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2E6ED" w14:textId="77777777" w:rsidR="00530399" w:rsidRDefault="00530399">
      <w:pPr>
        <w:spacing w:after="160" w:line="276" w:lineRule="auto"/>
        <w:jc w:val="center"/>
        <w:rPr>
          <w:b/>
          <w:bCs/>
          <w:sz w:val="24"/>
          <w:szCs w:val="24"/>
        </w:rPr>
      </w:pPr>
      <w:r w:rsidRPr="00530399">
        <w:rPr>
          <w:b/>
          <w:bCs/>
          <w:sz w:val="24"/>
          <w:szCs w:val="24"/>
        </w:rPr>
        <w:t>Minireview Article</w:t>
      </w:r>
    </w:p>
    <w:p w14:paraId="7839007C" w14:textId="77777777" w:rsidR="00530399" w:rsidRDefault="00530399">
      <w:pPr>
        <w:spacing w:after="160" w:line="276" w:lineRule="auto"/>
        <w:jc w:val="center"/>
        <w:rPr>
          <w:b/>
          <w:bCs/>
          <w:sz w:val="24"/>
          <w:szCs w:val="24"/>
        </w:rPr>
      </w:pPr>
    </w:p>
    <w:p w14:paraId="3FAFC723" w14:textId="1111F036" w:rsidR="00DD6142" w:rsidRDefault="00DD6142">
      <w:pPr>
        <w:spacing w:after="160" w:line="276" w:lineRule="auto"/>
        <w:jc w:val="center"/>
        <w:rPr>
          <w:b/>
          <w:bCs/>
          <w:sz w:val="24"/>
          <w:szCs w:val="24"/>
        </w:rPr>
      </w:pPr>
      <w:r w:rsidRPr="00DD6142">
        <w:rPr>
          <w:b/>
          <w:bCs/>
          <w:sz w:val="24"/>
          <w:szCs w:val="24"/>
        </w:rPr>
        <w:t>Hydroponic and Soil-Based Cultivation Systems: A</w:t>
      </w:r>
      <w:r>
        <w:rPr>
          <w:b/>
          <w:bCs/>
          <w:sz w:val="24"/>
          <w:szCs w:val="24"/>
        </w:rPr>
        <w:t xml:space="preserve"> </w:t>
      </w:r>
      <w:r w:rsidRPr="00DD6142">
        <w:rPr>
          <w:b/>
          <w:bCs/>
          <w:sz w:val="24"/>
          <w:szCs w:val="24"/>
        </w:rPr>
        <w:t>Review</w:t>
      </w:r>
    </w:p>
    <w:p w14:paraId="04DB69F7" w14:textId="77777777" w:rsidR="003400D6" w:rsidRDefault="003400D6">
      <w:pPr>
        <w:spacing w:after="160" w:line="276" w:lineRule="auto"/>
        <w:jc w:val="center"/>
        <w:rPr>
          <w:b/>
          <w:bCs/>
          <w:sz w:val="24"/>
          <w:szCs w:val="24"/>
        </w:rPr>
      </w:pPr>
    </w:p>
    <w:p w14:paraId="021B634A" w14:textId="77777777" w:rsidR="003400D6" w:rsidRDefault="003400D6">
      <w:pPr>
        <w:spacing w:after="160" w:line="276" w:lineRule="auto"/>
        <w:jc w:val="center"/>
        <w:rPr>
          <w:b/>
          <w:sz w:val="22"/>
          <w:szCs w:val="22"/>
        </w:rPr>
      </w:pPr>
    </w:p>
    <w:p w14:paraId="075213C0" w14:textId="77777777" w:rsidR="00E63E35" w:rsidRDefault="00DD3DA1">
      <w:pPr>
        <w:spacing w:after="160" w:line="276" w:lineRule="auto"/>
        <w:jc w:val="both"/>
        <w:rPr>
          <w:b/>
          <w:sz w:val="24"/>
          <w:szCs w:val="24"/>
        </w:rPr>
      </w:pPr>
      <w:r>
        <w:rPr>
          <w:b/>
          <w:sz w:val="24"/>
          <w:szCs w:val="24"/>
        </w:rPr>
        <w:t>Abstract</w:t>
      </w:r>
    </w:p>
    <w:p w14:paraId="72CC726E" w14:textId="77777777" w:rsidR="00E63E35" w:rsidRDefault="00DD3DA1">
      <w:pPr>
        <w:widowControl w:val="0"/>
        <w:spacing w:before="197" w:line="264" w:lineRule="auto"/>
        <w:ind w:left="9" w:right="131" w:firstLine="7"/>
        <w:jc w:val="both"/>
        <w:rPr>
          <w:sz w:val="24"/>
          <w:szCs w:val="24"/>
        </w:rPr>
      </w:pPr>
      <w:r>
        <w:rPr>
          <w:sz w:val="24"/>
          <w:szCs w:val="24"/>
        </w:rPr>
        <w:t xml:space="preserve">The world population is continuously growing. Using only conventional farming methods it is difficult to meet the production demands. Many regions in the world are suffering from hunger and harmful health hazards today. Increasing population, global warming, urbanization are a few major reasons, interconnected and tangled with each other. It is a difficult, but manageable problem now, which can soon turn into a serious crisis. It is required to either modify the current farming strategies, change the economic policies or adapt to new ways of growing food. While there are a bunch of solutions to apply, one effective way is trying modern Future Smart Farming techniques like Hydroponics. It is a soilless plant growing method, which sometimes involves using materials like coco peat, rock wool, perlite, etc; for mechanical support. It utilizes nutrient rich water, supplied directly to the plant roots using systems like NFT, DWC, etc. It is presently being used in countries like Japan, China; and has surprising outcomes. It is being studied by designated science institutions and is predicted to have a positive impact on the future by enhancing the living conditions in over populated, under-developed or developing countries. Currently it is important to spread awareness about hydroponics among the farmers and the common man. Our paper is a review article comparing the traditional - Soil Farming and the modern - Hydroponics Farming with various aspects, providing the reader insights of the two to understand the distinctness. </w:t>
      </w:r>
    </w:p>
    <w:p w14:paraId="284EE351" w14:textId="6942CB96" w:rsidR="00E63E35" w:rsidRDefault="00DD3DA1">
      <w:pPr>
        <w:widowControl w:val="0"/>
        <w:spacing w:before="172" w:line="264" w:lineRule="auto"/>
        <w:ind w:left="7" w:right="162" w:firstLine="8"/>
        <w:rPr>
          <w:sz w:val="24"/>
          <w:szCs w:val="24"/>
        </w:rPr>
      </w:pPr>
      <w:r>
        <w:rPr>
          <w:b/>
          <w:sz w:val="24"/>
          <w:szCs w:val="24"/>
        </w:rPr>
        <w:t xml:space="preserve">Key words: </w:t>
      </w:r>
      <w:r>
        <w:rPr>
          <w:sz w:val="24"/>
          <w:szCs w:val="24"/>
        </w:rPr>
        <w:t xml:space="preserve">Future Smart Farming, Hydroponics, Cost effectiveness, Sustainability, Eco-friendly </w:t>
      </w:r>
    </w:p>
    <w:p w14:paraId="61190C9B" w14:textId="77777777" w:rsidR="00E63E35" w:rsidRDefault="00E63E35">
      <w:pPr>
        <w:spacing w:after="160" w:line="276" w:lineRule="auto"/>
        <w:jc w:val="both"/>
        <w:rPr>
          <w:sz w:val="24"/>
          <w:szCs w:val="24"/>
        </w:rPr>
      </w:pPr>
    </w:p>
    <w:p w14:paraId="5A0FFF21" w14:textId="77777777" w:rsidR="00E63E35" w:rsidRDefault="00E63E35">
      <w:pPr>
        <w:spacing w:after="160" w:line="276" w:lineRule="auto"/>
        <w:jc w:val="both"/>
        <w:rPr>
          <w:b/>
          <w:sz w:val="24"/>
          <w:szCs w:val="24"/>
        </w:rPr>
      </w:pPr>
    </w:p>
    <w:p w14:paraId="32BB6F94" w14:textId="77777777" w:rsidR="00E63E35" w:rsidRDefault="00DD3DA1">
      <w:pPr>
        <w:spacing w:after="160" w:line="276" w:lineRule="auto"/>
        <w:jc w:val="both"/>
        <w:rPr>
          <w:b/>
          <w:sz w:val="24"/>
          <w:szCs w:val="24"/>
        </w:rPr>
      </w:pPr>
      <w:r>
        <w:rPr>
          <w:b/>
          <w:sz w:val="24"/>
          <w:szCs w:val="24"/>
        </w:rPr>
        <w:t>Introduction</w:t>
      </w:r>
    </w:p>
    <w:p w14:paraId="5BB44B65" w14:textId="04B76C88" w:rsidR="00E63E35" w:rsidRDefault="00DD3DA1">
      <w:pPr>
        <w:spacing w:after="200" w:line="276" w:lineRule="auto"/>
        <w:jc w:val="both"/>
        <w:rPr>
          <w:sz w:val="24"/>
          <w:szCs w:val="24"/>
        </w:rPr>
      </w:pPr>
      <w:r>
        <w:rPr>
          <w:sz w:val="24"/>
          <w:szCs w:val="24"/>
        </w:rPr>
        <w:t xml:space="preserve">Soil growing is a conventional method where plants grow in organic matter and minerals, providing essential nutrients for their growth. It is the most accessible medium for plants, with synthetic nutrients supplemented for added benefits. However, soil types can present obstacles like improper pH, densification, erosion, inadequate drainage, and nematodes. Conventional crop production is weather-dependent and requires resources like area, irrigation, and equipment (Fussy and </w:t>
      </w:r>
      <w:proofErr w:type="spellStart"/>
      <w:r>
        <w:rPr>
          <w:sz w:val="24"/>
          <w:szCs w:val="24"/>
        </w:rPr>
        <w:t>Papenbrock</w:t>
      </w:r>
      <w:proofErr w:type="spellEnd"/>
      <w:r>
        <w:rPr>
          <w:sz w:val="24"/>
          <w:szCs w:val="24"/>
        </w:rPr>
        <w:t xml:space="preserve">, 6). </w:t>
      </w:r>
      <w:r w:rsidR="00785EA9">
        <w:rPr>
          <w:sz w:val="24"/>
          <w:szCs w:val="24"/>
        </w:rPr>
        <w:t xml:space="preserve">To address concerns including declining soil efficacy, limited nutrient stores, restricted irrigation water availability, and climate shifts modern agriculture must be more productive and environmentally sustainable. Encouraging soil-independent farming methods, such </w:t>
      </w:r>
      <w:r w:rsidR="00785EA9">
        <w:rPr>
          <w:sz w:val="24"/>
          <w:szCs w:val="24"/>
        </w:rPr>
        <w:lastRenderedPageBreak/>
        <w:t xml:space="preserve">hydroponics, can reduce the risks connected with soil-based growing systems and assist address the shortage of water and fertile </w:t>
      </w:r>
      <w:r w:rsidR="001E1111">
        <w:rPr>
          <w:sz w:val="24"/>
          <w:szCs w:val="24"/>
        </w:rPr>
        <w:t>land. (</w:t>
      </w:r>
      <w:r>
        <w:rPr>
          <w:sz w:val="24"/>
          <w:szCs w:val="24"/>
        </w:rPr>
        <w:t xml:space="preserve">Majid et al., 12). Despite being a more beneficial method, factors such as higher initial investment and lack of awareness are the loopholes of this method. Another barrier to this industry’s expansion is the shortage of skilled workers in hydroponics; more research and development is needed to introduce more standardized procedures and evidence-based instruction in this area so that it can compete with other conventional </w:t>
      </w:r>
      <w:r w:rsidR="001E1111">
        <w:rPr>
          <w:sz w:val="24"/>
          <w:szCs w:val="24"/>
        </w:rPr>
        <w:t>methods. Even</w:t>
      </w:r>
      <w:r>
        <w:rPr>
          <w:sz w:val="24"/>
          <w:szCs w:val="24"/>
        </w:rPr>
        <w:t xml:space="preserve"> with its benefits, hydroponics still has a lot of drawbacks, such as high </w:t>
      </w:r>
      <w:r w:rsidR="00AF0FD8">
        <w:rPr>
          <w:sz w:val="24"/>
          <w:szCs w:val="24"/>
        </w:rPr>
        <w:t xml:space="preserve">initial </w:t>
      </w:r>
      <w:r>
        <w:rPr>
          <w:sz w:val="24"/>
          <w:szCs w:val="24"/>
        </w:rPr>
        <w:t>expenditures, a need for technical know-how, and sustainability issues over the long run.</w:t>
      </w:r>
      <w:r w:rsidR="0028476D">
        <w:rPr>
          <w:sz w:val="24"/>
          <w:szCs w:val="24"/>
        </w:rPr>
        <w:t xml:space="preserve"> </w:t>
      </w:r>
      <w:r>
        <w:rPr>
          <w:sz w:val="24"/>
          <w:szCs w:val="24"/>
        </w:rPr>
        <w:t xml:space="preserve">Although there are plenty of research papers on hydroponics there are few aspects that are to be worked on. Among them the main research gaps are: Nutrient Optimization, Impact on the Environment, Scalability and Economic </w:t>
      </w:r>
      <w:r w:rsidR="001E1111">
        <w:rPr>
          <w:sz w:val="24"/>
          <w:szCs w:val="24"/>
        </w:rPr>
        <w:t>Feasibility, Microbial</w:t>
      </w:r>
      <w:r>
        <w:rPr>
          <w:sz w:val="24"/>
          <w:szCs w:val="24"/>
        </w:rPr>
        <w:t xml:space="preserve"> and Phytochemical </w:t>
      </w:r>
      <w:r w:rsidR="001E1111">
        <w:rPr>
          <w:sz w:val="24"/>
          <w:szCs w:val="24"/>
        </w:rPr>
        <w:t>Changes (</w:t>
      </w:r>
      <w:r>
        <w:rPr>
          <w:sz w:val="24"/>
          <w:szCs w:val="24"/>
        </w:rPr>
        <w:t xml:space="preserve">Vyshnavi et al., 28).  The objective of this review is to present a thorough comparison of hydroponic and soil-based farming, filling in current knowledge gaps and providing insights into the agronomic, environmental, and economic effects of each. </w:t>
      </w:r>
    </w:p>
    <w:p w14:paraId="2EBD383C" w14:textId="77777777" w:rsidR="00E63E35" w:rsidRDefault="00DD3DA1">
      <w:pPr>
        <w:spacing w:after="200" w:line="276" w:lineRule="auto"/>
        <w:jc w:val="both"/>
        <w:rPr>
          <w:b/>
          <w:sz w:val="24"/>
          <w:szCs w:val="24"/>
        </w:rPr>
      </w:pPr>
      <w:r>
        <w:rPr>
          <w:b/>
          <w:sz w:val="24"/>
          <w:szCs w:val="24"/>
        </w:rPr>
        <w:t>What is hydroponics?</w:t>
      </w:r>
    </w:p>
    <w:p w14:paraId="2C2327C5" w14:textId="588D3F37" w:rsidR="00E63E35" w:rsidRDefault="00E16B7B">
      <w:pPr>
        <w:spacing w:after="160" w:line="276" w:lineRule="auto"/>
        <w:jc w:val="both"/>
        <w:rPr>
          <w:sz w:val="24"/>
          <w:szCs w:val="24"/>
        </w:rPr>
      </w:pPr>
      <w:r>
        <w:rPr>
          <w:sz w:val="24"/>
          <w:szCs w:val="24"/>
        </w:rPr>
        <w:t>Hydroponics is a technique for growing plants without soil that makes use of nutrient</w:t>
      </w:r>
      <w:r w:rsidR="00417B57">
        <w:rPr>
          <w:sz w:val="24"/>
          <w:szCs w:val="24"/>
        </w:rPr>
        <w:t xml:space="preserve"> en</w:t>
      </w:r>
      <w:r>
        <w:rPr>
          <w:sz w:val="24"/>
          <w:szCs w:val="24"/>
        </w:rPr>
        <w:t>rich</w:t>
      </w:r>
      <w:r w:rsidR="00417B57">
        <w:rPr>
          <w:sz w:val="24"/>
          <w:szCs w:val="24"/>
        </w:rPr>
        <w:t xml:space="preserve">ed </w:t>
      </w:r>
      <w:r>
        <w:rPr>
          <w:sz w:val="24"/>
          <w:szCs w:val="24"/>
        </w:rPr>
        <w:t>water. Inert media like peat moss, charcoal, gravel, rock wool, perlite, coco peat, and coconut coir nourish the roots of plants grown in hydroponic systems. Its resource efficiency has been praised, allowing for the growing of plants in places where conventional farming is not feasible. For the best growth, the system can be made to give the plants the right quantity of oxygen, nutrients, and water.</w:t>
      </w:r>
      <w:r w:rsidR="00032F48">
        <w:rPr>
          <w:sz w:val="24"/>
          <w:szCs w:val="24"/>
        </w:rPr>
        <w:t xml:space="preserve"> This</w:t>
      </w:r>
      <w:r w:rsidR="003F20BC">
        <w:rPr>
          <w:sz w:val="24"/>
          <w:szCs w:val="24"/>
        </w:rPr>
        <w:t xml:space="preserve"> method encourages rapid growth, increased yields, and superior quality. The roots of a plant growing in soil are always searching for the nutrients the plant needs to survive. A plant doesn’t necessarily require any energy to survive if its root system is exposed to water and nutrients right away. The plant’s growth can be aided by </w:t>
      </w:r>
      <w:r w:rsidR="00BF7DD7">
        <w:rPr>
          <w:sz w:val="24"/>
          <w:szCs w:val="24"/>
        </w:rPr>
        <w:t>channelling</w:t>
      </w:r>
      <w:r w:rsidR="003F20BC">
        <w:rPr>
          <w:sz w:val="24"/>
          <w:szCs w:val="24"/>
        </w:rPr>
        <w:t xml:space="preserve"> the energy that the roots would have used to gather food and water. As a result, leaf growth and fruit and flower blossoms thrive.</w:t>
      </w:r>
      <w:r w:rsidR="00DD3DA1">
        <w:rPr>
          <w:sz w:val="24"/>
          <w:szCs w:val="24"/>
        </w:rPr>
        <w:t xml:space="preserve"> </w:t>
      </w:r>
      <w:r w:rsidR="00DD3DA1">
        <w:rPr>
          <w:sz w:val="24"/>
          <w:szCs w:val="24"/>
          <w:highlight w:val="white"/>
        </w:rPr>
        <w:t>(</w:t>
      </w:r>
      <w:proofErr w:type="spellStart"/>
      <w:r w:rsidR="00DD3DA1">
        <w:rPr>
          <w:sz w:val="24"/>
          <w:szCs w:val="24"/>
          <w:highlight w:val="white"/>
        </w:rPr>
        <w:t>Rajaseger</w:t>
      </w:r>
      <w:proofErr w:type="spellEnd"/>
      <w:r w:rsidR="00DD3DA1">
        <w:rPr>
          <w:sz w:val="24"/>
          <w:szCs w:val="24"/>
          <w:highlight w:val="white"/>
        </w:rPr>
        <w:t xml:space="preserve"> </w:t>
      </w:r>
      <w:r w:rsidR="00DD3DA1">
        <w:rPr>
          <w:i/>
          <w:sz w:val="24"/>
          <w:szCs w:val="24"/>
          <w:highlight w:val="white"/>
        </w:rPr>
        <w:t>et al</w:t>
      </w:r>
      <w:r w:rsidR="00DD3DA1">
        <w:rPr>
          <w:sz w:val="24"/>
          <w:szCs w:val="24"/>
          <w:highlight w:val="white"/>
        </w:rPr>
        <w:t>., 20).</w:t>
      </w:r>
    </w:p>
    <w:p w14:paraId="5BB97F77" w14:textId="105E6479" w:rsidR="00E63E35" w:rsidRDefault="00DD3DA1">
      <w:pPr>
        <w:spacing w:after="160" w:line="276" w:lineRule="auto"/>
        <w:jc w:val="both"/>
        <w:rPr>
          <w:i/>
          <w:sz w:val="24"/>
          <w:szCs w:val="24"/>
        </w:rPr>
      </w:pPr>
      <w:r>
        <w:rPr>
          <w:sz w:val="24"/>
          <w:szCs w:val="24"/>
        </w:rPr>
        <w:t xml:space="preserve">Hydroponic systems are proven to be successful because they optimize fertilizer and water exposure while </w:t>
      </w:r>
      <w:r w:rsidR="00031661">
        <w:rPr>
          <w:sz w:val="24"/>
          <w:szCs w:val="24"/>
        </w:rPr>
        <w:t xml:space="preserve">allowing a </w:t>
      </w:r>
      <w:r>
        <w:rPr>
          <w:sz w:val="24"/>
          <w:szCs w:val="24"/>
        </w:rPr>
        <w:t xml:space="preserve">minimal control over environmental factors </w:t>
      </w:r>
      <w:r w:rsidR="00031661">
        <w:rPr>
          <w:sz w:val="24"/>
          <w:szCs w:val="24"/>
        </w:rPr>
        <w:t xml:space="preserve">such as </w:t>
      </w:r>
      <w:r>
        <w:rPr>
          <w:sz w:val="24"/>
          <w:szCs w:val="24"/>
        </w:rPr>
        <w:t xml:space="preserve">pH balance and temperature. Providing plants with what exactly they need the most is the basic tenet of hydroponics. Hydroponic systems should have a well-draining medium, sufficient ventilation, the ability to store water, and be free of weeds and potentially harmful elements, according to the majority of researchers. Utilizing natural resources is preferable to utilizing artificial ones. Compared to soil-based farming, hydroponics has many benefits, such as increased productivity, lower </w:t>
      </w:r>
      <w:proofErr w:type="spellStart"/>
      <w:r>
        <w:rPr>
          <w:sz w:val="24"/>
          <w:szCs w:val="24"/>
        </w:rPr>
        <w:t>labor</w:t>
      </w:r>
      <w:proofErr w:type="spellEnd"/>
      <w:r>
        <w:rPr>
          <w:sz w:val="24"/>
          <w:szCs w:val="24"/>
        </w:rPr>
        <w:t xml:space="preserve"> costs, and easier management; nevertheless, it also requires specialized knowledge and a higher initial investment. (</w:t>
      </w:r>
      <w:proofErr w:type="spellStart"/>
      <w:r>
        <w:rPr>
          <w:sz w:val="24"/>
          <w:szCs w:val="24"/>
        </w:rPr>
        <w:t>Dholwani</w:t>
      </w:r>
      <w:proofErr w:type="spellEnd"/>
      <w:r>
        <w:rPr>
          <w:sz w:val="24"/>
          <w:szCs w:val="24"/>
        </w:rPr>
        <w:t xml:space="preserve"> </w:t>
      </w:r>
      <w:r>
        <w:rPr>
          <w:i/>
          <w:sz w:val="24"/>
          <w:szCs w:val="24"/>
        </w:rPr>
        <w:t xml:space="preserve">et al., </w:t>
      </w:r>
      <w:r>
        <w:rPr>
          <w:sz w:val="24"/>
          <w:szCs w:val="24"/>
        </w:rPr>
        <w:t>2). Below is a little more detailed information about Hydroponics.</w:t>
      </w:r>
    </w:p>
    <w:p w14:paraId="526ED486" w14:textId="77777777" w:rsidR="00B42C7D" w:rsidRDefault="00546213">
      <w:pPr>
        <w:spacing w:after="160" w:line="276" w:lineRule="auto"/>
        <w:jc w:val="both"/>
        <w:rPr>
          <w:b/>
          <w:sz w:val="24"/>
          <w:szCs w:val="24"/>
        </w:rPr>
      </w:pPr>
      <w:r>
        <w:rPr>
          <w:b/>
          <w:sz w:val="24"/>
          <w:szCs w:val="24"/>
        </w:rPr>
        <w:t xml:space="preserve"> </w:t>
      </w:r>
      <w:r w:rsidR="00B42C7D">
        <w:rPr>
          <w:b/>
          <w:sz w:val="24"/>
          <w:szCs w:val="24"/>
        </w:rPr>
        <w:t xml:space="preserve">The various types of Hydroponic </w:t>
      </w:r>
      <w:proofErr w:type="gramStart"/>
      <w:r w:rsidR="00B42C7D">
        <w:rPr>
          <w:b/>
          <w:sz w:val="24"/>
          <w:szCs w:val="24"/>
        </w:rPr>
        <w:t>units :</w:t>
      </w:r>
      <w:proofErr w:type="gramEnd"/>
      <w:r w:rsidR="00B42C7D">
        <w:rPr>
          <w:b/>
          <w:sz w:val="24"/>
          <w:szCs w:val="24"/>
        </w:rPr>
        <w:t xml:space="preserve"> </w:t>
      </w:r>
    </w:p>
    <w:p w14:paraId="693BCF87" w14:textId="4F67D318" w:rsidR="0067526E" w:rsidRDefault="00B42C7D">
      <w:pPr>
        <w:spacing w:after="160" w:line="276" w:lineRule="auto"/>
        <w:jc w:val="both"/>
        <w:rPr>
          <w:bCs/>
          <w:sz w:val="24"/>
          <w:szCs w:val="24"/>
        </w:rPr>
      </w:pPr>
      <w:r w:rsidRPr="00D525D0">
        <w:rPr>
          <w:bCs/>
          <w:sz w:val="24"/>
          <w:szCs w:val="24"/>
        </w:rPr>
        <w:lastRenderedPageBreak/>
        <w:t>Hydroponic systems come in a variety of forms to suit varying farming requirements and sizes</w:t>
      </w:r>
      <w:r w:rsidR="0067526E">
        <w:rPr>
          <w:bCs/>
          <w:sz w:val="24"/>
          <w:szCs w:val="24"/>
        </w:rPr>
        <w:t>. An outline of the various Hydroponic systems is represented in Fig 1.</w:t>
      </w:r>
    </w:p>
    <w:p w14:paraId="450B9D28" w14:textId="77777777" w:rsidR="0067526E" w:rsidRDefault="0067526E" w:rsidP="0067526E">
      <w:pPr>
        <w:spacing w:after="160" w:line="276" w:lineRule="auto"/>
        <w:jc w:val="both"/>
        <w:rPr>
          <w:b/>
          <w:sz w:val="24"/>
          <w:szCs w:val="24"/>
        </w:rPr>
      </w:pPr>
      <w:r>
        <w:rPr>
          <w:bCs/>
          <w:noProof/>
          <w:sz w:val="24"/>
          <w:szCs w:val="24"/>
        </w:rPr>
        <w:drawing>
          <wp:inline distT="0" distB="0" distL="0" distR="0" wp14:anchorId="149AA02B" wp14:editId="7E4DAAA8">
            <wp:extent cx="5800725" cy="2676525"/>
            <wp:effectExtent l="95250" t="0" r="857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67526E">
        <w:rPr>
          <w:b/>
          <w:sz w:val="24"/>
          <w:szCs w:val="24"/>
        </w:rPr>
        <w:t xml:space="preserve"> </w:t>
      </w:r>
    </w:p>
    <w:p w14:paraId="75B913FB" w14:textId="244D503B" w:rsidR="0067526E" w:rsidRPr="007C0122" w:rsidRDefault="0067526E" w:rsidP="0067526E">
      <w:pPr>
        <w:spacing w:after="160" w:line="276" w:lineRule="auto"/>
        <w:jc w:val="both"/>
        <w:rPr>
          <w:sz w:val="24"/>
          <w:szCs w:val="24"/>
        </w:rPr>
      </w:pPr>
      <w:r>
        <w:rPr>
          <w:b/>
          <w:sz w:val="24"/>
          <w:szCs w:val="24"/>
        </w:rPr>
        <w:t xml:space="preserve">Fig. 1. </w:t>
      </w:r>
      <w:r>
        <w:rPr>
          <w:sz w:val="24"/>
          <w:szCs w:val="24"/>
        </w:rPr>
        <w:t xml:space="preserve">Different types of hydroponic systems (Rajendran </w:t>
      </w:r>
      <w:r>
        <w:rPr>
          <w:i/>
          <w:iCs/>
          <w:sz w:val="24"/>
          <w:szCs w:val="24"/>
        </w:rPr>
        <w:t xml:space="preserve">et al., </w:t>
      </w:r>
      <w:r>
        <w:rPr>
          <w:sz w:val="24"/>
          <w:szCs w:val="24"/>
        </w:rPr>
        <w:t>21)</w:t>
      </w:r>
    </w:p>
    <w:p w14:paraId="3D209C7E" w14:textId="60C20805" w:rsidR="00E63E35" w:rsidRDefault="00E63E35">
      <w:pPr>
        <w:spacing w:after="160" w:line="276" w:lineRule="auto"/>
        <w:jc w:val="both"/>
        <w:rPr>
          <w:sz w:val="24"/>
          <w:szCs w:val="24"/>
        </w:rPr>
      </w:pPr>
    </w:p>
    <w:p w14:paraId="22C6319A" w14:textId="623C809A" w:rsidR="00E63E35" w:rsidRDefault="00DD3DA1">
      <w:pPr>
        <w:numPr>
          <w:ilvl w:val="0"/>
          <w:numId w:val="14"/>
        </w:numPr>
        <w:spacing w:after="160" w:line="276" w:lineRule="auto"/>
        <w:ind w:left="720" w:hanging="360"/>
        <w:jc w:val="both"/>
        <w:rPr>
          <w:sz w:val="24"/>
          <w:szCs w:val="24"/>
        </w:rPr>
      </w:pPr>
      <w:r>
        <w:rPr>
          <w:b/>
          <w:sz w:val="24"/>
          <w:szCs w:val="24"/>
        </w:rPr>
        <w:t>Nutrient Film Technique (NFT)</w:t>
      </w:r>
      <w:r>
        <w:rPr>
          <w:sz w:val="24"/>
          <w:szCs w:val="24"/>
        </w:rPr>
        <w:t>: The nutrient film technique (NFT) is a type of hydroponic system in which plants are positioned as such their roots are exposed into a shallow tray or channel that is filled with nutrient</w:t>
      </w:r>
      <w:r w:rsidR="009E5465">
        <w:rPr>
          <w:sz w:val="24"/>
          <w:szCs w:val="24"/>
        </w:rPr>
        <w:t xml:space="preserve"> en</w:t>
      </w:r>
      <w:r>
        <w:rPr>
          <w:sz w:val="24"/>
          <w:szCs w:val="24"/>
        </w:rPr>
        <w:t>rich</w:t>
      </w:r>
      <w:r w:rsidR="002F488C">
        <w:rPr>
          <w:sz w:val="24"/>
          <w:szCs w:val="24"/>
        </w:rPr>
        <w:t>ed</w:t>
      </w:r>
      <w:r>
        <w:rPr>
          <w:sz w:val="24"/>
          <w:szCs w:val="24"/>
        </w:rPr>
        <w:t xml:space="preserve"> water.</w:t>
      </w:r>
      <w:r w:rsidR="00562580">
        <w:rPr>
          <w:sz w:val="24"/>
          <w:szCs w:val="24"/>
        </w:rPr>
        <w:t xml:space="preserve"> A minor pump</w:t>
      </w:r>
      <w:r w:rsidR="00FA1E73">
        <w:rPr>
          <w:sz w:val="24"/>
          <w:szCs w:val="24"/>
        </w:rPr>
        <w:t xml:space="preserve"> help</w:t>
      </w:r>
      <w:r w:rsidR="00FB7F87">
        <w:rPr>
          <w:sz w:val="24"/>
          <w:szCs w:val="24"/>
        </w:rPr>
        <w:t>s in</w:t>
      </w:r>
      <w:r w:rsidR="00FA1E73">
        <w:rPr>
          <w:sz w:val="24"/>
          <w:szCs w:val="24"/>
        </w:rPr>
        <w:t xml:space="preserve"> </w:t>
      </w:r>
      <w:r w:rsidR="00562580">
        <w:rPr>
          <w:sz w:val="24"/>
          <w:szCs w:val="24"/>
        </w:rPr>
        <w:t>circulat</w:t>
      </w:r>
      <w:r w:rsidR="00FA1E73">
        <w:rPr>
          <w:sz w:val="24"/>
          <w:szCs w:val="24"/>
        </w:rPr>
        <w:t>ing</w:t>
      </w:r>
      <w:r w:rsidR="00562580">
        <w:rPr>
          <w:sz w:val="24"/>
          <w:szCs w:val="24"/>
        </w:rPr>
        <w:t xml:space="preserve"> water over the roots, providing them with the nutrients they require and exposing them to oxygen. This method works well with leafy greens, herbs, cucumbers, radish, beans, and strawberries.</w:t>
      </w:r>
      <w:r>
        <w:rPr>
          <w:sz w:val="24"/>
          <w:szCs w:val="24"/>
        </w:rPr>
        <w:t xml:space="preserve"> (Santosh and Dinkar</w:t>
      </w:r>
      <w:r>
        <w:rPr>
          <w:i/>
          <w:sz w:val="24"/>
          <w:szCs w:val="24"/>
        </w:rPr>
        <w:t>,</w:t>
      </w:r>
      <w:r>
        <w:rPr>
          <w:sz w:val="24"/>
          <w:szCs w:val="24"/>
        </w:rPr>
        <w:t xml:space="preserve"> 23).</w:t>
      </w:r>
    </w:p>
    <w:p w14:paraId="2869B8D7" w14:textId="4FED67F4" w:rsidR="00E63E35" w:rsidRDefault="00DD3DA1">
      <w:pPr>
        <w:numPr>
          <w:ilvl w:val="0"/>
          <w:numId w:val="14"/>
        </w:numPr>
        <w:spacing w:after="160" w:line="276" w:lineRule="auto"/>
        <w:ind w:left="720" w:hanging="360"/>
        <w:jc w:val="both"/>
        <w:rPr>
          <w:sz w:val="24"/>
          <w:szCs w:val="24"/>
        </w:rPr>
      </w:pPr>
      <w:r>
        <w:rPr>
          <w:b/>
          <w:sz w:val="24"/>
          <w:szCs w:val="24"/>
        </w:rPr>
        <w:t>Deep Water Culture (DWC)</w:t>
      </w:r>
      <w:r>
        <w:rPr>
          <w:sz w:val="24"/>
          <w:szCs w:val="24"/>
        </w:rPr>
        <w:t xml:space="preserve">: In these systems plants are </w:t>
      </w:r>
      <w:r w:rsidR="000E5BBC">
        <w:rPr>
          <w:sz w:val="24"/>
          <w:szCs w:val="24"/>
        </w:rPr>
        <w:t>ar</w:t>
      </w:r>
      <w:r w:rsidR="006E2193">
        <w:rPr>
          <w:sz w:val="24"/>
          <w:szCs w:val="24"/>
        </w:rPr>
        <w:t xml:space="preserve">ranged such that </w:t>
      </w:r>
      <w:r>
        <w:rPr>
          <w:sz w:val="24"/>
          <w:szCs w:val="24"/>
        </w:rPr>
        <w:t>their roots dipped in nutrient</w:t>
      </w:r>
      <w:r w:rsidR="00195C99">
        <w:rPr>
          <w:sz w:val="24"/>
          <w:szCs w:val="24"/>
        </w:rPr>
        <w:t xml:space="preserve"> en</w:t>
      </w:r>
      <w:r>
        <w:rPr>
          <w:sz w:val="24"/>
          <w:szCs w:val="24"/>
        </w:rPr>
        <w:t>rich</w:t>
      </w:r>
      <w:r w:rsidR="00195C99">
        <w:rPr>
          <w:sz w:val="24"/>
          <w:szCs w:val="24"/>
        </w:rPr>
        <w:t>ed w</w:t>
      </w:r>
      <w:r>
        <w:rPr>
          <w:sz w:val="24"/>
          <w:szCs w:val="24"/>
        </w:rPr>
        <w:t xml:space="preserve">ater. A basic bucket or a complex arrangement with several compartments can be used as the container, which is usually composed of plastic. </w:t>
      </w:r>
      <w:r w:rsidR="000B0B33">
        <w:rPr>
          <w:sz w:val="24"/>
          <w:szCs w:val="24"/>
        </w:rPr>
        <w:t xml:space="preserve">With the help of a support structure, such as net cups, the plants are suspended above the water, their roots submerged in it. </w:t>
      </w:r>
      <w:r>
        <w:rPr>
          <w:sz w:val="24"/>
          <w:szCs w:val="24"/>
        </w:rPr>
        <w:t xml:space="preserve">This technique works well for plants with larger root systems like tomatoes, cucumbers, and </w:t>
      </w:r>
      <w:r w:rsidR="000F64E7">
        <w:rPr>
          <w:sz w:val="24"/>
          <w:szCs w:val="24"/>
        </w:rPr>
        <w:t xml:space="preserve">bell </w:t>
      </w:r>
      <w:r>
        <w:rPr>
          <w:sz w:val="24"/>
          <w:szCs w:val="24"/>
        </w:rPr>
        <w:t xml:space="preserve">peppers as well as </w:t>
      </w:r>
      <w:r w:rsidR="005C4DB1">
        <w:rPr>
          <w:sz w:val="24"/>
          <w:szCs w:val="24"/>
        </w:rPr>
        <w:t xml:space="preserve">rapidly </w:t>
      </w:r>
      <w:r>
        <w:rPr>
          <w:sz w:val="24"/>
          <w:szCs w:val="24"/>
        </w:rPr>
        <w:t>growing crops like lettuce, herbs, and leafy greens. It is very easy to set up. (Santosh and Dinkar, 23).</w:t>
      </w:r>
    </w:p>
    <w:p w14:paraId="7AE4C60D" w14:textId="36B11B3F" w:rsidR="00E63E35" w:rsidRDefault="00DD3DA1">
      <w:pPr>
        <w:numPr>
          <w:ilvl w:val="0"/>
          <w:numId w:val="14"/>
        </w:numPr>
        <w:spacing w:after="160" w:line="276" w:lineRule="auto"/>
        <w:ind w:left="720" w:hanging="360"/>
        <w:jc w:val="both"/>
        <w:rPr>
          <w:sz w:val="24"/>
          <w:szCs w:val="24"/>
        </w:rPr>
      </w:pPr>
      <w:r>
        <w:rPr>
          <w:b/>
          <w:sz w:val="24"/>
          <w:szCs w:val="24"/>
        </w:rPr>
        <w:t>Wick System</w:t>
      </w:r>
      <w:r>
        <w:rPr>
          <w:sz w:val="24"/>
          <w:szCs w:val="24"/>
        </w:rPr>
        <w:t xml:space="preserve">: </w:t>
      </w:r>
      <w:r w:rsidR="005C4F0A">
        <w:rPr>
          <w:sz w:val="24"/>
          <w:szCs w:val="24"/>
        </w:rPr>
        <w:t xml:space="preserve">One of the simplest hydroponic systems is the wick system. A cotton rope wick is employed in these systems to assist the nutrient solution in rising from a reservoir to the root zone while the plants are submerged in an inert growing media. Small-scale setups and low-maintenance plants are ideal for </w:t>
      </w:r>
      <w:proofErr w:type="gramStart"/>
      <w:r w:rsidR="005C4F0A">
        <w:rPr>
          <w:sz w:val="24"/>
          <w:szCs w:val="24"/>
        </w:rPr>
        <w:t>it.</w:t>
      </w:r>
      <w:r>
        <w:rPr>
          <w:sz w:val="24"/>
          <w:szCs w:val="24"/>
        </w:rPr>
        <w:t>(</w:t>
      </w:r>
      <w:proofErr w:type="spellStart"/>
      <w:proofErr w:type="gramEnd"/>
      <w:r>
        <w:rPr>
          <w:sz w:val="24"/>
          <w:szCs w:val="24"/>
        </w:rPr>
        <w:t>Rajaseger</w:t>
      </w:r>
      <w:proofErr w:type="spellEnd"/>
      <w:r>
        <w:rPr>
          <w:sz w:val="24"/>
          <w:szCs w:val="24"/>
        </w:rPr>
        <w:t xml:space="preserve"> </w:t>
      </w:r>
      <w:r>
        <w:rPr>
          <w:i/>
          <w:sz w:val="24"/>
          <w:szCs w:val="24"/>
        </w:rPr>
        <w:t>et al</w:t>
      </w:r>
      <w:r>
        <w:rPr>
          <w:sz w:val="24"/>
          <w:szCs w:val="24"/>
        </w:rPr>
        <w:t>., 20).</w:t>
      </w:r>
    </w:p>
    <w:p w14:paraId="358ED889" w14:textId="77777777" w:rsidR="00E63E35" w:rsidRDefault="00DD3DA1">
      <w:pPr>
        <w:numPr>
          <w:ilvl w:val="0"/>
          <w:numId w:val="14"/>
        </w:numPr>
        <w:spacing w:after="160" w:line="276" w:lineRule="auto"/>
        <w:ind w:left="720" w:hanging="360"/>
        <w:jc w:val="both"/>
        <w:rPr>
          <w:sz w:val="24"/>
          <w:szCs w:val="24"/>
        </w:rPr>
      </w:pPr>
      <w:r>
        <w:rPr>
          <w:b/>
          <w:sz w:val="24"/>
          <w:szCs w:val="24"/>
        </w:rPr>
        <w:t>Coco Peat Systems</w:t>
      </w:r>
      <w:r>
        <w:rPr>
          <w:sz w:val="24"/>
          <w:szCs w:val="24"/>
        </w:rPr>
        <w:t>: The growing medium used in this technique is coco peat, which gives plant roots adequate aeration while retaining moisture and nutrients. It works well for a range of crops and is a sustainable substitute for soil (Khyathi, 11).</w:t>
      </w:r>
      <w:r>
        <w:rPr>
          <w:i/>
          <w:sz w:val="24"/>
          <w:szCs w:val="24"/>
        </w:rPr>
        <w:t xml:space="preserve"> </w:t>
      </w:r>
    </w:p>
    <w:p w14:paraId="4415C454" w14:textId="18298705" w:rsidR="00E63E35" w:rsidRDefault="00DD3DA1">
      <w:pPr>
        <w:numPr>
          <w:ilvl w:val="0"/>
          <w:numId w:val="14"/>
        </w:numPr>
        <w:spacing w:after="160" w:line="276" w:lineRule="auto"/>
        <w:ind w:left="720" w:hanging="360"/>
        <w:jc w:val="both"/>
        <w:rPr>
          <w:sz w:val="24"/>
          <w:szCs w:val="24"/>
        </w:rPr>
      </w:pPr>
      <w:r>
        <w:rPr>
          <w:b/>
          <w:sz w:val="24"/>
          <w:szCs w:val="24"/>
        </w:rPr>
        <w:lastRenderedPageBreak/>
        <w:t>Aeroponics</w:t>
      </w:r>
      <w:r>
        <w:rPr>
          <w:sz w:val="24"/>
          <w:szCs w:val="24"/>
        </w:rPr>
        <w:t>: Aeroponics is a bit unique from other systems as it uses a misting or spraying system to supply nutrient-rich water to the roots of the plants. These systems allow maximum oxygen exposure to roots as they are suspended in the air such that the roots are exposed to the mist; as a result, it promotes faster growth and is suitable for leafy greens, herbs, strawberries, and chili. (Santosh and Dinkar, 23).</w:t>
      </w:r>
    </w:p>
    <w:p w14:paraId="1219AC13" w14:textId="77777777" w:rsidR="00E63E35" w:rsidRDefault="00DD3DA1">
      <w:pPr>
        <w:pStyle w:val="Heading1"/>
        <w:spacing w:after="160" w:line="276" w:lineRule="auto"/>
        <w:jc w:val="both"/>
      </w:pPr>
      <w:bookmarkStart w:id="0" w:name="_heading=h.rx2mlo2zkc75" w:colFirst="0" w:colLast="0"/>
      <w:bookmarkEnd w:id="0"/>
      <w:r>
        <w:rPr>
          <w:sz w:val="24"/>
          <w:szCs w:val="24"/>
        </w:rPr>
        <w:t>COMPARISON OF SOIL AND HYDROPONICS SYSTEM FOR GROWING PLANTS</w:t>
      </w:r>
    </w:p>
    <w:p w14:paraId="7DEB1B68" w14:textId="77777777" w:rsidR="00E63E35" w:rsidRDefault="00DD3DA1">
      <w:pPr>
        <w:spacing w:after="160" w:line="276" w:lineRule="auto"/>
        <w:jc w:val="both"/>
        <w:rPr>
          <w:b/>
          <w:sz w:val="24"/>
          <w:szCs w:val="24"/>
        </w:rPr>
      </w:pPr>
      <w:r>
        <w:rPr>
          <w:b/>
          <w:sz w:val="24"/>
          <w:szCs w:val="24"/>
        </w:rPr>
        <w:t xml:space="preserve">     1. NUTRITION AVAILABILITY AND UPTAKE</w:t>
      </w:r>
    </w:p>
    <w:p w14:paraId="3F876210" w14:textId="77777777" w:rsidR="00E63E35" w:rsidRDefault="00DD3DA1">
      <w:pPr>
        <w:spacing w:after="160" w:line="276" w:lineRule="auto"/>
        <w:ind w:left="720"/>
        <w:jc w:val="both"/>
        <w:rPr>
          <w:sz w:val="24"/>
          <w:szCs w:val="24"/>
        </w:rPr>
      </w:pPr>
      <w:r>
        <w:rPr>
          <w:b/>
          <w:sz w:val="24"/>
          <w:szCs w:val="24"/>
        </w:rPr>
        <w:t>1.1 SOIL</w:t>
      </w:r>
    </w:p>
    <w:p w14:paraId="65CADC9D" w14:textId="05AC0723" w:rsidR="00E63E35" w:rsidRDefault="00DD3DA1" w:rsidP="00841B97">
      <w:pPr>
        <w:spacing w:after="160" w:line="276" w:lineRule="auto"/>
        <w:ind w:firstLine="720"/>
        <w:jc w:val="both"/>
        <w:rPr>
          <w:sz w:val="24"/>
          <w:szCs w:val="24"/>
        </w:rPr>
      </w:pPr>
      <w:r>
        <w:rPr>
          <w:sz w:val="24"/>
          <w:szCs w:val="24"/>
        </w:rPr>
        <w:t>Nutrient availability in soil refers to the presence of essential nutrients in a form that can be absorbed by plants. The main nutrients required by plants are:</w:t>
      </w:r>
      <w:r w:rsidR="004A19D7">
        <w:rPr>
          <w:sz w:val="24"/>
          <w:szCs w:val="24"/>
        </w:rPr>
        <w:t xml:space="preserve"> </w:t>
      </w:r>
      <w:r>
        <w:rPr>
          <w:sz w:val="24"/>
          <w:szCs w:val="24"/>
        </w:rPr>
        <w:t xml:space="preserve">Macronutrients: Nitrogen (N), Phosphorus (P), Potassium (K), Calcium (Ca), Magnesium (Mg), and </w:t>
      </w:r>
      <w:proofErr w:type="spellStart"/>
      <w:r>
        <w:rPr>
          <w:sz w:val="24"/>
          <w:szCs w:val="24"/>
        </w:rPr>
        <w:t>Sulfur</w:t>
      </w:r>
      <w:proofErr w:type="spellEnd"/>
      <w:r>
        <w:rPr>
          <w:sz w:val="24"/>
          <w:szCs w:val="24"/>
        </w:rPr>
        <w:t xml:space="preserve"> (S)</w:t>
      </w:r>
      <w:r w:rsidR="004A19D7">
        <w:rPr>
          <w:sz w:val="24"/>
          <w:szCs w:val="24"/>
        </w:rPr>
        <w:t xml:space="preserve"> and </w:t>
      </w:r>
      <w:r>
        <w:rPr>
          <w:sz w:val="24"/>
          <w:szCs w:val="24"/>
        </w:rPr>
        <w:t>Micronutrients: Boron (B), Copper (Cu), Iron (Fe), Manganese (Mn), Molybdenum (Mo), Nickel (Ni), and Zinc (Zn).</w:t>
      </w:r>
    </w:p>
    <w:p w14:paraId="327E550B" w14:textId="77777777" w:rsidR="00E63E35" w:rsidRDefault="00DD3DA1" w:rsidP="00841B97">
      <w:pPr>
        <w:spacing w:after="160" w:line="276" w:lineRule="auto"/>
        <w:ind w:firstLine="720"/>
        <w:jc w:val="both"/>
        <w:rPr>
          <w:sz w:val="24"/>
          <w:szCs w:val="24"/>
        </w:rPr>
      </w:pPr>
      <w:r>
        <w:rPr>
          <w:sz w:val="24"/>
          <w:szCs w:val="24"/>
        </w:rPr>
        <w:t>The rhizosphere zone, located 2mm from the root surface, is crucial for plant ecology and nutrient chemistry. Farmers often apply fertilisers without understanding its impact on plant growth. The rhizosphere influences the availability of micronutrients like iron, manganese, zinc, and copper, which can affect plant output and soil microbial population. (</w:t>
      </w:r>
      <w:proofErr w:type="spellStart"/>
      <w:r>
        <w:rPr>
          <w:sz w:val="24"/>
          <w:szCs w:val="24"/>
        </w:rPr>
        <w:t>Dotaniya</w:t>
      </w:r>
      <w:proofErr w:type="spellEnd"/>
      <w:r>
        <w:rPr>
          <w:sz w:val="24"/>
          <w:szCs w:val="24"/>
        </w:rPr>
        <w:t xml:space="preserve"> and Meena, 3). The availability of nutrients in a soil system varies throughout its matrix as nutrients attach to soil particles to form microenvironments. (Nguyen </w:t>
      </w:r>
      <w:r>
        <w:rPr>
          <w:i/>
          <w:sz w:val="24"/>
          <w:szCs w:val="24"/>
        </w:rPr>
        <w:t>et al</w:t>
      </w:r>
      <w:r>
        <w:rPr>
          <w:sz w:val="24"/>
          <w:szCs w:val="24"/>
        </w:rPr>
        <w:t>., 15). Plants are only able to absorb and use a portion of the total nutrients in the soil. Numerous soil, plant, and environmental factors affect this proportion. In the soil, nutrients travel to the soil surface by mass flow and diffusion, and the relative importance of these two processes varies with nutrients. Depletion zones form around roots as a result of the slow diffusion of nutrients. Root hair length, nutrient-mobilizing exudate release, root density, soil structure, and soil water content are the factors that influence the size of this depletion zone and its nutrient availability. (Marschner and Rengel, 13).</w:t>
      </w:r>
    </w:p>
    <w:p w14:paraId="339150F4" w14:textId="77777777" w:rsidR="00E63E35" w:rsidRDefault="00DD3DA1">
      <w:pPr>
        <w:spacing w:after="160" w:line="276" w:lineRule="auto"/>
        <w:jc w:val="both"/>
        <w:rPr>
          <w:sz w:val="24"/>
          <w:szCs w:val="24"/>
        </w:rPr>
      </w:pPr>
      <w:r>
        <w:rPr>
          <w:color w:val="222222"/>
          <w:sz w:val="24"/>
          <w:szCs w:val="24"/>
          <w:highlight w:val="white"/>
        </w:rPr>
        <w:t xml:space="preserve">The most crucial factors to consider when evaluating the chemical characteristics of growth media are nutrient concentrations, pH, and cation exchange capacity (CEC). For the majority of plant species, the ideal pH range for nutrient availability in the root environment is 5.5 to 6.0. Lower pH values as well as lower quantities of nutrients and salt are often preferred for crop production. (Fussy and </w:t>
      </w:r>
      <w:proofErr w:type="spellStart"/>
      <w:r>
        <w:rPr>
          <w:color w:val="222222"/>
          <w:sz w:val="24"/>
          <w:szCs w:val="24"/>
          <w:highlight w:val="white"/>
        </w:rPr>
        <w:t>Papenbrock</w:t>
      </w:r>
      <w:proofErr w:type="spellEnd"/>
      <w:r>
        <w:rPr>
          <w:color w:val="222222"/>
          <w:sz w:val="24"/>
          <w:szCs w:val="24"/>
          <w:highlight w:val="white"/>
        </w:rPr>
        <w:t xml:space="preserve">, 6). </w:t>
      </w:r>
      <w:r>
        <w:rPr>
          <w:sz w:val="24"/>
          <w:szCs w:val="24"/>
        </w:rPr>
        <w:t>Understanding nutrient availability and uptake is crucial for optimizing plant growth and development. By recognizing the factors that influence them, we can better manage soil fertility and promote healthy plant growth. Table-1 lists various processes and factors involved.</w:t>
      </w:r>
    </w:p>
    <w:p w14:paraId="01079E35" w14:textId="3A038F83" w:rsidR="007322B7" w:rsidRDefault="00DD3DA1" w:rsidP="00A56F75">
      <w:pPr>
        <w:spacing w:after="160" w:line="276" w:lineRule="auto"/>
        <w:jc w:val="center"/>
        <w:rPr>
          <w:sz w:val="24"/>
          <w:szCs w:val="24"/>
        </w:rPr>
      </w:pPr>
      <w:r>
        <w:rPr>
          <w:b/>
          <w:sz w:val="24"/>
          <w:szCs w:val="24"/>
        </w:rPr>
        <w:t>Table 1.</w:t>
      </w:r>
      <w:r>
        <w:rPr>
          <w:sz w:val="24"/>
          <w:szCs w:val="24"/>
        </w:rPr>
        <w:t xml:space="preserve"> Various Soil related processes and factors influencing nutrient availability and uptake by plants.</w:t>
      </w:r>
    </w:p>
    <w:tbl>
      <w:tblPr>
        <w:tblStyle w:val="PlainTable2"/>
        <w:tblW w:w="8646" w:type="dxa"/>
        <w:jc w:val="center"/>
        <w:tblLayout w:type="fixed"/>
        <w:tblLook w:val="0600" w:firstRow="0" w:lastRow="0" w:firstColumn="0" w:lastColumn="0" w:noHBand="1" w:noVBand="1"/>
      </w:tblPr>
      <w:tblGrid>
        <w:gridCol w:w="1833"/>
        <w:gridCol w:w="2136"/>
        <w:gridCol w:w="2409"/>
        <w:gridCol w:w="2268"/>
      </w:tblGrid>
      <w:tr w:rsidR="00E63E35" w:rsidRPr="007B25BA" w14:paraId="3DB23C66" w14:textId="77777777" w:rsidTr="007B25BA">
        <w:trPr>
          <w:jc w:val="center"/>
        </w:trPr>
        <w:tc>
          <w:tcPr>
            <w:tcW w:w="1833" w:type="dxa"/>
            <w:tcBorders>
              <w:bottom w:val="single" w:sz="4" w:space="0" w:color="auto"/>
            </w:tcBorders>
          </w:tcPr>
          <w:p w14:paraId="42D1E214" w14:textId="21A7D361"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lastRenderedPageBreak/>
              <w:t>Root Nutrient absorption processes</w:t>
            </w:r>
          </w:p>
        </w:tc>
        <w:tc>
          <w:tcPr>
            <w:tcW w:w="2136" w:type="dxa"/>
            <w:tcBorders>
              <w:bottom w:val="single" w:sz="4" w:space="0" w:color="auto"/>
            </w:tcBorders>
          </w:tcPr>
          <w:p w14:paraId="08DAE4CC"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Nutrient uptake mechanisms</w:t>
            </w:r>
          </w:p>
        </w:tc>
        <w:tc>
          <w:tcPr>
            <w:tcW w:w="2409" w:type="dxa"/>
            <w:tcBorders>
              <w:bottom w:val="single" w:sz="4" w:space="0" w:color="auto"/>
            </w:tcBorders>
          </w:tcPr>
          <w:p w14:paraId="50881D2E"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Factors influencing nutrient uptake</w:t>
            </w:r>
          </w:p>
        </w:tc>
        <w:tc>
          <w:tcPr>
            <w:tcW w:w="2268" w:type="dxa"/>
            <w:tcBorders>
              <w:bottom w:val="single" w:sz="4" w:space="0" w:color="auto"/>
            </w:tcBorders>
          </w:tcPr>
          <w:p w14:paraId="10D45AF6"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Factors affecting nutrient availability</w:t>
            </w:r>
          </w:p>
        </w:tc>
      </w:tr>
      <w:tr w:rsidR="00E63E35" w:rsidRPr="007B25BA" w14:paraId="473946DB" w14:textId="77777777" w:rsidTr="007B25BA">
        <w:trPr>
          <w:jc w:val="center"/>
        </w:trPr>
        <w:tc>
          <w:tcPr>
            <w:tcW w:w="1833" w:type="dxa"/>
            <w:tcBorders>
              <w:top w:val="single" w:sz="4" w:space="0" w:color="auto"/>
            </w:tcBorders>
          </w:tcPr>
          <w:p w14:paraId="79C3F542"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Diffusion</w:t>
            </w:r>
          </w:p>
        </w:tc>
        <w:tc>
          <w:tcPr>
            <w:tcW w:w="2136" w:type="dxa"/>
            <w:tcBorders>
              <w:top w:val="single" w:sz="4" w:space="0" w:color="auto"/>
            </w:tcBorders>
          </w:tcPr>
          <w:p w14:paraId="6DA4EDDE"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Active Transport</w:t>
            </w:r>
          </w:p>
        </w:tc>
        <w:tc>
          <w:tcPr>
            <w:tcW w:w="2409" w:type="dxa"/>
            <w:tcBorders>
              <w:top w:val="single" w:sz="4" w:space="0" w:color="auto"/>
            </w:tcBorders>
          </w:tcPr>
          <w:p w14:paraId="6B465874"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Soil Temperature</w:t>
            </w:r>
          </w:p>
        </w:tc>
        <w:tc>
          <w:tcPr>
            <w:tcW w:w="2268" w:type="dxa"/>
            <w:tcBorders>
              <w:top w:val="single" w:sz="4" w:space="0" w:color="auto"/>
            </w:tcBorders>
          </w:tcPr>
          <w:p w14:paraId="04BC4F42"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Soil pH</w:t>
            </w:r>
          </w:p>
        </w:tc>
      </w:tr>
      <w:tr w:rsidR="00E63E35" w:rsidRPr="007B25BA" w14:paraId="4A04F0C7" w14:textId="77777777" w:rsidTr="007B25BA">
        <w:trPr>
          <w:jc w:val="center"/>
        </w:trPr>
        <w:tc>
          <w:tcPr>
            <w:tcW w:w="1833" w:type="dxa"/>
          </w:tcPr>
          <w:p w14:paraId="7B601C04"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Mass Flow</w:t>
            </w:r>
          </w:p>
        </w:tc>
        <w:tc>
          <w:tcPr>
            <w:tcW w:w="2136" w:type="dxa"/>
          </w:tcPr>
          <w:p w14:paraId="311FCB34"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Passive Transport</w:t>
            </w:r>
          </w:p>
        </w:tc>
        <w:tc>
          <w:tcPr>
            <w:tcW w:w="2409" w:type="dxa"/>
          </w:tcPr>
          <w:p w14:paraId="2BC34636"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Soil Moisture</w:t>
            </w:r>
          </w:p>
        </w:tc>
        <w:tc>
          <w:tcPr>
            <w:tcW w:w="2268" w:type="dxa"/>
          </w:tcPr>
          <w:p w14:paraId="7D69418E"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Soil Texture</w:t>
            </w:r>
          </w:p>
        </w:tc>
      </w:tr>
      <w:tr w:rsidR="00E63E35" w:rsidRPr="007B25BA" w14:paraId="0DBEC46A" w14:textId="77777777" w:rsidTr="007B25BA">
        <w:trPr>
          <w:jc w:val="center"/>
        </w:trPr>
        <w:tc>
          <w:tcPr>
            <w:tcW w:w="1833" w:type="dxa"/>
          </w:tcPr>
          <w:p w14:paraId="3A95D670"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Root Interception</w:t>
            </w:r>
          </w:p>
        </w:tc>
        <w:tc>
          <w:tcPr>
            <w:tcW w:w="2136" w:type="dxa"/>
          </w:tcPr>
          <w:p w14:paraId="21505FDB"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Ion Exchange</w:t>
            </w:r>
          </w:p>
        </w:tc>
        <w:tc>
          <w:tcPr>
            <w:tcW w:w="2409" w:type="dxa"/>
          </w:tcPr>
          <w:p w14:paraId="237A0DE1"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Nutrient Concentration</w:t>
            </w:r>
          </w:p>
        </w:tc>
        <w:tc>
          <w:tcPr>
            <w:tcW w:w="2268" w:type="dxa"/>
          </w:tcPr>
          <w:p w14:paraId="1C7348DB"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Organic Matter</w:t>
            </w:r>
          </w:p>
        </w:tc>
      </w:tr>
      <w:tr w:rsidR="00E63E35" w:rsidRPr="007B25BA" w14:paraId="3FB44D26" w14:textId="77777777" w:rsidTr="007B25BA">
        <w:trPr>
          <w:trHeight w:val="221"/>
          <w:jc w:val="center"/>
        </w:trPr>
        <w:tc>
          <w:tcPr>
            <w:tcW w:w="1833" w:type="dxa"/>
          </w:tcPr>
          <w:p w14:paraId="6A81DB97"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Mycorrhizal Association</w:t>
            </w:r>
          </w:p>
        </w:tc>
        <w:tc>
          <w:tcPr>
            <w:tcW w:w="2136" w:type="dxa"/>
          </w:tcPr>
          <w:p w14:paraId="12D21BD5"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w:t>
            </w:r>
          </w:p>
        </w:tc>
        <w:tc>
          <w:tcPr>
            <w:tcW w:w="2409" w:type="dxa"/>
          </w:tcPr>
          <w:p w14:paraId="2182640B" w14:textId="77777777"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Root Depth &amp; Distribution</w:t>
            </w:r>
          </w:p>
        </w:tc>
        <w:tc>
          <w:tcPr>
            <w:tcW w:w="2268" w:type="dxa"/>
          </w:tcPr>
          <w:p w14:paraId="2244AD2D" w14:textId="115C6BFF" w:rsidR="00E63E35" w:rsidRPr="007B25BA" w:rsidRDefault="00DD3DA1" w:rsidP="007B25BA">
            <w:pPr>
              <w:pStyle w:val="NoSpacing"/>
              <w:rPr>
                <w:rFonts w:ascii="Times New Roman" w:hAnsi="Times New Roman" w:cs="Times New Roman"/>
              </w:rPr>
            </w:pPr>
            <w:r w:rsidRPr="007B25BA">
              <w:rPr>
                <w:rFonts w:ascii="Times New Roman" w:hAnsi="Times New Roman" w:cs="Times New Roman"/>
              </w:rPr>
              <w:t>Microorganisms</w:t>
            </w:r>
          </w:p>
        </w:tc>
      </w:tr>
    </w:tbl>
    <w:p w14:paraId="03006E52" w14:textId="77777777" w:rsidR="00E63E35" w:rsidRDefault="00DD3DA1">
      <w:pPr>
        <w:spacing w:after="160" w:line="276" w:lineRule="auto"/>
        <w:jc w:val="both"/>
        <w:rPr>
          <w:sz w:val="24"/>
          <w:szCs w:val="24"/>
        </w:rPr>
      </w:pPr>
      <w:r>
        <w:rPr>
          <w:sz w:val="24"/>
          <w:szCs w:val="24"/>
        </w:rPr>
        <w:t xml:space="preserve">                                                                  </w:t>
      </w:r>
    </w:p>
    <w:p w14:paraId="654E4002" w14:textId="1FE0FE68" w:rsidR="00E63E35" w:rsidRPr="00E41EA2" w:rsidRDefault="00DD3DA1">
      <w:pPr>
        <w:spacing w:before="240" w:after="240" w:line="276" w:lineRule="auto"/>
        <w:jc w:val="both"/>
        <w:rPr>
          <w:sz w:val="24"/>
          <w:szCs w:val="24"/>
        </w:rPr>
      </w:pPr>
      <w:r>
        <w:rPr>
          <w:sz w:val="24"/>
          <w:szCs w:val="24"/>
        </w:rPr>
        <w:t xml:space="preserve">Customers' growing concern for the environment, the ongoing devastation of ecologically significant lands, water, air and a widespread waste issue have driven the agriculture sector to start altering its methods. </w:t>
      </w:r>
      <w:r>
        <w:rPr>
          <w:color w:val="222222"/>
          <w:sz w:val="24"/>
          <w:szCs w:val="24"/>
          <w:highlight w:val="white"/>
        </w:rPr>
        <w:t xml:space="preserve">(Fussy and </w:t>
      </w:r>
      <w:proofErr w:type="spellStart"/>
      <w:r>
        <w:rPr>
          <w:color w:val="222222"/>
          <w:sz w:val="24"/>
          <w:szCs w:val="24"/>
          <w:highlight w:val="white"/>
        </w:rPr>
        <w:t>Papenbrock</w:t>
      </w:r>
      <w:proofErr w:type="spellEnd"/>
      <w:r>
        <w:rPr>
          <w:color w:val="222222"/>
          <w:sz w:val="24"/>
          <w:szCs w:val="24"/>
          <w:highlight w:val="white"/>
        </w:rPr>
        <w:t>, 6).</w:t>
      </w:r>
      <w:r w:rsidR="00E41EA2">
        <w:rPr>
          <w:sz w:val="24"/>
          <w:szCs w:val="24"/>
        </w:rPr>
        <w:t xml:space="preserve"> </w:t>
      </w:r>
      <w:r>
        <w:rPr>
          <w:sz w:val="24"/>
          <w:szCs w:val="24"/>
        </w:rPr>
        <w:t xml:space="preserve">One of the few living things that can use solar energy to create all the necessary metabolites from inorganic ions, water, and CO2 is a plant. This characteristic is used by the hydroponics method of plant cultivation, which uses liquid media with or without solid media to supply all of the nutrients in their inorganic form. (Nguyen </w:t>
      </w:r>
      <w:r>
        <w:rPr>
          <w:i/>
          <w:sz w:val="24"/>
          <w:szCs w:val="24"/>
        </w:rPr>
        <w:t>et al</w:t>
      </w:r>
      <w:r>
        <w:rPr>
          <w:sz w:val="24"/>
          <w:szCs w:val="24"/>
        </w:rPr>
        <w:t xml:space="preserve">., 15). </w:t>
      </w:r>
    </w:p>
    <w:p w14:paraId="05FA7568" w14:textId="77777777" w:rsidR="00E63E35" w:rsidRDefault="00DD3DA1">
      <w:pPr>
        <w:spacing w:after="160" w:line="276" w:lineRule="auto"/>
        <w:jc w:val="both"/>
        <w:rPr>
          <w:b/>
          <w:sz w:val="24"/>
          <w:szCs w:val="24"/>
        </w:rPr>
      </w:pPr>
      <w:r>
        <w:rPr>
          <w:b/>
          <w:sz w:val="24"/>
          <w:szCs w:val="24"/>
        </w:rPr>
        <w:t xml:space="preserve">          1.2 HYDROPONICS </w:t>
      </w:r>
    </w:p>
    <w:p w14:paraId="61FC0F0B" w14:textId="2426CEAF" w:rsidR="003D69D7" w:rsidRDefault="00277285">
      <w:pPr>
        <w:spacing w:after="160" w:line="276" w:lineRule="auto"/>
        <w:jc w:val="both"/>
        <w:rPr>
          <w:sz w:val="24"/>
          <w:szCs w:val="24"/>
        </w:rPr>
      </w:pPr>
      <w:r>
        <w:rPr>
          <w:sz w:val="24"/>
          <w:szCs w:val="24"/>
        </w:rPr>
        <w:t xml:space="preserve">Hydroponic plants get their nutrition from an external source, such as an aqueous solution that mostly consists of inorganic ions from soluble salts of elements required for higher plants, as opposed to soil. Eventually, iron chelates and other organic materials may be discovered (Steiner, 1968). “An essential element has a clear physiological role and its absence prevents the complete plant life cycle,” claim Taiz and Zeiger (1998). Carbon, hydrogen, oxygen, nitrogen, phosphorus, potassium, calcium, magnesium, </w:t>
      </w:r>
      <w:proofErr w:type="spellStart"/>
      <w:r>
        <w:rPr>
          <w:sz w:val="24"/>
          <w:szCs w:val="24"/>
        </w:rPr>
        <w:t>sulfur</w:t>
      </w:r>
      <w:proofErr w:type="spellEnd"/>
      <w:r>
        <w:rPr>
          <w:sz w:val="24"/>
          <w:szCs w:val="24"/>
        </w:rPr>
        <w:t>, iron, copper, zinc, manganese, molybdenum, boron, chlorine, and nickel are currently believed to be essential for the majority of plants.</w:t>
      </w:r>
      <w:r w:rsidR="00DD3DA1">
        <w:rPr>
          <w:sz w:val="24"/>
          <w:szCs w:val="24"/>
        </w:rPr>
        <w:t xml:space="preserve"> (Trejo-Téllez and Gómez-Merino, 27). </w:t>
      </w:r>
    </w:p>
    <w:p w14:paraId="0ACD0814" w14:textId="77777777" w:rsidR="00E63E35" w:rsidRDefault="00DD3DA1">
      <w:pPr>
        <w:spacing w:after="160" w:line="276" w:lineRule="auto"/>
        <w:jc w:val="both"/>
        <w:rPr>
          <w:sz w:val="24"/>
          <w:szCs w:val="24"/>
        </w:rPr>
      </w:pPr>
      <w:r>
        <w:rPr>
          <w:sz w:val="24"/>
          <w:szCs w:val="24"/>
        </w:rPr>
        <w:t>Hydroponic systems use solutions containing a combination of primary, secondary, and trace nutrients. To prevent inadequacies or toxicities, these components must be in balance. Every nutrient has a distinct function.</w:t>
      </w:r>
    </w:p>
    <w:p w14:paraId="76BB8CA7" w14:textId="66F8DD0C" w:rsidR="00E63E35" w:rsidRDefault="00DD3DA1" w:rsidP="00682A93">
      <w:pPr>
        <w:spacing w:line="276" w:lineRule="auto"/>
        <w:jc w:val="both"/>
        <w:rPr>
          <w:sz w:val="24"/>
          <w:szCs w:val="24"/>
        </w:rPr>
      </w:pPr>
      <w:r>
        <w:rPr>
          <w:b/>
          <w:sz w:val="24"/>
          <w:szCs w:val="24"/>
        </w:rPr>
        <w:t>Macronutrients (N, P, K):</w:t>
      </w:r>
      <w:r>
        <w:rPr>
          <w:sz w:val="24"/>
          <w:szCs w:val="24"/>
        </w:rPr>
        <w:t xml:space="preserve"> Nitrogen (N) is</w:t>
      </w:r>
      <w:r w:rsidR="00007D35">
        <w:rPr>
          <w:sz w:val="24"/>
          <w:szCs w:val="24"/>
        </w:rPr>
        <w:t xml:space="preserve"> play</w:t>
      </w:r>
      <w:r w:rsidR="00C30ABE">
        <w:rPr>
          <w:sz w:val="24"/>
          <w:szCs w:val="24"/>
        </w:rPr>
        <w:t xml:space="preserve">s a crucial role in </w:t>
      </w:r>
      <w:r>
        <w:rPr>
          <w:sz w:val="24"/>
          <w:szCs w:val="24"/>
        </w:rPr>
        <w:t>vegetative growth since it aids in the synthesis of chlorophyll and amino acids. In order to transfer energy and encourage root growth and flowering, phosphorus (P) is essential. Potassium (K) promotes stress tolerance, water absorption, and enzymatic activity.</w:t>
      </w:r>
    </w:p>
    <w:p w14:paraId="140FD503" w14:textId="44092722" w:rsidR="00E63E35" w:rsidRDefault="00DD3DA1" w:rsidP="00682A93">
      <w:pPr>
        <w:spacing w:line="276" w:lineRule="auto"/>
        <w:jc w:val="both"/>
        <w:rPr>
          <w:sz w:val="24"/>
          <w:szCs w:val="24"/>
        </w:rPr>
      </w:pPr>
      <w:r>
        <w:rPr>
          <w:b/>
          <w:sz w:val="24"/>
          <w:szCs w:val="24"/>
        </w:rPr>
        <w:t>Secondary Nutrients (Ca, Mg, S):</w:t>
      </w:r>
      <w:r>
        <w:rPr>
          <w:sz w:val="24"/>
          <w:szCs w:val="24"/>
        </w:rPr>
        <w:t xml:space="preserve"> </w:t>
      </w:r>
      <w:proofErr w:type="spellStart"/>
      <w:r>
        <w:rPr>
          <w:sz w:val="24"/>
          <w:szCs w:val="24"/>
        </w:rPr>
        <w:t>Sulfur</w:t>
      </w:r>
      <w:proofErr w:type="spellEnd"/>
      <w:r>
        <w:rPr>
          <w:sz w:val="24"/>
          <w:szCs w:val="24"/>
        </w:rPr>
        <w:t xml:space="preserve"> (S) is a </w:t>
      </w:r>
      <w:r w:rsidR="00D12FB1">
        <w:rPr>
          <w:sz w:val="24"/>
          <w:szCs w:val="24"/>
        </w:rPr>
        <w:t xml:space="preserve">constituent </w:t>
      </w:r>
      <w:r>
        <w:rPr>
          <w:sz w:val="24"/>
          <w:szCs w:val="24"/>
        </w:rPr>
        <w:t>of vital amino acids, calcium (Ca) helps strengthen cell walls, and magnesium (Mg) is a fundamental component of chlorophyll.</w:t>
      </w:r>
    </w:p>
    <w:p w14:paraId="3F4ACB31" w14:textId="2101CE3E" w:rsidR="00E63E35" w:rsidRDefault="00DD3DA1">
      <w:pPr>
        <w:spacing w:after="160" w:line="276" w:lineRule="auto"/>
        <w:jc w:val="both"/>
        <w:rPr>
          <w:sz w:val="24"/>
          <w:szCs w:val="24"/>
        </w:rPr>
      </w:pPr>
      <w:r>
        <w:rPr>
          <w:b/>
          <w:sz w:val="24"/>
          <w:szCs w:val="24"/>
        </w:rPr>
        <w:t>Micronutrients (Fe, Zn, Mn, etc.):</w:t>
      </w:r>
      <w:r>
        <w:rPr>
          <w:sz w:val="24"/>
          <w:szCs w:val="24"/>
        </w:rPr>
        <w:t xml:space="preserve"> Although needed in smaller quantities, these are essential for functions such as the production of chlorophyll (iron) and the activity of enzymes (zinc and manganese). (Sánchez, 22).</w:t>
      </w:r>
      <w:r w:rsidR="009A5132">
        <w:rPr>
          <w:sz w:val="24"/>
          <w:szCs w:val="24"/>
        </w:rPr>
        <w:t xml:space="preserve"> </w:t>
      </w:r>
      <w:r>
        <w:rPr>
          <w:sz w:val="24"/>
          <w:szCs w:val="24"/>
        </w:rPr>
        <w:t xml:space="preserve">For plants to grow in hydroponic systems, proper nutrition management is necessary. Inequalities can reduce output; for example, too much nitrogen </w:t>
      </w:r>
      <w:r>
        <w:rPr>
          <w:sz w:val="24"/>
          <w:szCs w:val="24"/>
        </w:rPr>
        <w:lastRenderedPageBreak/>
        <w:t xml:space="preserve">encourages leaf growth at the expense of flowering, while a magnesium deficiency results in chlorosis, or yellowing of the leaves. (Sánchez, 22). </w:t>
      </w:r>
    </w:p>
    <w:p w14:paraId="3361EC72" w14:textId="77777777" w:rsidR="00E63E35" w:rsidRDefault="00DD3DA1">
      <w:pPr>
        <w:spacing w:after="160" w:line="276" w:lineRule="auto"/>
        <w:jc w:val="both"/>
        <w:rPr>
          <w:sz w:val="24"/>
          <w:szCs w:val="24"/>
        </w:rPr>
      </w:pPr>
      <w:r>
        <w:rPr>
          <w:sz w:val="24"/>
          <w:szCs w:val="24"/>
        </w:rPr>
        <w:t>The nutrient concentration of water used in hydroponics can be checked using Electrical conductivity (EC) or a Total Dissolved solids (TDS) meter. These meters guide us to add the nutrient solutions when required. A higher EC could lead to plant stress and toxicity, whereas lower EC may retard the growth. The nutrient concentrations vary for each growth stages from seedlings to flowering or fruiting plants. Hence it is important to check the nutrient concentration and add the nutrient solutions when required. (Dunn and Singh, 4).</w:t>
      </w:r>
    </w:p>
    <w:p w14:paraId="4EB89C7E" w14:textId="77777777" w:rsidR="00E63E35" w:rsidRDefault="00DD3DA1">
      <w:pPr>
        <w:spacing w:after="160" w:line="276" w:lineRule="auto"/>
        <w:jc w:val="both"/>
        <w:rPr>
          <w:sz w:val="24"/>
          <w:szCs w:val="24"/>
        </w:rPr>
      </w:pPr>
      <w:r>
        <w:rPr>
          <w:sz w:val="24"/>
          <w:szCs w:val="24"/>
        </w:rPr>
        <w:t>For the nutrients to be absorbed properly the pH of the nutrient solution (optimal range 5.5-6.5) should be monitored on a daily basis. A pH above 7 hinders the absorption of nutrients like iron, whereas pH below 5 can lead to a toxic over-availability. Proper management of nutrient concentration and pH ensures healthy growth and productivity in hydroponic systems. (Dunn and Singh, 4).</w:t>
      </w:r>
    </w:p>
    <w:p w14:paraId="1B5867C4" w14:textId="77777777" w:rsidR="00E63E35" w:rsidRDefault="00DD3DA1">
      <w:pPr>
        <w:spacing w:after="160" w:line="276" w:lineRule="auto"/>
        <w:jc w:val="both"/>
        <w:rPr>
          <w:b/>
          <w:sz w:val="24"/>
          <w:szCs w:val="24"/>
        </w:rPr>
      </w:pPr>
      <w:r>
        <w:rPr>
          <w:b/>
          <w:sz w:val="24"/>
          <w:szCs w:val="24"/>
        </w:rPr>
        <w:t xml:space="preserve">2. WATER USE AND EFFICIENCY </w:t>
      </w:r>
    </w:p>
    <w:p w14:paraId="29918373" w14:textId="77777777" w:rsidR="00E63E35" w:rsidRDefault="00DD3DA1">
      <w:pPr>
        <w:spacing w:after="160" w:line="276" w:lineRule="auto"/>
        <w:jc w:val="both"/>
        <w:rPr>
          <w:b/>
          <w:sz w:val="24"/>
          <w:szCs w:val="24"/>
        </w:rPr>
      </w:pPr>
      <w:r>
        <w:rPr>
          <w:sz w:val="24"/>
          <w:szCs w:val="24"/>
        </w:rPr>
        <w:t xml:space="preserve">In soil both matric and osmotic potentials cause less water to be available for the plant. (Farvardin </w:t>
      </w:r>
      <w:r>
        <w:rPr>
          <w:i/>
          <w:sz w:val="24"/>
          <w:szCs w:val="24"/>
        </w:rPr>
        <w:t>et al</w:t>
      </w:r>
      <w:r>
        <w:rPr>
          <w:sz w:val="24"/>
          <w:szCs w:val="24"/>
        </w:rPr>
        <w:t>., 5). For plants to develop, crops to be productive, and the ecosystem to be sustainable, soil water efficiency is essential. Soil texture, organic matter, soil compaction, and irrigation management are some of the factors that impact water efficiency. Mulching, cover crops, crop selection, soil amendments, and precision irrigation are methods for increasing soil water efficiency. Benefits of water efficiency include improved crop yields, water conservation, improved soil health, and mitigation of environmental impacts. But there are obstacles like water scarcity, soil erosion, and climate change. Adoption of water-efficient techniques in agriculture and other industries, as well as ongoing research and innovation, are necessary to address these problems.</w:t>
      </w:r>
    </w:p>
    <w:p w14:paraId="4E6CA3ED" w14:textId="660135F3" w:rsidR="00E63E35" w:rsidRDefault="00010092">
      <w:pPr>
        <w:spacing w:after="160" w:line="276" w:lineRule="auto"/>
        <w:jc w:val="both"/>
        <w:rPr>
          <w:sz w:val="24"/>
          <w:szCs w:val="24"/>
        </w:rPr>
      </w:pPr>
      <w:r>
        <w:rPr>
          <w:color w:val="222222"/>
          <w:sz w:val="24"/>
          <w:szCs w:val="24"/>
          <w:highlight w:val="white"/>
        </w:rPr>
        <w:t>The water consumption of hydroponic systems is lower than that of conventional farming methods</w:t>
      </w:r>
      <w:r w:rsidR="00DD3DA1">
        <w:rPr>
          <w:color w:val="222222"/>
          <w:sz w:val="24"/>
          <w:szCs w:val="24"/>
          <w:highlight w:val="white"/>
        </w:rPr>
        <w:t>, these systems recycle the same water with exactly the right amount of water to supply the plant's needs. The greenhouses in these hydroponic systems make use of a watering system, which gives the water directly to the plant roots.</w:t>
      </w:r>
      <w:r w:rsidR="00195AD5">
        <w:rPr>
          <w:color w:val="222222"/>
          <w:sz w:val="24"/>
          <w:szCs w:val="24"/>
          <w:highlight w:val="white"/>
        </w:rPr>
        <w:t xml:space="preserve"> </w:t>
      </w:r>
      <w:r w:rsidR="00F44C38">
        <w:rPr>
          <w:color w:val="222222"/>
          <w:sz w:val="24"/>
          <w:szCs w:val="24"/>
          <w:highlight w:val="white"/>
        </w:rPr>
        <w:t>There won’t be any water runoff or evaporation. The plants will only receive the precise amount of water. Compared to conventional agricultural methods, the combined effect of these efforts results in water usage that is up to seven times lower.</w:t>
      </w:r>
      <w:r w:rsidR="00DD3DA1">
        <w:rPr>
          <w:color w:val="222222"/>
          <w:sz w:val="24"/>
          <w:szCs w:val="24"/>
          <w:highlight w:val="white"/>
        </w:rPr>
        <w:t xml:space="preserve"> (</w:t>
      </w:r>
      <w:proofErr w:type="spellStart"/>
      <w:r w:rsidR="00DD3DA1">
        <w:rPr>
          <w:color w:val="222222"/>
          <w:sz w:val="24"/>
          <w:szCs w:val="24"/>
          <w:highlight w:val="white"/>
        </w:rPr>
        <w:t>Pomoni</w:t>
      </w:r>
      <w:proofErr w:type="spellEnd"/>
      <w:r w:rsidR="00DD3DA1">
        <w:rPr>
          <w:color w:val="222222"/>
          <w:sz w:val="24"/>
          <w:szCs w:val="24"/>
          <w:highlight w:val="white"/>
        </w:rPr>
        <w:t xml:space="preserve"> </w:t>
      </w:r>
      <w:r w:rsidR="00DD3DA1">
        <w:rPr>
          <w:i/>
          <w:color w:val="222222"/>
          <w:sz w:val="24"/>
          <w:szCs w:val="24"/>
          <w:highlight w:val="white"/>
        </w:rPr>
        <w:t>et al.</w:t>
      </w:r>
      <w:r w:rsidR="00DD3DA1">
        <w:rPr>
          <w:color w:val="222222"/>
          <w:sz w:val="24"/>
          <w:szCs w:val="24"/>
          <w:highlight w:val="white"/>
        </w:rPr>
        <w:t>, 18).</w:t>
      </w:r>
    </w:p>
    <w:p w14:paraId="38D98A13" w14:textId="77777777" w:rsidR="00E63E35" w:rsidRDefault="00DD3DA1">
      <w:pPr>
        <w:spacing w:after="200" w:line="276" w:lineRule="auto"/>
        <w:jc w:val="both"/>
        <w:rPr>
          <w:sz w:val="24"/>
          <w:szCs w:val="24"/>
        </w:rPr>
      </w:pPr>
      <w:r>
        <w:rPr>
          <w:sz w:val="24"/>
          <w:szCs w:val="24"/>
        </w:rPr>
        <w:t xml:space="preserve">In addition to water conservation and growing without soil, soilless agriculture methods provide an option to produce food in urban locations, including rooftops of residential areas, or in close reach to the consumers. (Fussy and </w:t>
      </w:r>
      <w:proofErr w:type="spellStart"/>
      <w:r>
        <w:rPr>
          <w:sz w:val="24"/>
          <w:szCs w:val="24"/>
        </w:rPr>
        <w:t>Papenbrock</w:t>
      </w:r>
      <w:proofErr w:type="spellEnd"/>
      <w:r>
        <w:rPr>
          <w:sz w:val="24"/>
          <w:szCs w:val="24"/>
        </w:rPr>
        <w:t>, 6).</w:t>
      </w:r>
    </w:p>
    <w:p w14:paraId="0C92BF9D" w14:textId="77777777" w:rsidR="00E63E35" w:rsidRDefault="00DD3DA1">
      <w:pPr>
        <w:spacing w:after="160" w:line="276" w:lineRule="auto"/>
        <w:jc w:val="both"/>
        <w:rPr>
          <w:b/>
          <w:sz w:val="24"/>
          <w:szCs w:val="24"/>
        </w:rPr>
      </w:pPr>
      <w:r>
        <w:rPr>
          <w:b/>
          <w:sz w:val="24"/>
          <w:szCs w:val="24"/>
        </w:rPr>
        <w:t>3. PLANT GROWTH MECHANISM</w:t>
      </w:r>
    </w:p>
    <w:p w14:paraId="74CDB32A" w14:textId="77777777" w:rsidR="00E63E35" w:rsidRDefault="00DD3DA1">
      <w:pPr>
        <w:spacing w:after="160" w:line="276" w:lineRule="auto"/>
        <w:jc w:val="both"/>
        <w:rPr>
          <w:sz w:val="24"/>
          <w:szCs w:val="24"/>
        </w:rPr>
      </w:pPr>
      <w:r>
        <w:rPr>
          <w:sz w:val="24"/>
          <w:szCs w:val="24"/>
        </w:rPr>
        <w:lastRenderedPageBreak/>
        <w:t xml:space="preserve">Plant growth in both soil and hydroponics relies on key processes such as germination, nutrient and water uptake, and hormone regulation, but the mechanisms differ in execution. In soil, seeds absorb water to break dormancy, allowing the radicle to emerge and roots to grow downward, forming root hairs that enhance nutrient and water absorption. Nutrients and water are absorbed through processes like diffusion and osmosis and transported to shoots via the xylem, supporting shoot elongation and leaf development for photosynthesis. Soil characteristics, such as structure, pH, and microorganisms, play a vital role in nutrient cycling, root growth, and plant health. (Marschner and Rengel, 13). </w:t>
      </w:r>
    </w:p>
    <w:p w14:paraId="125F36E4" w14:textId="77777777" w:rsidR="00E63E35" w:rsidRDefault="00DD3DA1">
      <w:pPr>
        <w:spacing w:after="160" w:line="276" w:lineRule="auto"/>
        <w:jc w:val="both"/>
        <w:rPr>
          <w:b/>
          <w:sz w:val="24"/>
          <w:szCs w:val="24"/>
        </w:rPr>
      </w:pPr>
      <w:r>
        <w:rPr>
          <w:color w:val="222222"/>
          <w:sz w:val="24"/>
          <w:szCs w:val="24"/>
          <w:highlight w:val="white"/>
        </w:rPr>
        <w:t xml:space="preserve">The overall plant growth in hydroponics is primarily influenced by nutrient concentration, pH, oxygen and light. Hydroponics uses inert mediums like rock wool or perlite to provide root support, to retain moisture and nutrients which makes everything readily available for the plants. As the water in these systems is recirculated using pumps the roots receive maximum oxygen and when these plants are provided with a proper light exposure either naturally or artificially using LED lights they thrive and grow at a notably faster rate. The nutrient rich-water which is maintained at an optimal pH range helps the plants absorb the nutrients better. Unlike soil in hydroponics the plants are readily supplied with everything that is essential for the growth and that is the reason the plant growth and yield is comparatively better in hydroponics. (Shrestha and Dunn, 25). </w:t>
      </w:r>
    </w:p>
    <w:p w14:paraId="04F127FF" w14:textId="77777777" w:rsidR="00F61481" w:rsidRDefault="00DD3DA1" w:rsidP="00F61481">
      <w:pPr>
        <w:spacing w:after="160" w:line="276" w:lineRule="auto"/>
        <w:jc w:val="both"/>
        <w:rPr>
          <w:b/>
          <w:sz w:val="24"/>
          <w:szCs w:val="24"/>
        </w:rPr>
      </w:pPr>
      <w:r>
        <w:rPr>
          <w:b/>
          <w:sz w:val="24"/>
          <w:szCs w:val="24"/>
        </w:rPr>
        <w:t>4. PLANT</w:t>
      </w:r>
      <w:r>
        <w:rPr>
          <w:sz w:val="24"/>
          <w:szCs w:val="24"/>
        </w:rPr>
        <w:t xml:space="preserve"> </w:t>
      </w:r>
      <w:r>
        <w:rPr>
          <w:b/>
          <w:sz w:val="24"/>
          <w:szCs w:val="24"/>
        </w:rPr>
        <w:t xml:space="preserve">GROWTH AND YIELD </w:t>
      </w:r>
    </w:p>
    <w:p w14:paraId="716211A0" w14:textId="69742A29" w:rsidR="00E63E35" w:rsidRPr="00F61481" w:rsidRDefault="007C2105" w:rsidP="00F61481">
      <w:pPr>
        <w:spacing w:after="160" w:line="276" w:lineRule="auto"/>
        <w:jc w:val="both"/>
        <w:rPr>
          <w:b/>
          <w:sz w:val="24"/>
          <w:szCs w:val="24"/>
        </w:rPr>
      </w:pPr>
      <w:r>
        <w:rPr>
          <w:sz w:val="24"/>
          <w:szCs w:val="24"/>
        </w:rPr>
        <w:t xml:space="preserve"> Hydroponics</w:t>
      </w:r>
      <w:r w:rsidR="005A4434">
        <w:rPr>
          <w:sz w:val="24"/>
          <w:szCs w:val="24"/>
        </w:rPr>
        <w:t xml:space="preserve"> can be viewed as an engineering approach to plant culture, employing a soilless growing medium and a nutrient solution that is adjusted to provide the predicted resources required for plant growth and development. In order to maximize yields in the same amount of space while using much less water and </w:t>
      </w:r>
      <w:proofErr w:type="spellStart"/>
      <w:r w:rsidR="005A4434">
        <w:rPr>
          <w:sz w:val="24"/>
          <w:szCs w:val="24"/>
        </w:rPr>
        <w:t>labor</w:t>
      </w:r>
      <w:proofErr w:type="spellEnd"/>
      <w:r w:rsidR="005A4434">
        <w:rPr>
          <w:sz w:val="24"/>
          <w:szCs w:val="24"/>
        </w:rPr>
        <w:t xml:space="preserve">, </w:t>
      </w:r>
      <w:proofErr w:type="spellStart"/>
      <w:r w:rsidR="005A4434">
        <w:rPr>
          <w:sz w:val="24"/>
          <w:szCs w:val="24"/>
        </w:rPr>
        <w:t>Eigenbrod</w:t>
      </w:r>
      <w:proofErr w:type="spellEnd"/>
      <w:r w:rsidR="005A4434">
        <w:rPr>
          <w:sz w:val="24"/>
          <w:szCs w:val="24"/>
        </w:rPr>
        <w:t xml:space="preserve"> and </w:t>
      </w:r>
      <w:proofErr w:type="spellStart"/>
      <w:r w:rsidR="005A4434">
        <w:rPr>
          <w:sz w:val="24"/>
          <w:szCs w:val="24"/>
        </w:rPr>
        <w:t>Gruda</w:t>
      </w:r>
      <w:proofErr w:type="spellEnd"/>
      <w:r w:rsidR="005A4434">
        <w:rPr>
          <w:sz w:val="24"/>
          <w:szCs w:val="24"/>
        </w:rPr>
        <w:t xml:space="preserve"> (2015) define water management </w:t>
      </w:r>
      <w:r w:rsidR="00F61481">
        <w:rPr>
          <w:sz w:val="24"/>
          <w:szCs w:val="24"/>
        </w:rPr>
        <w:t>“</w:t>
      </w:r>
      <w:r w:rsidR="005A4434">
        <w:rPr>
          <w:sz w:val="24"/>
          <w:szCs w:val="24"/>
        </w:rPr>
        <w:t>as the art of regulating water, providing it with the nutrients that plants need, and distributing it to their thirsty roots as needed</w:t>
      </w:r>
      <w:r w:rsidR="008E0260">
        <w:rPr>
          <w:sz w:val="24"/>
          <w:szCs w:val="24"/>
        </w:rPr>
        <w:t>”</w:t>
      </w:r>
      <w:r w:rsidR="005A4434">
        <w:rPr>
          <w:sz w:val="24"/>
          <w:szCs w:val="24"/>
        </w:rPr>
        <w:t>. Because they are fed a well-balanced diet, plants cultivated hydroponically are healthier than those grown on soil.</w:t>
      </w:r>
      <w:r w:rsidR="00DD3DA1">
        <w:rPr>
          <w:sz w:val="24"/>
          <w:szCs w:val="24"/>
        </w:rPr>
        <w:t xml:space="preserve"> In contrast to </w:t>
      </w:r>
      <w:r w:rsidR="00505A5C">
        <w:rPr>
          <w:sz w:val="24"/>
          <w:szCs w:val="24"/>
        </w:rPr>
        <w:t>traditional</w:t>
      </w:r>
      <w:r w:rsidR="00DB08A9">
        <w:rPr>
          <w:sz w:val="24"/>
          <w:szCs w:val="24"/>
        </w:rPr>
        <w:t xml:space="preserve"> </w:t>
      </w:r>
      <w:r w:rsidR="00E87199">
        <w:rPr>
          <w:sz w:val="24"/>
          <w:szCs w:val="24"/>
        </w:rPr>
        <w:t>farming hydroponics</w:t>
      </w:r>
      <w:r w:rsidR="00DD3DA1">
        <w:rPr>
          <w:sz w:val="24"/>
          <w:szCs w:val="24"/>
        </w:rPr>
        <w:t xml:space="preserve"> allows for total control over crop nutrition, utilizing only the amount of water and nutrients needed by each crop, resulting in improved water management and more effective nutrient regulation. (Majid, M </w:t>
      </w:r>
      <w:r w:rsidR="00DD3DA1">
        <w:rPr>
          <w:i/>
          <w:sz w:val="24"/>
          <w:szCs w:val="24"/>
        </w:rPr>
        <w:t>et al</w:t>
      </w:r>
      <w:r w:rsidR="00DD3DA1">
        <w:rPr>
          <w:sz w:val="24"/>
          <w:szCs w:val="24"/>
        </w:rPr>
        <w:t>., 12).</w:t>
      </w:r>
    </w:p>
    <w:p w14:paraId="0D64931F" w14:textId="16050FE8" w:rsidR="00DB4647" w:rsidRDefault="00835F44" w:rsidP="005E32D3">
      <w:pPr>
        <w:spacing w:line="276" w:lineRule="auto"/>
        <w:jc w:val="both"/>
        <w:divId w:val="985427638"/>
        <w:rPr>
          <w:sz w:val="24"/>
          <w:szCs w:val="24"/>
        </w:rPr>
      </w:pPr>
      <w:r>
        <w:rPr>
          <w:sz w:val="24"/>
          <w:szCs w:val="24"/>
        </w:rPr>
        <w:t>A hydroponics system allows for chemical-free development by suspending plant roots in nutrient</w:t>
      </w:r>
      <w:r w:rsidR="0066797A">
        <w:rPr>
          <w:sz w:val="24"/>
          <w:szCs w:val="24"/>
        </w:rPr>
        <w:t xml:space="preserve"> en</w:t>
      </w:r>
      <w:r>
        <w:rPr>
          <w:sz w:val="24"/>
          <w:szCs w:val="24"/>
        </w:rPr>
        <w:t>ric</w:t>
      </w:r>
      <w:r w:rsidR="0066797A">
        <w:rPr>
          <w:sz w:val="24"/>
          <w:szCs w:val="24"/>
        </w:rPr>
        <w:t xml:space="preserve">hed </w:t>
      </w:r>
      <w:r>
        <w:rPr>
          <w:sz w:val="24"/>
          <w:szCs w:val="24"/>
        </w:rPr>
        <w:t>water. It allows home and commercial gardeners to produce food in areas where it is not cost-effective or feasible to employ a conventional soil system. Hydroponic plants can produce 20 to 25 percent more than those grown in soil, with productivity two to five times higher. (</w:t>
      </w:r>
      <w:proofErr w:type="spellStart"/>
      <w:r>
        <w:rPr>
          <w:sz w:val="24"/>
          <w:szCs w:val="24"/>
        </w:rPr>
        <w:t>Gashgari</w:t>
      </w:r>
      <w:proofErr w:type="spellEnd"/>
      <w:r>
        <w:rPr>
          <w:sz w:val="24"/>
          <w:szCs w:val="24"/>
        </w:rPr>
        <w:t xml:space="preserve"> &amp; colleagues, 7). Since hydroponic farming removes the impacts of any potentially harmful chemicals in the soil, it is considerably preferable to organic farming since it is completely pesticide-free. Customers end up with the healthiest product possible as a result.</w:t>
      </w:r>
    </w:p>
    <w:p w14:paraId="5A4B272D" w14:textId="666CCC53" w:rsidR="00E63E35" w:rsidRDefault="00DD3DA1">
      <w:pPr>
        <w:spacing w:after="200" w:line="276" w:lineRule="auto"/>
        <w:jc w:val="both"/>
        <w:rPr>
          <w:b/>
          <w:sz w:val="24"/>
          <w:szCs w:val="24"/>
        </w:rPr>
      </w:pPr>
      <w:r>
        <w:rPr>
          <w:sz w:val="24"/>
          <w:szCs w:val="24"/>
        </w:rPr>
        <w:t xml:space="preserve">(Vyshnavi </w:t>
      </w:r>
      <w:r>
        <w:rPr>
          <w:i/>
          <w:sz w:val="24"/>
          <w:szCs w:val="24"/>
        </w:rPr>
        <w:t>et al</w:t>
      </w:r>
      <w:r>
        <w:rPr>
          <w:sz w:val="24"/>
          <w:szCs w:val="24"/>
        </w:rPr>
        <w:t xml:space="preserve">., 28). </w:t>
      </w:r>
    </w:p>
    <w:p w14:paraId="102AD386" w14:textId="77777777" w:rsidR="00E63E35" w:rsidRDefault="00DD3DA1">
      <w:pPr>
        <w:spacing w:after="160" w:line="276" w:lineRule="auto"/>
        <w:jc w:val="both"/>
        <w:rPr>
          <w:b/>
          <w:sz w:val="24"/>
          <w:szCs w:val="24"/>
        </w:rPr>
      </w:pPr>
      <w:r>
        <w:rPr>
          <w:b/>
          <w:sz w:val="24"/>
          <w:szCs w:val="24"/>
        </w:rPr>
        <w:t>5. PHYTOCHEMICAL ANALYSIS - A STRONG EVIDENCE</w:t>
      </w:r>
    </w:p>
    <w:p w14:paraId="56017DEA" w14:textId="77777777" w:rsidR="00E63E35" w:rsidRDefault="00DD3DA1">
      <w:pPr>
        <w:spacing w:after="160" w:line="276" w:lineRule="auto"/>
        <w:jc w:val="both"/>
        <w:rPr>
          <w:sz w:val="24"/>
          <w:szCs w:val="24"/>
        </w:rPr>
      </w:pPr>
      <w:r>
        <w:rPr>
          <w:sz w:val="24"/>
          <w:szCs w:val="24"/>
        </w:rPr>
        <w:lastRenderedPageBreak/>
        <w:t>As mentioned above various comparisons can be distinctly observed but what is unseen and significant is the chemical constituency of the harvest from both soil and hydroponics. Different methods can be followed to obtain their phytochemical analysis. The process begins with the extraction of the required plant part followed by respective tests. The extraction technique and the test procedure can vary from person to person. Few of the Extraction methods and Identification tests are listed in the below Table-2 &amp; Table-3.</w:t>
      </w:r>
    </w:p>
    <w:p w14:paraId="6881712E" w14:textId="568EA873" w:rsidR="004D6194" w:rsidRDefault="00DD3DA1" w:rsidP="004D6194">
      <w:pPr>
        <w:spacing w:line="276" w:lineRule="auto"/>
        <w:jc w:val="center"/>
        <w:rPr>
          <w:sz w:val="24"/>
          <w:szCs w:val="24"/>
        </w:rPr>
      </w:pPr>
      <w:r>
        <w:rPr>
          <w:b/>
          <w:sz w:val="24"/>
          <w:szCs w:val="24"/>
        </w:rPr>
        <w:t>Table 2.</w:t>
      </w:r>
      <w:r>
        <w:rPr>
          <w:sz w:val="24"/>
          <w:szCs w:val="24"/>
        </w:rPr>
        <w:t xml:space="preserve"> Extraction methods and solvents that can be used</w:t>
      </w:r>
      <w:r w:rsidR="004D6194">
        <w:rPr>
          <w:sz w:val="24"/>
          <w:szCs w:val="24"/>
        </w:rPr>
        <w:t xml:space="preserve"> </w:t>
      </w:r>
    </w:p>
    <w:p w14:paraId="124869BB" w14:textId="48DFE480" w:rsidR="00E63E35" w:rsidRDefault="00E63E35">
      <w:pPr>
        <w:spacing w:after="160" w:line="276" w:lineRule="auto"/>
        <w:jc w:val="both"/>
        <w:rPr>
          <w:sz w:val="24"/>
          <w:szCs w:val="24"/>
        </w:rPr>
      </w:pPr>
    </w:p>
    <w:tbl>
      <w:tblPr>
        <w:tblStyle w:val="PlainTable2"/>
        <w:tblW w:w="9089" w:type="dxa"/>
        <w:tblLayout w:type="fixed"/>
        <w:tblLook w:val="0600" w:firstRow="0" w:lastRow="0" w:firstColumn="0" w:lastColumn="0" w:noHBand="1" w:noVBand="1"/>
      </w:tblPr>
      <w:tblGrid>
        <w:gridCol w:w="4154"/>
        <w:gridCol w:w="4935"/>
      </w:tblGrid>
      <w:tr w:rsidR="00E63E35" w:rsidRPr="00E457F1" w14:paraId="3DFEE21F" w14:textId="77777777" w:rsidTr="003B339E">
        <w:trPr>
          <w:trHeight w:val="329"/>
        </w:trPr>
        <w:tc>
          <w:tcPr>
            <w:tcW w:w="4154" w:type="dxa"/>
            <w:tcBorders>
              <w:bottom w:val="single" w:sz="4" w:space="0" w:color="auto"/>
            </w:tcBorders>
          </w:tcPr>
          <w:p w14:paraId="7F0CD7BD" w14:textId="435D88AA"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EXTRACTION METHOD</w:t>
            </w:r>
          </w:p>
        </w:tc>
        <w:tc>
          <w:tcPr>
            <w:tcW w:w="4935" w:type="dxa"/>
            <w:tcBorders>
              <w:bottom w:val="single" w:sz="4" w:space="0" w:color="auto"/>
            </w:tcBorders>
          </w:tcPr>
          <w:p w14:paraId="2ABD5F54"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 xml:space="preserve">SOLVENT </w:t>
            </w:r>
          </w:p>
        </w:tc>
      </w:tr>
      <w:tr w:rsidR="00E63E35" w:rsidRPr="00E457F1" w14:paraId="1BB805D2" w14:textId="77777777" w:rsidTr="003B339E">
        <w:trPr>
          <w:trHeight w:val="329"/>
        </w:trPr>
        <w:tc>
          <w:tcPr>
            <w:tcW w:w="4154" w:type="dxa"/>
            <w:tcBorders>
              <w:top w:val="single" w:sz="4" w:space="0" w:color="auto"/>
            </w:tcBorders>
          </w:tcPr>
          <w:p w14:paraId="76359979"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Percolation</w:t>
            </w:r>
          </w:p>
        </w:tc>
        <w:tc>
          <w:tcPr>
            <w:tcW w:w="4935" w:type="dxa"/>
            <w:tcBorders>
              <w:top w:val="single" w:sz="4" w:space="0" w:color="auto"/>
            </w:tcBorders>
          </w:tcPr>
          <w:p w14:paraId="014DAB7A" w14:textId="54EC5A05"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Water, Aqueous and non-aqueous solvents.</w:t>
            </w:r>
          </w:p>
        </w:tc>
      </w:tr>
      <w:tr w:rsidR="00E63E35" w:rsidRPr="00E457F1" w14:paraId="421AA4EC" w14:textId="77777777" w:rsidTr="003B339E">
        <w:trPr>
          <w:trHeight w:val="329"/>
        </w:trPr>
        <w:tc>
          <w:tcPr>
            <w:tcW w:w="4154" w:type="dxa"/>
          </w:tcPr>
          <w:p w14:paraId="7DC3F9FD"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Decoction</w:t>
            </w:r>
          </w:p>
        </w:tc>
        <w:tc>
          <w:tcPr>
            <w:tcW w:w="4935" w:type="dxa"/>
          </w:tcPr>
          <w:p w14:paraId="625A6D29"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Water</w:t>
            </w:r>
          </w:p>
        </w:tc>
      </w:tr>
      <w:tr w:rsidR="00E63E35" w:rsidRPr="00E457F1" w14:paraId="0BA835F6" w14:textId="77777777" w:rsidTr="003B339E">
        <w:trPr>
          <w:trHeight w:val="329"/>
        </w:trPr>
        <w:tc>
          <w:tcPr>
            <w:tcW w:w="4154" w:type="dxa"/>
          </w:tcPr>
          <w:p w14:paraId="1335C23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Reflux extraction</w:t>
            </w:r>
          </w:p>
        </w:tc>
        <w:tc>
          <w:tcPr>
            <w:tcW w:w="4935" w:type="dxa"/>
          </w:tcPr>
          <w:p w14:paraId="1068483E" w14:textId="0A4652DA"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Aqueous and non-aqueous solvents</w:t>
            </w:r>
          </w:p>
        </w:tc>
      </w:tr>
      <w:tr w:rsidR="00E63E35" w:rsidRPr="00E457F1" w14:paraId="7EA4B4C9" w14:textId="77777777" w:rsidTr="003B339E">
        <w:trPr>
          <w:trHeight w:val="329"/>
        </w:trPr>
        <w:tc>
          <w:tcPr>
            <w:tcW w:w="4154" w:type="dxa"/>
          </w:tcPr>
          <w:p w14:paraId="4F2AE420"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Soxhlet extraction</w:t>
            </w:r>
          </w:p>
        </w:tc>
        <w:tc>
          <w:tcPr>
            <w:tcW w:w="4935" w:type="dxa"/>
          </w:tcPr>
          <w:p w14:paraId="3B7E7D9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Organic solvents</w:t>
            </w:r>
          </w:p>
        </w:tc>
      </w:tr>
      <w:tr w:rsidR="00E63E35" w:rsidRPr="00E457F1" w14:paraId="14629F26" w14:textId="77777777" w:rsidTr="003B339E">
        <w:trPr>
          <w:trHeight w:val="329"/>
        </w:trPr>
        <w:tc>
          <w:tcPr>
            <w:tcW w:w="4154" w:type="dxa"/>
          </w:tcPr>
          <w:p w14:paraId="0FB8864C"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Pressurised liquid extraction</w:t>
            </w:r>
          </w:p>
        </w:tc>
        <w:tc>
          <w:tcPr>
            <w:tcW w:w="4935" w:type="dxa"/>
          </w:tcPr>
          <w:p w14:paraId="3504CE14" w14:textId="46E5314A"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Water, aqueous and non-aqueous solvents</w:t>
            </w:r>
          </w:p>
        </w:tc>
      </w:tr>
      <w:tr w:rsidR="00E63E35" w:rsidRPr="00E457F1" w14:paraId="2DAA03F1" w14:textId="77777777" w:rsidTr="003B339E">
        <w:trPr>
          <w:trHeight w:val="329"/>
        </w:trPr>
        <w:tc>
          <w:tcPr>
            <w:tcW w:w="4154" w:type="dxa"/>
          </w:tcPr>
          <w:p w14:paraId="26802C07" w14:textId="0F915165"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Supercritical fluid extraction</w:t>
            </w:r>
          </w:p>
        </w:tc>
        <w:tc>
          <w:tcPr>
            <w:tcW w:w="4935" w:type="dxa"/>
          </w:tcPr>
          <w:p w14:paraId="1E25DD5D"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Co2</w:t>
            </w:r>
          </w:p>
        </w:tc>
      </w:tr>
      <w:tr w:rsidR="00E63E35" w:rsidRPr="00E457F1" w14:paraId="6C7F310E" w14:textId="77777777" w:rsidTr="003B339E">
        <w:trPr>
          <w:trHeight w:val="345"/>
        </w:trPr>
        <w:tc>
          <w:tcPr>
            <w:tcW w:w="4154" w:type="dxa"/>
          </w:tcPr>
          <w:p w14:paraId="6E65EF24"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Ultrasound-assisted extraction</w:t>
            </w:r>
          </w:p>
        </w:tc>
        <w:tc>
          <w:tcPr>
            <w:tcW w:w="4935" w:type="dxa"/>
          </w:tcPr>
          <w:p w14:paraId="579439EE" w14:textId="3173C84C"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 xml:space="preserve">Water, </w:t>
            </w:r>
            <w:r w:rsidR="00762C66" w:rsidRPr="00E457F1">
              <w:rPr>
                <w:rFonts w:ascii="Times New Roman" w:hAnsi="Times New Roman" w:cs="Times New Roman"/>
              </w:rPr>
              <w:t>aqueous and</w:t>
            </w:r>
            <w:r w:rsidRPr="00E457F1">
              <w:rPr>
                <w:rFonts w:ascii="Times New Roman" w:hAnsi="Times New Roman" w:cs="Times New Roman"/>
              </w:rPr>
              <w:t xml:space="preserve"> non-aqueous solvents</w:t>
            </w:r>
          </w:p>
        </w:tc>
      </w:tr>
      <w:tr w:rsidR="00E63E35" w:rsidRPr="00E457F1" w14:paraId="451A0BCD" w14:textId="77777777" w:rsidTr="003B339E">
        <w:trPr>
          <w:trHeight w:val="329"/>
        </w:trPr>
        <w:tc>
          <w:tcPr>
            <w:tcW w:w="4154" w:type="dxa"/>
          </w:tcPr>
          <w:p w14:paraId="6689DEDE"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Microwave-assisted extraction</w:t>
            </w:r>
          </w:p>
        </w:tc>
        <w:tc>
          <w:tcPr>
            <w:tcW w:w="4935" w:type="dxa"/>
          </w:tcPr>
          <w:p w14:paraId="5237E35B"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Water, aqueous and non-aqueous solvents</w:t>
            </w:r>
          </w:p>
        </w:tc>
      </w:tr>
      <w:tr w:rsidR="00E63E35" w:rsidRPr="00E457F1" w14:paraId="60E49FC6" w14:textId="77777777" w:rsidTr="003B339E">
        <w:trPr>
          <w:trHeight w:val="329"/>
        </w:trPr>
        <w:tc>
          <w:tcPr>
            <w:tcW w:w="4154" w:type="dxa"/>
          </w:tcPr>
          <w:p w14:paraId="134386FA"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Pulsed electric field extraction</w:t>
            </w:r>
          </w:p>
        </w:tc>
        <w:tc>
          <w:tcPr>
            <w:tcW w:w="4935" w:type="dxa"/>
          </w:tcPr>
          <w:p w14:paraId="209DCD95"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Water, aqueous and non-aqueous solvents</w:t>
            </w:r>
          </w:p>
        </w:tc>
      </w:tr>
      <w:tr w:rsidR="00E63E35" w:rsidRPr="00E457F1" w14:paraId="5EE02AFA" w14:textId="77777777" w:rsidTr="003B339E">
        <w:trPr>
          <w:trHeight w:val="329"/>
        </w:trPr>
        <w:tc>
          <w:tcPr>
            <w:tcW w:w="4154" w:type="dxa"/>
          </w:tcPr>
          <w:p w14:paraId="3DD2562E"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Enzyme assisted extraction</w:t>
            </w:r>
          </w:p>
        </w:tc>
        <w:tc>
          <w:tcPr>
            <w:tcW w:w="4935" w:type="dxa"/>
          </w:tcPr>
          <w:p w14:paraId="49410817" w14:textId="61A0B148"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Water, aqueous and non-aqueous solvents.</w:t>
            </w:r>
          </w:p>
        </w:tc>
      </w:tr>
    </w:tbl>
    <w:p w14:paraId="39E11826" w14:textId="0B3F2BFE" w:rsidR="006B4B33" w:rsidRDefault="006B4B33" w:rsidP="006B4B33">
      <w:pPr>
        <w:spacing w:line="276" w:lineRule="auto"/>
        <w:rPr>
          <w:sz w:val="24"/>
          <w:szCs w:val="24"/>
        </w:rPr>
      </w:pPr>
      <w:r>
        <w:rPr>
          <w:sz w:val="24"/>
          <w:szCs w:val="24"/>
        </w:rPr>
        <w:t xml:space="preserve">        (</w:t>
      </w:r>
      <w:proofErr w:type="spellStart"/>
      <w:r>
        <w:rPr>
          <w:sz w:val="24"/>
          <w:szCs w:val="24"/>
        </w:rPr>
        <w:t>Nortjie</w:t>
      </w:r>
      <w:proofErr w:type="spellEnd"/>
      <w:r>
        <w:rPr>
          <w:sz w:val="24"/>
          <w:szCs w:val="24"/>
        </w:rPr>
        <w:t xml:space="preserve"> </w:t>
      </w:r>
      <w:r>
        <w:rPr>
          <w:i/>
          <w:sz w:val="24"/>
          <w:szCs w:val="24"/>
        </w:rPr>
        <w:t>et al</w:t>
      </w:r>
      <w:r>
        <w:rPr>
          <w:sz w:val="24"/>
          <w:szCs w:val="24"/>
        </w:rPr>
        <w:t>., 16)</w:t>
      </w:r>
    </w:p>
    <w:p w14:paraId="11877316" w14:textId="0EFC5C55" w:rsidR="006B4B33" w:rsidRDefault="006B4B33" w:rsidP="006B4B33">
      <w:pPr>
        <w:spacing w:line="276" w:lineRule="auto"/>
        <w:rPr>
          <w:sz w:val="24"/>
          <w:szCs w:val="24"/>
        </w:rPr>
      </w:pPr>
    </w:p>
    <w:p w14:paraId="026EE8DF" w14:textId="77777777" w:rsidR="00E457F1" w:rsidRDefault="00E457F1" w:rsidP="006B4B33">
      <w:pPr>
        <w:spacing w:line="276" w:lineRule="auto"/>
        <w:rPr>
          <w:sz w:val="24"/>
          <w:szCs w:val="24"/>
        </w:rPr>
      </w:pPr>
    </w:p>
    <w:p w14:paraId="49DF9194" w14:textId="3AC35F55" w:rsidR="00E63E35" w:rsidRDefault="00E63E35">
      <w:pPr>
        <w:spacing w:line="276" w:lineRule="auto"/>
        <w:jc w:val="both"/>
        <w:rPr>
          <w:sz w:val="24"/>
          <w:szCs w:val="24"/>
        </w:rPr>
      </w:pPr>
    </w:p>
    <w:p w14:paraId="742D233C" w14:textId="02ADA019" w:rsidR="00710353" w:rsidRDefault="00710353">
      <w:pPr>
        <w:spacing w:line="276" w:lineRule="auto"/>
        <w:jc w:val="both"/>
        <w:rPr>
          <w:sz w:val="24"/>
          <w:szCs w:val="24"/>
        </w:rPr>
      </w:pPr>
    </w:p>
    <w:p w14:paraId="59E396C1" w14:textId="0B1B4262" w:rsidR="00710353" w:rsidRDefault="00710353">
      <w:pPr>
        <w:spacing w:line="276" w:lineRule="auto"/>
        <w:jc w:val="both"/>
        <w:rPr>
          <w:sz w:val="24"/>
          <w:szCs w:val="24"/>
        </w:rPr>
      </w:pPr>
    </w:p>
    <w:p w14:paraId="2FCE7308" w14:textId="1E1FD40C" w:rsidR="00710353" w:rsidRDefault="00710353">
      <w:pPr>
        <w:spacing w:line="276" w:lineRule="auto"/>
        <w:jc w:val="both"/>
        <w:rPr>
          <w:sz w:val="24"/>
          <w:szCs w:val="24"/>
        </w:rPr>
      </w:pPr>
    </w:p>
    <w:p w14:paraId="4616978B" w14:textId="6BC07866" w:rsidR="00710353" w:rsidRDefault="00710353">
      <w:pPr>
        <w:spacing w:line="276" w:lineRule="auto"/>
        <w:jc w:val="both"/>
        <w:rPr>
          <w:sz w:val="24"/>
          <w:szCs w:val="24"/>
        </w:rPr>
      </w:pPr>
    </w:p>
    <w:p w14:paraId="51D7D724" w14:textId="6065641B" w:rsidR="00710353" w:rsidRDefault="00710353">
      <w:pPr>
        <w:spacing w:line="276" w:lineRule="auto"/>
        <w:jc w:val="both"/>
        <w:rPr>
          <w:sz w:val="24"/>
          <w:szCs w:val="24"/>
        </w:rPr>
      </w:pPr>
    </w:p>
    <w:p w14:paraId="2CBE4C75" w14:textId="77777777" w:rsidR="00710353" w:rsidRDefault="00710353">
      <w:pPr>
        <w:spacing w:line="276" w:lineRule="auto"/>
        <w:jc w:val="both"/>
        <w:rPr>
          <w:sz w:val="24"/>
          <w:szCs w:val="24"/>
        </w:rPr>
      </w:pPr>
    </w:p>
    <w:p w14:paraId="72C8E7EF" w14:textId="7DABE70F" w:rsidR="004D6194" w:rsidRDefault="00DD3DA1" w:rsidP="00AC0607">
      <w:pPr>
        <w:spacing w:line="276" w:lineRule="auto"/>
        <w:jc w:val="center"/>
        <w:rPr>
          <w:sz w:val="24"/>
          <w:szCs w:val="24"/>
        </w:rPr>
      </w:pPr>
      <w:r>
        <w:rPr>
          <w:b/>
          <w:sz w:val="24"/>
          <w:szCs w:val="24"/>
        </w:rPr>
        <w:t>Table 3.</w:t>
      </w:r>
      <w:r>
        <w:rPr>
          <w:sz w:val="24"/>
          <w:szCs w:val="24"/>
        </w:rPr>
        <w:t xml:space="preserve"> Phytochemical components and their respective qualitative tests</w:t>
      </w:r>
    </w:p>
    <w:p w14:paraId="20E0C7A3" w14:textId="2076C22C" w:rsidR="00E63E35" w:rsidRDefault="00E63E35">
      <w:pPr>
        <w:spacing w:line="276" w:lineRule="auto"/>
        <w:jc w:val="both"/>
        <w:rPr>
          <w:sz w:val="24"/>
          <w:szCs w:val="24"/>
        </w:rPr>
      </w:pPr>
    </w:p>
    <w:tbl>
      <w:tblPr>
        <w:tblStyle w:val="ab"/>
        <w:tblW w:w="5245" w:type="dxa"/>
        <w:jc w:val="center"/>
        <w:tblLayout w:type="fixed"/>
        <w:tblLook w:val="0600" w:firstRow="0" w:lastRow="0" w:firstColumn="0" w:lastColumn="0" w:noHBand="1" w:noVBand="1"/>
      </w:tblPr>
      <w:tblGrid>
        <w:gridCol w:w="2268"/>
        <w:gridCol w:w="2977"/>
      </w:tblGrid>
      <w:tr w:rsidR="00E63E35" w:rsidRPr="00E457F1" w14:paraId="6D226E21" w14:textId="77777777" w:rsidTr="00E457F1">
        <w:trPr>
          <w:jc w:val="center"/>
        </w:trPr>
        <w:tc>
          <w:tcPr>
            <w:tcW w:w="2268" w:type="dxa"/>
            <w:tcBorders>
              <w:top w:val="single" w:sz="4" w:space="0" w:color="auto"/>
              <w:bottom w:val="single" w:sz="4" w:space="0" w:color="auto"/>
            </w:tcBorders>
            <w:tcMar>
              <w:top w:w="100" w:type="dxa"/>
              <w:left w:w="100" w:type="dxa"/>
              <w:bottom w:w="100" w:type="dxa"/>
              <w:right w:w="100" w:type="dxa"/>
            </w:tcMar>
          </w:tcPr>
          <w:p w14:paraId="6A578F21" w14:textId="126D6BEE"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COMPONENT</w:t>
            </w:r>
          </w:p>
        </w:tc>
        <w:tc>
          <w:tcPr>
            <w:tcW w:w="2977" w:type="dxa"/>
            <w:tcBorders>
              <w:top w:val="single" w:sz="4" w:space="0" w:color="auto"/>
              <w:bottom w:val="single" w:sz="4" w:space="0" w:color="auto"/>
            </w:tcBorders>
            <w:tcMar>
              <w:top w:w="100" w:type="dxa"/>
              <w:left w:w="100" w:type="dxa"/>
              <w:bottom w:w="100" w:type="dxa"/>
              <w:right w:w="100" w:type="dxa"/>
            </w:tcMar>
          </w:tcPr>
          <w:p w14:paraId="3C1AD9CD"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TEST</w:t>
            </w:r>
          </w:p>
        </w:tc>
      </w:tr>
      <w:tr w:rsidR="00E63E35" w:rsidRPr="00E457F1" w14:paraId="6C6ECF7A" w14:textId="77777777" w:rsidTr="00E457F1">
        <w:trPr>
          <w:jc w:val="center"/>
        </w:trPr>
        <w:tc>
          <w:tcPr>
            <w:tcW w:w="2268" w:type="dxa"/>
            <w:tcBorders>
              <w:top w:val="single" w:sz="4" w:space="0" w:color="auto"/>
            </w:tcBorders>
            <w:tcMar>
              <w:top w:w="100" w:type="dxa"/>
              <w:left w:w="100" w:type="dxa"/>
              <w:bottom w:w="100" w:type="dxa"/>
              <w:right w:w="100" w:type="dxa"/>
            </w:tcMar>
          </w:tcPr>
          <w:p w14:paraId="5CE7CDF7"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Proteins</w:t>
            </w:r>
          </w:p>
        </w:tc>
        <w:tc>
          <w:tcPr>
            <w:tcW w:w="2977" w:type="dxa"/>
            <w:tcBorders>
              <w:top w:val="single" w:sz="4" w:space="0" w:color="auto"/>
            </w:tcBorders>
            <w:tcMar>
              <w:top w:w="100" w:type="dxa"/>
              <w:left w:w="100" w:type="dxa"/>
              <w:bottom w:w="100" w:type="dxa"/>
              <w:right w:w="100" w:type="dxa"/>
            </w:tcMar>
          </w:tcPr>
          <w:p w14:paraId="43D55ED0"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Millon’s test</w:t>
            </w:r>
          </w:p>
          <w:p w14:paraId="6BA3227C"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Ninhydrin test</w:t>
            </w:r>
          </w:p>
        </w:tc>
      </w:tr>
      <w:tr w:rsidR="00E63E35" w:rsidRPr="00E457F1" w14:paraId="1787F861" w14:textId="77777777" w:rsidTr="00E457F1">
        <w:trPr>
          <w:jc w:val="center"/>
        </w:trPr>
        <w:tc>
          <w:tcPr>
            <w:tcW w:w="2268" w:type="dxa"/>
            <w:tcMar>
              <w:top w:w="100" w:type="dxa"/>
              <w:left w:w="100" w:type="dxa"/>
              <w:bottom w:w="100" w:type="dxa"/>
              <w:right w:w="100" w:type="dxa"/>
            </w:tcMar>
          </w:tcPr>
          <w:p w14:paraId="721A72D4"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 xml:space="preserve">Carbohydrates </w:t>
            </w:r>
          </w:p>
        </w:tc>
        <w:tc>
          <w:tcPr>
            <w:tcW w:w="2977" w:type="dxa"/>
            <w:tcMar>
              <w:top w:w="100" w:type="dxa"/>
              <w:left w:w="100" w:type="dxa"/>
              <w:bottom w:w="100" w:type="dxa"/>
              <w:right w:w="100" w:type="dxa"/>
            </w:tcMar>
          </w:tcPr>
          <w:p w14:paraId="7BB4246D"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Fehling’s test</w:t>
            </w:r>
          </w:p>
          <w:p w14:paraId="48E65BB7"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Benedict’s test</w:t>
            </w:r>
          </w:p>
          <w:p w14:paraId="48594788"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Molisch’s test</w:t>
            </w:r>
          </w:p>
          <w:p w14:paraId="241A1442"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Iodine test</w:t>
            </w:r>
          </w:p>
        </w:tc>
      </w:tr>
      <w:tr w:rsidR="00E63E35" w:rsidRPr="00E457F1" w14:paraId="38F41322" w14:textId="77777777" w:rsidTr="00E457F1">
        <w:trPr>
          <w:jc w:val="center"/>
        </w:trPr>
        <w:tc>
          <w:tcPr>
            <w:tcW w:w="2268" w:type="dxa"/>
            <w:tcBorders>
              <w:top w:val="single" w:sz="4" w:space="0" w:color="auto"/>
            </w:tcBorders>
            <w:tcMar>
              <w:top w:w="100" w:type="dxa"/>
              <w:left w:w="100" w:type="dxa"/>
              <w:bottom w:w="100" w:type="dxa"/>
              <w:right w:w="100" w:type="dxa"/>
            </w:tcMar>
          </w:tcPr>
          <w:p w14:paraId="565050E4"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lastRenderedPageBreak/>
              <w:t>Phenols and Tannins</w:t>
            </w:r>
          </w:p>
        </w:tc>
        <w:tc>
          <w:tcPr>
            <w:tcW w:w="2977" w:type="dxa"/>
            <w:tcBorders>
              <w:top w:val="single" w:sz="4" w:space="0" w:color="auto"/>
            </w:tcBorders>
            <w:tcMar>
              <w:top w:w="100" w:type="dxa"/>
              <w:left w:w="100" w:type="dxa"/>
              <w:bottom w:w="100" w:type="dxa"/>
              <w:right w:w="100" w:type="dxa"/>
            </w:tcMar>
          </w:tcPr>
          <w:p w14:paraId="623C28BF"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Ferric Chloride test</w:t>
            </w:r>
          </w:p>
        </w:tc>
      </w:tr>
      <w:tr w:rsidR="00E63E35" w:rsidRPr="00E457F1" w14:paraId="3070B63E" w14:textId="77777777" w:rsidTr="00E457F1">
        <w:trPr>
          <w:jc w:val="center"/>
        </w:trPr>
        <w:tc>
          <w:tcPr>
            <w:tcW w:w="2268" w:type="dxa"/>
            <w:tcMar>
              <w:top w:w="100" w:type="dxa"/>
              <w:left w:w="100" w:type="dxa"/>
              <w:bottom w:w="100" w:type="dxa"/>
              <w:right w:w="100" w:type="dxa"/>
            </w:tcMar>
          </w:tcPr>
          <w:p w14:paraId="068EE0D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Flavonoids</w:t>
            </w:r>
          </w:p>
        </w:tc>
        <w:tc>
          <w:tcPr>
            <w:tcW w:w="2977" w:type="dxa"/>
            <w:tcMar>
              <w:top w:w="100" w:type="dxa"/>
              <w:left w:w="100" w:type="dxa"/>
              <w:bottom w:w="100" w:type="dxa"/>
              <w:right w:w="100" w:type="dxa"/>
            </w:tcMar>
          </w:tcPr>
          <w:p w14:paraId="32543148"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Shinoda test</w:t>
            </w:r>
          </w:p>
          <w:p w14:paraId="62F37231"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Alkaline Reagent test</w:t>
            </w:r>
          </w:p>
        </w:tc>
      </w:tr>
      <w:tr w:rsidR="00E63E35" w:rsidRPr="00E457F1" w14:paraId="4CF79DC9" w14:textId="77777777" w:rsidTr="00E457F1">
        <w:trPr>
          <w:jc w:val="center"/>
        </w:trPr>
        <w:tc>
          <w:tcPr>
            <w:tcW w:w="2268" w:type="dxa"/>
            <w:tcMar>
              <w:top w:w="100" w:type="dxa"/>
              <w:left w:w="100" w:type="dxa"/>
              <w:bottom w:w="100" w:type="dxa"/>
              <w:right w:w="100" w:type="dxa"/>
            </w:tcMar>
          </w:tcPr>
          <w:p w14:paraId="6F0C265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Saponins</w:t>
            </w:r>
          </w:p>
        </w:tc>
        <w:tc>
          <w:tcPr>
            <w:tcW w:w="2977" w:type="dxa"/>
            <w:tcMar>
              <w:top w:w="100" w:type="dxa"/>
              <w:left w:w="100" w:type="dxa"/>
              <w:bottom w:w="100" w:type="dxa"/>
              <w:right w:w="100" w:type="dxa"/>
            </w:tcMar>
          </w:tcPr>
          <w:p w14:paraId="4027ABD3"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Froth test</w:t>
            </w:r>
          </w:p>
        </w:tc>
      </w:tr>
      <w:tr w:rsidR="00E63E35" w:rsidRPr="00E457F1" w14:paraId="2905B0CC" w14:textId="77777777" w:rsidTr="00E457F1">
        <w:trPr>
          <w:jc w:val="center"/>
        </w:trPr>
        <w:tc>
          <w:tcPr>
            <w:tcW w:w="2268" w:type="dxa"/>
            <w:tcMar>
              <w:top w:w="100" w:type="dxa"/>
              <w:left w:w="100" w:type="dxa"/>
              <w:bottom w:w="100" w:type="dxa"/>
              <w:right w:w="100" w:type="dxa"/>
            </w:tcMar>
          </w:tcPr>
          <w:p w14:paraId="526D0395"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Glycosides</w:t>
            </w:r>
          </w:p>
        </w:tc>
        <w:tc>
          <w:tcPr>
            <w:tcW w:w="2977" w:type="dxa"/>
            <w:tcMar>
              <w:top w:w="100" w:type="dxa"/>
              <w:left w:w="100" w:type="dxa"/>
              <w:bottom w:w="100" w:type="dxa"/>
              <w:right w:w="100" w:type="dxa"/>
            </w:tcMar>
          </w:tcPr>
          <w:p w14:paraId="3B2F439F"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Liebermann’s test</w:t>
            </w:r>
          </w:p>
          <w:p w14:paraId="1F41F219"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Salkowski’s test</w:t>
            </w:r>
          </w:p>
          <w:p w14:paraId="3FF15990"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Keller-Kilani test</w:t>
            </w:r>
          </w:p>
        </w:tc>
      </w:tr>
      <w:tr w:rsidR="00E63E35" w:rsidRPr="00E457F1" w14:paraId="28DCC1B0" w14:textId="77777777" w:rsidTr="00E457F1">
        <w:trPr>
          <w:jc w:val="center"/>
        </w:trPr>
        <w:tc>
          <w:tcPr>
            <w:tcW w:w="2268" w:type="dxa"/>
            <w:tcMar>
              <w:top w:w="100" w:type="dxa"/>
              <w:left w:w="100" w:type="dxa"/>
              <w:bottom w:w="100" w:type="dxa"/>
              <w:right w:w="100" w:type="dxa"/>
            </w:tcMar>
          </w:tcPr>
          <w:p w14:paraId="5A5C408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Steroid</w:t>
            </w:r>
          </w:p>
        </w:tc>
        <w:tc>
          <w:tcPr>
            <w:tcW w:w="2977" w:type="dxa"/>
            <w:tcMar>
              <w:top w:w="100" w:type="dxa"/>
              <w:left w:w="100" w:type="dxa"/>
              <w:bottom w:w="100" w:type="dxa"/>
              <w:right w:w="100" w:type="dxa"/>
            </w:tcMar>
          </w:tcPr>
          <w:p w14:paraId="20243A49"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Salkowski test</w:t>
            </w:r>
          </w:p>
        </w:tc>
      </w:tr>
      <w:tr w:rsidR="00E63E35" w:rsidRPr="00E457F1" w14:paraId="0859E137" w14:textId="77777777" w:rsidTr="00E457F1">
        <w:trPr>
          <w:jc w:val="center"/>
        </w:trPr>
        <w:tc>
          <w:tcPr>
            <w:tcW w:w="2268" w:type="dxa"/>
            <w:tcMar>
              <w:top w:w="100" w:type="dxa"/>
              <w:left w:w="100" w:type="dxa"/>
              <w:bottom w:w="100" w:type="dxa"/>
              <w:right w:w="100" w:type="dxa"/>
            </w:tcMar>
          </w:tcPr>
          <w:p w14:paraId="37FF3522"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Terpenoids</w:t>
            </w:r>
          </w:p>
        </w:tc>
        <w:tc>
          <w:tcPr>
            <w:tcW w:w="2977" w:type="dxa"/>
            <w:tcMar>
              <w:top w:w="100" w:type="dxa"/>
              <w:left w:w="100" w:type="dxa"/>
              <w:bottom w:w="100" w:type="dxa"/>
              <w:right w:w="100" w:type="dxa"/>
            </w:tcMar>
          </w:tcPr>
          <w:p w14:paraId="54A63C08"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color w:val="001D35"/>
              </w:rPr>
              <w:t>Salkowski test</w:t>
            </w:r>
          </w:p>
        </w:tc>
      </w:tr>
      <w:tr w:rsidR="00E63E35" w:rsidRPr="00E457F1" w14:paraId="59AB6A41" w14:textId="77777777" w:rsidTr="00E457F1">
        <w:trPr>
          <w:jc w:val="center"/>
        </w:trPr>
        <w:tc>
          <w:tcPr>
            <w:tcW w:w="2268" w:type="dxa"/>
            <w:tcBorders>
              <w:bottom w:val="single" w:sz="4" w:space="0" w:color="auto"/>
            </w:tcBorders>
            <w:tcMar>
              <w:top w:w="100" w:type="dxa"/>
              <w:left w:w="100" w:type="dxa"/>
              <w:bottom w:w="100" w:type="dxa"/>
              <w:right w:w="100" w:type="dxa"/>
            </w:tcMar>
          </w:tcPr>
          <w:p w14:paraId="7B21BA71"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Alkaloids</w:t>
            </w:r>
          </w:p>
        </w:tc>
        <w:tc>
          <w:tcPr>
            <w:tcW w:w="2977" w:type="dxa"/>
            <w:tcBorders>
              <w:bottom w:val="single" w:sz="4" w:space="0" w:color="auto"/>
            </w:tcBorders>
            <w:tcMar>
              <w:top w:w="100" w:type="dxa"/>
              <w:left w:w="100" w:type="dxa"/>
              <w:bottom w:w="100" w:type="dxa"/>
              <w:right w:w="100" w:type="dxa"/>
            </w:tcMar>
          </w:tcPr>
          <w:p w14:paraId="57FA7B7C"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Mayer’s test</w:t>
            </w:r>
          </w:p>
          <w:p w14:paraId="3F60163E"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Wagner’s test</w:t>
            </w:r>
          </w:p>
          <w:p w14:paraId="64422C53" w14:textId="7650BCF1"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Hager’s test</w:t>
            </w:r>
          </w:p>
        </w:tc>
      </w:tr>
    </w:tbl>
    <w:p w14:paraId="2018345B" w14:textId="0AE8C41A" w:rsidR="00E63E35" w:rsidRDefault="00E63E35">
      <w:pPr>
        <w:spacing w:line="276" w:lineRule="auto"/>
        <w:jc w:val="both"/>
        <w:rPr>
          <w:sz w:val="24"/>
          <w:szCs w:val="24"/>
        </w:rPr>
      </w:pPr>
    </w:p>
    <w:p w14:paraId="46CC2329" w14:textId="5FB4D235" w:rsidR="00AC0607" w:rsidRDefault="00AC0607" w:rsidP="00AC0607">
      <w:pPr>
        <w:spacing w:line="276" w:lineRule="auto"/>
        <w:jc w:val="both"/>
        <w:rPr>
          <w:sz w:val="24"/>
          <w:szCs w:val="24"/>
        </w:rPr>
      </w:pPr>
      <w:r>
        <w:rPr>
          <w:sz w:val="24"/>
          <w:szCs w:val="24"/>
        </w:rPr>
        <w:t xml:space="preserve">                                  (Yadav and Munin, 29)</w:t>
      </w:r>
    </w:p>
    <w:p w14:paraId="11685C87" w14:textId="6BB256EB" w:rsidR="00762C66" w:rsidRDefault="00762C66">
      <w:pPr>
        <w:spacing w:line="276" w:lineRule="auto"/>
        <w:jc w:val="both"/>
        <w:rPr>
          <w:sz w:val="24"/>
          <w:szCs w:val="24"/>
        </w:rPr>
      </w:pPr>
    </w:p>
    <w:p w14:paraId="33BD7832" w14:textId="77777777" w:rsidR="00762C66" w:rsidRDefault="00762C66">
      <w:pPr>
        <w:spacing w:line="276" w:lineRule="auto"/>
        <w:jc w:val="both"/>
        <w:rPr>
          <w:sz w:val="24"/>
          <w:szCs w:val="24"/>
        </w:rPr>
      </w:pPr>
    </w:p>
    <w:p w14:paraId="39D5ABB3" w14:textId="77777777" w:rsidR="00E63E35" w:rsidRDefault="00DD3DA1">
      <w:pPr>
        <w:spacing w:after="160" w:line="276" w:lineRule="auto"/>
        <w:jc w:val="both"/>
        <w:rPr>
          <w:b/>
          <w:sz w:val="24"/>
          <w:szCs w:val="24"/>
        </w:rPr>
      </w:pPr>
      <w:r>
        <w:rPr>
          <w:b/>
          <w:sz w:val="24"/>
          <w:szCs w:val="24"/>
        </w:rPr>
        <w:t>6. ENVIRONMENTAL IMPACT</w:t>
      </w:r>
    </w:p>
    <w:p w14:paraId="0F6A544E" w14:textId="0ACD5BF7" w:rsidR="00E90A0F" w:rsidRDefault="00896BCB" w:rsidP="00E90A0F">
      <w:pPr>
        <w:spacing w:after="160" w:line="276" w:lineRule="auto"/>
        <w:jc w:val="both"/>
        <w:rPr>
          <w:sz w:val="24"/>
          <w:szCs w:val="24"/>
          <w:highlight w:val="white"/>
        </w:rPr>
      </w:pPr>
      <w:r>
        <w:rPr>
          <w:color w:val="222222"/>
          <w:sz w:val="24"/>
          <w:szCs w:val="24"/>
          <w:highlight w:val="white"/>
        </w:rPr>
        <w:t>The importance of sustainable farming methods in the modern world cannot be overstated. Considering the increasing concerns about resource scarcity, climate change, and population growth worldwide, it is essential to look at alternative agricultural methods that can lessen environmental impacts while maintaining a steady supply of food. A different approach to farming that is becoming more popular due of its convenience and sustainability is hydroponics. Compared to conventional farming methods, hydroponics has a very low carbon footprint, helps reduce land and soil degradation, and reduces or even eliminates the need for pesticides and herbicides.</w:t>
      </w:r>
      <w:r w:rsidR="00DD3DA1">
        <w:rPr>
          <w:color w:val="222222"/>
          <w:sz w:val="24"/>
          <w:szCs w:val="24"/>
          <w:highlight w:val="white"/>
        </w:rPr>
        <w:t xml:space="preserve"> As hydroponic systems use recycled water this method also reduces water pollution and is the best solution to conserve water. Overall, hydroponics improves agricultural sustainability by making crop production more efficient and environmentally friendly.</w:t>
      </w:r>
      <w:r w:rsidR="00E90A0F">
        <w:rPr>
          <w:sz w:val="24"/>
          <w:szCs w:val="24"/>
        </w:rPr>
        <w:t xml:space="preserve"> </w:t>
      </w:r>
      <w:r w:rsidR="00DD3DA1">
        <w:rPr>
          <w:sz w:val="24"/>
          <w:szCs w:val="24"/>
        </w:rPr>
        <w:t>Water conservation</w:t>
      </w:r>
      <w:r w:rsidR="0053504A">
        <w:rPr>
          <w:sz w:val="24"/>
          <w:szCs w:val="24"/>
        </w:rPr>
        <w:t xml:space="preserve">, </w:t>
      </w:r>
      <w:r w:rsidR="00DD3DA1">
        <w:rPr>
          <w:sz w:val="24"/>
          <w:szCs w:val="24"/>
        </w:rPr>
        <w:t>Fewer pesticide</w:t>
      </w:r>
      <w:r w:rsidR="0053504A">
        <w:rPr>
          <w:sz w:val="24"/>
          <w:szCs w:val="24"/>
        </w:rPr>
        <w:t xml:space="preserve">, </w:t>
      </w:r>
      <w:r w:rsidR="00DD3DA1">
        <w:rPr>
          <w:sz w:val="24"/>
          <w:szCs w:val="24"/>
        </w:rPr>
        <w:t>Space efficiency</w:t>
      </w:r>
      <w:r w:rsidR="0053504A">
        <w:rPr>
          <w:sz w:val="24"/>
          <w:szCs w:val="24"/>
        </w:rPr>
        <w:t xml:space="preserve">, </w:t>
      </w:r>
      <w:r w:rsidR="00DD3DA1">
        <w:rPr>
          <w:sz w:val="24"/>
          <w:szCs w:val="24"/>
        </w:rPr>
        <w:t>Reduced fossil fuels</w:t>
      </w:r>
      <w:r w:rsidR="0053504A">
        <w:rPr>
          <w:sz w:val="24"/>
          <w:szCs w:val="24"/>
        </w:rPr>
        <w:t xml:space="preserve">, </w:t>
      </w:r>
      <w:r w:rsidR="00DD3DA1">
        <w:rPr>
          <w:sz w:val="24"/>
          <w:szCs w:val="24"/>
        </w:rPr>
        <w:t>Higher crop yields</w:t>
      </w:r>
      <w:r w:rsidR="0053504A">
        <w:rPr>
          <w:sz w:val="24"/>
          <w:szCs w:val="24"/>
        </w:rPr>
        <w:t xml:space="preserve"> and </w:t>
      </w:r>
      <w:r w:rsidR="00DD3DA1">
        <w:rPr>
          <w:sz w:val="24"/>
          <w:szCs w:val="24"/>
        </w:rPr>
        <w:t xml:space="preserve">Reduced water pollution </w:t>
      </w:r>
      <w:r w:rsidR="00E90A0F">
        <w:rPr>
          <w:color w:val="222222"/>
          <w:sz w:val="24"/>
          <w:szCs w:val="24"/>
          <w:highlight w:val="white"/>
        </w:rPr>
        <w:t xml:space="preserve">are some of the environmental benefits of hydroponic farming as stated </w:t>
      </w:r>
      <w:r w:rsidR="00710353">
        <w:rPr>
          <w:color w:val="222222"/>
          <w:sz w:val="24"/>
          <w:szCs w:val="24"/>
          <w:highlight w:val="white"/>
        </w:rPr>
        <w:t>by (</w:t>
      </w:r>
      <w:r w:rsidR="00E90A0F">
        <w:rPr>
          <w:color w:val="222222"/>
          <w:sz w:val="24"/>
          <w:szCs w:val="24"/>
          <w:highlight w:val="white"/>
        </w:rPr>
        <w:t xml:space="preserve">Romeo </w:t>
      </w:r>
      <w:r w:rsidR="00E90A0F">
        <w:rPr>
          <w:i/>
          <w:color w:val="222222"/>
          <w:sz w:val="24"/>
          <w:szCs w:val="24"/>
          <w:highlight w:val="white"/>
        </w:rPr>
        <w:t>et al</w:t>
      </w:r>
      <w:r w:rsidR="00E90A0F">
        <w:rPr>
          <w:color w:val="222222"/>
          <w:sz w:val="24"/>
          <w:szCs w:val="24"/>
          <w:highlight w:val="white"/>
        </w:rPr>
        <w:t>., 21).</w:t>
      </w:r>
    </w:p>
    <w:p w14:paraId="753760FC" w14:textId="7D30E423" w:rsidR="00E63E35" w:rsidRDefault="00E63E35" w:rsidP="0053504A">
      <w:pPr>
        <w:spacing w:line="276" w:lineRule="auto"/>
        <w:jc w:val="both"/>
        <w:rPr>
          <w:sz w:val="24"/>
          <w:szCs w:val="24"/>
        </w:rPr>
      </w:pPr>
    </w:p>
    <w:p w14:paraId="6890A89F" w14:textId="77777777" w:rsidR="00E63E35" w:rsidRDefault="00DD3DA1">
      <w:pPr>
        <w:spacing w:after="160" w:line="276" w:lineRule="auto"/>
        <w:jc w:val="both"/>
        <w:rPr>
          <w:b/>
          <w:sz w:val="24"/>
          <w:szCs w:val="24"/>
        </w:rPr>
      </w:pPr>
      <w:r>
        <w:rPr>
          <w:b/>
          <w:sz w:val="24"/>
          <w:szCs w:val="24"/>
        </w:rPr>
        <w:t>7. COST AND RESOURCE MANAGEMENT</w:t>
      </w:r>
    </w:p>
    <w:p w14:paraId="10A1BCF2" w14:textId="21399B57" w:rsidR="00E63E35" w:rsidRDefault="00DD3DA1">
      <w:pPr>
        <w:spacing w:after="160" w:line="276" w:lineRule="auto"/>
        <w:jc w:val="both"/>
        <w:rPr>
          <w:sz w:val="24"/>
          <w:szCs w:val="24"/>
        </w:rPr>
      </w:pPr>
      <w:r>
        <w:rPr>
          <w:sz w:val="24"/>
          <w:szCs w:val="24"/>
        </w:rPr>
        <w:t xml:space="preserve">Cultivating plants in soil is easy and initially less expensive compared to the soil-less techniques. It does not require a person to be skilled but is bound to certain factors like water, climate, soil etc., which makes it complex and often the farmer is in trouble. Adding to this, it requires a greater level of manual </w:t>
      </w:r>
      <w:r w:rsidR="0053504A">
        <w:rPr>
          <w:sz w:val="24"/>
          <w:szCs w:val="24"/>
        </w:rPr>
        <w:t>labour</w:t>
      </w:r>
      <w:r>
        <w:rPr>
          <w:sz w:val="24"/>
          <w:szCs w:val="24"/>
        </w:rPr>
        <w:t xml:space="preserve">, big equipment and the most important thing- land with fertile soil, which is currently very scarce and expensive. Land, if available, is either infertile or highly polluted and </w:t>
      </w:r>
      <w:r>
        <w:rPr>
          <w:sz w:val="24"/>
          <w:szCs w:val="24"/>
        </w:rPr>
        <w:lastRenderedPageBreak/>
        <w:t xml:space="preserve">not suitable for farming, due to excess use or due to harmful chemical deposits. Therefore, considering the above-mentioned factors, it is best advised to modify the traditional practices or adapt to new ones based on the current problems. (Fussy and </w:t>
      </w:r>
      <w:proofErr w:type="spellStart"/>
      <w:r>
        <w:rPr>
          <w:sz w:val="24"/>
          <w:szCs w:val="24"/>
        </w:rPr>
        <w:t>Papenbrock</w:t>
      </w:r>
      <w:proofErr w:type="spellEnd"/>
      <w:r>
        <w:rPr>
          <w:sz w:val="24"/>
          <w:szCs w:val="24"/>
        </w:rPr>
        <w:t>, 6).</w:t>
      </w:r>
    </w:p>
    <w:p w14:paraId="00B69E36" w14:textId="2EE84F27" w:rsidR="00762C66" w:rsidRDefault="00DD3DA1">
      <w:pPr>
        <w:spacing w:after="160" w:line="276" w:lineRule="auto"/>
        <w:jc w:val="both"/>
        <w:rPr>
          <w:sz w:val="24"/>
          <w:szCs w:val="24"/>
        </w:rPr>
      </w:pPr>
      <w:r>
        <w:rPr>
          <w:color w:val="222222"/>
          <w:sz w:val="24"/>
          <w:szCs w:val="24"/>
          <w:highlight w:val="white"/>
        </w:rPr>
        <w:t xml:space="preserve">Hydroponic farming is expensive to set up initially and requires careful resource management to be efficient and sustainable. </w:t>
      </w:r>
      <w:r w:rsidR="00CA4AF8">
        <w:rPr>
          <w:color w:val="222222"/>
          <w:sz w:val="24"/>
          <w:szCs w:val="24"/>
          <w:highlight w:val="white"/>
        </w:rPr>
        <w:t>Hydroponic farming may or may not be cost-effective, depending on the system type, crop, and appropriate management.</w:t>
      </w:r>
      <w:r>
        <w:rPr>
          <w:color w:val="222222"/>
          <w:sz w:val="24"/>
          <w:szCs w:val="24"/>
          <w:highlight w:val="white"/>
        </w:rPr>
        <w:t xml:space="preserve"> Although hydroponics might seem expensive to set up and start initially this method has a profitable income in the long run. It reduces the amount invested in fertilizers and pesticides as it is less prone to soil borne diseases and has a better yield comparatively. Hydroponic farming can be a cost-effective option since the increased crop yields and possible savings in land and water can compensate for the initial and continuing costs. Hydroponic systems can also allow for year-round production and an extension of the growing season, which raises the possibility for additional income. (Thanushree, 26).</w:t>
      </w:r>
      <w:r>
        <w:rPr>
          <w:sz w:val="24"/>
          <w:szCs w:val="24"/>
        </w:rPr>
        <w:t xml:space="preserve"> </w:t>
      </w:r>
      <w:r w:rsidR="002E3BB6">
        <w:rPr>
          <w:sz w:val="24"/>
          <w:szCs w:val="24"/>
        </w:rPr>
        <w:t>The long-term colonization of Mars or the Moon and future space travel depend heavily on NASA’s hydroponics research goals. With a wider range of food options and a bio-regenerative life support system that absorbs carbon dioxide and stale air, hydroponics makes it possible for space stations and other planets to be inhabited for extended periods of time.</w:t>
      </w:r>
      <w:r w:rsidR="00B32F5F">
        <w:rPr>
          <w:sz w:val="24"/>
          <w:szCs w:val="24"/>
        </w:rPr>
        <w:t xml:space="preserve"> </w:t>
      </w:r>
      <w:r>
        <w:rPr>
          <w:sz w:val="24"/>
          <w:szCs w:val="24"/>
        </w:rPr>
        <w:t>(</w:t>
      </w:r>
      <w:proofErr w:type="spellStart"/>
      <w:r>
        <w:rPr>
          <w:sz w:val="24"/>
          <w:szCs w:val="24"/>
        </w:rPr>
        <w:t>Sardare</w:t>
      </w:r>
      <w:proofErr w:type="spellEnd"/>
      <w:r>
        <w:rPr>
          <w:sz w:val="24"/>
          <w:szCs w:val="24"/>
        </w:rPr>
        <w:t xml:space="preserve"> and </w:t>
      </w:r>
      <w:proofErr w:type="spellStart"/>
      <w:r>
        <w:rPr>
          <w:sz w:val="24"/>
          <w:szCs w:val="24"/>
        </w:rPr>
        <w:t>Admane</w:t>
      </w:r>
      <w:proofErr w:type="spellEnd"/>
      <w:r>
        <w:rPr>
          <w:sz w:val="24"/>
          <w:szCs w:val="24"/>
        </w:rPr>
        <w:t>, 24).</w:t>
      </w:r>
    </w:p>
    <w:p w14:paraId="7EB95E12" w14:textId="77777777" w:rsidR="00E63E35" w:rsidRDefault="00DD3DA1">
      <w:pPr>
        <w:spacing w:after="160" w:line="276" w:lineRule="auto"/>
        <w:jc w:val="both"/>
        <w:rPr>
          <w:sz w:val="24"/>
          <w:szCs w:val="24"/>
        </w:rPr>
      </w:pPr>
      <w:r>
        <w:rPr>
          <w:b/>
          <w:sz w:val="24"/>
          <w:szCs w:val="24"/>
        </w:rPr>
        <w:t>8. CHALLENGES AND ADVANTAGES OF SOIL &amp; HYDROPONIC SYSTEM</w:t>
      </w:r>
    </w:p>
    <w:p w14:paraId="011F84CD" w14:textId="77777777" w:rsidR="00897415" w:rsidRDefault="00DD3DA1" w:rsidP="00897415">
      <w:pPr>
        <w:spacing w:after="160" w:line="276" w:lineRule="auto"/>
        <w:ind w:firstLine="720"/>
        <w:jc w:val="both"/>
        <w:rPr>
          <w:b/>
          <w:sz w:val="24"/>
          <w:szCs w:val="24"/>
        </w:rPr>
      </w:pPr>
      <w:r>
        <w:rPr>
          <w:b/>
          <w:sz w:val="24"/>
          <w:szCs w:val="24"/>
        </w:rPr>
        <w:t>8.1 SOIL</w:t>
      </w:r>
      <w:r w:rsidR="00762C66">
        <w:rPr>
          <w:b/>
          <w:sz w:val="24"/>
          <w:szCs w:val="24"/>
        </w:rPr>
        <w:t xml:space="preserve"> SYSTEM</w:t>
      </w:r>
    </w:p>
    <w:p w14:paraId="3E3CF996" w14:textId="74728A22" w:rsidR="00E63E35" w:rsidRPr="00897415" w:rsidRDefault="00DD3DA1" w:rsidP="00897415">
      <w:pPr>
        <w:spacing w:after="160" w:line="276" w:lineRule="auto"/>
        <w:jc w:val="center"/>
        <w:rPr>
          <w:sz w:val="24"/>
          <w:szCs w:val="24"/>
        </w:rPr>
      </w:pPr>
      <w:r>
        <w:rPr>
          <w:b/>
          <w:sz w:val="24"/>
          <w:szCs w:val="24"/>
        </w:rPr>
        <w:t>Table 4.</w:t>
      </w:r>
      <w:r>
        <w:rPr>
          <w:sz w:val="24"/>
          <w:szCs w:val="24"/>
        </w:rPr>
        <w:t xml:space="preserve"> Challenges and advantages of soil as a plant growing system</w:t>
      </w:r>
    </w:p>
    <w:tbl>
      <w:tblPr>
        <w:tblStyle w:val="PlainTable2"/>
        <w:tblpPr w:leftFromText="180" w:rightFromText="180" w:topFromText="180" w:bottomFromText="180" w:vertAnchor="text" w:tblpXSpec="center"/>
        <w:tblW w:w="7503" w:type="dxa"/>
        <w:tblLayout w:type="fixed"/>
        <w:tblLook w:val="0600" w:firstRow="0" w:lastRow="0" w:firstColumn="0" w:lastColumn="0" w:noHBand="1" w:noVBand="1"/>
      </w:tblPr>
      <w:tblGrid>
        <w:gridCol w:w="3818"/>
        <w:gridCol w:w="3685"/>
      </w:tblGrid>
      <w:tr w:rsidR="00E63E35" w:rsidRPr="00E457F1" w14:paraId="513ECB81" w14:textId="77777777" w:rsidTr="00E457F1">
        <w:trPr>
          <w:trHeight w:val="275"/>
        </w:trPr>
        <w:tc>
          <w:tcPr>
            <w:tcW w:w="3818" w:type="dxa"/>
            <w:tcBorders>
              <w:bottom w:val="single" w:sz="4" w:space="0" w:color="auto"/>
            </w:tcBorders>
          </w:tcPr>
          <w:p w14:paraId="443FC968" w14:textId="3EC9113D"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CHALLENGES</w:t>
            </w:r>
          </w:p>
        </w:tc>
        <w:tc>
          <w:tcPr>
            <w:tcW w:w="3685" w:type="dxa"/>
            <w:tcBorders>
              <w:bottom w:val="single" w:sz="4" w:space="0" w:color="auto"/>
            </w:tcBorders>
          </w:tcPr>
          <w:p w14:paraId="5E1E736B"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ADVANTAGES</w:t>
            </w:r>
          </w:p>
        </w:tc>
      </w:tr>
      <w:tr w:rsidR="00E63E35" w:rsidRPr="00E457F1" w14:paraId="1970079B" w14:textId="77777777" w:rsidTr="00E457F1">
        <w:tc>
          <w:tcPr>
            <w:tcW w:w="3818" w:type="dxa"/>
            <w:tcBorders>
              <w:top w:val="single" w:sz="4" w:space="0" w:color="auto"/>
            </w:tcBorders>
          </w:tcPr>
          <w:p w14:paraId="7111E27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 xml:space="preserve">Requires a lot of space </w:t>
            </w:r>
          </w:p>
        </w:tc>
        <w:tc>
          <w:tcPr>
            <w:tcW w:w="3685" w:type="dxa"/>
            <w:tcBorders>
              <w:top w:val="single" w:sz="4" w:space="0" w:color="auto"/>
            </w:tcBorders>
          </w:tcPr>
          <w:p w14:paraId="5629B77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Easy and less expensive</w:t>
            </w:r>
          </w:p>
        </w:tc>
      </w:tr>
      <w:tr w:rsidR="00E63E35" w:rsidRPr="00E457F1" w14:paraId="0DF200C2" w14:textId="77777777" w:rsidTr="00E457F1">
        <w:tc>
          <w:tcPr>
            <w:tcW w:w="3818" w:type="dxa"/>
          </w:tcPr>
          <w:p w14:paraId="79E081B3"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Daily manual maintenance</w:t>
            </w:r>
          </w:p>
        </w:tc>
        <w:tc>
          <w:tcPr>
            <w:tcW w:w="3685" w:type="dxa"/>
          </w:tcPr>
          <w:p w14:paraId="34DC994D"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 xml:space="preserve">Forgiving to </w:t>
            </w:r>
            <w:proofErr w:type="gramStart"/>
            <w:r w:rsidRPr="00E457F1">
              <w:rPr>
                <w:rFonts w:ascii="Times New Roman" w:hAnsi="Times New Roman" w:cs="Times New Roman"/>
              </w:rPr>
              <w:t>beginners</w:t>
            </w:r>
            <w:proofErr w:type="gramEnd"/>
            <w:r w:rsidRPr="00E457F1">
              <w:rPr>
                <w:rFonts w:ascii="Times New Roman" w:hAnsi="Times New Roman" w:cs="Times New Roman"/>
              </w:rPr>
              <w:t xml:space="preserve"> error</w:t>
            </w:r>
          </w:p>
        </w:tc>
      </w:tr>
      <w:tr w:rsidR="00E63E35" w:rsidRPr="00E457F1" w14:paraId="5752CD28" w14:textId="77777777" w:rsidTr="00E457F1">
        <w:tc>
          <w:tcPr>
            <w:tcW w:w="3818" w:type="dxa"/>
          </w:tcPr>
          <w:p w14:paraId="1813C787"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Higher chances of disease</w:t>
            </w:r>
          </w:p>
        </w:tc>
        <w:tc>
          <w:tcPr>
            <w:tcW w:w="3685" w:type="dxa"/>
          </w:tcPr>
          <w:p w14:paraId="49DA5099"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Nutrients naturally available</w:t>
            </w:r>
          </w:p>
        </w:tc>
      </w:tr>
      <w:tr w:rsidR="00E63E35" w:rsidRPr="00E457F1" w14:paraId="1D44E4EF" w14:textId="77777777" w:rsidTr="00E457F1">
        <w:tc>
          <w:tcPr>
            <w:tcW w:w="3818" w:type="dxa"/>
          </w:tcPr>
          <w:p w14:paraId="1E954DA0"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Slow and time taking</w:t>
            </w:r>
          </w:p>
        </w:tc>
        <w:tc>
          <w:tcPr>
            <w:tcW w:w="3685" w:type="dxa"/>
          </w:tcPr>
          <w:p w14:paraId="60CFC1A6"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No skills required as such</w:t>
            </w:r>
          </w:p>
        </w:tc>
      </w:tr>
      <w:tr w:rsidR="00E63E35" w:rsidRPr="00E457F1" w14:paraId="1EF2FCB6" w14:textId="77777777" w:rsidTr="00E457F1">
        <w:tc>
          <w:tcPr>
            <w:tcW w:w="3818" w:type="dxa"/>
          </w:tcPr>
          <w:p w14:paraId="770F6050"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Dependent on various factors</w:t>
            </w:r>
          </w:p>
        </w:tc>
        <w:tc>
          <w:tcPr>
            <w:tcW w:w="3685" w:type="dxa"/>
          </w:tcPr>
          <w:p w14:paraId="23EEE5CF"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Consumer beliefs</w:t>
            </w:r>
          </w:p>
        </w:tc>
      </w:tr>
      <w:tr w:rsidR="00E63E35" w:rsidRPr="00E457F1" w14:paraId="32C9878F" w14:textId="77777777" w:rsidTr="00E457F1">
        <w:tc>
          <w:tcPr>
            <w:tcW w:w="3818" w:type="dxa"/>
          </w:tcPr>
          <w:p w14:paraId="6AD582AB"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Excess use of resources and wastage</w:t>
            </w:r>
          </w:p>
        </w:tc>
        <w:tc>
          <w:tcPr>
            <w:tcW w:w="3685" w:type="dxa"/>
          </w:tcPr>
          <w:p w14:paraId="1C02CEF0"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Natural Process</w:t>
            </w:r>
          </w:p>
        </w:tc>
      </w:tr>
      <w:tr w:rsidR="00E63E35" w:rsidRPr="00E457F1" w14:paraId="742C61A6" w14:textId="77777777" w:rsidTr="00E457F1">
        <w:tc>
          <w:tcPr>
            <w:tcW w:w="3818" w:type="dxa"/>
            <w:tcBorders>
              <w:bottom w:val="single" w:sz="4" w:space="0" w:color="auto"/>
            </w:tcBorders>
          </w:tcPr>
          <w:p w14:paraId="78623F87" w14:textId="77777777"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Affected by crop damage and weeds</w:t>
            </w:r>
          </w:p>
        </w:tc>
        <w:tc>
          <w:tcPr>
            <w:tcW w:w="3685" w:type="dxa"/>
            <w:tcBorders>
              <w:bottom w:val="single" w:sz="4" w:space="0" w:color="auto"/>
            </w:tcBorders>
          </w:tcPr>
          <w:p w14:paraId="6C2C224A" w14:textId="0AD23F0A" w:rsidR="00E63E35" w:rsidRPr="00E457F1" w:rsidRDefault="00DD3DA1" w:rsidP="00E457F1">
            <w:pPr>
              <w:pStyle w:val="NoSpacing"/>
              <w:rPr>
                <w:rFonts w:ascii="Times New Roman" w:hAnsi="Times New Roman" w:cs="Times New Roman"/>
              </w:rPr>
            </w:pPr>
            <w:r w:rsidRPr="00E457F1">
              <w:rPr>
                <w:rFonts w:ascii="Times New Roman" w:hAnsi="Times New Roman" w:cs="Times New Roman"/>
              </w:rPr>
              <w:t>No monitoring of pH, TDS etc..</w:t>
            </w:r>
          </w:p>
        </w:tc>
      </w:tr>
    </w:tbl>
    <w:p w14:paraId="0E7FB222" w14:textId="77777777" w:rsidR="00762C66" w:rsidRDefault="00762C66">
      <w:pPr>
        <w:spacing w:after="160" w:line="276" w:lineRule="auto"/>
        <w:ind w:firstLine="720"/>
        <w:jc w:val="both"/>
        <w:rPr>
          <w:b/>
          <w:sz w:val="24"/>
          <w:szCs w:val="24"/>
        </w:rPr>
      </w:pPr>
    </w:p>
    <w:p w14:paraId="0AA7CAC7" w14:textId="77777777" w:rsidR="00762C66" w:rsidRDefault="00762C66">
      <w:pPr>
        <w:spacing w:after="160" w:line="276" w:lineRule="auto"/>
        <w:ind w:firstLine="720"/>
        <w:jc w:val="both"/>
        <w:rPr>
          <w:b/>
          <w:sz w:val="24"/>
          <w:szCs w:val="24"/>
        </w:rPr>
      </w:pPr>
    </w:p>
    <w:p w14:paraId="40705D40" w14:textId="77777777" w:rsidR="00762C66" w:rsidRDefault="00762C66">
      <w:pPr>
        <w:spacing w:after="160" w:line="276" w:lineRule="auto"/>
        <w:ind w:firstLine="720"/>
        <w:jc w:val="both"/>
        <w:rPr>
          <w:b/>
          <w:sz w:val="24"/>
          <w:szCs w:val="24"/>
        </w:rPr>
      </w:pPr>
    </w:p>
    <w:p w14:paraId="38664471" w14:textId="77777777" w:rsidR="00762C66" w:rsidRDefault="00762C66">
      <w:pPr>
        <w:spacing w:after="160" w:line="276" w:lineRule="auto"/>
        <w:ind w:firstLine="720"/>
        <w:jc w:val="both"/>
        <w:rPr>
          <w:b/>
          <w:sz w:val="24"/>
          <w:szCs w:val="24"/>
        </w:rPr>
      </w:pPr>
    </w:p>
    <w:p w14:paraId="112FAB45" w14:textId="7C33EF78" w:rsidR="00897415" w:rsidRDefault="00897415" w:rsidP="006F4C4D">
      <w:pPr>
        <w:pStyle w:val="NoSpacing"/>
        <w:rPr>
          <w:rFonts w:ascii="Times New Roman" w:hAnsi="Times New Roman" w:cs="Times New Roman"/>
        </w:rPr>
      </w:pPr>
    </w:p>
    <w:p w14:paraId="6F76C08F" w14:textId="77777777" w:rsidR="007B68D6" w:rsidRPr="006F4C4D" w:rsidRDefault="007B68D6" w:rsidP="006F4C4D">
      <w:pPr>
        <w:pStyle w:val="NoSpacing"/>
        <w:rPr>
          <w:rFonts w:ascii="Times New Roman" w:hAnsi="Times New Roman" w:cs="Times New Roman"/>
        </w:rPr>
      </w:pPr>
    </w:p>
    <w:p w14:paraId="05A256C8" w14:textId="2131526D" w:rsidR="00897415" w:rsidRPr="007B68D6" w:rsidRDefault="00897415" w:rsidP="007B68D6">
      <w:pPr>
        <w:pStyle w:val="NoSpacing"/>
        <w:rPr>
          <w:rFonts w:ascii="Times New Roman" w:hAnsi="Times New Roman" w:cs="Times New Roman"/>
        </w:rPr>
      </w:pPr>
      <w:r w:rsidRPr="006F4C4D">
        <w:rPr>
          <w:rFonts w:ascii="Times New Roman" w:hAnsi="Times New Roman" w:cs="Times New Roman"/>
        </w:rPr>
        <w:t xml:space="preserve">           </w:t>
      </w:r>
      <w:r w:rsidR="006F4C4D">
        <w:rPr>
          <w:rFonts w:ascii="Times New Roman" w:hAnsi="Times New Roman" w:cs="Times New Roman"/>
        </w:rPr>
        <w:t xml:space="preserve">   </w:t>
      </w:r>
      <w:r w:rsidRPr="006F4C4D">
        <w:rPr>
          <w:rFonts w:ascii="Times New Roman" w:hAnsi="Times New Roman" w:cs="Times New Roman"/>
        </w:rPr>
        <w:t xml:space="preserve">  (Fussy and </w:t>
      </w:r>
      <w:proofErr w:type="spellStart"/>
      <w:r w:rsidRPr="006F4C4D">
        <w:rPr>
          <w:rFonts w:ascii="Times New Roman" w:hAnsi="Times New Roman" w:cs="Times New Roman"/>
        </w:rPr>
        <w:t>Papenbrock</w:t>
      </w:r>
      <w:proofErr w:type="spellEnd"/>
      <w:r w:rsidRPr="006F4C4D">
        <w:rPr>
          <w:rFonts w:ascii="Times New Roman" w:hAnsi="Times New Roman" w:cs="Times New Roman"/>
        </w:rPr>
        <w:t>, 6)</w:t>
      </w:r>
    </w:p>
    <w:p w14:paraId="6CFA3F9D" w14:textId="0FDC5BF6" w:rsidR="00E63E35" w:rsidRDefault="00DD3DA1">
      <w:pPr>
        <w:spacing w:after="160" w:line="276" w:lineRule="auto"/>
        <w:ind w:firstLine="720"/>
        <w:jc w:val="both"/>
        <w:rPr>
          <w:b/>
          <w:sz w:val="24"/>
          <w:szCs w:val="24"/>
        </w:rPr>
      </w:pPr>
      <w:r>
        <w:rPr>
          <w:b/>
          <w:sz w:val="24"/>
          <w:szCs w:val="24"/>
        </w:rPr>
        <w:t>8.2 HYDROPONICS</w:t>
      </w:r>
      <w:r w:rsidR="00762C66">
        <w:rPr>
          <w:b/>
          <w:sz w:val="24"/>
          <w:szCs w:val="24"/>
        </w:rPr>
        <w:t xml:space="preserve"> SYSTEM</w:t>
      </w:r>
    </w:p>
    <w:p w14:paraId="57676105" w14:textId="10667C01" w:rsidR="00E63E35" w:rsidRDefault="00DD3DA1" w:rsidP="004E4447">
      <w:pPr>
        <w:spacing w:after="160" w:line="276" w:lineRule="auto"/>
        <w:jc w:val="center"/>
        <w:rPr>
          <w:sz w:val="24"/>
          <w:szCs w:val="24"/>
        </w:rPr>
      </w:pPr>
      <w:r>
        <w:rPr>
          <w:b/>
          <w:sz w:val="24"/>
          <w:szCs w:val="24"/>
        </w:rPr>
        <w:t>Table 5.</w:t>
      </w:r>
      <w:r>
        <w:rPr>
          <w:sz w:val="24"/>
          <w:szCs w:val="24"/>
        </w:rPr>
        <w:t xml:space="preserve"> Challenges and advantages of the hydroponics system</w:t>
      </w:r>
      <w:r w:rsidR="004E4447">
        <w:rPr>
          <w:sz w:val="24"/>
          <w:szCs w:val="24"/>
        </w:rPr>
        <w:t xml:space="preserve"> </w:t>
      </w:r>
    </w:p>
    <w:tbl>
      <w:tblPr>
        <w:tblStyle w:val="PlainTable2"/>
        <w:tblW w:w="7508" w:type="dxa"/>
        <w:jc w:val="center"/>
        <w:tblLayout w:type="fixed"/>
        <w:tblLook w:val="0600" w:firstRow="0" w:lastRow="0" w:firstColumn="0" w:lastColumn="0" w:noHBand="1" w:noVBand="1"/>
      </w:tblPr>
      <w:tblGrid>
        <w:gridCol w:w="3397"/>
        <w:gridCol w:w="4111"/>
      </w:tblGrid>
      <w:tr w:rsidR="00E63E35" w:rsidRPr="00EA27C6" w14:paraId="2CCE6DDA" w14:textId="77777777" w:rsidTr="00EA27C6">
        <w:trPr>
          <w:trHeight w:val="279"/>
          <w:jc w:val="center"/>
        </w:trPr>
        <w:tc>
          <w:tcPr>
            <w:tcW w:w="3397" w:type="dxa"/>
            <w:tcBorders>
              <w:bottom w:val="single" w:sz="4" w:space="0" w:color="auto"/>
            </w:tcBorders>
          </w:tcPr>
          <w:p w14:paraId="3401E7BD" w14:textId="220CB1F8" w:rsidR="00E63E35" w:rsidRPr="00EA27C6" w:rsidRDefault="00DD3DA1" w:rsidP="00EA27C6">
            <w:pPr>
              <w:pStyle w:val="NoSpacing"/>
              <w:jc w:val="center"/>
              <w:rPr>
                <w:rFonts w:ascii="Times New Roman" w:hAnsi="Times New Roman" w:cs="Times New Roman"/>
              </w:rPr>
            </w:pPr>
            <w:r w:rsidRPr="00EA27C6">
              <w:rPr>
                <w:rFonts w:ascii="Times New Roman" w:hAnsi="Times New Roman" w:cs="Times New Roman"/>
              </w:rPr>
              <w:t>CHALLENGES</w:t>
            </w:r>
          </w:p>
        </w:tc>
        <w:tc>
          <w:tcPr>
            <w:tcW w:w="4111" w:type="dxa"/>
            <w:tcBorders>
              <w:bottom w:val="single" w:sz="4" w:space="0" w:color="auto"/>
            </w:tcBorders>
          </w:tcPr>
          <w:p w14:paraId="48241F37" w14:textId="77777777" w:rsidR="00E63E35" w:rsidRPr="00EA27C6" w:rsidRDefault="00DD3DA1" w:rsidP="00EA27C6">
            <w:pPr>
              <w:pStyle w:val="NoSpacing"/>
              <w:jc w:val="center"/>
              <w:rPr>
                <w:rFonts w:ascii="Times New Roman" w:hAnsi="Times New Roman" w:cs="Times New Roman"/>
              </w:rPr>
            </w:pPr>
            <w:r w:rsidRPr="00EA27C6">
              <w:rPr>
                <w:rFonts w:ascii="Times New Roman" w:hAnsi="Times New Roman" w:cs="Times New Roman"/>
              </w:rPr>
              <w:t>ADVANTAGES</w:t>
            </w:r>
          </w:p>
        </w:tc>
      </w:tr>
      <w:tr w:rsidR="00E63E35" w:rsidRPr="00EA27C6" w14:paraId="65F6A534" w14:textId="77777777" w:rsidTr="00EA27C6">
        <w:trPr>
          <w:trHeight w:val="279"/>
          <w:jc w:val="center"/>
        </w:trPr>
        <w:tc>
          <w:tcPr>
            <w:tcW w:w="3397" w:type="dxa"/>
            <w:tcBorders>
              <w:top w:val="single" w:sz="4" w:space="0" w:color="auto"/>
            </w:tcBorders>
          </w:tcPr>
          <w:p w14:paraId="06591B1E"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High Initial costs</w:t>
            </w:r>
          </w:p>
        </w:tc>
        <w:tc>
          <w:tcPr>
            <w:tcW w:w="4111" w:type="dxa"/>
            <w:tcBorders>
              <w:top w:val="single" w:sz="4" w:space="0" w:color="auto"/>
            </w:tcBorders>
          </w:tcPr>
          <w:p w14:paraId="2371F5FD"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Space efficiency</w:t>
            </w:r>
          </w:p>
        </w:tc>
      </w:tr>
      <w:tr w:rsidR="00E63E35" w:rsidRPr="00EA27C6" w14:paraId="5B752DFC" w14:textId="77777777" w:rsidTr="00EA27C6">
        <w:trPr>
          <w:trHeight w:val="294"/>
          <w:jc w:val="center"/>
        </w:trPr>
        <w:tc>
          <w:tcPr>
            <w:tcW w:w="3397" w:type="dxa"/>
          </w:tcPr>
          <w:p w14:paraId="422CA1DE"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Power supply</w:t>
            </w:r>
          </w:p>
        </w:tc>
        <w:tc>
          <w:tcPr>
            <w:tcW w:w="4111" w:type="dxa"/>
          </w:tcPr>
          <w:p w14:paraId="454AA3A8"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Water efficiency</w:t>
            </w:r>
          </w:p>
        </w:tc>
      </w:tr>
      <w:tr w:rsidR="00E63E35" w:rsidRPr="00EA27C6" w14:paraId="6F683DF7" w14:textId="77777777" w:rsidTr="00EA27C6">
        <w:trPr>
          <w:trHeight w:val="279"/>
          <w:jc w:val="center"/>
        </w:trPr>
        <w:tc>
          <w:tcPr>
            <w:tcW w:w="3397" w:type="dxa"/>
          </w:tcPr>
          <w:p w14:paraId="3972011A" w14:textId="77777777" w:rsidR="00E63E35" w:rsidRPr="00EA27C6" w:rsidRDefault="00DD3DA1" w:rsidP="00EA27C6">
            <w:pPr>
              <w:pStyle w:val="NoSpacing"/>
              <w:rPr>
                <w:rFonts w:ascii="Times New Roman" w:hAnsi="Times New Roman" w:cs="Times New Roman"/>
              </w:rPr>
            </w:pPr>
            <w:proofErr w:type="gramStart"/>
            <w:r w:rsidRPr="00EA27C6">
              <w:rPr>
                <w:rFonts w:ascii="Times New Roman" w:hAnsi="Times New Roman" w:cs="Times New Roman"/>
              </w:rPr>
              <w:t>High  Maintenance</w:t>
            </w:r>
            <w:proofErr w:type="gramEnd"/>
          </w:p>
        </w:tc>
        <w:tc>
          <w:tcPr>
            <w:tcW w:w="4111" w:type="dxa"/>
          </w:tcPr>
          <w:p w14:paraId="65A11324"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Faster Growth Rates</w:t>
            </w:r>
          </w:p>
        </w:tc>
      </w:tr>
      <w:tr w:rsidR="00E63E35" w:rsidRPr="00EA27C6" w14:paraId="483A0226" w14:textId="77777777" w:rsidTr="00EA27C6">
        <w:trPr>
          <w:trHeight w:val="294"/>
          <w:jc w:val="center"/>
        </w:trPr>
        <w:tc>
          <w:tcPr>
            <w:tcW w:w="3397" w:type="dxa"/>
          </w:tcPr>
          <w:p w14:paraId="0D1E3088"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Risk of Waterborne diseases</w:t>
            </w:r>
          </w:p>
        </w:tc>
        <w:tc>
          <w:tcPr>
            <w:tcW w:w="4111" w:type="dxa"/>
          </w:tcPr>
          <w:p w14:paraId="5A38985D" w14:textId="38F0F03C"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Pest and Disease Control</w:t>
            </w:r>
          </w:p>
        </w:tc>
      </w:tr>
      <w:tr w:rsidR="00E63E35" w:rsidRPr="00EA27C6" w14:paraId="7E8A7524" w14:textId="77777777" w:rsidTr="00EA27C6">
        <w:trPr>
          <w:trHeight w:val="279"/>
          <w:jc w:val="center"/>
        </w:trPr>
        <w:tc>
          <w:tcPr>
            <w:tcW w:w="3397" w:type="dxa"/>
          </w:tcPr>
          <w:p w14:paraId="747147E4"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Technical expertise</w:t>
            </w:r>
          </w:p>
        </w:tc>
        <w:tc>
          <w:tcPr>
            <w:tcW w:w="4111" w:type="dxa"/>
          </w:tcPr>
          <w:p w14:paraId="38DFD8BC"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High yield</w:t>
            </w:r>
          </w:p>
        </w:tc>
      </w:tr>
      <w:tr w:rsidR="00E63E35" w:rsidRPr="00EA27C6" w14:paraId="108071F4" w14:textId="77777777" w:rsidTr="00EA27C6">
        <w:trPr>
          <w:trHeight w:val="279"/>
          <w:jc w:val="center"/>
        </w:trPr>
        <w:tc>
          <w:tcPr>
            <w:tcW w:w="3397" w:type="dxa"/>
          </w:tcPr>
          <w:p w14:paraId="20BCE5E8"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Regular monitoring of pH levels</w:t>
            </w:r>
          </w:p>
        </w:tc>
        <w:tc>
          <w:tcPr>
            <w:tcW w:w="4111" w:type="dxa"/>
          </w:tcPr>
          <w:p w14:paraId="09CCCA7A"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Efficient use of resources</w:t>
            </w:r>
          </w:p>
        </w:tc>
      </w:tr>
      <w:tr w:rsidR="00E63E35" w:rsidRPr="00EA27C6" w14:paraId="484AB721" w14:textId="77777777" w:rsidTr="00EA27C6">
        <w:trPr>
          <w:trHeight w:val="294"/>
          <w:jc w:val="center"/>
        </w:trPr>
        <w:tc>
          <w:tcPr>
            <w:tcW w:w="3397" w:type="dxa"/>
          </w:tcPr>
          <w:p w14:paraId="2AA069FF" w14:textId="77777777"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Organic nutrients</w:t>
            </w:r>
          </w:p>
        </w:tc>
        <w:tc>
          <w:tcPr>
            <w:tcW w:w="4111" w:type="dxa"/>
          </w:tcPr>
          <w:p w14:paraId="670F12A2" w14:textId="42A72A40" w:rsidR="00E63E35" w:rsidRPr="00EA27C6" w:rsidRDefault="00DD3DA1" w:rsidP="00EA27C6">
            <w:pPr>
              <w:pStyle w:val="NoSpacing"/>
              <w:rPr>
                <w:rFonts w:ascii="Times New Roman" w:hAnsi="Times New Roman" w:cs="Times New Roman"/>
              </w:rPr>
            </w:pPr>
            <w:r w:rsidRPr="00EA27C6">
              <w:rPr>
                <w:rFonts w:ascii="Times New Roman" w:hAnsi="Times New Roman" w:cs="Times New Roman"/>
              </w:rPr>
              <w:t>Recycling of excess water and nutrients</w:t>
            </w:r>
          </w:p>
        </w:tc>
      </w:tr>
    </w:tbl>
    <w:p w14:paraId="6F859B93" w14:textId="43380D9D" w:rsidR="00897415" w:rsidRDefault="0025624A">
      <w:pPr>
        <w:spacing w:after="160" w:line="276" w:lineRule="auto"/>
        <w:jc w:val="both"/>
        <w:rPr>
          <w:sz w:val="24"/>
          <w:szCs w:val="24"/>
        </w:rPr>
      </w:pPr>
      <w:r>
        <w:rPr>
          <w:sz w:val="24"/>
          <w:szCs w:val="24"/>
        </w:rPr>
        <w:lastRenderedPageBreak/>
        <w:t xml:space="preserve">               </w:t>
      </w:r>
      <w:r w:rsidR="00897415" w:rsidRPr="0053504A">
        <w:rPr>
          <w:sz w:val="24"/>
          <w:szCs w:val="24"/>
        </w:rPr>
        <w:t>(</w:t>
      </w:r>
      <w:proofErr w:type="spellStart"/>
      <w:r w:rsidR="00897415" w:rsidRPr="0053504A">
        <w:rPr>
          <w:color w:val="222222"/>
          <w:sz w:val="24"/>
          <w:szCs w:val="24"/>
          <w:shd w:val="clear" w:color="auto" w:fill="FFFFFF"/>
        </w:rPr>
        <w:t>Banboukian</w:t>
      </w:r>
      <w:proofErr w:type="spellEnd"/>
      <w:r w:rsidR="00897415" w:rsidRPr="0053504A">
        <w:rPr>
          <w:color w:val="222222"/>
          <w:sz w:val="24"/>
          <w:szCs w:val="24"/>
          <w:shd w:val="clear" w:color="auto" w:fill="FFFFFF"/>
        </w:rPr>
        <w:t xml:space="preserve"> </w:t>
      </w:r>
      <w:r w:rsidR="00897415" w:rsidRPr="0053504A">
        <w:rPr>
          <w:i/>
          <w:iCs/>
          <w:color w:val="222222"/>
          <w:sz w:val="24"/>
          <w:szCs w:val="24"/>
          <w:shd w:val="clear" w:color="auto" w:fill="FFFFFF"/>
        </w:rPr>
        <w:t>et al</w:t>
      </w:r>
      <w:r w:rsidR="00897415" w:rsidRPr="0053504A">
        <w:rPr>
          <w:color w:val="222222"/>
          <w:sz w:val="24"/>
          <w:szCs w:val="24"/>
          <w:shd w:val="clear" w:color="auto" w:fill="FFFFFF"/>
        </w:rPr>
        <w:t>., 2</w:t>
      </w:r>
      <w:r w:rsidR="00897415" w:rsidRPr="0053504A">
        <w:rPr>
          <w:sz w:val="24"/>
          <w:szCs w:val="24"/>
        </w:rPr>
        <w:t>)</w:t>
      </w:r>
    </w:p>
    <w:p w14:paraId="0930E8B3" w14:textId="15BF8608" w:rsidR="00E63E35" w:rsidRDefault="00DD3DA1">
      <w:pPr>
        <w:spacing w:after="160" w:line="276" w:lineRule="auto"/>
        <w:jc w:val="both"/>
        <w:rPr>
          <w:sz w:val="24"/>
          <w:szCs w:val="24"/>
        </w:rPr>
      </w:pPr>
      <w:r>
        <w:rPr>
          <w:sz w:val="24"/>
          <w:szCs w:val="24"/>
        </w:rPr>
        <w:t xml:space="preserve">Compared to conventional soil-based agriculture, hydroponic farming has several benefits, including lower water use, more effective use of available space, quicker growth rates, and increased yields. It provides year-round farming under regulated circumstances and can be used in a variety of settings, including cities. However, issues including nutrient management, technical complexity, and expensive initial setup costs need to be resolved. By guaranteeing consistent crop yields and food security, hydroponic farming may combat urbanization, resource shortages, and climate change. Additionally, it can lessen greenhouse gas emissions and dependency on fossil fuels. Future studies should concentrate on improving nutrition management, creating affordable technology, and encouraging regional food production through urban planning projects. Subsidies and instructional initiatives from the government can aid in promoting broad adoption. (Khatri </w:t>
      </w:r>
      <w:r>
        <w:rPr>
          <w:i/>
          <w:sz w:val="24"/>
          <w:szCs w:val="24"/>
        </w:rPr>
        <w:t>et al</w:t>
      </w:r>
      <w:r>
        <w:rPr>
          <w:sz w:val="24"/>
          <w:szCs w:val="24"/>
        </w:rPr>
        <w:t>., 10).</w:t>
      </w:r>
    </w:p>
    <w:p w14:paraId="345BDACB" w14:textId="77777777" w:rsidR="00E63E35" w:rsidRDefault="00DD3DA1">
      <w:pPr>
        <w:spacing w:after="160" w:line="276" w:lineRule="auto"/>
        <w:jc w:val="both"/>
        <w:rPr>
          <w:b/>
          <w:sz w:val="24"/>
          <w:szCs w:val="24"/>
        </w:rPr>
      </w:pPr>
      <w:r>
        <w:rPr>
          <w:b/>
          <w:sz w:val="24"/>
          <w:szCs w:val="24"/>
        </w:rPr>
        <w:t>Conclusion</w:t>
      </w:r>
    </w:p>
    <w:p w14:paraId="42E56753" w14:textId="5C78DD0F" w:rsidR="00E63E35" w:rsidRDefault="00612D49">
      <w:pPr>
        <w:spacing w:after="160" w:line="276" w:lineRule="auto"/>
        <w:jc w:val="both"/>
        <w:rPr>
          <w:sz w:val="24"/>
          <w:szCs w:val="24"/>
        </w:rPr>
      </w:pPr>
      <w:r>
        <w:rPr>
          <w:sz w:val="24"/>
          <w:szCs w:val="24"/>
        </w:rPr>
        <w:t xml:space="preserve"> Plants grown in soil receive their nutrients from the minerals in the soil, whereas hydroponics uses a soilless technique that delivers the nutrients in liquid form.</w:t>
      </w:r>
      <w:r w:rsidR="00DD3DA1">
        <w:rPr>
          <w:sz w:val="24"/>
          <w:szCs w:val="24"/>
        </w:rPr>
        <w:t xml:space="preserve"> By optimizing water and nutrient use, hydroponic systems provide a viable alternative to traditional farming, supporting local food production and contributing to food security. Hydroponics represents a promising advancement in sustainable agriculture, particularly in urban settings where space and resources are limited. It offers a practical way to achieve sustainable urban agriculture as the number of people living in cities increases and the amount of arable land becomes limited. While traditional farming is frequently not feasible in urban locations because of a lack of space and suitable soil, hydroponics can be used indoors, on rooftops, and on balconies. By enabling local food production, this technology lowers transportation requirements and the carbon emissions that go along with it. Higher yields and more nutrient-dense products are the results of hydroponic farming's improved control over growth conditions.</w:t>
      </w:r>
      <w:r w:rsidR="00C27D3C">
        <w:rPr>
          <w:sz w:val="24"/>
          <w:szCs w:val="24"/>
        </w:rPr>
        <w:t xml:space="preserve"> Although the final outcomes of both methods may be identical, they mostly vary in the way you feed and care for your plants, the accuracy of the outcomes, and their financial impact. Hydroponics is set to play a significant part in farming’s future as technology and knowledge develop further, tackling socioeconomic and environmental issues. In almost every country in the world, hydroponics is regarded as a superior agricultural method for the reasons listed above. Before being used in crop production, the approach, which is still in its infancy in underdeveloped countries, requires a great deal of research on a number of topics, including crop selection, energy efficiency, and nutrient management.</w:t>
      </w:r>
      <w:r w:rsidR="00DD3DA1">
        <w:rPr>
          <w:sz w:val="24"/>
          <w:szCs w:val="24"/>
        </w:rPr>
        <w:t xml:space="preserve"> Therefore, the review article gives a combined understanding, highlighting the natural complexity of the Soil Systems alongside the precision and sustainability of Hydroponics.</w:t>
      </w:r>
    </w:p>
    <w:p w14:paraId="75B9C33A" w14:textId="77777777" w:rsidR="00E63E35" w:rsidRDefault="00DD3DA1">
      <w:pPr>
        <w:spacing w:after="160" w:line="276" w:lineRule="auto"/>
        <w:jc w:val="both"/>
        <w:rPr>
          <w:b/>
          <w:sz w:val="24"/>
          <w:szCs w:val="24"/>
        </w:rPr>
      </w:pPr>
      <w:r>
        <w:rPr>
          <w:b/>
          <w:sz w:val="24"/>
          <w:szCs w:val="24"/>
        </w:rPr>
        <w:t>Declaration</w:t>
      </w:r>
    </w:p>
    <w:p w14:paraId="72836D5F" w14:textId="53D93073" w:rsidR="00E63E35" w:rsidRDefault="004A1582">
      <w:pPr>
        <w:spacing w:after="160" w:line="276" w:lineRule="auto"/>
        <w:jc w:val="both"/>
        <w:rPr>
          <w:sz w:val="24"/>
          <w:szCs w:val="24"/>
        </w:rPr>
      </w:pPr>
      <w:r>
        <w:rPr>
          <w:sz w:val="24"/>
          <w:szCs w:val="24"/>
        </w:rPr>
        <w:t>The authors disclosed no conflicting financial interests, and the study was not financed by outside sources.</w:t>
      </w:r>
    </w:p>
    <w:p w14:paraId="68031E44" w14:textId="77777777" w:rsidR="00E63E35" w:rsidRDefault="00DD3DA1">
      <w:pPr>
        <w:spacing w:after="160" w:line="276" w:lineRule="auto"/>
        <w:jc w:val="both"/>
        <w:rPr>
          <w:b/>
          <w:sz w:val="24"/>
          <w:szCs w:val="24"/>
        </w:rPr>
      </w:pPr>
      <w:bookmarkStart w:id="1" w:name="_GoBack"/>
      <w:bookmarkEnd w:id="1"/>
      <w:r>
        <w:rPr>
          <w:b/>
          <w:sz w:val="24"/>
          <w:szCs w:val="24"/>
        </w:rPr>
        <w:lastRenderedPageBreak/>
        <w:t>References</w:t>
      </w:r>
    </w:p>
    <w:p w14:paraId="5AAD0299" w14:textId="77777777" w:rsidR="00E63E35" w:rsidRDefault="00E63E35">
      <w:pPr>
        <w:spacing w:after="160" w:line="276" w:lineRule="auto"/>
        <w:jc w:val="both"/>
        <w:rPr>
          <w:sz w:val="24"/>
          <w:szCs w:val="24"/>
        </w:rPr>
      </w:pPr>
    </w:p>
    <w:p w14:paraId="3A499700" w14:textId="77777777" w:rsidR="00E63E35" w:rsidRDefault="00DD3DA1">
      <w:pPr>
        <w:numPr>
          <w:ilvl w:val="0"/>
          <w:numId w:val="6"/>
        </w:numPr>
        <w:spacing w:line="276" w:lineRule="auto"/>
        <w:jc w:val="both"/>
        <w:rPr>
          <w:sz w:val="24"/>
          <w:szCs w:val="24"/>
        </w:rPr>
      </w:pPr>
      <w:proofErr w:type="spellStart"/>
      <w:r>
        <w:rPr>
          <w:sz w:val="24"/>
          <w:szCs w:val="24"/>
        </w:rPr>
        <w:t>Altemimi</w:t>
      </w:r>
      <w:proofErr w:type="spellEnd"/>
      <w:r>
        <w:rPr>
          <w:sz w:val="24"/>
          <w:szCs w:val="24"/>
        </w:rPr>
        <w:t xml:space="preserve">, A., </w:t>
      </w:r>
      <w:proofErr w:type="spellStart"/>
      <w:r>
        <w:rPr>
          <w:sz w:val="24"/>
          <w:szCs w:val="24"/>
        </w:rPr>
        <w:t>Lakhssassi</w:t>
      </w:r>
      <w:proofErr w:type="spellEnd"/>
      <w:r>
        <w:rPr>
          <w:sz w:val="24"/>
          <w:szCs w:val="24"/>
        </w:rPr>
        <w:t xml:space="preserve">, N., </w:t>
      </w:r>
      <w:proofErr w:type="spellStart"/>
      <w:r>
        <w:rPr>
          <w:sz w:val="24"/>
          <w:szCs w:val="24"/>
        </w:rPr>
        <w:t>Baharlouei</w:t>
      </w:r>
      <w:proofErr w:type="spellEnd"/>
      <w:r>
        <w:rPr>
          <w:sz w:val="24"/>
          <w:szCs w:val="24"/>
        </w:rPr>
        <w:t>, A., Watson, D.G. and Lightfoot, D.A. 2017. Phytochemicals: extraction, isolation, and identification of bioactive compounds from plant extracts.</w:t>
      </w:r>
      <w:r>
        <w:rPr>
          <w:i/>
          <w:sz w:val="24"/>
          <w:szCs w:val="24"/>
        </w:rPr>
        <w:t xml:space="preserve"> Plants</w:t>
      </w:r>
      <w:r>
        <w:rPr>
          <w:sz w:val="24"/>
          <w:szCs w:val="24"/>
        </w:rPr>
        <w:t xml:space="preserve">. </w:t>
      </w:r>
      <w:r>
        <w:rPr>
          <w:b/>
          <w:sz w:val="24"/>
          <w:szCs w:val="24"/>
        </w:rPr>
        <w:t>6</w:t>
      </w:r>
      <w:r>
        <w:rPr>
          <w:sz w:val="24"/>
          <w:szCs w:val="24"/>
        </w:rPr>
        <w:t>: 42.</w:t>
      </w:r>
    </w:p>
    <w:p w14:paraId="57850356" w14:textId="45290B15" w:rsidR="004D50C1" w:rsidRDefault="00D02CB3">
      <w:pPr>
        <w:numPr>
          <w:ilvl w:val="0"/>
          <w:numId w:val="6"/>
        </w:numPr>
        <w:spacing w:line="276" w:lineRule="auto"/>
        <w:jc w:val="both"/>
        <w:rPr>
          <w:sz w:val="24"/>
          <w:szCs w:val="24"/>
        </w:rPr>
      </w:pPr>
      <w:proofErr w:type="spellStart"/>
      <w:r>
        <w:rPr>
          <w:sz w:val="24"/>
          <w:szCs w:val="24"/>
        </w:rPr>
        <w:t>Banboukian</w:t>
      </w:r>
      <w:proofErr w:type="spellEnd"/>
      <w:r>
        <w:rPr>
          <w:sz w:val="24"/>
          <w:szCs w:val="24"/>
        </w:rPr>
        <w:t xml:space="preserve">, A., Chen, Y. &amp; Thomas, V.M. </w:t>
      </w:r>
      <w:r w:rsidR="00F97B0B">
        <w:rPr>
          <w:sz w:val="24"/>
          <w:szCs w:val="24"/>
        </w:rPr>
        <w:t xml:space="preserve">2025. </w:t>
      </w:r>
      <w:r>
        <w:rPr>
          <w:sz w:val="24"/>
          <w:szCs w:val="24"/>
        </w:rPr>
        <w:t xml:space="preserve">The challenges of controlled environment hydroponic farming: a life cycle assessment of lettuce. </w:t>
      </w:r>
      <w:r w:rsidRPr="00C021B6">
        <w:rPr>
          <w:i/>
          <w:iCs/>
          <w:sz w:val="24"/>
          <w:szCs w:val="24"/>
        </w:rPr>
        <w:t xml:space="preserve">Int J Life Cycle Assess </w:t>
      </w:r>
      <w:r w:rsidR="00FA1AC6" w:rsidRPr="00FA1AC6">
        <w:rPr>
          <w:sz w:val="24"/>
          <w:szCs w:val="24"/>
        </w:rPr>
        <w:t>30</w:t>
      </w:r>
      <w:r w:rsidR="00FA1AC6">
        <w:rPr>
          <w:sz w:val="24"/>
          <w:szCs w:val="24"/>
        </w:rPr>
        <w:t xml:space="preserve">: </w:t>
      </w:r>
      <w:r w:rsidRPr="00FA1AC6">
        <w:rPr>
          <w:sz w:val="24"/>
          <w:szCs w:val="24"/>
        </w:rPr>
        <w:t>1691</w:t>
      </w:r>
      <w:r>
        <w:rPr>
          <w:sz w:val="24"/>
          <w:szCs w:val="24"/>
        </w:rPr>
        <w:t>–1704.</w:t>
      </w:r>
    </w:p>
    <w:p w14:paraId="3432B8A9" w14:textId="77777777" w:rsidR="00E63E35" w:rsidRDefault="00DD3DA1">
      <w:pPr>
        <w:numPr>
          <w:ilvl w:val="0"/>
          <w:numId w:val="6"/>
        </w:numPr>
        <w:spacing w:line="276" w:lineRule="auto"/>
        <w:jc w:val="both"/>
        <w:rPr>
          <w:sz w:val="24"/>
          <w:szCs w:val="24"/>
        </w:rPr>
      </w:pPr>
      <w:proofErr w:type="spellStart"/>
      <w:r>
        <w:rPr>
          <w:sz w:val="24"/>
          <w:szCs w:val="24"/>
        </w:rPr>
        <w:t>Dholwani</w:t>
      </w:r>
      <w:proofErr w:type="spellEnd"/>
      <w:r>
        <w:rPr>
          <w:sz w:val="24"/>
          <w:szCs w:val="24"/>
        </w:rPr>
        <w:t xml:space="preserve">, S.J., </w:t>
      </w:r>
      <w:proofErr w:type="spellStart"/>
      <w:r>
        <w:rPr>
          <w:sz w:val="24"/>
          <w:szCs w:val="24"/>
        </w:rPr>
        <w:t>Marwadi</w:t>
      </w:r>
      <w:proofErr w:type="spellEnd"/>
      <w:r>
        <w:rPr>
          <w:sz w:val="24"/>
          <w:szCs w:val="24"/>
        </w:rPr>
        <w:t xml:space="preserve">, S.G., Patel, V.P. and Desai, V.P. 2018. Introduction of hydroponic system and its methods. </w:t>
      </w:r>
      <w:r>
        <w:rPr>
          <w:i/>
          <w:sz w:val="24"/>
          <w:szCs w:val="24"/>
        </w:rPr>
        <w:t>IJRTI.</w:t>
      </w:r>
      <w:r>
        <w:rPr>
          <w:sz w:val="24"/>
          <w:szCs w:val="24"/>
        </w:rPr>
        <w:t xml:space="preserve"> </w:t>
      </w:r>
      <w:r>
        <w:rPr>
          <w:b/>
          <w:sz w:val="24"/>
          <w:szCs w:val="24"/>
        </w:rPr>
        <w:t>3</w:t>
      </w:r>
      <w:r>
        <w:rPr>
          <w:sz w:val="24"/>
          <w:szCs w:val="24"/>
        </w:rPr>
        <w:t>.</w:t>
      </w:r>
    </w:p>
    <w:p w14:paraId="18E3072F" w14:textId="77777777" w:rsidR="00E63E35" w:rsidRDefault="00DD3DA1">
      <w:pPr>
        <w:numPr>
          <w:ilvl w:val="0"/>
          <w:numId w:val="6"/>
        </w:numPr>
        <w:spacing w:line="276" w:lineRule="auto"/>
        <w:jc w:val="both"/>
        <w:rPr>
          <w:sz w:val="24"/>
          <w:szCs w:val="24"/>
        </w:rPr>
      </w:pPr>
      <w:proofErr w:type="spellStart"/>
      <w:r>
        <w:rPr>
          <w:sz w:val="24"/>
          <w:szCs w:val="24"/>
        </w:rPr>
        <w:t>Dotaniya</w:t>
      </w:r>
      <w:proofErr w:type="spellEnd"/>
      <w:r>
        <w:rPr>
          <w:sz w:val="24"/>
          <w:szCs w:val="24"/>
        </w:rPr>
        <w:t>, M.L. and Meena, V.D. 2015. Rhizosphere effect on nutrient availability in soil and its uptake by plants: a review.</w:t>
      </w:r>
      <w:r>
        <w:rPr>
          <w:i/>
          <w:sz w:val="24"/>
          <w:szCs w:val="24"/>
        </w:rPr>
        <w:t xml:space="preserve"> Proc. Natl. Acad. Sci., India, Sect. B Biol. Sci.</w:t>
      </w:r>
      <w:r>
        <w:rPr>
          <w:sz w:val="24"/>
          <w:szCs w:val="24"/>
        </w:rPr>
        <w:t xml:space="preserve"> </w:t>
      </w:r>
      <w:r>
        <w:rPr>
          <w:b/>
          <w:sz w:val="24"/>
          <w:szCs w:val="24"/>
        </w:rPr>
        <w:t>85</w:t>
      </w:r>
      <w:r>
        <w:rPr>
          <w:sz w:val="24"/>
          <w:szCs w:val="24"/>
        </w:rPr>
        <w:t>: 1-12.</w:t>
      </w:r>
    </w:p>
    <w:p w14:paraId="58975D1B" w14:textId="77777777" w:rsidR="00E63E35" w:rsidRDefault="00DD3DA1">
      <w:pPr>
        <w:numPr>
          <w:ilvl w:val="0"/>
          <w:numId w:val="6"/>
        </w:numPr>
        <w:spacing w:line="276" w:lineRule="auto"/>
        <w:jc w:val="both"/>
        <w:rPr>
          <w:sz w:val="24"/>
          <w:szCs w:val="24"/>
        </w:rPr>
      </w:pPr>
      <w:r>
        <w:rPr>
          <w:sz w:val="24"/>
          <w:szCs w:val="24"/>
        </w:rPr>
        <w:t>Dunn, B. and Singh, H.</w:t>
      </w:r>
      <w:r>
        <w:rPr>
          <w:b/>
          <w:sz w:val="24"/>
          <w:szCs w:val="24"/>
        </w:rPr>
        <w:t xml:space="preserve"> </w:t>
      </w:r>
      <w:r>
        <w:rPr>
          <w:sz w:val="24"/>
          <w:szCs w:val="24"/>
        </w:rPr>
        <w:t>2017. Electrical Conductivity and pH Guide for Hydroponics. Oklahoma State University Extension. DOI: 10.13140/RG.2.2.20271.94885.</w:t>
      </w:r>
    </w:p>
    <w:p w14:paraId="41DBB624" w14:textId="77777777" w:rsidR="00E63E35" w:rsidRDefault="00DD3DA1">
      <w:pPr>
        <w:numPr>
          <w:ilvl w:val="0"/>
          <w:numId w:val="6"/>
        </w:numPr>
        <w:spacing w:line="276" w:lineRule="auto"/>
        <w:jc w:val="both"/>
        <w:rPr>
          <w:sz w:val="24"/>
          <w:szCs w:val="24"/>
        </w:rPr>
      </w:pPr>
      <w:r>
        <w:rPr>
          <w:sz w:val="24"/>
          <w:szCs w:val="24"/>
        </w:rPr>
        <w:t xml:space="preserve">Farvardin, M., Taki, M., Gorjian, S., Shabani, E. and Sosa-Savedra, J.C. 2024. Assessing the physical and environmental aspects of greenhouse cultivation: a comprehensive review of conventional and hydroponic methods. </w:t>
      </w:r>
      <w:r>
        <w:rPr>
          <w:i/>
          <w:sz w:val="24"/>
          <w:szCs w:val="24"/>
        </w:rPr>
        <w:t>Sustainability.</w:t>
      </w:r>
      <w:r>
        <w:rPr>
          <w:sz w:val="24"/>
          <w:szCs w:val="24"/>
        </w:rPr>
        <w:t xml:space="preserve"> </w:t>
      </w:r>
      <w:r>
        <w:rPr>
          <w:b/>
          <w:sz w:val="24"/>
          <w:szCs w:val="24"/>
        </w:rPr>
        <w:t>16</w:t>
      </w:r>
      <w:r>
        <w:rPr>
          <w:sz w:val="24"/>
          <w:szCs w:val="24"/>
        </w:rPr>
        <w:t>: 1273.</w:t>
      </w:r>
    </w:p>
    <w:p w14:paraId="24E75B0C" w14:textId="77777777" w:rsidR="00E63E35" w:rsidRDefault="00DD3DA1">
      <w:pPr>
        <w:numPr>
          <w:ilvl w:val="0"/>
          <w:numId w:val="6"/>
        </w:numPr>
        <w:spacing w:line="276" w:lineRule="auto"/>
        <w:jc w:val="both"/>
        <w:rPr>
          <w:sz w:val="24"/>
          <w:szCs w:val="24"/>
        </w:rPr>
      </w:pPr>
      <w:r>
        <w:rPr>
          <w:sz w:val="24"/>
          <w:szCs w:val="24"/>
        </w:rPr>
        <w:t xml:space="preserve">Fussy, A. and </w:t>
      </w:r>
      <w:proofErr w:type="spellStart"/>
      <w:r>
        <w:rPr>
          <w:sz w:val="24"/>
          <w:szCs w:val="24"/>
        </w:rPr>
        <w:t>Papenbrock</w:t>
      </w:r>
      <w:proofErr w:type="spellEnd"/>
      <w:r>
        <w:rPr>
          <w:sz w:val="24"/>
          <w:szCs w:val="24"/>
        </w:rPr>
        <w:t xml:space="preserve">, J. 2022. An overview of soil and soilless cultivation techniques—chances, challenges and the neglected question of sustainability. </w:t>
      </w:r>
      <w:r>
        <w:rPr>
          <w:i/>
          <w:sz w:val="24"/>
          <w:szCs w:val="24"/>
        </w:rPr>
        <w:t>Plants</w:t>
      </w:r>
      <w:r>
        <w:rPr>
          <w:sz w:val="24"/>
          <w:szCs w:val="24"/>
        </w:rPr>
        <w:t xml:space="preserve">. </w:t>
      </w:r>
      <w:r>
        <w:rPr>
          <w:b/>
          <w:sz w:val="24"/>
          <w:szCs w:val="24"/>
        </w:rPr>
        <w:t>11</w:t>
      </w:r>
      <w:r>
        <w:rPr>
          <w:sz w:val="24"/>
          <w:szCs w:val="24"/>
        </w:rPr>
        <w:t>: 1153.</w:t>
      </w:r>
    </w:p>
    <w:p w14:paraId="5A9C9846" w14:textId="77777777" w:rsidR="00E63E35" w:rsidRDefault="00DD3DA1">
      <w:pPr>
        <w:numPr>
          <w:ilvl w:val="0"/>
          <w:numId w:val="6"/>
        </w:numPr>
        <w:spacing w:line="276" w:lineRule="auto"/>
        <w:jc w:val="both"/>
        <w:rPr>
          <w:sz w:val="24"/>
          <w:szCs w:val="24"/>
        </w:rPr>
      </w:pPr>
      <w:proofErr w:type="spellStart"/>
      <w:r>
        <w:rPr>
          <w:sz w:val="24"/>
          <w:szCs w:val="24"/>
        </w:rPr>
        <w:t>Gashgari</w:t>
      </w:r>
      <w:proofErr w:type="spellEnd"/>
      <w:r>
        <w:rPr>
          <w:sz w:val="24"/>
          <w:szCs w:val="24"/>
        </w:rPr>
        <w:t xml:space="preserve">, R., Alharbi, K., </w:t>
      </w:r>
      <w:proofErr w:type="spellStart"/>
      <w:r>
        <w:rPr>
          <w:sz w:val="24"/>
          <w:szCs w:val="24"/>
        </w:rPr>
        <w:t>Mughrbil</w:t>
      </w:r>
      <w:proofErr w:type="spellEnd"/>
      <w:r>
        <w:rPr>
          <w:sz w:val="24"/>
          <w:szCs w:val="24"/>
        </w:rPr>
        <w:t xml:space="preserve">, K., Jan, A. and </w:t>
      </w:r>
      <w:proofErr w:type="spellStart"/>
      <w:r>
        <w:rPr>
          <w:sz w:val="24"/>
          <w:szCs w:val="24"/>
        </w:rPr>
        <w:t>Glolam</w:t>
      </w:r>
      <w:proofErr w:type="spellEnd"/>
      <w:r>
        <w:rPr>
          <w:sz w:val="24"/>
          <w:szCs w:val="24"/>
        </w:rPr>
        <w:t xml:space="preserve">, A. 2018. Comparison between growing plants in hydroponic system and </w:t>
      </w:r>
      <w:proofErr w:type="gramStart"/>
      <w:r>
        <w:rPr>
          <w:sz w:val="24"/>
          <w:szCs w:val="24"/>
        </w:rPr>
        <w:t>soil based</w:t>
      </w:r>
      <w:proofErr w:type="gramEnd"/>
      <w:r>
        <w:rPr>
          <w:sz w:val="24"/>
          <w:szCs w:val="24"/>
        </w:rPr>
        <w:t xml:space="preserve"> system. DOI: 10.11159/icmie18.131.</w:t>
      </w:r>
    </w:p>
    <w:p w14:paraId="448AA91E" w14:textId="77777777" w:rsidR="00E63E35" w:rsidRDefault="00DD3DA1">
      <w:pPr>
        <w:numPr>
          <w:ilvl w:val="0"/>
          <w:numId w:val="6"/>
        </w:numPr>
        <w:spacing w:line="276" w:lineRule="auto"/>
        <w:jc w:val="both"/>
        <w:rPr>
          <w:sz w:val="24"/>
          <w:szCs w:val="24"/>
          <w:highlight w:val="white"/>
        </w:rPr>
      </w:pPr>
      <w:r>
        <w:rPr>
          <w:sz w:val="24"/>
          <w:szCs w:val="24"/>
          <w:highlight w:val="white"/>
        </w:rPr>
        <w:t xml:space="preserve">Heslop-Harrison, J. 2024. Germination. </w:t>
      </w:r>
      <w:proofErr w:type="spellStart"/>
      <w:r>
        <w:rPr>
          <w:sz w:val="24"/>
          <w:szCs w:val="24"/>
          <w:highlight w:val="white"/>
        </w:rPr>
        <w:t>Encyclopedia</w:t>
      </w:r>
      <w:proofErr w:type="spellEnd"/>
      <w:r>
        <w:rPr>
          <w:sz w:val="24"/>
          <w:szCs w:val="24"/>
          <w:highlight w:val="white"/>
        </w:rPr>
        <w:t xml:space="preserve"> Britannica.</w:t>
      </w:r>
    </w:p>
    <w:p w14:paraId="1686CF20" w14:textId="77777777" w:rsidR="00E63E35" w:rsidRDefault="00DD3DA1">
      <w:pPr>
        <w:numPr>
          <w:ilvl w:val="0"/>
          <w:numId w:val="6"/>
        </w:numPr>
        <w:spacing w:line="276" w:lineRule="auto"/>
        <w:jc w:val="both"/>
        <w:rPr>
          <w:sz w:val="24"/>
          <w:szCs w:val="24"/>
          <w:highlight w:val="white"/>
        </w:rPr>
      </w:pPr>
      <w:r>
        <w:rPr>
          <w:sz w:val="24"/>
          <w:szCs w:val="24"/>
          <w:highlight w:val="white"/>
        </w:rPr>
        <w:t xml:space="preserve">Kami, C., Lorrain, S., </w:t>
      </w:r>
      <w:proofErr w:type="spellStart"/>
      <w:r>
        <w:rPr>
          <w:sz w:val="24"/>
          <w:szCs w:val="24"/>
          <w:highlight w:val="white"/>
        </w:rPr>
        <w:t>Hornitschek</w:t>
      </w:r>
      <w:proofErr w:type="spellEnd"/>
      <w:r>
        <w:rPr>
          <w:sz w:val="24"/>
          <w:szCs w:val="24"/>
          <w:highlight w:val="white"/>
        </w:rPr>
        <w:t xml:space="preserve">, P. and Fankhauser, C. 2010. Light-regulated plant growth and development. </w:t>
      </w:r>
      <w:r>
        <w:rPr>
          <w:i/>
          <w:sz w:val="24"/>
          <w:szCs w:val="24"/>
          <w:highlight w:val="white"/>
        </w:rPr>
        <w:t>Curr. Top. Dev. Biol.</w:t>
      </w:r>
      <w:r>
        <w:rPr>
          <w:sz w:val="24"/>
          <w:szCs w:val="24"/>
          <w:highlight w:val="white"/>
        </w:rPr>
        <w:t xml:space="preserve"> </w:t>
      </w:r>
      <w:r>
        <w:rPr>
          <w:b/>
          <w:sz w:val="24"/>
          <w:szCs w:val="24"/>
          <w:highlight w:val="white"/>
        </w:rPr>
        <w:t>91</w:t>
      </w:r>
      <w:r>
        <w:rPr>
          <w:sz w:val="24"/>
          <w:szCs w:val="24"/>
          <w:highlight w:val="white"/>
        </w:rPr>
        <w:t>: 29-66.</w:t>
      </w:r>
    </w:p>
    <w:p w14:paraId="4CC4AF54" w14:textId="77777777" w:rsidR="00E63E35" w:rsidRDefault="00DD3DA1">
      <w:pPr>
        <w:numPr>
          <w:ilvl w:val="0"/>
          <w:numId w:val="6"/>
        </w:numPr>
        <w:spacing w:line="276" w:lineRule="auto"/>
        <w:jc w:val="both"/>
        <w:rPr>
          <w:sz w:val="24"/>
          <w:szCs w:val="24"/>
        </w:rPr>
      </w:pPr>
      <w:r>
        <w:rPr>
          <w:sz w:val="24"/>
          <w:szCs w:val="24"/>
        </w:rPr>
        <w:t xml:space="preserve">Khatri, L., Kunwar, A. and Bist, D.R. 2024. Hydroponics: advantages and challenges in soilless farming. </w:t>
      </w:r>
      <w:r>
        <w:rPr>
          <w:i/>
          <w:sz w:val="24"/>
          <w:szCs w:val="24"/>
        </w:rPr>
        <w:t>BDA.</w:t>
      </w:r>
      <w:r>
        <w:rPr>
          <w:sz w:val="24"/>
          <w:szCs w:val="24"/>
        </w:rPr>
        <w:t xml:space="preserve"> </w:t>
      </w:r>
      <w:r>
        <w:rPr>
          <w:b/>
          <w:sz w:val="24"/>
          <w:szCs w:val="24"/>
        </w:rPr>
        <w:t>6</w:t>
      </w:r>
      <w:r>
        <w:rPr>
          <w:sz w:val="24"/>
          <w:szCs w:val="24"/>
        </w:rPr>
        <w:t>: 81-88.</w:t>
      </w:r>
    </w:p>
    <w:p w14:paraId="308705E7" w14:textId="77777777" w:rsidR="00E63E35" w:rsidRDefault="00DD3DA1">
      <w:pPr>
        <w:numPr>
          <w:ilvl w:val="0"/>
          <w:numId w:val="6"/>
        </w:numPr>
        <w:spacing w:line="276" w:lineRule="auto"/>
        <w:jc w:val="both"/>
        <w:rPr>
          <w:sz w:val="24"/>
          <w:szCs w:val="24"/>
        </w:rPr>
      </w:pPr>
      <w:r>
        <w:rPr>
          <w:sz w:val="24"/>
          <w:szCs w:val="24"/>
        </w:rPr>
        <w:t>Khyathi, J. 2019. Performance evaluation of hydroponics systems for different crops under soil less media. P.G. Thesis, Krishikosh, Indira Gandhi Krishi Vishwavidyalaya, Raipur.</w:t>
      </w:r>
    </w:p>
    <w:p w14:paraId="46FA4755" w14:textId="77777777" w:rsidR="00E63E35" w:rsidRDefault="00DD3DA1">
      <w:pPr>
        <w:numPr>
          <w:ilvl w:val="0"/>
          <w:numId w:val="6"/>
        </w:numPr>
        <w:spacing w:line="276" w:lineRule="auto"/>
        <w:jc w:val="both"/>
        <w:rPr>
          <w:sz w:val="24"/>
          <w:szCs w:val="24"/>
        </w:rPr>
      </w:pPr>
      <w:r>
        <w:rPr>
          <w:sz w:val="24"/>
          <w:szCs w:val="24"/>
        </w:rPr>
        <w:t xml:space="preserve">Majid, M., Khan, J.N., Shah, Q.M.A., Masoodi, K.Z., Afroza, B. and </w:t>
      </w:r>
      <w:proofErr w:type="spellStart"/>
      <w:r>
        <w:rPr>
          <w:sz w:val="24"/>
          <w:szCs w:val="24"/>
        </w:rPr>
        <w:t>Parvaze</w:t>
      </w:r>
      <w:proofErr w:type="spellEnd"/>
      <w:r>
        <w:rPr>
          <w:sz w:val="24"/>
          <w:szCs w:val="24"/>
        </w:rPr>
        <w:t>, S. 2021. Evaluation of hydroponic systems for the cultivation of Lettuce (</w:t>
      </w:r>
      <w:r>
        <w:rPr>
          <w:i/>
          <w:sz w:val="24"/>
          <w:szCs w:val="24"/>
        </w:rPr>
        <w:t>Lactuca sativa L., var. Longifolia</w:t>
      </w:r>
      <w:r>
        <w:rPr>
          <w:sz w:val="24"/>
          <w:szCs w:val="24"/>
        </w:rPr>
        <w:t xml:space="preserve">) and comparison with protected soil-based cultivation. </w:t>
      </w:r>
      <w:r>
        <w:rPr>
          <w:i/>
          <w:sz w:val="24"/>
          <w:szCs w:val="24"/>
        </w:rPr>
        <w:t>Agric. Water Manag.</w:t>
      </w:r>
      <w:r>
        <w:rPr>
          <w:sz w:val="24"/>
          <w:szCs w:val="24"/>
        </w:rPr>
        <w:t xml:space="preserve"> </w:t>
      </w:r>
      <w:r>
        <w:rPr>
          <w:b/>
          <w:sz w:val="24"/>
          <w:szCs w:val="24"/>
        </w:rPr>
        <w:t>245</w:t>
      </w:r>
      <w:r>
        <w:rPr>
          <w:sz w:val="24"/>
          <w:szCs w:val="24"/>
        </w:rPr>
        <w:t>: 106572.</w:t>
      </w:r>
    </w:p>
    <w:p w14:paraId="0A8F6E9C" w14:textId="77777777" w:rsidR="00E63E35" w:rsidRDefault="00DD3DA1">
      <w:pPr>
        <w:numPr>
          <w:ilvl w:val="0"/>
          <w:numId w:val="6"/>
        </w:numPr>
        <w:spacing w:line="276" w:lineRule="auto"/>
        <w:jc w:val="both"/>
        <w:rPr>
          <w:sz w:val="24"/>
          <w:szCs w:val="24"/>
        </w:rPr>
      </w:pPr>
      <w:r>
        <w:rPr>
          <w:sz w:val="24"/>
          <w:szCs w:val="24"/>
        </w:rPr>
        <w:t>Marschner, P. and Rengel, Z. Nutrient availability in soils. 2022. Marschner's Mineral Nutrition of Plants (4th edition). Academic Press.</w:t>
      </w:r>
    </w:p>
    <w:p w14:paraId="3B930B46" w14:textId="77777777" w:rsidR="00E63E35" w:rsidRDefault="00DD3DA1">
      <w:pPr>
        <w:numPr>
          <w:ilvl w:val="0"/>
          <w:numId w:val="6"/>
        </w:numPr>
        <w:spacing w:line="276" w:lineRule="auto"/>
        <w:jc w:val="both"/>
        <w:rPr>
          <w:sz w:val="24"/>
          <w:szCs w:val="24"/>
        </w:rPr>
      </w:pPr>
      <w:r>
        <w:rPr>
          <w:sz w:val="24"/>
          <w:szCs w:val="24"/>
        </w:rPr>
        <w:t xml:space="preserve">Naresh, R., Jadav, S.K., Singh, M., Patel, A., Singh, B., Beese, S. and Pandey, S.K. 2024. Role of hydroponics in improving water-use efficiency and food security. </w:t>
      </w:r>
      <w:r>
        <w:rPr>
          <w:i/>
          <w:sz w:val="24"/>
          <w:szCs w:val="24"/>
        </w:rPr>
        <w:t>Int. J. Environ.</w:t>
      </w:r>
      <w:r>
        <w:rPr>
          <w:sz w:val="24"/>
          <w:szCs w:val="24"/>
        </w:rPr>
        <w:t xml:space="preserve"> </w:t>
      </w:r>
      <w:r>
        <w:rPr>
          <w:b/>
          <w:sz w:val="24"/>
          <w:szCs w:val="24"/>
        </w:rPr>
        <w:t>14</w:t>
      </w:r>
      <w:r>
        <w:rPr>
          <w:sz w:val="24"/>
          <w:szCs w:val="24"/>
        </w:rPr>
        <w:t>: 608-33.</w:t>
      </w:r>
      <w:r>
        <w:rPr>
          <w:sz w:val="24"/>
          <w:szCs w:val="24"/>
          <w:highlight w:val="yellow"/>
        </w:rPr>
        <w:t xml:space="preserve"> </w:t>
      </w:r>
    </w:p>
    <w:p w14:paraId="1324438A" w14:textId="77777777" w:rsidR="00E63E35" w:rsidRDefault="00DD3DA1">
      <w:pPr>
        <w:numPr>
          <w:ilvl w:val="0"/>
          <w:numId w:val="6"/>
        </w:numPr>
        <w:spacing w:line="276" w:lineRule="auto"/>
        <w:jc w:val="both"/>
        <w:rPr>
          <w:sz w:val="24"/>
          <w:szCs w:val="24"/>
        </w:rPr>
      </w:pPr>
      <w:r>
        <w:rPr>
          <w:sz w:val="24"/>
          <w:szCs w:val="24"/>
        </w:rPr>
        <w:lastRenderedPageBreak/>
        <w:t>Nguyen, N.T., McInturf, S.A. and Mendoza-</w:t>
      </w:r>
      <w:proofErr w:type="spellStart"/>
      <w:r>
        <w:rPr>
          <w:sz w:val="24"/>
          <w:szCs w:val="24"/>
        </w:rPr>
        <w:t>Cózatl</w:t>
      </w:r>
      <w:proofErr w:type="spellEnd"/>
      <w:r>
        <w:rPr>
          <w:sz w:val="24"/>
          <w:szCs w:val="24"/>
        </w:rPr>
        <w:t xml:space="preserve">, D.G. 2016. Hydroponics: a versatile system to study nutrient allocation and plant responses to nutrient availability and exposure to toxic elements'; </w:t>
      </w:r>
      <w:r>
        <w:rPr>
          <w:i/>
          <w:sz w:val="24"/>
          <w:szCs w:val="24"/>
        </w:rPr>
        <w:t>J. Vis. Exp.</w:t>
      </w:r>
      <w:r>
        <w:rPr>
          <w:sz w:val="24"/>
          <w:szCs w:val="24"/>
        </w:rPr>
        <w:t xml:space="preserve"> DOI: 10.3791/54317</w:t>
      </w:r>
    </w:p>
    <w:p w14:paraId="713FC711" w14:textId="77777777" w:rsidR="00E63E35" w:rsidRDefault="00DD3DA1">
      <w:pPr>
        <w:numPr>
          <w:ilvl w:val="0"/>
          <w:numId w:val="6"/>
        </w:numPr>
        <w:spacing w:line="276" w:lineRule="auto"/>
        <w:jc w:val="both"/>
        <w:rPr>
          <w:sz w:val="24"/>
          <w:szCs w:val="24"/>
        </w:rPr>
      </w:pPr>
      <w:proofErr w:type="spellStart"/>
      <w:r>
        <w:rPr>
          <w:sz w:val="24"/>
          <w:szCs w:val="24"/>
        </w:rPr>
        <w:t>Nortjie</w:t>
      </w:r>
      <w:proofErr w:type="spellEnd"/>
      <w:r>
        <w:rPr>
          <w:sz w:val="24"/>
          <w:szCs w:val="24"/>
        </w:rPr>
        <w:t xml:space="preserve">, E., </w:t>
      </w:r>
      <w:proofErr w:type="spellStart"/>
      <w:r>
        <w:rPr>
          <w:sz w:val="24"/>
          <w:szCs w:val="24"/>
        </w:rPr>
        <w:t>Basitere</w:t>
      </w:r>
      <w:proofErr w:type="spellEnd"/>
      <w:r>
        <w:rPr>
          <w:sz w:val="24"/>
          <w:szCs w:val="24"/>
        </w:rPr>
        <w:t xml:space="preserve">, M., Moyo, D. and </w:t>
      </w:r>
      <w:proofErr w:type="spellStart"/>
      <w:r>
        <w:rPr>
          <w:sz w:val="24"/>
          <w:szCs w:val="24"/>
        </w:rPr>
        <w:t>Nyamukamba</w:t>
      </w:r>
      <w:proofErr w:type="spellEnd"/>
      <w:r>
        <w:rPr>
          <w:sz w:val="24"/>
          <w:szCs w:val="24"/>
        </w:rPr>
        <w:t xml:space="preserve">, P. 2022. Extraction methods, quantitative and qualitative phytochemical screening of medicinal plants for antimicrobial textiles: a review. </w:t>
      </w:r>
      <w:r>
        <w:rPr>
          <w:i/>
          <w:sz w:val="24"/>
          <w:szCs w:val="24"/>
        </w:rPr>
        <w:t>Plants.</w:t>
      </w:r>
      <w:r>
        <w:rPr>
          <w:sz w:val="24"/>
          <w:szCs w:val="24"/>
        </w:rPr>
        <w:t xml:space="preserve"> </w:t>
      </w:r>
      <w:r>
        <w:rPr>
          <w:b/>
          <w:sz w:val="24"/>
          <w:szCs w:val="24"/>
        </w:rPr>
        <w:t>11</w:t>
      </w:r>
      <w:r>
        <w:rPr>
          <w:sz w:val="24"/>
          <w:szCs w:val="24"/>
        </w:rPr>
        <w:t>: 2011.</w:t>
      </w:r>
    </w:p>
    <w:p w14:paraId="36C4D162" w14:textId="77777777" w:rsidR="00E63E35" w:rsidRDefault="00DD3DA1">
      <w:pPr>
        <w:numPr>
          <w:ilvl w:val="0"/>
          <w:numId w:val="6"/>
        </w:numPr>
        <w:spacing w:line="276" w:lineRule="auto"/>
        <w:jc w:val="both"/>
        <w:rPr>
          <w:sz w:val="24"/>
          <w:szCs w:val="24"/>
          <w:highlight w:val="white"/>
        </w:rPr>
      </w:pPr>
      <w:proofErr w:type="spellStart"/>
      <w:r>
        <w:rPr>
          <w:sz w:val="24"/>
          <w:szCs w:val="24"/>
          <w:highlight w:val="white"/>
        </w:rPr>
        <w:t>Passioura</w:t>
      </w:r>
      <w:proofErr w:type="spellEnd"/>
      <w:r>
        <w:rPr>
          <w:sz w:val="24"/>
          <w:szCs w:val="24"/>
          <w:highlight w:val="white"/>
        </w:rPr>
        <w:t xml:space="preserve">, J.B. 2002. Soil conditions and plant growth. </w:t>
      </w:r>
      <w:r>
        <w:rPr>
          <w:i/>
          <w:sz w:val="24"/>
          <w:szCs w:val="24"/>
          <w:highlight w:val="white"/>
        </w:rPr>
        <w:t>Plant Cell Environ.</w:t>
      </w:r>
      <w:r>
        <w:rPr>
          <w:sz w:val="24"/>
          <w:szCs w:val="24"/>
          <w:highlight w:val="white"/>
        </w:rPr>
        <w:t xml:space="preserve"> </w:t>
      </w:r>
      <w:r>
        <w:rPr>
          <w:b/>
          <w:sz w:val="24"/>
          <w:szCs w:val="24"/>
          <w:highlight w:val="white"/>
        </w:rPr>
        <w:t>25</w:t>
      </w:r>
      <w:r>
        <w:rPr>
          <w:sz w:val="24"/>
          <w:szCs w:val="24"/>
          <w:highlight w:val="white"/>
        </w:rPr>
        <w:t>: 311-18.</w:t>
      </w:r>
    </w:p>
    <w:p w14:paraId="37A18055" w14:textId="77777777" w:rsidR="00E63E35" w:rsidRDefault="00DD3DA1">
      <w:pPr>
        <w:numPr>
          <w:ilvl w:val="0"/>
          <w:numId w:val="6"/>
        </w:numPr>
        <w:shd w:val="clear" w:color="auto" w:fill="FFFFFF"/>
        <w:spacing w:line="276" w:lineRule="auto"/>
        <w:jc w:val="both"/>
        <w:rPr>
          <w:sz w:val="24"/>
          <w:szCs w:val="24"/>
          <w:highlight w:val="white"/>
        </w:rPr>
      </w:pPr>
      <w:proofErr w:type="spellStart"/>
      <w:r>
        <w:rPr>
          <w:sz w:val="24"/>
          <w:szCs w:val="24"/>
          <w:highlight w:val="white"/>
        </w:rPr>
        <w:t>Pomoni</w:t>
      </w:r>
      <w:proofErr w:type="spellEnd"/>
      <w:r>
        <w:rPr>
          <w:sz w:val="24"/>
          <w:szCs w:val="24"/>
          <w:highlight w:val="white"/>
        </w:rPr>
        <w:t xml:space="preserve">, D.I., </w:t>
      </w:r>
      <w:proofErr w:type="spellStart"/>
      <w:r>
        <w:rPr>
          <w:sz w:val="24"/>
          <w:szCs w:val="24"/>
          <w:highlight w:val="white"/>
        </w:rPr>
        <w:t>Koukou</w:t>
      </w:r>
      <w:proofErr w:type="spellEnd"/>
      <w:r>
        <w:rPr>
          <w:sz w:val="24"/>
          <w:szCs w:val="24"/>
          <w:highlight w:val="white"/>
        </w:rPr>
        <w:t xml:space="preserve">, M.K., </w:t>
      </w:r>
      <w:proofErr w:type="spellStart"/>
      <w:r>
        <w:rPr>
          <w:sz w:val="24"/>
          <w:szCs w:val="24"/>
          <w:highlight w:val="white"/>
        </w:rPr>
        <w:t>Vrachopoulos</w:t>
      </w:r>
      <w:proofErr w:type="spellEnd"/>
      <w:r>
        <w:rPr>
          <w:sz w:val="24"/>
          <w:szCs w:val="24"/>
          <w:highlight w:val="white"/>
        </w:rPr>
        <w:t xml:space="preserve">, M.G. and </w:t>
      </w:r>
      <w:proofErr w:type="spellStart"/>
      <w:r>
        <w:rPr>
          <w:sz w:val="24"/>
          <w:szCs w:val="24"/>
          <w:highlight w:val="white"/>
        </w:rPr>
        <w:t>Vasiliadis</w:t>
      </w:r>
      <w:proofErr w:type="spellEnd"/>
      <w:r>
        <w:rPr>
          <w:sz w:val="24"/>
          <w:szCs w:val="24"/>
          <w:highlight w:val="white"/>
        </w:rPr>
        <w:t xml:space="preserve">, L. 2023. A review of hydroponics and conventional agriculture based on energy and water consumption, environmental impact, and land use. </w:t>
      </w:r>
      <w:r>
        <w:rPr>
          <w:i/>
          <w:sz w:val="24"/>
          <w:szCs w:val="24"/>
          <w:highlight w:val="white"/>
        </w:rPr>
        <w:t>Energies.</w:t>
      </w:r>
      <w:r>
        <w:rPr>
          <w:sz w:val="24"/>
          <w:szCs w:val="24"/>
          <w:highlight w:val="white"/>
        </w:rPr>
        <w:t xml:space="preserve"> </w:t>
      </w:r>
      <w:r>
        <w:rPr>
          <w:b/>
          <w:sz w:val="24"/>
          <w:szCs w:val="24"/>
          <w:highlight w:val="white"/>
        </w:rPr>
        <w:t>16</w:t>
      </w:r>
      <w:r>
        <w:rPr>
          <w:sz w:val="24"/>
          <w:szCs w:val="24"/>
          <w:highlight w:val="white"/>
        </w:rPr>
        <w:t>: 1690.</w:t>
      </w:r>
    </w:p>
    <w:p w14:paraId="49C50DA7" w14:textId="77777777" w:rsidR="00E63E35" w:rsidRDefault="00DD3DA1">
      <w:pPr>
        <w:numPr>
          <w:ilvl w:val="0"/>
          <w:numId w:val="6"/>
        </w:numPr>
        <w:spacing w:line="276" w:lineRule="auto"/>
        <w:jc w:val="both"/>
        <w:rPr>
          <w:sz w:val="24"/>
          <w:szCs w:val="24"/>
          <w:highlight w:val="white"/>
        </w:rPr>
      </w:pPr>
      <w:proofErr w:type="spellStart"/>
      <w:r>
        <w:rPr>
          <w:sz w:val="24"/>
          <w:szCs w:val="24"/>
          <w:highlight w:val="white"/>
        </w:rPr>
        <w:t>Prusinkiewicz</w:t>
      </w:r>
      <w:proofErr w:type="spellEnd"/>
      <w:r>
        <w:rPr>
          <w:sz w:val="24"/>
          <w:szCs w:val="24"/>
          <w:highlight w:val="white"/>
        </w:rPr>
        <w:t xml:space="preserve">, P. 2004. </w:t>
      </w:r>
      <w:proofErr w:type="spellStart"/>
      <w:r>
        <w:rPr>
          <w:sz w:val="24"/>
          <w:szCs w:val="24"/>
          <w:highlight w:val="white"/>
        </w:rPr>
        <w:t>Modeling</w:t>
      </w:r>
      <w:proofErr w:type="spellEnd"/>
      <w:r>
        <w:rPr>
          <w:sz w:val="24"/>
          <w:szCs w:val="24"/>
          <w:highlight w:val="white"/>
        </w:rPr>
        <w:t xml:space="preserve"> plant growth and development. </w:t>
      </w:r>
      <w:r>
        <w:rPr>
          <w:i/>
          <w:sz w:val="24"/>
          <w:szCs w:val="24"/>
          <w:highlight w:val="white"/>
        </w:rPr>
        <w:t xml:space="preserve">Curr. </w:t>
      </w:r>
      <w:proofErr w:type="spellStart"/>
      <w:r>
        <w:rPr>
          <w:i/>
          <w:sz w:val="24"/>
          <w:szCs w:val="24"/>
          <w:highlight w:val="white"/>
        </w:rPr>
        <w:t>Opin</w:t>
      </w:r>
      <w:proofErr w:type="spellEnd"/>
      <w:r>
        <w:rPr>
          <w:i/>
          <w:sz w:val="24"/>
          <w:szCs w:val="24"/>
          <w:highlight w:val="white"/>
        </w:rPr>
        <w:t>. Plant Biol.</w:t>
      </w:r>
      <w:r>
        <w:rPr>
          <w:sz w:val="24"/>
          <w:szCs w:val="24"/>
          <w:highlight w:val="white"/>
        </w:rPr>
        <w:t xml:space="preserve"> </w:t>
      </w:r>
      <w:r>
        <w:rPr>
          <w:b/>
          <w:sz w:val="24"/>
          <w:szCs w:val="24"/>
          <w:highlight w:val="white"/>
        </w:rPr>
        <w:t>7</w:t>
      </w:r>
      <w:r>
        <w:rPr>
          <w:sz w:val="24"/>
          <w:szCs w:val="24"/>
          <w:highlight w:val="white"/>
        </w:rPr>
        <w:t>: 79-83.</w:t>
      </w:r>
    </w:p>
    <w:p w14:paraId="69E44CCB" w14:textId="77777777" w:rsidR="003D6F87" w:rsidRDefault="00DD3DA1" w:rsidP="003D6F87">
      <w:pPr>
        <w:numPr>
          <w:ilvl w:val="0"/>
          <w:numId w:val="6"/>
        </w:numPr>
        <w:spacing w:line="276" w:lineRule="auto"/>
        <w:jc w:val="both"/>
        <w:rPr>
          <w:sz w:val="24"/>
          <w:szCs w:val="24"/>
        </w:rPr>
      </w:pPr>
      <w:proofErr w:type="spellStart"/>
      <w:r>
        <w:rPr>
          <w:sz w:val="24"/>
          <w:szCs w:val="24"/>
        </w:rPr>
        <w:t>Rajaseger</w:t>
      </w:r>
      <w:proofErr w:type="spellEnd"/>
      <w:r>
        <w:rPr>
          <w:sz w:val="24"/>
          <w:szCs w:val="24"/>
        </w:rPr>
        <w:t xml:space="preserve">, G., Chan, K.L., Tan, K.Y., Ramasamy, S., </w:t>
      </w:r>
      <w:proofErr w:type="spellStart"/>
      <w:r>
        <w:rPr>
          <w:sz w:val="24"/>
          <w:szCs w:val="24"/>
        </w:rPr>
        <w:t>Khin</w:t>
      </w:r>
      <w:proofErr w:type="spellEnd"/>
      <w:r>
        <w:rPr>
          <w:sz w:val="24"/>
          <w:szCs w:val="24"/>
        </w:rPr>
        <w:t xml:space="preserve">, M.C., </w:t>
      </w:r>
      <w:proofErr w:type="spellStart"/>
      <w:r>
        <w:rPr>
          <w:sz w:val="24"/>
          <w:szCs w:val="24"/>
        </w:rPr>
        <w:t>Amaladoss</w:t>
      </w:r>
      <w:proofErr w:type="spellEnd"/>
      <w:r>
        <w:rPr>
          <w:sz w:val="24"/>
          <w:szCs w:val="24"/>
        </w:rPr>
        <w:t xml:space="preserve">, A. and </w:t>
      </w:r>
      <w:proofErr w:type="spellStart"/>
      <w:r>
        <w:rPr>
          <w:sz w:val="24"/>
          <w:szCs w:val="24"/>
        </w:rPr>
        <w:t>Haribhai</w:t>
      </w:r>
      <w:proofErr w:type="spellEnd"/>
      <w:r>
        <w:rPr>
          <w:sz w:val="24"/>
          <w:szCs w:val="24"/>
        </w:rPr>
        <w:t xml:space="preserve">, P.K. 2023. Hydroponics: current trends in sustainable crop production. </w:t>
      </w:r>
      <w:r>
        <w:rPr>
          <w:i/>
          <w:sz w:val="24"/>
          <w:szCs w:val="24"/>
        </w:rPr>
        <w:t>Bioinformation.</w:t>
      </w:r>
      <w:r>
        <w:rPr>
          <w:sz w:val="24"/>
          <w:szCs w:val="24"/>
        </w:rPr>
        <w:t xml:space="preserve"> </w:t>
      </w:r>
      <w:r>
        <w:rPr>
          <w:b/>
          <w:sz w:val="24"/>
          <w:szCs w:val="24"/>
        </w:rPr>
        <w:t>19</w:t>
      </w:r>
      <w:r>
        <w:rPr>
          <w:sz w:val="24"/>
          <w:szCs w:val="24"/>
        </w:rPr>
        <w:t>: 925-38.</w:t>
      </w:r>
    </w:p>
    <w:p w14:paraId="11D07816" w14:textId="08524A0E" w:rsidR="00803456" w:rsidRPr="00803456" w:rsidRDefault="004B57AC" w:rsidP="00B62C98">
      <w:pPr>
        <w:numPr>
          <w:ilvl w:val="0"/>
          <w:numId w:val="6"/>
        </w:numPr>
        <w:shd w:val="clear" w:color="auto" w:fill="FFFFFF"/>
        <w:spacing w:line="276" w:lineRule="auto"/>
        <w:jc w:val="both"/>
        <w:rPr>
          <w:sz w:val="24"/>
          <w:szCs w:val="24"/>
          <w:highlight w:val="white"/>
        </w:rPr>
      </w:pPr>
      <w:r w:rsidRPr="009A351C">
        <w:rPr>
          <w:sz w:val="22"/>
          <w:szCs w:val="22"/>
        </w:rPr>
        <w:t xml:space="preserve">Rajendran, S., </w:t>
      </w:r>
      <w:proofErr w:type="spellStart"/>
      <w:r w:rsidRPr="009A351C">
        <w:rPr>
          <w:sz w:val="22"/>
          <w:szCs w:val="22"/>
        </w:rPr>
        <w:t>Domalachenpa</w:t>
      </w:r>
      <w:proofErr w:type="spellEnd"/>
      <w:r w:rsidRPr="009A351C">
        <w:rPr>
          <w:sz w:val="22"/>
          <w:szCs w:val="22"/>
        </w:rPr>
        <w:t xml:space="preserve">, T., Arora, H., Li, P., Sharma, A., &amp; </w:t>
      </w:r>
      <w:proofErr w:type="spellStart"/>
      <w:r w:rsidRPr="009A351C">
        <w:rPr>
          <w:sz w:val="22"/>
          <w:szCs w:val="22"/>
        </w:rPr>
        <w:t>Rajauria</w:t>
      </w:r>
      <w:proofErr w:type="spellEnd"/>
      <w:r w:rsidRPr="009A351C">
        <w:rPr>
          <w:sz w:val="22"/>
          <w:szCs w:val="22"/>
        </w:rPr>
        <w:t xml:space="preserve">, G. 2024. Hydroponics: Exploring innovative sustainable technologies and applications across crop production, with Emphasis on potato mini-tuber cultivation. </w:t>
      </w:r>
      <w:proofErr w:type="spellStart"/>
      <w:r w:rsidRPr="009A351C">
        <w:rPr>
          <w:i/>
          <w:iCs/>
          <w:sz w:val="22"/>
          <w:szCs w:val="22"/>
        </w:rPr>
        <w:t>Heliyon</w:t>
      </w:r>
      <w:proofErr w:type="spellEnd"/>
      <w:r w:rsidR="00B13E6E" w:rsidRPr="009A351C">
        <w:rPr>
          <w:sz w:val="22"/>
          <w:szCs w:val="22"/>
        </w:rPr>
        <w:t xml:space="preserve">. </w:t>
      </w:r>
      <w:r w:rsidR="009A351C" w:rsidRPr="00803456">
        <w:rPr>
          <w:b/>
          <w:bCs/>
          <w:sz w:val="22"/>
          <w:szCs w:val="22"/>
        </w:rPr>
        <w:t>10(5)</w:t>
      </w:r>
      <w:r w:rsidR="00803456">
        <w:rPr>
          <w:sz w:val="22"/>
          <w:szCs w:val="22"/>
        </w:rPr>
        <w:t xml:space="preserve">: </w:t>
      </w:r>
      <w:r w:rsidR="009A351C" w:rsidRPr="009A351C">
        <w:rPr>
          <w:sz w:val="22"/>
          <w:szCs w:val="22"/>
        </w:rPr>
        <w:t>e26823.</w:t>
      </w:r>
    </w:p>
    <w:p w14:paraId="2F592E93" w14:textId="04998D5A" w:rsidR="00E63E35" w:rsidRPr="009A351C" w:rsidRDefault="00DD3DA1" w:rsidP="00B62C98">
      <w:pPr>
        <w:numPr>
          <w:ilvl w:val="0"/>
          <w:numId w:val="6"/>
        </w:numPr>
        <w:shd w:val="clear" w:color="auto" w:fill="FFFFFF"/>
        <w:spacing w:line="276" w:lineRule="auto"/>
        <w:jc w:val="both"/>
        <w:rPr>
          <w:sz w:val="24"/>
          <w:szCs w:val="24"/>
          <w:highlight w:val="white"/>
        </w:rPr>
      </w:pPr>
      <w:r w:rsidRPr="009A351C">
        <w:rPr>
          <w:sz w:val="24"/>
          <w:szCs w:val="24"/>
          <w:highlight w:val="white"/>
        </w:rPr>
        <w:t>Romeo, D., Vea, E.B. and Thomsen, M. 2018. Environmental impacts of urban hydroponics in Europe: a case study in Lyon.</w:t>
      </w:r>
      <w:r w:rsidRPr="009A351C">
        <w:rPr>
          <w:i/>
          <w:sz w:val="24"/>
          <w:szCs w:val="24"/>
          <w:highlight w:val="white"/>
        </w:rPr>
        <w:t xml:space="preserve"> Procedia CIRP.</w:t>
      </w:r>
      <w:r w:rsidRPr="009A351C">
        <w:rPr>
          <w:sz w:val="24"/>
          <w:szCs w:val="24"/>
          <w:highlight w:val="white"/>
        </w:rPr>
        <w:t xml:space="preserve"> </w:t>
      </w:r>
      <w:r w:rsidRPr="009A351C">
        <w:rPr>
          <w:b/>
          <w:sz w:val="24"/>
          <w:szCs w:val="24"/>
          <w:highlight w:val="white"/>
        </w:rPr>
        <w:t>69</w:t>
      </w:r>
      <w:r w:rsidRPr="009A351C">
        <w:rPr>
          <w:sz w:val="24"/>
          <w:szCs w:val="24"/>
          <w:highlight w:val="white"/>
        </w:rPr>
        <w:t>: 540-45.</w:t>
      </w:r>
    </w:p>
    <w:p w14:paraId="0B5C84AA" w14:textId="77777777" w:rsidR="00E63E35" w:rsidRDefault="00DD3DA1">
      <w:pPr>
        <w:numPr>
          <w:ilvl w:val="0"/>
          <w:numId w:val="6"/>
        </w:numPr>
        <w:spacing w:line="276" w:lineRule="auto"/>
        <w:rPr>
          <w:sz w:val="24"/>
          <w:szCs w:val="24"/>
        </w:rPr>
      </w:pPr>
      <w:r>
        <w:rPr>
          <w:sz w:val="24"/>
          <w:szCs w:val="24"/>
        </w:rPr>
        <w:t>Sánchez, E. 2023. Hydroponics systems and principles of plant nutrition: essential nutrients, function, deficiency, and excess. Penn State extension.</w:t>
      </w:r>
    </w:p>
    <w:p w14:paraId="775A1744" w14:textId="77777777" w:rsidR="00E63E35" w:rsidRDefault="00DD3DA1">
      <w:pPr>
        <w:numPr>
          <w:ilvl w:val="0"/>
          <w:numId w:val="6"/>
        </w:numPr>
        <w:spacing w:line="276" w:lineRule="auto"/>
        <w:rPr>
          <w:sz w:val="24"/>
          <w:szCs w:val="24"/>
        </w:rPr>
      </w:pPr>
      <w:r>
        <w:rPr>
          <w:sz w:val="24"/>
          <w:szCs w:val="24"/>
        </w:rPr>
        <w:t>Santosh, D.T. and Gaikwad, D.J. 2023. Advances in Hydroponic Systems: types and management. 16-28.</w:t>
      </w:r>
    </w:p>
    <w:p w14:paraId="563B7DAB" w14:textId="77777777" w:rsidR="00E63E35" w:rsidRDefault="00DD3DA1">
      <w:pPr>
        <w:numPr>
          <w:ilvl w:val="0"/>
          <w:numId w:val="6"/>
        </w:numPr>
        <w:spacing w:line="276" w:lineRule="auto"/>
        <w:jc w:val="both"/>
        <w:rPr>
          <w:sz w:val="24"/>
          <w:szCs w:val="24"/>
        </w:rPr>
      </w:pPr>
      <w:proofErr w:type="spellStart"/>
      <w:r>
        <w:rPr>
          <w:sz w:val="24"/>
          <w:szCs w:val="24"/>
        </w:rPr>
        <w:t>Sardare</w:t>
      </w:r>
      <w:proofErr w:type="spellEnd"/>
      <w:r>
        <w:rPr>
          <w:sz w:val="24"/>
          <w:szCs w:val="24"/>
        </w:rPr>
        <w:t xml:space="preserve">, M.D. and </w:t>
      </w:r>
      <w:proofErr w:type="spellStart"/>
      <w:r>
        <w:rPr>
          <w:sz w:val="24"/>
          <w:szCs w:val="24"/>
        </w:rPr>
        <w:t>Admane</w:t>
      </w:r>
      <w:proofErr w:type="spellEnd"/>
      <w:r>
        <w:rPr>
          <w:sz w:val="24"/>
          <w:szCs w:val="24"/>
        </w:rPr>
        <w:t xml:space="preserve">, S.V. 2013. A review on plant without soil - hydroponics. </w:t>
      </w:r>
      <w:r>
        <w:rPr>
          <w:i/>
          <w:sz w:val="24"/>
          <w:szCs w:val="24"/>
        </w:rPr>
        <w:t>IJRET.</w:t>
      </w:r>
      <w:r>
        <w:rPr>
          <w:sz w:val="24"/>
          <w:szCs w:val="24"/>
        </w:rPr>
        <w:t xml:space="preserve"> </w:t>
      </w:r>
      <w:r>
        <w:rPr>
          <w:b/>
          <w:sz w:val="24"/>
          <w:szCs w:val="24"/>
        </w:rPr>
        <w:t>2</w:t>
      </w:r>
      <w:r>
        <w:rPr>
          <w:sz w:val="24"/>
          <w:szCs w:val="24"/>
        </w:rPr>
        <w:t>: 299-304.</w:t>
      </w:r>
    </w:p>
    <w:p w14:paraId="4350ED9A" w14:textId="77777777" w:rsidR="00E63E35" w:rsidRDefault="00DD3DA1">
      <w:pPr>
        <w:numPr>
          <w:ilvl w:val="0"/>
          <w:numId w:val="6"/>
        </w:numPr>
        <w:spacing w:line="276" w:lineRule="auto"/>
        <w:jc w:val="both"/>
        <w:rPr>
          <w:sz w:val="24"/>
          <w:szCs w:val="24"/>
        </w:rPr>
      </w:pPr>
      <w:r>
        <w:rPr>
          <w:sz w:val="24"/>
          <w:szCs w:val="24"/>
        </w:rPr>
        <w:t>Shrestha, A. and Dunn, B. 2017. Hydroponics. Oklahoma State University Extension. HLA-6442.</w:t>
      </w:r>
    </w:p>
    <w:p w14:paraId="12B7F6AE" w14:textId="77777777" w:rsidR="00E63E35" w:rsidRDefault="00DD3DA1">
      <w:pPr>
        <w:numPr>
          <w:ilvl w:val="0"/>
          <w:numId w:val="6"/>
        </w:numPr>
        <w:spacing w:line="276" w:lineRule="auto"/>
        <w:jc w:val="both"/>
        <w:rPr>
          <w:sz w:val="24"/>
          <w:szCs w:val="24"/>
        </w:rPr>
      </w:pPr>
      <w:r>
        <w:rPr>
          <w:sz w:val="24"/>
          <w:szCs w:val="24"/>
        </w:rPr>
        <w:t xml:space="preserve">Thanushree, B.V. 2024. Cost-benefit analysis of hydroponic farming: growing Lettuce under nutrient film technique in India. </w:t>
      </w:r>
      <w:r>
        <w:rPr>
          <w:i/>
          <w:sz w:val="24"/>
          <w:szCs w:val="24"/>
        </w:rPr>
        <w:t xml:space="preserve">Educ. Admin. Theory </w:t>
      </w:r>
      <w:proofErr w:type="spellStart"/>
      <w:r>
        <w:rPr>
          <w:i/>
          <w:sz w:val="24"/>
          <w:szCs w:val="24"/>
        </w:rPr>
        <w:t>Pract</w:t>
      </w:r>
      <w:proofErr w:type="spellEnd"/>
      <w:r>
        <w:rPr>
          <w:i/>
          <w:sz w:val="24"/>
          <w:szCs w:val="24"/>
        </w:rPr>
        <w:t>.</w:t>
      </w:r>
      <w:r>
        <w:rPr>
          <w:sz w:val="24"/>
          <w:szCs w:val="24"/>
        </w:rPr>
        <w:t xml:space="preserve"> </w:t>
      </w:r>
      <w:r>
        <w:rPr>
          <w:b/>
          <w:sz w:val="24"/>
          <w:szCs w:val="24"/>
        </w:rPr>
        <w:t>30</w:t>
      </w:r>
      <w:r>
        <w:rPr>
          <w:sz w:val="24"/>
          <w:szCs w:val="24"/>
        </w:rPr>
        <w:t>: 1623-27.</w:t>
      </w:r>
    </w:p>
    <w:p w14:paraId="367F1A7F" w14:textId="77777777" w:rsidR="00E63E35" w:rsidRDefault="00DD3DA1">
      <w:pPr>
        <w:numPr>
          <w:ilvl w:val="0"/>
          <w:numId w:val="6"/>
        </w:numPr>
        <w:spacing w:line="276" w:lineRule="auto"/>
        <w:jc w:val="both"/>
        <w:rPr>
          <w:sz w:val="24"/>
          <w:szCs w:val="24"/>
        </w:rPr>
      </w:pPr>
      <w:r>
        <w:rPr>
          <w:sz w:val="24"/>
          <w:szCs w:val="24"/>
        </w:rPr>
        <w:t xml:space="preserve">Trejo-Téllez, L.I. and Gómez-Merino, F.C. 2012. Nutrient solutions for hydroponic systems. Hydroponics - A Standard Methodology for Plant Biological Researches. DOI: 10.5772/37578. </w:t>
      </w:r>
    </w:p>
    <w:p w14:paraId="45285733" w14:textId="77777777" w:rsidR="00E63E35" w:rsidRDefault="00DD3DA1">
      <w:pPr>
        <w:numPr>
          <w:ilvl w:val="0"/>
          <w:numId w:val="6"/>
        </w:numPr>
        <w:spacing w:line="276" w:lineRule="auto"/>
        <w:jc w:val="both"/>
        <w:rPr>
          <w:sz w:val="24"/>
          <w:szCs w:val="24"/>
        </w:rPr>
      </w:pPr>
      <w:r>
        <w:rPr>
          <w:sz w:val="24"/>
          <w:szCs w:val="24"/>
        </w:rPr>
        <w:t>Vyshnavi, Asha, S., Agarwal, S., Jain, C. and Dubey, H. 2023. A study on hydroponic farming.</w:t>
      </w:r>
      <w:r>
        <w:rPr>
          <w:i/>
          <w:sz w:val="24"/>
          <w:szCs w:val="24"/>
        </w:rPr>
        <w:t xml:space="preserve"> Int. J. </w:t>
      </w:r>
      <w:proofErr w:type="spellStart"/>
      <w:r>
        <w:rPr>
          <w:i/>
          <w:sz w:val="24"/>
          <w:szCs w:val="24"/>
        </w:rPr>
        <w:t>Multidiscip</w:t>
      </w:r>
      <w:proofErr w:type="spellEnd"/>
      <w:r>
        <w:rPr>
          <w:i/>
          <w:sz w:val="24"/>
          <w:szCs w:val="24"/>
        </w:rPr>
        <w:t>. Res.</w:t>
      </w:r>
      <w:r>
        <w:rPr>
          <w:sz w:val="24"/>
          <w:szCs w:val="24"/>
        </w:rPr>
        <w:t xml:space="preserve"> </w:t>
      </w:r>
      <w:r>
        <w:rPr>
          <w:b/>
          <w:sz w:val="24"/>
          <w:szCs w:val="24"/>
        </w:rPr>
        <w:t>5</w:t>
      </w:r>
      <w:r>
        <w:rPr>
          <w:sz w:val="24"/>
          <w:szCs w:val="24"/>
        </w:rPr>
        <w:t>.</w:t>
      </w:r>
    </w:p>
    <w:p w14:paraId="37A609EF" w14:textId="77777777" w:rsidR="00E63E35" w:rsidRDefault="00DD3DA1">
      <w:pPr>
        <w:numPr>
          <w:ilvl w:val="0"/>
          <w:numId w:val="6"/>
        </w:numPr>
        <w:spacing w:after="160" w:line="276" w:lineRule="auto"/>
        <w:jc w:val="both"/>
        <w:rPr>
          <w:sz w:val="24"/>
          <w:szCs w:val="24"/>
        </w:rPr>
      </w:pPr>
      <w:r>
        <w:rPr>
          <w:sz w:val="24"/>
          <w:szCs w:val="24"/>
        </w:rPr>
        <w:t xml:space="preserve">Yadav, R.N.S. and Agarwala, M. 2011. Phytochemical analysis of some medicinal plants. </w:t>
      </w:r>
      <w:r>
        <w:rPr>
          <w:i/>
          <w:sz w:val="24"/>
          <w:szCs w:val="24"/>
        </w:rPr>
        <w:t>J. Phytol.</w:t>
      </w:r>
      <w:r>
        <w:rPr>
          <w:sz w:val="24"/>
          <w:szCs w:val="24"/>
        </w:rPr>
        <w:t xml:space="preserve"> </w:t>
      </w:r>
      <w:r>
        <w:rPr>
          <w:b/>
          <w:sz w:val="24"/>
          <w:szCs w:val="24"/>
        </w:rPr>
        <w:t>3</w:t>
      </w:r>
      <w:r>
        <w:rPr>
          <w:sz w:val="24"/>
          <w:szCs w:val="24"/>
        </w:rPr>
        <w:t>.</w:t>
      </w:r>
    </w:p>
    <w:p w14:paraId="77D7D775" w14:textId="77777777" w:rsidR="00E63E35" w:rsidRDefault="00E63E35">
      <w:pPr>
        <w:spacing w:after="160" w:line="276" w:lineRule="auto"/>
        <w:ind w:left="720"/>
        <w:jc w:val="both"/>
        <w:rPr>
          <w:sz w:val="24"/>
          <w:szCs w:val="24"/>
        </w:rPr>
      </w:pPr>
    </w:p>
    <w:p w14:paraId="2E71A834" w14:textId="77777777" w:rsidR="00E63E35" w:rsidRDefault="00E63E35">
      <w:pPr>
        <w:spacing w:after="160" w:line="276" w:lineRule="auto"/>
        <w:ind w:left="720"/>
        <w:jc w:val="right"/>
        <w:rPr>
          <w:sz w:val="24"/>
          <w:szCs w:val="24"/>
        </w:rPr>
      </w:pPr>
    </w:p>
    <w:sectPr w:rsidR="00E63E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209D6" w14:textId="77777777" w:rsidR="00AE282A" w:rsidRDefault="00AE282A">
      <w:r>
        <w:separator/>
      </w:r>
    </w:p>
  </w:endnote>
  <w:endnote w:type="continuationSeparator" w:id="0">
    <w:p w14:paraId="732DEC1A" w14:textId="77777777" w:rsidR="00AE282A" w:rsidRDefault="00AE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CF83" w14:textId="77777777" w:rsidR="00C3407C" w:rsidRDefault="00C3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1CF5" w14:textId="77777777" w:rsidR="00E63E35" w:rsidRDefault="00E63E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0466" w14:textId="77777777" w:rsidR="00C3407C" w:rsidRDefault="00C3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ECA96" w14:textId="77777777" w:rsidR="00AE282A" w:rsidRDefault="00AE282A">
      <w:r>
        <w:separator/>
      </w:r>
    </w:p>
  </w:footnote>
  <w:footnote w:type="continuationSeparator" w:id="0">
    <w:p w14:paraId="5B320595" w14:textId="77777777" w:rsidR="00AE282A" w:rsidRDefault="00AE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2518" w14:textId="3E2D5ED6" w:rsidR="00C3407C" w:rsidRDefault="00C3407C">
    <w:pPr>
      <w:pStyle w:val="Header"/>
    </w:pPr>
    <w:r>
      <w:rPr>
        <w:noProof/>
      </w:rPr>
      <w:pict w14:anchorId="25F1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771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DFDA" w14:textId="7011A5B7" w:rsidR="00E63E35" w:rsidRDefault="00C3407C">
    <w:pPr>
      <w:spacing w:after="160" w:line="276" w:lineRule="auto"/>
      <w:jc w:val="both"/>
    </w:pPr>
    <w:r>
      <w:rPr>
        <w:noProof/>
      </w:rPr>
      <w:pict w14:anchorId="1316E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77143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A08B" w14:textId="10E90552" w:rsidR="00C3407C" w:rsidRDefault="00C3407C">
    <w:pPr>
      <w:pStyle w:val="Header"/>
    </w:pPr>
    <w:r>
      <w:rPr>
        <w:noProof/>
      </w:rPr>
      <w:pict w14:anchorId="6078A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771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06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A81B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B836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B84D3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5473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793C9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0558F0"/>
    <w:multiLevelType w:val="multilevel"/>
    <w:tmpl w:val="FFFFFFFF"/>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17263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944CD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38467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3D78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DD6F1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01129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0D6DB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7"/>
  </w:num>
  <w:num w:numId="3">
    <w:abstractNumId w:val="5"/>
  </w:num>
  <w:num w:numId="4">
    <w:abstractNumId w:val="2"/>
  </w:num>
  <w:num w:numId="5">
    <w:abstractNumId w:val="8"/>
  </w:num>
  <w:num w:numId="6">
    <w:abstractNumId w:val="0"/>
  </w:num>
  <w:num w:numId="7">
    <w:abstractNumId w:val="12"/>
  </w:num>
  <w:num w:numId="8">
    <w:abstractNumId w:val="3"/>
  </w:num>
  <w:num w:numId="9">
    <w:abstractNumId w:val="9"/>
  </w:num>
  <w:num w:numId="10">
    <w:abstractNumId w:val="4"/>
  </w:num>
  <w:num w:numId="11">
    <w:abstractNumId w:val="10"/>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35"/>
    <w:rsid w:val="00007D35"/>
    <w:rsid w:val="00010092"/>
    <w:rsid w:val="00031661"/>
    <w:rsid w:val="00032F48"/>
    <w:rsid w:val="00090775"/>
    <w:rsid w:val="000A1DF3"/>
    <w:rsid w:val="000B0B33"/>
    <w:rsid w:val="000E15D2"/>
    <w:rsid w:val="000E5BBC"/>
    <w:rsid w:val="000F64E7"/>
    <w:rsid w:val="001347C7"/>
    <w:rsid w:val="00135DBC"/>
    <w:rsid w:val="001436E1"/>
    <w:rsid w:val="00195AD5"/>
    <w:rsid w:val="00195C99"/>
    <w:rsid w:val="001E1111"/>
    <w:rsid w:val="002001FC"/>
    <w:rsid w:val="00217E1C"/>
    <w:rsid w:val="0025624A"/>
    <w:rsid w:val="00277285"/>
    <w:rsid w:val="0028476D"/>
    <w:rsid w:val="002E3BB6"/>
    <w:rsid w:val="002F488C"/>
    <w:rsid w:val="00325914"/>
    <w:rsid w:val="003400D6"/>
    <w:rsid w:val="00346A99"/>
    <w:rsid w:val="003A1F60"/>
    <w:rsid w:val="003A4167"/>
    <w:rsid w:val="003B339E"/>
    <w:rsid w:val="003B33CE"/>
    <w:rsid w:val="003C0EC4"/>
    <w:rsid w:val="003D0137"/>
    <w:rsid w:val="003D3633"/>
    <w:rsid w:val="003D69D7"/>
    <w:rsid w:val="003D6F87"/>
    <w:rsid w:val="003F20BC"/>
    <w:rsid w:val="00411878"/>
    <w:rsid w:val="00417B57"/>
    <w:rsid w:val="00484D00"/>
    <w:rsid w:val="00485803"/>
    <w:rsid w:val="004A1582"/>
    <w:rsid w:val="004A19D7"/>
    <w:rsid w:val="004B57AC"/>
    <w:rsid w:val="004D39CC"/>
    <w:rsid w:val="004D50C1"/>
    <w:rsid w:val="004D6194"/>
    <w:rsid w:val="004E25F5"/>
    <w:rsid w:val="004E4447"/>
    <w:rsid w:val="00505A5C"/>
    <w:rsid w:val="00530399"/>
    <w:rsid w:val="0053504A"/>
    <w:rsid w:val="00546213"/>
    <w:rsid w:val="00562580"/>
    <w:rsid w:val="005A4434"/>
    <w:rsid w:val="005C4DB1"/>
    <w:rsid w:val="005C4F0A"/>
    <w:rsid w:val="005E32D3"/>
    <w:rsid w:val="006029A9"/>
    <w:rsid w:val="00612D49"/>
    <w:rsid w:val="00653FEF"/>
    <w:rsid w:val="0066797A"/>
    <w:rsid w:val="0067526E"/>
    <w:rsid w:val="00682A93"/>
    <w:rsid w:val="00691D61"/>
    <w:rsid w:val="006A1C3E"/>
    <w:rsid w:val="006A4E9B"/>
    <w:rsid w:val="006B4B33"/>
    <w:rsid w:val="006E2193"/>
    <w:rsid w:val="006F4C4D"/>
    <w:rsid w:val="00710353"/>
    <w:rsid w:val="007322B7"/>
    <w:rsid w:val="00762C66"/>
    <w:rsid w:val="00785EA9"/>
    <w:rsid w:val="00795F15"/>
    <w:rsid w:val="007B25BA"/>
    <w:rsid w:val="007B5A2B"/>
    <w:rsid w:val="007B68D6"/>
    <w:rsid w:val="007C0122"/>
    <w:rsid w:val="007C2105"/>
    <w:rsid w:val="007F710D"/>
    <w:rsid w:val="00803456"/>
    <w:rsid w:val="008053E7"/>
    <w:rsid w:val="00832519"/>
    <w:rsid w:val="00835F44"/>
    <w:rsid w:val="008403E5"/>
    <w:rsid w:val="00841B97"/>
    <w:rsid w:val="00896BCB"/>
    <w:rsid w:val="00897415"/>
    <w:rsid w:val="008B5F32"/>
    <w:rsid w:val="008E0260"/>
    <w:rsid w:val="00910B0D"/>
    <w:rsid w:val="009427C1"/>
    <w:rsid w:val="00993AF8"/>
    <w:rsid w:val="00997510"/>
    <w:rsid w:val="009A351C"/>
    <w:rsid w:val="009A5132"/>
    <w:rsid w:val="009C4AFC"/>
    <w:rsid w:val="009D0F04"/>
    <w:rsid w:val="009E3800"/>
    <w:rsid w:val="009E5465"/>
    <w:rsid w:val="00A268AF"/>
    <w:rsid w:val="00A2721D"/>
    <w:rsid w:val="00A56F75"/>
    <w:rsid w:val="00A95A95"/>
    <w:rsid w:val="00AC0607"/>
    <w:rsid w:val="00AE282A"/>
    <w:rsid w:val="00AF0FD8"/>
    <w:rsid w:val="00B13E6E"/>
    <w:rsid w:val="00B32F5F"/>
    <w:rsid w:val="00B42C7D"/>
    <w:rsid w:val="00BA22CE"/>
    <w:rsid w:val="00BF7DD7"/>
    <w:rsid w:val="00C013A7"/>
    <w:rsid w:val="00C021B6"/>
    <w:rsid w:val="00C27D3C"/>
    <w:rsid w:val="00C30ABE"/>
    <w:rsid w:val="00C3407C"/>
    <w:rsid w:val="00C776A6"/>
    <w:rsid w:val="00C84DA1"/>
    <w:rsid w:val="00C86D1F"/>
    <w:rsid w:val="00CA4AF8"/>
    <w:rsid w:val="00CE1160"/>
    <w:rsid w:val="00CF3489"/>
    <w:rsid w:val="00CF70F2"/>
    <w:rsid w:val="00D02CB3"/>
    <w:rsid w:val="00D12FB1"/>
    <w:rsid w:val="00D179C2"/>
    <w:rsid w:val="00D365C2"/>
    <w:rsid w:val="00D437D2"/>
    <w:rsid w:val="00D525D0"/>
    <w:rsid w:val="00D8347B"/>
    <w:rsid w:val="00D95136"/>
    <w:rsid w:val="00DB08A9"/>
    <w:rsid w:val="00DB4647"/>
    <w:rsid w:val="00DD3DA1"/>
    <w:rsid w:val="00DD6142"/>
    <w:rsid w:val="00E16B7B"/>
    <w:rsid w:val="00E41EA2"/>
    <w:rsid w:val="00E41FCD"/>
    <w:rsid w:val="00E457F1"/>
    <w:rsid w:val="00E50C0F"/>
    <w:rsid w:val="00E57BEC"/>
    <w:rsid w:val="00E6302D"/>
    <w:rsid w:val="00E63E35"/>
    <w:rsid w:val="00E70490"/>
    <w:rsid w:val="00E87199"/>
    <w:rsid w:val="00E90A0F"/>
    <w:rsid w:val="00EA27C6"/>
    <w:rsid w:val="00F0514A"/>
    <w:rsid w:val="00F25FCB"/>
    <w:rsid w:val="00F44C38"/>
    <w:rsid w:val="00F61481"/>
    <w:rsid w:val="00F97B0B"/>
    <w:rsid w:val="00FA1AC6"/>
    <w:rsid w:val="00FA1E73"/>
    <w:rsid w:val="00FB7F87"/>
    <w:rsid w:val="00FC0A40"/>
    <w:rsid w:val="00FD718F"/>
    <w:rsid w:val="00FF0EF8"/>
    <w:rsid w:val="00FF3E0D"/>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E9799"/>
  <w15:docId w15:val="{02478B2B-28DF-114D-A6F2-3794C61B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33CE"/>
    <w:pPr>
      <w:ind w:left="720"/>
      <w:contextualSpacing/>
    </w:pPr>
  </w:style>
  <w:style w:type="paragraph" w:styleId="NormalWeb">
    <w:name w:val="Normal (Web)"/>
    <w:basedOn w:val="Normal"/>
    <w:uiPriority w:val="99"/>
    <w:semiHidden/>
    <w:unhideWhenUsed/>
    <w:rsid w:val="004B57AC"/>
    <w:pPr>
      <w:spacing w:before="100" w:beforeAutospacing="1" w:after="100" w:afterAutospacing="1"/>
    </w:pPr>
    <w:rPr>
      <w:rFonts w:eastAsiaTheme="minorEastAsia"/>
      <w:sz w:val="24"/>
      <w:szCs w:val="24"/>
      <w:lang w:val="en-US"/>
    </w:rPr>
  </w:style>
  <w:style w:type="character" w:customStyle="1" w:styleId="url">
    <w:name w:val="url"/>
    <w:basedOn w:val="DefaultParagraphFont"/>
    <w:rsid w:val="004B57AC"/>
  </w:style>
  <w:style w:type="paragraph" w:styleId="NoSpacing">
    <w:name w:val="No Spacing"/>
    <w:uiPriority w:val="1"/>
    <w:qFormat/>
    <w:rsid w:val="007322B7"/>
    <w:rPr>
      <w:rFonts w:asciiTheme="minorHAnsi" w:eastAsiaTheme="minorEastAsia" w:hAnsiTheme="minorHAnsi" w:cstheme="minorBidi"/>
      <w:sz w:val="24"/>
      <w:szCs w:val="24"/>
      <w:lang w:val="en-US" w:eastAsia="ja-JP"/>
    </w:rPr>
  </w:style>
  <w:style w:type="table" w:styleId="PlainTable2">
    <w:name w:val="Plain Table 2"/>
    <w:basedOn w:val="TableNormal"/>
    <w:uiPriority w:val="42"/>
    <w:rsid w:val="007B25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8347B"/>
    <w:rPr>
      <w:color w:val="0000FF" w:themeColor="hyperlink"/>
      <w:u w:val="single"/>
    </w:rPr>
  </w:style>
  <w:style w:type="character" w:styleId="UnresolvedMention">
    <w:name w:val="Unresolved Mention"/>
    <w:basedOn w:val="DefaultParagraphFont"/>
    <w:uiPriority w:val="99"/>
    <w:semiHidden/>
    <w:unhideWhenUsed/>
    <w:rsid w:val="00D8347B"/>
    <w:rPr>
      <w:color w:val="605E5C"/>
      <w:shd w:val="clear" w:color="auto" w:fill="E1DFDD"/>
    </w:rPr>
  </w:style>
  <w:style w:type="paragraph" w:styleId="Header">
    <w:name w:val="header"/>
    <w:basedOn w:val="Normal"/>
    <w:link w:val="HeaderChar"/>
    <w:uiPriority w:val="99"/>
    <w:unhideWhenUsed/>
    <w:rsid w:val="00C3407C"/>
    <w:pPr>
      <w:tabs>
        <w:tab w:val="center" w:pos="4680"/>
        <w:tab w:val="right" w:pos="9360"/>
      </w:tabs>
    </w:pPr>
  </w:style>
  <w:style w:type="character" w:customStyle="1" w:styleId="HeaderChar">
    <w:name w:val="Header Char"/>
    <w:basedOn w:val="DefaultParagraphFont"/>
    <w:link w:val="Header"/>
    <w:uiPriority w:val="99"/>
    <w:rsid w:val="00C3407C"/>
  </w:style>
  <w:style w:type="paragraph" w:styleId="Footer">
    <w:name w:val="footer"/>
    <w:basedOn w:val="Normal"/>
    <w:link w:val="FooterChar"/>
    <w:uiPriority w:val="99"/>
    <w:unhideWhenUsed/>
    <w:rsid w:val="00C3407C"/>
    <w:pPr>
      <w:tabs>
        <w:tab w:val="center" w:pos="4680"/>
        <w:tab w:val="right" w:pos="9360"/>
      </w:tabs>
    </w:pPr>
  </w:style>
  <w:style w:type="character" w:customStyle="1" w:styleId="FooterChar">
    <w:name w:val="Footer Char"/>
    <w:basedOn w:val="DefaultParagraphFont"/>
    <w:link w:val="Footer"/>
    <w:uiPriority w:val="99"/>
    <w:rsid w:val="00C3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320">
      <w:bodyDiv w:val="1"/>
      <w:marLeft w:val="0"/>
      <w:marRight w:val="0"/>
      <w:marTop w:val="0"/>
      <w:marBottom w:val="0"/>
      <w:divBdr>
        <w:top w:val="none" w:sz="0" w:space="0" w:color="auto"/>
        <w:left w:val="none" w:sz="0" w:space="0" w:color="auto"/>
        <w:bottom w:val="none" w:sz="0" w:space="0" w:color="auto"/>
        <w:right w:val="none" w:sz="0" w:space="0" w:color="auto"/>
      </w:divBdr>
      <w:divsChild>
        <w:div w:id="701175116">
          <w:marLeft w:val="-720"/>
          <w:marRight w:val="0"/>
          <w:marTop w:val="0"/>
          <w:marBottom w:val="0"/>
          <w:divBdr>
            <w:top w:val="none" w:sz="0" w:space="0" w:color="auto"/>
            <w:left w:val="none" w:sz="0" w:space="0" w:color="auto"/>
            <w:bottom w:val="none" w:sz="0" w:space="0" w:color="auto"/>
            <w:right w:val="none" w:sz="0" w:space="0" w:color="auto"/>
          </w:divBdr>
        </w:div>
      </w:divsChild>
    </w:div>
    <w:div w:id="98542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9E4B70-415F-429D-A7FC-8C06387E10A8}" type="doc">
      <dgm:prSet loTypeId="urn:microsoft.com/office/officeart/2005/8/layout/orgChart1" loCatId="hierarchy" qsTypeId="urn:microsoft.com/office/officeart/2005/8/quickstyle/3d3" qsCatId="3D" csTypeId="urn:microsoft.com/office/officeart/2005/8/colors/accent0_1" csCatId="mainScheme" phldr="1"/>
      <dgm:spPr/>
      <dgm:t>
        <a:bodyPr/>
        <a:lstStyle/>
        <a:p>
          <a:endParaRPr lang="en-IN"/>
        </a:p>
      </dgm:t>
    </dgm:pt>
    <dgm:pt modelId="{99B6901D-590D-4334-AA20-6CF277F74333}">
      <dgm:prSet phldrT="[Text]"/>
      <dgm:spPr/>
      <dgm:t>
        <a:bodyPr/>
        <a:lstStyle/>
        <a:p>
          <a:r>
            <a:rPr lang="en-IN"/>
            <a:t>Types of Hydroponic Systems</a:t>
          </a:r>
        </a:p>
      </dgm:t>
    </dgm:pt>
    <dgm:pt modelId="{72D338E8-7FE3-4311-8E9D-38F02A9E5221}" type="parTrans" cxnId="{1E41CB25-FD02-4A3A-BE80-0770189C756C}">
      <dgm:prSet/>
      <dgm:spPr/>
      <dgm:t>
        <a:bodyPr/>
        <a:lstStyle/>
        <a:p>
          <a:endParaRPr lang="en-IN"/>
        </a:p>
      </dgm:t>
    </dgm:pt>
    <dgm:pt modelId="{FC2FFF77-3C20-4172-9A58-B31BE40791B6}" type="sibTrans" cxnId="{1E41CB25-FD02-4A3A-BE80-0770189C756C}">
      <dgm:prSet/>
      <dgm:spPr/>
      <dgm:t>
        <a:bodyPr/>
        <a:lstStyle/>
        <a:p>
          <a:endParaRPr lang="en-IN"/>
        </a:p>
      </dgm:t>
    </dgm:pt>
    <dgm:pt modelId="{E28AABA5-9813-4645-9FC2-152D3B2D6ED0}">
      <dgm:prSet phldrT="[Text]"/>
      <dgm:spPr/>
      <dgm:t>
        <a:bodyPr/>
        <a:lstStyle/>
        <a:p>
          <a:r>
            <a:rPr lang="en-IN" b="1"/>
            <a:t>Nutrient Film Technique (NFT)</a:t>
          </a:r>
          <a:endParaRPr lang="en-IN"/>
        </a:p>
      </dgm:t>
    </dgm:pt>
    <dgm:pt modelId="{34B927C4-2DF1-4370-99F5-E9D1EC94F944}" type="parTrans" cxnId="{60EBD434-64EE-4A2B-ACB1-8831A0720EBC}">
      <dgm:prSet/>
      <dgm:spPr/>
      <dgm:t>
        <a:bodyPr/>
        <a:lstStyle/>
        <a:p>
          <a:endParaRPr lang="en-IN"/>
        </a:p>
      </dgm:t>
    </dgm:pt>
    <dgm:pt modelId="{B2CE921A-B52B-4222-8EB4-0B3905D5F4FE}" type="sibTrans" cxnId="{60EBD434-64EE-4A2B-ACB1-8831A0720EBC}">
      <dgm:prSet/>
      <dgm:spPr/>
      <dgm:t>
        <a:bodyPr/>
        <a:lstStyle/>
        <a:p>
          <a:endParaRPr lang="en-IN"/>
        </a:p>
      </dgm:t>
    </dgm:pt>
    <dgm:pt modelId="{07FA420C-1388-40A2-8AF5-2BAFD30D526E}">
      <dgm:prSet phldrT="[Text]"/>
      <dgm:spPr/>
      <dgm:t>
        <a:bodyPr/>
        <a:lstStyle/>
        <a:p>
          <a:r>
            <a:rPr lang="en-IN" b="1"/>
            <a:t>Deep Water Culture (DWC)</a:t>
          </a:r>
          <a:endParaRPr lang="en-IN"/>
        </a:p>
      </dgm:t>
    </dgm:pt>
    <dgm:pt modelId="{983E21C6-4F3E-497A-836F-B6F6EA1B8420}" type="parTrans" cxnId="{11A07B09-0446-4AB3-B626-8D5409861079}">
      <dgm:prSet/>
      <dgm:spPr/>
      <dgm:t>
        <a:bodyPr/>
        <a:lstStyle/>
        <a:p>
          <a:endParaRPr lang="en-IN"/>
        </a:p>
      </dgm:t>
    </dgm:pt>
    <dgm:pt modelId="{50B0D1BA-4DCC-46DD-B4F3-94336AC69FF0}" type="sibTrans" cxnId="{11A07B09-0446-4AB3-B626-8D5409861079}">
      <dgm:prSet/>
      <dgm:spPr/>
      <dgm:t>
        <a:bodyPr/>
        <a:lstStyle/>
        <a:p>
          <a:endParaRPr lang="en-IN"/>
        </a:p>
      </dgm:t>
    </dgm:pt>
    <dgm:pt modelId="{F9E8F3FF-559B-428F-A01E-9B3F14D751EF}">
      <dgm:prSet phldrT="[Text]"/>
      <dgm:spPr/>
      <dgm:t>
        <a:bodyPr/>
        <a:lstStyle/>
        <a:p>
          <a:r>
            <a:rPr lang="en-IN" b="1"/>
            <a:t>Aeroponics</a:t>
          </a:r>
          <a:endParaRPr lang="en-IN"/>
        </a:p>
      </dgm:t>
    </dgm:pt>
    <dgm:pt modelId="{683A74A9-7A5D-4F7D-ACBE-01469CF0E978}" type="parTrans" cxnId="{07A63426-10C7-40DD-9E0C-6211396660A7}">
      <dgm:prSet/>
      <dgm:spPr/>
      <dgm:t>
        <a:bodyPr/>
        <a:lstStyle/>
        <a:p>
          <a:endParaRPr lang="en-IN"/>
        </a:p>
      </dgm:t>
    </dgm:pt>
    <dgm:pt modelId="{F45ACFAC-C06B-46F9-9FFC-BA39555B05DA}" type="sibTrans" cxnId="{07A63426-10C7-40DD-9E0C-6211396660A7}">
      <dgm:prSet/>
      <dgm:spPr/>
      <dgm:t>
        <a:bodyPr/>
        <a:lstStyle/>
        <a:p>
          <a:endParaRPr lang="en-IN"/>
        </a:p>
      </dgm:t>
    </dgm:pt>
    <dgm:pt modelId="{0A60B1DA-97DF-4072-BF89-0D586FF3ECAC}">
      <dgm:prSet/>
      <dgm:spPr/>
      <dgm:t>
        <a:bodyPr/>
        <a:lstStyle/>
        <a:p>
          <a:pPr algn="ctr"/>
          <a:r>
            <a:rPr lang="en-IN" b="1"/>
            <a:t>Wick System</a:t>
          </a:r>
          <a:endParaRPr lang="en-IN"/>
        </a:p>
      </dgm:t>
    </dgm:pt>
    <dgm:pt modelId="{A10CC7E2-8648-4E07-BD1C-E71FA88AC265}" type="parTrans" cxnId="{09704033-4FD1-4C3E-8BEC-677F4A07EE5A}">
      <dgm:prSet/>
      <dgm:spPr/>
      <dgm:t>
        <a:bodyPr/>
        <a:lstStyle/>
        <a:p>
          <a:endParaRPr lang="en-IN"/>
        </a:p>
      </dgm:t>
    </dgm:pt>
    <dgm:pt modelId="{DFC53BA1-02EF-44A2-9B82-BC4E8B1FD5C5}" type="sibTrans" cxnId="{09704033-4FD1-4C3E-8BEC-677F4A07EE5A}">
      <dgm:prSet/>
      <dgm:spPr/>
      <dgm:t>
        <a:bodyPr/>
        <a:lstStyle/>
        <a:p>
          <a:endParaRPr lang="en-IN"/>
        </a:p>
      </dgm:t>
    </dgm:pt>
    <dgm:pt modelId="{A9D57342-9532-4A68-859B-C9A7FBBFBA0C}">
      <dgm:prSet/>
      <dgm:spPr/>
      <dgm:t>
        <a:bodyPr/>
        <a:lstStyle/>
        <a:p>
          <a:r>
            <a:rPr lang="en-IN" b="1"/>
            <a:t>Coco Peat Systems</a:t>
          </a:r>
          <a:endParaRPr lang="en-IN"/>
        </a:p>
      </dgm:t>
    </dgm:pt>
    <dgm:pt modelId="{36DDB004-FC57-4C3B-9EB0-C242F4474B29}" type="parTrans" cxnId="{B1114C85-C417-4F6C-82D6-F26B57E9C1AC}">
      <dgm:prSet/>
      <dgm:spPr/>
      <dgm:t>
        <a:bodyPr/>
        <a:lstStyle/>
        <a:p>
          <a:endParaRPr lang="en-IN"/>
        </a:p>
      </dgm:t>
    </dgm:pt>
    <dgm:pt modelId="{07DEA26F-BF0C-4E6E-84EF-DDBBA7D9A158}" type="sibTrans" cxnId="{B1114C85-C417-4F6C-82D6-F26B57E9C1AC}">
      <dgm:prSet/>
      <dgm:spPr/>
      <dgm:t>
        <a:bodyPr/>
        <a:lstStyle/>
        <a:p>
          <a:endParaRPr lang="en-IN"/>
        </a:p>
      </dgm:t>
    </dgm:pt>
    <dgm:pt modelId="{67F7A1AD-F7FE-4523-840F-8D24ED1F9C00}" type="pres">
      <dgm:prSet presAssocID="{699E4B70-415F-429D-A7FC-8C06387E10A8}" presName="hierChild1" presStyleCnt="0">
        <dgm:presLayoutVars>
          <dgm:orgChart val="1"/>
          <dgm:chPref val="1"/>
          <dgm:dir/>
          <dgm:animOne val="branch"/>
          <dgm:animLvl val="lvl"/>
          <dgm:resizeHandles/>
        </dgm:presLayoutVars>
      </dgm:prSet>
      <dgm:spPr/>
    </dgm:pt>
    <dgm:pt modelId="{A2EDAAD2-026C-4173-9225-FC464C7869D5}" type="pres">
      <dgm:prSet presAssocID="{99B6901D-590D-4334-AA20-6CF277F74333}" presName="hierRoot1" presStyleCnt="0">
        <dgm:presLayoutVars>
          <dgm:hierBranch val="init"/>
        </dgm:presLayoutVars>
      </dgm:prSet>
      <dgm:spPr/>
    </dgm:pt>
    <dgm:pt modelId="{321BB7EF-FF48-49C5-A71A-FC98EA157FE7}" type="pres">
      <dgm:prSet presAssocID="{99B6901D-590D-4334-AA20-6CF277F74333}" presName="rootComposite1" presStyleCnt="0"/>
      <dgm:spPr/>
    </dgm:pt>
    <dgm:pt modelId="{0B5E6550-BEB1-4118-80CD-603940EB87E0}" type="pres">
      <dgm:prSet presAssocID="{99B6901D-590D-4334-AA20-6CF277F74333}" presName="rootText1" presStyleLbl="node0" presStyleIdx="0" presStyleCnt="1">
        <dgm:presLayoutVars>
          <dgm:chPref val="3"/>
        </dgm:presLayoutVars>
      </dgm:prSet>
      <dgm:spPr/>
    </dgm:pt>
    <dgm:pt modelId="{DC0992B4-E4CD-474E-9286-586737FD0474}" type="pres">
      <dgm:prSet presAssocID="{99B6901D-590D-4334-AA20-6CF277F74333}" presName="rootConnector1" presStyleLbl="node1" presStyleIdx="0" presStyleCnt="0"/>
      <dgm:spPr/>
    </dgm:pt>
    <dgm:pt modelId="{ECE36525-80A9-4CAC-9CC3-BED9199BD84C}" type="pres">
      <dgm:prSet presAssocID="{99B6901D-590D-4334-AA20-6CF277F74333}" presName="hierChild2" presStyleCnt="0"/>
      <dgm:spPr/>
    </dgm:pt>
    <dgm:pt modelId="{A42B837C-96C2-48CC-A75C-0A2F11BF227C}" type="pres">
      <dgm:prSet presAssocID="{34B927C4-2DF1-4370-99F5-E9D1EC94F944}" presName="Name37" presStyleLbl="parChTrans1D2" presStyleIdx="0" presStyleCnt="5"/>
      <dgm:spPr/>
    </dgm:pt>
    <dgm:pt modelId="{53A2E1C9-89DB-4483-B043-CD48A7FD4192}" type="pres">
      <dgm:prSet presAssocID="{E28AABA5-9813-4645-9FC2-152D3B2D6ED0}" presName="hierRoot2" presStyleCnt="0">
        <dgm:presLayoutVars>
          <dgm:hierBranch val="init"/>
        </dgm:presLayoutVars>
      </dgm:prSet>
      <dgm:spPr/>
    </dgm:pt>
    <dgm:pt modelId="{FF611CCD-5C7D-483C-AA88-EB34EDDB3CAD}" type="pres">
      <dgm:prSet presAssocID="{E28AABA5-9813-4645-9FC2-152D3B2D6ED0}" presName="rootComposite" presStyleCnt="0"/>
      <dgm:spPr/>
    </dgm:pt>
    <dgm:pt modelId="{9F49105B-B2CF-4BCC-8C17-C062BE105DC1}" type="pres">
      <dgm:prSet presAssocID="{E28AABA5-9813-4645-9FC2-152D3B2D6ED0}" presName="rootText" presStyleLbl="node2" presStyleIdx="0" presStyleCnt="5">
        <dgm:presLayoutVars>
          <dgm:chPref val="3"/>
        </dgm:presLayoutVars>
      </dgm:prSet>
      <dgm:spPr/>
    </dgm:pt>
    <dgm:pt modelId="{BBCA74C6-DB3A-40E7-BEC2-910AB922D694}" type="pres">
      <dgm:prSet presAssocID="{E28AABA5-9813-4645-9FC2-152D3B2D6ED0}" presName="rootConnector" presStyleLbl="node2" presStyleIdx="0" presStyleCnt="5"/>
      <dgm:spPr/>
    </dgm:pt>
    <dgm:pt modelId="{AB88E9FC-E727-4C93-B6F6-421564C268B1}" type="pres">
      <dgm:prSet presAssocID="{E28AABA5-9813-4645-9FC2-152D3B2D6ED0}" presName="hierChild4" presStyleCnt="0"/>
      <dgm:spPr/>
    </dgm:pt>
    <dgm:pt modelId="{597426C7-B04B-4989-8577-1441EF86E226}" type="pres">
      <dgm:prSet presAssocID="{E28AABA5-9813-4645-9FC2-152D3B2D6ED0}" presName="hierChild5" presStyleCnt="0"/>
      <dgm:spPr/>
    </dgm:pt>
    <dgm:pt modelId="{9801D44A-C4DE-4B2F-8509-289923B0E2C4}" type="pres">
      <dgm:prSet presAssocID="{983E21C6-4F3E-497A-836F-B6F6EA1B8420}" presName="Name37" presStyleLbl="parChTrans1D2" presStyleIdx="1" presStyleCnt="5"/>
      <dgm:spPr/>
    </dgm:pt>
    <dgm:pt modelId="{991CDB0F-B167-4EF1-974A-29E168C47554}" type="pres">
      <dgm:prSet presAssocID="{07FA420C-1388-40A2-8AF5-2BAFD30D526E}" presName="hierRoot2" presStyleCnt="0">
        <dgm:presLayoutVars>
          <dgm:hierBranch val="init"/>
        </dgm:presLayoutVars>
      </dgm:prSet>
      <dgm:spPr/>
    </dgm:pt>
    <dgm:pt modelId="{0B8EDBA6-08C5-4B8D-AA6C-5D5FB24F532F}" type="pres">
      <dgm:prSet presAssocID="{07FA420C-1388-40A2-8AF5-2BAFD30D526E}" presName="rootComposite" presStyleCnt="0"/>
      <dgm:spPr/>
    </dgm:pt>
    <dgm:pt modelId="{E104523C-F985-479B-B0A8-F86129C8DC49}" type="pres">
      <dgm:prSet presAssocID="{07FA420C-1388-40A2-8AF5-2BAFD30D526E}" presName="rootText" presStyleLbl="node2" presStyleIdx="1" presStyleCnt="5">
        <dgm:presLayoutVars>
          <dgm:chPref val="3"/>
        </dgm:presLayoutVars>
      </dgm:prSet>
      <dgm:spPr/>
    </dgm:pt>
    <dgm:pt modelId="{A8F317D3-4536-4090-9BFD-15AE0EB06F62}" type="pres">
      <dgm:prSet presAssocID="{07FA420C-1388-40A2-8AF5-2BAFD30D526E}" presName="rootConnector" presStyleLbl="node2" presStyleIdx="1" presStyleCnt="5"/>
      <dgm:spPr/>
    </dgm:pt>
    <dgm:pt modelId="{8FCFFB1B-01EE-48B8-AA5F-A56657809D93}" type="pres">
      <dgm:prSet presAssocID="{07FA420C-1388-40A2-8AF5-2BAFD30D526E}" presName="hierChild4" presStyleCnt="0"/>
      <dgm:spPr/>
    </dgm:pt>
    <dgm:pt modelId="{462BA9E7-FC7B-41D7-BC7C-72C1F606737F}" type="pres">
      <dgm:prSet presAssocID="{07FA420C-1388-40A2-8AF5-2BAFD30D526E}" presName="hierChild5" presStyleCnt="0"/>
      <dgm:spPr/>
    </dgm:pt>
    <dgm:pt modelId="{63E3AB78-EFE1-405B-802D-E9FA966E6E0F}" type="pres">
      <dgm:prSet presAssocID="{A10CC7E2-8648-4E07-BD1C-E71FA88AC265}" presName="Name37" presStyleLbl="parChTrans1D2" presStyleIdx="2" presStyleCnt="5"/>
      <dgm:spPr/>
    </dgm:pt>
    <dgm:pt modelId="{7D405C11-ABA6-47B2-9920-D2427799502E}" type="pres">
      <dgm:prSet presAssocID="{0A60B1DA-97DF-4072-BF89-0D586FF3ECAC}" presName="hierRoot2" presStyleCnt="0">
        <dgm:presLayoutVars>
          <dgm:hierBranch val="init"/>
        </dgm:presLayoutVars>
      </dgm:prSet>
      <dgm:spPr/>
    </dgm:pt>
    <dgm:pt modelId="{7E62ABDE-4AC9-4532-BB81-E904A48BEC60}" type="pres">
      <dgm:prSet presAssocID="{0A60B1DA-97DF-4072-BF89-0D586FF3ECAC}" presName="rootComposite" presStyleCnt="0"/>
      <dgm:spPr/>
    </dgm:pt>
    <dgm:pt modelId="{A4A24F89-BC7C-4D80-A0A3-54278DA93D39}" type="pres">
      <dgm:prSet presAssocID="{0A60B1DA-97DF-4072-BF89-0D586FF3ECAC}" presName="rootText" presStyleLbl="node2" presStyleIdx="2" presStyleCnt="5">
        <dgm:presLayoutVars>
          <dgm:chPref val="3"/>
        </dgm:presLayoutVars>
      </dgm:prSet>
      <dgm:spPr/>
    </dgm:pt>
    <dgm:pt modelId="{8F2D268C-7F80-4A97-A715-9DE4786D0EF4}" type="pres">
      <dgm:prSet presAssocID="{0A60B1DA-97DF-4072-BF89-0D586FF3ECAC}" presName="rootConnector" presStyleLbl="node2" presStyleIdx="2" presStyleCnt="5"/>
      <dgm:spPr/>
    </dgm:pt>
    <dgm:pt modelId="{C7E09148-68D1-43B4-A565-2AB275EE39C3}" type="pres">
      <dgm:prSet presAssocID="{0A60B1DA-97DF-4072-BF89-0D586FF3ECAC}" presName="hierChild4" presStyleCnt="0"/>
      <dgm:spPr/>
    </dgm:pt>
    <dgm:pt modelId="{936DCD6C-79DC-4136-A080-1094C8F48FC9}" type="pres">
      <dgm:prSet presAssocID="{0A60B1DA-97DF-4072-BF89-0D586FF3ECAC}" presName="hierChild5" presStyleCnt="0"/>
      <dgm:spPr/>
    </dgm:pt>
    <dgm:pt modelId="{78BD0649-0C1D-423A-B157-F3C11C0B3CB7}" type="pres">
      <dgm:prSet presAssocID="{36DDB004-FC57-4C3B-9EB0-C242F4474B29}" presName="Name37" presStyleLbl="parChTrans1D2" presStyleIdx="3" presStyleCnt="5"/>
      <dgm:spPr/>
    </dgm:pt>
    <dgm:pt modelId="{9588E642-BFBB-445A-A553-E37DAC11E0D5}" type="pres">
      <dgm:prSet presAssocID="{A9D57342-9532-4A68-859B-C9A7FBBFBA0C}" presName="hierRoot2" presStyleCnt="0">
        <dgm:presLayoutVars>
          <dgm:hierBranch val="init"/>
        </dgm:presLayoutVars>
      </dgm:prSet>
      <dgm:spPr/>
    </dgm:pt>
    <dgm:pt modelId="{C9E18A69-F672-41DC-9B7C-F249D6570A0F}" type="pres">
      <dgm:prSet presAssocID="{A9D57342-9532-4A68-859B-C9A7FBBFBA0C}" presName="rootComposite" presStyleCnt="0"/>
      <dgm:spPr/>
    </dgm:pt>
    <dgm:pt modelId="{5713A6F3-2C94-42CD-A0DC-E16A4186294C}" type="pres">
      <dgm:prSet presAssocID="{A9D57342-9532-4A68-859B-C9A7FBBFBA0C}" presName="rootText" presStyleLbl="node2" presStyleIdx="3" presStyleCnt="5">
        <dgm:presLayoutVars>
          <dgm:chPref val="3"/>
        </dgm:presLayoutVars>
      </dgm:prSet>
      <dgm:spPr/>
    </dgm:pt>
    <dgm:pt modelId="{C89862EF-5C9F-45C5-84F4-A7C67D3E3654}" type="pres">
      <dgm:prSet presAssocID="{A9D57342-9532-4A68-859B-C9A7FBBFBA0C}" presName="rootConnector" presStyleLbl="node2" presStyleIdx="3" presStyleCnt="5"/>
      <dgm:spPr/>
    </dgm:pt>
    <dgm:pt modelId="{7B66FC17-EF30-4E62-A04E-248220ECF695}" type="pres">
      <dgm:prSet presAssocID="{A9D57342-9532-4A68-859B-C9A7FBBFBA0C}" presName="hierChild4" presStyleCnt="0"/>
      <dgm:spPr/>
    </dgm:pt>
    <dgm:pt modelId="{BADB7C3E-835E-46A3-A72F-287315F1E11D}" type="pres">
      <dgm:prSet presAssocID="{A9D57342-9532-4A68-859B-C9A7FBBFBA0C}" presName="hierChild5" presStyleCnt="0"/>
      <dgm:spPr/>
    </dgm:pt>
    <dgm:pt modelId="{B9EED62C-32EA-4115-AD69-6A291A41CF35}" type="pres">
      <dgm:prSet presAssocID="{683A74A9-7A5D-4F7D-ACBE-01469CF0E978}" presName="Name37" presStyleLbl="parChTrans1D2" presStyleIdx="4" presStyleCnt="5"/>
      <dgm:spPr/>
    </dgm:pt>
    <dgm:pt modelId="{5B3F6C5B-539F-42D2-BFA3-8D6B33DA768B}" type="pres">
      <dgm:prSet presAssocID="{F9E8F3FF-559B-428F-A01E-9B3F14D751EF}" presName="hierRoot2" presStyleCnt="0">
        <dgm:presLayoutVars>
          <dgm:hierBranch val="init"/>
        </dgm:presLayoutVars>
      </dgm:prSet>
      <dgm:spPr/>
    </dgm:pt>
    <dgm:pt modelId="{0C262D58-C0B9-41FB-A079-B1BD96AEBCA5}" type="pres">
      <dgm:prSet presAssocID="{F9E8F3FF-559B-428F-A01E-9B3F14D751EF}" presName="rootComposite" presStyleCnt="0"/>
      <dgm:spPr/>
    </dgm:pt>
    <dgm:pt modelId="{572726E6-614E-442C-A6F0-03E833510C58}" type="pres">
      <dgm:prSet presAssocID="{F9E8F3FF-559B-428F-A01E-9B3F14D751EF}" presName="rootText" presStyleLbl="node2" presStyleIdx="4" presStyleCnt="5">
        <dgm:presLayoutVars>
          <dgm:chPref val="3"/>
        </dgm:presLayoutVars>
      </dgm:prSet>
      <dgm:spPr/>
    </dgm:pt>
    <dgm:pt modelId="{1D15316F-C7EB-4454-B4D0-820EF78B3246}" type="pres">
      <dgm:prSet presAssocID="{F9E8F3FF-559B-428F-A01E-9B3F14D751EF}" presName="rootConnector" presStyleLbl="node2" presStyleIdx="4" presStyleCnt="5"/>
      <dgm:spPr/>
    </dgm:pt>
    <dgm:pt modelId="{F762EB6C-8DBE-4849-A05D-FD9DF3F566FF}" type="pres">
      <dgm:prSet presAssocID="{F9E8F3FF-559B-428F-A01E-9B3F14D751EF}" presName="hierChild4" presStyleCnt="0"/>
      <dgm:spPr/>
    </dgm:pt>
    <dgm:pt modelId="{20FBE49C-F323-4204-8C7B-12D4983277B0}" type="pres">
      <dgm:prSet presAssocID="{F9E8F3FF-559B-428F-A01E-9B3F14D751EF}" presName="hierChild5" presStyleCnt="0"/>
      <dgm:spPr/>
    </dgm:pt>
    <dgm:pt modelId="{3BE59A73-1064-475E-8740-9C815332A007}" type="pres">
      <dgm:prSet presAssocID="{99B6901D-590D-4334-AA20-6CF277F74333}" presName="hierChild3" presStyleCnt="0"/>
      <dgm:spPr/>
    </dgm:pt>
  </dgm:ptLst>
  <dgm:cxnLst>
    <dgm:cxn modelId="{11A07B09-0446-4AB3-B626-8D5409861079}" srcId="{99B6901D-590D-4334-AA20-6CF277F74333}" destId="{07FA420C-1388-40A2-8AF5-2BAFD30D526E}" srcOrd="1" destOrd="0" parTransId="{983E21C6-4F3E-497A-836F-B6F6EA1B8420}" sibTransId="{50B0D1BA-4DCC-46DD-B4F3-94336AC69FF0}"/>
    <dgm:cxn modelId="{A764900A-3B00-459B-A619-0D08BC5E99DC}" type="presOf" srcId="{99B6901D-590D-4334-AA20-6CF277F74333}" destId="{0B5E6550-BEB1-4118-80CD-603940EB87E0}" srcOrd="0" destOrd="0" presId="urn:microsoft.com/office/officeart/2005/8/layout/orgChart1"/>
    <dgm:cxn modelId="{1B3D2522-ADA5-411C-8F8B-0460EC495654}" type="presOf" srcId="{07FA420C-1388-40A2-8AF5-2BAFD30D526E}" destId="{A8F317D3-4536-4090-9BFD-15AE0EB06F62}" srcOrd="1" destOrd="0" presId="urn:microsoft.com/office/officeart/2005/8/layout/orgChart1"/>
    <dgm:cxn modelId="{1E41CB25-FD02-4A3A-BE80-0770189C756C}" srcId="{699E4B70-415F-429D-A7FC-8C06387E10A8}" destId="{99B6901D-590D-4334-AA20-6CF277F74333}" srcOrd="0" destOrd="0" parTransId="{72D338E8-7FE3-4311-8E9D-38F02A9E5221}" sibTransId="{FC2FFF77-3C20-4172-9A58-B31BE40791B6}"/>
    <dgm:cxn modelId="{07A63426-10C7-40DD-9E0C-6211396660A7}" srcId="{99B6901D-590D-4334-AA20-6CF277F74333}" destId="{F9E8F3FF-559B-428F-A01E-9B3F14D751EF}" srcOrd="4" destOrd="0" parTransId="{683A74A9-7A5D-4F7D-ACBE-01469CF0E978}" sibTransId="{F45ACFAC-C06B-46F9-9FFC-BA39555B05DA}"/>
    <dgm:cxn modelId="{54CEAB30-9542-48AE-A9D7-D6D8AC44DF7E}" type="presOf" srcId="{A10CC7E2-8648-4E07-BD1C-E71FA88AC265}" destId="{63E3AB78-EFE1-405B-802D-E9FA966E6E0F}" srcOrd="0" destOrd="0" presId="urn:microsoft.com/office/officeart/2005/8/layout/orgChart1"/>
    <dgm:cxn modelId="{09704033-4FD1-4C3E-8BEC-677F4A07EE5A}" srcId="{99B6901D-590D-4334-AA20-6CF277F74333}" destId="{0A60B1DA-97DF-4072-BF89-0D586FF3ECAC}" srcOrd="2" destOrd="0" parTransId="{A10CC7E2-8648-4E07-BD1C-E71FA88AC265}" sibTransId="{DFC53BA1-02EF-44A2-9B82-BC4E8B1FD5C5}"/>
    <dgm:cxn modelId="{60EBD434-64EE-4A2B-ACB1-8831A0720EBC}" srcId="{99B6901D-590D-4334-AA20-6CF277F74333}" destId="{E28AABA5-9813-4645-9FC2-152D3B2D6ED0}" srcOrd="0" destOrd="0" parTransId="{34B927C4-2DF1-4370-99F5-E9D1EC94F944}" sibTransId="{B2CE921A-B52B-4222-8EB4-0B3905D5F4FE}"/>
    <dgm:cxn modelId="{0C6F753E-748D-40D9-B9F8-836BCDF9FEC8}" type="presOf" srcId="{36DDB004-FC57-4C3B-9EB0-C242F4474B29}" destId="{78BD0649-0C1D-423A-B157-F3C11C0B3CB7}" srcOrd="0" destOrd="0" presId="urn:microsoft.com/office/officeart/2005/8/layout/orgChart1"/>
    <dgm:cxn modelId="{E6C28E5E-9097-4143-82A9-5DBDB870255D}" type="presOf" srcId="{0A60B1DA-97DF-4072-BF89-0D586FF3ECAC}" destId="{8F2D268C-7F80-4A97-A715-9DE4786D0EF4}" srcOrd="1" destOrd="0" presId="urn:microsoft.com/office/officeart/2005/8/layout/orgChart1"/>
    <dgm:cxn modelId="{3FAA4965-3269-4988-BA7C-766EFA067B04}" type="presOf" srcId="{699E4B70-415F-429D-A7FC-8C06387E10A8}" destId="{67F7A1AD-F7FE-4523-840F-8D24ED1F9C00}" srcOrd="0" destOrd="0" presId="urn:microsoft.com/office/officeart/2005/8/layout/orgChart1"/>
    <dgm:cxn modelId="{ACBD6355-739D-4077-B259-88C17F87AFF5}" type="presOf" srcId="{F9E8F3FF-559B-428F-A01E-9B3F14D751EF}" destId="{1D15316F-C7EB-4454-B4D0-820EF78B3246}" srcOrd="1" destOrd="0" presId="urn:microsoft.com/office/officeart/2005/8/layout/orgChart1"/>
    <dgm:cxn modelId="{2CCC227A-2873-49BF-BF78-A2CF291BE8A1}" type="presOf" srcId="{07FA420C-1388-40A2-8AF5-2BAFD30D526E}" destId="{E104523C-F985-479B-B0A8-F86129C8DC49}" srcOrd="0" destOrd="0" presId="urn:microsoft.com/office/officeart/2005/8/layout/orgChart1"/>
    <dgm:cxn modelId="{9967EA80-7065-4EEA-B798-EB43EE857A9D}" type="presOf" srcId="{34B927C4-2DF1-4370-99F5-E9D1EC94F944}" destId="{A42B837C-96C2-48CC-A75C-0A2F11BF227C}" srcOrd="0" destOrd="0" presId="urn:microsoft.com/office/officeart/2005/8/layout/orgChart1"/>
    <dgm:cxn modelId="{B1114C85-C417-4F6C-82D6-F26B57E9C1AC}" srcId="{99B6901D-590D-4334-AA20-6CF277F74333}" destId="{A9D57342-9532-4A68-859B-C9A7FBBFBA0C}" srcOrd="3" destOrd="0" parTransId="{36DDB004-FC57-4C3B-9EB0-C242F4474B29}" sibTransId="{07DEA26F-BF0C-4E6E-84EF-DDBBA7D9A158}"/>
    <dgm:cxn modelId="{DA1C8D99-BC20-4F7B-AAB6-6771A707BAB7}" type="presOf" srcId="{0A60B1DA-97DF-4072-BF89-0D586FF3ECAC}" destId="{A4A24F89-BC7C-4D80-A0A3-54278DA93D39}" srcOrd="0" destOrd="0" presId="urn:microsoft.com/office/officeart/2005/8/layout/orgChart1"/>
    <dgm:cxn modelId="{B58BE3B0-840B-440D-886E-16046F20881B}" type="presOf" srcId="{A9D57342-9532-4A68-859B-C9A7FBBFBA0C}" destId="{C89862EF-5C9F-45C5-84F4-A7C67D3E3654}" srcOrd="1" destOrd="0" presId="urn:microsoft.com/office/officeart/2005/8/layout/orgChart1"/>
    <dgm:cxn modelId="{8EFEDCBF-EBC1-43C7-AE4C-408A73F5B01A}" type="presOf" srcId="{A9D57342-9532-4A68-859B-C9A7FBBFBA0C}" destId="{5713A6F3-2C94-42CD-A0DC-E16A4186294C}" srcOrd="0" destOrd="0" presId="urn:microsoft.com/office/officeart/2005/8/layout/orgChart1"/>
    <dgm:cxn modelId="{9EC3C5D3-6F01-461C-8FE9-3896AEC73D2C}" type="presOf" srcId="{683A74A9-7A5D-4F7D-ACBE-01469CF0E978}" destId="{B9EED62C-32EA-4115-AD69-6A291A41CF35}" srcOrd="0" destOrd="0" presId="urn:microsoft.com/office/officeart/2005/8/layout/orgChart1"/>
    <dgm:cxn modelId="{51E096D4-ABB7-4239-BBEC-444716551F89}" type="presOf" srcId="{99B6901D-590D-4334-AA20-6CF277F74333}" destId="{DC0992B4-E4CD-474E-9286-586737FD0474}" srcOrd="1" destOrd="0" presId="urn:microsoft.com/office/officeart/2005/8/layout/orgChart1"/>
    <dgm:cxn modelId="{517970D5-1979-41F2-AAF5-C12DCD820C60}" type="presOf" srcId="{E28AABA5-9813-4645-9FC2-152D3B2D6ED0}" destId="{9F49105B-B2CF-4BCC-8C17-C062BE105DC1}" srcOrd="0" destOrd="0" presId="urn:microsoft.com/office/officeart/2005/8/layout/orgChart1"/>
    <dgm:cxn modelId="{84B38AD5-C406-4C36-9898-2F827ECAB64C}" type="presOf" srcId="{F9E8F3FF-559B-428F-A01E-9B3F14D751EF}" destId="{572726E6-614E-442C-A6F0-03E833510C58}" srcOrd="0" destOrd="0" presId="urn:microsoft.com/office/officeart/2005/8/layout/orgChart1"/>
    <dgm:cxn modelId="{F08464F2-C6E6-4D28-828A-57927E1CCD69}" type="presOf" srcId="{E28AABA5-9813-4645-9FC2-152D3B2D6ED0}" destId="{BBCA74C6-DB3A-40E7-BEC2-910AB922D694}" srcOrd="1" destOrd="0" presId="urn:microsoft.com/office/officeart/2005/8/layout/orgChart1"/>
    <dgm:cxn modelId="{021BE5FF-E1DD-46AB-AE88-2497DC76F290}" type="presOf" srcId="{983E21C6-4F3E-497A-836F-B6F6EA1B8420}" destId="{9801D44A-C4DE-4B2F-8509-289923B0E2C4}" srcOrd="0" destOrd="0" presId="urn:microsoft.com/office/officeart/2005/8/layout/orgChart1"/>
    <dgm:cxn modelId="{D1CB4994-3653-44A0-8D25-E8A902B6D678}" type="presParOf" srcId="{67F7A1AD-F7FE-4523-840F-8D24ED1F9C00}" destId="{A2EDAAD2-026C-4173-9225-FC464C7869D5}" srcOrd="0" destOrd="0" presId="urn:microsoft.com/office/officeart/2005/8/layout/orgChart1"/>
    <dgm:cxn modelId="{BA2048BD-C73A-42FA-BE30-8C25ADDD3F1B}" type="presParOf" srcId="{A2EDAAD2-026C-4173-9225-FC464C7869D5}" destId="{321BB7EF-FF48-49C5-A71A-FC98EA157FE7}" srcOrd="0" destOrd="0" presId="urn:microsoft.com/office/officeart/2005/8/layout/orgChart1"/>
    <dgm:cxn modelId="{03600867-EF5C-4CA8-B817-65568B967764}" type="presParOf" srcId="{321BB7EF-FF48-49C5-A71A-FC98EA157FE7}" destId="{0B5E6550-BEB1-4118-80CD-603940EB87E0}" srcOrd="0" destOrd="0" presId="urn:microsoft.com/office/officeart/2005/8/layout/orgChart1"/>
    <dgm:cxn modelId="{6904BC8C-8E65-417C-AB3F-C8AFE256B71D}" type="presParOf" srcId="{321BB7EF-FF48-49C5-A71A-FC98EA157FE7}" destId="{DC0992B4-E4CD-474E-9286-586737FD0474}" srcOrd="1" destOrd="0" presId="urn:microsoft.com/office/officeart/2005/8/layout/orgChart1"/>
    <dgm:cxn modelId="{B6598641-84B0-44B3-93E4-023190D4B94A}" type="presParOf" srcId="{A2EDAAD2-026C-4173-9225-FC464C7869D5}" destId="{ECE36525-80A9-4CAC-9CC3-BED9199BD84C}" srcOrd="1" destOrd="0" presId="urn:microsoft.com/office/officeart/2005/8/layout/orgChart1"/>
    <dgm:cxn modelId="{650318BD-856E-45C9-998C-24C81DE3EA54}" type="presParOf" srcId="{ECE36525-80A9-4CAC-9CC3-BED9199BD84C}" destId="{A42B837C-96C2-48CC-A75C-0A2F11BF227C}" srcOrd="0" destOrd="0" presId="urn:microsoft.com/office/officeart/2005/8/layout/orgChart1"/>
    <dgm:cxn modelId="{1AAB2A4E-9551-43AA-AB40-312A89BFCCAD}" type="presParOf" srcId="{ECE36525-80A9-4CAC-9CC3-BED9199BD84C}" destId="{53A2E1C9-89DB-4483-B043-CD48A7FD4192}" srcOrd="1" destOrd="0" presId="urn:microsoft.com/office/officeart/2005/8/layout/orgChart1"/>
    <dgm:cxn modelId="{AB7A2917-2C98-4F3F-B785-BFD2792D0A22}" type="presParOf" srcId="{53A2E1C9-89DB-4483-B043-CD48A7FD4192}" destId="{FF611CCD-5C7D-483C-AA88-EB34EDDB3CAD}" srcOrd="0" destOrd="0" presId="urn:microsoft.com/office/officeart/2005/8/layout/orgChart1"/>
    <dgm:cxn modelId="{F4824C44-085C-4FF3-B8AD-39BB31FE786A}" type="presParOf" srcId="{FF611CCD-5C7D-483C-AA88-EB34EDDB3CAD}" destId="{9F49105B-B2CF-4BCC-8C17-C062BE105DC1}" srcOrd="0" destOrd="0" presId="urn:microsoft.com/office/officeart/2005/8/layout/orgChart1"/>
    <dgm:cxn modelId="{737FDD38-991D-4E55-992E-4563C2360BB0}" type="presParOf" srcId="{FF611CCD-5C7D-483C-AA88-EB34EDDB3CAD}" destId="{BBCA74C6-DB3A-40E7-BEC2-910AB922D694}" srcOrd="1" destOrd="0" presId="urn:microsoft.com/office/officeart/2005/8/layout/orgChart1"/>
    <dgm:cxn modelId="{6CFC1314-0247-42E5-BC86-D925DF2166A3}" type="presParOf" srcId="{53A2E1C9-89DB-4483-B043-CD48A7FD4192}" destId="{AB88E9FC-E727-4C93-B6F6-421564C268B1}" srcOrd="1" destOrd="0" presId="urn:microsoft.com/office/officeart/2005/8/layout/orgChart1"/>
    <dgm:cxn modelId="{E8B96DBA-1F4F-4747-91ED-37C7ED624652}" type="presParOf" srcId="{53A2E1C9-89DB-4483-B043-CD48A7FD4192}" destId="{597426C7-B04B-4989-8577-1441EF86E226}" srcOrd="2" destOrd="0" presId="urn:microsoft.com/office/officeart/2005/8/layout/orgChart1"/>
    <dgm:cxn modelId="{0599A0B7-85D8-4AC2-BFFA-B3F88949B5B8}" type="presParOf" srcId="{ECE36525-80A9-4CAC-9CC3-BED9199BD84C}" destId="{9801D44A-C4DE-4B2F-8509-289923B0E2C4}" srcOrd="2" destOrd="0" presId="urn:microsoft.com/office/officeart/2005/8/layout/orgChart1"/>
    <dgm:cxn modelId="{58B4A189-A160-4E70-AED3-DD7CBAE7B244}" type="presParOf" srcId="{ECE36525-80A9-4CAC-9CC3-BED9199BD84C}" destId="{991CDB0F-B167-4EF1-974A-29E168C47554}" srcOrd="3" destOrd="0" presId="urn:microsoft.com/office/officeart/2005/8/layout/orgChart1"/>
    <dgm:cxn modelId="{58C3442D-75AF-4C55-8595-98CFCF3D4D0C}" type="presParOf" srcId="{991CDB0F-B167-4EF1-974A-29E168C47554}" destId="{0B8EDBA6-08C5-4B8D-AA6C-5D5FB24F532F}" srcOrd="0" destOrd="0" presId="urn:microsoft.com/office/officeart/2005/8/layout/orgChart1"/>
    <dgm:cxn modelId="{F20EA514-596C-423C-BE10-CB0AEE793189}" type="presParOf" srcId="{0B8EDBA6-08C5-4B8D-AA6C-5D5FB24F532F}" destId="{E104523C-F985-479B-B0A8-F86129C8DC49}" srcOrd="0" destOrd="0" presId="urn:microsoft.com/office/officeart/2005/8/layout/orgChart1"/>
    <dgm:cxn modelId="{6338918D-8D1B-4677-AF33-B2261160F921}" type="presParOf" srcId="{0B8EDBA6-08C5-4B8D-AA6C-5D5FB24F532F}" destId="{A8F317D3-4536-4090-9BFD-15AE0EB06F62}" srcOrd="1" destOrd="0" presId="urn:microsoft.com/office/officeart/2005/8/layout/orgChart1"/>
    <dgm:cxn modelId="{0BA442DF-CF90-401B-BDFE-CCFB279520F7}" type="presParOf" srcId="{991CDB0F-B167-4EF1-974A-29E168C47554}" destId="{8FCFFB1B-01EE-48B8-AA5F-A56657809D93}" srcOrd="1" destOrd="0" presId="urn:microsoft.com/office/officeart/2005/8/layout/orgChart1"/>
    <dgm:cxn modelId="{18878DD7-EFCA-4303-AD98-53C947A2B827}" type="presParOf" srcId="{991CDB0F-B167-4EF1-974A-29E168C47554}" destId="{462BA9E7-FC7B-41D7-BC7C-72C1F606737F}" srcOrd="2" destOrd="0" presId="urn:microsoft.com/office/officeart/2005/8/layout/orgChart1"/>
    <dgm:cxn modelId="{FD43BFBE-2047-4B80-8015-432D6A7964DC}" type="presParOf" srcId="{ECE36525-80A9-4CAC-9CC3-BED9199BD84C}" destId="{63E3AB78-EFE1-405B-802D-E9FA966E6E0F}" srcOrd="4" destOrd="0" presId="urn:microsoft.com/office/officeart/2005/8/layout/orgChart1"/>
    <dgm:cxn modelId="{B9B44BD0-CC31-4810-85FF-39A0CF1EAACE}" type="presParOf" srcId="{ECE36525-80A9-4CAC-9CC3-BED9199BD84C}" destId="{7D405C11-ABA6-47B2-9920-D2427799502E}" srcOrd="5" destOrd="0" presId="urn:microsoft.com/office/officeart/2005/8/layout/orgChart1"/>
    <dgm:cxn modelId="{0441221B-A0C8-4E67-BB0D-43213189AFFD}" type="presParOf" srcId="{7D405C11-ABA6-47B2-9920-D2427799502E}" destId="{7E62ABDE-4AC9-4532-BB81-E904A48BEC60}" srcOrd="0" destOrd="0" presId="urn:microsoft.com/office/officeart/2005/8/layout/orgChart1"/>
    <dgm:cxn modelId="{46398437-041C-4192-8797-9DEDF7E56142}" type="presParOf" srcId="{7E62ABDE-4AC9-4532-BB81-E904A48BEC60}" destId="{A4A24F89-BC7C-4D80-A0A3-54278DA93D39}" srcOrd="0" destOrd="0" presId="urn:microsoft.com/office/officeart/2005/8/layout/orgChart1"/>
    <dgm:cxn modelId="{7445304E-49B3-4D5D-B3FD-ADC5715F6BB6}" type="presParOf" srcId="{7E62ABDE-4AC9-4532-BB81-E904A48BEC60}" destId="{8F2D268C-7F80-4A97-A715-9DE4786D0EF4}" srcOrd="1" destOrd="0" presId="urn:microsoft.com/office/officeart/2005/8/layout/orgChart1"/>
    <dgm:cxn modelId="{F8604D64-9014-4328-801D-1AC5058DBDD9}" type="presParOf" srcId="{7D405C11-ABA6-47B2-9920-D2427799502E}" destId="{C7E09148-68D1-43B4-A565-2AB275EE39C3}" srcOrd="1" destOrd="0" presId="urn:microsoft.com/office/officeart/2005/8/layout/orgChart1"/>
    <dgm:cxn modelId="{1842DC20-9110-4EAA-A27A-F5513889CE7E}" type="presParOf" srcId="{7D405C11-ABA6-47B2-9920-D2427799502E}" destId="{936DCD6C-79DC-4136-A080-1094C8F48FC9}" srcOrd="2" destOrd="0" presId="urn:microsoft.com/office/officeart/2005/8/layout/orgChart1"/>
    <dgm:cxn modelId="{845B4B13-D55A-4C3E-8CFF-47900E6C792F}" type="presParOf" srcId="{ECE36525-80A9-4CAC-9CC3-BED9199BD84C}" destId="{78BD0649-0C1D-423A-B157-F3C11C0B3CB7}" srcOrd="6" destOrd="0" presId="urn:microsoft.com/office/officeart/2005/8/layout/orgChart1"/>
    <dgm:cxn modelId="{B5BCB030-1B5E-4319-8869-38851A999CE9}" type="presParOf" srcId="{ECE36525-80A9-4CAC-9CC3-BED9199BD84C}" destId="{9588E642-BFBB-445A-A553-E37DAC11E0D5}" srcOrd="7" destOrd="0" presId="urn:microsoft.com/office/officeart/2005/8/layout/orgChart1"/>
    <dgm:cxn modelId="{B454DCC6-6B2F-4470-B46B-417EFBF011AB}" type="presParOf" srcId="{9588E642-BFBB-445A-A553-E37DAC11E0D5}" destId="{C9E18A69-F672-41DC-9B7C-F249D6570A0F}" srcOrd="0" destOrd="0" presId="urn:microsoft.com/office/officeart/2005/8/layout/orgChart1"/>
    <dgm:cxn modelId="{294F8E18-ED4A-42C0-8EB3-E654E4559098}" type="presParOf" srcId="{C9E18A69-F672-41DC-9B7C-F249D6570A0F}" destId="{5713A6F3-2C94-42CD-A0DC-E16A4186294C}" srcOrd="0" destOrd="0" presId="urn:microsoft.com/office/officeart/2005/8/layout/orgChart1"/>
    <dgm:cxn modelId="{85C57A23-3DA7-4052-9EE8-9C6AB66AF98E}" type="presParOf" srcId="{C9E18A69-F672-41DC-9B7C-F249D6570A0F}" destId="{C89862EF-5C9F-45C5-84F4-A7C67D3E3654}" srcOrd="1" destOrd="0" presId="urn:microsoft.com/office/officeart/2005/8/layout/orgChart1"/>
    <dgm:cxn modelId="{4010AA53-ECAE-4E81-AF99-3DA032AE9076}" type="presParOf" srcId="{9588E642-BFBB-445A-A553-E37DAC11E0D5}" destId="{7B66FC17-EF30-4E62-A04E-248220ECF695}" srcOrd="1" destOrd="0" presId="urn:microsoft.com/office/officeart/2005/8/layout/orgChart1"/>
    <dgm:cxn modelId="{3DF3BB1F-82E3-44FB-A670-4F7B2CFA8EFD}" type="presParOf" srcId="{9588E642-BFBB-445A-A553-E37DAC11E0D5}" destId="{BADB7C3E-835E-46A3-A72F-287315F1E11D}" srcOrd="2" destOrd="0" presId="urn:microsoft.com/office/officeart/2005/8/layout/orgChart1"/>
    <dgm:cxn modelId="{9B328168-4285-4433-83AB-E8AA0F4C4C80}" type="presParOf" srcId="{ECE36525-80A9-4CAC-9CC3-BED9199BD84C}" destId="{B9EED62C-32EA-4115-AD69-6A291A41CF35}" srcOrd="8" destOrd="0" presId="urn:microsoft.com/office/officeart/2005/8/layout/orgChart1"/>
    <dgm:cxn modelId="{96B44BFB-2A55-42D6-808C-343B3A8CCFAB}" type="presParOf" srcId="{ECE36525-80A9-4CAC-9CC3-BED9199BD84C}" destId="{5B3F6C5B-539F-42D2-BFA3-8D6B33DA768B}" srcOrd="9" destOrd="0" presId="urn:microsoft.com/office/officeart/2005/8/layout/orgChart1"/>
    <dgm:cxn modelId="{51F7762C-374A-4554-A30E-C012DDFEB029}" type="presParOf" srcId="{5B3F6C5B-539F-42D2-BFA3-8D6B33DA768B}" destId="{0C262D58-C0B9-41FB-A079-B1BD96AEBCA5}" srcOrd="0" destOrd="0" presId="urn:microsoft.com/office/officeart/2005/8/layout/orgChart1"/>
    <dgm:cxn modelId="{9046A68A-1BFC-42D5-BEBA-0667301F8A7F}" type="presParOf" srcId="{0C262D58-C0B9-41FB-A079-B1BD96AEBCA5}" destId="{572726E6-614E-442C-A6F0-03E833510C58}" srcOrd="0" destOrd="0" presId="urn:microsoft.com/office/officeart/2005/8/layout/orgChart1"/>
    <dgm:cxn modelId="{F376D41B-43E8-4F6D-84FB-1AF97B8DDEDE}" type="presParOf" srcId="{0C262D58-C0B9-41FB-A079-B1BD96AEBCA5}" destId="{1D15316F-C7EB-4454-B4D0-820EF78B3246}" srcOrd="1" destOrd="0" presId="urn:microsoft.com/office/officeart/2005/8/layout/orgChart1"/>
    <dgm:cxn modelId="{63C9D744-9324-401D-96BB-B2EB515EC51C}" type="presParOf" srcId="{5B3F6C5B-539F-42D2-BFA3-8D6B33DA768B}" destId="{F762EB6C-8DBE-4849-A05D-FD9DF3F566FF}" srcOrd="1" destOrd="0" presId="urn:microsoft.com/office/officeart/2005/8/layout/orgChart1"/>
    <dgm:cxn modelId="{294EBB86-F9C4-4C5B-BDA7-5FC9362A1288}" type="presParOf" srcId="{5B3F6C5B-539F-42D2-BFA3-8D6B33DA768B}" destId="{20FBE49C-F323-4204-8C7B-12D4983277B0}" srcOrd="2" destOrd="0" presId="urn:microsoft.com/office/officeart/2005/8/layout/orgChart1"/>
    <dgm:cxn modelId="{AF2DF36E-9EF2-4A81-9DBC-0206FAC31FB5}" type="presParOf" srcId="{A2EDAAD2-026C-4173-9225-FC464C7869D5}" destId="{3BE59A73-1064-475E-8740-9C815332A0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EED62C-32EA-4115-AD69-6A291A41CF35}">
      <dsp:nvSpPr>
        <dsp:cNvPr id="0" name=""/>
        <dsp:cNvSpPr/>
      </dsp:nvSpPr>
      <dsp:spPr>
        <a:xfrm>
          <a:off x="2900362" y="1233986"/>
          <a:ext cx="2403314" cy="208552"/>
        </a:xfrm>
        <a:custGeom>
          <a:avLst/>
          <a:gdLst/>
          <a:ahLst/>
          <a:cxnLst/>
          <a:rect l="0" t="0" r="0" b="0"/>
          <a:pathLst>
            <a:path>
              <a:moveTo>
                <a:pt x="0" y="0"/>
              </a:moveTo>
              <a:lnTo>
                <a:pt x="0" y="104276"/>
              </a:lnTo>
              <a:lnTo>
                <a:pt x="2403314" y="104276"/>
              </a:lnTo>
              <a:lnTo>
                <a:pt x="2403314" y="20855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BD0649-0C1D-423A-B157-F3C11C0B3CB7}">
      <dsp:nvSpPr>
        <dsp:cNvPr id="0" name=""/>
        <dsp:cNvSpPr/>
      </dsp:nvSpPr>
      <dsp:spPr>
        <a:xfrm>
          <a:off x="2900362" y="1233986"/>
          <a:ext cx="1201657" cy="208552"/>
        </a:xfrm>
        <a:custGeom>
          <a:avLst/>
          <a:gdLst/>
          <a:ahLst/>
          <a:cxnLst/>
          <a:rect l="0" t="0" r="0" b="0"/>
          <a:pathLst>
            <a:path>
              <a:moveTo>
                <a:pt x="0" y="0"/>
              </a:moveTo>
              <a:lnTo>
                <a:pt x="0" y="104276"/>
              </a:lnTo>
              <a:lnTo>
                <a:pt x="1201657" y="104276"/>
              </a:lnTo>
              <a:lnTo>
                <a:pt x="1201657" y="20855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3E3AB78-EFE1-405B-802D-E9FA966E6E0F}">
      <dsp:nvSpPr>
        <dsp:cNvPr id="0" name=""/>
        <dsp:cNvSpPr/>
      </dsp:nvSpPr>
      <dsp:spPr>
        <a:xfrm>
          <a:off x="2854642" y="1233986"/>
          <a:ext cx="91440" cy="208552"/>
        </a:xfrm>
        <a:custGeom>
          <a:avLst/>
          <a:gdLst/>
          <a:ahLst/>
          <a:cxnLst/>
          <a:rect l="0" t="0" r="0" b="0"/>
          <a:pathLst>
            <a:path>
              <a:moveTo>
                <a:pt x="45720" y="0"/>
              </a:moveTo>
              <a:lnTo>
                <a:pt x="45720" y="20855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01D44A-C4DE-4B2F-8509-289923B0E2C4}">
      <dsp:nvSpPr>
        <dsp:cNvPr id="0" name=""/>
        <dsp:cNvSpPr/>
      </dsp:nvSpPr>
      <dsp:spPr>
        <a:xfrm>
          <a:off x="1698705" y="1233986"/>
          <a:ext cx="1201657" cy="208552"/>
        </a:xfrm>
        <a:custGeom>
          <a:avLst/>
          <a:gdLst/>
          <a:ahLst/>
          <a:cxnLst/>
          <a:rect l="0" t="0" r="0" b="0"/>
          <a:pathLst>
            <a:path>
              <a:moveTo>
                <a:pt x="1201657" y="0"/>
              </a:moveTo>
              <a:lnTo>
                <a:pt x="1201657" y="104276"/>
              </a:lnTo>
              <a:lnTo>
                <a:pt x="0" y="104276"/>
              </a:lnTo>
              <a:lnTo>
                <a:pt x="0" y="20855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42B837C-96C2-48CC-A75C-0A2F11BF227C}">
      <dsp:nvSpPr>
        <dsp:cNvPr id="0" name=""/>
        <dsp:cNvSpPr/>
      </dsp:nvSpPr>
      <dsp:spPr>
        <a:xfrm>
          <a:off x="497048" y="1233986"/>
          <a:ext cx="2403314" cy="208552"/>
        </a:xfrm>
        <a:custGeom>
          <a:avLst/>
          <a:gdLst/>
          <a:ahLst/>
          <a:cxnLst/>
          <a:rect l="0" t="0" r="0" b="0"/>
          <a:pathLst>
            <a:path>
              <a:moveTo>
                <a:pt x="2403314" y="0"/>
              </a:moveTo>
              <a:lnTo>
                <a:pt x="2403314" y="104276"/>
              </a:lnTo>
              <a:lnTo>
                <a:pt x="0" y="104276"/>
              </a:lnTo>
              <a:lnTo>
                <a:pt x="0" y="20855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B5E6550-BEB1-4118-80CD-603940EB87E0}">
      <dsp:nvSpPr>
        <dsp:cNvPr id="0" name=""/>
        <dsp:cNvSpPr/>
      </dsp:nvSpPr>
      <dsp:spPr>
        <a:xfrm>
          <a:off x="2403809" y="737433"/>
          <a:ext cx="993105" cy="49655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t>Types of Hydroponic Systems</a:t>
          </a:r>
        </a:p>
      </dsp:txBody>
      <dsp:txXfrm>
        <a:off x="2403809" y="737433"/>
        <a:ext cx="993105" cy="496552"/>
      </dsp:txXfrm>
    </dsp:sp>
    <dsp:sp modelId="{9F49105B-B2CF-4BCC-8C17-C062BE105DC1}">
      <dsp:nvSpPr>
        <dsp:cNvPr id="0" name=""/>
        <dsp:cNvSpPr/>
      </dsp:nvSpPr>
      <dsp:spPr>
        <a:xfrm>
          <a:off x="495" y="1442538"/>
          <a:ext cx="993105" cy="49655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Nutrient Film Technique (NFT)</a:t>
          </a:r>
          <a:endParaRPr lang="en-IN" sz="1100" kern="1200"/>
        </a:p>
      </dsp:txBody>
      <dsp:txXfrm>
        <a:off x="495" y="1442538"/>
        <a:ext cx="993105" cy="496552"/>
      </dsp:txXfrm>
    </dsp:sp>
    <dsp:sp modelId="{E104523C-F985-479B-B0A8-F86129C8DC49}">
      <dsp:nvSpPr>
        <dsp:cNvPr id="0" name=""/>
        <dsp:cNvSpPr/>
      </dsp:nvSpPr>
      <dsp:spPr>
        <a:xfrm>
          <a:off x="1202152" y="1442538"/>
          <a:ext cx="993105" cy="49655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Deep Water Culture (DWC)</a:t>
          </a:r>
          <a:endParaRPr lang="en-IN" sz="1100" kern="1200"/>
        </a:p>
      </dsp:txBody>
      <dsp:txXfrm>
        <a:off x="1202152" y="1442538"/>
        <a:ext cx="993105" cy="496552"/>
      </dsp:txXfrm>
    </dsp:sp>
    <dsp:sp modelId="{A4A24F89-BC7C-4D80-A0A3-54278DA93D39}">
      <dsp:nvSpPr>
        <dsp:cNvPr id="0" name=""/>
        <dsp:cNvSpPr/>
      </dsp:nvSpPr>
      <dsp:spPr>
        <a:xfrm>
          <a:off x="2403809" y="1442538"/>
          <a:ext cx="993105" cy="49655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Wick System</a:t>
          </a:r>
          <a:endParaRPr lang="en-IN" sz="1100" kern="1200"/>
        </a:p>
      </dsp:txBody>
      <dsp:txXfrm>
        <a:off x="2403809" y="1442538"/>
        <a:ext cx="993105" cy="496552"/>
      </dsp:txXfrm>
    </dsp:sp>
    <dsp:sp modelId="{5713A6F3-2C94-42CD-A0DC-E16A4186294C}">
      <dsp:nvSpPr>
        <dsp:cNvPr id="0" name=""/>
        <dsp:cNvSpPr/>
      </dsp:nvSpPr>
      <dsp:spPr>
        <a:xfrm>
          <a:off x="3605467" y="1442538"/>
          <a:ext cx="993105" cy="49655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Coco Peat Systems</a:t>
          </a:r>
          <a:endParaRPr lang="en-IN" sz="1100" kern="1200"/>
        </a:p>
      </dsp:txBody>
      <dsp:txXfrm>
        <a:off x="3605467" y="1442538"/>
        <a:ext cx="993105" cy="496552"/>
      </dsp:txXfrm>
    </dsp:sp>
    <dsp:sp modelId="{572726E6-614E-442C-A6F0-03E833510C58}">
      <dsp:nvSpPr>
        <dsp:cNvPr id="0" name=""/>
        <dsp:cNvSpPr/>
      </dsp:nvSpPr>
      <dsp:spPr>
        <a:xfrm>
          <a:off x="4807124" y="1442538"/>
          <a:ext cx="993105" cy="49655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Aeroponics</a:t>
          </a:r>
          <a:endParaRPr lang="en-IN" sz="1100" kern="1200"/>
        </a:p>
      </dsp:txBody>
      <dsp:txXfrm>
        <a:off x="4807124" y="1442538"/>
        <a:ext cx="993105" cy="4965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WTPlSgTPYsz2YCloOirCGdbdA==">CgMxLjAaHwoBMBIaChgICVIUChJ0YWJsZS5mNW1mejd6YXByZ3caHwoBMRIaChgICVIUChJ0YWJsZS5kbXloOHhrenY1NGMaHwoBMhIaChgICVIUChJ0YWJsZS5hNndjNjliOGpxbm0aHwoBMxIaChgICVIUChJ0YWJsZS5raGNpaWN1bTdlMm0aHwoBNBIaChgICVIUChJ0YWJsZS55dnUyMjN1anZpMXQyDmgucngybWxvMnprYzc1OAByITFYeC1ic3lNNV8yQWtuVVdrdjV4V0lMR3F5aGJvSzAw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5004</Words>
  <Characters>28528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43</cp:revision>
  <dcterms:created xsi:type="dcterms:W3CDTF">2025-09-22T11:34:00Z</dcterms:created>
  <dcterms:modified xsi:type="dcterms:W3CDTF">2025-09-27T04:54:00Z</dcterms:modified>
</cp:coreProperties>
</file>