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D250" w14:textId="37B86FC4" w:rsidR="00F25CB2" w:rsidRDefault="002B2F86">
      <w:r w:rsidRPr="002B2F86">
        <w:t>JOURNAL CHANGE TO IBRR FROM IJR2H</w:t>
      </w:r>
      <w:bookmarkStart w:id="0" w:name="_GoBack"/>
      <w:bookmarkEnd w:id="0"/>
    </w:p>
    <w:sectPr w:rsidR="00F25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B2"/>
    <w:rsid w:val="002B2F86"/>
    <w:rsid w:val="00F2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A571E-7B39-47E2-B295-193F43E5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1175</dc:creator>
  <cp:keywords/>
  <dc:description/>
  <cp:lastModifiedBy>SDI PC 1175</cp:lastModifiedBy>
  <cp:revision>2</cp:revision>
  <dcterms:created xsi:type="dcterms:W3CDTF">2025-10-28T04:28:00Z</dcterms:created>
  <dcterms:modified xsi:type="dcterms:W3CDTF">2025-10-28T04:28:00Z</dcterms:modified>
</cp:coreProperties>
</file>