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1B7C" w:rsidRPr="000525F1" w:rsidRDefault="006A1B7C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6A1B7C" w:rsidRPr="000525F1">
        <w:trPr>
          <w:trHeight w:val="290"/>
        </w:trPr>
        <w:tc>
          <w:tcPr>
            <w:tcW w:w="5168" w:type="dxa"/>
          </w:tcPr>
          <w:p w:rsidR="006A1B7C" w:rsidRPr="000525F1" w:rsidRDefault="007536C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525F1">
              <w:rPr>
                <w:rFonts w:ascii="Arial" w:hAnsi="Arial" w:cs="Arial"/>
                <w:sz w:val="20"/>
                <w:szCs w:val="20"/>
              </w:rPr>
              <w:t>Journal</w:t>
            </w:r>
            <w:r w:rsidRPr="000525F1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6A1B7C" w:rsidRPr="000525F1" w:rsidRDefault="00F22119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7536CA" w:rsidRPr="000525F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7536CA" w:rsidRPr="000525F1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7536CA" w:rsidRPr="000525F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7536CA" w:rsidRPr="000525F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7536CA" w:rsidRPr="000525F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Scientific</w:t>
              </w:r>
              <w:r w:rsidR="007536CA" w:rsidRPr="000525F1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7536CA" w:rsidRPr="000525F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7536CA" w:rsidRPr="000525F1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7536CA" w:rsidRPr="000525F1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7536CA" w:rsidRPr="000525F1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7536CA" w:rsidRPr="000525F1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6A1B7C" w:rsidRPr="000525F1">
        <w:trPr>
          <w:trHeight w:val="290"/>
        </w:trPr>
        <w:tc>
          <w:tcPr>
            <w:tcW w:w="5168" w:type="dxa"/>
          </w:tcPr>
          <w:p w:rsidR="006A1B7C" w:rsidRPr="000525F1" w:rsidRDefault="007536C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525F1">
              <w:rPr>
                <w:rFonts w:ascii="Arial" w:hAnsi="Arial" w:cs="Arial"/>
                <w:sz w:val="20"/>
                <w:szCs w:val="20"/>
              </w:rPr>
              <w:t>Manuscript</w:t>
            </w:r>
            <w:r w:rsidRPr="000525F1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6A1B7C" w:rsidRPr="000525F1" w:rsidRDefault="007536CA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spacing w:val="-2"/>
                <w:sz w:val="20"/>
                <w:szCs w:val="20"/>
              </w:rPr>
              <w:t>Ms_JSRR_146439</w:t>
            </w:r>
          </w:p>
        </w:tc>
      </w:tr>
      <w:tr w:rsidR="006A1B7C" w:rsidRPr="000525F1">
        <w:trPr>
          <w:trHeight w:val="650"/>
        </w:trPr>
        <w:tc>
          <w:tcPr>
            <w:tcW w:w="5168" w:type="dxa"/>
          </w:tcPr>
          <w:p w:rsidR="006A1B7C" w:rsidRPr="000525F1" w:rsidRDefault="007536C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525F1">
              <w:rPr>
                <w:rFonts w:ascii="Arial" w:hAnsi="Arial" w:cs="Arial"/>
                <w:sz w:val="20"/>
                <w:szCs w:val="20"/>
              </w:rPr>
              <w:t>Title</w:t>
            </w:r>
            <w:r w:rsidRPr="000525F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sz w:val="20"/>
                <w:szCs w:val="20"/>
              </w:rPr>
              <w:t>of</w:t>
            </w:r>
            <w:r w:rsidRPr="000525F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sz w:val="20"/>
                <w:szCs w:val="20"/>
              </w:rPr>
              <w:t>the</w:t>
            </w:r>
            <w:r w:rsidRPr="000525F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6A1B7C" w:rsidRPr="000525F1" w:rsidRDefault="007536CA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sz w:val="20"/>
                <w:szCs w:val="20"/>
              </w:rPr>
              <w:t>Geology</w:t>
            </w:r>
            <w:r w:rsidRPr="000525F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525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Mineral</w:t>
            </w:r>
            <w:r w:rsidRPr="000525F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Deposits</w:t>
            </w:r>
            <w:r w:rsidRPr="000525F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525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Ondo</w:t>
            </w:r>
            <w:r w:rsidRPr="000525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State,</w:t>
            </w:r>
            <w:r w:rsidRPr="000525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Southwestern</w:t>
            </w:r>
            <w:r w:rsidRPr="000525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Nigeria:</w:t>
            </w:r>
            <w:r w:rsidRPr="000525F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0525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525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0525F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Benefits</w:t>
            </w:r>
            <w:r w:rsidRPr="000525F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525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Resource</w:t>
            </w:r>
            <w:r w:rsidRPr="000525F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pacing w:val="-2"/>
                <w:sz w:val="20"/>
                <w:szCs w:val="20"/>
              </w:rPr>
              <w:t>Exploitation</w:t>
            </w:r>
          </w:p>
        </w:tc>
      </w:tr>
      <w:tr w:rsidR="006A1B7C" w:rsidRPr="000525F1">
        <w:trPr>
          <w:trHeight w:val="333"/>
        </w:trPr>
        <w:tc>
          <w:tcPr>
            <w:tcW w:w="5168" w:type="dxa"/>
          </w:tcPr>
          <w:p w:rsidR="006A1B7C" w:rsidRPr="000525F1" w:rsidRDefault="007536CA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525F1">
              <w:rPr>
                <w:rFonts w:ascii="Arial" w:hAnsi="Arial" w:cs="Arial"/>
                <w:sz w:val="20"/>
                <w:szCs w:val="20"/>
              </w:rPr>
              <w:t>Type</w:t>
            </w:r>
            <w:r w:rsidRPr="000525F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sz w:val="20"/>
                <w:szCs w:val="20"/>
              </w:rPr>
              <w:t>of</w:t>
            </w:r>
            <w:r w:rsidRPr="000525F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sz w:val="20"/>
                <w:szCs w:val="20"/>
              </w:rPr>
              <w:t>the</w:t>
            </w:r>
            <w:r w:rsidRPr="000525F1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6A1B7C" w:rsidRPr="000525F1" w:rsidRDefault="006A1B7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A1B7C" w:rsidRPr="000525F1" w:rsidRDefault="006A1B7C">
      <w:pPr>
        <w:spacing w:before="1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6A1B7C" w:rsidRPr="000525F1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6A1B7C" w:rsidRPr="000525F1" w:rsidRDefault="007536CA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525F1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525F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A1B7C" w:rsidRPr="000525F1">
        <w:trPr>
          <w:trHeight w:val="964"/>
        </w:trPr>
        <w:tc>
          <w:tcPr>
            <w:tcW w:w="5352" w:type="dxa"/>
          </w:tcPr>
          <w:p w:rsidR="006A1B7C" w:rsidRPr="000525F1" w:rsidRDefault="006A1B7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6A1B7C" w:rsidRPr="000525F1" w:rsidRDefault="007536CA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525F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6A1B7C" w:rsidRPr="000525F1" w:rsidRDefault="007536CA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525F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525F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525F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525F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525F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525F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525F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525F1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0525F1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0525F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0525F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0525F1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0525F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6A1B7C" w:rsidRPr="000525F1" w:rsidRDefault="007536CA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525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525F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sz w:val="20"/>
                <w:szCs w:val="20"/>
              </w:rPr>
              <w:t>(It</w:t>
            </w:r>
            <w:r w:rsidRPr="000525F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sz w:val="20"/>
                <w:szCs w:val="20"/>
              </w:rPr>
              <w:t>is</w:t>
            </w:r>
            <w:r w:rsidRPr="000525F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sz w:val="20"/>
                <w:szCs w:val="20"/>
              </w:rPr>
              <w:t>mandatory</w:t>
            </w:r>
            <w:r w:rsidRPr="000525F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sz w:val="20"/>
                <w:szCs w:val="20"/>
              </w:rPr>
              <w:t>that</w:t>
            </w:r>
            <w:r w:rsidRPr="000525F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sz w:val="20"/>
                <w:szCs w:val="20"/>
              </w:rPr>
              <w:t>authors</w:t>
            </w:r>
            <w:r w:rsidRPr="000525F1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sz w:val="20"/>
                <w:szCs w:val="20"/>
              </w:rPr>
              <w:t>should</w:t>
            </w:r>
            <w:r w:rsidRPr="000525F1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sz w:val="20"/>
                <w:szCs w:val="20"/>
              </w:rPr>
              <w:t>write</w:t>
            </w:r>
            <w:r w:rsidRPr="000525F1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6A1B7C" w:rsidRPr="000525F1">
        <w:trPr>
          <w:trHeight w:val="1264"/>
        </w:trPr>
        <w:tc>
          <w:tcPr>
            <w:tcW w:w="5352" w:type="dxa"/>
          </w:tcPr>
          <w:p w:rsidR="006A1B7C" w:rsidRPr="000525F1" w:rsidRDefault="007536CA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525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525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525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0525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525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0525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25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0525F1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6A1B7C" w:rsidRPr="000525F1" w:rsidRDefault="006A1B7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:rsidR="006A1B7C" w:rsidRPr="000525F1" w:rsidRDefault="006A1B7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1B7C" w:rsidRPr="000525F1">
        <w:trPr>
          <w:trHeight w:val="1262"/>
        </w:trPr>
        <w:tc>
          <w:tcPr>
            <w:tcW w:w="5352" w:type="dxa"/>
          </w:tcPr>
          <w:p w:rsidR="006A1B7C" w:rsidRPr="000525F1" w:rsidRDefault="007536C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525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525F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25F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6A1B7C" w:rsidRPr="000525F1" w:rsidRDefault="007536C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525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0525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525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525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525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0525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6A1B7C" w:rsidRPr="000525F1" w:rsidRDefault="007536CA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0525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pacing w:val="-2"/>
                <w:sz w:val="20"/>
                <w:szCs w:val="20"/>
              </w:rPr>
              <w:t>great</w:t>
            </w:r>
          </w:p>
        </w:tc>
        <w:tc>
          <w:tcPr>
            <w:tcW w:w="6445" w:type="dxa"/>
          </w:tcPr>
          <w:p w:rsidR="006A1B7C" w:rsidRPr="000525F1" w:rsidRDefault="0053150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6A1B7C" w:rsidRPr="000525F1">
        <w:trPr>
          <w:trHeight w:val="1262"/>
        </w:trPr>
        <w:tc>
          <w:tcPr>
            <w:tcW w:w="5352" w:type="dxa"/>
          </w:tcPr>
          <w:p w:rsidR="006A1B7C" w:rsidRPr="000525F1" w:rsidRDefault="007536CA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0525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25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0525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0525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0525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525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525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0525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525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6A1B7C" w:rsidRPr="000525F1" w:rsidRDefault="007536CA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25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0525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easy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way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525F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0525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audience</w:t>
            </w:r>
            <w:r w:rsidRPr="000525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0525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0525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perfect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if be 200 words</w:t>
            </w:r>
          </w:p>
        </w:tc>
        <w:tc>
          <w:tcPr>
            <w:tcW w:w="6445" w:type="dxa"/>
          </w:tcPr>
          <w:p w:rsidR="006A1B7C" w:rsidRPr="000525F1" w:rsidRDefault="0053150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6A1B7C" w:rsidRPr="000525F1">
        <w:trPr>
          <w:trHeight w:val="705"/>
        </w:trPr>
        <w:tc>
          <w:tcPr>
            <w:tcW w:w="5352" w:type="dxa"/>
          </w:tcPr>
          <w:p w:rsidR="006A1B7C" w:rsidRPr="000525F1" w:rsidRDefault="007536CA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525F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25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525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0525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525F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525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0525F1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6A1B7C" w:rsidRPr="000525F1" w:rsidRDefault="007536CA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structure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525F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much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loss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view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number for title and sub-title paragraph</w:t>
            </w:r>
          </w:p>
        </w:tc>
        <w:tc>
          <w:tcPr>
            <w:tcW w:w="6445" w:type="dxa"/>
          </w:tcPr>
          <w:p w:rsidR="006A1B7C" w:rsidRPr="000525F1" w:rsidRDefault="0053150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6A1B7C" w:rsidRPr="000525F1">
        <w:trPr>
          <w:trHeight w:val="702"/>
        </w:trPr>
        <w:tc>
          <w:tcPr>
            <w:tcW w:w="5352" w:type="dxa"/>
          </w:tcPr>
          <w:p w:rsidR="006A1B7C" w:rsidRPr="000525F1" w:rsidRDefault="007536CA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525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25F1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525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525F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525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0525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525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6A1B7C" w:rsidRPr="000525F1" w:rsidRDefault="007536CA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0525F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525F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0525F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0525F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525F1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6A1B7C" w:rsidRPr="000525F1" w:rsidRDefault="007536CA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0525F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525F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better to use</w:t>
            </w:r>
            <w:r w:rsidRPr="000525F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0525F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0525F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25F1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last five</w:t>
            </w:r>
            <w:r w:rsidRPr="000525F1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years.</w:t>
            </w:r>
          </w:p>
        </w:tc>
        <w:tc>
          <w:tcPr>
            <w:tcW w:w="6445" w:type="dxa"/>
          </w:tcPr>
          <w:p w:rsidR="006A1B7C" w:rsidRPr="000525F1" w:rsidRDefault="0053150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Updated</w:t>
            </w:r>
          </w:p>
        </w:tc>
      </w:tr>
      <w:tr w:rsidR="006A1B7C" w:rsidRPr="000525F1">
        <w:trPr>
          <w:trHeight w:val="688"/>
        </w:trPr>
        <w:tc>
          <w:tcPr>
            <w:tcW w:w="5352" w:type="dxa"/>
          </w:tcPr>
          <w:p w:rsidR="006A1B7C" w:rsidRPr="000525F1" w:rsidRDefault="007536CA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525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25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525F1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525F1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525F1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525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525F1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6A1B7C" w:rsidRPr="000525F1" w:rsidRDefault="007536CA">
            <w:pPr>
              <w:pStyle w:val="TableParagraph"/>
              <w:spacing w:line="275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sz w:val="20"/>
                <w:szCs w:val="20"/>
              </w:rPr>
              <w:t>Its</w:t>
            </w:r>
            <w:r w:rsidRPr="000525F1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spacing w:val="-4"/>
                <w:sz w:val="20"/>
                <w:szCs w:val="20"/>
              </w:rPr>
              <w:t>good</w:t>
            </w:r>
          </w:p>
        </w:tc>
        <w:tc>
          <w:tcPr>
            <w:tcW w:w="6445" w:type="dxa"/>
          </w:tcPr>
          <w:p w:rsidR="006A1B7C" w:rsidRPr="000525F1" w:rsidRDefault="0053150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0" w:name="_GoBack"/>
            <w:bookmarkEnd w:id="0"/>
          </w:p>
        </w:tc>
      </w:tr>
      <w:tr w:rsidR="006A1B7C" w:rsidRPr="000525F1">
        <w:trPr>
          <w:trHeight w:val="1180"/>
        </w:trPr>
        <w:tc>
          <w:tcPr>
            <w:tcW w:w="5352" w:type="dxa"/>
          </w:tcPr>
          <w:p w:rsidR="006A1B7C" w:rsidRPr="000525F1" w:rsidRDefault="007536CA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0525F1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6A1B7C" w:rsidRPr="000525F1" w:rsidRDefault="007536CA">
            <w:pPr>
              <w:pStyle w:val="TableParagraph"/>
              <w:spacing w:before="1" w:line="480" w:lineRule="auto"/>
              <w:ind w:left="108" w:right="2463"/>
              <w:rPr>
                <w:rFonts w:ascii="Arial" w:hAnsi="Arial" w:cs="Arial"/>
                <w:b/>
                <w:sz w:val="20"/>
                <w:szCs w:val="20"/>
              </w:rPr>
            </w:pPr>
            <w:r w:rsidRPr="000525F1">
              <w:rPr>
                <w:rFonts w:ascii="Arial" w:hAnsi="Arial" w:cs="Arial"/>
                <w:b/>
                <w:color w:val="111111"/>
                <w:sz w:val="20"/>
                <w:szCs w:val="20"/>
              </w:rPr>
              <w:t>now</w:t>
            </w:r>
            <w:r w:rsidRPr="000525F1">
              <w:rPr>
                <w:rFonts w:ascii="Arial" w:hAnsi="Arial" w:cs="Arial"/>
                <w:b/>
                <w:color w:val="111111"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111111"/>
                <w:sz w:val="20"/>
                <w:szCs w:val="20"/>
              </w:rPr>
              <w:t>there</w:t>
            </w:r>
            <w:r w:rsidRPr="000525F1">
              <w:rPr>
                <w:rFonts w:ascii="Arial" w:hAnsi="Arial" w:cs="Arial"/>
                <w:b/>
                <w:color w:val="111111"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111111"/>
                <w:sz w:val="20"/>
                <w:szCs w:val="20"/>
              </w:rPr>
              <w:t>is</w:t>
            </w:r>
            <w:r w:rsidRPr="000525F1">
              <w:rPr>
                <w:rFonts w:ascii="Arial" w:hAnsi="Arial" w:cs="Arial"/>
                <w:b/>
                <w:color w:val="111111"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111111"/>
                <w:sz w:val="20"/>
                <w:szCs w:val="20"/>
              </w:rPr>
              <w:t>confuses</w:t>
            </w:r>
            <w:r w:rsidRPr="000525F1">
              <w:rPr>
                <w:rFonts w:ascii="Arial" w:hAnsi="Arial" w:cs="Arial"/>
                <w:b/>
                <w:color w:val="111111"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111111"/>
                <w:sz w:val="20"/>
                <w:szCs w:val="20"/>
              </w:rPr>
              <w:t>with</w:t>
            </w:r>
            <w:r w:rsidRPr="000525F1">
              <w:rPr>
                <w:rFonts w:ascii="Arial" w:hAnsi="Arial" w:cs="Arial"/>
                <w:b/>
                <w:color w:val="111111"/>
                <w:spacing w:val="-4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111111"/>
                <w:sz w:val="20"/>
                <w:szCs w:val="20"/>
              </w:rPr>
              <w:t>the</w:t>
            </w:r>
            <w:r w:rsidRPr="000525F1">
              <w:rPr>
                <w:rFonts w:ascii="Arial" w:hAnsi="Arial" w:cs="Arial"/>
                <w:b/>
                <w:color w:val="111111"/>
                <w:spacing w:val="-4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111111"/>
                <w:sz w:val="20"/>
                <w:szCs w:val="20"/>
              </w:rPr>
              <w:t>way</w:t>
            </w:r>
            <w:r w:rsidRPr="000525F1">
              <w:rPr>
                <w:rFonts w:ascii="Arial" w:hAnsi="Arial" w:cs="Arial"/>
                <w:b/>
                <w:color w:val="111111"/>
                <w:spacing w:val="-4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111111"/>
                <w:sz w:val="20"/>
                <w:szCs w:val="20"/>
              </w:rPr>
              <w:t>used</w:t>
            </w:r>
            <w:r w:rsidRPr="000525F1">
              <w:rPr>
                <w:rFonts w:ascii="Arial" w:hAnsi="Arial" w:cs="Arial"/>
                <w:b/>
                <w:color w:val="111111"/>
                <w:spacing w:val="-4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111111"/>
                <w:sz w:val="20"/>
                <w:szCs w:val="20"/>
              </w:rPr>
              <w:t>information</w:t>
            </w:r>
            <w:r w:rsidRPr="000525F1">
              <w:rPr>
                <w:rFonts w:ascii="Arial" w:hAnsi="Arial" w:cs="Arial"/>
                <w:b/>
                <w:color w:val="111111"/>
                <w:spacing w:val="-4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111111"/>
                <w:sz w:val="20"/>
                <w:szCs w:val="20"/>
              </w:rPr>
              <w:t>its</w:t>
            </w:r>
            <w:r w:rsidRPr="000525F1">
              <w:rPr>
                <w:rFonts w:ascii="Arial" w:hAnsi="Arial" w:cs="Arial"/>
                <w:b/>
                <w:color w:val="111111"/>
                <w:spacing w:val="-5"/>
                <w:sz w:val="20"/>
                <w:szCs w:val="20"/>
              </w:rPr>
              <w:t xml:space="preserve"> </w:t>
            </w:r>
            <w:r w:rsidRPr="000525F1">
              <w:rPr>
                <w:rFonts w:ascii="Arial" w:hAnsi="Arial" w:cs="Arial"/>
                <w:b/>
                <w:color w:val="111111"/>
                <w:sz w:val="20"/>
                <w:szCs w:val="20"/>
              </w:rPr>
              <w:t>random the paper needs some treatment to be very clear.</w:t>
            </w:r>
          </w:p>
        </w:tc>
        <w:tc>
          <w:tcPr>
            <w:tcW w:w="6445" w:type="dxa"/>
          </w:tcPr>
          <w:p w:rsidR="006A1B7C" w:rsidRPr="000525F1" w:rsidRDefault="006A1B7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00E43" w:rsidRPr="000525F1" w:rsidRDefault="00400E43" w:rsidP="00400E43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317644" w:rsidRPr="000525F1" w:rsidTr="0031764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644" w:rsidRPr="000525F1" w:rsidRDefault="0031764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525F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525F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17644" w:rsidRPr="000525F1" w:rsidRDefault="0031764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17644" w:rsidRPr="000525F1" w:rsidTr="000525F1">
        <w:trPr>
          <w:trHeight w:val="762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644" w:rsidRPr="000525F1" w:rsidRDefault="003176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644" w:rsidRPr="000525F1" w:rsidRDefault="0031764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525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7644" w:rsidRPr="000525F1" w:rsidRDefault="00317644" w:rsidP="000525F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525F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525F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</w:tc>
      </w:tr>
      <w:tr w:rsidR="00317644" w:rsidRPr="000525F1" w:rsidTr="0031764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644" w:rsidRPr="000525F1" w:rsidRDefault="0031764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525F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17644" w:rsidRPr="000525F1" w:rsidRDefault="003176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17644" w:rsidRPr="000525F1" w:rsidRDefault="0031764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525F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525F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525F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17644" w:rsidRPr="000525F1" w:rsidRDefault="003176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17644" w:rsidRPr="000525F1" w:rsidRDefault="003176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644" w:rsidRPr="000525F1" w:rsidRDefault="003176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17644" w:rsidRPr="000525F1" w:rsidRDefault="003176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17644" w:rsidRPr="000525F1" w:rsidRDefault="0031764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:rsidR="007536CA" w:rsidRPr="000525F1" w:rsidRDefault="007536CA" w:rsidP="00317644">
      <w:pPr>
        <w:rPr>
          <w:rFonts w:ascii="Arial" w:hAnsi="Arial" w:cs="Arial"/>
          <w:sz w:val="20"/>
          <w:szCs w:val="20"/>
        </w:rPr>
      </w:pPr>
    </w:p>
    <w:sectPr w:rsidR="007536CA" w:rsidRPr="000525F1" w:rsidSect="00317644">
      <w:headerReference w:type="default" r:id="rId7"/>
      <w:footerReference w:type="default" r:id="rId8"/>
      <w:pgSz w:w="23820" w:h="16840" w:orient="landscape"/>
      <w:pgMar w:top="1820" w:right="1275" w:bottom="134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2119" w:rsidRDefault="00F22119">
      <w:r>
        <w:separator/>
      </w:r>
    </w:p>
  </w:endnote>
  <w:endnote w:type="continuationSeparator" w:id="0">
    <w:p w:rsidR="00F22119" w:rsidRDefault="00F22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B7C" w:rsidRDefault="007536CA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505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1B7C" w:rsidRDefault="007536C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11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:rsidR="006A1B7C" w:rsidRDefault="007536C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5568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1B7C" w:rsidRDefault="007536C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2pt;width:55.7pt;height:10.95pt;z-index:-1591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:rsidR="006A1B7C" w:rsidRDefault="007536C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6080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1B7C" w:rsidRDefault="007536C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2pt;width:67.8pt;height:10.95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:rsidR="006A1B7C" w:rsidRDefault="007536C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1B7C" w:rsidRDefault="007536CA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2pt;width:80.45pt;height:10.9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:rsidR="006A1B7C" w:rsidRDefault="007536CA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2119" w:rsidRDefault="00F22119">
      <w:r>
        <w:separator/>
      </w:r>
    </w:p>
  </w:footnote>
  <w:footnote w:type="continuationSeparator" w:id="0">
    <w:p w:rsidR="00F22119" w:rsidRDefault="00F22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B7C" w:rsidRDefault="007536CA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4045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1B7C" w:rsidRDefault="007536CA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11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:rsidR="006A1B7C" w:rsidRDefault="007536CA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A1B7C"/>
    <w:rsid w:val="000525F1"/>
    <w:rsid w:val="000E6862"/>
    <w:rsid w:val="001D0D06"/>
    <w:rsid w:val="00317644"/>
    <w:rsid w:val="00400E43"/>
    <w:rsid w:val="00531506"/>
    <w:rsid w:val="006A1B7C"/>
    <w:rsid w:val="007536CA"/>
    <w:rsid w:val="00C01DED"/>
    <w:rsid w:val="00E57364"/>
    <w:rsid w:val="00F1623F"/>
    <w:rsid w:val="00F22119"/>
    <w:rsid w:val="00F5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D744B"/>
  <w15:docId w15:val="{3CBA7730-7B74-49E6-B85B-90B5106CC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C01D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1183</cp:lastModifiedBy>
  <cp:revision>11</cp:revision>
  <dcterms:created xsi:type="dcterms:W3CDTF">2025-10-18T07:18:00Z</dcterms:created>
  <dcterms:modified xsi:type="dcterms:W3CDTF">2025-10-23T13:21:00Z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2025-10-18T00:00:00Z</vt:filetime>
  </property>
  <property fmtid="{D5CDD505-2E9C-101B-9397-08002B2CF9AE}" pid="5" name="Producer">
    <vt:lpwstr>Microsoft® Word 2019</vt:lpwstr>
  </property>
</Properties>
</file>