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A4035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2A403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A4035" w:rsidTr="002643B3">
        <w:trPr>
          <w:trHeight w:val="290"/>
        </w:trPr>
        <w:tc>
          <w:tcPr>
            <w:tcW w:w="1234" w:type="pct"/>
          </w:tcPr>
          <w:p w:rsidR="0000007A" w:rsidRPr="002A403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A4035" w:rsidRDefault="00EA2BD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2A40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</w:p>
        </w:tc>
      </w:tr>
      <w:tr w:rsidR="0000007A" w:rsidRPr="002A4035" w:rsidTr="002643B3">
        <w:trPr>
          <w:trHeight w:val="290"/>
        </w:trPr>
        <w:tc>
          <w:tcPr>
            <w:tcW w:w="1234" w:type="pct"/>
          </w:tcPr>
          <w:p w:rsidR="0000007A" w:rsidRPr="002A403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A4035" w:rsidRDefault="003B5A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Ms_JSRR_146194</w:t>
            </w:r>
          </w:p>
        </w:tc>
      </w:tr>
      <w:tr w:rsidR="0000007A" w:rsidRPr="002A4035" w:rsidTr="002643B3">
        <w:trPr>
          <w:trHeight w:val="650"/>
        </w:trPr>
        <w:tc>
          <w:tcPr>
            <w:tcW w:w="1234" w:type="pct"/>
          </w:tcPr>
          <w:p w:rsidR="0000007A" w:rsidRPr="002A403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A4035" w:rsidRDefault="003B5A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>Cluster-Based Interventions in Indian Sericulture: Advancing Bivoltine and Vanya Silk Sectors for Sustainable Growth</w:t>
            </w:r>
          </w:p>
        </w:tc>
      </w:tr>
      <w:tr w:rsidR="00CF0BBB" w:rsidRPr="002A4035" w:rsidTr="002643B3">
        <w:trPr>
          <w:trHeight w:val="332"/>
        </w:trPr>
        <w:tc>
          <w:tcPr>
            <w:tcW w:w="1234" w:type="pct"/>
          </w:tcPr>
          <w:p w:rsidR="00CF0BBB" w:rsidRPr="002A403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2A4035" w:rsidRDefault="001350C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Title covers only Mulberry, Eri and </w:t>
            </w:r>
            <w:proofErr w:type="spellStart"/>
            <w:r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>Muga</w:t>
            </w:r>
            <w:r w:rsidR="002E0DE4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>areas</w:t>
            </w:r>
            <w:proofErr w:type="spellEnd"/>
            <w:r w:rsidR="002E0DE4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hence title has been </w:t>
            </w:r>
            <w:proofErr w:type="spellStart"/>
            <w:r w:rsidR="002E0DE4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>modifired</w:t>
            </w:r>
            <w:proofErr w:type="spellEnd"/>
            <w:r w:rsidR="002E0DE4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</w:tc>
      </w:tr>
    </w:tbl>
    <w:p w:rsidR="00887635" w:rsidRPr="002A4035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2A403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A403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A4035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87635" w:rsidRPr="002A403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2A4035">
        <w:tc>
          <w:tcPr>
            <w:tcW w:w="1265" w:type="pct"/>
            <w:noWrap/>
          </w:tcPr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A4035">
              <w:rPr>
                <w:rFonts w:ascii="Arial" w:hAnsi="Arial" w:cs="Arial"/>
                <w:lang w:val="en-GB"/>
              </w:rPr>
              <w:t>Reviewer’s comment</w:t>
            </w:r>
          </w:p>
          <w:p w:rsidR="00346969" w:rsidRPr="002A4035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2A4035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425B5" w:rsidRPr="002A4035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A40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A40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2A4035">
        <w:trPr>
          <w:trHeight w:val="1264"/>
        </w:trPr>
        <w:tc>
          <w:tcPr>
            <w:tcW w:w="1265" w:type="pct"/>
            <w:noWrap/>
          </w:tcPr>
          <w:p w:rsidR="00887635" w:rsidRPr="002A403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887635" w:rsidRPr="002A4035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2A4035" w:rsidRDefault="00903F6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Authors have </w:t>
            </w:r>
            <w:r w:rsidR="00033477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compiled almost all the cluster </w:t>
            </w:r>
            <w:r w:rsidR="005E324B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activities and tried to present in the form of a review article. </w:t>
            </w:r>
            <w:r w:rsidR="008C242F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However, while documenting in the table it is mentioned that </w:t>
            </w:r>
            <w:r w:rsidR="00FB7830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sanction</w:t>
            </w:r>
            <w:r w:rsidR="00CA097E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awaited, progress awaited. It is nothing but a casual approach to write a review</w:t>
            </w:r>
            <w:r w:rsidR="007A0B3B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paper. Author should modify the statement. One work stated in 2016 </w:t>
            </w:r>
            <w:r w:rsidR="00D95DAA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– how do to I’ll sanction awaited. They </w:t>
            </w:r>
            <w:r w:rsidR="00FB7830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should</w:t>
            </w:r>
            <w:r w:rsidR="00D95DAA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modify the MS keeping in mind the basic objectives of writing a revi</w:t>
            </w:r>
            <w:r w:rsidR="005F7A21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ew.</w:t>
            </w:r>
          </w:p>
        </w:tc>
        <w:tc>
          <w:tcPr>
            <w:tcW w:w="1523" w:type="pct"/>
          </w:tcPr>
          <w:p w:rsidR="00887635" w:rsidRPr="002A4035" w:rsidRDefault="00B827D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4035"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887635" w:rsidRPr="002A4035">
        <w:trPr>
          <w:trHeight w:val="1262"/>
        </w:trPr>
        <w:tc>
          <w:tcPr>
            <w:tcW w:w="1265" w:type="pct"/>
            <w:noWrap/>
          </w:tcPr>
          <w:p w:rsidR="00887635" w:rsidRPr="002A403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2A403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2A4035" w:rsidRDefault="005F7A21" w:rsidP="002F7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modified</w:t>
            </w:r>
            <w:r w:rsidR="002F7990"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887635" w:rsidRPr="002A4035" w:rsidRDefault="00B827D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2A4035">
              <w:rPr>
                <w:rFonts w:ascii="Arial" w:hAnsi="Arial" w:cs="Arial"/>
                <w:b w:val="0"/>
                <w:lang w:val="en-GB"/>
              </w:rPr>
              <w:t>Taken into account</w:t>
            </w:r>
            <w:proofErr w:type="gramEnd"/>
          </w:p>
        </w:tc>
      </w:tr>
      <w:tr w:rsidR="00887635" w:rsidRPr="002A4035">
        <w:trPr>
          <w:trHeight w:val="1262"/>
        </w:trPr>
        <w:tc>
          <w:tcPr>
            <w:tcW w:w="1265" w:type="pct"/>
            <w:noWrap/>
          </w:tcPr>
          <w:p w:rsidR="00887635" w:rsidRPr="002A4035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A403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2A4035" w:rsidRDefault="002F79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887635" w:rsidRPr="002A4035" w:rsidRDefault="00B827D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4035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87635" w:rsidRPr="002A4035">
        <w:trPr>
          <w:trHeight w:val="704"/>
        </w:trPr>
        <w:tc>
          <w:tcPr>
            <w:tcW w:w="1265" w:type="pct"/>
            <w:noWrap/>
          </w:tcPr>
          <w:p w:rsidR="00887635" w:rsidRPr="002A4035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A403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87635" w:rsidRPr="002A4035" w:rsidRDefault="009732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 but needs improvement in the observation made above</w:t>
            </w:r>
          </w:p>
        </w:tc>
        <w:tc>
          <w:tcPr>
            <w:tcW w:w="1523" w:type="pct"/>
          </w:tcPr>
          <w:p w:rsidR="00887635" w:rsidRPr="002A4035" w:rsidRDefault="005B6A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2A4035">
              <w:rPr>
                <w:rFonts w:ascii="Arial" w:hAnsi="Arial" w:cs="Arial"/>
                <w:b w:val="0"/>
                <w:lang w:val="en-GB"/>
              </w:rPr>
              <w:t>T</w:t>
            </w:r>
            <w:r w:rsidR="00B827D2" w:rsidRPr="002A4035">
              <w:rPr>
                <w:rFonts w:ascii="Arial" w:hAnsi="Arial" w:cs="Arial"/>
                <w:b w:val="0"/>
                <w:lang w:val="en-GB"/>
              </w:rPr>
              <w:t>aken into account</w:t>
            </w:r>
            <w:proofErr w:type="gramEnd"/>
          </w:p>
        </w:tc>
      </w:tr>
      <w:tr w:rsidR="00887635" w:rsidRPr="002A4035">
        <w:trPr>
          <w:trHeight w:val="703"/>
        </w:trPr>
        <w:tc>
          <w:tcPr>
            <w:tcW w:w="1265" w:type="pct"/>
            <w:noWrap/>
          </w:tcPr>
          <w:p w:rsidR="00887635" w:rsidRPr="002A403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887635" w:rsidRPr="002A4035" w:rsidRDefault="00CF5B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are </w:t>
            </w:r>
            <w:r w:rsidR="00FB7830" w:rsidRPr="002A4035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1523" w:type="pct"/>
          </w:tcPr>
          <w:p w:rsidR="00887635" w:rsidRPr="002A4035" w:rsidRDefault="00B827D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4035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87635" w:rsidRPr="002A4035">
        <w:trPr>
          <w:trHeight w:val="386"/>
        </w:trPr>
        <w:tc>
          <w:tcPr>
            <w:tcW w:w="1265" w:type="pct"/>
            <w:noWrap/>
          </w:tcPr>
          <w:p w:rsidR="00887635" w:rsidRPr="002A4035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A403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87635" w:rsidRPr="002A403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2A4035" w:rsidRDefault="00CF5B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887635" w:rsidRPr="002A4035" w:rsidRDefault="00B827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887635" w:rsidRPr="002A4035">
        <w:trPr>
          <w:trHeight w:val="1178"/>
        </w:trPr>
        <w:tc>
          <w:tcPr>
            <w:tcW w:w="1265" w:type="pct"/>
            <w:noWrap/>
          </w:tcPr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A4035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2A4035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2A403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887635" w:rsidRPr="002A403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87635" w:rsidRPr="002A4035" w:rsidRDefault="00CF5B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authors s</w:t>
            </w:r>
            <w:r w:rsidR="00425552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hould modify the MS keeping in mind the overall progress and impact. They </w:t>
            </w:r>
            <w:r w:rsidR="00923ABD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should change the table </w:t>
            </w:r>
            <w:r w:rsidR="00FB7830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>statements</w:t>
            </w:r>
            <w:r w:rsidR="00923ABD" w:rsidRPr="002A403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accordingly.</w:t>
            </w:r>
          </w:p>
        </w:tc>
        <w:tc>
          <w:tcPr>
            <w:tcW w:w="1523" w:type="pct"/>
          </w:tcPr>
          <w:p w:rsidR="00887635" w:rsidRPr="002A4035" w:rsidRDefault="00B827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035">
              <w:rPr>
                <w:rFonts w:ascii="Arial" w:hAnsi="Arial" w:cs="Arial"/>
                <w:sz w:val="20"/>
                <w:szCs w:val="20"/>
                <w:lang w:val="en-GB"/>
              </w:rPr>
              <w:t>Considered</w:t>
            </w:r>
          </w:p>
        </w:tc>
      </w:tr>
    </w:tbl>
    <w:p w:rsidR="00887635" w:rsidRPr="002A4035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AB37F6" w:rsidRPr="002A4035" w:rsidTr="00AB37F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2A403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B37F6" w:rsidRPr="002A4035" w:rsidTr="00AB37F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7F6" w:rsidRPr="002A4035" w:rsidRDefault="00AB37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40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F6" w:rsidRPr="002A4035" w:rsidRDefault="00AB37F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A40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A40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B37F6" w:rsidRPr="002A4035" w:rsidRDefault="00AB37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37F6" w:rsidRPr="002A4035" w:rsidTr="00AB37F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A403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A40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A40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A40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B37F6" w:rsidRPr="002A4035" w:rsidRDefault="00B827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A403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:rsidR="00AB37F6" w:rsidRPr="002A4035" w:rsidRDefault="00AB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87635" w:rsidRPr="002A4035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887635" w:rsidRPr="002A403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BDA" w:rsidRPr="0000007A" w:rsidRDefault="00EA2BDA" w:rsidP="0099583E">
      <w:r>
        <w:separator/>
      </w:r>
    </w:p>
  </w:endnote>
  <w:endnote w:type="continuationSeparator" w:id="0">
    <w:p w:rsidR="00EA2BDA" w:rsidRPr="0000007A" w:rsidRDefault="00EA2BD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BDA" w:rsidRPr="0000007A" w:rsidRDefault="00EA2BDA" w:rsidP="0099583E">
      <w:r>
        <w:separator/>
      </w:r>
    </w:p>
  </w:footnote>
  <w:footnote w:type="continuationSeparator" w:id="0">
    <w:p w:rsidR="00EA2BDA" w:rsidRPr="0000007A" w:rsidRDefault="00EA2BD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1B99"/>
    <w:rsid w:val="00033477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20B"/>
    <w:rsid w:val="00100577"/>
    <w:rsid w:val="00101322"/>
    <w:rsid w:val="001350C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3EB"/>
    <w:rsid w:val="001D3A1D"/>
    <w:rsid w:val="001E4B3D"/>
    <w:rsid w:val="001F24FF"/>
    <w:rsid w:val="001F2913"/>
    <w:rsid w:val="001F346E"/>
    <w:rsid w:val="001F707F"/>
    <w:rsid w:val="002011F3"/>
    <w:rsid w:val="00201B85"/>
    <w:rsid w:val="00202BBA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4035"/>
    <w:rsid w:val="002D7EA9"/>
    <w:rsid w:val="002E0DE4"/>
    <w:rsid w:val="002E1211"/>
    <w:rsid w:val="002E2339"/>
    <w:rsid w:val="002E6D86"/>
    <w:rsid w:val="002F6935"/>
    <w:rsid w:val="002F7990"/>
    <w:rsid w:val="00304F2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B5A19"/>
    <w:rsid w:val="003E746A"/>
    <w:rsid w:val="0041640B"/>
    <w:rsid w:val="0042465A"/>
    <w:rsid w:val="00425552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20F0"/>
    <w:rsid w:val="00563105"/>
    <w:rsid w:val="00567DE0"/>
    <w:rsid w:val="005735A5"/>
    <w:rsid w:val="00575310"/>
    <w:rsid w:val="005A5BE0"/>
    <w:rsid w:val="005B12E0"/>
    <w:rsid w:val="005B6A85"/>
    <w:rsid w:val="005C25A0"/>
    <w:rsid w:val="005D230D"/>
    <w:rsid w:val="005E324B"/>
    <w:rsid w:val="005F7A21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5632F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57B94"/>
    <w:rsid w:val="00766889"/>
    <w:rsid w:val="00766A0D"/>
    <w:rsid w:val="00767F8C"/>
    <w:rsid w:val="00780B67"/>
    <w:rsid w:val="00794B98"/>
    <w:rsid w:val="007A0B3B"/>
    <w:rsid w:val="007B1099"/>
    <w:rsid w:val="007B6E18"/>
    <w:rsid w:val="007C3E78"/>
    <w:rsid w:val="007D0246"/>
    <w:rsid w:val="007D3E3C"/>
    <w:rsid w:val="007F5873"/>
    <w:rsid w:val="00806382"/>
    <w:rsid w:val="0081409B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A7E30"/>
    <w:rsid w:val="008C242F"/>
    <w:rsid w:val="008C2778"/>
    <w:rsid w:val="008C2F62"/>
    <w:rsid w:val="008D020E"/>
    <w:rsid w:val="008D1117"/>
    <w:rsid w:val="008D15A4"/>
    <w:rsid w:val="008F333B"/>
    <w:rsid w:val="008F36E4"/>
    <w:rsid w:val="008F5205"/>
    <w:rsid w:val="008F60F2"/>
    <w:rsid w:val="00903F64"/>
    <w:rsid w:val="00923ABD"/>
    <w:rsid w:val="00933C8B"/>
    <w:rsid w:val="009553EC"/>
    <w:rsid w:val="009732DD"/>
    <w:rsid w:val="0097330E"/>
    <w:rsid w:val="00974330"/>
    <w:rsid w:val="0097498C"/>
    <w:rsid w:val="00982766"/>
    <w:rsid w:val="00983442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19F7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7F6"/>
    <w:rsid w:val="00AB397D"/>
    <w:rsid w:val="00AB638A"/>
    <w:rsid w:val="00AB6E43"/>
    <w:rsid w:val="00AC1349"/>
    <w:rsid w:val="00AC2828"/>
    <w:rsid w:val="00AC3791"/>
    <w:rsid w:val="00AC68EE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63C02"/>
    <w:rsid w:val="00B73785"/>
    <w:rsid w:val="00B760E1"/>
    <w:rsid w:val="00B807F8"/>
    <w:rsid w:val="00B827D2"/>
    <w:rsid w:val="00B858FF"/>
    <w:rsid w:val="00BA1AB3"/>
    <w:rsid w:val="00BA4979"/>
    <w:rsid w:val="00BA6421"/>
    <w:rsid w:val="00BB34E6"/>
    <w:rsid w:val="00BB4FEC"/>
    <w:rsid w:val="00BB7749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097E"/>
    <w:rsid w:val="00CB429B"/>
    <w:rsid w:val="00CB79F8"/>
    <w:rsid w:val="00CC2753"/>
    <w:rsid w:val="00CC3D1A"/>
    <w:rsid w:val="00CD093E"/>
    <w:rsid w:val="00CD1556"/>
    <w:rsid w:val="00CD1FD7"/>
    <w:rsid w:val="00CE199A"/>
    <w:rsid w:val="00CE5AC7"/>
    <w:rsid w:val="00CF0BBB"/>
    <w:rsid w:val="00CF5BF4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2210"/>
    <w:rsid w:val="00D8579C"/>
    <w:rsid w:val="00D90124"/>
    <w:rsid w:val="00D9392F"/>
    <w:rsid w:val="00D95DAA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2BDA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61C8"/>
    <w:rsid w:val="00FA6528"/>
    <w:rsid w:val="00FB767A"/>
    <w:rsid w:val="00FB7830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16EF4"/>
  <w15:docId w15:val="{A9130AC5-6291-4521-808D-D46C4E44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F5B41-0ECC-4BFC-A800-315765C9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10</cp:revision>
  <dcterms:created xsi:type="dcterms:W3CDTF">2025-10-10T17:14:00Z</dcterms:created>
  <dcterms:modified xsi:type="dcterms:W3CDTF">2025-10-21T10:43:00Z</dcterms:modified>
</cp:coreProperties>
</file>