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969A" w14:textId="77777777" w:rsidR="00B57191" w:rsidRDefault="006469B1">
      <w:pPr>
        <w:spacing w:before="75"/>
        <w:ind w:left="165"/>
        <w:rPr>
          <w:b/>
          <w:sz w:val="24"/>
        </w:rPr>
      </w:pPr>
      <w:r>
        <w:rPr>
          <w:b/>
          <w:color w:val="003399"/>
          <w:w w:val="110"/>
          <w:sz w:val="24"/>
          <w:u w:val="single" w:color="003399"/>
        </w:rPr>
        <w:t>Review</w:t>
      </w:r>
      <w:r>
        <w:rPr>
          <w:b/>
          <w:color w:val="003399"/>
          <w:spacing w:val="-12"/>
          <w:w w:val="110"/>
          <w:sz w:val="24"/>
          <w:u w:val="single" w:color="003399"/>
        </w:rPr>
        <w:t xml:space="preserve"> </w:t>
      </w:r>
      <w:r>
        <w:rPr>
          <w:b/>
          <w:color w:val="003399"/>
          <w:w w:val="110"/>
          <w:sz w:val="24"/>
          <w:u w:val="single" w:color="003399"/>
        </w:rPr>
        <w:t>Form</w:t>
      </w:r>
      <w:r>
        <w:rPr>
          <w:b/>
          <w:color w:val="003399"/>
          <w:spacing w:val="-15"/>
          <w:w w:val="110"/>
          <w:sz w:val="24"/>
          <w:u w:val="single" w:color="003399"/>
        </w:rPr>
        <w:t xml:space="preserve"> </w:t>
      </w:r>
      <w:r>
        <w:rPr>
          <w:b/>
          <w:color w:val="003399"/>
          <w:spacing w:val="-10"/>
          <w:w w:val="110"/>
          <w:sz w:val="24"/>
          <w:u w:val="single" w:color="003399"/>
        </w:rPr>
        <w:t>3</w:t>
      </w:r>
    </w:p>
    <w:p w14:paraId="6B7E6171" w14:textId="77777777" w:rsidR="00B57191" w:rsidRDefault="00B57191">
      <w:pPr>
        <w:pStyle w:val="BodyText"/>
        <w:rPr>
          <w:b/>
          <w:sz w:val="20"/>
        </w:rPr>
      </w:pPr>
    </w:p>
    <w:p w14:paraId="6A6D2189" w14:textId="77777777" w:rsidR="00B57191" w:rsidRDefault="00B57191">
      <w:pPr>
        <w:pStyle w:val="BodyText"/>
        <w:spacing w:before="143"/>
        <w:rPr>
          <w:b/>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B57191" w14:paraId="62D41406" w14:textId="77777777">
        <w:trPr>
          <w:trHeight w:val="290"/>
        </w:trPr>
        <w:tc>
          <w:tcPr>
            <w:tcW w:w="5167" w:type="dxa"/>
          </w:tcPr>
          <w:p w14:paraId="77AC7DC7" w14:textId="77777777" w:rsidR="00B57191" w:rsidRDefault="006469B1">
            <w:pPr>
              <w:pStyle w:val="TableParagraph"/>
              <w:spacing w:before="2" w:line="240" w:lineRule="auto"/>
              <w:ind w:left="95"/>
              <w:jc w:val="left"/>
              <w:rPr>
                <w:rFonts w:ascii="Microsoft Sans Serif"/>
                <w:sz w:val="20"/>
              </w:rPr>
            </w:pPr>
            <w:r>
              <w:rPr>
                <w:rFonts w:ascii="Microsoft Sans Serif"/>
                <w:sz w:val="20"/>
              </w:rPr>
              <w:t>Journal</w:t>
            </w:r>
            <w:r>
              <w:rPr>
                <w:rFonts w:ascii="Microsoft Sans Serif"/>
                <w:spacing w:val="-7"/>
                <w:sz w:val="20"/>
              </w:rPr>
              <w:t xml:space="preserve"> </w:t>
            </w:r>
            <w:r>
              <w:rPr>
                <w:rFonts w:ascii="Microsoft Sans Serif"/>
                <w:spacing w:val="-2"/>
                <w:sz w:val="20"/>
              </w:rPr>
              <w:t>Name:</w:t>
            </w:r>
          </w:p>
        </w:tc>
        <w:tc>
          <w:tcPr>
            <w:tcW w:w="15768" w:type="dxa"/>
          </w:tcPr>
          <w:p w14:paraId="2F62228C" w14:textId="77777777" w:rsidR="00B57191" w:rsidRDefault="006469B1">
            <w:pPr>
              <w:pStyle w:val="TableParagraph"/>
              <w:spacing w:before="26" w:line="240" w:lineRule="auto"/>
              <w:ind w:left="107"/>
              <w:jc w:val="left"/>
              <w:rPr>
                <w:b/>
                <w:sz w:val="20"/>
              </w:rPr>
            </w:pPr>
            <w:r>
              <w:rPr>
                <w:b/>
                <w:color w:val="0000FF"/>
                <w:w w:val="110"/>
                <w:sz w:val="20"/>
                <w:u w:val="single" w:color="0000FF"/>
              </w:rPr>
              <w:t>Journal</w:t>
            </w:r>
            <w:r>
              <w:rPr>
                <w:b/>
                <w:color w:val="0000FF"/>
                <w:spacing w:val="3"/>
                <w:w w:val="110"/>
                <w:sz w:val="20"/>
                <w:u w:val="single" w:color="0000FF"/>
              </w:rPr>
              <w:t xml:space="preserve"> </w:t>
            </w:r>
            <w:r>
              <w:rPr>
                <w:b/>
                <w:color w:val="0000FF"/>
                <w:w w:val="110"/>
                <w:sz w:val="20"/>
                <w:u w:val="single" w:color="0000FF"/>
              </w:rPr>
              <w:t>of</w:t>
            </w:r>
            <w:r>
              <w:rPr>
                <w:b/>
                <w:color w:val="0000FF"/>
                <w:spacing w:val="7"/>
                <w:w w:val="110"/>
                <w:sz w:val="20"/>
                <w:u w:val="single" w:color="0000FF"/>
              </w:rPr>
              <w:t xml:space="preserve"> </w:t>
            </w:r>
            <w:r>
              <w:rPr>
                <w:b/>
                <w:color w:val="0000FF"/>
                <w:w w:val="110"/>
                <w:sz w:val="20"/>
                <w:u w:val="single" w:color="0000FF"/>
              </w:rPr>
              <w:t>Scientific</w:t>
            </w:r>
            <w:r>
              <w:rPr>
                <w:b/>
                <w:color w:val="0000FF"/>
                <w:spacing w:val="4"/>
                <w:w w:val="110"/>
                <w:sz w:val="20"/>
                <w:u w:val="single" w:color="0000FF"/>
              </w:rPr>
              <w:t xml:space="preserve"> </w:t>
            </w:r>
            <w:r>
              <w:rPr>
                <w:b/>
                <w:color w:val="0000FF"/>
                <w:w w:val="110"/>
                <w:sz w:val="20"/>
                <w:u w:val="single" w:color="0000FF"/>
              </w:rPr>
              <w:t>Research</w:t>
            </w:r>
            <w:r>
              <w:rPr>
                <w:b/>
                <w:color w:val="0000FF"/>
                <w:spacing w:val="7"/>
                <w:w w:val="110"/>
                <w:sz w:val="20"/>
                <w:u w:val="single" w:color="0000FF"/>
              </w:rPr>
              <w:t xml:space="preserve"> </w:t>
            </w:r>
            <w:r>
              <w:rPr>
                <w:b/>
                <w:color w:val="0000FF"/>
                <w:w w:val="110"/>
                <w:sz w:val="20"/>
                <w:u w:val="single" w:color="0000FF"/>
              </w:rPr>
              <w:t>and</w:t>
            </w:r>
            <w:r>
              <w:rPr>
                <w:b/>
                <w:color w:val="0000FF"/>
                <w:spacing w:val="3"/>
                <w:w w:val="110"/>
                <w:sz w:val="20"/>
                <w:u w:val="single" w:color="0000FF"/>
              </w:rPr>
              <w:t xml:space="preserve"> </w:t>
            </w:r>
            <w:r>
              <w:rPr>
                <w:b/>
                <w:color w:val="0000FF"/>
                <w:spacing w:val="-2"/>
                <w:w w:val="110"/>
                <w:sz w:val="20"/>
                <w:u w:val="single" w:color="0000FF"/>
              </w:rPr>
              <w:t>Reports</w:t>
            </w:r>
          </w:p>
        </w:tc>
      </w:tr>
      <w:tr w:rsidR="00B57191" w14:paraId="543774FC" w14:textId="77777777">
        <w:trPr>
          <w:trHeight w:val="290"/>
        </w:trPr>
        <w:tc>
          <w:tcPr>
            <w:tcW w:w="5167" w:type="dxa"/>
          </w:tcPr>
          <w:p w14:paraId="7D1108BC" w14:textId="77777777" w:rsidR="00B57191" w:rsidRDefault="006469B1">
            <w:pPr>
              <w:pStyle w:val="TableParagraph"/>
              <w:spacing w:before="2" w:line="240" w:lineRule="auto"/>
              <w:ind w:left="95"/>
              <w:jc w:val="left"/>
              <w:rPr>
                <w:rFonts w:ascii="Microsoft Sans Serif"/>
                <w:sz w:val="20"/>
              </w:rPr>
            </w:pPr>
            <w:r>
              <w:rPr>
                <w:rFonts w:ascii="Microsoft Sans Serif"/>
                <w:sz w:val="20"/>
              </w:rPr>
              <w:t>Manuscript</w:t>
            </w:r>
            <w:r>
              <w:rPr>
                <w:rFonts w:ascii="Microsoft Sans Serif"/>
                <w:spacing w:val="-9"/>
                <w:sz w:val="20"/>
              </w:rPr>
              <w:t xml:space="preserve"> </w:t>
            </w:r>
            <w:r>
              <w:rPr>
                <w:rFonts w:ascii="Microsoft Sans Serif"/>
                <w:spacing w:val="-2"/>
                <w:sz w:val="20"/>
              </w:rPr>
              <w:t>Number:</w:t>
            </w:r>
          </w:p>
        </w:tc>
        <w:tc>
          <w:tcPr>
            <w:tcW w:w="15768" w:type="dxa"/>
          </w:tcPr>
          <w:p w14:paraId="11891D58" w14:textId="77777777" w:rsidR="00B57191" w:rsidRDefault="006469B1" w:rsidP="00DC27EE">
            <w:pPr>
              <w:pStyle w:val="TableParagraph"/>
              <w:tabs>
                <w:tab w:val="left" w:pos="2492"/>
              </w:tabs>
              <w:spacing w:before="26" w:line="240" w:lineRule="auto"/>
              <w:ind w:left="107"/>
              <w:jc w:val="left"/>
              <w:rPr>
                <w:b/>
                <w:sz w:val="20"/>
              </w:rPr>
            </w:pPr>
            <w:r>
              <w:rPr>
                <w:b/>
                <w:spacing w:val="-2"/>
                <w:w w:val="110"/>
                <w:sz w:val="20"/>
              </w:rPr>
              <w:t>Ms_JSRR_145509</w:t>
            </w:r>
            <w:r w:rsidR="00DC27EE">
              <w:rPr>
                <w:b/>
                <w:spacing w:val="-2"/>
                <w:w w:val="110"/>
                <w:sz w:val="20"/>
              </w:rPr>
              <w:tab/>
            </w:r>
          </w:p>
        </w:tc>
      </w:tr>
      <w:tr w:rsidR="00B57191" w14:paraId="79ED2104" w14:textId="77777777">
        <w:trPr>
          <w:trHeight w:val="650"/>
        </w:trPr>
        <w:tc>
          <w:tcPr>
            <w:tcW w:w="5167" w:type="dxa"/>
          </w:tcPr>
          <w:p w14:paraId="6E8FD457" w14:textId="77777777" w:rsidR="00B57191" w:rsidRDefault="006469B1">
            <w:pPr>
              <w:pStyle w:val="TableParagraph"/>
              <w:spacing w:before="2" w:line="240" w:lineRule="auto"/>
              <w:ind w:left="95"/>
              <w:jc w:val="left"/>
              <w:rPr>
                <w:rFonts w:ascii="Microsoft Sans Serif"/>
                <w:sz w:val="20"/>
              </w:rPr>
            </w:pPr>
            <w:r>
              <w:rPr>
                <w:rFonts w:ascii="Microsoft Sans Serif"/>
                <w:sz w:val="20"/>
              </w:rPr>
              <w:t>Title</w:t>
            </w:r>
            <w:r>
              <w:rPr>
                <w:rFonts w:ascii="Microsoft Sans Serif"/>
                <w:spacing w:val="-3"/>
                <w:sz w:val="20"/>
              </w:rPr>
              <w:t xml:space="preserve"> </w:t>
            </w:r>
            <w:r>
              <w:rPr>
                <w:rFonts w:ascii="Microsoft Sans Serif"/>
                <w:sz w:val="20"/>
              </w:rPr>
              <w:t>of the</w:t>
            </w:r>
            <w:r>
              <w:rPr>
                <w:rFonts w:ascii="Microsoft Sans Serif"/>
                <w:spacing w:val="-1"/>
                <w:sz w:val="20"/>
              </w:rPr>
              <w:t xml:space="preserve"> </w:t>
            </w:r>
            <w:r>
              <w:rPr>
                <w:rFonts w:ascii="Microsoft Sans Serif"/>
                <w:spacing w:val="-2"/>
                <w:sz w:val="20"/>
              </w:rPr>
              <w:t>Manuscript:</w:t>
            </w:r>
          </w:p>
        </w:tc>
        <w:tc>
          <w:tcPr>
            <w:tcW w:w="15768" w:type="dxa"/>
          </w:tcPr>
          <w:p w14:paraId="1ED203EB" w14:textId="77777777" w:rsidR="00B57191" w:rsidRDefault="006469B1">
            <w:pPr>
              <w:pStyle w:val="TableParagraph"/>
              <w:spacing w:before="206" w:line="240" w:lineRule="auto"/>
              <w:ind w:left="107"/>
              <w:jc w:val="left"/>
              <w:rPr>
                <w:b/>
                <w:sz w:val="20"/>
              </w:rPr>
            </w:pPr>
            <w:r>
              <w:rPr>
                <w:b/>
                <w:w w:val="105"/>
                <w:sz w:val="20"/>
              </w:rPr>
              <w:t>Development</w:t>
            </w:r>
            <w:r>
              <w:rPr>
                <w:b/>
                <w:spacing w:val="25"/>
                <w:w w:val="105"/>
                <w:sz w:val="20"/>
              </w:rPr>
              <w:t xml:space="preserve"> </w:t>
            </w:r>
            <w:r>
              <w:rPr>
                <w:b/>
                <w:w w:val="105"/>
                <w:sz w:val="20"/>
              </w:rPr>
              <w:t>of</w:t>
            </w:r>
            <w:r>
              <w:rPr>
                <w:b/>
                <w:spacing w:val="26"/>
                <w:w w:val="105"/>
                <w:sz w:val="20"/>
              </w:rPr>
              <w:t xml:space="preserve"> </w:t>
            </w:r>
            <w:r>
              <w:rPr>
                <w:b/>
                <w:w w:val="105"/>
                <w:sz w:val="20"/>
              </w:rPr>
              <w:t>a</w:t>
            </w:r>
            <w:r>
              <w:rPr>
                <w:b/>
                <w:spacing w:val="24"/>
                <w:w w:val="105"/>
                <w:sz w:val="20"/>
              </w:rPr>
              <w:t xml:space="preserve"> </w:t>
            </w:r>
            <w:r>
              <w:rPr>
                <w:b/>
                <w:w w:val="105"/>
                <w:sz w:val="20"/>
              </w:rPr>
              <w:t>Predictive</w:t>
            </w:r>
            <w:r>
              <w:rPr>
                <w:b/>
                <w:spacing w:val="20"/>
                <w:w w:val="105"/>
                <w:sz w:val="20"/>
              </w:rPr>
              <w:t xml:space="preserve"> </w:t>
            </w:r>
            <w:r>
              <w:rPr>
                <w:b/>
                <w:w w:val="105"/>
                <w:sz w:val="20"/>
              </w:rPr>
              <w:t>Model</w:t>
            </w:r>
            <w:r>
              <w:rPr>
                <w:b/>
                <w:spacing w:val="26"/>
                <w:w w:val="105"/>
                <w:sz w:val="20"/>
              </w:rPr>
              <w:t xml:space="preserve"> </w:t>
            </w:r>
            <w:r>
              <w:rPr>
                <w:b/>
                <w:w w:val="105"/>
                <w:sz w:val="20"/>
              </w:rPr>
              <w:t>for</w:t>
            </w:r>
            <w:r>
              <w:rPr>
                <w:b/>
                <w:spacing w:val="26"/>
                <w:w w:val="105"/>
                <w:sz w:val="20"/>
              </w:rPr>
              <w:t xml:space="preserve"> </w:t>
            </w:r>
            <w:r>
              <w:rPr>
                <w:b/>
                <w:w w:val="105"/>
                <w:sz w:val="20"/>
              </w:rPr>
              <w:t>Parametric</w:t>
            </w:r>
            <w:r>
              <w:rPr>
                <w:b/>
                <w:spacing w:val="29"/>
                <w:w w:val="105"/>
                <w:sz w:val="20"/>
              </w:rPr>
              <w:t xml:space="preserve"> </w:t>
            </w:r>
            <w:r>
              <w:rPr>
                <w:b/>
                <w:w w:val="105"/>
                <w:sz w:val="20"/>
              </w:rPr>
              <w:t>Standardization</w:t>
            </w:r>
            <w:r>
              <w:rPr>
                <w:b/>
                <w:spacing w:val="25"/>
                <w:w w:val="105"/>
                <w:sz w:val="20"/>
              </w:rPr>
              <w:t xml:space="preserve"> </w:t>
            </w:r>
            <w:r>
              <w:rPr>
                <w:b/>
                <w:w w:val="105"/>
                <w:sz w:val="20"/>
              </w:rPr>
              <w:t>of</w:t>
            </w:r>
            <w:r>
              <w:rPr>
                <w:b/>
                <w:spacing w:val="26"/>
                <w:w w:val="105"/>
                <w:sz w:val="20"/>
              </w:rPr>
              <w:t xml:space="preserve"> </w:t>
            </w:r>
            <w:r>
              <w:rPr>
                <w:b/>
                <w:w w:val="105"/>
                <w:sz w:val="20"/>
              </w:rPr>
              <w:t>Methanol</w:t>
            </w:r>
            <w:r>
              <w:rPr>
                <w:b/>
                <w:spacing w:val="26"/>
                <w:w w:val="105"/>
                <w:sz w:val="20"/>
              </w:rPr>
              <w:t xml:space="preserve"> </w:t>
            </w:r>
            <w:r>
              <w:rPr>
                <w:b/>
                <w:w w:val="105"/>
                <w:sz w:val="20"/>
              </w:rPr>
              <w:t>Recovery</w:t>
            </w:r>
            <w:r>
              <w:rPr>
                <w:b/>
                <w:spacing w:val="24"/>
                <w:w w:val="105"/>
                <w:sz w:val="20"/>
              </w:rPr>
              <w:t xml:space="preserve"> </w:t>
            </w:r>
            <w:r>
              <w:rPr>
                <w:b/>
                <w:w w:val="105"/>
                <w:sz w:val="20"/>
              </w:rPr>
              <w:t>from</w:t>
            </w:r>
            <w:r>
              <w:rPr>
                <w:b/>
                <w:spacing w:val="26"/>
                <w:w w:val="105"/>
                <w:sz w:val="20"/>
              </w:rPr>
              <w:t xml:space="preserve"> </w:t>
            </w:r>
            <w:r>
              <w:rPr>
                <w:b/>
                <w:w w:val="105"/>
                <w:sz w:val="20"/>
              </w:rPr>
              <w:t>Transesterified</w:t>
            </w:r>
            <w:r>
              <w:rPr>
                <w:b/>
                <w:spacing w:val="26"/>
                <w:w w:val="105"/>
                <w:sz w:val="20"/>
              </w:rPr>
              <w:t xml:space="preserve"> </w:t>
            </w:r>
            <w:r>
              <w:rPr>
                <w:b/>
                <w:spacing w:val="-5"/>
                <w:w w:val="105"/>
                <w:sz w:val="20"/>
              </w:rPr>
              <w:t>Oil</w:t>
            </w:r>
          </w:p>
        </w:tc>
      </w:tr>
      <w:tr w:rsidR="00B57191" w14:paraId="6F22E0EE" w14:textId="77777777">
        <w:trPr>
          <w:trHeight w:val="333"/>
        </w:trPr>
        <w:tc>
          <w:tcPr>
            <w:tcW w:w="5167" w:type="dxa"/>
          </w:tcPr>
          <w:p w14:paraId="19187DB5" w14:textId="77777777" w:rsidR="00B57191" w:rsidRDefault="006469B1">
            <w:pPr>
              <w:pStyle w:val="TableParagraph"/>
              <w:spacing w:before="2" w:line="240" w:lineRule="auto"/>
              <w:ind w:left="95"/>
              <w:jc w:val="left"/>
              <w:rPr>
                <w:rFonts w:ascii="Microsoft Sans Serif"/>
                <w:sz w:val="20"/>
              </w:rPr>
            </w:pPr>
            <w:r>
              <w:rPr>
                <w:rFonts w:ascii="Microsoft Sans Serif"/>
                <w:sz w:val="20"/>
              </w:rPr>
              <w:t>Type</w:t>
            </w:r>
            <w:r>
              <w:rPr>
                <w:rFonts w:ascii="Microsoft Sans Serif"/>
                <w:spacing w:val="-1"/>
                <w:sz w:val="20"/>
              </w:rPr>
              <w:t xml:space="preserve"> </w:t>
            </w:r>
            <w:r>
              <w:rPr>
                <w:rFonts w:ascii="Microsoft Sans Serif"/>
                <w:sz w:val="20"/>
              </w:rPr>
              <w:t>of</w:t>
            </w:r>
            <w:r>
              <w:rPr>
                <w:rFonts w:ascii="Microsoft Sans Serif"/>
                <w:spacing w:val="-1"/>
                <w:sz w:val="20"/>
              </w:rPr>
              <w:t xml:space="preserve"> </w:t>
            </w:r>
            <w:r>
              <w:rPr>
                <w:rFonts w:ascii="Microsoft Sans Serif"/>
                <w:sz w:val="20"/>
              </w:rPr>
              <w:t>the</w:t>
            </w:r>
            <w:r>
              <w:rPr>
                <w:rFonts w:ascii="Microsoft Sans Serif"/>
                <w:spacing w:val="-1"/>
                <w:sz w:val="20"/>
              </w:rPr>
              <w:t xml:space="preserve"> </w:t>
            </w:r>
            <w:r>
              <w:rPr>
                <w:rFonts w:ascii="Microsoft Sans Serif"/>
                <w:spacing w:val="-2"/>
                <w:sz w:val="20"/>
              </w:rPr>
              <w:t>Article</w:t>
            </w:r>
          </w:p>
        </w:tc>
        <w:tc>
          <w:tcPr>
            <w:tcW w:w="15768" w:type="dxa"/>
          </w:tcPr>
          <w:p w14:paraId="5B9B47EB" w14:textId="77777777" w:rsidR="00B57191" w:rsidRDefault="006469B1">
            <w:pPr>
              <w:pStyle w:val="TableParagraph"/>
              <w:spacing w:before="48" w:line="240" w:lineRule="auto"/>
              <w:ind w:left="107"/>
              <w:jc w:val="left"/>
              <w:rPr>
                <w:b/>
                <w:sz w:val="20"/>
              </w:rPr>
            </w:pPr>
            <w:r>
              <w:rPr>
                <w:b/>
                <w:w w:val="110"/>
                <w:sz w:val="20"/>
              </w:rPr>
              <w:t>Research</w:t>
            </w:r>
            <w:r>
              <w:rPr>
                <w:b/>
                <w:spacing w:val="26"/>
                <w:w w:val="110"/>
                <w:sz w:val="20"/>
              </w:rPr>
              <w:t xml:space="preserve"> </w:t>
            </w:r>
            <w:r>
              <w:rPr>
                <w:b/>
                <w:spacing w:val="-2"/>
                <w:w w:val="110"/>
                <w:sz w:val="20"/>
              </w:rPr>
              <w:t>Article</w:t>
            </w:r>
          </w:p>
        </w:tc>
      </w:tr>
    </w:tbl>
    <w:p w14:paraId="281BED25" w14:textId="77777777" w:rsidR="00B57191" w:rsidRDefault="00B57191">
      <w:pPr>
        <w:pStyle w:val="BodyText"/>
        <w:rPr>
          <w:b/>
          <w:sz w:val="20"/>
        </w:rPr>
      </w:pPr>
    </w:p>
    <w:p w14:paraId="52656075" w14:textId="77777777" w:rsidR="00B57191" w:rsidRDefault="00B57191">
      <w:pPr>
        <w:pStyle w:val="BodyText"/>
        <w:rPr>
          <w:b/>
          <w:sz w:val="20"/>
        </w:rPr>
      </w:pPr>
    </w:p>
    <w:p w14:paraId="1632554D" w14:textId="77777777" w:rsidR="00B57191" w:rsidRDefault="00B57191">
      <w:pPr>
        <w:pStyle w:val="BodyText"/>
        <w:spacing w:before="50"/>
        <w:rPr>
          <w:b/>
          <w:sz w:val="20"/>
        </w:rPr>
      </w:pPr>
    </w:p>
    <w:p w14:paraId="23FF3AEC" w14:textId="77777777" w:rsidR="00B57191" w:rsidRDefault="006469B1">
      <w:pPr>
        <w:ind w:left="165"/>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p w14:paraId="1184424F" w14:textId="77777777" w:rsidR="00B57191" w:rsidRDefault="00B57191">
      <w:pPr>
        <w:pStyle w:val="BodyText"/>
        <w:spacing w:before="3"/>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B57191" w14:paraId="2106AC2C" w14:textId="77777777">
        <w:trPr>
          <w:trHeight w:val="964"/>
        </w:trPr>
        <w:tc>
          <w:tcPr>
            <w:tcW w:w="5352" w:type="dxa"/>
          </w:tcPr>
          <w:p w14:paraId="19F08A9F" w14:textId="77777777" w:rsidR="00B57191" w:rsidRDefault="00B57191">
            <w:pPr>
              <w:pStyle w:val="TableParagraph"/>
              <w:spacing w:line="240" w:lineRule="auto"/>
              <w:ind w:left="0"/>
              <w:jc w:val="left"/>
              <w:rPr>
                <w:sz w:val="20"/>
              </w:rPr>
            </w:pPr>
          </w:p>
        </w:tc>
        <w:tc>
          <w:tcPr>
            <w:tcW w:w="9355" w:type="dxa"/>
          </w:tcPr>
          <w:p w14:paraId="3C02B8E6" w14:textId="77777777" w:rsidR="00B57191" w:rsidRDefault="006469B1">
            <w:pPr>
              <w:pStyle w:val="TableParagraph"/>
              <w:spacing w:line="228" w:lineRule="exact"/>
              <w:ind w:left="107"/>
              <w:jc w:val="left"/>
              <w:rPr>
                <w:b/>
                <w:sz w:val="20"/>
              </w:rPr>
            </w:pPr>
            <w:r>
              <w:rPr>
                <w:b/>
                <w:sz w:val="20"/>
              </w:rPr>
              <w:t>Reviewer’s</w:t>
            </w:r>
            <w:r>
              <w:rPr>
                <w:b/>
                <w:spacing w:val="-6"/>
                <w:sz w:val="20"/>
              </w:rPr>
              <w:t xml:space="preserve"> </w:t>
            </w:r>
            <w:r>
              <w:rPr>
                <w:b/>
                <w:spacing w:val="-2"/>
                <w:sz w:val="20"/>
              </w:rPr>
              <w:t>comment</w:t>
            </w:r>
          </w:p>
          <w:p w14:paraId="4F7C1FCD" w14:textId="77777777" w:rsidR="00B57191" w:rsidRDefault="006469B1">
            <w:pPr>
              <w:pStyle w:val="TableParagraph"/>
              <w:spacing w:line="240" w:lineRule="auto"/>
              <w:ind w:left="107" w:right="125"/>
              <w:jc w:val="left"/>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67DCE9EA" w14:textId="77777777" w:rsidR="00B57191" w:rsidRDefault="006469B1">
            <w:pPr>
              <w:pStyle w:val="TableParagraph"/>
              <w:spacing w:line="252" w:lineRule="auto"/>
              <w:ind w:left="107" w:right="734"/>
              <w:jc w:val="left"/>
              <w:rPr>
                <w:sz w:val="20"/>
              </w:rPr>
            </w:pPr>
            <w:r>
              <w:rPr>
                <w:b/>
                <w:sz w:val="20"/>
              </w:rPr>
              <w:t>Author’s</w:t>
            </w:r>
            <w:r>
              <w:rPr>
                <w:b/>
                <w:spacing w:val="-5"/>
                <w:sz w:val="20"/>
              </w:rPr>
              <w:t xml:space="preserve"> </w:t>
            </w:r>
            <w:r>
              <w:rPr>
                <w:b/>
                <w:sz w:val="20"/>
              </w:rPr>
              <w:t>Feedback</w:t>
            </w:r>
            <w:r>
              <w:rPr>
                <w:b/>
                <w:spacing w:val="-8"/>
                <w:sz w:val="20"/>
              </w:rPr>
              <w:t xml:space="preserve"> </w:t>
            </w:r>
            <w:r>
              <w:rPr>
                <w:sz w:val="20"/>
              </w:rPr>
              <w:t>(It</w:t>
            </w:r>
            <w:r>
              <w:rPr>
                <w:spacing w:val="-4"/>
                <w:sz w:val="20"/>
              </w:rPr>
              <w:t xml:space="preserve"> </w:t>
            </w:r>
            <w:r>
              <w:rPr>
                <w:sz w:val="20"/>
              </w:rPr>
              <w:t>is</w:t>
            </w:r>
            <w:r>
              <w:rPr>
                <w:spacing w:val="-3"/>
                <w:sz w:val="20"/>
              </w:rPr>
              <w:t xml:space="preserve"> </w:t>
            </w:r>
            <w:r>
              <w:rPr>
                <w:sz w:val="20"/>
              </w:rPr>
              <w:t>mandatory</w:t>
            </w:r>
            <w:r>
              <w:rPr>
                <w:spacing w:val="-7"/>
                <w:sz w:val="20"/>
              </w:rPr>
              <w:t xml:space="preserve"> </w:t>
            </w:r>
            <w:r>
              <w:rPr>
                <w:sz w:val="20"/>
              </w:rPr>
              <w:t>that</w:t>
            </w:r>
            <w:r>
              <w:rPr>
                <w:spacing w:val="-4"/>
                <w:sz w:val="20"/>
              </w:rPr>
              <w:t xml:space="preserve"> </w:t>
            </w:r>
            <w:r>
              <w:rPr>
                <w:sz w:val="20"/>
              </w:rPr>
              <w:t>authors</w:t>
            </w:r>
            <w:r>
              <w:rPr>
                <w:spacing w:val="-5"/>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B57191" w14:paraId="43AE0F57" w14:textId="77777777">
        <w:trPr>
          <w:trHeight w:val="1264"/>
        </w:trPr>
        <w:tc>
          <w:tcPr>
            <w:tcW w:w="5352" w:type="dxa"/>
          </w:tcPr>
          <w:p w14:paraId="1807D89F" w14:textId="77777777" w:rsidR="00B57191" w:rsidRDefault="006469B1">
            <w:pPr>
              <w:pStyle w:val="TableParagraph"/>
              <w:spacing w:line="240" w:lineRule="auto"/>
              <w:ind w:left="467" w:right="197"/>
              <w:jc w:val="left"/>
              <w:rPr>
                <w:b/>
                <w:sz w:val="20"/>
              </w:rPr>
            </w:pPr>
            <w:r>
              <w:rPr>
                <w:b/>
                <w:sz w:val="20"/>
              </w:rPr>
              <w:t>Please</w:t>
            </w:r>
            <w:r>
              <w:rPr>
                <w:b/>
                <w:spacing w:val="-5"/>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3"/>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5" w:type="dxa"/>
          </w:tcPr>
          <w:p w14:paraId="000E0DED" w14:textId="77777777" w:rsidR="00B57191" w:rsidRDefault="006469B1">
            <w:pPr>
              <w:pStyle w:val="TableParagraph"/>
              <w:spacing w:line="240" w:lineRule="auto"/>
              <w:ind w:left="107"/>
              <w:jc w:val="left"/>
              <w:rPr>
                <w:b/>
                <w:sz w:val="20"/>
              </w:rPr>
            </w:pPr>
            <w:r>
              <w:rPr>
                <w:b/>
                <w:sz w:val="20"/>
              </w:rPr>
              <w:t>The manuscript</w:t>
            </w:r>
            <w:r>
              <w:rPr>
                <w:b/>
                <w:spacing w:val="-2"/>
                <w:sz w:val="20"/>
              </w:rPr>
              <w:t xml:space="preserve"> </w:t>
            </w:r>
            <w:r>
              <w:rPr>
                <w:b/>
                <w:sz w:val="20"/>
              </w:rPr>
              <w:t>will</w:t>
            </w:r>
            <w:r>
              <w:rPr>
                <w:b/>
                <w:spacing w:val="-2"/>
                <w:sz w:val="20"/>
              </w:rPr>
              <w:t xml:space="preserve"> </w:t>
            </w:r>
            <w:r>
              <w:rPr>
                <w:b/>
                <w:sz w:val="20"/>
              </w:rPr>
              <w:t>be</w:t>
            </w:r>
            <w:r>
              <w:rPr>
                <w:b/>
                <w:spacing w:val="-2"/>
                <w:sz w:val="20"/>
              </w:rPr>
              <w:t xml:space="preserve"> </w:t>
            </w:r>
            <w:r>
              <w:rPr>
                <w:b/>
                <w:sz w:val="20"/>
              </w:rPr>
              <w:t>useful</w:t>
            </w:r>
            <w:r>
              <w:rPr>
                <w:b/>
                <w:spacing w:val="-4"/>
                <w:sz w:val="20"/>
              </w:rPr>
              <w:t xml:space="preserve"> </w:t>
            </w:r>
            <w:r>
              <w:rPr>
                <w:b/>
                <w:sz w:val="20"/>
              </w:rPr>
              <w:t>for</w:t>
            </w:r>
            <w:r>
              <w:rPr>
                <w:b/>
                <w:spacing w:val="-4"/>
                <w:sz w:val="20"/>
              </w:rPr>
              <w:t xml:space="preserve"> </w:t>
            </w:r>
            <w:r>
              <w:rPr>
                <w:b/>
                <w:sz w:val="20"/>
              </w:rPr>
              <w:t>the</w:t>
            </w:r>
            <w:r>
              <w:rPr>
                <w:b/>
                <w:spacing w:val="-2"/>
                <w:sz w:val="20"/>
              </w:rPr>
              <w:t xml:space="preserve"> </w:t>
            </w:r>
            <w:r>
              <w:rPr>
                <w:b/>
                <w:sz w:val="20"/>
              </w:rPr>
              <w:t>researchers</w:t>
            </w:r>
            <w:r>
              <w:rPr>
                <w:b/>
                <w:spacing w:val="-6"/>
                <w:sz w:val="20"/>
              </w:rPr>
              <w:t xml:space="preserve"> </w:t>
            </w:r>
            <w:r>
              <w:rPr>
                <w:b/>
                <w:sz w:val="20"/>
              </w:rPr>
              <w:t>involved</w:t>
            </w:r>
            <w:r>
              <w:rPr>
                <w:b/>
                <w:spacing w:val="-5"/>
                <w:sz w:val="20"/>
              </w:rPr>
              <w:t xml:space="preserve"> </w:t>
            </w:r>
            <w:r>
              <w:rPr>
                <w:b/>
                <w:sz w:val="20"/>
              </w:rPr>
              <w:t>in</w:t>
            </w:r>
            <w:r>
              <w:rPr>
                <w:b/>
                <w:spacing w:val="-4"/>
                <w:sz w:val="20"/>
              </w:rPr>
              <w:t xml:space="preserve"> </w:t>
            </w:r>
            <w:r>
              <w:rPr>
                <w:b/>
                <w:sz w:val="20"/>
              </w:rPr>
              <w:t>biodiesel</w:t>
            </w:r>
            <w:r>
              <w:rPr>
                <w:b/>
                <w:spacing w:val="-4"/>
                <w:sz w:val="20"/>
              </w:rPr>
              <w:t xml:space="preserve"> </w:t>
            </w:r>
            <w:r>
              <w:rPr>
                <w:b/>
                <w:sz w:val="20"/>
              </w:rPr>
              <w:t>production</w:t>
            </w:r>
            <w:r>
              <w:rPr>
                <w:b/>
                <w:spacing w:val="-3"/>
                <w:sz w:val="20"/>
              </w:rPr>
              <w:t xml:space="preserve"> </w:t>
            </w:r>
            <w:r>
              <w:rPr>
                <w:b/>
                <w:sz w:val="20"/>
              </w:rPr>
              <w:t>and</w:t>
            </w:r>
            <w:r>
              <w:rPr>
                <w:b/>
                <w:spacing w:val="-3"/>
                <w:sz w:val="20"/>
              </w:rPr>
              <w:t xml:space="preserve"> </w:t>
            </w:r>
            <w:r>
              <w:rPr>
                <w:b/>
                <w:sz w:val="20"/>
              </w:rPr>
              <w:t>testing</w:t>
            </w:r>
            <w:r>
              <w:rPr>
                <w:b/>
                <w:spacing w:val="-2"/>
                <w:sz w:val="20"/>
              </w:rPr>
              <w:t xml:space="preserve"> </w:t>
            </w:r>
            <w:r>
              <w:rPr>
                <w:b/>
                <w:sz w:val="20"/>
              </w:rPr>
              <w:t>for</w:t>
            </w:r>
            <w:r>
              <w:rPr>
                <w:b/>
                <w:spacing w:val="-4"/>
                <w:sz w:val="20"/>
              </w:rPr>
              <w:t xml:space="preserve"> </w:t>
            </w:r>
            <w:r>
              <w:rPr>
                <w:b/>
                <w:sz w:val="20"/>
              </w:rPr>
              <w:t>its suitability for using in engines including automobiles.</w:t>
            </w:r>
          </w:p>
        </w:tc>
        <w:tc>
          <w:tcPr>
            <w:tcW w:w="6444" w:type="dxa"/>
          </w:tcPr>
          <w:p w14:paraId="3638FF7C" w14:textId="65234490" w:rsidR="00B57191" w:rsidRDefault="00EF72F6">
            <w:pPr>
              <w:pStyle w:val="TableParagraph"/>
              <w:spacing w:line="240" w:lineRule="auto"/>
              <w:ind w:left="0"/>
              <w:jc w:val="left"/>
              <w:rPr>
                <w:sz w:val="20"/>
              </w:rPr>
            </w:pPr>
            <w:r>
              <w:rPr>
                <w:sz w:val="20"/>
              </w:rPr>
              <w:t xml:space="preserve"> The Biodiesel production process is carried out world over by using Methanol and a suitable catalyst. Methanol is highly toxic and hazardous to nature hence it is beneficial if Methanol is removed from biodiesel before its use. </w:t>
            </w:r>
            <w:r w:rsidR="00E97B3E">
              <w:rPr>
                <w:sz w:val="20"/>
              </w:rPr>
              <w:t>Therefore,</w:t>
            </w:r>
            <w:r>
              <w:rPr>
                <w:sz w:val="20"/>
              </w:rPr>
              <w:t xml:space="preserve"> a suitable methodology was urgently needed for optimum recovery of methanol from biodiesel.  </w:t>
            </w:r>
          </w:p>
        </w:tc>
      </w:tr>
      <w:tr w:rsidR="00B57191" w14:paraId="3EB37292" w14:textId="77777777">
        <w:trPr>
          <w:trHeight w:val="1262"/>
        </w:trPr>
        <w:tc>
          <w:tcPr>
            <w:tcW w:w="5352" w:type="dxa"/>
          </w:tcPr>
          <w:p w14:paraId="078F552D" w14:textId="77777777" w:rsidR="00B57191" w:rsidRDefault="006469B1">
            <w:pPr>
              <w:pStyle w:val="TableParagraph"/>
              <w:spacing w:line="228" w:lineRule="exact"/>
              <w:ind w:left="467"/>
              <w:jc w:val="left"/>
              <w:rPr>
                <w:b/>
                <w:sz w:val="20"/>
              </w:rPr>
            </w:pPr>
            <w:r>
              <w:rPr>
                <w:b/>
                <w:sz w:val="20"/>
              </w:rPr>
              <w:t>Is</w:t>
            </w:r>
            <w:r>
              <w:rPr>
                <w:b/>
                <w:spacing w:val="-5"/>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3"/>
                <w:sz w:val="20"/>
              </w:rPr>
              <w:t xml:space="preserve"> </w:t>
            </w:r>
            <w:r>
              <w:rPr>
                <w:b/>
                <w:spacing w:val="-2"/>
                <w:sz w:val="20"/>
              </w:rPr>
              <w:t>suitable?</w:t>
            </w:r>
          </w:p>
          <w:p w14:paraId="20C34749" w14:textId="77777777" w:rsidR="00B57191" w:rsidRDefault="006469B1">
            <w:pPr>
              <w:pStyle w:val="TableParagraph"/>
              <w:spacing w:line="240" w:lineRule="auto"/>
              <w:ind w:left="467"/>
              <w:jc w:val="left"/>
              <w:rPr>
                <w:b/>
                <w:sz w:val="20"/>
              </w:rPr>
            </w:pPr>
            <w:r>
              <w:rPr>
                <w:b/>
                <w:sz w:val="20"/>
              </w:rPr>
              <w:t>(If</w:t>
            </w:r>
            <w:r>
              <w:rPr>
                <w:b/>
                <w:spacing w:val="-3"/>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5" w:type="dxa"/>
          </w:tcPr>
          <w:p w14:paraId="7E928E3D" w14:textId="77777777" w:rsidR="00B57191" w:rsidRDefault="006469B1">
            <w:pPr>
              <w:pStyle w:val="TableParagraph"/>
              <w:spacing w:line="228" w:lineRule="exact"/>
              <w:ind w:left="467"/>
              <w:jc w:val="left"/>
              <w:rPr>
                <w:b/>
                <w:sz w:val="20"/>
              </w:rPr>
            </w:pPr>
            <w:r>
              <w:rPr>
                <w:b/>
                <w:sz w:val="20"/>
              </w:rPr>
              <w:t>Yes</w:t>
            </w:r>
            <w:r>
              <w:rPr>
                <w:b/>
                <w:spacing w:val="-4"/>
                <w:sz w:val="20"/>
              </w:rPr>
              <w:t xml:space="preserve"> </w:t>
            </w:r>
            <w:r>
              <w:rPr>
                <w:b/>
                <w:sz w:val="20"/>
              </w:rPr>
              <w:t>it</w:t>
            </w:r>
            <w:r>
              <w:rPr>
                <w:b/>
                <w:spacing w:val="-1"/>
                <w:sz w:val="20"/>
              </w:rPr>
              <w:t xml:space="preserve"> </w:t>
            </w:r>
            <w:r>
              <w:rPr>
                <w:b/>
                <w:sz w:val="20"/>
              </w:rPr>
              <w:t>is</w:t>
            </w:r>
            <w:r>
              <w:rPr>
                <w:b/>
                <w:spacing w:val="-3"/>
                <w:sz w:val="20"/>
              </w:rPr>
              <w:t xml:space="preserve"> </w:t>
            </w:r>
            <w:r>
              <w:rPr>
                <w:b/>
                <w:spacing w:val="-2"/>
                <w:sz w:val="20"/>
              </w:rPr>
              <w:t>correct.</w:t>
            </w:r>
          </w:p>
        </w:tc>
        <w:tc>
          <w:tcPr>
            <w:tcW w:w="6444" w:type="dxa"/>
          </w:tcPr>
          <w:p w14:paraId="5767A861" w14:textId="4B5B6583" w:rsidR="00B57191" w:rsidRDefault="0002241B">
            <w:pPr>
              <w:pStyle w:val="TableParagraph"/>
              <w:spacing w:line="240" w:lineRule="auto"/>
              <w:ind w:left="0"/>
              <w:jc w:val="left"/>
              <w:rPr>
                <w:sz w:val="20"/>
              </w:rPr>
            </w:pPr>
            <w:r>
              <w:rPr>
                <w:sz w:val="20"/>
              </w:rPr>
              <w:t xml:space="preserve"> Yes</w:t>
            </w:r>
          </w:p>
        </w:tc>
      </w:tr>
      <w:tr w:rsidR="00B57191" w14:paraId="6437E6EC" w14:textId="77777777">
        <w:trPr>
          <w:trHeight w:val="1262"/>
        </w:trPr>
        <w:tc>
          <w:tcPr>
            <w:tcW w:w="5352" w:type="dxa"/>
          </w:tcPr>
          <w:p w14:paraId="053F2302" w14:textId="77777777" w:rsidR="00B57191" w:rsidRDefault="006469B1">
            <w:pPr>
              <w:pStyle w:val="TableParagraph"/>
              <w:spacing w:line="240" w:lineRule="auto"/>
              <w:ind w:left="467" w:right="197"/>
              <w:jc w:val="left"/>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4"/>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5" w:type="dxa"/>
          </w:tcPr>
          <w:p w14:paraId="622EC0A4" w14:textId="77777777" w:rsidR="00B57191" w:rsidRDefault="006469B1">
            <w:pPr>
              <w:pStyle w:val="TableParagraph"/>
              <w:spacing w:line="240" w:lineRule="auto"/>
              <w:ind w:left="467" w:right="125"/>
              <w:jc w:val="left"/>
              <w:rPr>
                <w:b/>
                <w:sz w:val="20"/>
              </w:rPr>
            </w:pPr>
            <w:r>
              <w:rPr>
                <w:b/>
                <w:sz w:val="20"/>
              </w:rPr>
              <w:t>Some more information related to importance of this study for the present and future researchers as per</w:t>
            </w:r>
            <w:r>
              <w:rPr>
                <w:b/>
                <w:spacing w:val="-3"/>
                <w:sz w:val="20"/>
              </w:rPr>
              <w:t xml:space="preserve"> </w:t>
            </w:r>
            <w:r>
              <w:rPr>
                <w:b/>
                <w:sz w:val="20"/>
              </w:rPr>
              <w:t>author’s</w:t>
            </w:r>
            <w:r>
              <w:rPr>
                <w:b/>
                <w:spacing w:val="-4"/>
                <w:sz w:val="20"/>
              </w:rPr>
              <w:t xml:space="preserve"> </w:t>
            </w:r>
            <w:r>
              <w:rPr>
                <w:b/>
                <w:sz w:val="20"/>
              </w:rPr>
              <w:t>point</w:t>
            </w:r>
            <w:r>
              <w:rPr>
                <w:b/>
                <w:spacing w:val="-3"/>
                <w:sz w:val="20"/>
              </w:rPr>
              <w:t xml:space="preserve"> </w:t>
            </w:r>
            <w:r>
              <w:rPr>
                <w:b/>
                <w:sz w:val="20"/>
              </w:rPr>
              <w:t>of</w:t>
            </w:r>
            <w:r>
              <w:rPr>
                <w:b/>
                <w:spacing w:val="-3"/>
                <w:sz w:val="20"/>
              </w:rPr>
              <w:t xml:space="preserve"> </w:t>
            </w:r>
            <w:r>
              <w:rPr>
                <w:b/>
                <w:sz w:val="20"/>
              </w:rPr>
              <w:t>view</w:t>
            </w:r>
            <w:r>
              <w:rPr>
                <w:b/>
                <w:spacing w:val="-3"/>
                <w:sz w:val="20"/>
              </w:rPr>
              <w:t xml:space="preserve"> </w:t>
            </w:r>
            <w:r>
              <w:rPr>
                <w:b/>
                <w:sz w:val="20"/>
              </w:rPr>
              <w:t>can</w:t>
            </w:r>
            <w:r>
              <w:rPr>
                <w:b/>
                <w:spacing w:val="-4"/>
                <w:sz w:val="20"/>
              </w:rPr>
              <w:t xml:space="preserve"> </w:t>
            </w:r>
            <w:r>
              <w:rPr>
                <w:b/>
                <w:sz w:val="20"/>
              </w:rPr>
              <w:t>be</w:t>
            </w:r>
            <w:r>
              <w:rPr>
                <w:b/>
                <w:spacing w:val="-3"/>
                <w:sz w:val="20"/>
              </w:rPr>
              <w:t xml:space="preserve"> </w:t>
            </w:r>
            <w:r>
              <w:rPr>
                <w:b/>
                <w:sz w:val="20"/>
              </w:rPr>
              <w:t>added</w:t>
            </w:r>
            <w:r>
              <w:rPr>
                <w:b/>
                <w:spacing w:val="-3"/>
                <w:sz w:val="20"/>
              </w:rPr>
              <w:t xml:space="preserve"> </w:t>
            </w:r>
            <w:r>
              <w:rPr>
                <w:b/>
                <w:sz w:val="20"/>
              </w:rPr>
              <w:t>in</w:t>
            </w:r>
            <w:r>
              <w:rPr>
                <w:b/>
                <w:spacing w:val="-3"/>
                <w:sz w:val="20"/>
              </w:rPr>
              <w:t xml:space="preserve"> </w:t>
            </w:r>
            <w:r>
              <w:rPr>
                <w:b/>
                <w:sz w:val="20"/>
              </w:rPr>
              <w:t>the beginning</w:t>
            </w:r>
            <w:r>
              <w:rPr>
                <w:b/>
                <w:spacing w:val="-3"/>
                <w:sz w:val="20"/>
              </w:rPr>
              <w:t xml:space="preserve"> </w:t>
            </w:r>
            <w:r>
              <w:rPr>
                <w:b/>
                <w:sz w:val="20"/>
              </w:rPr>
              <w:t>before</w:t>
            </w:r>
            <w:r>
              <w:rPr>
                <w:b/>
                <w:spacing w:val="-4"/>
                <w:sz w:val="20"/>
              </w:rPr>
              <w:t xml:space="preserve"> </w:t>
            </w:r>
            <w:r>
              <w:rPr>
                <w:b/>
                <w:sz w:val="20"/>
              </w:rPr>
              <w:t>description</w:t>
            </w:r>
            <w:r>
              <w:rPr>
                <w:b/>
                <w:spacing w:val="-5"/>
                <w:sz w:val="20"/>
              </w:rPr>
              <w:t xml:space="preserve"> </w:t>
            </w:r>
            <w:r>
              <w:rPr>
                <w:b/>
                <w:sz w:val="20"/>
              </w:rPr>
              <w:t>about</w:t>
            </w:r>
            <w:r>
              <w:rPr>
                <w:b/>
                <w:spacing w:val="-3"/>
                <w:sz w:val="20"/>
              </w:rPr>
              <w:t xml:space="preserve"> </w:t>
            </w:r>
            <w:r>
              <w:rPr>
                <w:b/>
                <w:sz w:val="20"/>
              </w:rPr>
              <w:t>the</w:t>
            </w:r>
            <w:r>
              <w:rPr>
                <w:b/>
                <w:spacing w:val="-3"/>
                <w:sz w:val="20"/>
              </w:rPr>
              <w:t xml:space="preserve"> </w:t>
            </w:r>
            <w:r>
              <w:rPr>
                <w:b/>
                <w:sz w:val="20"/>
              </w:rPr>
              <w:t>present</w:t>
            </w:r>
            <w:r>
              <w:rPr>
                <w:b/>
                <w:spacing w:val="-3"/>
                <w:sz w:val="20"/>
              </w:rPr>
              <w:t xml:space="preserve"> </w:t>
            </w:r>
            <w:r>
              <w:rPr>
                <w:b/>
                <w:sz w:val="20"/>
              </w:rPr>
              <w:t xml:space="preserve">research </w:t>
            </w:r>
            <w:r>
              <w:rPr>
                <w:b/>
                <w:spacing w:val="-2"/>
                <w:sz w:val="20"/>
              </w:rPr>
              <w:t>work.</w:t>
            </w:r>
          </w:p>
        </w:tc>
        <w:tc>
          <w:tcPr>
            <w:tcW w:w="6444" w:type="dxa"/>
          </w:tcPr>
          <w:p w14:paraId="36A14745" w14:textId="1967AE5E" w:rsidR="00B57191" w:rsidRDefault="0075239E">
            <w:pPr>
              <w:pStyle w:val="TableParagraph"/>
              <w:spacing w:line="240" w:lineRule="auto"/>
              <w:ind w:left="0"/>
              <w:jc w:val="left"/>
              <w:rPr>
                <w:sz w:val="20"/>
              </w:rPr>
            </w:pPr>
            <w:r>
              <w:rPr>
                <w:sz w:val="20"/>
              </w:rPr>
              <w:t xml:space="preserve"> </w:t>
            </w:r>
            <w:r w:rsidR="00482B4D">
              <w:rPr>
                <w:sz w:val="20"/>
              </w:rPr>
              <w:t>The different research groups at different locations have done laboratory studies on various types of biodiesel production process using various types of feed stocks, alcohol and catalyst, but no significant has been focused on having a suitable methanol recovery unit.</w:t>
            </w:r>
            <w:r w:rsidR="00241F48">
              <w:rPr>
                <w:sz w:val="20"/>
              </w:rPr>
              <w:t xml:space="preserve"> Further studies may be undertaken with other types of feed stocks that are easily available in that location.</w:t>
            </w:r>
          </w:p>
        </w:tc>
      </w:tr>
      <w:tr w:rsidR="00B57191" w14:paraId="6977BFC8" w14:textId="77777777">
        <w:trPr>
          <w:trHeight w:val="705"/>
        </w:trPr>
        <w:tc>
          <w:tcPr>
            <w:tcW w:w="5352" w:type="dxa"/>
          </w:tcPr>
          <w:p w14:paraId="4FA2E92A" w14:textId="77777777" w:rsidR="00B57191" w:rsidRDefault="006469B1">
            <w:pPr>
              <w:pStyle w:val="TableParagraph"/>
              <w:spacing w:line="240" w:lineRule="auto"/>
              <w:ind w:left="467" w:right="197"/>
              <w:jc w:val="left"/>
              <w:rPr>
                <w:b/>
                <w:sz w:val="20"/>
              </w:rPr>
            </w:pPr>
            <w:r>
              <w:rPr>
                <w:b/>
                <w:sz w:val="20"/>
              </w:rPr>
              <w:t>Is</w:t>
            </w:r>
            <w:r>
              <w:rPr>
                <w:b/>
                <w:spacing w:val="-9"/>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55" w:type="dxa"/>
          </w:tcPr>
          <w:p w14:paraId="37D7CCA5" w14:textId="77777777" w:rsidR="00B57191" w:rsidRDefault="006469B1">
            <w:pPr>
              <w:pStyle w:val="TableParagraph"/>
              <w:spacing w:line="223" w:lineRule="exact"/>
              <w:ind w:left="360"/>
              <w:jc w:val="left"/>
              <w:rPr>
                <w:sz w:val="20"/>
              </w:rPr>
            </w:pPr>
            <w:r>
              <w:rPr>
                <w:sz w:val="20"/>
              </w:rPr>
              <w:t>Yes</w:t>
            </w:r>
            <w:r>
              <w:rPr>
                <w:spacing w:val="41"/>
                <w:sz w:val="20"/>
              </w:rPr>
              <w:t xml:space="preserve"> </w:t>
            </w:r>
            <w:r>
              <w:rPr>
                <w:sz w:val="20"/>
              </w:rPr>
              <w:t>the</w:t>
            </w:r>
            <w:r>
              <w:rPr>
                <w:spacing w:val="-1"/>
                <w:sz w:val="20"/>
              </w:rPr>
              <w:t xml:space="preserve"> </w:t>
            </w:r>
            <w:r>
              <w:rPr>
                <w:sz w:val="20"/>
              </w:rPr>
              <w:t>manuscript</w:t>
            </w:r>
            <w:r>
              <w:rPr>
                <w:spacing w:val="-5"/>
                <w:sz w:val="20"/>
              </w:rPr>
              <w:t xml:space="preserve"> </w:t>
            </w:r>
            <w:r>
              <w:rPr>
                <w:sz w:val="20"/>
              </w:rPr>
              <w:t>is</w:t>
            </w:r>
            <w:r>
              <w:rPr>
                <w:spacing w:val="-5"/>
                <w:sz w:val="20"/>
              </w:rPr>
              <w:t xml:space="preserve"> </w:t>
            </w:r>
            <w:r>
              <w:rPr>
                <w:sz w:val="20"/>
              </w:rPr>
              <w:t>scientifically</w:t>
            </w:r>
            <w:r>
              <w:rPr>
                <w:spacing w:val="-4"/>
                <w:sz w:val="20"/>
              </w:rPr>
              <w:t xml:space="preserve"> </w:t>
            </w:r>
            <w:r>
              <w:rPr>
                <w:sz w:val="20"/>
              </w:rPr>
              <w:t>correct</w:t>
            </w:r>
            <w:r>
              <w:rPr>
                <w:spacing w:val="-4"/>
                <w:sz w:val="20"/>
              </w:rPr>
              <w:t xml:space="preserve"> </w:t>
            </w:r>
            <w:r>
              <w:rPr>
                <w:sz w:val="20"/>
              </w:rPr>
              <w:t>based</w:t>
            </w:r>
            <w:r>
              <w:rPr>
                <w:spacing w:val="-3"/>
                <w:sz w:val="20"/>
              </w:rPr>
              <w:t xml:space="preserve"> </w:t>
            </w:r>
            <w:r>
              <w:rPr>
                <w:sz w:val="20"/>
              </w:rPr>
              <w:t>on</w:t>
            </w:r>
            <w:r>
              <w:rPr>
                <w:spacing w:val="-7"/>
                <w:sz w:val="20"/>
              </w:rPr>
              <w:t xml:space="preserve"> </w:t>
            </w:r>
            <w:r>
              <w:rPr>
                <w:sz w:val="20"/>
              </w:rPr>
              <w:t>the</w:t>
            </w:r>
            <w:r>
              <w:rPr>
                <w:spacing w:val="-5"/>
                <w:sz w:val="20"/>
              </w:rPr>
              <w:t xml:space="preserve"> </w:t>
            </w:r>
            <w:r>
              <w:rPr>
                <w:sz w:val="20"/>
              </w:rPr>
              <w:t>data</w:t>
            </w:r>
            <w:r>
              <w:rPr>
                <w:spacing w:val="-4"/>
                <w:sz w:val="20"/>
              </w:rPr>
              <w:t xml:space="preserve"> </w:t>
            </w:r>
            <w:r>
              <w:rPr>
                <w:sz w:val="20"/>
              </w:rPr>
              <w:t>provided</w:t>
            </w:r>
            <w:r>
              <w:rPr>
                <w:spacing w:val="-3"/>
                <w:sz w:val="20"/>
              </w:rPr>
              <w:t xml:space="preserve"> </w:t>
            </w:r>
            <w:r>
              <w:rPr>
                <w:sz w:val="20"/>
              </w:rPr>
              <w:t>and</w:t>
            </w:r>
            <w:r>
              <w:rPr>
                <w:spacing w:val="-3"/>
                <w:sz w:val="20"/>
              </w:rPr>
              <w:t xml:space="preserve"> </w:t>
            </w:r>
            <w:r>
              <w:rPr>
                <w:sz w:val="20"/>
              </w:rPr>
              <w:t>analysis</w:t>
            </w:r>
            <w:r>
              <w:rPr>
                <w:spacing w:val="-5"/>
                <w:sz w:val="20"/>
              </w:rPr>
              <w:t xml:space="preserve"> </w:t>
            </w:r>
            <w:r>
              <w:rPr>
                <w:spacing w:val="-2"/>
                <w:sz w:val="20"/>
              </w:rPr>
              <w:t>done.</w:t>
            </w:r>
          </w:p>
        </w:tc>
        <w:tc>
          <w:tcPr>
            <w:tcW w:w="6444" w:type="dxa"/>
          </w:tcPr>
          <w:p w14:paraId="6CD2AE5B" w14:textId="5F19DCC7" w:rsidR="00B57191" w:rsidRDefault="0043534F">
            <w:pPr>
              <w:pStyle w:val="TableParagraph"/>
              <w:spacing w:line="240" w:lineRule="auto"/>
              <w:ind w:left="0"/>
              <w:jc w:val="left"/>
              <w:rPr>
                <w:sz w:val="20"/>
              </w:rPr>
            </w:pPr>
            <w:r>
              <w:rPr>
                <w:sz w:val="20"/>
              </w:rPr>
              <w:t xml:space="preserve"> Yes</w:t>
            </w:r>
          </w:p>
        </w:tc>
      </w:tr>
      <w:tr w:rsidR="00B57191" w14:paraId="3B24EA24" w14:textId="77777777">
        <w:trPr>
          <w:trHeight w:val="702"/>
        </w:trPr>
        <w:tc>
          <w:tcPr>
            <w:tcW w:w="5352" w:type="dxa"/>
          </w:tcPr>
          <w:p w14:paraId="32055D0F" w14:textId="77777777" w:rsidR="00B57191" w:rsidRDefault="006469B1">
            <w:pPr>
              <w:pStyle w:val="TableParagraph"/>
              <w:spacing w:line="230" w:lineRule="exact"/>
              <w:ind w:left="467" w:right="197"/>
              <w:jc w:val="left"/>
              <w:rPr>
                <w:b/>
                <w:sz w:val="20"/>
              </w:rPr>
            </w:pPr>
            <w:r>
              <w:rPr>
                <w:b/>
                <w:sz w:val="20"/>
              </w:rPr>
              <w:t>Are</w:t>
            </w:r>
            <w:r>
              <w:rPr>
                <w:b/>
                <w:spacing w:val="-6"/>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6"/>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5" w:type="dxa"/>
          </w:tcPr>
          <w:p w14:paraId="12CFD687" w14:textId="77777777" w:rsidR="00B57191" w:rsidRDefault="006469B1">
            <w:pPr>
              <w:pStyle w:val="TableParagraph"/>
              <w:spacing w:line="223" w:lineRule="exact"/>
              <w:ind w:left="157"/>
              <w:jc w:val="left"/>
              <w:rPr>
                <w:sz w:val="20"/>
              </w:rPr>
            </w:pPr>
            <w:r>
              <w:rPr>
                <w:sz w:val="20"/>
              </w:rPr>
              <w:t>Yes</w:t>
            </w:r>
            <w:r>
              <w:rPr>
                <w:spacing w:val="-5"/>
                <w:sz w:val="20"/>
              </w:rPr>
              <w:t xml:space="preserve"> </w:t>
            </w:r>
            <w:r>
              <w:rPr>
                <w:sz w:val="20"/>
              </w:rPr>
              <w:t>the</w:t>
            </w:r>
            <w:r>
              <w:rPr>
                <w:spacing w:val="-5"/>
                <w:sz w:val="20"/>
              </w:rPr>
              <w:t xml:space="preserve"> </w:t>
            </w:r>
            <w:r>
              <w:rPr>
                <w:sz w:val="20"/>
              </w:rPr>
              <w:t>references</w:t>
            </w:r>
            <w:r>
              <w:rPr>
                <w:spacing w:val="-4"/>
                <w:sz w:val="20"/>
              </w:rPr>
              <w:t xml:space="preserve"> </w:t>
            </w:r>
            <w:r>
              <w:rPr>
                <w:sz w:val="20"/>
              </w:rPr>
              <w:t>are</w:t>
            </w:r>
            <w:r>
              <w:rPr>
                <w:spacing w:val="-3"/>
                <w:sz w:val="20"/>
              </w:rPr>
              <w:t xml:space="preserve"> </w:t>
            </w:r>
            <w:r>
              <w:rPr>
                <w:spacing w:val="-2"/>
                <w:sz w:val="20"/>
              </w:rPr>
              <w:t>sufficient.</w:t>
            </w:r>
          </w:p>
        </w:tc>
        <w:tc>
          <w:tcPr>
            <w:tcW w:w="6444" w:type="dxa"/>
          </w:tcPr>
          <w:p w14:paraId="4A65B6DC" w14:textId="07EE60EA" w:rsidR="00B57191" w:rsidRDefault="0043534F">
            <w:pPr>
              <w:pStyle w:val="TableParagraph"/>
              <w:spacing w:line="240" w:lineRule="auto"/>
              <w:ind w:left="0"/>
              <w:jc w:val="left"/>
              <w:rPr>
                <w:sz w:val="20"/>
              </w:rPr>
            </w:pPr>
            <w:r>
              <w:rPr>
                <w:sz w:val="20"/>
              </w:rPr>
              <w:t xml:space="preserve"> Yes</w:t>
            </w:r>
          </w:p>
        </w:tc>
      </w:tr>
      <w:tr w:rsidR="00B57191" w14:paraId="76B4694B" w14:textId="77777777">
        <w:trPr>
          <w:trHeight w:val="688"/>
        </w:trPr>
        <w:tc>
          <w:tcPr>
            <w:tcW w:w="5352" w:type="dxa"/>
          </w:tcPr>
          <w:p w14:paraId="12374737" w14:textId="77777777" w:rsidR="00B57191" w:rsidRDefault="006469B1">
            <w:pPr>
              <w:pStyle w:val="TableParagraph"/>
              <w:spacing w:line="240" w:lineRule="auto"/>
              <w:ind w:left="467" w:right="197"/>
              <w:jc w:val="left"/>
              <w:rPr>
                <w:b/>
                <w:sz w:val="20"/>
              </w:rPr>
            </w:pPr>
            <w:r>
              <w:rPr>
                <w:b/>
                <w:sz w:val="20"/>
              </w:rPr>
              <w:t>Is</w:t>
            </w:r>
            <w:r>
              <w:rPr>
                <w:b/>
                <w:spacing w:val="-8"/>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 for scholarly communications?</w:t>
            </w:r>
          </w:p>
        </w:tc>
        <w:tc>
          <w:tcPr>
            <w:tcW w:w="9355" w:type="dxa"/>
          </w:tcPr>
          <w:p w14:paraId="6DB3BE2D" w14:textId="77777777" w:rsidR="00B57191" w:rsidRDefault="006469B1">
            <w:pPr>
              <w:pStyle w:val="TableParagraph"/>
              <w:spacing w:line="223" w:lineRule="exact"/>
              <w:ind w:left="107"/>
              <w:jc w:val="left"/>
              <w:rPr>
                <w:sz w:val="20"/>
              </w:rPr>
            </w:pPr>
            <w:r>
              <w:rPr>
                <w:sz w:val="20"/>
              </w:rPr>
              <w:t>Yes</w:t>
            </w:r>
            <w:r>
              <w:rPr>
                <w:spacing w:val="-5"/>
                <w:sz w:val="20"/>
              </w:rPr>
              <w:t xml:space="preserve"> </w:t>
            </w:r>
            <w:r>
              <w:rPr>
                <w:sz w:val="20"/>
              </w:rPr>
              <w:t>the</w:t>
            </w:r>
            <w:r>
              <w:rPr>
                <w:spacing w:val="-5"/>
                <w:sz w:val="20"/>
              </w:rPr>
              <w:t xml:space="preserve"> </w:t>
            </w:r>
            <w:r>
              <w:rPr>
                <w:sz w:val="20"/>
              </w:rPr>
              <w:t>English</w:t>
            </w:r>
            <w:r>
              <w:rPr>
                <w:spacing w:val="-5"/>
                <w:sz w:val="20"/>
              </w:rPr>
              <w:t xml:space="preserve"> </w:t>
            </w:r>
            <w:r>
              <w:rPr>
                <w:sz w:val="20"/>
              </w:rPr>
              <w:t>language</w:t>
            </w:r>
            <w:r>
              <w:rPr>
                <w:spacing w:val="-1"/>
                <w:sz w:val="20"/>
              </w:rPr>
              <w:t xml:space="preserve"> </w:t>
            </w:r>
            <w:r>
              <w:rPr>
                <w:sz w:val="20"/>
              </w:rPr>
              <w:t>used</w:t>
            </w:r>
            <w:r>
              <w:rPr>
                <w:spacing w:val="-2"/>
                <w:sz w:val="20"/>
              </w:rPr>
              <w:t xml:space="preserve"> </w:t>
            </w:r>
            <w:r>
              <w:rPr>
                <w:sz w:val="20"/>
              </w:rPr>
              <w:t>is</w:t>
            </w:r>
            <w:r>
              <w:rPr>
                <w:spacing w:val="-4"/>
                <w:sz w:val="20"/>
              </w:rPr>
              <w:t xml:space="preserve"> </w:t>
            </w:r>
            <w:r>
              <w:rPr>
                <w:sz w:val="20"/>
              </w:rPr>
              <w:t>suitable</w:t>
            </w:r>
            <w:r>
              <w:rPr>
                <w:spacing w:val="-3"/>
                <w:sz w:val="20"/>
              </w:rPr>
              <w:t xml:space="preserve"> </w:t>
            </w:r>
            <w:r>
              <w:rPr>
                <w:sz w:val="20"/>
              </w:rPr>
              <w:t>for</w:t>
            </w:r>
            <w:r>
              <w:rPr>
                <w:spacing w:val="-4"/>
                <w:sz w:val="20"/>
              </w:rPr>
              <w:t xml:space="preserve"> </w:t>
            </w:r>
            <w:r>
              <w:rPr>
                <w:sz w:val="20"/>
              </w:rPr>
              <w:t>scholarly</w:t>
            </w:r>
            <w:r>
              <w:rPr>
                <w:spacing w:val="-6"/>
                <w:sz w:val="20"/>
              </w:rPr>
              <w:t xml:space="preserve"> </w:t>
            </w:r>
            <w:r>
              <w:rPr>
                <w:spacing w:val="-2"/>
                <w:sz w:val="20"/>
              </w:rPr>
              <w:t>communications.</w:t>
            </w:r>
          </w:p>
        </w:tc>
        <w:tc>
          <w:tcPr>
            <w:tcW w:w="6444" w:type="dxa"/>
          </w:tcPr>
          <w:p w14:paraId="2393C334" w14:textId="252C841D" w:rsidR="00B57191" w:rsidRDefault="0043534F">
            <w:pPr>
              <w:pStyle w:val="TableParagraph"/>
              <w:spacing w:line="240" w:lineRule="auto"/>
              <w:ind w:left="0"/>
              <w:jc w:val="left"/>
              <w:rPr>
                <w:sz w:val="20"/>
              </w:rPr>
            </w:pPr>
            <w:r>
              <w:rPr>
                <w:sz w:val="20"/>
              </w:rPr>
              <w:t xml:space="preserve"> Y</w:t>
            </w:r>
            <w:r w:rsidR="00414DF4">
              <w:rPr>
                <w:sz w:val="20"/>
              </w:rPr>
              <w:t>es</w:t>
            </w:r>
          </w:p>
        </w:tc>
      </w:tr>
      <w:tr w:rsidR="00B57191" w14:paraId="15ECA1E0" w14:textId="77777777">
        <w:trPr>
          <w:trHeight w:val="1427"/>
        </w:trPr>
        <w:tc>
          <w:tcPr>
            <w:tcW w:w="5352" w:type="dxa"/>
          </w:tcPr>
          <w:p w14:paraId="0238666C" w14:textId="77777777" w:rsidR="00B57191" w:rsidRDefault="006469B1">
            <w:pPr>
              <w:pStyle w:val="TableParagraph"/>
              <w:spacing w:line="225" w:lineRule="exact"/>
              <w:ind w:left="107"/>
              <w:jc w:val="left"/>
              <w:rPr>
                <w:sz w:val="20"/>
              </w:rPr>
            </w:pPr>
            <w:r>
              <w:rPr>
                <w:b/>
                <w:spacing w:val="-2"/>
                <w:sz w:val="20"/>
                <w:u w:val="single"/>
              </w:rPr>
              <w:t>Optional/General</w:t>
            </w:r>
            <w:r>
              <w:rPr>
                <w:b/>
                <w:spacing w:val="17"/>
                <w:sz w:val="20"/>
              </w:rPr>
              <w:t xml:space="preserve"> </w:t>
            </w:r>
            <w:r>
              <w:rPr>
                <w:spacing w:val="-2"/>
                <w:sz w:val="20"/>
              </w:rPr>
              <w:t>comments</w:t>
            </w:r>
          </w:p>
        </w:tc>
        <w:tc>
          <w:tcPr>
            <w:tcW w:w="9355" w:type="dxa"/>
          </w:tcPr>
          <w:p w14:paraId="48BE0098" w14:textId="77777777" w:rsidR="00B57191" w:rsidRDefault="006469B1">
            <w:pPr>
              <w:pStyle w:val="TableParagraph"/>
              <w:spacing w:line="230" w:lineRule="exact"/>
              <w:ind w:left="107"/>
              <w:jc w:val="left"/>
              <w:rPr>
                <w:b/>
                <w:sz w:val="20"/>
              </w:rPr>
            </w:pPr>
            <w:r>
              <w:rPr>
                <w:b/>
                <w:sz w:val="20"/>
              </w:rPr>
              <w:t>Few</w:t>
            </w:r>
            <w:r>
              <w:rPr>
                <w:b/>
                <w:spacing w:val="-2"/>
                <w:sz w:val="20"/>
              </w:rPr>
              <w:t xml:space="preserve"> </w:t>
            </w:r>
            <w:r>
              <w:rPr>
                <w:b/>
                <w:sz w:val="20"/>
              </w:rPr>
              <w:t>observations</w:t>
            </w:r>
            <w:r>
              <w:rPr>
                <w:b/>
                <w:spacing w:val="-6"/>
                <w:sz w:val="20"/>
              </w:rPr>
              <w:t xml:space="preserve"> </w:t>
            </w:r>
            <w:r>
              <w:rPr>
                <w:b/>
                <w:sz w:val="20"/>
              </w:rPr>
              <w:t>suggested</w:t>
            </w:r>
            <w:r>
              <w:rPr>
                <w:b/>
                <w:spacing w:val="-6"/>
                <w:sz w:val="20"/>
              </w:rPr>
              <w:t xml:space="preserve"> </w:t>
            </w:r>
            <w:r>
              <w:rPr>
                <w:b/>
                <w:sz w:val="20"/>
              </w:rPr>
              <w:t>to</w:t>
            </w:r>
            <w:r>
              <w:rPr>
                <w:b/>
                <w:spacing w:val="-4"/>
                <w:sz w:val="20"/>
              </w:rPr>
              <w:t xml:space="preserve"> </w:t>
            </w:r>
            <w:r>
              <w:rPr>
                <w:b/>
                <w:sz w:val="20"/>
              </w:rPr>
              <w:t>be</w:t>
            </w:r>
            <w:r>
              <w:rPr>
                <w:b/>
                <w:spacing w:val="-4"/>
                <w:sz w:val="20"/>
              </w:rPr>
              <w:t xml:space="preserve"> </w:t>
            </w:r>
            <w:r>
              <w:rPr>
                <w:b/>
                <w:spacing w:val="-2"/>
                <w:sz w:val="20"/>
              </w:rPr>
              <w:t>corrected</w:t>
            </w:r>
          </w:p>
          <w:p w14:paraId="3C29AC60" w14:textId="77777777" w:rsidR="00B57191" w:rsidRDefault="006469B1">
            <w:pPr>
              <w:pStyle w:val="TableParagraph"/>
              <w:numPr>
                <w:ilvl w:val="0"/>
                <w:numId w:val="3"/>
              </w:numPr>
              <w:tabs>
                <w:tab w:val="left" w:pos="827"/>
                <w:tab w:val="left" w:pos="3852"/>
              </w:tabs>
              <w:spacing w:line="270" w:lineRule="exact"/>
              <w:rPr>
                <w:b/>
                <w:position w:val="1"/>
                <w:sz w:val="20"/>
              </w:rPr>
            </w:pPr>
            <w:r>
              <w:rPr>
                <w:b/>
                <w:position w:val="1"/>
                <w:sz w:val="20"/>
              </w:rPr>
              <w:t>Page</w:t>
            </w:r>
            <w:r>
              <w:rPr>
                <w:b/>
                <w:spacing w:val="-3"/>
                <w:position w:val="1"/>
                <w:sz w:val="20"/>
              </w:rPr>
              <w:t xml:space="preserve"> </w:t>
            </w:r>
            <w:r>
              <w:rPr>
                <w:b/>
                <w:position w:val="1"/>
                <w:sz w:val="20"/>
              </w:rPr>
              <w:t>3</w:t>
            </w:r>
            <w:r>
              <w:rPr>
                <w:b/>
                <w:spacing w:val="-2"/>
                <w:position w:val="1"/>
                <w:sz w:val="20"/>
              </w:rPr>
              <w:t xml:space="preserve"> </w:t>
            </w:r>
            <w:r>
              <w:rPr>
                <w:b/>
                <w:position w:val="1"/>
                <w:sz w:val="20"/>
              </w:rPr>
              <w:t>–</w:t>
            </w:r>
            <w:r>
              <w:rPr>
                <w:b/>
                <w:spacing w:val="-1"/>
                <w:position w:val="1"/>
                <w:sz w:val="20"/>
              </w:rPr>
              <w:t xml:space="preserve"> </w:t>
            </w:r>
            <w:r>
              <w:rPr>
                <w:b/>
                <w:position w:val="1"/>
                <w:sz w:val="20"/>
              </w:rPr>
              <w:t>Equation</w:t>
            </w:r>
            <w:r>
              <w:rPr>
                <w:b/>
                <w:spacing w:val="-1"/>
                <w:position w:val="1"/>
                <w:sz w:val="20"/>
              </w:rPr>
              <w:t xml:space="preserve"> </w:t>
            </w:r>
            <w:r>
              <w:rPr>
                <w:b/>
                <w:position w:val="1"/>
                <w:sz w:val="20"/>
              </w:rPr>
              <w:t>1</w:t>
            </w:r>
            <w:r>
              <w:rPr>
                <w:b/>
                <w:spacing w:val="-3"/>
                <w:position w:val="1"/>
                <w:sz w:val="20"/>
              </w:rPr>
              <w:t xml:space="preserve"> </w:t>
            </w:r>
            <w:r>
              <w:rPr>
                <w:b/>
                <w:position w:val="1"/>
                <w:sz w:val="20"/>
              </w:rPr>
              <w:t>-</w:t>
            </w:r>
            <w:r>
              <w:rPr>
                <w:b/>
                <w:spacing w:val="-2"/>
                <w:position w:val="1"/>
                <w:sz w:val="20"/>
              </w:rPr>
              <w:t xml:space="preserve"> </w:t>
            </w:r>
            <w:r>
              <w:rPr>
                <w:rFonts w:ascii="Microsoft Sans Serif" w:hAnsi="Microsoft Sans Serif"/>
                <w:position w:val="1"/>
                <w:sz w:val="24"/>
              </w:rPr>
              <w:t>β</w:t>
            </w:r>
            <w:r>
              <w:rPr>
                <w:rFonts w:ascii="Microsoft Sans Serif" w:hAnsi="Microsoft Sans Serif"/>
                <w:sz w:val="16"/>
              </w:rPr>
              <w:t>0</w:t>
            </w:r>
            <w:r>
              <w:rPr>
                <w:rFonts w:ascii="Microsoft Sans Serif" w:hAnsi="Microsoft Sans Serif"/>
                <w:position w:val="1"/>
                <w:sz w:val="24"/>
              </w:rPr>
              <w:t>, β</w:t>
            </w:r>
            <w:r>
              <w:rPr>
                <w:rFonts w:ascii="Microsoft Sans Serif" w:hAnsi="Microsoft Sans Serif"/>
                <w:sz w:val="16"/>
              </w:rPr>
              <w:t>ii</w:t>
            </w:r>
            <w:r>
              <w:rPr>
                <w:rFonts w:ascii="Microsoft Sans Serif" w:hAnsi="Microsoft Sans Serif"/>
                <w:position w:val="1"/>
                <w:sz w:val="24"/>
              </w:rPr>
              <w:t xml:space="preserve">, </w:t>
            </w:r>
            <w:r>
              <w:rPr>
                <w:rFonts w:ascii="Microsoft Sans Serif" w:hAnsi="Microsoft Sans Serif"/>
                <w:spacing w:val="-5"/>
                <w:position w:val="1"/>
                <w:sz w:val="24"/>
              </w:rPr>
              <w:t>β</w:t>
            </w:r>
            <w:r>
              <w:rPr>
                <w:rFonts w:ascii="Microsoft Sans Serif" w:hAnsi="Microsoft Sans Serif"/>
                <w:spacing w:val="-5"/>
                <w:sz w:val="16"/>
              </w:rPr>
              <w:t>ij</w:t>
            </w:r>
            <w:r>
              <w:rPr>
                <w:rFonts w:ascii="Microsoft Sans Serif" w:hAnsi="Microsoft Sans Serif"/>
                <w:sz w:val="16"/>
              </w:rPr>
              <w:tab/>
            </w:r>
            <w:r>
              <w:rPr>
                <w:rFonts w:ascii="Microsoft Sans Serif" w:hAnsi="Microsoft Sans Serif"/>
                <w:position w:val="1"/>
                <w:sz w:val="24"/>
              </w:rPr>
              <w:t>-</w:t>
            </w:r>
            <w:r>
              <w:rPr>
                <w:rFonts w:ascii="Microsoft Sans Serif" w:hAnsi="Microsoft Sans Serif"/>
                <w:spacing w:val="56"/>
                <w:w w:val="150"/>
                <w:position w:val="1"/>
                <w:sz w:val="24"/>
              </w:rPr>
              <w:t xml:space="preserve"> </w:t>
            </w:r>
            <w:r>
              <w:rPr>
                <w:rFonts w:ascii="Microsoft Sans Serif" w:hAnsi="Microsoft Sans Serif"/>
                <w:position w:val="1"/>
                <w:sz w:val="24"/>
              </w:rPr>
              <w:t>β</w:t>
            </w:r>
            <w:r>
              <w:rPr>
                <w:rFonts w:ascii="Microsoft Sans Serif" w:hAnsi="Microsoft Sans Serif"/>
                <w:sz w:val="16"/>
              </w:rPr>
              <w:t>i</w:t>
            </w:r>
            <w:r>
              <w:rPr>
                <w:rFonts w:ascii="Microsoft Sans Serif" w:hAnsi="Microsoft Sans Serif"/>
                <w:spacing w:val="68"/>
                <w:sz w:val="16"/>
              </w:rPr>
              <w:t xml:space="preserve"> </w:t>
            </w:r>
            <w:r>
              <w:rPr>
                <w:position w:val="1"/>
                <w:sz w:val="20"/>
              </w:rPr>
              <w:t>to</w:t>
            </w:r>
            <w:r>
              <w:rPr>
                <w:spacing w:val="1"/>
                <w:position w:val="1"/>
                <w:sz w:val="20"/>
              </w:rPr>
              <w:t xml:space="preserve"> </w:t>
            </w:r>
            <w:r>
              <w:rPr>
                <w:position w:val="1"/>
                <w:sz w:val="20"/>
              </w:rPr>
              <w:t>be</w:t>
            </w:r>
            <w:r>
              <w:rPr>
                <w:spacing w:val="1"/>
                <w:position w:val="1"/>
                <w:sz w:val="20"/>
              </w:rPr>
              <w:t xml:space="preserve"> </w:t>
            </w:r>
            <w:r>
              <w:rPr>
                <w:spacing w:val="-4"/>
                <w:position w:val="1"/>
                <w:sz w:val="20"/>
              </w:rPr>
              <w:t>added</w:t>
            </w:r>
          </w:p>
          <w:p w14:paraId="25C6B199" w14:textId="77777777" w:rsidR="00B57191" w:rsidRDefault="006469B1">
            <w:pPr>
              <w:pStyle w:val="TableParagraph"/>
              <w:numPr>
                <w:ilvl w:val="0"/>
                <w:numId w:val="3"/>
              </w:numPr>
              <w:tabs>
                <w:tab w:val="left" w:pos="827"/>
              </w:tabs>
              <w:spacing w:line="229" w:lineRule="exact"/>
              <w:rPr>
                <w:b/>
                <w:sz w:val="20"/>
              </w:rPr>
            </w:pPr>
            <w:r>
              <w:rPr>
                <w:b/>
                <w:sz w:val="20"/>
              </w:rPr>
              <w:t>Page</w:t>
            </w:r>
            <w:r>
              <w:rPr>
                <w:b/>
                <w:spacing w:val="-4"/>
                <w:sz w:val="20"/>
              </w:rPr>
              <w:t xml:space="preserve"> </w:t>
            </w:r>
            <w:r>
              <w:rPr>
                <w:b/>
                <w:sz w:val="20"/>
              </w:rPr>
              <w:t>3</w:t>
            </w:r>
            <w:r>
              <w:rPr>
                <w:b/>
                <w:spacing w:val="-4"/>
                <w:sz w:val="20"/>
              </w:rPr>
              <w:t xml:space="preserve"> </w:t>
            </w:r>
            <w:r>
              <w:rPr>
                <w:b/>
                <w:sz w:val="20"/>
              </w:rPr>
              <w:t>–</w:t>
            </w:r>
            <w:r>
              <w:rPr>
                <w:b/>
                <w:spacing w:val="-2"/>
                <w:sz w:val="20"/>
              </w:rPr>
              <w:t xml:space="preserve"> </w:t>
            </w:r>
            <w:r>
              <w:rPr>
                <w:b/>
                <w:sz w:val="20"/>
              </w:rPr>
              <w:t>Equation</w:t>
            </w:r>
            <w:r>
              <w:rPr>
                <w:b/>
                <w:spacing w:val="-3"/>
                <w:sz w:val="20"/>
              </w:rPr>
              <w:t xml:space="preserve"> </w:t>
            </w:r>
            <w:r>
              <w:rPr>
                <w:b/>
                <w:sz w:val="20"/>
              </w:rPr>
              <w:t>1</w:t>
            </w:r>
            <w:r>
              <w:rPr>
                <w:b/>
                <w:spacing w:val="-4"/>
                <w:sz w:val="20"/>
              </w:rPr>
              <w:t xml:space="preserve"> </w:t>
            </w:r>
            <w:r>
              <w:rPr>
                <w:b/>
                <w:sz w:val="20"/>
              </w:rPr>
              <w:t>–</w:t>
            </w:r>
            <w:r>
              <w:rPr>
                <w:b/>
                <w:spacing w:val="-3"/>
                <w:sz w:val="20"/>
              </w:rPr>
              <w:t xml:space="preserve"> </w:t>
            </w:r>
            <w:r>
              <w:rPr>
                <w:sz w:val="20"/>
              </w:rPr>
              <w:t>What</w:t>
            </w:r>
            <w:r>
              <w:rPr>
                <w:spacing w:val="-3"/>
                <w:sz w:val="20"/>
              </w:rPr>
              <w:t xml:space="preserve"> </w:t>
            </w:r>
            <w:r>
              <w:rPr>
                <w:sz w:val="20"/>
              </w:rPr>
              <w:t>is</w:t>
            </w:r>
            <w:r>
              <w:rPr>
                <w:spacing w:val="-4"/>
                <w:sz w:val="20"/>
              </w:rPr>
              <w:t xml:space="preserve"> </w:t>
            </w:r>
            <w:r>
              <w:rPr>
                <w:sz w:val="20"/>
              </w:rPr>
              <w:t>Y</w:t>
            </w:r>
            <w:r>
              <w:rPr>
                <w:spacing w:val="-3"/>
                <w:sz w:val="20"/>
              </w:rPr>
              <w:t xml:space="preserve"> </w:t>
            </w:r>
            <w:r>
              <w:rPr>
                <w:sz w:val="20"/>
              </w:rPr>
              <w:t>and</w:t>
            </w:r>
            <w:r>
              <w:rPr>
                <w:spacing w:val="-2"/>
                <w:sz w:val="20"/>
              </w:rPr>
              <w:t xml:space="preserve"> </w:t>
            </w:r>
            <w:r>
              <w:rPr>
                <w:sz w:val="20"/>
              </w:rPr>
              <w:t>its unit?</w:t>
            </w:r>
            <w:r>
              <w:rPr>
                <w:spacing w:val="-1"/>
                <w:sz w:val="20"/>
              </w:rPr>
              <w:t xml:space="preserve"> </w:t>
            </w:r>
            <w:r>
              <w:rPr>
                <w:sz w:val="20"/>
              </w:rPr>
              <w:t>(Below</w:t>
            </w:r>
            <w:r>
              <w:rPr>
                <w:spacing w:val="-5"/>
                <w:sz w:val="20"/>
              </w:rPr>
              <w:t xml:space="preserve"> </w:t>
            </w:r>
            <w:r>
              <w:rPr>
                <w:sz w:val="20"/>
              </w:rPr>
              <w:t>“where”</w:t>
            </w:r>
            <w:r>
              <w:rPr>
                <w:spacing w:val="-4"/>
                <w:sz w:val="20"/>
              </w:rPr>
              <w:t xml:space="preserve"> </w:t>
            </w:r>
            <w:r>
              <w:rPr>
                <w:sz w:val="20"/>
              </w:rPr>
              <w:t>as</w:t>
            </w:r>
            <w:r>
              <w:rPr>
                <w:spacing w:val="-2"/>
                <w:sz w:val="20"/>
              </w:rPr>
              <w:t xml:space="preserve"> </w:t>
            </w:r>
            <w:r>
              <w:rPr>
                <w:sz w:val="20"/>
              </w:rPr>
              <w:t>mentioned</w:t>
            </w:r>
            <w:r>
              <w:rPr>
                <w:spacing w:val="-2"/>
                <w:sz w:val="20"/>
              </w:rPr>
              <w:t xml:space="preserve"> </w:t>
            </w:r>
            <w:r>
              <w:rPr>
                <w:sz w:val="20"/>
              </w:rPr>
              <w:t>for</w:t>
            </w:r>
            <w:r>
              <w:rPr>
                <w:spacing w:val="-4"/>
                <w:sz w:val="20"/>
              </w:rPr>
              <w:t xml:space="preserve"> </w:t>
            </w:r>
            <w:r>
              <w:rPr>
                <w:sz w:val="20"/>
              </w:rPr>
              <w:t>Eq.</w:t>
            </w:r>
            <w:r>
              <w:rPr>
                <w:spacing w:val="-2"/>
                <w:sz w:val="20"/>
              </w:rPr>
              <w:t xml:space="preserve"> </w:t>
            </w:r>
            <w:r>
              <w:rPr>
                <w:sz w:val="20"/>
              </w:rPr>
              <w:t>2</w:t>
            </w:r>
            <w:r>
              <w:rPr>
                <w:spacing w:val="-2"/>
                <w:sz w:val="20"/>
              </w:rPr>
              <w:t xml:space="preserve"> </w:t>
            </w:r>
            <w:r>
              <w:rPr>
                <w:sz w:val="20"/>
              </w:rPr>
              <w:t>in</w:t>
            </w:r>
            <w:r>
              <w:rPr>
                <w:spacing w:val="-4"/>
                <w:sz w:val="20"/>
              </w:rPr>
              <w:t xml:space="preserve"> </w:t>
            </w:r>
            <w:r>
              <w:rPr>
                <w:sz w:val="20"/>
              </w:rPr>
              <w:t>Page</w:t>
            </w:r>
            <w:r>
              <w:rPr>
                <w:spacing w:val="-4"/>
                <w:sz w:val="20"/>
              </w:rPr>
              <w:t xml:space="preserve"> </w:t>
            </w:r>
            <w:r>
              <w:rPr>
                <w:spacing w:val="-5"/>
                <w:sz w:val="20"/>
              </w:rPr>
              <w:t>5)</w:t>
            </w:r>
          </w:p>
          <w:p w14:paraId="52980270" w14:textId="77777777" w:rsidR="00B57191" w:rsidRDefault="006469B1">
            <w:pPr>
              <w:pStyle w:val="TableParagraph"/>
              <w:numPr>
                <w:ilvl w:val="0"/>
                <w:numId w:val="3"/>
              </w:numPr>
              <w:tabs>
                <w:tab w:val="left" w:pos="827"/>
              </w:tabs>
              <w:spacing w:line="240" w:lineRule="auto"/>
              <w:rPr>
                <w:b/>
                <w:sz w:val="20"/>
              </w:rPr>
            </w:pPr>
            <w:r>
              <w:rPr>
                <w:b/>
                <w:sz w:val="20"/>
              </w:rPr>
              <w:t>Page</w:t>
            </w:r>
            <w:r>
              <w:rPr>
                <w:b/>
                <w:spacing w:val="-3"/>
                <w:sz w:val="20"/>
              </w:rPr>
              <w:t xml:space="preserve"> </w:t>
            </w:r>
            <w:r>
              <w:rPr>
                <w:b/>
                <w:sz w:val="20"/>
              </w:rPr>
              <w:t>4</w:t>
            </w:r>
            <w:r>
              <w:rPr>
                <w:b/>
                <w:spacing w:val="-3"/>
                <w:sz w:val="20"/>
              </w:rPr>
              <w:t xml:space="preserve"> </w:t>
            </w:r>
            <w:r>
              <w:rPr>
                <w:b/>
                <w:sz w:val="20"/>
              </w:rPr>
              <w:t>–</w:t>
            </w:r>
            <w:r>
              <w:rPr>
                <w:b/>
                <w:spacing w:val="-1"/>
                <w:sz w:val="20"/>
              </w:rPr>
              <w:t xml:space="preserve"> </w:t>
            </w:r>
            <w:r>
              <w:rPr>
                <w:b/>
                <w:sz w:val="20"/>
              </w:rPr>
              <w:t>X2</w:t>
            </w:r>
            <w:r>
              <w:rPr>
                <w:b/>
                <w:spacing w:val="-5"/>
                <w:sz w:val="20"/>
              </w:rPr>
              <w:t xml:space="preserve"> </w:t>
            </w:r>
            <w:r>
              <w:rPr>
                <w:b/>
                <w:sz w:val="20"/>
              </w:rPr>
              <w:t xml:space="preserve">– </w:t>
            </w:r>
            <w:r>
              <w:rPr>
                <w:sz w:val="20"/>
              </w:rPr>
              <w:t>2 should</w:t>
            </w:r>
            <w:r>
              <w:rPr>
                <w:spacing w:val="-1"/>
                <w:sz w:val="20"/>
              </w:rPr>
              <w:t xml:space="preserve"> </w:t>
            </w:r>
            <w:r>
              <w:rPr>
                <w:sz w:val="20"/>
              </w:rPr>
              <w:t>be</w:t>
            </w:r>
            <w:r>
              <w:rPr>
                <w:spacing w:val="-1"/>
                <w:sz w:val="20"/>
              </w:rPr>
              <w:t xml:space="preserve"> </w:t>
            </w:r>
            <w:r>
              <w:rPr>
                <w:sz w:val="20"/>
              </w:rPr>
              <w:t>as</w:t>
            </w:r>
            <w:r>
              <w:rPr>
                <w:spacing w:val="-3"/>
                <w:sz w:val="20"/>
              </w:rPr>
              <w:t xml:space="preserve"> </w:t>
            </w:r>
            <w:r>
              <w:rPr>
                <w:spacing w:val="-2"/>
                <w:sz w:val="20"/>
              </w:rPr>
              <w:t>subscript.</w:t>
            </w:r>
          </w:p>
          <w:p w14:paraId="2CA263F2" w14:textId="77777777" w:rsidR="00B57191" w:rsidRDefault="006469B1">
            <w:pPr>
              <w:pStyle w:val="TableParagraph"/>
              <w:numPr>
                <w:ilvl w:val="0"/>
                <w:numId w:val="3"/>
              </w:numPr>
              <w:tabs>
                <w:tab w:val="left" w:pos="827"/>
              </w:tabs>
              <w:spacing w:before="1" w:line="240" w:lineRule="auto"/>
              <w:rPr>
                <w:b/>
                <w:sz w:val="20"/>
              </w:rPr>
            </w:pPr>
            <w:r>
              <w:rPr>
                <w:b/>
                <w:sz w:val="20"/>
              </w:rPr>
              <w:t>Page</w:t>
            </w:r>
            <w:r>
              <w:rPr>
                <w:b/>
                <w:spacing w:val="-4"/>
                <w:sz w:val="20"/>
              </w:rPr>
              <w:t xml:space="preserve"> </w:t>
            </w:r>
            <w:r>
              <w:rPr>
                <w:b/>
                <w:sz w:val="20"/>
              </w:rPr>
              <w:t>4</w:t>
            </w:r>
            <w:r>
              <w:rPr>
                <w:b/>
                <w:spacing w:val="-4"/>
                <w:sz w:val="20"/>
              </w:rPr>
              <w:t xml:space="preserve"> </w:t>
            </w:r>
            <w:r>
              <w:rPr>
                <w:b/>
                <w:sz w:val="20"/>
              </w:rPr>
              <w:t>–</w:t>
            </w:r>
            <w:r>
              <w:rPr>
                <w:b/>
                <w:spacing w:val="-2"/>
                <w:sz w:val="20"/>
              </w:rPr>
              <w:t xml:space="preserve"> </w:t>
            </w:r>
            <w:r>
              <w:rPr>
                <w:sz w:val="20"/>
              </w:rPr>
              <w:t>Where</w:t>
            </w:r>
            <w:r>
              <w:rPr>
                <w:spacing w:val="-4"/>
                <w:sz w:val="20"/>
              </w:rPr>
              <w:t xml:space="preserve"> </w:t>
            </w:r>
            <w:r>
              <w:rPr>
                <w:sz w:val="20"/>
              </w:rPr>
              <w:t>as</w:t>
            </w:r>
            <w:r>
              <w:rPr>
                <w:spacing w:val="-6"/>
                <w:sz w:val="20"/>
              </w:rPr>
              <w:t xml:space="preserve"> </w:t>
            </w:r>
            <w:r>
              <w:rPr>
                <w:sz w:val="20"/>
              </w:rPr>
              <w:t>to</w:t>
            </w:r>
            <w:r>
              <w:rPr>
                <w:spacing w:val="-2"/>
                <w:sz w:val="20"/>
              </w:rPr>
              <w:t xml:space="preserve"> </w:t>
            </w:r>
            <w:r>
              <w:rPr>
                <w:sz w:val="20"/>
              </w:rPr>
              <w:t>be</w:t>
            </w:r>
            <w:r>
              <w:rPr>
                <w:spacing w:val="-2"/>
                <w:sz w:val="20"/>
              </w:rPr>
              <w:t xml:space="preserve"> </w:t>
            </w:r>
            <w:r>
              <w:rPr>
                <w:sz w:val="20"/>
              </w:rPr>
              <w:t>written</w:t>
            </w:r>
            <w:r>
              <w:rPr>
                <w:spacing w:val="-4"/>
                <w:sz w:val="20"/>
              </w:rPr>
              <w:t xml:space="preserve"> </w:t>
            </w:r>
            <w:r>
              <w:rPr>
                <w:sz w:val="20"/>
              </w:rPr>
              <w:t>as</w:t>
            </w:r>
            <w:r>
              <w:rPr>
                <w:spacing w:val="-4"/>
                <w:sz w:val="20"/>
              </w:rPr>
              <w:t xml:space="preserve"> </w:t>
            </w:r>
            <w:r>
              <w:rPr>
                <w:sz w:val="20"/>
              </w:rPr>
              <w:t>a</w:t>
            </w:r>
            <w:r>
              <w:rPr>
                <w:spacing w:val="-3"/>
                <w:sz w:val="20"/>
              </w:rPr>
              <w:t xml:space="preserve"> </w:t>
            </w:r>
            <w:r>
              <w:rPr>
                <w:sz w:val="20"/>
              </w:rPr>
              <w:t>single</w:t>
            </w:r>
            <w:r>
              <w:rPr>
                <w:spacing w:val="-1"/>
                <w:sz w:val="20"/>
              </w:rPr>
              <w:t xml:space="preserve"> </w:t>
            </w:r>
            <w:r>
              <w:rPr>
                <w:sz w:val="20"/>
              </w:rPr>
              <w:t>word.</w:t>
            </w:r>
            <w:r>
              <w:rPr>
                <w:spacing w:val="-2"/>
                <w:sz w:val="20"/>
              </w:rPr>
              <w:t xml:space="preserve"> </w:t>
            </w:r>
            <w:r>
              <w:rPr>
                <w:sz w:val="20"/>
              </w:rPr>
              <w:t>Comma</w:t>
            </w:r>
            <w:r>
              <w:rPr>
                <w:spacing w:val="-2"/>
                <w:sz w:val="20"/>
              </w:rPr>
              <w:t xml:space="preserve"> </w:t>
            </w:r>
            <w:r>
              <w:rPr>
                <w:sz w:val="20"/>
              </w:rPr>
              <w:t>to</w:t>
            </w:r>
            <w:r>
              <w:rPr>
                <w:spacing w:val="-2"/>
                <w:sz w:val="20"/>
              </w:rPr>
              <w:t xml:space="preserve"> </w:t>
            </w:r>
            <w:r>
              <w:rPr>
                <w:sz w:val="20"/>
              </w:rPr>
              <w:t>be</w:t>
            </w:r>
            <w:r>
              <w:rPr>
                <w:spacing w:val="-3"/>
                <w:sz w:val="20"/>
              </w:rPr>
              <w:t xml:space="preserve"> </w:t>
            </w:r>
            <w:r>
              <w:rPr>
                <w:sz w:val="20"/>
              </w:rPr>
              <w:t>placed</w:t>
            </w:r>
            <w:r>
              <w:rPr>
                <w:spacing w:val="-2"/>
                <w:sz w:val="20"/>
              </w:rPr>
              <w:t xml:space="preserve"> </w:t>
            </w:r>
            <w:r>
              <w:rPr>
                <w:sz w:val="20"/>
              </w:rPr>
              <w:t>after</w:t>
            </w:r>
            <w:r>
              <w:rPr>
                <w:spacing w:val="-4"/>
                <w:sz w:val="20"/>
              </w:rPr>
              <w:t xml:space="preserve"> </w:t>
            </w:r>
            <w:r>
              <w:rPr>
                <w:spacing w:val="-2"/>
                <w:sz w:val="20"/>
              </w:rPr>
              <w:t>However.</w:t>
            </w:r>
          </w:p>
          <w:p w14:paraId="6CE10BE9" w14:textId="77777777" w:rsidR="00B57191" w:rsidRPr="00DC27EE" w:rsidRDefault="006469B1">
            <w:pPr>
              <w:pStyle w:val="TableParagraph"/>
              <w:numPr>
                <w:ilvl w:val="0"/>
                <w:numId w:val="3"/>
              </w:numPr>
              <w:tabs>
                <w:tab w:val="left" w:pos="827"/>
              </w:tabs>
              <w:spacing w:line="217" w:lineRule="exact"/>
              <w:rPr>
                <w:b/>
                <w:sz w:val="20"/>
              </w:rPr>
            </w:pPr>
            <w:r>
              <w:rPr>
                <w:b/>
                <w:sz w:val="20"/>
              </w:rPr>
              <w:t>Page</w:t>
            </w:r>
            <w:r>
              <w:rPr>
                <w:b/>
                <w:spacing w:val="-4"/>
                <w:sz w:val="20"/>
              </w:rPr>
              <w:t xml:space="preserve"> </w:t>
            </w:r>
            <w:r>
              <w:rPr>
                <w:b/>
                <w:sz w:val="20"/>
              </w:rPr>
              <w:t>10</w:t>
            </w:r>
            <w:r>
              <w:rPr>
                <w:b/>
                <w:spacing w:val="46"/>
                <w:sz w:val="20"/>
              </w:rPr>
              <w:t xml:space="preserve"> </w:t>
            </w:r>
            <w:r>
              <w:rPr>
                <w:b/>
                <w:sz w:val="20"/>
              </w:rPr>
              <w:t>-</w:t>
            </w:r>
            <w:r>
              <w:rPr>
                <w:b/>
                <w:spacing w:val="-6"/>
                <w:sz w:val="20"/>
              </w:rPr>
              <w:t xml:space="preserve"> </w:t>
            </w:r>
            <w:r>
              <w:rPr>
                <w:b/>
                <w:sz w:val="20"/>
              </w:rPr>
              <w:t>“</w:t>
            </w:r>
            <w:r>
              <w:rPr>
                <w:sz w:val="20"/>
              </w:rPr>
              <w:t>Trasesterified”</w:t>
            </w:r>
            <w:r>
              <w:rPr>
                <w:spacing w:val="46"/>
                <w:sz w:val="20"/>
              </w:rPr>
              <w:t xml:space="preserve"> </w:t>
            </w:r>
            <w:r>
              <w:rPr>
                <w:sz w:val="20"/>
              </w:rPr>
              <w:t>-</w:t>
            </w:r>
            <w:r>
              <w:rPr>
                <w:spacing w:val="-2"/>
                <w:sz w:val="20"/>
              </w:rPr>
              <w:t xml:space="preserve"> </w:t>
            </w:r>
            <w:r>
              <w:rPr>
                <w:sz w:val="20"/>
              </w:rPr>
              <w:t>Spelling</w:t>
            </w:r>
            <w:r>
              <w:rPr>
                <w:spacing w:val="-2"/>
                <w:sz w:val="20"/>
              </w:rPr>
              <w:t xml:space="preserve"> </w:t>
            </w:r>
            <w:r>
              <w:rPr>
                <w:sz w:val="20"/>
              </w:rPr>
              <w:t>mistake</w:t>
            </w:r>
            <w:r>
              <w:rPr>
                <w:spacing w:val="-4"/>
                <w:sz w:val="20"/>
              </w:rPr>
              <w:t xml:space="preserve"> </w:t>
            </w:r>
            <w:r>
              <w:rPr>
                <w:sz w:val="20"/>
              </w:rPr>
              <w:t>has</w:t>
            </w:r>
            <w:r>
              <w:rPr>
                <w:spacing w:val="-4"/>
                <w:sz w:val="20"/>
              </w:rPr>
              <w:t xml:space="preserve"> </w:t>
            </w:r>
            <w:r>
              <w:rPr>
                <w:sz w:val="20"/>
              </w:rPr>
              <w:t>to</w:t>
            </w:r>
            <w:r>
              <w:rPr>
                <w:spacing w:val="-2"/>
                <w:sz w:val="20"/>
              </w:rPr>
              <w:t xml:space="preserve"> </w:t>
            </w:r>
            <w:r>
              <w:rPr>
                <w:sz w:val="20"/>
              </w:rPr>
              <w:t>be</w:t>
            </w:r>
            <w:r>
              <w:rPr>
                <w:spacing w:val="-4"/>
                <w:sz w:val="20"/>
              </w:rPr>
              <w:t xml:space="preserve"> </w:t>
            </w:r>
            <w:r>
              <w:rPr>
                <w:spacing w:val="-2"/>
                <w:sz w:val="20"/>
              </w:rPr>
              <w:t>corrected.</w:t>
            </w:r>
          </w:p>
          <w:p w14:paraId="1092D10C" w14:textId="77777777" w:rsidR="00DC27EE" w:rsidRDefault="00DC27EE" w:rsidP="00DC27EE">
            <w:pPr>
              <w:pStyle w:val="TableParagraph"/>
              <w:tabs>
                <w:tab w:val="left" w:pos="827"/>
              </w:tabs>
              <w:spacing w:line="217" w:lineRule="exact"/>
              <w:jc w:val="left"/>
              <w:rPr>
                <w:b/>
                <w:sz w:val="20"/>
              </w:rPr>
            </w:pPr>
          </w:p>
          <w:p w14:paraId="6B6A864F" w14:textId="77777777" w:rsidR="00DC27EE" w:rsidRDefault="00DC27EE" w:rsidP="00DC27EE">
            <w:pPr>
              <w:pStyle w:val="TableParagraph"/>
              <w:tabs>
                <w:tab w:val="left" w:pos="827"/>
              </w:tabs>
              <w:spacing w:line="217" w:lineRule="exact"/>
              <w:jc w:val="left"/>
              <w:rPr>
                <w:b/>
                <w:sz w:val="20"/>
              </w:rPr>
            </w:pPr>
            <w:r>
              <w:rPr>
                <w:sz w:val="24"/>
              </w:rPr>
              <w:t>The</w:t>
            </w:r>
            <w:r>
              <w:rPr>
                <w:spacing w:val="-3"/>
                <w:sz w:val="24"/>
              </w:rPr>
              <w:t xml:space="preserve"> </w:t>
            </w:r>
            <w:r>
              <w:rPr>
                <w:sz w:val="24"/>
              </w:rPr>
              <w:t>manuscript</w:t>
            </w:r>
            <w:r>
              <w:rPr>
                <w:spacing w:val="-3"/>
                <w:sz w:val="24"/>
              </w:rPr>
              <w:t xml:space="preserve"> </w:t>
            </w:r>
            <w:r>
              <w:rPr>
                <w:sz w:val="24"/>
              </w:rPr>
              <w:t>may</w:t>
            </w:r>
            <w:r>
              <w:rPr>
                <w:spacing w:val="-8"/>
                <w:sz w:val="24"/>
              </w:rPr>
              <w:t xml:space="preserve"> </w:t>
            </w:r>
            <w:r>
              <w:rPr>
                <w:sz w:val="24"/>
              </w:rPr>
              <w:t>be</w:t>
            </w:r>
            <w:r>
              <w:rPr>
                <w:spacing w:val="-1"/>
                <w:sz w:val="24"/>
              </w:rPr>
              <w:t xml:space="preserve"> </w:t>
            </w:r>
            <w:r>
              <w:rPr>
                <w:sz w:val="24"/>
              </w:rPr>
              <w:t>accepted</w:t>
            </w:r>
            <w:r>
              <w:rPr>
                <w:spacing w:val="-1"/>
                <w:sz w:val="24"/>
              </w:rPr>
              <w:t xml:space="preserve"> </w:t>
            </w:r>
            <w:r>
              <w:rPr>
                <w:sz w:val="24"/>
              </w:rPr>
              <w:t>for</w:t>
            </w:r>
            <w:r>
              <w:rPr>
                <w:spacing w:val="-3"/>
                <w:sz w:val="24"/>
              </w:rPr>
              <w:t xml:space="preserve"> </w:t>
            </w:r>
            <w:r>
              <w:rPr>
                <w:sz w:val="24"/>
              </w:rPr>
              <w:t>further</w:t>
            </w:r>
            <w:r>
              <w:rPr>
                <w:spacing w:val="-6"/>
                <w:sz w:val="24"/>
              </w:rPr>
              <w:t xml:space="preserve"> </w:t>
            </w:r>
            <w:r>
              <w:rPr>
                <w:sz w:val="24"/>
              </w:rPr>
              <w:t>process</w:t>
            </w:r>
            <w:r>
              <w:rPr>
                <w:spacing w:val="-3"/>
                <w:sz w:val="24"/>
              </w:rPr>
              <w:t xml:space="preserve"> </w:t>
            </w:r>
            <w:r>
              <w:rPr>
                <w:sz w:val="24"/>
              </w:rPr>
              <w:t>after</w:t>
            </w:r>
            <w:r>
              <w:rPr>
                <w:spacing w:val="-3"/>
                <w:sz w:val="24"/>
              </w:rPr>
              <w:t xml:space="preserve"> </w:t>
            </w:r>
            <w:r>
              <w:rPr>
                <w:sz w:val="24"/>
              </w:rPr>
              <w:t>incorporating</w:t>
            </w:r>
            <w:r>
              <w:rPr>
                <w:spacing w:val="-6"/>
                <w:sz w:val="24"/>
              </w:rPr>
              <w:t xml:space="preserve"> </w:t>
            </w:r>
            <w:r>
              <w:rPr>
                <w:sz w:val="24"/>
              </w:rPr>
              <w:t>the</w:t>
            </w:r>
            <w:r>
              <w:rPr>
                <w:spacing w:val="-3"/>
                <w:sz w:val="24"/>
              </w:rPr>
              <w:t xml:space="preserve"> </w:t>
            </w:r>
            <w:r>
              <w:rPr>
                <w:sz w:val="24"/>
              </w:rPr>
              <w:t>corrections as suggested in Part 1under Optional / General Comments.</w:t>
            </w:r>
          </w:p>
        </w:tc>
        <w:tc>
          <w:tcPr>
            <w:tcW w:w="6444" w:type="dxa"/>
          </w:tcPr>
          <w:p w14:paraId="70AF7371" w14:textId="0FBFD080" w:rsidR="00B57191" w:rsidRDefault="00550D79">
            <w:pPr>
              <w:pStyle w:val="TableParagraph"/>
              <w:spacing w:line="240" w:lineRule="auto"/>
              <w:ind w:left="0"/>
              <w:jc w:val="left"/>
              <w:rPr>
                <w:sz w:val="20"/>
              </w:rPr>
            </w:pPr>
            <w:r>
              <w:rPr>
                <w:sz w:val="20"/>
              </w:rPr>
              <w:t xml:space="preserve"> Given observation has been incorporated in the original manuscript. </w:t>
            </w:r>
          </w:p>
        </w:tc>
      </w:tr>
    </w:tbl>
    <w:p w14:paraId="320AD08A" w14:textId="77777777" w:rsidR="00B57191" w:rsidRDefault="00B57191">
      <w:pPr>
        <w:pStyle w:val="BodyText"/>
        <w:rPr>
          <w:b/>
          <w:sz w:val="20"/>
        </w:rPr>
      </w:pPr>
    </w:p>
    <w:p w14:paraId="63EF0084" w14:textId="77777777" w:rsidR="00B57191" w:rsidRDefault="00B57191">
      <w:pPr>
        <w:pStyle w:val="BodyText"/>
        <w:rPr>
          <w:b/>
          <w:sz w:val="20"/>
        </w:rPr>
      </w:pPr>
    </w:p>
    <w:p w14:paraId="62F3C59B" w14:textId="77777777" w:rsidR="00B57191" w:rsidRDefault="00B57191">
      <w:pPr>
        <w:pStyle w:val="BodyText"/>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E9173B" w:rsidRPr="00E9173B" w14:paraId="2224BD7D" w14:textId="77777777" w:rsidTr="008A7331">
        <w:tc>
          <w:tcPr>
            <w:tcW w:w="5000" w:type="pct"/>
            <w:gridSpan w:val="3"/>
            <w:tcBorders>
              <w:top w:val="nil"/>
              <w:left w:val="nil"/>
              <w:right w:val="nil"/>
            </w:tcBorders>
            <w:noWrap/>
            <w:tcMar>
              <w:top w:w="0" w:type="dxa"/>
              <w:left w:w="108" w:type="dxa"/>
              <w:bottom w:w="0" w:type="dxa"/>
              <w:right w:w="108" w:type="dxa"/>
            </w:tcMar>
            <w:vAlign w:val="center"/>
          </w:tcPr>
          <w:p w14:paraId="3CF0BC9A" w14:textId="77777777" w:rsidR="00E9173B" w:rsidRPr="00E9173B" w:rsidRDefault="00E9173B" w:rsidP="00E9173B">
            <w:pPr>
              <w:widowControl/>
              <w:autoSpaceDE/>
              <w:autoSpaceDN/>
              <w:rPr>
                <w:rFonts w:ascii="Arial" w:eastAsia="Arial Unicode MS" w:hAnsi="Arial" w:cs="Arial"/>
                <w:b/>
                <w:sz w:val="20"/>
                <w:szCs w:val="20"/>
                <w:u w:val="single"/>
                <w:lang w:val="en-GB"/>
              </w:rPr>
            </w:pPr>
            <w:bookmarkStart w:id="0" w:name="_Hlk156057883"/>
            <w:bookmarkStart w:id="1" w:name="_Hlk156057704"/>
            <w:r w:rsidRPr="00E9173B">
              <w:rPr>
                <w:rFonts w:ascii="Arial" w:eastAsia="Arial Unicode MS" w:hAnsi="Arial" w:cs="Arial"/>
                <w:b/>
                <w:sz w:val="20"/>
                <w:szCs w:val="20"/>
                <w:highlight w:val="yellow"/>
                <w:u w:val="single"/>
                <w:lang w:val="en-GB"/>
              </w:rPr>
              <w:t>PART  2:</w:t>
            </w:r>
          </w:p>
          <w:p w14:paraId="7A802BFF" w14:textId="77777777" w:rsidR="00E9173B" w:rsidRPr="00E9173B" w:rsidRDefault="00E9173B" w:rsidP="00E9173B">
            <w:pPr>
              <w:widowControl/>
              <w:autoSpaceDE/>
              <w:autoSpaceDN/>
              <w:rPr>
                <w:rFonts w:ascii="Arial" w:eastAsia="Arial Unicode MS" w:hAnsi="Arial" w:cs="Arial"/>
                <w:b/>
                <w:sz w:val="20"/>
                <w:szCs w:val="20"/>
                <w:u w:val="single"/>
                <w:lang w:val="en-GB"/>
              </w:rPr>
            </w:pPr>
          </w:p>
        </w:tc>
      </w:tr>
      <w:tr w:rsidR="00E9173B" w:rsidRPr="00E9173B" w14:paraId="759D62F9" w14:textId="77777777" w:rsidTr="008A7331">
        <w:tc>
          <w:tcPr>
            <w:tcW w:w="1615" w:type="pct"/>
            <w:noWrap/>
            <w:tcMar>
              <w:top w:w="0" w:type="dxa"/>
              <w:left w:w="108" w:type="dxa"/>
              <w:bottom w:w="0" w:type="dxa"/>
              <w:right w:w="108" w:type="dxa"/>
            </w:tcMar>
            <w:vAlign w:val="center"/>
          </w:tcPr>
          <w:p w14:paraId="768634F4" w14:textId="77777777" w:rsidR="00E9173B" w:rsidRPr="00E9173B" w:rsidRDefault="00E9173B" w:rsidP="00E9173B">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15AA7EF6" w14:textId="77777777" w:rsidR="00E9173B" w:rsidRPr="00E9173B" w:rsidRDefault="00E9173B" w:rsidP="00E9173B">
            <w:pPr>
              <w:keepNext/>
              <w:widowControl/>
              <w:autoSpaceDE/>
              <w:autoSpaceDN/>
              <w:outlineLvl w:val="1"/>
              <w:rPr>
                <w:rFonts w:ascii="Arial" w:eastAsia="MS Mincho" w:hAnsi="Arial" w:cs="Arial"/>
                <w:b/>
                <w:bCs/>
                <w:sz w:val="20"/>
                <w:szCs w:val="20"/>
                <w:lang w:val="en-GB"/>
              </w:rPr>
            </w:pPr>
            <w:r w:rsidRPr="00E9173B">
              <w:rPr>
                <w:rFonts w:ascii="Arial" w:eastAsia="MS Mincho" w:hAnsi="Arial" w:cs="Arial"/>
                <w:b/>
                <w:bCs/>
                <w:sz w:val="20"/>
                <w:szCs w:val="20"/>
                <w:lang w:val="en-GB"/>
              </w:rPr>
              <w:t>Reviewer’s comment</w:t>
            </w:r>
          </w:p>
        </w:tc>
        <w:tc>
          <w:tcPr>
            <w:tcW w:w="1691" w:type="pct"/>
          </w:tcPr>
          <w:p w14:paraId="48D562D5" w14:textId="77777777" w:rsidR="00E9173B" w:rsidRPr="00E9173B" w:rsidRDefault="00E9173B" w:rsidP="00E9173B">
            <w:pPr>
              <w:widowControl/>
              <w:autoSpaceDE/>
              <w:autoSpaceDN/>
              <w:spacing w:after="160" w:line="252" w:lineRule="auto"/>
              <w:rPr>
                <w:rFonts w:ascii="Arial" w:eastAsia="Calibri" w:hAnsi="Arial" w:cs="Arial"/>
                <w:kern w:val="2"/>
                <w:sz w:val="20"/>
                <w:szCs w:val="20"/>
                <w:lang w:val="en-IN"/>
              </w:rPr>
            </w:pPr>
            <w:r w:rsidRPr="00E9173B">
              <w:rPr>
                <w:rFonts w:ascii="Arial" w:eastAsia="Calibri" w:hAnsi="Arial" w:cs="Arial"/>
                <w:b/>
                <w:kern w:val="2"/>
                <w:sz w:val="20"/>
                <w:szCs w:val="20"/>
                <w:lang w:val="en-IN"/>
              </w:rPr>
              <w:t>Author’s Feedback</w:t>
            </w:r>
            <w:r w:rsidRPr="00E9173B">
              <w:rPr>
                <w:rFonts w:ascii="Arial" w:eastAsia="Calibri" w:hAnsi="Arial" w:cs="Arial"/>
                <w:kern w:val="2"/>
                <w:sz w:val="20"/>
                <w:szCs w:val="20"/>
                <w:lang w:val="en-IN"/>
              </w:rPr>
              <w:t xml:space="preserve"> (It is mandatory that authors should write his/her feedback here)</w:t>
            </w:r>
          </w:p>
          <w:p w14:paraId="3D3D5973" w14:textId="77777777" w:rsidR="00E9173B" w:rsidRPr="00E9173B" w:rsidRDefault="00E9173B" w:rsidP="00E9173B">
            <w:pPr>
              <w:keepNext/>
              <w:widowControl/>
              <w:autoSpaceDE/>
              <w:autoSpaceDN/>
              <w:outlineLvl w:val="1"/>
              <w:rPr>
                <w:rFonts w:ascii="Arial" w:eastAsia="MS Mincho" w:hAnsi="Arial" w:cs="Arial"/>
                <w:bCs/>
                <w:sz w:val="20"/>
                <w:szCs w:val="20"/>
                <w:lang w:val="en-GB"/>
              </w:rPr>
            </w:pPr>
          </w:p>
        </w:tc>
      </w:tr>
      <w:tr w:rsidR="00E9173B" w:rsidRPr="00E9173B" w14:paraId="35EA926A" w14:textId="77777777" w:rsidTr="008A7331">
        <w:trPr>
          <w:trHeight w:val="890"/>
        </w:trPr>
        <w:tc>
          <w:tcPr>
            <w:tcW w:w="1615" w:type="pct"/>
            <w:noWrap/>
            <w:tcMar>
              <w:top w:w="0" w:type="dxa"/>
              <w:left w:w="108" w:type="dxa"/>
              <w:bottom w:w="0" w:type="dxa"/>
              <w:right w:w="108" w:type="dxa"/>
            </w:tcMar>
            <w:vAlign w:val="center"/>
          </w:tcPr>
          <w:p w14:paraId="31EACE43" w14:textId="77777777" w:rsidR="00E9173B" w:rsidRPr="00E9173B" w:rsidRDefault="00E9173B" w:rsidP="00E9173B">
            <w:pPr>
              <w:widowControl/>
              <w:autoSpaceDE/>
              <w:autoSpaceDN/>
              <w:rPr>
                <w:rFonts w:ascii="Arial" w:eastAsia="Arial Unicode MS" w:hAnsi="Arial" w:cs="Arial"/>
                <w:b/>
                <w:sz w:val="20"/>
                <w:szCs w:val="20"/>
                <w:lang w:val="en-GB"/>
              </w:rPr>
            </w:pPr>
            <w:r w:rsidRPr="00E9173B">
              <w:rPr>
                <w:rFonts w:ascii="Arial" w:eastAsia="Arial Unicode MS" w:hAnsi="Arial" w:cs="Arial"/>
                <w:b/>
                <w:sz w:val="20"/>
                <w:szCs w:val="20"/>
                <w:lang w:val="en-GB"/>
              </w:rPr>
              <w:lastRenderedPageBreak/>
              <w:t xml:space="preserve">Are there ethical issues in this manuscript? </w:t>
            </w:r>
          </w:p>
          <w:p w14:paraId="17F7B815" w14:textId="77777777" w:rsidR="00E9173B" w:rsidRPr="00E9173B" w:rsidRDefault="00E9173B" w:rsidP="00E9173B">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55DCC02" w14:textId="77777777" w:rsidR="00E9173B" w:rsidRPr="00E9173B" w:rsidRDefault="00E9173B" w:rsidP="00E9173B">
            <w:pPr>
              <w:widowControl/>
              <w:autoSpaceDE/>
              <w:autoSpaceDN/>
              <w:rPr>
                <w:rFonts w:ascii="Arial" w:eastAsia="Arial Unicode MS" w:hAnsi="Arial" w:cs="Arial"/>
                <w:i/>
                <w:iCs/>
                <w:sz w:val="20"/>
                <w:szCs w:val="20"/>
                <w:u w:val="single"/>
                <w:lang w:val="en-GB"/>
              </w:rPr>
            </w:pPr>
            <w:r w:rsidRPr="00E9173B">
              <w:rPr>
                <w:rFonts w:ascii="Arial" w:eastAsia="Arial Unicode MS" w:hAnsi="Arial" w:cs="Arial"/>
                <w:i/>
                <w:iCs/>
                <w:sz w:val="20"/>
                <w:szCs w:val="20"/>
                <w:u w:val="single"/>
                <w:lang w:val="en-GB"/>
              </w:rPr>
              <w:t>(If yes, Kindly please write down the ethical issues here in details)</w:t>
            </w:r>
          </w:p>
          <w:p w14:paraId="4A681C0D" w14:textId="77777777" w:rsidR="00E9173B" w:rsidRPr="00E9173B" w:rsidRDefault="00E9173B" w:rsidP="00E9173B">
            <w:pPr>
              <w:widowControl/>
              <w:autoSpaceDE/>
              <w:autoSpaceDN/>
              <w:rPr>
                <w:rFonts w:ascii="Arial" w:eastAsia="Arial Unicode MS" w:hAnsi="Arial" w:cs="Arial"/>
                <w:sz w:val="20"/>
                <w:szCs w:val="20"/>
                <w:lang w:val="en-GB"/>
              </w:rPr>
            </w:pPr>
          </w:p>
        </w:tc>
        <w:tc>
          <w:tcPr>
            <w:tcW w:w="1691" w:type="pct"/>
            <w:vAlign w:val="center"/>
          </w:tcPr>
          <w:p w14:paraId="4881C836" w14:textId="5168C9E9" w:rsidR="00E9173B" w:rsidRPr="00E9173B" w:rsidRDefault="00785679" w:rsidP="00E9173B">
            <w:pPr>
              <w:widowControl/>
              <w:autoSpaceDE/>
              <w:autoSpaceDN/>
              <w:rPr>
                <w:rFonts w:ascii="Arial" w:eastAsia="Arial Unicode MS" w:hAnsi="Arial" w:cs="Arial"/>
                <w:sz w:val="20"/>
                <w:szCs w:val="20"/>
                <w:lang w:val="en-GB"/>
              </w:rPr>
            </w:pPr>
            <w:r>
              <w:rPr>
                <w:rFonts w:ascii="Arial" w:eastAsia="Arial Unicode MS" w:hAnsi="Arial" w:cs="Arial"/>
                <w:sz w:val="20"/>
                <w:szCs w:val="20"/>
                <w:lang w:val="en-GB"/>
              </w:rPr>
              <w:t>NO</w:t>
            </w:r>
          </w:p>
        </w:tc>
      </w:tr>
      <w:bookmarkEnd w:id="0"/>
    </w:tbl>
    <w:p w14:paraId="02FFBB56" w14:textId="77777777" w:rsidR="00E9173B" w:rsidRPr="00E9173B" w:rsidRDefault="00E9173B" w:rsidP="00E9173B">
      <w:pPr>
        <w:widowControl/>
        <w:autoSpaceDE/>
        <w:autoSpaceDN/>
        <w:rPr>
          <w:sz w:val="24"/>
          <w:szCs w:val="24"/>
        </w:rPr>
      </w:pPr>
    </w:p>
    <w:p w14:paraId="27C28904" w14:textId="77777777" w:rsidR="00E9173B" w:rsidRPr="00E9173B" w:rsidRDefault="00E9173B" w:rsidP="00E9173B">
      <w:pPr>
        <w:widowControl/>
        <w:autoSpaceDE/>
        <w:autoSpaceDN/>
        <w:rPr>
          <w:sz w:val="24"/>
          <w:szCs w:val="24"/>
        </w:rPr>
      </w:pPr>
    </w:p>
    <w:p w14:paraId="6D0F2FD3" w14:textId="77777777" w:rsidR="00E9173B" w:rsidRPr="00E9173B" w:rsidRDefault="00E9173B" w:rsidP="00E9173B">
      <w:pPr>
        <w:widowControl/>
        <w:autoSpaceDE/>
        <w:autoSpaceDN/>
        <w:rPr>
          <w:bCs/>
          <w:sz w:val="24"/>
          <w:szCs w:val="24"/>
          <w:u w:val="single"/>
          <w:lang w:val="en-GB"/>
        </w:rPr>
      </w:pPr>
    </w:p>
    <w:bookmarkEnd w:id="1"/>
    <w:p w14:paraId="7AAAAC88" w14:textId="77777777" w:rsidR="00E9173B" w:rsidRPr="00E9173B" w:rsidRDefault="00E9173B" w:rsidP="00E9173B">
      <w:pPr>
        <w:widowControl/>
        <w:autoSpaceDE/>
        <w:autoSpaceDN/>
        <w:rPr>
          <w:sz w:val="24"/>
          <w:szCs w:val="24"/>
        </w:rPr>
      </w:pPr>
    </w:p>
    <w:p w14:paraId="00A9D96B" w14:textId="77777777" w:rsidR="00E9173B" w:rsidRDefault="00E9173B">
      <w:pPr>
        <w:pStyle w:val="BodyText"/>
        <w:rPr>
          <w:b/>
          <w:sz w:val="20"/>
        </w:rPr>
      </w:pPr>
    </w:p>
    <w:sectPr w:rsidR="00E9173B" w:rsidSect="00E9173B">
      <w:footerReference w:type="default" r:id="rId7"/>
      <w:pgSz w:w="23820" w:h="16840" w:orient="landscape"/>
      <w:pgMar w:top="1180" w:right="1275" w:bottom="900" w:left="1275" w:header="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4822" w14:textId="77777777" w:rsidR="00665A81" w:rsidRDefault="00665A81" w:rsidP="00B57191">
      <w:r>
        <w:separator/>
      </w:r>
    </w:p>
  </w:endnote>
  <w:endnote w:type="continuationSeparator" w:id="0">
    <w:p w14:paraId="21E7CB2E" w14:textId="77777777" w:rsidR="00665A81" w:rsidRDefault="00665A81" w:rsidP="00B5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8611" w14:textId="77777777" w:rsidR="00B57191" w:rsidRDefault="00000000">
    <w:pPr>
      <w:pStyle w:val="BodyText"/>
      <w:spacing w:line="14" w:lineRule="auto"/>
      <w:rPr>
        <w:sz w:val="20"/>
      </w:rPr>
    </w:pPr>
    <w:r>
      <w:rPr>
        <w:sz w:val="20"/>
      </w:rPr>
      <w:pict w14:anchorId="3057A33A">
        <v:shapetype id="_x0000_t202" coordsize="21600,21600" o:spt="202" path="m,l,21600r21600,l21600,xe">
          <v:stroke joinstyle="miter"/>
          <v:path gradientshapeok="t" o:connecttype="rect"/>
        </v:shapetype>
        <v:shape id="docshape9" o:spid="_x0000_s1025" type="#_x0000_t202" style="position:absolute;margin-left:297pt;margin-top:727.55pt;width:19pt;height:15.3pt;z-index:-251658752;mso-position-horizontal-relative:page;mso-position-vertical-relative:page" filled="f" stroked="f">
          <v:textbox inset="0,0,0,0">
            <w:txbxContent>
              <w:p w14:paraId="2D1DB9BE" w14:textId="77777777" w:rsidR="00B57191" w:rsidRDefault="001468EC">
                <w:pPr>
                  <w:pStyle w:val="BodyText"/>
                  <w:spacing w:before="9"/>
                  <w:ind w:left="60"/>
                </w:pPr>
                <w:r>
                  <w:rPr>
                    <w:spacing w:val="-5"/>
                  </w:rPr>
                  <w:fldChar w:fldCharType="begin"/>
                </w:r>
                <w:r w:rsidR="006469B1">
                  <w:rPr>
                    <w:spacing w:val="-5"/>
                  </w:rPr>
                  <w:instrText xml:space="preserve"> PAGE </w:instrText>
                </w:r>
                <w:r>
                  <w:rPr>
                    <w:spacing w:val="-5"/>
                  </w:rPr>
                  <w:fldChar w:fldCharType="separate"/>
                </w:r>
                <w:r w:rsidR="00E9173B">
                  <w:rPr>
                    <w:noProof/>
                    <w:spacing w:val="-5"/>
                  </w:rPr>
                  <w:t>1</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5D399" w14:textId="77777777" w:rsidR="00665A81" w:rsidRDefault="00665A81" w:rsidP="00B57191">
      <w:r>
        <w:separator/>
      </w:r>
    </w:p>
  </w:footnote>
  <w:footnote w:type="continuationSeparator" w:id="0">
    <w:p w14:paraId="245EA0FB" w14:textId="77777777" w:rsidR="00665A81" w:rsidRDefault="00665A81" w:rsidP="00B57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BE0358"/>
    <w:multiLevelType w:val="multilevel"/>
    <w:tmpl w:val="1F7E79A0"/>
    <w:lvl w:ilvl="0">
      <w:start w:val="1"/>
      <w:numFmt w:val="decimal"/>
      <w:lvlText w:val="%1."/>
      <w:lvlJc w:val="left"/>
      <w:pPr>
        <w:ind w:left="480" w:hanging="240"/>
      </w:pPr>
      <w:rPr>
        <w:rFonts w:ascii="Times New Roman" w:eastAsia="Times New Roman" w:hAnsi="Times New Roman" w:cs="Times New Roman" w:hint="default"/>
        <w:b/>
        <w:bCs/>
        <w:i w:val="0"/>
        <w:iCs w:val="0"/>
        <w:spacing w:val="0"/>
        <w:w w:val="99"/>
        <w:sz w:val="24"/>
        <w:szCs w:val="24"/>
        <w:lang w:val="en-US" w:eastAsia="en-US" w:bidi="ar-SA"/>
      </w:rPr>
    </w:lvl>
    <w:lvl w:ilvl="1">
      <w:start w:val="1"/>
      <w:numFmt w:val="decimal"/>
      <w:lvlText w:val="%1.%2."/>
      <w:lvlJc w:val="left"/>
      <w:pPr>
        <w:ind w:left="660" w:hanging="420"/>
      </w:pPr>
      <w:rPr>
        <w:rFonts w:ascii="Times New Roman" w:eastAsia="Times New Roman" w:hAnsi="Times New Roman" w:cs="Times New Roman" w:hint="default"/>
        <w:b/>
        <w:bCs/>
        <w:i w:val="0"/>
        <w:iCs w:val="0"/>
        <w:spacing w:val="0"/>
        <w:w w:val="99"/>
        <w:sz w:val="24"/>
        <w:szCs w:val="24"/>
        <w:lang w:val="en-US" w:eastAsia="en-US" w:bidi="ar-SA"/>
      </w:rPr>
    </w:lvl>
    <w:lvl w:ilvl="2">
      <w:numFmt w:val="bullet"/>
      <w:lvlText w:val="•"/>
      <w:lvlJc w:val="left"/>
      <w:pPr>
        <w:ind w:left="1584" w:hanging="420"/>
      </w:pPr>
      <w:rPr>
        <w:rFonts w:hint="default"/>
        <w:lang w:val="en-US" w:eastAsia="en-US" w:bidi="ar-SA"/>
      </w:rPr>
    </w:lvl>
    <w:lvl w:ilvl="3">
      <w:numFmt w:val="bullet"/>
      <w:lvlText w:val="•"/>
      <w:lvlJc w:val="left"/>
      <w:pPr>
        <w:ind w:left="2509" w:hanging="420"/>
      </w:pPr>
      <w:rPr>
        <w:rFonts w:hint="default"/>
        <w:lang w:val="en-US" w:eastAsia="en-US" w:bidi="ar-SA"/>
      </w:rPr>
    </w:lvl>
    <w:lvl w:ilvl="4">
      <w:numFmt w:val="bullet"/>
      <w:lvlText w:val="•"/>
      <w:lvlJc w:val="left"/>
      <w:pPr>
        <w:ind w:left="3433" w:hanging="420"/>
      </w:pPr>
      <w:rPr>
        <w:rFonts w:hint="default"/>
        <w:lang w:val="en-US" w:eastAsia="en-US" w:bidi="ar-SA"/>
      </w:rPr>
    </w:lvl>
    <w:lvl w:ilvl="5">
      <w:numFmt w:val="bullet"/>
      <w:lvlText w:val="•"/>
      <w:lvlJc w:val="left"/>
      <w:pPr>
        <w:ind w:left="4358" w:hanging="420"/>
      </w:pPr>
      <w:rPr>
        <w:rFonts w:hint="default"/>
        <w:lang w:val="en-US" w:eastAsia="en-US" w:bidi="ar-SA"/>
      </w:rPr>
    </w:lvl>
    <w:lvl w:ilvl="6">
      <w:numFmt w:val="bullet"/>
      <w:lvlText w:val="•"/>
      <w:lvlJc w:val="left"/>
      <w:pPr>
        <w:ind w:left="5282" w:hanging="420"/>
      </w:pPr>
      <w:rPr>
        <w:rFonts w:hint="default"/>
        <w:lang w:val="en-US" w:eastAsia="en-US" w:bidi="ar-SA"/>
      </w:rPr>
    </w:lvl>
    <w:lvl w:ilvl="7">
      <w:numFmt w:val="bullet"/>
      <w:lvlText w:val="•"/>
      <w:lvlJc w:val="left"/>
      <w:pPr>
        <w:ind w:left="6207" w:hanging="420"/>
      </w:pPr>
      <w:rPr>
        <w:rFonts w:hint="default"/>
        <w:lang w:val="en-US" w:eastAsia="en-US" w:bidi="ar-SA"/>
      </w:rPr>
    </w:lvl>
    <w:lvl w:ilvl="8">
      <w:numFmt w:val="bullet"/>
      <w:lvlText w:val="•"/>
      <w:lvlJc w:val="left"/>
      <w:pPr>
        <w:ind w:left="7131" w:hanging="420"/>
      </w:pPr>
      <w:rPr>
        <w:rFonts w:hint="default"/>
        <w:lang w:val="en-US" w:eastAsia="en-US" w:bidi="ar-SA"/>
      </w:rPr>
    </w:lvl>
  </w:abstractNum>
  <w:abstractNum w:abstractNumId="1" w15:restartNumberingAfterBreak="0">
    <w:nsid w:val="4D987C95"/>
    <w:multiLevelType w:val="hybridMultilevel"/>
    <w:tmpl w:val="441EBB82"/>
    <w:lvl w:ilvl="0" w:tplc="F0F221E6">
      <w:start w:val="1"/>
      <w:numFmt w:val="decimal"/>
      <w:lvlText w:val="%1."/>
      <w:lvlJc w:val="left"/>
      <w:pPr>
        <w:ind w:left="961" w:hanging="360"/>
      </w:pPr>
      <w:rPr>
        <w:rFonts w:ascii="Times New Roman" w:eastAsia="Times New Roman" w:hAnsi="Times New Roman" w:cs="Times New Roman" w:hint="default"/>
        <w:b w:val="0"/>
        <w:bCs w:val="0"/>
        <w:i w:val="0"/>
        <w:iCs w:val="0"/>
        <w:spacing w:val="0"/>
        <w:w w:val="99"/>
        <w:sz w:val="24"/>
        <w:szCs w:val="24"/>
        <w:lang w:val="en-US" w:eastAsia="en-US" w:bidi="ar-SA"/>
      </w:rPr>
    </w:lvl>
    <w:lvl w:ilvl="1" w:tplc="F7029D84">
      <w:numFmt w:val="bullet"/>
      <w:lvlText w:val="•"/>
      <w:lvlJc w:val="left"/>
      <w:pPr>
        <w:ind w:left="1762" w:hanging="360"/>
      </w:pPr>
      <w:rPr>
        <w:rFonts w:hint="default"/>
        <w:lang w:val="en-US" w:eastAsia="en-US" w:bidi="ar-SA"/>
      </w:rPr>
    </w:lvl>
    <w:lvl w:ilvl="2" w:tplc="7E9467E2">
      <w:numFmt w:val="bullet"/>
      <w:lvlText w:val="•"/>
      <w:lvlJc w:val="left"/>
      <w:pPr>
        <w:ind w:left="2564" w:hanging="360"/>
      </w:pPr>
      <w:rPr>
        <w:rFonts w:hint="default"/>
        <w:lang w:val="en-US" w:eastAsia="en-US" w:bidi="ar-SA"/>
      </w:rPr>
    </w:lvl>
    <w:lvl w:ilvl="3" w:tplc="DC70460E">
      <w:numFmt w:val="bullet"/>
      <w:lvlText w:val="•"/>
      <w:lvlJc w:val="left"/>
      <w:pPr>
        <w:ind w:left="3366" w:hanging="360"/>
      </w:pPr>
      <w:rPr>
        <w:rFonts w:hint="default"/>
        <w:lang w:val="en-US" w:eastAsia="en-US" w:bidi="ar-SA"/>
      </w:rPr>
    </w:lvl>
    <w:lvl w:ilvl="4" w:tplc="D2CA32C6">
      <w:numFmt w:val="bullet"/>
      <w:lvlText w:val="•"/>
      <w:lvlJc w:val="left"/>
      <w:pPr>
        <w:ind w:left="4168" w:hanging="360"/>
      </w:pPr>
      <w:rPr>
        <w:rFonts w:hint="default"/>
        <w:lang w:val="en-US" w:eastAsia="en-US" w:bidi="ar-SA"/>
      </w:rPr>
    </w:lvl>
    <w:lvl w:ilvl="5" w:tplc="214EFB46">
      <w:numFmt w:val="bullet"/>
      <w:lvlText w:val="•"/>
      <w:lvlJc w:val="left"/>
      <w:pPr>
        <w:ind w:left="4970" w:hanging="360"/>
      </w:pPr>
      <w:rPr>
        <w:rFonts w:hint="default"/>
        <w:lang w:val="en-US" w:eastAsia="en-US" w:bidi="ar-SA"/>
      </w:rPr>
    </w:lvl>
    <w:lvl w:ilvl="6" w:tplc="511AD466">
      <w:numFmt w:val="bullet"/>
      <w:lvlText w:val="•"/>
      <w:lvlJc w:val="left"/>
      <w:pPr>
        <w:ind w:left="5772" w:hanging="360"/>
      </w:pPr>
      <w:rPr>
        <w:rFonts w:hint="default"/>
        <w:lang w:val="en-US" w:eastAsia="en-US" w:bidi="ar-SA"/>
      </w:rPr>
    </w:lvl>
    <w:lvl w:ilvl="7" w:tplc="C7D23CE0">
      <w:numFmt w:val="bullet"/>
      <w:lvlText w:val="•"/>
      <w:lvlJc w:val="left"/>
      <w:pPr>
        <w:ind w:left="6574" w:hanging="360"/>
      </w:pPr>
      <w:rPr>
        <w:rFonts w:hint="default"/>
        <w:lang w:val="en-US" w:eastAsia="en-US" w:bidi="ar-SA"/>
      </w:rPr>
    </w:lvl>
    <w:lvl w:ilvl="8" w:tplc="B5C25200">
      <w:numFmt w:val="bullet"/>
      <w:lvlText w:val="•"/>
      <w:lvlJc w:val="left"/>
      <w:pPr>
        <w:ind w:left="7376" w:hanging="360"/>
      </w:pPr>
      <w:rPr>
        <w:rFonts w:hint="default"/>
        <w:lang w:val="en-US" w:eastAsia="en-US" w:bidi="ar-SA"/>
      </w:rPr>
    </w:lvl>
  </w:abstractNum>
  <w:abstractNum w:abstractNumId="2" w15:restartNumberingAfterBreak="0">
    <w:nsid w:val="62081592"/>
    <w:multiLevelType w:val="hybridMultilevel"/>
    <w:tmpl w:val="59C2D3AA"/>
    <w:lvl w:ilvl="0" w:tplc="E0CA4A4C">
      <w:start w:val="1"/>
      <w:numFmt w:val="decimal"/>
      <w:lvlText w:val="%1."/>
      <w:lvlJc w:val="left"/>
      <w:pPr>
        <w:ind w:left="827" w:hanging="360"/>
      </w:pPr>
      <w:rPr>
        <w:rFonts w:hint="default"/>
        <w:spacing w:val="0"/>
        <w:w w:val="99"/>
        <w:lang w:val="en-US" w:eastAsia="en-US" w:bidi="ar-SA"/>
      </w:rPr>
    </w:lvl>
    <w:lvl w:ilvl="1" w:tplc="928CA120">
      <w:numFmt w:val="bullet"/>
      <w:lvlText w:val="•"/>
      <w:lvlJc w:val="left"/>
      <w:pPr>
        <w:ind w:left="1672" w:hanging="360"/>
      </w:pPr>
      <w:rPr>
        <w:rFonts w:hint="default"/>
        <w:lang w:val="en-US" w:eastAsia="en-US" w:bidi="ar-SA"/>
      </w:rPr>
    </w:lvl>
    <w:lvl w:ilvl="2" w:tplc="F0488412">
      <w:numFmt w:val="bullet"/>
      <w:lvlText w:val="•"/>
      <w:lvlJc w:val="left"/>
      <w:pPr>
        <w:ind w:left="2525" w:hanging="360"/>
      </w:pPr>
      <w:rPr>
        <w:rFonts w:hint="default"/>
        <w:lang w:val="en-US" w:eastAsia="en-US" w:bidi="ar-SA"/>
      </w:rPr>
    </w:lvl>
    <w:lvl w:ilvl="3" w:tplc="46EE6AEA">
      <w:numFmt w:val="bullet"/>
      <w:lvlText w:val="•"/>
      <w:lvlJc w:val="left"/>
      <w:pPr>
        <w:ind w:left="3377" w:hanging="360"/>
      </w:pPr>
      <w:rPr>
        <w:rFonts w:hint="default"/>
        <w:lang w:val="en-US" w:eastAsia="en-US" w:bidi="ar-SA"/>
      </w:rPr>
    </w:lvl>
    <w:lvl w:ilvl="4" w:tplc="2D824AF2">
      <w:numFmt w:val="bullet"/>
      <w:lvlText w:val="•"/>
      <w:lvlJc w:val="left"/>
      <w:pPr>
        <w:ind w:left="4230" w:hanging="360"/>
      </w:pPr>
      <w:rPr>
        <w:rFonts w:hint="default"/>
        <w:lang w:val="en-US" w:eastAsia="en-US" w:bidi="ar-SA"/>
      </w:rPr>
    </w:lvl>
    <w:lvl w:ilvl="5" w:tplc="8D600564">
      <w:numFmt w:val="bullet"/>
      <w:lvlText w:val="•"/>
      <w:lvlJc w:val="left"/>
      <w:pPr>
        <w:ind w:left="5082" w:hanging="360"/>
      </w:pPr>
      <w:rPr>
        <w:rFonts w:hint="default"/>
        <w:lang w:val="en-US" w:eastAsia="en-US" w:bidi="ar-SA"/>
      </w:rPr>
    </w:lvl>
    <w:lvl w:ilvl="6" w:tplc="32D44386">
      <w:numFmt w:val="bullet"/>
      <w:lvlText w:val="•"/>
      <w:lvlJc w:val="left"/>
      <w:pPr>
        <w:ind w:left="5935" w:hanging="360"/>
      </w:pPr>
      <w:rPr>
        <w:rFonts w:hint="default"/>
        <w:lang w:val="en-US" w:eastAsia="en-US" w:bidi="ar-SA"/>
      </w:rPr>
    </w:lvl>
    <w:lvl w:ilvl="7" w:tplc="F37EDEA8">
      <w:numFmt w:val="bullet"/>
      <w:lvlText w:val="•"/>
      <w:lvlJc w:val="left"/>
      <w:pPr>
        <w:ind w:left="6787" w:hanging="360"/>
      </w:pPr>
      <w:rPr>
        <w:rFonts w:hint="default"/>
        <w:lang w:val="en-US" w:eastAsia="en-US" w:bidi="ar-SA"/>
      </w:rPr>
    </w:lvl>
    <w:lvl w:ilvl="8" w:tplc="89E20644">
      <w:numFmt w:val="bullet"/>
      <w:lvlText w:val="•"/>
      <w:lvlJc w:val="left"/>
      <w:pPr>
        <w:ind w:left="7640" w:hanging="360"/>
      </w:pPr>
      <w:rPr>
        <w:rFonts w:hint="default"/>
        <w:lang w:val="en-US" w:eastAsia="en-US" w:bidi="ar-SA"/>
      </w:rPr>
    </w:lvl>
  </w:abstractNum>
  <w:num w:numId="1" w16cid:durableId="608003766">
    <w:abstractNumId w:val="1"/>
  </w:num>
  <w:num w:numId="2" w16cid:durableId="1968274600">
    <w:abstractNumId w:val="0"/>
  </w:num>
  <w:num w:numId="3" w16cid:durableId="1505784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57191"/>
    <w:rsid w:val="0002241B"/>
    <w:rsid w:val="000A64F0"/>
    <w:rsid w:val="001468EC"/>
    <w:rsid w:val="00150118"/>
    <w:rsid w:val="00241F48"/>
    <w:rsid w:val="002C598D"/>
    <w:rsid w:val="002E519E"/>
    <w:rsid w:val="00414DF4"/>
    <w:rsid w:val="0043534F"/>
    <w:rsid w:val="00482B4D"/>
    <w:rsid w:val="00512503"/>
    <w:rsid w:val="00550D79"/>
    <w:rsid w:val="005D15BC"/>
    <w:rsid w:val="0061775A"/>
    <w:rsid w:val="006253E6"/>
    <w:rsid w:val="006469B1"/>
    <w:rsid w:val="00665A81"/>
    <w:rsid w:val="00676879"/>
    <w:rsid w:val="0075239E"/>
    <w:rsid w:val="00785679"/>
    <w:rsid w:val="00895A89"/>
    <w:rsid w:val="00B57191"/>
    <w:rsid w:val="00D56D39"/>
    <w:rsid w:val="00DC27EE"/>
    <w:rsid w:val="00E9173B"/>
    <w:rsid w:val="00E97B3E"/>
    <w:rsid w:val="00EF7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8A9B4"/>
  <w15:docId w15:val="{CDC3FA75-B628-4107-A2AD-2C488696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57191"/>
    <w:rPr>
      <w:rFonts w:ascii="Times New Roman" w:eastAsia="Times New Roman" w:hAnsi="Times New Roman" w:cs="Times New Roman"/>
    </w:rPr>
  </w:style>
  <w:style w:type="paragraph" w:styleId="Heading1">
    <w:name w:val="heading 1"/>
    <w:basedOn w:val="Normal"/>
    <w:uiPriority w:val="1"/>
    <w:qFormat/>
    <w:rsid w:val="00B57191"/>
    <w:pPr>
      <w:ind w:left="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57191"/>
    <w:rPr>
      <w:sz w:val="24"/>
      <w:szCs w:val="24"/>
    </w:rPr>
  </w:style>
  <w:style w:type="paragraph" w:styleId="ListParagraph">
    <w:name w:val="List Paragraph"/>
    <w:basedOn w:val="Normal"/>
    <w:uiPriority w:val="1"/>
    <w:qFormat/>
    <w:rsid w:val="00B57191"/>
    <w:pPr>
      <w:ind w:left="658" w:hanging="418"/>
      <w:jc w:val="both"/>
    </w:pPr>
  </w:style>
  <w:style w:type="paragraph" w:customStyle="1" w:styleId="TableParagraph">
    <w:name w:val="Table Paragraph"/>
    <w:basedOn w:val="Normal"/>
    <w:uiPriority w:val="1"/>
    <w:qFormat/>
    <w:rsid w:val="00B57191"/>
    <w:pPr>
      <w:spacing w:line="164" w:lineRule="exact"/>
      <w:ind w:left="11"/>
      <w:jc w:val="center"/>
    </w:pPr>
  </w:style>
  <w:style w:type="character" w:styleId="Hyperlink">
    <w:name w:val="Hyperlink"/>
    <w:basedOn w:val="DefaultParagraphFont"/>
    <w:uiPriority w:val="99"/>
    <w:semiHidden/>
    <w:unhideWhenUsed/>
    <w:rsid w:val="002E51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507</Words>
  <Characters>2891</Characters>
  <Application>Microsoft Office Word</Application>
  <DocSecurity>0</DocSecurity>
  <Lines>24</Lines>
  <Paragraphs>6</Paragraphs>
  <ScaleCrop>false</ScaleCrop>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Rishav Raj</cp:lastModifiedBy>
  <cp:revision>23</cp:revision>
  <dcterms:created xsi:type="dcterms:W3CDTF">2025-09-30T08:29:00Z</dcterms:created>
  <dcterms:modified xsi:type="dcterms:W3CDTF">2025-10-01T10:21:00Z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2025-09-30T00:00:00Z</vt:filetime>
  </property>
  <property fmtid="{D5CDD505-2E9C-101B-9397-08002B2CF9AE}" pid="3" name="LastSaved">
    <vt:filetime>2025-09-30T00:00:00Z</vt:filetime>
  </property>
  <property fmtid="{D5CDD505-2E9C-101B-9397-08002B2CF9AE}" pid="4" name="Producer">
    <vt:lpwstr>iLovePDF</vt:lpwstr>
  </property>
</Properties>
</file>