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C3D5E" w14:paraId="28A8C38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D9783D1" w14:textId="77777777" w:rsidR="00602F7D" w:rsidRPr="007C3D5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C3D5E" w14:paraId="52294B88" w14:textId="77777777" w:rsidTr="002643B3">
        <w:trPr>
          <w:trHeight w:val="290"/>
        </w:trPr>
        <w:tc>
          <w:tcPr>
            <w:tcW w:w="1234" w:type="pct"/>
          </w:tcPr>
          <w:p w14:paraId="6D616994" w14:textId="77777777" w:rsidR="0000007A" w:rsidRPr="007C3D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C4FAC" w14:textId="77777777" w:rsidR="0000007A" w:rsidRPr="007C3D5E" w:rsidRDefault="00844E7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7C3D5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7C3D5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C3D5E" w14:paraId="747D1F21" w14:textId="77777777" w:rsidTr="002643B3">
        <w:trPr>
          <w:trHeight w:val="290"/>
        </w:trPr>
        <w:tc>
          <w:tcPr>
            <w:tcW w:w="1234" w:type="pct"/>
          </w:tcPr>
          <w:p w14:paraId="15437647" w14:textId="77777777" w:rsidR="0000007A" w:rsidRPr="007C3D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D3B69" w14:textId="77777777" w:rsidR="0000007A" w:rsidRPr="007C3D5E" w:rsidRDefault="0025344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Ms_JERR_146933</w:t>
            </w:r>
          </w:p>
        </w:tc>
      </w:tr>
      <w:tr w:rsidR="0000007A" w:rsidRPr="007C3D5E" w14:paraId="33436B3C" w14:textId="77777777" w:rsidTr="002643B3">
        <w:trPr>
          <w:trHeight w:val="650"/>
        </w:trPr>
        <w:tc>
          <w:tcPr>
            <w:tcW w:w="1234" w:type="pct"/>
          </w:tcPr>
          <w:p w14:paraId="7F203C15" w14:textId="77777777" w:rsidR="0000007A" w:rsidRPr="007C3D5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DEA7" w14:textId="77777777" w:rsidR="0000007A" w:rsidRPr="007C3D5E" w:rsidRDefault="007F0E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sz w:val="20"/>
                <w:szCs w:val="20"/>
                <w:lang w:val="en-GB"/>
              </w:rPr>
              <w:t>The Speed vs Quality Spectrum in MAPF: A Unified Review of Suboptimal and Bounded-Suboptimal Pathfinding Solvers</w:t>
            </w:r>
          </w:p>
        </w:tc>
      </w:tr>
      <w:tr w:rsidR="00CF0BBB" w:rsidRPr="007C3D5E" w14:paraId="5C386255" w14:textId="77777777" w:rsidTr="002643B3">
        <w:trPr>
          <w:trHeight w:val="332"/>
        </w:trPr>
        <w:tc>
          <w:tcPr>
            <w:tcW w:w="1234" w:type="pct"/>
          </w:tcPr>
          <w:p w14:paraId="3C75A9F9" w14:textId="77777777" w:rsidR="00CF0BBB" w:rsidRPr="007C3D5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692BF" w14:textId="77777777" w:rsidR="00CF0BBB" w:rsidRPr="007C3D5E" w:rsidRDefault="00C810E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4967AD0D" w14:textId="24DFDB0C" w:rsidR="00B0588D" w:rsidRPr="007C3D5E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7C3D5E" w14:paraId="2183EEB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66A198" w14:textId="77777777" w:rsidR="00B0588D" w:rsidRPr="007C3D5E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3D5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C3D5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151FDD6" w14:textId="77777777" w:rsidR="00B0588D" w:rsidRPr="007C3D5E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7C3D5E" w14:paraId="443956CB" w14:textId="77777777">
        <w:tc>
          <w:tcPr>
            <w:tcW w:w="1265" w:type="pct"/>
            <w:noWrap/>
          </w:tcPr>
          <w:p w14:paraId="5D6A5CAA" w14:textId="77777777" w:rsidR="00B0588D" w:rsidRPr="007C3D5E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471D2B4" w14:textId="77777777" w:rsidR="00B0588D" w:rsidRPr="007C3D5E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3D5E">
              <w:rPr>
                <w:rFonts w:ascii="Arial" w:hAnsi="Arial" w:cs="Arial"/>
                <w:lang w:val="en-GB"/>
              </w:rPr>
              <w:t>Reviewer’s comment</w:t>
            </w:r>
          </w:p>
          <w:p w14:paraId="2DAD2147" w14:textId="77777777" w:rsidR="005709B3" w:rsidRPr="007C3D5E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5E26B1F" w14:textId="77777777" w:rsidR="005709B3" w:rsidRPr="007C3D5E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A34654B" w14:textId="77777777" w:rsidR="0065346E" w:rsidRPr="007C3D5E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3D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3D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1ED0B5" w14:textId="77777777" w:rsidR="00B0588D" w:rsidRPr="007C3D5E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46FE6" w:rsidRPr="007C3D5E" w14:paraId="262C83FA" w14:textId="77777777">
        <w:trPr>
          <w:trHeight w:val="1264"/>
        </w:trPr>
        <w:tc>
          <w:tcPr>
            <w:tcW w:w="1265" w:type="pct"/>
            <w:noWrap/>
          </w:tcPr>
          <w:p w14:paraId="66C37592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3825B58" w14:textId="77777777" w:rsidR="00D46FE6" w:rsidRPr="007C3D5E" w:rsidRDefault="00D46FE6" w:rsidP="00D46FE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F74217" w14:textId="77777777" w:rsidR="00D46FE6" w:rsidRPr="007C3D5E" w:rsidRDefault="00D46FE6" w:rsidP="00D46FE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methods used to solve the MAPF problem include a centralized, hierarchical two-level search architecture, with the top level managing the overall multi-agent solution and the low-level handling single-agent pathfinding, as well as techniques such as Focal Search and weighted A* search.</w:t>
            </w:r>
          </w:p>
        </w:tc>
        <w:tc>
          <w:tcPr>
            <w:tcW w:w="1523" w:type="pct"/>
          </w:tcPr>
          <w:p w14:paraId="2AAF67C4" w14:textId="2A7FE7F0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3D5E">
              <w:rPr>
                <w:rFonts w:ascii="Arial" w:hAnsi="Arial" w:cs="Arial"/>
                <w:b w:val="0"/>
                <w:lang w:val="en-GB"/>
              </w:rPr>
              <w:t>Thank you for highlighting that the paper presents a systematic review of MAPF solvers addressing the critical balance between computational efficiency and path optimality in multi-agent coordination for robotics and warehouse automation. By establishing a clear taxonomy of bounded-suboptimal and purely suboptimal approaches, it consolidates fragmented knowledge into a practical framework for researchers developing scalable pathfinding systems in high-density environments.</w:t>
            </w:r>
          </w:p>
        </w:tc>
      </w:tr>
      <w:tr w:rsidR="00D46FE6" w:rsidRPr="007C3D5E" w14:paraId="6436F752" w14:textId="77777777" w:rsidTr="006C3FDA">
        <w:trPr>
          <w:trHeight w:val="170"/>
        </w:trPr>
        <w:tc>
          <w:tcPr>
            <w:tcW w:w="1265" w:type="pct"/>
            <w:noWrap/>
          </w:tcPr>
          <w:p w14:paraId="14CFC306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796F50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AFF108" w14:textId="77777777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BE96C0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AA16BC" w14:textId="07F1AB19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3D5E">
              <w:rPr>
                <w:rFonts w:ascii="Arial" w:hAnsi="Arial" w:cs="Arial"/>
                <w:b w:val="0"/>
                <w:lang w:val="en-GB"/>
              </w:rPr>
              <w:t>Thank you for confirming the title appropriately reflects our research focus.</w:t>
            </w:r>
          </w:p>
        </w:tc>
      </w:tr>
      <w:tr w:rsidR="00D46FE6" w:rsidRPr="007C3D5E" w14:paraId="61CFCC67" w14:textId="77777777" w:rsidTr="006C3FDA">
        <w:trPr>
          <w:trHeight w:val="278"/>
        </w:trPr>
        <w:tc>
          <w:tcPr>
            <w:tcW w:w="1265" w:type="pct"/>
            <w:noWrap/>
          </w:tcPr>
          <w:p w14:paraId="2BBAFA81" w14:textId="77777777" w:rsidR="00D46FE6" w:rsidRPr="007C3D5E" w:rsidRDefault="00D46FE6" w:rsidP="00D46FE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C3D5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F28E80D" w14:textId="77777777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5B159D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458E82E" w14:textId="5D3D8771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3D5E">
              <w:rPr>
                <w:rFonts w:ascii="Arial" w:hAnsi="Arial" w:cs="Arial"/>
                <w:b w:val="0"/>
                <w:lang w:val="en-GB"/>
              </w:rPr>
              <w:t>Thank you for your kind words on the abstract. We worked hard to make it a complete summary, so we're happy to hear that came across.</w:t>
            </w:r>
          </w:p>
        </w:tc>
      </w:tr>
      <w:tr w:rsidR="00D46FE6" w:rsidRPr="007C3D5E" w14:paraId="66626C57" w14:textId="77777777">
        <w:trPr>
          <w:trHeight w:val="704"/>
        </w:trPr>
        <w:tc>
          <w:tcPr>
            <w:tcW w:w="1265" w:type="pct"/>
            <w:noWrap/>
          </w:tcPr>
          <w:p w14:paraId="7BE1853F" w14:textId="77777777" w:rsidR="00D46FE6" w:rsidRPr="007C3D5E" w:rsidRDefault="00D46FE6" w:rsidP="00D46FE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C3D5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5C1CF6E" w14:textId="77777777" w:rsidR="00D46FE6" w:rsidRPr="007C3D5E" w:rsidRDefault="00D46FE6" w:rsidP="00D46F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this manuscript scientifically correct and as per the script The Multi-Agent </w:t>
            </w:r>
            <w:proofErr w:type="spellStart"/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>PathFinding</w:t>
            </w:r>
            <w:proofErr w:type="spellEnd"/>
            <w:r w:rsidRPr="007C3D5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(MAPF) problem requires multiple autonomous agents to navigate a shared space without colliding, and this review focuses on suboptimal and bounded-suboptimal pathfinding solvers that trade global optimality for computational scalability and speed.</w:t>
            </w:r>
          </w:p>
        </w:tc>
        <w:tc>
          <w:tcPr>
            <w:tcW w:w="1523" w:type="pct"/>
          </w:tcPr>
          <w:p w14:paraId="473F6715" w14:textId="1C81DE15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3D5E">
              <w:rPr>
                <w:rFonts w:ascii="Arial" w:hAnsi="Arial" w:cs="Arial"/>
                <w:b w:val="0"/>
                <w:lang w:val="en-GB"/>
              </w:rPr>
              <w:t>Thank you for confirming the scientific validity of our manuscript.</w:t>
            </w:r>
          </w:p>
        </w:tc>
      </w:tr>
      <w:tr w:rsidR="00D46FE6" w:rsidRPr="007C3D5E" w14:paraId="40388AF7" w14:textId="77777777">
        <w:trPr>
          <w:trHeight w:val="703"/>
        </w:trPr>
        <w:tc>
          <w:tcPr>
            <w:tcW w:w="1265" w:type="pct"/>
            <w:noWrap/>
          </w:tcPr>
          <w:p w14:paraId="68E32C08" w14:textId="77777777" w:rsidR="00D46FE6" w:rsidRPr="007C3D5E" w:rsidRDefault="00D46FE6" w:rsidP="00D46F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E1D145B" w14:textId="77777777" w:rsidR="00D46FE6" w:rsidRPr="007C3D5E" w:rsidRDefault="00D46FE6" w:rsidP="00D46F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A2E503" w14:textId="3D3191EA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3D5E">
              <w:rPr>
                <w:rFonts w:ascii="Arial" w:hAnsi="Arial" w:cs="Arial"/>
                <w:b w:val="0"/>
                <w:lang w:val="en-GB"/>
              </w:rPr>
              <w:t>Thank you for confirming that. We put a lot of care into building a literature review that was both comprehensive and current, so we're glad that effort came through.</w:t>
            </w:r>
          </w:p>
        </w:tc>
      </w:tr>
      <w:tr w:rsidR="00D46FE6" w:rsidRPr="007C3D5E" w14:paraId="1009A36F" w14:textId="77777777">
        <w:trPr>
          <w:trHeight w:val="386"/>
        </w:trPr>
        <w:tc>
          <w:tcPr>
            <w:tcW w:w="1265" w:type="pct"/>
            <w:noWrap/>
          </w:tcPr>
          <w:p w14:paraId="54380EB4" w14:textId="77777777" w:rsidR="00D46FE6" w:rsidRPr="007C3D5E" w:rsidRDefault="00D46FE6" w:rsidP="00D46FE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C3D5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598FB97" w14:textId="77777777" w:rsidR="00D46FE6" w:rsidRPr="007C3D5E" w:rsidRDefault="00D46FE6" w:rsidP="00D46F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F88E6B" w14:textId="77777777" w:rsidR="00D46FE6" w:rsidRPr="007C3D5E" w:rsidRDefault="00D46FE6" w:rsidP="00D46F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7C9269" w14:textId="31B78005" w:rsidR="00D46FE6" w:rsidRPr="007C3D5E" w:rsidRDefault="00D46FE6" w:rsidP="00D46F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>Thank you for confirming the scholarly quality of our English language usage.</w:t>
            </w:r>
          </w:p>
        </w:tc>
      </w:tr>
      <w:tr w:rsidR="00D46FE6" w:rsidRPr="007C3D5E" w14:paraId="036A2714" w14:textId="77777777" w:rsidTr="007C3D5E">
        <w:trPr>
          <w:trHeight w:val="926"/>
        </w:trPr>
        <w:tc>
          <w:tcPr>
            <w:tcW w:w="1265" w:type="pct"/>
            <w:noWrap/>
          </w:tcPr>
          <w:p w14:paraId="5CCF9245" w14:textId="77777777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C3D5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C3D5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C3D5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22B3CB5" w14:textId="77777777" w:rsidR="00D46FE6" w:rsidRPr="007C3D5E" w:rsidRDefault="00D46FE6" w:rsidP="00D46F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FC4A4D9" w14:textId="77777777" w:rsidR="00D46FE6" w:rsidRPr="007C3D5E" w:rsidRDefault="00D46FE6" w:rsidP="00D46F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 xml:space="preserve">The script does not have any literature survey section. Hence add some existing work on specified problem to validate proposed method. With </w:t>
            </w:r>
            <w:proofErr w:type="gramStart"/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>this modifications</w:t>
            </w:r>
            <w:proofErr w:type="gramEnd"/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 xml:space="preserve"> can accept for publication</w:t>
            </w:r>
          </w:p>
        </w:tc>
        <w:tc>
          <w:tcPr>
            <w:tcW w:w="1523" w:type="pct"/>
          </w:tcPr>
          <w:p w14:paraId="65F50267" w14:textId="67B71AA1" w:rsidR="00D46FE6" w:rsidRPr="007C3D5E" w:rsidRDefault="00D46FE6" w:rsidP="00D46F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sz w:val="20"/>
                <w:szCs w:val="20"/>
                <w:lang w:val="en-GB"/>
              </w:rPr>
              <w:t>Thanks a lot for the positive feedback.</w:t>
            </w:r>
          </w:p>
        </w:tc>
      </w:tr>
    </w:tbl>
    <w:p w14:paraId="1E027812" w14:textId="77777777" w:rsidR="00B0588D" w:rsidRPr="007C3D5E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0588D" w:rsidRPr="007C3D5E" w14:paraId="3F1FB0D5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044F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C3D5E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3D5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432643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588D" w:rsidRPr="007C3D5E" w14:paraId="46A0FD46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A2B6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F6F5" w14:textId="77777777" w:rsidR="00B0588D" w:rsidRPr="007C3D5E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3D5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F56239D" w14:textId="3AE32E88" w:rsidR="00B0588D" w:rsidRPr="007C3D5E" w:rsidRDefault="0065346E" w:rsidP="007C3D5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3D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3D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</w:t>
            </w:r>
            <w:bookmarkStart w:id="2" w:name="_GoBack"/>
            <w:bookmarkEnd w:id="2"/>
            <w:r w:rsidRPr="007C3D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feedback here)</w:t>
            </w:r>
          </w:p>
        </w:tc>
      </w:tr>
      <w:tr w:rsidR="00B0588D" w:rsidRPr="007C3D5E" w14:paraId="2E2DB33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14BF6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3D5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6BD48F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67AFF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3D5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C3D5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C3D5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56944A7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27BA777" w14:textId="77777777" w:rsidR="00B0588D" w:rsidRPr="007C3D5E" w:rsidRDefault="00B058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14C749" w14:textId="387CE2B6" w:rsidR="00B0588D" w:rsidRPr="007C3D5E" w:rsidRDefault="00D46FE6" w:rsidP="007C3D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C3D5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research presented in this manuscript raises no ethical concerns.</w:t>
            </w:r>
          </w:p>
          <w:p w14:paraId="702DF570" w14:textId="77777777" w:rsidR="00B0588D" w:rsidRPr="007C3D5E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A4008B0" w14:textId="77777777" w:rsidR="008913D5" w:rsidRPr="007C3D5E" w:rsidRDefault="008913D5" w:rsidP="00B0588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C3D5E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AD28D" w14:textId="77777777" w:rsidR="00844E75" w:rsidRPr="0000007A" w:rsidRDefault="00844E75" w:rsidP="0099583E">
      <w:r>
        <w:separator/>
      </w:r>
    </w:p>
  </w:endnote>
  <w:endnote w:type="continuationSeparator" w:id="0">
    <w:p w14:paraId="6A64C6EE" w14:textId="77777777" w:rsidR="00844E75" w:rsidRPr="0000007A" w:rsidRDefault="00844E7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CF1B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8FD77" w14:textId="77777777" w:rsidR="00844E75" w:rsidRPr="0000007A" w:rsidRDefault="00844E75" w:rsidP="0099583E">
      <w:r>
        <w:separator/>
      </w:r>
    </w:p>
  </w:footnote>
  <w:footnote w:type="continuationSeparator" w:id="0">
    <w:p w14:paraId="2B75B2E7" w14:textId="77777777" w:rsidR="00844E75" w:rsidRPr="0000007A" w:rsidRDefault="00844E7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89C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414E6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445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52F5"/>
    <w:rsid w:val="002E6D86"/>
    <w:rsid w:val="002F6935"/>
    <w:rsid w:val="00312559"/>
    <w:rsid w:val="003204B8"/>
    <w:rsid w:val="0033692F"/>
    <w:rsid w:val="00346223"/>
    <w:rsid w:val="003942AB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C3FDA"/>
    <w:rsid w:val="006E7D6E"/>
    <w:rsid w:val="006F64AC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C3D5E"/>
    <w:rsid w:val="007D0246"/>
    <w:rsid w:val="007F0E41"/>
    <w:rsid w:val="007F5873"/>
    <w:rsid w:val="00802B5B"/>
    <w:rsid w:val="00806382"/>
    <w:rsid w:val="00815F94"/>
    <w:rsid w:val="0082130C"/>
    <w:rsid w:val="008224E2"/>
    <w:rsid w:val="00825DC9"/>
    <w:rsid w:val="0082676D"/>
    <w:rsid w:val="00831055"/>
    <w:rsid w:val="008423BB"/>
    <w:rsid w:val="00844E7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815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57817"/>
    <w:rsid w:val="00B62087"/>
    <w:rsid w:val="00B62F41"/>
    <w:rsid w:val="00B71EF5"/>
    <w:rsid w:val="00B73785"/>
    <w:rsid w:val="00B760E1"/>
    <w:rsid w:val="00B807F8"/>
    <w:rsid w:val="00B858FF"/>
    <w:rsid w:val="00BA1AB3"/>
    <w:rsid w:val="00BA52DD"/>
    <w:rsid w:val="00BA6421"/>
    <w:rsid w:val="00BB0A3B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10ED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2707A"/>
    <w:rsid w:val="00D3257B"/>
    <w:rsid w:val="00D40416"/>
    <w:rsid w:val="00D45CF7"/>
    <w:rsid w:val="00D46FE6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3434F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F2441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51B89"/>
  <w15:chartTrackingRefBased/>
  <w15:docId w15:val="{A0E868F4-04A3-4DAD-B4B6-61E587E1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  <w:style w:type="character" w:customStyle="1" w:styleId="wiki-text">
    <w:name w:val="wiki-text"/>
    <w:rsid w:val="0039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013A3-A379-4C6A-8A36-22CD462BB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2025-10-23T18:48:00Z</dcterms:created>
  <dcterms:modified xsi:type="dcterms:W3CDTF">2025-10-24T06:47:00Z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abfc39d1-a724-4d47-959c-dce3fba7c2b2</vt:lpwstr>
  </property>
</Properties>
</file>