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3294" w:rsidRPr="00BB3C50" w:rsidRDefault="005B3294">
      <w:pPr>
        <w:spacing w:before="7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5B3294" w:rsidRPr="00BB3C50">
        <w:trPr>
          <w:trHeight w:val="287"/>
        </w:trPr>
        <w:tc>
          <w:tcPr>
            <w:tcW w:w="5166" w:type="dxa"/>
          </w:tcPr>
          <w:p w:rsidR="005B3294" w:rsidRPr="00BB3C50" w:rsidRDefault="005D2FA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sz w:val="20"/>
                <w:szCs w:val="20"/>
              </w:rPr>
              <w:t>Journal</w:t>
            </w:r>
            <w:r w:rsidRPr="00BB3C5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</w:tcPr>
          <w:p w:rsidR="005B3294" w:rsidRPr="00BB3C50" w:rsidRDefault="00197F37">
            <w:pPr>
              <w:pStyle w:val="TableParagraph"/>
              <w:spacing w:before="2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5D2FAB" w:rsidRPr="00BB3C5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5D2FAB" w:rsidRPr="00BB3C50">
                <w:rPr>
                  <w:rFonts w:ascii="Arial" w:hAnsi="Arial" w:cs="Arial"/>
                  <w:b/>
                  <w:color w:val="0000FF"/>
                  <w:spacing w:val="-11"/>
                  <w:sz w:val="20"/>
                  <w:szCs w:val="20"/>
                  <w:u w:val="single" w:color="0000FF"/>
                </w:rPr>
                <w:t xml:space="preserve"> </w:t>
              </w:r>
              <w:r w:rsidR="005D2FAB" w:rsidRPr="00BB3C5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5D2FAB" w:rsidRPr="00BB3C5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5D2FAB" w:rsidRPr="00BB3C5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Engineering</w:t>
              </w:r>
              <w:r w:rsidR="005D2FAB" w:rsidRPr="00BB3C50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5D2FAB" w:rsidRPr="00BB3C5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5D2FAB" w:rsidRPr="00BB3C5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5D2FAB" w:rsidRPr="00BB3C5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5D2FAB" w:rsidRPr="00BB3C50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5D2FAB" w:rsidRPr="00BB3C5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5B3294" w:rsidRPr="00BB3C50">
        <w:trPr>
          <w:trHeight w:val="292"/>
        </w:trPr>
        <w:tc>
          <w:tcPr>
            <w:tcW w:w="5166" w:type="dxa"/>
          </w:tcPr>
          <w:p w:rsidR="005B3294" w:rsidRPr="00BB3C50" w:rsidRDefault="005D2FAB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sz w:val="20"/>
                <w:szCs w:val="20"/>
              </w:rPr>
              <w:t>Manuscript</w:t>
            </w:r>
            <w:r w:rsidRPr="00BB3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</w:tcPr>
          <w:p w:rsidR="005B3294" w:rsidRPr="00BB3C50" w:rsidRDefault="005D2FAB">
            <w:pPr>
              <w:pStyle w:val="TableParagraph"/>
              <w:spacing w:before="24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BB3C50">
              <w:rPr>
                <w:rFonts w:ascii="Arial" w:hAnsi="Arial" w:cs="Arial"/>
                <w:b/>
                <w:spacing w:val="-2"/>
                <w:sz w:val="20"/>
                <w:szCs w:val="20"/>
              </w:rPr>
              <w:t>Ms_JERR_145384</w:t>
            </w:r>
          </w:p>
        </w:tc>
      </w:tr>
      <w:tr w:rsidR="005B3294" w:rsidRPr="00BB3C50">
        <w:trPr>
          <w:trHeight w:val="647"/>
        </w:trPr>
        <w:tc>
          <w:tcPr>
            <w:tcW w:w="5166" w:type="dxa"/>
          </w:tcPr>
          <w:p w:rsidR="005B3294" w:rsidRPr="00BB3C50" w:rsidRDefault="005D2FA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sz w:val="20"/>
                <w:szCs w:val="20"/>
              </w:rPr>
              <w:t>Title</w:t>
            </w:r>
            <w:r w:rsidRPr="00BB3C5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of</w:t>
            </w:r>
            <w:r w:rsidRPr="00BB3C5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the</w:t>
            </w:r>
            <w:r w:rsidRPr="00BB3C5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</w:tcPr>
          <w:p w:rsidR="005B3294" w:rsidRPr="00BB3C50" w:rsidRDefault="005D2FAB">
            <w:pPr>
              <w:pStyle w:val="TableParagraph"/>
              <w:spacing w:before="201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BB3C50">
              <w:rPr>
                <w:rFonts w:ascii="Arial" w:hAnsi="Arial" w:cs="Arial"/>
                <w:b/>
                <w:sz w:val="20"/>
                <w:szCs w:val="20"/>
              </w:rPr>
              <w:t>AI-Driven</w:t>
            </w:r>
            <w:r w:rsidRPr="00BB3C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Acoustic</w:t>
            </w:r>
            <w:r w:rsidRPr="00BB3C5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Drones</w:t>
            </w:r>
            <w:r w:rsidRPr="00BB3C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BB3C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Quantum</w:t>
            </w:r>
            <w:r w:rsidRPr="00BB3C5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Signal</w:t>
            </w:r>
            <w:r w:rsidRPr="00BB3C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Processing</w:t>
            </w:r>
            <w:r w:rsidRPr="00BB3C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BB3C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Pest</w:t>
            </w:r>
            <w:r w:rsidRPr="00BB3C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pacing w:val="-2"/>
                <w:sz w:val="20"/>
                <w:szCs w:val="20"/>
              </w:rPr>
              <w:t>Control</w:t>
            </w:r>
          </w:p>
        </w:tc>
      </w:tr>
      <w:tr w:rsidR="005B3294" w:rsidRPr="00BB3C50">
        <w:trPr>
          <w:trHeight w:val="335"/>
        </w:trPr>
        <w:tc>
          <w:tcPr>
            <w:tcW w:w="5166" w:type="dxa"/>
          </w:tcPr>
          <w:p w:rsidR="005B3294" w:rsidRPr="00BB3C50" w:rsidRDefault="005D2FA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sz w:val="20"/>
                <w:szCs w:val="20"/>
              </w:rPr>
              <w:t>Type</w:t>
            </w:r>
            <w:r w:rsidRPr="00BB3C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of the</w:t>
            </w:r>
            <w:r w:rsidRPr="00BB3C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</w:tcPr>
          <w:p w:rsidR="005B3294" w:rsidRPr="00BB3C50" w:rsidRDefault="005B329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B3294" w:rsidRPr="00BB3C50" w:rsidRDefault="005B3294">
      <w:pPr>
        <w:rPr>
          <w:rFonts w:ascii="Arial" w:hAnsi="Arial" w:cs="Arial"/>
          <w:sz w:val="20"/>
          <w:szCs w:val="20"/>
        </w:rPr>
      </w:pPr>
    </w:p>
    <w:tbl>
      <w:tblPr>
        <w:tblW w:w="214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"/>
        <w:gridCol w:w="5353"/>
        <w:gridCol w:w="1417"/>
        <w:gridCol w:w="7279"/>
        <w:gridCol w:w="666"/>
        <w:gridCol w:w="6443"/>
        <w:gridCol w:w="158"/>
      </w:tblGrid>
      <w:tr w:rsidR="005B3294" w:rsidRPr="00BB3C50" w:rsidTr="00BB3C50">
        <w:trPr>
          <w:gridBefore w:val="1"/>
          <w:gridAfter w:val="1"/>
          <w:wBefore w:w="170" w:type="dxa"/>
          <w:wAfter w:w="158" w:type="dxa"/>
          <w:trHeight w:val="453"/>
        </w:trPr>
        <w:tc>
          <w:tcPr>
            <w:tcW w:w="21158" w:type="dxa"/>
            <w:gridSpan w:val="5"/>
            <w:tcBorders>
              <w:top w:val="nil"/>
              <w:left w:val="nil"/>
              <w:right w:val="nil"/>
            </w:tcBorders>
          </w:tcPr>
          <w:p w:rsidR="005B3294" w:rsidRPr="00BB3C50" w:rsidRDefault="005D2FAB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BB3C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BB3C50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BB3C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BB3C5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5B3294" w:rsidRPr="00BB3C50" w:rsidTr="00BB3C50">
        <w:trPr>
          <w:gridBefore w:val="1"/>
          <w:gridAfter w:val="1"/>
          <w:wBefore w:w="170" w:type="dxa"/>
          <w:wAfter w:w="158" w:type="dxa"/>
          <w:trHeight w:val="969"/>
        </w:trPr>
        <w:tc>
          <w:tcPr>
            <w:tcW w:w="5353" w:type="dxa"/>
          </w:tcPr>
          <w:p w:rsidR="005B3294" w:rsidRPr="00BB3C50" w:rsidRDefault="005B329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2" w:type="dxa"/>
            <w:gridSpan w:val="3"/>
          </w:tcPr>
          <w:p w:rsidR="005B3294" w:rsidRPr="00BB3C50" w:rsidRDefault="005D2FA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BB3C5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B3C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5B3294" w:rsidRPr="00BB3C50" w:rsidRDefault="005D2FAB">
            <w:pPr>
              <w:pStyle w:val="TableParagraph"/>
              <w:ind w:right="158"/>
              <w:rPr>
                <w:rFonts w:ascii="Arial" w:hAnsi="Arial" w:cs="Arial"/>
                <w:b/>
                <w:sz w:val="20"/>
                <w:szCs w:val="20"/>
              </w:rPr>
            </w:pPr>
            <w:r w:rsidRPr="00BB3C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BB3C5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B3C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 (AI)</w:t>
            </w:r>
            <w:r w:rsidRPr="00BB3C50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BB3C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BB3C50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BB3C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 assisted</w:t>
            </w:r>
            <w:r w:rsidRPr="00BB3C50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BB3C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BB3C50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BB3C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BB3C50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B3C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BB3C50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BB3C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BB3C50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B3C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BB3C5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BB3C5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BB3C5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:rsidR="005B3294" w:rsidRPr="00BB3C50" w:rsidRDefault="005D2FAB">
            <w:pPr>
              <w:pStyle w:val="TableParagraph"/>
              <w:spacing w:line="261" w:lineRule="auto"/>
              <w:ind w:left="105" w:right="742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B3C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B3C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(It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is</w:t>
            </w:r>
            <w:r w:rsidRPr="00BB3C5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mandatory</w:t>
            </w:r>
            <w:r w:rsidRPr="00BB3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that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authors</w:t>
            </w:r>
            <w:r w:rsidRPr="00BB3C5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should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write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5B3294" w:rsidRPr="00BB3C50" w:rsidTr="00BB3C50">
        <w:trPr>
          <w:gridBefore w:val="1"/>
          <w:gridAfter w:val="1"/>
          <w:wBefore w:w="170" w:type="dxa"/>
          <w:wAfter w:w="158" w:type="dxa"/>
          <w:trHeight w:val="1377"/>
        </w:trPr>
        <w:tc>
          <w:tcPr>
            <w:tcW w:w="5353" w:type="dxa"/>
          </w:tcPr>
          <w:p w:rsidR="005B3294" w:rsidRPr="00BB3C50" w:rsidRDefault="005D2FAB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BB3C5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B3C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B3C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B3C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BB3C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B3C5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BB3C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3C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BB3C50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2" w:type="dxa"/>
            <w:gridSpan w:val="3"/>
          </w:tcPr>
          <w:p w:rsidR="005B3294" w:rsidRPr="00BB3C50" w:rsidRDefault="005D2FAB">
            <w:pPr>
              <w:pStyle w:val="TableParagraph"/>
              <w:ind w:right="158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sz w:val="20"/>
                <w:szCs w:val="20"/>
              </w:rPr>
              <w:t>This</w:t>
            </w:r>
            <w:r w:rsidRPr="00BB3C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manuscript presents</w:t>
            </w:r>
            <w:r w:rsidRPr="00BB3C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a novel approach to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sustainable pest management by</w:t>
            </w:r>
            <w:r w:rsidRPr="00BB3C5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combining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drone technology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with AI and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quantum</w:t>
            </w:r>
            <w:r w:rsidRPr="00BB3C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optimization for acoustic</w:t>
            </w:r>
            <w:r w:rsidRPr="00BB3C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pest control. The</w:t>
            </w:r>
            <w:r w:rsidRPr="00BB3C5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work is</w:t>
            </w:r>
            <w:r w:rsidRPr="00BB3C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particularly</w:t>
            </w:r>
            <w:r w:rsidRPr="00BB3C5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relevant</w:t>
            </w:r>
            <w:r w:rsidRPr="00BB3C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given the</w:t>
            </w:r>
            <w:r w:rsidRPr="00BB3C5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urgent</w:t>
            </w:r>
            <w:r w:rsidRPr="00BB3C5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need to reduce chemical pesticide use while maintaining agricultural productivity. The integration of quantum optimization algorithms with agricultural applications represents an innovative cross-disciplinary contribution that could inspire future</w:t>
            </w:r>
            <w:r w:rsidRPr="00BB3C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research in precision agriculture. However, the</w:t>
            </w:r>
            <w:r w:rsidRPr="00BB3C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reliance on simulations</w:t>
            </w:r>
            <w:r w:rsidRPr="00BB3C5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rather than field</w:t>
            </w:r>
          </w:p>
          <w:p w:rsidR="005B3294" w:rsidRPr="00BB3C50" w:rsidRDefault="005D2FAB">
            <w:pPr>
              <w:pStyle w:val="TableParagraph"/>
              <w:spacing w:line="212" w:lineRule="exact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sz w:val="20"/>
                <w:szCs w:val="20"/>
              </w:rPr>
              <w:t>trials</w:t>
            </w:r>
            <w:r w:rsidRPr="00BB3C5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proofErr w:type="gramStart"/>
            <w:r w:rsidRPr="00BB3C50">
              <w:rPr>
                <w:rFonts w:ascii="Arial" w:hAnsi="Arial" w:cs="Arial"/>
                <w:sz w:val="20"/>
                <w:szCs w:val="20"/>
              </w:rPr>
              <w:t>limits</w:t>
            </w:r>
            <w:proofErr w:type="gramEnd"/>
            <w:r w:rsidRPr="00BB3C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the</w:t>
            </w:r>
            <w:r w:rsidRPr="00BB3C5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immediate</w:t>
            </w:r>
            <w:r w:rsidRPr="00BB3C5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practical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impact</w:t>
            </w:r>
            <w:r w:rsidRPr="00BB3C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of</w:t>
            </w:r>
            <w:r w:rsidRPr="00BB3C5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these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findings.</w:t>
            </w:r>
          </w:p>
        </w:tc>
        <w:tc>
          <w:tcPr>
            <w:tcW w:w="6443" w:type="dxa"/>
          </w:tcPr>
          <w:p w:rsidR="005B3294" w:rsidRPr="00BB3C50" w:rsidRDefault="005B329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3294" w:rsidRPr="00BB3C50" w:rsidTr="00BB3C50">
        <w:trPr>
          <w:gridBefore w:val="1"/>
          <w:gridAfter w:val="1"/>
          <w:wBefore w:w="170" w:type="dxa"/>
          <w:wAfter w:w="158" w:type="dxa"/>
          <w:trHeight w:val="1262"/>
        </w:trPr>
        <w:tc>
          <w:tcPr>
            <w:tcW w:w="5353" w:type="dxa"/>
          </w:tcPr>
          <w:p w:rsidR="005B3294" w:rsidRPr="00BB3C50" w:rsidRDefault="005D2FAB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BB3C5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B3C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3C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B3C5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B3C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3C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B3C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5B3294" w:rsidRPr="00BB3C50" w:rsidRDefault="005D2FAB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BB3C50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B3C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B3C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B3C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B3C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BB3C5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BB3C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62" w:type="dxa"/>
            <w:gridSpan w:val="3"/>
          </w:tcPr>
          <w:p w:rsidR="005B3294" w:rsidRPr="00BB3C50" w:rsidRDefault="005D2FAB">
            <w:pPr>
              <w:pStyle w:val="TableParagraph"/>
              <w:spacing w:line="244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B3C50">
              <w:rPr>
                <w:rFonts w:ascii="Arial" w:hAnsi="Arial" w:cs="Arial"/>
                <w:sz w:val="20"/>
                <w:szCs w:val="20"/>
              </w:rPr>
              <w:t>Based</w:t>
            </w:r>
            <w:r w:rsidRPr="00BB3C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on the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content,</w:t>
            </w:r>
            <w:r w:rsidRPr="00BB3C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I</w:t>
            </w:r>
            <w:r w:rsidRPr="00BB3C5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suggest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BB3C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"Quantum-Optimized</w:t>
            </w:r>
            <w:r w:rsidRPr="00BB3C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Acoustic</w:t>
            </w:r>
            <w:r w:rsidRPr="00BB3C5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Pest</w:t>
            </w:r>
            <w:r w:rsidRPr="00BB3C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Control</w:t>
            </w:r>
            <w:r w:rsidRPr="00BB3C5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BB3C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AI-Powered</w:t>
            </w:r>
            <w:r w:rsidRPr="00BB3C5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Drones:</w:t>
            </w:r>
            <w:r w:rsidRPr="00BB3C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A Simulation Study"</w:t>
            </w:r>
          </w:p>
        </w:tc>
        <w:tc>
          <w:tcPr>
            <w:tcW w:w="6443" w:type="dxa"/>
          </w:tcPr>
          <w:p w:rsidR="005B3294" w:rsidRPr="00BB3C50" w:rsidRDefault="005B329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3294" w:rsidRPr="00BB3C50" w:rsidTr="00BB3C50">
        <w:trPr>
          <w:gridBefore w:val="1"/>
          <w:gridAfter w:val="1"/>
          <w:wBefore w:w="170" w:type="dxa"/>
          <w:wAfter w:w="158" w:type="dxa"/>
          <w:trHeight w:val="1915"/>
        </w:trPr>
        <w:tc>
          <w:tcPr>
            <w:tcW w:w="5353" w:type="dxa"/>
          </w:tcPr>
          <w:p w:rsidR="005B3294" w:rsidRPr="00BB3C50" w:rsidRDefault="005D2FAB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BB3C50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BB3C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3C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BB3C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BB3C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BB3C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B3C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BB3C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BB3C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B3C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2" w:type="dxa"/>
            <w:gridSpan w:val="3"/>
          </w:tcPr>
          <w:p w:rsidR="005B3294" w:rsidRPr="00BB3C50" w:rsidRDefault="005D2FAB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sz w:val="20"/>
                <w:szCs w:val="20"/>
              </w:rPr>
              <w:t>The</w:t>
            </w:r>
            <w:r w:rsidRPr="00BB3C5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abstract</w:t>
            </w:r>
            <w:r w:rsidRPr="00BB3C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is</w:t>
            </w:r>
            <w:r w:rsidRPr="00BB3C5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generally</w:t>
            </w:r>
            <w:r w:rsidRPr="00BB3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comprehensive</w:t>
            </w:r>
            <w:r w:rsidRPr="00BB3C5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but</w:t>
            </w:r>
            <w:r w:rsidRPr="00BB3C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has</w:t>
            </w:r>
            <w:r w:rsidRPr="00BB3C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several</w:t>
            </w:r>
            <w:r w:rsidRPr="00BB3C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issues:</w:t>
            </w:r>
          </w:p>
          <w:p w:rsidR="005B3294" w:rsidRPr="00BB3C50" w:rsidRDefault="005D2FAB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</w:tabs>
              <w:spacing w:line="245" w:lineRule="exact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BB3C50">
              <w:rPr>
                <w:rFonts w:ascii="Arial" w:hAnsi="Arial" w:cs="Arial"/>
                <w:sz w:val="20"/>
                <w:szCs w:val="20"/>
              </w:rPr>
              <w:t>:</w:t>
            </w:r>
            <w:r w:rsidRPr="00BB3C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Clear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statement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that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this</w:t>
            </w:r>
            <w:r w:rsidRPr="00BB3C5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is</w:t>
            </w:r>
            <w:r w:rsidRPr="00BB3C5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a simulation-only</w:t>
            </w:r>
            <w:r w:rsidRPr="00BB3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study</w:t>
            </w:r>
            <w:r w:rsidRPr="00BB3C5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in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the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first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sentence</w:t>
            </w:r>
          </w:p>
          <w:p w:rsidR="005B3294" w:rsidRPr="00BB3C50" w:rsidRDefault="005D2FAB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</w:tabs>
              <w:spacing w:line="245" w:lineRule="exact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BB3C50">
              <w:rPr>
                <w:rFonts w:ascii="Arial" w:hAnsi="Arial" w:cs="Arial"/>
                <w:sz w:val="20"/>
                <w:szCs w:val="20"/>
              </w:rPr>
              <w:t>:</w:t>
            </w:r>
            <w:r w:rsidRPr="00BB3C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Specific</w:t>
            </w:r>
            <w:r w:rsidRPr="00BB3C5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pest</w:t>
            </w:r>
            <w:r w:rsidRPr="00BB3C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species</w:t>
            </w:r>
            <w:r w:rsidRPr="00BB3C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tested</w:t>
            </w:r>
            <w:r w:rsidRPr="00BB3C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in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simulations</w:t>
            </w:r>
          </w:p>
          <w:p w:rsidR="005B3294" w:rsidRPr="00BB3C50" w:rsidRDefault="005D2FAB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</w:tabs>
              <w:spacing w:line="245" w:lineRule="exact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b/>
                <w:sz w:val="20"/>
                <w:szCs w:val="20"/>
              </w:rPr>
              <w:t>Delete</w:t>
            </w:r>
            <w:r w:rsidRPr="00BB3C50">
              <w:rPr>
                <w:rFonts w:ascii="Arial" w:hAnsi="Arial" w:cs="Arial"/>
                <w:sz w:val="20"/>
                <w:szCs w:val="20"/>
              </w:rPr>
              <w:t>:</w:t>
            </w:r>
            <w:r w:rsidRPr="00BB3C5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The</w:t>
            </w:r>
            <w:r w:rsidRPr="00BB3C5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="009760DB" w:rsidRPr="00BB3C50">
              <w:rPr>
                <w:rFonts w:ascii="Arial" w:hAnsi="Arial" w:cs="Arial"/>
                <w:sz w:val="20"/>
                <w:szCs w:val="20"/>
              </w:rPr>
              <w:t>not clear</w:t>
            </w:r>
            <w:r w:rsidRPr="00BB3C5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institutional</w:t>
            </w:r>
            <w:r w:rsidRPr="00BB3C5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placeholder</w:t>
            </w:r>
            <w:r w:rsidRPr="00BB3C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"[Your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Institution]"</w:t>
            </w:r>
          </w:p>
          <w:p w:rsidR="005B3294" w:rsidRPr="00BB3C50" w:rsidRDefault="005D2FAB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</w:tabs>
              <w:ind w:right="400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b/>
                <w:sz w:val="20"/>
                <w:szCs w:val="20"/>
              </w:rPr>
              <w:t>Modify</w:t>
            </w:r>
            <w:r w:rsidRPr="00BB3C50">
              <w:rPr>
                <w:rFonts w:ascii="Arial" w:hAnsi="Arial" w:cs="Arial"/>
                <w:sz w:val="20"/>
                <w:szCs w:val="20"/>
              </w:rPr>
              <w:t>:</w:t>
            </w:r>
            <w:r w:rsidRPr="00BB3C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The</w:t>
            </w:r>
            <w:r w:rsidRPr="00BB3C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conclusion should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emphasize</w:t>
            </w:r>
            <w:r w:rsidRPr="00BB3C5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the</w:t>
            </w:r>
            <w:r w:rsidRPr="00BB3C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preliminary</w:t>
            </w:r>
            <w:r w:rsidRPr="00BB3C5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nature</w:t>
            </w:r>
            <w:r w:rsidRPr="00BB3C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of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findings</w:t>
            </w:r>
            <w:r w:rsidRPr="00BB3C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and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the</w:t>
            </w:r>
            <w:r w:rsidRPr="00BB3C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critical</w:t>
            </w:r>
            <w:r w:rsidRPr="00BB3C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need for field validation</w:t>
            </w:r>
          </w:p>
          <w:p w:rsidR="005B3294" w:rsidRPr="00BB3C50" w:rsidRDefault="005D2FAB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</w:tabs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BB3C50">
              <w:rPr>
                <w:rFonts w:ascii="Arial" w:hAnsi="Arial" w:cs="Arial"/>
                <w:sz w:val="20"/>
                <w:szCs w:val="20"/>
              </w:rPr>
              <w:t>:</w:t>
            </w:r>
            <w:r w:rsidRPr="00BB3C5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Limitations</w:t>
            </w:r>
            <w:r w:rsidRPr="00BB3C5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section</w:t>
            </w:r>
            <w:r w:rsidRPr="00BB3C5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mentioning</w:t>
            </w:r>
            <w:r w:rsidRPr="00BB3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the</w:t>
            </w:r>
            <w:r w:rsidRPr="00BB3C5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simulation-only</w:t>
            </w:r>
            <w:r w:rsidRPr="00BB3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nature</w:t>
            </w:r>
          </w:p>
        </w:tc>
        <w:tc>
          <w:tcPr>
            <w:tcW w:w="6443" w:type="dxa"/>
          </w:tcPr>
          <w:p w:rsidR="005B3294" w:rsidRPr="00BB3C50" w:rsidRDefault="002F69B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Noted and Revised</w:t>
            </w:r>
          </w:p>
        </w:tc>
      </w:tr>
      <w:tr w:rsidR="005B3294" w:rsidRPr="00BB3C50" w:rsidTr="00BB3C50">
        <w:trPr>
          <w:gridBefore w:val="1"/>
          <w:gridAfter w:val="1"/>
          <w:wBefore w:w="170" w:type="dxa"/>
          <w:wAfter w:w="158" w:type="dxa"/>
          <w:trHeight w:val="2299"/>
        </w:trPr>
        <w:tc>
          <w:tcPr>
            <w:tcW w:w="5353" w:type="dxa"/>
          </w:tcPr>
          <w:p w:rsidR="005B3294" w:rsidRPr="00BB3C50" w:rsidRDefault="005D2FAB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BB3C5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B3C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3C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B3C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BB3C5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BB3C5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B3C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BB3C5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2" w:type="dxa"/>
            <w:gridSpan w:val="3"/>
          </w:tcPr>
          <w:p w:rsidR="005B3294" w:rsidRPr="00BB3C50" w:rsidRDefault="005D2FAB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sz w:val="20"/>
                <w:szCs w:val="20"/>
              </w:rPr>
              <w:t>Several</w:t>
            </w:r>
            <w:r w:rsidRPr="00BB3C5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scientific</w:t>
            </w:r>
            <w:r w:rsidRPr="00BB3C5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concerns</w:t>
            </w:r>
            <w:r w:rsidRPr="00BB3C5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need</w:t>
            </w:r>
            <w:r w:rsidRPr="00BB3C5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addressing:</w:t>
            </w:r>
          </w:p>
          <w:p w:rsidR="005B3294" w:rsidRPr="00BB3C50" w:rsidRDefault="005D2FAB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4" w:line="235" w:lineRule="auto"/>
              <w:ind w:right="543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BB3C5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gaps</w:t>
            </w:r>
            <w:r w:rsidRPr="00BB3C50">
              <w:rPr>
                <w:rFonts w:ascii="Arial" w:hAnsi="Arial" w:cs="Arial"/>
                <w:sz w:val="20"/>
                <w:szCs w:val="20"/>
              </w:rPr>
              <w:t>: The</w:t>
            </w:r>
            <w:r w:rsidRPr="00BB3C5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quantum optimization</w:t>
            </w:r>
            <w:r w:rsidRPr="00BB3C5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algorithm</w:t>
            </w:r>
            <w:r w:rsidRPr="00BB3C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is</w:t>
            </w:r>
            <w:r w:rsidRPr="00BB3C5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poorly</w:t>
            </w:r>
            <w:r w:rsidRPr="00BB3C5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described -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no</w:t>
            </w:r>
            <w:r w:rsidRPr="00BB3C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specific</w:t>
            </w:r>
            <w:r w:rsidRPr="00BB3C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quantum algorithm is named or detailed</w:t>
            </w:r>
          </w:p>
          <w:p w:rsidR="005B3294" w:rsidRPr="00BB3C50" w:rsidRDefault="005D2FAB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690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b/>
                <w:sz w:val="20"/>
                <w:szCs w:val="20"/>
              </w:rPr>
              <w:t>Unrealistic</w:t>
            </w:r>
            <w:r w:rsidRPr="00BB3C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claims</w:t>
            </w:r>
            <w:r w:rsidRPr="00BB3C50">
              <w:rPr>
                <w:rFonts w:ascii="Arial" w:hAnsi="Arial" w:cs="Arial"/>
                <w:sz w:val="20"/>
                <w:szCs w:val="20"/>
              </w:rPr>
              <w:t>: 40%</w:t>
            </w:r>
            <w:r w:rsidRPr="00BB3C5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reduction</w:t>
            </w:r>
            <w:r w:rsidRPr="00BB3C5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in</w:t>
            </w:r>
            <w:r w:rsidRPr="00BB3C5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optimization</w:t>
            </w:r>
            <w:r w:rsidRPr="00BB3C5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steps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via</w:t>
            </w:r>
            <w:r w:rsidRPr="00BB3C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quantum</w:t>
            </w:r>
            <w:r w:rsidRPr="00BB3C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computing</w:t>
            </w:r>
            <w:r w:rsidRPr="00BB3C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lacks</w:t>
            </w:r>
            <w:r w:rsidRPr="00BB3C5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 xml:space="preserve">theoretical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justification</w:t>
            </w:r>
          </w:p>
          <w:p w:rsidR="005B3294" w:rsidRPr="00BB3C50" w:rsidRDefault="005D2FAB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b/>
                <w:sz w:val="20"/>
                <w:szCs w:val="20"/>
              </w:rPr>
              <w:t>Missing</w:t>
            </w:r>
            <w:r w:rsidRPr="00BB3C5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validation</w:t>
            </w:r>
            <w:r w:rsidRPr="00BB3C50">
              <w:rPr>
                <w:rFonts w:ascii="Arial" w:hAnsi="Arial" w:cs="Arial"/>
                <w:sz w:val="20"/>
                <w:szCs w:val="20"/>
              </w:rPr>
              <w:t>: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No</w:t>
            </w:r>
            <w:r w:rsidRPr="00BB3C5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comparison</w:t>
            </w:r>
            <w:r w:rsidRPr="00BB3C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with</w:t>
            </w:r>
            <w:r w:rsidRPr="00BB3C5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real-world</w:t>
            </w:r>
            <w:r w:rsidRPr="00BB3C5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pest</w:t>
            </w:r>
            <w:r w:rsidRPr="00BB3C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behavior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pacing w:val="-4"/>
                <w:sz w:val="20"/>
                <w:szCs w:val="20"/>
              </w:rPr>
              <w:t>data</w:t>
            </w:r>
          </w:p>
          <w:p w:rsidR="005B3294" w:rsidRPr="00BB3C50" w:rsidRDefault="005D2FAB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b/>
                <w:sz w:val="20"/>
                <w:szCs w:val="20"/>
              </w:rPr>
              <w:t>Statistical</w:t>
            </w:r>
            <w:r w:rsidRPr="00BB3C50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BB3C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absent</w:t>
            </w:r>
            <w:r w:rsidRPr="00BB3C50">
              <w:rPr>
                <w:rFonts w:ascii="Arial" w:hAnsi="Arial" w:cs="Arial"/>
                <w:sz w:val="20"/>
                <w:szCs w:val="20"/>
              </w:rPr>
              <w:t>:</w:t>
            </w:r>
            <w:r w:rsidRPr="00BB3C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No</w:t>
            </w:r>
            <w:r w:rsidRPr="00BB3C5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error</w:t>
            </w:r>
            <w:r w:rsidRPr="00BB3C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bars,</w:t>
            </w:r>
            <w:r w:rsidRPr="00BB3C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confidence</w:t>
            </w:r>
            <w:r w:rsidRPr="00BB3C5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intervals,</w:t>
            </w:r>
            <w:r w:rsidRPr="00BB3C5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or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statistical</w:t>
            </w:r>
            <w:r w:rsidRPr="00BB3C5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tests</w:t>
            </w:r>
            <w:r w:rsidRPr="00BB3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reported</w:t>
            </w:r>
          </w:p>
          <w:p w:rsidR="005B3294" w:rsidRPr="00BB3C50" w:rsidRDefault="005D2FAB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b/>
                <w:sz w:val="20"/>
                <w:szCs w:val="20"/>
              </w:rPr>
              <w:t>Energy</w:t>
            </w:r>
            <w:r w:rsidRPr="00BB3C5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calculations</w:t>
            </w:r>
            <w:r w:rsidRPr="00BB3C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unclear</w:t>
            </w:r>
            <w:r w:rsidRPr="00BB3C50">
              <w:rPr>
                <w:rFonts w:ascii="Arial" w:hAnsi="Arial" w:cs="Arial"/>
                <w:sz w:val="20"/>
                <w:szCs w:val="20"/>
              </w:rPr>
              <w:t>:</w:t>
            </w:r>
            <w:r w:rsidRPr="00BB3C5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How</w:t>
            </w:r>
            <w:r w:rsidRPr="00BB3C5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drone</w:t>
            </w:r>
            <w:r w:rsidRPr="00BB3C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energy</w:t>
            </w:r>
            <w:r w:rsidRPr="00BB3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use</w:t>
            </w:r>
            <w:r w:rsidRPr="00BB3C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was</w:t>
            </w:r>
            <w:r w:rsidRPr="00BB3C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simulated</w:t>
            </w:r>
            <w:r w:rsidRPr="00BB3C5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isn't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properly</w:t>
            </w:r>
            <w:r w:rsidRPr="00BB3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explained</w:t>
            </w:r>
          </w:p>
          <w:p w:rsidR="005B3294" w:rsidRPr="00BB3C50" w:rsidRDefault="005D2FAB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b/>
                <w:sz w:val="20"/>
                <w:szCs w:val="20"/>
              </w:rPr>
              <w:t>Pest</w:t>
            </w:r>
            <w:r w:rsidRPr="00BB3C5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behavior</w:t>
            </w:r>
            <w:r w:rsidRPr="00BB3C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modeling</w:t>
            </w:r>
            <w:r w:rsidRPr="00BB3C50">
              <w:rPr>
                <w:rFonts w:ascii="Arial" w:hAnsi="Arial" w:cs="Arial"/>
                <w:sz w:val="20"/>
                <w:szCs w:val="20"/>
              </w:rPr>
              <w:t>:</w:t>
            </w:r>
            <w:r w:rsidRPr="00BB3C5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Insufficient</w:t>
            </w:r>
            <w:r w:rsidRPr="00BB3C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detail</w:t>
            </w:r>
            <w:r w:rsidRPr="00BB3C5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on</w:t>
            </w:r>
            <w:r w:rsidRPr="00BB3C5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how</w:t>
            </w:r>
            <w:r w:rsidRPr="00BB3C5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pest</w:t>
            </w:r>
            <w:r w:rsidRPr="00BB3C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responses</w:t>
            </w:r>
            <w:r w:rsidRPr="00BB3C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to</w:t>
            </w:r>
            <w:r w:rsidRPr="00BB3C5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acoustic</w:t>
            </w:r>
            <w:r w:rsidRPr="00BB3C5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signals</w:t>
            </w:r>
            <w:r w:rsidRPr="00BB3C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were</w:t>
            </w:r>
            <w:r w:rsidRPr="00BB3C5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simulated</w:t>
            </w:r>
          </w:p>
        </w:tc>
        <w:tc>
          <w:tcPr>
            <w:tcW w:w="6443" w:type="dxa"/>
          </w:tcPr>
          <w:p w:rsidR="005B3294" w:rsidRPr="00BB3C50" w:rsidRDefault="002F69B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Noted and Revised</w:t>
            </w:r>
          </w:p>
        </w:tc>
      </w:tr>
      <w:tr w:rsidR="005B3294" w:rsidRPr="00BB3C50" w:rsidTr="00BB3C50">
        <w:trPr>
          <w:gridBefore w:val="1"/>
          <w:gridAfter w:val="1"/>
          <w:wBefore w:w="170" w:type="dxa"/>
          <w:wAfter w:w="158" w:type="dxa"/>
          <w:trHeight w:val="700"/>
        </w:trPr>
        <w:tc>
          <w:tcPr>
            <w:tcW w:w="5353" w:type="dxa"/>
          </w:tcPr>
          <w:p w:rsidR="005B3294" w:rsidRPr="00BB3C50" w:rsidRDefault="005D2FAB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BB3C5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B3C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3C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B3C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B3C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B3C5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BB3C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B3C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B3C5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:rsidR="005B3294" w:rsidRPr="00BB3C50" w:rsidRDefault="005D2FAB">
            <w:pPr>
              <w:pStyle w:val="TableParagraph"/>
              <w:spacing w:before="1" w:line="219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BB3C50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BB3C5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B3C5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3C5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BB3C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62" w:type="dxa"/>
            <w:gridSpan w:val="3"/>
          </w:tcPr>
          <w:p w:rsidR="005B3294" w:rsidRPr="00BB3C50" w:rsidRDefault="005D2FAB">
            <w:pPr>
              <w:pStyle w:val="TableParagraph"/>
              <w:spacing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B3C50">
              <w:rPr>
                <w:rFonts w:ascii="Arial" w:hAnsi="Arial" w:cs="Arial"/>
                <w:b/>
                <w:sz w:val="20"/>
                <w:szCs w:val="20"/>
              </w:rPr>
              <w:t>Yes</w:t>
            </w:r>
            <w:r w:rsidRPr="00BB3C50">
              <w:rPr>
                <w:rFonts w:ascii="Arial" w:hAnsi="Arial" w:cs="Arial"/>
                <w:sz w:val="20"/>
                <w:szCs w:val="20"/>
              </w:rPr>
              <w:t>,</w:t>
            </w:r>
            <w:r w:rsidRPr="00BB3C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the</w:t>
            </w:r>
            <w:r w:rsidRPr="00BB3C5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references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in</w:t>
            </w:r>
            <w:r w:rsidRPr="00BB3C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the</w:t>
            </w:r>
            <w:r w:rsidRPr="00BB3C5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manuscript</w:t>
            </w:r>
            <w:r w:rsidRPr="00BB3C5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are</w:t>
            </w:r>
            <w:r w:rsidRPr="00BB3C5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both</w:t>
            </w:r>
            <w:r w:rsidRPr="00BB3C50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B3C5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B3C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recent.</w:t>
            </w:r>
          </w:p>
        </w:tc>
        <w:tc>
          <w:tcPr>
            <w:tcW w:w="6443" w:type="dxa"/>
          </w:tcPr>
          <w:p w:rsidR="005B3294" w:rsidRPr="00BB3C50" w:rsidRDefault="005B329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3294" w:rsidRPr="00BB3C50" w:rsidTr="00BB3C50">
        <w:trPr>
          <w:gridBefore w:val="1"/>
          <w:gridAfter w:val="1"/>
          <w:wBefore w:w="170" w:type="dxa"/>
          <w:wAfter w:w="158" w:type="dxa"/>
          <w:trHeight w:val="1684"/>
        </w:trPr>
        <w:tc>
          <w:tcPr>
            <w:tcW w:w="5353" w:type="dxa"/>
          </w:tcPr>
          <w:p w:rsidR="005B3294" w:rsidRPr="00BB3C50" w:rsidRDefault="005D2FAB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BB3C5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B3C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3C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B3C5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B3C5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B3C5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3C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B3C5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2" w:type="dxa"/>
            <w:gridSpan w:val="3"/>
          </w:tcPr>
          <w:p w:rsidR="005B3294" w:rsidRPr="00BB3C50" w:rsidRDefault="005D2FAB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sz w:val="20"/>
                <w:szCs w:val="20"/>
              </w:rPr>
              <w:t>The</w:t>
            </w:r>
            <w:r w:rsidRPr="00BB3C5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English quality</w:t>
            </w:r>
            <w:r w:rsidRPr="00BB3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needs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improvement:</w:t>
            </w:r>
          </w:p>
          <w:p w:rsidR="005B3294" w:rsidRPr="00BB3C50" w:rsidRDefault="005B329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5B3294" w:rsidRPr="00BB3C50" w:rsidRDefault="005D2FAB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spacing w:before="1" w:line="245" w:lineRule="exact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sz w:val="20"/>
                <w:szCs w:val="20"/>
              </w:rPr>
              <w:t>Inconsistent</w:t>
            </w:r>
            <w:r w:rsidRPr="00BB3C5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formatting</w:t>
            </w:r>
            <w:r w:rsidRPr="00BB3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and</w:t>
            </w:r>
            <w:r w:rsidRPr="00BB3C5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spacing</w:t>
            </w:r>
            <w:r w:rsidRPr="00BB3C5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throughout</w:t>
            </w:r>
          </w:p>
          <w:p w:rsidR="005B3294" w:rsidRPr="00BB3C50" w:rsidRDefault="005D2FAB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spacing w:line="245" w:lineRule="exact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sz w:val="20"/>
                <w:szCs w:val="20"/>
              </w:rPr>
              <w:t>Informal</w:t>
            </w:r>
            <w:r w:rsidRPr="00BB3C5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phrasing</w:t>
            </w:r>
            <w:r w:rsidRPr="00BB3C5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in</w:t>
            </w:r>
            <w:r w:rsidRPr="00BB3C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places</w:t>
            </w:r>
            <w:r w:rsidRPr="00BB3C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(e.g.,</w:t>
            </w:r>
            <w:r w:rsidRPr="00BB3C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"pests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went</w:t>
            </w:r>
            <w:r w:rsidRPr="00BB3C5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down")</w:t>
            </w:r>
          </w:p>
          <w:p w:rsidR="005B3294" w:rsidRPr="00BB3C50" w:rsidRDefault="005D2FAB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spacing w:line="245" w:lineRule="exact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sz w:val="20"/>
                <w:szCs w:val="20"/>
              </w:rPr>
              <w:t>Mixed</w:t>
            </w:r>
            <w:r w:rsidRPr="00BB3C5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British/American</w:t>
            </w:r>
            <w:r w:rsidRPr="00BB3C5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spelling</w:t>
            </w:r>
          </w:p>
          <w:p w:rsidR="005B3294" w:rsidRPr="00BB3C50" w:rsidRDefault="005D2FAB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sz w:val="20"/>
                <w:szCs w:val="20"/>
              </w:rPr>
              <w:t>Several</w:t>
            </w:r>
            <w:r w:rsidRPr="00BB3C5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grammatical</w:t>
            </w:r>
            <w:r w:rsidRPr="00BB3C5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errors</w:t>
            </w:r>
            <w:r w:rsidRPr="00BB3C5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and</w:t>
            </w:r>
            <w:r w:rsidRPr="00BB3C5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awkward</w:t>
            </w:r>
            <w:r w:rsidRPr="00BB3C5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constructions</w:t>
            </w:r>
          </w:p>
          <w:p w:rsidR="005B3294" w:rsidRPr="00BB3C50" w:rsidRDefault="005D2FAB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sz w:val="20"/>
                <w:szCs w:val="20"/>
              </w:rPr>
              <w:t>The</w:t>
            </w:r>
            <w:r w:rsidRPr="00BB3C5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definitions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section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uses</w:t>
            </w:r>
            <w:r w:rsidRPr="00BB3C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overly</w:t>
            </w:r>
            <w:r w:rsidRPr="00BB3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casual</w:t>
            </w:r>
            <w:r w:rsidRPr="00BB3C5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language</w:t>
            </w:r>
          </w:p>
        </w:tc>
        <w:tc>
          <w:tcPr>
            <w:tcW w:w="6443" w:type="dxa"/>
          </w:tcPr>
          <w:p w:rsidR="005B3294" w:rsidRPr="00BB3C50" w:rsidRDefault="002F69B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Noted</w:t>
            </w:r>
            <w:bookmarkStart w:id="0" w:name="_GoBack"/>
            <w:bookmarkEnd w:id="0"/>
          </w:p>
        </w:tc>
      </w:tr>
      <w:tr w:rsidR="005B3294" w:rsidRPr="00BB3C50" w:rsidTr="00BB3C50">
        <w:trPr>
          <w:gridBefore w:val="1"/>
          <w:gridAfter w:val="1"/>
          <w:wBefore w:w="170" w:type="dxa"/>
          <w:wAfter w:w="158" w:type="dxa"/>
          <w:trHeight w:val="1449"/>
        </w:trPr>
        <w:tc>
          <w:tcPr>
            <w:tcW w:w="5353" w:type="dxa"/>
          </w:tcPr>
          <w:p w:rsidR="005B3294" w:rsidRPr="00BB3C50" w:rsidRDefault="005D2FAB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lastRenderedPageBreak/>
              <w:t>Optional/General</w:t>
            </w:r>
            <w:r w:rsidRPr="00BB3C50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2" w:type="dxa"/>
            <w:gridSpan w:val="3"/>
          </w:tcPr>
          <w:p w:rsidR="005B3294" w:rsidRPr="00BB3C50" w:rsidRDefault="005D2FAB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sz w:val="20"/>
                <w:szCs w:val="20"/>
              </w:rPr>
              <w:t>Major</w:t>
            </w:r>
            <w:r w:rsidRPr="00BB3C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limitation:</w:t>
            </w:r>
            <w:r w:rsidRPr="00BB3C5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This</w:t>
            </w:r>
            <w:r w:rsidRPr="00BB3C5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is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entirely</w:t>
            </w:r>
            <w:r w:rsidRPr="00BB3C5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simulation-based</w:t>
            </w:r>
            <w:r w:rsidRPr="00BB3C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with</w:t>
            </w:r>
            <w:r w:rsidRPr="00BB3C5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no</w:t>
            </w:r>
            <w:r w:rsidRPr="00BB3C5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field</w:t>
            </w:r>
            <w:r w:rsidRPr="00BB3C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validation</w:t>
            </w:r>
          </w:p>
          <w:p w:rsidR="005B3294" w:rsidRPr="00BB3C50" w:rsidRDefault="005D2FAB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spacing w:line="245" w:lineRule="exact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sz w:val="20"/>
                <w:szCs w:val="20"/>
              </w:rPr>
              <w:t>Figures</w:t>
            </w:r>
            <w:r w:rsidRPr="00BB3C5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quality:</w:t>
            </w:r>
            <w:r w:rsidRPr="00BB3C5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Charts</w:t>
            </w:r>
            <w:r w:rsidRPr="00BB3C5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appear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basic</w:t>
            </w:r>
            <w:r w:rsidRPr="00BB3C5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and</w:t>
            </w:r>
            <w:r w:rsidRPr="00BB3C5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lack</w:t>
            </w:r>
            <w:r w:rsidRPr="00BB3C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proper</w:t>
            </w:r>
            <w:r w:rsidRPr="00BB3C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statistical</w:t>
            </w:r>
            <w:r w:rsidRPr="00BB3C5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indicators</w:t>
            </w:r>
          </w:p>
          <w:p w:rsidR="005B3294" w:rsidRPr="00BB3C50" w:rsidRDefault="005D2FAB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spacing w:before="4" w:line="235" w:lineRule="auto"/>
              <w:ind w:right="692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sz w:val="20"/>
                <w:szCs w:val="20"/>
              </w:rPr>
              <w:t>Quantum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computing</w:t>
            </w:r>
            <w:r w:rsidRPr="00BB3C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justification: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The</w:t>
            </w:r>
            <w:r w:rsidRPr="00BB3C5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quantum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optimization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component</w:t>
            </w:r>
            <w:r w:rsidRPr="00BB3C5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seems</w:t>
            </w:r>
            <w:r w:rsidRPr="00BB3C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forced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and</w:t>
            </w:r>
            <w:r w:rsidRPr="00BB3C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 xml:space="preserve">poorly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integrated</w:t>
            </w:r>
          </w:p>
          <w:p w:rsidR="005B3294" w:rsidRPr="00BB3C50" w:rsidRDefault="005D2FAB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spacing w:line="245" w:lineRule="exact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sz w:val="20"/>
                <w:szCs w:val="20"/>
              </w:rPr>
              <w:t>Practical</w:t>
            </w:r>
            <w:r w:rsidRPr="00BB3C5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considerations</w:t>
            </w:r>
            <w:r w:rsidRPr="00BB3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ignored:</w:t>
            </w:r>
            <w:r w:rsidRPr="00BB3C5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Weather,</w:t>
            </w:r>
            <w:r w:rsidRPr="00BB3C5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maintenance,</w:t>
            </w:r>
            <w:r w:rsidRPr="00BB3C5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regulatory</w:t>
            </w:r>
            <w:r w:rsidRPr="00BB3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issues</w:t>
            </w:r>
            <w:r w:rsidRPr="00BB3C5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not</w:t>
            </w:r>
            <w:r w:rsidRPr="00BB3C5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discussed</w:t>
            </w:r>
          </w:p>
          <w:p w:rsidR="005B3294" w:rsidRPr="00BB3C50" w:rsidRDefault="005D2FAB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sz w:val="20"/>
                <w:szCs w:val="20"/>
              </w:rPr>
              <w:t>Cost-benefit</w:t>
            </w:r>
            <w:r w:rsidRPr="00BB3C5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analysis</w:t>
            </w:r>
            <w:r w:rsidRPr="00BB3C5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missing:</w:t>
            </w:r>
            <w:r w:rsidRPr="00BB3C5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No</w:t>
            </w:r>
            <w:r w:rsidRPr="00BB3C5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economic</w:t>
            </w:r>
            <w:r w:rsidRPr="00BB3C5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comparison</w:t>
            </w:r>
            <w:r w:rsidRPr="00BB3C5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provided</w:t>
            </w:r>
          </w:p>
          <w:p w:rsidR="003E3592" w:rsidRPr="00BB3C50" w:rsidRDefault="003E3592" w:rsidP="003E3592">
            <w:pPr>
              <w:pStyle w:val="TableParagraph"/>
              <w:tabs>
                <w:tab w:val="left" w:pos="830"/>
              </w:tabs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BB3C50">
              <w:rPr>
                <w:rFonts w:ascii="Arial" w:hAnsi="Arial" w:cs="Arial"/>
                <w:sz w:val="20"/>
                <w:szCs w:val="20"/>
              </w:rPr>
              <w:t>The</w:t>
            </w:r>
            <w:r w:rsidRPr="00BB3C5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>simulation-only nature must be emphasized throughout, the quantum computing claims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3C50">
              <w:rPr>
                <w:rFonts w:ascii="Arial" w:hAnsi="Arial" w:cs="Arial"/>
                <w:sz w:val="20"/>
                <w:szCs w:val="20"/>
              </w:rPr>
              <w:t xml:space="preserve">need stronger justification or removal, and the methodology requires substantial expansion. Consider recommending field trial validation before final </w:t>
            </w:r>
            <w:r w:rsidRPr="00BB3C50">
              <w:rPr>
                <w:rFonts w:ascii="Arial" w:hAnsi="Arial" w:cs="Arial"/>
                <w:spacing w:val="-2"/>
                <w:sz w:val="20"/>
                <w:szCs w:val="20"/>
              </w:rPr>
              <w:t>acceptance.</w:t>
            </w:r>
          </w:p>
        </w:tc>
        <w:tc>
          <w:tcPr>
            <w:tcW w:w="6443" w:type="dxa"/>
          </w:tcPr>
          <w:p w:rsidR="005B3294" w:rsidRPr="00BB3C50" w:rsidRDefault="005B329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1726" w:rsidRPr="00BB3C50" w:rsidTr="00BB3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c>
          <w:tcPr>
            <w:tcW w:w="214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3C50" w:rsidRPr="00BB3C50" w:rsidRDefault="00BB3C5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1" w:name="_Hlk156057883"/>
            <w:bookmarkStart w:id="2" w:name="_Hlk156057704"/>
            <w:bookmarkStart w:id="3" w:name="_Hlk209632241"/>
            <w:bookmarkStart w:id="4" w:name="_Hlk209784699"/>
          </w:p>
          <w:p w:rsidR="00BB3C50" w:rsidRPr="00BB3C50" w:rsidRDefault="00BB3C5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:rsidR="00921726" w:rsidRPr="00BB3C50" w:rsidRDefault="0092172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BB3C5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B3C5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921726" w:rsidRPr="00BB3C50" w:rsidRDefault="0092172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21726" w:rsidRPr="00BB3C50" w:rsidTr="00BB3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c>
          <w:tcPr>
            <w:tcW w:w="6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726" w:rsidRPr="00BB3C50" w:rsidRDefault="0092172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726" w:rsidRPr="00BB3C50" w:rsidRDefault="0092172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3C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26" w:rsidRPr="00BB3C50" w:rsidRDefault="0092172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B3C5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B3C5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21726" w:rsidRPr="00BB3C50" w:rsidRDefault="0092172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21726" w:rsidRPr="00BB3C50" w:rsidTr="00BB3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rPr>
          <w:trHeight w:val="890"/>
        </w:trPr>
        <w:tc>
          <w:tcPr>
            <w:tcW w:w="6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726" w:rsidRPr="00BB3C50" w:rsidRDefault="0092172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B3C5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21726" w:rsidRPr="00BB3C50" w:rsidRDefault="0092172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726" w:rsidRPr="00BB3C50" w:rsidRDefault="0092172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B3C5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B3C5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B3C5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921726" w:rsidRPr="00BB3C50" w:rsidRDefault="0092172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726" w:rsidRPr="00BB3C50" w:rsidRDefault="0092172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21726" w:rsidRPr="00BB3C50" w:rsidRDefault="0092172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21726" w:rsidRPr="00BB3C50" w:rsidRDefault="0092172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921726" w:rsidRPr="00BB3C50" w:rsidRDefault="00921726" w:rsidP="00921726">
      <w:pPr>
        <w:rPr>
          <w:rFonts w:ascii="Arial" w:hAnsi="Arial" w:cs="Arial"/>
          <w:sz w:val="20"/>
          <w:szCs w:val="20"/>
        </w:rPr>
      </w:pPr>
    </w:p>
    <w:p w:rsidR="00921726" w:rsidRPr="00BB3C50" w:rsidRDefault="00921726" w:rsidP="00921726">
      <w:pPr>
        <w:rPr>
          <w:rFonts w:ascii="Arial" w:hAnsi="Arial" w:cs="Arial"/>
          <w:sz w:val="20"/>
          <w:szCs w:val="20"/>
        </w:rPr>
      </w:pPr>
    </w:p>
    <w:p w:rsidR="00921726" w:rsidRPr="00BB3C50" w:rsidRDefault="00921726" w:rsidP="00921726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921726" w:rsidRPr="00BB3C50" w:rsidRDefault="00921726" w:rsidP="00921726">
      <w:pPr>
        <w:rPr>
          <w:rFonts w:ascii="Arial" w:hAnsi="Arial" w:cs="Arial"/>
          <w:sz w:val="20"/>
          <w:szCs w:val="20"/>
        </w:rPr>
      </w:pPr>
    </w:p>
    <w:bookmarkEnd w:id="3"/>
    <w:p w:rsidR="00921726" w:rsidRPr="00BB3C50" w:rsidRDefault="00921726" w:rsidP="00921726">
      <w:pPr>
        <w:rPr>
          <w:rFonts w:ascii="Arial" w:hAnsi="Arial" w:cs="Arial"/>
          <w:sz w:val="20"/>
          <w:szCs w:val="20"/>
        </w:rPr>
      </w:pPr>
    </w:p>
    <w:bookmarkEnd w:id="4"/>
    <w:p w:rsidR="00921726" w:rsidRPr="00BB3C50" w:rsidRDefault="00921726" w:rsidP="00921726">
      <w:pPr>
        <w:rPr>
          <w:rFonts w:ascii="Arial" w:hAnsi="Arial" w:cs="Arial"/>
          <w:sz w:val="20"/>
          <w:szCs w:val="20"/>
        </w:rPr>
      </w:pPr>
    </w:p>
    <w:p w:rsidR="005B3294" w:rsidRPr="00BB3C50" w:rsidRDefault="005B3294">
      <w:pPr>
        <w:rPr>
          <w:rFonts w:ascii="Arial" w:hAnsi="Arial" w:cs="Arial"/>
          <w:sz w:val="20"/>
          <w:szCs w:val="20"/>
        </w:rPr>
      </w:pPr>
    </w:p>
    <w:sectPr w:rsidR="005B3294" w:rsidRPr="00BB3C50">
      <w:headerReference w:type="default" r:id="rId8"/>
      <w:footerReference w:type="default" r:id="rId9"/>
      <w:pgSz w:w="23820" w:h="16840" w:orient="landscape"/>
      <w:pgMar w:top="2000" w:right="1275" w:bottom="880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7F37" w:rsidRDefault="00197F37">
      <w:r>
        <w:separator/>
      </w:r>
    </w:p>
  </w:endnote>
  <w:endnote w:type="continuationSeparator" w:id="0">
    <w:p w:rsidR="00197F37" w:rsidRDefault="00197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SimSun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3294" w:rsidRDefault="005D2FA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3280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10111516</wp:posOffset>
              </wp:positionV>
              <wp:extent cx="65913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B3294" w:rsidRDefault="005D2FAB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1.9pt;height:10.8pt;z-index:-15923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" filled="f" stroked="f">
              <v:textbox inset="0,0,0,0">
                <w:txbxContent>
                  <w:p w:rsidR="005B3294" w:rsidRDefault="005D2FAB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3792" behindDoc="1" locked="0" layoutInCell="1" allowOverlap="1">
              <wp:simplePos x="0" y="0"/>
              <wp:positionH relativeFrom="page">
                <wp:posOffset>2639695</wp:posOffset>
              </wp:positionH>
              <wp:positionV relativeFrom="page">
                <wp:posOffset>10111516</wp:posOffset>
              </wp:positionV>
              <wp:extent cx="70866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B3294" w:rsidRDefault="005D2FAB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85pt;margin-top:796.2pt;width:55.8pt;height:10.8pt;z-index:-15922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" filled="f" stroked="f">
              <v:textbox inset="0,0,0,0">
                <w:txbxContent>
                  <w:p w:rsidR="005B3294" w:rsidRDefault="005D2FAB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4304" behindDoc="1" locked="0" layoutInCell="1" allowOverlap="1">
              <wp:simplePos x="0" y="0"/>
              <wp:positionH relativeFrom="page">
                <wp:posOffset>4416933</wp:posOffset>
              </wp:positionH>
              <wp:positionV relativeFrom="page">
                <wp:posOffset>10111516</wp:posOffset>
              </wp:positionV>
              <wp:extent cx="861694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B3294" w:rsidRDefault="005D2FAB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8pt;margin-top:796.2pt;width:67.85pt;height:10.8pt;z-index:-15922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" filled="f" stroked="f">
              <v:textbox inset="0,0,0,0">
                <w:txbxContent>
                  <w:p w:rsidR="005B3294" w:rsidRDefault="005D2FAB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4816" behindDoc="1" locked="0" layoutInCell="1" allowOverlap="1">
              <wp:simplePos x="0" y="0"/>
              <wp:positionH relativeFrom="page">
                <wp:posOffset>6846823</wp:posOffset>
              </wp:positionH>
              <wp:positionV relativeFrom="page">
                <wp:posOffset>10111516</wp:posOffset>
              </wp:positionV>
              <wp:extent cx="102108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B3294" w:rsidRDefault="005D2FAB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pt;margin-top:796.2pt;width:80.4pt;height:10.8pt;z-index:-15921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" filled="f" stroked="f">
              <v:textbox inset="0,0,0,0">
                <w:txbxContent>
                  <w:p w:rsidR="005B3294" w:rsidRDefault="005D2FAB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7F37" w:rsidRDefault="00197F37">
      <w:r>
        <w:separator/>
      </w:r>
    </w:p>
  </w:footnote>
  <w:footnote w:type="continuationSeparator" w:id="0">
    <w:p w:rsidR="00197F37" w:rsidRDefault="00197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3294" w:rsidRDefault="005D2FA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2768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800566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B3294" w:rsidRDefault="005D2FAB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05pt;width:86.7pt;height:15.45pt;z-index:-15923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I04YjvgAAAACwEAAA8AAAAAAAAAAAAAAAAA/gMAAGRycy9kb3ducmV2LnhtbFBLBQYA&#10;AAAABAAEAPMAAAALBQAAAAA=&#10;" filled="f" stroked="f">
              <v:textbox inset="0,0,0,0">
                <w:txbxContent>
                  <w:p w:rsidR="005B3294" w:rsidRDefault="005D2FAB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E54A9"/>
    <w:multiLevelType w:val="hybridMultilevel"/>
    <w:tmpl w:val="26862E90"/>
    <w:lvl w:ilvl="0" w:tplc="B322AD70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18C4730A">
      <w:numFmt w:val="bullet"/>
      <w:lvlText w:val="•"/>
      <w:lvlJc w:val="left"/>
      <w:pPr>
        <w:ind w:left="1691" w:hanging="360"/>
      </w:pPr>
      <w:rPr>
        <w:rFonts w:hint="default"/>
        <w:lang w:val="en-US" w:eastAsia="en-US" w:bidi="ar-SA"/>
      </w:rPr>
    </w:lvl>
    <w:lvl w:ilvl="2" w:tplc="B9069A18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ar-SA"/>
      </w:rPr>
    </w:lvl>
    <w:lvl w:ilvl="3" w:tplc="27EC0CDE">
      <w:numFmt w:val="bullet"/>
      <w:lvlText w:val="•"/>
      <w:lvlJc w:val="left"/>
      <w:pPr>
        <w:ind w:left="3393" w:hanging="360"/>
      </w:pPr>
      <w:rPr>
        <w:rFonts w:hint="default"/>
        <w:lang w:val="en-US" w:eastAsia="en-US" w:bidi="ar-SA"/>
      </w:rPr>
    </w:lvl>
    <w:lvl w:ilvl="4" w:tplc="FED00548">
      <w:numFmt w:val="bullet"/>
      <w:lvlText w:val="•"/>
      <w:lvlJc w:val="left"/>
      <w:pPr>
        <w:ind w:left="4244" w:hanging="360"/>
      </w:pPr>
      <w:rPr>
        <w:rFonts w:hint="default"/>
        <w:lang w:val="en-US" w:eastAsia="en-US" w:bidi="ar-SA"/>
      </w:rPr>
    </w:lvl>
    <w:lvl w:ilvl="5" w:tplc="1C461EBA">
      <w:numFmt w:val="bullet"/>
      <w:lvlText w:val="•"/>
      <w:lvlJc w:val="left"/>
      <w:pPr>
        <w:ind w:left="5096" w:hanging="360"/>
      </w:pPr>
      <w:rPr>
        <w:rFonts w:hint="default"/>
        <w:lang w:val="en-US" w:eastAsia="en-US" w:bidi="ar-SA"/>
      </w:rPr>
    </w:lvl>
    <w:lvl w:ilvl="6" w:tplc="09CE7B34">
      <w:numFmt w:val="bullet"/>
      <w:lvlText w:val="•"/>
      <w:lvlJc w:val="left"/>
      <w:pPr>
        <w:ind w:left="5947" w:hanging="360"/>
      </w:pPr>
      <w:rPr>
        <w:rFonts w:hint="default"/>
        <w:lang w:val="en-US" w:eastAsia="en-US" w:bidi="ar-SA"/>
      </w:rPr>
    </w:lvl>
    <w:lvl w:ilvl="7" w:tplc="F61AD940">
      <w:numFmt w:val="bullet"/>
      <w:lvlText w:val="•"/>
      <w:lvlJc w:val="left"/>
      <w:pPr>
        <w:ind w:left="6798" w:hanging="360"/>
      </w:pPr>
      <w:rPr>
        <w:rFonts w:hint="default"/>
        <w:lang w:val="en-US" w:eastAsia="en-US" w:bidi="ar-SA"/>
      </w:rPr>
    </w:lvl>
    <w:lvl w:ilvl="8" w:tplc="15A6F6D4">
      <w:numFmt w:val="bullet"/>
      <w:lvlText w:val="•"/>
      <w:lvlJc w:val="left"/>
      <w:pPr>
        <w:ind w:left="7649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7B95597"/>
    <w:multiLevelType w:val="hybridMultilevel"/>
    <w:tmpl w:val="8E3AF1EA"/>
    <w:lvl w:ilvl="0" w:tplc="32A4287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66D6890E">
      <w:numFmt w:val="bullet"/>
      <w:lvlText w:val="•"/>
      <w:lvlJc w:val="left"/>
      <w:pPr>
        <w:ind w:left="1691" w:hanging="360"/>
      </w:pPr>
      <w:rPr>
        <w:rFonts w:hint="default"/>
        <w:lang w:val="en-US" w:eastAsia="en-US" w:bidi="ar-SA"/>
      </w:rPr>
    </w:lvl>
    <w:lvl w:ilvl="2" w:tplc="66DA43FC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ar-SA"/>
      </w:rPr>
    </w:lvl>
    <w:lvl w:ilvl="3" w:tplc="9008243C">
      <w:numFmt w:val="bullet"/>
      <w:lvlText w:val="•"/>
      <w:lvlJc w:val="left"/>
      <w:pPr>
        <w:ind w:left="3393" w:hanging="360"/>
      </w:pPr>
      <w:rPr>
        <w:rFonts w:hint="default"/>
        <w:lang w:val="en-US" w:eastAsia="en-US" w:bidi="ar-SA"/>
      </w:rPr>
    </w:lvl>
    <w:lvl w:ilvl="4" w:tplc="873EBDA6">
      <w:numFmt w:val="bullet"/>
      <w:lvlText w:val="•"/>
      <w:lvlJc w:val="left"/>
      <w:pPr>
        <w:ind w:left="4244" w:hanging="360"/>
      </w:pPr>
      <w:rPr>
        <w:rFonts w:hint="default"/>
        <w:lang w:val="en-US" w:eastAsia="en-US" w:bidi="ar-SA"/>
      </w:rPr>
    </w:lvl>
    <w:lvl w:ilvl="5" w:tplc="31E6C68A">
      <w:numFmt w:val="bullet"/>
      <w:lvlText w:val="•"/>
      <w:lvlJc w:val="left"/>
      <w:pPr>
        <w:ind w:left="5096" w:hanging="360"/>
      </w:pPr>
      <w:rPr>
        <w:rFonts w:hint="default"/>
        <w:lang w:val="en-US" w:eastAsia="en-US" w:bidi="ar-SA"/>
      </w:rPr>
    </w:lvl>
    <w:lvl w:ilvl="6" w:tplc="4AA28A0E">
      <w:numFmt w:val="bullet"/>
      <w:lvlText w:val="•"/>
      <w:lvlJc w:val="left"/>
      <w:pPr>
        <w:ind w:left="5947" w:hanging="360"/>
      </w:pPr>
      <w:rPr>
        <w:rFonts w:hint="default"/>
        <w:lang w:val="en-US" w:eastAsia="en-US" w:bidi="ar-SA"/>
      </w:rPr>
    </w:lvl>
    <w:lvl w:ilvl="7" w:tplc="CD943A54">
      <w:numFmt w:val="bullet"/>
      <w:lvlText w:val="•"/>
      <w:lvlJc w:val="left"/>
      <w:pPr>
        <w:ind w:left="6798" w:hanging="360"/>
      </w:pPr>
      <w:rPr>
        <w:rFonts w:hint="default"/>
        <w:lang w:val="en-US" w:eastAsia="en-US" w:bidi="ar-SA"/>
      </w:rPr>
    </w:lvl>
    <w:lvl w:ilvl="8" w:tplc="061CB460">
      <w:numFmt w:val="bullet"/>
      <w:lvlText w:val="•"/>
      <w:lvlJc w:val="left"/>
      <w:pPr>
        <w:ind w:left="7649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24B1573C"/>
    <w:multiLevelType w:val="hybridMultilevel"/>
    <w:tmpl w:val="E7F2AD76"/>
    <w:lvl w:ilvl="0" w:tplc="17A6A66C">
      <w:start w:val="1"/>
      <w:numFmt w:val="decimal"/>
      <w:lvlText w:val="%1."/>
      <w:lvlJc w:val="left"/>
      <w:pPr>
        <w:ind w:left="8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241A7084">
      <w:numFmt w:val="bullet"/>
      <w:lvlText w:val="•"/>
      <w:lvlJc w:val="left"/>
      <w:pPr>
        <w:ind w:left="1691" w:hanging="360"/>
      </w:pPr>
      <w:rPr>
        <w:rFonts w:hint="default"/>
        <w:lang w:val="en-US" w:eastAsia="en-US" w:bidi="ar-SA"/>
      </w:rPr>
    </w:lvl>
    <w:lvl w:ilvl="2" w:tplc="DEC24FA2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ar-SA"/>
      </w:rPr>
    </w:lvl>
    <w:lvl w:ilvl="3" w:tplc="6F383C10">
      <w:numFmt w:val="bullet"/>
      <w:lvlText w:val="•"/>
      <w:lvlJc w:val="left"/>
      <w:pPr>
        <w:ind w:left="3393" w:hanging="360"/>
      </w:pPr>
      <w:rPr>
        <w:rFonts w:hint="default"/>
        <w:lang w:val="en-US" w:eastAsia="en-US" w:bidi="ar-SA"/>
      </w:rPr>
    </w:lvl>
    <w:lvl w:ilvl="4" w:tplc="A03CB616">
      <w:numFmt w:val="bullet"/>
      <w:lvlText w:val="•"/>
      <w:lvlJc w:val="left"/>
      <w:pPr>
        <w:ind w:left="4244" w:hanging="360"/>
      </w:pPr>
      <w:rPr>
        <w:rFonts w:hint="default"/>
        <w:lang w:val="en-US" w:eastAsia="en-US" w:bidi="ar-SA"/>
      </w:rPr>
    </w:lvl>
    <w:lvl w:ilvl="5" w:tplc="0FA0B03E">
      <w:numFmt w:val="bullet"/>
      <w:lvlText w:val="•"/>
      <w:lvlJc w:val="left"/>
      <w:pPr>
        <w:ind w:left="5096" w:hanging="360"/>
      </w:pPr>
      <w:rPr>
        <w:rFonts w:hint="default"/>
        <w:lang w:val="en-US" w:eastAsia="en-US" w:bidi="ar-SA"/>
      </w:rPr>
    </w:lvl>
    <w:lvl w:ilvl="6" w:tplc="E4869B3E">
      <w:numFmt w:val="bullet"/>
      <w:lvlText w:val="•"/>
      <w:lvlJc w:val="left"/>
      <w:pPr>
        <w:ind w:left="5947" w:hanging="360"/>
      </w:pPr>
      <w:rPr>
        <w:rFonts w:hint="default"/>
        <w:lang w:val="en-US" w:eastAsia="en-US" w:bidi="ar-SA"/>
      </w:rPr>
    </w:lvl>
    <w:lvl w:ilvl="7" w:tplc="16648218">
      <w:numFmt w:val="bullet"/>
      <w:lvlText w:val="•"/>
      <w:lvlJc w:val="left"/>
      <w:pPr>
        <w:ind w:left="6798" w:hanging="360"/>
      </w:pPr>
      <w:rPr>
        <w:rFonts w:hint="default"/>
        <w:lang w:val="en-US" w:eastAsia="en-US" w:bidi="ar-SA"/>
      </w:rPr>
    </w:lvl>
    <w:lvl w:ilvl="8" w:tplc="3F4CD77C">
      <w:numFmt w:val="bullet"/>
      <w:lvlText w:val="•"/>
      <w:lvlJc w:val="left"/>
      <w:pPr>
        <w:ind w:left="7649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6DAB062C"/>
    <w:multiLevelType w:val="hybridMultilevel"/>
    <w:tmpl w:val="DCCAC910"/>
    <w:lvl w:ilvl="0" w:tplc="EEAE239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D7CA2104">
      <w:numFmt w:val="bullet"/>
      <w:lvlText w:val="•"/>
      <w:lvlJc w:val="left"/>
      <w:pPr>
        <w:ind w:left="1691" w:hanging="360"/>
      </w:pPr>
      <w:rPr>
        <w:rFonts w:hint="default"/>
        <w:lang w:val="en-US" w:eastAsia="en-US" w:bidi="ar-SA"/>
      </w:rPr>
    </w:lvl>
    <w:lvl w:ilvl="2" w:tplc="F7C27052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ar-SA"/>
      </w:rPr>
    </w:lvl>
    <w:lvl w:ilvl="3" w:tplc="9C40ACE6">
      <w:numFmt w:val="bullet"/>
      <w:lvlText w:val="•"/>
      <w:lvlJc w:val="left"/>
      <w:pPr>
        <w:ind w:left="3393" w:hanging="360"/>
      </w:pPr>
      <w:rPr>
        <w:rFonts w:hint="default"/>
        <w:lang w:val="en-US" w:eastAsia="en-US" w:bidi="ar-SA"/>
      </w:rPr>
    </w:lvl>
    <w:lvl w:ilvl="4" w:tplc="94EA67C6">
      <w:numFmt w:val="bullet"/>
      <w:lvlText w:val="•"/>
      <w:lvlJc w:val="left"/>
      <w:pPr>
        <w:ind w:left="4244" w:hanging="360"/>
      </w:pPr>
      <w:rPr>
        <w:rFonts w:hint="default"/>
        <w:lang w:val="en-US" w:eastAsia="en-US" w:bidi="ar-SA"/>
      </w:rPr>
    </w:lvl>
    <w:lvl w:ilvl="5" w:tplc="7A2EDB68">
      <w:numFmt w:val="bullet"/>
      <w:lvlText w:val="•"/>
      <w:lvlJc w:val="left"/>
      <w:pPr>
        <w:ind w:left="5096" w:hanging="360"/>
      </w:pPr>
      <w:rPr>
        <w:rFonts w:hint="default"/>
        <w:lang w:val="en-US" w:eastAsia="en-US" w:bidi="ar-SA"/>
      </w:rPr>
    </w:lvl>
    <w:lvl w:ilvl="6" w:tplc="D578F5B0">
      <w:numFmt w:val="bullet"/>
      <w:lvlText w:val="•"/>
      <w:lvlJc w:val="left"/>
      <w:pPr>
        <w:ind w:left="5947" w:hanging="360"/>
      </w:pPr>
      <w:rPr>
        <w:rFonts w:hint="default"/>
        <w:lang w:val="en-US" w:eastAsia="en-US" w:bidi="ar-SA"/>
      </w:rPr>
    </w:lvl>
    <w:lvl w:ilvl="7" w:tplc="0D78F348">
      <w:numFmt w:val="bullet"/>
      <w:lvlText w:val="•"/>
      <w:lvlJc w:val="left"/>
      <w:pPr>
        <w:ind w:left="6798" w:hanging="360"/>
      </w:pPr>
      <w:rPr>
        <w:rFonts w:hint="default"/>
        <w:lang w:val="en-US" w:eastAsia="en-US" w:bidi="ar-SA"/>
      </w:rPr>
    </w:lvl>
    <w:lvl w:ilvl="8" w:tplc="DB70F9FE">
      <w:numFmt w:val="bullet"/>
      <w:lvlText w:val="•"/>
      <w:lvlJc w:val="left"/>
      <w:pPr>
        <w:ind w:left="7649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B3294"/>
    <w:rsid w:val="000052B5"/>
    <w:rsid w:val="00161599"/>
    <w:rsid w:val="00197F37"/>
    <w:rsid w:val="001C0586"/>
    <w:rsid w:val="001D38C3"/>
    <w:rsid w:val="002F69B8"/>
    <w:rsid w:val="003071AE"/>
    <w:rsid w:val="00373B8B"/>
    <w:rsid w:val="003972E7"/>
    <w:rsid w:val="003E3592"/>
    <w:rsid w:val="00430CBB"/>
    <w:rsid w:val="0046584C"/>
    <w:rsid w:val="004A4BE5"/>
    <w:rsid w:val="004C3462"/>
    <w:rsid w:val="005B3294"/>
    <w:rsid w:val="005D2FAB"/>
    <w:rsid w:val="0073578D"/>
    <w:rsid w:val="00921726"/>
    <w:rsid w:val="00930FBB"/>
    <w:rsid w:val="009760DB"/>
    <w:rsid w:val="009A02B0"/>
    <w:rsid w:val="00BB3C50"/>
    <w:rsid w:val="00D70866"/>
    <w:rsid w:val="00EC0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C5F8D"/>
  <w15:docId w15:val="{F8C329FC-E19D-4011-A842-2D41B25BA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9760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2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rr.com/index.php/JE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647</Words>
  <Characters>3689</Characters>
  <Application>Microsoft Office Word</Application>
  <DocSecurity>0</DocSecurity>
  <Lines>30</Lines>
  <Paragraphs>8</Paragraphs>
  <ScaleCrop>false</ScaleCrop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1183</cp:lastModifiedBy>
  <cp:revision>30</cp:revision>
  <dcterms:created xsi:type="dcterms:W3CDTF">2025-09-27T05:50:00Z</dcterms:created>
  <dcterms:modified xsi:type="dcterms:W3CDTF">2025-10-07T13:34:00Z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2025-09-27T00:00:00Z</vt:filetime>
  </property>
  <property fmtid="{D5CDD505-2E9C-101B-9397-08002B2CF9AE}" pid="5" name="Producer">
    <vt:lpwstr>www.ilovepdf.com</vt:lpwstr>
  </property>
</Properties>
</file>