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67CFA" w14:textId="77777777" w:rsidR="00EC284C" w:rsidRDefault="00EC284C">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EC284C" w14:paraId="24EA4A8C" w14:textId="77777777">
        <w:trPr>
          <w:trHeight w:val="290"/>
        </w:trPr>
        <w:tc>
          <w:tcPr>
            <w:tcW w:w="20934" w:type="dxa"/>
            <w:gridSpan w:val="2"/>
            <w:tcBorders>
              <w:top w:val="nil"/>
              <w:left w:val="nil"/>
              <w:right w:val="nil"/>
            </w:tcBorders>
          </w:tcPr>
          <w:p w14:paraId="11E54DE7" w14:textId="77777777" w:rsidR="00EC284C" w:rsidRDefault="00EC284C">
            <w:pPr>
              <w:pStyle w:val="Heading2"/>
              <w:jc w:val="left"/>
              <w:rPr>
                <w:rFonts w:ascii="Arial" w:eastAsia="Arial" w:hAnsi="Arial" w:cs="Arial"/>
                <w:b w:val="0"/>
                <w:sz w:val="28"/>
                <w:szCs w:val="28"/>
              </w:rPr>
            </w:pPr>
          </w:p>
        </w:tc>
      </w:tr>
      <w:tr w:rsidR="00EC284C" w14:paraId="2CB737FB" w14:textId="77777777">
        <w:trPr>
          <w:trHeight w:val="290"/>
        </w:trPr>
        <w:tc>
          <w:tcPr>
            <w:tcW w:w="5167" w:type="dxa"/>
          </w:tcPr>
          <w:p w14:paraId="4B3A961B" w14:textId="77777777" w:rsidR="00EC284C" w:rsidRDefault="00000000">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219D5AF5" w14:textId="77777777" w:rsidR="00EC284C" w:rsidRDefault="00EC284C">
            <w:pPr>
              <w:rPr>
                <w:rFonts w:ascii="Arial" w:eastAsia="Arial" w:hAnsi="Arial" w:cs="Arial"/>
                <w:color w:val="0000FF"/>
                <w:sz w:val="20"/>
                <w:szCs w:val="20"/>
              </w:rPr>
            </w:pPr>
            <w:hyperlink r:id="rId6">
              <w:r>
                <w:rPr>
                  <w:rFonts w:ascii="Arial" w:eastAsia="Arial" w:hAnsi="Arial" w:cs="Arial"/>
                  <w:b/>
                  <w:color w:val="0000FF"/>
                  <w:sz w:val="20"/>
                  <w:szCs w:val="20"/>
                  <w:u w:val="single"/>
                </w:rPr>
                <w:t>International Journal of Plant &amp; Soil Sciences</w:t>
              </w:r>
            </w:hyperlink>
            <w:r w:rsidR="00000000">
              <w:rPr>
                <w:rFonts w:ascii="Arial" w:eastAsia="Arial" w:hAnsi="Arial" w:cs="Arial"/>
                <w:b/>
                <w:color w:val="0000FF"/>
                <w:sz w:val="20"/>
                <w:szCs w:val="20"/>
              </w:rPr>
              <w:t xml:space="preserve"> </w:t>
            </w:r>
          </w:p>
        </w:tc>
      </w:tr>
      <w:tr w:rsidR="00EC284C" w14:paraId="3BC8DC6B" w14:textId="77777777">
        <w:trPr>
          <w:trHeight w:val="290"/>
        </w:trPr>
        <w:tc>
          <w:tcPr>
            <w:tcW w:w="5167" w:type="dxa"/>
          </w:tcPr>
          <w:p w14:paraId="0BEB5CE5" w14:textId="77777777" w:rsidR="00EC284C" w:rsidRDefault="00000000">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5F578652" w14:textId="77777777" w:rsidR="00EC284C" w:rsidRDefault="00000000">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Ms_IJPSS_145260</w:t>
            </w:r>
          </w:p>
        </w:tc>
      </w:tr>
      <w:tr w:rsidR="00EC284C" w14:paraId="137F38F2" w14:textId="77777777">
        <w:trPr>
          <w:trHeight w:val="650"/>
        </w:trPr>
        <w:tc>
          <w:tcPr>
            <w:tcW w:w="5167" w:type="dxa"/>
          </w:tcPr>
          <w:p w14:paraId="23BCCC8A" w14:textId="77777777" w:rsidR="00EC284C" w:rsidRDefault="00000000">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Title:</w:t>
            </w:r>
          </w:p>
        </w:tc>
        <w:tc>
          <w:tcPr>
            <w:tcW w:w="15767" w:type="dxa"/>
            <w:tcMar>
              <w:top w:w="0" w:type="dxa"/>
              <w:left w:w="108" w:type="dxa"/>
              <w:bottom w:w="0" w:type="dxa"/>
              <w:right w:w="108" w:type="dxa"/>
            </w:tcMar>
            <w:vAlign w:val="center"/>
          </w:tcPr>
          <w:p w14:paraId="1CFF918B" w14:textId="77777777" w:rsidR="00EC284C" w:rsidRDefault="00000000">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SYNERGISTIC EFFECT OF SILICON AND MYCORRHIA ON SORGHUM PLANTS PLANTED UNDER SALT IRRIGATION CONDITIONS</w:t>
            </w:r>
          </w:p>
        </w:tc>
      </w:tr>
      <w:tr w:rsidR="00EC284C" w14:paraId="1D136736" w14:textId="77777777">
        <w:trPr>
          <w:trHeight w:val="332"/>
        </w:trPr>
        <w:tc>
          <w:tcPr>
            <w:tcW w:w="5167" w:type="dxa"/>
          </w:tcPr>
          <w:p w14:paraId="12B85F47" w14:textId="77777777" w:rsidR="00EC284C" w:rsidRDefault="00000000">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Article Type</w:t>
            </w:r>
          </w:p>
        </w:tc>
        <w:tc>
          <w:tcPr>
            <w:tcW w:w="15767" w:type="dxa"/>
            <w:tcMar>
              <w:top w:w="0" w:type="dxa"/>
              <w:left w:w="108" w:type="dxa"/>
              <w:bottom w:w="0" w:type="dxa"/>
              <w:right w:w="108" w:type="dxa"/>
            </w:tcMar>
            <w:vAlign w:val="center"/>
          </w:tcPr>
          <w:p w14:paraId="462BE595" w14:textId="77777777" w:rsidR="00EC284C" w:rsidRDefault="00000000">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Original Research Article</w:t>
            </w:r>
          </w:p>
        </w:tc>
      </w:tr>
    </w:tbl>
    <w:p w14:paraId="0C6B538B" w14:textId="77777777" w:rsidR="00EC284C" w:rsidRDefault="00EC284C">
      <w:pPr>
        <w:pBdr>
          <w:top w:val="nil"/>
          <w:left w:val="nil"/>
          <w:bottom w:val="nil"/>
          <w:right w:val="nil"/>
          <w:between w:val="nil"/>
        </w:pBdr>
        <w:jc w:val="both"/>
        <w:rPr>
          <w:rFonts w:ascii="Arial" w:eastAsia="Arial" w:hAnsi="Arial" w:cs="Arial"/>
          <w:color w:val="000000"/>
          <w:sz w:val="20"/>
          <w:szCs w:val="20"/>
          <w:u w:val="single"/>
        </w:rPr>
      </w:pPr>
    </w:p>
    <w:p w14:paraId="0C70B592" w14:textId="77777777" w:rsidR="00EC284C" w:rsidRDefault="00EC284C">
      <w:pPr>
        <w:rPr>
          <w:sz w:val="20"/>
          <w:szCs w:val="20"/>
        </w:rPr>
      </w:pPr>
    </w:p>
    <w:tbl>
      <w:tblPr>
        <w:tblStyle w:val="a0"/>
        <w:tblW w:w="21150" w:type="dxa"/>
        <w:tblInd w:w="-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EC284C" w14:paraId="2289C04F" w14:textId="77777777">
        <w:tc>
          <w:tcPr>
            <w:tcW w:w="21150" w:type="dxa"/>
            <w:gridSpan w:val="3"/>
            <w:tcBorders>
              <w:top w:val="nil"/>
              <w:left w:val="nil"/>
              <w:right w:val="nil"/>
            </w:tcBorders>
          </w:tcPr>
          <w:p w14:paraId="5AF24CBF" w14:textId="77777777" w:rsidR="00EC284C" w:rsidRDefault="00000000">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Comment</w:t>
            </w:r>
          </w:p>
          <w:p w14:paraId="1C7729C2" w14:textId="77777777" w:rsidR="00EC284C" w:rsidRDefault="00EC284C">
            <w:pPr>
              <w:rPr>
                <w:sz w:val="20"/>
                <w:szCs w:val="20"/>
              </w:rPr>
            </w:pPr>
          </w:p>
        </w:tc>
      </w:tr>
      <w:tr w:rsidR="00EC284C" w14:paraId="49700281" w14:textId="77777777">
        <w:tc>
          <w:tcPr>
            <w:tcW w:w="5351" w:type="dxa"/>
          </w:tcPr>
          <w:p w14:paraId="19A35F75" w14:textId="77777777" w:rsidR="00EC284C" w:rsidRDefault="00EC284C">
            <w:pPr>
              <w:pStyle w:val="Heading2"/>
              <w:jc w:val="left"/>
              <w:rPr>
                <w:rFonts w:ascii="Times New Roman" w:eastAsia="Times New Roman" w:hAnsi="Times New Roman" w:cs="Times New Roman"/>
              </w:rPr>
            </w:pPr>
          </w:p>
        </w:tc>
        <w:tc>
          <w:tcPr>
            <w:tcW w:w="9357" w:type="dxa"/>
          </w:tcPr>
          <w:p w14:paraId="2B91CD4B" w14:textId="77777777" w:rsidR="00EC284C" w:rsidRDefault="00000000">
            <w:pPr>
              <w:pStyle w:val="Heading2"/>
              <w:jc w:val="left"/>
              <w:rPr>
                <w:rFonts w:ascii="Times New Roman" w:eastAsia="Times New Roman" w:hAnsi="Times New Roman" w:cs="Times New Roman"/>
              </w:rPr>
            </w:pPr>
            <w:r>
              <w:rPr>
                <w:rFonts w:ascii="Times New Roman" w:eastAsia="Times New Roman" w:hAnsi="Times New Roman" w:cs="Times New Roman"/>
              </w:rPr>
              <w:t>Reviewer comments</w:t>
            </w:r>
          </w:p>
          <w:p w14:paraId="137D7C28" w14:textId="77777777" w:rsidR="00EC284C" w:rsidRDefault="00000000">
            <w:pPr>
              <w:rPr>
                <w:sz w:val="20"/>
                <w:szCs w:val="20"/>
              </w:rPr>
            </w:pPr>
            <w:r>
              <w:rPr>
                <w:b/>
                <w:sz w:val="20"/>
                <w:szCs w:val="20"/>
                <w:highlight w:val="yellow"/>
              </w:rPr>
              <w:t>Survey comments generated or assisted by Artificial Intelligence (AI) are strictly prohibited during peer surveys.</w:t>
            </w:r>
          </w:p>
          <w:p w14:paraId="5010D010" w14:textId="77777777" w:rsidR="00EC284C" w:rsidRDefault="00EC284C"/>
        </w:tc>
        <w:tc>
          <w:tcPr>
            <w:tcW w:w="6442" w:type="dxa"/>
          </w:tcPr>
          <w:p w14:paraId="300AE53B" w14:textId="77777777" w:rsidR="00EC284C" w:rsidRDefault="00000000">
            <w:pPr>
              <w:spacing w:after="160" w:line="259" w:lineRule="auto"/>
              <w:rPr>
                <w:sz w:val="20"/>
                <w:szCs w:val="20"/>
              </w:rPr>
            </w:pPr>
            <w:r>
              <w:rPr>
                <w:b/>
                <w:sz w:val="20"/>
                <w:szCs w:val="20"/>
              </w:rPr>
              <w:t>Author Feedback</w:t>
            </w:r>
            <w:r>
              <w:rPr>
                <w:sz w:val="20"/>
                <w:szCs w:val="20"/>
              </w:rPr>
              <w:t>(Authors are required to write their feedback here)</w:t>
            </w:r>
          </w:p>
          <w:p w14:paraId="2D08E618" w14:textId="77777777" w:rsidR="00EC284C" w:rsidRDefault="00EC284C">
            <w:pPr>
              <w:pStyle w:val="Heading2"/>
              <w:jc w:val="left"/>
              <w:rPr>
                <w:rFonts w:ascii="Times New Roman" w:eastAsia="Times New Roman" w:hAnsi="Times New Roman" w:cs="Times New Roman"/>
                <w:b w:val="0"/>
              </w:rPr>
            </w:pPr>
          </w:p>
        </w:tc>
      </w:tr>
      <w:tr w:rsidR="00EC284C" w14:paraId="3E63EA23" w14:textId="77777777">
        <w:trPr>
          <w:trHeight w:val="1264"/>
        </w:trPr>
        <w:tc>
          <w:tcPr>
            <w:tcW w:w="5351" w:type="dxa"/>
          </w:tcPr>
          <w:p w14:paraId="691CFC42" w14:textId="77777777" w:rsidR="00EC284C" w:rsidRDefault="00000000">
            <w:pPr>
              <w:ind w:left="360"/>
              <w:rPr>
                <w:sz w:val="20"/>
                <w:szCs w:val="20"/>
              </w:rPr>
            </w:pPr>
            <w:r>
              <w:rPr>
                <w:b/>
                <w:sz w:val="20"/>
                <w:szCs w:val="20"/>
              </w:rPr>
              <w:t>Please write a few sentences about the importance of this manuscript to the scientific community. A minimum of 3-4 sentences is probably necessary for this section.</w:t>
            </w:r>
          </w:p>
          <w:p w14:paraId="18065150" w14:textId="77777777" w:rsidR="00EC284C" w:rsidRDefault="00EC284C">
            <w:pPr>
              <w:ind w:left="360"/>
              <w:rPr>
                <w:sz w:val="20"/>
                <w:szCs w:val="20"/>
              </w:rPr>
            </w:pPr>
          </w:p>
        </w:tc>
        <w:tc>
          <w:tcPr>
            <w:tcW w:w="9357" w:type="dxa"/>
          </w:tcPr>
          <w:p w14:paraId="456A1BAA" w14:textId="77777777" w:rsidR="00EC284C" w:rsidRDefault="00000000" w:rsidP="00670A36">
            <w:pPr>
              <w:pBdr>
                <w:top w:val="nil"/>
                <w:left w:val="nil"/>
                <w:bottom w:val="nil"/>
                <w:right w:val="nil"/>
                <w:between w:val="nil"/>
              </w:pBdr>
              <w:jc w:val="both"/>
              <w:rPr>
                <w:color w:val="000000"/>
                <w:sz w:val="20"/>
                <w:szCs w:val="20"/>
              </w:rPr>
            </w:pPr>
            <w:r>
              <w:rPr>
                <w:color w:val="000000"/>
                <w:sz w:val="20"/>
                <w:szCs w:val="20"/>
              </w:rPr>
              <w:t>Silicon is commonly used in plants to increase resistance to pests and diseases, reduce environmental stress, and increase carbon dioxide absorption and is believed to increase growth and yield.</w:t>
            </w:r>
          </w:p>
          <w:p w14:paraId="12B42C0A" w14:textId="77777777" w:rsidR="00EC284C" w:rsidRDefault="00000000" w:rsidP="00670A36">
            <w:pPr>
              <w:pBdr>
                <w:top w:val="nil"/>
                <w:left w:val="nil"/>
                <w:bottom w:val="nil"/>
                <w:right w:val="nil"/>
                <w:between w:val="nil"/>
              </w:pBdr>
              <w:jc w:val="both"/>
              <w:rPr>
                <w:color w:val="000000"/>
                <w:sz w:val="20"/>
                <w:szCs w:val="20"/>
              </w:rPr>
            </w:pPr>
            <w:r>
              <w:rPr>
                <w:color w:val="000000"/>
                <w:sz w:val="20"/>
                <w:szCs w:val="20"/>
              </w:rPr>
              <w:t>Generally, silicon is used by farmers on rice plants to help the plants fall over, in line with mycorrhiza, the difference is that mycorrhiza is a fungus, both have roles that help plants to produce better production.</w:t>
            </w:r>
          </w:p>
          <w:p w14:paraId="250A48F6" w14:textId="77777777" w:rsidR="00EC284C" w:rsidRDefault="00000000" w:rsidP="00670A36">
            <w:pPr>
              <w:pBdr>
                <w:top w:val="nil"/>
                <w:left w:val="nil"/>
                <w:bottom w:val="nil"/>
                <w:right w:val="nil"/>
                <w:between w:val="nil"/>
              </w:pBdr>
              <w:jc w:val="both"/>
              <w:rPr>
                <w:color w:val="000000"/>
                <w:sz w:val="20"/>
                <w:szCs w:val="20"/>
              </w:rPr>
            </w:pPr>
            <w:r>
              <w:rPr>
                <w:color w:val="000000"/>
                <w:sz w:val="20"/>
                <w:szCs w:val="20"/>
              </w:rPr>
              <w:t>This research is very important for science because not all plants need both, besides this article provides an understanding of the needs of plants for these two elements in certain environments.</w:t>
            </w:r>
          </w:p>
        </w:tc>
        <w:tc>
          <w:tcPr>
            <w:tcW w:w="6442" w:type="dxa"/>
          </w:tcPr>
          <w:p w14:paraId="169DCA3B" w14:textId="6CD4BCAB" w:rsidR="00670A36" w:rsidRPr="00670A36" w:rsidRDefault="00670A36" w:rsidP="00670A36">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Thanks for your comment</w:t>
            </w:r>
          </w:p>
        </w:tc>
      </w:tr>
      <w:tr w:rsidR="00EC284C" w14:paraId="0FFBFBD0" w14:textId="77777777">
        <w:trPr>
          <w:trHeight w:val="1262"/>
        </w:trPr>
        <w:tc>
          <w:tcPr>
            <w:tcW w:w="5351" w:type="dxa"/>
          </w:tcPr>
          <w:p w14:paraId="1A1A1D1B" w14:textId="77777777" w:rsidR="00EC284C" w:rsidRDefault="00000000">
            <w:pPr>
              <w:ind w:left="360"/>
              <w:rPr>
                <w:sz w:val="20"/>
                <w:szCs w:val="20"/>
              </w:rPr>
            </w:pPr>
            <w:r>
              <w:rPr>
                <w:b/>
                <w:sz w:val="20"/>
                <w:szCs w:val="20"/>
              </w:rPr>
              <w:t>Is the title of the article appropriate?</w:t>
            </w:r>
          </w:p>
          <w:p w14:paraId="76DB46DC" w14:textId="77777777" w:rsidR="00EC284C" w:rsidRDefault="00000000">
            <w:pPr>
              <w:ind w:left="360"/>
              <w:rPr>
                <w:sz w:val="20"/>
                <w:szCs w:val="20"/>
              </w:rPr>
            </w:pPr>
            <w:r>
              <w:rPr>
                <w:b/>
                <w:sz w:val="20"/>
                <w:szCs w:val="20"/>
              </w:rPr>
              <w:t>(If not, please suggest an alternative title)</w:t>
            </w:r>
          </w:p>
          <w:p w14:paraId="553A4CA6" w14:textId="77777777" w:rsidR="00EC284C" w:rsidRDefault="00EC284C">
            <w:pPr>
              <w:pStyle w:val="Heading2"/>
              <w:jc w:val="left"/>
              <w:rPr>
                <w:rFonts w:ascii="Times New Roman" w:eastAsia="Times New Roman" w:hAnsi="Times New Roman" w:cs="Times New Roman"/>
                <w:u w:val="single"/>
              </w:rPr>
            </w:pPr>
          </w:p>
        </w:tc>
        <w:tc>
          <w:tcPr>
            <w:tcW w:w="9357" w:type="dxa"/>
          </w:tcPr>
          <w:p w14:paraId="389B5758" w14:textId="77777777" w:rsidR="00EC284C" w:rsidRDefault="00000000">
            <w:pPr>
              <w:spacing w:line="288" w:lineRule="auto"/>
              <w:ind w:right="119"/>
            </w:pPr>
            <w:r>
              <w:t>Synergistic Effect of Silicon and Mycorrhiza on Sorghum Plants in Non-Fresh Water Irrigated Land</w:t>
            </w:r>
          </w:p>
          <w:p w14:paraId="3A72990B" w14:textId="77777777" w:rsidR="00EC284C" w:rsidRDefault="00EC284C">
            <w:pPr>
              <w:spacing w:line="288" w:lineRule="auto"/>
              <w:ind w:right="119"/>
              <w:jc w:val="center"/>
              <w:rPr>
                <w:b/>
              </w:rPr>
            </w:pPr>
          </w:p>
          <w:p w14:paraId="59661F2D" w14:textId="77777777" w:rsidR="00EC284C" w:rsidRDefault="00EC284C">
            <w:pPr>
              <w:ind w:left="360" w:hanging="358"/>
              <w:rPr>
                <w:sz w:val="20"/>
                <w:szCs w:val="20"/>
              </w:rPr>
            </w:pPr>
          </w:p>
        </w:tc>
        <w:tc>
          <w:tcPr>
            <w:tcW w:w="6442" w:type="dxa"/>
          </w:tcPr>
          <w:p w14:paraId="3DC6D591" w14:textId="14147FE1" w:rsidR="00EC284C" w:rsidRDefault="00670A36">
            <w:pPr>
              <w:pStyle w:val="Heading2"/>
              <w:jc w:val="left"/>
              <w:rPr>
                <w:rFonts w:ascii="Times New Roman" w:eastAsia="Times New Roman" w:hAnsi="Times New Roman" w:cs="Times New Roman"/>
                <w:b w:val="0"/>
              </w:rPr>
            </w:pPr>
            <w:r w:rsidRPr="007771EB">
              <w:rPr>
                <w:rFonts w:ascii="Times New Roman" w:hAnsi="Times New Roman" w:cs="Times New Roman"/>
                <w:bCs/>
                <w:sz w:val="24"/>
                <w:szCs w:val="24"/>
                <w:lang w:val="en-US"/>
              </w:rPr>
              <w:t>SYNERGISTIC EFFECTS OF SILICON AND MYCORRHIZA ON SORGHUM GROWN UNDER SALINE</w:t>
            </w:r>
            <w:r w:rsidR="00C326F7">
              <w:rPr>
                <w:rFonts w:ascii="Times New Roman" w:hAnsi="Times New Roman" w:cs="Times New Roman"/>
                <w:bCs/>
                <w:sz w:val="24"/>
                <w:szCs w:val="24"/>
                <w:lang w:val="en-US"/>
              </w:rPr>
              <w:t xml:space="preserve"> WATER</w:t>
            </w:r>
            <w:r w:rsidRPr="007771EB">
              <w:rPr>
                <w:rFonts w:ascii="Times New Roman" w:hAnsi="Times New Roman" w:cs="Times New Roman"/>
                <w:bCs/>
                <w:sz w:val="24"/>
                <w:szCs w:val="24"/>
                <w:lang w:val="en-US"/>
              </w:rPr>
              <w:t xml:space="preserve"> IRRIGATION</w:t>
            </w:r>
          </w:p>
        </w:tc>
      </w:tr>
      <w:tr w:rsidR="00EC284C" w14:paraId="57312459" w14:textId="77777777">
        <w:trPr>
          <w:trHeight w:val="1262"/>
        </w:trPr>
        <w:tc>
          <w:tcPr>
            <w:tcW w:w="5351" w:type="dxa"/>
          </w:tcPr>
          <w:p w14:paraId="50F80FC3" w14:textId="77777777" w:rsidR="00EC284C" w:rsidRDefault="00000000">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this article's abstract comprehensive? Do you have any suggestions for adding (or removing) any points in this section? Please write your suggestions here.</w:t>
            </w:r>
          </w:p>
          <w:p w14:paraId="57818454" w14:textId="77777777" w:rsidR="00EC284C" w:rsidRDefault="00EC284C">
            <w:pPr>
              <w:pStyle w:val="Heading2"/>
              <w:jc w:val="left"/>
              <w:rPr>
                <w:rFonts w:ascii="Times New Roman" w:eastAsia="Times New Roman" w:hAnsi="Times New Roman" w:cs="Times New Roman"/>
                <w:u w:val="single"/>
              </w:rPr>
            </w:pPr>
          </w:p>
        </w:tc>
        <w:tc>
          <w:tcPr>
            <w:tcW w:w="9357" w:type="dxa"/>
          </w:tcPr>
          <w:p w14:paraId="1EBE7837" w14:textId="77777777" w:rsidR="00EC284C" w:rsidRDefault="00000000">
            <w:pPr>
              <w:ind w:left="2"/>
              <w:rPr>
                <w:sz w:val="20"/>
                <w:szCs w:val="20"/>
              </w:rPr>
            </w:pPr>
            <w:r>
              <w:rPr>
                <w:sz w:val="20"/>
                <w:szCs w:val="20"/>
              </w:rPr>
              <w:t>The abstract is very representative of the contents of the article, however the explanation given is too broad, it would be better for the author to take the main points that represent this article.</w:t>
            </w:r>
          </w:p>
        </w:tc>
        <w:tc>
          <w:tcPr>
            <w:tcW w:w="6442" w:type="dxa"/>
          </w:tcPr>
          <w:p w14:paraId="0C168676" w14:textId="3C3CFAD6" w:rsidR="00EC284C" w:rsidRDefault="00670A36">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Thank you</w:t>
            </w:r>
          </w:p>
        </w:tc>
      </w:tr>
      <w:tr w:rsidR="00EC284C" w14:paraId="6DB6AE23" w14:textId="77777777">
        <w:trPr>
          <w:trHeight w:val="704"/>
        </w:trPr>
        <w:tc>
          <w:tcPr>
            <w:tcW w:w="5351" w:type="dxa"/>
          </w:tcPr>
          <w:p w14:paraId="134C4F1D" w14:textId="77777777" w:rsidR="00EC284C" w:rsidRDefault="00000000">
            <w:pPr>
              <w:pStyle w:val="Heading2"/>
              <w:ind w:left="360"/>
              <w:jc w:val="left"/>
              <w:rPr>
                <w:b w:val="0"/>
                <w:u w:val="single"/>
              </w:rPr>
            </w:pPr>
            <w:r>
              <w:rPr>
                <w:rFonts w:ascii="Times New Roman" w:eastAsia="Times New Roman" w:hAnsi="Times New Roman" w:cs="Times New Roman"/>
              </w:rPr>
              <w:t>Is this manuscript scientifically correct? Please write here.</w:t>
            </w:r>
          </w:p>
        </w:tc>
        <w:tc>
          <w:tcPr>
            <w:tcW w:w="9357" w:type="dxa"/>
          </w:tcPr>
          <w:p w14:paraId="7183CAC6" w14:textId="77777777" w:rsidR="00EC284C" w:rsidRDefault="00000000">
            <w:pPr>
              <w:pBdr>
                <w:top w:val="nil"/>
                <w:left w:val="nil"/>
                <w:bottom w:val="nil"/>
                <w:right w:val="nil"/>
                <w:between w:val="nil"/>
              </w:pBdr>
              <w:rPr>
                <w:color w:val="000000"/>
                <w:sz w:val="20"/>
                <w:szCs w:val="20"/>
              </w:rPr>
            </w:pPr>
            <w:r>
              <w:rPr>
                <w:color w:val="000000"/>
                <w:sz w:val="20"/>
                <w:szCs w:val="20"/>
              </w:rPr>
              <w:t>Scientifically, the manuscript in this article is in accordance with the rules for writing scientific articles, it just needs to be adjusted to the existing journal template.</w:t>
            </w:r>
          </w:p>
        </w:tc>
        <w:tc>
          <w:tcPr>
            <w:tcW w:w="6442" w:type="dxa"/>
          </w:tcPr>
          <w:p w14:paraId="6806F375" w14:textId="4303ADD4" w:rsidR="00EC284C" w:rsidRDefault="00670A36">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Okay</w:t>
            </w:r>
          </w:p>
        </w:tc>
      </w:tr>
      <w:tr w:rsidR="00EC284C" w14:paraId="4C59A317" w14:textId="77777777">
        <w:trPr>
          <w:trHeight w:val="703"/>
        </w:trPr>
        <w:tc>
          <w:tcPr>
            <w:tcW w:w="5351" w:type="dxa"/>
          </w:tcPr>
          <w:p w14:paraId="14435E5E" w14:textId="77777777" w:rsidR="00EC284C" w:rsidRDefault="00000000">
            <w:pPr>
              <w:ind w:left="360"/>
              <w:rPr>
                <w:sz w:val="20"/>
                <w:szCs w:val="20"/>
              </w:rPr>
            </w:pPr>
            <w:r>
              <w:rPr>
                <w:b/>
                <w:sz w:val="20"/>
                <w:szCs w:val="20"/>
              </w:rPr>
              <w:t>Are the references adequate and up-to-date? If you have additional reference suggestions, please include them in the review form.</w:t>
            </w:r>
          </w:p>
        </w:tc>
        <w:tc>
          <w:tcPr>
            <w:tcW w:w="9357" w:type="dxa"/>
          </w:tcPr>
          <w:p w14:paraId="7787F41E" w14:textId="77777777" w:rsidR="00EC284C" w:rsidRDefault="00000000">
            <w:pPr>
              <w:pBdr>
                <w:top w:val="nil"/>
                <w:left w:val="nil"/>
                <w:bottom w:val="nil"/>
                <w:right w:val="nil"/>
                <w:between w:val="nil"/>
              </w:pBdr>
              <w:rPr>
                <w:color w:val="000000"/>
                <w:sz w:val="20"/>
                <w:szCs w:val="20"/>
              </w:rPr>
            </w:pPr>
            <w:r>
              <w:rPr>
                <w:color w:val="000000"/>
                <w:sz w:val="20"/>
                <w:szCs w:val="20"/>
              </w:rPr>
              <w:t>In general, articles still use many reference sources from articles that are less updated, overall the references used are quite insightful.</w:t>
            </w:r>
          </w:p>
        </w:tc>
        <w:tc>
          <w:tcPr>
            <w:tcW w:w="6442" w:type="dxa"/>
          </w:tcPr>
          <w:p w14:paraId="35AD170A" w14:textId="32EF7AD8" w:rsidR="00EC284C" w:rsidRDefault="00670A36">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Okay</w:t>
            </w:r>
          </w:p>
        </w:tc>
      </w:tr>
      <w:tr w:rsidR="00EC284C" w14:paraId="338242BB" w14:textId="77777777">
        <w:trPr>
          <w:trHeight w:val="386"/>
        </w:trPr>
        <w:tc>
          <w:tcPr>
            <w:tcW w:w="5351" w:type="dxa"/>
          </w:tcPr>
          <w:p w14:paraId="25D275A2" w14:textId="77777777" w:rsidR="00EC284C" w:rsidRDefault="00000000">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scientific communication?</w:t>
            </w:r>
          </w:p>
          <w:p w14:paraId="15F79E3F" w14:textId="77777777" w:rsidR="00EC284C" w:rsidRDefault="00EC284C">
            <w:pPr>
              <w:rPr>
                <w:sz w:val="20"/>
                <w:szCs w:val="20"/>
              </w:rPr>
            </w:pPr>
          </w:p>
        </w:tc>
        <w:tc>
          <w:tcPr>
            <w:tcW w:w="9357" w:type="dxa"/>
          </w:tcPr>
          <w:p w14:paraId="577E9AEC" w14:textId="77777777" w:rsidR="00EC284C" w:rsidRDefault="00000000">
            <w:pPr>
              <w:rPr>
                <w:sz w:val="20"/>
                <w:szCs w:val="20"/>
              </w:rPr>
            </w:pPr>
            <w:r>
              <w:rPr>
                <w:sz w:val="20"/>
                <w:szCs w:val="20"/>
              </w:rPr>
              <w:t>In general there is no problem with the English used by the author and it is easy to understand.</w:t>
            </w:r>
          </w:p>
        </w:tc>
        <w:tc>
          <w:tcPr>
            <w:tcW w:w="6442" w:type="dxa"/>
          </w:tcPr>
          <w:p w14:paraId="2F0A26E1" w14:textId="23608AB4" w:rsidR="00EC284C" w:rsidRDefault="00670A36">
            <w:pPr>
              <w:rPr>
                <w:sz w:val="20"/>
                <w:szCs w:val="20"/>
              </w:rPr>
            </w:pPr>
            <w:r>
              <w:rPr>
                <w:sz w:val="20"/>
                <w:szCs w:val="20"/>
              </w:rPr>
              <w:t>Okay</w:t>
            </w:r>
          </w:p>
        </w:tc>
      </w:tr>
      <w:tr w:rsidR="00EC284C" w14:paraId="740C8230" w14:textId="77777777">
        <w:trPr>
          <w:trHeight w:val="1178"/>
        </w:trPr>
        <w:tc>
          <w:tcPr>
            <w:tcW w:w="5351" w:type="dxa"/>
          </w:tcPr>
          <w:p w14:paraId="2746D43B" w14:textId="77777777" w:rsidR="00EC284C" w:rsidRDefault="00000000">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w:t>
            </w:r>
          </w:p>
          <w:p w14:paraId="63489C2B" w14:textId="77777777" w:rsidR="00EC284C" w:rsidRDefault="00EC284C">
            <w:pPr>
              <w:pStyle w:val="Heading2"/>
              <w:jc w:val="left"/>
              <w:rPr>
                <w:rFonts w:ascii="Times New Roman" w:eastAsia="Times New Roman" w:hAnsi="Times New Roman" w:cs="Times New Roman"/>
                <w:b w:val="0"/>
              </w:rPr>
            </w:pPr>
          </w:p>
        </w:tc>
        <w:tc>
          <w:tcPr>
            <w:tcW w:w="9357" w:type="dxa"/>
          </w:tcPr>
          <w:p w14:paraId="739C1B6C" w14:textId="77777777" w:rsidR="00EC284C" w:rsidRDefault="00EC284C">
            <w:pPr>
              <w:pBdr>
                <w:top w:val="nil"/>
                <w:left w:val="nil"/>
                <w:bottom w:val="nil"/>
                <w:right w:val="nil"/>
                <w:between w:val="nil"/>
              </w:pBdr>
              <w:rPr>
                <w:color w:val="000000"/>
                <w:sz w:val="20"/>
                <w:szCs w:val="20"/>
              </w:rPr>
            </w:pPr>
          </w:p>
        </w:tc>
        <w:tc>
          <w:tcPr>
            <w:tcW w:w="6442" w:type="dxa"/>
          </w:tcPr>
          <w:p w14:paraId="46D4FD76" w14:textId="77777777" w:rsidR="00EC284C" w:rsidRDefault="00EC284C">
            <w:pPr>
              <w:rPr>
                <w:sz w:val="20"/>
                <w:szCs w:val="20"/>
              </w:rPr>
            </w:pPr>
          </w:p>
        </w:tc>
      </w:tr>
    </w:tbl>
    <w:p w14:paraId="1EEB61FA" w14:textId="77777777" w:rsidR="00EC284C" w:rsidRDefault="00EC284C">
      <w:pPr>
        <w:pBdr>
          <w:top w:val="nil"/>
          <w:left w:val="nil"/>
          <w:bottom w:val="nil"/>
          <w:right w:val="nil"/>
          <w:between w:val="nil"/>
        </w:pBdr>
        <w:jc w:val="both"/>
        <w:rPr>
          <w:color w:val="000000"/>
          <w:sz w:val="20"/>
          <w:szCs w:val="20"/>
          <w:u w:val="single"/>
        </w:rPr>
      </w:pPr>
    </w:p>
    <w:p w14:paraId="471A7515" w14:textId="77777777" w:rsidR="00EC284C" w:rsidRDefault="00EC284C">
      <w:pPr>
        <w:pBdr>
          <w:top w:val="nil"/>
          <w:left w:val="nil"/>
          <w:bottom w:val="nil"/>
          <w:right w:val="nil"/>
          <w:between w:val="nil"/>
        </w:pBdr>
        <w:jc w:val="both"/>
        <w:rPr>
          <w:color w:val="000000"/>
          <w:sz w:val="20"/>
          <w:szCs w:val="20"/>
          <w:u w:val="single"/>
        </w:rPr>
      </w:pPr>
    </w:p>
    <w:p w14:paraId="5D0A887C" w14:textId="77777777" w:rsidR="00EC284C" w:rsidRDefault="00EC284C">
      <w:pPr>
        <w:pBdr>
          <w:top w:val="nil"/>
          <w:left w:val="nil"/>
          <w:bottom w:val="nil"/>
          <w:right w:val="nil"/>
          <w:between w:val="nil"/>
        </w:pBdr>
        <w:jc w:val="both"/>
        <w:rPr>
          <w:color w:val="000000"/>
          <w:sz w:val="20"/>
          <w:szCs w:val="20"/>
          <w:u w:val="single"/>
        </w:rPr>
      </w:pPr>
    </w:p>
    <w:p w14:paraId="7822DF6D" w14:textId="77777777" w:rsidR="00EC284C" w:rsidRDefault="00EC284C">
      <w:pPr>
        <w:pBdr>
          <w:top w:val="nil"/>
          <w:left w:val="nil"/>
          <w:bottom w:val="nil"/>
          <w:right w:val="nil"/>
          <w:between w:val="nil"/>
        </w:pBdr>
        <w:jc w:val="both"/>
        <w:rPr>
          <w:color w:val="000000"/>
          <w:sz w:val="20"/>
          <w:szCs w:val="20"/>
          <w:u w:val="single"/>
        </w:rPr>
      </w:pPr>
    </w:p>
    <w:p w14:paraId="6CE24564" w14:textId="77777777" w:rsidR="00EC284C" w:rsidRDefault="00EC284C">
      <w:pPr>
        <w:pBdr>
          <w:top w:val="nil"/>
          <w:left w:val="nil"/>
          <w:bottom w:val="nil"/>
          <w:right w:val="nil"/>
          <w:between w:val="nil"/>
        </w:pBdr>
        <w:jc w:val="both"/>
        <w:rPr>
          <w:color w:val="000000"/>
          <w:sz w:val="20"/>
          <w:szCs w:val="20"/>
          <w:u w:val="single"/>
        </w:rPr>
      </w:pPr>
    </w:p>
    <w:p w14:paraId="3F8D03A4" w14:textId="77777777" w:rsidR="00EC284C" w:rsidRDefault="00EC284C">
      <w:pPr>
        <w:pBdr>
          <w:top w:val="nil"/>
          <w:left w:val="nil"/>
          <w:bottom w:val="nil"/>
          <w:right w:val="nil"/>
          <w:between w:val="nil"/>
        </w:pBdr>
        <w:jc w:val="both"/>
        <w:rPr>
          <w:color w:val="000000"/>
          <w:sz w:val="20"/>
          <w:szCs w:val="20"/>
          <w:u w:val="single"/>
        </w:rPr>
      </w:pPr>
    </w:p>
    <w:p w14:paraId="1FD17D3A" w14:textId="77777777" w:rsidR="00EC284C" w:rsidRDefault="00EC284C">
      <w:pPr>
        <w:pBdr>
          <w:top w:val="nil"/>
          <w:left w:val="nil"/>
          <w:bottom w:val="nil"/>
          <w:right w:val="nil"/>
          <w:between w:val="nil"/>
        </w:pBdr>
        <w:jc w:val="both"/>
        <w:rPr>
          <w:color w:val="000000"/>
          <w:sz w:val="20"/>
          <w:szCs w:val="20"/>
          <w:u w:val="single"/>
        </w:rPr>
      </w:pPr>
    </w:p>
    <w:p w14:paraId="42BDDAF5" w14:textId="77777777" w:rsidR="00EC284C" w:rsidRDefault="00EC284C">
      <w:pPr>
        <w:pBdr>
          <w:top w:val="nil"/>
          <w:left w:val="nil"/>
          <w:bottom w:val="nil"/>
          <w:right w:val="nil"/>
          <w:between w:val="nil"/>
        </w:pBdr>
        <w:jc w:val="both"/>
        <w:rPr>
          <w:color w:val="000000"/>
          <w:sz w:val="20"/>
          <w:szCs w:val="20"/>
          <w:u w:val="single"/>
        </w:rPr>
      </w:pPr>
    </w:p>
    <w:p w14:paraId="0885CE63" w14:textId="77777777" w:rsidR="00EC284C" w:rsidRDefault="00EC284C">
      <w:pPr>
        <w:pBdr>
          <w:top w:val="nil"/>
          <w:left w:val="nil"/>
          <w:bottom w:val="nil"/>
          <w:right w:val="nil"/>
          <w:between w:val="nil"/>
        </w:pBdr>
        <w:jc w:val="both"/>
        <w:rPr>
          <w:color w:val="000000"/>
          <w:sz w:val="20"/>
          <w:szCs w:val="20"/>
          <w:u w:val="single"/>
        </w:rPr>
      </w:pPr>
    </w:p>
    <w:p w14:paraId="104B563A" w14:textId="77777777" w:rsidR="00EC284C" w:rsidRDefault="00EC284C">
      <w:pPr>
        <w:pBdr>
          <w:top w:val="nil"/>
          <w:left w:val="nil"/>
          <w:bottom w:val="nil"/>
          <w:right w:val="nil"/>
          <w:between w:val="nil"/>
        </w:pBdr>
        <w:jc w:val="both"/>
        <w:rPr>
          <w:color w:val="000000"/>
          <w:sz w:val="20"/>
          <w:szCs w:val="20"/>
          <w:u w:val="single"/>
        </w:rPr>
      </w:pPr>
    </w:p>
    <w:p w14:paraId="3537B3A1" w14:textId="77777777" w:rsidR="00EC284C" w:rsidRDefault="00EC284C">
      <w:pPr>
        <w:pBdr>
          <w:top w:val="nil"/>
          <w:left w:val="nil"/>
          <w:bottom w:val="nil"/>
          <w:right w:val="nil"/>
          <w:between w:val="nil"/>
        </w:pBdr>
        <w:jc w:val="both"/>
        <w:rPr>
          <w:color w:val="000000"/>
          <w:sz w:val="20"/>
          <w:szCs w:val="20"/>
          <w:u w:val="single"/>
        </w:rPr>
      </w:pPr>
    </w:p>
    <w:p w14:paraId="34F3090C" w14:textId="77777777" w:rsidR="00EC284C" w:rsidRDefault="00EC284C">
      <w:pPr>
        <w:pBdr>
          <w:top w:val="nil"/>
          <w:left w:val="nil"/>
          <w:bottom w:val="nil"/>
          <w:right w:val="nil"/>
          <w:between w:val="nil"/>
        </w:pBdr>
        <w:jc w:val="both"/>
        <w:rPr>
          <w:color w:val="000000"/>
          <w:sz w:val="20"/>
          <w:szCs w:val="20"/>
          <w:u w:val="single"/>
        </w:rPr>
      </w:pPr>
    </w:p>
    <w:p w14:paraId="6AAED7DD" w14:textId="77777777" w:rsidR="00EC284C" w:rsidRDefault="00EC284C">
      <w:pPr>
        <w:pBdr>
          <w:top w:val="nil"/>
          <w:left w:val="nil"/>
          <w:bottom w:val="nil"/>
          <w:right w:val="nil"/>
          <w:between w:val="nil"/>
        </w:pBdr>
        <w:jc w:val="both"/>
        <w:rPr>
          <w:color w:val="000000"/>
          <w:sz w:val="20"/>
          <w:szCs w:val="20"/>
          <w:u w:val="single"/>
        </w:rPr>
      </w:pPr>
    </w:p>
    <w:tbl>
      <w:tblPr>
        <w:tblStyle w:val="a1"/>
        <w:tblW w:w="21150" w:type="dxa"/>
        <w:tblInd w:w="-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EC284C" w14:paraId="7F77D747" w14:textId="77777777">
        <w:trPr>
          <w:trHeight w:val="237"/>
        </w:trPr>
        <w:tc>
          <w:tcPr>
            <w:tcW w:w="21150" w:type="dxa"/>
            <w:gridSpan w:val="3"/>
            <w:tcBorders>
              <w:top w:val="nil"/>
              <w:left w:val="nil"/>
              <w:right w:val="nil"/>
            </w:tcBorders>
            <w:tcMar>
              <w:top w:w="0" w:type="dxa"/>
              <w:left w:w="108" w:type="dxa"/>
              <w:bottom w:w="0" w:type="dxa"/>
              <w:right w:w="108" w:type="dxa"/>
            </w:tcMar>
            <w:vAlign w:val="center"/>
          </w:tcPr>
          <w:p w14:paraId="509C3691" w14:textId="77777777" w:rsidR="00EC284C" w:rsidRDefault="00000000">
            <w:pPr>
              <w:pBdr>
                <w:top w:val="nil"/>
                <w:left w:val="nil"/>
                <w:bottom w:val="nil"/>
                <w:right w:val="nil"/>
                <w:between w:val="nil"/>
              </w:pBdr>
              <w:rPr>
                <w:color w:val="000000"/>
                <w:sz w:val="20"/>
                <w:szCs w:val="20"/>
                <w:u w:val="single"/>
              </w:rPr>
            </w:pPr>
            <w:r>
              <w:rPr>
                <w:b/>
                <w:color w:val="000000"/>
                <w:sz w:val="20"/>
                <w:szCs w:val="20"/>
                <w:highlight w:val="yellow"/>
                <w:u w:val="single"/>
              </w:rPr>
              <w:t>PART 2:</w:t>
            </w:r>
            <w:r>
              <w:rPr>
                <w:b/>
                <w:color w:val="000000"/>
                <w:sz w:val="20"/>
                <w:szCs w:val="20"/>
                <w:u w:val="single"/>
              </w:rPr>
              <w:t xml:space="preserve"> </w:t>
            </w:r>
          </w:p>
          <w:p w14:paraId="13E62721" w14:textId="77777777" w:rsidR="00EC284C" w:rsidRDefault="00EC284C">
            <w:pPr>
              <w:pBdr>
                <w:top w:val="nil"/>
                <w:left w:val="nil"/>
                <w:bottom w:val="nil"/>
                <w:right w:val="nil"/>
                <w:between w:val="nil"/>
              </w:pBdr>
              <w:rPr>
                <w:color w:val="000000"/>
                <w:sz w:val="20"/>
                <w:szCs w:val="20"/>
                <w:u w:val="single"/>
              </w:rPr>
            </w:pPr>
          </w:p>
        </w:tc>
      </w:tr>
      <w:tr w:rsidR="00EC284C" w14:paraId="03E76FDE" w14:textId="77777777">
        <w:trPr>
          <w:trHeight w:val="935"/>
        </w:trPr>
        <w:tc>
          <w:tcPr>
            <w:tcW w:w="6831" w:type="dxa"/>
            <w:tcMar>
              <w:top w:w="0" w:type="dxa"/>
              <w:left w:w="108" w:type="dxa"/>
              <w:bottom w:w="0" w:type="dxa"/>
              <w:right w:w="108" w:type="dxa"/>
            </w:tcMar>
            <w:vAlign w:val="center"/>
          </w:tcPr>
          <w:p w14:paraId="338ACB22" w14:textId="77777777" w:rsidR="00EC284C" w:rsidRDefault="00EC284C">
            <w:pPr>
              <w:pBdr>
                <w:top w:val="nil"/>
                <w:left w:val="nil"/>
                <w:bottom w:val="nil"/>
                <w:right w:val="nil"/>
                <w:between w:val="nil"/>
              </w:pBdr>
              <w:rPr>
                <w:color w:val="000000"/>
                <w:sz w:val="20"/>
                <w:szCs w:val="20"/>
              </w:rPr>
            </w:pPr>
          </w:p>
        </w:tc>
        <w:tc>
          <w:tcPr>
            <w:tcW w:w="8642" w:type="dxa"/>
            <w:tcMar>
              <w:top w:w="0" w:type="dxa"/>
              <w:left w:w="108" w:type="dxa"/>
              <w:bottom w:w="0" w:type="dxa"/>
              <w:right w:w="108" w:type="dxa"/>
            </w:tcMar>
          </w:tcPr>
          <w:p w14:paraId="6E9FB96E" w14:textId="77777777" w:rsidR="00EC284C" w:rsidRDefault="00000000">
            <w:pPr>
              <w:pStyle w:val="Heading2"/>
              <w:jc w:val="left"/>
              <w:rPr>
                <w:rFonts w:ascii="Times New Roman" w:eastAsia="Times New Roman" w:hAnsi="Times New Roman" w:cs="Times New Roman"/>
              </w:rPr>
            </w:pPr>
            <w:r>
              <w:rPr>
                <w:rFonts w:ascii="Times New Roman" w:eastAsia="Times New Roman" w:hAnsi="Times New Roman" w:cs="Times New Roman"/>
              </w:rPr>
              <w:t>Reviewer comments</w:t>
            </w:r>
          </w:p>
        </w:tc>
        <w:tc>
          <w:tcPr>
            <w:tcW w:w="5677" w:type="dxa"/>
          </w:tcPr>
          <w:p w14:paraId="0099A840" w14:textId="77777777" w:rsidR="00EC284C" w:rsidRDefault="00000000">
            <w:pPr>
              <w:spacing w:after="160" w:line="259" w:lineRule="auto"/>
              <w:rPr>
                <w:sz w:val="20"/>
                <w:szCs w:val="20"/>
              </w:rPr>
            </w:pPr>
            <w:r>
              <w:rPr>
                <w:b/>
                <w:sz w:val="20"/>
                <w:szCs w:val="20"/>
              </w:rPr>
              <w:t>Author Feedback</w:t>
            </w:r>
            <w:r>
              <w:rPr>
                <w:sz w:val="20"/>
                <w:szCs w:val="20"/>
              </w:rPr>
              <w:t>(Authors are required to write their feedback here)</w:t>
            </w:r>
          </w:p>
          <w:p w14:paraId="21D85952" w14:textId="77777777" w:rsidR="00EC284C" w:rsidRDefault="00EC284C">
            <w:pPr>
              <w:pStyle w:val="Heading2"/>
              <w:jc w:val="left"/>
              <w:rPr>
                <w:rFonts w:ascii="Times New Roman" w:eastAsia="Times New Roman" w:hAnsi="Times New Roman" w:cs="Times New Roman"/>
                <w:b w:val="0"/>
              </w:rPr>
            </w:pPr>
          </w:p>
        </w:tc>
      </w:tr>
      <w:tr w:rsidR="00EC284C" w14:paraId="2B53E1D5" w14:textId="77777777">
        <w:trPr>
          <w:trHeight w:val="697"/>
        </w:trPr>
        <w:tc>
          <w:tcPr>
            <w:tcW w:w="6831" w:type="dxa"/>
            <w:tcMar>
              <w:top w:w="0" w:type="dxa"/>
              <w:left w:w="108" w:type="dxa"/>
              <w:bottom w:w="0" w:type="dxa"/>
              <w:right w:w="108" w:type="dxa"/>
            </w:tcMar>
            <w:vAlign w:val="center"/>
          </w:tcPr>
          <w:p w14:paraId="60BB44CB" w14:textId="77777777" w:rsidR="00EC284C" w:rsidRDefault="00000000">
            <w:pPr>
              <w:pBdr>
                <w:top w:val="nil"/>
                <w:left w:val="nil"/>
                <w:bottom w:val="nil"/>
                <w:right w:val="nil"/>
                <w:between w:val="nil"/>
              </w:pBdr>
              <w:rPr>
                <w:color w:val="000000"/>
                <w:sz w:val="20"/>
                <w:szCs w:val="20"/>
              </w:rPr>
            </w:pPr>
            <w:r>
              <w:rPr>
                <w:b/>
                <w:color w:val="000000"/>
                <w:sz w:val="20"/>
                <w:szCs w:val="20"/>
              </w:rPr>
              <w:t>Are there any ethical issues in this manuscript?</w:t>
            </w:r>
          </w:p>
          <w:p w14:paraId="0B4AF73A" w14:textId="77777777" w:rsidR="00EC284C" w:rsidRDefault="00EC284C">
            <w:pPr>
              <w:pBdr>
                <w:top w:val="nil"/>
                <w:left w:val="nil"/>
                <w:bottom w:val="nil"/>
                <w:right w:val="nil"/>
                <w:between w:val="nil"/>
              </w:pBdr>
              <w:rPr>
                <w:color w:val="000000"/>
                <w:sz w:val="20"/>
                <w:szCs w:val="20"/>
              </w:rPr>
            </w:pPr>
          </w:p>
        </w:tc>
        <w:tc>
          <w:tcPr>
            <w:tcW w:w="8642" w:type="dxa"/>
            <w:tcMar>
              <w:top w:w="0" w:type="dxa"/>
              <w:left w:w="108" w:type="dxa"/>
              <w:bottom w:w="0" w:type="dxa"/>
              <w:right w:w="108" w:type="dxa"/>
            </w:tcMar>
            <w:vAlign w:val="center"/>
          </w:tcPr>
          <w:p w14:paraId="55FB3533" w14:textId="77777777" w:rsidR="00EC284C" w:rsidRDefault="00000000">
            <w:pPr>
              <w:pBdr>
                <w:top w:val="nil"/>
                <w:left w:val="nil"/>
                <w:bottom w:val="nil"/>
                <w:right w:val="nil"/>
                <w:between w:val="nil"/>
              </w:pBdr>
              <w:rPr>
                <w:color w:val="000000"/>
                <w:sz w:val="20"/>
                <w:szCs w:val="20"/>
                <w:u w:val="single"/>
              </w:rPr>
            </w:pPr>
            <w:r>
              <w:rPr>
                <w:i/>
                <w:color w:val="000000"/>
                <w:sz w:val="20"/>
                <w:szCs w:val="20"/>
                <w:u w:val="single"/>
              </w:rPr>
              <w:t>(If yes, please describe the ethical issues here in detail)</w:t>
            </w:r>
          </w:p>
          <w:p w14:paraId="2134CA29" w14:textId="77777777" w:rsidR="00EC284C" w:rsidRDefault="00000000">
            <w:pPr>
              <w:pBdr>
                <w:top w:val="nil"/>
                <w:left w:val="nil"/>
                <w:bottom w:val="nil"/>
                <w:right w:val="nil"/>
                <w:between w:val="nil"/>
              </w:pBdr>
              <w:rPr>
                <w:color w:val="000000"/>
                <w:sz w:val="20"/>
                <w:szCs w:val="20"/>
              </w:rPr>
            </w:pPr>
            <w:r>
              <w:rPr>
                <w:color w:val="000000"/>
                <w:sz w:val="20"/>
                <w:szCs w:val="20"/>
              </w:rPr>
              <w:t>In this manuscript I did not find any ethical issues that need to be discussed further.</w:t>
            </w:r>
          </w:p>
          <w:p w14:paraId="013C3834" w14:textId="77777777" w:rsidR="00EC284C" w:rsidRDefault="00EC284C">
            <w:pPr>
              <w:pBdr>
                <w:top w:val="nil"/>
                <w:left w:val="nil"/>
                <w:bottom w:val="nil"/>
                <w:right w:val="nil"/>
                <w:between w:val="nil"/>
              </w:pBdr>
              <w:rPr>
                <w:color w:val="000000"/>
                <w:sz w:val="20"/>
                <w:szCs w:val="20"/>
              </w:rPr>
            </w:pPr>
          </w:p>
        </w:tc>
        <w:tc>
          <w:tcPr>
            <w:tcW w:w="5677" w:type="dxa"/>
            <w:vAlign w:val="center"/>
          </w:tcPr>
          <w:p w14:paraId="7E44C3EE" w14:textId="77777777" w:rsidR="00EC284C" w:rsidRDefault="00EC284C">
            <w:pPr>
              <w:rPr>
                <w:sz w:val="20"/>
                <w:szCs w:val="20"/>
              </w:rPr>
            </w:pPr>
          </w:p>
          <w:p w14:paraId="2F1D85A3" w14:textId="3E04FE54" w:rsidR="00EC284C" w:rsidRDefault="00670A36">
            <w:pPr>
              <w:rPr>
                <w:sz w:val="20"/>
                <w:szCs w:val="20"/>
              </w:rPr>
            </w:pPr>
            <w:r>
              <w:rPr>
                <w:sz w:val="20"/>
                <w:szCs w:val="20"/>
              </w:rPr>
              <w:t xml:space="preserve"> Okay</w:t>
            </w:r>
          </w:p>
          <w:p w14:paraId="1A9C8D1E" w14:textId="77777777" w:rsidR="00EC284C" w:rsidRDefault="00EC284C">
            <w:pPr>
              <w:rPr>
                <w:sz w:val="20"/>
                <w:szCs w:val="20"/>
              </w:rPr>
            </w:pPr>
          </w:p>
          <w:p w14:paraId="02DE75A5" w14:textId="77777777" w:rsidR="00EC284C" w:rsidRDefault="00EC284C">
            <w:pPr>
              <w:pBdr>
                <w:top w:val="nil"/>
                <w:left w:val="nil"/>
                <w:bottom w:val="nil"/>
                <w:right w:val="nil"/>
                <w:between w:val="nil"/>
              </w:pBdr>
              <w:rPr>
                <w:color w:val="000000"/>
                <w:sz w:val="20"/>
                <w:szCs w:val="20"/>
              </w:rPr>
            </w:pPr>
          </w:p>
        </w:tc>
      </w:tr>
    </w:tbl>
    <w:p w14:paraId="4C0B6646" w14:textId="77777777" w:rsidR="00EC284C" w:rsidRDefault="00EC284C">
      <w:pPr>
        <w:pBdr>
          <w:top w:val="nil"/>
          <w:left w:val="nil"/>
          <w:bottom w:val="nil"/>
          <w:right w:val="nil"/>
          <w:between w:val="nil"/>
        </w:pBdr>
        <w:jc w:val="both"/>
        <w:rPr>
          <w:rFonts w:ascii="Arial" w:eastAsia="Arial" w:hAnsi="Arial" w:cs="Arial"/>
          <w:color w:val="000000"/>
          <w:sz w:val="20"/>
          <w:szCs w:val="20"/>
        </w:rPr>
      </w:pPr>
    </w:p>
    <w:sectPr w:rsidR="00EC284C">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32535" w14:textId="77777777" w:rsidR="006F7658" w:rsidRDefault="006F7658">
      <w:r>
        <w:separator/>
      </w:r>
    </w:p>
  </w:endnote>
  <w:endnote w:type="continuationSeparator" w:id="0">
    <w:p w14:paraId="67041876" w14:textId="77777777" w:rsidR="006F7658" w:rsidRDefault="006F7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7F69C" w14:textId="77777777" w:rsidR="00EC284C" w:rsidRDefault="00000000">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Reviewed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F6482" w14:textId="77777777" w:rsidR="006F7658" w:rsidRDefault="006F7658">
      <w:r>
        <w:separator/>
      </w:r>
    </w:p>
  </w:footnote>
  <w:footnote w:type="continuationSeparator" w:id="0">
    <w:p w14:paraId="057535EB" w14:textId="77777777" w:rsidR="006F7658" w:rsidRDefault="006F7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1CF22" w14:textId="77777777" w:rsidR="00EC284C" w:rsidRDefault="00EC284C">
    <w:pPr>
      <w:spacing w:after="280"/>
      <w:jc w:val="center"/>
      <w:rPr>
        <w:rFonts w:ascii="Arial" w:eastAsia="Arial" w:hAnsi="Arial" w:cs="Arial"/>
        <w:color w:val="003399"/>
        <w:u w:val="single"/>
      </w:rPr>
    </w:pPr>
  </w:p>
  <w:p w14:paraId="23440892" w14:textId="77777777" w:rsidR="00EC284C" w:rsidRDefault="00000000">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84C"/>
    <w:rsid w:val="004E5D17"/>
    <w:rsid w:val="00670A36"/>
    <w:rsid w:val="006F7658"/>
    <w:rsid w:val="00C326F7"/>
    <w:rsid w:val="00D21429"/>
    <w:rsid w:val="00EC284C"/>
    <w:rsid w:val="00FE474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5171D"/>
  <w15:docId w15:val="{C6DA8493-C108-42D4-A591-DF3696B21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 w:type="table" w:customStyle="1" w:styleId="a3">
    <w:basedOn w:val="TableNormal0"/>
    <w:tblPr>
      <w:tblStyleRowBandSize w:val="1"/>
      <w:tblStyleColBandSize w:val="1"/>
      <w:tblCellMar>
        <w:top w:w="0" w:type="dxa"/>
        <w:left w:w="0" w:type="dxa"/>
        <w:bottom w:w="0" w:type="dxa"/>
        <w:right w:w="0" w:type="dxa"/>
      </w:tblCellMar>
    </w:tblPr>
  </w:style>
  <w:style w:type="table" w:customStyle="1" w:styleId="a4">
    <w:basedOn w:val="TableNormal0"/>
    <w:tblPr>
      <w:tblStyleRowBandSize w:val="1"/>
      <w:tblStyleColBandSize w:val="1"/>
      <w:tblCellMar>
        <w:top w:w="0" w:type="dxa"/>
        <w:left w:w="0" w:type="dxa"/>
        <w:bottom w:w="0" w:type="dxa"/>
        <w:right w:w="0"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character" w:styleId="Hyperlink">
    <w:name w:val="Hyperlink"/>
    <w:basedOn w:val="DefaultParagraphFont"/>
    <w:uiPriority w:val="99"/>
    <w:unhideWhenUsed/>
    <w:rPr>
      <w:color w:val="0000FF" w:themeColor="hyperlink"/>
      <w:u w:val="single"/>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pss.com/index.php/IJP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456</Words>
  <Characters>2602</Characters>
  <Application>Microsoft Office Word</Application>
  <DocSecurity>0</DocSecurity>
  <Lines>21</Lines>
  <Paragraphs>6</Paragraphs>
  <ScaleCrop>false</ScaleCrop>
  <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bharath mahe</cp:lastModifiedBy>
  <cp:revision>6</cp:revision>
  <dcterms:created xsi:type="dcterms:W3CDTF">2025-09-25T11:20:00Z</dcterms:created>
  <dcterms:modified xsi:type="dcterms:W3CDTF">2025-09-26T05:22:00Z</dcterms:modified>
</cp:coreProperties>
</file>