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2349C83" w14:textId="77777777" w:rsidTr="002643B3">
        <w:trPr>
          <w:trHeight w:val="290"/>
        </w:trPr>
        <w:tc>
          <w:tcPr>
            <w:tcW w:w="5000" w:type="pct"/>
            <w:gridSpan w:val="2"/>
            <w:tcBorders>
              <w:top w:val="nil"/>
              <w:left w:val="nil"/>
              <w:right w:val="nil"/>
            </w:tcBorders>
          </w:tcPr>
          <w:p w14:paraId="3A17E83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D9AEF04" w14:textId="77777777" w:rsidTr="002643B3">
        <w:trPr>
          <w:trHeight w:val="290"/>
        </w:trPr>
        <w:tc>
          <w:tcPr>
            <w:tcW w:w="1234" w:type="pct"/>
          </w:tcPr>
          <w:p w14:paraId="7765243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E2ADE31" w14:textId="77777777" w:rsidR="0000007A" w:rsidRPr="00E65EB7" w:rsidRDefault="00B17694" w:rsidP="00E65EB7">
            <w:pPr>
              <w:rPr>
                <w:rFonts w:ascii="Arial" w:hAnsi="Arial" w:cs="Arial"/>
                <w:b/>
                <w:bCs/>
                <w:color w:val="0000FF"/>
                <w:sz w:val="20"/>
                <w:szCs w:val="20"/>
              </w:rPr>
            </w:pPr>
            <w:hyperlink r:id="rId8" w:history="1">
              <w:r w:rsidR="006A7563" w:rsidRPr="007C42F4">
                <w:rPr>
                  <w:rStyle w:val="Hyperlink"/>
                  <w:rFonts w:ascii="Arial" w:hAnsi="Arial" w:cs="Arial"/>
                  <w:b/>
                  <w:bCs/>
                  <w:sz w:val="20"/>
                  <w:szCs w:val="20"/>
                </w:rPr>
                <w:t>International Journal of Medical and Pharmaceutical Case Reports</w:t>
              </w:r>
            </w:hyperlink>
            <w:r w:rsidR="006A7563" w:rsidRPr="006A7563">
              <w:rPr>
                <w:rFonts w:ascii="Arial" w:hAnsi="Arial" w:cs="Arial"/>
                <w:b/>
                <w:bCs/>
                <w:color w:val="0000FF"/>
                <w:sz w:val="20"/>
                <w:szCs w:val="20"/>
              </w:rPr>
              <w:t xml:space="preserve"> </w:t>
            </w:r>
          </w:p>
        </w:tc>
      </w:tr>
      <w:tr w:rsidR="0000007A" w:rsidRPr="00F245A7" w14:paraId="321FBAF5" w14:textId="77777777" w:rsidTr="002643B3">
        <w:trPr>
          <w:trHeight w:val="290"/>
        </w:trPr>
        <w:tc>
          <w:tcPr>
            <w:tcW w:w="1234" w:type="pct"/>
          </w:tcPr>
          <w:p w14:paraId="4BD057F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2CBDE66" w14:textId="77777777" w:rsidR="0000007A" w:rsidRPr="00F245A7" w:rsidRDefault="00510042" w:rsidP="00F3669D">
            <w:pPr>
              <w:pStyle w:val="NormalWeb"/>
              <w:spacing w:before="0" w:beforeAutospacing="0" w:after="0" w:afterAutospacing="0"/>
              <w:rPr>
                <w:rFonts w:ascii="Arial" w:hAnsi="Arial" w:cs="Arial"/>
                <w:b/>
                <w:bCs/>
                <w:sz w:val="20"/>
                <w:szCs w:val="28"/>
                <w:lang w:val="en-GB"/>
              </w:rPr>
            </w:pPr>
            <w:r w:rsidRPr="00510042">
              <w:rPr>
                <w:rFonts w:ascii="Arial" w:hAnsi="Arial" w:cs="Arial"/>
                <w:b/>
                <w:bCs/>
                <w:sz w:val="20"/>
                <w:szCs w:val="28"/>
                <w:lang w:val="en-GB"/>
              </w:rPr>
              <w:t>Ms_IJMPCR_145814</w:t>
            </w:r>
          </w:p>
        </w:tc>
      </w:tr>
      <w:tr w:rsidR="0000007A" w:rsidRPr="00F245A7" w14:paraId="110BCA5D" w14:textId="77777777" w:rsidTr="002643B3">
        <w:trPr>
          <w:trHeight w:val="650"/>
        </w:trPr>
        <w:tc>
          <w:tcPr>
            <w:tcW w:w="1234" w:type="pct"/>
          </w:tcPr>
          <w:p w14:paraId="065422E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4CC6A02" w14:textId="77777777" w:rsidR="0000007A" w:rsidRPr="00F245A7" w:rsidRDefault="00853632" w:rsidP="000450FC">
            <w:pPr>
              <w:pStyle w:val="NormalWeb"/>
              <w:spacing w:before="0" w:beforeAutospacing="0" w:after="0" w:afterAutospacing="0"/>
              <w:rPr>
                <w:rFonts w:ascii="Arial" w:hAnsi="Arial" w:cs="Arial"/>
                <w:b/>
                <w:sz w:val="20"/>
                <w:szCs w:val="28"/>
                <w:lang w:val="en-GB"/>
              </w:rPr>
            </w:pPr>
            <w:r w:rsidRPr="00853632">
              <w:rPr>
                <w:rFonts w:ascii="Arial" w:hAnsi="Arial" w:cs="Arial"/>
                <w:b/>
                <w:sz w:val="20"/>
                <w:szCs w:val="28"/>
                <w:lang w:val="en-GB"/>
              </w:rPr>
              <w:t>AN OVERLOOKED CASE OF PEDIATRIC CHRONIC MASTOIDITIS PRESENTING WITH SUBTOTAL PERFORATION: A CASE REPORT</w:t>
            </w:r>
          </w:p>
        </w:tc>
      </w:tr>
      <w:tr w:rsidR="00CF0BBB" w:rsidRPr="00F245A7" w14:paraId="520D19E1" w14:textId="77777777" w:rsidTr="002643B3">
        <w:trPr>
          <w:trHeight w:val="332"/>
        </w:trPr>
        <w:tc>
          <w:tcPr>
            <w:tcW w:w="1234" w:type="pct"/>
          </w:tcPr>
          <w:p w14:paraId="0C5EFA0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2AA8069" w14:textId="77777777" w:rsidR="00CF0BBB" w:rsidRPr="00F245A7" w:rsidRDefault="00B2679F" w:rsidP="000450FC">
            <w:pPr>
              <w:pStyle w:val="NormalWeb"/>
              <w:spacing w:before="0" w:beforeAutospacing="0" w:after="0" w:afterAutospacing="0"/>
              <w:rPr>
                <w:rFonts w:ascii="Arial" w:hAnsi="Arial" w:cs="Arial"/>
                <w:b/>
                <w:sz w:val="20"/>
                <w:szCs w:val="28"/>
                <w:lang w:val="en-GB"/>
              </w:rPr>
            </w:pPr>
            <w:r w:rsidRPr="00B2679F">
              <w:rPr>
                <w:rFonts w:ascii="Arial" w:hAnsi="Arial" w:cs="Arial"/>
                <w:b/>
                <w:sz w:val="20"/>
                <w:szCs w:val="28"/>
                <w:lang w:val="en-GB"/>
              </w:rPr>
              <w:t>Case Report</w:t>
            </w:r>
          </w:p>
        </w:tc>
      </w:tr>
    </w:tbl>
    <w:p w14:paraId="43CFD411" w14:textId="77777777" w:rsidR="005A3013" w:rsidRPr="00900E9B" w:rsidRDefault="005A3013" w:rsidP="005A301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900E9B" w14:paraId="0D19F5E4" w14:textId="77777777" w:rsidTr="00D974D9">
        <w:tc>
          <w:tcPr>
            <w:tcW w:w="5000" w:type="pct"/>
            <w:gridSpan w:val="3"/>
            <w:tcBorders>
              <w:top w:val="nil"/>
              <w:left w:val="nil"/>
              <w:right w:val="nil"/>
            </w:tcBorders>
            <w:noWrap/>
          </w:tcPr>
          <w:p w14:paraId="1707649F" w14:textId="77777777" w:rsidR="005A3013" w:rsidRPr="00900E9B" w:rsidRDefault="005A301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1ABF671" w14:textId="77777777" w:rsidR="005A3013" w:rsidRPr="00900E9B" w:rsidRDefault="005A3013">
            <w:pPr>
              <w:rPr>
                <w:sz w:val="20"/>
                <w:szCs w:val="20"/>
                <w:lang w:val="en-GB"/>
              </w:rPr>
            </w:pPr>
          </w:p>
        </w:tc>
      </w:tr>
      <w:tr w:rsidR="005A3013" w:rsidRPr="00900E9B" w14:paraId="3309F667" w14:textId="77777777" w:rsidTr="00D974D9">
        <w:tc>
          <w:tcPr>
            <w:tcW w:w="1265" w:type="pct"/>
            <w:noWrap/>
          </w:tcPr>
          <w:p w14:paraId="37FADF14" w14:textId="77777777" w:rsidR="005A3013" w:rsidRPr="00900E9B" w:rsidRDefault="005A3013">
            <w:pPr>
              <w:pStyle w:val="Heading2"/>
              <w:jc w:val="left"/>
              <w:rPr>
                <w:rFonts w:ascii="Times New Roman" w:hAnsi="Times New Roman"/>
                <w:lang w:val="en-GB"/>
              </w:rPr>
            </w:pPr>
          </w:p>
        </w:tc>
        <w:tc>
          <w:tcPr>
            <w:tcW w:w="2212" w:type="pct"/>
          </w:tcPr>
          <w:p w14:paraId="2E4CE566" w14:textId="77777777" w:rsidR="005A3013" w:rsidRDefault="005A3013">
            <w:pPr>
              <w:pStyle w:val="Heading2"/>
              <w:jc w:val="left"/>
              <w:rPr>
                <w:rFonts w:ascii="Times New Roman" w:hAnsi="Times New Roman"/>
                <w:lang w:val="en-GB"/>
              </w:rPr>
            </w:pPr>
            <w:r w:rsidRPr="00900E9B">
              <w:rPr>
                <w:rFonts w:ascii="Times New Roman" w:hAnsi="Times New Roman"/>
                <w:lang w:val="en-GB"/>
              </w:rPr>
              <w:t>Reviewer’s comment</w:t>
            </w:r>
          </w:p>
          <w:p w14:paraId="57093971" w14:textId="77777777" w:rsidR="00CA17EF" w:rsidRDefault="00CA17EF" w:rsidP="00CA17EF">
            <w:pPr>
              <w:rPr>
                <w:b/>
                <w:bCs/>
                <w:sz w:val="20"/>
                <w:szCs w:val="20"/>
              </w:rPr>
            </w:pPr>
            <w:r w:rsidRPr="00A604EE">
              <w:rPr>
                <w:b/>
                <w:bCs/>
                <w:sz w:val="20"/>
                <w:szCs w:val="20"/>
                <w:highlight w:val="yellow"/>
              </w:rPr>
              <w:t>Artificial Intelligence (AI) generated or assisted review comments are strictly prohibited during peer review.</w:t>
            </w:r>
          </w:p>
          <w:p w14:paraId="17ED9785" w14:textId="77777777" w:rsidR="00CA17EF" w:rsidRPr="00CA17EF" w:rsidRDefault="00CA17EF" w:rsidP="00CA17EF">
            <w:pPr>
              <w:rPr>
                <w:lang w:val="en-GB"/>
              </w:rPr>
            </w:pPr>
          </w:p>
        </w:tc>
        <w:tc>
          <w:tcPr>
            <w:tcW w:w="1523" w:type="pct"/>
          </w:tcPr>
          <w:p w14:paraId="10DA7946" w14:textId="77777777" w:rsidR="00423EBE" w:rsidRDefault="00423EBE" w:rsidP="00423EB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6B2F7F" w14:textId="77777777" w:rsidR="005A3013" w:rsidRPr="00900E9B" w:rsidRDefault="005A3013">
            <w:pPr>
              <w:pStyle w:val="Heading2"/>
              <w:jc w:val="left"/>
              <w:rPr>
                <w:rFonts w:ascii="Times New Roman" w:hAnsi="Times New Roman"/>
                <w:b w:val="0"/>
                <w:lang w:val="en-GB"/>
              </w:rPr>
            </w:pPr>
          </w:p>
        </w:tc>
      </w:tr>
      <w:tr w:rsidR="005A3013" w:rsidRPr="00900E9B" w14:paraId="35844174" w14:textId="77777777" w:rsidTr="00D974D9">
        <w:trPr>
          <w:trHeight w:val="1264"/>
        </w:trPr>
        <w:tc>
          <w:tcPr>
            <w:tcW w:w="1265" w:type="pct"/>
            <w:noWrap/>
          </w:tcPr>
          <w:p w14:paraId="203E8A0A" w14:textId="77777777" w:rsidR="005A3013" w:rsidRPr="00900E9B" w:rsidRDefault="005A301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A425317" w14:textId="77777777" w:rsidR="005A3013" w:rsidRPr="00900E9B" w:rsidRDefault="005A3013">
            <w:pPr>
              <w:ind w:left="360"/>
              <w:rPr>
                <w:rFonts w:eastAsia="MS Mincho"/>
                <w:b/>
                <w:bCs/>
                <w:sz w:val="20"/>
                <w:szCs w:val="20"/>
                <w:lang w:val="en-GB"/>
              </w:rPr>
            </w:pPr>
          </w:p>
        </w:tc>
        <w:tc>
          <w:tcPr>
            <w:tcW w:w="2212" w:type="pct"/>
          </w:tcPr>
          <w:p w14:paraId="7D7A4855" w14:textId="77777777" w:rsidR="005A3013" w:rsidRDefault="00422A39">
            <w:pPr>
              <w:pStyle w:val="ListParagraph"/>
              <w:ind w:left="0"/>
              <w:rPr>
                <w:b/>
                <w:bCs/>
                <w:sz w:val="20"/>
                <w:szCs w:val="20"/>
                <w:lang w:val="en-GB"/>
              </w:rPr>
            </w:pPr>
            <w:r>
              <w:rPr>
                <w:b/>
                <w:bCs/>
                <w:sz w:val="20"/>
                <w:szCs w:val="20"/>
                <w:lang w:val="en-GB"/>
              </w:rPr>
              <w:t xml:space="preserve">Although this is a rare case which one comes upon in our daily clinical settings but a </w:t>
            </w:r>
            <w:proofErr w:type="spellStart"/>
            <w:r>
              <w:rPr>
                <w:b/>
                <w:bCs/>
                <w:sz w:val="20"/>
                <w:szCs w:val="20"/>
                <w:lang w:val="en-GB"/>
              </w:rPr>
              <w:t>prcticing</w:t>
            </w:r>
            <w:proofErr w:type="spellEnd"/>
            <w:r>
              <w:rPr>
                <w:b/>
                <w:bCs/>
                <w:sz w:val="20"/>
                <w:szCs w:val="20"/>
                <w:lang w:val="en-GB"/>
              </w:rPr>
              <w:t xml:space="preserve"> </w:t>
            </w:r>
            <w:proofErr w:type="spellStart"/>
            <w:r>
              <w:rPr>
                <w:b/>
                <w:bCs/>
                <w:sz w:val="20"/>
                <w:szCs w:val="20"/>
                <w:lang w:val="en-GB"/>
              </w:rPr>
              <w:t>e.n.t.</w:t>
            </w:r>
            <w:proofErr w:type="spellEnd"/>
            <w:r>
              <w:rPr>
                <w:b/>
                <w:bCs/>
                <w:sz w:val="20"/>
                <w:szCs w:val="20"/>
                <w:lang w:val="en-GB"/>
              </w:rPr>
              <w:t xml:space="preserve"> Specialist should be aware of this type of presentation.</w:t>
            </w:r>
          </w:p>
          <w:p w14:paraId="5735E0CF" w14:textId="77777777" w:rsidR="00DF31DF" w:rsidRDefault="00422A39">
            <w:pPr>
              <w:pStyle w:val="ListParagraph"/>
              <w:ind w:left="0"/>
              <w:rPr>
                <w:b/>
                <w:bCs/>
                <w:sz w:val="20"/>
                <w:szCs w:val="20"/>
                <w:lang w:val="en-GB"/>
              </w:rPr>
            </w:pPr>
            <w:r>
              <w:rPr>
                <w:b/>
                <w:bCs/>
                <w:sz w:val="20"/>
                <w:szCs w:val="20"/>
                <w:lang w:val="en-GB"/>
              </w:rPr>
              <w:t>Unique case with pre operative hypokalaemia is cited.</w:t>
            </w:r>
          </w:p>
          <w:p w14:paraId="48FE4FAC" w14:textId="77777777" w:rsidR="00DF31DF" w:rsidRPr="00900E9B" w:rsidRDefault="00422A39">
            <w:pPr>
              <w:pStyle w:val="ListParagraph"/>
              <w:ind w:left="0"/>
              <w:rPr>
                <w:b/>
                <w:bCs/>
                <w:sz w:val="20"/>
                <w:szCs w:val="20"/>
                <w:lang w:val="en-GB"/>
              </w:rPr>
            </w:pPr>
            <w:r>
              <w:rPr>
                <w:b/>
                <w:bCs/>
                <w:sz w:val="20"/>
                <w:szCs w:val="20"/>
                <w:lang w:val="en-GB"/>
              </w:rPr>
              <w:t>Regular follow up of these type of patients is mandatory because of high chance of recurrence.</w:t>
            </w:r>
          </w:p>
        </w:tc>
        <w:tc>
          <w:tcPr>
            <w:tcW w:w="1523" w:type="pct"/>
          </w:tcPr>
          <w:p w14:paraId="5F435798" w14:textId="77777777" w:rsidR="005A3013" w:rsidRPr="00900E9B" w:rsidRDefault="005A3013">
            <w:pPr>
              <w:pStyle w:val="Heading2"/>
              <w:jc w:val="left"/>
              <w:rPr>
                <w:rFonts w:ascii="Times New Roman" w:hAnsi="Times New Roman"/>
                <w:b w:val="0"/>
                <w:lang w:val="en-GB"/>
              </w:rPr>
            </w:pPr>
          </w:p>
        </w:tc>
      </w:tr>
      <w:tr w:rsidR="005A3013" w:rsidRPr="00900E9B" w14:paraId="173A5E1B" w14:textId="77777777" w:rsidTr="00D974D9">
        <w:trPr>
          <w:trHeight w:val="1262"/>
        </w:trPr>
        <w:tc>
          <w:tcPr>
            <w:tcW w:w="1265" w:type="pct"/>
            <w:noWrap/>
          </w:tcPr>
          <w:p w14:paraId="2DCFD3D0" w14:textId="77777777" w:rsidR="005A3013" w:rsidRPr="00900E9B" w:rsidRDefault="005A3013">
            <w:pPr>
              <w:ind w:left="360"/>
              <w:rPr>
                <w:b/>
                <w:bCs/>
                <w:sz w:val="20"/>
                <w:szCs w:val="20"/>
                <w:lang w:val="en-GB"/>
              </w:rPr>
            </w:pPr>
            <w:r w:rsidRPr="00900E9B">
              <w:rPr>
                <w:b/>
                <w:bCs/>
                <w:sz w:val="20"/>
                <w:szCs w:val="20"/>
                <w:lang w:val="en-GB"/>
              </w:rPr>
              <w:t>Is the title of the article suitable?</w:t>
            </w:r>
          </w:p>
          <w:p w14:paraId="18FD8FC8" w14:textId="77777777" w:rsidR="005A3013" w:rsidRPr="00900E9B" w:rsidRDefault="005A3013">
            <w:pPr>
              <w:ind w:left="360"/>
              <w:rPr>
                <w:b/>
                <w:bCs/>
                <w:sz w:val="20"/>
                <w:szCs w:val="20"/>
                <w:lang w:val="en-GB"/>
              </w:rPr>
            </w:pPr>
            <w:r w:rsidRPr="00900E9B">
              <w:rPr>
                <w:b/>
                <w:bCs/>
                <w:sz w:val="20"/>
                <w:szCs w:val="20"/>
                <w:lang w:val="en-GB"/>
              </w:rPr>
              <w:t>(If not please suggest an alternative title)</w:t>
            </w:r>
          </w:p>
          <w:p w14:paraId="5281AE7E" w14:textId="77777777" w:rsidR="005A3013" w:rsidRPr="00900E9B" w:rsidRDefault="005A3013">
            <w:pPr>
              <w:pStyle w:val="Heading2"/>
              <w:jc w:val="left"/>
              <w:rPr>
                <w:rFonts w:ascii="Times New Roman" w:hAnsi="Times New Roman"/>
                <w:u w:val="single"/>
                <w:lang w:val="en-GB"/>
              </w:rPr>
            </w:pPr>
          </w:p>
        </w:tc>
        <w:tc>
          <w:tcPr>
            <w:tcW w:w="2212" w:type="pct"/>
          </w:tcPr>
          <w:p w14:paraId="540FF283" w14:textId="77777777" w:rsidR="005A3013" w:rsidRDefault="00DF31DF">
            <w:pPr>
              <w:ind w:left="360"/>
              <w:rPr>
                <w:b/>
                <w:bCs/>
                <w:sz w:val="20"/>
                <w:szCs w:val="20"/>
                <w:lang w:val="en-GB"/>
              </w:rPr>
            </w:pPr>
            <w:r>
              <w:rPr>
                <w:b/>
                <w:bCs/>
                <w:sz w:val="20"/>
                <w:szCs w:val="20"/>
                <w:lang w:val="en-GB"/>
              </w:rPr>
              <w:t xml:space="preserve">ALTERNATIVE TITLE </w:t>
            </w:r>
          </w:p>
          <w:p w14:paraId="02D76429" w14:textId="77777777" w:rsidR="00DF31DF" w:rsidRPr="00900E9B" w:rsidRDefault="00DF31DF">
            <w:pPr>
              <w:ind w:left="360"/>
              <w:rPr>
                <w:b/>
                <w:bCs/>
                <w:sz w:val="20"/>
                <w:szCs w:val="20"/>
                <w:lang w:val="en-GB"/>
              </w:rPr>
            </w:pPr>
            <w:r>
              <w:rPr>
                <w:b/>
                <w:bCs/>
                <w:sz w:val="20"/>
                <w:szCs w:val="20"/>
                <w:lang w:val="en-GB"/>
              </w:rPr>
              <w:t>“ A RARE CASE OF PAEDIATRIC …………….”.</w:t>
            </w:r>
          </w:p>
        </w:tc>
        <w:tc>
          <w:tcPr>
            <w:tcW w:w="1523" w:type="pct"/>
          </w:tcPr>
          <w:p w14:paraId="675ED72C" w14:textId="77777777" w:rsidR="005A3013" w:rsidRDefault="00D974D9">
            <w:pPr>
              <w:pStyle w:val="Heading2"/>
              <w:jc w:val="left"/>
              <w:rPr>
                <w:rFonts w:ascii="Times New Roman" w:hAnsi="Times New Roman"/>
                <w:b w:val="0"/>
                <w:lang w:val="en-GB"/>
              </w:rPr>
            </w:pPr>
            <w:r>
              <w:rPr>
                <w:rFonts w:ascii="Times New Roman" w:hAnsi="Times New Roman"/>
                <w:b w:val="0"/>
                <w:lang w:val="en-GB"/>
              </w:rPr>
              <w:t>DONE</w:t>
            </w:r>
          </w:p>
          <w:p w14:paraId="1C2A20D5" w14:textId="0145A1DA" w:rsidR="00D974D9" w:rsidRPr="00D974D9" w:rsidRDefault="00D974D9" w:rsidP="00D974D9">
            <w:pPr>
              <w:rPr>
                <w:lang w:val="en-GB"/>
              </w:rPr>
            </w:pPr>
          </w:p>
        </w:tc>
      </w:tr>
      <w:tr w:rsidR="005A3013" w:rsidRPr="00900E9B" w14:paraId="59C03C18" w14:textId="77777777" w:rsidTr="00D974D9">
        <w:trPr>
          <w:trHeight w:val="1262"/>
        </w:trPr>
        <w:tc>
          <w:tcPr>
            <w:tcW w:w="1265" w:type="pct"/>
            <w:noWrap/>
          </w:tcPr>
          <w:p w14:paraId="3538EA4E" w14:textId="77777777" w:rsidR="005A3013" w:rsidRPr="00900E9B" w:rsidRDefault="005A301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3818A86" w14:textId="77777777" w:rsidR="005A3013" w:rsidRPr="00900E9B" w:rsidRDefault="005A3013">
            <w:pPr>
              <w:pStyle w:val="Heading2"/>
              <w:jc w:val="left"/>
              <w:rPr>
                <w:rFonts w:ascii="Times New Roman" w:hAnsi="Times New Roman"/>
                <w:u w:val="single"/>
                <w:lang w:val="en-GB"/>
              </w:rPr>
            </w:pPr>
          </w:p>
        </w:tc>
        <w:tc>
          <w:tcPr>
            <w:tcW w:w="2212" w:type="pct"/>
          </w:tcPr>
          <w:p w14:paraId="7BAC2EDD" w14:textId="77777777" w:rsidR="005A3013" w:rsidRPr="00900E9B" w:rsidRDefault="00422A39">
            <w:pPr>
              <w:ind w:left="360"/>
              <w:rPr>
                <w:b/>
                <w:bCs/>
                <w:sz w:val="20"/>
                <w:szCs w:val="20"/>
                <w:lang w:val="en-GB"/>
              </w:rPr>
            </w:pPr>
            <w:r>
              <w:rPr>
                <w:b/>
                <w:bCs/>
                <w:sz w:val="20"/>
                <w:szCs w:val="20"/>
                <w:lang w:val="en-GB"/>
              </w:rPr>
              <w:t>Abstract seems to be alright.</w:t>
            </w:r>
          </w:p>
        </w:tc>
        <w:tc>
          <w:tcPr>
            <w:tcW w:w="1523" w:type="pct"/>
          </w:tcPr>
          <w:p w14:paraId="64F3A3D8" w14:textId="77777777" w:rsidR="005A3013" w:rsidRDefault="006D7322">
            <w:pPr>
              <w:pStyle w:val="Heading2"/>
              <w:jc w:val="left"/>
              <w:rPr>
                <w:rFonts w:ascii="Times New Roman" w:hAnsi="Times New Roman"/>
                <w:b w:val="0"/>
                <w:lang w:val="en-GB"/>
              </w:rPr>
            </w:pPr>
            <w:r>
              <w:rPr>
                <w:rFonts w:ascii="Times New Roman" w:hAnsi="Times New Roman"/>
                <w:b w:val="0"/>
                <w:lang w:val="en-GB"/>
              </w:rPr>
              <w:t>OK</w:t>
            </w:r>
          </w:p>
          <w:p w14:paraId="178EBB9D" w14:textId="5566D484" w:rsidR="006D7322" w:rsidRPr="006D7322" w:rsidRDefault="006D7322" w:rsidP="006D7322">
            <w:pPr>
              <w:rPr>
                <w:lang w:val="en-GB"/>
              </w:rPr>
            </w:pPr>
          </w:p>
        </w:tc>
      </w:tr>
      <w:tr w:rsidR="005A3013" w:rsidRPr="00900E9B" w14:paraId="5C9A8B28" w14:textId="77777777" w:rsidTr="00D974D9">
        <w:trPr>
          <w:trHeight w:val="704"/>
        </w:trPr>
        <w:tc>
          <w:tcPr>
            <w:tcW w:w="1265" w:type="pct"/>
            <w:noWrap/>
          </w:tcPr>
          <w:p w14:paraId="3ECE3830" w14:textId="77777777" w:rsidR="005A3013" w:rsidRPr="00900E9B" w:rsidRDefault="005A301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84E709E" w14:textId="77777777" w:rsidR="005A3013" w:rsidRPr="00C115E9" w:rsidRDefault="00DF31DF">
            <w:pPr>
              <w:pStyle w:val="ListParagraph"/>
              <w:ind w:left="0"/>
              <w:rPr>
                <w:bCs/>
                <w:sz w:val="20"/>
                <w:szCs w:val="20"/>
                <w:lang w:val="en-GB"/>
              </w:rPr>
            </w:pPr>
            <w:r>
              <w:rPr>
                <w:bCs/>
                <w:sz w:val="20"/>
                <w:szCs w:val="20"/>
                <w:lang w:val="en-GB"/>
              </w:rPr>
              <w:t>CORRECT SCIENTIFICALLY .</w:t>
            </w:r>
          </w:p>
        </w:tc>
        <w:tc>
          <w:tcPr>
            <w:tcW w:w="1523" w:type="pct"/>
          </w:tcPr>
          <w:p w14:paraId="44431572" w14:textId="1A88E752" w:rsidR="005A3013" w:rsidRPr="00900E9B" w:rsidRDefault="00C61C57">
            <w:pPr>
              <w:pStyle w:val="Heading2"/>
              <w:jc w:val="left"/>
              <w:rPr>
                <w:rFonts w:ascii="Times New Roman" w:hAnsi="Times New Roman"/>
                <w:b w:val="0"/>
                <w:lang w:val="en-GB"/>
              </w:rPr>
            </w:pPr>
            <w:r>
              <w:rPr>
                <w:rFonts w:ascii="Times New Roman" w:hAnsi="Times New Roman"/>
                <w:b w:val="0"/>
                <w:lang w:val="en-GB"/>
              </w:rPr>
              <w:t>THANK YOU SO MUCH</w:t>
            </w:r>
          </w:p>
        </w:tc>
      </w:tr>
      <w:tr w:rsidR="005A3013" w:rsidRPr="00900E9B" w14:paraId="687505AC" w14:textId="77777777" w:rsidTr="00D974D9">
        <w:trPr>
          <w:trHeight w:val="703"/>
        </w:trPr>
        <w:tc>
          <w:tcPr>
            <w:tcW w:w="1265" w:type="pct"/>
            <w:noWrap/>
          </w:tcPr>
          <w:p w14:paraId="2FD96815" w14:textId="77777777" w:rsidR="005A3013" w:rsidRPr="00E10705" w:rsidRDefault="005A301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27AAC58" w14:textId="77777777" w:rsidR="005A3013" w:rsidRPr="006F5EBE" w:rsidRDefault="00DF31DF">
            <w:pPr>
              <w:pStyle w:val="ListParagraph"/>
              <w:ind w:left="0"/>
              <w:rPr>
                <w:bCs/>
                <w:sz w:val="20"/>
                <w:szCs w:val="20"/>
                <w:lang w:val="en-GB"/>
              </w:rPr>
            </w:pPr>
            <w:r>
              <w:rPr>
                <w:bCs/>
                <w:sz w:val="20"/>
                <w:szCs w:val="20"/>
                <w:lang w:val="en-GB"/>
              </w:rPr>
              <w:t>YES</w:t>
            </w:r>
          </w:p>
        </w:tc>
        <w:tc>
          <w:tcPr>
            <w:tcW w:w="1523" w:type="pct"/>
          </w:tcPr>
          <w:p w14:paraId="77328714" w14:textId="77777777" w:rsidR="005A3013" w:rsidRPr="00900E9B" w:rsidRDefault="005A3013">
            <w:pPr>
              <w:pStyle w:val="Heading2"/>
              <w:jc w:val="left"/>
              <w:rPr>
                <w:rFonts w:ascii="Times New Roman" w:hAnsi="Times New Roman"/>
                <w:b w:val="0"/>
                <w:lang w:val="en-GB"/>
              </w:rPr>
            </w:pPr>
          </w:p>
        </w:tc>
      </w:tr>
      <w:tr w:rsidR="005A3013" w:rsidRPr="00900E9B" w14:paraId="0806E375" w14:textId="77777777" w:rsidTr="00D974D9">
        <w:trPr>
          <w:trHeight w:val="386"/>
        </w:trPr>
        <w:tc>
          <w:tcPr>
            <w:tcW w:w="1265" w:type="pct"/>
            <w:noWrap/>
          </w:tcPr>
          <w:p w14:paraId="6C67779D" w14:textId="77777777" w:rsidR="005A3013" w:rsidRPr="00900E9B" w:rsidRDefault="005A3013">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864C3F6" w14:textId="77777777" w:rsidR="005A3013" w:rsidRPr="00900E9B" w:rsidRDefault="005A3013">
            <w:pPr>
              <w:rPr>
                <w:sz w:val="20"/>
                <w:szCs w:val="20"/>
                <w:lang w:val="en-GB"/>
              </w:rPr>
            </w:pPr>
          </w:p>
        </w:tc>
        <w:tc>
          <w:tcPr>
            <w:tcW w:w="2212" w:type="pct"/>
          </w:tcPr>
          <w:p w14:paraId="2CBE8CDC" w14:textId="77777777" w:rsidR="005A3013" w:rsidRPr="00900E9B" w:rsidRDefault="00DF31DF">
            <w:pPr>
              <w:rPr>
                <w:sz w:val="20"/>
                <w:szCs w:val="20"/>
                <w:lang w:val="en-GB"/>
              </w:rPr>
            </w:pPr>
            <w:r>
              <w:rPr>
                <w:sz w:val="20"/>
                <w:szCs w:val="20"/>
                <w:lang w:val="en-GB"/>
              </w:rPr>
              <w:t>OK.</w:t>
            </w:r>
          </w:p>
        </w:tc>
        <w:tc>
          <w:tcPr>
            <w:tcW w:w="1523" w:type="pct"/>
          </w:tcPr>
          <w:p w14:paraId="252E9B41" w14:textId="77777777" w:rsidR="005A3013" w:rsidRPr="00900E9B" w:rsidRDefault="005A3013">
            <w:pPr>
              <w:rPr>
                <w:sz w:val="20"/>
                <w:szCs w:val="20"/>
                <w:lang w:val="en-GB"/>
              </w:rPr>
            </w:pPr>
          </w:p>
        </w:tc>
      </w:tr>
      <w:tr w:rsidR="005A3013" w:rsidRPr="00900E9B" w14:paraId="2F36C96D" w14:textId="77777777" w:rsidTr="00D974D9">
        <w:trPr>
          <w:trHeight w:val="1178"/>
        </w:trPr>
        <w:tc>
          <w:tcPr>
            <w:tcW w:w="1265" w:type="pct"/>
            <w:noWrap/>
          </w:tcPr>
          <w:p w14:paraId="0B50C6FD" w14:textId="77777777" w:rsidR="005A3013" w:rsidRPr="00900E9B" w:rsidRDefault="005A301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4EE9654" w14:textId="77777777" w:rsidR="005A3013" w:rsidRPr="00900E9B" w:rsidRDefault="005A3013">
            <w:pPr>
              <w:pStyle w:val="Heading2"/>
              <w:jc w:val="left"/>
              <w:rPr>
                <w:rFonts w:ascii="Times New Roman" w:hAnsi="Times New Roman"/>
                <w:b w:val="0"/>
                <w:lang w:val="en-GB"/>
              </w:rPr>
            </w:pPr>
          </w:p>
        </w:tc>
        <w:tc>
          <w:tcPr>
            <w:tcW w:w="2212" w:type="pct"/>
          </w:tcPr>
          <w:p w14:paraId="4009D3C1" w14:textId="77777777" w:rsidR="005A3013" w:rsidRPr="00E636A1" w:rsidRDefault="00422A39" w:rsidP="00DF31DF">
            <w:pPr>
              <w:pStyle w:val="NormalWeb"/>
              <w:numPr>
                <w:ilvl w:val="0"/>
                <w:numId w:val="13"/>
              </w:numPr>
              <w:spacing w:before="0" w:beforeAutospacing="0" w:after="0" w:afterAutospacing="0"/>
              <w:rPr>
                <w:rFonts w:ascii="Times New Roman" w:hAnsi="Times New Roman" w:cs="Times New Roman"/>
                <w:sz w:val="20"/>
                <w:szCs w:val="20"/>
                <w:lang w:val="en-GB"/>
              </w:rPr>
            </w:pPr>
            <w:r w:rsidRPr="00E636A1">
              <w:rPr>
                <w:rFonts w:ascii="Times New Roman" w:hAnsi="Times New Roman" w:cs="Times New Roman"/>
                <w:sz w:val="20"/>
                <w:szCs w:val="20"/>
                <w:lang w:val="en-GB"/>
              </w:rPr>
              <w:t>Title suggested : a rare case of……..</w:t>
            </w:r>
          </w:p>
          <w:p w14:paraId="540D78A4" w14:textId="77777777" w:rsidR="00DF31DF" w:rsidRPr="00E636A1" w:rsidRDefault="00422A39" w:rsidP="00DF31DF">
            <w:pPr>
              <w:pStyle w:val="NormalWeb"/>
              <w:numPr>
                <w:ilvl w:val="0"/>
                <w:numId w:val="13"/>
              </w:numPr>
              <w:spacing w:before="0" w:beforeAutospacing="0" w:after="0" w:afterAutospacing="0"/>
              <w:rPr>
                <w:rFonts w:ascii="Times New Roman" w:hAnsi="Times New Roman" w:cs="Times New Roman"/>
                <w:sz w:val="20"/>
                <w:szCs w:val="20"/>
                <w:lang w:val="en-GB"/>
              </w:rPr>
            </w:pPr>
            <w:r w:rsidRPr="00E636A1">
              <w:rPr>
                <w:rFonts w:ascii="Times New Roman" w:hAnsi="Times New Roman" w:cs="Times New Roman"/>
                <w:sz w:val="20"/>
                <w:szCs w:val="20"/>
                <w:lang w:val="en-GB"/>
              </w:rPr>
              <w:t>Mention of follow up at regular intervals is necessary to see if the patient develops persistent mucosal disease after the cortical mastoidectomy as this surgery is usually not done before the child attains the age of 16 / 17 years of age. The graft ( neo-membrane) may not be taken up fully.</w:t>
            </w:r>
          </w:p>
          <w:p w14:paraId="23DA0A24" w14:textId="77777777" w:rsidR="00AD4A46" w:rsidRPr="00E636A1" w:rsidRDefault="00422A39" w:rsidP="00DF31DF">
            <w:pPr>
              <w:pStyle w:val="NormalWeb"/>
              <w:numPr>
                <w:ilvl w:val="0"/>
                <w:numId w:val="13"/>
              </w:numPr>
              <w:spacing w:before="0" w:beforeAutospacing="0" w:after="0" w:afterAutospacing="0"/>
              <w:rPr>
                <w:rFonts w:ascii="Times New Roman" w:hAnsi="Times New Roman" w:cs="Times New Roman"/>
                <w:sz w:val="20"/>
                <w:szCs w:val="20"/>
                <w:lang w:val="en-GB"/>
              </w:rPr>
            </w:pPr>
            <w:r w:rsidRPr="00E636A1">
              <w:rPr>
                <w:rFonts w:ascii="Times New Roman" w:hAnsi="Times New Roman" w:cs="Times New Roman"/>
                <w:sz w:val="20"/>
                <w:szCs w:val="20"/>
                <w:lang w:val="en-GB"/>
              </w:rPr>
              <w:t>Audiometric assessment should also be done at regular intervals to assess the hearing status of the patient.</w:t>
            </w:r>
          </w:p>
          <w:p w14:paraId="7EC3C364" w14:textId="77777777" w:rsidR="00AD4A46" w:rsidRPr="00E636A1" w:rsidRDefault="00422A39" w:rsidP="00DF31DF">
            <w:pPr>
              <w:pStyle w:val="NormalWeb"/>
              <w:numPr>
                <w:ilvl w:val="0"/>
                <w:numId w:val="13"/>
              </w:numPr>
              <w:spacing w:before="0" w:beforeAutospacing="0" w:after="0" w:afterAutospacing="0"/>
              <w:rPr>
                <w:rFonts w:ascii="Times New Roman" w:hAnsi="Times New Roman" w:cs="Times New Roman"/>
                <w:sz w:val="20"/>
                <w:szCs w:val="20"/>
                <w:lang w:val="en-GB"/>
              </w:rPr>
            </w:pPr>
            <w:r w:rsidRPr="00E636A1">
              <w:rPr>
                <w:rFonts w:ascii="Times New Roman" w:hAnsi="Times New Roman" w:cs="Times New Roman"/>
                <w:sz w:val="20"/>
                <w:szCs w:val="20"/>
                <w:lang w:val="en-GB"/>
              </w:rPr>
              <w:t xml:space="preserve">The </w:t>
            </w:r>
            <w:proofErr w:type="spellStart"/>
            <w:r w:rsidRPr="00E636A1">
              <w:rPr>
                <w:rFonts w:ascii="Times New Roman" w:hAnsi="Times New Roman" w:cs="Times New Roman"/>
                <w:sz w:val="20"/>
                <w:szCs w:val="20"/>
                <w:lang w:val="en-GB"/>
              </w:rPr>
              <w:t>p.t.a.</w:t>
            </w:r>
            <w:proofErr w:type="spellEnd"/>
            <w:r w:rsidRPr="00E636A1">
              <w:rPr>
                <w:rFonts w:ascii="Times New Roman" w:hAnsi="Times New Roman" w:cs="Times New Roman"/>
                <w:sz w:val="20"/>
                <w:szCs w:val="20"/>
                <w:lang w:val="en-GB"/>
              </w:rPr>
              <w:t xml:space="preserve"> Of the rt. Ear which shows a loss of 31.6 </w:t>
            </w:r>
            <w:proofErr w:type="spellStart"/>
            <w:r w:rsidRPr="00E636A1">
              <w:rPr>
                <w:rFonts w:ascii="Times New Roman" w:hAnsi="Times New Roman" w:cs="Times New Roman"/>
                <w:sz w:val="20"/>
                <w:szCs w:val="20"/>
                <w:lang w:val="en-GB"/>
              </w:rPr>
              <w:t>db</w:t>
            </w:r>
            <w:proofErr w:type="spellEnd"/>
            <w:r w:rsidRPr="00E636A1">
              <w:rPr>
                <w:rFonts w:ascii="Times New Roman" w:hAnsi="Times New Roman" w:cs="Times New Roman"/>
                <w:sz w:val="20"/>
                <w:szCs w:val="20"/>
                <w:lang w:val="en-GB"/>
              </w:rPr>
              <w:t xml:space="preserve"> should also be included in the article.</w:t>
            </w:r>
          </w:p>
          <w:p w14:paraId="372BDC00" w14:textId="77777777" w:rsidR="00D116DB" w:rsidRPr="00E636A1" w:rsidRDefault="00D116DB" w:rsidP="00D116DB">
            <w:pPr>
              <w:numPr>
                <w:ilvl w:val="0"/>
                <w:numId w:val="13"/>
              </w:numPr>
              <w:rPr>
                <w:lang w:val="en-GB"/>
              </w:rPr>
            </w:pPr>
            <w:r w:rsidRPr="00E636A1">
              <w:rPr>
                <w:lang w:val="en-GB"/>
              </w:rPr>
              <w:t xml:space="preserve">The  </w:t>
            </w:r>
            <w:proofErr w:type="spellStart"/>
            <w:r w:rsidRPr="00E636A1">
              <w:rPr>
                <w:lang w:val="en-GB"/>
              </w:rPr>
              <w:t>H.L.of</w:t>
            </w:r>
            <w:proofErr w:type="spellEnd"/>
            <w:r w:rsidRPr="00E636A1">
              <w:rPr>
                <w:lang w:val="en-GB"/>
              </w:rPr>
              <w:t xml:space="preserve"> 21.6 dB in the lt. ear should be either ignored or mentioned as normal </w:t>
            </w:r>
            <w:proofErr w:type="spellStart"/>
            <w:r w:rsidRPr="00E636A1">
              <w:rPr>
                <w:lang w:val="en-GB"/>
              </w:rPr>
              <w:t>bcoz</w:t>
            </w:r>
            <w:proofErr w:type="spellEnd"/>
            <w:r w:rsidRPr="00E636A1">
              <w:rPr>
                <w:lang w:val="en-GB"/>
              </w:rPr>
              <w:t xml:space="preserve"> acc. to the latest studies </w:t>
            </w:r>
            <w:proofErr w:type="spellStart"/>
            <w:r w:rsidRPr="00E636A1">
              <w:rPr>
                <w:lang w:val="en-GB"/>
              </w:rPr>
              <w:t>upto</w:t>
            </w:r>
            <w:proofErr w:type="spellEnd"/>
            <w:r w:rsidRPr="00E636A1">
              <w:rPr>
                <w:lang w:val="en-GB"/>
              </w:rPr>
              <w:t xml:space="preserve"> 20 dB H.L... is considered as normal &amp; not minimal H.L.  Otherwise a plausible explanation needs to be given in the article for the hearing loss in the other ear.</w:t>
            </w:r>
          </w:p>
          <w:p w14:paraId="28A3AB77" w14:textId="77777777" w:rsidR="00D116DB" w:rsidRPr="00E636A1" w:rsidRDefault="00D116DB" w:rsidP="00D116DB">
            <w:pPr>
              <w:numPr>
                <w:ilvl w:val="0"/>
                <w:numId w:val="13"/>
              </w:numPr>
              <w:rPr>
                <w:lang w:val="en-GB"/>
              </w:rPr>
            </w:pPr>
            <w:r w:rsidRPr="00E636A1">
              <w:rPr>
                <w:lang w:val="en-GB"/>
              </w:rPr>
              <w:t>IN THE THIRD PARA OF THE ARTICLE ( UNDER THE HEADING OF : CASE PRESENTATION) the word “pus discharge” should be replaced with mucoid or mucopurulent otorrhoea.</w:t>
            </w:r>
          </w:p>
          <w:p w14:paraId="29F5C84D" w14:textId="77777777" w:rsidR="00D116DB" w:rsidRPr="00E636A1" w:rsidRDefault="00D116DB" w:rsidP="00D116DB">
            <w:pPr>
              <w:pStyle w:val="NormalWeb"/>
              <w:numPr>
                <w:ilvl w:val="0"/>
                <w:numId w:val="13"/>
              </w:numPr>
              <w:spacing w:before="0" w:beforeAutospacing="0" w:after="0" w:afterAutospacing="0"/>
              <w:rPr>
                <w:rFonts w:ascii="Times New Roman" w:hAnsi="Times New Roman" w:cs="Times New Roman"/>
                <w:sz w:val="20"/>
                <w:szCs w:val="20"/>
                <w:lang w:val="en-GB"/>
              </w:rPr>
            </w:pPr>
            <w:r w:rsidRPr="00E636A1">
              <w:rPr>
                <w:lang w:val="en-GB"/>
              </w:rPr>
              <w:t xml:space="preserve">Presence of Preoperative hypokalaemia in the child is mentioned in the </w:t>
            </w:r>
            <w:proofErr w:type="spellStart"/>
            <w:r w:rsidRPr="00E636A1">
              <w:rPr>
                <w:lang w:val="en-GB"/>
              </w:rPr>
              <w:t>article.So</w:t>
            </w:r>
            <w:proofErr w:type="spellEnd"/>
            <w:r w:rsidRPr="00E636A1">
              <w:rPr>
                <w:lang w:val="en-GB"/>
              </w:rPr>
              <w:t xml:space="preserve"> a probable cause has to be assigned to it &amp; the relation of Hypokalaemia with General Anaesthesia has  to be mentioned as to cause Cardiac arrythmias if nor corrected.</w:t>
            </w:r>
          </w:p>
        </w:tc>
        <w:tc>
          <w:tcPr>
            <w:tcW w:w="1523" w:type="pct"/>
          </w:tcPr>
          <w:p w14:paraId="55F072F7" w14:textId="04775549" w:rsidR="005A3013" w:rsidRDefault="00DB1D8A">
            <w:pPr>
              <w:rPr>
                <w:sz w:val="20"/>
                <w:szCs w:val="20"/>
                <w:lang w:val="en-GB"/>
              </w:rPr>
            </w:pPr>
            <w:r>
              <w:rPr>
                <w:sz w:val="20"/>
                <w:szCs w:val="20"/>
                <w:lang w:val="en-GB"/>
              </w:rPr>
              <w:t>SUGGESTIONS INCORPORATION DON</w:t>
            </w:r>
            <w:bookmarkStart w:id="2" w:name="_GoBack"/>
            <w:bookmarkEnd w:id="2"/>
            <w:r>
              <w:rPr>
                <w:sz w:val="20"/>
                <w:szCs w:val="20"/>
                <w:lang w:val="en-GB"/>
              </w:rPr>
              <w:t>E</w:t>
            </w:r>
          </w:p>
          <w:p w14:paraId="5512042B" w14:textId="67F8FC35" w:rsidR="00DB1D8A" w:rsidRPr="00900E9B" w:rsidRDefault="00DB1D8A">
            <w:pPr>
              <w:rPr>
                <w:sz w:val="20"/>
                <w:szCs w:val="20"/>
                <w:lang w:val="en-GB"/>
              </w:rPr>
            </w:pPr>
          </w:p>
        </w:tc>
      </w:tr>
    </w:tbl>
    <w:p w14:paraId="534E20BF" w14:textId="77777777" w:rsidR="005A3013" w:rsidRPr="00900E9B" w:rsidRDefault="005A3013" w:rsidP="005A301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C26D3" w:rsidRPr="004C26D3" w14:paraId="59CB609A" w14:textId="77777777" w:rsidTr="004C26D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74B1C85" w14:textId="77777777" w:rsidR="004C26D3" w:rsidRDefault="004C26D3">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1792120E" w14:textId="77777777" w:rsidR="004C26D3" w:rsidRDefault="004C26D3">
            <w:pPr>
              <w:spacing w:line="276" w:lineRule="auto"/>
              <w:rPr>
                <w:rFonts w:ascii="Arial" w:eastAsia="Arial Unicode MS" w:hAnsi="Arial" w:cs="Arial"/>
                <w:b/>
                <w:sz w:val="20"/>
                <w:szCs w:val="20"/>
                <w:u w:val="single"/>
                <w:lang w:val="en-GB"/>
              </w:rPr>
            </w:pPr>
          </w:p>
        </w:tc>
      </w:tr>
      <w:tr w:rsidR="004C26D3" w:rsidRPr="004C26D3" w14:paraId="1D93DDC8" w14:textId="77777777" w:rsidTr="004C26D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A45D2A7" w14:textId="77777777" w:rsidR="004C26D3" w:rsidRDefault="004C26D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414A" w14:textId="77777777" w:rsidR="004C26D3" w:rsidRDefault="004C26D3">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5686795" w14:textId="77777777" w:rsidR="004C26D3" w:rsidRDefault="004C26D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15AA5B4" w14:textId="77777777" w:rsidR="004C26D3" w:rsidRDefault="004C26D3">
            <w:pPr>
              <w:keepNext/>
              <w:spacing w:line="276" w:lineRule="auto"/>
              <w:outlineLvl w:val="1"/>
              <w:rPr>
                <w:rFonts w:ascii="Arial" w:eastAsia="MS Mincho" w:hAnsi="Arial" w:cs="Arial"/>
                <w:bCs/>
                <w:sz w:val="20"/>
                <w:szCs w:val="20"/>
                <w:lang w:val="en-GB"/>
              </w:rPr>
            </w:pPr>
          </w:p>
        </w:tc>
      </w:tr>
      <w:tr w:rsidR="004C26D3" w:rsidRPr="004C26D3" w14:paraId="06CC0E98" w14:textId="77777777" w:rsidTr="004C26D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B01101" w14:textId="77777777" w:rsidR="004C26D3" w:rsidRDefault="004C26D3">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9893AEB" w14:textId="77777777" w:rsidR="004C26D3" w:rsidRDefault="004C26D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5FDE5" w14:textId="77777777" w:rsidR="004C26D3" w:rsidRDefault="004C26D3">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3B0A20B2" w14:textId="77777777" w:rsidR="004C26D3" w:rsidRDefault="004C26D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E9512BA" w14:textId="77777777" w:rsidR="004C26D3" w:rsidRDefault="004C26D3">
            <w:pPr>
              <w:spacing w:line="276" w:lineRule="auto"/>
              <w:rPr>
                <w:rFonts w:ascii="Arial" w:eastAsia="Arial Unicode MS" w:hAnsi="Arial" w:cs="Arial"/>
                <w:sz w:val="20"/>
                <w:szCs w:val="20"/>
                <w:lang w:val="en-GB"/>
              </w:rPr>
            </w:pPr>
          </w:p>
          <w:p w14:paraId="6740A010" w14:textId="77777777" w:rsidR="00B41749" w:rsidRPr="00B41749" w:rsidRDefault="00B41749" w:rsidP="00B41749">
            <w:pPr>
              <w:rPr>
                <w:rFonts w:ascii="Arial" w:eastAsia="Arial Unicode MS" w:hAnsi="Arial" w:cs="Arial"/>
                <w:sz w:val="20"/>
                <w:szCs w:val="20"/>
                <w:lang w:val="en-GB"/>
              </w:rPr>
            </w:pPr>
            <w:r w:rsidRPr="00B41749">
              <w:rPr>
                <w:rFonts w:ascii="Arial" w:eastAsia="Arial Unicode MS" w:hAnsi="Arial" w:cs="Arial"/>
                <w:sz w:val="20"/>
                <w:szCs w:val="20"/>
                <w:lang w:val="en-GB"/>
              </w:rPr>
              <w:t>There are no ethical issues associated with this manuscript.</w:t>
            </w:r>
          </w:p>
          <w:p w14:paraId="35498006" w14:textId="77777777" w:rsidR="00B41749" w:rsidRPr="00B41749" w:rsidRDefault="00B41749" w:rsidP="00B41749">
            <w:pPr>
              <w:rPr>
                <w:rFonts w:ascii="Arial" w:eastAsia="Arial Unicode MS" w:hAnsi="Arial" w:cs="Arial"/>
                <w:sz w:val="20"/>
                <w:szCs w:val="20"/>
                <w:lang w:val="en-GB"/>
              </w:rPr>
            </w:pPr>
            <w:r w:rsidRPr="00B41749">
              <w:rPr>
                <w:rFonts w:ascii="Arial" w:eastAsia="Arial Unicode MS" w:hAnsi="Arial" w:cs="Arial"/>
                <w:sz w:val="20"/>
                <w:szCs w:val="20"/>
                <w:lang w:val="en-GB"/>
              </w:rPr>
              <w:t>The case report was conducted in accordance with the principles of the Declaration of Helsinki.</w:t>
            </w:r>
          </w:p>
          <w:p w14:paraId="5FC12378" w14:textId="77777777" w:rsidR="00B41749" w:rsidRPr="00B41749" w:rsidRDefault="00B41749" w:rsidP="00B41749">
            <w:pPr>
              <w:rPr>
                <w:rFonts w:ascii="Arial" w:eastAsia="Arial Unicode MS" w:hAnsi="Arial" w:cs="Arial"/>
                <w:sz w:val="20"/>
                <w:szCs w:val="20"/>
                <w:lang w:val="en-GB"/>
              </w:rPr>
            </w:pPr>
            <w:r w:rsidRPr="00B41749">
              <w:rPr>
                <w:rFonts w:ascii="Arial" w:eastAsia="Arial Unicode MS" w:hAnsi="Arial" w:cs="Arial"/>
                <w:sz w:val="20"/>
                <w:szCs w:val="20"/>
                <w:lang w:val="en-GB"/>
              </w:rPr>
              <w:t>Written informed consent was obtained from the patient’s legal guardian for publication of clinical details and related images.</w:t>
            </w:r>
          </w:p>
          <w:p w14:paraId="0F7AA2C4" w14:textId="77777777" w:rsidR="00B41749" w:rsidRPr="00B41749" w:rsidRDefault="00B41749" w:rsidP="00B41749">
            <w:pPr>
              <w:rPr>
                <w:rFonts w:ascii="Arial" w:eastAsia="Arial Unicode MS" w:hAnsi="Arial" w:cs="Arial"/>
                <w:sz w:val="20"/>
                <w:szCs w:val="20"/>
                <w:lang w:val="en-GB"/>
              </w:rPr>
            </w:pPr>
            <w:r w:rsidRPr="00B41749">
              <w:rPr>
                <w:rFonts w:ascii="Arial" w:eastAsia="Arial Unicode MS" w:hAnsi="Arial" w:cs="Arial"/>
                <w:sz w:val="20"/>
                <w:szCs w:val="20"/>
                <w:lang w:val="en-GB"/>
              </w:rPr>
              <w:t>The patient’s identity has been kept confidential, and no identifying information has been disclosed.</w:t>
            </w:r>
          </w:p>
          <w:p w14:paraId="6CFED206" w14:textId="6EC2E974" w:rsidR="004C26D3" w:rsidRDefault="00B41749">
            <w:pPr>
              <w:spacing w:line="276" w:lineRule="auto"/>
              <w:rPr>
                <w:rFonts w:ascii="Arial" w:eastAsia="Arial Unicode MS" w:hAnsi="Arial" w:cs="Arial"/>
                <w:sz w:val="20"/>
                <w:szCs w:val="20"/>
                <w:lang w:val="en-GB"/>
              </w:rPr>
            </w:pPr>
            <w:r w:rsidRPr="00B41749">
              <w:rPr>
                <w:rFonts w:ascii="Arial" w:eastAsia="Arial Unicode MS" w:hAnsi="Arial" w:cs="Arial"/>
                <w:sz w:val="20"/>
                <w:szCs w:val="20"/>
                <w:lang w:val="en-GB"/>
              </w:rPr>
              <w:t>As per institutional policy, ethical committee approval was not required for single anonymized case reports.</w:t>
            </w:r>
          </w:p>
        </w:tc>
      </w:tr>
      <w:bookmarkEnd w:id="3"/>
    </w:tbl>
    <w:p w14:paraId="5D588B99" w14:textId="77777777" w:rsidR="004C26D3" w:rsidRDefault="004C26D3" w:rsidP="004C26D3"/>
    <w:p w14:paraId="28F05722" w14:textId="77777777" w:rsidR="004C26D3" w:rsidRDefault="004C26D3" w:rsidP="004C26D3"/>
    <w:p w14:paraId="274B7212" w14:textId="77777777" w:rsidR="004C26D3" w:rsidRDefault="004C26D3" w:rsidP="004C26D3">
      <w:pPr>
        <w:rPr>
          <w:bCs/>
          <w:u w:val="single"/>
          <w:lang w:val="en-GB"/>
        </w:rPr>
      </w:pPr>
    </w:p>
    <w:bookmarkEnd w:id="4"/>
    <w:p w14:paraId="1463D14B" w14:textId="77777777" w:rsidR="004C26D3" w:rsidRDefault="004C26D3" w:rsidP="004C26D3"/>
    <w:bookmarkEnd w:id="5"/>
    <w:p w14:paraId="5460D8ED" w14:textId="77777777" w:rsidR="004C26D3" w:rsidRDefault="004C26D3" w:rsidP="004C26D3"/>
    <w:bookmarkEnd w:id="6"/>
    <w:p w14:paraId="226EDC28" w14:textId="77777777" w:rsidR="004C26D3" w:rsidRDefault="004C26D3" w:rsidP="004C26D3"/>
    <w:bookmarkEnd w:id="7"/>
    <w:p w14:paraId="1200BF21" w14:textId="77777777" w:rsidR="004C26D3" w:rsidRDefault="004C26D3" w:rsidP="004C26D3"/>
    <w:bookmarkEnd w:id="0"/>
    <w:bookmarkEnd w:id="1"/>
    <w:p w14:paraId="41B10B3D" w14:textId="77777777" w:rsidR="005A3013" w:rsidRPr="00900E9B" w:rsidRDefault="005A3013" w:rsidP="005A3013">
      <w:pPr>
        <w:pStyle w:val="BodyText"/>
        <w:rPr>
          <w:rFonts w:ascii="Times New Roman" w:hAnsi="Times New Roman"/>
          <w:b/>
          <w:bCs/>
          <w:sz w:val="20"/>
          <w:szCs w:val="20"/>
          <w:u w:val="single"/>
          <w:lang w:val="en-GB"/>
        </w:rPr>
      </w:pPr>
    </w:p>
    <w:sectPr w:rsidR="005A3013" w:rsidRPr="00900E9B"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A95A7" w14:textId="77777777" w:rsidR="00B17694" w:rsidRPr="0000007A" w:rsidRDefault="00B17694" w:rsidP="0099583E">
      <w:r>
        <w:separator/>
      </w:r>
    </w:p>
  </w:endnote>
  <w:endnote w:type="continuationSeparator" w:id="0">
    <w:p w14:paraId="5A919008" w14:textId="77777777" w:rsidR="00B17694" w:rsidRPr="0000007A" w:rsidRDefault="00B176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7B99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5C741" w14:textId="77777777" w:rsidR="00B17694" w:rsidRPr="0000007A" w:rsidRDefault="00B17694" w:rsidP="0099583E">
      <w:r>
        <w:separator/>
      </w:r>
    </w:p>
  </w:footnote>
  <w:footnote w:type="continuationSeparator" w:id="0">
    <w:p w14:paraId="62C4C504" w14:textId="77777777" w:rsidR="00B17694" w:rsidRPr="0000007A" w:rsidRDefault="00B176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A5AE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6EC25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194E33"/>
    <w:multiLevelType w:val="hybridMultilevel"/>
    <w:tmpl w:val="AE72CDD4"/>
    <w:lvl w:ilvl="0" w:tplc="36525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F6F"/>
    <w:rsid w:val="00091112"/>
    <w:rsid w:val="000936AC"/>
    <w:rsid w:val="00095A59"/>
    <w:rsid w:val="000A2134"/>
    <w:rsid w:val="000A6F41"/>
    <w:rsid w:val="000B4EE5"/>
    <w:rsid w:val="000B74A1"/>
    <w:rsid w:val="000B757E"/>
    <w:rsid w:val="000C0837"/>
    <w:rsid w:val="000C328D"/>
    <w:rsid w:val="000C3B7E"/>
    <w:rsid w:val="00100577"/>
    <w:rsid w:val="00101322"/>
    <w:rsid w:val="00136984"/>
    <w:rsid w:val="00144521"/>
    <w:rsid w:val="00150304"/>
    <w:rsid w:val="0015296D"/>
    <w:rsid w:val="00163622"/>
    <w:rsid w:val="001645A2"/>
    <w:rsid w:val="00164F4E"/>
    <w:rsid w:val="00165685"/>
    <w:rsid w:val="0017480A"/>
    <w:rsid w:val="001749A1"/>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5F0C"/>
    <w:rsid w:val="002105F7"/>
    <w:rsid w:val="00220111"/>
    <w:rsid w:val="0022369C"/>
    <w:rsid w:val="002320EB"/>
    <w:rsid w:val="00232506"/>
    <w:rsid w:val="00233EED"/>
    <w:rsid w:val="0023696A"/>
    <w:rsid w:val="002422CB"/>
    <w:rsid w:val="00245E23"/>
    <w:rsid w:val="0025366D"/>
    <w:rsid w:val="00254F80"/>
    <w:rsid w:val="00262634"/>
    <w:rsid w:val="002643B3"/>
    <w:rsid w:val="00275984"/>
    <w:rsid w:val="00280EC9"/>
    <w:rsid w:val="00285741"/>
    <w:rsid w:val="00291D08"/>
    <w:rsid w:val="00293482"/>
    <w:rsid w:val="002D7EA9"/>
    <w:rsid w:val="002E1211"/>
    <w:rsid w:val="002E2339"/>
    <w:rsid w:val="002E6D86"/>
    <w:rsid w:val="002F6935"/>
    <w:rsid w:val="00312559"/>
    <w:rsid w:val="003204B8"/>
    <w:rsid w:val="0033131E"/>
    <w:rsid w:val="0033692F"/>
    <w:rsid w:val="00346223"/>
    <w:rsid w:val="003A04E7"/>
    <w:rsid w:val="003A4991"/>
    <w:rsid w:val="003A6E1A"/>
    <w:rsid w:val="003B2172"/>
    <w:rsid w:val="003E746A"/>
    <w:rsid w:val="00422A39"/>
    <w:rsid w:val="00423EBE"/>
    <w:rsid w:val="0042465A"/>
    <w:rsid w:val="004356CC"/>
    <w:rsid w:val="00435B36"/>
    <w:rsid w:val="00442B24"/>
    <w:rsid w:val="0044444D"/>
    <w:rsid w:val="0044519B"/>
    <w:rsid w:val="00445B35"/>
    <w:rsid w:val="00446659"/>
    <w:rsid w:val="00457AB1"/>
    <w:rsid w:val="00457BC0"/>
    <w:rsid w:val="00462996"/>
    <w:rsid w:val="004674B4"/>
    <w:rsid w:val="00472847"/>
    <w:rsid w:val="004B4CAD"/>
    <w:rsid w:val="004B4FDC"/>
    <w:rsid w:val="004C26D3"/>
    <w:rsid w:val="004C3DF1"/>
    <w:rsid w:val="004D2E36"/>
    <w:rsid w:val="004E14E6"/>
    <w:rsid w:val="005011AD"/>
    <w:rsid w:val="00503AB6"/>
    <w:rsid w:val="005047C5"/>
    <w:rsid w:val="00510042"/>
    <w:rsid w:val="00510920"/>
    <w:rsid w:val="00521812"/>
    <w:rsid w:val="00523D2C"/>
    <w:rsid w:val="00531C82"/>
    <w:rsid w:val="005339A8"/>
    <w:rsid w:val="00533FC1"/>
    <w:rsid w:val="0054361B"/>
    <w:rsid w:val="0054564B"/>
    <w:rsid w:val="00545A13"/>
    <w:rsid w:val="00546343"/>
    <w:rsid w:val="00557CD3"/>
    <w:rsid w:val="00560D3C"/>
    <w:rsid w:val="00567DE0"/>
    <w:rsid w:val="005735A5"/>
    <w:rsid w:val="005A3013"/>
    <w:rsid w:val="005A5BE0"/>
    <w:rsid w:val="005B12E0"/>
    <w:rsid w:val="005C25A0"/>
    <w:rsid w:val="005D230D"/>
    <w:rsid w:val="00600585"/>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563"/>
    <w:rsid w:val="006C3797"/>
    <w:rsid w:val="006D342B"/>
    <w:rsid w:val="006D7322"/>
    <w:rsid w:val="006E7D6E"/>
    <w:rsid w:val="006F6F2F"/>
    <w:rsid w:val="00701186"/>
    <w:rsid w:val="00707BE1"/>
    <w:rsid w:val="007238EB"/>
    <w:rsid w:val="0072731D"/>
    <w:rsid w:val="0072789A"/>
    <w:rsid w:val="007317C3"/>
    <w:rsid w:val="00734756"/>
    <w:rsid w:val="0073538B"/>
    <w:rsid w:val="00741BD0"/>
    <w:rsid w:val="007426E6"/>
    <w:rsid w:val="00746370"/>
    <w:rsid w:val="00766889"/>
    <w:rsid w:val="00766A0D"/>
    <w:rsid w:val="00767F8C"/>
    <w:rsid w:val="0077728D"/>
    <w:rsid w:val="00780B67"/>
    <w:rsid w:val="007B1099"/>
    <w:rsid w:val="007B6E18"/>
    <w:rsid w:val="007C42F4"/>
    <w:rsid w:val="007D0246"/>
    <w:rsid w:val="007F39D2"/>
    <w:rsid w:val="007F5873"/>
    <w:rsid w:val="00806382"/>
    <w:rsid w:val="00815F94"/>
    <w:rsid w:val="0082130C"/>
    <w:rsid w:val="008224E2"/>
    <w:rsid w:val="00825DC9"/>
    <w:rsid w:val="0082676D"/>
    <w:rsid w:val="00831055"/>
    <w:rsid w:val="008423BB"/>
    <w:rsid w:val="00846F1F"/>
    <w:rsid w:val="00853632"/>
    <w:rsid w:val="0087201B"/>
    <w:rsid w:val="00877F10"/>
    <w:rsid w:val="00882091"/>
    <w:rsid w:val="008913D5"/>
    <w:rsid w:val="00893E75"/>
    <w:rsid w:val="008C2778"/>
    <w:rsid w:val="008C2F62"/>
    <w:rsid w:val="008D020E"/>
    <w:rsid w:val="008D1117"/>
    <w:rsid w:val="008D15A4"/>
    <w:rsid w:val="008F36E4"/>
    <w:rsid w:val="00905BBD"/>
    <w:rsid w:val="00933C8B"/>
    <w:rsid w:val="009553EC"/>
    <w:rsid w:val="0097330E"/>
    <w:rsid w:val="00974330"/>
    <w:rsid w:val="0097498C"/>
    <w:rsid w:val="00982766"/>
    <w:rsid w:val="009852C4"/>
    <w:rsid w:val="00985F26"/>
    <w:rsid w:val="0099583E"/>
    <w:rsid w:val="00996010"/>
    <w:rsid w:val="009A0242"/>
    <w:rsid w:val="009A59ED"/>
    <w:rsid w:val="009B5AA8"/>
    <w:rsid w:val="009C45A0"/>
    <w:rsid w:val="009C5642"/>
    <w:rsid w:val="009D4D61"/>
    <w:rsid w:val="009E13C3"/>
    <w:rsid w:val="009E6A30"/>
    <w:rsid w:val="009E79E5"/>
    <w:rsid w:val="009F07D4"/>
    <w:rsid w:val="009F29EB"/>
    <w:rsid w:val="00A001A0"/>
    <w:rsid w:val="00A12C83"/>
    <w:rsid w:val="00A16F63"/>
    <w:rsid w:val="00A31AAC"/>
    <w:rsid w:val="00A32905"/>
    <w:rsid w:val="00A36C95"/>
    <w:rsid w:val="00A37DE3"/>
    <w:rsid w:val="00A519D1"/>
    <w:rsid w:val="00A6343B"/>
    <w:rsid w:val="00A65C50"/>
    <w:rsid w:val="00A66DD2"/>
    <w:rsid w:val="00AA41B3"/>
    <w:rsid w:val="00AA6670"/>
    <w:rsid w:val="00AB10F0"/>
    <w:rsid w:val="00AB1ED6"/>
    <w:rsid w:val="00AB397D"/>
    <w:rsid w:val="00AB5F38"/>
    <w:rsid w:val="00AB638A"/>
    <w:rsid w:val="00AB6E43"/>
    <w:rsid w:val="00AC1349"/>
    <w:rsid w:val="00AD4A46"/>
    <w:rsid w:val="00AD6C51"/>
    <w:rsid w:val="00AF3016"/>
    <w:rsid w:val="00B03A45"/>
    <w:rsid w:val="00B17694"/>
    <w:rsid w:val="00B2236C"/>
    <w:rsid w:val="00B22FE6"/>
    <w:rsid w:val="00B2679F"/>
    <w:rsid w:val="00B3033D"/>
    <w:rsid w:val="00B356AF"/>
    <w:rsid w:val="00B41749"/>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65A9"/>
    <w:rsid w:val="00C61C57"/>
    <w:rsid w:val="00C635B6"/>
    <w:rsid w:val="00C70DFC"/>
    <w:rsid w:val="00C82466"/>
    <w:rsid w:val="00C84097"/>
    <w:rsid w:val="00C91075"/>
    <w:rsid w:val="00CA17EF"/>
    <w:rsid w:val="00CB429B"/>
    <w:rsid w:val="00CC2753"/>
    <w:rsid w:val="00CD093E"/>
    <w:rsid w:val="00CD1556"/>
    <w:rsid w:val="00CD1FD7"/>
    <w:rsid w:val="00CE199A"/>
    <w:rsid w:val="00CE5AC7"/>
    <w:rsid w:val="00CE6ECA"/>
    <w:rsid w:val="00CF0BBB"/>
    <w:rsid w:val="00D116DB"/>
    <w:rsid w:val="00D1283A"/>
    <w:rsid w:val="00D17979"/>
    <w:rsid w:val="00D2075F"/>
    <w:rsid w:val="00D3257B"/>
    <w:rsid w:val="00D40416"/>
    <w:rsid w:val="00D45CF7"/>
    <w:rsid w:val="00D4782A"/>
    <w:rsid w:val="00D571A5"/>
    <w:rsid w:val="00D57CD4"/>
    <w:rsid w:val="00D7603E"/>
    <w:rsid w:val="00D8579C"/>
    <w:rsid w:val="00D90124"/>
    <w:rsid w:val="00D9392F"/>
    <w:rsid w:val="00D974D9"/>
    <w:rsid w:val="00DA41F5"/>
    <w:rsid w:val="00DB1D8A"/>
    <w:rsid w:val="00DB5B54"/>
    <w:rsid w:val="00DB7E1B"/>
    <w:rsid w:val="00DC1D81"/>
    <w:rsid w:val="00DF31DF"/>
    <w:rsid w:val="00E25925"/>
    <w:rsid w:val="00E34277"/>
    <w:rsid w:val="00E451EA"/>
    <w:rsid w:val="00E53E52"/>
    <w:rsid w:val="00E57F4B"/>
    <w:rsid w:val="00E6307F"/>
    <w:rsid w:val="00E636A1"/>
    <w:rsid w:val="00E63889"/>
    <w:rsid w:val="00E65EB7"/>
    <w:rsid w:val="00E71C8D"/>
    <w:rsid w:val="00E72360"/>
    <w:rsid w:val="00E972A7"/>
    <w:rsid w:val="00EA2839"/>
    <w:rsid w:val="00EB3E91"/>
    <w:rsid w:val="00EC6894"/>
    <w:rsid w:val="00ED6B12"/>
    <w:rsid w:val="00EE0D3E"/>
    <w:rsid w:val="00EE6A9E"/>
    <w:rsid w:val="00EF326D"/>
    <w:rsid w:val="00EF53FE"/>
    <w:rsid w:val="00F245A7"/>
    <w:rsid w:val="00F2643C"/>
    <w:rsid w:val="00F3295A"/>
    <w:rsid w:val="00F34D8E"/>
    <w:rsid w:val="00F3669D"/>
    <w:rsid w:val="00F405F8"/>
    <w:rsid w:val="00F40E9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453CF"/>
  <w15:chartTrackingRefBased/>
  <w15:docId w15:val="{5DCB4BDB-92B6-174E-ABEC-780AB4706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4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92105196">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 w:id="20018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02377-0B7E-4195-8A8A-CEF512F42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Links>
    <vt:vector size="6" baseType="variant">
      <vt:variant>
        <vt:i4>7209001</vt:i4>
      </vt:variant>
      <vt:variant>
        <vt:i4>0</vt:i4>
      </vt:variant>
      <vt:variant>
        <vt:i4>0</vt:i4>
      </vt:variant>
      <vt:variant>
        <vt:i4>5</vt:i4>
      </vt:variant>
      <vt:variant>
        <vt:lpwstr>https://journalijmpcr.com/index.php/IJMPCR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2025-10-08T14:19:00Z</dcterms:created>
  <dcterms:modified xsi:type="dcterms:W3CDTF">2025-10-15T08:08:00Z</dcterms:modified>
</cp:coreProperties>
</file>