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02062" w14:paraId="0D0D449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0EC1C7A" w14:textId="77777777" w:rsidR="00602F7D" w:rsidRPr="00A0206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02062" w14:paraId="2E22B073" w14:textId="77777777" w:rsidTr="002643B3">
        <w:trPr>
          <w:trHeight w:val="290"/>
        </w:trPr>
        <w:tc>
          <w:tcPr>
            <w:tcW w:w="1234" w:type="pct"/>
          </w:tcPr>
          <w:p w14:paraId="510C5D1F" w14:textId="77777777" w:rsidR="0000007A" w:rsidRPr="00A0206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D3E0F" w14:textId="77777777" w:rsidR="0000007A" w:rsidRPr="00A02062" w:rsidRDefault="00FA7A8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93E3D" w:rsidRPr="00A0206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Gastroenterology</w:t>
              </w:r>
            </w:hyperlink>
          </w:p>
        </w:tc>
      </w:tr>
      <w:tr w:rsidR="0000007A" w:rsidRPr="00A02062" w14:paraId="7E8DE67A" w14:textId="77777777" w:rsidTr="002643B3">
        <w:trPr>
          <w:trHeight w:val="290"/>
        </w:trPr>
        <w:tc>
          <w:tcPr>
            <w:tcW w:w="1234" w:type="pct"/>
          </w:tcPr>
          <w:p w14:paraId="03D7EDF1" w14:textId="77777777" w:rsidR="0000007A" w:rsidRPr="00A0206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FF8F1" w14:textId="77777777" w:rsidR="0000007A" w:rsidRPr="00A02062" w:rsidRDefault="00A7244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Ms_AJRRGA_139070</w:t>
            </w:r>
          </w:p>
        </w:tc>
      </w:tr>
      <w:tr w:rsidR="0000007A" w:rsidRPr="00A02062" w14:paraId="21A299D8" w14:textId="77777777" w:rsidTr="002643B3">
        <w:trPr>
          <w:trHeight w:val="650"/>
        </w:trPr>
        <w:tc>
          <w:tcPr>
            <w:tcW w:w="1234" w:type="pct"/>
          </w:tcPr>
          <w:p w14:paraId="24CFC79D" w14:textId="77777777" w:rsidR="0000007A" w:rsidRPr="00A0206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9E16" w14:textId="77777777" w:rsidR="0000007A" w:rsidRPr="00A02062" w:rsidRDefault="00A7244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Harnessing the Immunomodulatory Potential of Vernonia </w:t>
            </w:r>
            <w:proofErr w:type="spellStart"/>
            <w:r w:rsidRPr="00A02062">
              <w:rPr>
                <w:rFonts w:ascii="Arial" w:hAnsi="Arial" w:cs="Arial"/>
                <w:b/>
                <w:sz w:val="20"/>
                <w:szCs w:val="20"/>
                <w:lang w:val="en-GB"/>
              </w:rPr>
              <w:t>Amygdalina</w:t>
            </w:r>
            <w:proofErr w:type="spellEnd"/>
            <w:r w:rsidRPr="00A020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00A02062">
              <w:rPr>
                <w:rFonts w:ascii="Arial" w:hAnsi="Arial" w:cs="Arial"/>
                <w:b/>
                <w:sz w:val="20"/>
                <w:szCs w:val="20"/>
                <w:lang w:val="en-GB"/>
              </w:rPr>
              <w:t>L.:In</w:t>
            </w:r>
            <w:proofErr w:type="gramEnd"/>
            <w:r w:rsidRPr="00A02062">
              <w:rPr>
                <w:rFonts w:ascii="Arial" w:hAnsi="Arial" w:cs="Arial"/>
                <w:b/>
                <w:sz w:val="20"/>
                <w:szCs w:val="20"/>
                <w:lang w:val="en-GB"/>
              </w:rPr>
              <w:t>-Silico</w:t>
            </w:r>
            <w:proofErr w:type="spellEnd"/>
            <w:r w:rsidRPr="00A020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Screening and In-Vivo Validation of Bioactive Compounds Targeting Gastrointestinal Immune Regulation.</w:t>
            </w:r>
          </w:p>
        </w:tc>
      </w:tr>
      <w:tr w:rsidR="00CF0BBB" w:rsidRPr="00A02062" w14:paraId="20E5F4AE" w14:textId="77777777" w:rsidTr="002643B3">
        <w:trPr>
          <w:trHeight w:val="332"/>
        </w:trPr>
        <w:tc>
          <w:tcPr>
            <w:tcW w:w="1234" w:type="pct"/>
          </w:tcPr>
          <w:p w14:paraId="75F4C3DD" w14:textId="77777777" w:rsidR="00CF0BBB" w:rsidRPr="00A0206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AF1AA" w14:textId="77777777" w:rsidR="00CF0BBB" w:rsidRPr="00A0206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0E87C99" w14:textId="77777777" w:rsidR="00037D52" w:rsidRPr="00A0206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8A0C49" w14:textId="54F3A466" w:rsidR="00527A21" w:rsidRPr="00A02062" w:rsidRDefault="00527A21" w:rsidP="00527A2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27A21" w:rsidRPr="00A02062" w14:paraId="4FA8F69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5061905" w14:textId="77777777" w:rsidR="00527A21" w:rsidRPr="00A02062" w:rsidRDefault="00527A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0206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0206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5FAC01E" w14:textId="77777777" w:rsidR="00527A21" w:rsidRPr="00A02062" w:rsidRDefault="00527A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27A21" w:rsidRPr="00A02062" w14:paraId="010582FB" w14:textId="77777777">
        <w:tc>
          <w:tcPr>
            <w:tcW w:w="1265" w:type="pct"/>
            <w:noWrap/>
          </w:tcPr>
          <w:p w14:paraId="2008174F" w14:textId="77777777" w:rsidR="00527A21" w:rsidRPr="00A02062" w:rsidRDefault="00527A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172E420" w14:textId="77777777" w:rsidR="00527A21" w:rsidRPr="00A02062" w:rsidRDefault="00527A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02062">
              <w:rPr>
                <w:rFonts w:ascii="Arial" w:hAnsi="Arial" w:cs="Arial"/>
                <w:lang w:val="en-GB"/>
              </w:rPr>
              <w:t>Reviewer’s comment</w:t>
            </w:r>
          </w:p>
          <w:p w14:paraId="5FA682D4" w14:textId="77777777" w:rsidR="00CD60B9" w:rsidRPr="00A02062" w:rsidRDefault="00CD60B9" w:rsidP="00CD60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1F5EBBD" w14:textId="77777777" w:rsidR="00CD60B9" w:rsidRPr="00A02062" w:rsidRDefault="00CD60B9" w:rsidP="00CD60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2617AA4" w14:textId="77777777" w:rsidR="00684A92" w:rsidRPr="00A02062" w:rsidRDefault="00684A92" w:rsidP="00684A92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020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0206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AABC46" w14:textId="77777777" w:rsidR="00527A21" w:rsidRPr="00A02062" w:rsidRDefault="00527A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27A21" w:rsidRPr="00A02062" w14:paraId="754B6C7A" w14:textId="77777777">
        <w:trPr>
          <w:trHeight w:val="1264"/>
        </w:trPr>
        <w:tc>
          <w:tcPr>
            <w:tcW w:w="1265" w:type="pct"/>
            <w:noWrap/>
          </w:tcPr>
          <w:p w14:paraId="4B7E777A" w14:textId="77777777" w:rsidR="00527A21" w:rsidRPr="00A02062" w:rsidRDefault="00527A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DBA682D" w14:textId="77777777" w:rsidR="00527A21" w:rsidRPr="00A02062" w:rsidRDefault="00527A2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3B5806" w14:textId="47692F09" w:rsidR="00527A21" w:rsidRPr="00A02062" w:rsidRDefault="006E592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study explores the immunomodulatory potential of Vernonia </w:t>
            </w:r>
            <w:proofErr w:type="spellStart"/>
            <w:r w:rsidRPr="00A02062">
              <w:rPr>
                <w:rFonts w:ascii="Arial" w:hAnsi="Arial" w:cs="Arial"/>
                <w:b/>
                <w:bCs/>
                <w:sz w:val="20"/>
                <w:szCs w:val="20"/>
              </w:rPr>
              <w:t>amygdalina</w:t>
            </w:r>
            <w:proofErr w:type="spellEnd"/>
            <w:r w:rsidRPr="00A020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(bitter leaf). The results suggest that V. </w:t>
            </w:r>
            <w:proofErr w:type="spellStart"/>
            <w:r w:rsidRPr="00A02062">
              <w:rPr>
                <w:rFonts w:ascii="Arial" w:hAnsi="Arial" w:cs="Arial"/>
                <w:b/>
                <w:bCs/>
                <w:sz w:val="20"/>
                <w:szCs w:val="20"/>
              </w:rPr>
              <w:t>amygdalina</w:t>
            </w:r>
            <w:proofErr w:type="spellEnd"/>
            <w:r w:rsidRPr="00A020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may be a promising natural treatment for immunological problems of the gastrointestinal tract.</w:t>
            </w:r>
          </w:p>
        </w:tc>
        <w:tc>
          <w:tcPr>
            <w:tcW w:w="1523" w:type="pct"/>
          </w:tcPr>
          <w:p w14:paraId="16AC9135" w14:textId="7192E681" w:rsidR="00527A21" w:rsidRPr="00A02062" w:rsidRDefault="008B6C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02062">
              <w:rPr>
                <w:rFonts w:ascii="Arial" w:hAnsi="Arial" w:cs="Arial"/>
                <w:b w:val="0"/>
                <w:lang w:val="en-GB"/>
              </w:rPr>
              <w:t>Thank you so much for your kind comment.</w:t>
            </w:r>
          </w:p>
        </w:tc>
      </w:tr>
      <w:tr w:rsidR="00527A21" w:rsidRPr="00A02062" w14:paraId="2D208951" w14:textId="77777777">
        <w:trPr>
          <w:trHeight w:val="1262"/>
        </w:trPr>
        <w:tc>
          <w:tcPr>
            <w:tcW w:w="1265" w:type="pct"/>
            <w:noWrap/>
          </w:tcPr>
          <w:p w14:paraId="698D8D70" w14:textId="77777777" w:rsidR="00527A21" w:rsidRPr="00A02062" w:rsidRDefault="00527A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77EB1C" w14:textId="78C613A7" w:rsidR="00527A21" w:rsidRPr="00A02062" w:rsidRDefault="00527A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</w:t>
            </w:r>
            <w:r w:rsidR="006E592C"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please suggest an alternative title)</w:t>
            </w:r>
          </w:p>
          <w:p w14:paraId="718380D0" w14:textId="77777777" w:rsidR="00527A21" w:rsidRPr="00A02062" w:rsidRDefault="00527A2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6F22F4" w14:textId="52C315C6" w:rsidR="006E592C" w:rsidRPr="00A02062" w:rsidRDefault="006E592C" w:rsidP="006E5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title of the manuscript is clear and elaborate, and it captures the central idea of the manuscript </w:t>
            </w:r>
          </w:p>
          <w:p w14:paraId="5DCBB8C3" w14:textId="296BAD40" w:rsidR="006E592C" w:rsidRPr="00A02062" w:rsidRDefault="006E592C" w:rsidP="006E5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</w:rPr>
              <w:t>However, the title is too lengthy; therefore, consider tightening it slightly to increase readability:</w:t>
            </w:r>
          </w:p>
          <w:p w14:paraId="5CF19E47" w14:textId="572AD522" w:rsidR="00527A21" w:rsidRPr="00A02062" w:rsidRDefault="006E592C" w:rsidP="006E59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Suggestion: </w:t>
            </w:r>
            <w:bookmarkStart w:id="2" w:name="_Hlk202280484"/>
            <w:r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Immunomodulatory Potential of Vernonia </w:t>
            </w:r>
            <w:proofErr w:type="spellStart"/>
            <w:r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amygdalina</w:t>
            </w:r>
            <w:proofErr w:type="spellEnd"/>
            <w:r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proofErr w:type="gramStart"/>
            <w:r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L.In</w:t>
            </w:r>
            <w:proofErr w:type="spellEnd"/>
            <w:proofErr w:type="gramEnd"/>
            <w:r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 Silico Screening and In Vivo Validation of Bioactive Compounds for Gastrointestinal Immune Regulation</w:t>
            </w:r>
            <w:bookmarkEnd w:id="2"/>
          </w:p>
        </w:tc>
        <w:tc>
          <w:tcPr>
            <w:tcW w:w="1523" w:type="pct"/>
          </w:tcPr>
          <w:p w14:paraId="3C51E73B" w14:textId="730A424F" w:rsidR="00527A21" w:rsidRPr="00A02062" w:rsidRDefault="008B6C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02062">
              <w:rPr>
                <w:rFonts w:ascii="Arial" w:hAnsi="Arial" w:cs="Arial"/>
                <w:b w:val="0"/>
                <w:lang w:val="en-GB"/>
              </w:rPr>
              <w:t>Your suggested title has been taken</w:t>
            </w:r>
          </w:p>
        </w:tc>
      </w:tr>
      <w:tr w:rsidR="00527A21" w:rsidRPr="00A02062" w14:paraId="07D3EA7C" w14:textId="77777777">
        <w:trPr>
          <w:trHeight w:val="1262"/>
        </w:trPr>
        <w:tc>
          <w:tcPr>
            <w:tcW w:w="1265" w:type="pct"/>
            <w:noWrap/>
          </w:tcPr>
          <w:p w14:paraId="5440BBD2" w14:textId="77777777" w:rsidR="00527A21" w:rsidRPr="00A02062" w:rsidRDefault="00527A2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0206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272477F" w14:textId="77777777" w:rsidR="00527A21" w:rsidRPr="00A02062" w:rsidRDefault="00527A2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24F65F" w14:textId="4BA7F36B" w:rsidR="003B4969" w:rsidRPr="00A02062" w:rsidRDefault="006E592C" w:rsidP="003B4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covers </w:t>
            </w:r>
            <w:r w:rsidR="003B4969"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background of the research, the problem statement, research methods, results and discussion, and key findings. However, avoid redundancy, for instance, </w:t>
            </w:r>
            <w:r w:rsidR="003979F0"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by </w:t>
            </w:r>
            <w:r w:rsidR="003B4969" w:rsidRPr="00A020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mentioning in-silico screening twice.  </w:t>
            </w:r>
            <w:r w:rsidR="003979F0"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Consider changing 95% of ethanol to 95% ethanol</w:t>
            </w:r>
            <w:r w:rsidR="003979F0" w:rsidRPr="00A020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979F0"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and </w:t>
            </w:r>
            <w:r w:rsidR="003B4969"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V. </w:t>
            </w:r>
            <w:proofErr w:type="spellStart"/>
            <w:r w:rsidR="003B4969"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amygdalina</w:t>
            </w:r>
            <w:proofErr w:type="spellEnd"/>
            <w:r w:rsidR="003B4969"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 (10g</w:t>
            </w:r>
            <w:r w:rsidR="003979F0"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) to </w:t>
            </w:r>
            <w:bookmarkStart w:id="3" w:name="_Hlk202280668"/>
            <w:r w:rsidR="003B4969"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10 g of V. </w:t>
            </w:r>
            <w:proofErr w:type="spellStart"/>
            <w:r w:rsidR="003B4969"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amygdalina</w:t>
            </w:r>
            <w:proofErr w:type="spellEnd"/>
            <w:r w:rsidR="003979F0" w:rsidRPr="00A02062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.</w:t>
            </w:r>
            <w:r w:rsidR="003979F0" w:rsidRPr="00A020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bookmarkEnd w:id="3"/>
            <w:r w:rsidR="003979F0" w:rsidRPr="00A02062">
              <w:rPr>
                <w:rFonts w:ascii="Arial" w:hAnsi="Arial" w:cs="Arial"/>
                <w:b/>
                <w:bCs/>
                <w:sz w:val="20"/>
                <w:szCs w:val="20"/>
              </w:rPr>
              <w:t>Consider changing warranting further exploration through further to warranting further experimental exploration.</w:t>
            </w:r>
          </w:p>
          <w:p w14:paraId="052DB5AC" w14:textId="1C0556BD" w:rsidR="003B4969" w:rsidRPr="00A02062" w:rsidRDefault="003B4969" w:rsidP="006E59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9F357E" w14:textId="1ABEDA6F" w:rsidR="00527A21" w:rsidRPr="00A02062" w:rsidRDefault="008B6C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02062">
              <w:rPr>
                <w:rFonts w:ascii="Arial" w:hAnsi="Arial" w:cs="Arial"/>
                <w:b w:val="0"/>
                <w:lang w:val="en-GB"/>
              </w:rPr>
              <w:t>Modified in the manuscript.</w:t>
            </w:r>
          </w:p>
        </w:tc>
      </w:tr>
      <w:tr w:rsidR="00527A21" w:rsidRPr="00A02062" w14:paraId="251D1E94" w14:textId="77777777">
        <w:trPr>
          <w:trHeight w:val="704"/>
        </w:trPr>
        <w:tc>
          <w:tcPr>
            <w:tcW w:w="1265" w:type="pct"/>
            <w:noWrap/>
          </w:tcPr>
          <w:p w14:paraId="67D74400" w14:textId="77777777" w:rsidR="00527A21" w:rsidRPr="00A02062" w:rsidRDefault="00527A2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0206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858B39A" w14:textId="5AD88F6C" w:rsidR="00527A21" w:rsidRPr="00A02062" w:rsidRDefault="003979F0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manuscript is scientifically correct. </w:t>
            </w:r>
            <w:r w:rsidRPr="00A0206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 xml:space="preserve">Just correct some grammatical errors like </w:t>
            </w:r>
            <w:proofErr w:type="spellStart"/>
            <w:r w:rsidRPr="00A0206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fuction</w:t>
            </w:r>
            <w:proofErr w:type="spellEnd"/>
            <w:r w:rsidRPr="00A0206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 to function</w:t>
            </w:r>
            <w:r w:rsidRPr="00A0206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A0206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Use consistent formatting of compound names, italics for genus/species.</w:t>
            </w:r>
          </w:p>
        </w:tc>
        <w:tc>
          <w:tcPr>
            <w:tcW w:w="1523" w:type="pct"/>
          </w:tcPr>
          <w:p w14:paraId="0DEF019A" w14:textId="4B38CBFB" w:rsidR="00527A21" w:rsidRPr="00A02062" w:rsidRDefault="008B6C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02062">
              <w:rPr>
                <w:rFonts w:ascii="Arial" w:hAnsi="Arial" w:cs="Arial"/>
                <w:b w:val="0"/>
                <w:lang w:val="en-GB"/>
              </w:rPr>
              <w:t>Modified as per your suggestion</w:t>
            </w:r>
          </w:p>
        </w:tc>
      </w:tr>
      <w:tr w:rsidR="00527A21" w:rsidRPr="00A02062" w14:paraId="0544E018" w14:textId="77777777">
        <w:trPr>
          <w:trHeight w:val="703"/>
        </w:trPr>
        <w:tc>
          <w:tcPr>
            <w:tcW w:w="1265" w:type="pct"/>
            <w:noWrap/>
          </w:tcPr>
          <w:p w14:paraId="692ADEFE" w14:textId="77777777" w:rsidR="00527A21" w:rsidRPr="00A02062" w:rsidRDefault="00527A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287674A" w14:textId="1F6464D0" w:rsidR="008F237C" w:rsidRPr="00A02062" w:rsidRDefault="008F237C" w:rsidP="008F237C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A02062">
              <w:rPr>
                <w:rFonts w:ascii="Arial" w:hAnsi="Arial" w:cs="Arial"/>
                <w:b/>
                <w:sz w:val="20"/>
                <w:szCs w:val="20"/>
              </w:rPr>
              <w:t xml:space="preserve">Good integration of literature and background. Strong justification for selecting the target proteins. However, </w:t>
            </w:r>
            <w:r w:rsidRPr="00A0206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Cite more recent or primary literature where possible</w:t>
            </w:r>
            <w:r w:rsidRPr="00A0206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2CB99E33" w14:textId="77777777" w:rsidR="00527A21" w:rsidRPr="00A02062" w:rsidRDefault="00527A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7F6E1E4" w14:textId="09CF89E8" w:rsidR="00527A21" w:rsidRPr="00A02062" w:rsidRDefault="00D2432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02062">
              <w:rPr>
                <w:rFonts w:ascii="Arial" w:hAnsi="Arial" w:cs="Arial"/>
                <w:b w:val="0"/>
                <w:lang w:val="en-GB"/>
              </w:rPr>
              <w:t>Added new references</w:t>
            </w:r>
          </w:p>
        </w:tc>
      </w:tr>
      <w:tr w:rsidR="00527A21" w:rsidRPr="00A02062" w14:paraId="1BAAB012" w14:textId="77777777">
        <w:trPr>
          <w:trHeight w:val="386"/>
        </w:trPr>
        <w:tc>
          <w:tcPr>
            <w:tcW w:w="1265" w:type="pct"/>
            <w:noWrap/>
          </w:tcPr>
          <w:p w14:paraId="3E559A49" w14:textId="77777777" w:rsidR="00527A21" w:rsidRPr="00A02062" w:rsidRDefault="00527A2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0206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50CCABE" w14:textId="77777777" w:rsidR="00527A21" w:rsidRPr="00A02062" w:rsidRDefault="00527A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CACE44" w14:textId="60E55DBE" w:rsidR="00527A21" w:rsidRPr="00A02062" w:rsidRDefault="008F23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English quality of the article is suitable for scholarly communications </w:t>
            </w:r>
            <w:r w:rsidRPr="00A0206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 xml:space="preserve">but consider correcting grammatical errors like </w:t>
            </w:r>
            <w:proofErr w:type="spellStart"/>
            <w:r w:rsidRPr="00A0206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fuction</w:t>
            </w:r>
            <w:proofErr w:type="spellEnd"/>
            <w:r w:rsidRPr="00A0206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 to function.</w:t>
            </w:r>
          </w:p>
        </w:tc>
        <w:tc>
          <w:tcPr>
            <w:tcW w:w="1523" w:type="pct"/>
          </w:tcPr>
          <w:p w14:paraId="2D57C844" w14:textId="7D661CA6" w:rsidR="00527A21" w:rsidRPr="00A02062" w:rsidRDefault="00D243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2062">
              <w:rPr>
                <w:rFonts w:ascii="Arial" w:hAnsi="Arial" w:cs="Arial"/>
                <w:sz w:val="20"/>
                <w:szCs w:val="20"/>
                <w:lang w:val="en-GB"/>
              </w:rPr>
              <w:t>Corrected as per your suggestion</w:t>
            </w:r>
          </w:p>
        </w:tc>
      </w:tr>
      <w:tr w:rsidR="00527A21" w:rsidRPr="00A02062" w14:paraId="25CCB3ED" w14:textId="77777777" w:rsidTr="00A02062">
        <w:trPr>
          <w:trHeight w:val="656"/>
        </w:trPr>
        <w:tc>
          <w:tcPr>
            <w:tcW w:w="1265" w:type="pct"/>
            <w:noWrap/>
          </w:tcPr>
          <w:p w14:paraId="7E31746F" w14:textId="77777777" w:rsidR="00527A21" w:rsidRPr="00A02062" w:rsidRDefault="00527A2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0206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0206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0206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A4CB49E" w14:textId="77777777" w:rsidR="00527A21" w:rsidRPr="00A02062" w:rsidRDefault="00527A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BB9F99F" w14:textId="77777777" w:rsidR="00527A21" w:rsidRPr="00A02062" w:rsidRDefault="00527A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AA3C01" w14:textId="77777777" w:rsidR="00527A21" w:rsidRPr="00A02062" w:rsidRDefault="00527A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EF5BE38" w14:textId="77777777" w:rsidR="004D2809" w:rsidRPr="00A02062" w:rsidRDefault="004D2809" w:rsidP="004D2809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D4A61" w:rsidRPr="00A02062" w14:paraId="68CD6EDD" w14:textId="77777777" w:rsidTr="00960A1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88684" w14:textId="77777777" w:rsidR="002D4A61" w:rsidRPr="00A02062" w:rsidRDefault="002D4A61" w:rsidP="002D4A6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A0206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0206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BD50B1" w14:textId="77777777" w:rsidR="002D4A61" w:rsidRPr="00A02062" w:rsidRDefault="002D4A61" w:rsidP="002D4A6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D4A61" w:rsidRPr="00A02062" w14:paraId="5DFD0AD0" w14:textId="77777777" w:rsidTr="00960A1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308F3" w14:textId="77777777" w:rsidR="002D4A61" w:rsidRPr="00A02062" w:rsidRDefault="002D4A61" w:rsidP="002D4A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24FF" w14:textId="77777777" w:rsidR="002D4A61" w:rsidRPr="00A02062" w:rsidRDefault="002D4A61" w:rsidP="002D4A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76738DB" w14:textId="77777777" w:rsidR="002D4A61" w:rsidRPr="00A02062" w:rsidRDefault="002D4A61" w:rsidP="002D4A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0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020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0206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D4A61" w:rsidRPr="00A02062" w14:paraId="128FA08D" w14:textId="77777777" w:rsidTr="00960A1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C4EC" w14:textId="77777777" w:rsidR="002D4A61" w:rsidRPr="00A02062" w:rsidRDefault="002D4A61" w:rsidP="002D4A6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0206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9537923" w14:textId="77777777" w:rsidR="002D4A61" w:rsidRPr="00A02062" w:rsidRDefault="002D4A61" w:rsidP="002D4A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B00AB" w14:textId="77777777" w:rsidR="002D4A61" w:rsidRPr="00A02062" w:rsidRDefault="002D4A61" w:rsidP="002D4A6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0206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0206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0206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8356880" w14:textId="77777777" w:rsidR="002D4A61" w:rsidRPr="00A02062" w:rsidRDefault="002D4A61" w:rsidP="002D4A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F6E22C" w14:textId="77777777" w:rsidR="002D4A61" w:rsidRPr="00A02062" w:rsidRDefault="002D4A61" w:rsidP="002D4A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14F8C80" w14:textId="77777777" w:rsidR="002D4A61" w:rsidRPr="00A02062" w:rsidRDefault="002D4A61" w:rsidP="002D4A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CDCE29" w14:textId="77777777" w:rsidR="002D4A61" w:rsidRPr="00A02062" w:rsidRDefault="002D4A61" w:rsidP="002D4A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6AD58E" w14:textId="77777777" w:rsidR="002D4A61" w:rsidRPr="00A02062" w:rsidRDefault="002D4A61" w:rsidP="002D4A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2B0EED5B" w14:textId="77777777" w:rsidR="002D4A61" w:rsidRPr="00A02062" w:rsidRDefault="002D4A61" w:rsidP="002D4A61">
      <w:pPr>
        <w:rPr>
          <w:rFonts w:ascii="Arial" w:hAnsi="Arial" w:cs="Arial"/>
          <w:sz w:val="20"/>
          <w:szCs w:val="20"/>
        </w:rPr>
      </w:pPr>
    </w:p>
    <w:p w14:paraId="66BAC72A" w14:textId="77777777" w:rsidR="00527A21" w:rsidRPr="00A02062" w:rsidRDefault="00527A21" w:rsidP="00527A2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6" w:name="_GoBack"/>
      <w:bookmarkEnd w:id="0"/>
      <w:bookmarkEnd w:id="1"/>
      <w:bookmarkEnd w:id="5"/>
      <w:bookmarkEnd w:id="6"/>
    </w:p>
    <w:sectPr w:rsidR="00527A21" w:rsidRPr="00A02062" w:rsidSect="00B7444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D242" w14:textId="77777777" w:rsidR="00FA7A80" w:rsidRPr="0000007A" w:rsidRDefault="00FA7A80" w:rsidP="0099583E">
      <w:r>
        <w:separator/>
      </w:r>
    </w:p>
  </w:endnote>
  <w:endnote w:type="continuationSeparator" w:id="0">
    <w:p w14:paraId="1D130590" w14:textId="77777777" w:rsidR="00FA7A80" w:rsidRPr="0000007A" w:rsidRDefault="00FA7A8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C776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EFC" w:rsidRPr="00206EFC">
      <w:rPr>
        <w:sz w:val="16"/>
      </w:rPr>
      <w:t xml:space="preserve">Version: </w:t>
    </w:r>
    <w:r w:rsidR="003C360F">
      <w:rPr>
        <w:sz w:val="16"/>
      </w:rPr>
      <w:t>3</w:t>
    </w:r>
    <w:r w:rsidR="00206EFC" w:rsidRPr="00206EFC">
      <w:rPr>
        <w:sz w:val="16"/>
      </w:rPr>
      <w:t xml:space="preserve"> (0</w:t>
    </w:r>
    <w:r w:rsidR="003C360F">
      <w:rPr>
        <w:sz w:val="16"/>
      </w:rPr>
      <w:t>7</w:t>
    </w:r>
    <w:r w:rsidR="00206EFC" w:rsidRPr="00206EFC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FBE6D" w14:textId="77777777" w:rsidR="00FA7A80" w:rsidRPr="0000007A" w:rsidRDefault="00FA7A80" w:rsidP="0099583E">
      <w:r>
        <w:separator/>
      </w:r>
    </w:p>
  </w:footnote>
  <w:footnote w:type="continuationSeparator" w:id="0">
    <w:p w14:paraId="6FCAFFAE" w14:textId="77777777" w:rsidR="00FA7A80" w:rsidRPr="0000007A" w:rsidRDefault="00FA7A8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879D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27561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C360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17FE8"/>
    <w:multiLevelType w:val="multilevel"/>
    <w:tmpl w:val="9412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BA05E81"/>
    <w:multiLevelType w:val="multilevel"/>
    <w:tmpl w:val="A5181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C6A6FC9"/>
    <w:multiLevelType w:val="multilevel"/>
    <w:tmpl w:val="9684B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D17A3B"/>
    <w:multiLevelType w:val="multilevel"/>
    <w:tmpl w:val="F90A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2"/>
  </w:num>
  <w:num w:numId="14">
    <w:abstractNumId w:val="5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UwNrcwNDc2NzM2MbRU0lEKTi0uzszPAykwrAUAzIPrH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032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3189"/>
    <w:rsid w:val="00163622"/>
    <w:rsid w:val="001645A2"/>
    <w:rsid w:val="00164F4E"/>
    <w:rsid w:val="00165685"/>
    <w:rsid w:val="00173431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1B8A"/>
    <w:rsid w:val="00202E80"/>
    <w:rsid w:val="00206EFC"/>
    <w:rsid w:val="002105F7"/>
    <w:rsid w:val="00220111"/>
    <w:rsid w:val="0022369C"/>
    <w:rsid w:val="0023092C"/>
    <w:rsid w:val="002320EB"/>
    <w:rsid w:val="0023696A"/>
    <w:rsid w:val="002422CB"/>
    <w:rsid w:val="00245E23"/>
    <w:rsid w:val="0025366D"/>
    <w:rsid w:val="00254F80"/>
    <w:rsid w:val="00262634"/>
    <w:rsid w:val="002643B3"/>
    <w:rsid w:val="00265889"/>
    <w:rsid w:val="00275984"/>
    <w:rsid w:val="00280EC9"/>
    <w:rsid w:val="00291D08"/>
    <w:rsid w:val="00293482"/>
    <w:rsid w:val="002D4A61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79F0"/>
    <w:rsid w:val="003A04E7"/>
    <w:rsid w:val="003A4991"/>
    <w:rsid w:val="003A6E1A"/>
    <w:rsid w:val="003B2172"/>
    <w:rsid w:val="003B4969"/>
    <w:rsid w:val="003C360F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4762C"/>
    <w:rsid w:val="00457AB1"/>
    <w:rsid w:val="00457BC0"/>
    <w:rsid w:val="00462996"/>
    <w:rsid w:val="004674B4"/>
    <w:rsid w:val="00496F4E"/>
    <w:rsid w:val="004A5D14"/>
    <w:rsid w:val="004B4CAD"/>
    <w:rsid w:val="004B4FDC"/>
    <w:rsid w:val="004C3DF1"/>
    <w:rsid w:val="004D2809"/>
    <w:rsid w:val="004D2E36"/>
    <w:rsid w:val="00503AB6"/>
    <w:rsid w:val="005047C5"/>
    <w:rsid w:val="00510920"/>
    <w:rsid w:val="00514025"/>
    <w:rsid w:val="00521812"/>
    <w:rsid w:val="00523D2C"/>
    <w:rsid w:val="00527A21"/>
    <w:rsid w:val="00531C82"/>
    <w:rsid w:val="005339A8"/>
    <w:rsid w:val="00533FC1"/>
    <w:rsid w:val="00541346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3368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19E2"/>
    <w:rsid w:val="0068446F"/>
    <w:rsid w:val="00684A92"/>
    <w:rsid w:val="0069428E"/>
    <w:rsid w:val="00696CAD"/>
    <w:rsid w:val="006A5E0B"/>
    <w:rsid w:val="006C3797"/>
    <w:rsid w:val="006E592C"/>
    <w:rsid w:val="006E7D6E"/>
    <w:rsid w:val="006F6F2F"/>
    <w:rsid w:val="00701186"/>
    <w:rsid w:val="00707BE1"/>
    <w:rsid w:val="007238EB"/>
    <w:rsid w:val="0072789A"/>
    <w:rsid w:val="007317C3"/>
    <w:rsid w:val="00734756"/>
    <w:rsid w:val="00734ED0"/>
    <w:rsid w:val="0073538B"/>
    <w:rsid w:val="00741BD0"/>
    <w:rsid w:val="007426E6"/>
    <w:rsid w:val="00746370"/>
    <w:rsid w:val="00766889"/>
    <w:rsid w:val="00766A0D"/>
    <w:rsid w:val="00767F8C"/>
    <w:rsid w:val="007763C7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1046"/>
    <w:rsid w:val="00882091"/>
    <w:rsid w:val="008913D5"/>
    <w:rsid w:val="00893E75"/>
    <w:rsid w:val="008B2FDD"/>
    <w:rsid w:val="008B6CDA"/>
    <w:rsid w:val="008C2778"/>
    <w:rsid w:val="008C2F62"/>
    <w:rsid w:val="008D020E"/>
    <w:rsid w:val="008D1117"/>
    <w:rsid w:val="008D15A4"/>
    <w:rsid w:val="008E77C1"/>
    <w:rsid w:val="008F237C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2062"/>
    <w:rsid w:val="00A03097"/>
    <w:rsid w:val="00A12C83"/>
    <w:rsid w:val="00A31AAC"/>
    <w:rsid w:val="00A32905"/>
    <w:rsid w:val="00A36C95"/>
    <w:rsid w:val="00A37DE3"/>
    <w:rsid w:val="00A519D1"/>
    <w:rsid w:val="00A550B2"/>
    <w:rsid w:val="00A6343B"/>
    <w:rsid w:val="00A65C50"/>
    <w:rsid w:val="00A66DD2"/>
    <w:rsid w:val="00A7244F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444E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3DE"/>
    <w:rsid w:val="00C10283"/>
    <w:rsid w:val="00C110CC"/>
    <w:rsid w:val="00C22886"/>
    <w:rsid w:val="00C25C8F"/>
    <w:rsid w:val="00C263C6"/>
    <w:rsid w:val="00C635B6"/>
    <w:rsid w:val="00C70DFC"/>
    <w:rsid w:val="00C76690"/>
    <w:rsid w:val="00C82466"/>
    <w:rsid w:val="00C84097"/>
    <w:rsid w:val="00C93E3D"/>
    <w:rsid w:val="00CB429B"/>
    <w:rsid w:val="00CC270D"/>
    <w:rsid w:val="00CC2753"/>
    <w:rsid w:val="00CD093E"/>
    <w:rsid w:val="00CD1556"/>
    <w:rsid w:val="00CD1FD7"/>
    <w:rsid w:val="00CD60B9"/>
    <w:rsid w:val="00CE199A"/>
    <w:rsid w:val="00CE5AC7"/>
    <w:rsid w:val="00CF0BBB"/>
    <w:rsid w:val="00D1283A"/>
    <w:rsid w:val="00D17979"/>
    <w:rsid w:val="00D2075F"/>
    <w:rsid w:val="00D24323"/>
    <w:rsid w:val="00D3257B"/>
    <w:rsid w:val="00D40416"/>
    <w:rsid w:val="00D45CF7"/>
    <w:rsid w:val="00D4782A"/>
    <w:rsid w:val="00D7603E"/>
    <w:rsid w:val="00D8326B"/>
    <w:rsid w:val="00D8579C"/>
    <w:rsid w:val="00D90124"/>
    <w:rsid w:val="00D9392F"/>
    <w:rsid w:val="00DA41F5"/>
    <w:rsid w:val="00DB5B54"/>
    <w:rsid w:val="00DB7E1B"/>
    <w:rsid w:val="00DC1D81"/>
    <w:rsid w:val="00E451EA"/>
    <w:rsid w:val="00E452EA"/>
    <w:rsid w:val="00E53E52"/>
    <w:rsid w:val="00E57F4B"/>
    <w:rsid w:val="00E62237"/>
    <w:rsid w:val="00E63889"/>
    <w:rsid w:val="00E65EB7"/>
    <w:rsid w:val="00E71C8D"/>
    <w:rsid w:val="00E72360"/>
    <w:rsid w:val="00E972A7"/>
    <w:rsid w:val="00EA2839"/>
    <w:rsid w:val="00EB209B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2A3B"/>
    <w:rsid w:val="00F573EA"/>
    <w:rsid w:val="00F57E9D"/>
    <w:rsid w:val="00F60741"/>
    <w:rsid w:val="00FA6528"/>
    <w:rsid w:val="00FA7A80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99F8FC"/>
  <w15:chartTrackingRefBased/>
  <w15:docId w15:val="{BCCC37AF-AC85-4C06-9D80-05092BD7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B20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rga.com/index.php/AJRR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FB8CA-141B-4924-8CAA-04829283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7077931</vt:i4>
      </vt:variant>
      <vt:variant>
        <vt:i4>0</vt:i4>
      </vt:variant>
      <vt:variant>
        <vt:i4>0</vt:i4>
      </vt:variant>
      <vt:variant>
        <vt:i4>5</vt:i4>
      </vt:variant>
      <vt:variant>
        <vt:lpwstr>https://journalajrrga.com/index.php/AJRRGA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10</cp:revision>
  <dcterms:created xsi:type="dcterms:W3CDTF">2025-06-21T22:37:00Z</dcterms:created>
  <dcterms:modified xsi:type="dcterms:W3CDTF">2025-07-01T12:06:00Z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cfa1b916-037f-45df-8896-fe9e6449e2b0</vt:lpwstr>
  </property>
</Properties>
</file>