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0A16" w:rsidRPr="006531CE" w:rsidRDefault="00290A1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290A16" w:rsidRPr="006531CE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290A16" w:rsidRPr="006531CE" w:rsidRDefault="00290A16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290A16" w:rsidRPr="006531CE">
        <w:trPr>
          <w:trHeight w:val="290"/>
        </w:trPr>
        <w:tc>
          <w:tcPr>
            <w:tcW w:w="5167" w:type="dxa"/>
          </w:tcPr>
          <w:p w:rsidR="00290A16" w:rsidRPr="006531CE" w:rsidRDefault="00A5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531CE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bookmarkStart w:id="0" w:name="_csh53wqiw5u9" w:colFirst="0" w:colLast="0"/>
        <w:bookmarkEnd w:id="0"/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A16" w:rsidRPr="006531CE" w:rsidRDefault="00A52167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r w:rsidRPr="006531CE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6531CE">
              <w:rPr>
                <w:rFonts w:ascii="Arial" w:hAnsi="Arial" w:cs="Arial"/>
                <w:sz w:val="20"/>
                <w:szCs w:val="20"/>
              </w:rPr>
              <w:instrText xml:space="preserve"> HYPERLINK "https://journalajrn.com/index.php/AJRN" \h </w:instrText>
            </w:r>
            <w:r w:rsidRPr="006531C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31CE">
              <w:rPr>
                <w:rFonts w:ascii="Arial" w:eastAsia="Arial" w:hAnsi="Arial" w:cs="Arial"/>
                <w:b/>
                <w:color w:val="0000FF"/>
                <w:sz w:val="20"/>
                <w:szCs w:val="20"/>
                <w:u w:val="single"/>
              </w:rPr>
              <w:t>Asian Journal of Research in Nephrology</w:t>
            </w:r>
            <w:r w:rsidRPr="006531CE">
              <w:rPr>
                <w:rFonts w:ascii="Arial" w:eastAsia="Arial" w:hAnsi="Arial" w:cs="Arial"/>
                <w:b/>
                <w:color w:val="0000FF"/>
                <w:sz w:val="20"/>
                <w:szCs w:val="20"/>
                <w:u w:val="single"/>
              </w:rPr>
              <w:fldChar w:fldCharType="end"/>
            </w:r>
            <w:r w:rsidRPr="006531CE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290A16" w:rsidRPr="006531CE">
        <w:trPr>
          <w:trHeight w:val="290"/>
        </w:trPr>
        <w:tc>
          <w:tcPr>
            <w:tcW w:w="5167" w:type="dxa"/>
          </w:tcPr>
          <w:p w:rsidR="00290A16" w:rsidRPr="006531CE" w:rsidRDefault="00A5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531CE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A16" w:rsidRPr="006531CE" w:rsidRDefault="00A5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531CE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Ms_AJRN_145769</w:t>
            </w:r>
          </w:p>
        </w:tc>
      </w:tr>
      <w:tr w:rsidR="00290A16" w:rsidRPr="006531CE">
        <w:trPr>
          <w:trHeight w:val="650"/>
        </w:trPr>
        <w:tc>
          <w:tcPr>
            <w:tcW w:w="5167" w:type="dxa"/>
          </w:tcPr>
          <w:p w:rsidR="00290A16" w:rsidRPr="006531CE" w:rsidRDefault="00A5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531C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A16" w:rsidRPr="006531CE" w:rsidRDefault="00A5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531CE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Malignant hypertension induced thrombotic microangiopathy: A case report</w:t>
            </w:r>
          </w:p>
        </w:tc>
      </w:tr>
      <w:tr w:rsidR="00290A16" w:rsidRPr="006531CE">
        <w:trPr>
          <w:trHeight w:val="332"/>
        </w:trPr>
        <w:tc>
          <w:tcPr>
            <w:tcW w:w="5167" w:type="dxa"/>
          </w:tcPr>
          <w:p w:rsidR="00290A16" w:rsidRPr="006531CE" w:rsidRDefault="00A5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531CE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A16" w:rsidRPr="006531CE" w:rsidRDefault="00290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290A16" w:rsidRPr="006531CE" w:rsidRDefault="00290A1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:rsidR="00290A16" w:rsidRPr="006531CE" w:rsidRDefault="00290A16">
      <w:pPr>
        <w:rPr>
          <w:rFonts w:ascii="Arial" w:hAnsi="Arial" w:cs="Arial"/>
          <w:sz w:val="20"/>
          <w:szCs w:val="20"/>
        </w:rPr>
      </w:pPr>
      <w:bookmarkStart w:id="1" w:name="_4e718f3q16nz" w:colFirst="0" w:colLast="0"/>
      <w:bookmarkEnd w:id="1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90A16" w:rsidRPr="006531CE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290A16" w:rsidRPr="006531CE" w:rsidRDefault="00A5216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6531CE">
              <w:rPr>
                <w:rFonts w:ascii="Arial" w:eastAsia="Times New Roman" w:hAnsi="Arial" w:cs="Arial"/>
                <w:highlight w:val="yellow"/>
              </w:rPr>
              <w:t>PART  1:</w:t>
            </w:r>
            <w:r w:rsidRPr="006531CE">
              <w:rPr>
                <w:rFonts w:ascii="Arial" w:eastAsia="Times New Roman" w:hAnsi="Arial" w:cs="Arial"/>
              </w:rPr>
              <w:t xml:space="preserve"> Comments</w:t>
            </w:r>
          </w:p>
          <w:p w:rsidR="00290A16" w:rsidRPr="006531CE" w:rsidRDefault="00290A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A16" w:rsidRPr="006531CE">
        <w:tc>
          <w:tcPr>
            <w:tcW w:w="5351" w:type="dxa"/>
          </w:tcPr>
          <w:p w:rsidR="00290A16" w:rsidRPr="006531CE" w:rsidRDefault="00290A1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290A16" w:rsidRPr="006531CE" w:rsidRDefault="00A5216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6531CE">
              <w:rPr>
                <w:rFonts w:ascii="Arial" w:eastAsia="Times New Roman" w:hAnsi="Arial" w:cs="Arial"/>
              </w:rPr>
              <w:t>Reviewer’s comment</w:t>
            </w:r>
          </w:p>
          <w:p w:rsidR="00290A16" w:rsidRPr="006531CE" w:rsidRDefault="00A52167">
            <w:pPr>
              <w:rPr>
                <w:rFonts w:ascii="Arial" w:hAnsi="Arial" w:cs="Arial"/>
                <w:sz w:val="20"/>
                <w:szCs w:val="20"/>
              </w:rPr>
            </w:pPr>
            <w:r w:rsidRPr="006531C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290A16" w:rsidRPr="006531CE" w:rsidRDefault="00290A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290A16" w:rsidRPr="006531CE" w:rsidRDefault="00A52167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6531CE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6531CE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290A16" w:rsidRPr="006531CE" w:rsidRDefault="00290A1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290A16" w:rsidRPr="006531CE">
        <w:trPr>
          <w:trHeight w:val="1264"/>
        </w:trPr>
        <w:tc>
          <w:tcPr>
            <w:tcW w:w="5351" w:type="dxa"/>
          </w:tcPr>
          <w:p w:rsidR="00290A16" w:rsidRPr="006531CE" w:rsidRDefault="00A5216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531CE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290A16" w:rsidRPr="006531CE" w:rsidRDefault="00290A1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290A16" w:rsidRPr="006531CE" w:rsidRDefault="00A5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31CE">
              <w:rPr>
                <w:rFonts w:ascii="Arial" w:hAnsi="Arial" w:cs="Arial"/>
                <w:b/>
                <w:color w:val="000000"/>
                <w:sz w:val="20"/>
                <w:szCs w:val="20"/>
              </w:rPr>
              <w:t>This manuscript highlights a rare but life-threatening presentation of malignant hypertension complicated by MAHA and AKI. It emphasizes the need for early recognition and multidisciplinary management to prevent irreversible organ damage and improve patien</w:t>
            </w:r>
            <w:r w:rsidRPr="006531CE">
              <w:rPr>
                <w:rFonts w:ascii="Arial" w:hAnsi="Arial" w:cs="Arial"/>
                <w:b/>
                <w:color w:val="000000"/>
                <w:sz w:val="20"/>
                <w:szCs w:val="20"/>
              </w:rPr>
              <w:t>t outcomes.</w:t>
            </w:r>
          </w:p>
        </w:tc>
        <w:tc>
          <w:tcPr>
            <w:tcW w:w="6442" w:type="dxa"/>
          </w:tcPr>
          <w:p w:rsidR="00290A16" w:rsidRPr="006531CE" w:rsidRDefault="00A5216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6531CE">
              <w:rPr>
                <w:rFonts w:ascii="Arial" w:eastAsia="Times New Roman" w:hAnsi="Arial" w:cs="Arial"/>
                <w:b w:val="0"/>
              </w:rPr>
              <w:t xml:space="preserve">Thank you for your feedback and recognizing the importance of this case. </w:t>
            </w:r>
          </w:p>
        </w:tc>
      </w:tr>
      <w:tr w:rsidR="00290A16" w:rsidRPr="006531CE">
        <w:trPr>
          <w:trHeight w:val="1262"/>
        </w:trPr>
        <w:tc>
          <w:tcPr>
            <w:tcW w:w="5351" w:type="dxa"/>
          </w:tcPr>
          <w:p w:rsidR="00290A16" w:rsidRPr="006531CE" w:rsidRDefault="00A5216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531CE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290A16" w:rsidRPr="006531CE" w:rsidRDefault="00A5216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531CE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290A16" w:rsidRPr="006531CE" w:rsidRDefault="00290A16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290A16" w:rsidRPr="006531CE" w:rsidRDefault="00A5216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531CE">
              <w:rPr>
                <w:rFonts w:ascii="Arial" w:hAnsi="Arial" w:cs="Arial"/>
                <w:b/>
                <w:sz w:val="20"/>
                <w:szCs w:val="20"/>
              </w:rPr>
              <w:t>Title can be improved.</w:t>
            </w:r>
          </w:p>
          <w:p w:rsidR="00290A16" w:rsidRPr="006531CE" w:rsidRDefault="00A5216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531CE">
              <w:rPr>
                <w:rFonts w:ascii="Arial" w:hAnsi="Arial" w:cs="Arial"/>
                <w:b/>
                <w:sz w:val="20"/>
                <w:szCs w:val="20"/>
              </w:rPr>
              <w:t xml:space="preserve">For example:  </w:t>
            </w:r>
          </w:p>
          <w:p w:rsidR="00290A16" w:rsidRPr="006531CE" w:rsidRDefault="00A5216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531CE">
              <w:rPr>
                <w:rFonts w:ascii="Arial" w:hAnsi="Arial" w:cs="Arial"/>
                <w:b/>
                <w:sz w:val="20"/>
                <w:szCs w:val="20"/>
              </w:rPr>
              <w:t xml:space="preserve">Malignant Hypertension-Induced Microangiopathic </w:t>
            </w:r>
            <w:proofErr w:type="spellStart"/>
            <w:r w:rsidRPr="006531CE">
              <w:rPr>
                <w:rFonts w:ascii="Arial" w:hAnsi="Arial" w:cs="Arial"/>
                <w:b/>
                <w:sz w:val="20"/>
                <w:szCs w:val="20"/>
              </w:rPr>
              <w:t>Hemolytic</w:t>
            </w:r>
            <w:proofErr w:type="spellEnd"/>
            <w:r w:rsidRPr="006531C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531CE">
              <w:rPr>
                <w:rFonts w:ascii="Arial" w:hAnsi="Arial" w:cs="Arial"/>
                <w:b/>
                <w:sz w:val="20"/>
                <w:szCs w:val="20"/>
              </w:rPr>
              <w:t>Anemia</w:t>
            </w:r>
            <w:proofErr w:type="spellEnd"/>
            <w:r w:rsidRPr="006531CE">
              <w:rPr>
                <w:rFonts w:ascii="Arial" w:hAnsi="Arial" w:cs="Arial"/>
                <w:b/>
                <w:sz w:val="20"/>
                <w:szCs w:val="20"/>
              </w:rPr>
              <w:t xml:space="preserve"> and Acute Kidney Injury: A Case Report</w:t>
            </w:r>
          </w:p>
        </w:tc>
        <w:tc>
          <w:tcPr>
            <w:tcW w:w="6442" w:type="dxa"/>
          </w:tcPr>
          <w:p w:rsidR="00290A16" w:rsidRPr="006531CE" w:rsidRDefault="00A5216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6531CE">
              <w:rPr>
                <w:rFonts w:ascii="Arial" w:eastAsia="Times New Roman" w:hAnsi="Arial" w:cs="Arial"/>
                <w:b w:val="0"/>
              </w:rPr>
              <w:t xml:space="preserve">We have changed the title to Malignant Hypertension-Induced Microangiopathic </w:t>
            </w:r>
            <w:proofErr w:type="spellStart"/>
            <w:r w:rsidRPr="006531CE">
              <w:rPr>
                <w:rFonts w:ascii="Arial" w:eastAsia="Times New Roman" w:hAnsi="Arial" w:cs="Arial"/>
                <w:b w:val="0"/>
              </w:rPr>
              <w:t>Hemolytic</w:t>
            </w:r>
            <w:proofErr w:type="spellEnd"/>
            <w:r w:rsidRPr="006531CE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6531CE">
              <w:rPr>
                <w:rFonts w:ascii="Arial" w:eastAsia="Times New Roman" w:hAnsi="Arial" w:cs="Arial"/>
                <w:b w:val="0"/>
              </w:rPr>
              <w:t>Anemia</w:t>
            </w:r>
            <w:proofErr w:type="spellEnd"/>
            <w:r w:rsidRPr="006531CE">
              <w:rPr>
                <w:rFonts w:ascii="Arial" w:eastAsia="Times New Roman" w:hAnsi="Arial" w:cs="Arial"/>
                <w:b w:val="0"/>
              </w:rPr>
              <w:t xml:space="preserve"> and Acute Kidney Injury: A Case Report</w:t>
            </w:r>
          </w:p>
          <w:p w:rsidR="00290A16" w:rsidRPr="006531CE" w:rsidRDefault="00290A1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290A16" w:rsidRPr="006531CE">
        <w:trPr>
          <w:trHeight w:val="1262"/>
        </w:trPr>
        <w:tc>
          <w:tcPr>
            <w:tcW w:w="5351" w:type="dxa"/>
          </w:tcPr>
          <w:p w:rsidR="00290A16" w:rsidRPr="006531CE" w:rsidRDefault="00A52167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6531CE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290A16" w:rsidRPr="006531CE" w:rsidRDefault="00290A16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290A16" w:rsidRPr="006531CE" w:rsidRDefault="00A52167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6531CE">
              <w:rPr>
                <w:rFonts w:ascii="Arial" w:hAnsi="Arial" w:cs="Arial"/>
                <w:b/>
                <w:sz w:val="20"/>
                <w:szCs w:val="20"/>
              </w:rPr>
              <w:t>Briefly mention how common or rare malignant hypertension with MAHA and AKI is, so readers know why</w:t>
            </w:r>
            <w:r w:rsidRPr="006531CE">
              <w:rPr>
                <w:rFonts w:ascii="Arial" w:hAnsi="Arial" w:cs="Arial"/>
                <w:b/>
                <w:sz w:val="20"/>
                <w:szCs w:val="20"/>
              </w:rPr>
              <w:t xml:space="preserve"> the case is important.</w:t>
            </w:r>
          </w:p>
          <w:p w:rsidR="00290A16" w:rsidRPr="006531CE" w:rsidRDefault="00A52167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6531CE">
              <w:rPr>
                <w:rFonts w:ascii="Arial" w:hAnsi="Arial" w:cs="Arial"/>
                <w:b/>
                <w:sz w:val="20"/>
                <w:szCs w:val="20"/>
              </w:rPr>
              <w:t>Instead of just stressing importance, add a clear take-home message for clinicians (for example, rapid blood pressure control and early multidisciplinary care can be life-saving).</w:t>
            </w:r>
          </w:p>
        </w:tc>
        <w:tc>
          <w:tcPr>
            <w:tcW w:w="6442" w:type="dxa"/>
          </w:tcPr>
          <w:p w:rsidR="00290A16" w:rsidRPr="006531CE" w:rsidRDefault="00A5216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6531CE">
              <w:rPr>
                <w:rFonts w:ascii="Arial" w:eastAsia="Times New Roman" w:hAnsi="Arial" w:cs="Arial"/>
                <w:b w:val="0"/>
              </w:rPr>
              <w:t>We have revised the abstract to include both the poi</w:t>
            </w:r>
            <w:r w:rsidRPr="006531CE">
              <w:rPr>
                <w:rFonts w:ascii="Arial" w:eastAsia="Times New Roman" w:hAnsi="Arial" w:cs="Arial"/>
                <w:b w:val="0"/>
              </w:rPr>
              <w:t>nts</w:t>
            </w:r>
          </w:p>
        </w:tc>
      </w:tr>
      <w:tr w:rsidR="00290A16" w:rsidRPr="006531CE">
        <w:trPr>
          <w:trHeight w:val="704"/>
        </w:trPr>
        <w:tc>
          <w:tcPr>
            <w:tcW w:w="5351" w:type="dxa"/>
          </w:tcPr>
          <w:p w:rsidR="00290A16" w:rsidRPr="006531CE" w:rsidRDefault="00A52167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6531CE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290A16" w:rsidRPr="006531CE" w:rsidRDefault="00A5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31CE">
              <w:rPr>
                <w:rFonts w:ascii="Arial" w:hAnsi="Arial" w:cs="Arial"/>
                <w:b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290A16" w:rsidRPr="006531CE" w:rsidRDefault="00A5216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6531CE">
              <w:rPr>
                <w:rFonts w:ascii="Arial" w:eastAsia="Times New Roman" w:hAnsi="Arial" w:cs="Arial"/>
                <w:b w:val="0"/>
              </w:rPr>
              <w:t xml:space="preserve">No changes made </w:t>
            </w:r>
          </w:p>
        </w:tc>
      </w:tr>
      <w:tr w:rsidR="00290A16" w:rsidRPr="006531CE">
        <w:trPr>
          <w:trHeight w:val="703"/>
        </w:trPr>
        <w:tc>
          <w:tcPr>
            <w:tcW w:w="5351" w:type="dxa"/>
          </w:tcPr>
          <w:p w:rsidR="00290A16" w:rsidRPr="006531CE" w:rsidRDefault="00A5216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531CE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290A16" w:rsidRPr="006531CE" w:rsidRDefault="00A52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31CE">
              <w:rPr>
                <w:rFonts w:ascii="Arial" w:hAnsi="Arial" w:cs="Arial"/>
                <w:b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290A16" w:rsidRPr="006531CE" w:rsidRDefault="00A5216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6531CE">
              <w:rPr>
                <w:rFonts w:ascii="Arial" w:eastAsia="Times New Roman" w:hAnsi="Arial" w:cs="Arial"/>
                <w:b w:val="0"/>
              </w:rPr>
              <w:t>No changes made</w:t>
            </w:r>
          </w:p>
        </w:tc>
      </w:tr>
      <w:tr w:rsidR="00290A16" w:rsidRPr="006531CE">
        <w:trPr>
          <w:trHeight w:val="386"/>
        </w:trPr>
        <w:tc>
          <w:tcPr>
            <w:tcW w:w="5351" w:type="dxa"/>
          </w:tcPr>
          <w:p w:rsidR="00290A16" w:rsidRPr="006531CE" w:rsidRDefault="00A52167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6531CE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290A16" w:rsidRPr="006531CE" w:rsidRDefault="00290A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290A16" w:rsidRPr="006531CE" w:rsidRDefault="00A52167">
            <w:pPr>
              <w:rPr>
                <w:rFonts w:ascii="Arial" w:hAnsi="Arial" w:cs="Arial"/>
                <w:sz w:val="20"/>
                <w:szCs w:val="20"/>
              </w:rPr>
            </w:pPr>
            <w:r w:rsidRPr="006531CE">
              <w:rPr>
                <w:rFonts w:ascii="Arial" w:hAnsi="Arial" w:cs="Arial"/>
                <w:b/>
                <w:sz w:val="20"/>
                <w:szCs w:val="20"/>
              </w:rPr>
              <w:t xml:space="preserve">Language and case report format can be improved. There is no standard font style or size present in the whole manuscript. </w:t>
            </w:r>
          </w:p>
        </w:tc>
        <w:tc>
          <w:tcPr>
            <w:tcW w:w="6442" w:type="dxa"/>
          </w:tcPr>
          <w:p w:rsidR="00290A16" w:rsidRPr="006531CE" w:rsidRDefault="00A52167">
            <w:pPr>
              <w:rPr>
                <w:rFonts w:ascii="Arial" w:hAnsi="Arial" w:cs="Arial"/>
                <w:sz w:val="20"/>
                <w:szCs w:val="20"/>
              </w:rPr>
            </w:pPr>
            <w:r w:rsidRPr="006531CE">
              <w:rPr>
                <w:rFonts w:ascii="Arial" w:hAnsi="Arial" w:cs="Arial"/>
                <w:sz w:val="20"/>
                <w:szCs w:val="20"/>
              </w:rPr>
              <w:t>Thank you for the feedback. We have revised the manuscript to ensure uniformity</w:t>
            </w:r>
          </w:p>
        </w:tc>
      </w:tr>
      <w:tr w:rsidR="00290A16" w:rsidRPr="006531CE" w:rsidTr="006531CE">
        <w:trPr>
          <w:trHeight w:val="764"/>
        </w:trPr>
        <w:tc>
          <w:tcPr>
            <w:tcW w:w="5351" w:type="dxa"/>
          </w:tcPr>
          <w:p w:rsidR="00290A16" w:rsidRPr="006531CE" w:rsidRDefault="00A5216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6531CE">
              <w:rPr>
                <w:rFonts w:ascii="Arial" w:eastAsia="Times New Roman" w:hAnsi="Arial" w:cs="Arial"/>
                <w:u w:val="single"/>
              </w:rPr>
              <w:t>Optional/General</w:t>
            </w:r>
            <w:r w:rsidRPr="006531CE">
              <w:rPr>
                <w:rFonts w:ascii="Arial" w:eastAsia="Times New Roman" w:hAnsi="Arial" w:cs="Arial"/>
              </w:rPr>
              <w:t xml:space="preserve"> </w:t>
            </w:r>
            <w:r w:rsidRPr="006531CE">
              <w:rPr>
                <w:rFonts w:ascii="Arial" w:eastAsia="Times New Roman" w:hAnsi="Arial" w:cs="Arial"/>
                <w:b w:val="0"/>
              </w:rPr>
              <w:t>comments</w:t>
            </w:r>
          </w:p>
          <w:p w:rsidR="00290A16" w:rsidRPr="006531CE" w:rsidRDefault="00290A1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290A16" w:rsidRPr="006531CE" w:rsidRDefault="00290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290A16" w:rsidRPr="006531CE" w:rsidRDefault="00290A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90A16" w:rsidRPr="006531CE" w:rsidRDefault="00290A1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290A16" w:rsidRPr="006531CE" w:rsidRDefault="00290A1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gqso754rd2ra" w:colFirst="0" w:colLast="0"/>
      <w:bookmarkEnd w:id="2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290A16" w:rsidRPr="006531CE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A16" w:rsidRPr="006531CE" w:rsidRDefault="00A52167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6531CE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6531CE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290A16" w:rsidRPr="006531CE" w:rsidRDefault="00290A16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290A16" w:rsidRPr="006531CE"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A16" w:rsidRPr="006531CE" w:rsidRDefault="00290A1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A16" w:rsidRPr="006531CE" w:rsidRDefault="00A52167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 w:rsidRPr="006531CE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</w:tcPr>
          <w:p w:rsidR="00290A16" w:rsidRPr="006531CE" w:rsidRDefault="00A52167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531CE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6531CE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290A16" w:rsidRPr="006531CE" w:rsidRDefault="00290A16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90A16" w:rsidRPr="006531CE">
        <w:trPr>
          <w:trHeight w:val="890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A16" w:rsidRPr="006531CE" w:rsidRDefault="00A52167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531CE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290A16" w:rsidRPr="006531CE" w:rsidRDefault="00290A1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A16" w:rsidRPr="006531CE" w:rsidRDefault="00A52167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6531CE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6531CE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6531CE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290A16" w:rsidRPr="006531CE" w:rsidRDefault="00290A1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vAlign w:val="center"/>
          </w:tcPr>
          <w:p w:rsidR="00290A16" w:rsidRPr="006531CE" w:rsidRDefault="00290A16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290A16" w:rsidRPr="006531CE" w:rsidRDefault="00290A16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290A16" w:rsidRPr="006531CE" w:rsidRDefault="00290A1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290A16" w:rsidRPr="006531CE" w:rsidRDefault="00290A1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3" w:name="_GoBack"/>
      <w:bookmarkEnd w:id="3"/>
    </w:p>
    <w:sectPr w:rsidR="00290A16" w:rsidRPr="006531CE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2167" w:rsidRDefault="00A52167">
      <w:r>
        <w:separator/>
      </w:r>
    </w:p>
  </w:endnote>
  <w:endnote w:type="continuationSeparator" w:id="0">
    <w:p w:rsidR="00A52167" w:rsidRDefault="00A52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0A16" w:rsidRDefault="00A52167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2167" w:rsidRDefault="00A52167">
      <w:r>
        <w:separator/>
      </w:r>
    </w:p>
  </w:footnote>
  <w:footnote w:type="continuationSeparator" w:id="0">
    <w:p w:rsidR="00A52167" w:rsidRDefault="00A52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0A16" w:rsidRDefault="00290A16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290A16" w:rsidRDefault="00A52167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2D1EAA"/>
    <w:multiLevelType w:val="multilevel"/>
    <w:tmpl w:val="20CA6BA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A16"/>
    <w:rsid w:val="00290A16"/>
    <w:rsid w:val="006531CE"/>
    <w:rsid w:val="00A5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A817E"/>
  <w15:docId w15:val="{B7C9D688-AA9E-47D7-9952-579AB01FE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Calibri" w:eastAsia="Calibri" w:hAnsi="Calibri" w:cs="Calibri"/>
      <w:b/>
      <w:sz w:val="32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2296</Characters>
  <Application>Microsoft Office Word</Application>
  <DocSecurity>0</DocSecurity>
  <Lines>19</Lines>
  <Paragraphs>5</Paragraphs>
  <ScaleCrop>false</ScaleCrop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2025-10-09T08:37:00Z</dcterms:created>
  <dcterms:modified xsi:type="dcterms:W3CDTF">2025-10-09T08:38:00Z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f74e4d59-07cf-4567-a2bf-1753ac50d6be</vt:lpwstr>
  </property>
</Properties>
</file>