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3B" w:rsidRPr="003A199A" w:rsidRDefault="00C801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67"/>
        <w:gridCol w:w="15767"/>
      </w:tblGrid>
      <w:tr w:rsidR="00C8013B" w:rsidRPr="003A199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8013B" w:rsidRPr="003A199A" w:rsidRDefault="00C8013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8013B" w:rsidRPr="003A199A">
        <w:trPr>
          <w:trHeight w:val="290"/>
        </w:trPr>
        <w:tc>
          <w:tcPr>
            <w:tcW w:w="516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13B" w:rsidRPr="003A199A" w:rsidRDefault="00205AA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293C82" w:rsidRPr="003A199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Biology</w:t>
              </w:r>
            </w:hyperlink>
          </w:p>
        </w:tc>
      </w:tr>
      <w:tr w:rsidR="00C8013B" w:rsidRPr="003A199A">
        <w:trPr>
          <w:trHeight w:val="290"/>
        </w:trPr>
        <w:tc>
          <w:tcPr>
            <w:tcW w:w="516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Ms_AJOB_146357</w:t>
            </w:r>
          </w:p>
        </w:tc>
      </w:tr>
      <w:tr w:rsidR="00C8013B" w:rsidRPr="003A199A">
        <w:trPr>
          <w:trHeight w:val="650"/>
        </w:trPr>
        <w:tc>
          <w:tcPr>
            <w:tcW w:w="516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 of aqueous fruit extract of Ficuspolita (Vahl) on body weight and sexual maturity in rabbits (Oryctolagus cuniculus Linnaeus, 1758) in Côte d'Ivoire</w:t>
            </w:r>
          </w:p>
        </w:tc>
      </w:tr>
      <w:tr w:rsidR="00C8013B" w:rsidRPr="003A199A">
        <w:trPr>
          <w:trHeight w:val="332"/>
        </w:trPr>
        <w:tc>
          <w:tcPr>
            <w:tcW w:w="516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8013B" w:rsidRPr="003A199A" w:rsidRDefault="00C8013B">
      <w:pPr>
        <w:rPr>
          <w:rFonts w:ascii="Arial" w:hAnsi="Arial" w:cs="Arial"/>
          <w:sz w:val="20"/>
          <w:szCs w:val="20"/>
        </w:rPr>
      </w:pPr>
      <w:bookmarkStart w:id="0" w:name="_1i8h2e8dqk4l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51"/>
        <w:gridCol w:w="9357"/>
        <w:gridCol w:w="6442"/>
      </w:tblGrid>
      <w:tr w:rsidR="00C8013B" w:rsidRPr="003A199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8013B" w:rsidRPr="003A199A" w:rsidRDefault="00293C8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A199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A199A">
              <w:rPr>
                <w:rFonts w:ascii="Arial" w:eastAsia="Times New Roman" w:hAnsi="Arial" w:cs="Arial"/>
              </w:rPr>
              <w:t xml:space="preserve"> Comments</w:t>
            </w:r>
          </w:p>
          <w:p w:rsidR="00C8013B" w:rsidRPr="003A199A" w:rsidRDefault="00C801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13B" w:rsidRPr="003A199A">
        <w:tc>
          <w:tcPr>
            <w:tcW w:w="5351" w:type="dxa"/>
          </w:tcPr>
          <w:p w:rsidR="00C8013B" w:rsidRPr="003A199A" w:rsidRDefault="00C8013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8013B" w:rsidRPr="003A199A" w:rsidRDefault="00293C8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A199A">
              <w:rPr>
                <w:rFonts w:ascii="Arial" w:eastAsia="Times New Roman" w:hAnsi="Arial" w:cs="Arial"/>
              </w:rPr>
              <w:t>Reviewer’s comment</w:t>
            </w:r>
          </w:p>
          <w:p w:rsidR="00C8013B" w:rsidRPr="003A199A" w:rsidRDefault="00293C82">
            <w:pPr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8013B" w:rsidRPr="003A199A" w:rsidRDefault="00C801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8013B" w:rsidRPr="003A199A" w:rsidRDefault="00293C82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A199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8013B" w:rsidRPr="003A199A" w:rsidRDefault="00C8013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8013B" w:rsidRPr="003A199A">
        <w:trPr>
          <w:trHeight w:val="1264"/>
        </w:trPr>
        <w:tc>
          <w:tcPr>
            <w:tcW w:w="5351" w:type="dxa"/>
          </w:tcPr>
          <w:p w:rsidR="00C8013B" w:rsidRPr="003A199A" w:rsidRDefault="00293C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8013B" w:rsidRPr="003A199A" w:rsidRDefault="00C801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>This manuscript holds significant importance for the scientific community by providing initial evidence of the pharmacological effects of the Ficuspolita aqueous fruit extract.</w:t>
            </w:r>
          </w:p>
        </w:tc>
        <w:tc>
          <w:tcPr>
            <w:tcW w:w="6442" w:type="dxa"/>
          </w:tcPr>
          <w:p w:rsidR="00C8013B" w:rsidRPr="003A199A" w:rsidRDefault="009C2A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A199A">
              <w:rPr>
                <w:rFonts w:ascii="Arial" w:eastAsia="Times New Roman" w:hAnsi="Arial" w:cs="Arial"/>
                <w:b w:val="0"/>
              </w:rPr>
              <w:t>This article is crucial for the scientific community because it enables the communication of discoveries, the advancement of knowledge through the exchange of information, and the verification of results.</w:t>
            </w:r>
          </w:p>
        </w:tc>
      </w:tr>
      <w:tr w:rsidR="00C8013B" w:rsidRPr="003A199A">
        <w:trPr>
          <w:trHeight w:val="1262"/>
        </w:trPr>
        <w:tc>
          <w:tcPr>
            <w:tcW w:w="5351" w:type="dxa"/>
          </w:tcPr>
          <w:p w:rsidR="00C8013B" w:rsidRPr="003A199A" w:rsidRDefault="00293C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8013B" w:rsidRPr="003A199A" w:rsidRDefault="00293C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8013B" w:rsidRPr="003A199A" w:rsidRDefault="00C8013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8013B" w:rsidRPr="003A199A" w:rsidRDefault="00293C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>Yes suitable.</w:t>
            </w:r>
          </w:p>
        </w:tc>
        <w:tc>
          <w:tcPr>
            <w:tcW w:w="6442" w:type="dxa"/>
          </w:tcPr>
          <w:p w:rsidR="00C8013B" w:rsidRPr="003A199A" w:rsidRDefault="009C2A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A199A">
              <w:rPr>
                <w:rFonts w:ascii="Arial" w:eastAsia="Times New Roman" w:hAnsi="Arial" w:cs="Arial"/>
                <w:b w:val="0"/>
              </w:rPr>
              <w:t>Yes, the title of the article is appropriate.</w:t>
            </w:r>
          </w:p>
        </w:tc>
      </w:tr>
      <w:tr w:rsidR="00C8013B" w:rsidRPr="003A199A">
        <w:trPr>
          <w:trHeight w:val="1262"/>
        </w:trPr>
        <w:tc>
          <w:tcPr>
            <w:tcW w:w="5351" w:type="dxa"/>
          </w:tcPr>
          <w:p w:rsidR="00C8013B" w:rsidRPr="003A199A" w:rsidRDefault="00293C8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A199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C8013B" w:rsidRPr="003A199A" w:rsidRDefault="00C8013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8013B" w:rsidRPr="003A199A" w:rsidRDefault="00293C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 xml:space="preserve">Yes comprehensive </w:t>
            </w:r>
          </w:p>
        </w:tc>
        <w:tc>
          <w:tcPr>
            <w:tcW w:w="6442" w:type="dxa"/>
          </w:tcPr>
          <w:p w:rsidR="00C8013B" w:rsidRPr="003A199A" w:rsidRDefault="00E802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A199A">
              <w:rPr>
                <w:rFonts w:ascii="Arial" w:eastAsia="Times New Roman" w:hAnsi="Arial" w:cs="Arial"/>
                <w:b w:val="0"/>
              </w:rPr>
              <w:t>Yes, the abstract is comprehensive. The abstract is clear and explains all the different parts.</w:t>
            </w:r>
          </w:p>
        </w:tc>
      </w:tr>
      <w:tr w:rsidR="00C8013B" w:rsidRPr="003A199A">
        <w:trPr>
          <w:trHeight w:val="704"/>
        </w:trPr>
        <w:tc>
          <w:tcPr>
            <w:tcW w:w="5351" w:type="dxa"/>
          </w:tcPr>
          <w:p w:rsidR="00C8013B" w:rsidRPr="003A199A" w:rsidRDefault="00293C8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A199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C8013B" w:rsidRPr="003A199A" w:rsidRDefault="00E802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A199A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C8013B" w:rsidRPr="003A199A">
        <w:trPr>
          <w:trHeight w:val="703"/>
        </w:trPr>
        <w:tc>
          <w:tcPr>
            <w:tcW w:w="5351" w:type="dxa"/>
          </w:tcPr>
          <w:p w:rsidR="00C8013B" w:rsidRPr="003A199A" w:rsidRDefault="00293C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8013B" w:rsidRPr="003A199A" w:rsidRDefault="0029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A199A">
              <w:rPr>
                <w:rFonts w:ascii="Arial" w:hAnsi="Arial" w:cs="Arial"/>
                <w:b/>
                <w:sz w:val="20"/>
                <w:szCs w:val="20"/>
              </w:rPr>
              <w:t xml:space="preserve"> references sufficient and recent</w:t>
            </w:r>
          </w:p>
        </w:tc>
        <w:tc>
          <w:tcPr>
            <w:tcW w:w="6442" w:type="dxa"/>
          </w:tcPr>
          <w:p w:rsidR="00C8013B" w:rsidRPr="003A199A" w:rsidRDefault="00E802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A199A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C8013B" w:rsidRPr="003A199A">
        <w:trPr>
          <w:trHeight w:val="386"/>
        </w:trPr>
        <w:tc>
          <w:tcPr>
            <w:tcW w:w="5351" w:type="dxa"/>
          </w:tcPr>
          <w:p w:rsidR="00C8013B" w:rsidRPr="003A199A" w:rsidRDefault="00293C8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A199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C8013B" w:rsidRPr="003A199A" w:rsidRDefault="00C801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8013B" w:rsidRPr="003A199A" w:rsidRDefault="00293C82">
            <w:pPr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8013B" w:rsidRPr="003A199A" w:rsidRDefault="00E80207">
            <w:pPr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8013B" w:rsidRPr="003A199A">
        <w:trPr>
          <w:trHeight w:val="1178"/>
        </w:trPr>
        <w:tc>
          <w:tcPr>
            <w:tcW w:w="5351" w:type="dxa"/>
          </w:tcPr>
          <w:p w:rsidR="00C8013B" w:rsidRPr="003A199A" w:rsidRDefault="00293C8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A199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A199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C8013B" w:rsidRPr="003A199A" w:rsidRDefault="00C8013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8013B" w:rsidRPr="003A199A" w:rsidRDefault="00C8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8013B" w:rsidRPr="003A199A" w:rsidRDefault="004165ED">
            <w:pPr>
              <w:rPr>
                <w:rFonts w:ascii="Arial" w:hAnsi="Arial" w:cs="Arial"/>
                <w:sz w:val="20"/>
                <w:szCs w:val="20"/>
              </w:rPr>
            </w:pPr>
            <w:r w:rsidRPr="003A199A">
              <w:rPr>
                <w:rFonts w:ascii="Arial" w:hAnsi="Arial" w:cs="Arial"/>
                <w:sz w:val="20"/>
                <w:szCs w:val="20"/>
                <w:lang w:val="en-GB"/>
              </w:rPr>
              <w:t>This article highlights the usefulness of medicinal plants in improving reproduction.</w:t>
            </w:r>
            <w:bookmarkStart w:id="1" w:name="_GoBack"/>
            <w:bookmarkEnd w:id="1"/>
          </w:p>
        </w:tc>
      </w:tr>
    </w:tbl>
    <w:p w:rsidR="00C8013B" w:rsidRPr="003A199A" w:rsidRDefault="00C801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6831"/>
        <w:gridCol w:w="7166"/>
        <w:gridCol w:w="7153"/>
      </w:tblGrid>
      <w:tr w:rsidR="00A93F71" w:rsidRPr="003A199A" w:rsidTr="00100D0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F71" w:rsidRPr="003A199A" w:rsidRDefault="00A93F71" w:rsidP="00100D0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r w:rsidRPr="003A199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A93F71" w:rsidRPr="003A199A" w:rsidRDefault="00A93F71" w:rsidP="00100D0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3F71" w:rsidRPr="003A199A" w:rsidTr="00100D0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F71" w:rsidRPr="003A199A" w:rsidRDefault="00A93F71" w:rsidP="00100D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F71" w:rsidRPr="003A199A" w:rsidRDefault="00A93F71" w:rsidP="00100D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9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93F71" w:rsidRPr="003A199A" w:rsidRDefault="00A93F71" w:rsidP="00100D0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19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19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93F71" w:rsidRPr="003A199A" w:rsidRDefault="00A93F71" w:rsidP="00100D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3F71" w:rsidRPr="003A199A" w:rsidTr="00100D0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F71" w:rsidRPr="003A199A" w:rsidRDefault="00A93F71" w:rsidP="00100D0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A199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93F71" w:rsidRPr="003A199A" w:rsidRDefault="00A93F71" w:rsidP="00100D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F71" w:rsidRPr="003A199A" w:rsidRDefault="00A93F71" w:rsidP="00100D0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A19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93F71" w:rsidRPr="003A199A" w:rsidRDefault="00A93F71" w:rsidP="00100D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93F71" w:rsidRPr="003A199A" w:rsidRDefault="00E80207" w:rsidP="00100D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A199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Yes, this article raises ethical question because the study was conducted on animals.</w:t>
            </w:r>
          </w:p>
          <w:p w:rsidR="00A93F71" w:rsidRPr="003A199A" w:rsidRDefault="00A93F71" w:rsidP="00100D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93F71" w:rsidRPr="003A199A" w:rsidRDefault="00A93F71" w:rsidP="00100D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C8013B" w:rsidRPr="003A199A" w:rsidRDefault="00C8013B" w:rsidP="00A93F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C8013B" w:rsidRPr="003A199A" w:rsidSect="00205AA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C57" w:rsidRDefault="00213C57">
      <w:r>
        <w:separator/>
      </w:r>
    </w:p>
  </w:endnote>
  <w:endnote w:type="continuationSeparator" w:id="1">
    <w:p w:rsidR="00213C57" w:rsidRDefault="00213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mo">
    <w:altName w:val="Arial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3B" w:rsidRDefault="00293C82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C57" w:rsidRDefault="00213C57">
      <w:r>
        <w:separator/>
      </w:r>
    </w:p>
  </w:footnote>
  <w:footnote w:type="continuationSeparator" w:id="1">
    <w:p w:rsidR="00213C57" w:rsidRDefault="00213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3B" w:rsidRDefault="00C8013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8013B" w:rsidRDefault="00293C8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013B"/>
    <w:rsid w:val="00205AA2"/>
    <w:rsid w:val="00213C57"/>
    <w:rsid w:val="00293C82"/>
    <w:rsid w:val="003A199A"/>
    <w:rsid w:val="004165ED"/>
    <w:rsid w:val="008D0C3D"/>
    <w:rsid w:val="009C2ACB"/>
    <w:rsid w:val="00A93F71"/>
    <w:rsid w:val="00AF444A"/>
    <w:rsid w:val="00B67CF5"/>
    <w:rsid w:val="00C8013B"/>
    <w:rsid w:val="00DF5402"/>
    <w:rsid w:val="00E80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5AA2"/>
  </w:style>
  <w:style w:type="paragraph" w:styleId="Heading1">
    <w:name w:val="heading 1"/>
    <w:basedOn w:val="Normal"/>
    <w:next w:val="Normal"/>
    <w:rsid w:val="00205AA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05AA2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rsid w:val="00205A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05AA2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rsid w:val="00205A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05AA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rsid w:val="00205AA2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rsid w:val="00205AA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05A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205AA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rsid w:val="00205AA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rsid w:val="00205AA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rsid w:val="00205AA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rsid w:val="00205AA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rsid w:val="00205AA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rsid w:val="00205AA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b.com/index.php/AJO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1135</cp:lastModifiedBy>
  <cp:revision>7</cp:revision>
  <dcterms:created xsi:type="dcterms:W3CDTF">2025-10-16T11:41:00Z</dcterms:created>
  <dcterms:modified xsi:type="dcterms:W3CDTF">2025-10-20T14:04:00Z</dcterms:modified>
</cp:coreProperties>
</file>