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861E37" w:rsidRPr="00507F94" w:rsidTr="000A748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861E37" w:rsidRPr="00507F94" w:rsidTr="000A7483">
        <w:trPr>
          <w:trHeight w:val="290"/>
        </w:trPr>
        <w:tc>
          <w:tcPr>
            <w:tcW w:w="1234" w:type="pct"/>
          </w:tcPr>
          <w:p w:rsidR="00861E37" w:rsidRPr="00507F94" w:rsidRDefault="00861E37" w:rsidP="000A7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BE4807" w:rsidP="000A748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861E37" w:rsidRPr="00507F9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861E37" w:rsidRPr="00507F94" w:rsidTr="000A7483">
        <w:trPr>
          <w:trHeight w:val="290"/>
        </w:trPr>
        <w:tc>
          <w:tcPr>
            <w:tcW w:w="1234" w:type="pct"/>
          </w:tcPr>
          <w:p w:rsidR="00861E37" w:rsidRPr="00507F94" w:rsidRDefault="00861E37" w:rsidP="000A7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861E37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Ms_AJOB_144898</w:t>
            </w:r>
          </w:p>
        </w:tc>
      </w:tr>
      <w:tr w:rsidR="00861E37" w:rsidRPr="00507F94" w:rsidTr="000A7483">
        <w:trPr>
          <w:trHeight w:val="650"/>
        </w:trPr>
        <w:tc>
          <w:tcPr>
            <w:tcW w:w="1234" w:type="pct"/>
          </w:tcPr>
          <w:p w:rsidR="00861E37" w:rsidRPr="00507F94" w:rsidRDefault="00861E37" w:rsidP="000A7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861E37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NUTRITIONAL COMPOSITION AND PHYTOCHEMICAL CHARACTERIZATION OF </w:t>
            </w:r>
            <w:proofErr w:type="spellStart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>Daccryodes</w:t>
            </w:r>
            <w:proofErr w:type="spellEnd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edulis (African Pear) ETHANOL STEM BARK EXTRACT</w:t>
            </w:r>
          </w:p>
        </w:tc>
      </w:tr>
      <w:tr w:rsidR="00861E37" w:rsidRPr="00507F94" w:rsidTr="000A7483">
        <w:trPr>
          <w:trHeight w:val="332"/>
        </w:trPr>
        <w:tc>
          <w:tcPr>
            <w:tcW w:w="1234" w:type="pct"/>
          </w:tcPr>
          <w:p w:rsidR="00861E37" w:rsidRPr="00507F94" w:rsidRDefault="00861E37" w:rsidP="000A748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8D2769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861E37" w:rsidRPr="00507F94" w:rsidRDefault="00861E37" w:rsidP="00861E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61E37" w:rsidRPr="00507F94" w:rsidRDefault="00861E37" w:rsidP="00861E3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61E37" w:rsidRPr="00507F94" w:rsidTr="000A748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7F9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07F94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61E37" w:rsidRPr="00507F94" w:rsidRDefault="00861E37" w:rsidP="000A7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1E37" w:rsidRPr="00507F94" w:rsidTr="000A7483">
        <w:tc>
          <w:tcPr>
            <w:tcW w:w="1265" w:type="pct"/>
            <w:noWrap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7F94">
              <w:rPr>
                <w:rFonts w:ascii="Arial" w:hAnsi="Arial" w:cs="Arial"/>
                <w:lang w:val="en-GB"/>
              </w:rPr>
              <w:t>Reviewer’s comment</w:t>
            </w:r>
          </w:p>
          <w:p w:rsidR="00861E37" w:rsidRPr="00507F94" w:rsidRDefault="00861E37" w:rsidP="000A74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61E37" w:rsidRPr="00507F94" w:rsidRDefault="00861E37" w:rsidP="000A7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61E37" w:rsidRPr="00507F94" w:rsidRDefault="00861E37" w:rsidP="000A748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7F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7F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61E37" w:rsidRPr="00507F94" w:rsidTr="000A7483">
        <w:trPr>
          <w:trHeight w:val="1264"/>
        </w:trPr>
        <w:tc>
          <w:tcPr>
            <w:tcW w:w="1265" w:type="pct"/>
            <w:noWrap/>
          </w:tcPr>
          <w:p w:rsidR="00861E37" w:rsidRPr="00507F94" w:rsidRDefault="00861E37" w:rsidP="000A74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61E37" w:rsidRPr="00507F94" w:rsidRDefault="00861E37" w:rsidP="000A748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61E37" w:rsidRPr="00507F94" w:rsidRDefault="00861E37" w:rsidP="000A748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sz w:val="20"/>
                <w:szCs w:val="20"/>
              </w:rPr>
              <w:t xml:space="preserve">To evaluate its proximate composition, phytochemical constituents, fatty acid, vitamin, amino acid and mineral profiles and </w:t>
            </w:r>
            <w:r w:rsidRPr="00507F94">
              <w:rPr>
                <w:rFonts w:ascii="Arial" w:hAnsi="Arial" w:cs="Arial"/>
                <w:color w:val="FF0000"/>
                <w:sz w:val="20"/>
                <w:szCs w:val="20"/>
              </w:rPr>
              <w:t xml:space="preserve">in vitro </w:t>
            </w:r>
            <w:r w:rsidRPr="00507F94">
              <w:rPr>
                <w:rFonts w:ascii="Arial" w:hAnsi="Arial" w:cs="Arial"/>
                <w:sz w:val="20"/>
                <w:szCs w:val="20"/>
              </w:rPr>
              <w:t xml:space="preserve">antioxidant scavenging activity stem bark extract of </w:t>
            </w:r>
            <w:proofErr w:type="spellStart"/>
            <w:r w:rsidRPr="00507F94">
              <w:rPr>
                <w:rFonts w:ascii="Arial" w:hAnsi="Arial" w:cs="Arial"/>
                <w:i/>
                <w:sz w:val="20"/>
                <w:szCs w:val="20"/>
              </w:rPr>
              <w:t>Daccryodes</w:t>
            </w:r>
            <w:proofErr w:type="spellEnd"/>
            <w:r w:rsidRPr="00507F94">
              <w:rPr>
                <w:rFonts w:ascii="Arial" w:hAnsi="Arial" w:cs="Arial"/>
                <w:i/>
                <w:sz w:val="20"/>
                <w:szCs w:val="20"/>
              </w:rPr>
              <w:t xml:space="preserve"> edulis</w:t>
            </w:r>
          </w:p>
        </w:tc>
        <w:tc>
          <w:tcPr>
            <w:tcW w:w="1523" w:type="pct"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7F94">
              <w:rPr>
                <w:rFonts w:ascii="Arial" w:hAnsi="Arial" w:cs="Arial"/>
                <w:b w:val="0"/>
                <w:lang w:val="en-GB"/>
              </w:rPr>
              <w:t xml:space="preserve">This manuscript is important as it evaluates the phytochemical constituents and the nutritional composition: fatty acid, amino acid, vitamin, proximate and mineral profile as well as in vitro antioxidant scavenging potential of </w:t>
            </w:r>
            <w:proofErr w:type="spellStart"/>
            <w:r w:rsidRPr="00507F94">
              <w:rPr>
                <w:rFonts w:ascii="Arial" w:hAnsi="Arial" w:cs="Arial"/>
                <w:b w:val="0"/>
                <w:i/>
                <w:lang w:val="en-GB"/>
              </w:rPr>
              <w:t>Dacryodes</w:t>
            </w:r>
            <w:proofErr w:type="spellEnd"/>
            <w:r w:rsidRPr="00507F94">
              <w:rPr>
                <w:rFonts w:ascii="Arial" w:hAnsi="Arial" w:cs="Arial"/>
                <w:b w:val="0"/>
                <w:i/>
                <w:lang w:val="en-GB"/>
              </w:rPr>
              <w:t xml:space="preserve"> edulis </w:t>
            </w:r>
            <w:r w:rsidRPr="00507F94">
              <w:rPr>
                <w:rFonts w:ascii="Arial" w:hAnsi="Arial" w:cs="Arial"/>
                <w:b w:val="0"/>
                <w:lang w:val="en-GB"/>
              </w:rPr>
              <w:t>ethanol stem bark extract. This finding can support its nutritional benefits in nutraceutical formulations, food and feed fortification and medicinal uses.</w:t>
            </w:r>
          </w:p>
        </w:tc>
      </w:tr>
      <w:tr w:rsidR="00861E37" w:rsidRPr="00507F94" w:rsidTr="000A7483">
        <w:trPr>
          <w:trHeight w:val="620"/>
        </w:trPr>
        <w:tc>
          <w:tcPr>
            <w:tcW w:w="1265" w:type="pct"/>
            <w:noWrap/>
          </w:tcPr>
          <w:p w:rsidR="00861E37" w:rsidRPr="00507F94" w:rsidRDefault="00861E37" w:rsidP="000A74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61E37" w:rsidRPr="00507F94" w:rsidRDefault="00861E37" w:rsidP="000A74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61E37" w:rsidRPr="00507F94" w:rsidRDefault="00861E37" w:rsidP="000A74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7F9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61E37" w:rsidRPr="00507F94" w:rsidTr="000A7483">
        <w:trPr>
          <w:trHeight w:val="1262"/>
        </w:trPr>
        <w:tc>
          <w:tcPr>
            <w:tcW w:w="1265" w:type="pct"/>
            <w:noWrap/>
          </w:tcPr>
          <w:p w:rsidR="00861E37" w:rsidRPr="00507F94" w:rsidRDefault="00861E37" w:rsidP="000A748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07F9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61E37" w:rsidRPr="00507F94" w:rsidRDefault="00861E37" w:rsidP="000A748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 to be </w:t>
            </w:r>
            <w:proofErr w:type="spellStart"/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concised</w:t>
            </w:r>
            <w:proofErr w:type="spellEnd"/>
          </w:p>
        </w:tc>
        <w:tc>
          <w:tcPr>
            <w:tcW w:w="1523" w:type="pct"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7F94">
              <w:rPr>
                <w:rFonts w:ascii="Arial" w:hAnsi="Arial" w:cs="Arial"/>
                <w:b w:val="0"/>
                <w:lang w:val="en-GB"/>
              </w:rPr>
              <w:t>Noted and corrected</w:t>
            </w:r>
          </w:p>
        </w:tc>
      </w:tr>
      <w:tr w:rsidR="00861E37" w:rsidRPr="00507F94" w:rsidTr="000A7483">
        <w:trPr>
          <w:trHeight w:val="704"/>
        </w:trPr>
        <w:tc>
          <w:tcPr>
            <w:tcW w:w="1265" w:type="pct"/>
            <w:noWrap/>
          </w:tcPr>
          <w:p w:rsidR="00861E37" w:rsidRPr="00507F94" w:rsidRDefault="00861E37" w:rsidP="000A748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07F9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61E37" w:rsidRPr="00507F94" w:rsidRDefault="00861E37" w:rsidP="000A748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61E37" w:rsidRPr="00507F94" w:rsidTr="000A7483">
        <w:trPr>
          <w:trHeight w:val="703"/>
        </w:trPr>
        <w:tc>
          <w:tcPr>
            <w:tcW w:w="1265" w:type="pct"/>
            <w:noWrap/>
          </w:tcPr>
          <w:p w:rsidR="00861E37" w:rsidRPr="00507F94" w:rsidRDefault="00861E37" w:rsidP="000A748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861E37" w:rsidRPr="00507F94" w:rsidRDefault="00861E37" w:rsidP="000A748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Cs/>
                <w:sz w:val="20"/>
                <w:szCs w:val="20"/>
                <w:lang w:val="en-GB"/>
              </w:rPr>
              <w:t>Enough</w:t>
            </w:r>
          </w:p>
        </w:tc>
        <w:tc>
          <w:tcPr>
            <w:tcW w:w="1523" w:type="pct"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7F9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861E37" w:rsidRPr="00507F94" w:rsidTr="000A7483">
        <w:trPr>
          <w:trHeight w:val="386"/>
        </w:trPr>
        <w:tc>
          <w:tcPr>
            <w:tcW w:w="1265" w:type="pct"/>
            <w:noWrap/>
          </w:tcPr>
          <w:p w:rsidR="00861E37" w:rsidRPr="00507F94" w:rsidRDefault="00861E37" w:rsidP="000A748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07F9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61E37" w:rsidRPr="00507F94" w:rsidRDefault="00861E37" w:rsidP="000A7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61E37" w:rsidRPr="00507F94" w:rsidRDefault="00861E37" w:rsidP="000A7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861E37" w:rsidRPr="00507F94" w:rsidRDefault="00861E37" w:rsidP="000A7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861E37" w:rsidRPr="00507F94" w:rsidTr="000A7483">
        <w:trPr>
          <w:trHeight w:val="1178"/>
        </w:trPr>
        <w:tc>
          <w:tcPr>
            <w:tcW w:w="1265" w:type="pct"/>
            <w:noWrap/>
          </w:tcPr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07F9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07F9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07F9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861E37" w:rsidRPr="00507F94" w:rsidRDefault="00861E37" w:rsidP="000A748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61E37" w:rsidRPr="00507F94" w:rsidRDefault="00861E37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ABSTRACT – Should contain less than 250 words only short out </w:t>
            </w:r>
          </w:p>
          <w:p w:rsidR="00861E37" w:rsidRPr="00507F94" w:rsidRDefault="00861E37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>Plant extraction method reference to quote</w:t>
            </w:r>
          </w:p>
          <w:p w:rsidR="00861E37" w:rsidRPr="00507F94" w:rsidRDefault="00861E37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few </w:t>
            </w:r>
            <w:proofErr w:type="gramStart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</w:t>
            </w:r>
            <w:proofErr w:type="gramEnd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quoted et al missing with year</w:t>
            </w:r>
          </w:p>
          <w:p w:rsidR="00861E37" w:rsidRPr="00507F94" w:rsidRDefault="00861E37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conclusion </w:t>
            </w:r>
            <w:proofErr w:type="spellStart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>potents</w:t>
            </w:r>
            <w:proofErr w:type="spellEnd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action has </w:t>
            </w:r>
            <w:proofErr w:type="gramStart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>cant</w:t>
            </w:r>
            <w:proofErr w:type="gramEnd"/>
            <w:r w:rsidRPr="00507F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able to say because it’s almost less activity than standard at 10 percentage difference. Need to modify.</w:t>
            </w:r>
          </w:p>
          <w:p w:rsidR="00861E37" w:rsidRPr="00507F94" w:rsidRDefault="00861E37" w:rsidP="000A74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61E37" w:rsidRPr="00507F94" w:rsidRDefault="00861E37" w:rsidP="000A74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7F94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</w:tbl>
    <w:p w:rsidR="00861E37" w:rsidRPr="00507F94" w:rsidRDefault="00861E37" w:rsidP="00861E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861E37" w:rsidRPr="00507F94" w:rsidTr="000A748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861E37" w:rsidP="000A74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07F9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07F9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61E37" w:rsidRPr="00507F94" w:rsidRDefault="00861E37" w:rsidP="000A74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1E37" w:rsidRPr="00507F94" w:rsidTr="000A748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861E37" w:rsidP="000A74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E37" w:rsidRPr="00507F94" w:rsidRDefault="00861E37" w:rsidP="000A74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7F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861E37" w:rsidRPr="00507F94" w:rsidRDefault="00861E37" w:rsidP="000A748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7F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7F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61E37" w:rsidRPr="00507F94" w:rsidRDefault="00861E37" w:rsidP="000A74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61E37" w:rsidRPr="00507F94" w:rsidTr="000A748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861E37" w:rsidP="000A748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07F9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61E37" w:rsidRPr="00507F94" w:rsidRDefault="00861E37" w:rsidP="000A74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1E37" w:rsidRPr="00507F94" w:rsidRDefault="00861E37" w:rsidP="000A748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07F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07F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07F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61E37" w:rsidRPr="00507F94" w:rsidRDefault="00861E37" w:rsidP="000A74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861E37" w:rsidRPr="00507F94" w:rsidRDefault="00861E37" w:rsidP="000A74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61E37" w:rsidRPr="00507F94" w:rsidRDefault="008D2769" w:rsidP="000A74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07F9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861E37" w:rsidRPr="00507F94" w:rsidRDefault="00861E37" w:rsidP="000A74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61E37" w:rsidRPr="00507F94" w:rsidRDefault="00861E37" w:rsidP="00507F94">
      <w:pPr>
        <w:rPr>
          <w:rFonts w:ascii="Arial" w:hAnsi="Arial" w:cs="Arial"/>
          <w:sz w:val="20"/>
          <w:szCs w:val="20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861E37" w:rsidRPr="00507F94" w:rsidSect="00B64447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807" w:rsidRDefault="00BE4807">
      <w:r>
        <w:separator/>
      </w:r>
    </w:p>
  </w:endnote>
  <w:endnote w:type="continuationSeparator" w:id="0">
    <w:p w:rsidR="00BE4807" w:rsidRDefault="00BE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861E3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5D0C98">
      <w:rPr>
        <w:sz w:val="16"/>
      </w:rPr>
      <w:t xml:space="preserve">Version: </w:t>
    </w:r>
    <w:r>
      <w:rPr>
        <w:sz w:val="16"/>
      </w:rPr>
      <w:t>3</w:t>
    </w:r>
    <w:r w:rsidRPr="005D0C98">
      <w:rPr>
        <w:sz w:val="16"/>
      </w:rPr>
      <w:t xml:space="preserve"> (0</w:t>
    </w:r>
    <w:r>
      <w:rPr>
        <w:sz w:val="16"/>
      </w:rPr>
      <w:t>7</w:t>
    </w:r>
    <w:r w:rsidRPr="005D0C98">
      <w:rPr>
        <w:sz w:val="16"/>
      </w:rPr>
      <w:t>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807" w:rsidRDefault="00BE4807">
      <w:r>
        <w:separator/>
      </w:r>
    </w:p>
  </w:footnote>
  <w:footnote w:type="continuationSeparator" w:id="0">
    <w:p w:rsidR="00BE4807" w:rsidRDefault="00BE4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BE4807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861E37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37"/>
    <w:rsid w:val="00507F94"/>
    <w:rsid w:val="007E0013"/>
    <w:rsid w:val="00861E37"/>
    <w:rsid w:val="008C1F4C"/>
    <w:rsid w:val="008D2769"/>
    <w:rsid w:val="00BE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B5958"/>
  <w15:chartTrackingRefBased/>
  <w15:docId w15:val="{E33BFB3E-A850-4C1A-AF27-B94C5638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61E37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61E37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861E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61E37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861E37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61E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1E37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861E3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1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ob.com/index.php/AJO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Chibuike Edom</dc:creator>
  <cp:keywords/>
  <dc:description/>
  <cp:lastModifiedBy>Editor-11</cp:lastModifiedBy>
  <cp:revision>3</cp:revision>
  <dcterms:created xsi:type="dcterms:W3CDTF">2025-09-21T21:46:00Z</dcterms:created>
  <dcterms:modified xsi:type="dcterms:W3CDTF">2025-09-22T08:21:00Z</dcterms:modified>
</cp:coreProperties>
</file>