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EAC" w:rsidRPr="00CB5D85" w:rsidRDefault="00FD4EAC">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FD4EAC" w:rsidRPr="00CB5D85">
        <w:trPr>
          <w:trHeight w:val="290"/>
        </w:trPr>
        <w:tc>
          <w:tcPr>
            <w:tcW w:w="20934" w:type="dxa"/>
            <w:gridSpan w:val="2"/>
            <w:tcBorders>
              <w:top w:val="nil"/>
              <w:left w:val="nil"/>
              <w:right w:val="nil"/>
            </w:tcBorders>
          </w:tcPr>
          <w:p w:rsidR="00FD4EAC" w:rsidRPr="00CB5D85" w:rsidRDefault="00FD4EAC">
            <w:pPr>
              <w:pStyle w:val="Heading2"/>
              <w:jc w:val="left"/>
              <w:rPr>
                <w:rFonts w:ascii="Arial" w:eastAsia="Arial" w:hAnsi="Arial" w:cs="Arial"/>
                <w:b w:val="0"/>
              </w:rPr>
            </w:pPr>
          </w:p>
        </w:tc>
      </w:tr>
      <w:tr w:rsidR="00FD4EAC" w:rsidRPr="00CB5D85">
        <w:trPr>
          <w:trHeight w:val="290"/>
        </w:trPr>
        <w:tc>
          <w:tcPr>
            <w:tcW w:w="5167" w:type="dxa"/>
          </w:tcPr>
          <w:p w:rsidR="00FD4EAC" w:rsidRPr="00CB5D85" w:rsidRDefault="00C64CE2">
            <w:pPr>
              <w:pBdr>
                <w:top w:val="nil"/>
                <w:left w:val="nil"/>
                <w:bottom w:val="nil"/>
                <w:right w:val="nil"/>
                <w:between w:val="nil"/>
              </w:pBdr>
              <w:ind w:left="90"/>
              <w:rPr>
                <w:rFonts w:ascii="Arial" w:eastAsia="Arial" w:hAnsi="Arial" w:cs="Arial"/>
                <w:color w:val="000000"/>
                <w:sz w:val="20"/>
                <w:szCs w:val="20"/>
              </w:rPr>
            </w:pPr>
            <w:r w:rsidRPr="00CB5D85">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FD4EAC" w:rsidRPr="00CB5D85" w:rsidRDefault="00C64CE2">
            <w:pPr>
              <w:rPr>
                <w:rFonts w:ascii="Arial" w:eastAsia="Arial" w:hAnsi="Arial" w:cs="Arial"/>
                <w:color w:val="0000FF"/>
                <w:sz w:val="20"/>
                <w:szCs w:val="20"/>
              </w:rPr>
            </w:pPr>
            <w:hyperlink r:id="rId8">
              <w:r w:rsidRPr="00CB5D85">
                <w:rPr>
                  <w:rFonts w:ascii="Arial" w:eastAsia="Arial" w:hAnsi="Arial" w:cs="Arial"/>
                  <w:b/>
                  <w:color w:val="0000FF"/>
                  <w:sz w:val="20"/>
                  <w:szCs w:val="20"/>
                  <w:u w:val="single"/>
                </w:rPr>
                <w:t>Asian Journal of Education and Social Studies</w:t>
              </w:r>
            </w:hyperlink>
            <w:r w:rsidRPr="00CB5D85">
              <w:rPr>
                <w:rFonts w:ascii="Arial" w:eastAsia="Arial" w:hAnsi="Arial" w:cs="Arial"/>
                <w:b/>
                <w:color w:val="0000FF"/>
                <w:sz w:val="20"/>
                <w:szCs w:val="20"/>
              </w:rPr>
              <w:t xml:space="preserve"> </w:t>
            </w:r>
          </w:p>
        </w:tc>
      </w:tr>
      <w:tr w:rsidR="00FD4EAC" w:rsidRPr="00CB5D85">
        <w:trPr>
          <w:trHeight w:val="290"/>
        </w:trPr>
        <w:tc>
          <w:tcPr>
            <w:tcW w:w="5167" w:type="dxa"/>
          </w:tcPr>
          <w:p w:rsidR="00FD4EAC" w:rsidRPr="00CB5D85" w:rsidRDefault="00C64CE2">
            <w:pPr>
              <w:pBdr>
                <w:top w:val="nil"/>
                <w:left w:val="nil"/>
                <w:bottom w:val="nil"/>
                <w:right w:val="nil"/>
                <w:between w:val="nil"/>
              </w:pBdr>
              <w:ind w:left="90"/>
              <w:rPr>
                <w:rFonts w:ascii="Arial" w:eastAsia="Arial" w:hAnsi="Arial" w:cs="Arial"/>
                <w:color w:val="000000"/>
                <w:sz w:val="20"/>
                <w:szCs w:val="20"/>
              </w:rPr>
            </w:pPr>
            <w:r w:rsidRPr="00CB5D85">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FD4EAC" w:rsidRPr="00CB5D85" w:rsidRDefault="00C64CE2">
            <w:pPr>
              <w:pBdr>
                <w:top w:val="nil"/>
                <w:left w:val="nil"/>
                <w:bottom w:val="nil"/>
                <w:right w:val="nil"/>
                <w:between w:val="nil"/>
              </w:pBdr>
              <w:rPr>
                <w:rFonts w:ascii="Arial" w:eastAsia="Arial" w:hAnsi="Arial" w:cs="Arial"/>
                <w:color w:val="000000"/>
                <w:sz w:val="20"/>
                <w:szCs w:val="20"/>
              </w:rPr>
            </w:pPr>
            <w:r w:rsidRPr="00CB5D85">
              <w:rPr>
                <w:rFonts w:ascii="Arial" w:eastAsia="Arial" w:hAnsi="Arial" w:cs="Arial"/>
                <w:b/>
                <w:color w:val="000000"/>
                <w:sz w:val="20"/>
                <w:szCs w:val="20"/>
              </w:rPr>
              <w:t>Ms_AJESS_146245</w:t>
            </w:r>
          </w:p>
        </w:tc>
      </w:tr>
      <w:tr w:rsidR="00FD4EAC" w:rsidRPr="00CB5D85">
        <w:trPr>
          <w:trHeight w:val="650"/>
        </w:trPr>
        <w:tc>
          <w:tcPr>
            <w:tcW w:w="5167" w:type="dxa"/>
          </w:tcPr>
          <w:p w:rsidR="00FD4EAC" w:rsidRPr="00CB5D85" w:rsidRDefault="00C64CE2">
            <w:pPr>
              <w:pBdr>
                <w:top w:val="nil"/>
                <w:left w:val="nil"/>
                <w:bottom w:val="nil"/>
                <w:right w:val="nil"/>
                <w:between w:val="nil"/>
              </w:pBdr>
              <w:ind w:left="90"/>
              <w:rPr>
                <w:rFonts w:ascii="Arial" w:eastAsia="Arial" w:hAnsi="Arial" w:cs="Arial"/>
                <w:color w:val="000000"/>
                <w:sz w:val="20"/>
                <w:szCs w:val="20"/>
              </w:rPr>
            </w:pPr>
            <w:r w:rsidRPr="00CB5D85">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FD4EAC" w:rsidRPr="00CB5D85" w:rsidRDefault="00C64CE2">
            <w:pPr>
              <w:pBdr>
                <w:top w:val="nil"/>
                <w:left w:val="nil"/>
                <w:bottom w:val="nil"/>
                <w:right w:val="nil"/>
                <w:between w:val="nil"/>
              </w:pBdr>
              <w:rPr>
                <w:rFonts w:ascii="Arial" w:eastAsia="Arial" w:hAnsi="Arial" w:cs="Arial"/>
                <w:color w:val="000000"/>
                <w:sz w:val="20"/>
                <w:szCs w:val="20"/>
              </w:rPr>
            </w:pPr>
            <w:r w:rsidRPr="00CB5D85">
              <w:rPr>
                <w:rFonts w:ascii="Arial" w:eastAsia="Arial" w:hAnsi="Arial" w:cs="Arial"/>
                <w:b/>
                <w:color w:val="000000"/>
                <w:sz w:val="20"/>
                <w:szCs w:val="20"/>
              </w:rPr>
              <w:t>Navigating Challenges: Social Studies Teachers’ Perspectives on the MATATAG Curriculum: A Qualitative Inquiry</w:t>
            </w:r>
          </w:p>
        </w:tc>
      </w:tr>
      <w:tr w:rsidR="00FD4EAC" w:rsidRPr="00CB5D85">
        <w:trPr>
          <w:trHeight w:val="332"/>
        </w:trPr>
        <w:tc>
          <w:tcPr>
            <w:tcW w:w="5167" w:type="dxa"/>
          </w:tcPr>
          <w:p w:rsidR="00FD4EAC" w:rsidRPr="00CB5D85" w:rsidRDefault="00C64CE2">
            <w:pPr>
              <w:pBdr>
                <w:top w:val="nil"/>
                <w:left w:val="nil"/>
                <w:bottom w:val="nil"/>
                <w:right w:val="nil"/>
                <w:between w:val="nil"/>
              </w:pBdr>
              <w:ind w:left="90"/>
              <w:rPr>
                <w:rFonts w:ascii="Arial" w:eastAsia="Arial" w:hAnsi="Arial" w:cs="Arial"/>
                <w:color w:val="000000"/>
                <w:sz w:val="20"/>
                <w:szCs w:val="20"/>
              </w:rPr>
            </w:pPr>
            <w:r w:rsidRPr="00CB5D85">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FD4EAC" w:rsidRPr="00CB5D85" w:rsidRDefault="00C64CE2">
            <w:pPr>
              <w:pBdr>
                <w:top w:val="nil"/>
                <w:left w:val="nil"/>
                <w:bottom w:val="nil"/>
                <w:right w:val="nil"/>
                <w:between w:val="nil"/>
              </w:pBdr>
              <w:rPr>
                <w:rFonts w:ascii="Arial" w:eastAsia="Arial" w:hAnsi="Arial" w:cs="Arial"/>
                <w:color w:val="000000"/>
                <w:sz w:val="20"/>
                <w:szCs w:val="20"/>
              </w:rPr>
            </w:pPr>
            <w:r w:rsidRPr="00CB5D85">
              <w:rPr>
                <w:rFonts w:ascii="Arial" w:eastAsia="Arial" w:hAnsi="Arial" w:cs="Arial"/>
                <w:b/>
                <w:color w:val="000000"/>
                <w:sz w:val="20"/>
                <w:szCs w:val="20"/>
              </w:rPr>
              <w:t>Original Research Article</w:t>
            </w:r>
          </w:p>
        </w:tc>
      </w:tr>
    </w:tbl>
    <w:p w:rsidR="00FD4EAC" w:rsidRPr="00CB5D85" w:rsidRDefault="00FD4EAC">
      <w:pPr>
        <w:rPr>
          <w:rFonts w:ascii="Arial" w:hAnsi="Arial" w:cs="Arial"/>
          <w:sz w:val="20"/>
          <w:szCs w:val="20"/>
        </w:rPr>
      </w:pPr>
      <w:bookmarkStart w:id="0" w:name="_heading=h.jy6mmm99sez"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FD4EAC" w:rsidRPr="00CB5D85">
        <w:tc>
          <w:tcPr>
            <w:tcW w:w="21150" w:type="dxa"/>
            <w:gridSpan w:val="3"/>
            <w:tcBorders>
              <w:top w:val="nil"/>
              <w:left w:val="nil"/>
              <w:right w:val="nil"/>
            </w:tcBorders>
          </w:tcPr>
          <w:p w:rsidR="00FD4EAC" w:rsidRPr="00CB5D85" w:rsidRDefault="00C64CE2">
            <w:pPr>
              <w:pStyle w:val="Heading2"/>
              <w:jc w:val="left"/>
              <w:rPr>
                <w:rFonts w:ascii="Arial" w:eastAsia="Times New Roman" w:hAnsi="Arial" w:cs="Arial"/>
              </w:rPr>
            </w:pPr>
            <w:r w:rsidRPr="00CB5D85">
              <w:rPr>
                <w:rFonts w:ascii="Arial" w:eastAsia="Times New Roman" w:hAnsi="Arial" w:cs="Arial"/>
                <w:highlight w:val="yellow"/>
              </w:rPr>
              <w:t>PART  1:</w:t>
            </w:r>
            <w:r w:rsidRPr="00CB5D85">
              <w:rPr>
                <w:rFonts w:ascii="Arial" w:eastAsia="Times New Roman" w:hAnsi="Arial" w:cs="Arial"/>
              </w:rPr>
              <w:t xml:space="preserve"> Comments</w:t>
            </w:r>
          </w:p>
          <w:p w:rsidR="00FD4EAC" w:rsidRPr="00CB5D85" w:rsidRDefault="00FD4EAC">
            <w:pPr>
              <w:rPr>
                <w:rFonts w:ascii="Arial" w:hAnsi="Arial" w:cs="Arial"/>
                <w:sz w:val="20"/>
                <w:szCs w:val="20"/>
              </w:rPr>
            </w:pPr>
          </w:p>
        </w:tc>
      </w:tr>
      <w:tr w:rsidR="00FD4EAC" w:rsidRPr="00CB5D85">
        <w:tc>
          <w:tcPr>
            <w:tcW w:w="5351" w:type="dxa"/>
          </w:tcPr>
          <w:p w:rsidR="00FD4EAC" w:rsidRPr="00CB5D85" w:rsidRDefault="00FD4EAC">
            <w:pPr>
              <w:pStyle w:val="Heading2"/>
              <w:jc w:val="left"/>
              <w:rPr>
                <w:rFonts w:ascii="Arial" w:eastAsia="Times New Roman" w:hAnsi="Arial" w:cs="Arial"/>
              </w:rPr>
            </w:pPr>
          </w:p>
        </w:tc>
        <w:tc>
          <w:tcPr>
            <w:tcW w:w="9357" w:type="dxa"/>
          </w:tcPr>
          <w:p w:rsidR="00FD4EAC" w:rsidRPr="00CB5D85" w:rsidRDefault="00C64CE2">
            <w:pPr>
              <w:pStyle w:val="Heading2"/>
              <w:jc w:val="left"/>
              <w:rPr>
                <w:rFonts w:ascii="Arial" w:eastAsia="Times New Roman" w:hAnsi="Arial" w:cs="Arial"/>
              </w:rPr>
            </w:pPr>
            <w:r w:rsidRPr="00CB5D85">
              <w:rPr>
                <w:rFonts w:ascii="Arial" w:eastAsia="Times New Roman" w:hAnsi="Arial" w:cs="Arial"/>
              </w:rPr>
              <w:t>Reviewer’s comment</w:t>
            </w:r>
          </w:p>
          <w:p w:rsidR="00FD4EAC" w:rsidRPr="00CB5D85" w:rsidRDefault="00C64CE2">
            <w:pPr>
              <w:rPr>
                <w:rFonts w:ascii="Arial" w:hAnsi="Arial" w:cs="Arial"/>
                <w:sz w:val="20"/>
                <w:szCs w:val="20"/>
              </w:rPr>
            </w:pPr>
            <w:r w:rsidRPr="00CB5D85">
              <w:rPr>
                <w:rFonts w:ascii="Arial" w:hAnsi="Arial" w:cs="Arial"/>
                <w:b/>
                <w:sz w:val="20"/>
                <w:szCs w:val="20"/>
                <w:highlight w:val="yellow"/>
              </w:rPr>
              <w:t>Artificial Intelligence (AI) generated or assisted review comments are strictly prohibited during peer review.</w:t>
            </w:r>
          </w:p>
          <w:p w:rsidR="00FD4EAC" w:rsidRPr="00CB5D85" w:rsidRDefault="00FD4EAC">
            <w:pPr>
              <w:rPr>
                <w:rFonts w:ascii="Arial" w:hAnsi="Arial" w:cs="Arial"/>
                <w:sz w:val="20"/>
                <w:szCs w:val="20"/>
              </w:rPr>
            </w:pPr>
          </w:p>
        </w:tc>
        <w:tc>
          <w:tcPr>
            <w:tcW w:w="6442" w:type="dxa"/>
          </w:tcPr>
          <w:p w:rsidR="00FD4EAC" w:rsidRPr="00CB5D85" w:rsidRDefault="00C64CE2">
            <w:pPr>
              <w:spacing w:after="160" w:line="256" w:lineRule="auto"/>
              <w:rPr>
                <w:rFonts w:ascii="Arial" w:hAnsi="Arial" w:cs="Arial"/>
                <w:sz w:val="20"/>
                <w:szCs w:val="20"/>
              </w:rPr>
            </w:pPr>
            <w:r w:rsidRPr="00CB5D85">
              <w:rPr>
                <w:rFonts w:ascii="Arial" w:hAnsi="Arial" w:cs="Arial"/>
                <w:b/>
                <w:sz w:val="20"/>
                <w:szCs w:val="20"/>
              </w:rPr>
              <w:t>Author’s Feedback</w:t>
            </w:r>
            <w:r w:rsidRPr="00CB5D85">
              <w:rPr>
                <w:rFonts w:ascii="Arial" w:hAnsi="Arial" w:cs="Arial"/>
                <w:sz w:val="20"/>
                <w:szCs w:val="20"/>
              </w:rPr>
              <w:t xml:space="preserve"> (It is mandatory that authors should write his/her feedback here)</w:t>
            </w:r>
          </w:p>
        </w:tc>
      </w:tr>
      <w:tr w:rsidR="00FD4EAC" w:rsidRPr="00CB5D85">
        <w:trPr>
          <w:trHeight w:val="1264"/>
        </w:trPr>
        <w:tc>
          <w:tcPr>
            <w:tcW w:w="5351" w:type="dxa"/>
          </w:tcPr>
          <w:p w:rsidR="00FD4EAC" w:rsidRPr="00CB5D85" w:rsidRDefault="00C64CE2">
            <w:pPr>
              <w:ind w:left="360"/>
              <w:rPr>
                <w:rFonts w:ascii="Arial" w:hAnsi="Arial" w:cs="Arial"/>
                <w:sz w:val="20"/>
                <w:szCs w:val="20"/>
              </w:rPr>
            </w:pPr>
            <w:r w:rsidRPr="00CB5D85">
              <w:rPr>
                <w:rFonts w:ascii="Arial" w:hAnsi="Arial" w:cs="Arial"/>
                <w:b/>
                <w:sz w:val="20"/>
                <w:szCs w:val="20"/>
              </w:rPr>
              <w:t>Please write a few sentences regarding the importance of th</w:t>
            </w:r>
            <w:r w:rsidRPr="00CB5D85">
              <w:rPr>
                <w:rFonts w:ascii="Arial" w:hAnsi="Arial" w:cs="Arial"/>
                <w:b/>
                <w:sz w:val="20"/>
                <w:szCs w:val="20"/>
              </w:rPr>
              <w:t>is manuscript for the scientific community. A minimum of 3-4 sentences may be required for this part.</w:t>
            </w:r>
          </w:p>
          <w:p w:rsidR="00FD4EAC" w:rsidRPr="00CB5D85" w:rsidRDefault="00FD4EAC">
            <w:pPr>
              <w:ind w:left="360"/>
              <w:rPr>
                <w:rFonts w:ascii="Arial" w:hAnsi="Arial" w:cs="Arial"/>
                <w:sz w:val="20"/>
                <w:szCs w:val="20"/>
              </w:rPr>
            </w:pPr>
          </w:p>
        </w:tc>
        <w:tc>
          <w:tcPr>
            <w:tcW w:w="9357" w:type="dxa"/>
          </w:tcPr>
          <w:p w:rsidR="00FD4EAC" w:rsidRPr="00CB5D85" w:rsidRDefault="00C64CE2">
            <w:pPr>
              <w:pBdr>
                <w:top w:val="nil"/>
                <w:left w:val="nil"/>
                <w:bottom w:val="nil"/>
                <w:right w:val="nil"/>
                <w:between w:val="nil"/>
              </w:pBdr>
              <w:rPr>
                <w:rFonts w:ascii="Arial" w:hAnsi="Arial" w:cs="Arial"/>
                <w:color w:val="000000"/>
                <w:sz w:val="20"/>
                <w:szCs w:val="20"/>
              </w:rPr>
            </w:pPr>
            <w:r w:rsidRPr="00CB5D85">
              <w:rPr>
                <w:rFonts w:ascii="Arial" w:hAnsi="Arial" w:cs="Arial"/>
                <w:color w:val="000000"/>
                <w:sz w:val="20"/>
                <w:szCs w:val="20"/>
              </w:rPr>
              <w:t>This manuscript addresses a timely and policy-relevant topic-the initial implementation of the MATATAG curriculum in the Philippines-through a qualitative case study approach. The study contributes to the understanding of teachers’ adaptation processes, re</w:t>
            </w:r>
            <w:r w:rsidRPr="00CB5D85">
              <w:rPr>
                <w:rFonts w:ascii="Arial" w:hAnsi="Arial" w:cs="Arial"/>
                <w:color w:val="000000"/>
                <w:sz w:val="20"/>
                <w:szCs w:val="20"/>
              </w:rPr>
              <w:t>source constraints, and professional development needs within educational reform contexts. The research holds significance for educational policymakers, teacher-training institutions, and curriculum developers, as it highlights practical insights and conte</w:t>
            </w:r>
            <w:r w:rsidRPr="00CB5D85">
              <w:rPr>
                <w:rFonts w:ascii="Arial" w:hAnsi="Arial" w:cs="Arial"/>
                <w:color w:val="000000"/>
                <w:sz w:val="20"/>
                <w:szCs w:val="20"/>
              </w:rPr>
              <w:t>xt-specific challenges that can inform future curriculum adjustments.</w:t>
            </w:r>
          </w:p>
        </w:tc>
        <w:tc>
          <w:tcPr>
            <w:tcW w:w="6442" w:type="dxa"/>
          </w:tcPr>
          <w:p w:rsidR="00FD4EAC" w:rsidRPr="00CB5D85" w:rsidRDefault="00C64CE2">
            <w:pPr>
              <w:pStyle w:val="Heading2"/>
              <w:rPr>
                <w:rFonts w:ascii="Arial" w:eastAsia="Times New Roman" w:hAnsi="Arial" w:cs="Arial"/>
                <w:b w:val="0"/>
              </w:rPr>
            </w:pPr>
            <w:r w:rsidRPr="00CB5D85">
              <w:rPr>
                <w:rFonts w:ascii="Arial" w:eastAsia="Times New Roman" w:hAnsi="Arial" w:cs="Arial"/>
                <w:b w:val="0"/>
              </w:rPr>
              <w:t>The importance of this research for the scientific community has already been addressed in the conclusion section of the manuscript. It emphasizes the relevance of the study to education</w:t>
            </w:r>
            <w:r w:rsidRPr="00CB5D85">
              <w:rPr>
                <w:rFonts w:ascii="Arial" w:eastAsia="Times New Roman" w:hAnsi="Arial" w:cs="Arial"/>
                <w:b w:val="0"/>
              </w:rPr>
              <w:t>al policy, teacher development, and curriculum reform. These insights make a valuable contribution to the ongoing scholarly debates in education and social science research.</w:t>
            </w:r>
          </w:p>
        </w:tc>
      </w:tr>
      <w:tr w:rsidR="00FD4EAC" w:rsidRPr="00CB5D85">
        <w:trPr>
          <w:trHeight w:val="1262"/>
        </w:trPr>
        <w:tc>
          <w:tcPr>
            <w:tcW w:w="5351" w:type="dxa"/>
          </w:tcPr>
          <w:p w:rsidR="00FD4EAC" w:rsidRPr="00CB5D85" w:rsidRDefault="00C64CE2">
            <w:pPr>
              <w:ind w:left="360"/>
              <w:rPr>
                <w:rFonts w:ascii="Arial" w:hAnsi="Arial" w:cs="Arial"/>
                <w:sz w:val="20"/>
                <w:szCs w:val="20"/>
              </w:rPr>
            </w:pPr>
            <w:r w:rsidRPr="00CB5D85">
              <w:rPr>
                <w:rFonts w:ascii="Arial" w:hAnsi="Arial" w:cs="Arial"/>
                <w:b/>
                <w:sz w:val="20"/>
                <w:szCs w:val="20"/>
              </w:rPr>
              <w:t>Is the title of the article suitable?</w:t>
            </w:r>
          </w:p>
          <w:p w:rsidR="00FD4EAC" w:rsidRPr="00CB5D85" w:rsidRDefault="00C64CE2">
            <w:pPr>
              <w:ind w:left="360"/>
              <w:rPr>
                <w:rFonts w:ascii="Arial" w:hAnsi="Arial" w:cs="Arial"/>
                <w:sz w:val="20"/>
                <w:szCs w:val="20"/>
              </w:rPr>
            </w:pPr>
            <w:r w:rsidRPr="00CB5D85">
              <w:rPr>
                <w:rFonts w:ascii="Arial" w:hAnsi="Arial" w:cs="Arial"/>
                <w:b/>
                <w:sz w:val="20"/>
                <w:szCs w:val="20"/>
              </w:rPr>
              <w:t>(If not please suggest an alternative title</w:t>
            </w:r>
            <w:r w:rsidRPr="00CB5D85">
              <w:rPr>
                <w:rFonts w:ascii="Arial" w:hAnsi="Arial" w:cs="Arial"/>
                <w:b/>
                <w:sz w:val="20"/>
                <w:szCs w:val="20"/>
              </w:rPr>
              <w:t>)</w:t>
            </w:r>
          </w:p>
          <w:p w:rsidR="00FD4EAC" w:rsidRPr="00CB5D85" w:rsidRDefault="00FD4EAC">
            <w:pPr>
              <w:pStyle w:val="Heading2"/>
              <w:jc w:val="left"/>
              <w:rPr>
                <w:rFonts w:ascii="Arial" w:eastAsia="Times New Roman" w:hAnsi="Arial" w:cs="Arial"/>
                <w:u w:val="single"/>
              </w:rPr>
            </w:pPr>
          </w:p>
        </w:tc>
        <w:tc>
          <w:tcPr>
            <w:tcW w:w="9357" w:type="dxa"/>
          </w:tcPr>
          <w:p w:rsidR="00FD4EAC" w:rsidRPr="00CB5D85" w:rsidRDefault="00C64CE2">
            <w:pPr>
              <w:rPr>
                <w:rFonts w:ascii="Arial" w:hAnsi="Arial" w:cs="Arial"/>
                <w:sz w:val="20"/>
                <w:szCs w:val="20"/>
              </w:rPr>
            </w:pPr>
            <w:r w:rsidRPr="00CB5D85">
              <w:rPr>
                <w:rFonts w:ascii="Arial" w:hAnsi="Arial" w:cs="Arial"/>
                <w:sz w:val="20"/>
                <w:szCs w:val="20"/>
              </w:rPr>
              <w:t>The title is appropriate, clear, and accurately reflects the scope and nature of the study.</w:t>
            </w:r>
          </w:p>
        </w:tc>
        <w:tc>
          <w:tcPr>
            <w:tcW w:w="6442" w:type="dxa"/>
          </w:tcPr>
          <w:p w:rsidR="00FD4EAC" w:rsidRPr="00CB5D85" w:rsidRDefault="00FD4EAC">
            <w:pPr>
              <w:pStyle w:val="Heading2"/>
              <w:jc w:val="left"/>
              <w:rPr>
                <w:rFonts w:ascii="Arial" w:eastAsia="Times New Roman" w:hAnsi="Arial" w:cs="Arial"/>
                <w:b w:val="0"/>
              </w:rPr>
            </w:pPr>
          </w:p>
        </w:tc>
      </w:tr>
      <w:tr w:rsidR="00FD4EAC" w:rsidRPr="00CB5D85">
        <w:trPr>
          <w:trHeight w:val="1262"/>
        </w:trPr>
        <w:tc>
          <w:tcPr>
            <w:tcW w:w="5351" w:type="dxa"/>
          </w:tcPr>
          <w:p w:rsidR="00FD4EAC" w:rsidRPr="00CB5D85" w:rsidRDefault="00C64CE2">
            <w:pPr>
              <w:pStyle w:val="Heading2"/>
              <w:ind w:left="360"/>
              <w:jc w:val="left"/>
              <w:rPr>
                <w:rFonts w:ascii="Arial" w:eastAsia="Times New Roman" w:hAnsi="Arial" w:cs="Arial"/>
              </w:rPr>
            </w:pPr>
            <w:r w:rsidRPr="00CB5D85">
              <w:rPr>
                <w:rFonts w:ascii="Arial" w:eastAsia="Times New Roman" w:hAnsi="Arial" w:cs="Arial"/>
              </w:rPr>
              <w:t>Is the abstract of the article comprehensive? Do you suggest the addition (or deletion) of some points in this section? Please write your suggestions here.</w:t>
            </w:r>
          </w:p>
          <w:p w:rsidR="00FD4EAC" w:rsidRPr="00CB5D85" w:rsidRDefault="00FD4EAC">
            <w:pPr>
              <w:pStyle w:val="Heading2"/>
              <w:jc w:val="left"/>
              <w:rPr>
                <w:rFonts w:ascii="Arial" w:eastAsia="Times New Roman" w:hAnsi="Arial" w:cs="Arial"/>
                <w:u w:val="single"/>
              </w:rPr>
            </w:pPr>
          </w:p>
        </w:tc>
        <w:tc>
          <w:tcPr>
            <w:tcW w:w="9357" w:type="dxa"/>
          </w:tcPr>
          <w:p w:rsidR="00FD4EAC" w:rsidRPr="00CB5D85" w:rsidRDefault="00C64CE2">
            <w:pPr>
              <w:rPr>
                <w:rFonts w:ascii="Arial" w:hAnsi="Arial" w:cs="Arial"/>
                <w:sz w:val="20"/>
                <w:szCs w:val="20"/>
              </w:rPr>
            </w:pPr>
            <w:r w:rsidRPr="00CB5D85">
              <w:rPr>
                <w:rFonts w:ascii="Arial" w:hAnsi="Arial" w:cs="Arial"/>
                <w:sz w:val="20"/>
                <w:szCs w:val="20"/>
              </w:rPr>
              <w:t>The abstract is generally well-written, summarizing the study’s objectives, methods, and major findings. However, it could be improved by:</w:t>
            </w:r>
          </w:p>
          <w:p w:rsidR="00FD4EAC" w:rsidRPr="00CB5D85" w:rsidRDefault="00C64CE2">
            <w:pPr>
              <w:numPr>
                <w:ilvl w:val="0"/>
                <w:numId w:val="1"/>
              </w:numPr>
              <w:rPr>
                <w:rFonts w:ascii="Arial" w:hAnsi="Arial" w:cs="Arial"/>
                <w:sz w:val="20"/>
                <w:szCs w:val="20"/>
              </w:rPr>
            </w:pPr>
            <w:r w:rsidRPr="00CB5D85">
              <w:rPr>
                <w:rFonts w:ascii="Arial" w:hAnsi="Arial" w:cs="Arial"/>
                <w:sz w:val="20"/>
                <w:szCs w:val="20"/>
              </w:rPr>
              <w:t>Including specific methodological details (e.g., number of participants, type of qualitative analysis).</w:t>
            </w:r>
          </w:p>
          <w:p w:rsidR="00FD4EAC" w:rsidRPr="00CB5D85" w:rsidRDefault="00C64CE2">
            <w:pPr>
              <w:numPr>
                <w:ilvl w:val="0"/>
                <w:numId w:val="1"/>
              </w:numPr>
              <w:rPr>
                <w:rFonts w:ascii="Arial" w:hAnsi="Arial" w:cs="Arial"/>
                <w:sz w:val="20"/>
                <w:szCs w:val="20"/>
              </w:rPr>
            </w:pPr>
            <w:r w:rsidRPr="00CB5D85">
              <w:rPr>
                <w:rFonts w:ascii="Arial" w:hAnsi="Arial" w:cs="Arial"/>
                <w:sz w:val="20"/>
                <w:szCs w:val="20"/>
              </w:rPr>
              <w:t>Shortening so</w:t>
            </w:r>
            <w:r w:rsidRPr="00CB5D85">
              <w:rPr>
                <w:rFonts w:ascii="Arial" w:hAnsi="Arial" w:cs="Arial"/>
                <w:sz w:val="20"/>
                <w:szCs w:val="20"/>
              </w:rPr>
              <w:t>me descriptive phrases to enhance conciseness and readability.</w:t>
            </w:r>
          </w:p>
        </w:tc>
        <w:tc>
          <w:tcPr>
            <w:tcW w:w="6442" w:type="dxa"/>
          </w:tcPr>
          <w:p w:rsidR="00FD4EAC" w:rsidRPr="00CB5D85" w:rsidRDefault="00C64CE2">
            <w:pPr>
              <w:pStyle w:val="Heading2"/>
              <w:rPr>
                <w:rFonts w:ascii="Arial" w:eastAsia="Times New Roman" w:hAnsi="Arial" w:cs="Arial"/>
                <w:b w:val="0"/>
              </w:rPr>
            </w:pPr>
            <w:r w:rsidRPr="00CB5D85">
              <w:rPr>
                <w:rFonts w:ascii="Arial" w:eastAsia="Times New Roman" w:hAnsi="Arial" w:cs="Arial"/>
                <w:b w:val="0"/>
              </w:rPr>
              <w:t>Thank you for your feedback. We have revised the abstract to include specific methodological details, such as the number of participants and the type of qualitative analysis. Additionally, we h</w:t>
            </w:r>
            <w:r w:rsidRPr="00CB5D85">
              <w:rPr>
                <w:rFonts w:ascii="Arial" w:eastAsia="Times New Roman" w:hAnsi="Arial" w:cs="Arial"/>
                <w:b w:val="0"/>
              </w:rPr>
              <w:t>ave addressed the shortening of descriptive phrases to enhance clarity and conciseness. These adjustments will improve the overall readability of the abstract.</w:t>
            </w:r>
          </w:p>
        </w:tc>
      </w:tr>
      <w:tr w:rsidR="00FD4EAC" w:rsidRPr="00CB5D85">
        <w:trPr>
          <w:trHeight w:val="704"/>
        </w:trPr>
        <w:tc>
          <w:tcPr>
            <w:tcW w:w="5351" w:type="dxa"/>
          </w:tcPr>
          <w:p w:rsidR="00FD4EAC" w:rsidRPr="00CB5D85" w:rsidRDefault="00C64CE2">
            <w:pPr>
              <w:pStyle w:val="Heading2"/>
              <w:ind w:left="360"/>
              <w:jc w:val="left"/>
              <w:rPr>
                <w:rFonts w:ascii="Arial" w:hAnsi="Arial" w:cs="Arial"/>
                <w:b w:val="0"/>
                <w:u w:val="single"/>
              </w:rPr>
            </w:pPr>
            <w:r w:rsidRPr="00CB5D85">
              <w:rPr>
                <w:rFonts w:ascii="Arial" w:eastAsia="Times New Roman" w:hAnsi="Arial" w:cs="Arial"/>
              </w:rPr>
              <w:t>Is the manuscript scientifically, correct? Please write here.</w:t>
            </w:r>
          </w:p>
        </w:tc>
        <w:tc>
          <w:tcPr>
            <w:tcW w:w="9357" w:type="dxa"/>
          </w:tcPr>
          <w:p w:rsidR="00FD4EAC" w:rsidRPr="00CB5D85" w:rsidRDefault="00C64CE2">
            <w:pPr>
              <w:pBdr>
                <w:top w:val="nil"/>
                <w:left w:val="nil"/>
                <w:bottom w:val="nil"/>
                <w:right w:val="nil"/>
                <w:between w:val="nil"/>
              </w:pBdr>
              <w:rPr>
                <w:rFonts w:ascii="Arial" w:hAnsi="Arial" w:cs="Arial"/>
                <w:color w:val="000000"/>
                <w:sz w:val="20"/>
                <w:szCs w:val="20"/>
              </w:rPr>
            </w:pPr>
            <w:r w:rsidRPr="00CB5D85">
              <w:rPr>
                <w:rFonts w:ascii="Arial" w:hAnsi="Arial" w:cs="Arial"/>
                <w:color w:val="000000"/>
                <w:sz w:val="20"/>
                <w:szCs w:val="20"/>
              </w:rPr>
              <w:t>The manuscript is scientifically sound and well-organized, with relevant literature and a coherent analytical structure. Nevertheless, several areas need refinement:</w:t>
            </w:r>
          </w:p>
          <w:p w:rsidR="00FD4EAC" w:rsidRPr="00CB5D85" w:rsidRDefault="00C64CE2">
            <w:pPr>
              <w:pBdr>
                <w:top w:val="nil"/>
                <w:left w:val="nil"/>
                <w:bottom w:val="nil"/>
                <w:right w:val="nil"/>
                <w:between w:val="nil"/>
              </w:pBdr>
              <w:rPr>
                <w:rFonts w:ascii="Arial" w:hAnsi="Arial" w:cs="Arial"/>
                <w:color w:val="000000"/>
                <w:sz w:val="20"/>
                <w:szCs w:val="20"/>
              </w:rPr>
            </w:pPr>
            <w:r w:rsidRPr="00CB5D85">
              <w:rPr>
                <w:rFonts w:ascii="Arial" w:hAnsi="Arial" w:cs="Arial"/>
                <w:color w:val="000000"/>
                <w:sz w:val="20"/>
                <w:szCs w:val="20"/>
              </w:rPr>
              <w:t>Methodology: The sampling procedure and justification are sound, but the description of th</w:t>
            </w:r>
            <w:r w:rsidRPr="00CB5D85">
              <w:rPr>
                <w:rFonts w:ascii="Arial" w:hAnsi="Arial" w:cs="Arial"/>
                <w:color w:val="000000"/>
                <w:sz w:val="20"/>
                <w:szCs w:val="20"/>
              </w:rPr>
              <w:t>e analytical process (thematic analysis or coding method) should be expanded to ensure transparency and replicability.</w:t>
            </w:r>
          </w:p>
          <w:p w:rsidR="00FD4EAC" w:rsidRPr="00CB5D85" w:rsidRDefault="00C64CE2">
            <w:pPr>
              <w:pBdr>
                <w:top w:val="nil"/>
                <w:left w:val="nil"/>
                <w:bottom w:val="nil"/>
                <w:right w:val="nil"/>
                <w:between w:val="nil"/>
              </w:pBdr>
              <w:rPr>
                <w:rFonts w:ascii="Arial" w:hAnsi="Arial" w:cs="Arial"/>
                <w:color w:val="000000"/>
                <w:sz w:val="20"/>
                <w:szCs w:val="20"/>
              </w:rPr>
            </w:pPr>
            <w:r w:rsidRPr="00CB5D85">
              <w:rPr>
                <w:rFonts w:ascii="Arial" w:hAnsi="Arial" w:cs="Arial"/>
                <w:color w:val="000000"/>
                <w:sz w:val="20"/>
                <w:szCs w:val="20"/>
              </w:rPr>
              <w:t>Results and Discussion: While rich in participant quotations, some sections would benefit from more concise synthesis linking findings to</w:t>
            </w:r>
            <w:r w:rsidRPr="00CB5D85">
              <w:rPr>
                <w:rFonts w:ascii="Arial" w:hAnsi="Arial" w:cs="Arial"/>
                <w:color w:val="000000"/>
                <w:sz w:val="20"/>
                <w:szCs w:val="20"/>
              </w:rPr>
              <w:t xml:space="preserve"> theoretical constructs.</w:t>
            </w:r>
          </w:p>
          <w:p w:rsidR="00FD4EAC" w:rsidRPr="00CB5D85" w:rsidRDefault="00C64CE2">
            <w:pPr>
              <w:pBdr>
                <w:top w:val="nil"/>
                <w:left w:val="nil"/>
                <w:bottom w:val="nil"/>
                <w:right w:val="nil"/>
                <w:between w:val="nil"/>
              </w:pBdr>
              <w:rPr>
                <w:rFonts w:ascii="Arial" w:hAnsi="Arial" w:cs="Arial"/>
                <w:color w:val="000000"/>
                <w:sz w:val="20"/>
                <w:szCs w:val="20"/>
              </w:rPr>
            </w:pPr>
            <w:r w:rsidRPr="00CB5D85">
              <w:rPr>
                <w:rFonts w:ascii="Arial" w:hAnsi="Arial" w:cs="Arial"/>
                <w:color w:val="000000"/>
                <w:sz w:val="20"/>
                <w:szCs w:val="20"/>
              </w:rPr>
              <w:t>Conclusions: The implications could be structured into three dimensions—pedagogical, institutional, and policy-level—to strengthen impact and clarity.</w:t>
            </w:r>
          </w:p>
        </w:tc>
        <w:tc>
          <w:tcPr>
            <w:tcW w:w="6442" w:type="dxa"/>
          </w:tcPr>
          <w:p w:rsidR="00FD4EAC" w:rsidRPr="00CB5D85" w:rsidRDefault="00C64CE2">
            <w:pPr>
              <w:pStyle w:val="Heading2"/>
              <w:rPr>
                <w:rFonts w:ascii="Arial" w:eastAsia="Times New Roman" w:hAnsi="Arial" w:cs="Arial"/>
                <w:b w:val="0"/>
              </w:rPr>
            </w:pPr>
            <w:r w:rsidRPr="00CB5D85">
              <w:rPr>
                <w:rFonts w:ascii="Arial" w:eastAsia="Times New Roman" w:hAnsi="Arial" w:cs="Arial"/>
                <w:b w:val="0"/>
              </w:rPr>
              <w:t>Thank you for the constructive feedback. We incorporated your suggestions into t</w:t>
            </w:r>
            <w:r w:rsidRPr="00CB5D85">
              <w:rPr>
                <w:rFonts w:ascii="Arial" w:eastAsia="Times New Roman" w:hAnsi="Arial" w:cs="Arial"/>
                <w:b w:val="0"/>
              </w:rPr>
              <w:t>he revised manuscript. We've expanded the analytical process description to clarify the thematic analysis and coding, improving transparency and replicability. In Results and Discussion, we have summarized participant quotations more succinctly and strengt</w:t>
            </w:r>
            <w:r w:rsidRPr="00CB5D85">
              <w:rPr>
                <w:rFonts w:ascii="Arial" w:eastAsia="Times New Roman" w:hAnsi="Arial" w:cs="Arial"/>
                <w:b w:val="0"/>
              </w:rPr>
              <w:t>hened links to relevant theory. Conclusions are reorganized to highlight pedagogical, institutional, and policy implications, clarifying the study's broader significance.</w:t>
            </w:r>
          </w:p>
        </w:tc>
      </w:tr>
      <w:tr w:rsidR="00FD4EAC" w:rsidRPr="00CB5D85">
        <w:trPr>
          <w:trHeight w:val="703"/>
        </w:trPr>
        <w:tc>
          <w:tcPr>
            <w:tcW w:w="5351" w:type="dxa"/>
          </w:tcPr>
          <w:p w:rsidR="00FD4EAC" w:rsidRPr="00CB5D85" w:rsidRDefault="00C64CE2">
            <w:pPr>
              <w:ind w:left="360"/>
              <w:rPr>
                <w:rFonts w:ascii="Arial" w:hAnsi="Arial" w:cs="Arial"/>
                <w:sz w:val="20"/>
                <w:szCs w:val="20"/>
              </w:rPr>
            </w:pPr>
            <w:r w:rsidRPr="00CB5D85">
              <w:rPr>
                <w:rFonts w:ascii="Arial" w:hAnsi="Arial" w:cs="Arial"/>
                <w:b/>
                <w:sz w:val="20"/>
                <w:szCs w:val="20"/>
              </w:rPr>
              <w:t>Are the references sufficient and recent? If you have suggestions of additional refe</w:t>
            </w:r>
            <w:r w:rsidRPr="00CB5D85">
              <w:rPr>
                <w:rFonts w:ascii="Arial" w:hAnsi="Arial" w:cs="Arial"/>
                <w:b/>
                <w:sz w:val="20"/>
                <w:szCs w:val="20"/>
              </w:rPr>
              <w:t>rences, please mention them in the review form.</w:t>
            </w:r>
          </w:p>
        </w:tc>
        <w:tc>
          <w:tcPr>
            <w:tcW w:w="9357" w:type="dxa"/>
          </w:tcPr>
          <w:p w:rsidR="00FD4EAC" w:rsidRPr="00CB5D85" w:rsidRDefault="00C64CE2">
            <w:pPr>
              <w:pBdr>
                <w:top w:val="nil"/>
                <w:left w:val="nil"/>
                <w:bottom w:val="nil"/>
                <w:right w:val="nil"/>
                <w:between w:val="nil"/>
              </w:pBdr>
              <w:rPr>
                <w:rFonts w:ascii="Arial" w:hAnsi="Arial" w:cs="Arial"/>
                <w:color w:val="000000"/>
                <w:sz w:val="20"/>
                <w:szCs w:val="20"/>
              </w:rPr>
            </w:pPr>
            <w:r w:rsidRPr="00CB5D85">
              <w:rPr>
                <w:rFonts w:ascii="Arial" w:hAnsi="Arial" w:cs="Arial"/>
                <w:color w:val="000000"/>
                <w:sz w:val="20"/>
                <w:szCs w:val="20"/>
              </w:rPr>
              <w:t>The reference list is extensive and includes up-to-date sources.</w:t>
            </w:r>
          </w:p>
          <w:p w:rsidR="00FD4EAC" w:rsidRPr="00CB5D85" w:rsidRDefault="00FD4EAC">
            <w:pPr>
              <w:pBdr>
                <w:top w:val="nil"/>
                <w:left w:val="nil"/>
                <w:bottom w:val="nil"/>
                <w:right w:val="nil"/>
                <w:between w:val="nil"/>
              </w:pBdr>
              <w:rPr>
                <w:rFonts w:ascii="Arial" w:hAnsi="Arial" w:cs="Arial"/>
                <w:color w:val="000000"/>
                <w:sz w:val="20"/>
                <w:szCs w:val="20"/>
              </w:rPr>
            </w:pPr>
          </w:p>
        </w:tc>
        <w:tc>
          <w:tcPr>
            <w:tcW w:w="6442" w:type="dxa"/>
          </w:tcPr>
          <w:p w:rsidR="00FD4EAC" w:rsidRPr="00CB5D85" w:rsidRDefault="00FD4EAC">
            <w:pPr>
              <w:pStyle w:val="Heading2"/>
              <w:jc w:val="left"/>
              <w:rPr>
                <w:rFonts w:ascii="Arial" w:eastAsia="Times New Roman" w:hAnsi="Arial" w:cs="Arial"/>
                <w:b w:val="0"/>
              </w:rPr>
            </w:pPr>
          </w:p>
        </w:tc>
      </w:tr>
      <w:tr w:rsidR="00FD4EAC" w:rsidRPr="00CB5D85">
        <w:trPr>
          <w:trHeight w:val="386"/>
        </w:trPr>
        <w:tc>
          <w:tcPr>
            <w:tcW w:w="5351" w:type="dxa"/>
          </w:tcPr>
          <w:p w:rsidR="00FD4EAC" w:rsidRPr="00CB5D85" w:rsidRDefault="00C64CE2">
            <w:pPr>
              <w:pStyle w:val="Heading2"/>
              <w:ind w:left="360"/>
              <w:jc w:val="left"/>
              <w:rPr>
                <w:rFonts w:ascii="Arial" w:eastAsia="Times New Roman" w:hAnsi="Arial" w:cs="Arial"/>
              </w:rPr>
            </w:pPr>
            <w:r w:rsidRPr="00CB5D85">
              <w:rPr>
                <w:rFonts w:ascii="Arial" w:eastAsia="Times New Roman" w:hAnsi="Arial" w:cs="Arial"/>
              </w:rPr>
              <w:t>Is the language/English quality of the article suitable for scholarly communications?</w:t>
            </w:r>
          </w:p>
          <w:p w:rsidR="00FD4EAC" w:rsidRPr="00CB5D85" w:rsidRDefault="00FD4EAC">
            <w:pPr>
              <w:rPr>
                <w:rFonts w:ascii="Arial" w:hAnsi="Arial" w:cs="Arial"/>
                <w:sz w:val="20"/>
                <w:szCs w:val="20"/>
              </w:rPr>
            </w:pPr>
          </w:p>
        </w:tc>
        <w:tc>
          <w:tcPr>
            <w:tcW w:w="9357" w:type="dxa"/>
          </w:tcPr>
          <w:p w:rsidR="00FD4EAC" w:rsidRPr="00CB5D85" w:rsidRDefault="00C64CE2">
            <w:pPr>
              <w:rPr>
                <w:rFonts w:ascii="Arial" w:hAnsi="Arial" w:cs="Arial"/>
                <w:sz w:val="20"/>
                <w:szCs w:val="20"/>
              </w:rPr>
            </w:pPr>
            <w:r w:rsidRPr="00CB5D85">
              <w:rPr>
                <w:rFonts w:ascii="Arial" w:hAnsi="Arial" w:cs="Arial"/>
                <w:sz w:val="20"/>
                <w:szCs w:val="20"/>
              </w:rPr>
              <w:t xml:space="preserve">Generally, yes. The manuscript uses academic English and maintains a formal tone. Minor grammatical inconsistencies, repetitive phrasing, and typographical errors (especially in quoted passages) should be corrected during copyediting. A light professional </w:t>
            </w:r>
            <w:r w:rsidRPr="00CB5D85">
              <w:rPr>
                <w:rFonts w:ascii="Arial" w:hAnsi="Arial" w:cs="Arial"/>
                <w:sz w:val="20"/>
                <w:szCs w:val="20"/>
              </w:rPr>
              <w:t>language review is recommended.</w:t>
            </w:r>
          </w:p>
        </w:tc>
        <w:tc>
          <w:tcPr>
            <w:tcW w:w="6442" w:type="dxa"/>
          </w:tcPr>
          <w:p w:rsidR="00FD4EAC" w:rsidRPr="00CB5D85" w:rsidRDefault="00FD4EAC">
            <w:pPr>
              <w:rPr>
                <w:rFonts w:ascii="Arial" w:hAnsi="Arial" w:cs="Arial"/>
                <w:sz w:val="20"/>
                <w:szCs w:val="20"/>
              </w:rPr>
            </w:pPr>
          </w:p>
        </w:tc>
      </w:tr>
      <w:tr w:rsidR="00FD4EAC" w:rsidRPr="00CB5D85">
        <w:trPr>
          <w:trHeight w:val="1178"/>
        </w:trPr>
        <w:tc>
          <w:tcPr>
            <w:tcW w:w="5351" w:type="dxa"/>
          </w:tcPr>
          <w:p w:rsidR="00FD4EAC" w:rsidRPr="00CB5D85" w:rsidRDefault="00C64CE2">
            <w:pPr>
              <w:pStyle w:val="Heading2"/>
              <w:jc w:val="left"/>
              <w:rPr>
                <w:rFonts w:ascii="Arial" w:eastAsia="Times New Roman" w:hAnsi="Arial" w:cs="Arial"/>
                <w:b w:val="0"/>
              </w:rPr>
            </w:pPr>
            <w:r w:rsidRPr="00CB5D85">
              <w:rPr>
                <w:rFonts w:ascii="Arial" w:eastAsia="Times New Roman" w:hAnsi="Arial" w:cs="Arial"/>
                <w:u w:val="single"/>
              </w:rPr>
              <w:t>Optional/General</w:t>
            </w:r>
            <w:r w:rsidRPr="00CB5D85">
              <w:rPr>
                <w:rFonts w:ascii="Arial" w:eastAsia="Times New Roman" w:hAnsi="Arial" w:cs="Arial"/>
              </w:rPr>
              <w:t xml:space="preserve"> </w:t>
            </w:r>
            <w:r w:rsidRPr="00CB5D85">
              <w:rPr>
                <w:rFonts w:ascii="Arial" w:eastAsia="Times New Roman" w:hAnsi="Arial" w:cs="Arial"/>
                <w:b w:val="0"/>
              </w:rPr>
              <w:t>comments</w:t>
            </w:r>
          </w:p>
          <w:p w:rsidR="00FD4EAC" w:rsidRPr="00CB5D85" w:rsidRDefault="00FD4EAC">
            <w:pPr>
              <w:pStyle w:val="Heading2"/>
              <w:jc w:val="left"/>
              <w:rPr>
                <w:rFonts w:ascii="Arial" w:eastAsia="Times New Roman" w:hAnsi="Arial" w:cs="Arial"/>
                <w:b w:val="0"/>
              </w:rPr>
            </w:pPr>
          </w:p>
        </w:tc>
        <w:tc>
          <w:tcPr>
            <w:tcW w:w="9357" w:type="dxa"/>
          </w:tcPr>
          <w:p w:rsidR="00FD4EAC" w:rsidRPr="00CB5D85" w:rsidRDefault="00C64CE2">
            <w:pPr>
              <w:pBdr>
                <w:top w:val="nil"/>
                <w:left w:val="nil"/>
                <w:bottom w:val="nil"/>
                <w:right w:val="nil"/>
                <w:between w:val="nil"/>
              </w:pBdr>
              <w:rPr>
                <w:rFonts w:ascii="Arial" w:hAnsi="Arial" w:cs="Arial"/>
                <w:color w:val="000000"/>
                <w:sz w:val="20"/>
                <w:szCs w:val="20"/>
              </w:rPr>
            </w:pPr>
            <w:r w:rsidRPr="00CB5D85">
              <w:rPr>
                <w:rFonts w:ascii="Arial" w:hAnsi="Arial" w:cs="Arial"/>
                <w:color w:val="000000"/>
                <w:sz w:val="20"/>
                <w:szCs w:val="20"/>
              </w:rPr>
              <w:t>The paper provides valuable qualitative insights into how teachers navigate educational reforms under the MATATAG curriculum. Its strengths lie in the clarity of purpose, integration of theory, and detailed participant narratives. To further enhance academ</w:t>
            </w:r>
            <w:r w:rsidRPr="00CB5D85">
              <w:rPr>
                <w:rFonts w:ascii="Arial" w:hAnsi="Arial" w:cs="Arial"/>
                <w:color w:val="000000"/>
                <w:sz w:val="20"/>
                <w:szCs w:val="20"/>
              </w:rPr>
              <w:t>ic quality, the author(s) may elaborate on the data analysis process and how themes were derived, strengthen the discussion’s link to Transformative Learning Theory by illustrating teachers’ reflective transformation stages, reorganize the Results and Disc</w:t>
            </w:r>
            <w:r w:rsidRPr="00CB5D85">
              <w:rPr>
                <w:rFonts w:ascii="Arial" w:hAnsi="Arial" w:cs="Arial"/>
                <w:color w:val="000000"/>
                <w:sz w:val="20"/>
                <w:szCs w:val="20"/>
              </w:rPr>
              <w:t>ussion for brevity and thematic coherence.</w:t>
            </w:r>
          </w:p>
        </w:tc>
        <w:tc>
          <w:tcPr>
            <w:tcW w:w="6442" w:type="dxa"/>
          </w:tcPr>
          <w:p w:rsidR="00FD4EAC" w:rsidRPr="00CB5D85" w:rsidRDefault="00FD4EAC">
            <w:pPr>
              <w:rPr>
                <w:rFonts w:ascii="Arial" w:hAnsi="Arial" w:cs="Arial"/>
                <w:sz w:val="20"/>
                <w:szCs w:val="20"/>
              </w:rPr>
            </w:pPr>
          </w:p>
        </w:tc>
      </w:tr>
    </w:tbl>
    <w:p w:rsidR="00FD4EAC" w:rsidRPr="00CB5D85" w:rsidRDefault="00FD4EAC">
      <w:pPr>
        <w:pBdr>
          <w:top w:val="nil"/>
          <w:left w:val="nil"/>
          <w:bottom w:val="nil"/>
          <w:right w:val="nil"/>
          <w:between w:val="nil"/>
        </w:pBdr>
        <w:jc w:val="both"/>
        <w:rPr>
          <w:rFonts w:ascii="Arial" w:hAnsi="Arial" w:cs="Arial"/>
          <w:color w:val="000000"/>
          <w:sz w:val="20"/>
          <w:szCs w:val="20"/>
          <w:u w:val="single"/>
        </w:rPr>
      </w:pPr>
    </w:p>
    <w:p w:rsidR="00FD4EAC" w:rsidRPr="00CB5D85" w:rsidRDefault="00FD4EAC">
      <w:pPr>
        <w:pBdr>
          <w:top w:val="nil"/>
          <w:left w:val="nil"/>
          <w:bottom w:val="nil"/>
          <w:right w:val="nil"/>
          <w:between w:val="nil"/>
        </w:pBdr>
        <w:jc w:val="both"/>
        <w:rPr>
          <w:rFonts w:ascii="Arial" w:hAnsi="Arial" w:cs="Arial"/>
          <w:color w:val="000000"/>
          <w:sz w:val="20"/>
          <w:szCs w:val="20"/>
          <w:u w:val="single"/>
        </w:rPr>
      </w:pPr>
    </w:p>
    <w:p w:rsidR="00FD4EAC" w:rsidRPr="00CB5D85" w:rsidRDefault="00FD4EAC">
      <w:pPr>
        <w:pBdr>
          <w:top w:val="nil"/>
          <w:left w:val="nil"/>
          <w:bottom w:val="nil"/>
          <w:right w:val="nil"/>
          <w:between w:val="nil"/>
        </w:pBdr>
        <w:jc w:val="both"/>
        <w:rPr>
          <w:rFonts w:ascii="Arial" w:hAnsi="Arial" w:cs="Arial"/>
          <w:color w:val="000000"/>
          <w:sz w:val="20"/>
          <w:szCs w:val="20"/>
          <w:u w:val="single"/>
        </w:rPr>
      </w:pPr>
    </w:p>
    <w:p w:rsidR="00FD4EAC" w:rsidRPr="00CB5D85" w:rsidRDefault="00FD4EAC">
      <w:pPr>
        <w:pBdr>
          <w:top w:val="nil"/>
          <w:left w:val="nil"/>
          <w:bottom w:val="nil"/>
          <w:right w:val="nil"/>
          <w:between w:val="nil"/>
        </w:pBdr>
        <w:jc w:val="both"/>
        <w:rPr>
          <w:rFonts w:ascii="Arial" w:hAnsi="Arial" w:cs="Arial"/>
          <w:color w:val="000000"/>
          <w:sz w:val="20"/>
          <w:szCs w:val="20"/>
          <w:u w:val="single"/>
        </w:rPr>
      </w:pPr>
    </w:p>
    <w:p w:rsidR="00FD4EAC" w:rsidRPr="00CB5D85" w:rsidRDefault="00FD4EAC">
      <w:pPr>
        <w:pBdr>
          <w:top w:val="nil"/>
          <w:left w:val="nil"/>
          <w:bottom w:val="nil"/>
          <w:right w:val="nil"/>
          <w:between w:val="nil"/>
        </w:pBdr>
        <w:jc w:val="both"/>
        <w:rPr>
          <w:rFonts w:ascii="Arial" w:hAnsi="Arial" w:cs="Arial"/>
          <w:color w:val="000000"/>
          <w:sz w:val="20"/>
          <w:szCs w:val="20"/>
          <w:u w:val="single"/>
        </w:rPr>
      </w:pPr>
      <w:bookmarkStart w:id="1" w:name="_heading=h.bq5agjgfv31m" w:colFirst="0" w:colLast="0"/>
      <w:bookmarkStart w:id="2" w:name="_GoBack"/>
      <w:bookmarkEnd w:id="1"/>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FD4EAC" w:rsidRPr="00CB5D85">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FD4EAC" w:rsidRPr="00CB5D85" w:rsidRDefault="00C64CE2">
            <w:pPr>
              <w:spacing w:line="276" w:lineRule="auto"/>
              <w:rPr>
                <w:rFonts w:ascii="Arial" w:eastAsia="Arial" w:hAnsi="Arial" w:cs="Arial"/>
                <w:sz w:val="20"/>
                <w:szCs w:val="20"/>
                <w:u w:val="single"/>
              </w:rPr>
            </w:pPr>
            <w:r w:rsidRPr="00CB5D85">
              <w:rPr>
                <w:rFonts w:ascii="Arial" w:eastAsia="Arial" w:hAnsi="Arial" w:cs="Arial"/>
                <w:b/>
                <w:sz w:val="20"/>
                <w:szCs w:val="20"/>
                <w:highlight w:val="yellow"/>
                <w:u w:val="single"/>
              </w:rPr>
              <w:t>PART  2:</w:t>
            </w:r>
            <w:r w:rsidRPr="00CB5D85">
              <w:rPr>
                <w:rFonts w:ascii="Arial" w:eastAsia="Arial" w:hAnsi="Arial" w:cs="Arial"/>
                <w:b/>
                <w:sz w:val="20"/>
                <w:szCs w:val="20"/>
                <w:u w:val="single"/>
              </w:rPr>
              <w:t xml:space="preserve"> </w:t>
            </w:r>
          </w:p>
          <w:p w:rsidR="00FD4EAC" w:rsidRPr="00CB5D85" w:rsidRDefault="00FD4EAC">
            <w:pPr>
              <w:spacing w:line="276" w:lineRule="auto"/>
              <w:rPr>
                <w:rFonts w:ascii="Arial" w:eastAsia="Arial" w:hAnsi="Arial" w:cs="Arial"/>
                <w:sz w:val="20"/>
                <w:szCs w:val="20"/>
                <w:u w:val="single"/>
              </w:rPr>
            </w:pPr>
          </w:p>
        </w:tc>
      </w:tr>
      <w:tr w:rsidR="00FD4EAC" w:rsidRPr="00CB5D85">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4EAC" w:rsidRPr="00CB5D85" w:rsidRDefault="00FD4EAC">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D4EAC" w:rsidRPr="00CB5D85" w:rsidRDefault="00C64CE2">
            <w:pPr>
              <w:keepNext/>
              <w:spacing w:line="276" w:lineRule="auto"/>
              <w:rPr>
                <w:rFonts w:ascii="Arial" w:eastAsia="Arial" w:hAnsi="Arial" w:cs="Arial"/>
                <w:sz w:val="20"/>
                <w:szCs w:val="20"/>
              </w:rPr>
            </w:pPr>
            <w:r w:rsidRPr="00CB5D85">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FD4EAC" w:rsidRPr="00CB5D85" w:rsidRDefault="00C64CE2">
            <w:pPr>
              <w:spacing w:after="160" w:line="252" w:lineRule="auto"/>
              <w:rPr>
                <w:rFonts w:ascii="Arial" w:eastAsia="Arial" w:hAnsi="Arial" w:cs="Arial"/>
                <w:sz w:val="20"/>
                <w:szCs w:val="20"/>
              </w:rPr>
            </w:pPr>
            <w:r w:rsidRPr="00CB5D85">
              <w:rPr>
                <w:rFonts w:ascii="Arial" w:eastAsia="Arial" w:hAnsi="Arial" w:cs="Arial"/>
                <w:b/>
                <w:sz w:val="20"/>
                <w:szCs w:val="20"/>
              </w:rPr>
              <w:t>Author’s Feedback</w:t>
            </w:r>
            <w:r w:rsidRPr="00CB5D85">
              <w:rPr>
                <w:rFonts w:ascii="Arial" w:eastAsia="Arial" w:hAnsi="Arial" w:cs="Arial"/>
                <w:sz w:val="20"/>
                <w:szCs w:val="20"/>
              </w:rPr>
              <w:t xml:space="preserve"> (It is mandatory that authors should write his/her feedback here)</w:t>
            </w:r>
          </w:p>
          <w:p w:rsidR="00FD4EAC" w:rsidRPr="00CB5D85" w:rsidRDefault="00FD4EAC">
            <w:pPr>
              <w:keepNext/>
              <w:spacing w:line="276" w:lineRule="auto"/>
              <w:rPr>
                <w:rFonts w:ascii="Arial" w:eastAsia="Arial" w:hAnsi="Arial" w:cs="Arial"/>
                <w:sz w:val="20"/>
                <w:szCs w:val="20"/>
              </w:rPr>
            </w:pPr>
          </w:p>
        </w:tc>
      </w:tr>
      <w:tr w:rsidR="00FD4EAC" w:rsidRPr="00CB5D85">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4EAC" w:rsidRPr="00CB5D85" w:rsidRDefault="00C64CE2">
            <w:pPr>
              <w:spacing w:line="276" w:lineRule="auto"/>
              <w:rPr>
                <w:rFonts w:ascii="Arial" w:eastAsia="Arial" w:hAnsi="Arial" w:cs="Arial"/>
                <w:sz w:val="20"/>
                <w:szCs w:val="20"/>
              </w:rPr>
            </w:pPr>
            <w:r w:rsidRPr="00CB5D85">
              <w:rPr>
                <w:rFonts w:ascii="Arial" w:eastAsia="Arial" w:hAnsi="Arial" w:cs="Arial"/>
                <w:b/>
                <w:sz w:val="20"/>
                <w:szCs w:val="20"/>
              </w:rPr>
              <w:t xml:space="preserve">Are there ethical issues in this manuscript? </w:t>
            </w:r>
          </w:p>
          <w:p w:rsidR="00FD4EAC" w:rsidRPr="00CB5D85" w:rsidRDefault="00FD4EAC">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D4EAC" w:rsidRPr="00CB5D85" w:rsidRDefault="00C64CE2">
            <w:pPr>
              <w:spacing w:line="276" w:lineRule="auto"/>
              <w:rPr>
                <w:rFonts w:ascii="Arial" w:eastAsia="Arial" w:hAnsi="Arial" w:cs="Arial"/>
                <w:sz w:val="20"/>
                <w:szCs w:val="20"/>
                <w:u w:val="single"/>
              </w:rPr>
            </w:pPr>
            <w:r w:rsidRPr="00CB5D85">
              <w:rPr>
                <w:rFonts w:ascii="Arial" w:eastAsia="Arial" w:hAnsi="Arial" w:cs="Arial"/>
                <w:i/>
                <w:sz w:val="20"/>
                <w:szCs w:val="20"/>
                <w:u w:val="single"/>
              </w:rPr>
              <w:t xml:space="preserve">(If yes, </w:t>
            </w:r>
            <w:proofErr w:type="gramStart"/>
            <w:r w:rsidRPr="00CB5D85">
              <w:rPr>
                <w:rFonts w:ascii="Arial" w:eastAsia="Arial" w:hAnsi="Arial" w:cs="Arial"/>
                <w:i/>
                <w:sz w:val="20"/>
                <w:szCs w:val="20"/>
                <w:u w:val="single"/>
              </w:rPr>
              <w:t>Kindly</w:t>
            </w:r>
            <w:proofErr w:type="gramEnd"/>
            <w:r w:rsidRPr="00CB5D85">
              <w:rPr>
                <w:rFonts w:ascii="Arial" w:eastAsia="Arial" w:hAnsi="Arial" w:cs="Arial"/>
                <w:i/>
                <w:sz w:val="20"/>
                <w:szCs w:val="20"/>
                <w:u w:val="single"/>
              </w:rPr>
              <w:t xml:space="preserve"> please write down the ethical issues here in details)</w:t>
            </w:r>
          </w:p>
          <w:p w:rsidR="00FD4EAC" w:rsidRPr="00CB5D85" w:rsidRDefault="00FD4EAC">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FD4EAC" w:rsidRPr="00CB5D85" w:rsidRDefault="00FD4EAC">
            <w:pPr>
              <w:spacing w:line="276" w:lineRule="auto"/>
              <w:rPr>
                <w:rFonts w:ascii="Arial" w:eastAsia="Arial" w:hAnsi="Arial" w:cs="Arial"/>
                <w:sz w:val="20"/>
                <w:szCs w:val="20"/>
              </w:rPr>
            </w:pPr>
          </w:p>
          <w:p w:rsidR="00FD4EAC" w:rsidRPr="00CB5D85" w:rsidRDefault="00FD4EAC">
            <w:pPr>
              <w:spacing w:line="276" w:lineRule="auto"/>
              <w:rPr>
                <w:rFonts w:ascii="Arial" w:eastAsia="Arial" w:hAnsi="Arial" w:cs="Arial"/>
                <w:sz w:val="20"/>
                <w:szCs w:val="20"/>
              </w:rPr>
            </w:pPr>
          </w:p>
          <w:p w:rsidR="00FD4EAC" w:rsidRPr="00CB5D85" w:rsidRDefault="00FD4EAC">
            <w:pPr>
              <w:spacing w:line="276" w:lineRule="auto"/>
              <w:rPr>
                <w:rFonts w:ascii="Arial" w:eastAsia="Arial" w:hAnsi="Arial" w:cs="Arial"/>
                <w:sz w:val="20"/>
                <w:szCs w:val="20"/>
              </w:rPr>
            </w:pPr>
          </w:p>
        </w:tc>
      </w:tr>
    </w:tbl>
    <w:p w:rsidR="00FD4EAC" w:rsidRPr="00CB5D85" w:rsidRDefault="00FD4EAC">
      <w:pPr>
        <w:rPr>
          <w:rFonts w:ascii="Arial" w:hAnsi="Arial" w:cs="Arial"/>
          <w:sz w:val="20"/>
          <w:szCs w:val="20"/>
        </w:rPr>
      </w:pPr>
    </w:p>
    <w:p w:rsidR="00FD4EAC" w:rsidRPr="00CB5D85" w:rsidRDefault="00FD4EAC">
      <w:pPr>
        <w:rPr>
          <w:rFonts w:ascii="Arial" w:hAnsi="Arial" w:cs="Arial"/>
          <w:sz w:val="20"/>
          <w:szCs w:val="20"/>
        </w:rPr>
      </w:pPr>
    </w:p>
    <w:p w:rsidR="00FD4EAC" w:rsidRPr="00CB5D85" w:rsidRDefault="00FD4EAC">
      <w:pPr>
        <w:rPr>
          <w:rFonts w:ascii="Arial" w:hAnsi="Arial" w:cs="Arial"/>
          <w:sz w:val="20"/>
          <w:szCs w:val="20"/>
          <w:u w:val="single"/>
        </w:rPr>
      </w:pPr>
    </w:p>
    <w:p w:rsidR="00FD4EAC" w:rsidRPr="00CB5D85" w:rsidRDefault="00FD4EAC">
      <w:pPr>
        <w:rPr>
          <w:rFonts w:ascii="Arial" w:hAnsi="Arial" w:cs="Arial"/>
          <w:sz w:val="20"/>
          <w:szCs w:val="20"/>
        </w:rPr>
      </w:pPr>
    </w:p>
    <w:p w:rsidR="00FD4EAC" w:rsidRPr="00CB5D85" w:rsidRDefault="00FD4EAC">
      <w:pPr>
        <w:rPr>
          <w:rFonts w:ascii="Arial" w:hAnsi="Arial" w:cs="Arial"/>
          <w:sz w:val="20"/>
          <w:szCs w:val="20"/>
        </w:rPr>
      </w:pPr>
    </w:p>
    <w:p w:rsidR="00FD4EAC" w:rsidRPr="00CB5D85" w:rsidRDefault="00FD4EAC">
      <w:pPr>
        <w:rPr>
          <w:rFonts w:ascii="Arial" w:hAnsi="Arial" w:cs="Arial"/>
          <w:sz w:val="20"/>
          <w:szCs w:val="20"/>
        </w:rPr>
      </w:pPr>
    </w:p>
    <w:p w:rsidR="00FD4EAC" w:rsidRPr="00CB5D85" w:rsidRDefault="00FD4EAC">
      <w:pPr>
        <w:rPr>
          <w:rFonts w:ascii="Arial" w:hAnsi="Arial" w:cs="Arial"/>
          <w:sz w:val="20"/>
          <w:szCs w:val="20"/>
        </w:rPr>
      </w:pPr>
    </w:p>
    <w:p w:rsidR="00FD4EAC" w:rsidRPr="00CB5D85" w:rsidRDefault="00FD4EAC">
      <w:pPr>
        <w:pBdr>
          <w:top w:val="nil"/>
          <w:left w:val="nil"/>
          <w:bottom w:val="nil"/>
          <w:right w:val="nil"/>
          <w:between w:val="nil"/>
        </w:pBdr>
        <w:jc w:val="both"/>
        <w:rPr>
          <w:rFonts w:ascii="Arial" w:hAnsi="Arial" w:cs="Arial"/>
          <w:color w:val="000000"/>
          <w:sz w:val="20"/>
          <w:szCs w:val="20"/>
          <w:u w:val="single"/>
        </w:rPr>
      </w:pPr>
    </w:p>
    <w:sectPr w:rsidR="00FD4EAC" w:rsidRPr="00CB5D85">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4CE2" w:rsidRDefault="00C64CE2">
      <w:r>
        <w:separator/>
      </w:r>
    </w:p>
  </w:endnote>
  <w:endnote w:type="continuationSeparator" w:id="0">
    <w:p w:rsidR="00C64CE2" w:rsidRDefault="00C6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EAC" w:rsidRDefault="00C64CE2">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4CE2" w:rsidRDefault="00C64CE2">
      <w:r>
        <w:separator/>
      </w:r>
    </w:p>
  </w:footnote>
  <w:footnote w:type="continuationSeparator" w:id="0">
    <w:p w:rsidR="00C64CE2" w:rsidRDefault="00C6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EAC" w:rsidRDefault="00FD4EAC">
    <w:pPr>
      <w:spacing w:after="280"/>
      <w:jc w:val="center"/>
      <w:rPr>
        <w:rFonts w:ascii="Arial" w:eastAsia="Arial" w:hAnsi="Arial" w:cs="Arial"/>
        <w:color w:val="003399"/>
        <w:u w:val="single"/>
      </w:rPr>
    </w:pPr>
  </w:p>
  <w:p w:rsidR="00FD4EAC" w:rsidRDefault="00C64CE2">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80F56"/>
    <w:multiLevelType w:val="multilevel"/>
    <w:tmpl w:val="EF7E480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EAC"/>
    <w:rsid w:val="00C64CE2"/>
    <w:rsid w:val="00CB5D85"/>
    <w:rsid w:val="00FD4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3F258D-BDB4-4A1E-9353-6D46762AC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VkjZhOqeDht8aQ4eWJ/6F1NKhQ==">CgMxLjAyDWguank2bW1tOTlzZXoyDmguYnE1YWdqZ2Z2MzFtOAByITF1end3Q1prQkhMQ0EwNHhEcnVQc25ySzR1ODJFOTV2Qg==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801</Words>
  <Characters>4567</Characters>
  <Application>Microsoft Office Word</Application>
  <DocSecurity>0</DocSecurity>
  <Lines>38</Lines>
  <Paragraphs>10</Paragraphs>
  <ScaleCrop>false</ScaleCrop>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2025-10-13T15:16:00Z</dcterms:created>
  <dcterms:modified xsi:type="dcterms:W3CDTF">2025-10-17T10:56:00Z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de754a82-4212-4f63-882f-3ec8d5420ce4</vt:lpwstr>
  </property>
</Properties>
</file>