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7F65" w:rsidRPr="00022E48" w:rsidRDefault="00537F65">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537F65" w:rsidRPr="00022E48">
        <w:trPr>
          <w:trHeight w:val="290"/>
        </w:trPr>
        <w:tc>
          <w:tcPr>
            <w:tcW w:w="20934" w:type="dxa"/>
            <w:gridSpan w:val="2"/>
            <w:tcBorders>
              <w:top w:val="nil"/>
              <w:left w:val="nil"/>
              <w:right w:val="nil"/>
            </w:tcBorders>
          </w:tcPr>
          <w:p w:rsidR="00537F65" w:rsidRPr="00022E48" w:rsidRDefault="00537F65">
            <w:pPr>
              <w:pStyle w:val="Heading2"/>
              <w:jc w:val="left"/>
              <w:rPr>
                <w:rFonts w:ascii="Arial" w:eastAsia="Arial" w:hAnsi="Arial" w:cs="Arial"/>
                <w:b w:val="0"/>
              </w:rPr>
            </w:pPr>
          </w:p>
        </w:tc>
      </w:tr>
      <w:tr w:rsidR="00537F65" w:rsidRPr="00022E48">
        <w:trPr>
          <w:trHeight w:val="290"/>
        </w:trPr>
        <w:tc>
          <w:tcPr>
            <w:tcW w:w="5167" w:type="dxa"/>
          </w:tcPr>
          <w:p w:rsidR="00537F65" w:rsidRPr="00022E48" w:rsidRDefault="00915F3F">
            <w:pPr>
              <w:pBdr>
                <w:top w:val="nil"/>
                <w:left w:val="nil"/>
                <w:bottom w:val="nil"/>
                <w:right w:val="nil"/>
                <w:between w:val="nil"/>
              </w:pBdr>
              <w:ind w:left="90"/>
              <w:rPr>
                <w:rFonts w:ascii="Arial" w:eastAsia="Arial" w:hAnsi="Arial" w:cs="Arial"/>
                <w:color w:val="000000"/>
                <w:sz w:val="20"/>
                <w:szCs w:val="20"/>
              </w:rPr>
            </w:pPr>
            <w:r w:rsidRPr="00022E48">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537F65" w:rsidRPr="00022E48" w:rsidRDefault="00915F3F">
            <w:pPr>
              <w:rPr>
                <w:rFonts w:ascii="Arial" w:eastAsia="Arial" w:hAnsi="Arial" w:cs="Arial"/>
                <w:color w:val="0000FF"/>
                <w:sz w:val="20"/>
                <w:szCs w:val="20"/>
              </w:rPr>
            </w:pPr>
            <w:hyperlink r:id="rId7">
              <w:r w:rsidRPr="00022E48">
                <w:rPr>
                  <w:rFonts w:ascii="Arial" w:eastAsia="Arial" w:hAnsi="Arial" w:cs="Arial"/>
                  <w:b/>
                  <w:color w:val="0000FF"/>
                  <w:sz w:val="20"/>
                  <w:szCs w:val="20"/>
                  <w:u w:val="single"/>
                </w:rPr>
                <w:t>Asian Journal of Education and Social Studies</w:t>
              </w:r>
            </w:hyperlink>
            <w:r w:rsidRPr="00022E48">
              <w:rPr>
                <w:rFonts w:ascii="Arial" w:eastAsia="Arial" w:hAnsi="Arial" w:cs="Arial"/>
                <w:b/>
                <w:color w:val="0000FF"/>
                <w:sz w:val="20"/>
                <w:szCs w:val="20"/>
              </w:rPr>
              <w:t xml:space="preserve"> </w:t>
            </w:r>
          </w:p>
        </w:tc>
      </w:tr>
      <w:tr w:rsidR="00537F65" w:rsidRPr="00022E48">
        <w:trPr>
          <w:trHeight w:val="290"/>
        </w:trPr>
        <w:tc>
          <w:tcPr>
            <w:tcW w:w="5167" w:type="dxa"/>
          </w:tcPr>
          <w:p w:rsidR="00537F65" w:rsidRPr="00022E48" w:rsidRDefault="00915F3F">
            <w:pPr>
              <w:pBdr>
                <w:top w:val="nil"/>
                <w:left w:val="nil"/>
                <w:bottom w:val="nil"/>
                <w:right w:val="nil"/>
                <w:between w:val="nil"/>
              </w:pBdr>
              <w:ind w:left="90"/>
              <w:rPr>
                <w:rFonts w:ascii="Arial" w:eastAsia="Arial" w:hAnsi="Arial" w:cs="Arial"/>
                <w:color w:val="000000"/>
                <w:sz w:val="20"/>
                <w:szCs w:val="20"/>
              </w:rPr>
            </w:pPr>
            <w:r w:rsidRPr="00022E48">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537F65" w:rsidRPr="00022E48" w:rsidRDefault="00915F3F">
            <w:pPr>
              <w:pBdr>
                <w:top w:val="nil"/>
                <w:left w:val="nil"/>
                <w:bottom w:val="nil"/>
                <w:right w:val="nil"/>
                <w:between w:val="nil"/>
              </w:pBdr>
              <w:rPr>
                <w:rFonts w:ascii="Arial" w:eastAsia="Arial" w:hAnsi="Arial" w:cs="Arial"/>
                <w:color w:val="000000"/>
                <w:sz w:val="20"/>
                <w:szCs w:val="20"/>
              </w:rPr>
            </w:pPr>
            <w:r w:rsidRPr="00022E48">
              <w:rPr>
                <w:rFonts w:ascii="Arial" w:eastAsia="Arial" w:hAnsi="Arial" w:cs="Arial"/>
                <w:b/>
                <w:color w:val="000000"/>
                <w:sz w:val="20"/>
                <w:szCs w:val="20"/>
              </w:rPr>
              <w:t>Ms_AJESS_145547</w:t>
            </w:r>
          </w:p>
        </w:tc>
      </w:tr>
      <w:tr w:rsidR="00537F65" w:rsidRPr="00022E48">
        <w:trPr>
          <w:trHeight w:val="650"/>
        </w:trPr>
        <w:tc>
          <w:tcPr>
            <w:tcW w:w="5167" w:type="dxa"/>
          </w:tcPr>
          <w:p w:rsidR="00537F65" w:rsidRPr="00022E48" w:rsidRDefault="00915F3F">
            <w:pPr>
              <w:pBdr>
                <w:top w:val="nil"/>
                <w:left w:val="nil"/>
                <w:bottom w:val="nil"/>
                <w:right w:val="nil"/>
                <w:between w:val="nil"/>
              </w:pBdr>
              <w:ind w:left="90"/>
              <w:rPr>
                <w:rFonts w:ascii="Arial" w:eastAsia="Arial" w:hAnsi="Arial" w:cs="Arial"/>
                <w:color w:val="000000"/>
                <w:sz w:val="20"/>
                <w:szCs w:val="20"/>
              </w:rPr>
            </w:pPr>
            <w:r w:rsidRPr="00022E48">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537F65" w:rsidRPr="00022E48" w:rsidRDefault="00915F3F">
            <w:pPr>
              <w:pBdr>
                <w:top w:val="nil"/>
                <w:left w:val="nil"/>
                <w:bottom w:val="nil"/>
                <w:right w:val="nil"/>
                <w:between w:val="nil"/>
              </w:pBdr>
              <w:rPr>
                <w:rFonts w:ascii="Arial" w:eastAsia="Arial" w:hAnsi="Arial" w:cs="Arial"/>
                <w:color w:val="000000"/>
                <w:sz w:val="20"/>
                <w:szCs w:val="20"/>
              </w:rPr>
            </w:pPr>
            <w:r w:rsidRPr="00022E48">
              <w:rPr>
                <w:rFonts w:ascii="Arial" w:eastAsia="Arial" w:hAnsi="Arial" w:cs="Arial"/>
                <w:b/>
                <w:color w:val="000000"/>
                <w:sz w:val="20"/>
                <w:szCs w:val="20"/>
              </w:rPr>
              <w:t>An Econometric Analysis of Tax Revenue and Economic Growth in the Philippines</w:t>
            </w:r>
          </w:p>
        </w:tc>
      </w:tr>
      <w:tr w:rsidR="00537F65" w:rsidRPr="00022E48">
        <w:trPr>
          <w:trHeight w:val="332"/>
        </w:trPr>
        <w:tc>
          <w:tcPr>
            <w:tcW w:w="5167" w:type="dxa"/>
          </w:tcPr>
          <w:p w:rsidR="00537F65" w:rsidRPr="00022E48" w:rsidRDefault="00915F3F">
            <w:pPr>
              <w:pBdr>
                <w:top w:val="nil"/>
                <w:left w:val="nil"/>
                <w:bottom w:val="nil"/>
                <w:right w:val="nil"/>
                <w:between w:val="nil"/>
              </w:pBdr>
              <w:ind w:left="90"/>
              <w:rPr>
                <w:rFonts w:ascii="Arial" w:eastAsia="Arial" w:hAnsi="Arial" w:cs="Arial"/>
                <w:color w:val="000000"/>
                <w:sz w:val="20"/>
                <w:szCs w:val="20"/>
              </w:rPr>
            </w:pPr>
            <w:r w:rsidRPr="00022E48">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537F65" w:rsidRPr="00022E48" w:rsidRDefault="00537F65">
            <w:pPr>
              <w:pBdr>
                <w:top w:val="nil"/>
                <w:left w:val="nil"/>
                <w:bottom w:val="nil"/>
                <w:right w:val="nil"/>
                <w:between w:val="nil"/>
              </w:pBdr>
              <w:rPr>
                <w:rFonts w:ascii="Arial" w:eastAsia="Arial" w:hAnsi="Arial" w:cs="Arial"/>
                <w:color w:val="000000"/>
                <w:sz w:val="20"/>
                <w:szCs w:val="20"/>
              </w:rPr>
            </w:pPr>
          </w:p>
        </w:tc>
      </w:tr>
    </w:tbl>
    <w:p w:rsidR="00537F65" w:rsidRPr="00022E48" w:rsidRDefault="00537F65">
      <w:pPr>
        <w:pBdr>
          <w:top w:val="nil"/>
          <w:left w:val="nil"/>
          <w:bottom w:val="nil"/>
          <w:right w:val="nil"/>
          <w:between w:val="nil"/>
        </w:pBdr>
        <w:jc w:val="both"/>
        <w:rPr>
          <w:rFonts w:ascii="Arial" w:eastAsia="Arial" w:hAnsi="Arial" w:cs="Arial"/>
          <w:color w:val="000000"/>
          <w:sz w:val="20"/>
          <w:szCs w:val="20"/>
          <w:u w:val="single"/>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537F65" w:rsidRPr="00022E48">
        <w:tc>
          <w:tcPr>
            <w:tcW w:w="21150" w:type="dxa"/>
            <w:gridSpan w:val="3"/>
            <w:tcBorders>
              <w:top w:val="nil"/>
              <w:left w:val="nil"/>
              <w:right w:val="nil"/>
            </w:tcBorders>
          </w:tcPr>
          <w:p w:rsidR="00537F65" w:rsidRPr="00022E48" w:rsidRDefault="00915F3F">
            <w:pPr>
              <w:pStyle w:val="Heading2"/>
              <w:jc w:val="left"/>
              <w:rPr>
                <w:rFonts w:ascii="Arial" w:eastAsia="Times New Roman" w:hAnsi="Arial" w:cs="Arial"/>
              </w:rPr>
            </w:pPr>
            <w:bookmarkStart w:id="0" w:name="_heading=h.pbfjy7oy01xr" w:colFirst="0" w:colLast="0"/>
            <w:bookmarkEnd w:id="0"/>
            <w:r w:rsidRPr="00022E48">
              <w:rPr>
                <w:rFonts w:ascii="Arial" w:eastAsia="Times New Roman" w:hAnsi="Arial" w:cs="Arial"/>
                <w:highlight w:val="yellow"/>
              </w:rPr>
              <w:t>PART  1:</w:t>
            </w:r>
            <w:r w:rsidRPr="00022E48">
              <w:rPr>
                <w:rFonts w:ascii="Arial" w:eastAsia="Times New Roman" w:hAnsi="Arial" w:cs="Arial"/>
              </w:rPr>
              <w:t xml:space="preserve"> Comments</w:t>
            </w:r>
          </w:p>
          <w:p w:rsidR="00537F65" w:rsidRPr="00022E48" w:rsidRDefault="00537F65">
            <w:pPr>
              <w:rPr>
                <w:rFonts w:ascii="Arial" w:hAnsi="Arial" w:cs="Arial"/>
                <w:sz w:val="20"/>
                <w:szCs w:val="20"/>
              </w:rPr>
            </w:pPr>
          </w:p>
        </w:tc>
      </w:tr>
      <w:tr w:rsidR="00537F65" w:rsidRPr="00022E48">
        <w:tc>
          <w:tcPr>
            <w:tcW w:w="5351" w:type="dxa"/>
          </w:tcPr>
          <w:p w:rsidR="00537F65" w:rsidRPr="00022E48" w:rsidRDefault="00537F65">
            <w:pPr>
              <w:pStyle w:val="Heading2"/>
              <w:jc w:val="left"/>
              <w:rPr>
                <w:rFonts w:ascii="Arial" w:eastAsia="Times New Roman" w:hAnsi="Arial" w:cs="Arial"/>
              </w:rPr>
            </w:pPr>
          </w:p>
        </w:tc>
        <w:tc>
          <w:tcPr>
            <w:tcW w:w="9357" w:type="dxa"/>
          </w:tcPr>
          <w:p w:rsidR="00537F65" w:rsidRPr="00022E48" w:rsidRDefault="00915F3F">
            <w:pPr>
              <w:pStyle w:val="Heading2"/>
              <w:jc w:val="left"/>
              <w:rPr>
                <w:rFonts w:ascii="Arial" w:eastAsia="Times New Roman" w:hAnsi="Arial" w:cs="Arial"/>
              </w:rPr>
            </w:pPr>
            <w:r w:rsidRPr="00022E48">
              <w:rPr>
                <w:rFonts w:ascii="Arial" w:eastAsia="Times New Roman" w:hAnsi="Arial" w:cs="Arial"/>
              </w:rPr>
              <w:t>Reviewer’s comment</w:t>
            </w:r>
          </w:p>
          <w:p w:rsidR="00537F65" w:rsidRPr="00022E48" w:rsidRDefault="00915F3F">
            <w:pPr>
              <w:rPr>
                <w:rFonts w:ascii="Arial" w:hAnsi="Arial" w:cs="Arial"/>
                <w:sz w:val="20"/>
                <w:szCs w:val="20"/>
              </w:rPr>
            </w:pPr>
            <w:r w:rsidRPr="00022E48">
              <w:rPr>
                <w:rFonts w:ascii="Arial" w:hAnsi="Arial" w:cs="Arial"/>
                <w:b/>
                <w:sz w:val="20"/>
                <w:szCs w:val="20"/>
                <w:highlight w:val="yellow"/>
              </w:rPr>
              <w:t>Artificial Intelligence (AI) generated or assisted review comments are strictly prohibited during peer review.</w:t>
            </w:r>
          </w:p>
          <w:p w:rsidR="00537F65" w:rsidRPr="00022E48" w:rsidRDefault="00537F65">
            <w:pPr>
              <w:rPr>
                <w:rFonts w:ascii="Arial" w:hAnsi="Arial" w:cs="Arial"/>
                <w:sz w:val="20"/>
                <w:szCs w:val="20"/>
              </w:rPr>
            </w:pPr>
          </w:p>
        </w:tc>
        <w:tc>
          <w:tcPr>
            <w:tcW w:w="6442" w:type="dxa"/>
          </w:tcPr>
          <w:p w:rsidR="00537F65" w:rsidRPr="00022E48" w:rsidRDefault="00915F3F">
            <w:pPr>
              <w:spacing w:after="160" w:line="256" w:lineRule="auto"/>
              <w:rPr>
                <w:rFonts w:ascii="Arial" w:hAnsi="Arial" w:cs="Arial"/>
                <w:sz w:val="20"/>
                <w:szCs w:val="20"/>
              </w:rPr>
            </w:pPr>
            <w:r w:rsidRPr="00022E48">
              <w:rPr>
                <w:rFonts w:ascii="Arial" w:hAnsi="Arial" w:cs="Arial"/>
                <w:b/>
                <w:sz w:val="20"/>
                <w:szCs w:val="20"/>
              </w:rPr>
              <w:t>Author’s Feedback</w:t>
            </w:r>
            <w:r w:rsidRPr="00022E48">
              <w:rPr>
                <w:rFonts w:ascii="Arial" w:hAnsi="Arial" w:cs="Arial"/>
                <w:sz w:val="20"/>
                <w:szCs w:val="20"/>
              </w:rPr>
              <w:t xml:space="preserve"> (It is mandatory that authors should write his/her feedback here)</w:t>
            </w:r>
          </w:p>
          <w:p w:rsidR="00537F65" w:rsidRPr="00022E48" w:rsidRDefault="00537F65">
            <w:pPr>
              <w:pStyle w:val="Heading2"/>
              <w:jc w:val="left"/>
              <w:rPr>
                <w:rFonts w:ascii="Arial" w:eastAsia="Times New Roman" w:hAnsi="Arial" w:cs="Arial"/>
                <w:b w:val="0"/>
              </w:rPr>
            </w:pPr>
          </w:p>
        </w:tc>
      </w:tr>
      <w:tr w:rsidR="00537F65" w:rsidRPr="00022E48">
        <w:trPr>
          <w:trHeight w:val="1264"/>
        </w:trPr>
        <w:tc>
          <w:tcPr>
            <w:tcW w:w="5351" w:type="dxa"/>
          </w:tcPr>
          <w:p w:rsidR="00537F65" w:rsidRPr="00022E48" w:rsidRDefault="00915F3F">
            <w:pPr>
              <w:ind w:left="360"/>
              <w:rPr>
                <w:rFonts w:ascii="Arial" w:hAnsi="Arial" w:cs="Arial"/>
                <w:sz w:val="20"/>
                <w:szCs w:val="20"/>
              </w:rPr>
            </w:pPr>
            <w:r w:rsidRPr="00022E48">
              <w:rPr>
                <w:rFonts w:ascii="Arial" w:hAnsi="Arial" w:cs="Arial"/>
                <w:b/>
                <w:sz w:val="20"/>
                <w:szCs w:val="20"/>
              </w:rPr>
              <w:t>Please write a few sentences regarding the importance of this manuscript for the scientific community. A minimum of 3-4 sentences may be required for this part.</w:t>
            </w:r>
          </w:p>
          <w:p w:rsidR="00537F65" w:rsidRPr="00022E48" w:rsidRDefault="00537F65">
            <w:pPr>
              <w:ind w:left="360"/>
              <w:rPr>
                <w:rFonts w:ascii="Arial" w:hAnsi="Arial" w:cs="Arial"/>
                <w:sz w:val="20"/>
                <w:szCs w:val="20"/>
              </w:rPr>
            </w:pPr>
          </w:p>
        </w:tc>
        <w:tc>
          <w:tcPr>
            <w:tcW w:w="9357" w:type="dxa"/>
          </w:tcPr>
          <w:p w:rsidR="00537F65" w:rsidRPr="00022E48" w:rsidRDefault="00915F3F">
            <w:pPr>
              <w:pBdr>
                <w:top w:val="nil"/>
                <w:left w:val="nil"/>
                <w:bottom w:val="nil"/>
                <w:right w:val="nil"/>
                <w:between w:val="nil"/>
              </w:pBdr>
              <w:jc w:val="both"/>
              <w:rPr>
                <w:rFonts w:ascii="Arial" w:hAnsi="Arial" w:cs="Arial"/>
                <w:color w:val="000000"/>
                <w:sz w:val="20"/>
                <w:szCs w:val="20"/>
              </w:rPr>
            </w:pPr>
            <w:r w:rsidRPr="00022E48">
              <w:rPr>
                <w:rFonts w:ascii="Arial" w:hAnsi="Arial" w:cs="Arial"/>
                <w:color w:val="000000"/>
                <w:sz w:val="20"/>
                <w:szCs w:val="20"/>
              </w:rPr>
              <w:t>This manuscript is valuable to the scientific community because it presents a careful econometric study of how different tax revenues—corporate income tax, value-added tax, and excise tax—affect economic growth in the Philippines. The research covers 11 ye</w:t>
            </w:r>
            <w:r w:rsidRPr="00022E48">
              <w:rPr>
                <w:rFonts w:ascii="Arial" w:hAnsi="Arial" w:cs="Arial"/>
                <w:color w:val="000000"/>
                <w:sz w:val="20"/>
                <w:szCs w:val="20"/>
              </w:rPr>
              <w:t>ars, uses official data, and applies advanced statistical methods. By measuring the impact of each tax on GDP, it fills a gap in local research and offers important insights for both scholars and policymakers. The results show that indirect taxes, especial</w:t>
            </w:r>
            <w:r w:rsidRPr="00022E48">
              <w:rPr>
                <w:rFonts w:ascii="Arial" w:hAnsi="Arial" w:cs="Arial"/>
                <w:color w:val="000000"/>
                <w:sz w:val="20"/>
                <w:szCs w:val="20"/>
              </w:rPr>
              <w:t xml:space="preserve">ly value-added tax and excise tax, support economic growth more than corporate income tax. These findings are useful for shaping future tax reforms in developing countries. </w:t>
            </w:r>
          </w:p>
        </w:tc>
        <w:tc>
          <w:tcPr>
            <w:tcW w:w="6442" w:type="dxa"/>
          </w:tcPr>
          <w:p w:rsidR="00537F65" w:rsidRPr="00022E48" w:rsidRDefault="00915F3F">
            <w:pPr>
              <w:pStyle w:val="Heading2"/>
              <w:rPr>
                <w:rFonts w:ascii="Arial" w:eastAsia="Times New Roman" w:hAnsi="Arial" w:cs="Arial"/>
                <w:b w:val="0"/>
              </w:rPr>
            </w:pPr>
            <w:r w:rsidRPr="00022E48">
              <w:rPr>
                <w:rFonts w:ascii="Arial" w:eastAsia="Times New Roman" w:hAnsi="Arial" w:cs="Arial"/>
                <w:b w:val="0"/>
              </w:rPr>
              <w:t xml:space="preserve">The Reviewers correctly </w:t>
            </w:r>
            <w:proofErr w:type="spellStart"/>
            <w:r w:rsidRPr="00022E48">
              <w:rPr>
                <w:rFonts w:ascii="Arial" w:eastAsia="Times New Roman" w:hAnsi="Arial" w:cs="Arial"/>
                <w:b w:val="0"/>
              </w:rPr>
              <w:t>analyzed</w:t>
            </w:r>
            <w:proofErr w:type="spellEnd"/>
            <w:r w:rsidRPr="00022E48">
              <w:rPr>
                <w:rFonts w:ascii="Arial" w:eastAsia="Times New Roman" w:hAnsi="Arial" w:cs="Arial"/>
                <w:b w:val="0"/>
              </w:rPr>
              <w:t xml:space="preserve"> and understood the significance, purpose, methods and the gap our manuscript fills. </w:t>
            </w:r>
          </w:p>
          <w:p w:rsidR="00537F65" w:rsidRPr="00022E48" w:rsidRDefault="00537F65">
            <w:pPr>
              <w:pStyle w:val="Heading2"/>
              <w:rPr>
                <w:rFonts w:ascii="Arial" w:eastAsia="Times New Roman" w:hAnsi="Arial" w:cs="Arial"/>
                <w:b w:val="0"/>
              </w:rPr>
            </w:pPr>
          </w:p>
          <w:p w:rsidR="00537F65" w:rsidRPr="00022E48" w:rsidRDefault="00915F3F">
            <w:pPr>
              <w:pStyle w:val="Heading2"/>
              <w:rPr>
                <w:rFonts w:ascii="Arial" w:eastAsia="Times New Roman" w:hAnsi="Arial" w:cs="Arial"/>
                <w:b w:val="0"/>
              </w:rPr>
            </w:pPr>
            <w:r w:rsidRPr="00022E48">
              <w:rPr>
                <w:rFonts w:ascii="Arial" w:eastAsia="Times New Roman" w:hAnsi="Arial" w:cs="Arial"/>
                <w:b w:val="0"/>
              </w:rPr>
              <w:t>This manuscript serves as a reference to those researchers who seeks knowledge about the role of taxation in economic development. Furthe</w:t>
            </w:r>
            <w:r w:rsidRPr="00022E48">
              <w:rPr>
                <w:rFonts w:ascii="Arial" w:eastAsia="Times New Roman" w:hAnsi="Arial" w:cs="Arial"/>
                <w:b w:val="0"/>
              </w:rPr>
              <w:t xml:space="preserve">rmore, it enhances the application of econometric methods in </w:t>
            </w:r>
            <w:proofErr w:type="spellStart"/>
            <w:r w:rsidRPr="00022E48">
              <w:rPr>
                <w:rFonts w:ascii="Arial" w:eastAsia="Times New Roman" w:hAnsi="Arial" w:cs="Arial"/>
                <w:b w:val="0"/>
              </w:rPr>
              <w:t>analyzing</w:t>
            </w:r>
            <w:proofErr w:type="spellEnd"/>
            <w:r w:rsidRPr="00022E48">
              <w:rPr>
                <w:rFonts w:ascii="Arial" w:eastAsia="Times New Roman" w:hAnsi="Arial" w:cs="Arial"/>
                <w:b w:val="0"/>
              </w:rPr>
              <w:t xml:space="preserve"> the economic impacts of fiscal policies, deepening the understanding how various taxes influence the growth of the economy. It also covers the gap about the lacking empirical studies in</w:t>
            </w:r>
            <w:r w:rsidRPr="00022E48">
              <w:rPr>
                <w:rFonts w:ascii="Arial" w:eastAsia="Times New Roman" w:hAnsi="Arial" w:cs="Arial"/>
                <w:b w:val="0"/>
              </w:rPr>
              <w:t xml:space="preserve"> the local context focusing how corporate income tax, value-added tax, and excise tax.</w:t>
            </w:r>
          </w:p>
        </w:tc>
      </w:tr>
      <w:tr w:rsidR="00537F65" w:rsidRPr="00022E48" w:rsidTr="00022E48">
        <w:trPr>
          <w:trHeight w:val="701"/>
        </w:trPr>
        <w:tc>
          <w:tcPr>
            <w:tcW w:w="5351" w:type="dxa"/>
          </w:tcPr>
          <w:p w:rsidR="00537F65" w:rsidRPr="00022E48" w:rsidRDefault="00915F3F">
            <w:pPr>
              <w:ind w:left="360"/>
              <w:rPr>
                <w:rFonts w:ascii="Arial" w:hAnsi="Arial" w:cs="Arial"/>
                <w:sz w:val="20"/>
                <w:szCs w:val="20"/>
              </w:rPr>
            </w:pPr>
            <w:r w:rsidRPr="00022E48">
              <w:rPr>
                <w:rFonts w:ascii="Arial" w:hAnsi="Arial" w:cs="Arial"/>
                <w:b/>
                <w:sz w:val="20"/>
                <w:szCs w:val="20"/>
              </w:rPr>
              <w:t>Is the title of the article suitable?</w:t>
            </w:r>
          </w:p>
          <w:p w:rsidR="00537F65" w:rsidRPr="00022E48" w:rsidRDefault="00915F3F">
            <w:pPr>
              <w:ind w:left="360"/>
              <w:rPr>
                <w:rFonts w:ascii="Arial" w:hAnsi="Arial" w:cs="Arial"/>
                <w:sz w:val="20"/>
                <w:szCs w:val="20"/>
              </w:rPr>
            </w:pPr>
            <w:r w:rsidRPr="00022E48">
              <w:rPr>
                <w:rFonts w:ascii="Arial" w:hAnsi="Arial" w:cs="Arial"/>
                <w:b/>
                <w:sz w:val="20"/>
                <w:szCs w:val="20"/>
              </w:rPr>
              <w:t>(If not please suggest an alternative title)</w:t>
            </w:r>
          </w:p>
          <w:p w:rsidR="00537F65" w:rsidRPr="00022E48" w:rsidRDefault="00537F65">
            <w:pPr>
              <w:pStyle w:val="Heading2"/>
              <w:jc w:val="left"/>
              <w:rPr>
                <w:rFonts w:ascii="Arial" w:eastAsia="Times New Roman" w:hAnsi="Arial" w:cs="Arial"/>
                <w:u w:val="single"/>
              </w:rPr>
            </w:pPr>
          </w:p>
        </w:tc>
        <w:tc>
          <w:tcPr>
            <w:tcW w:w="9357" w:type="dxa"/>
          </w:tcPr>
          <w:p w:rsidR="00537F65" w:rsidRPr="00022E48" w:rsidRDefault="00915F3F">
            <w:pPr>
              <w:rPr>
                <w:rFonts w:ascii="Arial" w:hAnsi="Arial" w:cs="Arial"/>
                <w:sz w:val="20"/>
                <w:szCs w:val="20"/>
              </w:rPr>
            </w:pPr>
            <w:r w:rsidRPr="00022E48">
              <w:rPr>
                <w:rFonts w:ascii="Arial" w:hAnsi="Arial" w:cs="Arial"/>
                <w:sz w:val="20"/>
                <w:szCs w:val="20"/>
              </w:rPr>
              <w:t>Yes, it is suitable</w:t>
            </w:r>
          </w:p>
        </w:tc>
        <w:tc>
          <w:tcPr>
            <w:tcW w:w="6442" w:type="dxa"/>
          </w:tcPr>
          <w:p w:rsidR="00537F65" w:rsidRPr="00022E48" w:rsidRDefault="00915F3F">
            <w:pPr>
              <w:pStyle w:val="Heading2"/>
              <w:jc w:val="left"/>
              <w:rPr>
                <w:rFonts w:ascii="Arial" w:eastAsia="Times New Roman" w:hAnsi="Arial" w:cs="Arial"/>
                <w:b w:val="0"/>
              </w:rPr>
            </w:pPr>
            <w:r w:rsidRPr="00022E48">
              <w:rPr>
                <w:rFonts w:ascii="Arial" w:eastAsia="Times New Roman" w:hAnsi="Arial" w:cs="Arial"/>
                <w:b w:val="0"/>
              </w:rPr>
              <w:t xml:space="preserve">Our title clearly reflects the study’s content specifying what method is used to </w:t>
            </w:r>
            <w:proofErr w:type="spellStart"/>
            <w:r w:rsidRPr="00022E48">
              <w:rPr>
                <w:rFonts w:ascii="Arial" w:eastAsia="Times New Roman" w:hAnsi="Arial" w:cs="Arial"/>
                <w:b w:val="0"/>
              </w:rPr>
              <w:t>analyze</w:t>
            </w:r>
            <w:proofErr w:type="spellEnd"/>
            <w:r w:rsidRPr="00022E48">
              <w:rPr>
                <w:rFonts w:ascii="Arial" w:eastAsia="Times New Roman" w:hAnsi="Arial" w:cs="Arial"/>
                <w:b w:val="0"/>
              </w:rPr>
              <w:t xml:space="preserve"> the relationship between the stated variables. </w:t>
            </w:r>
            <w:proofErr w:type="gramStart"/>
            <w:r w:rsidRPr="00022E48">
              <w:rPr>
                <w:rFonts w:ascii="Arial" w:eastAsia="Times New Roman" w:hAnsi="Arial" w:cs="Arial"/>
                <w:b w:val="0"/>
              </w:rPr>
              <w:t>Thus,  the</w:t>
            </w:r>
            <w:proofErr w:type="gramEnd"/>
            <w:r w:rsidRPr="00022E48">
              <w:rPr>
                <w:rFonts w:ascii="Arial" w:eastAsia="Times New Roman" w:hAnsi="Arial" w:cs="Arial"/>
                <w:b w:val="0"/>
              </w:rPr>
              <w:t xml:space="preserve"> title will be kept as it is.</w:t>
            </w:r>
          </w:p>
          <w:p w:rsidR="00537F65" w:rsidRPr="00022E48" w:rsidRDefault="00537F65">
            <w:pPr>
              <w:rPr>
                <w:rFonts w:ascii="Arial" w:hAnsi="Arial" w:cs="Arial"/>
                <w:sz w:val="20"/>
                <w:szCs w:val="20"/>
              </w:rPr>
            </w:pPr>
          </w:p>
          <w:p w:rsidR="00537F65" w:rsidRPr="00022E48" w:rsidRDefault="00537F65">
            <w:pPr>
              <w:rPr>
                <w:rFonts w:ascii="Arial" w:hAnsi="Arial" w:cs="Arial"/>
                <w:sz w:val="20"/>
                <w:szCs w:val="20"/>
              </w:rPr>
            </w:pPr>
          </w:p>
        </w:tc>
      </w:tr>
      <w:tr w:rsidR="00537F65" w:rsidRPr="00022E48" w:rsidTr="00022E48">
        <w:trPr>
          <w:trHeight w:val="449"/>
        </w:trPr>
        <w:tc>
          <w:tcPr>
            <w:tcW w:w="5351" w:type="dxa"/>
          </w:tcPr>
          <w:p w:rsidR="00537F65" w:rsidRPr="00022E48" w:rsidRDefault="00915F3F">
            <w:pPr>
              <w:pStyle w:val="Heading2"/>
              <w:ind w:left="360"/>
              <w:jc w:val="left"/>
              <w:rPr>
                <w:rFonts w:ascii="Arial" w:eastAsia="Times New Roman" w:hAnsi="Arial" w:cs="Arial"/>
              </w:rPr>
            </w:pPr>
            <w:r w:rsidRPr="00022E48">
              <w:rPr>
                <w:rFonts w:ascii="Arial" w:eastAsia="Times New Roman" w:hAnsi="Arial" w:cs="Arial"/>
              </w:rPr>
              <w:t>Is the abstract of the article comprehensive? Do you suggest the addition (or</w:t>
            </w:r>
            <w:r w:rsidRPr="00022E48">
              <w:rPr>
                <w:rFonts w:ascii="Arial" w:eastAsia="Times New Roman" w:hAnsi="Arial" w:cs="Arial"/>
              </w:rPr>
              <w:t xml:space="preserve"> deletion) of some points in this section? Please write your suggestions here.</w:t>
            </w:r>
          </w:p>
          <w:p w:rsidR="00537F65" w:rsidRPr="00022E48" w:rsidRDefault="00537F65">
            <w:pPr>
              <w:pStyle w:val="Heading2"/>
              <w:jc w:val="left"/>
              <w:rPr>
                <w:rFonts w:ascii="Arial" w:eastAsia="Times New Roman" w:hAnsi="Arial" w:cs="Arial"/>
                <w:u w:val="single"/>
              </w:rPr>
            </w:pPr>
          </w:p>
        </w:tc>
        <w:tc>
          <w:tcPr>
            <w:tcW w:w="9357" w:type="dxa"/>
          </w:tcPr>
          <w:p w:rsidR="00537F65" w:rsidRPr="00022E48" w:rsidRDefault="00915F3F">
            <w:pPr>
              <w:rPr>
                <w:rFonts w:ascii="Arial" w:hAnsi="Arial" w:cs="Arial"/>
                <w:sz w:val="20"/>
                <w:szCs w:val="20"/>
              </w:rPr>
            </w:pPr>
            <w:r w:rsidRPr="00022E48">
              <w:rPr>
                <w:rFonts w:ascii="Arial" w:hAnsi="Arial" w:cs="Arial"/>
                <w:sz w:val="20"/>
                <w:szCs w:val="20"/>
              </w:rPr>
              <w:t>The abstract is comprehensive</w:t>
            </w:r>
          </w:p>
        </w:tc>
        <w:tc>
          <w:tcPr>
            <w:tcW w:w="6442" w:type="dxa"/>
          </w:tcPr>
          <w:p w:rsidR="00537F65" w:rsidRPr="00022E48" w:rsidRDefault="00915F3F">
            <w:pPr>
              <w:pStyle w:val="Heading2"/>
              <w:jc w:val="left"/>
              <w:rPr>
                <w:rFonts w:ascii="Arial" w:eastAsia="Times New Roman" w:hAnsi="Arial" w:cs="Arial"/>
                <w:b w:val="0"/>
              </w:rPr>
            </w:pPr>
            <w:r w:rsidRPr="00022E48">
              <w:rPr>
                <w:rFonts w:ascii="Arial" w:eastAsia="Times New Roman" w:hAnsi="Arial" w:cs="Arial"/>
                <w:b w:val="0"/>
              </w:rPr>
              <w:t xml:space="preserve">It is a comprehensible abstract as stated by the reviewer. Therefore, no deletion and addition </w:t>
            </w:r>
            <w:proofErr w:type="gramStart"/>
            <w:r w:rsidRPr="00022E48">
              <w:rPr>
                <w:rFonts w:ascii="Arial" w:eastAsia="Times New Roman" w:hAnsi="Arial" w:cs="Arial"/>
                <w:b w:val="0"/>
              </w:rPr>
              <w:t>was</w:t>
            </w:r>
            <w:proofErr w:type="gramEnd"/>
            <w:r w:rsidRPr="00022E48">
              <w:rPr>
                <w:rFonts w:ascii="Arial" w:eastAsia="Times New Roman" w:hAnsi="Arial" w:cs="Arial"/>
                <w:b w:val="0"/>
              </w:rPr>
              <w:t xml:space="preserve"> needed.</w:t>
            </w:r>
          </w:p>
        </w:tc>
      </w:tr>
      <w:tr w:rsidR="00537F65" w:rsidRPr="00022E48">
        <w:trPr>
          <w:trHeight w:val="704"/>
        </w:trPr>
        <w:tc>
          <w:tcPr>
            <w:tcW w:w="5351" w:type="dxa"/>
          </w:tcPr>
          <w:p w:rsidR="00537F65" w:rsidRPr="00022E48" w:rsidRDefault="00915F3F">
            <w:pPr>
              <w:pStyle w:val="Heading2"/>
              <w:ind w:left="360"/>
              <w:jc w:val="left"/>
              <w:rPr>
                <w:rFonts w:ascii="Arial" w:hAnsi="Arial" w:cs="Arial"/>
                <w:b w:val="0"/>
                <w:u w:val="single"/>
              </w:rPr>
            </w:pPr>
            <w:r w:rsidRPr="00022E48">
              <w:rPr>
                <w:rFonts w:ascii="Arial" w:eastAsia="Times New Roman" w:hAnsi="Arial" w:cs="Arial"/>
              </w:rPr>
              <w:t>Is the manuscript scientifically, corr</w:t>
            </w:r>
            <w:r w:rsidRPr="00022E48">
              <w:rPr>
                <w:rFonts w:ascii="Arial" w:eastAsia="Times New Roman" w:hAnsi="Arial" w:cs="Arial"/>
              </w:rPr>
              <w:t>ect? Please write here.</w:t>
            </w:r>
          </w:p>
        </w:tc>
        <w:tc>
          <w:tcPr>
            <w:tcW w:w="9357" w:type="dxa"/>
          </w:tcPr>
          <w:p w:rsidR="00537F65" w:rsidRPr="00022E48" w:rsidRDefault="00915F3F">
            <w:pPr>
              <w:spacing w:after="200" w:line="276" w:lineRule="auto"/>
              <w:rPr>
                <w:rFonts w:ascii="Arial" w:hAnsi="Arial" w:cs="Arial"/>
                <w:sz w:val="20"/>
                <w:szCs w:val="20"/>
              </w:rPr>
            </w:pPr>
            <w:r w:rsidRPr="00022E48">
              <w:rPr>
                <w:rFonts w:ascii="Arial" w:hAnsi="Arial" w:cs="Arial"/>
                <w:sz w:val="20"/>
                <w:szCs w:val="20"/>
              </w:rPr>
              <w:t>The manuscript uses sound methods and reaches valid conclusions, following standard econometric practices in fiscal policy and economic growth research.</w:t>
            </w:r>
          </w:p>
        </w:tc>
        <w:tc>
          <w:tcPr>
            <w:tcW w:w="6442" w:type="dxa"/>
          </w:tcPr>
          <w:p w:rsidR="00537F65" w:rsidRPr="00022E48" w:rsidRDefault="00915F3F">
            <w:pPr>
              <w:pStyle w:val="Heading2"/>
              <w:jc w:val="left"/>
              <w:rPr>
                <w:rFonts w:ascii="Arial" w:eastAsia="Times New Roman" w:hAnsi="Arial" w:cs="Arial"/>
                <w:b w:val="0"/>
              </w:rPr>
            </w:pPr>
            <w:r w:rsidRPr="00022E48">
              <w:rPr>
                <w:rFonts w:ascii="Arial" w:eastAsia="Times New Roman" w:hAnsi="Arial" w:cs="Arial"/>
                <w:b w:val="0"/>
              </w:rPr>
              <w:t>Yes, it follows the format of the journal’s required template, it clearly state</w:t>
            </w:r>
            <w:r w:rsidRPr="00022E48">
              <w:rPr>
                <w:rFonts w:ascii="Arial" w:eastAsia="Times New Roman" w:hAnsi="Arial" w:cs="Arial"/>
                <w:b w:val="0"/>
              </w:rPr>
              <w:t xml:space="preserve">s the methods used, and it explains comprehensibly the findings of the analysis. Therefore, no revisions were made. </w:t>
            </w:r>
          </w:p>
        </w:tc>
      </w:tr>
      <w:tr w:rsidR="00537F65" w:rsidRPr="00022E48">
        <w:trPr>
          <w:trHeight w:val="703"/>
        </w:trPr>
        <w:tc>
          <w:tcPr>
            <w:tcW w:w="5351" w:type="dxa"/>
          </w:tcPr>
          <w:p w:rsidR="00537F65" w:rsidRPr="00022E48" w:rsidRDefault="00915F3F">
            <w:pPr>
              <w:ind w:left="360"/>
              <w:rPr>
                <w:rFonts w:ascii="Arial" w:hAnsi="Arial" w:cs="Arial"/>
                <w:sz w:val="20"/>
                <w:szCs w:val="20"/>
              </w:rPr>
            </w:pPr>
            <w:r w:rsidRPr="00022E48">
              <w:rPr>
                <w:rFonts w:ascii="Arial" w:hAnsi="Arial" w:cs="Arial"/>
                <w:b/>
                <w:sz w:val="20"/>
                <w:szCs w:val="20"/>
              </w:rPr>
              <w:t>Are the references sufficient and recent? If you have suggestions of additional references, please mention them in the review form.</w:t>
            </w:r>
          </w:p>
        </w:tc>
        <w:tc>
          <w:tcPr>
            <w:tcW w:w="9357" w:type="dxa"/>
          </w:tcPr>
          <w:p w:rsidR="00537F65" w:rsidRPr="00022E48" w:rsidRDefault="00915F3F">
            <w:pPr>
              <w:pBdr>
                <w:top w:val="nil"/>
                <w:left w:val="nil"/>
                <w:bottom w:val="nil"/>
                <w:right w:val="nil"/>
                <w:between w:val="nil"/>
              </w:pBdr>
              <w:rPr>
                <w:rFonts w:ascii="Arial" w:hAnsi="Arial" w:cs="Arial"/>
                <w:color w:val="000000"/>
                <w:sz w:val="20"/>
                <w:szCs w:val="20"/>
              </w:rPr>
            </w:pPr>
            <w:r w:rsidRPr="00022E48">
              <w:rPr>
                <w:rFonts w:ascii="Arial" w:hAnsi="Arial" w:cs="Arial"/>
                <w:color w:val="000000"/>
                <w:sz w:val="20"/>
                <w:szCs w:val="20"/>
              </w:rPr>
              <w:t xml:space="preserve">More references can be included. Add more recent studies. </w:t>
            </w:r>
          </w:p>
        </w:tc>
        <w:tc>
          <w:tcPr>
            <w:tcW w:w="6442" w:type="dxa"/>
          </w:tcPr>
          <w:p w:rsidR="00537F65" w:rsidRPr="00022E48" w:rsidRDefault="00915F3F">
            <w:pPr>
              <w:rPr>
                <w:rFonts w:ascii="Arial" w:hAnsi="Arial" w:cs="Arial"/>
                <w:sz w:val="20"/>
                <w:szCs w:val="20"/>
              </w:rPr>
            </w:pPr>
            <w:r w:rsidRPr="00022E48">
              <w:rPr>
                <w:rFonts w:ascii="Arial" w:hAnsi="Arial" w:cs="Arial"/>
                <w:sz w:val="20"/>
                <w:szCs w:val="20"/>
              </w:rPr>
              <w:t xml:space="preserve">Under the review of related literatures, tax rates were added to the variables in line with the reforms under the CREATE Act. In the Corporate Income Tax (CIT) had additional information about its </w:t>
            </w:r>
            <w:r w:rsidRPr="00022E48">
              <w:rPr>
                <w:rFonts w:ascii="Arial" w:hAnsi="Arial" w:cs="Arial"/>
                <w:sz w:val="20"/>
                <w:szCs w:val="20"/>
              </w:rPr>
              <w:t xml:space="preserve">reforms under the CREATE Act, its distinctions aim was stated by the study of Cruz (2025). In the Value added tax, to understand this more, amendments and reforms were stated coming from the National Tax Research </w:t>
            </w:r>
            <w:proofErr w:type="spellStart"/>
            <w:r w:rsidRPr="00022E48">
              <w:rPr>
                <w:rFonts w:ascii="Arial" w:hAnsi="Arial" w:cs="Arial"/>
                <w:sz w:val="20"/>
                <w:szCs w:val="20"/>
              </w:rPr>
              <w:t>Center</w:t>
            </w:r>
            <w:proofErr w:type="spellEnd"/>
            <w:r w:rsidRPr="00022E48">
              <w:rPr>
                <w:rFonts w:ascii="Arial" w:hAnsi="Arial" w:cs="Arial"/>
                <w:sz w:val="20"/>
                <w:szCs w:val="20"/>
              </w:rPr>
              <w:t xml:space="preserve"> (2017). In the Excise tax, tax rate </w:t>
            </w:r>
            <w:r w:rsidRPr="00022E48">
              <w:rPr>
                <w:rFonts w:ascii="Arial" w:hAnsi="Arial" w:cs="Arial"/>
                <w:sz w:val="20"/>
                <w:szCs w:val="20"/>
              </w:rPr>
              <w:t xml:space="preserve">was emphasized, and the study of </w:t>
            </w:r>
            <w:proofErr w:type="spellStart"/>
            <w:r w:rsidRPr="00022E48">
              <w:rPr>
                <w:rFonts w:ascii="Arial" w:hAnsi="Arial" w:cs="Arial"/>
                <w:sz w:val="20"/>
                <w:szCs w:val="20"/>
              </w:rPr>
              <w:t>Seacor</w:t>
            </w:r>
            <w:proofErr w:type="spellEnd"/>
            <w:r w:rsidRPr="00022E48">
              <w:rPr>
                <w:rFonts w:ascii="Arial" w:hAnsi="Arial" w:cs="Arial"/>
                <w:sz w:val="20"/>
                <w:szCs w:val="20"/>
              </w:rPr>
              <w:t xml:space="preserve"> (2021) was added to highlight the importance of excise tax. Also, in Philippine tax reforms, the study of Cruz (2025) was again stated to add information about why CREATE MORE was further developed and improved.</w:t>
            </w:r>
          </w:p>
          <w:p w:rsidR="00537F65" w:rsidRPr="00022E48" w:rsidRDefault="00537F65">
            <w:pPr>
              <w:rPr>
                <w:rFonts w:ascii="Arial" w:hAnsi="Arial" w:cs="Arial"/>
                <w:sz w:val="20"/>
                <w:szCs w:val="20"/>
              </w:rPr>
            </w:pPr>
          </w:p>
          <w:p w:rsidR="00537F65" w:rsidRPr="00022E48" w:rsidRDefault="00915F3F">
            <w:pPr>
              <w:rPr>
                <w:rFonts w:ascii="Arial" w:hAnsi="Arial" w:cs="Arial"/>
                <w:sz w:val="20"/>
                <w:szCs w:val="20"/>
              </w:rPr>
            </w:pPr>
            <w:r w:rsidRPr="00022E48">
              <w:rPr>
                <w:rFonts w:ascii="Arial" w:hAnsi="Arial" w:cs="Arial"/>
                <w:sz w:val="20"/>
                <w:szCs w:val="20"/>
              </w:rPr>
              <w:t>Fur</w:t>
            </w:r>
            <w:r w:rsidRPr="00022E48">
              <w:rPr>
                <w:rFonts w:ascii="Arial" w:hAnsi="Arial" w:cs="Arial"/>
                <w:sz w:val="20"/>
                <w:szCs w:val="20"/>
              </w:rPr>
              <w:t xml:space="preserve">thermore, </w:t>
            </w:r>
            <w:proofErr w:type="gramStart"/>
            <w:r w:rsidRPr="00022E48">
              <w:rPr>
                <w:rFonts w:ascii="Arial" w:hAnsi="Arial" w:cs="Arial"/>
                <w:sz w:val="20"/>
                <w:szCs w:val="20"/>
              </w:rPr>
              <w:t>The</w:t>
            </w:r>
            <w:proofErr w:type="gramEnd"/>
            <w:r w:rsidRPr="00022E48">
              <w:rPr>
                <w:rFonts w:ascii="Arial" w:hAnsi="Arial" w:cs="Arial"/>
                <w:sz w:val="20"/>
                <w:szCs w:val="20"/>
              </w:rPr>
              <w:t xml:space="preserve"> study of </w:t>
            </w:r>
            <w:proofErr w:type="spellStart"/>
            <w:r w:rsidRPr="00022E48">
              <w:rPr>
                <w:rFonts w:ascii="Arial" w:hAnsi="Arial" w:cs="Arial"/>
                <w:sz w:val="20"/>
                <w:szCs w:val="20"/>
              </w:rPr>
              <w:t>Adefolake</w:t>
            </w:r>
            <w:proofErr w:type="spellEnd"/>
            <w:r w:rsidRPr="00022E48">
              <w:rPr>
                <w:rFonts w:ascii="Arial" w:hAnsi="Arial" w:cs="Arial"/>
                <w:sz w:val="20"/>
                <w:szCs w:val="20"/>
              </w:rPr>
              <w:t xml:space="preserve"> and </w:t>
            </w:r>
            <w:proofErr w:type="spellStart"/>
            <w:r w:rsidRPr="00022E48">
              <w:rPr>
                <w:rFonts w:ascii="Arial" w:hAnsi="Arial" w:cs="Arial"/>
                <w:sz w:val="20"/>
                <w:szCs w:val="20"/>
              </w:rPr>
              <w:t>Omodero</w:t>
            </w:r>
            <w:proofErr w:type="spellEnd"/>
            <w:r w:rsidRPr="00022E48">
              <w:rPr>
                <w:rFonts w:ascii="Arial" w:hAnsi="Arial" w:cs="Arial"/>
                <w:sz w:val="20"/>
                <w:szCs w:val="20"/>
              </w:rPr>
              <w:t xml:space="preserve"> (2022) were added to the Empirical Literature Review to provide evidence on the positive relationship of Value Added Tax (VAT) on Gross Domestic Product (GDP). Moreover, </w:t>
            </w:r>
            <w:proofErr w:type="spellStart"/>
            <w:r w:rsidRPr="00022E48">
              <w:rPr>
                <w:rFonts w:ascii="Arial" w:hAnsi="Arial" w:cs="Arial"/>
                <w:sz w:val="20"/>
                <w:szCs w:val="20"/>
              </w:rPr>
              <w:t>Acaylar’s</w:t>
            </w:r>
            <w:proofErr w:type="spellEnd"/>
            <w:r w:rsidRPr="00022E48">
              <w:rPr>
                <w:rFonts w:ascii="Arial" w:hAnsi="Arial" w:cs="Arial"/>
                <w:sz w:val="20"/>
                <w:szCs w:val="20"/>
              </w:rPr>
              <w:t xml:space="preserve"> (2022) study was added to suppo</w:t>
            </w:r>
            <w:r w:rsidRPr="00022E48">
              <w:rPr>
                <w:rFonts w:ascii="Arial" w:hAnsi="Arial" w:cs="Arial"/>
                <w:sz w:val="20"/>
                <w:szCs w:val="20"/>
              </w:rPr>
              <w:t xml:space="preserve">rt the claim. </w:t>
            </w:r>
            <w:proofErr w:type="spellStart"/>
            <w:r w:rsidRPr="00022E48">
              <w:rPr>
                <w:rFonts w:ascii="Arial" w:hAnsi="Arial" w:cs="Arial"/>
                <w:sz w:val="20"/>
                <w:szCs w:val="20"/>
              </w:rPr>
              <w:t>Adefolake</w:t>
            </w:r>
            <w:proofErr w:type="spellEnd"/>
            <w:r w:rsidRPr="00022E48">
              <w:rPr>
                <w:rFonts w:ascii="Arial" w:hAnsi="Arial" w:cs="Arial"/>
                <w:sz w:val="20"/>
                <w:szCs w:val="20"/>
              </w:rPr>
              <w:t xml:space="preserve"> and </w:t>
            </w:r>
            <w:proofErr w:type="spellStart"/>
            <w:r w:rsidRPr="00022E48">
              <w:rPr>
                <w:rFonts w:ascii="Arial" w:hAnsi="Arial" w:cs="Arial"/>
                <w:sz w:val="20"/>
                <w:szCs w:val="20"/>
              </w:rPr>
              <w:t>Omodero</w:t>
            </w:r>
            <w:proofErr w:type="spellEnd"/>
            <w:r w:rsidRPr="00022E48">
              <w:rPr>
                <w:rFonts w:ascii="Arial" w:hAnsi="Arial" w:cs="Arial"/>
                <w:sz w:val="20"/>
                <w:szCs w:val="20"/>
              </w:rPr>
              <w:t xml:space="preserve"> (2022) study was again mentioned to provide evidence about the significant relationship CIT has on GDP.</w:t>
            </w:r>
          </w:p>
          <w:p w:rsidR="00537F65" w:rsidRPr="00022E48" w:rsidRDefault="00537F65">
            <w:pPr>
              <w:rPr>
                <w:rFonts w:ascii="Arial" w:hAnsi="Arial" w:cs="Arial"/>
                <w:sz w:val="20"/>
                <w:szCs w:val="20"/>
              </w:rPr>
            </w:pPr>
          </w:p>
          <w:p w:rsidR="00537F65" w:rsidRPr="00022E48" w:rsidRDefault="00915F3F">
            <w:pPr>
              <w:pStyle w:val="Heading2"/>
              <w:jc w:val="left"/>
              <w:rPr>
                <w:rFonts w:ascii="Arial" w:hAnsi="Arial" w:cs="Arial"/>
              </w:rPr>
            </w:pPr>
            <w:bookmarkStart w:id="1" w:name="_heading=h.8nxid6ok7vrk" w:colFirst="0" w:colLast="0"/>
            <w:bookmarkEnd w:id="1"/>
            <w:r w:rsidRPr="00022E48">
              <w:rPr>
                <w:rFonts w:ascii="Arial" w:eastAsia="Times New Roman" w:hAnsi="Arial" w:cs="Arial"/>
                <w:b w:val="0"/>
              </w:rPr>
              <w:t xml:space="preserve">In addition, We added the study of </w:t>
            </w:r>
            <w:proofErr w:type="spellStart"/>
            <w:r w:rsidRPr="00022E48">
              <w:rPr>
                <w:rFonts w:ascii="Arial" w:eastAsia="Times New Roman" w:hAnsi="Arial" w:cs="Arial"/>
                <w:b w:val="0"/>
              </w:rPr>
              <w:t>Adefolake</w:t>
            </w:r>
            <w:proofErr w:type="spellEnd"/>
            <w:r w:rsidRPr="00022E48">
              <w:rPr>
                <w:rFonts w:ascii="Arial" w:eastAsia="Times New Roman" w:hAnsi="Arial" w:cs="Arial"/>
                <w:b w:val="0"/>
              </w:rPr>
              <w:t xml:space="preserve"> and </w:t>
            </w:r>
            <w:proofErr w:type="spellStart"/>
            <w:r w:rsidRPr="00022E48">
              <w:rPr>
                <w:rFonts w:ascii="Arial" w:eastAsia="Times New Roman" w:hAnsi="Arial" w:cs="Arial"/>
                <w:b w:val="0"/>
              </w:rPr>
              <w:t>Omodero</w:t>
            </w:r>
            <w:proofErr w:type="spellEnd"/>
            <w:r w:rsidRPr="00022E48">
              <w:rPr>
                <w:rFonts w:ascii="Arial" w:eastAsia="Times New Roman" w:hAnsi="Arial" w:cs="Arial"/>
                <w:b w:val="0"/>
              </w:rPr>
              <w:t xml:space="preserve"> (2022) and </w:t>
            </w:r>
            <w:proofErr w:type="spellStart"/>
            <w:r w:rsidRPr="00022E48">
              <w:rPr>
                <w:rFonts w:ascii="Arial" w:eastAsia="Times New Roman" w:hAnsi="Arial" w:cs="Arial"/>
                <w:b w:val="0"/>
              </w:rPr>
              <w:t>Oluwatobi</w:t>
            </w:r>
            <w:proofErr w:type="spellEnd"/>
            <w:r w:rsidRPr="00022E48">
              <w:rPr>
                <w:rFonts w:ascii="Arial" w:eastAsia="Times New Roman" w:hAnsi="Arial" w:cs="Arial"/>
                <w:b w:val="0"/>
              </w:rPr>
              <w:t xml:space="preserve"> et al. (2021) to the discussion of findings about the significant effect of tax on GDP, and the study of </w:t>
            </w:r>
            <w:proofErr w:type="spellStart"/>
            <w:r w:rsidRPr="00022E48">
              <w:rPr>
                <w:rFonts w:ascii="Arial" w:eastAsia="Times New Roman" w:hAnsi="Arial" w:cs="Arial"/>
                <w:b w:val="0"/>
              </w:rPr>
              <w:t>Salawu</w:t>
            </w:r>
            <w:proofErr w:type="spellEnd"/>
            <w:r w:rsidRPr="00022E48">
              <w:rPr>
                <w:rFonts w:ascii="Arial" w:eastAsia="Times New Roman" w:hAnsi="Arial" w:cs="Arial"/>
                <w:b w:val="0"/>
              </w:rPr>
              <w:t xml:space="preserve"> (2023) and Shafiq et al. (2022) to highlight the importance of tax</w:t>
            </w:r>
            <w:r w:rsidRPr="00022E48">
              <w:rPr>
                <w:rFonts w:ascii="Arial" w:eastAsia="Times New Roman" w:hAnsi="Arial" w:cs="Arial"/>
                <w:b w:val="0"/>
              </w:rPr>
              <w:t xml:space="preserve"> in economic </w:t>
            </w:r>
            <w:proofErr w:type="gramStart"/>
            <w:r w:rsidRPr="00022E48">
              <w:rPr>
                <w:rFonts w:ascii="Arial" w:eastAsia="Times New Roman" w:hAnsi="Arial" w:cs="Arial"/>
                <w:b w:val="0"/>
              </w:rPr>
              <w:t>growth..</w:t>
            </w:r>
            <w:proofErr w:type="gramEnd"/>
            <w:r w:rsidRPr="00022E48">
              <w:rPr>
                <w:rFonts w:ascii="Arial" w:eastAsia="Times New Roman" w:hAnsi="Arial" w:cs="Arial"/>
                <w:b w:val="0"/>
              </w:rPr>
              <w:t xml:space="preserve"> Another was added about the negative effect of corporate income tax on economic growth (</w:t>
            </w:r>
            <w:proofErr w:type="spellStart"/>
            <w:r w:rsidRPr="00022E48">
              <w:rPr>
                <w:rFonts w:ascii="Arial" w:eastAsia="Times New Roman" w:hAnsi="Arial" w:cs="Arial"/>
                <w:b w:val="0"/>
              </w:rPr>
              <w:t>Balasoiu</w:t>
            </w:r>
            <w:proofErr w:type="spellEnd"/>
            <w:r w:rsidRPr="00022E48">
              <w:rPr>
                <w:rFonts w:ascii="Arial" w:eastAsia="Times New Roman" w:hAnsi="Arial" w:cs="Arial"/>
                <w:b w:val="0"/>
              </w:rPr>
              <w:t xml:space="preserve"> et al., 2023).</w:t>
            </w:r>
          </w:p>
        </w:tc>
      </w:tr>
      <w:tr w:rsidR="00537F65" w:rsidRPr="00022E48">
        <w:trPr>
          <w:trHeight w:val="386"/>
        </w:trPr>
        <w:tc>
          <w:tcPr>
            <w:tcW w:w="5351" w:type="dxa"/>
          </w:tcPr>
          <w:p w:rsidR="00537F65" w:rsidRPr="00022E48" w:rsidRDefault="00915F3F">
            <w:pPr>
              <w:pStyle w:val="Heading2"/>
              <w:ind w:left="360"/>
              <w:jc w:val="left"/>
              <w:rPr>
                <w:rFonts w:ascii="Arial" w:eastAsia="Times New Roman" w:hAnsi="Arial" w:cs="Arial"/>
              </w:rPr>
            </w:pPr>
            <w:r w:rsidRPr="00022E48">
              <w:rPr>
                <w:rFonts w:ascii="Arial" w:eastAsia="Times New Roman" w:hAnsi="Arial" w:cs="Arial"/>
              </w:rPr>
              <w:lastRenderedPageBreak/>
              <w:t>Is the language/English quality of the article suitable for scholarly communications?</w:t>
            </w:r>
          </w:p>
          <w:p w:rsidR="00537F65" w:rsidRPr="00022E48" w:rsidRDefault="00537F65">
            <w:pPr>
              <w:rPr>
                <w:rFonts w:ascii="Arial" w:hAnsi="Arial" w:cs="Arial"/>
                <w:sz w:val="20"/>
                <w:szCs w:val="20"/>
              </w:rPr>
            </w:pPr>
          </w:p>
        </w:tc>
        <w:tc>
          <w:tcPr>
            <w:tcW w:w="9357" w:type="dxa"/>
          </w:tcPr>
          <w:p w:rsidR="00537F65" w:rsidRPr="00022E48" w:rsidRDefault="00915F3F">
            <w:pPr>
              <w:rPr>
                <w:rFonts w:ascii="Arial" w:hAnsi="Arial" w:cs="Arial"/>
                <w:sz w:val="20"/>
                <w:szCs w:val="20"/>
              </w:rPr>
            </w:pPr>
            <w:r w:rsidRPr="00022E48">
              <w:rPr>
                <w:rFonts w:ascii="Arial" w:hAnsi="Arial" w:cs="Arial"/>
                <w:sz w:val="20"/>
                <w:szCs w:val="20"/>
              </w:rPr>
              <w:t>It is suitable for scholarly communications</w:t>
            </w:r>
          </w:p>
        </w:tc>
        <w:tc>
          <w:tcPr>
            <w:tcW w:w="6442" w:type="dxa"/>
          </w:tcPr>
          <w:p w:rsidR="00537F65" w:rsidRPr="00022E48" w:rsidRDefault="00915F3F">
            <w:pPr>
              <w:rPr>
                <w:rFonts w:ascii="Arial" w:hAnsi="Arial" w:cs="Arial"/>
                <w:sz w:val="20"/>
                <w:szCs w:val="20"/>
              </w:rPr>
            </w:pPr>
            <w:r w:rsidRPr="00022E48">
              <w:rPr>
                <w:rFonts w:ascii="Arial" w:hAnsi="Arial" w:cs="Arial"/>
                <w:sz w:val="20"/>
                <w:szCs w:val="20"/>
              </w:rPr>
              <w:t>It is suitable for scholarly communications, as stated by the reviewer. Hence, no revisions were made.</w:t>
            </w:r>
          </w:p>
        </w:tc>
      </w:tr>
      <w:tr w:rsidR="00537F65" w:rsidRPr="00022E48">
        <w:trPr>
          <w:trHeight w:val="1178"/>
        </w:trPr>
        <w:tc>
          <w:tcPr>
            <w:tcW w:w="5351" w:type="dxa"/>
          </w:tcPr>
          <w:p w:rsidR="00537F65" w:rsidRPr="00022E48" w:rsidRDefault="00915F3F">
            <w:pPr>
              <w:pStyle w:val="Heading2"/>
              <w:jc w:val="left"/>
              <w:rPr>
                <w:rFonts w:ascii="Arial" w:eastAsia="Times New Roman" w:hAnsi="Arial" w:cs="Arial"/>
                <w:b w:val="0"/>
              </w:rPr>
            </w:pPr>
            <w:r w:rsidRPr="00022E48">
              <w:rPr>
                <w:rFonts w:ascii="Arial" w:eastAsia="Times New Roman" w:hAnsi="Arial" w:cs="Arial"/>
                <w:u w:val="single"/>
              </w:rPr>
              <w:t>Optional/General</w:t>
            </w:r>
            <w:r w:rsidRPr="00022E48">
              <w:rPr>
                <w:rFonts w:ascii="Arial" w:eastAsia="Times New Roman" w:hAnsi="Arial" w:cs="Arial"/>
              </w:rPr>
              <w:t xml:space="preserve"> </w:t>
            </w:r>
            <w:r w:rsidRPr="00022E48">
              <w:rPr>
                <w:rFonts w:ascii="Arial" w:eastAsia="Times New Roman" w:hAnsi="Arial" w:cs="Arial"/>
                <w:b w:val="0"/>
              </w:rPr>
              <w:t>comments</w:t>
            </w:r>
          </w:p>
          <w:p w:rsidR="00537F65" w:rsidRPr="00022E48" w:rsidRDefault="00537F65">
            <w:pPr>
              <w:pStyle w:val="Heading2"/>
              <w:jc w:val="left"/>
              <w:rPr>
                <w:rFonts w:ascii="Arial" w:eastAsia="Times New Roman" w:hAnsi="Arial" w:cs="Arial"/>
                <w:b w:val="0"/>
              </w:rPr>
            </w:pPr>
          </w:p>
        </w:tc>
        <w:tc>
          <w:tcPr>
            <w:tcW w:w="9357" w:type="dxa"/>
          </w:tcPr>
          <w:p w:rsidR="00537F65" w:rsidRPr="00022E48" w:rsidRDefault="00537F65">
            <w:pPr>
              <w:pBdr>
                <w:top w:val="nil"/>
                <w:left w:val="nil"/>
                <w:bottom w:val="nil"/>
                <w:right w:val="nil"/>
                <w:between w:val="nil"/>
              </w:pBdr>
              <w:rPr>
                <w:rFonts w:ascii="Arial" w:hAnsi="Arial" w:cs="Arial"/>
                <w:color w:val="000000"/>
                <w:sz w:val="20"/>
                <w:szCs w:val="20"/>
              </w:rPr>
            </w:pPr>
          </w:p>
        </w:tc>
        <w:tc>
          <w:tcPr>
            <w:tcW w:w="6442" w:type="dxa"/>
          </w:tcPr>
          <w:p w:rsidR="00537F65" w:rsidRPr="00022E48" w:rsidRDefault="00537F65">
            <w:pPr>
              <w:rPr>
                <w:rFonts w:ascii="Arial" w:hAnsi="Arial" w:cs="Arial"/>
                <w:sz w:val="20"/>
                <w:szCs w:val="20"/>
              </w:rPr>
            </w:pPr>
          </w:p>
        </w:tc>
      </w:tr>
    </w:tbl>
    <w:p w:rsidR="00537F65" w:rsidRPr="00022E48" w:rsidRDefault="00537F65">
      <w:pPr>
        <w:pBdr>
          <w:top w:val="nil"/>
          <w:left w:val="nil"/>
          <w:bottom w:val="nil"/>
          <w:right w:val="nil"/>
          <w:between w:val="nil"/>
        </w:pBdr>
        <w:jc w:val="both"/>
        <w:rPr>
          <w:rFonts w:ascii="Arial" w:hAnsi="Arial" w:cs="Arial"/>
          <w:color w:val="000000"/>
          <w:sz w:val="20"/>
          <w:szCs w:val="20"/>
          <w:u w:val="single"/>
        </w:rPr>
      </w:pPr>
      <w:bookmarkStart w:id="2" w:name="_heading=h.4jpzxgugyr2y" w:colFirst="0" w:colLast="0"/>
      <w:bookmarkEnd w:id="2"/>
    </w:p>
    <w:tbl>
      <w:tblPr>
        <w:tblStyle w:val="a2"/>
        <w:tblpPr w:leftFromText="180" w:rightFromText="180" w:bottomFromText="200" w:vertAnchor="text" w:tblpY="61"/>
        <w:tblW w:w="21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537F65" w:rsidRPr="00022E48">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537F65" w:rsidRPr="00022E48" w:rsidRDefault="00915F3F">
            <w:pPr>
              <w:spacing w:line="276" w:lineRule="auto"/>
              <w:rPr>
                <w:rFonts w:ascii="Arial" w:eastAsia="Arial" w:hAnsi="Arial" w:cs="Arial"/>
                <w:sz w:val="20"/>
                <w:szCs w:val="20"/>
                <w:u w:val="single"/>
              </w:rPr>
            </w:pPr>
            <w:r w:rsidRPr="00022E48">
              <w:rPr>
                <w:rFonts w:ascii="Arial" w:eastAsia="Arial" w:hAnsi="Arial" w:cs="Arial"/>
                <w:b/>
                <w:sz w:val="20"/>
                <w:szCs w:val="20"/>
                <w:highlight w:val="yellow"/>
                <w:u w:val="single"/>
              </w:rPr>
              <w:t>PART  2:</w:t>
            </w:r>
            <w:r w:rsidRPr="00022E48">
              <w:rPr>
                <w:rFonts w:ascii="Arial" w:eastAsia="Arial" w:hAnsi="Arial" w:cs="Arial"/>
                <w:b/>
                <w:sz w:val="20"/>
                <w:szCs w:val="20"/>
                <w:u w:val="single"/>
              </w:rPr>
              <w:t xml:space="preserve"> </w:t>
            </w:r>
          </w:p>
          <w:p w:rsidR="00537F65" w:rsidRPr="00022E48" w:rsidRDefault="00537F65">
            <w:pPr>
              <w:spacing w:line="276" w:lineRule="auto"/>
              <w:rPr>
                <w:rFonts w:ascii="Arial" w:eastAsia="Arial" w:hAnsi="Arial" w:cs="Arial"/>
                <w:sz w:val="20"/>
                <w:szCs w:val="20"/>
                <w:u w:val="single"/>
              </w:rPr>
            </w:pPr>
          </w:p>
        </w:tc>
      </w:tr>
      <w:tr w:rsidR="00537F65" w:rsidRPr="00022E48">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37F65" w:rsidRPr="00022E48" w:rsidRDefault="00537F65">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7F65" w:rsidRPr="00022E48" w:rsidRDefault="00915F3F">
            <w:pPr>
              <w:keepNext/>
              <w:spacing w:line="276" w:lineRule="auto"/>
              <w:rPr>
                <w:rFonts w:ascii="Arial" w:eastAsia="Arial" w:hAnsi="Arial" w:cs="Arial"/>
                <w:sz w:val="20"/>
                <w:szCs w:val="20"/>
              </w:rPr>
            </w:pPr>
            <w:r w:rsidRPr="00022E48">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537F65" w:rsidRPr="00022E48" w:rsidRDefault="00915F3F">
            <w:pPr>
              <w:keepNext/>
              <w:spacing w:line="276" w:lineRule="auto"/>
              <w:rPr>
                <w:rFonts w:ascii="Arial" w:eastAsia="Arial" w:hAnsi="Arial" w:cs="Arial"/>
                <w:sz w:val="20"/>
                <w:szCs w:val="20"/>
              </w:rPr>
            </w:pPr>
            <w:r w:rsidRPr="00022E48">
              <w:rPr>
                <w:rFonts w:ascii="Arial" w:eastAsia="Arial" w:hAnsi="Arial" w:cs="Arial"/>
                <w:b/>
                <w:sz w:val="20"/>
                <w:szCs w:val="20"/>
              </w:rPr>
              <w:t>Author’s comment</w:t>
            </w:r>
            <w:r w:rsidRPr="00022E48">
              <w:rPr>
                <w:rFonts w:ascii="Arial" w:eastAsia="Arial" w:hAnsi="Arial" w:cs="Arial"/>
                <w:sz w:val="20"/>
                <w:szCs w:val="20"/>
              </w:rPr>
              <w:t xml:space="preserve"> </w:t>
            </w:r>
            <w:r w:rsidRPr="00022E48">
              <w:rPr>
                <w:rFonts w:ascii="Arial" w:eastAsia="Arial" w:hAnsi="Arial" w:cs="Arial"/>
                <w:i/>
                <w:sz w:val="20"/>
                <w:szCs w:val="20"/>
              </w:rPr>
              <w:t>(if agreed with reviewer, correct the manuscript and highlight that part in the manuscript. It is mandatory that authors should write his/her feedback here)</w:t>
            </w:r>
          </w:p>
        </w:tc>
      </w:tr>
      <w:tr w:rsidR="00537F65" w:rsidRPr="00022E48">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37F65" w:rsidRPr="00022E48" w:rsidRDefault="00915F3F">
            <w:pPr>
              <w:spacing w:line="276" w:lineRule="auto"/>
              <w:rPr>
                <w:rFonts w:ascii="Arial" w:eastAsia="Arial" w:hAnsi="Arial" w:cs="Arial"/>
                <w:sz w:val="20"/>
                <w:szCs w:val="20"/>
              </w:rPr>
            </w:pPr>
            <w:r w:rsidRPr="00022E48">
              <w:rPr>
                <w:rFonts w:ascii="Arial" w:eastAsia="Arial" w:hAnsi="Arial" w:cs="Arial"/>
                <w:b/>
                <w:sz w:val="20"/>
                <w:szCs w:val="20"/>
              </w:rPr>
              <w:t xml:space="preserve">Are there ethical issues in this manuscript? </w:t>
            </w:r>
          </w:p>
          <w:p w:rsidR="00537F65" w:rsidRPr="00022E48" w:rsidRDefault="00537F65">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37F65" w:rsidRPr="00022E48" w:rsidRDefault="00915F3F">
            <w:pPr>
              <w:spacing w:line="276" w:lineRule="auto"/>
              <w:rPr>
                <w:rFonts w:ascii="Arial" w:eastAsia="Arial" w:hAnsi="Arial" w:cs="Arial"/>
                <w:sz w:val="20"/>
                <w:szCs w:val="20"/>
                <w:u w:val="single"/>
              </w:rPr>
            </w:pPr>
            <w:r w:rsidRPr="00022E48">
              <w:rPr>
                <w:rFonts w:ascii="Arial" w:eastAsia="Arial" w:hAnsi="Arial" w:cs="Arial"/>
                <w:i/>
                <w:sz w:val="20"/>
                <w:szCs w:val="20"/>
                <w:u w:val="single"/>
              </w:rPr>
              <w:t xml:space="preserve">(If yes, </w:t>
            </w:r>
            <w:proofErr w:type="gramStart"/>
            <w:r w:rsidRPr="00022E48">
              <w:rPr>
                <w:rFonts w:ascii="Arial" w:eastAsia="Arial" w:hAnsi="Arial" w:cs="Arial"/>
                <w:i/>
                <w:sz w:val="20"/>
                <w:szCs w:val="20"/>
                <w:u w:val="single"/>
              </w:rPr>
              <w:t>Kindly</w:t>
            </w:r>
            <w:proofErr w:type="gramEnd"/>
            <w:r w:rsidRPr="00022E48">
              <w:rPr>
                <w:rFonts w:ascii="Arial" w:eastAsia="Arial" w:hAnsi="Arial" w:cs="Arial"/>
                <w:i/>
                <w:sz w:val="20"/>
                <w:szCs w:val="20"/>
                <w:u w:val="single"/>
              </w:rPr>
              <w:t xml:space="preserve"> please write down the ethical issues here in details)</w:t>
            </w:r>
          </w:p>
          <w:p w:rsidR="00537F65" w:rsidRPr="00022E48" w:rsidRDefault="00537F65">
            <w:pPr>
              <w:spacing w:line="276" w:lineRule="auto"/>
              <w:rPr>
                <w:rFonts w:ascii="Arial" w:eastAsia="Arial" w:hAnsi="Arial" w:cs="Arial"/>
                <w:sz w:val="20"/>
                <w:szCs w:val="20"/>
              </w:rPr>
            </w:pPr>
          </w:p>
          <w:p w:rsidR="00537F65" w:rsidRPr="00022E48" w:rsidRDefault="00537F65">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537F65" w:rsidRPr="00022E48" w:rsidRDefault="00537F65">
            <w:pPr>
              <w:spacing w:line="276" w:lineRule="auto"/>
              <w:rPr>
                <w:rFonts w:ascii="Arial" w:eastAsia="Arial" w:hAnsi="Arial" w:cs="Arial"/>
                <w:sz w:val="20"/>
                <w:szCs w:val="20"/>
              </w:rPr>
            </w:pPr>
          </w:p>
          <w:p w:rsidR="00537F65" w:rsidRPr="00022E48" w:rsidRDefault="00537F65">
            <w:pPr>
              <w:spacing w:line="276" w:lineRule="auto"/>
              <w:rPr>
                <w:rFonts w:ascii="Arial" w:eastAsia="Arial" w:hAnsi="Arial" w:cs="Arial"/>
                <w:sz w:val="20"/>
                <w:szCs w:val="20"/>
              </w:rPr>
            </w:pPr>
          </w:p>
          <w:p w:rsidR="00537F65" w:rsidRPr="00022E48" w:rsidRDefault="00537F65">
            <w:pPr>
              <w:spacing w:line="276" w:lineRule="auto"/>
              <w:rPr>
                <w:rFonts w:ascii="Arial" w:eastAsia="Arial" w:hAnsi="Arial" w:cs="Arial"/>
                <w:sz w:val="20"/>
                <w:szCs w:val="20"/>
              </w:rPr>
            </w:pPr>
          </w:p>
        </w:tc>
      </w:tr>
    </w:tbl>
    <w:p w:rsidR="00537F65" w:rsidRPr="00022E48" w:rsidRDefault="00537F65">
      <w:pPr>
        <w:rPr>
          <w:rFonts w:ascii="Arial" w:hAnsi="Arial" w:cs="Arial"/>
          <w:sz w:val="20"/>
          <w:szCs w:val="20"/>
        </w:rPr>
      </w:pPr>
    </w:p>
    <w:p w:rsidR="00537F65" w:rsidRPr="00022E48" w:rsidRDefault="00537F65">
      <w:pPr>
        <w:rPr>
          <w:rFonts w:ascii="Arial" w:hAnsi="Arial" w:cs="Arial"/>
          <w:sz w:val="20"/>
          <w:szCs w:val="20"/>
        </w:rPr>
      </w:pPr>
    </w:p>
    <w:p w:rsidR="00537F65" w:rsidRPr="00022E48" w:rsidRDefault="00537F65">
      <w:pPr>
        <w:pBdr>
          <w:top w:val="nil"/>
          <w:left w:val="nil"/>
          <w:bottom w:val="nil"/>
          <w:right w:val="nil"/>
          <w:between w:val="nil"/>
        </w:pBdr>
        <w:jc w:val="both"/>
        <w:rPr>
          <w:rFonts w:ascii="Arial" w:hAnsi="Arial" w:cs="Arial"/>
          <w:color w:val="000000"/>
          <w:sz w:val="20"/>
          <w:szCs w:val="20"/>
          <w:u w:val="single"/>
        </w:rPr>
      </w:pPr>
      <w:bookmarkStart w:id="3" w:name="_GoBack"/>
      <w:bookmarkEnd w:id="3"/>
    </w:p>
    <w:sectPr w:rsidR="00537F65" w:rsidRPr="00022E48">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5F3F" w:rsidRDefault="00915F3F">
      <w:r>
        <w:separator/>
      </w:r>
    </w:p>
  </w:endnote>
  <w:endnote w:type="continuationSeparator" w:id="0">
    <w:p w:rsidR="00915F3F" w:rsidRDefault="0091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F65" w:rsidRDefault="00915F3F">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5F3F" w:rsidRDefault="00915F3F">
      <w:r>
        <w:separator/>
      </w:r>
    </w:p>
  </w:footnote>
  <w:footnote w:type="continuationSeparator" w:id="0">
    <w:p w:rsidR="00915F3F" w:rsidRDefault="00915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F65" w:rsidRDefault="00537F65">
    <w:pPr>
      <w:spacing w:after="280"/>
      <w:jc w:val="center"/>
      <w:rPr>
        <w:rFonts w:ascii="Arial" w:eastAsia="Arial" w:hAnsi="Arial" w:cs="Arial"/>
        <w:color w:val="003399"/>
        <w:u w:val="single"/>
      </w:rPr>
    </w:pPr>
  </w:p>
  <w:p w:rsidR="00537F65" w:rsidRDefault="00915F3F">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F65"/>
    <w:rsid w:val="00022E48"/>
    <w:rsid w:val="00537F65"/>
    <w:rsid w:val="00915F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B8702"/>
  <w15:docId w15:val="{FFCCA2B3-07B6-45BE-83CC-4D37EEDF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tMfDhlVzHjJBwovwSFnk5ym2FA==">CgMxLjAyDmgucGJmank3b3kwMXhyMg5oLjhueGlkNm9rN3ZyazINaC5rb29kZTdqbG51MzIOaC40anB6eGd1Z3lyMnk4AHIhMVItSjNmVTdTMDV2Z2U3VHBEZVpYMHR1em1VRWc2MTQt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783</Words>
  <Characters>4469</Characters>
  <Application>Microsoft Office Word</Application>
  <DocSecurity>0</DocSecurity>
  <Lines>37</Lines>
  <Paragraphs>10</Paragraphs>
  <ScaleCrop>false</ScaleCrop>
  <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2011-08-01T09:21:00Z</dcterms:created>
  <dcterms:modified xsi:type="dcterms:W3CDTF">2025-10-06T05:14:00Z</dcterms:modified>
</cp:coreProperties>
</file>