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AF0A9A" w14:paraId="4E866B70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76C3DAA" w14:textId="77777777" w:rsidR="00AF0A9A" w:rsidRDefault="00AF0A9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AF0A9A" w14:paraId="5AFC7427" w14:textId="77777777">
        <w:trPr>
          <w:trHeight w:val="290"/>
        </w:trPr>
        <w:tc>
          <w:tcPr>
            <w:tcW w:w="1234" w:type="pct"/>
          </w:tcPr>
          <w:p w14:paraId="15D488DF" w14:textId="77777777" w:rsidR="00AF0A9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39D0B" w14:textId="77777777" w:rsidR="00AF0A9A" w:rsidRDefault="00AF0A9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Biochemistry, Genetics and Molecular Biology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F0A9A" w14:paraId="2A1E9FD1" w14:textId="77777777">
        <w:trPr>
          <w:trHeight w:val="290"/>
        </w:trPr>
        <w:tc>
          <w:tcPr>
            <w:tcW w:w="1234" w:type="pct"/>
          </w:tcPr>
          <w:p w14:paraId="2200EF1C" w14:textId="77777777" w:rsidR="00AF0A9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1D114" w14:textId="77777777" w:rsidR="00AF0A9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Ms_AJBGMB_144938</w:t>
            </w:r>
          </w:p>
        </w:tc>
      </w:tr>
      <w:tr w:rsidR="00AF0A9A" w14:paraId="2A791AAA" w14:textId="77777777">
        <w:trPr>
          <w:trHeight w:val="650"/>
        </w:trPr>
        <w:tc>
          <w:tcPr>
            <w:tcW w:w="1234" w:type="pct"/>
          </w:tcPr>
          <w:p w14:paraId="73E5ED90" w14:textId="77777777" w:rsidR="00AF0A9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7A8F1" w14:textId="77777777" w:rsidR="00AF0A9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DEVELOPMENT OF LARGE MOLECULETHERAPEUTICS FOR HEPATO-CELLULAR CARCINOMA BY INSILICO APPROACHES</w:t>
            </w:r>
          </w:p>
        </w:tc>
      </w:tr>
      <w:tr w:rsidR="00AF0A9A" w14:paraId="11FE625E" w14:textId="77777777">
        <w:trPr>
          <w:trHeight w:val="332"/>
        </w:trPr>
        <w:tc>
          <w:tcPr>
            <w:tcW w:w="1234" w:type="pct"/>
          </w:tcPr>
          <w:p w14:paraId="0300C1EE" w14:textId="77777777" w:rsidR="00AF0A9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C7697" w14:textId="77777777" w:rsidR="00AF0A9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67105CA7" w14:textId="77777777" w:rsidR="00AF0A9A" w:rsidRDefault="00AF0A9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BF6ED2" w14:textId="77777777" w:rsidR="00AF0A9A" w:rsidRDefault="00AF0A9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0B6DAB" w14:textId="77777777" w:rsidR="00AF0A9A" w:rsidRDefault="00AF0A9A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F0A9A" w14:paraId="5A4B61D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17B0ADF" w14:textId="77777777" w:rsidR="00AF0A9A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85CC702" w14:textId="77777777" w:rsidR="00AF0A9A" w:rsidRDefault="00AF0A9A">
            <w:pPr>
              <w:rPr>
                <w:sz w:val="20"/>
                <w:szCs w:val="20"/>
                <w:lang w:val="en-GB"/>
              </w:rPr>
            </w:pPr>
          </w:p>
        </w:tc>
      </w:tr>
      <w:tr w:rsidR="00AF0A9A" w14:paraId="78D06385" w14:textId="77777777">
        <w:tc>
          <w:tcPr>
            <w:tcW w:w="1265" w:type="pct"/>
            <w:noWrap/>
          </w:tcPr>
          <w:p w14:paraId="18F4F482" w14:textId="77777777" w:rsidR="00AF0A9A" w:rsidRDefault="00AF0A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854E7B0" w14:textId="77777777" w:rsidR="00AF0A9A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C48F0DA" w14:textId="77777777" w:rsidR="00AF0A9A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54CB196" w14:textId="77777777" w:rsidR="00AF0A9A" w:rsidRDefault="00AF0A9A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A45B1E3" w14:textId="77777777" w:rsidR="00AF0A9A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C64EF8" w14:textId="77777777" w:rsidR="00AF0A9A" w:rsidRDefault="00AF0A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F0A9A" w14:paraId="2FC01989" w14:textId="77777777">
        <w:trPr>
          <w:trHeight w:val="1264"/>
        </w:trPr>
        <w:tc>
          <w:tcPr>
            <w:tcW w:w="1265" w:type="pct"/>
            <w:noWrap/>
          </w:tcPr>
          <w:p w14:paraId="6D86E6F1" w14:textId="77777777" w:rsidR="00AF0A9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B568EAE" w14:textId="77777777" w:rsidR="00AF0A9A" w:rsidRDefault="00AF0A9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AC8F09" w14:textId="77777777" w:rsidR="00AF0A9A" w:rsidRDefault="00AF0A9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F846C7" w14:textId="1143750F" w:rsidR="00AF0A9A" w:rsidRDefault="00B31E1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31E10">
              <w:rPr>
                <w:rFonts w:ascii="Times New Roman" w:hAnsi="Times New Roman"/>
                <w:b w:val="0"/>
                <w:lang w:val="en-US"/>
              </w:rPr>
              <w:t>Hepatocellular carcinoma (HCC) is a deadly cancer with limited treatment options, and many patients do not respond well to current therapies. MYC and β-catenin are two key proteins that drive HCC but are very hard to target with traditional drugs. This project is important because it uses computer-based methods to design large molecule therapeutics that may overcome these challenges. The study not only suggests new possibilities for treating HCC but also provides a framework for developing therapies against other difficult-to-target cancers.</w:t>
            </w:r>
          </w:p>
        </w:tc>
      </w:tr>
      <w:tr w:rsidR="00AF0A9A" w14:paraId="41218489" w14:textId="77777777">
        <w:trPr>
          <w:trHeight w:val="1262"/>
        </w:trPr>
        <w:tc>
          <w:tcPr>
            <w:tcW w:w="1265" w:type="pct"/>
            <w:noWrap/>
          </w:tcPr>
          <w:p w14:paraId="77A05D0E" w14:textId="77777777" w:rsidR="00AF0A9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1EDC71" w14:textId="77777777" w:rsidR="00AF0A9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FBCCB7" w14:textId="77777777" w:rsidR="00AF0A9A" w:rsidRDefault="00AF0A9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6E97760" w14:textId="77777777" w:rsidR="00AF0A9A" w:rsidRDefault="00000000">
            <w:p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Please modify the title to </w:t>
            </w:r>
            <w:r>
              <w:rPr>
                <w:sz w:val="20"/>
                <w:szCs w:val="20"/>
              </w:rPr>
              <w:t>"In Silico Design and Computational Characterization of a Multi-Epitope Immunotherapeutic Construct Targeting MYC and CTNNB1 for Hepatocellular Carcinoma"</w:t>
            </w:r>
          </w:p>
        </w:tc>
        <w:tc>
          <w:tcPr>
            <w:tcW w:w="1523" w:type="pct"/>
          </w:tcPr>
          <w:p w14:paraId="3595711F" w14:textId="6A65D8F1" w:rsidR="00AF0A9A" w:rsidRDefault="00A83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  <w:r w:rsidR="00A82BDA">
              <w:rPr>
                <w:rFonts w:ascii="Times New Roman" w:hAnsi="Times New Roman"/>
                <w:b w:val="0"/>
                <w:lang w:val="en-GB"/>
              </w:rPr>
              <w:t>for your comment. The title has been modified</w:t>
            </w:r>
            <w:r w:rsidR="00EC3BDC">
              <w:rPr>
                <w:rFonts w:ascii="Times New Roman" w:hAnsi="Times New Roman"/>
                <w:b w:val="0"/>
                <w:lang w:val="en-GB"/>
              </w:rPr>
              <w:t>.</w:t>
            </w:r>
            <w:r w:rsidR="00FB7869"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AF0A9A" w14:paraId="3C41072F" w14:textId="77777777">
        <w:trPr>
          <w:trHeight w:val="1262"/>
        </w:trPr>
        <w:tc>
          <w:tcPr>
            <w:tcW w:w="1265" w:type="pct"/>
            <w:noWrap/>
          </w:tcPr>
          <w:p w14:paraId="3DE6402E" w14:textId="77777777" w:rsidR="00AF0A9A" w:rsidRDefault="0000000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538F855" w14:textId="77777777" w:rsidR="00AF0A9A" w:rsidRDefault="00AF0A9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59BA3A1" w14:textId="77777777" w:rsidR="00AF0A9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Remove overstated claims about "therapeutic construct" - replace with "immunotherapeutic candidate"</w:t>
            </w:r>
          </w:p>
          <w:p w14:paraId="2EE12DA8" w14:textId="77777777" w:rsidR="00AF0A9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Narrow down conclusions “promising characteristics”, these are only computational predictions</w:t>
            </w:r>
          </w:p>
        </w:tc>
        <w:tc>
          <w:tcPr>
            <w:tcW w:w="1523" w:type="pct"/>
          </w:tcPr>
          <w:p w14:paraId="0FA15B87" w14:textId="67B411A9" w:rsidR="00AF0A9A" w:rsidRDefault="00AF4B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Yes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all the replacements were carried out and </w:t>
            </w:r>
            <w:r w:rsidR="00297482">
              <w:rPr>
                <w:rFonts w:ascii="Times New Roman" w:hAnsi="Times New Roman"/>
                <w:b w:val="0"/>
                <w:lang w:val="en-GB"/>
              </w:rPr>
              <w:t>manuscript is completely revi</w:t>
            </w:r>
            <w:r w:rsidR="00EE5662">
              <w:rPr>
                <w:rFonts w:ascii="Times New Roman" w:hAnsi="Times New Roman"/>
                <w:b w:val="0"/>
                <w:lang w:val="en-GB"/>
              </w:rPr>
              <w:t>ewed by the author.</w:t>
            </w:r>
          </w:p>
        </w:tc>
      </w:tr>
      <w:tr w:rsidR="00AF0A9A" w14:paraId="70A4EBEF" w14:textId="77777777">
        <w:trPr>
          <w:trHeight w:val="704"/>
        </w:trPr>
        <w:tc>
          <w:tcPr>
            <w:tcW w:w="1265" w:type="pct"/>
            <w:noWrap/>
          </w:tcPr>
          <w:p w14:paraId="25BD784F" w14:textId="77777777" w:rsidR="00AF0A9A" w:rsidRDefault="0000000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0BD2731" w14:textId="77777777" w:rsidR="00AF0A9A" w:rsidRDefault="0000000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Expression system choice not justified for the intended application.</w:t>
            </w:r>
          </w:p>
          <w:p w14:paraId="2395815B" w14:textId="77777777" w:rsidR="00AF0A9A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Are authors designing vaccine or therapeutic target? Please clarify</w:t>
            </w:r>
          </w:p>
        </w:tc>
        <w:tc>
          <w:tcPr>
            <w:tcW w:w="1523" w:type="pct"/>
          </w:tcPr>
          <w:p w14:paraId="399051F5" w14:textId="7F096B7D" w:rsidR="00AF0A9A" w:rsidRDefault="004E587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your comment. Expressio</w:t>
            </w:r>
            <w:r w:rsidR="00BA1417">
              <w:rPr>
                <w:rFonts w:ascii="Times New Roman" w:hAnsi="Times New Roman"/>
                <w:b w:val="0"/>
                <w:lang w:val="en-GB"/>
              </w:rPr>
              <w:t>n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system choice is justified and </w:t>
            </w:r>
            <w:r w:rsidR="0096651B">
              <w:rPr>
                <w:rFonts w:ascii="Times New Roman" w:hAnsi="Times New Roman"/>
                <w:b w:val="0"/>
                <w:lang w:val="en-GB"/>
              </w:rPr>
              <w:t>applications are also included</w:t>
            </w:r>
            <w:r w:rsidR="00AA48D5">
              <w:rPr>
                <w:rFonts w:ascii="Times New Roman" w:hAnsi="Times New Roman"/>
                <w:b w:val="0"/>
                <w:lang w:val="en-GB"/>
              </w:rPr>
              <w:t>. This work aims to design a vaccine.</w:t>
            </w:r>
          </w:p>
        </w:tc>
      </w:tr>
      <w:tr w:rsidR="00AF0A9A" w14:paraId="2B2C8AB9" w14:textId="77777777">
        <w:trPr>
          <w:trHeight w:val="703"/>
        </w:trPr>
        <w:tc>
          <w:tcPr>
            <w:tcW w:w="1265" w:type="pct"/>
            <w:noWrap/>
          </w:tcPr>
          <w:p w14:paraId="01FC180E" w14:textId="77777777" w:rsidR="00AF0A9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F3377AD" w14:textId="77777777" w:rsidR="00AF0A9A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this reference:</w:t>
            </w:r>
          </w:p>
          <w:p w14:paraId="3482F03B" w14:textId="77777777" w:rsidR="00AF0A9A" w:rsidRDefault="00AF0A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hyperlink r:id="rId9" w:history="1">
              <w:r>
                <w:rPr>
                  <w:rStyle w:val="Hyperlink"/>
                  <w:bCs/>
                  <w:sz w:val="20"/>
                  <w:szCs w:val="20"/>
                  <w:lang w:val="en-GB"/>
                </w:rPr>
                <w:t>https://pubmed.ncbi.nlm.nih.gov/39866399/</w:t>
              </w:r>
            </w:hyperlink>
          </w:p>
          <w:p w14:paraId="1E46E3BF" w14:textId="77777777" w:rsidR="00AF0A9A" w:rsidRDefault="00AF0A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hyperlink r:id="rId10" w:history="1">
              <w:r>
                <w:rPr>
                  <w:rStyle w:val="Hyperlink"/>
                  <w:bCs/>
                  <w:sz w:val="20"/>
                  <w:szCs w:val="20"/>
                  <w:lang w:val="en-GB"/>
                </w:rPr>
                <w:t>https://pmc.ncbi.nlm.nih.gov/articles/PMC9395775/</w:t>
              </w:r>
            </w:hyperlink>
          </w:p>
          <w:p w14:paraId="209BE7D6" w14:textId="4BBF0AD5" w:rsidR="00AF0A9A" w:rsidRDefault="004E65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hyperlink r:id="rId11" w:history="1">
              <w:r w:rsidRPr="00D04B59">
                <w:rPr>
                  <w:rStyle w:val="Hyperlink"/>
                  <w:bCs/>
                  <w:sz w:val="20"/>
                  <w:szCs w:val="20"/>
                  <w:lang w:val="en-GB"/>
                </w:rPr>
                <w:t>https://scholar.google.com/citations?view_op=view_citation&amp;hl=en&amp;user=pKBUdkwAAAAJ&amp;sortby=pubdate&amp;c3</w:t>
              </w:r>
              <w:r w:rsidRPr="00D04B59">
                <w:rPr>
                  <w:rStyle w:val="Hyperlink"/>
                  <w:bCs/>
                </w:rPr>
                <w:t>4</w:t>
              </w:r>
              <w:r w:rsidRPr="00D04B59">
                <w:rPr>
                  <w:rStyle w:val="Hyperlink"/>
                  <w:bCs/>
                  <w:sz w:val="20"/>
                  <w:szCs w:val="20"/>
                  <w:lang w:val="en-GB"/>
                </w:rPr>
                <w:t>itation_for_view=pKBUdkwAAAAJ:WF5omc3nYNoC</w:t>
              </w:r>
            </w:hyperlink>
          </w:p>
          <w:p w14:paraId="1819C13B" w14:textId="77777777" w:rsidR="00AF0A9A" w:rsidRDefault="00AF0A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F16A8A9" w14:textId="77777777" w:rsidR="00AF0A9A" w:rsidRDefault="00AF0A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3512607" w14:textId="481A84FB" w:rsidR="00AF0A9A" w:rsidRDefault="004630D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suggestion. All the refere</w:t>
            </w:r>
            <w:r w:rsidR="00AA48D5">
              <w:rPr>
                <w:rFonts w:ascii="Times New Roman" w:hAnsi="Times New Roman"/>
                <w:b w:val="0"/>
                <w:lang w:val="en-GB"/>
              </w:rPr>
              <w:t>n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ces were added in the manuscript. </w:t>
            </w:r>
          </w:p>
        </w:tc>
      </w:tr>
      <w:tr w:rsidR="00AF0A9A" w14:paraId="68B99BBF" w14:textId="77777777">
        <w:trPr>
          <w:trHeight w:val="386"/>
        </w:trPr>
        <w:tc>
          <w:tcPr>
            <w:tcW w:w="1265" w:type="pct"/>
            <w:noWrap/>
          </w:tcPr>
          <w:p w14:paraId="66D2AD2D" w14:textId="77777777" w:rsidR="00AF0A9A" w:rsidRDefault="0000000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3B4A8C9C" w14:textId="77777777" w:rsidR="00AF0A9A" w:rsidRDefault="00AF0A9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60120C7" w14:textId="77777777" w:rsidR="00AF0A9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Should be improve</w:t>
            </w:r>
          </w:p>
        </w:tc>
        <w:tc>
          <w:tcPr>
            <w:tcW w:w="1523" w:type="pct"/>
          </w:tcPr>
          <w:p w14:paraId="64533F8B" w14:textId="52D8CDB2" w:rsidR="00AF0A9A" w:rsidRDefault="007A767C">
            <w:pPr>
              <w:rPr>
                <w:sz w:val="20"/>
                <w:szCs w:val="20"/>
                <w:lang w:val="en-GB"/>
              </w:rPr>
            </w:pPr>
            <w:proofErr w:type="gramStart"/>
            <w:r>
              <w:rPr>
                <w:sz w:val="20"/>
                <w:szCs w:val="20"/>
                <w:lang w:val="en-GB"/>
              </w:rPr>
              <w:t>Yes</w:t>
            </w:r>
            <w:proofErr w:type="gramEnd"/>
            <w:r w:rsidR="003039AA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we have improved our quality of English </w:t>
            </w:r>
          </w:p>
        </w:tc>
      </w:tr>
      <w:tr w:rsidR="00AF0A9A" w14:paraId="05DCFDC5" w14:textId="77777777">
        <w:trPr>
          <w:trHeight w:val="1178"/>
        </w:trPr>
        <w:tc>
          <w:tcPr>
            <w:tcW w:w="1265" w:type="pct"/>
            <w:noWrap/>
          </w:tcPr>
          <w:p w14:paraId="3398EFF0" w14:textId="77777777" w:rsidR="00AF0A9A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D39A634" w14:textId="77777777" w:rsidR="00AF0A9A" w:rsidRDefault="00AF0A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7A9CE76" w14:textId="77777777" w:rsidR="00AF0A9A" w:rsidRDefault="00AF0A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1DBFE11" w14:textId="77777777" w:rsidR="00EC6E99" w:rsidRDefault="00914F7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This research work was carried out only by one author </w:t>
            </w:r>
            <w:r w:rsidR="00EC6E99">
              <w:rPr>
                <w:sz w:val="20"/>
                <w:szCs w:val="20"/>
                <w:lang w:val="en-GB"/>
              </w:rPr>
              <w:t>–</w:t>
            </w:r>
            <w:r w:rsidR="00A409D7">
              <w:rPr>
                <w:sz w:val="20"/>
                <w:szCs w:val="20"/>
                <w:lang w:val="en-GB"/>
              </w:rPr>
              <w:t xml:space="preserve"> NANNAPA</w:t>
            </w:r>
            <w:r w:rsidR="00EC6E99">
              <w:rPr>
                <w:sz w:val="20"/>
                <w:szCs w:val="20"/>
                <w:lang w:val="en-GB"/>
              </w:rPr>
              <w:t>RAJU VAISHNAVI.</w:t>
            </w:r>
          </w:p>
          <w:p w14:paraId="54A802B8" w14:textId="77777777" w:rsidR="00EC6E99" w:rsidRDefault="00EC6E9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Mr.</w:t>
            </w:r>
            <w:r w:rsidR="0057516A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Kushal </w:t>
            </w:r>
            <w:proofErr w:type="spellStart"/>
            <w:r>
              <w:rPr>
                <w:sz w:val="20"/>
                <w:szCs w:val="20"/>
                <w:lang w:val="en-GB"/>
              </w:rPr>
              <w:t>Wangdale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is only a supervisor </w:t>
            </w:r>
            <w:r w:rsidR="0057516A">
              <w:rPr>
                <w:sz w:val="20"/>
                <w:szCs w:val="20"/>
                <w:lang w:val="en-GB"/>
              </w:rPr>
              <w:t>in the lab.</w:t>
            </w:r>
          </w:p>
          <w:p w14:paraId="779E009D" w14:textId="77777777" w:rsidR="0057516A" w:rsidRDefault="0057516A">
            <w:pPr>
              <w:rPr>
                <w:sz w:val="20"/>
                <w:szCs w:val="20"/>
                <w:lang w:val="en-GB"/>
              </w:rPr>
            </w:pPr>
          </w:p>
          <w:p w14:paraId="48628033" w14:textId="7A6B4EBF" w:rsidR="0057516A" w:rsidRDefault="0057516A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Im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sincerely </w:t>
            </w:r>
            <w:r w:rsidR="00ED1C33">
              <w:rPr>
                <w:sz w:val="20"/>
                <w:szCs w:val="20"/>
                <w:lang w:val="en-GB"/>
              </w:rPr>
              <w:t>apo</w:t>
            </w:r>
            <w:r w:rsidR="00AF4BCB">
              <w:rPr>
                <w:sz w:val="20"/>
                <w:szCs w:val="20"/>
                <w:lang w:val="en-GB"/>
              </w:rPr>
              <w:t xml:space="preserve">logising for the misinformation provided in the previous submission. </w:t>
            </w:r>
            <w:r w:rsidR="00ED1C33">
              <w:rPr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0A002EDC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125B8E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4F21D1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D1107C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7262C8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443E32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12A5BB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6CDF2A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BA0BC6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6289A4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4722D6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101F70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9318A1" w14:textId="77777777" w:rsidR="00AF0A9A" w:rsidRDefault="00AF0A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AF0A9A" w14:paraId="2B36436A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4A597" w14:textId="77777777" w:rsidR="00AF0A9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FF1682C" w14:textId="77777777" w:rsidR="00AF0A9A" w:rsidRDefault="00AF0A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F0A9A" w14:paraId="4491E55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514C5" w14:textId="77777777" w:rsidR="00AF0A9A" w:rsidRDefault="00AF0A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AC8C" w14:textId="77777777" w:rsidR="00AF0A9A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E7A4EAD" w14:textId="77777777" w:rsidR="00AF0A9A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291830" w14:textId="77777777" w:rsidR="00AF0A9A" w:rsidRDefault="00AF0A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F0A9A" w14:paraId="7FEB92B3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931C6" w14:textId="77777777" w:rsidR="00AF0A9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D973E9D" w14:textId="77777777" w:rsidR="00AF0A9A" w:rsidRDefault="00AF0A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9E408" w14:textId="77777777" w:rsidR="00AF0A9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3BDB5F6" w14:textId="77777777" w:rsidR="00AF0A9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None to declare</w:t>
            </w:r>
          </w:p>
          <w:p w14:paraId="5FFA7AE7" w14:textId="77777777" w:rsidR="00AF0A9A" w:rsidRDefault="00AF0A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749D646" w14:textId="77777777" w:rsidR="00AF0A9A" w:rsidRDefault="00AF0A9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6ADF38D" w14:textId="2F268294" w:rsidR="00AF0A9A" w:rsidRDefault="003650EF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As this </w:t>
            </w:r>
            <w:r w:rsidR="000631E8">
              <w:rPr>
                <w:rFonts w:eastAsia="Arial Unicode MS"/>
                <w:sz w:val="20"/>
                <w:szCs w:val="20"/>
                <w:lang w:val="en-GB"/>
              </w:rPr>
              <w:t>research work is only on computational works there is no ethical issues in this manuscript.</w:t>
            </w:r>
          </w:p>
          <w:p w14:paraId="6A6543EF" w14:textId="77777777" w:rsidR="00AF0A9A" w:rsidRDefault="00AF0A9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9EC0E40" w14:textId="77777777" w:rsidR="00AF0A9A" w:rsidRDefault="00AF0A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B67DAFC" w14:textId="77777777" w:rsidR="0006688F" w:rsidRDefault="0006688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06688F">
      <w:headerReference w:type="default" r:id="rId12"/>
      <w:footerReference w:type="defaul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B3367" w14:textId="77777777" w:rsidR="00260127" w:rsidRDefault="00260127">
      <w:r>
        <w:separator/>
      </w:r>
    </w:p>
  </w:endnote>
  <w:endnote w:type="continuationSeparator" w:id="0">
    <w:p w14:paraId="196FF610" w14:textId="77777777" w:rsidR="00260127" w:rsidRDefault="0026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B0ACD" w14:textId="77777777" w:rsidR="00AF0A9A" w:rsidRDefault="0000000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68D4" w14:textId="77777777" w:rsidR="00260127" w:rsidRDefault="00260127">
      <w:r>
        <w:separator/>
      </w:r>
    </w:p>
  </w:footnote>
  <w:footnote w:type="continuationSeparator" w:id="0">
    <w:p w14:paraId="0DFB19FB" w14:textId="77777777" w:rsidR="00260127" w:rsidRDefault="00260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1D138" w14:textId="77777777" w:rsidR="00AF0A9A" w:rsidRDefault="00AF0A9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AA41F91" w14:textId="77777777" w:rsidR="00AF0A9A" w:rsidRDefault="0000000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37771684">
    <w:abstractNumId w:val="4"/>
  </w:num>
  <w:num w:numId="2" w16cid:durableId="356079809">
    <w:abstractNumId w:val="8"/>
  </w:num>
  <w:num w:numId="3" w16cid:durableId="809710056">
    <w:abstractNumId w:val="7"/>
  </w:num>
  <w:num w:numId="4" w16cid:durableId="1335645557">
    <w:abstractNumId w:val="9"/>
  </w:num>
  <w:num w:numId="5" w16cid:durableId="579292820">
    <w:abstractNumId w:val="6"/>
  </w:num>
  <w:num w:numId="6" w16cid:durableId="1034575048">
    <w:abstractNumId w:val="0"/>
  </w:num>
  <w:num w:numId="7" w16cid:durableId="580257685">
    <w:abstractNumId w:val="3"/>
  </w:num>
  <w:num w:numId="8" w16cid:durableId="381246949">
    <w:abstractNumId w:val="11"/>
  </w:num>
  <w:num w:numId="9" w16cid:durableId="1933470030">
    <w:abstractNumId w:val="10"/>
  </w:num>
  <w:num w:numId="10" w16cid:durableId="386614597">
    <w:abstractNumId w:val="2"/>
  </w:num>
  <w:num w:numId="11" w16cid:durableId="733505790">
    <w:abstractNumId w:val="1"/>
  </w:num>
  <w:num w:numId="12" w16cid:durableId="3365369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3EE4"/>
    <w:rsid w:val="000631E8"/>
    <w:rsid w:val="0006688F"/>
    <w:rsid w:val="000F5F74"/>
    <w:rsid w:val="00260127"/>
    <w:rsid w:val="00262A44"/>
    <w:rsid w:val="002928EB"/>
    <w:rsid w:val="00297482"/>
    <w:rsid w:val="002B46F8"/>
    <w:rsid w:val="003039AA"/>
    <w:rsid w:val="003650EF"/>
    <w:rsid w:val="004630D0"/>
    <w:rsid w:val="004E5874"/>
    <w:rsid w:val="004E654F"/>
    <w:rsid w:val="005638B0"/>
    <w:rsid w:val="0057516A"/>
    <w:rsid w:val="00712597"/>
    <w:rsid w:val="00770E70"/>
    <w:rsid w:val="007A767C"/>
    <w:rsid w:val="007B4276"/>
    <w:rsid w:val="007F3595"/>
    <w:rsid w:val="00902F7B"/>
    <w:rsid w:val="00914F7E"/>
    <w:rsid w:val="0096651B"/>
    <w:rsid w:val="00974B37"/>
    <w:rsid w:val="009A1DB4"/>
    <w:rsid w:val="009D3EE4"/>
    <w:rsid w:val="00A409D7"/>
    <w:rsid w:val="00A82BDA"/>
    <w:rsid w:val="00A83037"/>
    <w:rsid w:val="00AA48D5"/>
    <w:rsid w:val="00AD224D"/>
    <w:rsid w:val="00AF0A9A"/>
    <w:rsid w:val="00AF4BCB"/>
    <w:rsid w:val="00B31E10"/>
    <w:rsid w:val="00BA1417"/>
    <w:rsid w:val="00BB2E16"/>
    <w:rsid w:val="00E22C1D"/>
    <w:rsid w:val="00E349FA"/>
    <w:rsid w:val="00EC3BDC"/>
    <w:rsid w:val="00EC6E99"/>
    <w:rsid w:val="00ED1C33"/>
    <w:rsid w:val="00ED7898"/>
    <w:rsid w:val="00EE5662"/>
    <w:rsid w:val="00F40FBB"/>
    <w:rsid w:val="00FB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6CEF43"/>
  <w15:chartTrackingRefBased/>
  <w15:docId w15:val="{97D48A1F-F7A2-41B8-9979-356247C4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bgmb.com/index.php/AJBGMB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cholar.google.com/citations?view_op=view_citation&amp;hl=en&amp;user=pKBUdkwAAAAJ&amp;sortby=pubdate&amp;c34itation_for_view=pKBUdkwAAAAJ:WF5omc3nYN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mc.ncbi.nlm.nih.gov/articles/PMC939577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ubmed.ncbi.nlm.nih.gov/39866399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C9BE7-958C-4F16-AD65-D4512B6F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Links>
    <vt:vector size="24" baseType="variant">
      <vt:variant>
        <vt:i4>327766</vt:i4>
      </vt:variant>
      <vt:variant>
        <vt:i4>9</vt:i4>
      </vt:variant>
      <vt:variant>
        <vt:i4>0</vt:i4>
      </vt:variant>
      <vt:variant>
        <vt:i4>5</vt:i4>
      </vt:variant>
      <vt:variant>
        <vt:lpwstr>https://scholar.google.com/citations?view_op=view_citation&amp;hl=en&amp;user=pKBUdkwAAAAJ&amp;sortby=pubdate&amp;citation_for_view=pKBUdkwAAAAJ:WF5omc3nYNoC</vt:lpwstr>
      </vt:variant>
      <vt:variant>
        <vt:lpwstr/>
      </vt:variant>
      <vt:variant>
        <vt:i4>2031634</vt:i4>
      </vt:variant>
      <vt:variant>
        <vt:i4>6</vt:i4>
      </vt:variant>
      <vt:variant>
        <vt:i4>0</vt:i4>
      </vt:variant>
      <vt:variant>
        <vt:i4>5</vt:i4>
      </vt:variant>
      <vt:variant>
        <vt:lpwstr>https://pmc.ncbi.nlm.nih.gov/articles/PMC9395775/</vt:lpwstr>
      </vt:variant>
      <vt:variant>
        <vt:lpwstr/>
      </vt:variant>
      <vt:variant>
        <vt:i4>983043</vt:i4>
      </vt:variant>
      <vt:variant>
        <vt:i4>3</vt:i4>
      </vt:variant>
      <vt:variant>
        <vt:i4>0</vt:i4>
      </vt:variant>
      <vt:variant>
        <vt:i4>5</vt:i4>
      </vt:variant>
      <vt:variant>
        <vt:lpwstr>https://pubmed.ncbi.nlm.nih.gov/39866399/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https://journalajbgmb.com/index.php/AJBGMB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Vaishnavi Nannaparaju</cp:lastModifiedBy>
  <cp:revision>33</cp:revision>
  <dcterms:created xsi:type="dcterms:W3CDTF">2025-09-27T12:20:00Z</dcterms:created>
  <dcterms:modified xsi:type="dcterms:W3CDTF">2025-10-07T12:06:00Z</dcterms:modified>
</cp:coreProperties>
</file>