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74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748A">
        <w:rPr>
          <w:rFonts w:ascii="Arial" w:hAnsi="Arial" w:cs="Arial"/>
          <w:b/>
          <w:sz w:val="20"/>
          <w:u w:val="single"/>
        </w:rPr>
        <w:t>Editor’s Comment:</w:t>
      </w:r>
    </w:p>
    <w:p w:rsidR="0035748A" w:rsidRPr="0035748A" w:rsidRDefault="0035748A" w:rsidP="0035748A">
      <w:pPr>
        <w:rPr>
          <w:rFonts w:ascii="Arial" w:hAnsi="Arial" w:cs="Arial"/>
          <w:sz w:val="20"/>
        </w:rPr>
      </w:pPr>
      <w:r w:rsidRPr="0035748A">
        <w:rPr>
          <w:rFonts w:ascii="Arial" w:hAnsi="Arial" w:cs="Arial"/>
          <w:sz w:val="20"/>
        </w:rPr>
        <w:t>Very interesting and, as I requested, these good practice examples can be extended/spread to other regions, or to the whole national economy, to see what to do in this respect of CE, GI within day-to-day life.</w:t>
      </w:r>
    </w:p>
    <w:p w:rsidR="009344FF" w:rsidRPr="0035748A" w:rsidRDefault="0035748A" w:rsidP="0035748A">
      <w:pPr>
        <w:rPr>
          <w:rFonts w:ascii="Arial" w:hAnsi="Arial" w:cs="Arial"/>
          <w:sz w:val="20"/>
        </w:rPr>
      </w:pPr>
      <w:r w:rsidRPr="0035748A">
        <w:rPr>
          <w:rFonts w:ascii="Arial" w:hAnsi="Arial" w:cs="Arial"/>
          <w:sz w:val="20"/>
        </w:rPr>
        <w:t>Only Conclusions in plural.</w:t>
      </w:r>
    </w:p>
    <w:p w:rsidR="000F2F46" w:rsidRPr="003574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5748A">
        <w:rPr>
          <w:rFonts w:ascii="Arial" w:hAnsi="Arial" w:cs="Arial"/>
          <w:b/>
          <w:sz w:val="20"/>
          <w:u w:val="single"/>
        </w:rPr>
        <w:t>Editor’s Details:</w:t>
      </w:r>
    </w:p>
    <w:p w:rsidR="0035748A" w:rsidRPr="0035748A" w:rsidRDefault="0035748A" w:rsidP="009344FF">
      <w:pPr>
        <w:rPr>
          <w:rFonts w:ascii="Arial" w:hAnsi="Arial" w:cs="Arial"/>
          <w:sz w:val="20"/>
        </w:rPr>
      </w:pPr>
      <w:proofErr w:type="spellStart"/>
      <w:r w:rsidRPr="0035748A">
        <w:rPr>
          <w:rFonts w:ascii="Arial" w:hAnsi="Arial" w:cs="Arial"/>
          <w:sz w:val="20"/>
        </w:rPr>
        <w:t>Dr.</w:t>
      </w:r>
      <w:proofErr w:type="spellEnd"/>
      <w:r w:rsidRPr="0035748A">
        <w:rPr>
          <w:rFonts w:ascii="Arial" w:hAnsi="Arial" w:cs="Arial"/>
          <w:sz w:val="20"/>
        </w:rPr>
        <w:t xml:space="preserve"> </w:t>
      </w:r>
      <w:proofErr w:type="spellStart"/>
      <w:r w:rsidRPr="0035748A">
        <w:rPr>
          <w:rFonts w:ascii="Arial" w:hAnsi="Arial" w:cs="Arial"/>
          <w:sz w:val="20"/>
        </w:rPr>
        <w:t>Alexandru</w:t>
      </w:r>
      <w:proofErr w:type="spellEnd"/>
      <w:r w:rsidRPr="0035748A">
        <w:rPr>
          <w:rFonts w:ascii="Arial" w:hAnsi="Arial" w:cs="Arial"/>
          <w:sz w:val="20"/>
        </w:rPr>
        <w:t xml:space="preserve"> </w:t>
      </w:r>
      <w:proofErr w:type="spellStart"/>
      <w:r w:rsidRPr="0035748A">
        <w:rPr>
          <w:rFonts w:ascii="Arial" w:hAnsi="Arial" w:cs="Arial"/>
          <w:sz w:val="20"/>
        </w:rPr>
        <w:t>Trifum</w:t>
      </w:r>
      <w:proofErr w:type="spellEnd"/>
      <w:r w:rsidRPr="0035748A">
        <w:rPr>
          <w:rFonts w:ascii="Arial" w:hAnsi="Arial" w:cs="Arial"/>
          <w:sz w:val="20"/>
        </w:rPr>
        <w:t>, University of Iasi, Roma</w:t>
      </w:r>
      <w:bookmarkStart w:id="0" w:name="_GoBack"/>
      <w:bookmarkEnd w:id="0"/>
      <w:r w:rsidRPr="0035748A">
        <w:rPr>
          <w:rFonts w:ascii="Arial" w:hAnsi="Arial" w:cs="Arial"/>
          <w:sz w:val="20"/>
        </w:rPr>
        <w:t>nia</w:t>
      </w:r>
    </w:p>
    <w:sectPr w:rsidR="0035748A" w:rsidRPr="00357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74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E2D72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8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2025-10-09T09:17:00Z</dcterms:modified>
</cp:coreProperties>
</file>