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B281D" w:rsidP="009344FF">
      <w:r w:rsidRPr="00CB281D">
        <w:t>The authors answered the reviewers' comments. Consequently, the paper may be accepted for publication. However, if "Braun and Clarke" is a reference, it should be dated in the text and included in the reference list.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B281D" w:rsidRPr="00CB281D" w:rsidRDefault="00CB281D" w:rsidP="009344FF">
      <w:bookmarkStart w:id="0" w:name="_GoBack"/>
      <w:r w:rsidRPr="00CB281D">
        <w:t>Prof. Isidro Alberto Pérez Bartolomé, University of Valladolid, Spain</w:t>
      </w:r>
      <w:bookmarkEnd w:id="0"/>
    </w:p>
    <w:sectPr w:rsidR="00CB281D" w:rsidRPr="00CB2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8E2C7"/>
  <w15:docId w15:val="{AAE5F33A-B359-432C-ADDB-CB83FB6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6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2025-10-08T11:42:00Z</dcterms:modified>
</cp:coreProperties>
</file>