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307A" w14:textId="77777777" w:rsidR="009344FF" w:rsidRPr="00EE51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51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8678DE" w14:textId="77777777" w:rsidR="00EE51B8" w:rsidRPr="00EE51B8" w:rsidRDefault="00EE51B8" w:rsidP="00EE51B8">
      <w:pPr>
        <w:rPr>
          <w:rFonts w:ascii="Arial" w:hAnsi="Arial" w:cs="Arial"/>
          <w:sz w:val="20"/>
          <w:szCs w:val="20"/>
        </w:rPr>
      </w:pPr>
      <w:r w:rsidRPr="00EE51B8">
        <w:rPr>
          <w:rFonts w:ascii="Arial" w:hAnsi="Arial" w:cs="Arial"/>
          <w:sz w:val="20"/>
          <w:szCs w:val="20"/>
        </w:rPr>
        <w:t>Upon reviewing the article with the reviewers' corrections, it was found that the authors made all the corrections.</w:t>
      </w:r>
    </w:p>
    <w:p w14:paraId="74E4972D" w14:textId="0BD7C8A0" w:rsidR="009344FF" w:rsidRPr="00EE51B8" w:rsidRDefault="00EE51B8" w:rsidP="00EE51B8">
      <w:pPr>
        <w:rPr>
          <w:rFonts w:ascii="Arial" w:hAnsi="Arial" w:cs="Arial"/>
          <w:sz w:val="20"/>
          <w:szCs w:val="20"/>
        </w:rPr>
      </w:pPr>
      <w:r w:rsidRPr="00EE51B8">
        <w:rPr>
          <w:rFonts w:ascii="Arial" w:hAnsi="Arial" w:cs="Arial"/>
          <w:sz w:val="20"/>
          <w:szCs w:val="20"/>
        </w:rPr>
        <w:t>Therefore, this article is approved for publication.</w:t>
      </w:r>
    </w:p>
    <w:p w14:paraId="008897E8" w14:textId="77777777" w:rsidR="00000000" w:rsidRPr="00EE51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51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0B0CEB" w14:textId="2D268FE1" w:rsidR="00EE51B8" w:rsidRPr="00EE51B8" w:rsidRDefault="00EE51B8" w:rsidP="009344FF">
      <w:pPr>
        <w:rPr>
          <w:rFonts w:ascii="Arial" w:hAnsi="Arial" w:cs="Arial"/>
          <w:bCs/>
          <w:sz w:val="20"/>
          <w:szCs w:val="20"/>
        </w:rPr>
      </w:pPr>
      <w:bookmarkStart w:id="0" w:name="_Hlk210745715"/>
      <w:r w:rsidRPr="00EE51B8">
        <w:rPr>
          <w:rFonts w:ascii="Arial" w:hAnsi="Arial" w:cs="Arial"/>
          <w:bCs/>
          <w:sz w:val="20"/>
          <w:szCs w:val="20"/>
        </w:rPr>
        <w:t xml:space="preserve">Prof. Georgiana </w:t>
      </w:r>
      <w:proofErr w:type="spellStart"/>
      <w:r w:rsidRPr="00EE51B8">
        <w:rPr>
          <w:rFonts w:ascii="Arial" w:hAnsi="Arial" w:cs="Arial"/>
          <w:bCs/>
          <w:sz w:val="20"/>
          <w:szCs w:val="20"/>
        </w:rPr>
        <w:t>Eurides</w:t>
      </w:r>
      <w:proofErr w:type="spellEnd"/>
      <w:r w:rsidRPr="00EE51B8">
        <w:rPr>
          <w:rFonts w:ascii="Arial" w:hAnsi="Arial" w:cs="Arial"/>
          <w:bCs/>
          <w:sz w:val="20"/>
          <w:szCs w:val="20"/>
        </w:rPr>
        <w:t xml:space="preserve"> de Carvalho Marques</w:t>
      </w:r>
      <w:r w:rsidRPr="00EE51B8">
        <w:rPr>
          <w:rFonts w:ascii="Arial" w:hAnsi="Arial" w:cs="Arial"/>
          <w:bCs/>
          <w:sz w:val="20"/>
          <w:szCs w:val="20"/>
        </w:rPr>
        <w:t xml:space="preserve">, </w:t>
      </w:r>
      <w:r w:rsidRPr="00EE51B8">
        <w:rPr>
          <w:rFonts w:ascii="Arial" w:hAnsi="Arial" w:cs="Arial"/>
          <w:bCs/>
          <w:sz w:val="20"/>
          <w:szCs w:val="20"/>
        </w:rPr>
        <w:t xml:space="preserve">Federal Institute of Education, Science and Technology of Maranhão, Avenida Getulio Vargas, </w:t>
      </w:r>
      <w:proofErr w:type="spellStart"/>
      <w:r w:rsidRPr="00EE51B8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EE51B8" w:rsidRPr="00EE5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5A5C"/>
    <w:rsid w:val="009344FF"/>
    <w:rsid w:val="009F328F"/>
    <w:rsid w:val="00A72896"/>
    <w:rsid w:val="00E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7029"/>
  <w15:docId w15:val="{72DA69D3-88BB-4B09-8B1F-B523E93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2025-10-07T10:38:00Z</dcterms:modified>
</cp:coreProperties>
</file>