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C53B5" w14:textId="6CBDD72A" w:rsidR="00152315" w:rsidRDefault="00062DBB" w:rsidP="00152315">
      <w:pPr>
        <w:jc w:val="center"/>
        <w:rPr>
          <w:rFonts w:ascii="Times New Roman" w:hAnsi="Times New Roman" w:cs="Times New Roman"/>
          <w:b/>
          <w:bCs/>
          <w:color w:val="000000"/>
          <w:sz w:val="24"/>
          <w:szCs w:val="24"/>
        </w:rPr>
      </w:pPr>
      <w:r w:rsidRPr="00790641">
        <w:rPr>
          <w:rFonts w:ascii="Times New Roman" w:hAnsi="Times New Roman" w:cs="Times New Roman"/>
          <w:b/>
          <w:bCs/>
          <w:color w:val="000000"/>
          <w:sz w:val="24"/>
          <w:szCs w:val="24"/>
        </w:rPr>
        <w:t xml:space="preserve">Aspects Of </w:t>
      </w:r>
      <w:proofErr w:type="gramStart"/>
      <w:r w:rsidR="00DF7502">
        <w:rPr>
          <w:rFonts w:ascii="Times New Roman" w:hAnsi="Times New Roman" w:cs="Times New Roman"/>
          <w:b/>
          <w:bCs/>
          <w:color w:val="000000"/>
          <w:sz w:val="24"/>
          <w:szCs w:val="24"/>
        </w:rPr>
        <w:t>T</w:t>
      </w:r>
      <w:r w:rsidR="00DF7502" w:rsidRPr="00790641">
        <w:rPr>
          <w:rFonts w:ascii="Times New Roman" w:hAnsi="Times New Roman" w:cs="Times New Roman"/>
          <w:b/>
          <w:bCs/>
          <w:color w:val="000000"/>
          <w:sz w:val="24"/>
          <w:szCs w:val="24"/>
        </w:rPr>
        <w:t>he</w:t>
      </w:r>
      <w:proofErr w:type="gramEnd"/>
      <w:r w:rsidRPr="00790641">
        <w:rPr>
          <w:rFonts w:ascii="Times New Roman" w:hAnsi="Times New Roman" w:cs="Times New Roman"/>
          <w:b/>
          <w:bCs/>
          <w:color w:val="000000"/>
          <w:sz w:val="24"/>
          <w:szCs w:val="24"/>
        </w:rPr>
        <w:t xml:space="preserve"> Biology </w:t>
      </w:r>
      <w:proofErr w:type="gramStart"/>
      <w:r w:rsidRPr="00790641">
        <w:rPr>
          <w:rFonts w:ascii="Times New Roman" w:hAnsi="Times New Roman" w:cs="Times New Roman"/>
          <w:b/>
          <w:bCs/>
          <w:color w:val="000000"/>
          <w:sz w:val="24"/>
          <w:szCs w:val="24"/>
        </w:rPr>
        <w:t>Of</w:t>
      </w:r>
      <w:proofErr w:type="gramEnd"/>
      <w:r w:rsidRPr="00790641">
        <w:rPr>
          <w:rFonts w:ascii="Times New Roman" w:hAnsi="Times New Roman" w:cs="Times New Roman"/>
          <w:b/>
          <w:bCs/>
          <w:color w:val="000000"/>
          <w:sz w:val="24"/>
          <w:szCs w:val="24"/>
        </w:rPr>
        <w:t xml:space="preserve"> </w:t>
      </w:r>
      <w:proofErr w:type="spellStart"/>
      <w:r w:rsidRPr="00DF7502">
        <w:rPr>
          <w:rFonts w:ascii="Times New Roman" w:hAnsi="Times New Roman" w:cs="Times New Roman"/>
          <w:b/>
          <w:bCs/>
          <w:i/>
          <w:iCs/>
          <w:color w:val="000000"/>
          <w:sz w:val="24"/>
          <w:szCs w:val="24"/>
          <w:highlight w:val="green"/>
        </w:rPr>
        <w:t>Heterobranchus</w:t>
      </w:r>
      <w:proofErr w:type="spellEnd"/>
      <w:r w:rsidRPr="00DF7502">
        <w:rPr>
          <w:rFonts w:ascii="Times New Roman" w:hAnsi="Times New Roman" w:cs="Times New Roman"/>
          <w:b/>
          <w:bCs/>
          <w:i/>
          <w:iCs/>
          <w:color w:val="000000"/>
          <w:sz w:val="24"/>
          <w:szCs w:val="24"/>
          <w:highlight w:val="green"/>
        </w:rPr>
        <w:t xml:space="preserve"> </w:t>
      </w:r>
      <w:proofErr w:type="spellStart"/>
      <w:r w:rsidR="00DF7502" w:rsidRPr="00DF7502">
        <w:rPr>
          <w:rFonts w:ascii="Times New Roman" w:hAnsi="Times New Roman" w:cs="Times New Roman"/>
          <w:b/>
          <w:bCs/>
          <w:i/>
          <w:iCs/>
          <w:color w:val="000000"/>
          <w:sz w:val="24"/>
          <w:szCs w:val="24"/>
          <w:highlight w:val="green"/>
        </w:rPr>
        <w:t>b</w:t>
      </w:r>
      <w:r w:rsidRPr="00DF7502">
        <w:rPr>
          <w:rFonts w:ascii="Times New Roman" w:hAnsi="Times New Roman" w:cs="Times New Roman"/>
          <w:b/>
          <w:bCs/>
          <w:i/>
          <w:iCs/>
          <w:color w:val="000000"/>
          <w:sz w:val="24"/>
          <w:szCs w:val="24"/>
          <w:highlight w:val="green"/>
        </w:rPr>
        <w:t>idorsalis</w:t>
      </w:r>
      <w:proofErr w:type="spellEnd"/>
      <w:r w:rsidRPr="00790641">
        <w:rPr>
          <w:rFonts w:ascii="Times New Roman" w:hAnsi="Times New Roman" w:cs="Times New Roman"/>
          <w:b/>
          <w:bCs/>
          <w:color w:val="000000"/>
          <w:sz w:val="24"/>
          <w:szCs w:val="24"/>
        </w:rPr>
        <w:t xml:space="preserve"> In </w:t>
      </w:r>
      <w:proofErr w:type="spellStart"/>
      <w:r w:rsidRPr="00790641">
        <w:rPr>
          <w:rFonts w:ascii="Times New Roman" w:hAnsi="Times New Roman" w:cs="Times New Roman"/>
          <w:b/>
          <w:bCs/>
          <w:color w:val="000000"/>
          <w:sz w:val="24"/>
          <w:szCs w:val="24"/>
        </w:rPr>
        <w:t>Oguta</w:t>
      </w:r>
      <w:proofErr w:type="spellEnd"/>
      <w:r w:rsidRPr="00790641">
        <w:rPr>
          <w:rFonts w:ascii="Times New Roman" w:hAnsi="Times New Roman" w:cs="Times New Roman"/>
          <w:b/>
          <w:bCs/>
          <w:color w:val="000000"/>
          <w:sz w:val="24"/>
          <w:szCs w:val="24"/>
        </w:rPr>
        <w:t xml:space="preserve"> Lake, </w:t>
      </w:r>
      <w:r>
        <w:rPr>
          <w:rFonts w:ascii="Times New Roman" w:hAnsi="Times New Roman" w:cs="Times New Roman"/>
          <w:b/>
          <w:bCs/>
          <w:color w:val="000000"/>
          <w:sz w:val="24"/>
          <w:szCs w:val="24"/>
        </w:rPr>
        <w:t>Imo State,</w:t>
      </w:r>
      <w:r w:rsidRPr="00790641">
        <w:rPr>
          <w:rFonts w:ascii="Times New Roman" w:hAnsi="Times New Roman" w:cs="Times New Roman"/>
          <w:b/>
          <w:bCs/>
          <w:color w:val="000000"/>
          <w:sz w:val="24"/>
          <w:szCs w:val="24"/>
        </w:rPr>
        <w:t xml:space="preserve"> Nigeria</w:t>
      </w:r>
    </w:p>
    <w:p w14:paraId="4B461D79"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10076D91"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7A18F39A"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64945B9F"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502236D9"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2BE31495"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00EF1FA2" w14:textId="4B9EF328" w:rsidR="00152315" w:rsidRPr="00152315" w:rsidRDefault="00D425DA" w:rsidP="00152315">
      <w:pPr>
        <w:spacing w:after="0" w:line="240" w:lineRule="auto"/>
        <w:contextualSpacing/>
        <w:rPr>
          <w:rFonts w:ascii="Times New Roman" w:eastAsia="SimSun" w:hAnsi="Times New Roman"/>
          <w:b/>
          <w:spacing w:val="-10"/>
          <w:kern w:val="28"/>
          <w:sz w:val="24"/>
          <w:szCs w:val="24"/>
        </w:rPr>
      </w:pPr>
      <w:r w:rsidRPr="004A436E">
        <w:rPr>
          <w:rFonts w:ascii="Times New Roman" w:eastAsia="SimSun" w:hAnsi="Times New Roman"/>
          <w:b/>
          <w:spacing w:val="-10"/>
          <w:kern w:val="28"/>
          <w:sz w:val="24"/>
          <w:szCs w:val="24"/>
        </w:rPr>
        <w:t>ABSTRACT</w:t>
      </w:r>
    </w:p>
    <w:p w14:paraId="00D7D32F" w14:textId="77777777" w:rsidR="00D80173" w:rsidRDefault="00D80173" w:rsidP="008A5FDD">
      <w:pPr>
        <w:jc w:val="both"/>
        <w:rPr>
          <w:rFonts w:ascii="Times New Roman" w:eastAsiaTheme="minorHAnsi" w:hAnsi="Times New Roman" w:cs="Times New Roman"/>
          <w:i/>
          <w:iCs/>
          <w:sz w:val="20"/>
          <w:szCs w:val="20"/>
        </w:rPr>
      </w:pPr>
    </w:p>
    <w:p w14:paraId="734974B6" w14:textId="360E44DF" w:rsidR="00525672" w:rsidRPr="00BD29DE" w:rsidRDefault="00DF7502" w:rsidP="008A5FDD">
      <w:pPr>
        <w:jc w:val="both"/>
        <w:rPr>
          <w:rFonts w:asciiTheme="minorHAnsi" w:eastAsiaTheme="minorHAnsi" w:hAnsiTheme="minorHAnsi" w:cstheme="minorBidi"/>
          <w:sz w:val="20"/>
          <w:szCs w:val="20"/>
        </w:rPr>
      </w:pPr>
      <w:r w:rsidRPr="00DF7502">
        <w:rPr>
          <w:rFonts w:ascii="Times New Roman" w:eastAsiaTheme="minorHAnsi" w:hAnsi="Times New Roman" w:cs="Times New Roman"/>
          <w:sz w:val="20"/>
          <w:szCs w:val="20"/>
          <w:highlight w:val="green"/>
        </w:rPr>
        <w:t xml:space="preserve">The catfish </w:t>
      </w:r>
      <w:r w:rsidR="0073444E" w:rsidRPr="00DF7502">
        <w:rPr>
          <w:rFonts w:ascii="Times New Roman" w:eastAsiaTheme="minorHAnsi" w:hAnsi="Times New Roman" w:cs="Times New Roman"/>
          <w:i/>
          <w:iCs/>
          <w:sz w:val="20"/>
          <w:szCs w:val="20"/>
          <w:highlight w:val="green"/>
        </w:rPr>
        <w:t>H</w:t>
      </w:r>
      <w:r w:rsidRPr="00DF7502">
        <w:rPr>
          <w:rFonts w:ascii="Times New Roman" w:eastAsiaTheme="minorHAnsi" w:hAnsi="Times New Roman" w:cs="Times New Roman"/>
          <w:i/>
          <w:iCs/>
          <w:sz w:val="20"/>
          <w:szCs w:val="20"/>
          <w:highlight w:val="green"/>
        </w:rPr>
        <w:t xml:space="preserve">. </w:t>
      </w:r>
      <w:proofErr w:type="spellStart"/>
      <w:proofErr w:type="gramStart"/>
      <w:r w:rsidR="0073444E" w:rsidRPr="00DF7502">
        <w:rPr>
          <w:rFonts w:ascii="Times New Roman" w:eastAsiaTheme="minorHAnsi" w:hAnsi="Times New Roman" w:cs="Times New Roman"/>
          <w:i/>
          <w:iCs/>
          <w:sz w:val="20"/>
          <w:szCs w:val="20"/>
          <w:highlight w:val="green"/>
        </w:rPr>
        <w:t>bidorsalis</w:t>
      </w:r>
      <w:proofErr w:type="spellEnd"/>
      <w:r w:rsidR="0073444E" w:rsidRPr="00DF7502">
        <w:rPr>
          <w:rFonts w:ascii="Times New Roman" w:eastAsiaTheme="minorHAnsi" w:hAnsi="Times New Roman" w:cs="Times New Roman"/>
          <w:sz w:val="20"/>
          <w:szCs w:val="20"/>
          <w:highlight w:val="green"/>
        </w:rPr>
        <w:t>,</w:t>
      </w:r>
      <w:proofErr w:type="gramEnd"/>
      <w:r w:rsidR="0073444E" w:rsidRPr="0073444E">
        <w:rPr>
          <w:rFonts w:ascii="Times New Roman" w:eastAsiaTheme="minorHAnsi" w:hAnsi="Times New Roman" w:cs="Times New Roman"/>
          <w:sz w:val="20"/>
          <w:szCs w:val="20"/>
        </w:rPr>
        <w:t xml:space="preserve"> is an important component of the local aquatic ecosystem in </w:t>
      </w:r>
      <w:proofErr w:type="spellStart"/>
      <w:r w:rsidR="0073444E" w:rsidRPr="0073444E">
        <w:rPr>
          <w:rFonts w:ascii="Times New Roman" w:eastAsiaTheme="minorHAnsi" w:hAnsi="Times New Roman" w:cs="Times New Roman"/>
          <w:sz w:val="20"/>
          <w:szCs w:val="20"/>
        </w:rPr>
        <w:t>Oguta</w:t>
      </w:r>
      <w:proofErr w:type="spellEnd"/>
      <w:r w:rsidR="00750FD7">
        <w:rPr>
          <w:rFonts w:ascii="Times New Roman" w:eastAsiaTheme="minorHAnsi" w:hAnsi="Times New Roman" w:cs="Times New Roman"/>
          <w:sz w:val="20"/>
          <w:szCs w:val="20"/>
        </w:rPr>
        <w:t xml:space="preserve"> Lake</w:t>
      </w:r>
      <w:r w:rsidR="0073444E" w:rsidRPr="0073444E">
        <w:rPr>
          <w:rFonts w:ascii="Times New Roman" w:eastAsiaTheme="minorHAnsi" w:hAnsi="Times New Roman" w:cs="Times New Roman"/>
          <w:sz w:val="20"/>
          <w:szCs w:val="20"/>
        </w:rPr>
        <w:t xml:space="preserve">. However, the ecological impact of this species remains poorly </w:t>
      </w:r>
      <w:r w:rsidR="0073444E" w:rsidRPr="00DF7502">
        <w:rPr>
          <w:rFonts w:ascii="Times New Roman" w:eastAsiaTheme="minorHAnsi" w:hAnsi="Times New Roman" w:cs="Times New Roman"/>
          <w:sz w:val="20"/>
          <w:szCs w:val="20"/>
          <w:highlight w:val="green"/>
        </w:rPr>
        <w:t>understood</w:t>
      </w:r>
      <w:r w:rsidRPr="00DF7502">
        <w:rPr>
          <w:rFonts w:ascii="Times New Roman" w:eastAsiaTheme="minorHAnsi" w:hAnsi="Times New Roman" w:cs="Times New Roman"/>
          <w:sz w:val="20"/>
          <w:szCs w:val="20"/>
          <w:highlight w:val="green"/>
        </w:rPr>
        <w:t xml:space="preserve">, but </w:t>
      </w:r>
      <w:r w:rsidR="00BD29DE" w:rsidRPr="00DF7502">
        <w:rPr>
          <w:rFonts w:ascii="Times New Roman" w:eastAsiaTheme="minorHAnsi" w:hAnsi="Times New Roman" w:cs="Times New Roman"/>
          <w:sz w:val="20"/>
          <w:szCs w:val="20"/>
          <w:highlight w:val="green"/>
        </w:rPr>
        <w:t xml:space="preserve">is </w:t>
      </w:r>
      <w:r w:rsidR="00BD29DE" w:rsidRPr="00BA4834">
        <w:rPr>
          <w:rFonts w:ascii="Times New Roman" w:eastAsiaTheme="minorHAnsi" w:hAnsi="Times New Roman" w:cs="Times New Roman"/>
          <w:sz w:val="20"/>
          <w:szCs w:val="20"/>
          <w:highlight w:val="yellow"/>
        </w:rPr>
        <w:t>one of the common species that is highly valued as fish for food</w:t>
      </w:r>
      <w:r>
        <w:rPr>
          <w:rFonts w:ascii="Times New Roman" w:eastAsiaTheme="minorHAnsi" w:hAnsi="Times New Roman" w:cs="Times New Roman"/>
          <w:sz w:val="20"/>
          <w:szCs w:val="20"/>
          <w:highlight w:val="yellow"/>
        </w:rPr>
        <w:t xml:space="preserve"> </w:t>
      </w:r>
      <w:r w:rsidRPr="00DF7502">
        <w:rPr>
          <w:rFonts w:ascii="Times New Roman" w:eastAsiaTheme="minorHAnsi" w:hAnsi="Times New Roman" w:cs="Times New Roman"/>
          <w:sz w:val="20"/>
          <w:szCs w:val="20"/>
          <w:highlight w:val="green"/>
        </w:rPr>
        <w:t xml:space="preserve">and for their </w:t>
      </w:r>
      <w:r w:rsidR="00BD29DE" w:rsidRPr="00DF7502">
        <w:rPr>
          <w:rFonts w:ascii="Times New Roman" w:eastAsiaTheme="minorHAnsi" w:hAnsi="Times New Roman" w:cs="Times New Roman"/>
          <w:sz w:val="20"/>
          <w:szCs w:val="20"/>
          <w:highlight w:val="green"/>
        </w:rPr>
        <w:t xml:space="preserve">commercial importance </w:t>
      </w:r>
      <w:r w:rsidR="00BD29DE" w:rsidRPr="00BA4834">
        <w:rPr>
          <w:rFonts w:ascii="Times New Roman" w:eastAsiaTheme="minorHAnsi" w:hAnsi="Times New Roman" w:cs="Times New Roman"/>
          <w:sz w:val="20"/>
          <w:szCs w:val="20"/>
          <w:highlight w:val="yellow"/>
        </w:rPr>
        <w:t>in freshwater artisanal fisheries in the country and other West African countries.</w:t>
      </w:r>
      <w:r w:rsidR="00BD29DE">
        <w:rPr>
          <w:rFonts w:ascii="Times New Roman" w:eastAsiaTheme="minorHAnsi" w:hAnsi="Times New Roman" w:cs="Times New Roman"/>
          <w:sz w:val="20"/>
          <w:szCs w:val="20"/>
          <w:highlight w:val="yellow"/>
        </w:rPr>
        <w:t xml:space="preserve"> </w:t>
      </w:r>
      <w:commentRangeStart w:id="0"/>
      <w:r w:rsidR="0073444E" w:rsidRPr="00DF7502">
        <w:rPr>
          <w:rFonts w:ascii="Times New Roman" w:eastAsiaTheme="minorHAnsi" w:hAnsi="Times New Roman" w:cs="Times New Roman"/>
          <w:b/>
          <w:bCs/>
          <w:color w:val="EE0000"/>
          <w:sz w:val="20"/>
          <w:szCs w:val="20"/>
          <w:u w:val="single"/>
        </w:rPr>
        <w:t xml:space="preserve">The potential effects of its presence or absence </w:t>
      </w:r>
      <w:r w:rsidR="00750FD7" w:rsidRPr="00DF7502">
        <w:rPr>
          <w:rFonts w:ascii="Times New Roman" w:eastAsiaTheme="minorHAnsi" w:hAnsi="Times New Roman" w:cs="Times New Roman"/>
          <w:b/>
          <w:bCs/>
          <w:color w:val="EE0000"/>
          <w:sz w:val="20"/>
          <w:szCs w:val="20"/>
          <w:u w:val="single"/>
        </w:rPr>
        <w:t>and</w:t>
      </w:r>
      <w:r w:rsidR="0073444E" w:rsidRPr="00DF7502">
        <w:rPr>
          <w:rFonts w:ascii="Times New Roman" w:eastAsiaTheme="minorHAnsi" w:hAnsi="Times New Roman" w:cs="Times New Roman"/>
          <w:b/>
          <w:bCs/>
          <w:color w:val="EE0000"/>
          <w:sz w:val="20"/>
          <w:szCs w:val="20"/>
          <w:u w:val="single"/>
        </w:rPr>
        <w:t xml:space="preserve"> other aquatic species, water quality, and ecosystem dynamics </w:t>
      </w:r>
      <w:r w:rsidR="00126021" w:rsidRPr="00DF7502">
        <w:rPr>
          <w:rFonts w:ascii="Times New Roman" w:eastAsiaTheme="minorHAnsi" w:hAnsi="Times New Roman" w:cs="Times New Roman"/>
          <w:b/>
          <w:bCs/>
          <w:color w:val="EE0000"/>
          <w:sz w:val="20"/>
          <w:szCs w:val="20"/>
          <w:highlight w:val="yellow"/>
          <w:u w:val="single"/>
        </w:rPr>
        <w:t xml:space="preserve">require </w:t>
      </w:r>
      <w:r w:rsidR="0073444E" w:rsidRPr="00DF7502">
        <w:rPr>
          <w:rFonts w:ascii="Times New Roman" w:eastAsiaTheme="minorHAnsi" w:hAnsi="Times New Roman" w:cs="Times New Roman"/>
          <w:b/>
          <w:bCs/>
          <w:color w:val="EE0000"/>
          <w:sz w:val="20"/>
          <w:szCs w:val="20"/>
          <w:u w:val="single"/>
        </w:rPr>
        <w:t>investigation</w:t>
      </w:r>
      <w:commentRangeEnd w:id="0"/>
      <w:r w:rsidRPr="00DF7502">
        <w:rPr>
          <w:rStyle w:val="Refdecomentario"/>
          <w:u w:val="single"/>
        </w:rPr>
        <w:commentReference w:id="0"/>
      </w:r>
      <w:r w:rsidR="0073444E" w:rsidRPr="0073444E">
        <w:rPr>
          <w:rFonts w:ascii="Times New Roman" w:eastAsiaTheme="minorHAnsi" w:hAnsi="Times New Roman" w:cs="Times New Roman"/>
          <w:sz w:val="20"/>
          <w:szCs w:val="20"/>
        </w:rPr>
        <w:t>.</w:t>
      </w:r>
      <w:r w:rsidR="0073444E" w:rsidRPr="0073444E">
        <w:rPr>
          <w:rFonts w:ascii="Times New Roman" w:eastAsiaTheme="minorHAnsi" w:hAnsi="Times New Roman" w:cs="Times New Roman"/>
          <w:b/>
          <w:bCs/>
          <w:color w:val="000000" w:themeColor="text1"/>
          <w:sz w:val="20"/>
          <w:szCs w:val="20"/>
        </w:rPr>
        <w:t xml:space="preserve"> </w:t>
      </w:r>
      <w:r w:rsidR="00B70C2D" w:rsidRPr="00BD29DE">
        <w:rPr>
          <w:rFonts w:ascii="Times New Roman" w:hAnsi="Times New Roman"/>
          <w:sz w:val="20"/>
          <w:szCs w:val="20"/>
          <w:highlight w:val="yellow"/>
        </w:rPr>
        <w:t>This study aimed to investigate the length–weight relationship, condition factor, and feeding habits of</w:t>
      </w:r>
      <w:r w:rsidR="00D7580C" w:rsidRPr="00BD29DE">
        <w:rPr>
          <w:rFonts w:ascii="Times New Roman" w:hAnsi="Times New Roman"/>
          <w:sz w:val="20"/>
          <w:szCs w:val="20"/>
        </w:rPr>
        <w:t xml:space="preserve"> </w:t>
      </w:r>
      <w:r w:rsidR="00D7580C" w:rsidRPr="00B70C2D">
        <w:rPr>
          <w:rFonts w:ascii="Times New Roman" w:hAnsi="Times New Roman"/>
          <w:i/>
          <w:iCs/>
          <w:sz w:val="20"/>
          <w:szCs w:val="20"/>
        </w:rPr>
        <w:t xml:space="preserve">H. </w:t>
      </w:r>
      <w:proofErr w:type="spellStart"/>
      <w:r w:rsidR="00D7580C" w:rsidRPr="00B70C2D">
        <w:rPr>
          <w:rFonts w:ascii="Times New Roman" w:hAnsi="Times New Roman"/>
          <w:i/>
          <w:iCs/>
          <w:sz w:val="20"/>
          <w:szCs w:val="20"/>
        </w:rPr>
        <w:t>bidorsalis</w:t>
      </w:r>
      <w:proofErr w:type="spellEnd"/>
      <w:r w:rsidR="00D7580C" w:rsidRPr="00BD29DE">
        <w:rPr>
          <w:rFonts w:ascii="Times New Roman" w:hAnsi="Times New Roman"/>
          <w:sz w:val="20"/>
          <w:szCs w:val="20"/>
        </w:rPr>
        <w:t xml:space="preserve"> in </w:t>
      </w:r>
      <w:proofErr w:type="spellStart"/>
      <w:r w:rsidR="00D7580C" w:rsidRPr="00BD29DE">
        <w:rPr>
          <w:rFonts w:ascii="Times New Roman" w:hAnsi="Times New Roman"/>
          <w:sz w:val="20"/>
          <w:szCs w:val="20"/>
        </w:rPr>
        <w:t>Oguta</w:t>
      </w:r>
      <w:proofErr w:type="spellEnd"/>
      <w:r w:rsidR="00D7580C" w:rsidRPr="00BD29DE">
        <w:rPr>
          <w:rFonts w:ascii="Times New Roman" w:hAnsi="Times New Roman"/>
          <w:sz w:val="20"/>
          <w:szCs w:val="20"/>
        </w:rPr>
        <w:t xml:space="preserve"> Lake</w:t>
      </w:r>
      <w:r w:rsidR="00126021" w:rsidRPr="00BD29DE">
        <w:rPr>
          <w:rFonts w:ascii="Times New Roman" w:hAnsi="Times New Roman"/>
          <w:sz w:val="20"/>
          <w:szCs w:val="20"/>
        </w:rPr>
        <w:t>,</w:t>
      </w:r>
      <w:r w:rsidR="00D7580C" w:rsidRPr="00BD29DE">
        <w:rPr>
          <w:rFonts w:ascii="Times New Roman" w:hAnsi="Times New Roman"/>
          <w:sz w:val="20"/>
          <w:szCs w:val="20"/>
        </w:rPr>
        <w:t xml:space="preserve"> Imo State, Nigeria.</w:t>
      </w:r>
      <w:r w:rsidR="00847C9B" w:rsidRPr="00BD29DE">
        <w:rPr>
          <w:rFonts w:ascii="Times New Roman" w:hAnsi="Times New Roman"/>
          <w:sz w:val="20"/>
          <w:szCs w:val="20"/>
        </w:rPr>
        <w:t xml:space="preserve"> A total of sixty </w:t>
      </w:r>
      <w:r w:rsidR="00847C9B" w:rsidRPr="00D7580C">
        <w:rPr>
          <w:rFonts w:ascii="Times New Roman" w:hAnsi="Times New Roman" w:cs="Times New Roman"/>
          <w:sz w:val="20"/>
          <w:szCs w:val="20"/>
        </w:rPr>
        <w:t>fish</w:t>
      </w:r>
      <w:r w:rsidR="00D7580C" w:rsidRPr="00540ED1">
        <w:rPr>
          <w:rFonts w:ascii="Times New Roman" w:hAnsi="Times New Roman" w:cs="Times New Roman"/>
          <w:sz w:val="20"/>
          <w:szCs w:val="20"/>
        </w:rPr>
        <w:t xml:space="preserve"> specimens </w:t>
      </w:r>
      <w:r w:rsidR="008A5FDD">
        <w:rPr>
          <w:rFonts w:ascii="Times New Roman" w:hAnsi="Times New Roman" w:cs="Times New Roman"/>
          <w:sz w:val="20"/>
          <w:szCs w:val="20"/>
        </w:rPr>
        <w:t xml:space="preserve">(ten per month) </w:t>
      </w:r>
      <w:r w:rsidR="00D7580C" w:rsidRPr="00540ED1">
        <w:rPr>
          <w:rFonts w:ascii="Times New Roman" w:hAnsi="Times New Roman" w:cs="Times New Roman"/>
          <w:sz w:val="20"/>
          <w:szCs w:val="20"/>
        </w:rPr>
        <w:t>were collected</w:t>
      </w:r>
      <w:r w:rsidR="00D7580C">
        <w:rPr>
          <w:rFonts w:ascii="Times New Roman" w:hAnsi="Times New Roman" w:cs="Times New Roman"/>
          <w:sz w:val="20"/>
          <w:szCs w:val="20"/>
        </w:rPr>
        <w:t xml:space="preserve"> bi-weekly for six months</w:t>
      </w:r>
      <w:r w:rsidR="00D7580C" w:rsidRPr="00540ED1">
        <w:rPr>
          <w:rFonts w:ascii="Times New Roman" w:hAnsi="Times New Roman" w:cs="Times New Roman"/>
          <w:sz w:val="20"/>
          <w:szCs w:val="20"/>
        </w:rPr>
        <w:t xml:space="preserve"> </w:t>
      </w:r>
      <w:r w:rsidR="00D7580C" w:rsidRPr="00DF7502">
        <w:rPr>
          <w:rFonts w:ascii="Times New Roman" w:hAnsi="Times New Roman" w:cs="Times New Roman"/>
          <w:sz w:val="20"/>
          <w:szCs w:val="20"/>
          <w:highlight w:val="green"/>
        </w:rPr>
        <w:t xml:space="preserve">at </w:t>
      </w:r>
      <w:r w:rsidRPr="00DF7502">
        <w:rPr>
          <w:rFonts w:ascii="Times New Roman" w:hAnsi="Times New Roman" w:cs="Times New Roman"/>
          <w:sz w:val="20"/>
          <w:szCs w:val="20"/>
          <w:highlight w:val="green"/>
        </w:rPr>
        <w:t>three</w:t>
      </w:r>
      <w:r w:rsidR="00D7580C" w:rsidRPr="00540ED1">
        <w:rPr>
          <w:rFonts w:ascii="Times New Roman" w:hAnsi="Times New Roman" w:cs="Times New Roman"/>
          <w:sz w:val="20"/>
          <w:szCs w:val="20"/>
        </w:rPr>
        <w:t xml:space="preserve"> landing sites of fishers using gears such as gill net, cast net of various sizes (50mm to 100mm). </w:t>
      </w:r>
      <w:r w:rsidR="00152315" w:rsidRPr="00BD29DE">
        <w:rPr>
          <w:rFonts w:ascii="Times New Roman" w:hAnsi="Times New Roman"/>
          <w:sz w:val="20"/>
          <w:szCs w:val="20"/>
        </w:rPr>
        <w:t>The length-weight analysis, incorporating minimum and maximum values, revealed a negative allometric growth pattern, with a significant exponential b value of 2.4304 (log W = -1.0639 + 2.4304logL), indicating an accelerated increase in weight relative to l</w:t>
      </w:r>
      <w:r w:rsidR="00750FD7" w:rsidRPr="00BD29DE">
        <w:rPr>
          <w:rFonts w:ascii="Times New Roman" w:hAnsi="Times New Roman"/>
          <w:sz w:val="20"/>
          <w:szCs w:val="20"/>
        </w:rPr>
        <w:t>e</w:t>
      </w:r>
      <w:r w:rsidR="00152315" w:rsidRPr="00BD29DE">
        <w:rPr>
          <w:rFonts w:ascii="Times New Roman" w:hAnsi="Times New Roman"/>
          <w:sz w:val="20"/>
          <w:szCs w:val="20"/>
        </w:rPr>
        <w:t xml:space="preserve">ngth. The correlation coefficient (r = 0.9679) further underscored the robustness of this relationship. The </w:t>
      </w:r>
      <w:r w:rsidR="00126021" w:rsidRPr="00BD29DE">
        <w:rPr>
          <w:rFonts w:ascii="Times New Roman" w:hAnsi="Times New Roman"/>
          <w:sz w:val="20"/>
          <w:szCs w:val="20"/>
          <w:highlight w:val="yellow"/>
        </w:rPr>
        <w:t xml:space="preserve">species </w:t>
      </w:r>
      <w:r w:rsidR="00152315" w:rsidRPr="00BD29DE">
        <w:rPr>
          <w:rFonts w:ascii="Times New Roman" w:hAnsi="Times New Roman"/>
          <w:sz w:val="20"/>
          <w:szCs w:val="20"/>
        </w:rPr>
        <w:t xml:space="preserve">exhibited a diverse size range, with a minimum length of 15.5 cm and a maximum length of 33.6 cm. Corresponding weights ranged from 50.5g to 324g. The mean length and mean weight were 23.9 cm and 205.6g, respectively, with a mean condition factor of 1.64. </w:t>
      </w:r>
      <w:r w:rsidR="008A5FDD" w:rsidRPr="00BD29DE">
        <w:rPr>
          <w:rFonts w:ascii="Times New Roman" w:eastAsiaTheme="minorHAnsi" w:hAnsi="Times New Roman" w:cstheme="minorBidi"/>
          <w:sz w:val="20"/>
          <w:szCs w:val="20"/>
        </w:rPr>
        <w:t xml:space="preserve">The stomachs content was examined using </w:t>
      </w:r>
      <w:r w:rsidR="00126021" w:rsidRPr="00BD29DE">
        <w:rPr>
          <w:rFonts w:ascii="Times New Roman" w:eastAsiaTheme="minorHAnsi" w:hAnsi="Times New Roman" w:cstheme="minorBidi"/>
          <w:sz w:val="20"/>
          <w:szCs w:val="20"/>
          <w:highlight w:val="yellow"/>
        </w:rPr>
        <w:t xml:space="preserve">the </w:t>
      </w:r>
      <w:r w:rsidR="008A5FDD" w:rsidRPr="00BD29DE">
        <w:rPr>
          <w:rFonts w:ascii="Times New Roman" w:eastAsiaTheme="minorHAnsi" w:hAnsi="Times New Roman" w:cstheme="minorBidi"/>
          <w:sz w:val="20"/>
          <w:szCs w:val="20"/>
        </w:rPr>
        <w:t>frequency of occurrence of each diet expressed as a percentage of the total number of specimens examined</w:t>
      </w:r>
      <w:r w:rsidR="00126021" w:rsidRPr="00BD29DE">
        <w:rPr>
          <w:rFonts w:ascii="Times New Roman" w:eastAsiaTheme="minorHAnsi" w:hAnsi="Times New Roman" w:cstheme="minorBidi"/>
          <w:sz w:val="20"/>
          <w:szCs w:val="20"/>
        </w:rPr>
        <w:t>,</w:t>
      </w:r>
      <w:r w:rsidR="008A5FDD" w:rsidRPr="00BD29DE">
        <w:rPr>
          <w:rFonts w:asciiTheme="minorHAnsi" w:eastAsiaTheme="minorHAnsi" w:hAnsiTheme="minorHAnsi" w:cstheme="minorBidi"/>
          <w:sz w:val="20"/>
          <w:szCs w:val="20"/>
        </w:rPr>
        <w:t xml:space="preserve"> which</w:t>
      </w:r>
      <w:r w:rsidR="00152315" w:rsidRPr="00BD29DE">
        <w:rPr>
          <w:rFonts w:ascii="Times New Roman" w:hAnsi="Times New Roman"/>
          <w:sz w:val="20"/>
          <w:szCs w:val="20"/>
        </w:rPr>
        <w:t xml:space="preserve"> revealed a balanced trophic strategy, with insects (29.6%) and small fish parts (19.5%) dominating, followed by worms (13.8%) and aquatic plants (12.8%). These findings contribute valuable insights into the growth dynamics and ecological role of H. </w:t>
      </w:r>
      <w:proofErr w:type="spellStart"/>
      <w:r w:rsidR="00152315" w:rsidRPr="00BD29DE">
        <w:rPr>
          <w:rFonts w:ascii="Times New Roman" w:hAnsi="Times New Roman"/>
          <w:sz w:val="20"/>
          <w:szCs w:val="20"/>
        </w:rPr>
        <w:t>bidorsalis</w:t>
      </w:r>
      <w:proofErr w:type="spellEnd"/>
      <w:r w:rsidR="00152315" w:rsidRPr="00BD29DE">
        <w:rPr>
          <w:rFonts w:ascii="Times New Roman" w:hAnsi="Times New Roman"/>
          <w:sz w:val="20"/>
          <w:szCs w:val="20"/>
        </w:rPr>
        <w:t xml:space="preserve"> in </w:t>
      </w:r>
      <w:proofErr w:type="spellStart"/>
      <w:r w:rsidR="00152315" w:rsidRPr="00BD29DE">
        <w:rPr>
          <w:rFonts w:ascii="Times New Roman" w:hAnsi="Times New Roman"/>
          <w:sz w:val="20"/>
          <w:szCs w:val="20"/>
        </w:rPr>
        <w:t>Oguta</w:t>
      </w:r>
      <w:proofErr w:type="spellEnd"/>
      <w:r w:rsidR="00152315" w:rsidRPr="00BD29DE">
        <w:rPr>
          <w:rFonts w:ascii="Times New Roman" w:hAnsi="Times New Roman"/>
          <w:sz w:val="20"/>
          <w:szCs w:val="20"/>
        </w:rPr>
        <w:t xml:space="preserve"> Lake. The results have implications for fisheries management and highlight the need for conservation measures to sustain the ecological balance of this freshwater ecosystem.</w:t>
      </w:r>
      <w:r w:rsidR="00BD29DE">
        <w:rPr>
          <w:rFonts w:ascii="Times New Roman" w:hAnsi="Times New Roman"/>
          <w:sz w:val="20"/>
          <w:szCs w:val="20"/>
        </w:rPr>
        <w:t xml:space="preserve"> </w:t>
      </w:r>
      <w:r w:rsidR="00BD29DE" w:rsidRPr="00BA4834">
        <w:rPr>
          <w:rFonts w:ascii="Times New Roman" w:hAnsi="Times New Roman"/>
          <w:sz w:val="20"/>
          <w:szCs w:val="20"/>
          <w:highlight w:val="yellow"/>
        </w:rPr>
        <w:t xml:space="preserve">Protecting the natural habitats within </w:t>
      </w:r>
      <w:proofErr w:type="spellStart"/>
      <w:r w:rsidR="00BD29DE" w:rsidRPr="00BA4834">
        <w:rPr>
          <w:rFonts w:ascii="Times New Roman" w:hAnsi="Times New Roman"/>
          <w:sz w:val="20"/>
          <w:szCs w:val="20"/>
          <w:highlight w:val="yellow"/>
        </w:rPr>
        <w:t>Oguta</w:t>
      </w:r>
      <w:proofErr w:type="spellEnd"/>
      <w:r w:rsidR="00BD29DE" w:rsidRPr="00BA4834">
        <w:rPr>
          <w:rFonts w:ascii="Times New Roman" w:hAnsi="Times New Roman"/>
          <w:sz w:val="20"/>
          <w:szCs w:val="20"/>
          <w:highlight w:val="yellow"/>
        </w:rPr>
        <w:t xml:space="preserve"> Lake is essential to ensure the availability of diverse food resources and suitable environmental conditions for </w:t>
      </w:r>
      <w:r w:rsidR="00BD29DE" w:rsidRPr="00DF7502">
        <w:rPr>
          <w:rFonts w:ascii="Times New Roman" w:hAnsi="Times New Roman"/>
          <w:i/>
          <w:iCs/>
          <w:sz w:val="20"/>
          <w:szCs w:val="20"/>
          <w:highlight w:val="green"/>
        </w:rPr>
        <w:t xml:space="preserve">H. </w:t>
      </w:r>
      <w:proofErr w:type="spellStart"/>
      <w:r w:rsidR="00BD29DE" w:rsidRPr="00DF7502">
        <w:rPr>
          <w:rFonts w:ascii="Times New Roman" w:hAnsi="Times New Roman"/>
          <w:i/>
          <w:iCs/>
          <w:sz w:val="20"/>
          <w:szCs w:val="20"/>
          <w:highlight w:val="green"/>
        </w:rPr>
        <w:t>bidorsalis</w:t>
      </w:r>
      <w:proofErr w:type="spellEnd"/>
      <w:r w:rsidR="00BD29DE" w:rsidRPr="00DF7502">
        <w:rPr>
          <w:rFonts w:ascii="Times New Roman" w:hAnsi="Times New Roman"/>
          <w:sz w:val="20"/>
          <w:szCs w:val="20"/>
          <w:highlight w:val="green"/>
        </w:rPr>
        <w:t xml:space="preserve"> </w:t>
      </w:r>
      <w:r w:rsidR="00BD29DE" w:rsidRPr="00BA4834">
        <w:rPr>
          <w:rFonts w:ascii="Times New Roman" w:hAnsi="Times New Roman"/>
          <w:sz w:val="20"/>
          <w:szCs w:val="20"/>
          <w:highlight w:val="yellow"/>
        </w:rPr>
        <w:t>and other aquatic species. Regular monitoring of habitat quality and food availability to detect any changes and implement appropriate management strategies to mitigate potential threats is of great importance.</w:t>
      </w:r>
      <w:r w:rsidR="00BD29DE" w:rsidRPr="00BD29DE">
        <w:rPr>
          <w:rFonts w:ascii="Times New Roman" w:hAnsi="Times New Roman"/>
          <w:sz w:val="20"/>
          <w:szCs w:val="20"/>
        </w:rPr>
        <w:t xml:space="preserve"> </w:t>
      </w:r>
    </w:p>
    <w:p w14:paraId="05C1D8D0" w14:textId="150D9407" w:rsidR="004A436E" w:rsidRPr="00540ED1" w:rsidRDefault="00152315" w:rsidP="00525672">
      <w:pPr>
        <w:rPr>
          <w:rFonts w:ascii="Times New Roman" w:hAnsi="Times New Roman" w:cs="Times New Roman"/>
          <w:b/>
          <w:bCs/>
          <w:sz w:val="20"/>
          <w:szCs w:val="20"/>
        </w:rPr>
      </w:pPr>
      <w:r w:rsidRPr="00540ED1">
        <w:rPr>
          <w:rFonts w:ascii="Times New Roman" w:hAnsi="Times New Roman" w:cs="Times New Roman"/>
          <w:b/>
          <w:bCs/>
          <w:sz w:val="20"/>
          <w:szCs w:val="20"/>
        </w:rPr>
        <w:t>Key Words:</w:t>
      </w:r>
      <w:r w:rsidR="00D425DA" w:rsidRPr="00540ED1">
        <w:rPr>
          <w:rFonts w:ascii="Times New Roman" w:hAnsi="Times New Roman" w:cs="Times New Roman"/>
          <w:b/>
          <w:bCs/>
          <w:sz w:val="20"/>
          <w:szCs w:val="20"/>
        </w:rPr>
        <w:t xml:space="preserve"> </w:t>
      </w:r>
      <w:r w:rsidR="00D425DA" w:rsidRPr="00540ED1">
        <w:rPr>
          <w:rFonts w:ascii="Times New Roman" w:hAnsi="Times New Roman" w:cs="Times New Roman"/>
          <w:sz w:val="20"/>
          <w:szCs w:val="20"/>
        </w:rPr>
        <w:t xml:space="preserve">food, </w:t>
      </w:r>
      <w:r w:rsidR="00A52003" w:rsidRPr="00540ED1">
        <w:rPr>
          <w:rFonts w:ascii="Times New Roman" w:hAnsi="Times New Roman" w:cs="Times New Roman"/>
          <w:sz w:val="20"/>
          <w:szCs w:val="20"/>
        </w:rPr>
        <w:t>relationship, aquatic, management, growth</w:t>
      </w:r>
    </w:p>
    <w:p w14:paraId="18C7788C" w14:textId="64C35AB7" w:rsidR="00152315" w:rsidRPr="00152315" w:rsidRDefault="00D425DA" w:rsidP="003179AD">
      <w:pPr>
        <w:spacing w:after="0" w:line="240" w:lineRule="auto"/>
        <w:contextualSpacing/>
        <w:rPr>
          <w:rFonts w:ascii="Times New Roman" w:eastAsia="SimSun" w:hAnsi="Times New Roman"/>
          <w:b/>
          <w:spacing w:val="-10"/>
          <w:kern w:val="28"/>
          <w:sz w:val="24"/>
          <w:szCs w:val="24"/>
        </w:rPr>
      </w:pPr>
      <w:r w:rsidRPr="004A436E">
        <w:rPr>
          <w:rFonts w:ascii="Times New Roman" w:eastAsia="SimSun" w:hAnsi="Times New Roman"/>
          <w:b/>
          <w:spacing w:val="-10"/>
          <w:kern w:val="28"/>
          <w:sz w:val="24"/>
          <w:szCs w:val="24"/>
        </w:rPr>
        <w:t>INTRODUCTION</w:t>
      </w:r>
    </w:p>
    <w:p w14:paraId="37684549" w14:textId="3CE77B05" w:rsidR="00152315" w:rsidRPr="00540ED1" w:rsidRDefault="00062E2C" w:rsidP="00525672">
      <w:pPr>
        <w:spacing w:after="0" w:line="240" w:lineRule="auto"/>
        <w:jc w:val="both"/>
        <w:rPr>
          <w:rFonts w:ascii="Times New Roman" w:hAnsi="Times New Roman"/>
          <w:i/>
          <w:sz w:val="20"/>
          <w:szCs w:val="20"/>
        </w:rPr>
      </w:pPr>
      <w:r w:rsidRPr="00062E2C">
        <w:rPr>
          <w:rFonts w:ascii="Times New Roman" w:hAnsi="Times New Roman" w:cs="Times New Roman"/>
          <w:sz w:val="20"/>
          <w:szCs w:val="20"/>
          <w:highlight w:val="green"/>
        </w:rPr>
        <w:t>African catfish (</w:t>
      </w:r>
      <w:proofErr w:type="spellStart"/>
      <w:r w:rsidR="00152315" w:rsidRPr="00062E2C">
        <w:rPr>
          <w:rFonts w:ascii="Times New Roman" w:hAnsi="Times New Roman" w:cs="Times New Roman"/>
          <w:i/>
          <w:iCs/>
          <w:sz w:val="20"/>
          <w:szCs w:val="20"/>
          <w:highlight w:val="green"/>
        </w:rPr>
        <w:t>Heterobranchus</w:t>
      </w:r>
      <w:proofErr w:type="spellEnd"/>
      <w:r w:rsidR="00152315" w:rsidRPr="00062E2C">
        <w:rPr>
          <w:rFonts w:ascii="Times New Roman" w:hAnsi="Times New Roman" w:cs="Times New Roman"/>
          <w:i/>
          <w:iCs/>
          <w:sz w:val="20"/>
          <w:szCs w:val="20"/>
          <w:highlight w:val="green"/>
        </w:rPr>
        <w:t xml:space="preserve"> </w:t>
      </w:r>
      <w:proofErr w:type="spellStart"/>
      <w:r w:rsidR="00152315" w:rsidRPr="00062E2C">
        <w:rPr>
          <w:rFonts w:ascii="Times New Roman" w:hAnsi="Times New Roman" w:cs="Times New Roman"/>
          <w:i/>
          <w:iCs/>
          <w:sz w:val="20"/>
          <w:szCs w:val="20"/>
          <w:highlight w:val="green"/>
        </w:rPr>
        <w:t>bidorsalis</w:t>
      </w:r>
      <w:proofErr w:type="spellEnd"/>
      <w:r w:rsidRPr="00062E2C">
        <w:rPr>
          <w:rFonts w:ascii="Times New Roman" w:hAnsi="Times New Roman" w:cs="Times New Roman"/>
          <w:sz w:val="20"/>
          <w:szCs w:val="20"/>
          <w:highlight w:val="green"/>
        </w:rPr>
        <w:t>)</w:t>
      </w:r>
      <w:r w:rsidR="00152315" w:rsidRPr="00540ED1">
        <w:rPr>
          <w:rFonts w:ascii="Times New Roman" w:hAnsi="Times New Roman" w:cs="Times New Roman"/>
          <w:sz w:val="20"/>
          <w:szCs w:val="20"/>
        </w:rPr>
        <w:t xml:space="preserve"> is a species of fish that belongs to the family </w:t>
      </w:r>
      <w:proofErr w:type="spellStart"/>
      <w:r w:rsidR="00152315" w:rsidRPr="00540ED1">
        <w:rPr>
          <w:rFonts w:ascii="Times New Roman" w:hAnsi="Times New Roman" w:cs="Times New Roman"/>
          <w:sz w:val="20"/>
          <w:szCs w:val="20"/>
        </w:rPr>
        <w:t>Clariidae</w:t>
      </w:r>
      <w:proofErr w:type="spellEnd"/>
      <w:r w:rsidR="00152315" w:rsidRPr="00540ED1">
        <w:rPr>
          <w:rFonts w:ascii="Times New Roman" w:hAnsi="Times New Roman" w:cs="Times New Roman"/>
          <w:sz w:val="20"/>
          <w:szCs w:val="20"/>
        </w:rPr>
        <w:t xml:space="preserve">. It is commonly known as the African catfish, </w:t>
      </w:r>
      <w:r w:rsidR="00126021" w:rsidRPr="00BD29DE">
        <w:rPr>
          <w:rFonts w:ascii="Times New Roman" w:hAnsi="Times New Roman" w:cs="Times New Roman"/>
          <w:sz w:val="20"/>
          <w:szCs w:val="20"/>
          <w:highlight w:val="yellow"/>
        </w:rPr>
        <w:t>and</w:t>
      </w:r>
      <w:r w:rsidR="00126021">
        <w:rPr>
          <w:rFonts w:ascii="Times New Roman" w:hAnsi="Times New Roman" w:cs="Times New Roman"/>
          <w:sz w:val="20"/>
          <w:szCs w:val="20"/>
        </w:rPr>
        <w:t xml:space="preserve"> </w:t>
      </w:r>
      <w:r w:rsidR="00152315" w:rsidRPr="00540ED1">
        <w:rPr>
          <w:rFonts w:ascii="Times New Roman" w:hAnsi="Times New Roman" w:cs="Times New Roman"/>
          <w:sz w:val="20"/>
          <w:szCs w:val="20"/>
        </w:rPr>
        <w:t xml:space="preserve">it is primarily found in freshwater habitats throughout West Africa, including countries like Nigeria, Cameroon, and </w:t>
      </w:r>
      <w:r w:rsidR="00152315" w:rsidRPr="00062E2C">
        <w:rPr>
          <w:rFonts w:ascii="Times New Roman" w:hAnsi="Times New Roman" w:cs="Times New Roman"/>
          <w:sz w:val="20"/>
          <w:szCs w:val="20"/>
          <w:highlight w:val="green"/>
        </w:rPr>
        <w:t>Ghana (Fagbenro,1992)</w:t>
      </w:r>
      <w:r w:rsidRPr="00062E2C">
        <w:rPr>
          <w:rFonts w:ascii="Times New Roman" w:hAnsi="Times New Roman" w:cs="Times New Roman"/>
          <w:sz w:val="20"/>
          <w:szCs w:val="20"/>
          <w:highlight w:val="green"/>
        </w:rPr>
        <w:t xml:space="preserve">; </w:t>
      </w:r>
      <w:r w:rsidR="00152315" w:rsidRPr="00062E2C">
        <w:rPr>
          <w:rFonts w:ascii="Times New Roman" w:hAnsi="Times New Roman"/>
          <w:sz w:val="20"/>
          <w:szCs w:val="20"/>
          <w:highlight w:val="green"/>
        </w:rPr>
        <w:t>is one of</w:t>
      </w:r>
      <w:r w:rsidR="00152315" w:rsidRPr="00540ED1">
        <w:rPr>
          <w:rFonts w:ascii="Times New Roman" w:hAnsi="Times New Roman"/>
          <w:sz w:val="20"/>
          <w:szCs w:val="20"/>
        </w:rPr>
        <w:t xml:space="preserve"> the common species that is highly valued as fish for food</w:t>
      </w:r>
      <w:r w:rsidR="00126021">
        <w:rPr>
          <w:rFonts w:ascii="Times New Roman" w:hAnsi="Times New Roman"/>
          <w:sz w:val="20"/>
          <w:szCs w:val="20"/>
        </w:rPr>
        <w:t>;</w:t>
      </w:r>
      <w:r w:rsidR="00126021" w:rsidRPr="00540ED1">
        <w:rPr>
          <w:rFonts w:ascii="Times New Roman" w:hAnsi="Times New Roman"/>
          <w:sz w:val="20"/>
          <w:szCs w:val="20"/>
        </w:rPr>
        <w:t xml:space="preserve"> </w:t>
      </w:r>
      <w:r w:rsidR="00152315" w:rsidRPr="00540ED1">
        <w:rPr>
          <w:rFonts w:ascii="Times New Roman" w:hAnsi="Times New Roman"/>
          <w:sz w:val="20"/>
          <w:szCs w:val="20"/>
        </w:rPr>
        <w:t xml:space="preserve">it is of commercial importance in freshwater artisanal fisheries in the country and other West African countries (Ayotunde </w:t>
      </w:r>
      <w:r w:rsidR="00152315" w:rsidRPr="00540ED1">
        <w:rPr>
          <w:rFonts w:ascii="Times New Roman" w:hAnsi="Times New Roman"/>
          <w:i/>
          <w:iCs/>
          <w:sz w:val="20"/>
          <w:szCs w:val="20"/>
        </w:rPr>
        <w:t>et al.,</w:t>
      </w:r>
      <w:r w:rsidR="00152315" w:rsidRPr="00540ED1">
        <w:rPr>
          <w:rFonts w:ascii="Times New Roman" w:hAnsi="Times New Roman"/>
          <w:sz w:val="20"/>
          <w:szCs w:val="20"/>
        </w:rPr>
        <w:t xml:space="preserve"> 2007). The species is widely distributed throughout Africa (Leveque, 2003).</w:t>
      </w:r>
      <w:r w:rsidR="00D80173">
        <w:rPr>
          <w:rFonts w:ascii="Times New Roman" w:hAnsi="Times New Roman"/>
          <w:sz w:val="20"/>
          <w:szCs w:val="20"/>
        </w:rPr>
        <w:t xml:space="preserve"> </w:t>
      </w:r>
      <w:r w:rsidRPr="00062E2C">
        <w:rPr>
          <w:rFonts w:ascii="Times New Roman" w:hAnsi="Times New Roman"/>
          <w:sz w:val="20"/>
          <w:szCs w:val="20"/>
          <w:highlight w:val="green"/>
        </w:rPr>
        <w:t xml:space="preserve">Mature </w:t>
      </w:r>
      <w:r w:rsidR="00D80173" w:rsidRPr="00062E2C">
        <w:rPr>
          <w:rFonts w:ascii="Times New Roman" w:hAnsi="Times New Roman"/>
          <w:i/>
          <w:iCs/>
          <w:sz w:val="20"/>
          <w:szCs w:val="20"/>
          <w:highlight w:val="green"/>
        </w:rPr>
        <w:t>H</w:t>
      </w:r>
      <w:r w:rsidRPr="00062E2C">
        <w:rPr>
          <w:rFonts w:ascii="Times New Roman" w:hAnsi="Times New Roman"/>
          <w:i/>
          <w:iCs/>
          <w:sz w:val="20"/>
          <w:szCs w:val="20"/>
          <w:highlight w:val="green"/>
        </w:rPr>
        <w:t xml:space="preserve">. </w:t>
      </w:r>
      <w:proofErr w:type="spellStart"/>
      <w:r w:rsidR="00D80173" w:rsidRPr="00062E2C">
        <w:rPr>
          <w:rFonts w:ascii="Times New Roman" w:hAnsi="Times New Roman"/>
          <w:i/>
          <w:iCs/>
          <w:sz w:val="20"/>
          <w:szCs w:val="20"/>
          <w:highlight w:val="green"/>
        </w:rPr>
        <w:t>bidorsalis</w:t>
      </w:r>
      <w:proofErr w:type="spellEnd"/>
      <w:r w:rsidRPr="00062E2C">
        <w:rPr>
          <w:rFonts w:ascii="Times New Roman" w:hAnsi="Times New Roman"/>
          <w:sz w:val="20"/>
          <w:szCs w:val="20"/>
          <w:highlight w:val="green"/>
        </w:rPr>
        <w:t xml:space="preserve"> has a </w:t>
      </w:r>
      <w:r w:rsidR="00D80173" w:rsidRPr="00062E2C">
        <w:rPr>
          <w:rFonts w:ascii="Times New Roman" w:hAnsi="Times New Roman"/>
          <w:sz w:val="20"/>
          <w:szCs w:val="20"/>
          <w:highlight w:val="green"/>
        </w:rPr>
        <w:t>size</w:t>
      </w:r>
      <w:r w:rsidR="00D80173" w:rsidRPr="00BD29DE">
        <w:rPr>
          <w:rFonts w:ascii="Times New Roman" w:hAnsi="Times New Roman"/>
          <w:sz w:val="20"/>
          <w:szCs w:val="20"/>
          <w:highlight w:val="yellow"/>
        </w:rPr>
        <w:t xml:space="preserve"> ranging from 1.40-2.00 kg average total body weight (TBW) and a mean length of 44.50 cm, were procured from a private fish farm and transported in a perforated 50 </w:t>
      </w:r>
      <w:proofErr w:type="spellStart"/>
      <w:r w:rsidR="00D80173" w:rsidRPr="00BD29DE">
        <w:rPr>
          <w:rFonts w:ascii="Times New Roman" w:hAnsi="Times New Roman"/>
          <w:sz w:val="20"/>
          <w:szCs w:val="20"/>
          <w:highlight w:val="yellow"/>
        </w:rPr>
        <w:t>litre</w:t>
      </w:r>
      <w:proofErr w:type="spellEnd"/>
      <w:r w:rsidR="00D80173" w:rsidRPr="00BD29DE">
        <w:rPr>
          <w:rFonts w:ascii="Times New Roman" w:hAnsi="Times New Roman"/>
          <w:sz w:val="20"/>
          <w:szCs w:val="20"/>
          <w:highlight w:val="yellow"/>
        </w:rPr>
        <w:t xml:space="preserve"> water holding capacity jerry can to the hatchery and maintained for 2 weeks. They were fed with </w:t>
      </w:r>
      <w:r w:rsidR="00B70C2D">
        <w:rPr>
          <w:rFonts w:ascii="Times New Roman" w:hAnsi="Times New Roman"/>
          <w:sz w:val="20"/>
          <w:szCs w:val="20"/>
          <w:highlight w:val="yellow"/>
        </w:rPr>
        <w:t xml:space="preserve">a </w:t>
      </w:r>
      <w:r w:rsidR="00D80173" w:rsidRPr="00BD29DE">
        <w:rPr>
          <w:rFonts w:ascii="Times New Roman" w:hAnsi="Times New Roman"/>
          <w:sz w:val="20"/>
          <w:szCs w:val="20"/>
          <w:highlight w:val="yellow"/>
        </w:rPr>
        <w:t xml:space="preserve">40% crude protein commercial diet with good water quality management before being used for breeding (Yisa </w:t>
      </w:r>
      <w:r w:rsidR="00D80173" w:rsidRPr="00BD29DE">
        <w:rPr>
          <w:rFonts w:ascii="Times New Roman" w:hAnsi="Times New Roman"/>
          <w:i/>
          <w:iCs/>
          <w:sz w:val="20"/>
          <w:szCs w:val="20"/>
          <w:highlight w:val="yellow"/>
        </w:rPr>
        <w:t>et al</w:t>
      </w:r>
      <w:r w:rsidR="00D80173" w:rsidRPr="00BD29DE">
        <w:rPr>
          <w:rFonts w:ascii="Times New Roman" w:hAnsi="Times New Roman"/>
          <w:sz w:val="20"/>
          <w:szCs w:val="20"/>
          <w:highlight w:val="yellow"/>
        </w:rPr>
        <w:t>., 2015</w:t>
      </w:r>
      <w:r w:rsidR="00B70C2D" w:rsidRPr="00BD29DE">
        <w:rPr>
          <w:rFonts w:ascii="Times New Roman" w:hAnsi="Times New Roman"/>
          <w:sz w:val="20"/>
          <w:szCs w:val="20"/>
          <w:highlight w:val="yellow"/>
        </w:rPr>
        <w:t xml:space="preserve">; </w:t>
      </w:r>
      <w:proofErr w:type="spellStart"/>
      <w:r w:rsidR="00B70C2D" w:rsidRPr="00BD29DE">
        <w:rPr>
          <w:rFonts w:ascii="Times New Roman" w:hAnsi="Times New Roman"/>
          <w:sz w:val="20"/>
          <w:szCs w:val="20"/>
          <w:highlight w:val="yellow"/>
        </w:rPr>
        <w:t>Okunsebor</w:t>
      </w:r>
      <w:proofErr w:type="spellEnd"/>
      <w:r w:rsidR="00B70C2D" w:rsidRPr="00BD29DE">
        <w:rPr>
          <w:rFonts w:ascii="Times New Roman" w:hAnsi="Times New Roman"/>
          <w:sz w:val="20"/>
          <w:szCs w:val="20"/>
          <w:highlight w:val="yellow"/>
        </w:rPr>
        <w:t xml:space="preserve"> </w:t>
      </w:r>
      <w:r w:rsidR="00B70C2D" w:rsidRPr="00BD29DE">
        <w:rPr>
          <w:rFonts w:ascii="Times New Roman" w:hAnsi="Times New Roman"/>
          <w:i/>
          <w:iCs/>
          <w:sz w:val="20"/>
          <w:szCs w:val="20"/>
          <w:highlight w:val="yellow"/>
        </w:rPr>
        <w:t>et al</w:t>
      </w:r>
      <w:r w:rsidR="00B70C2D" w:rsidRPr="00BD29DE">
        <w:rPr>
          <w:rFonts w:ascii="Times New Roman" w:hAnsi="Times New Roman"/>
          <w:sz w:val="20"/>
          <w:szCs w:val="20"/>
          <w:highlight w:val="yellow"/>
        </w:rPr>
        <w:t xml:space="preserve">., </w:t>
      </w:r>
      <w:commentRangeStart w:id="1"/>
      <w:r w:rsidR="00B70C2D" w:rsidRPr="00BD29DE">
        <w:rPr>
          <w:rFonts w:ascii="Times New Roman" w:hAnsi="Times New Roman"/>
          <w:sz w:val="20"/>
          <w:szCs w:val="20"/>
          <w:highlight w:val="yellow"/>
        </w:rPr>
        <w:t>2015</w:t>
      </w:r>
      <w:commentRangeEnd w:id="1"/>
      <w:r>
        <w:rPr>
          <w:rStyle w:val="Refdecomentario"/>
        </w:rPr>
        <w:commentReference w:id="1"/>
      </w:r>
      <w:r w:rsidR="00D80173" w:rsidRPr="00BD29DE">
        <w:rPr>
          <w:rFonts w:ascii="Times New Roman" w:hAnsi="Times New Roman"/>
          <w:sz w:val="20"/>
          <w:szCs w:val="20"/>
          <w:highlight w:val="yellow"/>
        </w:rPr>
        <w:t>).</w:t>
      </w:r>
    </w:p>
    <w:p w14:paraId="3636E4BA" w14:textId="4097694E" w:rsidR="00152315" w:rsidRPr="00540ED1" w:rsidRDefault="00152315" w:rsidP="00525672">
      <w:pPr>
        <w:spacing w:line="240" w:lineRule="auto"/>
        <w:jc w:val="both"/>
        <w:rPr>
          <w:rFonts w:ascii="Times New Roman" w:hAnsi="Times New Roman"/>
          <w:sz w:val="20"/>
          <w:szCs w:val="20"/>
        </w:rPr>
      </w:pPr>
      <w:r w:rsidRPr="00540ED1">
        <w:rPr>
          <w:rFonts w:ascii="Times New Roman" w:hAnsi="Times New Roman"/>
          <w:sz w:val="20"/>
          <w:szCs w:val="20"/>
        </w:rPr>
        <w:t xml:space="preserve">Studies on fish biology are </w:t>
      </w:r>
      <w:r w:rsidR="00126021" w:rsidRPr="00BD29DE">
        <w:rPr>
          <w:rFonts w:ascii="Times New Roman" w:hAnsi="Times New Roman"/>
          <w:sz w:val="20"/>
          <w:szCs w:val="20"/>
          <w:highlight w:val="yellow"/>
        </w:rPr>
        <w:t xml:space="preserve">an </w:t>
      </w:r>
      <w:r w:rsidRPr="00540ED1">
        <w:rPr>
          <w:rFonts w:ascii="Times New Roman" w:hAnsi="Times New Roman"/>
          <w:sz w:val="20"/>
          <w:szCs w:val="20"/>
        </w:rPr>
        <w:t xml:space="preserve">indispensable aspect of sustainable management and conservation of fish biodiversity (Solomon </w:t>
      </w:r>
      <w:r w:rsidRPr="00540ED1">
        <w:rPr>
          <w:rFonts w:ascii="Times New Roman" w:hAnsi="Times New Roman"/>
          <w:i/>
          <w:iCs/>
          <w:sz w:val="20"/>
          <w:szCs w:val="20"/>
        </w:rPr>
        <w:t>et al</w:t>
      </w:r>
      <w:r w:rsidRPr="00540ED1">
        <w:rPr>
          <w:rFonts w:ascii="Times New Roman" w:hAnsi="Times New Roman"/>
          <w:sz w:val="20"/>
          <w:szCs w:val="20"/>
        </w:rPr>
        <w:t xml:space="preserve">., 2012). The most commonly estimated biological aspects of fish are the length-weight relationship and the condition factor (Mendes </w:t>
      </w:r>
      <w:r w:rsidRPr="00540ED1">
        <w:rPr>
          <w:rFonts w:ascii="Times New Roman" w:hAnsi="Times New Roman"/>
          <w:i/>
          <w:iCs/>
          <w:sz w:val="20"/>
          <w:szCs w:val="20"/>
        </w:rPr>
        <w:t>et al.,</w:t>
      </w:r>
      <w:r w:rsidRPr="00540ED1">
        <w:rPr>
          <w:rFonts w:ascii="Times New Roman" w:hAnsi="Times New Roman"/>
          <w:sz w:val="20"/>
          <w:szCs w:val="20"/>
        </w:rPr>
        <w:t xml:space="preserve"> 2004). </w:t>
      </w:r>
      <w:r w:rsidR="00B70C2D" w:rsidRPr="00BD29DE">
        <w:rPr>
          <w:rFonts w:ascii="Times New Roman" w:hAnsi="Times New Roman"/>
          <w:sz w:val="20"/>
          <w:szCs w:val="20"/>
          <w:highlight w:val="yellow"/>
        </w:rPr>
        <w:t>In sub-Saharan Africa (SSA), fish is a primary source of animal protein and micronutrients for more than 200 million people, or about 30% of the African population. Besides the significant contribution to food and nutrition security, the inland fishery sector accounts for about 40.4% of the 12.3 million people employed in the fishery and aquaculture sector. In some SSA countries</w:t>
      </w:r>
      <w:r w:rsidR="00B70C2D">
        <w:rPr>
          <w:rFonts w:ascii="Times New Roman" w:hAnsi="Times New Roman"/>
          <w:sz w:val="20"/>
          <w:szCs w:val="20"/>
          <w:highlight w:val="yellow"/>
        </w:rPr>
        <w:t>,</w:t>
      </w:r>
      <w:r w:rsidR="00B70C2D" w:rsidRPr="00BD29DE">
        <w:rPr>
          <w:rFonts w:ascii="Times New Roman" w:hAnsi="Times New Roman"/>
          <w:sz w:val="20"/>
          <w:szCs w:val="20"/>
          <w:highlight w:val="yellow"/>
        </w:rPr>
        <w:t xml:space="preserve"> such as Chad, Mali, and Uganda, freshwater fisheries account for about 5 to 10% of the national gross domestic product (GDP) (</w:t>
      </w:r>
      <w:proofErr w:type="spellStart"/>
      <w:r w:rsidR="00B70C2D" w:rsidRPr="00BD29DE">
        <w:rPr>
          <w:rFonts w:ascii="Times New Roman" w:hAnsi="Times New Roman"/>
          <w:sz w:val="20"/>
          <w:szCs w:val="20"/>
          <w:highlight w:val="yellow"/>
        </w:rPr>
        <w:t>Muringai</w:t>
      </w:r>
      <w:proofErr w:type="spellEnd"/>
      <w:r w:rsidR="00B70C2D" w:rsidRPr="00BD29DE">
        <w:rPr>
          <w:rFonts w:ascii="Times New Roman" w:hAnsi="Times New Roman"/>
          <w:sz w:val="20"/>
          <w:szCs w:val="20"/>
          <w:highlight w:val="yellow"/>
        </w:rPr>
        <w:t xml:space="preserve"> </w:t>
      </w:r>
      <w:r w:rsidR="00B70C2D" w:rsidRPr="00BD29DE">
        <w:rPr>
          <w:rFonts w:ascii="Times New Roman" w:hAnsi="Times New Roman"/>
          <w:i/>
          <w:iCs/>
          <w:sz w:val="20"/>
          <w:szCs w:val="20"/>
          <w:highlight w:val="yellow"/>
        </w:rPr>
        <w:t>et al</w:t>
      </w:r>
      <w:r w:rsidR="00B70C2D" w:rsidRPr="00BD29DE">
        <w:rPr>
          <w:rFonts w:ascii="Times New Roman" w:hAnsi="Times New Roman"/>
          <w:sz w:val="20"/>
          <w:szCs w:val="20"/>
          <w:highlight w:val="yellow"/>
        </w:rPr>
        <w:t>., 2022</w:t>
      </w:r>
      <w:r w:rsidR="00BD29DE">
        <w:rPr>
          <w:rFonts w:ascii="Times New Roman" w:hAnsi="Times New Roman"/>
          <w:sz w:val="20"/>
          <w:szCs w:val="20"/>
          <w:highlight w:val="yellow"/>
        </w:rPr>
        <w:t xml:space="preserve">; </w:t>
      </w:r>
      <w:proofErr w:type="spellStart"/>
      <w:r w:rsidR="00BD29DE" w:rsidRPr="00BD29DE">
        <w:rPr>
          <w:rFonts w:ascii="Times New Roman" w:hAnsi="Times New Roman"/>
          <w:sz w:val="20"/>
          <w:szCs w:val="20"/>
          <w:highlight w:val="yellow"/>
        </w:rPr>
        <w:lastRenderedPageBreak/>
        <w:t>Fakoya</w:t>
      </w:r>
      <w:proofErr w:type="spellEnd"/>
      <w:r w:rsidR="00BD29DE" w:rsidRPr="00BD29DE">
        <w:rPr>
          <w:rFonts w:ascii="Times New Roman" w:hAnsi="Times New Roman"/>
          <w:sz w:val="20"/>
          <w:szCs w:val="20"/>
          <w:highlight w:val="yellow"/>
        </w:rPr>
        <w:t xml:space="preserve"> </w:t>
      </w:r>
      <w:r w:rsidR="00BD29DE" w:rsidRPr="00BD29DE">
        <w:rPr>
          <w:rFonts w:ascii="Times New Roman" w:hAnsi="Times New Roman"/>
          <w:i/>
          <w:iCs/>
          <w:sz w:val="20"/>
          <w:szCs w:val="20"/>
          <w:highlight w:val="yellow"/>
        </w:rPr>
        <w:t>et al</w:t>
      </w:r>
      <w:r w:rsidR="00BD29DE" w:rsidRPr="00BD29DE">
        <w:rPr>
          <w:rFonts w:ascii="Times New Roman" w:hAnsi="Times New Roman"/>
          <w:sz w:val="20"/>
          <w:szCs w:val="20"/>
          <w:highlight w:val="yellow"/>
        </w:rPr>
        <w:t>., 2025</w:t>
      </w:r>
      <w:r w:rsidR="00B70C2D" w:rsidRPr="00BD29DE">
        <w:rPr>
          <w:rFonts w:ascii="Times New Roman" w:hAnsi="Times New Roman"/>
          <w:sz w:val="20"/>
          <w:szCs w:val="20"/>
          <w:highlight w:val="yellow"/>
        </w:rPr>
        <w:t>).</w:t>
      </w:r>
      <w:r w:rsidR="00B70C2D">
        <w:rPr>
          <w:rFonts w:ascii="Times New Roman" w:hAnsi="Times New Roman"/>
          <w:sz w:val="20"/>
          <w:szCs w:val="20"/>
        </w:rPr>
        <w:t xml:space="preserve"> </w:t>
      </w:r>
      <w:r w:rsidR="00B70C2D" w:rsidRPr="00BD29DE">
        <w:rPr>
          <w:rFonts w:ascii="Times New Roman" w:hAnsi="Times New Roman"/>
          <w:sz w:val="20"/>
          <w:szCs w:val="20"/>
          <w:highlight w:val="yellow"/>
        </w:rPr>
        <w:t>In</w:t>
      </w:r>
      <w:r w:rsidR="00B70C2D">
        <w:rPr>
          <w:rFonts w:ascii="Times New Roman" w:hAnsi="Times New Roman"/>
          <w:sz w:val="20"/>
          <w:szCs w:val="20"/>
        </w:rPr>
        <w:t xml:space="preserve"> </w:t>
      </w:r>
      <w:r w:rsidRPr="00540ED1">
        <w:rPr>
          <w:rFonts w:ascii="Times New Roman" w:hAnsi="Times New Roman"/>
          <w:sz w:val="20"/>
          <w:szCs w:val="20"/>
        </w:rPr>
        <w:t>sub–Saharan Africa, fishing practices are usually not controlled properly</w:t>
      </w:r>
      <w:r w:rsidR="00126021">
        <w:rPr>
          <w:rFonts w:ascii="Times New Roman" w:hAnsi="Times New Roman"/>
          <w:sz w:val="20"/>
          <w:szCs w:val="20"/>
        </w:rPr>
        <w:t>,</w:t>
      </w:r>
      <w:r w:rsidRPr="00540ED1">
        <w:rPr>
          <w:rFonts w:ascii="Times New Roman" w:hAnsi="Times New Roman"/>
          <w:sz w:val="20"/>
          <w:szCs w:val="20"/>
        </w:rPr>
        <w:t xml:space="preserve"> leading to the excessive use of obnoxious fishing </w:t>
      </w:r>
      <w:r w:rsidR="00126021" w:rsidRPr="00BD29DE">
        <w:rPr>
          <w:rFonts w:ascii="Times New Roman" w:hAnsi="Times New Roman"/>
          <w:sz w:val="20"/>
          <w:szCs w:val="20"/>
          <w:highlight w:val="yellow"/>
        </w:rPr>
        <w:t xml:space="preserve">practices </w:t>
      </w:r>
      <w:r w:rsidRPr="00540ED1">
        <w:rPr>
          <w:rFonts w:ascii="Times New Roman" w:hAnsi="Times New Roman"/>
          <w:sz w:val="20"/>
          <w:szCs w:val="20"/>
        </w:rPr>
        <w:t xml:space="preserve">and deliberate disposal of toxic and harmful chemicals/materials into water systems. This has caused some significant loss of aquatic life, destruction of natural habitats and greatly in the reduction in fish yield (Solomon </w:t>
      </w:r>
      <w:r w:rsidRPr="00540ED1">
        <w:rPr>
          <w:rFonts w:ascii="Times New Roman" w:hAnsi="Times New Roman"/>
          <w:i/>
          <w:iCs/>
          <w:sz w:val="20"/>
          <w:szCs w:val="20"/>
        </w:rPr>
        <w:t>et al.,</w:t>
      </w:r>
      <w:r w:rsidRPr="00540ED1">
        <w:rPr>
          <w:rFonts w:ascii="Times New Roman" w:hAnsi="Times New Roman"/>
          <w:sz w:val="20"/>
          <w:szCs w:val="20"/>
        </w:rPr>
        <w:t xml:space="preserve"> 2012). In recent times, many fish resources in Africa are damaged; inadequate management and unscrupulous practices </w:t>
      </w:r>
      <w:r w:rsidR="00126021" w:rsidRPr="00BD29DE">
        <w:rPr>
          <w:rFonts w:ascii="Times New Roman" w:hAnsi="Times New Roman"/>
          <w:sz w:val="20"/>
          <w:szCs w:val="20"/>
          <w:highlight w:val="yellow"/>
        </w:rPr>
        <w:t xml:space="preserve">are </w:t>
      </w:r>
      <w:r w:rsidRPr="00540ED1">
        <w:rPr>
          <w:rFonts w:ascii="Times New Roman" w:hAnsi="Times New Roman"/>
          <w:sz w:val="20"/>
          <w:szCs w:val="20"/>
        </w:rPr>
        <w:t>threatening aquatic life and natural habitats (Adeyemo, 2004)</w:t>
      </w:r>
      <w:r w:rsidR="00126021">
        <w:rPr>
          <w:rFonts w:ascii="Times New Roman" w:hAnsi="Times New Roman"/>
          <w:sz w:val="20"/>
          <w:szCs w:val="20"/>
        </w:rPr>
        <w:t xml:space="preserve">. </w:t>
      </w:r>
      <w:r w:rsidR="00126021" w:rsidRPr="00BD29DE">
        <w:rPr>
          <w:rFonts w:ascii="Times New Roman" w:hAnsi="Times New Roman"/>
          <w:sz w:val="20"/>
          <w:szCs w:val="20"/>
          <w:highlight w:val="yellow"/>
        </w:rPr>
        <w:t>There</w:t>
      </w:r>
      <w:r w:rsidRPr="00BD29DE">
        <w:rPr>
          <w:rFonts w:ascii="Times New Roman" w:hAnsi="Times New Roman"/>
          <w:sz w:val="20"/>
          <w:szCs w:val="20"/>
          <w:highlight w:val="yellow"/>
        </w:rPr>
        <w:t xml:space="preserve"> </w:t>
      </w:r>
      <w:r w:rsidRPr="00540ED1">
        <w:rPr>
          <w:rFonts w:ascii="Times New Roman" w:hAnsi="Times New Roman"/>
          <w:sz w:val="20"/>
          <w:szCs w:val="20"/>
        </w:rPr>
        <w:t xml:space="preserve">is an immediate need to take the necessary measures to mitigate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 xml:space="preserve">continuous loss of aquatic </w:t>
      </w:r>
      <w:r w:rsidR="00126021" w:rsidRPr="00BD29DE">
        <w:rPr>
          <w:rFonts w:ascii="Times New Roman" w:hAnsi="Times New Roman"/>
          <w:sz w:val="20"/>
          <w:szCs w:val="20"/>
          <w:highlight w:val="yellow"/>
        </w:rPr>
        <w:t>life</w:t>
      </w:r>
      <w:r w:rsidRPr="00540ED1">
        <w:rPr>
          <w:rFonts w:ascii="Times New Roman" w:hAnsi="Times New Roman"/>
          <w:sz w:val="20"/>
          <w:szCs w:val="20"/>
        </w:rPr>
        <w:t>.</w:t>
      </w:r>
    </w:p>
    <w:p w14:paraId="72F179ED" w14:textId="31375DE5" w:rsidR="00152315" w:rsidRPr="00540ED1" w:rsidRDefault="00152315" w:rsidP="00525672">
      <w:pPr>
        <w:spacing w:line="240" w:lineRule="auto"/>
        <w:jc w:val="both"/>
        <w:rPr>
          <w:rFonts w:ascii="Times New Roman" w:hAnsi="Times New Roman"/>
          <w:sz w:val="20"/>
          <w:szCs w:val="20"/>
        </w:rPr>
      </w:pPr>
      <w:r w:rsidRPr="00540ED1">
        <w:rPr>
          <w:rFonts w:ascii="Times New Roman" w:hAnsi="Times New Roman"/>
          <w:sz w:val="20"/>
          <w:szCs w:val="20"/>
        </w:rPr>
        <w:t>Emphasis on the importance of the weight and length relationship between body length and weight for fish species in a given geographical region has been made by previous researchers (</w:t>
      </w:r>
      <w:proofErr w:type="spellStart"/>
      <w:r w:rsidRPr="00540ED1">
        <w:rPr>
          <w:rFonts w:ascii="Times New Roman" w:hAnsi="Times New Roman"/>
          <w:sz w:val="20"/>
          <w:szCs w:val="20"/>
        </w:rPr>
        <w:t>Haimovici</w:t>
      </w:r>
      <w:proofErr w:type="spellEnd"/>
      <w:r w:rsidRPr="00540ED1">
        <w:rPr>
          <w:rFonts w:ascii="Times New Roman" w:hAnsi="Times New Roman"/>
          <w:sz w:val="20"/>
          <w:szCs w:val="20"/>
        </w:rPr>
        <w:t xml:space="preserve"> and Velasco, 2000). Despite the importance of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 xml:space="preserve">length-weight relationship index in fisheries biology and fish stock assessment studies, information on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 xml:space="preserve">length and weight relationship </w:t>
      </w:r>
      <w:r w:rsidR="00126021" w:rsidRPr="00BD29DE">
        <w:rPr>
          <w:rFonts w:ascii="Times New Roman" w:hAnsi="Times New Roman"/>
          <w:sz w:val="20"/>
          <w:szCs w:val="20"/>
          <w:highlight w:val="yellow"/>
        </w:rPr>
        <w:t xml:space="preserve">of </w:t>
      </w:r>
      <w:r w:rsidRPr="00540ED1">
        <w:rPr>
          <w:rFonts w:ascii="Times New Roman" w:hAnsi="Times New Roman"/>
          <w:sz w:val="20"/>
          <w:szCs w:val="20"/>
        </w:rPr>
        <w:t>several fish species in West Africa and Nigeria is limited</w:t>
      </w:r>
      <w:r w:rsidR="009A7961" w:rsidRPr="00540ED1">
        <w:rPr>
          <w:rFonts w:ascii="Times New Roman" w:hAnsi="Times New Roman"/>
          <w:sz w:val="20"/>
          <w:szCs w:val="20"/>
        </w:rPr>
        <w:t>.</w:t>
      </w:r>
      <w:r w:rsidRPr="00540ED1">
        <w:rPr>
          <w:rFonts w:ascii="Times New Roman" w:hAnsi="Times New Roman"/>
          <w:sz w:val="20"/>
          <w:szCs w:val="20"/>
        </w:rPr>
        <w:t xml:space="preserve"> King </w:t>
      </w:r>
      <w:r w:rsidR="009A7961" w:rsidRPr="00540ED1">
        <w:rPr>
          <w:rFonts w:ascii="Times New Roman" w:hAnsi="Times New Roman"/>
          <w:sz w:val="20"/>
          <w:szCs w:val="20"/>
        </w:rPr>
        <w:t>(</w:t>
      </w:r>
      <w:r w:rsidRPr="00540ED1">
        <w:rPr>
          <w:rFonts w:ascii="Times New Roman" w:hAnsi="Times New Roman"/>
          <w:sz w:val="20"/>
          <w:szCs w:val="20"/>
        </w:rPr>
        <w:t>1999)</w:t>
      </w:r>
      <w:r w:rsidR="009A7961" w:rsidRPr="00540ED1">
        <w:rPr>
          <w:rFonts w:ascii="Times New Roman" w:hAnsi="Times New Roman"/>
          <w:sz w:val="20"/>
          <w:szCs w:val="20"/>
        </w:rPr>
        <w:t xml:space="preserve"> r</w:t>
      </w:r>
      <w:r w:rsidRPr="00540ED1">
        <w:rPr>
          <w:rFonts w:ascii="Times New Roman" w:hAnsi="Times New Roman"/>
          <w:sz w:val="20"/>
          <w:szCs w:val="20"/>
        </w:rPr>
        <w:t xml:space="preserve">eported that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 xml:space="preserve">length-weight relationship of </w:t>
      </w:r>
      <w:r w:rsidR="00126021" w:rsidRPr="00BD29DE">
        <w:rPr>
          <w:rFonts w:ascii="Times New Roman" w:hAnsi="Times New Roman"/>
          <w:sz w:val="20"/>
          <w:szCs w:val="20"/>
          <w:highlight w:val="yellow"/>
        </w:rPr>
        <w:t xml:space="preserve">fish </w:t>
      </w:r>
      <w:r w:rsidR="009A7961" w:rsidRPr="00540ED1">
        <w:rPr>
          <w:rFonts w:ascii="Times New Roman" w:hAnsi="Times New Roman"/>
          <w:sz w:val="20"/>
          <w:szCs w:val="20"/>
        </w:rPr>
        <w:t>is</w:t>
      </w:r>
      <w:r w:rsidRPr="00540ED1">
        <w:rPr>
          <w:rFonts w:ascii="Times New Roman" w:hAnsi="Times New Roman"/>
          <w:sz w:val="20"/>
          <w:szCs w:val="20"/>
        </w:rPr>
        <w:t xml:space="preserve"> important in fisheries biology because they </w:t>
      </w:r>
      <w:proofErr w:type="gramStart"/>
      <w:r w:rsidR="00126021" w:rsidRPr="00BD29DE">
        <w:rPr>
          <w:rFonts w:ascii="Times New Roman" w:hAnsi="Times New Roman"/>
          <w:sz w:val="20"/>
          <w:szCs w:val="20"/>
          <w:highlight w:val="yellow"/>
        </w:rPr>
        <w:t>allows</w:t>
      </w:r>
      <w:proofErr w:type="gramEnd"/>
      <w:r w:rsidR="00126021" w:rsidRPr="00540ED1">
        <w:rPr>
          <w:rFonts w:ascii="Times New Roman" w:hAnsi="Times New Roman"/>
          <w:sz w:val="20"/>
          <w:szCs w:val="20"/>
        </w:rPr>
        <w:t xml:space="preserve"> </w:t>
      </w:r>
      <w:r w:rsidRPr="00540ED1">
        <w:rPr>
          <w:rFonts w:ascii="Times New Roman" w:hAnsi="Times New Roman"/>
          <w:sz w:val="20"/>
          <w:szCs w:val="20"/>
        </w:rPr>
        <w:t xml:space="preserve">the estimation of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 xml:space="preserve">average weight of fish at a given length group by establishing a mathematical relationship between them. Condition factor is also very important for getting the relative </w:t>
      </w:r>
      <w:r w:rsidR="00126021" w:rsidRPr="00BD29DE">
        <w:rPr>
          <w:rFonts w:ascii="Times New Roman" w:hAnsi="Times New Roman"/>
          <w:sz w:val="20"/>
          <w:szCs w:val="20"/>
          <w:highlight w:val="yellow"/>
        </w:rPr>
        <w:t xml:space="preserve">well-being </w:t>
      </w:r>
      <w:r w:rsidRPr="00540ED1">
        <w:rPr>
          <w:rFonts w:ascii="Times New Roman" w:hAnsi="Times New Roman"/>
          <w:sz w:val="20"/>
          <w:szCs w:val="20"/>
        </w:rPr>
        <w:t>of the fish diversity and population (</w:t>
      </w:r>
      <w:proofErr w:type="spellStart"/>
      <w:r w:rsidRPr="00540ED1">
        <w:rPr>
          <w:rFonts w:ascii="Times New Roman" w:hAnsi="Times New Roman"/>
          <w:sz w:val="20"/>
          <w:szCs w:val="20"/>
        </w:rPr>
        <w:t>Kulbicki</w:t>
      </w:r>
      <w:proofErr w:type="spellEnd"/>
      <w:r w:rsidRPr="00540ED1">
        <w:rPr>
          <w:rFonts w:ascii="Times New Roman" w:hAnsi="Times New Roman"/>
          <w:sz w:val="20"/>
          <w:szCs w:val="20"/>
        </w:rPr>
        <w:t xml:space="preserve"> </w:t>
      </w:r>
      <w:r w:rsidRPr="00540ED1">
        <w:rPr>
          <w:rFonts w:ascii="Times New Roman" w:hAnsi="Times New Roman"/>
          <w:i/>
          <w:iCs/>
          <w:sz w:val="20"/>
          <w:szCs w:val="20"/>
        </w:rPr>
        <w:t>et al</w:t>
      </w:r>
      <w:r w:rsidRPr="00540ED1">
        <w:rPr>
          <w:rFonts w:ascii="Times New Roman" w:hAnsi="Times New Roman"/>
          <w:sz w:val="20"/>
          <w:szCs w:val="20"/>
        </w:rPr>
        <w:t xml:space="preserve">. 1993 and King 1996). Adeyemi </w:t>
      </w:r>
      <w:r w:rsidR="009A7961" w:rsidRPr="00540ED1">
        <w:rPr>
          <w:rFonts w:ascii="Times New Roman" w:hAnsi="Times New Roman"/>
          <w:sz w:val="20"/>
          <w:szCs w:val="20"/>
        </w:rPr>
        <w:t>(</w:t>
      </w:r>
      <w:r w:rsidRPr="00540ED1">
        <w:rPr>
          <w:rFonts w:ascii="Times New Roman" w:hAnsi="Times New Roman"/>
          <w:sz w:val="20"/>
          <w:szCs w:val="20"/>
        </w:rPr>
        <w:t xml:space="preserve">2010) further suggested that length-weight relationships can be used to assess growth fluctuations in relation to changes in the composition of food, environmental variables, and conditions of spawning. </w:t>
      </w:r>
    </w:p>
    <w:p w14:paraId="34DF6871" w14:textId="67123A61" w:rsidR="00152315" w:rsidRPr="00AE04F3" w:rsidRDefault="00152315" w:rsidP="00AE04F3">
      <w:pPr>
        <w:autoSpaceDE w:val="0"/>
        <w:autoSpaceDN w:val="0"/>
        <w:adjustRightInd w:val="0"/>
        <w:spacing w:after="0" w:line="240" w:lineRule="auto"/>
        <w:jc w:val="both"/>
        <w:rPr>
          <w:rFonts w:ascii="Times New Roman" w:eastAsiaTheme="minorHAnsi" w:hAnsi="Times New Roman" w:cstheme="minorBidi"/>
          <w:b/>
          <w:bCs/>
          <w:color w:val="000000" w:themeColor="text1"/>
          <w:sz w:val="20"/>
          <w:szCs w:val="20"/>
        </w:rPr>
      </w:pPr>
      <w:r w:rsidRPr="00540ED1">
        <w:rPr>
          <w:rFonts w:ascii="Times New Roman" w:hAnsi="Times New Roman"/>
          <w:sz w:val="20"/>
          <w:szCs w:val="20"/>
        </w:rPr>
        <w:t>Another aspect of fisheries that needs to be examined for a successful domestication is the f</w:t>
      </w:r>
      <w:r w:rsidR="009A7961" w:rsidRPr="00540ED1">
        <w:rPr>
          <w:rFonts w:ascii="Times New Roman" w:hAnsi="Times New Roman"/>
          <w:sz w:val="20"/>
          <w:szCs w:val="20"/>
        </w:rPr>
        <w:t>oo</w:t>
      </w:r>
      <w:r w:rsidRPr="00540ED1">
        <w:rPr>
          <w:rFonts w:ascii="Times New Roman" w:hAnsi="Times New Roman"/>
          <w:sz w:val="20"/>
          <w:szCs w:val="20"/>
        </w:rPr>
        <w:t xml:space="preserve">d and feeding habit of the fish, </w:t>
      </w:r>
      <w:r w:rsidR="009A7961" w:rsidRPr="00540ED1">
        <w:rPr>
          <w:rFonts w:ascii="Times New Roman" w:hAnsi="Times New Roman"/>
          <w:sz w:val="20"/>
          <w:szCs w:val="20"/>
        </w:rPr>
        <w:t>this is</w:t>
      </w:r>
      <w:r w:rsidRPr="00540ED1">
        <w:rPr>
          <w:rFonts w:ascii="Times New Roman" w:hAnsi="Times New Roman"/>
          <w:sz w:val="20"/>
          <w:szCs w:val="20"/>
        </w:rPr>
        <w:t xml:space="preserve"> vital parts of biological and taxonomic studies, because it is an important function of an organism as growth, development depends greatly on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energy that goes into an organism in the form of eaten food (Adaka</w:t>
      </w:r>
      <w:r w:rsidRPr="00540ED1">
        <w:rPr>
          <w:rFonts w:ascii="Times New Roman" w:hAnsi="Times New Roman" w:cs="Times New Roman"/>
          <w:sz w:val="20"/>
          <w:szCs w:val="20"/>
        </w:rPr>
        <w:t xml:space="preserve"> </w:t>
      </w:r>
      <w:r w:rsidRPr="00540ED1">
        <w:rPr>
          <w:rFonts w:ascii="Times New Roman" w:hAnsi="Times New Roman" w:cs="Times New Roman"/>
          <w:i/>
          <w:iCs/>
          <w:sz w:val="20"/>
          <w:szCs w:val="20"/>
        </w:rPr>
        <w:t>et al.</w:t>
      </w:r>
      <w:r w:rsidRPr="00540ED1">
        <w:rPr>
          <w:rFonts w:ascii="Times New Roman" w:hAnsi="Times New Roman" w:cs="Times New Roman"/>
          <w:sz w:val="20"/>
          <w:szCs w:val="20"/>
        </w:rPr>
        <w:t>, 2016)</w:t>
      </w:r>
      <w:r w:rsidRPr="00540ED1">
        <w:rPr>
          <w:rFonts w:ascii="Times New Roman" w:hAnsi="Times New Roman"/>
          <w:sz w:val="20"/>
          <w:szCs w:val="20"/>
        </w:rPr>
        <w:t>. Pius and Benedicta (2002) also state</w:t>
      </w:r>
      <w:r w:rsidR="008A5FDD">
        <w:rPr>
          <w:rFonts w:ascii="Times New Roman" w:hAnsi="Times New Roman"/>
          <w:sz w:val="20"/>
          <w:szCs w:val="20"/>
        </w:rPr>
        <w:t>d</w:t>
      </w:r>
      <w:r w:rsidRPr="00540ED1">
        <w:rPr>
          <w:rFonts w:ascii="Times New Roman" w:hAnsi="Times New Roman"/>
          <w:sz w:val="20"/>
          <w:szCs w:val="20"/>
        </w:rPr>
        <w:t xml:space="preserve"> that the examination of the stomach contents of a fish decreases intra and </w:t>
      </w:r>
      <w:r w:rsidR="00126021" w:rsidRPr="00BD29DE">
        <w:rPr>
          <w:rFonts w:ascii="Times New Roman" w:hAnsi="Times New Roman"/>
          <w:sz w:val="20"/>
          <w:szCs w:val="20"/>
          <w:highlight w:val="yellow"/>
        </w:rPr>
        <w:t>interspecific</w:t>
      </w:r>
      <w:r w:rsidRPr="00BD29DE">
        <w:rPr>
          <w:rFonts w:ascii="Times New Roman" w:hAnsi="Times New Roman"/>
          <w:sz w:val="20"/>
          <w:szCs w:val="20"/>
          <w:highlight w:val="yellow"/>
        </w:rPr>
        <w:t xml:space="preserve"> </w:t>
      </w:r>
      <w:r w:rsidRPr="00540ED1">
        <w:rPr>
          <w:rFonts w:ascii="Times New Roman" w:hAnsi="Times New Roman"/>
          <w:sz w:val="20"/>
          <w:szCs w:val="20"/>
        </w:rPr>
        <w:t xml:space="preserve">competition for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ecological niche</w:t>
      </w:r>
      <w:r w:rsidR="00126021">
        <w:rPr>
          <w:rFonts w:ascii="Times New Roman" w:hAnsi="Times New Roman"/>
          <w:sz w:val="20"/>
          <w:szCs w:val="20"/>
        </w:rPr>
        <w:t>,</w:t>
      </w:r>
      <w:r w:rsidRPr="00540ED1">
        <w:rPr>
          <w:rFonts w:ascii="Times New Roman" w:hAnsi="Times New Roman"/>
          <w:sz w:val="20"/>
          <w:szCs w:val="20"/>
        </w:rPr>
        <w:t xml:space="preserve"> as it is vital in making sure there are </w:t>
      </w:r>
      <w:r w:rsidR="00126021" w:rsidRPr="00BD29DE">
        <w:rPr>
          <w:rFonts w:ascii="Times New Roman" w:hAnsi="Times New Roman"/>
          <w:sz w:val="20"/>
          <w:szCs w:val="20"/>
          <w:highlight w:val="yellow"/>
        </w:rPr>
        <w:t>straightforward</w:t>
      </w:r>
      <w:r w:rsidRPr="00BD29DE">
        <w:rPr>
          <w:rFonts w:ascii="Times New Roman" w:hAnsi="Times New Roman"/>
          <w:sz w:val="20"/>
          <w:szCs w:val="20"/>
          <w:highlight w:val="yellow"/>
        </w:rPr>
        <w:t xml:space="preserve"> </w:t>
      </w:r>
      <w:r w:rsidRPr="00540ED1">
        <w:rPr>
          <w:rFonts w:ascii="Times New Roman" w:hAnsi="Times New Roman"/>
          <w:sz w:val="20"/>
          <w:szCs w:val="20"/>
        </w:rPr>
        <w:t xml:space="preserve">models of stomach composition and dynamics in feeding. It is therefore important to comprehend the varieties of food preferred by the species in the wild so as to adopt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same during culture.</w:t>
      </w:r>
      <w:r w:rsidR="00AE04F3">
        <w:rPr>
          <w:rFonts w:ascii="Times New Roman" w:hAnsi="Times New Roman"/>
          <w:sz w:val="20"/>
          <w:szCs w:val="20"/>
        </w:rPr>
        <w:t xml:space="preserve"> Therefore</w:t>
      </w:r>
      <w:r w:rsidR="00126021">
        <w:rPr>
          <w:rFonts w:ascii="Times New Roman" w:hAnsi="Times New Roman"/>
          <w:sz w:val="20"/>
          <w:szCs w:val="20"/>
        </w:rPr>
        <w:t>,</w:t>
      </w:r>
      <w:r w:rsidR="00AE04F3">
        <w:rPr>
          <w:rFonts w:ascii="Times New Roman" w:hAnsi="Times New Roman"/>
          <w:sz w:val="20"/>
          <w:szCs w:val="20"/>
        </w:rPr>
        <w:t xml:space="preserve"> t</w:t>
      </w:r>
      <w:r w:rsidR="00AE04F3" w:rsidRPr="00AE04F3">
        <w:rPr>
          <w:rFonts w:ascii="Times New Roman" w:eastAsiaTheme="minorHAnsi" w:hAnsi="Times New Roman" w:cstheme="minorBidi"/>
          <w:sz w:val="20"/>
          <w:szCs w:val="20"/>
        </w:rPr>
        <w:t xml:space="preserve">his study is to evaluate aspects of the biology (length-weight and feeding habits) of </w:t>
      </w:r>
      <w:proofErr w:type="spellStart"/>
      <w:r w:rsidR="00AE04F3" w:rsidRPr="00AE04F3">
        <w:rPr>
          <w:rFonts w:ascii="Times New Roman" w:eastAsiaTheme="minorHAnsi" w:hAnsi="Times New Roman" w:cs="Times New Roman"/>
          <w:i/>
          <w:iCs/>
          <w:sz w:val="20"/>
          <w:szCs w:val="20"/>
        </w:rPr>
        <w:t>Heterobranchus</w:t>
      </w:r>
      <w:proofErr w:type="spellEnd"/>
      <w:r w:rsidR="00AE04F3" w:rsidRPr="00AE04F3">
        <w:rPr>
          <w:rFonts w:ascii="Times New Roman" w:eastAsiaTheme="minorHAnsi" w:hAnsi="Times New Roman" w:cs="Times New Roman"/>
          <w:i/>
          <w:iCs/>
          <w:sz w:val="20"/>
          <w:szCs w:val="20"/>
        </w:rPr>
        <w:t xml:space="preserve"> </w:t>
      </w:r>
      <w:proofErr w:type="spellStart"/>
      <w:r w:rsidR="00AE04F3" w:rsidRPr="00AE04F3">
        <w:rPr>
          <w:rFonts w:ascii="Times New Roman" w:eastAsiaTheme="minorHAnsi" w:hAnsi="Times New Roman" w:cs="Times New Roman"/>
          <w:i/>
          <w:iCs/>
          <w:sz w:val="20"/>
          <w:szCs w:val="20"/>
        </w:rPr>
        <w:t>bidorsalis</w:t>
      </w:r>
      <w:proofErr w:type="spellEnd"/>
      <w:r w:rsidR="00AE04F3" w:rsidRPr="00AE04F3">
        <w:rPr>
          <w:rFonts w:ascii="Times New Roman" w:eastAsiaTheme="minorHAnsi" w:hAnsi="Times New Roman" w:cs="Times New Roman"/>
          <w:i/>
          <w:iCs/>
          <w:sz w:val="20"/>
          <w:szCs w:val="20"/>
        </w:rPr>
        <w:t xml:space="preserve"> </w:t>
      </w:r>
      <w:r w:rsidR="00AE04F3" w:rsidRPr="00AE04F3">
        <w:rPr>
          <w:rFonts w:ascii="Times New Roman" w:eastAsiaTheme="minorHAnsi" w:hAnsi="Times New Roman" w:cstheme="minorBidi"/>
          <w:color w:val="000000" w:themeColor="text1"/>
          <w:sz w:val="20"/>
          <w:szCs w:val="20"/>
        </w:rPr>
        <w:t>(</w:t>
      </w:r>
      <w:r w:rsidR="00AE04F3" w:rsidRPr="00AE04F3">
        <w:rPr>
          <w:rFonts w:ascii="Times New Roman" w:eastAsiaTheme="minorHAnsi" w:hAnsi="Times New Roman" w:cstheme="minorBidi"/>
          <w:sz w:val="20"/>
          <w:szCs w:val="20"/>
        </w:rPr>
        <w:t>Geoffroy ST-Hilaire, 1809</w:t>
      </w:r>
      <w:r w:rsidR="00AE04F3" w:rsidRPr="00AE04F3">
        <w:rPr>
          <w:rFonts w:ascii="Times New Roman" w:eastAsiaTheme="minorHAnsi" w:hAnsi="Times New Roman" w:cstheme="minorBidi"/>
          <w:color w:val="000000" w:themeColor="text1"/>
          <w:sz w:val="20"/>
          <w:szCs w:val="20"/>
        </w:rPr>
        <w:t>)</w:t>
      </w:r>
      <w:r w:rsidR="00AE04F3" w:rsidRPr="00AE04F3">
        <w:rPr>
          <w:rFonts w:ascii="Times New Roman" w:eastAsiaTheme="minorHAnsi" w:hAnsi="Times New Roman" w:cs="Times New Roman"/>
          <w:i/>
          <w:iCs/>
          <w:sz w:val="20"/>
          <w:szCs w:val="20"/>
        </w:rPr>
        <w:t xml:space="preserve"> </w:t>
      </w:r>
      <w:r w:rsidR="00AE04F3" w:rsidRPr="00AE04F3">
        <w:rPr>
          <w:rFonts w:ascii="Times New Roman" w:eastAsiaTheme="minorHAnsi" w:hAnsi="Times New Roman" w:cstheme="minorBidi"/>
          <w:sz w:val="20"/>
          <w:szCs w:val="20"/>
        </w:rPr>
        <w:t xml:space="preserve">in </w:t>
      </w:r>
      <w:proofErr w:type="spellStart"/>
      <w:r w:rsidR="00AE04F3" w:rsidRPr="00AE04F3">
        <w:rPr>
          <w:rFonts w:ascii="Times New Roman" w:eastAsiaTheme="minorHAnsi" w:hAnsi="Times New Roman" w:cstheme="minorBidi"/>
          <w:sz w:val="20"/>
          <w:szCs w:val="20"/>
        </w:rPr>
        <w:t>Oguta</w:t>
      </w:r>
      <w:proofErr w:type="spellEnd"/>
      <w:r w:rsidR="00AE04F3" w:rsidRPr="00AE04F3">
        <w:rPr>
          <w:rFonts w:ascii="Times New Roman" w:eastAsiaTheme="minorHAnsi" w:hAnsi="Times New Roman" w:cstheme="minorBidi"/>
          <w:sz w:val="20"/>
          <w:szCs w:val="20"/>
        </w:rPr>
        <w:t xml:space="preserve"> Lake, Imo </w:t>
      </w:r>
      <w:r w:rsidR="00126021" w:rsidRPr="00BD29DE">
        <w:rPr>
          <w:rFonts w:ascii="Times New Roman" w:eastAsiaTheme="minorHAnsi" w:hAnsi="Times New Roman" w:cstheme="minorBidi"/>
          <w:sz w:val="20"/>
          <w:szCs w:val="20"/>
          <w:highlight w:val="yellow"/>
        </w:rPr>
        <w:t>State</w:t>
      </w:r>
      <w:r w:rsidR="00126021">
        <w:rPr>
          <w:rFonts w:ascii="Times New Roman" w:eastAsiaTheme="minorHAnsi" w:hAnsi="Times New Roman" w:cstheme="minorBidi"/>
          <w:sz w:val="20"/>
          <w:szCs w:val="20"/>
        </w:rPr>
        <w:t xml:space="preserve">, </w:t>
      </w:r>
      <w:r w:rsidR="00AE04F3" w:rsidRPr="00AE04F3">
        <w:rPr>
          <w:rFonts w:ascii="Times New Roman" w:eastAsiaTheme="minorHAnsi" w:hAnsi="Times New Roman" w:cstheme="minorBidi"/>
          <w:sz w:val="20"/>
          <w:szCs w:val="20"/>
        </w:rPr>
        <w:t>Nigeria.</w:t>
      </w:r>
    </w:p>
    <w:p w14:paraId="64748737" w14:textId="2FD3FC6D" w:rsidR="00152315" w:rsidRPr="00152315" w:rsidRDefault="00A52003" w:rsidP="00152315">
      <w:pPr>
        <w:spacing w:after="0" w:line="240" w:lineRule="auto"/>
        <w:contextualSpacing/>
        <w:rPr>
          <w:rFonts w:ascii="Times New Roman" w:eastAsia="SimSun" w:hAnsi="Times New Roman"/>
          <w:spacing w:val="-10"/>
          <w:kern w:val="28"/>
          <w:sz w:val="24"/>
          <w:szCs w:val="24"/>
        </w:rPr>
      </w:pPr>
      <w:r w:rsidRPr="003179AD">
        <w:rPr>
          <w:rFonts w:ascii="Times New Roman" w:eastAsia="SimSun" w:hAnsi="Times New Roman"/>
          <w:b/>
          <w:spacing w:val="-10"/>
          <w:kern w:val="28"/>
          <w:sz w:val="24"/>
          <w:szCs w:val="24"/>
        </w:rPr>
        <w:t xml:space="preserve">MATERIALS </w:t>
      </w:r>
      <w:r>
        <w:rPr>
          <w:rFonts w:ascii="Times New Roman" w:eastAsia="SimSun" w:hAnsi="Times New Roman"/>
          <w:b/>
          <w:spacing w:val="-10"/>
          <w:kern w:val="28"/>
          <w:sz w:val="24"/>
          <w:szCs w:val="24"/>
        </w:rPr>
        <w:t>A</w:t>
      </w:r>
      <w:r w:rsidRPr="003179AD">
        <w:rPr>
          <w:rFonts w:ascii="Times New Roman" w:eastAsia="SimSun" w:hAnsi="Times New Roman"/>
          <w:b/>
          <w:spacing w:val="-10"/>
          <w:kern w:val="28"/>
          <w:sz w:val="24"/>
          <w:szCs w:val="24"/>
        </w:rPr>
        <w:t xml:space="preserve">ND </w:t>
      </w:r>
      <w:commentRangeStart w:id="2"/>
      <w:r w:rsidRPr="003179AD">
        <w:rPr>
          <w:rFonts w:ascii="Times New Roman" w:eastAsia="SimSun" w:hAnsi="Times New Roman"/>
          <w:b/>
          <w:spacing w:val="-10"/>
          <w:kern w:val="28"/>
          <w:sz w:val="24"/>
          <w:szCs w:val="24"/>
        </w:rPr>
        <w:t>METHOD</w:t>
      </w:r>
      <w:r>
        <w:rPr>
          <w:rFonts w:ascii="Times New Roman" w:eastAsia="SimSun" w:hAnsi="Times New Roman"/>
          <w:b/>
          <w:spacing w:val="-10"/>
          <w:kern w:val="28"/>
          <w:sz w:val="24"/>
          <w:szCs w:val="24"/>
        </w:rPr>
        <w:t>S</w:t>
      </w:r>
      <w:commentRangeEnd w:id="2"/>
      <w:r w:rsidR="0052713D">
        <w:rPr>
          <w:rStyle w:val="Refdecomentario"/>
        </w:rPr>
        <w:commentReference w:id="2"/>
      </w:r>
    </w:p>
    <w:p w14:paraId="25365CDC" w14:textId="6B088B15" w:rsidR="003179AD" w:rsidRPr="00540ED1" w:rsidRDefault="00152315" w:rsidP="00C06587">
      <w:pPr>
        <w:spacing w:after="0" w:line="240" w:lineRule="auto"/>
        <w:jc w:val="both"/>
        <w:rPr>
          <w:rFonts w:ascii="Times New Roman" w:hAnsi="Times New Roman"/>
          <w:sz w:val="20"/>
          <w:szCs w:val="20"/>
        </w:rPr>
      </w:pPr>
      <w:r w:rsidRPr="00540ED1">
        <w:rPr>
          <w:rFonts w:ascii="Times New Roman" w:hAnsi="Times New Roman"/>
          <w:sz w:val="20"/>
          <w:szCs w:val="20"/>
        </w:rPr>
        <w:t xml:space="preserve">The area of study was </w:t>
      </w:r>
      <w:proofErr w:type="spellStart"/>
      <w:r w:rsidRPr="00540ED1">
        <w:rPr>
          <w:rFonts w:ascii="Times New Roman" w:hAnsi="Times New Roman"/>
          <w:sz w:val="20"/>
          <w:szCs w:val="20"/>
        </w:rPr>
        <w:t>Oguta</w:t>
      </w:r>
      <w:proofErr w:type="spellEnd"/>
      <w:r w:rsidRPr="00540ED1">
        <w:rPr>
          <w:rFonts w:ascii="Times New Roman" w:hAnsi="Times New Roman"/>
          <w:sz w:val="20"/>
          <w:szCs w:val="20"/>
        </w:rPr>
        <w:t xml:space="preserve"> </w:t>
      </w:r>
      <w:r w:rsidR="00126021" w:rsidRPr="00BD29DE">
        <w:rPr>
          <w:rFonts w:ascii="Times New Roman" w:hAnsi="Times New Roman"/>
          <w:sz w:val="20"/>
          <w:szCs w:val="20"/>
          <w:highlight w:val="yellow"/>
        </w:rPr>
        <w:t>Lake</w:t>
      </w:r>
      <w:r w:rsidR="00126021">
        <w:rPr>
          <w:rFonts w:ascii="Times New Roman" w:hAnsi="Times New Roman"/>
          <w:sz w:val="20"/>
          <w:szCs w:val="20"/>
        </w:rPr>
        <w:t>,</w:t>
      </w:r>
      <w:r w:rsidR="00126021" w:rsidRPr="00540ED1">
        <w:rPr>
          <w:rFonts w:ascii="Times New Roman" w:hAnsi="Times New Roman"/>
          <w:sz w:val="20"/>
          <w:szCs w:val="20"/>
        </w:rPr>
        <w:t xml:space="preserve"> </w:t>
      </w:r>
      <w:r w:rsidRPr="00540ED1">
        <w:rPr>
          <w:rFonts w:ascii="Times New Roman" w:hAnsi="Times New Roman"/>
          <w:sz w:val="20"/>
          <w:szCs w:val="20"/>
        </w:rPr>
        <w:t xml:space="preserve">which is one of the largest natural lakes in </w:t>
      </w:r>
      <w:r w:rsidR="00126021" w:rsidRPr="00BD29DE">
        <w:rPr>
          <w:rFonts w:ascii="Times New Roman" w:hAnsi="Times New Roman"/>
          <w:sz w:val="20"/>
          <w:szCs w:val="20"/>
          <w:highlight w:val="yellow"/>
        </w:rPr>
        <w:t>South-Eastern</w:t>
      </w:r>
      <w:r w:rsidRPr="00BD29DE">
        <w:rPr>
          <w:rFonts w:ascii="Times New Roman" w:hAnsi="Times New Roman"/>
          <w:sz w:val="20"/>
          <w:szCs w:val="20"/>
          <w:highlight w:val="yellow"/>
        </w:rPr>
        <w:t xml:space="preserve"> </w:t>
      </w:r>
      <w:r w:rsidRPr="00540ED1">
        <w:rPr>
          <w:rFonts w:ascii="Times New Roman" w:hAnsi="Times New Roman"/>
          <w:sz w:val="20"/>
          <w:szCs w:val="20"/>
        </w:rPr>
        <w:t xml:space="preserve">Nigeria and its tributaries with </w:t>
      </w:r>
      <w:r w:rsidR="00126021" w:rsidRPr="00BD29DE">
        <w:rPr>
          <w:rFonts w:ascii="Times New Roman" w:hAnsi="Times New Roman"/>
          <w:sz w:val="20"/>
          <w:szCs w:val="20"/>
          <w:highlight w:val="yellow"/>
        </w:rPr>
        <w:t xml:space="preserve">a </w:t>
      </w:r>
      <w:r w:rsidRPr="00540ED1">
        <w:rPr>
          <w:rFonts w:ascii="Times New Roman" w:hAnsi="Times New Roman"/>
          <w:sz w:val="20"/>
          <w:szCs w:val="20"/>
        </w:rPr>
        <w:t>high diversity of ichthyofauna with an intimate contact with three rivers (Fig 1)</w:t>
      </w:r>
      <w:r w:rsidR="00126021">
        <w:rPr>
          <w:rFonts w:ascii="Times New Roman" w:hAnsi="Times New Roman"/>
          <w:sz w:val="20"/>
          <w:szCs w:val="20"/>
        </w:rPr>
        <w:t>,</w:t>
      </w:r>
      <w:r w:rsidRPr="00540ED1">
        <w:rPr>
          <w:rFonts w:ascii="Times New Roman" w:hAnsi="Times New Roman"/>
          <w:sz w:val="20"/>
          <w:szCs w:val="20"/>
        </w:rPr>
        <w:t xml:space="preserve"> one of which is the river </w:t>
      </w:r>
      <w:proofErr w:type="spellStart"/>
      <w:r w:rsidRPr="00540ED1">
        <w:rPr>
          <w:rFonts w:ascii="Times New Roman" w:hAnsi="Times New Roman"/>
          <w:sz w:val="20"/>
          <w:szCs w:val="20"/>
        </w:rPr>
        <w:t>Orashi</w:t>
      </w:r>
      <w:proofErr w:type="spellEnd"/>
      <w:r w:rsidRPr="00540ED1">
        <w:rPr>
          <w:rFonts w:ascii="Times New Roman" w:hAnsi="Times New Roman"/>
          <w:sz w:val="20"/>
          <w:szCs w:val="20"/>
        </w:rPr>
        <w:t xml:space="preserve"> joining the Niger </w:t>
      </w:r>
      <w:r w:rsidR="00126021" w:rsidRPr="00BD29DE">
        <w:rPr>
          <w:rFonts w:ascii="Times New Roman" w:hAnsi="Times New Roman"/>
          <w:sz w:val="20"/>
          <w:szCs w:val="20"/>
          <w:highlight w:val="yellow"/>
        </w:rPr>
        <w:t xml:space="preserve">known </w:t>
      </w:r>
      <w:r w:rsidRPr="00540ED1">
        <w:rPr>
          <w:rFonts w:ascii="Times New Roman" w:hAnsi="Times New Roman"/>
          <w:sz w:val="20"/>
          <w:szCs w:val="20"/>
        </w:rPr>
        <w:t>to be rich in fish fauna (</w:t>
      </w:r>
      <w:proofErr w:type="spellStart"/>
      <w:r w:rsidRPr="00540ED1">
        <w:rPr>
          <w:rFonts w:ascii="Times New Roman" w:hAnsi="Times New Roman"/>
          <w:sz w:val="20"/>
          <w:szCs w:val="20"/>
        </w:rPr>
        <w:t>Nwadiaro</w:t>
      </w:r>
      <w:proofErr w:type="spellEnd"/>
      <w:r w:rsidRPr="00540ED1">
        <w:rPr>
          <w:rFonts w:ascii="Times New Roman" w:hAnsi="Times New Roman"/>
          <w:sz w:val="20"/>
          <w:szCs w:val="20"/>
        </w:rPr>
        <w:t xml:space="preserve">, 1989). </w:t>
      </w:r>
      <w:proofErr w:type="spellStart"/>
      <w:r w:rsidRPr="00540ED1">
        <w:rPr>
          <w:rFonts w:ascii="Times New Roman" w:hAnsi="Times New Roman"/>
          <w:sz w:val="20"/>
          <w:szCs w:val="20"/>
        </w:rPr>
        <w:t>Oguta</w:t>
      </w:r>
      <w:proofErr w:type="spellEnd"/>
      <w:r w:rsidRPr="00540ED1">
        <w:rPr>
          <w:rFonts w:ascii="Times New Roman" w:hAnsi="Times New Roman"/>
          <w:sz w:val="20"/>
          <w:szCs w:val="20"/>
        </w:rPr>
        <w:t xml:space="preserve"> </w:t>
      </w:r>
      <w:r w:rsidR="00126021" w:rsidRPr="00BD29DE">
        <w:rPr>
          <w:rFonts w:ascii="Times New Roman" w:hAnsi="Times New Roman"/>
          <w:sz w:val="20"/>
          <w:szCs w:val="20"/>
          <w:highlight w:val="yellow"/>
        </w:rPr>
        <w:t>Lake</w:t>
      </w:r>
      <w:r w:rsidR="00126021" w:rsidRPr="00540ED1">
        <w:rPr>
          <w:rFonts w:ascii="Times New Roman" w:hAnsi="Times New Roman"/>
          <w:sz w:val="20"/>
          <w:szCs w:val="20"/>
        </w:rPr>
        <w:t xml:space="preserve"> </w:t>
      </w:r>
      <w:r w:rsidRPr="00540ED1">
        <w:rPr>
          <w:rFonts w:ascii="Times New Roman" w:hAnsi="Times New Roman"/>
          <w:sz w:val="20"/>
          <w:szCs w:val="20"/>
        </w:rPr>
        <w:t>is a naturally occurring water body located between latitude 5°41' and 5°49' North of the equator and longitude 6°56' and 6°45' East of the Greenwich meridian in Imo State, Nigeria (O</w:t>
      </w:r>
      <w:r w:rsidR="00AE04F3">
        <w:rPr>
          <w:rFonts w:ascii="Times New Roman" w:hAnsi="Times New Roman"/>
          <w:sz w:val="20"/>
          <w:szCs w:val="20"/>
        </w:rPr>
        <w:t xml:space="preserve">gidi </w:t>
      </w:r>
      <w:r w:rsidRPr="00540ED1">
        <w:rPr>
          <w:rFonts w:ascii="Times New Roman" w:hAnsi="Times New Roman"/>
          <w:sz w:val="20"/>
          <w:szCs w:val="20"/>
        </w:rPr>
        <w:t xml:space="preserve">and </w:t>
      </w:r>
      <w:proofErr w:type="spellStart"/>
      <w:r w:rsidRPr="00540ED1">
        <w:rPr>
          <w:rFonts w:ascii="Times New Roman" w:hAnsi="Times New Roman"/>
          <w:sz w:val="20"/>
          <w:szCs w:val="20"/>
        </w:rPr>
        <w:t>Nwadiaro</w:t>
      </w:r>
      <w:proofErr w:type="spellEnd"/>
      <w:r w:rsidRPr="00540ED1">
        <w:rPr>
          <w:rFonts w:ascii="Times New Roman" w:hAnsi="Times New Roman"/>
          <w:sz w:val="20"/>
          <w:szCs w:val="20"/>
        </w:rPr>
        <w:t xml:space="preserve"> 1988). It receives perennial drainage from </w:t>
      </w:r>
      <w:r w:rsidR="00126021" w:rsidRPr="00BD29DE">
        <w:rPr>
          <w:rFonts w:ascii="Times New Roman" w:hAnsi="Times New Roman"/>
          <w:sz w:val="20"/>
          <w:szCs w:val="20"/>
          <w:highlight w:val="yellow"/>
        </w:rPr>
        <w:t>the rivers</w:t>
      </w:r>
      <w:r w:rsidR="00126021" w:rsidRPr="00540ED1">
        <w:rPr>
          <w:rFonts w:ascii="Times New Roman" w:hAnsi="Times New Roman"/>
          <w:sz w:val="20"/>
          <w:szCs w:val="20"/>
        </w:rPr>
        <w:t xml:space="preserve"> </w:t>
      </w:r>
      <w:proofErr w:type="spellStart"/>
      <w:r w:rsidRPr="00540ED1">
        <w:rPr>
          <w:rFonts w:ascii="Times New Roman" w:hAnsi="Times New Roman"/>
          <w:sz w:val="20"/>
          <w:szCs w:val="20"/>
        </w:rPr>
        <w:t>Njaba</w:t>
      </w:r>
      <w:proofErr w:type="spellEnd"/>
      <w:r w:rsidRPr="00540ED1">
        <w:rPr>
          <w:rFonts w:ascii="Times New Roman" w:hAnsi="Times New Roman"/>
          <w:sz w:val="20"/>
          <w:szCs w:val="20"/>
        </w:rPr>
        <w:t xml:space="preserve">, Utu and </w:t>
      </w:r>
      <w:proofErr w:type="spellStart"/>
      <w:r w:rsidRPr="00540ED1">
        <w:rPr>
          <w:rFonts w:ascii="Times New Roman" w:hAnsi="Times New Roman"/>
          <w:sz w:val="20"/>
          <w:szCs w:val="20"/>
        </w:rPr>
        <w:t>Awbuna</w:t>
      </w:r>
      <w:proofErr w:type="spellEnd"/>
      <w:r w:rsidR="00126021">
        <w:rPr>
          <w:rFonts w:ascii="Times New Roman" w:hAnsi="Times New Roman"/>
          <w:sz w:val="20"/>
          <w:szCs w:val="20"/>
        </w:rPr>
        <w:t>,</w:t>
      </w:r>
      <w:r w:rsidRPr="00540ED1">
        <w:rPr>
          <w:rFonts w:ascii="Times New Roman" w:hAnsi="Times New Roman"/>
          <w:sz w:val="20"/>
          <w:szCs w:val="20"/>
        </w:rPr>
        <w:t xml:space="preserve"> which have their sources in </w:t>
      </w:r>
      <w:proofErr w:type="spellStart"/>
      <w:r w:rsidRPr="00540ED1">
        <w:rPr>
          <w:rFonts w:ascii="Times New Roman" w:hAnsi="Times New Roman"/>
          <w:sz w:val="20"/>
          <w:szCs w:val="20"/>
        </w:rPr>
        <w:t>Okwa</w:t>
      </w:r>
      <w:proofErr w:type="spellEnd"/>
      <w:r w:rsidRPr="00540ED1">
        <w:rPr>
          <w:rFonts w:ascii="Times New Roman" w:hAnsi="Times New Roman"/>
          <w:sz w:val="20"/>
          <w:szCs w:val="20"/>
        </w:rPr>
        <w:t>-Orlu in North Central</w:t>
      </w:r>
      <w:r w:rsidR="00AE04F3">
        <w:rPr>
          <w:rFonts w:ascii="Times New Roman" w:hAnsi="Times New Roman"/>
          <w:sz w:val="20"/>
          <w:szCs w:val="20"/>
        </w:rPr>
        <w:t xml:space="preserve"> </w:t>
      </w:r>
      <w:r w:rsidRPr="00540ED1">
        <w:rPr>
          <w:rFonts w:ascii="Times New Roman" w:hAnsi="Times New Roman"/>
          <w:sz w:val="20"/>
          <w:szCs w:val="20"/>
        </w:rPr>
        <w:t xml:space="preserve">Imo </w:t>
      </w:r>
      <w:r w:rsidR="006D14E5" w:rsidRPr="00540ED1">
        <w:rPr>
          <w:rFonts w:ascii="Times New Roman" w:hAnsi="Times New Roman"/>
          <w:sz w:val="20"/>
          <w:szCs w:val="20"/>
        </w:rPr>
        <w:t>State</w:t>
      </w:r>
      <w:r w:rsidRPr="00540ED1">
        <w:rPr>
          <w:rFonts w:ascii="Times New Roman" w:hAnsi="Times New Roman"/>
          <w:sz w:val="20"/>
          <w:szCs w:val="20"/>
        </w:rPr>
        <w:t xml:space="preserve">. It also receives an </w:t>
      </w:r>
      <w:r w:rsidR="00126021" w:rsidRPr="00BD29DE">
        <w:rPr>
          <w:rFonts w:ascii="Times New Roman" w:hAnsi="Times New Roman"/>
          <w:sz w:val="20"/>
          <w:szCs w:val="20"/>
          <w:highlight w:val="yellow"/>
        </w:rPr>
        <w:t>overflow</w:t>
      </w:r>
      <w:r w:rsidRPr="00BD29DE">
        <w:rPr>
          <w:rFonts w:ascii="Times New Roman" w:hAnsi="Times New Roman"/>
          <w:sz w:val="20"/>
          <w:szCs w:val="20"/>
          <w:highlight w:val="yellow"/>
        </w:rPr>
        <w:t xml:space="preserve"> </w:t>
      </w:r>
      <w:r w:rsidRPr="00540ED1">
        <w:rPr>
          <w:rFonts w:ascii="Times New Roman" w:hAnsi="Times New Roman"/>
          <w:sz w:val="20"/>
          <w:szCs w:val="20"/>
        </w:rPr>
        <w:t xml:space="preserve">from </w:t>
      </w:r>
      <w:r w:rsidR="00126021" w:rsidRPr="00BD29DE">
        <w:rPr>
          <w:rFonts w:ascii="Times New Roman" w:hAnsi="Times New Roman"/>
          <w:sz w:val="20"/>
          <w:szCs w:val="20"/>
          <w:highlight w:val="yellow"/>
        </w:rPr>
        <w:t xml:space="preserve">the </w:t>
      </w:r>
      <w:r w:rsidR="00AE04F3">
        <w:rPr>
          <w:rFonts w:ascii="Times New Roman" w:hAnsi="Times New Roman"/>
          <w:sz w:val="20"/>
          <w:szCs w:val="20"/>
        </w:rPr>
        <w:t xml:space="preserve">River </w:t>
      </w:r>
      <w:r w:rsidRPr="00540ED1">
        <w:rPr>
          <w:rFonts w:ascii="Times New Roman" w:hAnsi="Times New Roman"/>
          <w:sz w:val="20"/>
          <w:szCs w:val="20"/>
        </w:rPr>
        <w:t>Niger</w:t>
      </w:r>
      <w:r w:rsidR="00126021">
        <w:rPr>
          <w:rFonts w:ascii="Times New Roman" w:hAnsi="Times New Roman"/>
          <w:sz w:val="20"/>
          <w:szCs w:val="20"/>
        </w:rPr>
        <w:t>,</w:t>
      </w:r>
      <w:r w:rsidRPr="00540ED1">
        <w:rPr>
          <w:rFonts w:ascii="Times New Roman" w:hAnsi="Times New Roman"/>
          <w:sz w:val="20"/>
          <w:szCs w:val="20"/>
        </w:rPr>
        <w:t xml:space="preserve"> which </w:t>
      </w:r>
      <w:r w:rsidR="00126021" w:rsidRPr="00BD29DE">
        <w:rPr>
          <w:rFonts w:ascii="Times New Roman" w:hAnsi="Times New Roman"/>
          <w:sz w:val="20"/>
          <w:szCs w:val="20"/>
          <w:highlight w:val="yellow"/>
        </w:rPr>
        <w:t xml:space="preserve">conveys </w:t>
      </w:r>
      <w:r w:rsidR="00AE04F3">
        <w:rPr>
          <w:rFonts w:ascii="Times New Roman" w:hAnsi="Times New Roman"/>
          <w:sz w:val="20"/>
          <w:szCs w:val="20"/>
        </w:rPr>
        <w:t>its</w:t>
      </w:r>
      <w:r w:rsidRPr="00540ED1">
        <w:rPr>
          <w:rFonts w:ascii="Times New Roman" w:hAnsi="Times New Roman"/>
          <w:sz w:val="20"/>
          <w:szCs w:val="20"/>
        </w:rPr>
        <w:t xml:space="preserve"> flood water directly to </w:t>
      </w:r>
      <w:r w:rsidR="00126021" w:rsidRPr="00BD29DE">
        <w:rPr>
          <w:rFonts w:ascii="Times New Roman" w:hAnsi="Times New Roman"/>
          <w:sz w:val="20"/>
          <w:szCs w:val="20"/>
          <w:highlight w:val="yellow"/>
        </w:rPr>
        <w:t xml:space="preserve">the </w:t>
      </w:r>
      <w:r w:rsidRPr="00540ED1">
        <w:rPr>
          <w:rFonts w:ascii="Times New Roman" w:hAnsi="Times New Roman"/>
          <w:sz w:val="20"/>
          <w:szCs w:val="20"/>
        </w:rPr>
        <w:t xml:space="preserve">Niger Delta. The lake receives </w:t>
      </w:r>
      <w:r w:rsidR="00126021" w:rsidRPr="00BD29DE">
        <w:rPr>
          <w:rFonts w:ascii="Times New Roman" w:hAnsi="Times New Roman"/>
          <w:sz w:val="20"/>
          <w:szCs w:val="20"/>
          <w:highlight w:val="yellow"/>
        </w:rPr>
        <w:t>a</w:t>
      </w:r>
      <w:r w:rsidR="00126021">
        <w:rPr>
          <w:rFonts w:ascii="Times New Roman" w:hAnsi="Times New Roman"/>
          <w:sz w:val="20"/>
          <w:szCs w:val="20"/>
        </w:rPr>
        <w:t xml:space="preserve"> </w:t>
      </w:r>
      <w:r w:rsidRPr="00540ED1">
        <w:rPr>
          <w:rFonts w:ascii="Times New Roman" w:hAnsi="Times New Roman"/>
          <w:sz w:val="20"/>
          <w:szCs w:val="20"/>
        </w:rPr>
        <w:t>large volume of sediment from its tributaries</w:t>
      </w:r>
      <w:r w:rsidR="00126021">
        <w:rPr>
          <w:rFonts w:ascii="Times New Roman" w:hAnsi="Times New Roman"/>
          <w:sz w:val="20"/>
          <w:szCs w:val="20"/>
        </w:rPr>
        <w:t>,</w:t>
      </w:r>
      <w:r w:rsidRPr="00540ED1">
        <w:rPr>
          <w:rFonts w:ascii="Times New Roman" w:hAnsi="Times New Roman"/>
          <w:sz w:val="20"/>
          <w:szCs w:val="20"/>
        </w:rPr>
        <w:t xml:space="preserve"> particularly the </w:t>
      </w:r>
      <w:proofErr w:type="spellStart"/>
      <w:r w:rsidRPr="00540ED1">
        <w:rPr>
          <w:rFonts w:ascii="Times New Roman" w:hAnsi="Times New Roman"/>
          <w:sz w:val="20"/>
          <w:szCs w:val="20"/>
        </w:rPr>
        <w:t>Njaba</w:t>
      </w:r>
      <w:proofErr w:type="spellEnd"/>
      <w:r w:rsidRPr="00540ED1">
        <w:rPr>
          <w:rFonts w:ascii="Times New Roman" w:hAnsi="Times New Roman"/>
          <w:sz w:val="20"/>
          <w:szCs w:val="20"/>
        </w:rPr>
        <w:t xml:space="preserve">, a river that is actively and deeply increasing into the </w:t>
      </w:r>
      <w:r w:rsidR="00126021" w:rsidRPr="00BD29DE">
        <w:rPr>
          <w:rFonts w:ascii="Times New Roman" w:hAnsi="Times New Roman"/>
          <w:sz w:val="20"/>
          <w:szCs w:val="20"/>
          <w:highlight w:val="yellow"/>
        </w:rPr>
        <w:t xml:space="preserve">poorly </w:t>
      </w:r>
      <w:r w:rsidRPr="00540ED1">
        <w:rPr>
          <w:rFonts w:ascii="Times New Roman" w:hAnsi="Times New Roman"/>
          <w:sz w:val="20"/>
          <w:szCs w:val="20"/>
        </w:rPr>
        <w:t xml:space="preserve">structured soils and unconsolidated sedimentary rock underlying the northern section of Imo State (Omni, 1983). </w:t>
      </w:r>
      <w:proofErr w:type="spellStart"/>
      <w:r w:rsidRPr="00540ED1">
        <w:rPr>
          <w:rFonts w:ascii="Times New Roman" w:hAnsi="Times New Roman"/>
          <w:sz w:val="20"/>
          <w:szCs w:val="20"/>
        </w:rPr>
        <w:t>Oguta</w:t>
      </w:r>
      <w:proofErr w:type="spellEnd"/>
      <w:r w:rsidRPr="00540ED1">
        <w:rPr>
          <w:rFonts w:ascii="Times New Roman" w:hAnsi="Times New Roman"/>
          <w:sz w:val="20"/>
          <w:szCs w:val="20"/>
        </w:rPr>
        <w:t xml:space="preserve"> </w:t>
      </w:r>
      <w:r w:rsidR="00126021" w:rsidRPr="00BD29DE">
        <w:rPr>
          <w:rFonts w:ascii="Times New Roman" w:hAnsi="Times New Roman"/>
          <w:sz w:val="20"/>
          <w:szCs w:val="20"/>
          <w:highlight w:val="yellow"/>
        </w:rPr>
        <w:t xml:space="preserve">Lake </w:t>
      </w:r>
      <w:r w:rsidRPr="00540ED1">
        <w:rPr>
          <w:rFonts w:ascii="Times New Roman" w:hAnsi="Times New Roman"/>
          <w:sz w:val="20"/>
          <w:szCs w:val="20"/>
        </w:rPr>
        <w:t xml:space="preserve">has a maximum depth of 8.0m and </w:t>
      </w:r>
      <w:r w:rsidR="00126021" w:rsidRPr="00BD29DE">
        <w:rPr>
          <w:rFonts w:ascii="Times New Roman" w:hAnsi="Times New Roman"/>
          <w:sz w:val="20"/>
          <w:szCs w:val="20"/>
          <w:highlight w:val="yellow"/>
        </w:rPr>
        <w:t xml:space="preserve">an </w:t>
      </w:r>
      <w:r w:rsidRPr="00540ED1">
        <w:rPr>
          <w:rFonts w:ascii="Times New Roman" w:hAnsi="Times New Roman"/>
          <w:sz w:val="20"/>
          <w:szCs w:val="20"/>
        </w:rPr>
        <w:t xml:space="preserve">average depth of 5.5m, with a surface area between 180 hectares during the dry season to 300 hectares in the rainy seasons (Omni, 1983). The lake has a high diversity of phytoplankton with 107 estimated genera (Omni, 1983). Despite the diversity of </w:t>
      </w:r>
      <w:r w:rsidR="00126021" w:rsidRPr="00BD29DE">
        <w:rPr>
          <w:rFonts w:ascii="Times New Roman" w:hAnsi="Times New Roman"/>
          <w:sz w:val="20"/>
          <w:szCs w:val="20"/>
          <w:highlight w:val="yellow"/>
        </w:rPr>
        <w:t>phytoplankton</w:t>
      </w:r>
      <w:r w:rsidRPr="00540ED1">
        <w:rPr>
          <w:rFonts w:ascii="Times New Roman" w:hAnsi="Times New Roman"/>
          <w:sz w:val="20"/>
          <w:szCs w:val="20"/>
        </w:rPr>
        <w:t>, the estimated level of primary productivity of 160279mg (Egi, 1983) is generally low</w:t>
      </w:r>
      <w:r w:rsidR="003179AD" w:rsidRPr="00540ED1">
        <w:rPr>
          <w:rFonts w:ascii="Times New Roman" w:hAnsi="Times New Roman"/>
          <w:sz w:val="20"/>
          <w:szCs w:val="20"/>
        </w:rPr>
        <w:t>.</w:t>
      </w:r>
    </w:p>
    <w:p w14:paraId="225B0760" w14:textId="25549C58" w:rsidR="00152315" w:rsidRDefault="00152315" w:rsidP="00152315">
      <w:pPr>
        <w:ind w:firstLine="720"/>
        <w:rPr>
          <w:b/>
          <w:bCs/>
          <w:noProof/>
          <w:sz w:val="28"/>
          <w:szCs w:val="28"/>
        </w:rPr>
      </w:pPr>
      <w:r>
        <w:rPr>
          <w:b/>
          <w:bCs/>
          <w:noProof/>
          <w:sz w:val="28"/>
          <w:szCs w:val="28"/>
        </w:rPr>
        <w:lastRenderedPageBreak/>
        <w:drawing>
          <wp:inline distT="0" distB="0" distL="0" distR="0" wp14:anchorId="7E255C02" wp14:editId="4098F49F">
            <wp:extent cx="5943600" cy="3944789"/>
            <wp:effectExtent l="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1" cstate="print"/>
                    <a:srcRect/>
                    <a:stretch/>
                  </pic:blipFill>
                  <pic:spPr>
                    <a:xfrm>
                      <a:off x="0" y="0"/>
                      <a:ext cx="5943600" cy="3944789"/>
                    </a:xfrm>
                    <a:prstGeom prst="rect">
                      <a:avLst/>
                    </a:prstGeom>
                    <a:ln>
                      <a:noFill/>
                    </a:ln>
                  </pic:spPr>
                </pic:pic>
              </a:graphicData>
            </a:graphic>
          </wp:inline>
        </w:drawing>
      </w:r>
    </w:p>
    <w:p w14:paraId="4EB21C2F" w14:textId="33C49156" w:rsidR="003179AD" w:rsidRPr="00540ED1" w:rsidRDefault="003179AD" w:rsidP="00C06587">
      <w:pPr>
        <w:spacing w:line="360" w:lineRule="auto"/>
        <w:rPr>
          <w:rFonts w:ascii="Times New Roman" w:hAnsi="Times New Roman"/>
          <w:bCs/>
          <w:sz w:val="20"/>
          <w:szCs w:val="20"/>
        </w:rPr>
      </w:pPr>
      <w:bookmarkStart w:id="3" w:name="_Hlk80308982"/>
      <w:r w:rsidRPr="00540ED1">
        <w:rPr>
          <w:rFonts w:ascii="Times New Roman" w:hAnsi="Times New Roman"/>
          <w:bCs/>
          <w:sz w:val="20"/>
          <w:szCs w:val="20"/>
        </w:rPr>
        <w:t xml:space="preserve">FIG 1: </w:t>
      </w:r>
      <w:r w:rsidR="004A436E" w:rsidRPr="00540ED1">
        <w:rPr>
          <w:rFonts w:ascii="Times New Roman" w:hAnsi="Times New Roman"/>
          <w:bCs/>
          <w:sz w:val="20"/>
          <w:szCs w:val="20"/>
        </w:rPr>
        <w:t xml:space="preserve">Map of </w:t>
      </w:r>
      <w:proofErr w:type="spellStart"/>
      <w:r w:rsidR="004A436E" w:rsidRPr="00540ED1">
        <w:rPr>
          <w:rFonts w:ascii="Times New Roman" w:hAnsi="Times New Roman"/>
          <w:bCs/>
          <w:sz w:val="20"/>
          <w:szCs w:val="20"/>
        </w:rPr>
        <w:t>Oguta</w:t>
      </w:r>
      <w:proofErr w:type="spellEnd"/>
      <w:r w:rsidR="004A436E" w:rsidRPr="00540ED1">
        <w:rPr>
          <w:rFonts w:ascii="Times New Roman" w:hAnsi="Times New Roman"/>
          <w:bCs/>
          <w:sz w:val="20"/>
          <w:szCs w:val="20"/>
        </w:rPr>
        <w:t xml:space="preserve"> Lake showing sampling stations </w:t>
      </w:r>
      <w:bookmarkEnd w:id="3"/>
      <w:r w:rsidRPr="00540ED1">
        <w:rPr>
          <w:rFonts w:ascii="Times New Roman" w:hAnsi="Times New Roman"/>
          <w:bCs/>
          <w:sz w:val="20"/>
          <w:szCs w:val="20"/>
        </w:rPr>
        <w:t xml:space="preserve">(Adaka </w:t>
      </w:r>
      <w:r w:rsidRPr="00540ED1">
        <w:rPr>
          <w:rFonts w:ascii="Times New Roman" w:hAnsi="Times New Roman"/>
          <w:bCs/>
          <w:i/>
          <w:iCs/>
          <w:sz w:val="20"/>
          <w:szCs w:val="20"/>
        </w:rPr>
        <w:t>et al</w:t>
      </w:r>
      <w:r w:rsidRPr="00540ED1">
        <w:rPr>
          <w:rFonts w:ascii="Times New Roman" w:hAnsi="Times New Roman"/>
          <w:bCs/>
          <w:sz w:val="20"/>
          <w:szCs w:val="20"/>
        </w:rPr>
        <w:t>., 2016)</w:t>
      </w:r>
    </w:p>
    <w:p w14:paraId="3D6B1C70" w14:textId="3587879F" w:rsidR="003179AD" w:rsidRPr="00540ED1" w:rsidRDefault="004A436E" w:rsidP="006D14E5">
      <w:pPr>
        <w:numPr>
          <w:ilvl w:val="1"/>
          <w:numId w:val="0"/>
        </w:numPr>
        <w:spacing w:after="0"/>
        <w:rPr>
          <w:rFonts w:ascii="Times New Roman" w:eastAsia="SimSun" w:hAnsi="Times New Roman"/>
          <w:b/>
          <w:color w:val="5A5A5A"/>
          <w:spacing w:val="15"/>
          <w:sz w:val="20"/>
          <w:szCs w:val="20"/>
        </w:rPr>
      </w:pPr>
      <w:r w:rsidRPr="00540ED1">
        <w:rPr>
          <w:rFonts w:ascii="Times New Roman" w:eastAsia="SimSun" w:hAnsi="Times New Roman"/>
          <w:b/>
          <w:color w:val="5A5A5A"/>
          <w:spacing w:val="15"/>
          <w:sz w:val="20"/>
          <w:szCs w:val="20"/>
        </w:rPr>
        <w:t>Sampling procedure</w:t>
      </w:r>
      <w:r w:rsidR="00AE04F3">
        <w:rPr>
          <w:rFonts w:ascii="Times New Roman" w:eastAsia="SimSun" w:hAnsi="Times New Roman"/>
          <w:b/>
          <w:color w:val="5A5A5A"/>
          <w:spacing w:val="15"/>
          <w:sz w:val="20"/>
          <w:szCs w:val="20"/>
        </w:rPr>
        <w:t>s</w:t>
      </w:r>
    </w:p>
    <w:p w14:paraId="512ED33F" w14:textId="14FE8C53" w:rsidR="003179AD" w:rsidRPr="00693210" w:rsidRDefault="00AE04F3" w:rsidP="00693210">
      <w:pPr>
        <w:spacing w:line="240" w:lineRule="auto"/>
        <w:ind w:firstLine="720"/>
        <w:jc w:val="both"/>
        <w:rPr>
          <w:rFonts w:ascii="Times New Roman" w:eastAsiaTheme="minorHAnsi" w:hAnsi="Times New Roman" w:cs="Times New Roman"/>
          <w:spacing w:val="1"/>
          <w:sz w:val="20"/>
          <w:szCs w:val="20"/>
        </w:rPr>
      </w:pPr>
      <w:r>
        <w:rPr>
          <w:rFonts w:ascii="Times New Roman" w:hAnsi="Times New Roman" w:cs="Times New Roman"/>
          <w:sz w:val="20"/>
          <w:szCs w:val="20"/>
        </w:rPr>
        <w:t>Sixty (60) f</w:t>
      </w:r>
      <w:r w:rsidR="003179AD" w:rsidRPr="00540ED1">
        <w:rPr>
          <w:rFonts w:ascii="Times New Roman" w:hAnsi="Times New Roman" w:cs="Times New Roman"/>
          <w:sz w:val="20"/>
          <w:szCs w:val="20"/>
        </w:rPr>
        <w:t xml:space="preserve">ish specimens were collected </w:t>
      </w:r>
      <w:r w:rsidR="003179AD" w:rsidRPr="00D02F34">
        <w:rPr>
          <w:rFonts w:ascii="Times New Roman" w:hAnsi="Times New Roman" w:cs="Times New Roman"/>
          <w:sz w:val="20"/>
          <w:szCs w:val="20"/>
          <w:highlight w:val="green"/>
        </w:rPr>
        <w:t xml:space="preserve">at </w:t>
      </w:r>
      <w:r w:rsidR="00D02F34" w:rsidRPr="00D02F34">
        <w:rPr>
          <w:rFonts w:ascii="Times New Roman" w:hAnsi="Times New Roman" w:cs="Times New Roman"/>
          <w:sz w:val="20"/>
          <w:szCs w:val="20"/>
          <w:highlight w:val="green"/>
        </w:rPr>
        <w:t>three</w:t>
      </w:r>
      <w:r w:rsidR="003179AD" w:rsidRPr="00D02F34">
        <w:rPr>
          <w:rFonts w:ascii="Times New Roman" w:hAnsi="Times New Roman" w:cs="Times New Roman"/>
          <w:sz w:val="20"/>
          <w:szCs w:val="20"/>
          <w:highlight w:val="green"/>
        </w:rPr>
        <w:t xml:space="preserve"> landing</w:t>
      </w:r>
      <w:r w:rsidR="003179AD" w:rsidRPr="00540ED1">
        <w:rPr>
          <w:rFonts w:ascii="Times New Roman" w:hAnsi="Times New Roman" w:cs="Times New Roman"/>
          <w:sz w:val="20"/>
          <w:szCs w:val="20"/>
        </w:rPr>
        <w:t xml:space="preserve"> sites of fisher</w:t>
      </w:r>
      <w:r w:rsidR="006D14E5" w:rsidRPr="00540ED1">
        <w:rPr>
          <w:rFonts w:ascii="Times New Roman" w:hAnsi="Times New Roman" w:cs="Times New Roman"/>
          <w:sz w:val="20"/>
          <w:szCs w:val="20"/>
        </w:rPr>
        <w:t>s</w:t>
      </w:r>
      <w:r w:rsidR="003179AD" w:rsidRPr="00540ED1">
        <w:rPr>
          <w:rFonts w:ascii="Times New Roman" w:hAnsi="Times New Roman" w:cs="Times New Roman"/>
          <w:sz w:val="20"/>
          <w:szCs w:val="20"/>
        </w:rPr>
        <w:t xml:space="preserve"> using gears such as gill net, cast net of various sizes (50mm to 100mm). The specimens were collected bi-weekly for a period of </w:t>
      </w:r>
      <w:r w:rsidR="006D14E5" w:rsidRPr="00540ED1">
        <w:rPr>
          <w:rFonts w:ascii="Times New Roman" w:hAnsi="Times New Roman" w:cs="Times New Roman"/>
          <w:sz w:val="20"/>
          <w:szCs w:val="20"/>
        </w:rPr>
        <w:t>six</w:t>
      </w:r>
      <w:r w:rsidR="003179AD" w:rsidRPr="00540ED1">
        <w:rPr>
          <w:rFonts w:ascii="Times New Roman" w:hAnsi="Times New Roman" w:cs="Times New Roman"/>
          <w:sz w:val="20"/>
          <w:szCs w:val="20"/>
        </w:rPr>
        <w:t xml:space="preserve"> months</w:t>
      </w:r>
      <w:r>
        <w:rPr>
          <w:rFonts w:ascii="Times New Roman" w:hAnsi="Times New Roman" w:cs="Times New Roman"/>
          <w:sz w:val="20"/>
          <w:szCs w:val="20"/>
        </w:rPr>
        <w:t xml:space="preserve"> (ten per month)</w:t>
      </w:r>
      <w:r w:rsidR="00126021">
        <w:rPr>
          <w:rFonts w:ascii="Times New Roman" w:hAnsi="Times New Roman" w:cs="Times New Roman"/>
          <w:sz w:val="20"/>
          <w:szCs w:val="20"/>
        </w:rPr>
        <w:t>,</w:t>
      </w:r>
      <w:r>
        <w:rPr>
          <w:rFonts w:ascii="Times New Roman" w:hAnsi="Times New Roman" w:cs="Times New Roman"/>
          <w:sz w:val="20"/>
          <w:szCs w:val="20"/>
        </w:rPr>
        <w:t xml:space="preserve"> </w:t>
      </w:r>
      <w:r w:rsidR="006D14E5" w:rsidRPr="00540ED1">
        <w:rPr>
          <w:rFonts w:ascii="Times New Roman" w:hAnsi="Times New Roman" w:cs="Times New Roman"/>
          <w:sz w:val="20"/>
          <w:szCs w:val="20"/>
        </w:rPr>
        <w:t>August</w:t>
      </w:r>
      <w:r w:rsidR="003179AD" w:rsidRPr="00540ED1">
        <w:rPr>
          <w:rFonts w:ascii="Times New Roman" w:hAnsi="Times New Roman" w:cs="Times New Roman"/>
          <w:sz w:val="20"/>
          <w:szCs w:val="20"/>
        </w:rPr>
        <w:t xml:space="preserve"> 2023 to </w:t>
      </w:r>
      <w:r w:rsidR="006D14E5" w:rsidRPr="00540ED1">
        <w:rPr>
          <w:rFonts w:ascii="Times New Roman" w:hAnsi="Times New Roman" w:cs="Times New Roman"/>
          <w:sz w:val="20"/>
          <w:szCs w:val="20"/>
        </w:rPr>
        <w:t>January</w:t>
      </w:r>
      <w:r w:rsidR="003179AD" w:rsidRPr="00540ED1">
        <w:rPr>
          <w:rFonts w:ascii="Times New Roman" w:hAnsi="Times New Roman" w:cs="Times New Roman"/>
          <w:sz w:val="20"/>
          <w:szCs w:val="20"/>
        </w:rPr>
        <w:t xml:space="preserve"> 2024</w:t>
      </w:r>
      <w:r w:rsidR="00126021">
        <w:rPr>
          <w:rFonts w:ascii="Times New Roman" w:hAnsi="Times New Roman" w:cs="Times New Roman"/>
          <w:sz w:val="20"/>
          <w:szCs w:val="20"/>
        </w:rPr>
        <w:t>,</w:t>
      </w:r>
      <w:r w:rsidR="003179AD" w:rsidRPr="00540ED1">
        <w:rPr>
          <w:rFonts w:ascii="Times New Roman" w:hAnsi="Times New Roman" w:cs="Times New Roman"/>
          <w:sz w:val="20"/>
          <w:szCs w:val="20"/>
        </w:rPr>
        <w:t xml:space="preserve"> from the landing sites with the help of the fishe</w:t>
      </w:r>
      <w:r w:rsidR="006D14E5" w:rsidRPr="00540ED1">
        <w:rPr>
          <w:rFonts w:ascii="Times New Roman" w:hAnsi="Times New Roman" w:cs="Times New Roman"/>
          <w:sz w:val="20"/>
          <w:szCs w:val="20"/>
        </w:rPr>
        <w:t>rs</w:t>
      </w:r>
      <w:r w:rsidR="003179AD" w:rsidRPr="00540ED1">
        <w:rPr>
          <w:rFonts w:ascii="Times New Roman" w:hAnsi="Times New Roman" w:cs="Times New Roman"/>
          <w:sz w:val="20"/>
          <w:szCs w:val="20"/>
        </w:rPr>
        <w:t xml:space="preserve"> operating in the lake</w:t>
      </w:r>
      <w:r w:rsidR="00126021">
        <w:rPr>
          <w:rFonts w:ascii="Times New Roman" w:hAnsi="Times New Roman" w:cs="Times New Roman"/>
          <w:sz w:val="20"/>
          <w:szCs w:val="20"/>
        </w:rPr>
        <w:t xml:space="preserve">; </w:t>
      </w:r>
      <w:r w:rsidR="0075353D">
        <w:rPr>
          <w:rFonts w:ascii="Times New Roman" w:hAnsi="Times New Roman" w:cs="Times New Roman"/>
          <w:sz w:val="20"/>
          <w:szCs w:val="20"/>
        </w:rPr>
        <w:t>the distance between the sites was not taken</w:t>
      </w:r>
      <w:r w:rsidR="00126021">
        <w:rPr>
          <w:rFonts w:ascii="Times New Roman" w:hAnsi="Times New Roman" w:cs="Times New Roman"/>
          <w:sz w:val="20"/>
          <w:szCs w:val="20"/>
        </w:rPr>
        <w:t>,</w:t>
      </w:r>
      <w:r w:rsidR="0075353D">
        <w:rPr>
          <w:rFonts w:ascii="Times New Roman" w:hAnsi="Times New Roman" w:cs="Times New Roman"/>
          <w:sz w:val="20"/>
          <w:szCs w:val="20"/>
        </w:rPr>
        <w:t xml:space="preserve"> but the sites were chosen because of the fishers’ activities</w:t>
      </w:r>
      <w:r w:rsidR="003179AD" w:rsidRPr="00540ED1">
        <w:rPr>
          <w:rFonts w:ascii="Times New Roman" w:hAnsi="Times New Roman" w:cs="Times New Roman"/>
          <w:sz w:val="20"/>
          <w:szCs w:val="20"/>
        </w:rPr>
        <w:t>. At the point of collection, samples were transported carefully to the point of measurements and biometric data collection right in the field, avoiding the damage or deterioration of the appendages and body form. The stomach contents of the fish were preserved in 4% formaldehyde and transported carefully to the laboratory of the Department of Fisheries and Aquaculture Technology, Federal University of Technology, Owerri. Identification of fish species</w:t>
      </w:r>
      <w:r w:rsidR="003179AD" w:rsidRPr="003179AD">
        <w:rPr>
          <w:rFonts w:ascii="Times New Roman" w:hAnsi="Times New Roman" w:cs="Times New Roman"/>
          <w:sz w:val="24"/>
          <w:szCs w:val="24"/>
        </w:rPr>
        <w:t xml:space="preserve"> </w:t>
      </w:r>
      <w:r w:rsidR="00126021" w:rsidRPr="00BD29DE">
        <w:rPr>
          <w:rFonts w:ascii="Times New Roman" w:hAnsi="Times New Roman" w:cs="Times New Roman"/>
          <w:sz w:val="20"/>
          <w:szCs w:val="20"/>
          <w:highlight w:val="yellow"/>
        </w:rPr>
        <w:t xml:space="preserve">was </w:t>
      </w:r>
      <w:r w:rsidR="003179AD" w:rsidRPr="00540ED1">
        <w:rPr>
          <w:rFonts w:ascii="Times New Roman" w:hAnsi="Times New Roman" w:cs="Times New Roman"/>
          <w:sz w:val="20"/>
          <w:szCs w:val="20"/>
        </w:rPr>
        <w:t xml:space="preserve">carried out using </w:t>
      </w:r>
      <w:r w:rsidR="00126021" w:rsidRPr="00BD29DE">
        <w:rPr>
          <w:rFonts w:ascii="Times New Roman" w:hAnsi="Times New Roman" w:cs="Times New Roman"/>
          <w:sz w:val="20"/>
          <w:szCs w:val="20"/>
          <w:highlight w:val="yellow"/>
        </w:rPr>
        <w:t xml:space="preserve">a </w:t>
      </w:r>
      <w:r w:rsidR="003179AD" w:rsidRPr="00540ED1">
        <w:rPr>
          <w:rFonts w:ascii="Times New Roman" w:hAnsi="Times New Roman" w:cs="Times New Roman"/>
          <w:sz w:val="20"/>
          <w:szCs w:val="20"/>
        </w:rPr>
        <w:t xml:space="preserve">fish identification guide written by </w:t>
      </w:r>
      <w:proofErr w:type="spellStart"/>
      <w:r w:rsidR="003179AD" w:rsidRPr="00540ED1">
        <w:rPr>
          <w:rFonts w:ascii="Times New Roman" w:hAnsi="Times New Roman" w:cs="Times New Roman"/>
          <w:color w:val="000000"/>
          <w:sz w:val="20"/>
          <w:szCs w:val="20"/>
        </w:rPr>
        <w:t>Olaosebikan</w:t>
      </w:r>
      <w:proofErr w:type="spellEnd"/>
      <w:r w:rsidR="003179AD" w:rsidRPr="00540ED1">
        <w:rPr>
          <w:rFonts w:ascii="Times New Roman" w:hAnsi="Times New Roman" w:cs="Times New Roman"/>
          <w:color w:val="000000"/>
          <w:sz w:val="20"/>
          <w:szCs w:val="20"/>
        </w:rPr>
        <w:t xml:space="preserve"> and Raji (2015).</w:t>
      </w:r>
      <w:r w:rsidR="003179AD" w:rsidRPr="00540ED1">
        <w:rPr>
          <w:rFonts w:ascii="Times New Roman" w:hAnsi="Times New Roman" w:cs="Times New Roman"/>
          <w:sz w:val="20"/>
          <w:szCs w:val="20"/>
        </w:rPr>
        <w:t xml:space="preserve"> The weight of each specimen was taken using the Sensitive Balance </w:t>
      </w:r>
      <w:r w:rsidR="00693210">
        <w:rPr>
          <w:rFonts w:ascii="Times New Roman" w:hAnsi="Times New Roman" w:cs="Times New Roman"/>
          <w:sz w:val="20"/>
          <w:szCs w:val="20"/>
        </w:rPr>
        <w:t>(</w:t>
      </w:r>
      <w:r w:rsidR="00693210" w:rsidRPr="00693210">
        <w:rPr>
          <w:rFonts w:ascii="Times New Roman" w:eastAsiaTheme="minorHAnsi" w:hAnsi="Times New Roman" w:cs="Times New Roman"/>
          <w:spacing w:val="1"/>
          <w:sz w:val="20"/>
          <w:szCs w:val="20"/>
        </w:rPr>
        <w:t>WT6002A</w:t>
      </w:r>
      <w:r w:rsidR="00693210">
        <w:rPr>
          <w:rFonts w:ascii="Times New Roman" w:eastAsiaTheme="minorHAnsi" w:hAnsi="Times New Roman" w:cs="Times New Roman"/>
          <w:spacing w:val="1"/>
          <w:sz w:val="20"/>
          <w:szCs w:val="20"/>
        </w:rPr>
        <w:t>,</w:t>
      </w:r>
      <w:r w:rsidR="00693210" w:rsidRPr="00693210">
        <w:rPr>
          <w:rFonts w:ascii="Times New Roman" w:eastAsiaTheme="minorHAnsi" w:hAnsi="Times New Roman" w:cs="Times New Roman"/>
          <w:spacing w:val="1"/>
          <w:sz w:val="20"/>
          <w:szCs w:val="20"/>
        </w:rPr>
        <w:t xml:space="preserve"> GROMY INDUSTRY CO., LIMITED Hangzhou, China</w:t>
      </w:r>
      <w:r w:rsidR="00693210">
        <w:rPr>
          <w:rFonts w:ascii="Times New Roman" w:eastAsiaTheme="minorHAnsi" w:hAnsi="Times New Roman" w:cs="Times New Roman"/>
          <w:spacing w:val="1"/>
          <w:sz w:val="20"/>
          <w:szCs w:val="20"/>
        </w:rPr>
        <w:t xml:space="preserve">) </w:t>
      </w:r>
      <w:r w:rsidR="003179AD" w:rsidRPr="00540ED1">
        <w:rPr>
          <w:rFonts w:ascii="Times New Roman" w:hAnsi="Times New Roman" w:cs="Times New Roman"/>
          <w:sz w:val="20"/>
          <w:szCs w:val="20"/>
        </w:rPr>
        <w:t>to the nearest 0.0</w:t>
      </w:r>
      <w:r w:rsidR="006D14E5" w:rsidRPr="00540ED1">
        <w:rPr>
          <w:rFonts w:ascii="Times New Roman" w:hAnsi="Times New Roman" w:cs="Times New Roman"/>
          <w:sz w:val="20"/>
          <w:szCs w:val="20"/>
        </w:rPr>
        <w:t>1</w:t>
      </w:r>
      <w:r w:rsidR="003179AD" w:rsidRPr="00540ED1">
        <w:rPr>
          <w:rFonts w:ascii="Times New Roman" w:hAnsi="Times New Roman" w:cs="Times New Roman"/>
          <w:sz w:val="20"/>
          <w:szCs w:val="20"/>
        </w:rPr>
        <w:t xml:space="preserve">g, </w:t>
      </w:r>
      <w:r w:rsidR="00126021" w:rsidRPr="00BD29DE">
        <w:rPr>
          <w:rFonts w:ascii="Times New Roman" w:hAnsi="Times New Roman" w:cs="Times New Roman"/>
          <w:sz w:val="20"/>
          <w:szCs w:val="20"/>
          <w:highlight w:val="yellow"/>
        </w:rPr>
        <w:t xml:space="preserve">and </w:t>
      </w:r>
      <w:r w:rsidR="003179AD" w:rsidRPr="00540ED1">
        <w:rPr>
          <w:rFonts w:ascii="Times New Roman" w:hAnsi="Times New Roman" w:cs="Times New Roman"/>
          <w:sz w:val="20"/>
          <w:szCs w:val="20"/>
        </w:rPr>
        <w:t xml:space="preserve">the total length (TL) was measured in </w:t>
      </w:r>
      <w:r w:rsidR="00D02F34" w:rsidRPr="00D02F34">
        <w:rPr>
          <w:rFonts w:ascii="Times New Roman" w:hAnsi="Times New Roman" w:cs="Times New Roman"/>
          <w:sz w:val="20"/>
          <w:szCs w:val="20"/>
          <w:highlight w:val="green"/>
        </w:rPr>
        <w:t>centimeters</w:t>
      </w:r>
      <w:r w:rsidR="00126021" w:rsidRPr="00BD29DE">
        <w:rPr>
          <w:rFonts w:ascii="Times New Roman" w:hAnsi="Times New Roman" w:cs="Times New Roman"/>
          <w:sz w:val="20"/>
          <w:szCs w:val="20"/>
          <w:highlight w:val="yellow"/>
        </w:rPr>
        <w:t xml:space="preserve"> </w:t>
      </w:r>
      <w:r w:rsidR="003179AD" w:rsidRPr="00540ED1">
        <w:rPr>
          <w:rFonts w:ascii="Times New Roman" w:hAnsi="Times New Roman" w:cs="Times New Roman"/>
          <w:sz w:val="20"/>
          <w:szCs w:val="20"/>
        </w:rPr>
        <w:t xml:space="preserve">using a fish measuring board and a meter rule. </w:t>
      </w:r>
    </w:p>
    <w:p w14:paraId="7C630902" w14:textId="77777777" w:rsidR="00540ED1" w:rsidRDefault="00540ED1" w:rsidP="00C06587">
      <w:pPr>
        <w:numPr>
          <w:ilvl w:val="1"/>
          <w:numId w:val="0"/>
        </w:numPr>
        <w:spacing w:after="0" w:line="240" w:lineRule="auto"/>
        <w:rPr>
          <w:rFonts w:ascii="Times New Roman" w:eastAsia="SimSun" w:hAnsi="Times New Roman" w:cs="Times New Roman"/>
          <w:b/>
          <w:color w:val="5A5A5A"/>
          <w:spacing w:val="15"/>
          <w:sz w:val="24"/>
          <w:szCs w:val="24"/>
        </w:rPr>
      </w:pPr>
    </w:p>
    <w:p w14:paraId="0C6AFA92" w14:textId="63E5A7CB" w:rsidR="003179AD" w:rsidRPr="00540ED1" w:rsidRDefault="004A436E" w:rsidP="00C06587">
      <w:pPr>
        <w:numPr>
          <w:ilvl w:val="1"/>
          <w:numId w:val="0"/>
        </w:numPr>
        <w:spacing w:after="0" w:line="240" w:lineRule="auto"/>
        <w:rPr>
          <w:rFonts w:ascii="Times New Roman" w:eastAsia="SimSun" w:hAnsi="Times New Roman" w:cs="Times New Roman"/>
          <w:b/>
          <w:color w:val="5A5A5A"/>
          <w:spacing w:val="15"/>
          <w:sz w:val="20"/>
          <w:szCs w:val="20"/>
        </w:rPr>
      </w:pPr>
      <w:r w:rsidRPr="00540ED1">
        <w:rPr>
          <w:rFonts w:ascii="Times New Roman" w:eastAsia="SimSun" w:hAnsi="Times New Roman" w:cs="Times New Roman"/>
          <w:b/>
          <w:color w:val="5A5A5A"/>
          <w:spacing w:val="15"/>
          <w:sz w:val="20"/>
          <w:szCs w:val="20"/>
        </w:rPr>
        <w:t xml:space="preserve">Length-Weight Relationship </w:t>
      </w:r>
      <w:r w:rsidR="003179AD" w:rsidRPr="00540ED1">
        <w:rPr>
          <w:rFonts w:ascii="Times New Roman" w:eastAsia="SimSun" w:hAnsi="Times New Roman" w:cs="Times New Roman"/>
          <w:b/>
          <w:color w:val="5A5A5A"/>
          <w:spacing w:val="15"/>
          <w:sz w:val="20"/>
          <w:szCs w:val="20"/>
        </w:rPr>
        <w:t>(LWR)</w:t>
      </w:r>
    </w:p>
    <w:p w14:paraId="7F1B6EFA" w14:textId="7BEA8CF9" w:rsidR="003179AD" w:rsidRPr="00540ED1" w:rsidRDefault="003179AD" w:rsidP="00C06587">
      <w:pPr>
        <w:autoSpaceDE w:val="0"/>
        <w:autoSpaceDN w:val="0"/>
        <w:adjustRightInd w:val="0"/>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The Total length (cm) of each fish </w:t>
      </w:r>
      <w:r w:rsidR="00126021" w:rsidRPr="00BD29DE">
        <w:rPr>
          <w:rFonts w:ascii="Times New Roman" w:hAnsi="Times New Roman" w:cs="Times New Roman"/>
          <w:sz w:val="20"/>
          <w:szCs w:val="20"/>
          <w:highlight w:val="yellow"/>
        </w:rPr>
        <w:t xml:space="preserve">was </w:t>
      </w:r>
      <w:r w:rsidRPr="00540ED1">
        <w:rPr>
          <w:rFonts w:ascii="Times New Roman" w:hAnsi="Times New Roman" w:cs="Times New Roman"/>
          <w:sz w:val="20"/>
          <w:szCs w:val="20"/>
        </w:rPr>
        <w:t xml:space="preserve">taken from the tip of the </w:t>
      </w:r>
      <w:r w:rsidR="00126021" w:rsidRPr="00BD29DE">
        <w:rPr>
          <w:rFonts w:ascii="Times New Roman" w:hAnsi="Times New Roman" w:cs="Times New Roman"/>
          <w:sz w:val="20"/>
          <w:szCs w:val="20"/>
          <w:highlight w:val="yellow"/>
        </w:rPr>
        <w:t xml:space="preserve">fish's </w:t>
      </w:r>
      <w:r w:rsidRPr="00540ED1">
        <w:rPr>
          <w:rFonts w:ascii="Times New Roman" w:hAnsi="Times New Roman" w:cs="Times New Roman"/>
          <w:sz w:val="20"/>
          <w:szCs w:val="20"/>
        </w:rPr>
        <w:t>mouth to the extended tip of the caudal fin using a measuring board and recorded to the nearest 0.1cm</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and the figure </w:t>
      </w:r>
      <w:r w:rsidR="00126021" w:rsidRPr="00BD29DE">
        <w:rPr>
          <w:rFonts w:ascii="Times New Roman" w:hAnsi="Times New Roman" w:cs="Times New Roman"/>
          <w:sz w:val="20"/>
          <w:szCs w:val="20"/>
          <w:highlight w:val="yellow"/>
        </w:rPr>
        <w:t xml:space="preserve">was </w:t>
      </w:r>
      <w:r w:rsidRPr="00540ED1">
        <w:rPr>
          <w:rFonts w:ascii="Times New Roman" w:hAnsi="Times New Roman" w:cs="Times New Roman"/>
          <w:sz w:val="20"/>
          <w:szCs w:val="20"/>
        </w:rPr>
        <w:t xml:space="preserve">recorded. The total body weight in grams </w:t>
      </w:r>
      <w:r w:rsidR="00126021" w:rsidRPr="00BD29DE">
        <w:rPr>
          <w:rFonts w:ascii="Times New Roman" w:hAnsi="Times New Roman" w:cs="Times New Roman"/>
          <w:sz w:val="20"/>
          <w:szCs w:val="20"/>
          <w:highlight w:val="yellow"/>
        </w:rPr>
        <w:t xml:space="preserve">was </w:t>
      </w:r>
      <w:r w:rsidRPr="00540ED1">
        <w:rPr>
          <w:rFonts w:ascii="Times New Roman" w:hAnsi="Times New Roman" w:cs="Times New Roman"/>
          <w:sz w:val="20"/>
          <w:szCs w:val="20"/>
        </w:rPr>
        <w:t>measured for each fish and recorded to the nearest 0.0</w:t>
      </w:r>
      <w:r w:rsidR="006D14E5" w:rsidRPr="00540ED1">
        <w:rPr>
          <w:rFonts w:ascii="Times New Roman" w:hAnsi="Times New Roman" w:cs="Times New Roman"/>
          <w:sz w:val="20"/>
          <w:szCs w:val="20"/>
        </w:rPr>
        <w:t>1</w:t>
      </w:r>
      <w:r w:rsidRPr="00540ED1">
        <w:rPr>
          <w:rFonts w:ascii="Times New Roman" w:hAnsi="Times New Roman" w:cs="Times New Roman"/>
          <w:sz w:val="20"/>
          <w:szCs w:val="20"/>
        </w:rPr>
        <w:t xml:space="preserve">g using a weighing scale. </w:t>
      </w:r>
    </w:p>
    <w:p w14:paraId="5A7D7903" w14:textId="3F15CD33" w:rsidR="003179AD" w:rsidRPr="00540ED1" w:rsidRDefault="003179AD" w:rsidP="00C06587">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LWR was calculated using the equation below</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stated by Pauly (1983) and Ricker (1973)</w:t>
      </w:r>
    </w:p>
    <w:p w14:paraId="1A983C3D" w14:textId="77777777" w:rsidR="003179AD" w:rsidRPr="00540ED1" w:rsidRDefault="003179AD" w:rsidP="004A436E">
      <w:pPr>
        <w:spacing w:after="0"/>
        <w:jc w:val="both"/>
        <w:rPr>
          <w:rFonts w:ascii="Times New Roman" w:hAnsi="Times New Roman" w:cs="Times New Roman"/>
          <w:b/>
          <w:bCs/>
          <w:sz w:val="20"/>
          <w:szCs w:val="20"/>
          <w:vertAlign w:val="superscript"/>
        </w:rPr>
      </w:pPr>
      <w:r w:rsidRPr="00540ED1">
        <w:rPr>
          <w:rFonts w:ascii="Times New Roman" w:hAnsi="Times New Roman" w:cs="Times New Roman"/>
          <w:b/>
          <w:bCs/>
          <w:sz w:val="20"/>
          <w:szCs w:val="20"/>
        </w:rPr>
        <w:t xml:space="preserve">W= </w:t>
      </w:r>
      <w:proofErr w:type="spellStart"/>
      <w:r w:rsidRPr="00540ED1">
        <w:rPr>
          <w:rFonts w:ascii="Times New Roman" w:hAnsi="Times New Roman" w:cs="Times New Roman"/>
          <w:b/>
          <w:bCs/>
          <w:sz w:val="20"/>
          <w:szCs w:val="20"/>
        </w:rPr>
        <w:t>aL</w:t>
      </w:r>
      <w:r w:rsidRPr="00540ED1">
        <w:rPr>
          <w:rFonts w:ascii="Times New Roman" w:hAnsi="Times New Roman" w:cs="Times New Roman"/>
          <w:b/>
          <w:bCs/>
          <w:sz w:val="20"/>
          <w:szCs w:val="20"/>
          <w:vertAlign w:val="superscript"/>
        </w:rPr>
        <w:t>b</w:t>
      </w:r>
      <w:proofErr w:type="spellEnd"/>
    </w:p>
    <w:p w14:paraId="5D4BA2F6" w14:textId="77777777" w:rsidR="003179AD" w:rsidRPr="00540ED1" w:rsidRDefault="003179AD" w:rsidP="004A436E">
      <w:pPr>
        <w:spacing w:after="0"/>
        <w:jc w:val="both"/>
        <w:rPr>
          <w:rFonts w:ascii="Times New Roman" w:hAnsi="Times New Roman" w:cs="Times New Roman"/>
          <w:sz w:val="20"/>
          <w:szCs w:val="20"/>
        </w:rPr>
      </w:pPr>
      <w:r w:rsidRPr="00540ED1">
        <w:rPr>
          <w:rFonts w:ascii="Times New Roman" w:hAnsi="Times New Roman" w:cs="Times New Roman"/>
          <w:sz w:val="20"/>
          <w:szCs w:val="20"/>
        </w:rPr>
        <w:t>Where;</w:t>
      </w:r>
    </w:p>
    <w:p w14:paraId="39B7970D" w14:textId="702F2C48"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W= the observed weight of the fish in </w:t>
      </w:r>
      <w:r w:rsidR="00126021" w:rsidRPr="00BD29DE">
        <w:rPr>
          <w:rFonts w:ascii="Times New Roman" w:hAnsi="Times New Roman" w:cs="Times New Roman"/>
          <w:sz w:val="20"/>
          <w:szCs w:val="20"/>
          <w:highlight w:val="yellow"/>
        </w:rPr>
        <w:t xml:space="preserve">grams </w:t>
      </w:r>
      <w:r w:rsidRPr="00540ED1">
        <w:rPr>
          <w:rFonts w:ascii="Times New Roman" w:hAnsi="Times New Roman" w:cs="Times New Roman"/>
          <w:sz w:val="20"/>
          <w:szCs w:val="20"/>
        </w:rPr>
        <w:t>(g)</w:t>
      </w:r>
    </w:p>
    <w:p w14:paraId="532AA5D6" w14:textId="5CC2C1DD"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L= the observed total length in </w:t>
      </w:r>
      <w:proofErr w:type="spellStart"/>
      <w:r w:rsidR="00126021" w:rsidRPr="00BD29DE">
        <w:rPr>
          <w:rFonts w:ascii="Times New Roman" w:hAnsi="Times New Roman" w:cs="Times New Roman"/>
          <w:sz w:val="20"/>
          <w:szCs w:val="20"/>
          <w:highlight w:val="yellow"/>
        </w:rPr>
        <w:t>centimetres</w:t>
      </w:r>
      <w:proofErr w:type="spellEnd"/>
      <w:r w:rsidR="00126021" w:rsidRPr="00BD29DE">
        <w:rPr>
          <w:rFonts w:ascii="Times New Roman" w:hAnsi="Times New Roman" w:cs="Times New Roman"/>
          <w:sz w:val="20"/>
          <w:szCs w:val="20"/>
          <w:highlight w:val="yellow"/>
        </w:rPr>
        <w:t xml:space="preserve"> </w:t>
      </w:r>
      <w:r w:rsidRPr="00540ED1">
        <w:rPr>
          <w:rFonts w:ascii="Times New Roman" w:hAnsi="Times New Roman" w:cs="Times New Roman"/>
          <w:sz w:val="20"/>
          <w:szCs w:val="20"/>
        </w:rPr>
        <w:t>(cm)</w:t>
      </w:r>
    </w:p>
    <w:p w14:paraId="2628F3F6"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a= constant</w:t>
      </w:r>
    </w:p>
    <w:p w14:paraId="0C23E974"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b = growth exponent between 2.0 and 3.0 (</w:t>
      </w:r>
      <w:proofErr w:type="spellStart"/>
      <w:r w:rsidRPr="00540ED1">
        <w:rPr>
          <w:rFonts w:ascii="Times New Roman" w:hAnsi="Times New Roman" w:cs="Times New Roman"/>
          <w:sz w:val="20"/>
          <w:szCs w:val="20"/>
        </w:rPr>
        <w:t>Bagenal</w:t>
      </w:r>
      <w:proofErr w:type="spellEnd"/>
      <w:r w:rsidRPr="00540ED1">
        <w:rPr>
          <w:rFonts w:ascii="Times New Roman" w:hAnsi="Times New Roman" w:cs="Times New Roman"/>
          <w:sz w:val="20"/>
          <w:szCs w:val="20"/>
        </w:rPr>
        <w:t xml:space="preserve"> and Tesch, 1978); </w:t>
      </w:r>
    </w:p>
    <w:p w14:paraId="58BFCCBF"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A logarithmic transformation was used to make the equation linear.</w:t>
      </w:r>
    </w:p>
    <w:p w14:paraId="39385C3B" w14:textId="77777777" w:rsidR="004A436E" w:rsidRPr="00540ED1" w:rsidRDefault="004A436E" w:rsidP="004A436E">
      <w:pPr>
        <w:spacing w:after="0" w:line="240" w:lineRule="auto"/>
        <w:jc w:val="both"/>
        <w:rPr>
          <w:rFonts w:ascii="Times New Roman" w:hAnsi="Times New Roman" w:cs="Times New Roman"/>
          <w:b/>
          <w:bCs/>
          <w:sz w:val="20"/>
          <w:szCs w:val="20"/>
        </w:rPr>
      </w:pPr>
    </w:p>
    <w:p w14:paraId="511EB1C6" w14:textId="279FD197" w:rsidR="003179AD" w:rsidRPr="00540ED1" w:rsidRDefault="003179AD" w:rsidP="004A436E">
      <w:pPr>
        <w:spacing w:after="0" w:line="240" w:lineRule="auto"/>
        <w:jc w:val="both"/>
        <w:rPr>
          <w:rFonts w:ascii="Times New Roman" w:hAnsi="Times New Roman" w:cs="Times New Roman"/>
          <w:b/>
          <w:bCs/>
          <w:sz w:val="20"/>
          <w:szCs w:val="20"/>
        </w:rPr>
      </w:pPr>
      <w:r w:rsidRPr="00540ED1">
        <w:rPr>
          <w:rFonts w:ascii="Times New Roman" w:hAnsi="Times New Roman" w:cs="Times New Roman"/>
          <w:b/>
          <w:bCs/>
          <w:sz w:val="20"/>
          <w:szCs w:val="20"/>
        </w:rPr>
        <w:t>Log W = Log a + b Log L</w:t>
      </w:r>
    </w:p>
    <w:p w14:paraId="2196D279"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reason for this is to transform it from the curvilinear to the linear length-weight relationship.</w:t>
      </w:r>
    </w:p>
    <w:p w14:paraId="699B8EDF" w14:textId="2F95ACD2" w:rsidR="003179AD" w:rsidRPr="00540ED1" w:rsidRDefault="003179AD" w:rsidP="006D14E5">
      <w:pPr>
        <w:autoSpaceDE w:val="0"/>
        <w:autoSpaceDN w:val="0"/>
        <w:adjustRightInd w:val="0"/>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condition factor refers to the mathematical formula for determining the physiological state of a fish</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including its reproductive capacity. It was calculated by dividing the fish weight by the length cubed. The heavier a fish </w:t>
      </w:r>
      <w:r w:rsidR="00126021" w:rsidRPr="00BD29DE">
        <w:rPr>
          <w:rFonts w:ascii="Times New Roman" w:hAnsi="Times New Roman" w:cs="Times New Roman"/>
          <w:sz w:val="20"/>
          <w:szCs w:val="20"/>
          <w:highlight w:val="yellow"/>
        </w:rPr>
        <w:t>is</w:t>
      </w:r>
      <w:r w:rsidR="00126021">
        <w:rPr>
          <w:rFonts w:ascii="Times New Roman" w:hAnsi="Times New Roman" w:cs="Times New Roman"/>
          <w:sz w:val="20"/>
          <w:szCs w:val="20"/>
        </w:rPr>
        <w:t xml:space="preserve"> </w:t>
      </w:r>
      <w:r w:rsidRPr="00540ED1">
        <w:rPr>
          <w:rFonts w:ascii="Times New Roman" w:hAnsi="Times New Roman" w:cs="Times New Roman"/>
          <w:sz w:val="20"/>
          <w:szCs w:val="20"/>
        </w:rPr>
        <w:t>for a</w:t>
      </w:r>
      <w:r w:rsidR="006D14E5" w:rsidRPr="00540ED1">
        <w:rPr>
          <w:rFonts w:ascii="Times New Roman" w:hAnsi="Times New Roman" w:cs="Times New Roman"/>
          <w:sz w:val="20"/>
          <w:szCs w:val="20"/>
        </w:rPr>
        <w:t xml:space="preserve"> </w:t>
      </w:r>
      <w:r w:rsidRPr="00540ED1">
        <w:rPr>
          <w:rFonts w:ascii="Times New Roman" w:hAnsi="Times New Roman" w:cs="Times New Roman"/>
          <w:sz w:val="20"/>
          <w:szCs w:val="20"/>
        </w:rPr>
        <w:t>given length, the higher its condition factor (K).</w:t>
      </w:r>
    </w:p>
    <w:p w14:paraId="0FC4F321" w14:textId="3EA8F0FF"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The condition factor (K) </w:t>
      </w:r>
      <w:r w:rsidR="004A436E" w:rsidRPr="00540ED1">
        <w:rPr>
          <w:rFonts w:ascii="Times New Roman" w:hAnsi="Times New Roman" w:cs="Times New Roman"/>
          <w:sz w:val="20"/>
          <w:szCs w:val="20"/>
        </w:rPr>
        <w:t>was</w:t>
      </w:r>
      <w:r w:rsidRPr="00540ED1">
        <w:rPr>
          <w:rFonts w:ascii="Times New Roman" w:hAnsi="Times New Roman" w:cs="Times New Roman"/>
          <w:sz w:val="20"/>
          <w:szCs w:val="20"/>
        </w:rPr>
        <w:t xml:space="preserve"> calculated using the formula;</w:t>
      </w:r>
    </w:p>
    <w:p w14:paraId="11B004F8"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K= 100W/L³ (Gupta and Gupta, 2006)</w:t>
      </w:r>
    </w:p>
    <w:p w14:paraId="28BB589D"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Where;</w:t>
      </w:r>
    </w:p>
    <w:p w14:paraId="3643538E"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K= condition factor</w:t>
      </w:r>
    </w:p>
    <w:p w14:paraId="4FE9443A"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W= total body weight (g)</w:t>
      </w:r>
    </w:p>
    <w:p w14:paraId="1238DD91" w14:textId="6882A63E" w:rsidR="004A436E" w:rsidRPr="00540ED1" w:rsidRDefault="003179AD" w:rsidP="005D0676">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L= total length (cm)</w:t>
      </w:r>
    </w:p>
    <w:p w14:paraId="773082EB" w14:textId="77777777" w:rsidR="005D0676" w:rsidRPr="00540ED1" w:rsidRDefault="005D0676" w:rsidP="005D0676">
      <w:pPr>
        <w:spacing w:after="0" w:line="240" w:lineRule="auto"/>
        <w:rPr>
          <w:rFonts w:ascii="Times New Roman" w:hAnsi="Times New Roman" w:cs="Times New Roman"/>
          <w:sz w:val="20"/>
          <w:szCs w:val="20"/>
        </w:rPr>
      </w:pPr>
    </w:p>
    <w:p w14:paraId="5962B994" w14:textId="5194BF16" w:rsidR="003179AD" w:rsidRPr="00540ED1" w:rsidRDefault="004A436E" w:rsidP="00C06587">
      <w:pPr>
        <w:numPr>
          <w:ilvl w:val="1"/>
          <w:numId w:val="0"/>
        </w:numPr>
        <w:spacing w:after="0"/>
        <w:rPr>
          <w:rFonts w:ascii="Times New Roman" w:eastAsia="SimSun" w:hAnsi="Times New Roman" w:cs="Times New Roman"/>
          <w:b/>
          <w:color w:val="5A5A5A"/>
          <w:spacing w:val="15"/>
          <w:sz w:val="20"/>
          <w:szCs w:val="20"/>
        </w:rPr>
      </w:pPr>
      <w:r w:rsidRPr="00540ED1">
        <w:rPr>
          <w:rFonts w:ascii="Times New Roman" w:eastAsia="SimSun" w:hAnsi="Times New Roman" w:cs="Times New Roman"/>
          <w:b/>
          <w:color w:val="5A5A5A"/>
          <w:spacing w:val="15"/>
          <w:sz w:val="20"/>
          <w:szCs w:val="20"/>
        </w:rPr>
        <w:t>Food and Feeding Habit</w:t>
      </w:r>
    </w:p>
    <w:p w14:paraId="3B764260" w14:textId="695A4589"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To evaluate the food and feeding </w:t>
      </w:r>
      <w:r w:rsidR="00126021" w:rsidRPr="00BD29DE">
        <w:rPr>
          <w:rFonts w:ascii="Times New Roman" w:hAnsi="Times New Roman" w:cs="Times New Roman"/>
          <w:sz w:val="20"/>
          <w:szCs w:val="20"/>
          <w:highlight w:val="yellow"/>
        </w:rPr>
        <w:t>habits</w:t>
      </w:r>
      <w:r w:rsidRPr="00540ED1">
        <w:rPr>
          <w:rFonts w:ascii="Times New Roman" w:hAnsi="Times New Roman" w:cs="Times New Roman"/>
          <w:sz w:val="20"/>
          <w:szCs w:val="20"/>
        </w:rPr>
        <w:t xml:space="preserve">, each specimen was dissected, and the stomach </w:t>
      </w:r>
      <w:r w:rsidR="00126021" w:rsidRPr="00BD29DE">
        <w:rPr>
          <w:rFonts w:ascii="Times New Roman" w:hAnsi="Times New Roman" w:cs="Times New Roman"/>
          <w:sz w:val="20"/>
          <w:szCs w:val="20"/>
          <w:highlight w:val="yellow"/>
        </w:rPr>
        <w:t xml:space="preserve">was </w:t>
      </w:r>
      <w:r w:rsidRPr="00540ED1">
        <w:rPr>
          <w:rFonts w:ascii="Times New Roman" w:hAnsi="Times New Roman" w:cs="Times New Roman"/>
          <w:sz w:val="20"/>
          <w:szCs w:val="20"/>
        </w:rPr>
        <w:t xml:space="preserve">removed and preserved in 4% formalin for subsequent examination of </w:t>
      </w:r>
      <w:r w:rsidR="00126021" w:rsidRPr="00BD29DE">
        <w:rPr>
          <w:rFonts w:ascii="Times New Roman" w:hAnsi="Times New Roman" w:cs="Times New Roman"/>
          <w:sz w:val="20"/>
          <w:szCs w:val="20"/>
          <w:highlight w:val="yellow"/>
        </w:rPr>
        <w:t xml:space="preserve">the </w:t>
      </w:r>
      <w:r w:rsidRPr="00540ED1">
        <w:rPr>
          <w:rFonts w:ascii="Times New Roman" w:hAnsi="Times New Roman" w:cs="Times New Roman"/>
          <w:sz w:val="20"/>
          <w:szCs w:val="20"/>
        </w:rPr>
        <w:t xml:space="preserve">food item. Each stomach sample </w:t>
      </w:r>
      <w:r w:rsidR="00126021" w:rsidRPr="00BD29DE">
        <w:rPr>
          <w:rFonts w:ascii="Times New Roman" w:hAnsi="Times New Roman" w:cs="Times New Roman"/>
          <w:sz w:val="20"/>
          <w:szCs w:val="20"/>
          <w:highlight w:val="yellow"/>
        </w:rPr>
        <w:t xml:space="preserve">was </w:t>
      </w:r>
      <w:r w:rsidRPr="00540ED1">
        <w:rPr>
          <w:rFonts w:ascii="Times New Roman" w:hAnsi="Times New Roman" w:cs="Times New Roman"/>
          <w:sz w:val="20"/>
          <w:szCs w:val="20"/>
        </w:rPr>
        <w:t xml:space="preserve">opened and emptied in a petri dish for analysis using an electronic microscope (mag. × 10). </w:t>
      </w:r>
    </w:p>
    <w:p w14:paraId="42DD2E06" w14:textId="4B2CF556" w:rsidR="003179AD" w:rsidRPr="00540ED1" w:rsidRDefault="003179AD" w:rsidP="004A436E">
      <w:pPr>
        <w:spacing w:after="0" w:line="240" w:lineRule="auto"/>
        <w:jc w:val="both"/>
        <w:rPr>
          <w:rFonts w:ascii="Times New Roman" w:hAnsi="Times New Roman" w:cs="Times New Roman"/>
          <w:b/>
          <w:sz w:val="20"/>
          <w:szCs w:val="20"/>
        </w:rPr>
      </w:pPr>
      <w:r w:rsidRPr="00540ED1">
        <w:rPr>
          <w:rFonts w:ascii="Times New Roman" w:hAnsi="Times New Roman" w:cs="Times New Roman"/>
          <w:sz w:val="20"/>
          <w:szCs w:val="20"/>
        </w:rPr>
        <w:t>Analys</w:t>
      </w:r>
      <w:r w:rsidR="0075698E" w:rsidRPr="00540ED1">
        <w:rPr>
          <w:rFonts w:ascii="Times New Roman" w:hAnsi="Times New Roman" w:cs="Times New Roman"/>
          <w:sz w:val="20"/>
          <w:szCs w:val="20"/>
        </w:rPr>
        <w:t>e</w:t>
      </w:r>
      <w:r w:rsidRPr="00540ED1">
        <w:rPr>
          <w:rFonts w:ascii="Times New Roman" w:hAnsi="Times New Roman" w:cs="Times New Roman"/>
          <w:sz w:val="20"/>
          <w:szCs w:val="20"/>
        </w:rPr>
        <w:t xml:space="preserve">s were expressed as the number </w:t>
      </w:r>
      <w:r w:rsidR="00126021" w:rsidRPr="00BD29DE">
        <w:rPr>
          <w:rFonts w:ascii="Times New Roman" w:hAnsi="Times New Roman" w:cs="Times New Roman"/>
          <w:sz w:val="20"/>
          <w:szCs w:val="20"/>
          <w:highlight w:val="yellow"/>
        </w:rPr>
        <w:t xml:space="preserve">of food </w:t>
      </w:r>
      <w:r w:rsidR="00126021">
        <w:rPr>
          <w:rFonts w:ascii="Times New Roman" w:hAnsi="Times New Roman" w:cs="Times New Roman"/>
          <w:sz w:val="20"/>
          <w:szCs w:val="20"/>
        </w:rPr>
        <w:t>foods</w:t>
      </w:r>
      <w:r w:rsidRPr="00540ED1">
        <w:rPr>
          <w:rFonts w:ascii="Times New Roman" w:hAnsi="Times New Roman" w:cs="Times New Roman"/>
          <w:sz w:val="20"/>
          <w:szCs w:val="20"/>
        </w:rPr>
        <w:t xml:space="preserve">. In the numerical method, the number of each food item </w:t>
      </w:r>
      <w:r w:rsidR="00126021" w:rsidRPr="00BD29DE">
        <w:rPr>
          <w:rFonts w:ascii="Times New Roman" w:hAnsi="Times New Roman" w:cs="Times New Roman"/>
          <w:sz w:val="20"/>
          <w:szCs w:val="20"/>
          <w:highlight w:val="yellow"/>
        </w:rPr>
        <w:t xml:space="preserve">was </w:t>
      </w:r>
      <w:r w:rsidRPr="00540ED1">
        <w:rPr>
          <w:rFonts w:ascii="Times New Roman" w:hAnsi="Times New Roman" w:cs="Times New Roman"/>
          <w:sz w:val="20"/>
          <w:szCs w:val="20"/>
        </w:rPr>
        <w:t xml:space="preserve">expressed </w:t>
      </w:r>
      <w:r w:rsidR="00126021" w:rsidRPr="00BD29DE">
        <w:rPr>
          <w:rFonts w:ascii="Times New Roman" w:hAnsi="Times New Roman" w:cs="Times New Roman"/>
          <w:sz w:val="20"/>
          <w:szCs w:val="20"/>
          <w:highlight w:val="yellow"/>
        </w:rPr>
        <w:t xml:space="preserve">as a </w:t>
      </w:r>
      <w:r w:rsidRPr="00540ED1">
        <w:rPr>
          <w:rFonts w:ascii="Times New Roman" w:hAnsi="Times New Roman" w:cs="Times New Roman"/>
          <w:sz w:val="20"/>
          <w:szCs w:val="20"/>
        </w:rPr>
        <w:t xml:space="preserve">percentage of the total food </w:t>
      </w:r>
      <w:r w:rsidR="00126021" w:rsidRPr="00BD29DE">
        <w:rPr>
          <w:rFonts w:ascii="Times New Roman" w:hAnsi="Times New Roman" w:cs="Times New Roman"/>
          <w:sz w:val="20"/>
          <w:szCs w:val="20"/>
          <w:highlight w:val="yellow"/>
        </w:rPr>
        <w:t xml:space="preserve">items </w:t>
      </w:r>
      <w:r w:rsidRPr="00540ED1">
        <w:rPr>
          <w:rFonts w:ascii="Times New Roman" w:hAnsi="Times New Roman" w:cs="Times New Roman"/>
          <w:sz w:val="20"/>
          <w:szCs w:val="20"/>
        </w:rPr>
        <w:t xml:space="preserve">found in the stomach. (Ogueri </w:t>
      </w:r>
      <w:r w:rsidRPr="00540ED1">
        <w:rPr>
          <w:rFonts w:ascii="Times New Roman" w:hAnsi="Times New Roman" w:cs="Times New Roman"/>
          <w:i/>
          <w:iCs/>
          <w:sz w:val="20"/>
          <w:szCs w:val="20"/>
        </w:rPr>
        <w:t>et a</w:t>
      </w:r>
      <w:r w:rsidR="002B4B97" w:rsidRPr="00540ED1">
        <w:rPr>
          <w:rFonts w:ascii="Times New Roman" w:hAnsi="Times New Roman" w:cs="Times New Roman"/>
          <w:i/>
          <w:iCs/>
          <w:sz w:val="20"/>
          <w:szCs w:val="20"/>
        </w:rPr>
        <w:t>l</w:t>
      </w:r>
      <w:r w:rsidRPr="00540ED1">
        <w:rPr>
          <w:rFonts w:ascii="Times New Roman" w:hAnsi="Times New Roman" w:cs="Times New Roman"/>
          <w:i/>
          <w:iCs/>
          <w:sz w:val="20"/>
          <w:szCs w:val="20"/>
        </w:rPr>
        <w:t>.,</w:t>
      </w:r>
      <w:r w:rsidRPr="00540ED1">
        <w:rPr>
          <w:rFonts w:ascii="Times New Roman" w:hAnsi="Times New Roman" w:cs="Times New Roman"/>
          <w:sz w:val="20"/>
          <w:szCs w:val="20"/>
        </w:rPr>
        <w:t xml:space="preserve"> 2011).</w:t>
      </w:r>
    </w:p>
    <w:p w14:paraId="3A3B6B28" w14:textId="77777777" w:rsidR="003179AD" w:rsidRPr="00540ED1" w:rsidRDefault="003179AD" w:rsidP="003179AD">
      <w:pPr>
        <w:tabs>
          <w:tab w:val="left" w:pos="90"/>
          <w:tab w:val="left" w:pos="720"/>
          <w:tab w:val="left" w:pos="1440"/>
          <w:tab w:val="left" w:pos="2160"/>
          <w:tab w:val="left" w:pos="2880"/>
          <w:tab w:val="left" w:pos="3600"/>
          <w:tab w:val="left" w:pos="4320"/>
          <w:tab w:val="left" w:pos="5040"/>
        </w:tabs>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N =</w:t>
      </w:r>
      <w:r w:rsidRPr="00540ED1">
        <w:rPr>
          <w:rFonts w:ascii="Times New Roman" w:hAnsi="Times New Roman" w:cs="Times New Roman"/>
          <w:sz w:val="20"/>
          <w:szCs w:val="20"/>
        </w:rPr>
        <w:tab/>
      </w:r>
      <w:r w:rsidRPr="00540ED1">
        <w:rPr>
          <w:rFonts w:ascii="Times New Roman" w:hAnsi="Times New Roman" w:cs="Times New Roman"/>
          <w:sz w:val="20"/>
          <w:szCs w:val="20"/>
          <w:u w:val="single"/>
        </w:rPr>
        <w:t>Total number of particular food item</w:t>
      </w:r>
      <w:r w:rsidRPr="00540ED1">
        <w:rPr>
          <w:rFonts w:ascii="Times New Roman" w:hAnsi="Times New Roman" w:cs="Times New Roman"/>
          <w:sz w:val="20"/>
          <w:szCs w:val="20"/>
        </w:rPr>
        <w:tab/>
        <w:t xml:space="preserve">   X 100</w:t>
      </w:r>
    </w:p>
    <w:p w14:paraId="257EEDA8" w14:textId="3D83274E" w:rsidR="003179AD" w:rsidRPr="00540ED1" w:rsidRDefault="003179AD" w:rsidP="00CB15DC">
      <w:pPr>
        <w:tabs>
          <w:tab w:val="left" w:pos="90"/>
        </w:tabs>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                 Total number of all stomach contents</w:t>
      </w:r>
    </w:p>
    <w:p w14:paraId="6B8DFE33" w14:textId="0E58E761" w:rsidR="003179AD" w:rsidRPr="00540ED1" w:rsidRDefault="003179AD" w:rsidP="0075698E">
      <w:pPr>
        <w:autoSpaceDE w:val="0"/>
        <w:autoSpaceDN w:val="0"/>
        <w:adjustRightInd w:val="0"/>
        <w:spacing w:after="0" w:line="240" w:lineRule="auto"/>
        <w:rPr>
          <w:rFonts w:ascii="Times New Roman" w:hAnsi="Times New Roman" w:cs="Times New Roman"/>
          <w:sz w:val="20"/>
          <w:szCs w:val="20"/>
        </w:rPr>
      </w:pPr>
      <w:r w:rsidRPr="00540ED1">
        <w:rPr>
          <w:rFonts w:ascii="Times New Roman" w:hAnsi="Times New Roman" w:cs="Times New Roman"/>
          <w:sz w:val="20"/>
          <w:szCs w:val="20"/>
        </w:rPr>
        <w:t>Where N = Numerical Method</w:t>
      </w:r>
    </w:p>
    <w:p w14:paraId="50A5C737" w14:textId="6B87B972" w:rsidR="0075698E" w:rsidRPr="00540ED1" w:rsidRDefault="003179AD" w:rsidP="00CB15DC">
      <w:pPr>
        <w:spacing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Simple descriptive statistics such as mean, standard error and percentages were used. Correlation of data and the regression analysis was performed for the XY (scatter) plot and was fitted into the logarithmic linear equation Log W = Log a + b Log L. The analysis was done with the help of Microsoft Excel, 2019, Windows 10. </w:t>
      </w:r>
    </w:p>
    <w:p w14:paraId="695AC658" w14:textId="4999E431" w:rsidR="0075698E" w:rsidRPr="0075698E" w:rsidRDefault="00731C8A" w:rsidP="0075698E">
      <w:pPr>
        <w:spacing w:after="0" w:line="240" w:lineRule="auto"/>
        <w:contextualSpacing/>
        <w:rPr>
          <w:rFonts w:ascii="Times New Roman" w:eastAsia="SimSun" w:hAnsi="Times New Roman" w:cs="Times New Roman"/>
          <w:b/>
          <w:spacing w:val="-10"/>
          <w:kern w:val="28"/>
          <w:sz w:val="24"/>
          <w:szCs w:val="24"/>
        </w:rPr>
      </w:pPr>
      <w:r w:rsidRPr="00C06587">
        <w:rPr>
          <w:rFonts w:ascii="Times New Roman" w:eastAsia="SimSun" w:hAnsi="Times New Roman" w:cs="Times New Roman"/>
          <w:b/>
          <w:spacing w:val="-10"/>
          <w:kern w:val="28"/>
          <w:sz w:val="24"/>
          <w:szCs w:val="24"/>
        </w:rPr>
        <w:t>RESULT</w:t>
      </w:r>
      <w:r w:rsidR="00A52003">
        <w:rPr>
          <w:rFonts w:ascii="Times New Roman" w:eastAsia="SimSun" w:hAnsi="Times New Roman" w:cs="Times New Roman"/>
          <w:b/>
          <w:spacing w:val="-10"/>
          <w:kern w:val="28"/>
          <w:sz w:val="24"/>
          <w:szCs w:val="24"/>
        </w:rPr>
        <w:t>S</w:t>
      </w:r>
    </w:p>
    <w:p w14:paraId="035FC92E" w14:textId="6E6D0A74" w:rsidR="00540ED1" w:rsidRPr="00D02F34" w:rsidRDefault="00126021" w:rsidP="00750FD7">
      <w:pPr>
        <w:spacing w:after="0" w:line="240" w:lineRule="auto"/>
        <w:jc w:val="both"/>
        <w:rPr>
          <w:rFonts w:ascii="Times New Roman" w:hAnsi="Times New Roman" w:cs="Times New Roman"/>
          <w:b/>
          <w:color w:val="EE0000"/>
          <w:sz w:val="20"/>
          <w:szCs w:val="20"/>
        </w:rPr>
      </w:pPr>
      <w:r w:rsidRPr="00BD29DE">
        <w:rPr>
          <w:rFonts w:ascii="Times New Roman" w:hAnsi="Times New Roman" w:cs="Times New Roman"/>
          <w:sz w:val="20"/>
          <w:szCs w:val="20"/>
          <w:highlight w:val="yellow"/>
        </w:rPr>
        <w:t xml:space="preserve">The </w:t>
      </w:r>
      <w:r w:rsidR="0075698E" w:rsidRPr="00540ED1">
        <w:rPr>
          <w:rFonts w:ascii="Times New Roman" w:hAnsi="Times New Roman" w:cs="Times New Roman"/>
          <w:sz w:val="20"/>
          <w:szCs w:val="20"/>
        </w:rPr>
        <w:t xml:space="preserve">Result in </w:t>
      </w:r>
      <w:r w:rsidR="00693210" w:rsidRPr="00540ED1">
        <w:rPr>
          <w:rFonts w:ascii="Times New Roman" w:hAnsi="Times New Roman" w:cs="Times New Roman"/>
          <w:sz w:val="20"/>
          <w:szCs w:val="20"/>
        </w:rPr>
        <w:t xml:space="preserve">Table </w:t>
      </w:r>
      <w:r w:rsidR="0075698E" w:rsidRPr="00540ED1">
        <w:rPr>
          <w:rFonts w:ascii="Times New Roman" w:hAnsi="Times New Roman" w:cs="Times New Roman"/>
          <w:sz w:val="20"/>
          <w:szCs w:val="20"/>
        </w:rPr>
        <w:t xml:space="preserve">1 shows the </w:t>
      </w:r>
      <w:r w:rsidR="00FA5C80" w:rsidRPr="004A302D">
        <w:rPr>
          <w:rFonts w:ascii="Times New Roman" w:hAnsi="Times New Roman" w:cs="Times New Roman"/>
          <w:sz w:val="20"/>
          <w:szCs w:val="20"/>
        </w:rPr>
        <w:t xml:space="preserve">length and weight measurements </w:t>
      </w:r>
      <w:r w:rsidR="00FA5C80" w:rsidRPr="00D02F34">
        <w:rPr>
          <w:rFonts w:ascii="Times New Roman" w:hAnsi="Times New Roman" w:cs="Times New Roman"/>
          <w:sz w:val="20"/>
          <w:szCs w:val="20"/>
          <w:highlight w:val="green"/>
        </w:rPr>
        <w:t xml:space="preserve">of </w:t>
      </w:r>
      <w:r w:rsidR="00FA5C80" w:rsidRPr="00D02F34">
        <w:rPr>
          <w:rFonts w:ascii="Times New Roman" w:hAnsi="Times New Roman" w:cs="Times New Roman"/>
          <w:i/>
          <w:iCs/>
          <w:sz w:val="20"/>
          <w:szCs w:val="20"/>
          <w:highlight w:val="green"/>
        </w:rPr>
        <w:t>H</w:t>
      </w:r>
      <w:r w:rsidR="00D02F34" w:rsidRPr="00D02F34">
        <w:rPr>
          <w:rFonts w:ascii="Times New Roman" w:hAnsi="Times New Roman" w:cs="Times New Roman"/>
          <w:i/>
          <w:iCs/>
          <w:sz w:val="20"/>
          <w:szCs w:val="20"/>
          <w:highlight w:val="green"/>
        </w:rPr>
        <w:t>.</w:t>
      </w:r>
      <w:r w:rsidR="00FA5C80" w:rsidRPr="00D02F34">
        <w:rPr>
          <w:rFonts w:ascii="Times New Roman" w:hAnsi="Times New Roman" w:cs="Times New Roman"/>
          <w:i/>
          <w:iCs/>
          <w:sz w:val="20"/>
          <w:szCs w:val="20"/>
          <w:highlight w:val="green"/>
        </w:rPr>
        <w:t xml:space="preserve"> </w:t>
      </w:r>
      <w:proofErr w:type="spellStart"/>
      <w:r w:rsidR="00FA5C80" w:rsidRPr="00D02F34">
        <w:rPr>
          <w:rFonts w:ascii="Times New Roman" w:hAnsi="Times New Roman" w:cs="Times New Roman"/>
          <w:i/>
          <w:iCs/>
          <w:sz w:val="20"/>
          <w:szCs w:val="20"/>
          <w:highlight w:val="green"/>
        </w:rPr>
        <w:t>bidorsalis</w:t>
      </w:r>
      <w:proofErr w:type="spellEnd"/>
      <w:r w:rsidR="00FA5C80" w:rsidRPr="004A302D">
        <w:rPr>
          <w:rFonts w:ascii="Times New Roman" w:hAnsi="Times New Roman" w:cs="Times New Roman"/>
          <w:sz w:val="20"/>
          <w:szCs w:val="20"/>
        </w:rPr>
        <w:t xml:space="preserve"> from three sampling stations in </w:t>
      </w:r>
      <w:proofErr w:type="spellStart"/>
      <w:r w:rsidR="00FA5C80" w:rsidRPr="004A302D">
        <w:rPr>
          <w:rFonts w:ascii="Times New Roman" w:hAnsi="Times New Roman" w:cs="Times New Roman"/>
          <w:sz w:val="20"/>
          <w:szCs w:val="20"/>
        </w:rPr>
        <w:t>Oguta</w:t>
      </w:r>
      <w:proofErr w:type="spellEnd"/>
      <w:r w:rsidR="00FA5C80" w:rsidRPr="004A302D">
        <w:rPr>
          <w:rFonts w:ascii="Times New Roman" w:hAnsi="Times New Roman" w:cs="Times New Roman"/>
          <w:sz w:val="20"/>
          <w:szCs w:val="20"/>
        </w:rPr>
        <w:t xml:space="preserve"> Lake—</w:t>
      </w:r>
      <w:proofErr w:type="spellStart"/>
      <w:r w:rsidR="00FA5C80" w:rsidRPr="004A302D">
        <w:rPr>
          <w:rFonts w:ascii="Times New Roman" w:hAnsi="Times New Roman" w:cs="Times New Roman"/>
          <w:sz w:val="20"/>
          <w:szCs w:val="20"/>
        </w:rPr>
        <w:t>Ogoe</w:t>
      </w:r>
      <w:proofErr w:type="spellEnd"/>
      <w:r w:rsidR="00FA5C80" w:rsidRPr="004A302D">
        <w:rPr>
          <w:rFonts w:ascii="Times New Roman" w:hAnsi="Times New Roman" w:cs="Times New Roman"/>
          <w:sz w:val="20"/>
          <w:szCs w:val="20"/>
        </w:rPr>
        <w:t xml:space="preserve"> House (Station 1), </w:t>
      </w:r>
      <w:proofErr w:type="spellStart"/>
      <w:r w:rsidR="00FA5C80" w:rsidRPr="004A302D">
        <w:rPr>
          <w:rFonts w:ascii="Times New Roman" w:hAnsi="Times New Roman" w:cs="Times New Roman"/>
          <w:sz w:val="20"/>
          <w:szCs w:val="20"/>
        </w:rPr>
        <w:t>Osemotor</w:t>
      </w:r>
      <w:proofErr w:type="spellEnd"/>
      <w:r w:rsidR="00FA5C80" w:rsidRPr="004A302D">
        <w:rPr>
          <w:rFonts w:ascii="Times New Roman" w:hAnsi="Times New Roman" w:cs="Times New Roman"/>
          <w:sz w:val="20"/>
          <w:szCs w:val="20"/>
        </w:rPr>
        <w:t xml:space="preserve"> (Station 2), and </w:t>
      </w:r>
      <w:proofErr w:type="spellStart"/>
      <w:r w:rsidR="00FA5C80" w:rsidRPr="004A302D">
        <w:rPr>
          <w:rFonts w:ascii="Times New Roman" w:hAnsi="Times New Roman" w:cs="Times New Roman"/>
          <w:sz w:val="20"/>
          <w:szCs w:val="20"/>
        </w:rPr>
        <w:t>Okposha</w:t>
      </w:r>
      <w:proofErr w:type="spellEnd"/>
      <w:r w:rsidR="00FA5C80" w:rsidRPr="004A302D">
        <w:rPr>
          <w:rFonts w:ascii="Times New Roman" w:hAnsi="Times New Roman" w:cs="Times New Roman"/>
          <w:sz w:val="20"/>
          <w:szCs w:val="20"/>
        </w:rPr>
        <w:t xml:space="preserve"> (Station 3)—along with combined data for all stations</w:t>
      </w:r>
      <w:r w:rsidR="0075698E" w:rsidRPr="00540ED1">
        <w:rPr>
          <w:rFonts w:ascii="Times New Roman" w:hAnsi="Times New Roman" w:cs="Times New Roman"/>
          <w:sz w:val="20"/>
          <w:szCs w:val="20"/>
        </w:rPr>
        <w:t xml:space="preserve"> in </w:t>
      </w:r>
      <w:proofErr w:type="spellStart"/>
      <w:r w:rsidR="0075698E" w:rsidRPr="00540ED1">
        <w:rPr>
          <w:rFonts w:ascii="Times New Roman" w:hAnsi="Times New Roman" w:cs="Times New Roman"/>
          <w:sz w:val="20"/>
          <w:szCs w:val="20"/>
        </w:rPr>
        <w:t>Oguta</w:t>
      </w:r>
      <w:proofErr w:type="spellEnd"/>
      <w:r w:rsidR="0075698E" w:rsidRPr="00540ED1">
        <w:rPr>
          <w:rFonts w:ascii="Times New Roman" w:hAnsi="Times New Roman" w:cs="Times New Roman"/>
          <w:sz w:val="20"/>
          <w:szCs w:val="20"/>
        </w:rPr>
        <w:t xml:space="preserve"> Lake. The total length and weight observed for all the months (</w:t>
      </w:r>
      <w:r w:rsidR="00CB15DC" w:rsidRPr="00540ED1">
        <w:rPr>
          <w:rFonts w:ascii="Times New Roman" w:hAnsi="Times New Roman" w:cs="Times New Roman"/>
          <w:sz w:val="20"/>
          <w:szCs w:val="20"/>
        </w:rPr>
        <w:t>August</w:t>
      </w:r>
      <w:r w:rsidR="0075698E" w:rsidRPr="00540ED1">
        <w:rPr>
          <w:rFonts w:ascii="Times New Roman" w:hAnsi="Times New Roman" w:cs="Times New Roman"/>
          <w:sz w:val="20"/>
          <w:szCs w:val="20"/>
        </w:rPr>
        <w:t xml:space="preserve"> 2023 to </w:t>
      </w:r>
      <w:r w:rsidR="00CB15DC" w:rsidRPr="00540ED1">
        <w:rPr>
          <w:rFonts w:ascii="Times New Roman" w:hAnsi="Times New Roman" w:cs="Times New Roman"/>
          <w:sz w:val="20"/>
          <w:szCs w:val="20"/>
        </w:rPr>
        <w:t>January</w:t>
      </w:r>
      <w:r w:rsidR="0075698E" w:rsidRPr="00540ED1">
        <w:rPr>
          <w:rFonts w:ascii="Times New Roman" w:hAnsi="Times New Roman" w:cs="Times New Roman"/>
          <w:sz w:val="20"/>
          <w:szCs w:val="20"/>
        </w:rPr>
        <w:t xml:space="preserve"> 2024) were 14392.2cm and 12336.1g</w:t>
      </w:r>
      <w:r>
        <w:rPr>
          <w:rFonts w:ascii="Times New Roman" w:hAnsi="Times New Roman" w:cs="Times New Roman"/>
          <w:sz w:val="20"/>
          <w:szCs w:val="20"/>
        </w:rPr>
        <w:t>,</w:t>
      </w:r>
      <w:r w:rsidR="0075698E" w:rsidRPr="00540ED1">
        <w:rPr>
          <w:rFonts w:ascii="Times New Roman" w:hAnsi="Times New Roman" w:cs="Times New Roman"/>
          <w:sz w:val="20"/>
          <w:szCs w:val="20"/>
        </w:rPr>
        <w:t xml:space="preserve"> respectively and ranged from 15.5 </w:t>
      </w:r>
      <w:r w:rsidR="00540ED1">
        <w:rPr>
          <w:rFonts w:ascii="Times New Roman" w:hAnsi="Times New Roman" w:cs="Times New Roman"/>
          <w:sz w:val="20"/>
          <w:szCs w:val="20"/>
        </w:rPr>
        <w:t>–</w:t>
      </w:r>
      <w:r w:rsidR="0075698E" w:rsidRPr="00540ED1">
        <w:rPr>
          <w:rFonts w:ascii="Times New Roman" w:hAnsi="Times New Roman" w:cs="Times New Roman"/>
          <w:sz w:val="20"/>
          <w:szCs w:val="20"/>
        </w:rPr>
        <w:t xml:space="preserve"> 33.6cm for length and 50.5 – 324g for weight, with average length of 23.9±3.37cm and average weight of 205 ± 78.1g. Also,</w:t>
      </w:r>
      <w:r w:rsidR="004A302D">
        <w:rPr>
          <w:rFonts w:ascii="Times New Roman" w:hAnsi="Times New Roman" w:cs="Times New Roman"/>
          <w:bCs/>
          <w:sz w:val="20"/>
          <w:szCs w:val="20"/>
        </w:rPr>
        <w:t xml:space="preserve"> </w:t>
      </w:r>
      <w:r w:rsidR="00693210" w:rsidRPr="00540ED1">
        <w:rPr>
          <w:rFonts w:ascii="Times New Roman" w:hAnsi="Times New Roman" w:cs="Times New Roman"/>
          <w:bCs/>
          <w:sz w:val="20"/>
          <w:szCs w:val="20"/>
        </w:rPr>
        <w:t xml:space="preserve">Table </w:t>
      </w:r>
      <w:r w:rsidR="00CB15DC" w:rsidRPr="00540ED1">
        <w:rPr>
          <w:rFonts w:ascii="Times New Roman" w:hAnsi="Times New Roman" w:cs="Times New Roman"/>
          <w:bCs/>
          <w:sz w:val="20"/>
          <w:szCs w:val="20"/>
        </w:rPr>
        <w:t>2</w:t>
      </w:r>
      <w:r w:rsidR="0075698E" w:rsidRPr="00540ED1">
        <w:rPr>
          <w:rFonts w:ascii="Times New Roman" w:hAnsi="Times New Roman" w:cs="Times New Roman"/>
          <w:bCs/>
          <w:sz w:val="20"/>
          <w:szCs w:val="20"/>
        </w:rPr>
        <w:t xml:space="preserve"> </w:t>
      </w:r>
      <w:r w:rsidR="00D02F34" w:rsidRPr="00D02F34">
        <w:rPr>
          <w:rFonts w:ascii="Times New Roman" w:hAnsi="Times New Roman" w:cs="Times New Roman"/>
          <w:bCs/>
          <w:sz w:val="20"/>
          <w:szCs w:val="20"/>
          <w:highlight w:val="green"/>
        </w:rPr>
        <w:t>analyzed</w:t>
      </w:r>
      <w:r w:rsidRPr="00BD29DE">
        <w:rPr>
          <w:rFonts w:ascii="Times New Roman" w:hAnsi="Times New Roman" w:cs="Times New Roman"/>
          <w:bCs/>
          <w:sz w:val="20"/>
          <w:szCs w:val="20"/>
          <w:highlight w:val="yellow"/>
        </w:rPr>
        <w:t xml:space="preserve"> </w:t>
      </w:r>
      <w:r w:rsidR="0075698E" w:rsidRPr="00540ED1">
        <w:rPr>
          <w:rFonts w:ascii="Times New Roman" w:hAnsi="Times New Roman" w:cs="Times New Roman"/>
          <w:bCs/>
          <w:sz w:val="20"/>
          <w:szCs w:val="20"/>
        </w:rPr>
        <w:t xml:space="preserve">the condition factor (k) of the fish species. </w:t>
      </w:r>
      <w:r w:rsidR="00CB15DC" w:rsidRPr="00540ED1">
        <w:rPr>
          <w:rFonts w:ascii="Times New Roman" w:hAnsi="Times New Roman" w:cs="Times New Roman"/>
          <w:bCs/>
          <w:sz w:val="20"/>
          <w:szCs w:val="20"/>
        </w:rPr>
        <w:t xml:space="preserve">The </w:t>
      </w:r>
      <w:r w:rsidR="0075698E" w:rsidRPr="00540ED1">
        <w:rPr>
          <w:rFonts w:ascii="Times New Roman" w:hAnsi="Times New Roman" w:cs="Times New Roman"/>
          <w:bCs/>
          <w:sz w:val="20"/>
          <w:szCs w:val="20"/>
        </w:rPr>
        <w:t>minimum value of the condition factor showed 1.43</w:t>
      </w:r>
      <w:r>
        <w:rPr>
          <w:rFonts w:ascii="Times New Roman" w:hAnsi="Times New Roman" w:cs="Times New Roman"/>
          <w:bCs/>
          <w:sz w:val="20"/>
          <w:szCs w:val="20"/>
        </w:rPr>
        <w:t>,</w:t>
      </w:r>
      <w:r w:rsidR="0075698E" w:rsidRPr="00540ED1">
        <w:rPr>
          <w:rFonts w:ascii="Times New Roman" w:hAnsi="Times New Roman" w:cs="Times New Roman"/>
          <w:bCs/>
          <w:sz w:val="20"/>
          <w:szCs w:val="20"/>
        </w:rPr>
        <w:t xml:space="preserve"> and the maximum value was 1.85 with a mean of 1.64 and a standard deviation of ± 0.37. </w:t>
      </w:r>
      <w:commentRangeStart w:id="4"/>
      <w:r w:rsidRPr="00D02F34">
        <w:rPr>
          <w:rFonts w:ascii="Times New Roman" w:hAnsi="Times New Roman" w:cs="Times New Roman"/>
          <w:b/>
          <w:color w:val="EE0000"/>
          <w:sz w:val="20"/>
          <w:szCs w:val="20"/>
          <w:highlight w:val="yellow"/>
        </w:rPr>
        <w:t xml:space="preserve">This </w:t>
      </w:r>
      <w:r w:rsidR="0075698E" w:rsidRPr="00D02F34">
        <w:rPr>
          <w:rFonts w:ascii="Times New Roman" w:hAnsi="Times New Roman" w:cs="Times New Roman"/>
          <w:b/>
          <w:color w:val="EE0000"/>
          <w:sz w:val="20"/>
          <w:szCs w:val="20"/>
        </w:rPr>
        <w:t xml:space="preserve">shows </w:t>
      </w:r>
      <w:proofErr w:type="gramStart"/>
      <w:r w:rsidR="0075698E" w:rsidRPr="00D02F34">
        <w:rPr>
          <w:rFonts w:ascii="Times New Roman" w:hAnsi="Times New Roman" w:cs="Times New Roman"/>
          <w:b/>
          <w:color w:val="EE0000"/>
          <w:sz w:val="20"/>
          <w:szCs w:val="20"/>
        </w:rPr>
        <w:t>a good environmental condition</w:t>
      </w:r>
      <w:proofErr w:type="gramEnd"/>
      <w:r w:rsidR="0075698E" w:rsidRPr="00D02F34">
        <w:rPr>
          <w:rFonts w:ascii="Times New Roman" w:hAnsi="Times New Roman" w:cs="Times New Roman"/>
          <w:b/>
          <w:color w:val="EE0000"/>
          <w:sz w:val="20"/>
          <w:szCs w:val="20"/>
        </w:rPr>
        <w:t xml:space="preserve">. </w:t>
      </w:r>
      <w:bookmarkStart w:id="5" w:name="_Hlk80308745"/>
      <w:commentRangeEnd w:id="4"/>
      <w:r w:rsidR="00D02F34">
        <w:rPr>
          <w:rStyle w:val="Refdecomentario"/>
        </w:rPr>
        <w:commentReference w:id="4"/>
      </w:r>
    </w:p>
    <w:p w14:paraId="2E8FC9C8" w14:textId="77777777" w:rsidR="00540ED1" w:rsidRPr="00D02F34" w:rsidRDefault="00540ED1" w:rsidP="00777237">
      <w:pPr>
        <w:autoSpaceDE w:val="0"/>
        <w:autoSpaceDN w:val="0"/>
        <w:adjustRightInd w:val="0"/>
        <w:spacing w:after="0" w:line="240" w:lineRule="auto"/>
        <w:rPr>
          <w:rFonts w:ascii="Times New Roman" w:hAnsi="Times New Roman"/>
          <w:b/>
          <w:color w:val="EE0000"/>
          <w:sz w:val="24"/>
          <w:szCs w:val="24"/>
        </w:rPr>
      </w:pPr>
    </w:p>
    <w:p w14:paraId="6AE0C50D" w14:textId="7A62F263" w:rsidR="00151D00" w:rsidRPr="00151D00" w:rsidRDefault="0075698E" w:rsidP="008B697E">
      <w:pPr>
        <w:autoSpaceDE w:val="0"/>
        <w:autoSpaceDN w:val="0"/>
        <w:adjustRightInd w:val="0"/>
        <w:spacing w:after="0" w:line="240" w:lineRule="auto"/>
        <w:rPr>
          <w:rFonts w:ascii="Times New Roman" w:hAnsi="Times New Roman" w:cs="Times New Roman"/>
          <w:b/>
          <w:bCs/>
          <w:sz w:val="20"/>
          <w:szCs w:val="20"/>
        </w:rPr>
      </w:pPr>
      <w:r w:rsidRPr="008B697E">
        <w:rPr>
          <w:rFonts w:ascii="Times New Roman" w:hAnsi="Times New Roman" w:cs="Times New Roman"/>
          <w:b/>
          <w:bCs/>
          <w:sz w:val="20"/>
          <w:szCs w:val="20"/>
        </w:rPr>
        <w:t>Table 1: Length and Weight Distribution</w:t>
      </w:r>
      <w:bookmarkEnd w:id="5"/>
      <w:r w:rsidR="00151D00" w:rsidRPr="00151D00">
        <w:rPr>
          <w:rFonts w:ascii="Times New Roman" w:eastAsiaTheme="minorHAnsi" w:hAnsi="Times New Roman" w:cs="Times New Roman"/>
          <w:b/>
          <w:bCs/>
          <w:sz w:val="20"/>
          <w:szCs w:val="20"/>
        </w:rPr>
        <w:t xml:space="preserve"> of </w:t>
      </w:r>
      <w:proofErr w:type="spellStart"/>
      <w:r w:rsidR="00151D00" w:rsidRPr="00151D00">
        <w:rPr>
          <w:rFonts w:ascii="Times New Roman" w:eastAsiaTheme="minorHAnsi" w:hAnsi="Times New Roman" w:cs="Times New Roman"/>
          <w:b/>
          <w:bCs/>
          <w:i/>
          <w:iCs/>
          <w:sz w:val="20"/>
          <w:szCs w:val="20"/>
        </w:rPr>
        <w:t>Heterobranchus</w:t>
      </w:r>
      <w:proofErr w:type="spellEnd"/>
      <w:r w:rsidR="00151D00" w:rsidRPr="00151D00">
        <w:rPr>
          <w:rFonts w:ascii="Times New Roman" w:eastAsiaTheme="minorHAnsi" w:hAnsi="Times New Roman" w:cs="Times New Roman"/>
          <w:b/>
          <w:bCs/>
          <w:i/>
          <w:iCs/>
          <w:sz w:val="20"/>
          <w:szCs w:val="20"/>
        </w:rPr>
        <w:t xml:space="preserve"> </w:t>
      </w:r>
      <w:proofErr w:type="spellStart"/>
      <w:r w:rsidR="00151D00" w:rsidRPr="00151D00">
        <w:rPr>
          <w:rFonts w:ascii="Times New Roman" w:eastAsiaTheme="minorHAnsi" w:hAnsi="Times New Roman" w:cs="Times New Roman"/>
          <w:b/>
          <w:bCs/>
          <w:i/>
          <w:iCs/>
          <w:sz w:val="20"/>
          <w:szCs w:val="20"/>
        </w:rPr>
        <w:t>bidorsalis</w:t>
      </w:r>
      <w:proofErr w:type="spellEnd"/>
      <w:r w:rsidR="00151D00" w:rsidRPr="00151D00">
        <w:rPr>
          <w:rFonts w:ascii="Times New Roman" w:eastAsiaTheme="minorHAnsi" w:hAnsi="Times New Roman" w:cs="Times New Roman"/>
          <w:b/>
          <w:bCs/>
          <w:sz w:val="20"/>
          <w:szCs w:val="20"/>
        </w:rPr>
        <w:t xml:space="preserve"> in </w:t>
      </w:r>
      <w:proofErr w:type="spellStart"/>
      <w:r w:rsidR="00151D00" w:rsidRPr="00151D00">
        <w:rPr>
          <w:rFonts w:ascii="Times New Roman" w:eastAsiaTheme="minorHAnsi" w:hAnsi="Times New Roman" w:cs="Times New Roman"/>
          <w:b/>
          <w:bCs/>
          <w:sz w:val="20"/>
          <w:szCs w:val="20"/>
        </w:rPr>
        <w:t>Oguta</w:t>
      </w:r>
      <w:proofErr w:type="spellEnd"/>
      <w:r w:rsidR="00151D00" w:rsidRPr="00151D00">
        <w:rPr>
          <w:rFonts w:ascii="Times New Roman" w:eastAsiaTheme="minorHAnsi" w:hAnsi="Times New Roman" w:cs="Times New Roman"/>
          <w:b/>
          <w:bCs/>
          <w:sz w:val="20"/>
          <w:szCs w:val="20"/>
        </w:rPr>
        <w:t xml:space="preserve"> Lak</w:t>
      </w:r>
      <w:r w:rsidR="008B697E">
        <w:rPr>
          <w:rFonts w:ascii="Times New Roman" w:eastAsiaTheme="minorHAnsi" w:hAnsi="Times New Roman" w:cs="Times New Roman"/>
          <w:b/>
          <w:bCs/>
          <w:sz w:val="20"/>
          <w:szCs w:val="20"/>
        </w:rPr>
        <w:t>e, Imo State</w:t>
      </w:r>
    </w:p>
    <w:tbl>
      <w:tblPr>
        <w:tblW w:w="9993" w:type="dxa"/>
        <w:tblInd w:w="-210" w:type="dxa"/>
        <w:tblLook w:val="04A0" w:firstRow="1" w:lastRow="0" w:firstColumn="1" w:lastColumn="0" w:noHBand="0" w:noVBand="1"/>
      </w:tblPr>
      <w:tblGrid>
        <w:gridCol w:w="961"/>
        <w:gridCol w:w="1383"/>
        <w:gridCol w:w="1220"/>
        <w:gridCol w:w="1184"/>
        <w:gridCol w:w="1152"/>
        <w:gridCol w:w="976"/>
        <w:gridCol w:w="1083"/>
        <w:gridCol w:w="950"/>
        <w:gridCol w:w="1084"/>
      </w:tblGrid>
      <w:tr w:rsidR="00151D00" w:rsidRPr="00151D00" w14:paraId="12F089D2" w14:textId="77777777" w:rsidTr="008B697E">
        <w:trPr>
          <w:trHeight w:val="377"/>
        </w:trPr>
        <w:tc>
          <w:tcPr>
            <w:tcW w:w="961" w:type="dxa"/>
            <w:tcBorders>
              <w:top w:val="single" w:sz="4" w:space="0" w:color="auto"/>
              <w:bottom w:val="single" w:sz="4" w:space="0" w:color="auto"/>
            </w:tcBorders>
            <w:noWrap/>
            <w:hideMark/>
          </w:tcPr>
          <w:p w14:paraId="4BF464AE" w14:textId="77777777" w:rsidR="00151D00" w:rsidRPr="00151D00" w:rsidRDefault="00151D00" w:rsidP="008B697E">
            <w:pPr>
              <w:spacing w:after="0" w:line="240" w:lineRule="auto"/>
              <w:rPr>
                <w:rFonts w:ascii="Times New Roman" w:eastAsia="Times New Roman" w:hAnsi="Times New Roman" w:cs="Times New Roman"/>
                <w:sz w:val="20"/>
                <w:szCs w:val="20"/>
              </w:rPr>
            </w:pPr>
          </w:p>
        </w:tc>
        <w:tc>
          <w:tcPr>
            <w:tcW w:w="2603" w:type="dxa"/>
            <w:gridSpan w:val="2"/>
            <w:tcBorders>
              <w:top w:val="single" w:sz="4" w:space="0" w:color="auto"/>
              <w:bottom w:val="single" w:sz="4" w:space="0" w:color="auto"/>
            </w:tcBorders>
            <w:noWrap/>
          </w:tcPr>
          <w:p w14:paraId="79C742D8" w14:textId="06A64E31"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1</w:t>
            </w:r>
          </w:p>
        </w:tc>
        <w:tc>
          <w:tcPr>
            <w:tcW w:w="2336" w:type="dxa"/>
            <w:gridSpan w:val="2"/>
            <w:tcBorders>
              <w:top w:val="single" w:sz="4" w:space="0" w:color="auto"/>
            </w:tcBorders>
          </w:tcPr>
          <w:p w14:paraId="6C5C5E4A" w14:textId="5F4703D2"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2</w:t>
            </w:r>
          </w:p>
        </w:tc>
        <w:tc>
          <w:tcPr>
            <w:tcW w:w="2059" w:type="dxa"/>
            <w:gridSpan w:val="2"/>
            <w:tcBorders>
              <w:top w:val="single" w:sz="4" w:space="0" w:color="auto"/>
              <w:bottom w:val="single" w:sz="4" w:space="0" w:color="auto"/>
            </w:tcBorders>
          </w:tcPr>
          <w:p w14:paraId="2E9A269C" w14:textId="13D076CB"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3</w:t>
            </w:r>
          </w:p>
        </w:tc>
        <w:tc>
          <w:tcPr>
            <w:tcW w:w="2034" w:type="dxa"/>
            <w:gridSpan w:val="2"/>
            <w:tcBorders>
              <w:top w:val="single" w:sz="4" w:space="0" w:color="auto"/>
            </w:tcBorders>
          </w:tcPr>
          <w:p w14:paraId="6AC7ED89" w14:textId="35DD74E7"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All Stations</w:t>
            </w:r>
          </w:p>
        </w:tc>
      </w:tr>
      <w:tr w:rsidR="00151D00" w:rsidRPr="00151D00" w14:paraId="13B6D606" w14:textId="77777777" w:rsidTr="008B697E">
        <w:trPr>
          <w:trHeight w:val="350"/>
        </w:trPr>
        <w:tc>
          <w:tcPr>
            <w:tcW w:w="961" w:type="dxa"/>
            <w:tcBorders>
              <w:top w:val="single" w:sz="4" w:space="0" w:color="auto"/>
            </w:tcBorders>
            <w:noWrap/>
          </w:tcPr>
          <w:p w14:paraId="30E40A3E" w14:textId="77777777" w:rsidR="00151D00" w:rsidRPr="00151D00" w:rsidRDefault="00151D00" w:rsidP="008B697E">
            <w:pPr>
              <w:spacing w:after="0" w:line="240" w:lineRule="auto"/>
              <w:rPr>
                <w:rFonts w:ascii="Times New Roman" w:eastAsia="Times New Roman" w:hAnsi="Times New Roman" w:cs="Times New Roman"/>
                <w:sz w:val="20"/>
                <w:szCs w:val="20"/>
              </w:rPr>
            </w:pPr>
          </w:p>
        </w:tc>
        <w:tc>
          <w:tcPr>
            <w:tcW w:w="1383" w:type="dxa"/>
            <w:tcBorders>
              <w:top w:val="single" w:sz="4" w:space="0" w:color="auto"/>
            </w:tcBorders>
            <w:noWrap/>
          </w:tcPr>
          <w:p w14:paraId="3769B4E8"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220" w:type="dxa"/>
            <w:tcBorders>
              <w:top w:val="single" w:sz="4" w:space="0" w:color="auto"/>
            </w:tcBorders>
            <w:noWrap/>
          </w:tcPr>
          <w:p w14:paraId="6D4DED9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1184" w:type="dxa"/>
            <w:tcBorders>
              <w:top w:val="single" w:sz="4" w:space="0" w:color="auto"/>
            </w:tcBorders>
          </w:tcPr>
          <w:p w14:paraId="61A0945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151" w:type="dxa"/>
            <w:tcBorders>
              <w:top w:val="single" w:sz="4" w:space="0" w:color="auto"/>
            </w:tcBorders>
          </w:tcPr>
          <w:p w14:paraId="6868C42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976" w:type="dxa"/>
            <w:tcBorders>
              <w:top w:val="single" w:sz="4" w:space="0" w:color="auto"/>
            </w:tcBorders>
          </w:tcPr>
          <w:p w14:paraId="163AA6A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083" w:type="dxa"/>
            <w:tcBorders>
              <w:top w:val="single" w:sz="4" w:space="0" w:color="auto"/>
            </w:tcBorders>
          </w:tcPr>
          <w:p w14:paraId="6317FFE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950" w:type="dxa"/>
            <w:tcBorders>
              <w:top w:val="single" w:sz="4" w:space="0" w:color="auto"/>
            </w:tcBorders>
          </w:tcPr>
          <w:p w14:paraId="2AC1135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083" w:type="dxa"/>
            <w:tcBorders>
              <w:top w:val="single" w:sz="4" w:space="0" w:color="auto"/>
            </w:tcBorders>
          </w:tcPr>
          <w:p w14:paraId="4C0FC2F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r>
      <w:tr w:rsidR="00151D00" w:rsidRPr="00151D00" w14:paraId="15D9A81A" w14:textId="77777777" w:rsidTr="008B697E">
        <w:trPr>
          <w:trHeight w:val="342"/>
        </w:trPr>
        <w:tc>
          <w:tcPr>
            <w:tcW w:w="961" w:type="dxa"/>
            <w:noWrap/>
            <w:hideMark/>
          </w:tcPr>
          <w:p w14:paraId="683D4D50"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Mean</w:t>
            </w:r>
          </w:p>
        </w:tc>
        <w:tc>
          <w:tcPr>
            <w:tcW w:w="1383" w:type="dxa"/>
            <w:noWrap/>
            <w:hideMark/>
          </w:tcPr>
          <w:p w14:paraId="12CBEB8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21.82</w:t>
            </w:r>
          </w:p>
        </w:tc>
        <w:tc>
          <w:tcPr>
            <w:tcW w:w="1220" w:type="dxa"/>
            <w:noWrap/>
            <w:hideMark/>
          </w:tcPr>
          <w:p w14:paraId="341852DF"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164.90</w:t>
            </w:r>
          </w:p>
        </w:tc>
        <w:tc>
          <w:tcPr>
            <w:tcW w:w="1184" w:type="dxa"/>
          </w:tcPr>
          <w:p w14:paraId="242FF5E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24.61</w:t>
            </w:r>
          </w:p>
        </w:tc>
        <w:tc>
          <w:tcPr>
            <w:tcW w:w="1151" w:type="dxa"/>
          </w:tcPr>
          <w:p w14:paraId="5EF95DE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217.29</w:t>
            </w:r>
          </w:p>
        </w:tc>
        <w:tc>
          <w:tcPr>
            <w:tcW w:w="976" w:type="dxa"/>
          </w:tcPr>
          <w:p w14:paraId="1F956A73"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25.54</w:t>
            </w:r>
          </w:p>
        </w:tc>
        <w:tc>
          <w:tcPr>
            <w:tcW w:w="1083" w:type="dxa"/>
          </w:tcPr>
          <w:p w14:paraId="4221825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234.63</w:t>
            </w:r>
          </w:p>
        </w:tc>
        <w:tc>
          <w:tcPr>
            <w:tcW w:w="950" w:type="dxa"/>
          </w:tcPr>
          <w:p w14:paraId="1A91FECD"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23.9</w:t>
            </w:r>
          </w:p>
        </w:tc>
        <w:tc>
          <w:tcPr>
            <w:tcW w:w="1083" w:type="dxa"/>
          </w:tcPr>
          <w:p w14:paraId="6DE8C4FA"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205.6</w:t>
            </w:r>
          </w:p>
        </w:tc>
      </w:tr>
      <w:tr w:rsidR="00151D00" w:rsidRPr="00151D00" w14:paraId="539F6A6D" w14:textId="77777777" w:rsidTr="008B697E">
        <w:trPr>
          <w:trHeight w:val="270"/>
        </w:trPr>
        <w:tc>
          <w:tcPr>
            <w:tcW w:w="961" w:type="dxa"/>
            <w:noWrap/>
            <w:hideMark/>
          </w:tcPr>
          <w:p w14:paraId="5A12BBE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Sd</w:t>
            </w:r>
          </w:p>
        </w:tc>
        <w:tc>
          <w:tcPr>
            <w:tcW w:w="1383" w:type="dxa"/>
            <w:noWrap/>
            <w:hideMark/>
          </w:tcPr>
          <w:p w14:paraId="1BBF20D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4.61</w:t>
            </w:r>
          </w:p>
        </w:tc>
        <w:tc>
          <w:tcPr>
            <w:tcW w:w="1220" w:type="dxa"/>
            <w:noWrap/>
            <w:hideMark/>
          </w:tcPr>
          <w:p w14:paraId="0E5C0AD0"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85.71</w:t>
            </w:r>
          </w:p>
        </w:tc>
        <w:tc>
          <w:tcPr>
            <w:tcW w:w="1184" w:type="dxa"/>
          </w:tcPr>
          <w:p w14:paraId="7C17893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4.20</w:t>
            </w:r>
          </w:p>
        </w:tc>
        <w:tc>
          <w:tcPr>
            <w:tcW w:w="1151" w:type="dxa"/>
          </w:tcPr>
          <w:p w14:paraId="2DF7803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71.73</w:t>
            </w:r>
          </w:p>
        </w:tc>
        <w:tc>
          <w:tcPr>
            <w:tcW w:w="976" w:type="dxa"/>
          </w:tcPr>
          <w:p w14:paraId="0AFE55E3"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3.64</w:t>
            </w:r>
          </w:p>
        </w:tc>
        <w:tc>
          <w:tcPr>
            <w:tcW w:w="1083" w:type="dxa"/>
          </w:tcPr>
          <w:p w14:paraId="5A3196C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56.25</w:t>
            </w:r>
          </w:p>
        </w:tc>
        <w:tc>
          <w:tcPr>
            <w:tcW w:w="950" w:type="dxa"/>
          </w:tcPr>
          <w:p w14:paraId="3B71CAF9"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4.50</w:t>
            </w:r>
          </w:p>
        </w:tc>
        <w:tc>
          <w:tcPr>
            <w:tcW w:w="1083" w:type="dxa"/>
          </w:tcPr>
          <w:p w14:paraId="17849045"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78.10</w:t>
            </w:r>
          </w:p>
        </w:tc>
      </w:tr>
      <w:tr w:rsidR="00151D00" w:rsidRPr="00151D00" w14:paraId="01FF144E" w14:textId="77777777" w:rsidTr="008B697E">
        <w:trPr>
          <w:trHeight w:val="270"/>
        </w:trPr>
        <w:tc>
          <w:tcPr>
            <w:tcW w:w="961" w:type="dxa"/>
            <w:noWrap/>
            <w:hideMark/>
          </w:tcPr>
          <w:p w14:paraId="25C2BCC1"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Min</w:t>
            </w:r>
          </w:p>
        </w:tc>
        <w:tc>
          <w:tcPr>
            <w:tcW w:w="1383" w:type="dxa"/>
            <w:noWrap/>
            <w:hideMark/>
          </w:tcPr>
          <w:p w14:paraId="3ACFF3D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15.50</w:t>
            </w:r>
          </w:p>
        </w:tc>
        <w:tc>
          <w:tcPr>
            <w:tcW w:w="1220" w:type="dxa"/>
            <w:noWrap/>
            <w:hideMark/>
          </w:tcPr>
          <w:p w14:paraId="56CA034D"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50.50</w:t>
            </w:r>
          </w:p>
        </w:tc>
        <w:tc>
          <w:tcPr>
            <w:tcW w:w="1184" w:type="dxa"/>
          </w:tcPr>
          <w:p w14:paraId="1EED8168"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16.20</w:t>
            </w:r>
          </w:p>
        </w:tc>
        <w:tc>
          <w:tcPr>
            <w:tcW w:w="1151" w:type="dxa"/>
          </w:tcPr>
          <w:p w14:paraId="188A43D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74.50</w:t>
            </w:r>
          </w:p>
        </w:tc>
        <w:tc>
          <w:tcPr>
            <w:tcW w:w="976" w:type="dxa"/>
          </w:tcPr>
          <w:p w14:paraId="0B59F091"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19.70</w:t>
            </w:r>
          </w:p>
        </w:tc>
        <w:tc>
          <w:tcPr>
            <w:tcW w:w="1083" w:type="dxa"/>
          </w:tcPr>
          <w:p w14:paraId="146EB382"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118.20</w:t>
            </w:r>
          </w:p>
        </w:tc>
        <w:tc>
          <w:tcPr>
            <w:tcW w:w="950" w:type="dxa"/>
          </w:tcPr>
          <w:p w14:paraId="75E94AF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15.5</w:t>
            </w:r>
          </w:p>
        </w:tc>
        <w:tc>
          <w:tcPr>
            <w:tcW w:w="1083" w:type="dxa"/>
          </w:tcPr>
          <w:p w14:paraId="11EE675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50.5</w:t>
            </w:r>
          </w:p>
        </w:tc>
      </w:tr>
      <w:tr w:rsidR="00151D00" w:rsidRPr="00151D00" w14:paraId="47A74039" w14:textId="77777777" w:rsidTr="008B697E">
        <w:trPr>
          <w:trHeight w:val="270"/>
        </w:trPr>
        <w:tc>
          <w:tcPr>
            <w:tcW w:w="961" w:type="dxa"/>
            <w:noWrap/>
            <w:hideMark/>
          </w:tcPr>
          <w:p w14:paraId="31BAA172"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Max</w:t>
            </w:r>
          </w:p>
        </w:tc>
        <w:tc>
          <w:tcPr>
            <w:tcW w:w="1383" w:type="dxa"/>
            <w:noWrap/>
            <w:hideMark/>
          </w:tcPr>
          <w:p w14:paraId="5FD0533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29.90</w:t>
            </w:r>
          </w:p>
        </w:tc>
        <w:tc>
          <w:tcPr>
            <w:tcW w:w="1220" w:type="dxa"/>
            <w:noWrap/>
            <w:hideMark/>
          </w:tcPr>
          <w:p w14:paraId="5615CD7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324.00</w:t>
            </w:r>
          </w:p>
        </w:tc>
        <w:tc>
          <w:tcPr>
            <w:tcW w:w="1184" w:type="dxa"/>
          </w:tcPr>
          <w:p w14:paraId="1D78D9B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30.50</w:t>
            </w:r>
          </w:p>
        </w:tc>
        <w:tc>
          <w:tcPr>
            <w:tcW w:w="1151" w:type="dxa"/>
          </w:tcPr>
          <w:p w14:paraId="4045799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307.50</w:t>
            </w:r>
          </w:p>
        </w:tc>
        <w:tc>
          <w:tcPr>
            <w:tcW w:w="976" w:type="dxa"/>
          </w:tcPr>
          <w:p w14:paraId="445607C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33.60</w:t>
            </w:r>
          </w:p>
        </w:tc>
        <w:tc>
          <w:tcPr>
            <w:tcW w:w="1083" w:type="dxa"/>
          </w:tcPr>
          <w:p w14:paraId="3374E4B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311.80</w:t>
            </w:r>
          </w:p>
        </w:tc>
        <w:tc>
          <w:tcPr>
            <w:tcW w:w="950" w:type="dxa"/>
          </w:tcPr>
          <w:p w14:paraId="2676F349"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33.6</w:t>
            </w:r>
          </w:p>
        </w:tc>
        <w:tc>
          <w:tcPr>
            <w:tcW w:w="1083" w:type="dxa"/>
          </w:tcPr>
          <w:p w14:paraId="3C5FF0D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324</w:t>
            </w:r>
          </w:p>
        </w:tc>
      </w:tr>
      <w:tr w:rsidR="00151D00" w:rsidRPr="00151D00" w14:paraId="3A0867CD" w14:textId="77777777" w:rsidTr="008B697E">
        <w:trPr>
          <w:trHeight w:val="360"/>
        </w:trPr>
        <w:tc>
          <w:tcPr>
            <w:tcW w:w="961" w:type="dxa"/>
            <w:tcBorders>
              <w:bottom w:val="single" w:sz="4" w:space="0" w:color="auto"/>
            </w:tcBorders>
            <w:noWrap/>
            <w:hideMark/>
          </w:tcPr>
          <w:p w14:paraId="7657958F" w14:textId="77777777" w:rsidR="00151D00" w:rsidRPr="00D02F34" w:rsidRDefault="00151D00" w:rsidP="008B697E">
            <w:pPr>
              <w:spacing w:after="0" w:line="240" w:lineRule="auto"/>
              <w:rPr>
                <w:rFonts w:ascii="Times New Roman" w:eastAsia="Times New Roman" w:hAnsi="Times New Roman" w:cs="Times New Roman"/>
                <w:b/>
                <w:bCs/>
                <w:color w:val="EE0000"/>
                <w:sz w:val="20"/>
                <w:szCs w:val="20"/>
              </w:rPr>
            </w:pPr>
            <w:commentRangeStart w:id="6"/>
            <w:r w:rsidRPr="00D02F34">
              <w:rPr>
                <w:rFonts w:ascii="Times New Roman" w:eastAsia="Times New Roman" w:hAnsi="Times New Roman" w:cs="Times New Roman"/>
                <w:b/>
                <w:bCs/>
                <w:color w:val="EE0000"/>
                <w:sz w:val="20"/>
                <w:szCs w:val="20"/>
              </w:rPr>
              <w:t>Total</w:t>
            </w:r>
          </w:p>
        </w:tc>
        <w:tc>
          <w:tcPr>
            <w:tcW w:w="1383" w:type="dxa"/>
            <w:tcBorders>
              <w:bottom w:val="single" w:sz="4" w:space="0" w:color="auto"/>
            </w:tcBorders>
            <w:noWrap/>
            <w:hideMark/>
          </w:tcPr>
          <w:p w14:paraId="19117A66" w14:textId="77777777" w:rsidR="00151D00" w:rsidRPr="00D02F34" w:rsidRDefault="00151D00" w:rsidP="008B697E">
            <w:pPr>
              <w:spacing w:after="0" w:line="240" w:lineRule="auto"/>
              <w:rPr>
                <w:rFonts w:ascii="Times New Roman" w:eastAsia="Times New Roman" w:hAnsi="Times New Roman" w:cs="Times New Roman"/>
                <w:b/>
                <w:bCs/>
                <w:color w:val="EE0000"/>
                <w:sz w:val="20"/>
                <w:szCs w:val="20"/>
              </w:rPr>
            </w:pPr>
            <w:r w:rsidRPr="00D02F34">
              <w:rPr>
                <w:rFonts w:ascii="Times New Roman" w:eastAsia="Times New Roman" w:hAnsi="Times New Roman" w:cs="Times New Roman"/>
                <w:b/>
                <w:bCs/>
                <w:color w:val="EE0000"/>
                <w:sz w:val="20"/>
                <w:szCs w:val="20"/>
              </w:rPr>
              <w:t>436.40</w:t>
            </w:r>
          </w:p>
        </w:tc>
        <w:tc>
          <w:tcPr>
            <w:tcW w:w="1220" w:type="dxa"/>
            <w:tcBorders>
              <w:bottom w:val="single" w:sz="4" w:space="0" w:color="auto"/>
            </w:tcBorders>
            <w:noWrap/>
            <w:hideMark/>
          </w:tcPr>
          <w:p w14:paraId="4E9160D0" w14:textId="77777777" w:rsidR="00151D00" w:rsidRPr="00D02F34" w:rsidRDefault="00151D00" w:rsidP="008B697E">
            <w:pPr>
              <w:spacing w:after="0" w:line="240" w:lineRule="auto"/>
              <w:rPr>
                <w:rFonts w:ascii="Times New Roman" w:eastAsia="Times New Roman" w:hAnsi="Times New Roman" w:cs="Times New Roman"/>
                <w:b/>
                <w:bCs/>
                <w:color w:val="EE0000"/>
                <w:sz w:val="20"/>
                <w:szCs w:val="20"/>
              </w:rPr>
            </w:pPr>
            <w:r w:rsidRPr="00D02F34">
              <w:rPr>
                <w:rFonts w:ascii="Times New Roman" w:eastAsia="Times New Roman" w:hAnsi="Times New Roman" w:cs="Times New Roman"/>
                <w:b/>
                <w:bCs/>
                <w:color w:val="EE0000"/>
                <w:sz w:val="20"/>
                <w:szCs w:val="20"/>
              </w:rPr>
              <w:t>3297.90</w:t>
            </w:r>
          </w:p>
        </w:tc>
        <w:tc>
          <w:tcPr>
            <w:tcW w:w="1184" w:type="dxa"/>
            <w:tcBorders>
              <w:bottom w:val="single" w:sz="4" w:space="0" w:color="auto"/>
            </w:tcBorders>
          </w:tcPr>
          <w:p w14:paraId="3A3BE986" w14:textId="77777777" w:rsidR="00151D00" w:rsidRPr="00D02F34" w:rsidRDefault="00151D00" w:rsidP="008B697E">
            <w:pPr>
              <w:spacing w:after="0" w:line="240" w:lineRule="auto"/>
              <w:rPr>
                <w:rFonts w:ascii="Times New Roman" w:eastAsia="Times New Roman" w:hAnsi="Times New Roman" w:cs="Times New Roman"/>
                <w:b/>
                <w:bCs/>
                <w:color w:val="EE0000"/>
                <w:sz w:val="20"/>
                <w:szCs w:val="20"/>
              </w:rPr>
            </w:pPr>
            <w:r w:rsidRPr="00D02F34">
              <w:rPr>
                <w:rFonts w:ascii="Times New Roman" w:eastAsia="Times New Roman" w:hAnsi="Times New Roman" w:cs="Times New Roman"/>
                <w:b/>
                <w:bCs/>
                <w:color w:val="EE0000"/>
                <w:sz w:val="20"/>
                <w:szCs w:val="20"/>
              </w:rPr>
              <w:t>492.10</w:t>
            </w:r>
          </w:p>
        </w:tc>
        <w:tc>
          <w:tcPr>
            <w:tcW w:w="1151" w:type="dxa"/>
            <w:tcBorders>
              <w:bottom w:val="single" w:sz="4" w:space="0" w:color="auto"/>
            </w:tcBorders>
          </w:tcPr>
          <w:p w14:paraId="277A8AFB" w14:textId="77777777" w:rsidR="00151D00" w:rsidRPr="00D02F34" w:rsidRDefault="00151D00" w:rsidP="008B697E">
            <w:pPr>
              <w:spacing w:after="0" w:line="240" w:lineRule="auto"/>
              <w:rPr>
                <w:rFonts w:ascii="Times New Roman" w:eastAsia="Times New Roman" w:hAnsi="Times New Roman" w:cs="Times New Roman"/>
                <w:b/>
                <w:bCs/>
                <w:color w:val="EE0000"/>
                <w:sz w:val="20"/>
                <w:szCs w:val="20"/>
              </w:rPr>
            </w:pPr>
            <w:r w:rsidRPr="00D02F34">
              <w:rPr>
                <w:rFonts w:ascii="Times New Roman" w:eastAsia="Times New Roman" w:hAnsi="Times New Roman" w:cs="Times New Roman"/>
                <w:b/>
                <w:bCs/>
                <w:color w:val="EE0000"/>
                <w:sz w:val="20"/>
                <w:szCs w:val="20"/>
              </w:rPr>
              <w:t>4345.70</w:t>
            </w:r>
          </w:p>
        </w:tc>
        <w:tc>
          <w:tcPr>
            <w:tcW w:w="976" w:type="dxa"/>
            <w:tcBorders>
              <w:bottom w:val="single" w:sz="4" w:space="0" w:color="auto"/>
            </w:tcBorders>
          </w:tcPr>
          <w:p w14:paraId="233275BC" w14:textId="77777777" w:rsidR="00151D00" w:rsidRPr="00D02F34" w:rsidRDefault="00151D00" w:rsidP="008B697E">
            <w:pPr>
              <w:spacing w:after="0" w:line="240" w:lineRule="auto"/>
              <w:rPr>
                <w:rFonts w:ascii="Times New Roman" w:eastAsia="Times New Roman" w:hAnsi="Times New Roman" w:cs="Times New Roman"/>
                <w:b/>
                <w:bCs/>
                <w:color w:val="EE0000"/>
                <w:sz w:val="20"/>
                <w:szCs w:val="20"/>
              </w:rPr>
            </w:pPr>
            <w:r w:rsidRPr="00D02F34">
              <w:rPr>
                <w:rFonts w:ascii="Times New Roman" w:eastAsia="Times New Roman" w:hAnsi="Times New Roman" w:cs="Times New Roman"/>
                <w:b/>
                <w:bCs/>
                <w:color w:val="EE0000"/>
                <w:sz w:val="20"/>
                <w:szCs w:val="20"/>
              </w:rPr>
              <w:t>510.70</w:t>
            </w:r>
          </w:p>
        </w:tc>
        <w:tc>
          <w:tcPr>
            <w:tcW w:w="1083" w:type="dxa"/>
            <w:tcBorders>
              <w:bottom w:val="single" w:sz="4" w:space="0" w:color="auto"/>
            </w:tcBorders>
          </w:tcPr>
          <w:p w14:paraId="61DB69C3" w14:textId="77777777" w:rsidR="00151D00" w:rsidRPr="00D02F34" w:rsidRDefault="00151D00" w:rsidP="008B697E">
            <w:pPr>
              <w:spacing w:after="0" w:line="240" w:lineRule="auto"/>
              <w:rPr>
                <w:rFonts w:ascii="Times New Roman" w:eastAsia="Times New Roman" w:hAnsi="Times New Roman" w:cs="Times New Roman"/>
                <w:b/>
                <w:bCs/>
                <w:color w:val="EE0000"/>
                <w:sz w:val="20"/>
                <w:szCs w:val="20"/>
              </w:rPr>
            </w:pPr>
            <w:r w:rsidRPr="00D02F34">
              <w:rPr>
                <w:rFonts w:ascii="Times New Roman" w:eastAsia="Times New Roman" w:hAnsi="Times New Roman" w:cs="Times New Roman"/>
                <w:b/>
                <w:bCs/>
                <w:color w:val="EE0000"/>
                <w:sz w:val="20"/>
                <w:szCs w:val="20"/>
              </w:rPr>
              <w:t>4692.50</w:t>
            </w:r>
          </w:p>
        </w:tc>
        <w:tc>
          <w:tcPr>
            <w:tcW w:w="950" w:type="dxa"/>
            <w:tcBorders>
              <w:bottom w:val="single" w:sz="4" w:space="0" w:color="auto"/>
            </w:tcBorders>
          </w:tcPr>
          <w:p w14:paraId="39754E15" w14:textId="77777777" w:rsidR="00151D00" w:rsidRPr="00D02F34" w:rsidRDefault="00151D00" w:rsidP="008B697E">
            <w:pPr>
              <w:spacing w:after="0" w:line="240" w:lineRule="auto"/>
              <w:rPr>
                <w:rFonts w:ascii="Times New Roman" w:eastAsia="Times New Roman" w:hAnsi="Times New Roman" w:cs="Times New Roman"/>
                <w:b/>
                <w:bCs/>
                <w:color w:val="EE0000"/>
                <w:sz w:val="20"/>
                <w:szCs w:val="20"/>
              </w:rPr>
            </w:pPr>
            <w:r w:rsidRPr="00D02F34">
              <w:rPr>
                <w:rFonts w:ascii="Times New Roman" w:eastAsiaTheme="minorHAnsi" w:hAnsi="Times New Roman" w:cs="Times New Roman"/>
                <w:b/>
                <w:bCs/>
                <w:color w:val="EE0000"/>
                <w:sz w:val="20"/>
                <w:szCs w:val="20"/>
              </w:rPr>
              <w:t>1439.2</w:t>
            </w:r>
          </w:p>
        </w:tc>
        <w:tc>
          <w:tcPr>
            <w:tcW w:w="1083" w:type="dxa"/>
            <w:tcBorders>
              <w:bottom w:val="single" w:sz="4" w:space="0" w:color="auto"/>
            </w:tcBorders>
          </w:tcPr>
          <w:p w14:paraId="64415936" w14:textId="77777777" w:rsidR="00151D00" w:rsidRPr="00D02F34" w:rsidRDefault="00151D00" w:rsidP="008B697E">
            <w:pPr>
              <w:spacing w:after="0" w:line="240" w:lineRule="auto"/>
              <w:rPr>
                <w:rFonts w:ascii="Times New Roman" w:eastAsia="Times New Roman" w:hAnsi="Times New Roman" w:cs="Times New Roman"/>
                <w:b/>
                <w:bCs/>
                <w:color w:val="EE0000"/>
                <w:sz w:val="20"/>
                <w:szCs w:val="20"/>
              </w:rPr>
            </w:pPr>
            <w:r w:rsidRPr="00D02F34">
              <w:rPr>
                <w:rFonts w:ascii="Times New Roman" w:eastAsiaTheme="minorHAnsi" w:hAnsi="Times New Roman" w:cs="Times New Roman"/>
                <w:b/>
                <w:bCs/>
                <w:color w:val="EE0000"/>
                <w:sz w:val="20"/>
                <w:szCs w:val="20"/>
              </w:rPr>
              <w:t>12336.1</w:t>
            </w:r>
          </w:p>
        </w:tc>
      </w:tr>
    </w:tbl>
    <w:commentRangeEnd w:id="6"/>
    <w:p w14:paraId="0BFD5115" w14:textId="77777777" w:rsidR="00151D00" w:rsidRDefault="00D02F34" w:rsidP="00CB15DC">
      <w:pPr>
        <w:spacing w:after="0" w:line="240" w:lineRule="auto"/>
        <w:rPr>
          <w:rFonts w:ascii="Times New Roman" w:hAnsi="Times New Roman"/>
          <w:sz w:val="20"/>
          <w:szCs w:val="20"/>
        </w:rPr>
      </w:pPr>
      <w:r>
        <w:rPr>
          <w:rStyle w:val="Refdecomentario"/>
        </w:rPr>
        <w:commentReference w:id="6"/>
      </w:r>
    </w:p>
    <w:p w14:paraId="02E48343" w14:textId="3EE97736" w:rsidR="00540ED1" w:rsidRDefault="0075698E" w:rsidP="004A302D">
      <w:pPr>
        <w:spacing w:after="0" w:line="240" w:lineRule="auto"/>
        <w:jc w:val="both"/>
        <w:rPr>
          <w:rFonts w:ascii="Times New Roman" w:hAnsi="Times New Roman"/>
          <w:sz w:val="20"/>
          <w:szCs w:val="20"/>
        </w:rPr>
      </w:pPr>
      <w:r w:rsidRPr="00540ED1">
        <w:rPr>
          <w:rFonts w:ascii="Times New Roman" w:hAnsi="Times New Roman"/>
          <w:sz w:val="20"/>
          <w:szCs w:val="20"/>
        </w:rPr>
        <w:t>The total length and weight observed were 14392.2cm and 12336.1g</w:t>
      </w:r>
      <w:r w:rsidR="00126021">
        <w:rPr>
          <w:rFonts w:ascii="Times New Roman" w:hAnsi="Times New Roman"/>
          <w:sz w:val="20"/>
          <w:szCs w:val="20"/>
        </w:rPr>
        <w:t>,</w:t>
      </w:r>
      <w:r w:rsidRPr="00540ED1">
        <w:rPr>
          <w:rFonts w:ascii="Times New Roman" w:hAnsi="Times New Roman"/>
          <w:sz w:val="20"/>
          <w:szCs w:val="20"/>
        </w:rPr>
        <w:t xml:space="preserve"> respectively and ranged from 15.5 - 33.6cm for length and 50.5 – 324g for weight, with average length of 23.9±3.37cm and average weight of 205 ± 78.1g</w:t>
      </w:r>
      <w:r w:rsidR="00C06587" w:rsidRPr="00540ED1">
        <w:rPr>
          <w:rFonts w:ascii="Times New Roman" w:hAnsi="Times New Roman"/>
          <w:sz w:val="20"/>
          <w:szCs w:val="20"/>
        </w:rPr>
        <w:t>.</w:t>
      </w:r>
      <w:r w:rsidR="00CB15DC" w:rsidRPr="00540ED1">
        <w:rPr>
          <w:rFonts w:ascii="Times New Roman" w:hAnsi="Times New Roman"/>
          <w:sz w:val="20"/>
          <w:szCs w:val="20"/>
        </w:rPr>
        <w:t xml:space="preserve"> </w:t>
      </w:r>
      <w:r w:rsidR="00C06587" w:rsidRPr="00540ED1">
        <w:rPr>
          <w:rFonts w:ascii="Times New Roman" w:hAnsi="Times New Roman"/>
          <w:sz w:val="20"/>
          <w:szCs w:val="20"/>
        </w:rPr>
        <w:t xml:space="preserve">The </w:t>
      </w:r>
      <w:r w:rsidR="00126021" w:rsidRPr="00BD29DE">
        <w:rPr>
          <w:rFonts w:ascii="Times New Roman" w:hAnsi="Times New Roman"/>
          <w:sz w:val="20"/>
          <w:szCs w:val="20"/>
          <w:highlight w:val="yellow"/>
        </w:rPr>
        <w:t>length-weight</w:t>
      </w:r>
      <w:r w:rsidR="00C06587" w:rsidRPr="00540ED1">
        <w:rPr>
          <w:rFonts w:ascii="Times New Roman" w:hAnsi="Times New Roman"/>
          <w:sz w:val="20"/>
          <w:szCs w:val="20"/>
        </w:rPr>
        <w:t xml:space="preserve"> relationship of the species indicated the exponential b value (slope) as 2.4304 with the regression equation of log W = -1.0639 + 2.4304logL and correlation (r) of 0.9679 (square root of 0.9368).</w:t>
      </w:r>
      <w:bookmarkStart w:id="7" w:name="_Hlk80308785"/>
    </w:p>
    <w:p w14:paraId="33D46BD3" w14:textId="77777777" w:rsidR="004A302D" w:rsidRPr="004A302D" w:rsidRDefault="004A302D" w:rsidP="004A302D">
      <w:pPr>
        <w:spacing w:after="0" w:line="240" w:lineRule="auto"/>
        <w:jc w:val="both"/>
        <w:rPr>
          <w:rFonts w:ascii="Times New Roman" w:hAnsi="Times New Roman"/>
          <w:sz w:val="20"/>
          <w:szCs w:val="20"/>
        </w:rPr>
      </w:pPr>
    </w:p>
    <w:p w14:paraId="5B0EEB00" w14:textId="486C59C9" w:rsidR="008B697E" w:rsidRPr="008B697E" w:rsidRDefault="00286BD3" w:rsidP="008B697E">
      <w:pPr>
        <w:rPr>
          <w:rFonts w:ascii="Times New Roman" w:hAnsi="Times New Roman" w:cs="Times New Roman"/>
          <w:b/>
          <w:sz w:val="20"/>
          <w:szCs w:val="20"/>
        </w:rPr>
      </w:pPr>
      <w:r w:rsidRPr="008B697E">
        <w:rPr>
          <w:rFonts w:ascii="Times New Roman" w:hAnsi="Times New Roman" w:cs="Times New Roman"/>
          <w:b/>
          <w:sz w:val="20"/>
          <w:szCs w:val="20"/>
        </w:rPr>
        <w:t>Table 2: Analysis for Condition Factor (k)</w:t>
      </w:r>
      <w:bookmarkEnd w:id="7"/>
      <w:r w:rsidR="008B697E" w:rsidRPr="008B697E">
        <w:rPr>
          <w:rFonts w:ascii="Times New Roman" w:hAnsi="Times New Roman" w:cs="Times New Roman"/>
          <w:b/>
          <w:sz w:val="20"/>
          <w:szCs w:val="20"/>
        </w:rPr>
        <w:t xml:space="preserve"> </w:t>
      </w:r>
      <w:r w:rsidR="008B697E" w:rsidRPr="008B697E">
        <w:rPr>
          <w:rFonts w:ascii="Times New Roman" w:eastAsiaTheme="minorHAnsi" w:hAnsi="Times New Roman" w:cs="Times New Roman"/>
          <w:b/>
          <w:bCs/>
          <w:sz w:val="20"/>
          <w:szCs w:val="20"/>
        </w:rPr>
        <w:t xml:space="preserve">of </w:t>
      </w:r>
      <w:proofErr w:type="spellStart"/>
      <w:r w:rsidR="008B697E" w:rsidRPr="008B697E">
        <w:rPr>
          <w:rFonts w:ascii="Times New Roman" w:eastAsiaTheme="minorHAnsi" w:hAnsi="Times New Roman" w:cs="Times New Roman"/>
          <w:b/>
          <w:bCs/>
          <w:i/>
          <w:iCs/>
          <w:sz w:val="20"/>
          <w:szCs w:val="20"/>
        </w:rPr>
        <w:t>Heterobranchus</w:t>
      </w:r>
      <w:proofErr w:type="spellEnd"/>
      <w:r w:rsidR="008B697E" w:rsidRPr="008B697E">
        <w:rPr>
          <w:rFonts w:ascii="Times New Roman" w:eastAsiaTheme="minorHAnsi" w:hAnsi="Times New Roman" w:cs="Times New Roman"/>
          <w:b/>
          <w:bCs/>
          <w:i/>
          <w:iCs/>
          <w:sz w:val="20"/>
          <w:szCs w:val="20"/>
        </w:rPr>
        <w:t xml:space="preserve"> </w:t>
      </w:r>
      <w:proofErr w:type="spellStart"/>
      <w:r w:rsidR="008B697E" w:rsidRPr="008B697E">
        <w:rPr>
          <w:rFonts w:ascii="Times New Roman" w:eastAsiaTheme="minorHAnsi" w:hAnsi="Times New Roman" w:cs="Times New Roman"/>
          <w:b/>
          <w:bCs/>
          <w:i/>
          <w:iCs/>
          <w:sz w:val="20"/>
          <w:szCs w:val="20"/>
        </w:rPr>
        <w:t>bidorsalis</w:t>
      </w:r>
      <w:proofErr w:type="spellEnd"/>
      <w:r w:rsidR="008B697E" w:rsidRPr="008B697E">
        <w:rPr>
          <w:rFonts w:ascii="Times New Roman" w:eastAsiaTheme="minorHAnsi" w:hAnsi="Times New Roman" w:cs="Times New Roman"/>
          <w:b/>
          <w:bCs/>
          <w:sz w:val="20"/>
          <w:szCs w:val="20"/>
        </w:rPr>
        <w:t xml:space="preserve"> in </w:t>
      </w:r>
      <w:proofErr w:type="spellStart"/>
      <w:r w:rsidR="008B697E" w:rsidRPr="008B697E">
        <w:rPr>
          <w:rFonts w:ascii="Times New Roman" w:eastAsiaTheme="minorHAnsi" w:hAnsi="Times New Roman" w:cs="Times New Roman"/>
          <w:b/>
          <w:bCs/>
          <w:sz w:val="20"/>
          <w:szCs w:val="20"/>
        </w:rPr>
        <w:t>Oguta</w:t>
      </w:r>
      <w:proofErr w:type="spellEnd"/>
      <w:r w:rsidR="008B697E" w:rsidRPr="008B697E">
        <w:rPr>
          <w:rFonts w:ascii="Times New Roman" w:eastAsiaTheme="minorHAnsi" w:hAnsi="Times New Roman" w:cs="Times New Roman"/>
          <w:b/>
          <w:bCs/>
          <w:sz w:val="20"/>
          <w:szCs w:val="20"/>
        </w:rPr>
        <w:t xml:space="preserve"> Lake Across Stations</w:t>
      </w:r>
    </w:p>
    <w:tbl>
      <w:tblPr>
        <w:tblW w:w="9597" w:type="dxa"/>
        <w:tblLook w:val="04A0" w:firstRow="1" w:lastRow="0" w:firstColumn="1" w:lastColumn="0" w:noHBand="0" w:noVBand="1"/>
      </w:tblPr>
      <w:tblGrid>
        <w:gridCol w:w="2111"/>
        <w:gridCol w:w="1727"/>
        <w:gridCol w:w="2111"/>
        <w:gridCol w:w="1823"/>
        <w:gridCol w:w="1825"/>
      </w:tblGrid>
      <w:tr w:rsidR="008B697E" w:rsidRPr="008B697E" w14:paraId="42F294E5" w14:textId="77777777" w:rsidTr="00873037">
        <w:trPr>
          <w:trHeight w:val="339"/>
        </w:trPr>
        <w:tc>
          <w:tcPr>
            <w:tcW w:w="2111" w:type="dxa"/>
            <w:tcBorders>
              <w:top w:val="single" w:sz="4" w:space="0" w:color="auto"/>
              <w:bottom w:val="single" w:sz="4" w:space="0" w:color="auto"/>
            </w:tcBorders>
            <w:noWrap/>
          </w:tcPr>
          <w:p w14:paraId="665A3C0F" w14:textId="77777777" w:rsidR="008B697E" w:rsidRPr="008B697E" w:rsidRDefault="008B697E" w:rsidP="008B697E">
            <w:pPr>
              <w:spacing w:after="0" w:line="240" w:lineRule="auto"/>
              <w:rPr>
                <w:rFonts w:ascii="Times New Roman" w:eastAsia="Times New Roman" w:hAnsi="Times New Roman" w:cs="Times New Roman"/>
                <w:sz w:val="20"/>
                <w:szCs w:val="20"/>
              </w:rPr>
            </w:pPr>
          </w:p>
        </w:tc>
        <w:tc>
          <w:tcPr>
            <w:tcW w:w="1727" w:type="dxa"/>
            <w:tcBorders>
              <w:top w:val="single" w:sz="4" w:space="0" w:color="auto"/>
              <w:bottom w:val="single" w:sz="4" w:space="0" w:color="auto"/>
            </w:tcBorders>
            <w:noWrap/>
          </w:tcPr>
          <w:p w14:paraId="2EBEFC38"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1</w:t>
            </w:r>
          </w:p>
        </w:tc>
        <w:tc>
          <w:tcPr>
            <w:tcW w:w="2111" w:type="dxa"/>
            <w:tcBorders>
              <w:top w:val="single" w:sz="4" w:space="0" w:color="auto"/>
              <w:bottom w:val="single" w:sz="4" w:space="0" w:color="auto"/>
            </w:tcBorders>
            <w:noWrap/>
          </w:tcPr>
          <w:p w14:paraId="6FDEB1FA"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2</w:t>
            </w:r>
          </w:p>
        </w:tc>
        <w:tc>
          <w:tcPr>
            <w:tcW w:w="1823" w:type="dxa"/>
            <w:tcBorders>
              <w:top w:val="single" w:sz="4" w:space="0" w:color="auto"/>
              <w:bottom w:val="single" w:sz="4" w:space="0" w:color="auto"/>
            </w:tcBorders>
          </w:tcPr>
          <w:p w14:paraId="4D5EC885"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3</w:t>
            </w:r>
          </w:p>
        </w:tc>
        <w:tc>
          <w:tcPr>
            <w:tcW w:w="1825" w:type="dxa"/>
            <w:tcBorders>
              <w:top w:val="single" w:sz="4" w:space="0" w:color="auto"/>
              <w:bottom w:val="single" w:sz="4" w:space="0" w:color="auto"/>
            </w:tcBorders>
          </w:tcPr>
          <w:p w14:paraId="483F642B"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All Stations</w:t>
            </w:r>
          </w:p>
        </w:tc>
      </w:tr>
      <w:tr w:rsidR="008B697E" w:rsidRPr="008B697E" w14:paraId="6CF4A510" w14:textId="77777777" w:rsidTr="00873037">
        <w:trPr>
          <w:trHeight w:val="339"/>
        </w:trPr>
        <w:tc>
          <w:tcPr>
            <w:tcW w:w="2111" w:type="dxa"/>
            <w:tcBorders>
              <w:top w:val="single" w:sz="4" w:space="0" w:color="auto"/>
            </w:tcBorders>
            <w:noWrap/>
            <w:hideMark/>
          </w:tcPr>
          <w:p w14:paraId="6F46F5C5"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lastRenderedPageBreak/>
              <w:t>Mean</w:t>
            </w:r>
          </w:p>
        </w:tc>
        <w:tc>
          <w:tcPr>
            <w:tcW w:w="1727" w:type="dxa"/>
            <w:tcBorders>
              <w:top w:val="single" w:sz="4" w:space="0" w:color="auto"/>
            </w:tcBorders>
            <w:noWrap/>
          </w:tcPr>
          <w:p w14:paraId="104F8BF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1.46</w:t>
            </w:r>
          </w:p>
        </w:tc>
        <w:tc>
          <w:tcPr>
            <w:tcW w:w="2111" w:type="dxa"/>
            <w:tcBorders>
              <w:top w:val="single" w:sz="4" w:space="0" w:color="auto"/>
            </w:tcBorders>
            <w:noWrap/>
          </w:tcPr>
          <w:p w14:paraId="56B85C5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1.44</w:t>
            </w:r>
          </w:p>
        </w:tc>
        <w:tc>
          <w:tcPr>
            <w:tcW w:w="1823" w:type="dxa"/>
            <w:tcBorders>
              <w:top w:val="single" w:sz="4" w:space="0" w:color="auto"/>
            </w:tcBorders>
          </w:tcPr>
          <w:p w14:paraId="79BA590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1.43</w:t>
            </w:r>
          </w:p>
        </w:tc>
        <w:tc>
          <w:tcPr>
            <w:tcW w:w="1825" w:type="dxa"/>
            <w:tcBorders>
              <w:top w:val="single" w:sz="4" w:space="0" w:color="auto"/>
            </w:tcBorders>
          </w:tcPr>
          <w:p w14:paraId="7CF5636F"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1.64</w:t>
            </w:r>
          </w:p>
        </w:tc>
      </w:tr>
      <w:tr w:rsidR="008B697E" w:rsidRPr="008B697E" w14:paraId="13751BA8" w14:textId="77777777" w:rsidTr="00873037">
        <w:trPr>
          <w:trHeight w:val="339"/>
        </w:trPr>
        <w:tc>
          <w:tcPr>
            <w:tcW w:w="2111" w:type="dxa"/>
            <w:noWrap/>
            <w:hideMark/>
          </w:tcPr>
          <w:p w14:paraId="006D4DE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Sd</w:t>
            </w:r>
          </w:p>
        </w:tc>
        <w:tc>
          <w:tcPr>
            <w:tcW w:w="1727" w:type="dxa"/>
            <w:noWrap/>
          </w:tcPr>
          <w:p w14:paraId="7C5155F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0.16</w:t>
            </w:r>
          </w:p>
        </w:tc>
        <w:tc>
          <w:tcPr>
            <w:tcW w:w="2111" w:type="dxa"/>
            <w:noWrap/>
          </w:tcPr>
          <w:p w14:paraId="575C3C3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0.23</w:t>
            </w:r>
          </w:p>
        </w:tc>
        <w:tc>
          <w:tcPr>
            <w:tcW w:w="1823" w:type="dxa"/>
          </w:tcPr>
          <w:p w14:paraId="087F4B6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0.30</w:t>
            </w:r>
          </w:p>
        </w:tc>
        <w:tc>
          <w:tcPr>
            <w:tcW w:w="1825" w:type="dxa"/>
          </w:tcPr>
          <w:p w14:paraId="167B4E3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0.37</w:t>
            </w:r>
          </w:p>
        </w:tc>
      </w:tr>
      <w:tr w:rsidR="008B697E" w:rsidRPr="008B697E" w14:paraId="7D96A7F6" w14:textId="77777777" w:rsidTr="00873037">
        <w:trPr>
          <w:trHeight w:val="339"/>
        </w:trPr>
        <w:tc>
          <w:tcPr>
            <w:tcW w:w="2111" w:type="dxa"/>
            <w:noWrap/>
            <w:hideMark/>
          </w:tcPr>
          <w:p w14:paraId="0EB2B6EE"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Min</w:t>
            </w:r>
          </w:p>
        </w:tc>
        <w:tc>
          <w:tcPr>
            <w:tcW w:w="1727" w:type="dxa"/>
            <w:noWrap/>
          </w:tcPr>
          <w:p w14:paraId="79207318"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1.21</w:t>
            </w:r>
          </w:p>
        </w:tc>
        <w:tc>
          <w:tcPr>
            <w:tcW w:w="2111" w:type="dxa"/>
            <w:noWrap/>
          </w:tcPr>
          <w:p w14:paraId="6CEC471E"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1.05</w:t>
            </w:r>
          </w:p>
        </w:tc>
        <w:tc>
          <w:tcPr>
            <w:tcW w:w="1823" w:type="dxa"/>
          </w:tcPr>
          <w:p w14:paraId="3F713D37"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0.82</w:t>
            </w:r>
          </w:p>
        </w:tc>
        <w:tc>
          <w:tcPr>
            <w:tcW w:w="1825" w:type="dxa"/>
          </w:tcPr>
          <w:p w14:paraId="76462F6F"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1.43</w:t>
            </w:r>
          </w:p>
        </w:tc>
      </w:tr>
      <w:tr w:rsidR="008B697E" w:rsidRPr="008B697E" w14:paraId="57ED0AA8" w14:textId="77777777" w:rsidTr="00873037">
        <w:trPr>
          <w:trHeight w:val="339"/>
        </w:trPr>
        <w:tc>
          <w:tcPr>
            <w:tcW w:w="2111" w:type="dxa"/>
            <w:noWrap/>
            <w:hideMark/>
          </w:tcPr>
          <w:p w14:paraId="17B68547"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Max</w:t>
            </w:r>
          </w:p>
        </w:tc>
        <w:tc>
          <w:tcPr>
            <w:tcW w:w="1727" w:type="dxa"/>
            <w:noWrap/>
          </w:tcPr>
          <w:p w14:paraId="5023A07A"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1.82</w:t>
            </w:r>
          </w:p>
        </w:tc>
        <w:tc>
          <w:tcPr>
            <w:tcW w:w="2111" w:type="dxa"/>
            <w:noWrap/>
          </w:tcPr>
          <w:p w14:paraId="01D03E3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1.81</w:t>
            </w:r>
          </w:p>
        </w:tc>
        <w:tc>
          <w:tcPr>
            <w:tcW w:w="1823" w:type="dxa"/>
          </w:tcPr>
          <w:p w14:paraId="2CEE976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2.26</w:t>
            </w:r>
          </w:p>
        </w:tc>
        <w:tc>
          <w:tcPr>
            <w:tcW w:w="1825" w:type="dxa"/>
          </w:tcPr>
          <w:p w14:paraId="5833D7D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1.85</w:t>
            </w:r>
          </w:p>
        </w:tc>
      </w:tr>
      <w:tr w:rsidR="008B697E" w:rsidRPr="008B697E" w14:paraId="7CFB14EA" w14:textId="77777777" w:rsidTr="002142DC">
        <w:trPr>
          <w:trHeight w:val="339"/>
        </w:trPr>
        <w:tc>
          <w:tcPr>
            <w:tcW w:w="2111" w:type="dxa"/>
            <w:noWrap/>
          </w:tcPr>
          <w:p w14:paraId="3BBEB2E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Range</w:t>
            </w:r>
          </w:p>
        </w:tc>
        <w:tc>
          <w:tcPr>
            <w:tcW w:w="1727" w:type="dxa"/>
            <w:noWrap/>
          </w:tcPr>
          <w:p w14:paraId="1DE2735B"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0.61</w:t>
            </w:r>
          </w:p>
        </w:tc>
        <w:tc>
          <w:tcPr>
            <w:tcW w:w="2111" w:type="dxa"/>
            <w:noWrap/>
          </w:tcPr>
          <w:p w14:paraId="1370345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0.99</w:t>
            </w:r>
          </w:p>
        </w:tc>
        <w:tc>
          <w:tcPr>
            <w:tcW w:w="1823" w:type="dxa"/>
          </w:tcPr>
          <w:p w14:paraId="5293BB2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1.44</w:t>
            </w:r>
          </w:p>
        </w:tc>
        <w:tc>
          <w:tcPr>
            <w:tcW w:w="1825" w:type="dxa"/>
          </w:tcPr>
          <w:p w14:paraId="087EA135" w14:textId="77777777" w:rsidR="008B697E" w:rsidRPr="008B697E" w:rsidRDefault="008B697E" w:rsidP="008B697E">
            <w:pPr>
              <w:spacing w:after="0" w:line="240" w:lineRule="auto"/>
              <w:rPr>
                <w:rFonts w:ascii="Times New Roman" w:eastAsiaTheme="minorHAnsi" w:hAnsi="Times New Roman" w:cs="Times New Roman"/>
                <w:sz w:val="20"/>
                <w:szCs w:val="20"/>
              </w:rPr>
            </w:pPr>
            <w:r w:rsidRPr="008B697E">
              <w:rPr>
                <w:rFonts w:ascii="Times New Roman" w:eastAsiaTheme="minorHAnsi" w:hAnsi="Times New Roman" w:cs="Times New Roman"/>
                <w:sz w:val="20"/>
                <w:szCs w:val="20"/>
              </w:rPr>
              <w:t>0.40</w:t>
            </w:r>
          </w:p>
        </w:tc>
      </w:tr>
      <w:tr w:rsidR="002142DC" w:rsidRPr="008B697E" w14:paraId="04624C85" w14:textId="77777777" w:rsidTr="002142DC">
        <w:trPr>
          <w:trHeight w:val="80"/>
        </w:trPr>
        <w:tc>
          <w:tcPr>
            <w:tcW w:w="2111" w:type="dxa"/>
            <w:tcBorders>
              <w:bottom w:val="single" w:sz="4" w:space="0" w:color="auto"/>
            </w:tcBorders>
            <w:noWrap/>
          </w:tcPr>
          <w:p w14:paraId="5EF271B2"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727" w:type="dxa"/>
            <w:tcBorders>
              <w:bottom w:val="single" w:sz="4" w:space="0" w:color="auto"/>
            </w:tcBorders>
            <w:noWrap/>
          </w:tcPr>
          <w:p w14:paraId="1600905C"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2111" w:type="dxa"/>
            <w:tcBorders>
              <w:bottom w:val="single" w:sz="4" w:space="0" w:color="auto"/>
            </w:tcBorders>
            <w:noWrap/>
          </w:tcPr>
          <w:p w14:paraId="2EAED2F8"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823" w:type="dxa"/>
            <w:tcBorders>
              <w:bottom w:val="single" w:sz="4" w:space="0" w:color="auto"/>
            </w:tcBorders>
          </w:tcPr>
          <w:p w14:paraId="03E03AC1"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825" w:type="dxa"/>
            <w:tcBorders>
              <w:bottom w:val="single" w:sz="4" w:space="0" w:color="auto"/>
            </w:tcBorders>
          </w:tcPr>
          <w:p w14:paraId="4C3ABC9A" w14:textId="77777777" w:rsidR="002142DC" w:rsidRPr="008B697E" w:rsidRDefault="002142DC" w:rsidP="008B697E">
            <w:pPr>
              <w:spacing w:after="0" w:line="240" w:lineRule="auto"/>
              <w:rPr>
                <w:rFonts w:ascii="Times New Roman" w:eastAsiaTheme="minorHAnsi" w:hAnsi="Times New Roman" w:cs="Times New Roman"/>
                <w:sz w:val="20"/>
                <w:szCs w:val="20"/>
              </w:rPr>
            </w:pPr>
          </w:p>
        </w:tc>
      </w:tr>
    </w:tbl>
    <w:p w14:paraId="0657B95C" w14:textId="77777777" w:rsidR="002142DC" w:rsidRDefault="002142DC" w:rsidP="00286BD3">
      <w:pPr>
        <w:tabs>
          <w:tab w:val="left" w:pos="1485"/>
        </w:tabs>
        <w:spacing w:line="240" w:lineRule="auto"/>
        <w:jc w:val="both"/>
        <w:rPr>
          <w:rFonts w:ascii="Times New Roman" w:hAnsi="Times New Roman" w:cs="Times New Roman"/>
          <w:bCs/>
          <w:sz w:val="20"/>
          <w:szCs w:val="20"/>
        </w:rPr>
      </w:pPr>
    </w:p>
    <w:p w14:paraId="09538808" w14:textId="67F69624" w:rsidR="00286BD3" w:rsidRPr="00540ED1" w:rsidRDefault="002142DC" w:rsidP="00FA5C80">
      <w:pPr>
        <w:jc w:val="both"/>
        <w:rPr>
          <w:rFonts w:ascii="Times New Roman" w:hAnsi="Times New Roman" w:cs="Times New Roman"/>
          <w:sz w:val="20"/>
          <w:szCs w:val="20"/>
        </w:rPr>
      </w:pPr>
      <w:r>
        <w:rPr>
          <w:rFonts w:ascii="Times New Roman" w:hAnsi="Times New Roman" w:cs="Times New Roman"/>
          <w:bCs/>
          <w:sz w:val="20"/>
          <w:szCs w:val="20"/>
        </w:rPr>
        <w:t>Figure 1</w:t>
      </w:r>
      <w:r w:rsidR="00286BD3" w:rsidRPr="00540ED1">
        <w:rPr>
          <w:rFonts w:ascii="Times New Roman" w:hAnsi="Times New Roman" w:cs="Times New Roman"/>
          <w:bCs/>
          <w:sz w:val="20"/>
          <w:szCs w:val="20"/>
        </w:rPr>
        <w:t xml:space="preserve"> shows the frequency of occurrence of some food items found in the stomachs of </w:t>
      </w:r>
      <w:r w:rsidR="00286BD3" w:rsidRPr="00540ED1">
        <w:rPr>
          <w:rFonts w:ascii="Times New Roman" w:hAnsi="Times New Roman" w:cs="Times New Roman"/>
          <w:bCs/>
          <w:i/>
          <w:iCs/>
          <w:sz w:val="20"/>
          <w:szCs w:val="20"/>
        </w:rPr>
        <w:t xml:space="preserve">H. </w:t>
      </w:r>
      <w:proofErr w:type="spellStart"/>
      <w:r w:rsidR="00286BD3" w:rsidRPr="00540ED1">
        <w:rPr>
          <w:rFonts w:ascii="Times New Roman" w:hAnsi="Times New Roman" w:cs="Times New Roman"/>
          <w:bCs/>
          <w:i/>
          <w:iCs/>
          <w:sz w:val="20"/>
          <w:szCs w:val="20"/>
        </w:rPr>
        <w:t>bidosalis</w:t>
      </w:r>
      <w:proofErr w:type="spellEnd"/>
      <w:r w:rsidR="00286BD3" w:rsidRPr="00540ED1">
        <w:rPr>
          <w:rFonts w:ascii="Times New Roman" w:hAnsi="Times New Roman" w:cs="Times New Roman"/>
          <w:bCs/>
          <w:sz w:val="20"/>
          <w:szCs w:val="20"/>
        </w:rPr>
        <w:t xml:space="preserve"> expressed in percentage</w:t>
      </w:r>
      <w:r w:rsidR="00126021">
        <w:rPr>
          <w:rFonts w:ascii="Times New Roman" w:hAnsi="Times New Roman" w:cs="Times New Roman"/>
          <w:bCs/>
          <w:sz w:val="20"/>
          <w:szCs w:val="20"/>
        </w:rPr>
        <w:t>,</w:t>
      </w:r>
      <w:r w:rsidR="00286BD3" w:rsidRPr="00540ED1">
        <w:rPr>
          <w:rFonts w:ascii="Times New Roman" w:hAnsi="Times New Roman" w:cs="Times New Roman"/>
          <w:bCs/>
          <w:sz w:val="20"/>
          <w:szCs w:val="20"/>
        </w:rPr>
        <w:t xml:space="preserve"> respectively</w:t>
      </w:r>
      <w:r w:rsidR="00126021">
        <w:rPr>
          <w:rFonts w:ascii="Times New Roman" w:hAnsi="Times New Roman" w:cs="Times New Roman"/>
          <w:bCs/>
          <w:sz w:val="20"/>
          <w:szCs w:val="20"/>
        </w:rPr>
        <w:t>,</w:t>
      </w:r>
      <w:r w:rsidR="00643105">
        <w:rPr>
          <w:rFonts w:ascii="Times New Roman" w:hAnsi="Times New Roman" w:cs="Times New Roman"/>
          <w:bCs/>
          <w:sz w:val="20"/>
          <w:szCs w:val="20"/>
        </w:rPr>
        <w:t xml:space="preserve"> in the stations</w:t>
      </w:r>
      <w:r w:rsidR="00FA5C80" w:rsidRPr="00FA5C80">
        <w:rPr>
          <w:rFonts w:ascii="Times New Roman" w:hAnsi="Times New Roman" w:cs="Times New Roman"/>
          <w:sz w:val="20"/>
          <w:szCs w:val="20"/>
        </w:rPr>
        <w:t xml:space="preserve"> with six food categories: Crustaceans, Aquatic Plant, Algae, Detritus, Small Fish Parts, Insects, and Worms.</w:t>
      </w:r>
      <w:r w:rsidR="00286BD3" w:rsidRPr="00540ED1">
        <w:rPr>
          <w:rFonts w:ascii="Times New Roman" w:hAnsi="Times New Roman" w:cs="Times New Roman"/>
          <w:bCs/>
          <w:sz w:val="20"/>
          <w:szCs w:val="20"/>
        </w:rPr>
        <w:t xml:space="preserve"> </w:t>
      </w:r>
      <w:r w:rsidR="00A074EF">
        <w:rPr>
          <w:rFonts w:ascii="Times New Roman" w:hAnsi="Times New Roman" w:cs="Times New Roman"/>
          <w:bCs/>
          <w:sz w:val="20"/>
          <w:szCs w:val="20"/>
        </w:rPr>
        <w:t>From Figure 1</w:t>
      </w:r>
      <w:r w:rsidR="00126021">
        <w:rPr>
          <w:rFonts w:ascii="Times New Roman" w:hAnsi="Times New Roman" w:cs="Times New Roman"/>
          <w:bCs/>
          <w:sz w:val="20"/>
          <w:szCs w:val="20"/>
        </w:rPr>
        <w:t>,</w:t>
      </w:r>
      <w:r w:rsidR="00A074EF">
        <w:rPr>
          <w:rFonts w:ascii="Times New Roman" w:hAnsi="Times New Roman" w:cs="Times New Roman"/>
          <w:bCs/>
          <w:sz w:val="20"/>
          <w:szCs w:val="20"/>
        </w:rPr>
        <w:t xml:space="preserve"> the stomach content was presented station by station</w:t>
      </w:r>
      <w:r w:rsidR="00126021">
        <w:rPr>
          <w:rFonts w:ascii="Times New Roman" w:hAnsi="Times New Roman" w:cs="Times New Roman"/>
          <w:bCs/>
          <w:sz w:val="20"/>
          <w:szCs w:val="20"/>
        </w:rPr>
        <w:t>,</w:t>
      </w:r>
      <w:r w:rsidR="00643105">
        <w:rPr>
          <w:rFonts w:ascii="Times New Roman" w:hAnsi="Times New Roman" w:cs="Times New Roman"/>
          <w:bCs/>
          <w:sz w:val="20"/>
          <w:szCs w:val="20"/>
        </w:rPr>
        <w:t xml:space="preserve"> and it revealed that insect was the highest in all the stations, with station 3 having the highest of 30.36%. </w:t>
      </w:r>
      <w:r w:rsidR="00286BD3" w:rsidRPr="00540ED1">
        <w:rPr>
          <w:rFonts w:ascii="Times New Roman" w:hAnsi="Times New Roman" w:cs="Times New Roman"/>
          <w:sz w:val="20"/>
          <w:szCs w:val="20"/>
        </w:rPr>
        <w:t xml:space="preserve">The stomach contents had more of insects (29.6%), fish parts (19.5%) and worms (13.8%). Detritus (6.6%) had the lowest occurrence. The Stomach content analysis reveals a diverse diet for </w:t>
      </w:r>
      <w:r w:rsidR="00286BD3" w:rsidRPr="00540ED1">
        <w:rPr>
          <w:rFonts w:ascii="Times New Roman" w:hAnsi="Times New Roman" w:cs="Times New Roman"/>
          <w:i/>
          <w:iCs/>
          <w:sz w:val="20"/>
          <w:szCs w:val="20"/>
        </w:rPr>
        <w:t xml:space="preserve">H. </w:t>
      </w:r>
      <w:proofErr w:type="spellStart"/>
      <w:r w:rsidR="00286BD3" w:rsidRPr="00540ED1">
        <w:rPr>
          <w:rFonts w:ascii="Times New Roman" w:hAnsi="Times New Roman" w:cs="Times New Roman"/>
          <w:i/>
          <w:iCs/>
          <w:sz w:val="20"/>
          <w:szCs w:val="20"/>
        </w:rPr>
        <w:t>bidorsalis</w:t>
      </w:r>
      <w:proofErr w:type="spellEnd"/>
      <w:r w:rsidR="00286BD3" w:rsidRPr="00540ED1">
        <w:rPr>
          <w:rFonts w:ascii="Times New Roman" w:hAnsi="Times New Roman" w:cs="Times New Roman"/>
          <w:sz w:val="20"/>
          <w:szCs w:val="20"/>
        </w:rPr>
        <w:t xml:space="preserve"> in </w:t>
      </w:r>
      <w:proofErr w:type="spellStart"/>
      <w:r w:rsidR="00286BD3" w:rsidRPr="00540ED1">
        <w:rPr>
          <w:rFonts w:ascii="Times New Roman" w:hAnsi="Times New Roman" w:cs="Times New Roman"/>
          <w:sz w:val="20"/>
          <w:szCs w:val="20"/>
        </w:rPr>
        <w:t>Oguta</w:t>
      </w:r>
      <w:proofErr w:type="spellEnd"/>
      <w:r w:rsidR="00286BD3" w:rsidRPr="00540ED1">
        <w:rPr>
          <w:rFonts w:ascii="Times New Roman" w:hAnsi="Times New Roman" w:cs="Times New Roman"/>
          <w:sz w:val="20"/>
          <w:szCs w:val="20"/>
        </w:rPr>
        <w:t xml:space="preserve"> Lake. The proportions of different food items indicate a varied trophic niche. Insects (29.6%) and small fish parts (19.5%) are predominant in the diet, suggesting a carnivorous feeding habit. Crustaceans (8.4%), aquatic plants (12.8%), algae (9.3%), detritus (6.6%), and worms (13.8%) contribute to the overall diet diversity. </w:t>
      </w:r>
    </w:p>
    <w:p w14:paraId="2F5D708C" w14:textId="47A6CD97" w:rsidR="002142DC" w:rsidRDefault="002142DC" w:rsidP="00693210">
      <w:pPr>
        <w:spacing w:line="240" w:lineRule="auto"/>
        <w:jc w:val="both"/>
        <w:rPr>
          <w:rFonts w:ascii="Times New Roman" w:hAnsi="Times New Roman" w:cs="Times New Roman"/>
          <w:bCs/>
          <w:sz w:val="20"/>
          <w:szCs w:val="20"/>
        </w:rPr>
      </w:pPr>
    </w:p>
    <w:p w14:paraId="3883A354" w14:textId="1AB6C764" w:rsidR="00643105" w:rsidRDefault="002142DC" w:rsidP="00693210">
      <w:pPr>
        <w:spacing w:line="240" w:lineRule="auto"/>
        <w:jc w:val="both"/>
        <w:rPr>
          <w:rFonts w:ascii="Times New Roman" w:hAnsi="Times New Roman" w:cs="Times New Roman"/>
          <w:bCs/>
          <w:sz w:val="20"/>
          <w:szCs w:val="20"/>
        </w:rPr>
      </w:pPr>
      <w:r w:rsidRPr="005C5875">
        <w:rPr>
          <w:rFonts w:ascii="Times New Roman" w:hAnsi="Times New Roman" w:cs="Times New Roman"/>
          <w:noProof/>
        </w:rPr>
        <w:drawing>
          <wp:inline distT="0" distB="0" distL="0" distR="0" wp14:anchorId="62AC54CB" wp14:editId="1AD5E4CA">
            <wp:extent cx="5844540" cy="4352925"/>
            <wp:effectExtent l="0" t="0" r="3810" b="9525"/>
            <wp:docPr id="174266703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10C0F08" w14:textId="154AFCFA" w:rsidR="004A302D" w:rsidRPr="004A302D" w:rsidRDefault="00126021" w:rsidP="004A302D">
      <w:pPr>
        <w:rPr>
          <w:rFonts w:ascii="Times New Roman" w:eastAsiaTheme="minorHAnsi" w:hAnsi="Times New Roman" w:cs="Times New Roman"/>
          <w:b/>
          <w:bCs/>
          <w:sz w:val="20"/>
          <w:szCs w:val="20"/>
        </w:rPr>
      </w:pPr>
      <w:r w:rsidRPr="00BD29DE">
        <w:rPr>
          <w:rFonts w:ascii="Times New Roman" w:eastAsiaTheme="minorHAnsi" w:hAnsi="Times New Roman" w:cs="Times New Roman"/>
          <w:b/>
          <w:bCs/>
          <w:sz w:val="20"/>
          <w:szCs w:val="20"/>
          <w:highlight w:val="yellow"/>
        </w:rPr>
        <w:t>Fig.2</w:t>
      </w:r>
      <w:r w:rsidR="004A302D" w:rsidRPr="004A302D">
        <w:rPr>
          <w:rFonts w:ascii="Times New Roman" w:eastAsiaTheme="minorHAnsi" w:hAnsi="Times New Roman" w:cs="Times New Roman"/>
          <w:b/>
          <w:bCs/>
          <w:sz w:val="20"/>
          <w:szCs w:val="20"/>
        </w:rPr>
        <w:t>: Food Item</w:t>
      </w:r>
      <w:r w:rsidR="004A302D">
        <w:rPr>
          <w:rFonts w:ascii="Times New Roman" w:eastAsiaTheme="minorHAnsi" w:hAnsi="Times New Roman" w:cs="Times New Roman"/>
          <w:b/>
          <w:bCs/>
          <w:sz w:val="20"/>
          <w:szCs w:val="20"/>
        </w:rPr>
        <w:t>s</w:t>
      </w:r>
      <w:r w:rsidR="004A302D" w:rsidRPr="004A302D">
        <w:rPr>
          <w:rFonts w:ascii="Times New Roman" w:eastAsiaTheme="minorHAnsi" w:hAnsi="Times New Roman" w:cs="Times New Roman"/>
          <w:b/>
          <w:bCs/>
          <w:sz w:val="20"/>
          <w:szCs w:val="20"/>
        </w:rPr>
        <w:t xml:space="preserve"> Occurrences and Percentages for </w:t>
      </w:r>
      <w:r w:rsidR="004A302D" w:rsidRPr="004A302D">
        <w:rPr>
          <w:rFonts w:ascii="Times New Roman" w:eastAsiaTheme="minorHAnsi" w:hAnsi="Times New Roman" w:cs="Times New Roman"/>
          <w:b/>
          <w:bCs/>
          <w:i/>
          <w:iCs/>
          <w:sz w:val="20"/>
          <w:szCs w:val="20"/>
        </w:rPr>
        <w:t xml:space="preserve">H. </w:t>
      </w:r>
      <w:proofErr w:type="spellStart"/>
      <w:r w:rsidR="004A302D" w:rsidRPr="004A302D">
        <w:rPr>
          <w:rFonts w:ascii="Times New Roman" w:eastAsiaTheme="minorHAnsi" w:hAnsi="Times New Roman" w:cs="Times New Roman"/>
          <w:b/>
          <w:bCs/>
          <w:i/>
          <w:iCs/>
          <w:sz w:val="20"/>
          <w:szCs w:val="20"/>
        </w:rPr>
        <w:t>bidorsalis</w:t>
      </w:r>
      <w:proofErr w:type="spellEnd"/>
      <w:r w:rsidR="004A302D" w:rsidRPr="004A302D">
        <w:rPr>
          <w:rFonts w:ascii="Times New Roman" w:eastAsiaTheme="minorHAnsi" w:hAnsi="Times New Roman" w:cs="Times New Roman"/>
          <w:b/>
          <w:bCs/>
          <w:sz w:val="20"/>
          <w:szCs w:val="20"/>
        </w:rPr>
        <w:t xml:space="preserve"> </w:t>
      </w:r>
      <w:r w:rsidR="004A302D">
        <w:rPr>
          <w:rFonts w:ascii="Times New Roman" w:eastAsiaTheme="minorHAnsi" w:hAnsi="Times New Roman" w:cs="Times New Roman"/>
          <w:b/>
          <w:bCs/>
          <w:sz w:val="20"/>
          <w:szCs w:val="20"/>
        </w:rPr>
        <w:t>a</w:t>
      </w:r>
      <w:r w:rsidR="004A302D" w:rsidRPr="004A302D">
        <w:rPr>
          <w:rFonts w:ascii="Times New Roman" w:eastAsiaTheme="minorHAnsi" w:hAnsi="Times New Roman" w:cs="Times New Roman"/>
          <w:b/>
          <w:bCs/>
          <w:sz w:val="20"/>
          <w:szCs w:val="20"/>
        </w:rPr>
        <w:t>cross Stations</w:t>
      </w:r>
    </w:p>
    <w:p w14:paraId="66B4BC94" w14:textId="78D7BE89" w:rsidR="00643105" w:rsidRPr="00643105" w:rsidRDefault="00643105" w:rsidP="00643105">
      <w:pPr>
        <w:spacing w:after="0" w:line="240" w:lineRule="auto"/>
        <w:jc w:val="both"/>
        <w:rPr>
          <w:rFonts w:ascii="Times New Roman" w:eastAsiaTheme="minorHAnsi" w:hAnsi="Times New Roman" w:cs="Times New Roman"/>
          <w:sz w:val="20"/>
          <w:szCs w:val="20"/>
        </w:rPr>
      </w:pPr>
      <w:r w:rsidRPr="00540ED1">
        <w:rPr>
          <w:rFonts w:ascii="Times New Roman" w:hAnsi="Times New Roman" w:cs="Times New Roman"/>
          <w:sz w:val="20"/>
          <w:szCs w:val="20"/>
        </w:rPr>
        <w:lastRenderedPageBreak/>
        <w:t xml:space="preserve">Figure </w:t>
      </w:r>
      <w:r>
        <w:rPr>
          <w:rFonts w:ascii="Times New Roman" w:hAnsi="Times New Roman" w:cs="Times New Roman"/>
          <w:sz w:val="20"/>
          <w:szCs w:val="20"/>
        </w:rPr>
        <w:t>2</w:t>
      </w:r>
      <w:r w:rsidRPr="00540ED1">
        <w:rPr>
          <w:rFonts w:ascii="Times New Roman" w:hAnsi="Times New Roman" w:cs="Times New Roman"/>
          <w:sz w:val="20"/>
          <w:szCs w:val="20"/>
        </w:rPr>
        <w:t xml:space="preserve"> showed </w:t>
      </w:r>
      <w:r w:rsidRPr="00643105">
        <w:rPr>
          <w:rFonts w:ascii="Times New Roman" w:eastAsiaTheme="minorHAnsi" w:hAnsi="Times New Roman" w:cs="Times New Roman"/>
          <w:sz w:val="20"/>
          <w:szCs w:val="20"/>
        </w:rPr>
        <w:t>pie chart provid</w:t>
      </w:r>
      <w:r>
        <w:rPr>
          <w:rFonts w:ascii="Times New Roman" w:eastAsiaTheme="minorHAnsi" w:hAnsi="Times New Roman" w:cs="Times New Roman"/>
          <w:sz w:val="20"/>
          <w:szCs w:val="20"/>
        </w:rPr>
        <w:t>ing the</w:t>
      </w:r>
      <w:r w:rsidRPr="00643105">
        <w:rPr>
          <w:rFonts w:ascii="Times New Roman" w:eastAsiaTheme="minorHAnsi" w:hAnsi="Times New Roman" w:cs="Times New Roman"/>
          <w:sz w:val="20"/>
          <w:szCs w:val="20"/>
        </w:rPr>
        <w:t xml:space="preserve"> overall view of the food item</w:t>
      </w:r>
      <w:r>
        <w:rPr>
          <w:rFonts w:ascii="Times New Roman" w:eastAsiaTheme="minorHAnsi" w:hAnsi="Times New Roman" w:cs="Times New Roman"/>
          <w:sz w:val="20"/>
          <w:szCs w:val="20"/>
        </w:rPr>
        <w:t>s</w:t>
      </w:r>
      <w:r w:rsidRPr="00643105">
        <w:rPr>
          <w:rFonts w:ascii="Times New Roman" w:eastAsiaTheme="minorHAnsi" w:hAnsi="Times New Roman" w:cs="Times New Roman"/>
          <w:sz w:val="20"/>
          <w:szCs w:val="20"/>
        </w:rPr>
        <w:t xml:space="preserve"> occurrences across all stations, presenting the combined percentage contributions of the same six categories: Crustaceans (8.4%), Aquatic Plant (12.8%), Algae (0.3%), Detritus (6.6%), Small Fish Parts (19.5%), Insects (29.6%), and Worms (13.8%). The chart visually </w:t>
      </w:r>
      <w:proofErr w:type="spellStart"/>
      <w:r w:rsidR="00126021" w:rsidRPr="00BD29DE">
        <w:rPr>
          <w:rFonts w:ascii="Times New Roman" w:eastAsiaTheme="minorHAnsi" w:hAnsi="Times New Roman" w:cs="Times New Roman"/>
          <w:sz w:val="20"/>
          <w:szCs w:val="20"/>
          <w:highlight w:val="yellow"/>
        </w:rPr>
        <w:t>emphasises</w:t>
      </w:r>
      <w:proofErr w:type="spellEnd"/>
      <w:r w:rsidR="00126021" w:rsidRPr="00643105">
        <w:rPr>
          <w:rFonts w:ascii="Times New Roman" w:eastAsiaTheme="minorHAnsi" w:hAnsi="Times New Roman" w:cs="Times New Roman"/>
          <w:sz w:val="20"/>
          <w:szCs w:val="20"/>
        </w:rPr>
        <w:t xml:space="preserve"> </w:t>
      </w:r>
      <w:r w:rsidRPr="00643105">
        <w:rPr>
          <w:rFonts w:ascii="Times New Roman" w:eastAsiaTheme="minorHAnsi" w:hAnsi="Times New Roman" w:cs="Times New Roman"/>
          <w:sz w:val="20"/>
          <w:szCs w:val="20"/>
        </w:rPr>
        <w:t xml:space="preserve">that Insects are the most dominant food item at 29.6%, followed by Small Fish Parts at 19.5% and Worms at 13.8%, indicating that </w:t>
      </w:r>
      <w:r w:rsidRPr="00643105">
        <w:rPr>
          <w:rFonts w:ascii="Times New Roman" w:eastAsiaTheme="minorHAnsi" w:hAnsi="Times New Roman" w:cs="Times New Roman"/>
          <w:i/>
          <w:iCs/>
          <w:sz w:val="20"/>
          <w:szCs w:val="20"/>
        </w:rPr>
        <w:t xml:space="preserve">H. </w:t>
      </w:r>
      <w:proofErr w:type="spellStart"/>
      <w:r w:rsidRPr="00643105">
        <w:rPr>
          <w:rFonts w:ascii="Times New Roman" w:eastAsiaTheme="minorHAnsi" w:hAnsi="Times New Roman" w:cs="Times New Roman"/>
          <w:i/>
          <w:iCs/>
          <w:sz w:val="20"/>
          <w:szCs w:val="20"/>
        </w:rPr>
        <w:t>bidorsalis</w:t>
      </w:r>
      <w:proofErr w:type="spellEnd"/>
      <w:r w:rsidRPr="00643105">
        <w:rPr>
          <w:rFonts w:ascii="Times New Roman" w:eastAsiaTheme="minorHAnsi" w:hAnsi="Times New Roman" w:cs="Times New Roman"/>
          <w:sz w:val="20"/>
          <w:szCs w:val="20"/>
        </w:rPr>
        <w:t xml:space="preserve"> is primarily an insectivorous and opportunistic carnivore across </w:t>
      </w:r>
      <w:proofErr w:type="spellStart"/>
      <w:r w:rsidRPr="00643105">
        <w:rPr>
          <w:rFonts w:ascii="Times New Roman" w:eastAsiaTheme="minorHAnsi" w:hAnsi="Times New Roman" w:cs="Times New Roman"/>
          <w:sz w:val="20"/>
          <w:szCs w:val="20"/>
        </w:rPr>
        <w:t>Oguta</w:t>
      </w:r>
      <w:proofErr w:type="spellEnd"/>
      <w:r w:rsidRPr="00643105">
        <w:rPr>
          <w:rFonts w:ascii="Times New Roman" w:eastAsiaTheme="minorHAnsi" w:hAnsi="Times New Roman" w:cs="Times New Roman"/>
          <w:sz w:val="20"/>
          <w:szCs w:val="20"/>
        </w:rPr>
        <w:t xml:space="preserve"> Lake. Aquatic Plants contribute 12.8%, reinforcing some omnivorous tendencies, while Crustaceans at 8.4% and Detritus at 6.6% play smaller roles. Algae, at a mere 0.3%, is negligible, which aligns with the low primary productivity (160279 mg) mentioned in Section 3.1, despite the high phytoplankton diversity. This aggregated data provides a lake-wide perspective, showing a balanced diet influenced by the availability of various prey types, which likely supports the fish’s generally good condition factor from Table 2.</w:t>
      </w:r>
    </w:p>
    <w:p w14:paraId="6456EEFD" w14:textId="77777777" w:rsidR="00643105" w:rsidRDefault="00643105" w:rsidP="00693210">
      <w:pPr>
        <w:spacing w:line="240" w:lineRule="auto"/>
        <w:jc w:val="both"/>
        <w:rPr>
          <w:rFonts w:ascii="Times New Roman" w:hAnsi="Times New Roman" w:cs="Times New Roman"/>
          <w:bCs/>
          <w:sz w:val="20"/>
          <w:szCs w:val="20"/>
        </w:rPr>
      </w:pPr>
    </w:p>
    <w:p w14:paraId="1154A074" w14:textId="66A4D3B3" w:rsidR="00643105" w:rsidRDefault="00FA5C80" w:rsidP="00693210">
      <w:pPr>
        <w:spacing w:line="240" w:lineRule="auto"/>
        <w:jc w:val="both"/>
        <w:rPr>
          <w:rFonts w:ascii="Times New Roman" w:hAnsi="Times New Roman" w:cs="Times New Roman"/>
          <w:bCs/>
          <w:sz w:val="20"/>
          <w:szCs w:val="20"/>
        </w:rPr>
      </w:pPr>
      <w:r w:rsidRPr="005C5875">
        <w:rPr>
          <w:rFonts w:ascii="Times New Roman" w:hAnsi="Times New Roman" w:cs="Times New Roman"/>
          <w:noProof/>
        </w:rPr>
        <w:drawing>
          <wp:inline distT="0" distB="0" distL="0" distR="0" wp14:anchorId="5C5A6B64" wp14:editId="3E1F4D97">
            <wp:extent cx="5943600" cy="4133850"/>
            <wp:effectExtent l="0" t="0" r="0" b="0"/>
            <wp:docPr id="198609460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473A108" w14:textId="6617E61C" w:rsidR="00643105" w:rsidRDefault="004A302D" w:rsidP="004A302D">
      <w:pPr>
        <w:pStyle w:val="Default"/>
        <w:jc w:val="both"/>
        <w:rPr>
          <w:b/>
          <w:bCs/>
          <w:color w:val="000000" w:themeColor="text1"/>
          <w:sz w:val="20"/>
          <w:szCs w:val="20"/>
        </w:rPr>
      </w:pPr>
      <w:r w:rsidRPr="004A302D">
        <w:rPr>
          <w:b/>
          <w:bCs/>
          <w:color w:val="000000" w:themeColor="text1"/>
          <w:sz w:val="20"/>
          <w:szCs w:val="20"/>
        </w:rPr>
        <w:t xml:space="preserve">Fig. </w:t>
      </w:r>
      <w:r w:rsidR="00FC21EA">
        <w:rPr>
          <w:b/>
          <w:bCs/>
          <w:color w:val="000000" w:themeColor="text1"/>
          <w:sz w:val="20"/>
          <w:szCs w:val="20"/>
        </w:rPr>
        <w:t>3</w:t>
      </w:r>
      <w:r w:rsidRPr="004A302D">
        <w:rPr>
          <w:b/>
          <w:bCs/>
          <w:color w:val="000000" w:themeColor="text1"/>
          <w:sz w:val="20"/>
          <w:szCs w:val="20"/>
        </w:rPr>
        <w:t>: Summary of Food Item</w:t>
      </w:r>
      <w:r>
        <w:rPr>
          <w:b/>
          <w:bCs/>
          <w:color w:val="000000" w:themeColor="text1"/>
          <w:sz w:val="20"/>
          <w:szCs w:val="20"/>
        </w:rPr>
        <w:t>s</w:t>
      </w:r>
      <w:r w:rsidRPr="004A302D">
        <w:rPr>
          <w:b/>
          <w:bCs/>
          <w:color w:val="000000" w:themeColor="text1"/>
          <w:sz w:val="20"/>
          <w:szCs w:val="20"/>
        </w:rPr>
        <w:t xml:space="preserve"> Occurrences and Percentages for </w:t>
      </w:r>
      <w:r w:rsidRPr="004A302D">
        <w:rPr>
          <w:b/>
          <w:bCs/>
          <w:i/>
          <w:iCs/>
          <w:color w:val="000000" w:themeColor="text1"/>
          <w:sz w:val="20"/>
          <w:szCs w:val="20"/>
        </w:rPr>
        <w:t xml:space="preserve">H. </w:t>
      </w:r>
      <w:proofErr w:type="spellStart"/>
      <w:r w:rsidRPr="004A302D">
        <w:rPr>
          <w:b/>
          <w:bCs/>
          <w:i/>
          <w:iCs/>
          <w:color w:val="000000" w:themeColor="text1"/>
          <w:sz w:val="20"/>
          <w:szCs w:val="20"/>
        </w:rPr>
        <w:t>bidorsalis</w:t>
      </w:r>
      <w:proofErr w:type="spellEnd"/>
      <w:r w:rsidRPr="004A302D">
        <w:rPr>
          <w:b/>
          <w:bCs/>
          <w:color w:val="000000" w:themeColor="text1"/>
          <w:sz w:val="20"/>
          <w:szCs w:val="20"/>
        </w:rPr>
        <w:t xml:space="preserve"> </w:t>
      </w:r>
      <w:r>
        <w:rPr>
          <w:b/>
          <w:bCs/>
          <w:color w:val="000000" w:themeColor="text1"/>
          <w:sz w:val="20"/>
          <w:szCs w:val="20"/>
        </w:rPr>
        <w:t xml:space="preserve">in </w:t>
      </w:r>
      <w:proofErr w:type="spellStart"/>
      <w:r>
        <w:rPr>
          <w:b/>
          <w:bCs/>
          <w:color w:val="000000" w:themeColor="text1"/>
          <w:sz w:val="20"/>
          <w:szCs w:val="20"/>
        </w:rPr>
        <w:t>Oguta</w:t>
      </w:r>
      <w:proofErr w:type="spellEnd"/>
      <w:r>
        <w:rPr>
          <w:b/>
          <w:bCs/>
          <w:color w:val="000000" w:themeColor="text1"/>
          <w:sz w:val="20"/>
          <w:szCs w:val="20"/>
        </w:rPr>
        <w:t xml:space="preserve"> Lake, Imo State</w:t>
      </w:r>
    </w:p>
    <w:p w14:paraId="129A7090" w14:textId="77777777" w:rsidR="003D206C" w:rsidRPr="004A302D" w:rsidRDefault="003D206C" w:rsidP="004A302D">
      <w:pPr>
        <w:pStyle w:val="Default"/>
        <w:jc w:val="both"/>
        <w:rPr>
          <w:b/>
          <w:bCs/>
          <w:color w:val="000000" w:themeColor="text1"/>
          <w:sz w:val="20"/>
          <w:szCs w:val="20"/>
        </w:rPr>
      </w:pPr>
    </w:p>
    <w:p w14:paraId="79E977B7" w14:textId="5FCED44E" w:rsidR="00731C8A" w:rsidRPr="004A302D" w:rsidRDefault="00693210" w:rsidP="00693210">
      <w:pPr>
        <w:spacing w:line="240" w:lineRule="auto"/>
        <w:jc w:val="both"/>
        <w:rPr>
          <w:rFonts w:ascii="Times New Roman" w:hAnsi="Times New Roman" w:cs="Times New Roman"/>
          <w:b/>
          <w:bCs/>
          <w:sz w:val="20"/>
          <w:szCs w:val="20"/>
        </w:rPr>
      </w:pPr>
      <w:r w:rsidRPr="004A302D">
        <w:rPr>
          <w:rFonts w:ascii="Times New Roman" w:hAnsi="Times New Roman" w:cs="Times New Roman"/>
          <w:bCs/>
          <w:sz w:val="20"/>
          <w:szCs w:val="20"/>
        </w:rPr>
        <w:t xml:space="preserve">Lastly, </w:t>
      </w:r>
      <w:bookmarkStart w:id="8" w:name="_Hlk206766566"/>
      <w:r w:rsidRPr="004A302D">
        <w:rPr>
          <w:rFonts w:ascii="Times New Roman" w:hAnsi="Times New Roman" w:cs="Times New Roman"/>
          <w:sz w:val="20"/>
          <w:szCs w:val="20"/>
        </w:rPr>
        <w:t xml:space="preserve">Figure </w:t>
      </w:r>
      <w:r w:rsidR="00FC21EA">
        <w:rPr>
          <w:rFonts w:ascii="Times New Roman" w:hAnsi="Times New Roman" w:cs="Times New Roman"/>
          <w:sz w:val="20"/>
          <w:szCs w:val="20"/>
        </w:rPr>
        <w:t>3</w:t>
      </w:r>
      <w:r w:rsidRPr="004A302D">
        <w:rPr>
          <w:rFonts w:ascii="Times New Roman" w:hAnsi="Times New Roman" w:cs="Times New Roman"/>
          <w:sz w:val="20"/>
          <w:szCs w:val="20"/>
        </w:rPr>
        <w:t xml:space="preserve"> showed </w:t>
      </w:r>
      <w:bookmarkEnd w:id="8"/>
      <w:r w:rsidR="00643105" w:rsidRPr="004A302D">
        <w:rPr>
          <w:rFonts w:ascii="Times New Roman" w:hAnsi="Times New Roman" w:cs="Times New Roman"/>
          <w:sz w:val="20"/>
          <w:szCs w:val="20"/>
        </w:rPr>
        <w:t xml:space="preserve">the </w:t>
      </w:r>
      <w:r w:rsidR="004A302D" w:rsidRPr="004A302D">
        <w:rPr>
          <w:rFonts w:ascii="Times New Roman" w:hAnsi="Times New Roman" w:cs="Times New Roman"/>
          <w:color w:val="000000" w:themeColor="text1"/>
          <w:sz w:val="20"/>
          <w:szCs w:val="20"/>
        </w:rPr>
        <w:t xml:space="preserve">Stomach content analysis reveals a diverse trophic niche, with Insects (29.6%) and Small Fish Parts (19.5%) dominating the diet, as shown in the pie chart, indicating a primarily carnivorous feeding habit. </w:t>
      </w:r>
      <w:r w:rsidRPr="004A302D">
        <w:rPr>
          <w:rFonts w:ascii="Times New Roman" w:hAnsi="Times New Roman" w:cs="Times New Roman"/>
          <w:sz w:val="20"/>
          <w:szCs w:val="20"/>
        </w:rPr>
        <w:t xml:space="preserve"> </w:t>
      </w:r>
    </w:p>
    <w:p w14:paraId="1D6F9E5D" w14:textId="58FE2E16" w:rsidR="00731C8A" w:rsidRPr="00540ED1" w:rsidRDefault="00731C8A" w:rsidP="00731C8A">
      <w:pPr>
        <w:spacing w:after="0" w:line="240" w:lineRule="auto"/>
        <w:contextualSpacing/>
        <w:rPr>
          <w:rFonts w:ascii="Times New Roman" w:eastAsia="SimSun" w:hAnsi="Times New Roman" w:cs="Times New Roman"/>
          <w:b/>
          <w:spacing w:val="-10"/>
          <w:kern w:val="28"/>
          <w:sz w:val="20"/>
          <w:szCs w:val="20"/>
        </w:rPr>
      </w:pPr>
      <w:commentRangeStart w:id="9"/>
      <w:r w:rsidRPr="00540ED1">
        <w:rPr>
          <w:rFonts w:ascii="Times New Roman" w:eastAsia="SimSun" w:hAnsi="Times New Roman" w:cs="Times New Roman"/>
          <w:b/>
          <w:spacing w:val="-10"/>
          <w:kern w:val="28"/>
          <w:sz w:val="20"/>
          <w:szCs w:val="20"/>
        </w:rPr>
        <w:t>DISCUSSION</w:t>
      </w:r>
      <w:commentRangeEnd w:id="9"/>
      <w:r w:rsidR="002F2F3C">
        <w:rPr>
          <w:rStyle w:val="Refdecomentario"/>
        </w:rPr>
        <w:commentReference w:id="9"/>
      </w:r>
    </w:p>
    <w:p w14:paraId="50635E1F" w14:textId="639B4A12" w:rsidR="0075698E" w:rsidRPr="00540ED1" w:rsidRDefault="0075698E" w:rsidP="00C06587">
      <w:pPr>
        <w:autoSpaceDE w:val="0"/>
        <w:autoSpaceDN w:val="0"/>
        <w:adjustRightInd w:val="0"/>
        <w:spacing w:after="0" w:line="240" w:lineRule="auto"/>
        <w:jc w:val="both"/>
        <w:rPr>
          <w:rFonts w:ascii="Times New Roman" w:hAnsi="Times New Roman" w:cs="Times New Roman"/>
          <w:b/>
          <w:bCs/>
          <w:color w:val="000000"/>
          <w:sz w:val="20"/>
          <w:szCs w:val="20"/>
        </w:rPr>
      </w:pPr>
      <w:r w:rsidRPr="00540ED1">
        <w:rPr>
          <w:rFonts w:ascii="Times New Roman" w:hAnsi="Times New Roman" w:cs="Times New Roman"/>
          <w:color w:val="000000"/>
          <w:sz w:val="20"/>
          <w:szCs w:val="20"/>
        </w:rPr>
        <w:t>The minimum value of the condition factor showed 1.43</w:t>
      </w:r>
      <w:r w:rsidR="00126021">
        <w:rPr>
          <w:rFonts w:ascii="Times New Roman" w:hAnsi="Times New Roman" w:cs="Times New Roman"/>
          <w:color w:val="000000"/>
          <w:sz w:val="20"/>
          <w:szCs w:val="20"/>
        </w:rPr>
        <w:t>,</w:t>
      </w:r>
      <w:r w:rsidRPr="00540ED1">
        <w:rPr>
          <w:rFonts w:ascii="Times New Roman" w:hAnsi="Times New Roman" w:cs="Times New Roman"/>
          <w:color w:val="000000"/>
          <w:sz w:val="20"/>
          <w:szCs w:val="20"/>
        </w:rPr>
        <w:t xml:space="preserve"> and the maximum value was 1.85 with a mean of 1.64 and a standard deviation of ± 0.37. </w:t>
      </w:r>
      <w:r w:rsidRPr="00540ED1">
        <w:rPr>
          <w:rFonts w:ascii="Times New Roman" w:hAnsi="Times New Roman" w:cs="Times New Roman"/>
          <w:i/>
          <w:iCs/>
          <w:sz w:val="20"/>
          <w:szCs w:val="20"/>
        </w:rPr>
        <w:t>H</w:t>
      </w:r>
      <w:r w:rsidR="00731C8A" w:rsidRPr="00540ED1">
        <w:rPr>
          <w:rFonts w:ascii="Times New Roman" w:hAnsi="Times New Roman" w:cs="Times New Roman"/>
          <w:i/>
          <w:iCs/>
          <w:sz w:val="20"/>
          <w:szCs w:val="20"/>
        </w:rPr>
        <w:t>.</w:t>
      </w:r>
      <w:r w:rsidRPr="00540ED1">
        <w:rPr>
          <w:rFonts w:ascii="Times New Roman" w:hAnsi="Times New Roman" w:cs="Times New Roman"/>
          <w:i/>
          <w:iCs/>
          <w:sz w:val="20"/>
          <w:szCs w:val="20"/>
        </w:rPr>
        <w:t xml:space="preserve">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a prominent species inhabiting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has been subject to ecological studies to unravel key aspects of its biology. This comprehensive analysis delves into the intricate details of the length-weight relationship and food habits, aiming to provide a thorough understanding of the species' ecological role. The length-weight relationship of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reveals key parameters reflecting its growth and body condition. The recorded minimum and maximum lengths of 15.5 cm and 33.6 cm, respectively, provide insights into the size range within the population. Similarly, the minimum and maximum weights of 50.5g and 324g, respectively, showcase the variance in body mass. The mean length of 23.9 cm and mean weight of 205.6g offer a central tendency perspective.</w:t>
      </w:r>
    </w:p>
    <w:p w14:paraId="3C9F5E00" w14:textId="60FF6E1B" w:rsidR="0075698E" w:rsidRPr="00540ED1" w:rsidRDefault="0075698E" w:rsidP="00C06587">
      <w:pPr>
        <w:tabs>
          <w:tab w:val="left" w:pos="1485"/>
        </w:tabs>
        <w:spacing w:line="240" w:lineRule="auto"/>
        <w:jc w:val="both"/>
        <w:rPr>
          <w:rFonts w:ascii="Times New Roman" w:hAnsi="Times New Roman" w:cs="Times New Roman"/>
          <w:sz w:val="20"/>
          <w:szCs w:val="20"/>
        </w:rPr>
      </w:pPr>
      <w:r w:rsidRPr="00540ED1">
        <w:rPr>
          <w:rFonts w:ascii="Times New Roman" w:hAnsi="Times New Roman" w:cs="Times New Roman"/>
          <w:sz w:val="20"/>
          <w:szCs w:val="20"/>
        </w:rPr>
        <w:lastRenderedPageBreak/>
        <w:t xml:space="preserve">The exponential b value (slope) of 2.4304 in the length-weight relationship equation (log W = -1.0639 + 2.4304logL) </w:t>
      </w:r>
      <w:r w:rsidR="00126021" w:rsidRPr="00BD29DE">
        <w:rPr>
          <w:rFonts w:ascii="Times New Roman" w:hAnsi="Times New Roman" w:cs="Times New Roman"/>
          <w:sz w:val="20"/>
          <w:szCs w:val="20"/>
          <w:highlight w:val="yellow"/>
        </w:rPr>
        <w:t xml:space="preserve">indicates </w:t>
      </w:r>
      <w:r w:rsidRPr="00540ED1">
        <w:rPr>
          <w:rFonts w:ascii="Times New Roman" w:hAnsi="Times New Roman" w:cs="Times New Roman"/>
          <w:sz w:val="20"/>
          <w:szCs w:val="20"/>
        </w:rPr>
        <w:t xml:space="preserve">negative allometric growth. This means that the increase in length is associated with an increase in weight, but the weight increases at a rate slightly slower than the increase in length. Negative allometric growth in fish species is not uncommon and can be influenced by various factors such as environmental conditions, feeding habits, and overall ecological dynamics. It suggests that as </w:t>
      </w:r>
      <w:r w:rsidRPr="00540ED1">
        <w:rPr>
          <w:rFonts w:ascii="Times New Roman" w:hAnsi="Times New Roman" w:cs="Times New Roman"/>
          <w:i/>
          <w:iCs/>
          <w:sz w:val="20"/>
          <w:szCs w:val="20"/>
        </w:rPr>
        <w:t>H</w:t>
      </w:r>
      <w:r w:rsidR="00C6475D" w:rsidRPr="00540ED1">
        <w:rPr>
          <w:rFonts w:ascii="Times New Roman" w:hAnsi="Times New Roman" w:cs="Times New Roman"/>
          <w:i/>
          <w:iCs/>
          <w:sz w:val="20"/>
          <w:szCs w:val="20"/>
        </w:rPr>
        <w:t>.</w:t>
      </w:r>
      <w:r w:rsidRPr="00540ED1">
        <w:rPr>
          <w:rFonts w:ascii="Times New Roman" w:hAnsi="Times New Roman" w:cs="Times New Roman"/>
          <w:i/>
          <w:iCs/>
          <w:sz w:val="20"/>
          <w:szCs w:val="20"/>
        </w:rPr>
        <w:t xml:space="preserve">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grows larger, the proportion of weight gained per unit increase in length decreases. This could be due to factors such as changes in body composition, muscle density, or energy allocation as the fish matures. This finding is consistent with studies by authors such as Le </w:t>
      </w:r>
      <w:proofErr w:type="spellStart"/>
      <w:r w:rsidRPr="00540ED1">
        <w:rPr>
          <w:rFonts w:ascii="Times New Roman" w:hAnsi="Times New Roman" w:cs="Times New Roman"/>
          <w:sz w:val="20"/>
          <w:szCs w:val="20"/>
        </w:rPr>
        <w:t>Cren</w:t>
      </w:r>
      <w:proofErr w:type="spellEnd"/>
      <w:r w:rsidRPr="00540ED1">
        <w:rPr>
          <w:rFonts w:ascii="Times New Roman" w:hAnsi="Times New Roman" w:cs="Times New Roman"/>
          <w:sz w:val="20"/>
          <w:szCs w:val="20"/>
        </w:rPr>
        <w:t xml:space="preserve"> (1951)</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who proposed that such growth patterns may be indicative of environmental conditions and feeding habits in fish populations. The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value of the present study</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which was 2.43</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could be compared with the report of </w:t>
      </w:r>
      <w:proofErr w:type="spellStart"/>
      <w:r w:rsidRPr="00540ED1">
        <w:rPr>
          <w:rFonts w:ascii="Times New Roman" w:hAnsi="Times New Roman" w:cs="Times New Roman"/>
          <w:sz w:val="20"/>
          <w:szCs w:val="20"/>
        </w:rPr>
        <w:t>Fafioye</w:t>
      </w:r>
      <w:proofErr w:type="spellEnd"/>
      <w:r w:rsidRPr="00540ED1">
        <w:rPr>
          <w:rFonts w:ascii="Times New Roman" w:hAnsi="Times New Roman" w:cs="Times New Roman"/>
          <w:sz w:val="20"/>
          <w:szCs w:val="20"/>
        </w:rPr>
        <w:t xml:space="preserve"> and </w:t>
      </w:r>
      <w:proofErr w:type="spellStart"/>
      <w:r w:rsidRPr="00540ED1">
        <w:rPr>
          <w:rFonts w:ascii="Times New Roman" w:hAnsi="Times New Roman" w:cs="Times New Roman"/>
          <w:sz w:val="20"/>
          <w:szCs w:val="20"/>
        </w:rPr>
        <w:t>Oluajo</w:t>
      </w:r>
      <w:proofErr w:type="spellEnd"/>
      <w:r w:rsidRPr="00540ED1">
        <w:rPr>
          <w:rFonts w:ascii="Times New Roman" w:hAnsi="Times New Roman" w:cs="Times New Roman"/>
          <w:sz w:val="20"/>
          <w:szCs w:val="20"/>
        </w:rPr>
        <w:t xml:space="preserve"> (2005)</w:t>
      </w:r>
      <w:r w:rsidR="00126021">
        <w:rPr>
          <w:rFonts w:ascii="Times New Roman" w:hAnsi="Times New Roman" w:cs="Times New Roman"/>
          <w:sz w:val="20"/>
          <w:szCs w:val="20"/>
        </w:rPr>
        <w:t>,</w:t>
      </w:r>
      <w:r w:rsidRPr="00540ED1">
        <w:rPr>
          <w:rFonts w:ascii="Times New Roman" w:hAnsi="Times New Roman" w:cs="Times New Roman"/>
          <w:sz w:val="20"/>
          <w:szCs w:val="20"/>
        </w:rPr>
        <w:t xml:space="preserve"> who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values of 2.39 for </w:t>
      </w:r>
      <w:r w:rsidRPr="00540ED1">
        <w:rPr>
          <w:rFonts w:ascii="Times New Roman" w:eastAsia="Times New Roman" w:hAnsi="Times New Roman" w:cs="Times New Roman"/>
          <w:i/>
          <w:sz w:val="20"/>
          <w:szCs w:val="20"/>
        </w:rPr>
        <w:t xml:space="preserve">Clarias </w:t>
      </w:r>
      <w:proofErr w:type="spellStart"/>
      <w:r w:rsidR="00126021" w:rsidRPr="00BD29DE">
        <w:rPr>
          <w:rFonts w:ascii="Times New Roman" w:eastAsia="Times New Roman" w:hAnsi="Times New Roman" w:cs="Times New Roman"/>
          <w:i/>
          <w:sz w:val="20"/>
          <w:szCs w:val="20"/>
          <w:highlight w:val="yellow"/>
        </w:rPr>
        <w:t>gariepinus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Oniye</w:t>
      </w:r>
      <w:proofErr w:type="spellEnd"/>
      <w:r w:rsidRPr="00540ED1">
        <w:rPr>
          <w:rFonts w:ascii="Times New Roman" w:hAnsi="Times New Roman" w:cs="Times New Roman"/>
          <w:sz w:val="20"/>
          <w:szCs w:val="20"/>
        </w:rPr>
        <w:t xml:space="preserve"> </w:t>
      </w:r>
      <w:r w:rsidRPr="00540ED1">
        <w:rPr>
          <w:rFonts w:ascii="Times New Roman" w:eastAsia="Times New Roman" w:hAnsi="Times New Roman" w:cs="Times New Roman"/>
          <w:i/>
          <w:iCs/>
          <w:sz w:val="20"/>
          <w:szCs w:val="20"/>
        </w:rPr>
        <w:t>et al</w:t>
      </w:r>
      <w:r w:rsidRPr="00540ED1">
        <w:rPr>
          <w:rFonts w:ascii="Times New Roman" w:eastAsia="Times New Roman" w:hAnsi="Times New Roman" w:cs="Times New Roman"/>
          <w:i/>
          <w:sz w:val="20"/>
          <w:szCs w:val="20"/>
        </w:rPr>
        <w:t>.,</w:t>
      </w:r>
      <w:r w:rsidRPr="00540ED1">
        <w:rPr>
          <w:rFonts w:ascii="Times New Roman" w:hAnsi="Times New Roman" w:cs="Times New Roman"/>
          <w:sz w:val="20"/>
          <w:szCs w:val="20"/>
        </w:rPr>
        <w:t xml:space="preserve"> (2006)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 of 2.51 for</w:t>
      </w:r>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Protopterus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annectens</w:t>
      </w:r>
      <w:proofErr w:type="spellEnd"/>
      <w:r w:rsidRPr="00540ED1">
        <w:rPr>
          <w:rFonts w:ascii="Times New Roman" w:hAnsi="Times New Roman" w:cs="Times New Roman"/>
          <w:sz w:val="20"/>
          <w:szCs w:val="20"/>
        </w:rPr>
        <w:t>, while Adeyemi, (2011)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 of 3.44 for </w:t>
      </w:r>
      <w:proofErr w:type="spellStart"/>
      <w:r w:rsidRPr="00540ED1">
        <w:rPr>
          <w:rFonts w:ascii="Times New Roman" w:eastAsia="Times New Roman" w:hAnsi="Times New Roman" w:cs="Times New Roman"/>
          <w:i/>
          <w:sz w:val="20"/>
          <w:szCs w:val="20"/>
        </w:rPr>
        <w:t>Synodontis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robbianus</w:t>
      </w:r>
      <w:proofErr w:type="spellEnd"/>
      <w:r w:rsidR="00126021">
        <w:rPr>
          <w:rFonts w:ascii="Times New Roman" w:eastAsia="Times New Roman" w:hAnsi="Times New Roman" w:cs="Times New Roman"/>
          <w:i/>
          <w:sz w:val="20"/>
          <w:szCs w:val="20"/>
        </w:rPr>
        <w:t>,</w:t>
      </w:r>
      <w:r w:rsidRPr="00540ED1">
        <w:rPr>
          <w:rFonts w:ascii="Times New Roman" w:eastAsia="Times New Roman" w:hAnsi="Times New Roman" w:cs="Times New Roman"/>
          <w:i/>
          <w:sz w:val="20"/>
          <w:szCs w:val="20"/>
        </w:rPr>
        <w:t xml:space="preserve"> </w:t>
      </w:r>
      <w:r w:rsidRPr="00540ED1">
        <w:rPr>
          <w:rFonts w:ascii="Times New Roman" w:hAnsi="Times New Roman" w:cs="Times New Roman"/>
          <w:sz w:val="20"/>
          <w:szCs w:val="20"/>
        </w:rPr>
        <w:t xml:space="preserve">which was in contrast with </w:t>
      </w:r>
      <w:r w:rsidR="00126021">
        <w:rPr>
          <w:rFonts w:ascii="Times New Roman" w:hAnsi="Times New Roman" w:cs="Times New Roman"/>
          <w:sz w:val="20"/>
          <w:szCs w:val="20"/>
        </w:rPr>
        <w:t xml:space="preserve">the </w:t>
      </w:r>
      <w:r w:rsidRPr="00540ED1">
        <w:rPr>
          <w:rFonts w:ascii="Times New Roman" w:hAnsi="Times New Roman" w:cs="Times New Roman"/>
          <w:sz w:val="20"/>
          <w:szCs w:val="20"/>
        </w:rPr>
        <w:t xml:space="preserve">2.43 reported in this study. Furthermore, </w:t>
      </w:r>
      <w:proofErr w:type="spellStart"/>
      <w:r w:rsidRPr="00540ED1">
        <w:rPr>
          <w:rFonts w:ascii="Times New Roman" w:hAnsi="Times New Roman" w:cs="Times New Roman"/>
          <w:sz w:val="20"/>
          <w:szCs w:val="20"/>
        </w:rPr>
        <w:t>Olele</w:t>
      </w:r>
      <w:proofErr w:type="spellEnd"/>
      <w:r w:rsidRPr="00540ED1">
        <w:rPr>
          <w:rFonts w:ascii="Times New Roman" w:hAnsi="Times New Roman" w:cs="Times New Roman"/>
          <w:sz w:val="20"/>
          <w:szCs w:val="20"/>
        </w:rPr>
        <w:t xml:space="preserve"> and Obi (2004) reported negative allometric growth (2.12) value for </w:t>
      </w:r>
      <w:proofErr w:type="spellStart"/>
      <w:r w:rsidRPr="00540ED1">
        <w:rPr>
          <w:rFonts w:ascii="Times New Roman" w:eastAsia="Times New Roman" w:hAnsi="Times New Roman" w:cs="Times New Roman"/>
          <w:i/>
          <w:sz w:val="20"/>
          <w:szCs w:val="20"/>
        </w:rPr>
        <w:t>Citharinus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citharus</w:t>
      </w:r>
      <w:proofErr w:type="spellEnd"/>
      <w:r w:rsidRPr="00540ED1">
        <w:rPr>
          <w:rFonts w:ascii="Times New Roman" w:hAnsi="Times New Roman" w:cs="Times New Roman"/>
          <w:sz w:val="20"/>
          <w:szCs w:val="20"/>
        </w:rPr>
        <w:t xml:space="preserve"> caught in Onah Lake. Growth patterns in fish are affected by several factors such as seasonality, nature of the habitat, sex, food availability (Henderson, 2005) and or habitat suitability (</w:t>
      </w:r>
      <w:proofErr w:type="spellStart"/>
      <w:r w:rsidRPr="00540ED1">
        <w:rPr>
          <w:rFonts w:ascii="Times New Roman" w:hAnsi="Times New Roman" w:cs="Times New Roman"/>
          <w:sz w:val="20"/>
          <w:szCs w:val="20"/>
        </w:rPr>
        <w:t>NietoNavarro</w:t>
      </w:r>
      <w:proofErr w:type="spellEnd"/>
      <w:r w:rsidRPr="00540ED1">
        <w:rPr>
          <w:rFonts w:ascii="Times New Roman" w:hAnsi="Times New Roman" w:cs="Times New Roman"/>
          <w:sz w:val="20"/>
          <w:szCs w:val="20"/>
        </w:rPr>
        <w:t xml:space="preserve"> </w:t>
      </w:r>
      <w:r w:rsidRPr="00540ED1">
        <w:rPr>
          <w:rFonts w:ascii="Times New Roman" w:eastAsia="Times New Roman" w:hAnsi="Times New Roman" w:cs="Times New Roman"/>
          <w:i/>
          <w:iCs/>
          <w:sz w:val="20"/>
          <w:szCs w:val="20"/>
        </w:rPr>
        <w:t>et al</w:t>
      </w:r>
      <w:r w:rsidRPr="00540ED1">
        <w:rPr>
          <w:rFonts w:ascii="Times New Roman" w:hAnsi="Times New Roman" w:cs="Times New Roman"/>
          <w:sz w:val="20"/>
          <w:szCs w:val="20"/>
        </w:rPr>
        <w:t>., 2010).</w:t>
      </w:r>
      <w:r w:rsidR="00731C8A"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The high correlation coefficient (r = 0.9679) demonstrates a strong positive relationship between length and weight. This is in line with findings from other studies (Ricker, 1975, </w:t>
      </w:r>
      <w:proofErr w:type="spellStart"/>
      <w:r w:rsidRPr="00540ED1">
        <w:rPr>
          <w:rFonts w:ascii="Times New Roman" w:hAnsi="Times New Roman" w:cs="Times New Roman"/>
          <w:sz w:val="20"/>
          <w:szCs w:val="20"/>
        </w:rPr>
        <w:t>Olele</w:t>
      </w:r>
      <w:proofErr w:type="spellEnd"/>
      <w:r w:rsidRPr="00540ED1">
        <w:rPr>
          <w:rFonts w:ascii="Times New Roman" w:hAnsi="Times New Roman" w:cs="Times New Roman"/>
          <w:sz w:val="20"/>
          <w:szCs w:val="20"/>
        </w:rPr>
        <w:t xml:space="preserve"> and Obi, 2004), reinforcing the reliability of the length-weight relationship as a valuable tool for assessing fish populations and their ecological dynamics. The mean condition factor of 1.64 is an indicator of the overall well-being and health of the population. Similar studies by Froese (2006) and </w:t>
      </w:r>
      <w:proofErr w:type="spellStart"/>
      <w:r w:rsidRPr="00540ED1">
        <w:rPr>
          <w:rFonts w:ascii="Times New Roman" w:hAnsi="Times New Roman" w:cs="Times New Roman"/>
          <w:sz w:val="20"/>
          <w:szCs w:val="20"/>
        </w:rPr>
        <w:t>Fafioye</w:t>
      </w:r>
      <w:proofErr w:type="spellEnd"/>
      <w:r w:rsidRPr="00540ED1">
        <w:rPr>
          <w:rFonts w:ascii="Times New Roman" w:hAnsi="Times New Roman" w:cs="Times New Roman"/>
          <w:sz w:val="20"/>
          <w:szCs w:val="20"/>
        </w:rPr>
        <w:t xml:space="preserve"> and </w:t>
      </w:r>
      <w:proofErr w:type="spellStart"/>
      <w:r w:rsidRPr="00540ED1">
        <w:rPr>
          <w:rFonts w:ascii="Times New Roman" w:hAnsi="Times New Roman" w:cs="Times New Roman"/>
          <w:sz w:val="20"/>
          <w:szCs w:val="20"/>
        </w:rPr>
        <w:t>Oluajo</w:t>
      </w:r>
      <w:proofErr w:type="spellEnd"/>
      <w:r w:rsidRPr="00540ED1">
        <w:rPr>
          <w:rFonts w:ascii="Times New Roman" w:hAnsi="Times New Roman" w:cs="Times New Roman"/>
          <w:sz w:val="20"/>
          <w:szCs w:val="20"/>
        </w:rPr>
        <w:t xml:space="preserve"> (2005) have </w:t>
      </w:r>
      <w:r w:rsidR="00083DD5" w:rsidRPr="00083DD5">
        <w:rPr>
          <w:rFonts w:ascii="Times New Roman" w:hAnsi="Times New Roman" w:cs="Times New Roman"/>
          <w:sz w:val="20"/>
          <w:szCs w:val="20"/>
          <w:highlight w:val="green"/>
        </w:rPr>
        <w:t>emphasized</w:t>
      </w:r>
      <w:r w:rsidR="00126021" w:rsidRPr="00083DD5">
        <w:rPr>
          <w:rFonts w:ascii="Times New Roman" w:hAnsi="Times New Roman" w:cs="Times New Roman"/>
          <w:sz w:val="20"/>
          <w:szCs w:val="20"/>
          <w:highlight w:val="green"/>
        </w:rPr>
        <w:t xml:space="preserve"> </w:t>
      </w:r>
      <w:r w:rsidRPr="00540ED1">
        <w:rPr>
          <w:rFonts w:ascii="Times New Roman" w:hAnsi="Times New Roman" w:cs="Times New Roman"/>
          <w:sz w:val="20"/>
          <w:szCs w:val="20"/>
        </w:rPr>
        <w:t>the importance of condition factors in assessing the physiological state of fish populations.</w:t>
      </w:r>
    </w:p>
    <w:p w14:paraId="169C219F" w14:textId="40F901C1" w:rsidR="00B414A2" w:rsidRPr="00C13C05" w:rsidRDefault="00731C8A" w:rsidP="00357AD7">
      <w:pPr>
        <w:shd w:val="clear" w:color="auto" w:fill="FFFFFF"/>
        <w:jc w:val="both"/>
        <w:rPr>
          <w:rFonts w:ascii="Times New Roman" w:eastAsia="Times New Roman" w:hAnsi="Times New Roman" w:cs="Times New Roman"/>
          <w:sz w:val="20"/>
          <w:szCs w:val="20"/>
        </w:rPr>
      </w:pPr>
      <w:r w:rsidRPr="00540ED1">
        <w:rPr>
          <w:rFonts w:ascii="Times New Roman" w:hAnsi="Times New Roman" w:cs="Times New Roman"/>
          <w:bCs/>
          <w:sz w:val="20"/>
          <w:szCs w:val="20"/>
        </w:rPr>
        <w:t xml:space="preserve">Seven different food items were observed in at least some of the </w:t>
      </w:r>
      <w:r w:rsidR="00126021" w:rsidRPr="00BD29DE">
        <w:rPr>
          <w:rFonts w:ascii="Times New Roman" w:hAnsi="Times New Roman" w:cs="Times New Roman"/>
          <w:bCs/>
          <w:sz w:val="20"/>
          <w:szCs w:val="20"/>
          <w:highlight w:val="yellow"/>
        </w:rPr>
        <w:t xml:space="preserve">stomachs </w:t>
      </w:r>
      <w:r w:rsidRPr="00540ED1">
        <w:rPr>
          <w:rFonts w:ascii="Times New Roman" w:hAnsi="Times New Roman" w:cs="Times New Roman"/>
          <w:bCs/>
          <w:sz w:val="20"/>
          <w:szCs w:val="20"/>
        </w:rPr>
        <w:t xml:space="preserve">of the fish species </w:t>
      </w:r>
      <w:r w:rsidR="00083DD5" w:rsidRPr="00083DD5">
        <w:rPr>
          <w:rFonts w:ascii="Times New Roman" w:hAnsi="Times New Roman" w:cs="Times New Roman"/>
          <w:bCs/>
          <w:sz w:val="20"/>
          <w:szCs w:val="20"/>
          <w:highlight w:val="green"/>
        </w:rPr>
        <w:t>analyzed</w:t>
      </w:r>
      <w:r w:rsidRPr="00083DD5">
        <w:rPr>
          <w:rFonts w:ascii="Times New Roman" w:hAnsi="Times New Roman" w:cs="Times New Roman"/>
          <w:bCs/>
          <w:sz w:val="20"/>
          <w:szCs w:val="20"/>
          <w:highlight w:val="green"/>
        </w:rPr>
        <w:t>.</w:t>
      </w:r>
      <w:r w:rsidRPr="00540ED1">
        <w:rPr>
          <w:rFonts w:ascii="Times New Roman" w:hAnsi="Times New Roman" w:cs="Times New Roman"/>
          <w:bCs/>
          <w:sz w:val="20"/>
          <w:szCs w:val="20"/>
        </w:rPr>
        <w:t xml:space="preserve">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showed more of </w:t>
      </w:r>
      <w:r w:rsidR="00126021" w:rsidRPr="00BD29DE">
        <w:rPr>
          <w:rFonts w:ascii="Times New Roman" w:hAnsi="Times New Roman" w:cs="Times New Roman"/>
          <w:sz w:val="20"/>
          <w:szCs w:val="20"/>
          <w:highlight w:val="yellow"/>
        </w:rPr>
        <w:t xml:space="preserve">a </w:t>
      </w:r>
      <w:r w:rsidRPr="00540ED1">
        <w:rPr>
          <w:rFonts w:ascii="Times New Roman" w:hAnsi="Times New Roman" w:cs="Times New Roman"/>
          <w:sz w:val="20"/>
          <w:szCs w:val="20"/>
        </w:rPr>
        <w:t>carnivorous nature since most of its stomach contents had more of insects (29.6%)</w:t>
      </w:r>
      <w:r w:rsidR="00126021">
        <w:rPr>
          <w:rFonts w:ascii="Times New Roman" w:hAnsi="Times New Roman" w:cs="Times New Roman"/>
          <w:sz w:val="20"/>
          <w:szCs w:val="20"/>
        </w:rPr>
        <w:t>,</w:t>
      </w:r>
      <w:r w:rsidR="00C13C05">
        <w:rPr>
          <w:rFonts w:ascii="Times New Roman" w:hAnsi="Times New Roman" w:cs="Times New Roman"/>
          <w:sz w:val="20"/>
          <w:szCs w:val="20"/>
        </w:rPr>
        <w:t xml:space="preserve"> which agreed with </w:t>
      </w:r>
      <w:proofErr w:type="spellStart"/>
      <w:r w:rsidR="00C13C05" w:rsidRPr="00C13C05">
        <w:rPr>
          <w:rFonts w:ascii="Times New Roman" w:hAnsi="Times New Roman" w:cs="Times New Roman"/>
          <w:sz w:val="20"/>
          <w:szCs w:val="20"/>
          <w:shd w:val="clear" w:color="auto" w:fill="FFFFFF"/>
        </w:rPr>
        <w:t>Tsevenda</w:t>
      </w:r>
      <w:proofErr w:type="spellEnd"/>
      <w:r w:rsidR="00C13C05" w:rsidRPr="00C13C05">
        <w:rPr>
          <w:rFonts w:ascii="Times New Roman" w:hAnsi="Times New Roman" w:cs="Times New Roman"/>
          <w:sz w:val="20"/>
          <w:szCs w:val="20"/>
        </w:rPr>
        <w:t xml:space="preserve"> </w:t>
      </w:r>
      <w:r w:rsidR="00C13C05" w:rsidRPr="00C13C05">
        <w:rPr>
          <w:rFonts w:ascii="Times New Roman" w:hAnsi="Times New Roman" w:cs="Times New Roman"/>
          <w:i/>
          <w:iCs/>
          <w:sz w:val="20"/>
          <w:szCs w:val="20"/>
        </w:rPr>
        <w:t>et al</w:t>
      </w:r>
      <w:r w:rsidR="00C13C05" w:rsidRPr="00C13C05">
        <w:rPr>
          <w:rFonts w:ascii="Times New Roman" w:hAnsi="Times New Roman" w:cs="Times New Roman"/>
          <w:sz w:val="20"/>
          <w:szCs w:val="20"/>
        </w:rPr>
        <w:t xml:space="preserve">, </w:t>
      </w:r>
      <w:r w:rsidR="00C13C05">
        <w:rPr>
          <w:rFonts w:ascii="Times New Roman" w:hAnsi="Times New Roman" w:cs="Times New Roman"/>
          <w:sz w:val="20"/>
          <w:szCs w:val="20"/>
        </w:rPr>
        <w:t>(</w:t>
      </w:r>
      <w:r w:rsidR="00C13C05" w:rsidRPr="00C13C05">
        <w:rPr>
          <w:rFonts w:ascii="Times New Roman" w:hAnsi="Times New Roman" w:cs="Times New Roman"/>
          <w:sz w:val="20"/>
          <w:szCs w:val="20"/>
        </w:rPr>
        <w:t>2024</w:t>
      </w:r>
      <w:r w:rsidR="00C13C05">
        <w:rPr>
          <w:rFonts w:ascii="Times New Roman" w:hAnsi="Times New Roman" w:cs="Times New Roman"/>
          <w:sz w:val="20"/>
          <w:szCs w:val="20"/>
        </w:rPr>
        <w:t xml:space="preserve">) who studied food and feeding </w:t>
      </w:r>
      <w:r w:rsidR="00357AD7">
        <w:rPr>
          <w:rFonts w:ascii="Times New Roman" w:hAnsi="Times New Roman" w:cs="Times New Roman"/>
          <w:sz w:val="20"/>
          <w:szCs w:val="20"/>
        </w:rPr>
        <w:t xml:space="preserve">on </w:t>
      </w:r>
      <w:proofErr w:type="spellStart"/>
      <w:r w:rsidR="00357AD7">
        <w:rPr>
          <w:rFonts w:ascii="Times New Roman" w:hAnsi="Times New Roman" w:cs="Times New Roman"/>
          <w:sz w:val="20"/>
          <w:szCs w:val="20"/>
        </w:rPr>
        <w:t>Hydrocynus</w:t>
      </w:r>
      <w:proofErr w:type="spellEnd"/>
      <w:r w:rsidR="00C13C05" w:rsidRPr="00C13C05">
        <w:rPr>
          <w:rFonts w:ascii="Times New Roman" w:eastAsia="Times New Roman" w:hAnsi="Times New Roman" w:cs="Times New Roman"/>
          <w:i/>
          <w:iCs/>
          <w:sz w:val="20"/>
          <w:szCs w:val="20"/>
        </w:rPr>
        <w:t xml:space="preserve"> </w:t>
      </w:r>
      <w:proofErr w:type="spellStart"/>
      <w:r w:rsidR="00C13C05" w:rsidRPr="00C13C05">
        <w:rPr>
          <w:rFonts w:ascii="Times New Roman" w:eastAsia="Times New Roman" w:hAnsi="Times New Roman" w:cs="Times New Roman"/>
          <w:i/>
          <w:iCs/>
          <w:sz w:val="20"/>
          <w:szCs w:val="20"/>
        </w:rPr>
        <w:t>forskahlii</w:t>
      </w:r>
      <w:proofErr w:type="spellEnd"/>
      <w:r w:rsidR="00C13C05" w:rsidRPr="00C13C05">
        <w:rPr>
          <w:rFonts w:ascii="Times New Roman" w:eastAsia="Times New Roman" w:hAnsi="Times New Roman" w:cs="Times New Roman"/>
          <w:sz w:val="20"/>
          <w:szCs w:val="20"/>
        </w:rPr>
        <w:t xml:space="preserve">, </w:t>
      </w:r>
      <w:proofErr w:type="spellStart"/>
      <w:r w:rsidR="00C13C05" w:rsidRPr="00C13C05">
        <w:rPr>
          <w:rFonts w:ascii="Times New Roman" w:eastAsia="Times New Roman" w:hAnsi="Times New Roman" w:cs="Times New Roman"/>
          <w:i/>
          <w:iCs/>
          <w:sz w:val="20"/>
          <w:szCs w:val="20"/>
        </w:rPr>
        <w:t>Citharinus</w:t>
      </w:r>
      <w:proofErr w:type="spellEnd"/>
      <w:r w:rsidR="00C13C05" w:rsidRPr="00C13C05">
        <w:rPr>
          <w:rFonts w:ascii="Times New Roman" w:eastAsia="Times New Roman" w:hAnsi="Times New Roman" w:cs="Times New Roman"/>
          <w:i/>
          <w:iCs/>
          <w:sz w:val="20"/>
          <w:szCs w:val="20"/>
        </w:rPr>
        <w:t xml:space="preserve"> </w:t>
      </w:r>
      <w:proofErr w:type="spellStart"/>
      <w:r w:rsidR="00C13C05" w:rsidRPr="00C13C05">
        <w:rPr>
          <w:rFonts w:ascii="Times New Roman" w:eastAsia="Times New Roman" w:hAnsi="Times New Roman" w:cs="Times New Roman"/>
          <w:i/>
          <w:iCs/>
          <w:sz w:val="20"/>
          <w:szCs w:val="20"/>
        </w:rPr>
        <w:t>citharus</w:t>
      </w:r>
      <w:proofErr w:type="spellEnd"/>
      <w:r w:rsidR="00C13C05" w:rsidRPr="00C13C05">
        <w:rPr>
          <w:rFonts w:ascii="Times New Roman" w:eastAsia="Times New Roman" w:hAnsi="Times New Roman" w:cs="Times New Roman"/>
          <w:sz w:val="20"/>
          <w:szCs w:val="20"/>
        </w:rPr>
        <w:t xml:space="preserve">, and </w:t>
      </w:r>
      <w:proofErr w:type="spellStart"/>
      <w:r w:rsidR="00357AD7" w:rsidRPr="00C13C05">
        <w:rPr>
          <w:rFonts w:ascii="Times New Roman" w:eastAsia="Times New Roman" w:hAnsi="Times New Roman" w:cs="Times New Roman"/>
          <w:i/>
          <w:iCs/>
          <w:sz w:val="20"/>
          <w:szCs w:val="20"/>
        </w:rPr>
        <w:t>Mormyrus</w:t>
      </w:r>
      <w:proofErr w:type="spellEnd"/>
      <w:r w:rsidR="00357AD7" w:rsidRPr="00C13C05">
        <w:rPr>
          <w:rFonts w:ascii="Times New Roman" w:eastAsia="Times New Roman" w:hAnsi="Times New Roman" w:cs="Times New Roman"/>
          <w:i/>
          <w:iCs/>
          <w:sz w:val="20"/>
          <w:szCs w:val="20"/>
        </w:rPr>
        <w:t xml:space="preserve"> </w:t>
      </w:r>
      <w:proofErr w:type="spellStart"/>
      <w:r w:rsidR="00357AD7" w:rsidRPr="00C13C05">
        <w:rPr>
          <w:rFonts w:ascii="Times New Roman" w:eastAsia="Times New Roman" w:hAnsi="Times New Roman" w:cs="Times New Roman"/>
          <w:i/>
          <w:iCs/>
          <w:sz w:val="20"/>
          <w:szCs w:val="20"/>
        </w:rPr>
        <w:t>rume</w:t>
      </w:r>
      <w:proofErr w:type="spellEnd"/>
      <w:r w:rsidR="00357AD7" w:rsidRPr="00C13C05">
        <w:rPr>
          <w:rFonts w:ascii="Times New Roman" w:eastAsia="Times New Roman" w:hAnsi="Times New Roman" w:cs="Times New Roman"/>
          <w:i/>
          <w:iCs/>
          <w:sz w:val="20"/>
          <w:szCs w:val="20"/>
        </w:rPr>
        <w:t>,</w:t>
      </w:r>
      <w:r w:rsidR="00357AD7" w:rsidRPr="00C13C05">
        <w:rPr>
          <w:rFonts w:ascii="Times New Roman" w:eastAsia="Times New Roman" w:hAnsi="Times New Roman" w:cs="Times New Roman"/>
          <w:sz w:val="20"/>
          <w:szCs w:val="20"/>
        </w:rPr>
        <w:t xml:space="preserve"> caught from the Lower River Benue</w:t>
      </w:r>
      <w:r w:rsidR="00C13C05">
        <w:rPr>
          <w:rFonts w:ascii="Times New Roman" w:eastAsia="Times New Roman" w:hAnsi="Times New Roman" w:cs="Times New Roman"/>
          <w:sz w:val="20"/>
          <w:szCs w:val="20"/>
        </w:rPr>
        <w:t xml:space="preserve">, </w:t>
      </w:r>
      <w:r w:rsidRPr="00540ED1">
        <w:rPr>
          <w:rFonts w:ascii="Times New Roman" w:hAnsi="Times New Roman" w:cs="Times New Roman"/>
          <w:sz w:val="20"/>
          <w:szCs w:val="20"/>
        </w:rPr>
        <w:t>fish parts (19.5%) and worms (13.8%). Detritus (6.6%) had the lowest occurrence.</w:t>
      </w:r>
      <w:r w:rsidR="00357AD7">
        <w:rPr>
          <w:rFonts w:ascii="Times New Roman" w:hAnsi="Times New Roman" w:cs="Times New Roman"/>
          <w:sz w:val="20"/>
          <w:szCs w:val="20"/>
        </w:rPr>
        <w:t xml:space="preserve"> </w:t>
      </w:r>
      <w:r w:rsidR="00357AD7" w:rsidRPr="00357AD7">
        <w:rPr>
          <w:rFonts w:ascii="Times New Roman" w:eastAsia="Times New Roman" w:hAnsi="Times New Roman" w:cs="Times New Roman"/>
          <w:sz w:val="20"/>
          <w:szCs w:val="20"/>
        </w:rPr>
        <w:t xml:space="preserve">This finding is also in agreement with the report of </w:t>
      </w:r>
      <w:proofErr w:type="spellStart"/>
      <w:r w:rsidR="00357AD7" w:rsidRPr="00357AD7">
        <w:rPr>
          <w:rFonts w:ascii="Times New Roman" w:eastAsia="Times New Roman" w:hAnsi="Times New Roman" w:cs="Times New Roman"/>
          <w:sz w:val="20"/>
          <w:szCs w:val="20"/>
        </w:rPr>
        <w:t>Laleye</w:t>
      </w:r>
      <w:proofErr w:type="spellEnd"/>
      <w:r w:rsidR="00357AD7" w:rsidRPr="00357AD7">
        <w:rPr>
          <w:rFonts w:ascii="Times New Roman" w:eastAsia="Times New Roman" w:hAnsi="Times New Roman" w:cs="Times New Roman"/>
          <w:sz w:val="20"/>
          <w:szCs w:val="20"/>
        </w:rPr>
        <w:t xml:space="preserve"> (2020), and Adeyemi </w:t>
      </w:r>
      <w:r w:rsidR="00357AD7" w:rsidRPr="00357AD7">
        <w:rPr>
          <w:rFonts w:ascii="Times New Roman" w:eastAsia="Times New Roman" w:hAnsi="Times New Roman" w:cs="Times New Roman"/>
          <w:i/>
          <w:iCs/>
          <w:sz w:val="20"/>
          <w:szCs w:val="20"/>
        </w:rPr>
        <w:t>et al.</w:t>
      </w:r>
      <w:r w:rsidR="00357AD7" w:rsidRPr="00357AD7">
        <w:rPr>
          <w:rFonts w:ascii="Times New Roman" w:eastAsia="Times New Roman" w:hAnsi="Times New Roman" w:cs="Times New Roman"/>
          <w:sz w:val="20"/>
          <w:szCs w:val="20"/>
        </w:rPr>
        <w:t xml:space="preserve"> (2020)</w:t>
      </w:r>
      <w:r w:rsidR="00126021">
        <w:rPr>
          <w:rFonts w:ascii="Times New Roman" w:eastAsia="Times New Roman" w:hAnsi="Times New Roman" w:cs="Times New Roman"/>
          <w:sz w:val="20"/>
          <w:szCs w:val="20"/>
        </w:rPr>
        <w:t>,</w:t>
      </w:r>
      <w:r w:rsidR="00357AD7" w:rsidRPr="00357AD7">
        <w:rPr>
          <w:rFonts w:ascii="Times New Roman" w:eastAsia="Times New Roman" w:hAnsi="Times New Roman" w:cs="Times New Roman"/>
          <w:sz w:val="20"/>
          <w:szCs w:val="20"/>
        </w:rPr>
        <w:t xml:space="preserve"> who observed plant materials, debris, detritus, and phytoplankton in the stomach of </w:t>
      </w:r>
      <w:r w:rsidR="00357AD7" w:rsidRPr="00357AD7">
        <w:rPr>
          <w:rFonts w:ascii="Times New Roman" w:eastAsia="Times New Roman" w:hAnsi="Times New Roman" w:cs="Times New Roman"/>
          <w:i/>
          <w:iCs/>
          <w:sz w:val="20"/>
          <w:szCs w:val="20"/>
        </w:rPr>
        <w:t xml:space="preserve">C. </w:t>
      </w:r>
      <w:proofErr w:type="spellStart"/>
      <w:r w:rsidR="00357AD7" w:rsidRPr="00357AD7">
        <w:rPr>
          <w:rFonts w:ascii="Times New Roman" w:eastAsia="Times New Roman" w:hAnsi="Times New Roman" w:cs="Times New Roman"/>
          <w:i/>
          <w:iCs/>
          <w:sz w:val="20"/>
          <w:szCs w:val="20"/>
        </w:rPr>
        <w:t>citharus</w:t>
      </w:r>
      <w:proofErr w:type="spellEnd"/>
      <w:r w:rsidR="00126021">
        <w:rPr>
          <w:rFonts w:ascii="Times New Roman" w:eastAsia="Times New Roman" w:hAnsi="Times New Roman" w:cs="Times New Roman"/>
          <w:i/>
          <w:iCs/>
          <w:sz w:val="20"/>
          <w:szCs w:val="20"/>
        </w:rPr>
        <w:t>.</w:t>
      </w:r>
      <w:r w:rsidR="00357AD7">
        <w:rPr>
          <w:rFonts w:ascii="Times New Roman" w:eastAsia="Times New Roman" w:hAnsi="Times New Roman" w:cs="Times New Roman"/>
          <w:sz w:val="20"/>
          <w:szCs w:val="20"/>
        </w:rPr>
        <w:t xml:space="preserve"> </w:t>
      </w:r>
      <w:r w:rsidR="002142DC" w:rsidRPr="00540ED1">
        <w:rPr>
          <w:rFonts w:ascii="Times New Roman" w:hAnsi="Times New Roman" w:cs="Times New Roman"/>
          <w:sz w:val="20"/>
          <w:szCs w:val="20"/>
        </w:rPr>
        <w:t xml:space="preserve">This aligns with observations by Hyslop (1980), who noted that many freshwater fish exhibit a preference for animal-based diets. </w:t>
      </w:r>
      <w:r w:rsidRPr="00540ED1">
        <w:rPr>
          <w:rFonts w:ascii="Times New Roman" w:hAnsi="Times New Roman" w:cs="Times New Roman"/>
          <w:sz w:val="20"/>
          <w:szCs w:val="20"/>
        </w:rPr>
        <w:t xml:space="preserve"> This eclectic feeding </w:t>
      </w:r>
      <w:proofErr w:type="spellStart"/>
      <w:r w:rsidR="00126021" w:rsidRPr="00BD29DE">
        <w:rPr>
          <w:rFonts w:ascii="Times New Roman" w:hAnsi="Times New Roman" w:cs="Times New Roman"/>
          <w:sz w:val="20"/>
          <w:szCs w:val="20"/>
          <w:highlight w:val="yellow"/>
        </w:rPr>
        <w:t>behaviour</w:t>
      </w:r>
      <w:proofErr w:type="spellEnd"/>
      <w:r w:rsidR="00126021"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echoes the generalist feeding strategy described by authors such as Winemiller and Rose (1992) in their research on fish trophic ecology. The overall food total of 226 (100%) underlines the adaptability of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to different food resources, enhancing its ecological resilience. A comparative analysis with studies on other freshwater fish species (Tonn </w:t>
      </w:r>
      <w:r w:rsidRPr="00540ED1">
        <w:rPr>
          <w:rFonts w:ascii="Times New Roman" w:hAnsi="Times New Roman" w:cs="Times New Roman"/>
          <w:i/>
          <w:iCs/>
          <w:sz w:val="20"/>
          <w:szCs w:val="20"/>
        </w:rPr>
        <w:t>et al</w:t>
      </w:r>
      <w:r w:rsidRPr="00540ED1">
        <w:rPr>
          <w:rFonts w:ascii="Times New Roman" w:hAnsi="Times New Roman" w:cs="Times New Roman"/>
          <w:sz w:val="20"/>
          <w:szCs w:val="20"/>
        </w:rPr>
        <w:t xml:space="preserve">., 1990) indicates that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displays a balanced diet, consuming both animal and plant matter.</w:t>
      </w:r>
      <w:r w:rsidR="00D425DA" w:rsidRPr="00540ED1">
        <w:rPr>
          <w:rFonts w:ascii="Times New Roman" w:hAnsi="Times New Roman" w:cs="Times New Roman"/>
          <w:sz w:val="20"/>
          <w:szCs w:val="20"/>
        </w:rPr>
        <w:t xml:space="preserve"> </w:t>
      </w:r>
    </w:p>
    <w:p w14:paraId="09435CC0" w14:textId="09E09099" w:rsidR="00B414A2" w:rsidRPr="00540ED1" w:rsidRDefault="00B414A2" w:rsidP="00540ED1">
      <w:pPr>
        <w:tabs>
          <w:tab w:val="left" w:pos="1485"/>
        </w:tabs>
        <w:spacing w:after="0" w:line="240" w:lineRule="auto"/>
        <w:jc w:val="both"/>
        <w:rPr>
          <w:rFonts w:ascii="Times New Roman" w:hAnsi="Times New Roman" w:cs="Times New Roman"/>
          <w:b/>
          <w:bCs/>
          <w:sz w:val="20"/>
          <w:szCs w:val="20"/>
        </w:rPr>
      </w:pPr>
      <w:r w:rsidRPr="00540ED1">
        <w:rPr>
          <w:rFonts w:ascii="Times New Roman" w:hAnsi="Times New Roman" w:cs="Times New Roman"/>
          <w:b/>
          <w:bCs/>
          <w:sz w:val="20"/>
          <w:szCs w:val="20"/>
        </w:rPr>
        <w:t>CONCLUSION</w:t>
      </w:r>
    </w:p>
    <w:p w14:paraId="740E4B1C" w14:textId="6AAADD3C" w:rsidR="005D0676" w:rsidRDefault="00540ED1" w:rsidP="00D425DA">
      <w:pPr>
        <w:tabs>
          <w:tab w:val="left" w:pos="1485"/>
        </w:tabs>
        <w:spacing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Protecting </w:t>
      </w:r>
      <w:r w:rsidR="005D0676" w:rsidRPr="00540ED1">
        <w:rPr>
          <w:rFonts w:ascii="Times New Roman" w:hAnsi="Times New Roman" w:cs="Times New Roman"/>
          <w:sz w:val="20"/>
          <w:szCs w:val="20"/>
        </w:rPr>
        <w:t xml:space="preserve">the natural habitats within </w:t>
      </w:r>
      <w:proofErr w:type="spellStart"/>
      <w:r w:rsidR="005D0676" w:rsidRPr="00540ED1">
        <w:rPr>
          <w:rFonts w:ascii="Times New Roman" w:hAnsi="Times New Roman" w:cs="Times New Roman"/>
          <w:sz w:val="20"/>
          <w:szCs w:val="20"/>
        </w:rPr>
        <w:t>Oguta</w:t>
      </w:r>
      <w:proofErr w:type="spellEnd"/>
      <w:r w:rsidR="005D0676" w:rsidRPr="00540ED1">
        <w:rPr>
          <w:rFonts w:ascii="Times New Roman" w:hAnsi="Times New Roman" w:cs="Times New Roman"/>
          <w:sz w:val="20"/>
          <w:szCs w:val="20"/>
        </w:rPr>
        <w:t xml:space="preserve"> Lake is essential to ensure the availability of diverse food resources and suitable environmental conditions for </w:t>
      </w:r>
      <w:r w:rsidR="005D0676" w:rsidRPr="00540ED1">
        <w:rPr>
          <w:rFonts w:ascii="Times New Roman" w:hAnsi="Times New Roman" w:cs="Times New Roman"/>
          <w:i/>
          <w:iCs/>
          <w:sz w:val="20"/>
          <w:szCs w:val="20"/>
        </w:rPr>
        <w:t xml:space="preserve">H. </w:t>
      </w:r>
      <w:proofErr w:type="spellStart"/>
      <w:r w:rsidR="005D0676" w:rsidRPr="00540ED1">
        <w:rPr>
          <w:rFonts w:ascii="Times New Roman" w:hAnsi="Times New Roman" w:cs="Times New Roman"/>
          <w:i/>
          <w:iCs/>
          <w:sz w:val="20"/>
          <w:szCs w:val="20"/>
        </w:rPr>
        <w:t>bidorsalis</w:t>
      </w:r>
      <w:proofErr w:type="spellEnd"/>
      <w:r w:rsidR="005D0676" w:rsidRPr="00540ED1">
        <w:rPr>
          <w:rFonts w:ascii="Times New Roman" w:hAnsi="Times New Roman" w:cs="Times New Roman"/>
          <w:sz w:val="20"/>
          <w:szCs w:val="20"/>
        </w:rPr>
        <w:t xml:space="preserve"> and other aquatic species. Regular monitoring of habitat quality and food availability to detect any changes and implement appropriate management strategies to mitigate potential threats is </w:t>
      </w:r>
      <w:r w:rsidRPr="00540ED1">
        <w:rPr>
          <w:rFonts w:ascii="Times New Roman" w:hAnsi="Times New Roman" w:cs="Times New Roman"/>
          <w:sz w:val="20"/>
          <w:szCs w:val="20"/>
        </w:rPr>
        <w:t xml:space="preserve">of </w:t>
      </w:r>
      <w:r w:rsidR="005D0676" w:rsidRPr="00540ED1">
        <w:rPr>
          <w:rFonts w:ascii="Times New Roman" w:hAnsi="Times New Roman" w:cs="Times New Roman"/>
          <w:sz w:val="20"/>
          <w:szCs w:val="20"/>
        </w:rPr>
        <w:t xml:space="preserve">great importance. </w:t>
      </w:r>
    </w:p>
    <w:p w14:paraId="1E29C1BC" w14:textId="42F9FCEC" w:rsidR="00857448" w:rsidRDefault="00857448" w:rsidP="00D425DA">
      <w:pPr>
        <w:tabs>
          <w:tab w:val="left" w:pos="1485"/>
        </w:tabs>
        <w:spacing w:line="240" w:lineRule="auto"/>
        <w:jc w:val="both"/>
        <w:rPr>
          <w:rFonts w:ascii="Times New Roman" w:hAnsi="Times New Roman" w:cs="Times New Roman"/>
          <w:sz w:val="20"/>
          <w:szCs w:val="20"/>
        </w:rPr>
      </w:pPr>
    </w:p>
    <w:p w14:paraId="0B68C959" w14:textId="4E01061E" w:rsidR="00857448" w:rsidRDefault="00857448" w:rsidP="00D425DA">
      <w:pPr>
        <w:tabs>
          <w:tab w:val="left" w:pos="1485"/>
        </w:tabs>
        <w:spacing w:line="240" w:lineRule="auto"/>
        <w:jc w:val="both"/>
        <w:rPr>
          <w:rFonts w:ascii="Times New Roman" w:hAnsi="Times New Roman" w:cs="Times New Roman"/>
          <w:sz w:val="20"/>
          <w:szCs w:val="20"/>
        </w:rPr>
      </w:pPr>
    </w:p>
    <w:p w14:paraId="7C210515" w14:textId="77777777" w:rsidR="00857448" w:rsidRPr="00FE7640" w:rsidRDefault="00857448" w:rsidP="00857448">
      <w:pPr>
        <w:rPr>
          <w:rFonts w:cs="Times New Roman"/>
          <w:kern w:val="2"/>
          <w:highlight w:val="yellow"/>
        </w:rPr>
      </w:pPr>
      <w:bookmarkStart w:id="10" w:name="_Hlk201835975"/>
      <w:bookmarkStart w:id="11" w:name="_Hlk193540946"/>
      <w:bookmarkStart w:id="12" w:name="_Hlk180402183"/>
      <w:bookmarkStart w:id="13" w:name="_Hlk183680988"/>
      <w:bookmarkStart w:id="14" w:name="_Hlk197173371"/>
      <w:r w:rsidRPr="00FE7640">
        <w:rPr>
          <w:rFonts w:cs="Times New Roman"/>
          <w:kern w:val="2"/>
          <w:highlight w:val="yellow"/>
        </w:rPr>
        <w:t>Disclaimer (Artificial intelligence)</w:t>
      </w:r>
    </w:p>
    <w:p w14:paraId="19CCE620" w14:textId="77777777" w:rsidR="00857448" w:rsidRPr="009C5487" w:rsidRDefault="00857448" w:rsidP="00857448">
      <w:pPr>
        <w:rPr>
          <w:rFonts w:cs="Times New Roman"/>
          <w:kern w:val="2"/>
          <w:highlight w:val="yellow"/>
        </w:rPr>
      </w:pPr>
      <w:r w:rsidRPr="009C5487">
        <w:rPr>
          <w:rFonts w:cs="Times New Roman"/>
          <w:kern w:val="2"/>
          <w:highlight w:val="yellow"/>
        </w:rPr>
        <w:t xml:space="preserve">Option 1: </w:t>
      </w:r>
    </w:p>
    <w:p w14:paraId="64A517E3" w14:textId="77777777" w:rsidR="00857448" w:rsidRPr="009C5487" w:rsidRDefault="00857448" w:rsidP="00857448">
      <w:pPr>
        <w:rPr>
          <w:rFonts w:cs="Times New Roman"/>
          <w:kern w:val="2"/>
          <w:highlight w:val="yellow"/>
        </w:rPr>
      </w:pPr>
      <w:r w:rsidRPr="009C5487">
        <w:rPr>
          <w:rFonts w:cs="Times New Roman"/>
          <w:kern w:val="2"/>
          <w:highlight w:val="yellow"/>
        </w:rPr>
        <w:t xml:space="preserve">Author(s) hereby declare that NO generative AI technologies such as Large Language Models (ChatGPT, manuscript. </w:t>
      </w:r>
    </w:p>
    <w:p w14:paraId="2C925D7F" w14:textId="77777777" w:rsidR="00857448" w:rsidRPr="009C5487" w:rsidRDefault="00857448" w:rsidP="00857448">
      <w:pPr>
        <w:rPr>
          <w:rFonts w:cs="Times New Roman"/>
          <w:kern w:val="2"/>
          <w:highlight w:val="yellow"/>
        </w:rPr>
      </w:pPr>
      <w:r w:rsidRPr="009C5487">
        <w:rPr>
          <w:rFonts w:cs="Times New Roman"/>
          <w:kern w:val="2"/>
          <w:highlight w:val="yellow"/>
        </w:rPr>
        <w:t xml:space="preserve">Option 2: </w:t>
      </w:r>
    </w:p>
    <w:p w14:paraId="0619988C" w14:textId="77777777" w:rsidR="00857448" w:rsidRPr="009C5487" w:rsidRDefault="00857448" w:rsidP="00857448">
      <w:pPr>
        <w:rPr>
          <w:rFonts w:cs="Times New Roman"/>
          <w:kern w:val="2"/>
          <w:highlight w:val="yellow"/>
        </w:rPr>
      </w:pPr>
      <w:r w:rsidRPr="009C5487">
        <w:rPr>
          <w:rFonts w:cs="Times New Roman"/>
          <w:kern w:val="2"/>
          <w:highlight w:val="yellow"/>
        </w:rPr>
        <w:t xml:space="preserve">Author(s) hereby declare that generative AI technologies such as Large Language Models, etc. have been used during the writing or editing of manuscripts. This explanation will include the name, version, </w:t>
      </w:r>
      <w:r w:rsidRPr="009C5487">
        <w:rPr>
          <w:rFonts w:cs="Times New Roman"/>
          <w:kern w:val="2"/>
          <w:highlight w:val="yellow"/>
        </w:rPr>
        <w:lastRenderedPageBreak/>
        <w:t>model, and source of the generative AI technology and as well as all input prompts provided to the generative AI technology</w:t>
      </w:r>
    </w:p>
    <w:p w14:paraId="1EFDEA4F" w14:textId="77777777" w:rsidR="00857448" w:rsidRPr="009C5487" w:rsidRDefault="00857448" w:rsidP="00857448">
      <w:pPr>
        <w:rPr>
          <w:rFonts w:cs="Times New Roman"/>
          <w:kern w:val="2"/>
          <w:highlight w:val="yellow"/>
        </w:rPr>
      </w:pPr>
      <w:r w:rsidRPr="009C5487">
        <w:rPr>
          <w:rFonts w:cs="Times New Roman"/>
          <w:kern w:val="2"/>
          <w:highlight w:val="yellow"/>
        </w:rPr>
        <w:t>Details of the AI usage are given below:</w:t>
      </w:r>
    </w:p>
    <w:p w14:paraId="0E129C10" w14:textId="77777777" w:rsidR="00857448" w:rsidRPr="009C5487" w:rsidRDefault="00857448" w:rsidP="00857448">
      <w:pPr>
        <w:rPr>
          <w:rFonts w:cs="Times New Roman"/>
          <w:kern w:val="2"/>
          <w:highlight w:val="yellow"/>
        </w:rPr>
      </w:pPr>
      <w:r w:rsidRPr="009C5487">
        <w:rPr>
          <w:rFonts w:cs="Times New Roman"/>
          <w:kern w:val="2"/>
          <w:highlight w:val="yellow"/>
        </w:rPr>
        <w:t>1.</w:t>
      </w:r>
    </w:p>
    <w:p w14:paraId="7AF9D099" w14:textId="77777777" w:rsidR="00857448" w:rsidRPr="009C5487" w:rsidRDefault="00857448" w:rsidP="00857448">
      <w:pPr>
        <w:rPr>
          <w:rFonts w:cs="Times New Roman"/>
          <w:kern w:val="2"/>
          <w:highlight w:val="yellow"/>
        </w:rPr>
      </w:pPr>
      <w:r w:rsidRPr="009C5487">
        <w:rPr>
          <w:rFonts w:cs="Times New Roman"/>
          <w:kern w:val="2"/>
          <w:highlight w:val="yellow"/>
        </w:rPr>
        <w:t>2.</w:t>
      </w:r>
      <w:bookmarkEnd w:id="10"/>
    </w:p>
    <w:p w14:paraId="5CC48606" w14:textId="77777777" w:rsidR="00857448" w:rsidRPr="009C5487" w:rsidRDefault="00857448" w:rsidP="00857448">
      <w:pPr>
        <w:rPr>
          <w:rFonts w:cs="Times New Roman"/>
          <w:kern w:val="2"/>
        </w:rPr>
      </w:pPr>
      <w:r w:rsidRPr="009C5487">
        <w:rPr>
          <w:rFonts w:cs="Times New Roman"/>
          <w:kern w:val="2"/>
          <w:highlight w:val="yellow"/>
        </w:rPr>
        <w:t>3.</w:t>
      </w:r>
      <w:bookmarkEnd w:id="11"/>
    </w:p>
    <w:bookmarkEnd w:id="12"/>
    <w:bookmarkEnd w:id="13"/>
    <w:bookmarkEnd w:id="14"/>
    <w:p w14:paraId="18547BE0" w14:textId="77777777" w:rsidR="00857448" w:rsidRPr="00540ED1" w:rsidRDefault="00857448" w:rsidP="00D425DA">
      <w:pPr>
        <w:tabs>
          <w:tab w:val="left" w:pos="1485"/>
        </w:tabs>
        <w:spacing w:line="240" w:lineRule="auto"/>
        <w:jc w:val="both"/>
        <w:rPr>
          <w:rFonts w:ascii="Times New Roman" w:hAnsi="Times New Roman" w:cs="Times New Roman"/>
          <w:sz w:val="20"/>
          <w:szCs w:val="20"/>
        </w:rPr>
      </w:pPr>
    </w:p>
    <w:p w14:paraId="5F57E043" w14:textId="77777777" w:rsidR="0077425C" w:rsidRDefault="0077425C" w:rsidP="005D0676">
      <w:pPr>
        <w:spacing w:after="0" w:line="240" w:lineRule="auto"/>
        <w:contextualSpacing/>
        <w:rPr>
          <w:rFonts w:ascii="Times New Roman" w:eastAsia="SimSun" w:hAnsi="Times New Roman"/>
          <w:b/>
          <w:spacing w:val="-10"/>
          <w:kern w:val="28"/>
          <w:sz w:val="24"/>
          <w:szCs w:val="24"/>
        </w:rPr>
      </w:pPr>
    </w:p>
    <w:p w14:paraId="21F1B90C" w14:textId="6AF23B50" w:rsidR="005D0676" w:rsidRPr="00540ED1" w:rsidRDefault="005D0676" w:rsidP="005D0676">
      <w:pPr>
        <w:spacing w:after="0" w:line="240" w:lineRule="auto"/>
        <w:contextualSpacing/>
        <w:rPr>
          <w:rFonts w:ascii="Times New Roman" w:eastAsia="SimSun" w:hAnsi="Times New Roman"/>
          <w:b/>
          <w:spacing w:val="-10"/>
          <w:kern w:val="28"/>
          <w:sz w:val="20"/>
          <w:szCs w:val="20"/>
        </w:rPr>
      </w:pPr>
      <w:r w:rsidRPr="00540ED1">
        <w:rPr>
          <w:rFonts w:ascii="Times New Roman" w:eastAsia="SimSun" w:hAnsi="Times New Roman"/>
          <w:b/>
          <w:spacing w:val="-10"/>
          <w:kern w:val="28"/>
          <w:sz w:val="20"/>
          <w:szCs w:val="20"/>
        </w:rPr>
        <w:t>References</w:t>
      </w:r>
    </w:p>
    <w:p w14:paraId="6D8713D7" w14:textId="75800F7A" w:rsidR="005D0676" w:rsidRPr="00540ED1" w:rsidRDefault="005D0676" w:rsidP="00FD38D9">
      <w:pPr>
        <w:tabs>
          <w:tab w:val="left" w:pos="90"/>
        </w:tabs>
        <w:spacing w:after="0" w:line="240" w:lineRule="auto"/>
        <w:ind w:left="720" w:hanging="720"/>
        <w:jc w:val="both"/>
        <w:rPr>
          <w:rFonts w:ascii="Times New Roman" w:hAnsi="Times New Roman" w:cs="Times New Roman"/>
          <w:sz w:val="20"/>
          <w:szCs w:val="20"/>
        </w:rPr>
      </w:pPr>
      <w:bookmarkStart w:id="15" w:name="_Hlk151761230"/>
      <w:r w:rsidRPr="00540ED1">
        <w:rPr>
          <w:rFonts w:ascii="Times New Roman" w:hAnsi="Times New Roman" w:cs="Times New Roman"/>
          <w:sz w:val="20"/>
          <w:szCs w:val="20"/>
        </w:rPr>
        <w:t xml:space="preserve">Adaka, G.S., </w:t>
      </w:r>
      <w:proofErr w:type="spellStart"/>
      <w:r w:rsidRPr="00540ED1">
        <w:rPr>
          <w:rFonts w:ascii="Times New Roman" w:hAnsi="Times New Roman" w:cs="Times New Roman"/>
          <w:sz w:val="20"/>
          <w:szCs w:val="20"/>
        </w:rPr>
        <w:t>Nlewadim</w:t>
      </w:r>
      <w:proofErr w:type="spellEnd"/>
      <w:r w:rsidRPr="00540ED1">
        <w:rPr>
          <w:rFonts w:ascii="Times New Roman" w:hAnsi="Times New Roman" w:cs="Times New Roman"/>
          <w:sz w:val="20"/>
          <w:szCs w:val="20"/>
        </w:rPr>
        <w:t xml:space="preserve">, A.A. and Udoh, J.P. (2016). Diversity and distribution of freshwater fishes in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Southeastern Nigeria. </w:t>
      </w:r>
      <w:r w:rsidRPr="00540ED1">
        <w:rPr>
          <w:rFonts w:ascii="Times New Roman" w:hAnsi="Times New Roman" w:cs="Times New Roman"/>
          <w:i/>
          <w:iCs/>
          <w:sz w:val="20"/>
          <w:szCs w:val="20"/>
        </w:rPr>
        <w:t>Journal of Life Science and Technology</w:t>
      </w:r>
      <w:r w:rsidRPr="00540ED1">
        <w:rPr>
          <w:rFonts w:ascii="Times New Roman" w:hAnsi="Times New Roman" w:cs="Times New Roman"/>
          <w:sz w:val="20"/>
          <w:szCs w:val="20"/>
        </w:rPr>
        <w:t>, 46: 2224-7181.</w:t>
      </w:r>
    </w:p>
    <w:p w14:paraId="4CDEBF58" w14:textId="1C01D953" w:rsidR="002B4B97" w:rsidRPr="00540ED1" w:rsidRDefault="002B4B97" w:rsidP="002B4B97">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Adeyemi, S. O. (2010). Food and Feeding Habits of </w:t>
      </w:r>
      <w:proofErr w:type="spellStart"/>
      <w:r w:rsidRPr="00540ED1">
        <w:rPr>
          <w:rFonts w:ascii="Times New Roman" w:hAnsi="Times New Roman" w:cs="Times New Roman"/>
          <w:sz w:val="20"/>
          <w:szCs w:val="20"/>
        </w:rPr>
        <w:t>Synodontis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Resupinatus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boulenger</w:t>
      </w:r>
      <w:proofErr w:type="spellEnd"/>
      <w:r w:rsidRPr="00540ED1">
        <w:rPr>
          <w:rFonts w:ascii="Times New Roman" w:hAnsi="Times New Roman" w:cs="Times New Roman"/>
          <w:sz w:val="20"/>
          <w:szCs w:val="20"/>
        </w:rPr>
        <w:t xml:space="preserve">, 1904) at Idah Area of River Niger, Kogi State, Nigeria. </w:t>
      </w:r>
      <w:r w:rsidRPr="00540ED1">
        <w:rPr>
          <w:rFonts w:ascii="Times New Roman" w:hAnsi="Times New Roman" w:cs="Times New Roman"/>
          <w:i/>
          <w:iCs/>
          <w:sz w:val="20"/>
          <w:szCs w:val="20"/>
        </w:rPr>
        <w:t>Animal Research International</w:t>
      </w:r>
      <w:r w:rsidRPr="00540ED1">
        <w:rPr>
          <w:rFonts w:ascii="Times New Roman" w:hAnsi="Times New Roman" w:cs="Times New Roman"/>
          <w:sz w:val="20"/>
          <w:szCs w:val="20"/>
        </w:rPr>
        <w:t xml:space="preserve">, 7, 1281–1286. </w:t>
      </w:r>
    </w:p>
    <w:p w14:paraId="72111C3C" w14:textId="3B9035D1"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Adeyemi SO. (2011) Length-weight, Length-length Relationship and Condition Factor of </w:t>
      </w:r>
      <w:bookmarkStart w:id="16" w:name="_Hlk157055538"/>
      <w:proofErr w:type="spellStart"/>
      <w:r w:rsidRPr="00540ED1">
        <w:rPr>
          <w:rFonts w:ascii="Times New Roman" w:eastAsia="Times New Roman" w:hAnsi="Times New Roman" w:cs="Times New Roman"/>
          <w:i/>
          <w:sz w:val="20"/>
          <w:szCs w:val="20"/>
        </w:rPr>
        <w:t>Synodontis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robbianus</w:t>
      </w:r>
      <w:proofErr w:type="spellEnd"/>
      <w:r w:rsidRPr="00540ED1">
        <w:rPr>
          <w:rFonts w:ascii="Times New Roman" w:eastAsia="Times New Roman" w:hAnsi="Times New Roman" w:cs="Times New Roman"/>
          <w:i/>
          <w:sz w:val="20"/>
          <w:szCs w:val="20"/>
        </w:rPr>
        <w:t xml:space="preserve"> </w:t>
      </w:r>
      <w:bookmarkEnd w:id="16"/>
      <w:r w:rsidRPr="00540ED1">
        <w:rPr>
          <w:rFonts w:ascii="Times New Roman" w:hAnsi="Times New Roman" w:cs="Times New Roman"/>
          <w:sz w:val="20"/>
          <w:szCs w:val="20"/>
        </w:rPr>
        <w:t>at Idah Area of River Niger, Kogi State, Nigeria</w:t>
      </w:r>
      <w:r w:rsidR="00151D00">
        <w:rPr>
          <w:rFonts w:ascii="Times New Roman" w:hAnsi="Times New Roman" w:cs="Times New Roman"/>
          <w:sz w:val="20"/>
          <w:szCs w:val="20"/>
        </w:rPr>
        <w:t>.</w:t>
      </w:r>
      <w:r w:rsidRPr="00540ED1">
        <w:rPr>
          <w:rFonts w:ascii="Times New Roman" w:hAnsi="Times New Roman" w:cs="Times New Roman"/>
          <w:sz w:val="20"/>
          <w:szCs w:val="20"/>
        </w:rPr>
        <w:t xml:space="preserve"> </w:t>
      </w:r>
      <w:r w:rsidRPr="00151D00">
        <w:rPr>
          <w:rFonts w:ascii="Times New Roman" w:hAnsi="Times New Roman" w:cs="Times New Roman"/>
          <w:i/>
          <w:iCs/>
          <w:sz w:val="20"/>
          <w:szCs w:val="20"/>
        </w:rPr>
        <w:t>Pakistan Journal of Nutrition © Asian Network for Scientific Information</w:t>
      </w:r>
      <w:r w:rsidRPr="00540ED1">
        <w:rPr>
          <w:rFonts w:ascii="Times New Roman" w:hAnsi="Times New Roman" w:cs="Times New Roman"/>
          <w:sz w:val="20"/>
          <w:szCs w:val="20"/>
        </w:rPr>
        <w:t xml:space="preserve">. 10(6):505-508, 1680-5194. </w:t>
      </w:r>
    </w:p>
    <w:p w14:paraId="0264335E" w14:textId="43709EE8" w:rsidR="005D0676" w:rsidRDefault="005D0676" w:rsidP="002B4B97">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Adeyemo, O. K. (2004). Consequences of Pollution and Degradation of Nigerian Aquatic Environment on Fisheries Resources. </w:t>
      </w:r>
      <w:r w:rsidRPr="00540ED1">
        <w:rPr>
          <w:rFonts w:ascii="Times New Roman" w:hAnsi="Times New Roman" w:cs="Times New Roman"/>
          <w:i/>
          <w:iCs/>
          <w:sz w:val="20"/>
          <w:szCs w:val="20"/>
        </w:rPr>
        <w:t>The Environmentalist</w:t>
      </w:r>
      <w:r w:rsidRPr="00540ED1">
        <w:rPr>
          <w:rFonts w:ascii="Times New Roman" w:hAnsi="Times New Roman" w:cs="Times New Roman"/>
          <w:sz w:val="20"/>
          <w:szCs w:val="20"/>
        </w:rPr>
        <w:t xml:space="preserve">, 23, 297-306. </w:t>
      </w:r>
    </w:p>
    <w:p w14:paraId="36B9425A" w14:textId="77777777" w:rsidR="00943511" w:rsidRPr="00943511" w:rsidRDefault="00357AD7" w:rsidP="00943511">
      <w:pPr>
        <w:shd w:val="clear" w:color="auto" w:fill="FFFFFF"/>
        <w:spacing w:after="0" w:line="240" w:lineRule="auto"/>
        <w:jc w:val="both"/>
        <w:rPr>
          <w:rFonts w:ascii="Times New Roman" w:eastAsia="Times New Roman" w:hAnsi="Times New Roman" w:cs="Times New Roman"/>
          <w:i/>
          <w:iCs/>
          <w:sz w:val="20"/>
          <w:szCs w:val="20"/>
        </w:rPr>
      </w:pPr>
      <w:r w:rsidRPr="00357AD7">
        <w:rPr>
          <w:rFonts w:ascii="Times New Roman" w:eastAsia="Times New Roman" w:hAnsi="Times New Roman" w:cs="Times New Roman"/>
          <w:sz w:val="20"/>
          <w:szCs w:val="20"/>
        </w:rPr>
        <w:t>Adeyemi, S. O., Binta, I. U., Isiyaku, M. S. &amp; Micah, A. D. (2020).</w:t>
      </w:r>
      <w:r w:rsidRPr="00943511">
        <w:rPr>
          <w:rFonts w:ascii="Times New Roman" w:eastAsia="Times New Roman" w:hAnsi="Times New Roman" w:cs="Times New Roman"/>
          <w:sz w:val="20"/>
          <w:szCs w:val="20"/>
        </w:rPr>
        <w:t xml:space="preserve"> </w:t>
      </w:r>
      <w:r w:rsidRPr="00357AD7">
        <w:rPr>
          <w:rFonts w:ascii="Times New Roman" w:eastAsia="Times New Roman" w:hAnsi="Times New Roman" w:cs="Times New Roman"/>
          <w:sz w:val="20"/>
          <w:szCs w:val="20"/>
        </w:rPr>
        <w:t xml:space="preserve">Biometrics and Dietary Studies of </w:t>
      </w:r>
      <w:proofErr w:type="spellStart"/>
      <w:r w:rsidRPr="00357AD7">
        <w:rPr>
          <w:rFonts w:ascii="Times New Roman" w:eastAsia="Times New Roman" w:hAnsi="Times New Roman" w:cs="Times New Roman"/>
          <w:i/>
          <w:iCs/>
          <w:sz w:val="20"/>
          <w:szCs w:val="20"/>
        </w:rPr>
        <w:t>Citharinus</w:t>
      </w:r>
      <w:proofErr w:type="spellEnd"/>
    </w:p>
    <w:p w14:paraId="528D1341" w14:textId="1C6FDE31" w:rsidR="00357AD7" w:rsidRPr="00943511" w:rsidRDefault="00943511" w:rsidP="00943511">
      <w:pPr>
        <w:shd w:val="clear" w:color="auto" w:fill="FFFFFF"/>
        <w:spacing w:after="0" w:line="240" w:lineRule="auto"/>
        <w:jc w:val="both"/>
        <w:rPr>
          <w:rFonts w:ascii="Times New Roman" w:eastAsia="Times New Roman" w:hAnsi="Times New Roman" w:cs="Times New Roman"/>
          <w:sz w:val="20"/>
          <w:szCs w:val="20"/>
        </w:rPr>
      </w:pPr>
      <w:r w:rsidRPr="00943511">
        <w:rPr>
          <w:rFonts w:ascii="Times New Roman" w:eastAsia="Times New Roman" w:hAnsi="Times New Roman" w:cs="Times New Roman"/>
          <w:i/>
          <w:iCs/>
          <w:sz w:val="20"/>
          <w:szCs w:val="20"/>
        </w:rPr>
        <w:t xml:space="preserve">           </w:t>
      </w:r>
      <w:r w:rsidR="00357AD7" w:rsidRPr="00357AD7">
        <w:rPr>
          <w:rFonts w:ascii="Times New Roman" w:eastAsia="Times New Roman" w:hAnsi="Times New Roman" w:cs="Times New Roman"/>
          <w:i/>
          <w:iCs/>
          <w:sz w:val="20"/>
          <w:szCs w:val="20"/>
        </w:rPr>
        <w:t xml:space="preserve"> </w:t>
      </w:r>
      <w:proofErr w:type="spellStart"/>
      <w:r w:rsidR="00357AD7" w:rsidRPr="00357AD7">
        <w:rPr>
          <w:rFonts w:ascii="Times New Roman" w:eastAsia="Times New Roman" w:hAnsi="Times New Roman" w:cs="Times New Roman"/>
          <w:i/>
          <w:iCs/>
          <w:sz w:val="20"/>
          <w:szCs w:val="20"/>
        </w:rPr>
        <w:t>citharus</w:t>
      </w:r>
      <w:proofErr w:type="spellEnd"/>
      <w:r>
        <w:rPr>
          <w:rFonts w:ascii="Times New Roman" w:eastAsia="Times New Roman" w:hAnsi="Times New Roman" w:cs="Times New Roman"/>
          <w:sz w:val="20"/>
          <w:szCs w:val="20"/>
        </w:rPr>
        <w:t xml:space="preserve"> </w:t>
      </w:r>
      <w:r w:rsidR="00357AD7" w:rsidRPr="00357AD7">
        <w:rPr>
          <w:rFonts w:ascii="Times New Roman" w:eastAsia="Times New Roman" w:hAnsi="Times New Roman" w:cs="Times New Roman"/>
          <w:sz w:val="20"/>
          <w:szCs w:val="20"/>
        </w:rPr>
        <w:t xml:space="preserve">in the Lower River Niger in Kogi State, Nigeria. </w:t>
      </w:r>
      <w:r w:rsidR="00357AD7" w:rsidRPr="00357AD7">
        <w:rPr>
          <w:rFonts w:ascii="Times New Roman" w:eastAsia="Times New Roman" w:hAnsi="Times New Roman" w:cs="Times New Roman"/>
          <w:i/>
          <w:iCs/>
          <w:sz w:val="20"/>
          <w:szCs w:val="20"/>
        </w:rPr>
        <w:t>Production Agriculture and Technology</w:t>
      </w:r>
      <w:r w:rsidRPr="00943511">
        <w:rPr>
          <w:rFonts w:ascii="Times New Roman" w:eastAsia="Times New Roman" w:hAnsi="Times New Roman" w:cs="Times New Roman"/>
          <w:sz w:val="20"/>
          <w:szCs w:val="20"/>
        </w:rPr>
        <w:t xml:space="preserve"> </w:t>
      </w:r>
      <w:r w:rsidR="00357AD7" w:rsidRPr="00357AD7">
        <w:rPr>
          <w:rFonts w:ascii="Times New Roman" w:eastAsia="Times New Roman" w:hAnsi="Times New Roman" w:cs="Times New Roman"/>
          <w:sz w:val="20"/>
          <w:szCs w:val="20"/>
        </w:rPr>
        <w:t>16(1), 8-24.</w:t>
      </w:r>
    </w:p>
    <w:p w14:paraId="59133CEB" w14:textId="34565B38"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Ayotunde, E. O., </w:t>
      </w:r>
      <w:proofErr w:type="spellStart"/>
      <w:r w:rsidRPr="00540ED1">
        <w:rPr>
          <w:rFonts w:ascii="Times New Roman" w:hAnsi="Times New Roman" w:cs="Times New Roman"/>
          <w:sz w:val="20"/>
          <w:szCs w:val="20"/>
        </w:rPr>
        <w:t>Ochang</w:t>
      </w:r>
      <w:proofErr w:type="spellEnd"/>
      <w:r w:rsidRPr="00540ED1">
        <w:rPr>
          <w:rFonts w:ascii="Times New Roman" w:hAnsi="Times New Roman" w:cs="Times New Roman"/>
          <w:sz w:val="20"/>
          <w:szCs w:val="20"/>
        </w:rPr>
        <w:t xml:space="preserve">, S. N., Okey, I. B. (2007). Parasitological examinations and food composition in the gut of feral African carp, </w:t>
      </w:r>
      <w:proofErr w:type="spellStart"/>
      <w:r w:rsidRPr="00540ED1">
        <w:rPr>
          <w:rFonts w:ascii="Times New Roman" w:hAnsi="Times New Roman" w:cs="Times New Roman"/>
          <w:sz w:val="20"/>
          <w:szCs w:val="20"/>
        </w:rPr>
        <w:t>Labeo</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coubie</w:t>
      </w:r>
      <w:proofErr w:type="spellEnd"/>
      <w:r w:rsidRPr="00540ED1">
        <w:rPr>
          <w:rFonts w:ascii="Times New Roman" w:hAnsi="Times New Roman" w:cs="Times New Roman"/>
          <w:sz w:val="20"/>
          <w:szCs w:val="20"/>
        </w:rPr>
        <w:t xml:space="preserve"> in the Cross River, Southeastern, Nigeria. </w:t>
      </w:r>
      <w:r w:rsidRPr="00540ED1">
        <w:rPr>
          <w:rFonts w:ascii="Times New Roman" w:hAnsi="Times New Roman" w:cs="Times New Roman"/>
          <w:i/>
          <w:iCs/>
          <w:sz w:val="20"/>
          <w:szCs w:val="20"/>
        </w:rPr>
        <w:t>African Journal of Biotechnology</w:t>
      </w:r>
      <w:r w:rsidRPr="00540ED1">
        <w:rPr>
          <w:rFonts w:ascii="Times New Roman" w:hAnsi="Times New Roman" w:cs="Times New Roman"/>
          <w:sz w:val="20"/>
          <w:szCs w:val="20"/>
        </w:rPr>
        <w:t xml:space="preserve">, 6, 625 – 630. </w:t>
      </w:r>
    </w:p>
    <w:p w14:paraId="5214DDD0"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Bagenal</w:t>
      </w:r>
      <w:proofErr w:type="spellEnd"/>
      <w:r w:rsidRPr="00540ED1">
        <w:rPr>
          <w:rFonts w:ascii="Times New Roman" w:hAnsi="Times New Roman" w:cs="Times New Roman"/>
          <w:sz w:val="20"/>
          <w:szCs w:val="20"/>
        </w:rPr>
        <w:t xml:space="preserve">, T.B. and F.W. Tesch, 1978. Age and Growth. In: Methods for Assessment of Fish Production in Fresh Waters, </w:t>
      </w:r>
      <w:proofErr w:type="spellStart"/>
      <w:r w:rsidRPr="00540ED1">
        <w:rPr>
          <w:rFonts w:ascii="Times New Roman" w:hAnsi="Times New Roman" w:cs="Times New Roman"/>
          <w:sz w:val="20"/>
          <w:szCs w:val="20"/>
        </w:rPr>
        <w:t>Bagenal</w:t>
      </w:r>
      <w:proofErr w:type="spellEnd"/>
      <w:r w:rsidRPr="00540ED1">
        <w:rPr>
          <w:rFonts w:ascii="Times New Roman" w:hAnsi="Times New Roman" w:cs="Times New Roman"/>
          <w:sz w:val="20"/>
          <w:szCs w:val="20"/>
        </w:rPr>
        <w:t xml:space="preserve">, T.B. (Ed.). 3rd </w:t>
      </w:r>
      <w:r w:rsidRPr="00540ED1">
        <w:rPr>
          <w:rFonts w:ascii="Times New Roman" w:hAnsi="Times New Roman" w:cs="Times New Roman"/>
          <w:sz w:val="20"/>
          <w:szCs w:val="20"/>
        </w:rPr>
        <w:tab/>
      </w:r>
      <w:proofErr w:type="spellStart"/>
      <w:r w:rsidRPr="00540ED1">
        <w:rPr>
          <w:rFonts w:ascii="Times New Roman" w:hAnsi="Times New Roman" w:cs="Times New Roman"/>
          <w:sz w:val="20"/>
          <w:szCs w:val="20"/>
        </w:rPr>
        <w:t>Edn</w:t>
      </w:r>
      <w:proofErr w:type="spellEnd"/>
      <w:r w:rsidRPr="00540ED1">
        <w:rPr>
          <w:rFonts w:ascii="Times New Roman" w:hAnsi="Times New Roman" w:cs="Times New Roman"/>
          <w:sz w:val="20"/>
          <w:szCs w:val="20"/>
        </w:rPr>
        <w:t>., Blackwell Scientific Publication, Oxford, UK. pp: 101-136.</w:t>
      </w:r>
    </w:p>
    <w:bookmarkEnd w:id="15"/>
    <w:p w14:paraId="558CE24C" w14:textId="5358F206"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Egi G. N. (1983) Photosynthesis pigments (Chlorophylls) and primary production of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B</w:t>
      </w:r>
      <w:r w:rsidR="00FF76C6" w:rsidRPr="00540ED1">
        <w:rPr>
          <w:rFonts w:ascii="Times New Roman" w:hAnsi="Times New Roman" w:cs="Times New Roman"/>
          <w:sz w:val="20"/>
          <w:szCs w:val="20"/>
        </w:rPr>
        <w:t>.Sc</w:t>
      </w:r>
      <w:r w:rsidRPr="00540ED1">
        <w:rPr>
          <w:rFonts w:ascii="Times New Roman" w:hAnsi="Times New Roman" w:cs="Times New Roman"/>
          <w:sz w:val="20"/>
          <w:szCs w:val="20"/>
        </w:rPr>
        <w:t>. Thesis, University of Port Harcourt, Nigeria. Pp: 14-26</w:t>
      </w:r>
    </w:p>
    <w:p w14:paraId="6D88B0E1" w14:textId="0C17D935"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Fafioye</w:t>
      </w:r>
      <w:proofErr w:type="spellEnd"/>
      <w:r w:rsidRPr="00540ED1">
        <w:rPr>
          <w:rFonts w:ascii="Times New Roman" w:hAnsi="Times New Roman" w:cs="Times New Roman"/>
          <w:sz w:val="20"/>
          <w:szCs w:val="20"/>
        </w:rPr>
        <w:t xml:space="preserve"> O</w:t>
      </w:r>
      <w:r w:rsidR="00FF76C6"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O, </w:t>
      </w:r>
      <w:proofErr w:type="spellStart"/>
      <w:r w:rsidRPr="00540ED1">
        <w:rPr>
          <w:rFonts w:ascii="Times New Roman" w:hAnsi="Times New Roman" w:cs="Times New Roman"/>
          <w:sz w:val="20"/>
          <w:szCs w:val="20"/>
        </w:rPr>
        <w:t>Oluajo</w:t>
      </w:r>
      <w:proofErr w:type="spellEnd"/>
      <w:r w:rsidRPr="00540ED1">
        <w:rPr>
          <w:rFonts w:ascii="Times New Roman" w:hAnsi="Times New Roman" w:cs="Times New Roman"/>
          <w:sz w:val="20"/>
          <w:szCs w:val="20"/>
        </w:rPr>
        <w:t xml:space="preserve"> O</w:t>
      </w:r>
      <w:r w:rsidR="00FF76C6"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A. </w:t>
      </w:r>
      <w:r w:rsidR="00FF76C6" w:rsidRPr="00540ED1">
        <w:rPr>
          <w:rFonts w:ascii="Times New Roman" w:hAnsi="Times New Roman" w:cs="Times New Roman"/>
          <w:sz w:val="20"/>
          <w:szCs w:val="20"/>
        </w:rPr>
        <w:t xml:space="preserve">(2005). </w:t>
      </w:r>
      <w:r w:rsidRPr="00540ED1">
        <w:rPr>
          <w:rFonts w:ascii="Times New Roman" w:hAnsi="Times New Roman" w:cs="Times New Roman"/>
          <w:sz w:val="20"/>
          <w:szCs w:val="20"/>
        </w:rPr>
        <w:t xml:space="preserve">Length-weight relationship of five fish species in Epe lagoon, Nigeria. African </w:t>
      </w:r>
      <w:r w:rsidRPr="00540ED1">
        <w:rPr>
          <w:rFonts w:ascii="Times New Roman" w:hAnsi="Times New Roman" w:cs="Times New Roman"/>
          <w:i/>
          <w:iCs/>
          <w:sz w:val="20"/>
          <w:szCs w:val="20"/>
        </w:rPr>
        <w:t>Journal of Biotechnology</w:t>
      </w:r>
      <w:r w:rsidRPr="00540ED1">
        <w:rPr>
          <w:rFonts w:ascii="Times New Roman" w:hAnsi="Times New Roman" w:cs="Times New Roman"/>
          <w:sz w:val="20"/>
          <w:szCs w:val="20"/>
        </w:rPr>
        <w:t xml:space="preserve">. 4(7):749-751. </w:t>
      </w:r>
    </w:p>
    <w:p w14:paraId="212601E0" w14:textId="77777777" w:rsidR="005D0676" w:rsidRPr="00540ED1" w:rsidRDefault="005D0676" w:rsidP="00FD38D9">
      <w:pPr>
        <w:autoSpaceDE w:val="0"/>
        <w:autoSpaceDN w:val="0"/>
        <w:adjustRightInd w:val="0"/>
        <w:spacing w:after="0" w:line="240" w:lineRule="auto"/>
        <w:ind w:left="720" w:hanging="720"/>
        <w:jc w:val="both"/>
        <w:rPr>
          <w:rFonts w:ascii="Times New Roman" w:eastAsia="TimesNewRomanPSMT" w:hAnsi="Times New Roman" w:cs="Times New Roman"/>
          <w:sz w:val="20"/>
          <w:szCs w:val="20"/>
        </w:rPr>
      </w:pPr>
      <w:proofErr w:type="spellStart"/>
      <w:r w:rsidRPr="00540ED1">
        <w:rPr>
          <w:rFonts w:ascii="Times New Roman" w:eastAsia="TimesNewRomanPSMT" w:hAnsi="Times New Roman" w:cs="Times New Roman"/>
          <w:sz w:val="20"/>
          <w:szCs w:val="20"/>
        </w:rPr>
        <w:t>Fagbenro</w:t>
      </w:r>
      <w:proofErr w:type="spellEnd"/>
      <w:r w:rsidRPr="00540ED1">
        <w:rPr>
          <w:rFonts w:ascii="Times New Roman" w:eastAsia="TimesNewRomanPSMT" w:hAnsi="Times New Roman" w:cs="Times New Roman"/>
          <w:sz w:val="20"/>
          <w:szCs w:val="20"/>
        </w:rPr>
        <w:t xml:space="preserve"> OA (1992). Studies on the biology and aquaculture potential of catfish </w:t>
      </w:r>
      <w:proofErr w:type="spellStart"/>
      <w:r w:rsidRPr="00540ED1">
        <w:rPr>
          <w:rFonts w:ascii="Times New Roman" w:eastAsia="TimesNewRomanPSMT" w:hAnsi="Times New Roman" w:cs="Times New Roman"/>
          <w:i/>
          <w:iCs/>
          <w:sz w:val="20"/>
          <w:szCs w:val="20"/>
        </w:rPr>
        <w:t>Heterobranchus</w:t>
      </w:r>
      <w:proofErr w:type="spellEnd"/>
      <w:r w:rsidRPr="00540ED1">
        <w:rPr>
          <w:rFonts w:ascii="Times New Roman" w:eastAsia="TimesNewRomanPSMT" w:hAnsi="Times New Roman" w:cs="Times New Roman"/>
          <w:i/>
          <w:iCs/>
          <w:sz w:val="20"/>
          <w:szCs w:val="20"/>
        </w:rPr>
        <w:t xml:space="preserve"> </w:t>
      </w:r>
      <w:proofErr w:type="spellStart"/>
      <w:r w:rsidRPr="00540ED1">
        <w:rPr>
          <w:rFonts w:ascii="Times New Roman" w:eastAsia="TimesNewRomanPSMT" w:hAnsi="Times New Roman" w:cs="Times New Roman"/>
          <w:i/>
          <w:iCs/>
          <w:sz w:val="20"/>
          <w:szCs w:val="20"/>
        </w:rPr>
        <w:t>birdosalis</w:t>
      </w:r>
      <w:proofErr w:type="spellEnd"/>
      <w:r w:rsidRPr="00540ED1">
        <w:rPr>
          <w:rFonts w:ascii="Times New Roman" w:eastAsia="TimesNewRomanPSMT" w:hAnsi="Times New Roman" w:cs="Times New Roman"/>
          <w:sz w:val="20"/>
          <w:szCs w:val="20"/>
        </w:rPr>
        <w:t xml:space="preserve"> (Geoffroy St. Hilaire 1809) (</w:t>
      </w:r>
      <w:proofErr w:type="spellStart"/>
      <w:r w:rsidRPr="00540ED1">
        <w:rPr>
          <w:rFonts w:ascii="Times New Roman" w:eastAsia="TimesNewRomanPSMT" w:hAnsi="Times New Roman" w:cs="Times New Roman"/>
          <w:sz w:val="20"/>
          <w:szCs w:val="20"/>
        </w:rPr>
        <w:t>Clariidae</w:t>
      </w:r>
      <w:proofErr w:type="spellEnd"/>
      <w:r w:rsidRPr="00540ED1">
        <w:rPr>
          <w:rFonts w:ascii="Times New Roman" w:eastAsia="TimesNewRomanPSMT" w:hAnsi="Times New Roman" w:cs="Times New Roman"/>
          <w:sz w:val="20"/>
          <w:szCs w:val="20"/>
        </w:rPr>
        <w:t xml:space="preserve">), </w:t>
      </w:r>
      <w:r w:rsidRPr="00540ED1">
        <w:rPr>
          <w:rFonts w:ascii="Times New Roman" w:eastAsia="TimesNewRomanPSMT" w:hAnsi="Times New Roman" w:cs="Times New Roman"/>
          <w:i/>
          <w:iCs/>
          <w:sz w:val="20"/>
          <w:szCs w:val="20"/>
        </w:rPr>
        <w:t>Tropical Zoology</w:t>
      </w:r>
      <w:r w:rsidRPr="00540ED1">
        <w:rPr>
          <w:rFonts w:ascii="Times New Roman" w:eastAsia="TimesNewRomanPSMT" w:hAnsi="Times New Roman" w:cs="Times New Roman"/>
          <w:sz w:val="20"/>
          <w:szCs w:val="20"/>
        </w:rPr>
        <w:t>; 6(1):67-79.</w:t>
      </w:r>
    </w:p>
    <w:p w14:paraId="2BF042BE" w14:textId="77777777" w:rsidR="005D0676" w:rsidRPr="00540ED1" w:rsidRDefault="005D0676" w:rsidP="00FD38D9">
      <w:pPr>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Froese, R. (2006). Cube law, condition factor and weight–length relationships: history, meta-analysis and recommendations. </w:t>
      </w:r>
      <w:r w:rsidRPr="00540ED1">
        <w:rPr>
          <w:rFonts w:ascii="Times New Roman" w:hAnsi="Times New Roman" w:cs="Times New Roman"/>
          <w:i/>
          <w:iCs/>
          <w:sz w:val="20"/>
          <w:szCs w:val="20"/>
        </w:rPr>
        <w:t>Journal of Applied Ichthyology</w:t>
      </w:r>
      <w:r w:rsidRPr="00540ED1">
        <w:rPr>
          <w:rFonts w:ascii="Times New Roman" w:hAnsi="Times New Roman" w:cs="Times New Roman"/>
          <w:sz w:val="20"/>
          <w:szCs w:val="20"/>
        </w:rPr>
        <w:t xml:space="preserve">, 22(4), 241–253. </w:t>
      </w:r>
    </w:p>
    <w:p w14:paraId="3AD760DC" w14:textId="26E37E43"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Gupta S. K. and Gupta P. C. (200</w:t>
      </w:r>
      <w:r w:rsidR="00FF76C6" w:rsidRPr="00540ED1">
        <w:rPr>
          <w:rFonts w:ascii="Times New Roman" w:hAnsi="Times New Roman" w:cs="Times New Roman"/>
          <w:sz w:val="20"/>
          <w:szCs w:val="20"/>
        </w:rPr>
        <w:t>6</w:t>
      </w:r>
      <w:r w:rsidRPr="00540ED1">
        <w:rPr>
          <w:rFonts w:ascii="Times New Roman" w:hAnsi="Times New Roman" w:cs="Times New Roman"/>
          <w:sz w:val="20"/>
          <w:szCs w:val="20"/>
        </w:rPr>
        <w:t>). General and applied ichthyology (fish and fisheries) Published by Chand and company limited, New India. Pp: 57-73.</w:t>
      </w:r>
    </w:p>
    <w:p w14:paraId="1E02E9AD"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Haimovici</w:t>
      </w:r>
      <w:proofErr w:type="spellEnd"/>
      <w:r w:rsidRPr="00540ED1">
        <w:rPr>
          <w:rFonts w:ascii="Times New Roman" w:hAnsi="Times New Roman" w:cs="Times New Roman"/>
          <w:sz w:val="20"/>
          <w:szCs w:val="20"/>
        </w:rPr>
        <w:t xml:space="preserve">, M. and G. Velasco, (2000). Length-weight relationship of Marine fishes from South Brazil. </w:t>
      </w:r>
      <w:r w:rsidRPr="00540ED1">
        <w:rPr>
          <w:rFonts w:ascii="Times New Roman" w:hAnsi="Times New Roman" w:cs="Times New Roman"/>
          <w:i/>
          <w:iCs/>
          <w:sz w:val="20"/>
          <w:szCs w:val="20"/>
        </w:rPr>
        <w:t>Naga ICLARMQ</w:t>
      </w:r>
      <w:r w:rsidRPr="00540ED1">
        <w:rPr>
          <w:rFonts w:ascii="Times New Roman" w:hAnsi="Times New Roman" w:cs="Times New Roman"/>
          <w:sz w:val="20"/>
          <w:szCs w:val="20"/>
        </w:rPr>
        <w:t>. 23(I):19-23</w:t>
      </w:r>
    </w:p>
    <w:p w14:paraId="440971FA"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Henderson PA (2005). The growth of tropical fishes. In: </w:t>
      </w:r>
      <w:proofErr w:type="spellStart"/>
      <w:r w:rsidRPr="00540ED1">
        <w:rPr>
          <w:rFonts w:ascii="Times New Roman" w:hAnsi="Times New Roman" w:cs="Times New Roman"/>
          <w:sz w:val="20"/>
          <w:szCs w:val="20"/>
        </w:rPr>
        <w:t>val</w:t>
      </w:r>
      <w:proofErr w:type="spellEnd"/>
      <w:r w:rsidRPr="00540ED1">
        <w:rPr>
          <w:rFonts w:ascii="Times New Roman" w:hAnsi="Times New Roman" w:cs="Times New Roman"/>
          <w:sz w:val="20"/>
          <w:szCs w:val="20"/>
        </w:rPr>
        <w:t xml:space="preserve">, A.L, vera, M.R. and Randal, D.J. (Eds.). The physiology of tropical fishes. Academic press USA, 21:85-99.  </w:t>
      </w:r>
    </w:p>
    <w:p w14:paraId="2EA1FC30"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Hyslop, E. J. (1980). Stomach contents analysis—a review of methods and their application. </w:t>
      </w:r>
      <w:r w:rsidRPr="00151D00">
        <w:rPr>
          <w:rFonts w:ascii="Times New Roman" w:hAnsi="Times New Roman" w:cs="Times New Roman"/>
          <w:i/>
          <w:iCs/>
          <w:sz w:val="20"/>
          <w:szCs w:val="20"/>
        </w:rPr>
        <w:t>Journal of Fish Biology</w:t>
      </w:r>
      <w:r w:rsidRPr="00540ED1">
        <w:rPr>
          <w:rFonts w:ascii="Times New Roman" w:hAnsi="Times New Roman" w:cs="Times New Roman"/>
          <w:sz w:val="20"/>
          <w:szCs w:val="20"/>
        </w:rPr>
        <w:t>, 17(4), 411-429.</w:t>
      </w:r>
    </w:p>
    <w:p w14:paraId="33666646"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King R. P., 1999. Length-weight relationship of Nigeria coastal water fishers. </w:t>
      </w:r>
      <w:r w:rsidRPr="00540ED1">
        <w:rPr>
          <w:rFonts w:ascii="Times New Roman" w:hAnsi="Times New Roman" w:cs="Times New Roman"/>
          <w:i/>
          <w:iCs/>
          <w:sz w:val="20"/>
          <w:szCs w:val="20"/>
        </w:rPr>
        <w:t>Fish byte</w:t>
      </w:r>
      <w:r w:rsidRPr="00540ED1">
        <w:rPr>
          <w:rFonts w:ascii="Times New Roman" w:hAnsi="Times New Roman" w:cs="Times New Roman"/>
          <w:sz w:val="20"/>
          <w:szCs w:val="20"/>
        </w:rPr>
        <w:t>, 19:53-55-58.</w:t>
      </w:r>
    </w:p>
    <w:p w14:paraId="7A6E56F4"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King, M., 1996. Fisheries Biology, Assessment and Management. John Wiley and Sons, UK., Pages: 341.</w:t>
      </w:r>
    </w:p>
    <w:p w14:paraId="760AD270" w14:textId="0A06475A" w:rsidR="005D0676"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Kulbicki, M., </w:t>
      </w:r>
      <w:proofErr w:type="spellStart"/>
      <w:r w:rsidRPr="00540ED1">
        <w:rPr>
          <w:rFonts w:ascii="Times New Roman" w:hAnsi="Times New Roman" w:cs="Times New Roman"/>
          <w:sz w:val="20"/>
          <w:szCs w:val="20"/>
        </w:rPr>
        <w:t>Moutham</w:t>
      </w:r>
      <w:proofErr w:type="spellEnd"/>
      <w:r w:rsidRPr="00540ED1">
        <w:rPr>
          <w:rFonts w:ascii="Times New Roman" w:hAnsi="Times New Roman" w:cs="Times New Roman"/>
          <w:sz w:val="20"/>
          <w:szCs w:val="20"/>
        </w:rPr>
        <w:t xml:space="preserve">, G., </w:t>
      </w:r>
      <w:proofErr w:type="spellStart"/>
      <w:r w:rsidRPr="00540ED1">
        <w:rPr>
          <w:rFonts w:ascii="Times New Roman" w:hAnsi="Times New Roman" w:cs="Times New Roman"/>
          <w:sz w:val="20"/>
          <w:szCs w:val="20"/>
        </w:rPr>
        <w:t>Thollot</w:t>
      </w:r>
      <w:proofErr w:type="spellEnd"/>
      <w:r w:rsidRPr="00540ED1">
        <w:rPr>
          <w:rFonts w:ascii="Times New Roman" w:hAnsi="Times New Roman" w:cs="Times New Roman"/>
          <w:sz w:val="20"/>
          <w:szCs w:val="20"/>
        </w:rPr>
        <w:t xml:space="preserve">, P., </w:t>
      </w:r>
      <w:proofErr w:type="spellStart"/>
      <w:r w:rsidRPr="00540ED1">
        <w:rPr>
          <w:rFonts w:ascii="Times New Roman" w:hAnsi="Times New Roman" w:cs="Times New Roman"/>
          <w:sz w:val="20"/>
          <w:szCs w:val="20"/>
        </w:rPr>
        <w:t>Wanteiz</w:t>
      </w:r>
      <w:proofErr w:type="spellEnd"/>
      <w:r w:rsidRPr="00540ED1">
        <w:rPr>
          <w:rFonts w:ascii="Times New Roman" w:hAnsi="Times New Roman" w:cs="Times New Roman"/>
          <w:sz w:val="20"/>
          <w:szCs w:val="20"/>
        </w:rPr>
        <w:t xml:space="preserve">, I. (1993), Length-Weight relationship of fish from the lagoon of New Caledonia. </w:t>
      </w:r>
      <w:r w:rsidRPr="00540ED1">
        <w:rPr>
          <w:rFonts w:ascii="Times New Roman" w:hAnsi="Times New Roman" w:cs="Times New Roman"/>
          <w:i/>
          <w:iCs/>
          <w:sz w:val="20"/>
          <w:szCs w:val="20"/>
        </w:rPr>
        <w:t xml:space="preserve">Naga </w:t>
      </w:r>
      <w:proofErr w:type="spellStart"/>
      <w:r w:rsidRPr="00540ED1">
        <w:rPr>
          <w:rFonts w:ascii="Times New Roman" w:hAnsi="Times New Roman" w:cs="Times New Roman"/>
          <w:i/>
          <w:iCs/>
          <w:sz w:val="20"/>
          <w:szCs w:val="20"/>
        </w:rPr>
        <w:t>Iclarm</w:t>
      </w:r>
      <w:proofErr w:type="spellEnd"/>
      <w:r w:rsidRPr="00540ED1">
        <w:rPr>
          <w:rFonts w:ascii="Times New Roman" w:hAnsi="Times New Roman" w:cs="Times New Roman"/>
          <w:i/>
          <w:iCs/>
          <w:sz w:val="20"/>
          <w:szCs w:val="20"/>
        </w:rPr>
        <w:t xml:space="preserve"> Quarterly</w:t>
      </w:r>
      <w:r w:rsidRPr="00540ED1">
        <w:rPr>
          <w:rFonts w:ascii="Times New Roman" w:hAnsi="Times New Roman" w:cs="Times New Roman"/>
          <w:sz w:val="20"/>
          <w:szCs w:val="20"/>
        </w:rPr>
        <w:t>, 16, 26–30.</w:t>
      </w:r>
    </w:p>
    <w:p w14:paraId="2DEC08E2" w14:textId="377FF898" w:rsidR="00357AD7" w:rsidRPr="00357AD7" w:rsidRDefault="00357AD7" w:rsidP="00357AD7">
      <w:pPr>
        <w:shd w:val="clear" w:color="auto" w:fill="FFFFFF"/>
        <w:spacing w:after="0" w:line="240" w:lineRule="auto"/>
        <w:rPr>
          <w:rFonts w:ascii="Times New Roman" w:eastAsia="Times New Roman" w:hAnsi="Times New Roman" w:cs="Times New Roman"/>
          <w:sz w:val="20"/>
          <w:szCs w:val="20"/>
        </w:rPr>
      </w:pPr>
      <w:proofErr w:type="spellStart"/>
      <w:r w:rsidRPr="00357AD7">
        <w:rPr>
          <w:rFonts w:ascii="Times New Roman" w:eastAsia="Times New Roman" w:hAnsi="Times New Roman" w:cs="Times New Roman"/>
          <w:sz w:val="20"/>
          <w:szCs w:val="20"/>
        </w:rPr>
        <w:t>Laleye</w:t>
      </w:r>
      <w:proofErr w:type="spellEnd"/>
      <w:r w:rsidRPr="00357AD7">
        <w:rPr>
          <w:rFonts w:ascii="Times New Roman" w:eastAsia="Times New Roman" w:hAnsi="Times New Roman" w:cs="Times New Roman"/>
          <w:sz w:val="20"/>
          <w:szCs w:val="20"/>
        </w:rPr>
        <w:t xml:space="preserve">, P. (2020). </w:t>
      </w:r>
      <w:proofErr w:type="spellStart"/>
      <w:r w:rsidRPr="00357AD7">
        <w:rPr>
          <w:rFonts w:ascii="Times New Roman" w:eastAsia="Times New Roman" w:hAnsi="Times New Roman" w:cs="Times New Roman"/>
          <w:i/>
          <w:iCs/>
          <w:sz w:val="20"/>
          <w:szCs w:val="20"/>
        </w:rPr>
        <w:t>Citharinus</w:t>
      </w:r>
      <w:proofErr w:type="spellEnd"/>
      <w:r w:rsidRPr="00357AD7">
        <w:rPr>
          <w:rFonts w:ascii="Times New Roman" w:eastAsia="Times New Roman" w:hAnsi="Times New Roman" w:cs="Times New Roman"/>
          <w:i/>
          <w:iCs/>
          <w:sz w:val="20"/>
          <w:szCs w:val="20"/>
        </w:rPr>
        <w:t xml:space="preserve"> </w:t>
      </w:r>
      <w:proofErr w:type="spellStart"/>
      <w:r w:rsidRPr="00357AD7">
        <w:rPr>
          <w:rFonts w:ascii="Times New Roman" w:eastAsia="Times New Roman" w:hAnsi="Times New Roman" w:cs="Times New Roman"/>
          <w:i/>
          <w:iCs/>
          <w:sz w:val="20"/>
          <w:szCs w:val="20"/>
        </w:rPr>
        <w:t>citharus</w:t>
      </w:r>
      <w:proofErr w:type="spellEnd"/>
      <w:r w:rsidRPr="00357AD7">
        <w:rPr>
          <w:rFonts w:ascii="Times New Roman" w:eastAsia="Times New Roman" w:hAnsi="Times New Roman" w:cs="Times New Roman"/>
          <w:sz w:val="20"/>
          <w:szCs w:val="20"/>
        </w:rPr>
        <w:t xml:space="preserve">. IUCN Red List of Threatened Species. Retrieved 15th March 2021. </w:t>
      </w:r>
    </w:p>
    <w:p w14:paraId="18380003" w14:textId="77777777" w:rsidR="005D0676" w:rsidRPr="00540ED1" w:rsidRDefault="005D0676" w:rsidP="00FD38D9">
      <w:pPr>
        <w:tabs>
          <w:tab w:val="left" w:pos="90"/>
        </w:tabs>
        <w:spacing w:after="0" w:line="240" w:lineRule="auto"/>
        <w:ind w:left="720" w:hanging="720"/>
        <w:jc w:val="both"/>
        <w:rPr>
          <w:rFonts w:ascii="Times New Roman" w:hAnsi="Times New Roman" w:cs="Times New Roman"/>
          <w:color w:val="000000"/>
          <w:sz w:val="20"/>
          <w:szCs w:val="20"/>
        </w:rPr>
      </w:pPr>
      <w:r w:rsidRPr="00540ED1">
        <w:rPr>
          <w:rFonts w:ascii="Times New Roman" w:hAnsi="Times New Roman" w:cs="Times New Roman"/>
          <w:sz w:val="20"/>
          <w:szCs w:val="20"/>
        </w:rPr>
        <w:t xml:space="preserve">Le </w:t>
      </w:r>
      <w:proofErr w:type="spellStart"/>
      <w:r w:rsidRPr="00540ED1">
        <w:rPr>
          <w:rFonts w:ascii="Times New Roman" w:hAnsi="Times New Roman" w:cs="Times New Roman"/>
          <w:sz w:val="20"/>
          <w:szCs w:val="20"/>
        </w:rPr>
        <w:t>Cren</w:t>
      </w:r>
      <w:proofErr w:type="spellEnd"/>
      <w:r w:rsidRPr="00540ED1">
        <w:rPr>
          <w:rFonts w:ascii="Times New Roman" w:hAnsi="Times New Roman" w:cs="Times New Roman"/>
          <w:sz w:val="20"/>
          <w:szCs w:val="20"/>
        </w:rPr>
        <w:t xml:space="preserve"> A. I. (2006). Some morphometric parameters of ten species from the lower Nun River, Niger Delta. </w:t>
      </w:r>
      <w:r w:rsidRPr="00151D00">
        <w:rPr>
          <w:rFonts w:ascii="Times New Roman" w:hAnsi="Times New Roman" w:cs="Times New Roman"/>
          <w:i/>
          <w:iCs/>
          <w:sz w:val="20"/>
          <w:szCs w:val="20"/>
        </w:rPr>
        <w:t>Research Journal of Biological Sciences</w:t>
      </w:r>
      <w:r w:rsidRPr="00540ED1">
        <w:rPr>
          <w:rFonts w:ascii="Times New Roman" w:hAnsi="Times New Roman" w:cs="Times New Roman"/>
          <w:sz w:val="20"/>
          <w:szCs w:val="20"/>
        </w:rPr>
        <w:t>, 4: 282-288.</w:t>
      </w:r>
    </w:p>
    <w:p w14:paraId="3765272A"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Lévêque, C. 2003. </w:t>
      </w:r>
      <w:proofErr w:type="spellStart"/>
      <w:r w:rsidRPr="00540ED1">
        <w:rPr>
          <w:rFonts w:ascii="Times New Roman" w:hAnsi="Times New Roman" w:cs="Times New Roman"/>
          <w:sz w:val="20"/>
          <w:szCs w:val="20"/>
        </w:rPr>
        <w:t>Cyprinidae</w:t>
      </w:r>
      <w:proofErr w:type="spellEnd"/>
      <w:r w:rsidRPr="00540ED1">
        <w:rPr>
          <w:rFonts w:ascii="Times New Roman" w:hAnsi="Times New Roman" w:cs="Times New Roman"/>
          <w:sz w:val="20"/>
          <w:szCs w:val="20"/>
        </w:rPr>
        <w:t xml:space="preserve">. Pp 322-436 in D. Paugy, C. Lévêque, and G. G. </w:t>
      </w:r>
      <w:proofErr w:type="spellStart"/>
      <w:r w:rsidRPr="00540ED1">
        <w:rPr>
          <w:rFonts w:ascii="Times New Roman" w:hAnsi="Times New Roman" w:cs="Times New Roman"/>
          <w:sz w:val="20"/>
          <w:szCs w:val="20"/>
        </w:rPr>
        <w:t>Teugels</w:t>
      </w:r>
      <w:proofErr w:type="spellEnd"/>
      <w:r w:rsidRPr="00540ED1">
        <w:rPr>
          <w:rFonts w:ascii="Times New Roman" w:hAnsi="Times New Roman" w:cs="Times New Roman"/>
          <w:sz w:val="20"/>
          <w:szCs w:val="20"/>
        </w:rPr>
        <w:t xml:space="preserve">, editors. The fresh and brackish water fishes of West Africa, volume 1. Collection </w:t>
      </w:r>
      <w:proofErr w:type="spellStart"/>
      <w:r w:rsidRPr="00540ED1">
        <w:rPr>
          <w:rFonts w:ascii="Times New Roman" w:hAnsi="Times New Roman" w:cs="Times New Roman"/>
          <w:sz w:val="20"/>
          <w:szCs w:val="20"/>
        </w:rPr>
        <w:t>faune</w:t>
      </w:r>
      <w:proofErr w:type="spellEnd"/>
      <w:r w:rsidRPr="00540ED1">
        <w:rPr>
          <w:rFonts w:ascii="Times New Roman" w:hAnsi="Times New Roman" w:cs="Times New Roman"/>
          <w:sz w:val="20"/>
          <w:szCs w:val="20"/>
        </w:rPr>
        <w:t xml:space="preserve"> et </w:t>
      </w:r>
      <w:proofErr w:type="spellStart"/>
      <w:r w:rsidRPr="00540ED1">
        <w:rPr>
          <w:rFonts w:ascii="Times New Roman" w:hAnsi="Times New Roman" w:cs="Times New Roman"/>
          <w:sz w:val="20"/>
          <w:szCs w:val="20"/>
        </w:rPr>
        <w:t>flore</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tropicales</w:t>
      </w:r>
      <w:proofErr w:type="spellEnd"/>
      <w:r w:rsidRPr="00540ED1">
        <w:rPr>
          <w:rFonts w:ascii="Times New Roman" w:hAnsi="Times New Roman" w:cs="Times New Roman"/>
          <w:sz w:val="20"/>
          <w:szCs w:val="20"/>
        </w:rPr>
        <w:t xml:space="preserve"> 40. </w:t>
      </w:r>
      <w:proofErr w:type="spellStart"/>
      <w:r w:rsidRPr="00540ED1">
        <w:rPr>
          <w:rFonts w:ascii="Times New Roman" w:hAnsi="Times New Roman" w:cs="Times New Roman"/>
          <w:sz w:val="20"/>
          <w:szCs w:val="20"/>
        </w:rPr>
        <w:t>Institut</w:t>
      </w:r>
      <w:proofErr w:type="spellEnd"/>
      <w:r w:rsidRPr="00540ED1">
        <w:rPr>
          <w:rFonts w:ascii="Times New Roman" w:hAnsi="Times New Roman" w:cs="Times New Roman"/>
          <w:sz w:val="20"/>
          <w:szCs w:val="20"/>
        </w:rPr>
        <w:t xml:space="preserve"> de recherche de </w:t>
      </w:r>
      <w:proofErr w:type="spellStart"/>
      <w:r w:rsidRPr="00540ED1">
        <w:rPr>
          <w:rFonts w:ascii="Times New Roman" w:hAnsi="Times New Roman" w:cs="Times New Roman"/>
          <w:sz w:val="20"/>
          <w:szCs w:val="20"/>
        </w:rPr>
        <w:lastRenderedPageBreak/>
        <w:t>développement</w:t>
      </w:r>
      <w:proofErr w:type="spellEnd"/>
      <w:r w:rsidRPr="00540ED1">
        <w:rPr>
          <w:rFonts w:ascii="Times New Roman" w:hAnsi="Times New Roman" w:cs="Times New Roman"/>
          <w:sz w:val="20"/>
          <w:szCs w:val="20"/>
        </w:rPr>
        <w:t xml:space="preserve">, Paris, </w:t>
      </w:r>
      <w:proofErr w:type="spellStart"/>
      <w:r w:rsidRPr="00540ED1">
        <w:rPr>
          <w:rFonts w:ascii="Times New Roman" w:hAnsi="Times New Roman" w:cs="Times New Roman"/>
          <w:sz w:val="20"/>
          <w:szCs w:val="20"/>
        </w:rPr>
        <w:t>Muséum</w:t>
      </w:r>
      <w:proofErr w:type="spellEnd"/>
      <w:r w:rsidRPr="00540ED1">
        <w:rPr>
          <w:rFonts w:ascii="Times New Roman" w:hAnsi="Times New Roman" w:cs="Times New Roman"/>
          <w:sz w:val="20"/>
          <w:szCs w:val="20"/>
        </w:rPr>
        <w:t xml:space="preserve"> national </w:t>
      </w:r>
      <w:proofErr w:type="spellStart"/>
      <w:r w:rsidRPr="00540ED1">
        <w:rPr>
          <w:rFonts w:ascii="Times New Roman" w:hAnsi="Times New Roman" w:cs="Times New Roman"/>
          <w:sz w:val="20"/>
          <w:szCs w:val="20"/>
        </w:rPr>
        <w:t>d'histoire</w:t>
      </w:r>
      <w:proofErr w:type="spellEnd"/>
      <w:r w:rsidRPr="00540ED1">
        <w:rPr>
          <w:rFonts w:ascii="Times New Roman" w:hAnsi="Times New Roman" w:cs="Times New Roman"/>
          <w:sz w:val="20"/>
          <w:szCs w:val="20"/>
        </w:rPr>
        <w:t xml:space="preserve"> naturelle, Paris, and </w:t>
      </w:r>
      <w:proofErr w:type="spellStart"/>
      <w:r w:rsidRPr="00540ED1">
        <w:rPr>
          <w:rFonts w:ascii="Times New Roman" w:hAnsi="Times New Roman" w:cs="Times New Roman"/>
          <w:sz w:val="20"/>
          <w:szCs w:val="20"/>
        </w:rPr>
        <w:t>Musée</w:t>
      </w:r>
      <w:proofErr w:type="spellEnd"/>
      <w:r w:rsidRPr="00540ED1">
        <w:rPr>
          <w:rFonts w:ascii="Times New Roman" w:hAnsi="Times New Roman" w:cs="Times New Roman"/>
          <w:sz w:val="20"/>
          <w:szCs w:val="20"/>
        </w:rPr>
        <w:t xml:space="preserve"> royal de </w:t>
      </w:r>
      <w:proofErr w:type="spellStart"/>
      <w:r w:rsidRPr="00540ED1">
        <w:rPr>
          <w:rFonts w:ascii="Times New Roman" w:hAnsi="Times New Roman" w:cs="Times New Roman"/>
          <w:sz w:val="20"/>
          <w:szCs w:val="20"/>
        </w:rPr>
        <w:t>l'Afrique</w:t>
      </w:r>
      <w:proofErr w:type="spellEnd"/>
      <w:r w:rsidRPr="00540ED1">
        <w:rPr>
          <w:rFonts w:ascii="Times New Roman" w:hAnsi="Times New Roman" w:cs="Times New Roman"/>
          <w:sz w:val="20"/>
          <w:szCs w:val="20"/>
        </w:rPr>
        <w:t xml:space="preserve"> Central, </w:t>
      </w:r>
      <w:proofErr w:type="spellStart"/>
      <w:r w:rsidRPr="00540ED1">
        <w:rPr>
          <w:rFonts w:ascii="Times New Roman" w:hAnsi="Times New Roman" w:cs="Times New Roman"/>
          <w:sz w:val="20"/>
          <w:szCs w:val="20"/>
        </w:rPr>
        <w:t>Tervuren</w:t>
      </w:r>
      <w:proofErr w:type="spellEnd"/>
      <w:r w:rsidRPr="00540ED1">
        <w:rPr>
          <w:rFonts w:ascii="Times New Roman" w:hAnsi="Times New Roman" w:cs="Times New Roman"/>
          <w:sz w:val="20"/>
          <w:szCs w:val="20"/>
        </w:rPr>
        <w:t>, Belgium. Pp: 132-139</w:t>
      </w:r>
    </w:p>
    <w:p w14:paraId="39133C7F" w14:textId="77777777" w:rsidR="005D0676" w:rsidRPr="00DF7502" w:rsidRDefault="005D0676" w:rsidP="00FD38D9">
      <w:pPr>
        <w:autoSpaceDE w:val="0"/>
        <w:autoSpaceDN w:val="0"/>
        <w:adjustRightInd w:val="0"/>
        <w:spacing w:after="0" w:line="240" w:lineRule="auto"/>
        <w:ind w:left="720" w:hanging="720"/>
        <w:jc w:val="both"/>
        <w:rPr>
          <w:rFonts w:ascii="Times New Roman" w:hAnsi="Times New Roman" w:cs="Times New Roman"/>
          <w:i/>
          <w:iCs/>
          <w:sz w:val="20"/>
          <w:szCs w:val="20"/>
          <w:lang w:val="es-MX"/>
        </w:rPr>
      </w:pPr>
      <w:r w:rsidRPr="00540ED1">
        <w:rPr>
          <w:rFonts w:ascii="Times New Roman" w:hAnsi="Times New Roman" w:cs="Times New Roman"/>
          <w:sz w:val="20"/>
          <w:szCs w:val="20"/>
        </w:rPr>
        <w:t xml:space="preserve">Mendes V., Michael G., Nalia T., and </w:t>
      </w:r>
      <w:proofErr w:type="spellStart"/>
      <w:r w:rsidRPr="00540ED1">
        <w:rPr>
          <w:rFonts w:ascii="Times New Roman" w:hAnsi="Times New Roman" w:cs="Times New Roman"/>
          <w:sz w:val="20"/>
          <w:szCs w:val="20"/>
        </w:rPr>
        <w:t>Béné</w:t>
      </w:r>
      <w:proofErr w:type="spellEnd"/>
      <w:r w:rsidRPr="00540ED1">
        <w:rPr>
          <w:rFonts w:ascii="Times New Roman" w:hAnsi="Times New Roman" w:cs="Times New Roman"/>
          <w:sz w:val="20"/>
          <w:szCs w:val="20"/>
        </w:rPr>
        <w:t>, C. (2004). Small-scale fisheries: Assessing their contribution to rural livelihoods in African countries</w:t>
      </w:r>
      <w:r w:rsidRPr="00540ED1">
        <w:rPr>
          <w:rFonts w:ascii="Times New Roman" w:hAnsi="Times New Roman" w:cs="Times New Roman"/>
          <w:i/>
          <w:iCs/>
          <w:sz w:val="20"/>
          <w:szCs w:val="20"/>
        </w:rPr>
        <w:t xml:space="preserve"> </w:t>
      </w:r>
      <w:r w:rsidRPr="00540ED1">
        <w:rPr>
          <w:rFonts w:ascii="Times New Roman" w:hAnsi="Times New Roman" w:cs="Times New Roman"/>
          <w:sz w:val="20"/>
          <w:szCs w:val="20"/>
        </w:rPr>
        <w:t xml:space="preserve">(p. 46). </w:t>
      </w:r>
      <w:proofErr w:type="spellStart"/>
      <w:r w:rsidRPr="00DF7502">
        <w:rPr>
          <w:rFonts w:ascii="Times New Roman" w:hAnsi="Times New Roman" w:cs="Times New Roman"/>
          <w:sz w:val="20"/>
          <w:szCs w:val="20"/>
          <w:lang w:val="es-MX"/>
        </w:rPr>
        <w:t>Fisheries</w:t>
      </w:r>
      <w:proofErr w:type="spellEnd"/>
      <w:r w:rsidRPr="00DF7502">
        <w:rPr>
          <w:rFonts w:ascii="Times New Roman" w:hAnsi="Times New Roman" w:cs="Times New Roman"/>
          <w:sz w:val="20"/>
          <w:szCs w:val="20"/>
          <w:lang w:val="es-MX"/>
        </w:rPr>
        <w:t xml:space="preserve"> Circular No.1008, FAO.</w:t>
      </w:r>
    </w:p>
    <w:p w14:paraId="76263D6C"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DF7502">
        <w:rPr>
          <w:rFonts w:ascii="Times New Roman" w:hAnsi="Times New Roman" w:cs="Times New Roman"/>
          <w:sz w:val="20"/>
          <w:szCs w:val="20"/>
          <w:lang w:val="es-MX"/>
        </w:rPr>
        <w:t>Nieto-Navarro JT, Zetina-</w:t>
      </w:r>
      <w:proofErr w:type="spellStart"/>
      <w:r w:rsidRPr="00DF7502">
        <w:rPr>
          <w:rFonts w:ascii="Times New Roman" w:hAnsi="Times New Roman" w:cs="Times New Roman"/>
          <w:sz w:val="20"/>
          <w:szCs w:val="20"/>
          <w:lang w:val="es-MX"/>
        </w:rPr>
        <w:t>Rejon</w:t>
      </w:r>
      <w:proofErr w:type="spellEnd"/>
      <w:r w:rsidRPr="00DF7502">
        <w:rPr>
          <w:rFonts w:ascii="Times New Roman" w:hAnsi="Times New Roman" w:cs="Times New Roman"/>
          <w:sz w:val="20"/>
          <w:szCs w:val="20"/>
          <w:lang w:val="es-MX"/>
        </w:rPr>
        <w:t xml:space="preserve"> M, Arreguin-</w:t>
      </w:r>
      <w:proofErr w:type="spellStart"/>
      <w:r w:rsidRPr="00DF7502">
        <w:rPr>
          <w:rFonts w:ascii="Times New Roman" w:hAnsi="Times New Roman" w:cs="Times New Roman"/>
          <w:sz w:val="20"/>
          <w:szCs w:val="20"/>
          <w:lang w:val="es-MX"/>
        </w:rPr>
        <w:t>Sanclesz</w:t>
      </w:r>
      <w:proofErr w:type="spellEnd"/>
      <w:r w:rsidRPr="00DF7502">
        <w:rPr>
          <w:rFonts w:ascii="Times New Roman" w:hAnsi="Times New Roman" w:cs="Times New Roman"/>
          <w:sz w:val="20"/>
          <w:szCs w:val="20"/>
          <w:lang w:val="es-MX"/>
        </w:rPr>
        <w:t xml:space="preserve"> F, Arcos-</w:t>
      </w:r>
      <w:proofErr w:type="spellStart"/>
      <w:r w:rsidRPr="00DF7502">
        <w:rPr>
          <w:rFonts w:ascii="Times New Roman" w:hAnsi="Times New Roman" w:cs="Times New Roman"/>
          <w:sz w:val="20"/>
          <w:szCs w:val="20"/>
          <w:lang w:val="es-MX"/>
        </w:rPr>
        <w:t>huitron</w:t>
      </w:r>
      <w:proofErr w:type="spellEnd"/>
      <w:r w:rsidRPr="00DF7502">
        <w:rPr>
          <w:rFonts w:ascii="Times New Roman" w:hAnsi="Times New Roman" w:cs="Times New Roman"/>
          <w:sz w:val="20"/>
          <w:szCs w:val="20"/>
          <w:lang w:val="es-MX"/>
        </w:rPr>
        <w:t xml:space="preserve"> NE, Pena-Messina (2010). </w:t>
      </w:r>
      <w:r w:rsidRPr="00540ED1">
        <w:rPr>
          <w:rFonts w:ascii="Times New Roman" w:hAnsi="Times New Roman" w:cs="Times New Roman"/>
          <w:sz w:val="20"/>
          <w:szCs w:val="20"/>
        </w:rPr>
        <w:t xml:space="preserve">Length-weight relationship of demersal fish from the Eastern coast of the mouth of the Gulf of California. </w:t>
      </w:r>
      <w:r w:rsidRPr="00540ED1">
        <w:rPr>
          <w:rFonts w:ascii="Times New Roman" w:hAnsi="Times New Roman" w:cs="Times New Roman"/>
          <w:i/>
          <w:iCs/>
          <w:sz w:val="20"/>
          <w:szCs w:val="20"/>
        </w:rPr>
        <w:t>Journal of Fisheries Aquatic Science</w:t>
      </w:r>
      <w:r w:rsidRPr="00540ED1">
        <w:rPr>
          <w:rFonts w:ascii="Times New Roman" w:hAnsi="Times New Roman" w:cs="Times New Roman"/>
          <w:sz w:val="20"/>
          <w:szCs w:val="20"/>
        </w:rPr>
        <w:t xml:space="preserve">, 5(6):494-502. </w:t>
      </w:r>
    </w:p>
    <w:p w14:paraId="340F5FC8"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Nwadiaro</w:t>
      </w:r>
      <w:proofErr w:type="spellEnd"/>
      <w:r w:rsidRPr="00540ED1">
        <w:rPr>
          <w:rFonts w:ascii="Times New Roman" w:hAnsi="Times New Roman" w:cs="Times New Roman"/>
          <w:sz w:val="20"/>
          <w:szCs w:val="20"/>
        </w:rPr>
        <w:t xml:space="preserve">, C. S. 1989 Preliminary observation on the nature, taxonomic composition distribution behavior and nutrients requirements of the unusual alga jellies of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in South eastern Nigeria. Pp: 37-40.</w:t>
      </w:r>
    </w:p>
    <w:p w14:paraId="4CDA45C3"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Ogidi, M. I. and </w:t>
      </w:r>
      <w:proofErr w:type="spellStart"/>
      <w:r w:rsidRPr="00540ED1">
        <w:rPr>
          <w:rFonts w:ascii="Times New Roman" w:hAnsi="Times New Roman" w:cs="Times New Roman"/>
          <w:sz w:val="20"/>
          <w:szCs w:val="20"/>
        </w:rPr>
        <w:t>Nwadiaro</w:t>
      </w:r>
      <w:proofErr w:type="spellEnd"/>
      <w:r w:rsidRPr="00540ED1">
        <w:rPr>
          <w:rFonts w:ascii="Times New Roman" w:hAnsi="Times New Roman" w:cs="Times New Roman"/>
          <w:sz w:val="20"/>
          <w:szCs w:val="20"/>
        </w:rPr>
        <w:t xml:space="preserve">, C. S. (1988) Geophysical limnology of lake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in south eastern Nigeria. </w:t>
      </w:r>
      <w:r w:rsidRPr="00540ED1">
        <w:rPr>
          <w:rFonts w:ascii="Times New Roman" w:hAnsi="Times New Roman" w:cs="Times New Roman"/>
          <w:i/>
          <w:iCs/>
          <w:sz w:val="20"/>
          <w:szCs w:val="20"/>
        </w:rPr>
        <w:t>Hydrobiology</w:t>
      </w:r>
      <w:r w:rsidRPr="00540ED1">
        <w:rPr>
          <w:rFonts w:ascii="Times New Roman" w:hAnsi="Times New Roman" w:cs="Times New Roman"/>
          <w:sz w:val="20"/>
          <w:szCs w:val="20"/>
        </w:rPr>
        <w:t>. 22:113-125.</w:t>
      </w:r>
    </w:p>
    <w:p w14:paraId="6CB315F7"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Ogueri, C., </w:t>
      </w:r>
      <w:proofErr w:type="spellStart"/>
      <w:r w:rsidRPr="00540ED1">
        <w:rPr>
          <w:rFonts w:ascii="Times New Roman" w:hAnsi="Times New Roman" w:cs="Times New Roman"/>
          <w:sz w:val="20"/>
          <w:szCs w:val="20"/>
        </w:rPr>
        <w:t>Ekeledo</w:t>
      </w:r>
      <w:proofErr w:type="spellEnd"/>
      <w:r w:rsidRPr="00540ED1">
        <w:rPr>
          <w:rFonts w:ascii="Times New Roman" w:hAnsi="Times New Roman" w:cs="Times New Roman"/>
          <w:sz w:val="20"/>
          <w:szCs w:val="20"/>
        </w:rPr>
        <w:t>, C. B., Mbata, T. I Amadi, A. S. (2011). Basic fish biology, Revise edition methods used in studies of food habits of fish (ii) The numerical method. Pp: 44-45.</w:t>
      </w:r>
    </w:p>
    <w:p w14:paraId="204F5494"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color w:val="000000"/>
          <w:sz w:val="20"/>
          <w:szCs w:val="20"/>
        </w:rPr>
      </w:pPr>
      <w:proofErr w:type="spellStart"/>
      <w:r w:rsidRPr="00540ED1">
        <w:rPr>
          <w:rFonts w:ascii="Times New Roman" w:hAnsi="Times New Roman" w:cs="Times New Roman"/>
          <w:color w:val="000000"/>
          <w:sz w:val="20"/>
          <w:szCs w:val="20"/>
        </w:rPr>
        <w:t>Olaosebikan</w:t>
      </w:r>
      <w:proofErr w:type="spellEnd"/>
      <w:r w:rsidRPr="00540ED1">
        <w:rPr>
          <w:rFonts w:ascii="Times New Roman" w:hAnsi="Times New Roman" w:cs="Times New Roman"/>
          <w:color w:val="000000"/>
          <w:sz w:val="20"/>
          <w:szCs w:val="20"/>
        </w:rPr>
        <w:t>, B. and Raji A. (2015). Field Guide to Nigerian Freshwater Fishes. New Bussa, Nigeria. p 78.</w:t>
      </w:r>
    </w:p>
    <w:p w14:paraId="1E6C68C4" w14:textId="1C0CDBBB"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Olele</w:t>
      </w:r>
      <w:proofErr w:type="spellEnd"/>
      <w:r w:rsidRPr="00540ED1">
        <w:rPr>
          <w:rFonts w:ascii="Times New Roman" w:hAnsi="Times New Roman" w:cs="Times New Roman"/>
          <w:sz w:val="20"/>
          <w:szCs w:val="20"/>
        </w:rPr>
        <w:t xml:space="preserve"> NF, Obi A. </w:t>
      </w:r>
      <w:r w:rsidR="00151D00">
        <w:rPr>
          <w:rFonts w:ascii="Times New Roman" w:hAnsi="Times New Roman" w:cs="Times New Roman"/>
          <w:sz w:val="20"/>
          <w:szCs w:val="20"/>
        </w:rPr>
        <w:t xml:space="preserve">(2004). </w:t>
      </w:r>
      <w:r w:rsidRPr="00540ED1">
        <w:rPr>
          <w:rFonts w:ascii="Times New Roman" w:hAnsi="Times New Roman" w:cs="Times New Roman"/>
          <w:sz w:val="20"/>
          <w:szCs w:val="20"/>
        </w:rPr>
        <w:t xml:space="preserve">Reproductive biology of </w:t>
      </w:r>
      <w:proofErr w:type="spellStart"/>
      <w:r w:rsidRPr="00540ED1">
        <w:rPr>
          <w:rFonts w:ascii="Times New Roman" w:eastAsia="Times New Roman" w:hAnsi="Times New Roman" w:cs="Times New Roman"/>
          <w:i/>
          <w:sz w:val="20"/>
          <w:szCs w:val="20"/>
        </w:rPr>
        <w:t>Citharinus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citharus</w:t>
      </w:r>
      <w:proofErr w:type="spellEnd"/>
      <w:r w:rsidRPr="00540ED1">
        <w:rPr>
          <w:rFonts w:ascii="Times New Roman" w:eastAsia="Times New Roman" w:hAnsi="Times New Roman" w:cs="Times New Roman"/>
          <w:i/>
          <w:sz w:val="20"/>
          <w:szCs w:val="20"/>
        </w:rPr>
        <w:t xml:space="preserve"> </w:t>
      </w:r>
      <w:r w:rsidRPr="00540ED1">
        <w:rPr>
          <w:rFonts w:ascii="Times New Roman" w:hAnsi="Times New Roman" w:cs="Times New Roman"/>
          <w:sz w:val="20"/>
          <w:szCs w:val="20"/>
        </w:rPr>
        <w:t xml:space="preserve">in Onah Lake, Asaba, Delta state of Nigeria. </w:t>
      </w:r>
      <w:r w:rsidRPr="00151D00">
        <w:rPr>
          <w:rFonts w:ascii="Times New Roman" w:hAnsi="Times New Roman" w:cs="Times New Roman"/>
          <w:i/>
          <w:iCs/>
          <w:sz w:val="20"/>
          <w:szCs w:val="20"/>
        </w:rPr>
        <w:t>Tropical Freshwater Biology</w:t>
      </w:r>
      <w:r w:rsidRPr="00540ED1">
        <w:rPr>
          <w:rFonts w:ascii="Times New Roman" w:hAnsi="Times New Roman" w:cs="Times New Roman"/>
          <w:sz w:val="20"/>
          <w:szCs w:val="20"/>
        </w:rPr>
        <w:t xml:space="preserve"> 12</w:t>
      </w:r>
      <w:r w:rsidR="00151D00">
        <w:rPr>
          <w:rFonts w:ascii="Times New Roman" w:hAnsi="Times New Roman" w:cs="Times New Roman"/>
          <w:sz w:val="20"/>
          <w:szCs w:val="20"/>
        </w:rPr>
        <w:t>(</w:t>
      </w:r>
      <w:r w:rsidRPr="00540ED1">
        <w:rPr>
          <w:rFonts w:ascii="Times New Roman" w:hAnsi="Times New Roman" w:cs="Times New Roman"/>
          <w:sz w:val="20"/>
          <w:szCs w:val="20"/>
        </w:rPr>
        <w:t>12</w:t>
      </w:r>
      <w:r w:rsidR="00151D00">
        <w:rPr>
          <w:rFonts w:ascii="Times New Roman" w:hAnsi="Times New Roman" w:cs="Times New Roman"/>
          <w:sz w:val="20"/>
          <w:szCs w:val="20"/>
        </w:rPr>
        <w:t>)</w:t>
      </w:r>
      <w:r w:rsidRPr="00540ED1">
        <w:rPr>
          <w:rFonts w:ascii="Times New Roman" w:hAnsi="Times New Roman" w:cs="Times New Roman"/>
          <w:sz w:val="20"/>
          <w:szCs w:val="20"/>
        </w:rPr>
        <w:t xml:space="preserve">:119-129. </w:t>
      </w:r>
    </w:p>
    <w:p w14:paraId="3FFBE71E"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Omni, V. R. (1983) The diversity and abundance of phytoplankton of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w:t>
      </w:r>
      <w:proofErr w:type="spellStart"/>
      <w:r w:rsidRPr="00540ED1">
        <w:rPr>
          <w:rFonts w:ascii="Times New Roman" w:hAnsi="Times New Roman" w:cs="Times New Roman"/>
          <w:sz w:val="20"/>
          <w:szCs w:val="20"/>
        </w:rPr>
        <w:t>Bsc</w:t>
      </w:r>
      <w:proofErr w:type="spellEnd"/>
      <w:r w:rsidRPr="00540ED1">
        <w:rPr>
          <w:rFonts w:ascii="Times New Roman" w:hAnsi="Times New Roman" w:cs="Times New Roman"/>
          <w:sz w:val="20"/>
          <w:szCs w:val="20"/>
        </w:rPr>
        <w:t xml:space="preserve"> thesis, University of Port-Harcourt Nigeria. Pp: 17-21</w:t>
      </w:r>
    </w:p>
    <w:p w14:paraId="3DDE416A" w14:textId="6166BAFB"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Oniye</w:t>
      </w:r>
      <w:proofErr w:type="spellEnd"/>
      <w:r w:rsidRPr="00540ED1">
        <w:rPr>
          <w:rFonts w:ascii="Times New Roman" w:hAnsi="Times New Roman" w:cs="Times New Roman"/>
          <w:sz w:val="20"/>
          <w:szCs w:val="20"/>
        </w:rPr>
        <w:t xml:space="preserve"> SJ, </w:t>
      </w:r>
      <w:proofErr w:type="spellStart"/>
      <w:r w:rsidRPr="00540ED1">
        <w:rPr>
          <w:rFonts w:ascii="Times New Roman" w:hAnsi="Times New Roman" w:cs="Times New Roman"/>
          <w:sz w:val="20"/>
          <w:szCs w:val="20"/>
        </w:rPr>
        <w:t>Adebote</w:t>
      </w:r>
      <w:proofErr w:type="spellEnd"/>
      <w:r w:rsidRPr="00540ED1">
        <w:rPr>
          <w:rFonts w:ascii="Times New Roman" w:hAnsi="Times New Roman" w:cs="Times New Roman"/>
          <w:sz w:val="20"/>
          <w:szCs w:val="20"/>
        </w:rPr>
        <w:t xml:space="preserve"> DA, Usman SK, </w:t>
      </w:r>
      <w:proofErr w:type="spellStart"/>
      <w:r w:rsidRPr="00540ED1">
        <w:rPr>
          <w:rFonts w:ascii="Times New Roman" w:hAnsi="Times New Roman" w:cs="Times New Roman"/>
          <w:sz w:val="20"/>
          <w:szCs w:val="20"/>
        </w:rPr>
        <w:t>Makp</w:t>
      </w:r>
      <w:proofErr w:type="spellEnd"/>
      <w:r w:rsidRPr="00540ED1">
        <w:rPr>
          <w:rFonts w:ascii="Times New Roman" w:hAnsi="Times New Roman" w:cs="Times New Roman"/>
          <w:sz w:val="20"/>
          <w:szCs w:val="20"/>
        </w:rPr>
        <w:t xml:space="preserve"> J</w:t>
      </w:r>
      <w:r w:rsidR="004F45D3" w:rsidRPr="00540ED1">
        <w:rPr>
          <w:rFonts w:ascii="Times New Roman" w:hAnsi="Times New Roman" w:cs="Times New Roman"/>
          <w:sz w:val="20"/>
          <w:szCs w:val="20"/>
        </w:rPr>
        <w:t xml:space="preserve"> </w:t>
      </w:r>
      <w:r w:rsidRPr="00540ED1">
        <w:rPr>
          <w:rFonts w:ascii="Times New Roman" w:hAnsi="Times New Roman" w:cs="Times New Roman"/>
          <w:sz w:val="20"/>
          <w:szCs w:val="20"/>
        </w:rPr>
        <w:t>K</w:t>
      </w:r>
      <w:r w:rsidR="004F45D3" w:rsidRPr="00540ED1">
        <w:rPr>
          <w:rFonts w:ascii="Times New Roman" w:hAnsi="Times New Roman" w:cs="Times New Roman"/>
          <w:sz w:val="20"/>
          <w:szCs w:val="20"/>
        </w:rPr>
        <w:t xml:space="preserve"> (2006)</w:t>
      </w:r>
      <w:r w:rsidRPr="00540ED1">
        <w:rPr>
          <w:rFonts w:ascii="Times New Roman" w:hAnsi="Times New Roman" w:cs="Times New Roman"/>
          <w:sz w:val="20"/>
          <w:szCs w:val="20"/>
        </w:rPr>
        <w:t xml:space="preserve">. Some aspects of the biology of </w:t>
      </w:r>
      <w:proofErr w:type="spellStart"/>
      <w:r w:rsidRPr="00540ED1">
        <w:rPr>
          <w:rFonts w:ascii="Times New Roman" w:hAnsi="Times New Roman" w:cs="Times New Roman"/>
          <w:sz w:val="20"/>
          <w:szCs w:val="20"/>
        </w:rPr>
        <w:t>Protopterus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annectens</w:t>
      </w:r>
      <w:proofErr w:type="spellEnd"/>
      <w:r w:rsidRPr="00540ED1">
        <w:rPr>
          <w:rFonts w:ascii="Times New Roman" w:hAnsi="Times New Roman" w:cs="Times New Roman"/>
          <w:sz w:val="20"/>
          <w:szCs w:val="20"/>
        </w:rPr>
        <w:t xml:space="preserve"> (Owen in </w:t>
      </w:r>
      <w:proofErr w:type="spellStart"/>
      <w:r w:rsidRPr="00540ED1">
        <w:rPr>
          <w:rFonts w:ascii="Times New Roman" w:hAnsi="Times New Roman" w:cs="Times New Roman"/>
          <w:sz w:val="20"/>
          <w:szCs w:val="20"/>
        </w:rPr>
        <w:t>Jachi</w:t>
      </w:r>
      <w:proofErr w:type="spellEnd"/>
      <w:r w:rsidRPr="00540ED1">
        <w:rPr>
          <w:rFonts w:ascii="Times New Roman" w:hAnsi="Times New Roman" w:cs="Times New Roman"/>
          <w:sz w:val="20"/>
          <w:szCs w:val="20"/>
        </w:rPr>
        <w:t xml:space="preserve"> Dam near Katsina, Nigeria</w:t>
      </w:r>
      <w:r w:rsidR="004F45D3" w:rsidRPr="00540ED1">
        <w:rPr>
          <w:rFonts w:ascii="Times New Roman" w:hAnsi="Times New Roman" w:cs="Times New Roman"/>
          <w:sz w:val="20"/>
          <w:szCs w:val="20"/>
        </w:rPr>
        <w:t>.</w:t>
      </w:r>
      <w:r w:rsidRPr="00540ED1">
        <w:rPr>
          <w:rFonts w:ascii="Times New Roman" w:hAnsi="Times New Roman" w:cs="Times New Roman"/>
          <w:sz w:val="20"/>
          <w:szCs w:val="20"/>
        </w:rPr>
        <w:t xml:space="preserve"> 1(2):136-141. </w:t>
      </w:r>
    </w:p>
    <w:p w14:paraId="50B0928F"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Pauly, D. (1983) "Linear regression in fisheries research". </w:t>
      </w:r>
      <w:r w:rsidRPr="00540ED1">
        <w:rPr>
          <w:rFonts w:ascii="Times New Roman" w:hAnsi="Times New Roman" w:cs="Times New Roman"/>
          <w:i/>
          <w:iCs/>
          <w:sz w:val="20"/>
          <w:szCs w:val="20"/>
        </w:rPr>
        <w:t>Journal of the Fisheries Research Board of Canada</w:t>
      </w:r>
      <w:r w:rsidRPr="00540ED1">
        <w:rPr>
          <w:rFonts w:ascii="Times New Roman" w:hAnsi="Times New Roman" w:cs="Times New Roman"/>
          <w:sz w:val="20"/>
          <w:szCs w:val="20"/>
        </w:rPr>
        <w:t>, 30:409-424.</w:t>
      </w:r>
    </w:p>
    <w:p w14:paraId="333EF0EA" w14:textId="77777777" w:rsidR="005D0676" w:rsidRPr="00540ED1" w:rsidRDefault="005D0676" w:rsidP="00FD38D9">
      <w:pPr>
        <w:autoSpaceDE w:val="0"/>
        <w:autoSpaceDN w:val="0"/>
        <w:adjustRightInd w:val="0"/>
        <w:spacing w:after="0" w:line="240" w:lineRule="auto"/>
        <w:ind w:left="720" w:hanging="720"/>
        <w:jc w:val="both"/>
        <w:rPr>
          <w:rFonts w:ascii="Times New Roman" w:eastAsia="TimesNewRomanPSMT" w:hAnsi="Times New Roman" w:cs="Times New Roman"/>
          <w:sz w:val="20"/>
          <w:szCs w:val="20"/>
        </w:rPr>
      </w:pPr>
      <w:r w:rsidRPr="00540ED1">
        <w:rPr>
          <w:rFonts w:ascii="Times New Roman" w:hAnsi="Times New Roman" w:cs="Times New Roman"/>
          <w:sz w:val="20"/>
          <w:szCs w:val="20"/>
        </w:rPr>
        <w:t xml:space="preserve">Pius K., B. and Benedicta S., D. (2002). </w:t>
      </w:r>
      <w:r w:rsidRPr="00540ED1">
        <w:rPr>
          <w:rFonts w:ascii="Times New Roman" w:eastAsia="TimesNewRomanPSMT" w:hAnsi="Times New Roman" w:cs="Times New Roman"/>
          <w:sz w:val="20"/>
          <w:szCs w:val="20"/>
        </w:rPr>
        <w:t xml:space="preserve">Estimating of size frequency distribution, sex ratio and length-weight relationship of </w:t>
      </w:r>
      <w:r w:rsidRPr="00540ED1">
        <w:rPr>
          <w:rFonts w:ascii="Times New Roman" w:eastAsia="TimesNewRomanPSMT" w:hAnsi="Times New Roman" w:cs="Times New Roman"/>
          <w:i/>
          <w:iCs/>
          <w:sz w:val="20"/>
          <w:szCs w:val="20"/>
        </w:rPr>
        <w:t xml:space="preserve">Tilapia </w:t>
      </w:r>
      <w:proofErr w:type="spellStart"/>
      <w:r w:rsidRPr="00540ED1">
        <w:rPr>
          <w:rFonts w:ascii="Times New Roman" w:eastAsia="TimesNewRomanPSMT" w:hAnsi="Times New Roman" w:cs="Times New Roman"/>
          <w:i/>
          <w:iCs/>
          <w:sz w:val="20"/>
          <w:szCs w:val="20"/>
        </w:rPr>
        <w:t>zilli</w:t>
      </w:r>
      <w:proofErr w:type="spellEnd"/>
      <w:r w:rsidRPr="00540ED1">
        <w:rPr>
          <w:rFonts w:ascii="Times New Roman" w:eastAsia="TimesNewRomanPSMT" w:hAnsi="Times New Roman" w:cs="Times New Roman"/>
          <w:sz w:val="20"/>
          <w:szCs w:val="20"/>
        </w:rPr>
        <w:t xml:space="preserve"> in Kenyan water. </w:t>
      </w:r>
      <w:r w:rsidRPr="00540ED1">
        <w:rPr>
          <w:rFonts w:ascii="Times New Roman" w:eastAsia="TimesNewRomanPSMT" w:hAnsi="Times New Roman" w:cs="Times New Roman"/>
          <w:i/>
          <w:iCs/>
          <w:sz w:val="20"/>
          <w:szCs w:val="20"/>
        </w:rPr>
        <w:t>Journal of Agricultural Biology Science</w:t>
      </w:r>
      <w:r w:rsidRPr="00540ED1">
        <w:rPr>
          <w:rFonts w:ascii="Times New Roman" w:eastAsia="TimesNewRomanPSMT" w:hAnsi="Times New Roman" w:cs="Times New Roman"/>
          <w:sz w:val="20"/>
          <w:szCs w:val="20"/>
        </w:rPr>
        <w:t>. 2005; 1(1):61-66.</w:t>
      </w:r>
    </w:p>
    <w:p w14:paraId="501EDD39" w14:textId="77777777" w:rsidR="005D0676" w:rsidRPr="00540ED1" w:rsidRDefault="005D0676" w:rsidP="00FD38D9">
      <w:pPr>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Ricker, W. E. (1973). Linear regressions in fishery research. </w:t>
      </w:r>
      <w:r w:rsidRPr="00151D00">
        <w:rPr>
          <w:rFonts w:ascii="Times New Roman" w:hAnsi="Times New Roman" w:cs="Times New Roman"/>
          <w:i/>
          <w:iCs/>
          <w:sz w:val="20"/>
          <w:szCs w:val="20"/>
        </w:rPr>
        <w:t>Journal of the Fisheries Research Board of Canada</w:t>
      </w:r>
      <w:r w:rsidRPr="00540ED1">
        <w:rPr>
          <w:rFonts w:ascii="Times New Roman" w:hAnsi="Times New Roman" w:cs="Times New Roman"/>
          <w:sz w:val="20"/>
          <w:szCs w:val="20"/>
        </w:rPr>
        <w:t xml:space="preserve">, 30(3), 409–434. </w:t>
      </w:r>
    </w:p>
    <w:p w14:paraId="4B19B32A"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Ricker, W. E. (1975). Computation and interpretation of biological statistics of fish populations. Bulletin of the Fisheries Research Board of Canada, 191.</w:t>
      </w:r>
    </w:p>
    <w:p w14:paraId="272CC63F"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Solomon S G, </w:t>
      </w:r>
      <w:proofErr w:type="spellStart"/>
      <w:r w:rsidRPr="00540ED1">
        <w:rPr>
          <w:rFonts w:ascii="Times New Roman" w:hAnsi="Times New Roman" w:cs="Times New Roman"/>
          <w:sz w:val="20"/>
          <w:szCs w:val="20"/>
        </w:rPr>
        <w:t>Okomoda</w:t>
      </w:r>
      <w:proofErr w:type="spellEnd"/>
      <w:r w:rsidRPr="00540ED1">
        <w:rPr>
          <w:rFonts w:ascii="Times New Roman" w:hAnsi="Times New Roman" w:cs="Times New Roman"/>
          <w:sz w:val="20"/>
          <w:szCs w:val="20"/>
        </w:rPr>
        <w:t xml:space="preserve"> V T, </w:t>
      </w:r>
      <w:proofErr w:type="spellStart"/>
      <w:r w:rsidRPr="00540ED1">
        <w:rPr>
          <w:rFonts w:ascii="Times New Roman" w:hAnsi="Times New Roman" w:cs="Times New Roman"/>
          <w:sz w:val="20"/>
          <w:szCs w:val="20"/>
        </w:rPr>
        <w:t>Aladi</w:t>
      </w:r>
      <w:proofErr w:type="spellEnd"/>
      <w:r w:rsidRPr="00540ED1">
        <w:rPr>
          <w:rFonts w:ascii="Times New Roman" w:hAnsi="Times New Roman" w:cs="Times New Roman"/>
          <w:sz w:val="20"/>
          <w:szCs w:val="20"/>
        </w:rPr>
        <w:t xml:space="preserve"> S L, (2012): Fish fauna in lower River Niger at Idah in Kogi State. </w:t>
      </w:r>
      <w:r w:rsidRPr="00540ED1">
        <w:rPr>
          <w:rFonts w:ascii="Times New Roman" w:hAnsi="Times New Roman" w:cs="Times New Roman"/>
          <w:i/>
          <w:iCs/>
          <w:sz w:val="20"/>
          <w:szCs w:val="20"/>
        </w:rPr>
        <w:t>Journal of Agricultural and Veterinary Sciences</w:t>
      </w:r>
      <w:r w:rsidRPr="00540ED1">
        <w:rPr>
          <w:rFonts w:ascii="Times New Roman" w:hAnsi="Times New Roman" w:cs="Times New Roman"/>
          <w:sz w:val="20"/>
          <w:szCs w:val="20"/>
        </w:rPr>
        <w:t xml:space="preserve">, 4(2). 34-37. </w:t>
      </w:r>
    </w:p>
    <w:p w14:paraId="3C7D56AE" w14:textId="0246265A" w:rsidR="005D0676"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Tonn, W. M., Magnuson, J. J., Rask, M., &amp; Toivonen, J. (1990). Intercontinental comparison of small-lake fish assemblages: the balance between local and regional processes. The American Naturalist, 136(3), 345-375.</w:t>
      </w:r>
    </w:p>
    <w:p w14:paraId="184B5C0F" w14:textId="77777777" w:rsidR="00C13C05" w:rsidRDefault="00C13C05" w:rsidP="00C13C05">
      <w:pPr>
        <w:shd w:val="clear" w:color="auto" w:fill="FFFFFF"/>
        <w:spacing w:after="0" w:line="240" w:lineRule="auto"/>
        <w:jc w:val="both"/>
        <w:rPr>
          <w:rFonts w:ascii="Times New Roman" w:eastAsia="Times New Roman" w:hAnsi="Times New Roman" w:cs="Times New Roman"/>
          <w:sz w:val="20"/>
          <w:szCs w:val="20"/>
        </w:rPr>
      </w:pPr>
      <w:proofErr w:type="spellStart"/>
      <w:r w:rsidRPr="00C13C05">
        <w:rPr>
          <w:rFonts w:ascii="Times New Roman" w:eastAsia="Times New Roman" w:hAnsi="Times New Roman" w:cs="Times New Roman"/>
          <w:sz w:val="20"/>
          <w:szCs w:val="20"/>
        </w:rPr>
        <w:t>Tsevenda</w:t>
      </w:r>
      <w:proofErr w:type="spellEnd"/>
      <w:r w:rsidRPr="00C13C05">
        <w:rPr>
          <w:rFonts w:ascii="Times New Roman" w:eastAsia="Times New Roman" w:hAnsi="Times New Roman" w:cs="Times New Roman"/>
          <w:sz w:val="20"/>
          <w:szCs w:val="20"/>
        </w:rPr>
        <w:t xml:space="preserve">, C. A., </w:t>
      </w:r>
      <w:proofErr w:type="spellStart"/>
      <w:r w:rsidRPr="00C13C05">
        <w:rPr>
          <w:rFonts w:ascii="Times New Roman" w:eastAsia="Times New Roman" w:hAnsi="Times New Roman" w:cs="Times New Roman"/>
          <w:sz w:val="20"/>
          <w:szCs w:val="20"/>
        </w:rPr>
        <w:t>Annune</w:t>
      </w:r>
      <w:proofErr w:type="spellEnd"/>
      <w:r w:rsidRPr="00C13C05">
        <w:rPr>
          <w:rFonts w:ascii="Times New Roman" w:eastAsia="Times New Roman" w:hAnsi="Times New Roman" w:cs="Times New Roman"/>
          <w:sz w:val="20"/>
          <w:szCs w:val="20"/>
        </w:rPr>
        <w:t xml:space="preserve">, P. A., Olufeagba, S. O. and </w:t>
      </w:r>
      <w:proofErr w:type="spellStart"/>
      <w:r w:rsidRPr="00C13C05">
        <w:rPr>
          <w:rFonts w:ascii="Times New Roman" w:eastAsia="Times New Roman" w:hAnsi="Times New Roman" w:cs="Times New Roman"/>
          <w:sz w:val="20"/>
          <w:szCs w:val="20"/>
        </w:rPr>
        <w:t>Ataguba</w:t>
      </w:r>
      <w:proofErr w:type="spellEnd"/>
      <w:r w:rsidRPr="00C13C05">
        <w:rPr>
          <w:rFonts w:ascii="Times New Roman" w:eastAsia="Times New Roman" w:hAnsi="Times New Roman" w:cs="Times New Roman"/>
          <w:sz w:val="20"/>
          <w:szCs w:val="20"/>
        </w:rPr>
        <w:t>, G. A. (2024). Food and Feeding Habits of Three</w:t>
      </w:r>
    </w:p>
    <w:p w14:paraId="6435BE14" w14:textId="77777777" w:rsidR="00C13C05" w:rsidRPr="00943511" w:rsidRDefault="00C13C05" w:rsidP="00C13C05">
      <w:pPr>
        <w:shd w:val="clear" w:color="auto" w:fill="FFFFFF"/>
        <w:spacing w:after="0" w:line="240" w:lineRule="auto"/>
        <w:jc w:val="both"/>
        <w:rPr>
          <w:rFonts w:ascii="Times New Roman" w:eastAsia="Times New Roman" w:hAnsi="Times New Roman" w:cs="Times New Roman"/>
          <w:i/>
          <w:iCs/>
          <w:sz w:val="20"/>
          <w:szCs w:val="20"/>
        </w:rPr>
      </w:pPr>
      <w:r>
        <w:rPr>
          <w:rFonts w:ascii="Times New Roman" w:eastAsia="Times New Roman" w:hAnsi="Times New Roman" w:cs="Times New Roman"/>
          <w:sz w:val="20"/>
          <w:szCs w:val="20"/>
        </w:rPr>
        <w:t xml:space="preserve">           </w:t>
      </w:r>
      <w:r w:rsidRPr="00C13C0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C13C05">
        <w:rPr>
          <w:rFonts w:ascii="Times New Roman" w:eastAsia="Times New Roman" w:hAnsi="Times New Roman" w:cs="Times New Roman"/>
          <w:sz w:val="20"/>
          <w:szCs w:val="20"/>
        </w:rPr>
        <w:t xml:space="preserve">Selected Fish Species of Lower River Benue, Benue State, Nigeria. </w:t>
      </w:r>
      <w:r w:rsidRPr="00943511">
        <w:rPr>
          <w:rFonts w:ascii="Times New Roman" w:eastAsia="Times New Roman" w:hAnsi="Times New Roman" w:cs="Times New Roman"/>
          <w:i/>
          <w:iCs/>
          <w:sz w:val="20"/>
          <w:szCs w:val="20"/>
        </w:rPr>
        <w:t>Nigerian Journal of Fisheries and</w:t>
      </w:r>
    </w:p>
    <w:p w14:paraId="583A031D" w14:textId="0514B29A" w:rsidR="00C13C05" w:rsidRPr="00C13C05" w:rsidRDefault="00C13C05" w:rsidP="00C13C05">
      <w:pPr>
        <w:shd w:val="clear" w:color="auto" w:fill="FFFFFF"/>
        <w:spacing w:after="0" w:line="240" w:lineRule="auto"/>
        <w:jc w:val="both"/>
        <w:rPr>
          <w:rFonts w:ascii="Times New Roman" w:eastAsia="Times New Roman" w:hAnsi="Times New Roman" w:cs="Times New Roman"/>
          <w:sz w:val="20"/>
          <w:szCs w:val="20"/>
        </w:rPr>
      </w:pPr>
      <w:r w:rsidRPr="00943511">
        <w:rPr>
          <w:rFonts w:ascii="Times New Roman" w:eastAsia="Times New Roman" w:hAnsi="Times New Roman" w:cs="Times New Roman"/>
          <w:i/>
          <w:iCs/>
          <w:sz w:val="20"/>
          <w:szCs w:val="20"/>
        </w:rPr>
        <w:t xml:space="preserve">              Aquaculture</w:t>
      </w:r>
      <w:r w:rsidRPr="00C13C05">
        <w:rPr>
          <w:rFonts w:ascii="Times New Roman" w:eastAsia="Times New Roman" w:hAnsi="Times New Roman" w:cs="Times New Roman"/>
          <w:sz w:val="20"/>
          <w:szCs w:val="20"/>
        </w:rPr>
        <w:t xml:space="preserve"> 12(1), 1 – 15</w:t>
      </w:r>
    </w:p>
    <w:p w14:paraId="70FFD740" w14:textId="01DB8E86" w:rsidR="005D0676" w:rsidRDefault="005D0676" w:rsidP="004F45D3">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Winemiller, K. O., </w:t>
      </w:r>
      <w:r w:rsidR="004F45D3" w:rsidRPr="00540ED1">
        <w:rPr>
          <w:rFonts w:ascii="Times New Roman" w:hAnsi="Times New Roman" w:cs="Times New Roman"/>
          <w:sz w:val="20"/>
          <w:szCs w:val="20"/>
        </w:rPr>
        <w:t>and</w:t>
      </w:r>
      <w:r w:rsidRPr="00540ED1">
        <w:rPr>
          <w:rFonts w:ascii="Times New Roman" w:hAnsi="Times New Roman" w:cs="Times New Roman"/>
          <w:sz w:val="20"/>
          <w:szCs w:val="20"/>
        </w:rPr>
        <w:t xml:space="preserve"> Rose, K. A. (1992). Patterns of life-history diversification in North American fishes: implications for population regulation. Canadian </w:t>
      </w:r>
      <w:r w:rsidRPr="00540ED1">
        <w:rPr>
          <w:rFonts w:ascii="Times New Roman" w:hAnsi="Times New Roman" w:cs="Times New Roman"/>
          <w:i/>
          <w:iCs/>
          <w:sz w:val="20"/>
          <w:szCs w:val="20"/>
        </w:rPr>
        <w:t>Journal of Fisheries and Aquatic Sciences</w:t>
      </w:r>
      <w:r w:rsidRPr="00540ED1">
        <w:rPr>
          <w:rFonts w:ascii="Times New Roman" w:hAnsi="Times New Roman" w:cs="Times New Roman"/>
          <w:sz w:val="20"/>
          <w:szCs w:val="20"/>
        </w:rPr>
        <w:t>, 49(10), 2196-2218.</w:t>
      </w:r>
    </w:p>
    <w:p w14:paraId="33E7B83E" w14:textId="4F68C82C" w:rsidR="00D80173" w:rsidRDefault="00D80173" w:rsidP="004F45D3">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BD29DE">
        <w:rPr>
          <w:rFonts w:ascii="Times New Roman" w:hAnsi="Times New Roman" w:cs="Times New Roman"/>
          <w:sz w:val="20"/>
          <w:szCs w:val="20"/>
          <w:highlight w:val="yellow"/>
        </w:rPr>
        <w:t xml:space="preserve">Yisa, T. A., Lamai, S. L., </w:t>
      </w:r>
      <w:proofErr w:type="spellStart"/>
      <w:r w:rsidRPr="00BD29DE">
        <w:rPr>
          <w:rFonts w:ascii="Times New Roman" w:hAnsi="Times New Roman" w:cs="Times New Roman"/>
          <w:sz w:val="20"/>
          <w:szCs w:val="20"/>
          <w:highlight w:val="yellow"/>
        </w:rPr>
        <w:t>Tsadu</w:t>
      </w:r>
      <w:proofErr w:type="spellEnd"/>
      <w:r w:rsidRPr="00BD29DE">
        <w:rPr>
          <w:rFonts w:ascii="Times New Roman" w:hAnsi="Times New Roman" w:cs="Times New Roman"/>
          <w:sz w:val="20"/>
          <w:szCs w:val="20"/>
          <w:highlight w:val="yellow"/>
        </w:rPr>
        <w:t xml:space="preserve">, S. M., &amp; Kolo, R. J. (2015). Effects of incision variation length on </w:t>
      </w:r>
      <w:proofErr w:type="spellStart"/>
      <w:r w:rsidRPr="00BD29DE">
        <w:rPr>
          <w:rFonts w:ascii="Times New Roman" w:hAnsi="Times New Roman" w:cs="Times New Roman"/>
          <w:sz w:val="20"/>
          <w:szCs w:val="20"/>
          <w:highlight w:val="yellow"/>
        </w:rPr>
        <w:t>Heterobranchus</w:t>
      </w:r>
      <w:proofErr w:type="spellEnd"/>
      <w:r w:rsidRPr="00BD29DE">
        <w:rPr>
          <w:rFonts w:ascii="Times New Roman" w:hAnsi="Times New Roman" w:cs="Times New Roman"/>
          <w:sz w:val="20"/>
          <w:szCs w:val="20"/>
          <w:highlight w:val="yellow"/>
        </w:rPr>
        <w:t xml:space="preserve"> </w:t>
      </w:r>
      <w:proofErr w:type="spellStart"/>
      <w:r w:rsidRPr="00BD29DE">
        <w:rPr>
          <w:rFonts w:ascii="Times New Roman" w:hAnsi="Times New Roman" w:cs="Times New Roman"/>
          <w:sz w:val="20"/>
          <w:szCs w:val="20"/>
          <w:highlight w:val="yellow"/>
        </w:rPr>
        <w:t>bidorsalis</w:t>
      </w:r>
      <w:proofErr w:type="spellEnd"/>
      <w:r w:rsidRPr="00BD29DE">
        <w:rPr>
          <w:rFonts w:ascii="Times New Roman" w:hAnsi="Times New Roman" w:cs="Times New Roman"/>
          <w:sz w:val="20"/>
          <w:szCs w:val="20"/>
          <w:highlight w:val="yellow"/>
        </w:rPr>
        <w:t xml:space="preserve"> male spawners to extract milt for induced breeding. Journal of Experimental Agriculture International, 10(2), 1–7.</w:t>
      </w:r>
      <w:r>
        <w:rPr>
          <w:rFonts w:ascii="Times New Roman" w:hAnsi="Times New Roman" w:cs="Times New Roman"/>
          <w:sz w:val="20"/>
          <w:szCs w:val="20"/>
        </w:rPr>
        <w:t xml:space="preserve">  </w:t>
      </w:r>
    </w:p>
    <w:p w14:paraId="1BC70B65" w14:textId="59FA26C8" w:rsidR="00B70C2D" w:rsidRDefault="00B70C2D" w:rsidP="004F45D3">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BD29DE">
        <w:rPr>
          <w:rFonts w:ascii="Times New Roman" w:hAnsi="Times New Roman" w:cs="Times New Roman"/>
          <w:sz w:val="20"/>
          <w:szCs w:val="20"/>
          <w:highlight w:val="yellow"/>
        </w:rPr>
        <w:t>Okunsebor</w:t>
      </w:r>
      <w:proofErr w:type="spellEnd"/>
      <w:r w:rsidRPr="00BD29DE">
        <w:rPr>
          <w:rFonts w:ascii="Times New Roman" w:hAnsi="Times New Roman" w:cs="Times New Roman"/>
          <w:sz w:val="20"/>
          <w:szCs w:val="20"/>
          <w:highlight w:val="yellow"/>
        </w:rPr>
        <w:t xml:space="preserve">, S. A., </w:t>
      </w:r>
      <w:proofErr w:type="spellStart"/>
      <w:r w:rsidRPr="00BD29DE">
        <w:rPr>
          <w:rFonts w:ascii="Times New Roman" w:hAnsi="Times New Roman" w:cs="Times New Roman"/>
          <w:sz w:val="20"/>
          <w:szCs w:val="20"/>
          <w:highlight w:val="yellow"/>
        </w:rPr>
        <w:t>Ofojekwu</w:t>
      </w:r>
      <w:proofErr w:type="spellEnd"/>
      <w:r w:rsidRPr="00BD29DE">
        <w:rPr>
          <w:rFonts w:ascii="Times New Roman" w:hAnsi="Times New Roman" w:cs="Times New Roman"/>
          <w:sz w:val="20"/>
          <w:szCs w:val="20"/>
          <w:highlight w:val="yellow"/>
        </w:rPr>
        <w:t xml:space="preserve">, P. C., </w:t>
      </w:r>
      <w:proofErr w:type="spellStart"/>
      <w:r w:rsidRPr="00BD29DE">
        <w:rPr>
          <w:rFonts w:ascii="Times New Roman" w:hAnsi="Times New Roman" w:cs="Times New Roman"/>
          <w:sz w:val="20"/>
          <w:szCs w:val="20"/>
          <w:highlight w:val="yellow"/>
        </w:rPr>
        <w:t>Kakwi</w:t>
      </w:r>
      <w:proofErr w:type="spellEnd"/>
      <w:r w:rsidRPr="00BD29DE">
        <w:rPr>
          <w:rFonts w:ascii="Times New Roman" w:hAnsi="Times New Roman" w:cs="Times New Roman"/>
          <w:sz w:val="20"/>
          <w:szCs w:val="20"/>
          <w:highlight w:val="yellow"/>
        </w:rPr>
        <w:t xml:space="preserve">, D. G., &amp; Audu, B. S. (2015). Effect of temperature on fertilization, hatching and survival rates of </w:t>
      </w:r>
      <w:proofErr w:type="spellStart"/>
      <w:r w:rsidRPr="00BD29DE">
        <w:rPr>
          <w:rFonts w:ascii="Times New Roman" w:hAnsi="Times New Roman" w:cs="Times New Roman"/>
          <w:sz w:val="20"/>
          <w:szCs w:val="20"/>
          <w:highlight w:val="yellow"/>
        </w:rPr>
        <w:t>Heterobranchus</w:t>
      </w:r>
      <w:proofErr w:type="spellEnd"/>
      <w:r w:rsidRPr="00BD29DE">
        <w:rPr>
          <w:rFonts w:ascii="Times New Roman" w:hAnsi="Times New Roman" w:cs="Times New Roman"/>
          <w:sz w:val="20"/>
          <w:szCs w:val="20"/>
          <w:highlight w:val="yellow"/>
        </w:rPr>
        <w:t xml:space="preserve"> </w:t>
      </w:r>
      <w:proofErr w:type="spellStart"/>
      <w:r w:rsidRPr="00BD29DE">
        <w:rPr>
          <w:rFonts w:ascii="Times New Roman" w:hAnsi="Times New Roman" w:cs="Times New Roman"/>
          <w:sz w:val="20"/>
          <w:szCs w:val="20"/>
          <w:highlight w:val="yellow"/>
        </w:rPr>
        <w:t>bidorsalis</w:t>
      </w:r>
      <w:proofErr w:type="spellEnd"/>
      <w:r w:rsidRPr="00BD29DE">
        <w:rPr>
          <w:rFonts w:ascii="Times New Roman" w:hAnsi="Times New Roman" w:cs="Times New Roman"/>
          <w:sz w:val="20"/>
          <w:szCs w:val="20"/>
          <w:highlight w:val="yellow"/>
        </w:rPr>
        <w:t xml:space="preserve"> eggs and hatchlings. Current Journal of Applied Science and Technology, 7(4), 372–376.</w:t>
      </w:r>
      <w:r>
        <w:rPr>
          <w:rFonts w:ascii="Times New Roman" w:hAnsi="Times New Roman" w:cs="Times New Roman"/>
          <w:sz w:val="20"/>
          <w:szCs w:val="20"/>
        </w:rPr>
        <w:t xml:space="preserve">  </w:t>
      </w:r>
    </w:p>
    <w:p w14:paraId="1917312F" w14:textId="1A74BEB2" w:rsidR="00B70C2D" w:rsidRPr="00DF7502" w:rsidRDefault="00B70C2D" w:rsidP="004F45D3">
      <w:pPr>
        <w:tabs>
          <w:tab w:val="left" w:pos="0"/>
        </w:tabs>
        <w:autoSpaceDE w:val="0"/>
        <w:autoSpaceDN w:val="0"/>
        <w:adjustRightInd w:val="0"/>
        <w:spacing w:after="0" w:line="240" w:lineRule="auto"/>
        <w:ind w:left="720" w:hanging="720"/>
        <w:jc w:val="both"/>
        <w:rPr>
          <w:rFonts w:ascii="Times New Roman" w:hAnsi="Times New Roman" w:cs="Times New Roman"/>
          <w:sz w:val="20"/>
          <w:szCs w:val="20"/>
          <w:lang w:val="es-MX"/>
        </w:rPr>
      </w:pPr>
      <w:proofErr w:type="spellStart"/>
      <w:r w:rsidRPr="00BD29DE">
        <w:rPr>
          <w:rFonts w:ascii="Times New Roman" w:hAnsi="Times New Roman" w:cs="Times New Roman"/>
          <w:sz w:val="20"/>
          <w:szCs w:val="20"/>
          <w:highlight w:val="yellow"/>
        </w:rPr>
        <w:t>Muringai</w:t>
      </w:r>
      <w:proofErr w:type="spellEnd"/>
      <w:r w:rsidRPr="00BD29DE">
        <w:rPr>
          <w:rFonts w:ascii="Times New Roman" w:hAnsi="Times New Roman" w:cs="Times New Roman"/>
          <w:sz w:val="20"/>
          <w:szCs w:val="20"/>
          <w:highlight w:val="yellow"/>
        </w:rPr>
        <w:t xml:space="preserve">, R. T., </w:t>
      </w:r>
      <w:proofErr w:type="spellStart"/>
      <w:r w:rsidRPr="00BD29DE">
        <w:rPr>
          <w:rFonts w:ascii="Times New Roman" w:hAnsi="Times New Roman" w:cs="Times New Roman"/>
          <w:sz w:val="20"/>
          <w:szCs w:val="20"/>
          <w:highlight w:val="yellow"/>
        </w:rPr>
        <w:t>Mafongoya</w:t>
      </w:r>
      <w:proofErr w:type="spellEnd"/>
      <w:r w:rsidRPr="00BD29DE">
        <w:rPr>
          <w:rFonts w:ascii="Times New Roman" w:hAnsi="Times New Roman" w:cs="Times New Roman"/>
          <w:sz w:val="20"/>
          <w:szCs w:val="20"/>
          <w:highlight w:val="yellow"/>
        </w:rPr>
        <w:t xml:space="preserve">, P., &amp; Lottering, R. T. (2022). Sub-Saharan Africa freshwater fisheries under climate change: a review of impacts, adaptation, and mitigation measures. </w:t>
      </w:r>
      <w:proofErr w:type="spellStart"/>
      <w:r w:rsidRPr="00DF7502">
        <w:rPr>
          <w:rFonts w:ascii="Times New Roman" w:hAnsi="Times New Roman" w:cs="Times New Roman"/>
          <w:sz w:val="20"/>
          <w:szCs w:val="20"/>
          <w:highlight w:val="yellow"/>
          <w:lang w:val="es-MX"/>
        </w:rPr>
        <w:t>Fishes</w:t>
      </w:r>
      <w:proofErr w:type="spellEnd"/>
      <w:r w:rsidRPr="00DF7502">
        <w:rPr>
          <w:rFonts w:ascii="Times New Roman" w:hAnsi="Times New Roman" w:cs="Times New Roman"/>
          <w:sz w:val="20"/>
          <w:szCs w:val="20"/>
          <w:highlight w:val="yellow"/>
          <w:lang w:val="es-MX"/>
        </w:rPr>
        <w:t>, 7(3), 131.</w:t>
      </w:r>
      <w:r w:rsidRPr="00DF7502">
        <w:rPr>
          <w:rFonts w:ascii="Times New Roman" w:hAnsi="Times New Roman" w:cs="Times New Roman"/>
          <w:sz w:val="20"/>
          <w:szCs w:val="20"/>
          <w:lang w:val="es-MX"/>
        </w:rPr>
        <w:t xml:space="preserve">  </w:t>
      </w:r>
    </w:p>
    <w:p w14:paraId="0506C180" w14:textId="379FAD75" w:rsidR="00BD29DE" w:rsidRPr="00540ED1" w:rsidRDefault="00BD29DE" w:rsidP="004F45D3">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DF7502">
        <w:rPr>
          <w:rFonts w:ascii="Times New Roman" w:hAnsi="Times New Roman" w:cs="Times New Roman"/>
          <w:sz w:val="20"/>
          <w:szCs w:val="20"/>
          <w:highlight w:val="yellow"/>
          <w:lang w:val="es-MX"/>
        </w:rPr>
        <w:t>Fakoya</w:t>
      </w:r>
      <w:proofErr w:type="spellEnd"/>
      <w:r w:rsidRPr="00DF7502">
        <w:rPr>
          <w:rFonts w:ascii="Times New Roman" w:hAnsi="Times New Roman" w:cs="Times New Roman"/>
          <w:sz w:val="20"/>
          <w:szCs w:val="20"/>
          <w:highlight w:val="yellow"/>
          <w:lang w:val="es-MX"/>
        </w:rPr>
        <w:t xml:space="preserve">, K. A., Saba, A. O., </w:t>
      </w:r>
      <w:proofErr w:type="spellStart"/>
      <w:r w:rsidRPr="00DF7502">
        <w:rPr>
          <w:rFonts w:ascii="Times New Roman" w:hAnsi="Times New Roman" w:cs="Times New Roman"/>
          <w:sz w:val="20"/>
          <w:szCs w:val="20"/>
          <w:highlight w:val="yellow"/>
          <w:lang w:val="es-MX"/>
        </w:rPr>
        <w:t>Oloko</w:t>
      </w:r>
      <w:proofErr w:type="spellEnd"/>
      <w:r w:rsidRPr="00DF7502">
        <w:rPr>
          <w:rFonts w:ascii="Times New Roman" w:hAnsi="Times New Roman" w:cs="Times New Roman"/>
          <w:sz w:val="20"/>
          <w:szCs w:val="20"/>
          <w:highlight w:val="yellow"/>
          <w:lang w:val="es-MX"/>
        </w:rPr>
        <w:t xml:space="preserve">, A., </w:t>
      </w:r>
      <w:proofErr w:type="spellStart"/>
      <w:r w:rsidRPr="00DF7502">
        <w:rPr>
          <w:rFonts w:ascii="Times New Roman" w:hAnsi="Times New Roman" w:cs="Times New Roman"/>
          <w:sz w:val="20"/>
          <w:szCs w:val="20"/>
          <w:highlight w:val="yellow"/>
          <w:lang w:val="es-MX"/>
        </w:rPr>
        <w:t>Akintola</w:t>
      </w:r>
      <w:proofErr w:type="spellEnd"/>
      <w:r w:rsidRPr="00DF7502">
        <w:rPr>
          <w:rFonts w:ascii="Times New Roman" w:hAnsi="Times New Roman" w:cs="Times New Roman"/>
          <w:sz w:val="20"/>
          <w:szCs w:val="20"/>
          <w:highlight w:val="yellow"/>
          <w:lang w:val="es-MX"/>
        </w:rPr>
        <w:t xml:space="preserve">, S. L., </w:t>
      </w:r>
      <w:proofErr w:type="spellStart"/>
      <w:r w:rsidRPr="00DF7502">
        <w:rPr>
          <w:rFonts w:ascii="Times New Roman" w:hAnsi="Times New Roman" w:cs="Times New Roman"/>
          <w:sz w:val="20"/>
          <w:szCs w:val="20"/>
          <w:highlight w:val="yellow"/>
          <w:lang w:val="es-MX"/>
        </w:rPr>
        <w:t>Ajelara</w:t>
      </w:r>
      <w:proofErr w:type="spellEnd"/>
      <w:r w:rsidRPr="00DF7502">
        <w:rPr>
          <w:rFonts w:ascii="Times New Roman" w:hAnsi="Times New Roman" w:cs="Times New Roman"/>
          <w:sz w:val="20"/>
          <w:szCs w:val="20"/>
          <w:highlight w:val="yellow"/>
          <w:lang w:val="es-MX"/>
        </w:rPr>
        <w:t>, K. O., Abiodun-</w:t>
      </w:r>
      <w:proofErr w:type="spellStart"/>
      <w:r w:rsidRPr="00DF7502">
        <w:rPr>
          <w:rFonts w:ascii="Times New Roman" w:hAnsi="Times New Roman" w:cs="Times New Roman"/>
          <w:sz w:val="20"/>
          <w:szCs w:val="20"/>
          <w:highlight w:val="yellow"/>
          <w:lang w:val="es-MX"/>
        </w:rPr>
        <w:t>Solanke</w:t>
      </w:r>
      <w:proofErr w:type="spellEnd"/>
      <w:r w:rsidRPr="00DF7502">
        <w:rPr>
          <w:rFonts w:ascii="Times New Roman" w:hAnsi="Times New Roman" w:cs="Times New Roman"/>
          <w:sz w:val="20"/>
          <w:szCs w:val="20"/>
          <w:highlight w:val="yellow"/>
          <w:lang w:val="es-MX"/>
        </w:rPr>
        <w:t xml:space="preserve">, A., ... </w:t>
      </w:r>
      <w:r w:rsidRPr="00BD29DE">
        <w:rPr>
          <w:rFonts w:ascii="Times New Roman" w:hAnsi="Times New Roman" w:cs="Times New Roman"/>
          <w:sz w:val="20"/>
          <w:szCs w:val="20"/>
          <w:highlight w:val="yellow"/>
        </w:rPr>
        <w:t>&amp; Olabamiji, I. O. (2025). Enhancing fisheries development in sub-Saharan Africa: The role of participatory processes and cross-disciplinary strategies in research. Oceanography, 38(1).</w:t>
      </w:r>
      <w:r>
        <w:rPr>
          <w:rFonts w:ascii="Times New Roman" w:hAnsi="Times New Roman" w:cs="Times New Roman"/>
          <w:sz w:val="20"/>
          <w:szCs w:val="20"/>
        </w:rPr>
        <w:t xml:space="preserve">  </w:t>
      </w:r>
    </w:p>
    <w:sectPr w:rsidR="00BD29DE" w:rsidRPr="00540ED1">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orge Castro" w:date="2025-09-08T16:55:00Z" w:initials="JC">
    <w:p w14:paraId="2DB4B59A" w14:textId="77777777" w:rsidR="00DF7502" w:rsidRDefault="00DF7502" w:rsidP="00DF7502">
      <w:pPr>
        <w:pStyle w:val="Textocomentario"/>
      </w:pPr>
      <w:r>
        <w:rPr>
          <w:rStyle w:val="Refdecomentario"/>
        </w:rPr>
        <w:annotationRef/>
      </w:r>
      <w:r>
        <w:t>Letters in red can be excluded</w:t>
      </w:r>
    </w:p>
  </w:comment>
  <w:comment w:id="1" w:author="Jorge Castro" w:date="2025-09-08T17:07:00Z" w:initials="JC">
    <w:p w14:paraId="77503350" w14:textId="77777777" w:rsidR="00062E2C" w:rsidRDefault="00062E2C" w:rsidP="00062E2C">
      <w:pPr>
        <w:pStyle w:val="Textocomentario"/>
      </w:pPr>
      <w:r>
        <w:rPr>
          <w:rStyle w:val="Refdecomentario"/>
        </w:rPr>
        <w:annotationRef/>
      </w:r>
      <w:r>
        <w:t>I do not undersatnd this comment. It´s sound like a material and methods and this is introduction section.</w:t>
      </w:r>
    </w:p>
    <w:p w14:paraId="5ACD8191" w14:textId="77777777" w:rsidR="00062E2C" w:rsidRDefault="00062E2C" w:rsidP="00062E2C">
      <w:pPr>
        <w:pStyle w:val="Textocomentario"/>
      </w:pPr>
    </w:p>
    <w:p w14:paraId="18F07B1C" w14:textId="77777777" w:rsidR="00062E2C" w:rsidRDefault="00062E2C" w:rsidP="00062E2C">
      <w:pPr>
        <w:pStyle w:val="Textocomentario"/>
      </w:pPr>
      <w:r>
        <w:t>The rest of this introduction was no talking about the biology or ecologu of this specie.</w:t>
      </w:r>
    </w:p>
    <w:p w14:paraId="5CAF9612" w14:textId="77777777" w:rsidR="00062E2C" w:rsidRDefault="00062E2C" w:rsidP="00062E2C">
      <w:pPr>
        <w:pStyle w:val="Textocomentario"/>
      </w:pPr>
    </w:p>
    <w:p w14:paraId="17675565" w14:textId="77777777" w:rsidR="00062E2C" w:rsidRDefault="00062E2C" w:rsidP="00062E2C">
      <w:pPr>
        <w:pStyle w:val="Textocomentario"/>
      </w:pPr>
      <w:r>
        <w:t>Please check again your introduction section</w:t>
      </w:r>
    </w:p>
  </w:comment>
  <w:comment w:id="2" w:author="Jorge Castro" w:date="2025-09-08T17:11:00Z" w:initials="JC">
    <w:p w14:paraId="30E52B90" w14:textId="77777777" w:rsidR="0052713D" w:rsidRDefault="0052713D" w:rsidP="0052713D">
      <w:pPr>
        <w:pStyle w:val="Textocomentario"/>
      </w:pPr>
      <w:r>
        <w:rPr>
          <w:rStyle w:val="Refdecomentario"/>
        </w:rPr>
        <w:annotationRef/>
      </w:r>
      <w:r>
        <w:t>Why the authors write about river and their tributaries rivers?</w:t>
      </w:r>
    </w:p>
    <w:p w14:paraId="62C51205" w14:textId="77777777" w:rsidR="0052713D" w:rsidRDefault="0052713D" w:rsidP="0052713D">
      <w:pPr>
        <w:pStyle w:val="Textocomentario"/>
      </w:pPr>
    </w:p>
    <w:p w14:paraId="0280BFAD" w14:textId="77777777" w:rsidR="0052713D" w:rsidRDefault="0052713D" w:rsidP="0052713D">
      <w:pPr>
        <w:pStyle w:val="Textocomentario"/>
      </w:pPr>
      <w:r>
        <w:t>Why diversity of phytoplankton?</w:t>
      </w:r>
    </w:p>
  </w:comment>
  <w:comment w:id="4" w:author="Jorge Castro" w:date="2025-09-08T17:28:00Z" w:initials="JC">
    <w:p w14:paraId="0C7B0307" w14:textId="77777777" w:rsidR="00D02F34" w:rsidRDefault="00D02F34" w:rsidP="00D02F34">
      <w:pPr>
        <w:pStyle w:val="Textocomentario"/>
      </w:pPr>
      <w:r>
        <w:rPr>
          <w:rStyle w:val="Refdecomentario"/>
        </w:rPr>
        <w:annotationRef/>
      </w:r>
      <w:r>
        <w:t>This information is to discussion section</w:t>
      </w:r>
    </w:p>
  </w:comment>
  <w:comment w:id="6" w:author="Jorge Castro" w:date="2025-09-08T17:26:00Z" w:initials="JC">
    <w:p w14:paraId="6836EA91" w14:textId="58001987" w:rsidR="00D02F34" w:rsidRDefault="00D02F34" w:rsidP="00D02F34">
      <w:pPr>
        <w:pStyle w:val="Textocomentario"/>
      </w:pPr>
      <w:r>
        <w:rPr>
          <w:rStyle w:val="Refdecomentario"/>
        </w:rPr>
        <w:annotationRef/>
      </w:r>
      <w:r>
        <w:t>This is not important, must be excluded</w:t>
      </w:r>
    </w:p>
  </w:comment>
  <w:comment w:id="9" w:author="Jorge Castro" w:date="2025-09-08T17:44:00Z" w:initials="JC">
    <w:p w14:paraId="05AB26DD" w14:textId="77777777" w:rsidR="002F2F3C" w:rsidRDefault="002F2F3C" w:rsidP="002F2F3C">
      <w:pPr>
        <w:pStyle w:val="Textocomentario"/>
      </w:pPr>
      <w:r>
        <w:rPr>
          <w:rStyle w:val="Refdecomentario"/>
        </w:rPr>
        <w:annotationRef/>
      </w:r>
      <w:r>
        <w:t>The authors rewrite results in this section and this is only for discussion. Please check</w:t>
      </w:r>
    </w:p>
    <w:p w14:paraId="11FEA289" w14:textId="77777777" w:rsidR="002F2F3C" w:rsidRDefault="002F2F3C" w:rsidP="002F2F3C">
      <w:pPr>
        <w:pStyle w:val="Textocomentario"/>
      </w:pPr>
    </w:p>
    <w:p w14:paraId="70AE28B9" w14:textId="77777777" w:rsidR="002F2F3C" w:rsidRDefault="002F2F3C" w:rsidP="002F2F3C">
      <w:pPr>
        <w:pStyle w:val="Textocomentario"/>
      </w:pPr>
      <w:r>
        <w:t>The authors are making definitive statements very quickly because their only have 60 organisms and the range of weight and length is very big</w:t>
      </w:r>
    </w:p>
    <w:p w14:paraId="645D41EF" w14:textId="77777777" w:rsidR="002F2F3C" w:rsidRDefault="002F2F3C" w:rsidP="002F2F3C">
      <w:pPr>
        <w:pStyle w:val="Textocomentario"/>
      </w:pPr>
    </w:p>
    <w:p w14:paraId="68B74A0F" w14:textId="77777777" w:rsidR="002F2F3C" w:rsidRDefault="002F2F3C" w:rsidP="002F2F3C">
      <w:pPr>
        <w:pStyle w:val="Textocomentario"/>
      </w:pPr>
      <w:r>
        <w:t>The allometric growth is not bad if the animal do not have a good relationship length-weigth because is their shape and this is a catfish</w:t>
      </w:r>
    </w:p>
    <w:p w14:paraId="5AA1124A" w14:textId="77777777" w:rsidR="002F2F3C" w:rsidRDefault="002F2F3C" w:rsidP="002F2F3C">
      <w:pPr>
        <w:pStyle w:val="Textocomentario"/>
      </w:pPr>
    </w:p>
    <w:p w14:paraId="70478FD9" w14:textId="77777777" w:rsidR="002F2F3C" w:rsidRDefault="002F2F3C" w:rsidP="002F2F3C">
      <w:pPr>
        <w:pStyle w:val="Textocomentario"/>
      </w:pPr>
    </w:p>
    <w:p w14:paraId="0466786A" w14:textId="77777777" w:rsidR="002F2F3C" w:rsidRDefault="002F2F3C" w:rsidP="002F2F3C">
      <w:pPr>
        <w:pStyle w:val="Textocomentario"/>
      </w:pPr>
    </w:p>
    <w:p w14:paraId="6A26224B" w14:textId="77777777" w:rsidR="002F2F3C" w:rsidRDefault="002F2F3C" w:rsidP="002F2F3C">
      <w:pPr>
        <w:pStyle w:val="Textocomentario"/>
      </w:pPr>
    </w:p>
    <w:p w14:paraId="4A21C98B" w14:textId="77777777" w:rsidR="002F2F3C" w:rsidRDefault="002F2F3C" w:rsidP="002F2F3C">
      <w:pPr>
        <w:pStyle w:val="Textocomenta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DB4B59A" w15:done="0"/>
  <w15:commentEx w15:paraId="17675565" w15:done="0"/>
  <w15:commentEx w15:paraId="0280BFAD" w15:done="0"/>
  <w15:commentEx w15:paraId="0C7B0307" w15:done="0"/>
  <w15:commentEx w15:paraId="6836EA91" w15:done="0"/>
  <w15:commentEx w15:paraId="4A21C98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E6079EE" w16cex:dateUtc="2025-09-08T22:55:00Z"/>
  <w16cex:commentExtensible w16cex:durableId="33FA8A29" w16cex:dateUtc="2025-09-08T23:07:00Z"/>
  <w16cex:commentExtensible w16cex:durableId="26A096A9" w16cex:dateUtc="2025-09-08T23:11:00Z"/>
  <w16cex:commentExtensible w16cex:durableId="75F707D7" w16cex:dateUtc="2025-09-08T23:28:00Z"/>
  <w16cex:commentExtensible w16cex:durableId="6216C2CA" w16cex:dateUtc="2025-09-08T23:26:00Z"/>
  <w16cex:commentExtensible w16cex:durableId="7D27E369" w16cex:dateUtc="2025-09-08T23: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DB4B59A" w16cid:durableId="0E6079EE"/>
  <w16cid:commentId w16cid:paraId="17675565" w16cid:durableId="33FA8A29"/>
  <w16cid:commentId w16cid:paraId="0280BFAD" w16cid:durableId="26A096A9"/>
  <w16cid:commentId w16cid:paraId="0C7B0307" w16cid:durableId="75F707D7"/>
  <w16cid:commentId w16cid:paraId="6836EA91" w16cid:durableId="6216C2CA"/>
  <w16cid:commentId w16cid:paraId="4A21C98B" w16cid:durableId="7D27E36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D6E12" w14:textId="77777777" w:rsidR="00560CB4" w:rsidRDefault="00560CB4" w:rsidP="00B414A2">
      <w:pPr>
        <w:spacing w:after="0" w:line="240" w:lineRule="auto"/>
      </w:pPr>
      <w:r>
        <w:separator/>
      </w:r>
    </w:p>
  </w:endnote>
  <w:endnote w:type="continuationSeparator" w:id="0">
    <w:p w14:paraId="6C352C30" w14:textId="77777777" w:rsidR="00560CB4" w:rsidRDefault="00560CB4" w:rsidP="00B41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80"/>
    <w:family w:val="auto"/>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D3248" w14:textId="77777777" w:rsidR="00FD14F7" w:rsidRDefault="00FD14F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F7B49" w14:textId="77777777" w:rsidR="00FD14F7" w:rsidRDefault="00FD14F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C3183" w14:textId="77777777" w:rsidR="00FD14F7" w:rsidRDefault="00FD14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B987B" w14:textId="77777777" w:rsidR="00560CB4" w:rsidRDefault="00560CB4" w:rsidP="00B414A2">
      <w:pPr>
        <w:spacing w:after="0" w:line="240" w:lineRule="auto"/>
      </w:pPr>
      <w:r>
        <w:separator/>
      </w:r>
    </w:p>
  </w:footnote>
  <w:footnote w:type="continuationSeparator" w:id="0">
    <w:p w14:paraId="05C7B817" w14:textId="77777777" w:rsidR="00560CB4" w:rsidRDefault="00560CB4" w:rsidP="00B41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6C136" w14:textId="64EFE259" w:rsidR="00FD14F7" w:rsidRDefault="002F2F3C">
    <w:pPr>
      <w:pStyle w:val="Encabezado"/>
    </w:pPr>
    <w:r>
      <w:rPr>
        <w:noProof/>
      </w:rPr>
      <w:pict w14:anchorId="7D5FF2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6FF20" w14:textId="5D03D4A2" w:rsidR="00FD14F7" w:rsidRDefault="002F2F3C">
    <w:pPr>
      <w:pStyle w:val="Encabezado"/>
    </w:pPr>
    <w:r>
      <w:rPr>
        <w:noProof/>
      </w:rPr>
      <w:pict w14:anchorId="610A2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9415A" w14:textId="2D40C839" w:rsidR="00FD14F7" w:rsidRDefault="002F2F3C">
    <w:pPr>
      <w:pStyle w:val="Encabezado"/>
    </w:pPr>
    <w:r>
      <w:rPr>
        <w:noProof/>
      </w:rPr>
      <w:pict w14:anchorId="6E82D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A093C"/>
    <w:multiLevelType w:val="hybridMultilevel"/>
    <w:tmpl w:val="3DE87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464874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rge Castro">
    <w15:presenceInfo w15:providerId="Windows Live" w15:userId="d173d8d7ae1b82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S3NDSwNLEwMzS0MDRS0lEKTi0uzszPAykwrAUAe80gdCwAAAA="/>
  </w:docVars>
  <w:rsids>
    <w:rsidRoot w:val="00152315"/>
    <w:rsid w:val="00034291"/>
    <w:rsid w:val="00035D27"/>
    <w:rsid w:val="00062DBB"/>
    <w:rsid w:val="00062E2C"/>
    <w:rsid w:val="00083DD5"/>
    <w:rsid w:val="00126021"/>
    <w:rsid w:val="00151D00"/>
    <w:rsid w:val="00152315"/>
    <w:rsid w:val="001973DA"/>
    <w:rsid w:val="002142DC"/>
    <w:rsid w:val="00240DCC"/>
    <w:rsid w:val="00286BD3"/>
    <w:rsid w:val="002B4B97"/>
    <w:rsid w:val="002B73C8"/>
    <w:rsid w:val="002C7201"/>
    <w:rsid w:val="002E5D20"/>
    <w:rsid w:val="002F2F3C"/>
    <w:rsid w:val="003179AD"/>
    <w:rsid w:val="00357AD7"/>
    <w:rsid w:val="003869B9"/>
    <w:rsid w:val="003B4A3C"/>
    <w:rsid w:val="003D206C"/>
    <w:rsid w:val="003E244A"/>
    <w:rsid w:val="004A302D"/>
    <w:rsid w:val="004A436E"/>
    <w:rsid w:val="004F45D3"/>
    <w:rsid w:val="00525672"/>
    <w:rsid w:val="0052713D"/>
    <w:rsid w:val="00540ED1"/>
    <w:rsid w:val="00544D5F"/>
    <w:rsid w:val="00560CB4"/>
    <w:rsid w:val="00564BD8"/>
    <w:rsid w:val="005D0676"/>
    <w:rsid w:val="006317E9"/>
    <w:rsid w:val="00643105"/>
    <w:rsid w:val="00693210"/>
    <w:rsid w:val="006942FC"/>
    <w:rsid w:val="006D14E5"/>
    <w:rsid w:val="007304F6"/>
    <w:rsid w:val="00731C8A"/>
    <w:rsid w:val="0073444E"/>
    <w:rsid w:val="00750FD7"/>
    <w:rsid w:val="0075353D"/>
    <w:rsid w:val="0075698E"/>
    <w:rsid w:val="00770F59"/>
    <w:rsid w:val="0077425C"/>
    <w:rsid w:val="00777237"/>
    <w:rsid w:val="00790641"/>
    <w:rsid w:val="00793AB6"/>
    <w:rsid w:val="007D2AD0"/>
    <w:rsid w:val="007D351F"/>
    <w:rsid w:val="008105BD"/>
    <w:rsid w:val="008372ED"/>
    <w:rsid w:val="00847C9B"/>
    <w:rsid w:val="00857448"/>
    <w:rsid w:val="008A5FDD"/>
    <w:rsid w:val="008B697E"/>
    <w:rsid w:val="008F1AB1"/>
    <w:rsid w:val="008F781E"/>
    <w:rsid w:val="00943511"/>
    <w:rsid w:val="009A7961"/>
    <w:rsid w:val="009D6CF5"/>
    <w:rsid w:val="009E7019"/>
    <w:rsid w:val="00A074EF"/>
    <w:rsid w:val="00A52003"/>
    <w:rsid w:val="00A570F2"/>
    <w:rsid w:val="00A726AA"/>
    <w:rsid w:val="00AE04F3"/>
    <w:rsid w:val="00B117F2"/>
    <w:rsid w:val="00B15FA1"/>
    <w:rsid w:val="00B414A2"/>
    <w:rsid w:val="00B70C2D"/>
    <w:rsid w:val="00BA4834"/>
    <w:rsid w:val="00BD29DE"/>
    <w:rsid w:val="00BF4F8B"/>
    <w:rsid w:val="00C06587"/>
    <w:rsid w:val="00C1084A"/>
    <w:rsid w:val="00C13C05"/>
    <w:rsid w:val="00C6475D"/>
    <w:rsid w:val="00C74B54"/>
    <w:rsid w:val="00C9325D"/>
    <w:rsid w:val="00CB15DC"/>
    <w:rsid w:val="00CB61A7"/>
    <w:rsid w:val="00D02F34"/>
    <w:rsid w:val="00D04D5B"/>
    <w:rsid w:val="00D136A7"/>
    <w:rsid w:val="00D311F4"/>
    <w:rsid w:val="00D425DA"/>
    <w:rsid w:val="00D43C28"/>
    <w:rsid w:val="00D61B06"/>
    <w:rsid w:val="00D7580C"/>
    <w:rsid w:val="00D80173"/>
    <w:rsid w:val="00D8154D"/>
    <w:rsid w:val="00DA500A"/>
    <w:rsid w:val="00DD37CF"/>
    <w:rsid w:val="00DE3728"/>
    <w:rsid w:val="00DE79BE"/>
    <w:rsid w:val="00DF66C9"/>
    <w:rsid w:val="00DF7502"/>
    <w:rsid w:val="00EA3360"/>
    <w:rsid w:val="00EF1AAD"/>
    <w:rsid w:val="00FA5C80"/>
    <w:rsid w:val="00FC21EA"/>
    <w:rsid w:val="00FD14F7"/>
    <w:rsid w:val="00FD38D9"/>
    <w:rsid w:val="00FD6550"/>
    <w:rsid w:val="00FF7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1012773"/>
  <w15:chartTrackingRefBased/>
  <w15:docId w15:val="{495A3D06-5F00-403A-817F-73299D9E3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315"/>
    <w:rPr>
      <w:rFonts w:ascii="Calibri" w:eastAsia="Calibri" w:hAnsi="Calibri" w:cs="SimSu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14A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414A2"/>
    <w:rPr>
      <w:rFonts w:ascii="Calibri" w:eastAsia="Calibri" w:hAnsi="Calibri" w:cs="SimSun"/>
    </w:rPr>
  </w:style>
  <w:style w:type="paragraph" w:styleId="Piedepgina">
    <w:name w:val="footer"/>
    <w:basedOn w:val="Normal"/>
    <w:link w:val="PiedepginaCar"/>
    <w:uiPriority w:val="99"/>
    <w:unhideWhenUsed/>
    <w:rsid w:val="00B414A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414A2"/>
    <w:rPr>
      <w:rFonts w:ascii="Calibri" w:eastAsia="Calibri" w:hAnsi="Calibri" w:cs="SimSun"/>
    </w:rPr>
  </w:style>
  <w:style w:type="character" w:styleId="Refdecomentario">
    <w:name w:val="annotation reference"/>
    <w:basedOn w:val="Fuentedeprrafopredeter"/>
    <w:uiPriority w:val="99"/>
    <w:semiHidden/>
    <w:unhideWhenUsed/>
    <w:rsid w:val="00B117F2"/>
    <w:rPr>
      <w:sz w:val="16"/>
      <w:szCs w:val="16"/>
    </w:rPr>
  </w:style>
  <w:style w:type="paragraph" w:styleId="Textocomentario">
    <w:name w:val="annotation text"/>
    <w:basedOn w:val="Normal"/>
    <w:link w:val="TextocomentarioCar"/>
    <w:uiPriority w:val="99"/>
    <w:unhideWhenUsed/>
    <w:rsid w:val="00B117F2"/>
    <w:pPr>
      <w:spacing w:line="240" w:lineRule="auto"/>
    </w:pPr>
    <w:rPr>
      <w:sz w:val="20"/>
      <w:szCs w:val="20"/>
    </w:rPr>
  </w:style>
  <w:style w:type="character" w:customStyle="1" w:styleId="TextocomentarioCar">
    <w:name w:val="Texto comentario Car"/>
    <w:basedOn w:val="Fuentedeprrafopredeter"/>
    <w:link w:val="Textocomentario"/>
    <w:uiPriority w:val="99"/>
    <w:rsid w:val="00B117F2"/>
    <w:rPr>
      <w:rFonts w:ascii="Calibri" w:eastAsia="Calibri" w:hAnsi="Calibri" w:cs="SimSun"/>
      <w:sz w:val="20"/>
      <w:szCs w:val="20"/>
    </w:rPr>
  </w:style>
  <w:style w:type="paragraph" w:styleId="Asuntodelcomentario">
    <w:name w:val="annotation subject"/>
    <w:basedOn w:val="Textocomentario"/>
    <w:next w:val="Textocomentario"/>
    <w:link w:val="AsuntodelcomentarioCar"/>
    <w:uiPriority w:val="99"/>
    <w:semiHidden/>
    <w:unhideWhenUsed/>
    <w:rsid w:val="00B117F2"/>
    <w:rPr>
      <w:b/>
      <w:bCs/>
    </w:rPr>
  </w:style>
  <w:style w:type="character" w:customStyle="1" w:styleId="AsuntodelcomentarioCar">
    <w:name w:val="Asunto del comentario Car"/>
    <w:basedOn w:val="TextocomentarioCar"/>
    <w:link w:val="Asuntodelcomentario"/>
    <w:uiPriority w:val="99"/>
    <w:semiHidden/>
    <w:rsid w:val="00B117F2"/>
    <w:rPr>
      <w:rFonts w:ascii="Calibri" w:eastAsia="Calibri" w:hAnsi="Calibri" w:cs="SimSun"/>
      <w:b/>
      <w:bCs/>
      <w:sz w:val="20"/>
      <w:szCs w:val="20"/>
    </w:rPr>
  </w:style>
  <w:style w:type="paragraph" w:styleId="Textodeglobo">
    <w:name w:val="Balloon Text"/>
    <w:basedOn w:val="Normal"/>
    <w:link w:val="TextodegloboCar"/>
    <w:uiPriority w:val="99"/>
    <w:semiHidden/>
    <w:unhideWhenUsed/>
    <w:rsid w:val="00B117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17F2"/>
    <w:rPr>
      <w:rFonts w:ascii="Segoe UI" w:eastAsia="Calibri" w:hAnsi="Segoe UI" w:cs="Segoe UI"/>
      <w:sz w:val="18"/>
      <w:szCs w:val="18"/>
    </w:rPr>
  </w:style>
  <w:style w:type="paragraph" w:customStyle="1" w:styleId="Default">
    <w:name w:val="Default"/>
    <w:rsid w:val="004A302D"/>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FC21EA"/>
    <w:rPr>
      <w:color w:val="0563C1" w:themeColor="hyperlink"/>
      <w:u w:val="single"/>
    </w:rPr>
  </w:style>
  <w:style w:type="character" w:styleId="Mencinsinresolver">
    <w:name w:val="Unresolved Mention"/>
    <w:basedOn w:val="Fuentedeprrafopredeter"/>
    <w:uiPriority w:val="99"/>
    <w:semiHidden/>
    <w:unhideWhenUsed/>
    <w:rsid w:val="00FC21EA"/>
    <w:rPr>
      <w:color w:val="605E5C"/>
      <w:shd w:val="clear" w:color="auto" w:fill="E1DFDD"/>
    </w:rPr>
  </w:style>
  <w:style w:type="paragraph" w:styleId="Prrafodelista">
    <w:name w:val="List Paragraph"/>
    <w:basedOn w:val="Normal"/>
    <w:uiPriority w:val="34"/>
    <w:qFormat/>
    <w:rsid w:val="00FC21EA"/>
    <w:pPr>
      <w:ind w:left="720"/>
      <w:contextualSpacing/>
    </w:pPr>
  </w:style>
  <w:style w:type="paragraph" w:styleId="Revisin">
    <w:name w:val="Revision"/>
    <w:hidden/>
    <w:uiPriority w:val="99"/>
    <w:semiHidden/>
    <w:rsid w:val="00126021"/>
    <w:pPr>
      <w:spacing w:after="0" w:line="240" w:lineRule="auto"/>
    </w:pPr>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85809">
      <w:bodyDiv w:val="1"/>
      <w:marLeft w:val="0"/>
      <w:marRight w:val="0"/>
      <w:marTop w:val="0"/>
      <w:marBottom w:val="0"/>
      <w:divBdr>
        <w:top w:val="none" w:sz="0" w:space="0" w:color="auto"/>
        <w:left w:val="none" w:sz="0" w:space="0" w:color="auto"/>
        <w:bottom w:val="none" w:sz="0" w:space="0" w:color="auto"/>
        <w:right w:val="none" w:sz="0" w:space="0" w:color="auto"/>
      </w:divBdr>
      <w:divsChild>
        <w:div w:id="1266695431">
          <w:marLeft w:val="0"/>
          <w:marRight w:val="0"/>
          <w:marTop w:val="0"/>
          <w:marBottom w:val="0"/>
          <w:divBdr>
            <w:top w:val="none" w:sz="0" w:space="0" w:color="auto"/>
            <w:left w:val="none" w:sz="0" w:space="0" w:color="auto"/>
            <w:bottom w:val="none" w:sz="0" w:space="0" w:color="auto"/>
            <w:right w:val="none" w:sz="0" w:space="0" w:color="auto"/>
          </w:divBdr>
        </w:div>
        <w:div w:id="1563171429">
          <w:marLeft w:val="0"/>
          <w:marRight w:val="0"/>
          <w:marTop w:val="0"/>
          <w:marBottom w:val="0"/>
          <w:divBdr>
            <w:top w:val="none" w:sz="0" w:space="0" w:color="auto"/>
            <w:left w:val="none" w:sz="0" w:space="0" w:color="auto"/>
            <w:bottom w:val="none" w:sz="0" w:space="0" w:color="auto"/>
            <w:right w:val="none" w:sz="0" w:space="0" w:color="auto"/>
          </w:divBdr>
        </w:div>
        <w:div w:id="345405243">
          <w:marLeft w:val="0"/>
          <w:marRight w:val="0"/>
          <w:marTop w:val="0"/>
          <w:marBottom w:val="0"/>
          <w:divBdr>
            <w:top w:val="none" w:sz="0" w:space="0" w:color="auto"/>
            <w:left w:val="none" w:sz="0" w:space="0" w:color="auto"/>
            <w:bottom w:val="none" w:sz="0" w:space="0" w:color="auto"/>
            <w:right w:val="none" w:sz="0" w:space="0" w:color="auto"/>
          </w:divBdr>
        </w:div>
        <w:div w:id="1340110706">
          <w:marLeft w:val="0"/>
          <w:marRight w:val="0"/>
          <w:marTop w:val="0"/>
          <w:marBottom w:val="0"/>
          <w:divBdr>
            <w:top w:val="none" w:sz="0" w:space="0" w:color="auto"/>
            <w:left w:val="none" w:sz="0" w:space="0" w:color="auto"/>
            <w:bottom w:val="none" w:sz="0" w:space="0" w:color="auto"/>
            <w:right w:val="none" w:sz="0" w:space="0" w:color="auto"/>
          </w:divBdr>
        </w:div>
        <w:div w:id="1879968493">
          <w:marLeft w:val="0"/>
          <w:marRight w:val="0"/>
          <w:marTop w:val="0"/>
          <w:marBottom w:val="0"/>
          <w:divBdr>
            <w:top w:val="none" w:sz="0" w:space="0" w:color="auto"/>
            <w:left w:val="none" w:sz="0" w:space="0" w:color="auto"/>
            <w:bottom w:val="none" w:sz="0" w:space="0" w:color="auto"/>
            <w:right w:val="none" w:sz="0" w:space="0" w:color="auto"/>
          </w:divBdr>
        </w:div>
        <w:div w:id="577054126">
          <w:marLeft w:val="0"/>
          <w:marRight w:val="0"/>
          <w:marTop w:val="0"/>
          <w:marBottom w:val="0"/>
          <w:divBdr>
            <w:top w:val="none" w:sz="0" w:space="0" w:color="auto"/>
            <w:left w:val="none" w:sz="0" w:space="0" w:color="auto"/>
            <w:bottom w:val="none" w:sz="0" w:space="0" w:color="auto"/>
            <w:right w:val="none" w:sz="0" w:space="0" w:color="auto"/>
          </w:divBdr>
        </w:div>
        <w:div w:id="361631754">
          <w:marLeft w:val="0"/>
          <w:marRight w:val="0"/>
          <w:marTop w:val="0"/>
          <w:marBottom w:val="0"/>
          <w:divBdr>
            <w:top w:val="none" w:sz="0" w:space="0" w:color="auto"/>
            <w:left w:val="none" w:sz="0" w:space="0" w:color="auto"/>
            <w:bottom w:val="none" w:sz="0" w:space="0" w:color="auto"/>
            <w:right w:val="none" w:sz="0" w:space="0" w:color="auto"/>
          </w:divBdr>
        </w:div>
        <w:div w:id="1727561241">
          <w:marLeft w:val="0"/>
          <w:marRight w:val="0"/>
          <w:marTop w:val="0"/>
          <w:marBottom w:val="0"/>
          <w:divBdr>
            <w:top w:val="none" w:sz="0" w:space="0" w:color="auto"/>
            <w:left w:val="none" w:sz="0" w:space="0" w:color="auto"/>
            <w:bottom w:val="none" w:sz="0" w:space="0" w:color="auto"/>
            <w:right w:val="none" w:sz="0" w:space="0" w:color="auto"/>
          </w:divBdr>
        </w:div>
        <w:div w:id="926421890">
          <w:marLeft w:val="0"/>
          <w:marRight w:val="0"/>
          <w:marTop w:val="0"/>
          <w:marBottom w:val="0"/>
          <w:divBdr>
            <w:top w:val="none" w:sz="0" w:space="0" w:color="auto"/>
            <w:left w:val="none" w:sz="0" w:space="0" w:color="auto"/>
            <w:bottom w:val="none" w:sz="0" w:space="0" w:color="auto"/>
            <w:right w:val="none" w:sz="0" w:space="0" w:color="auto"/>
          </w:divBdr>
        </w:div>
      </w:divsChild>
    </w:div>
    <w:div w:id="608122738">
      <w:bodyDiv w:val="1"/>
      <w:marLeft w:val="0"/>
      <w:marRight w:val="0"/>
      <w:marTop w:val="0"/>
      <w:marBottom w:val="0"/>
      <w:divBdr>
        <w:top w:val="none" w:sz="0" w:space="0" w:color="auto"/>
        <w:left w:val="none" w:sz="0" w:space="0" w:color="auto"/>
        <w:bottom w:val="none" w:sz="0" w:space="0" w:color="auto"/>
        <w:right w:val="none" w:sz="0" w:space="0" w:color="auto"/>
      </w:divBdr>
      <w:divsChild>
        <w:div w:id="1464540251">
          <w:marLeft w:val="0"/>
          <w:marRight w:val="0"/>
          <w:marTop w:val="0"/>
          <w:marBottom w:val="0"/>
          <w:divBdr>
            <w:top w:val="none" w:sz="0" w:space="0" w:color="auto"/>
            <w:left w:val="none" w:sz="0" w:space="0" w:color="auto"/>
            <w:bottom w:val="none" w:sz="0" w:space="0" w:color="auto"/>
            <w:right w:val="none" w:sz="0" w:space="0" w:color="auto"/>
          </w:divBdr>
        </w:div>
        <w:div w:id="1597131004">
          <w:marLeft w:val="0"/>
          <w:marRight w:val="0"/>
          <w:marTop w:val="0"/>
          <w:marBottom w:val="0"/>
          <w:divBdr>
            <w:top w:val="none" w:sz="0" w:space="0" w:color="auto"/>
            <w:left w:val="none" w:sz="0" w:space="0" w:color="auto"/>
            <w:bottom w:val="none" w:sz="0" w:space="0" w:color="auto"/>
            <w:right w:val="none" w:sz="0" w:space="0" w:color="auto"/>
          </w:divBdr>
        </w:div>
        <w:div w:id="2035839722">
          <w:marLeft w:val="0"/>
          <w:marRight w:val="0"/>
          <w:marTop w:val="0"/>
          <w:marBottom w:val="0"/>
          <w:divBdr>
            <w:top w:val="none" w:sz="0" w:space="0" w:color="auto"/>
            <w:left w:val="none" w:sz="0" w:space="0" w:color="auto"/>
            <w:bottom w:val="none" w:sz="0" w:space="0" w:color="auto"/>
            <w:right w:val="none" w:sz="0" w:space="0" w:color="auto"/>
          </w:divBdr>
        </w:div>
        <w:div w:id="370158035">
          <w:marLeft w:val="0"/>
          <w:marRight w:val="0"/>
          <w:marTop w:val="0"/>
          <w:marBottom w:val="0"/>
          <w:divBdr>
            <w:top w:val="none" w:sz="0" w:space="0" w:color="auto"/>
            <w:left w:val="none" w:sz="0" w:space="0" w:color="auto"/>
            <w:bottom w:val="none" w:sz="0" w:space="0" w:color="auto"/>
            <w:right w:val="none" w:sz="0" w:space="0" w:color="auto"/>
          </w:divBdr>
        </w:div>
        <w:div w:id="485706751">
          <w:marLeft w:val="0"/>
          <w:marRight w:val="0"/>
          <w:marTop w:val="0"/>
          <w:marBottom w:val="0"/>
          <w:divBdr>
            <w:top w:val="none" w:sz="0" w:space="0" w:color="auto"/>
            <w:left w:val="none" w:sz="0" w:space="0" w:color="auto"/>
            <w:bottom w:val="none" w:sz="0" w:space="0" w:color="auto"/>
            <w:right w:val="none" w:sz="0" w:space="0" w:color="auto"/>
          </w:divBdr>
        </w:div>
      </w:divsChild>
    </w:div>
    <w:div w:id="822893744">
      <w:bodyDiv w:val="1"/>
      <w:marLeft w:val="0"/>
      <w:marRight w:val="0"/>
      <w:marTop w:val="0"/>
      <w:marBottom w:val="0"/>
      <w:divBdr>
        <w:top w:val="none" w:sz="0" w:space="0" w:color="auto"/>
        <w:left w:val="none" w:sz="0" w:space="0" w:color="auto"/>
        <w:bottom w:val="none" w:sz="0" w:space="0" w:color="auto"/>
        <w:right w:val="none" w:sz="0" w:space="0" w:color="auto"/>
      </w:divBdr>
      <w:divsChild>
        <w:div w:id="1199926122">
          <w:marLeft w:val="0"/>
          <w:marRight w:val="0"/>
          <w:marTop w:val="0"/>
          <w:marBottom w:val="0"/>
          <w:divBdr>
            <w:top w:val="none" w:sz="0" w:space="0" w:color="auto"/>
            <w:left w:val="none" w:sz="0" w:space="0" w:color="auto"/>
            <w:bottom w:val="none" w:sz="0" w:space="0" w:color="auto"/>
            <w:right w:val="none" w:sz="0" w:space="0" w:color="auto"/>
          </w:divBdr>
        </w:div>
        <w:div w:id="1590582981">
          <w:marLeft w:val="0"/>
          <w:marRight w:val="0"/>
          <w:marTop w:val="0"/>
          <w:marBottom w:val="0"/>
          <w:divBdr>
            <w:top w:val="none" w:sz="0" w:space="0" w:color="auto"/>
            <w:left w:val="none" w:sz="0" w:space="0" w:color="auto"/>
            <w:bottom w:val="none" w:sz="0" w:space="0" w:color="auto"/>
            <w:right w:val="none" w:sz="0" w:space="0" w:color="auto"/>
          </w:divBdr>
        </w:div>
        <w:div w:id="1482035916">
          <w:marLeft w:val="0"/>
          <w:marRight w:val="0"/>
          <w:marTop w:val="0"/>
          <w:marBottom w:val="0"/>
          <w:divBdr>
            <w:top w:val="none" w:sz="0" w:space="0" w:color="auto"/>
            <w:left w:val="none" w:sz="0" w:space="0" w:color="auto"/>
            <w:bottom w:val="none" w:sz="0" w:space="0" w:color="auto"/>
            <w:right w:val="none" w:sz="0" w:space="0" w:color="auto"/>
          </w:divBdr>
        </w:div>
      </w:divsChild>
    </w:div>
    <w:div w:id="953947743">
      <w:bodyDiv w:val="1"/>
      <w:marLeft w:val="0"/>
      <w:marRight w:val="0"/>
      <w:marTop w:val="0"/>
      <w:marBottom w:val="0"/>
      <w:divBdr>
        <w:top w:val="none" w:sz="0" w:space="0" w:color="auto"/>
        <w:left w:val="none" w:sz="0" w:space="0" w:color="auto"/>
        <w:bottom w:val="none" w:sz="0" w:space="0" w:color="auto"/>
        <w:right w:val="none" w:sz="0" w:space="0" w:color="auto"/>
      </w:divBdr>
      <w:divsChild>
        <w:div w:id="1272589902">
          <w:marLeft w:val="0"/>
          <w:marRight w:val="0"/>
          <w:marTop w:val="0"/>
          <w:marBottom w:val="0"/>
          <w:divBdr>
            <w:top w:val="none" w:sz="0" w:space="0" w:color="auto"/>
            <w:left w:val="none" w:sz="0" w:space="0" w:color="auto"/>
            <w:bottom w:val="none" w:sz="0" w:space="0" w:color="auto"/>
            <w:right w:val="none" w:sz="0" w:space="0" w:color="auto"/>
          </w:divBdr>
        </w:div>
        <w:div w:id="1859525">
          <w:marLeft w:val="0"/>
          <w:marRight w:val="0"/>
          <w:marTop w:val="0"/>
          <w:marBottom w:val="0"/>
          <w:divBdr>
            <w:top w:val="none" w:sz="0" w:space="0" w:color="auto"/>
            <w:left w:val="none" w:sz="0" w:space="0" w:color="auto"/>
            <w:bottom w:val="none" w:sz="0" w:space="0" w:color="auto"/>
            <w:right w:val="none" w:sz="0" w:space="0" w:color="auto"/>
          </w:divBdr>
        </w:div>
      </w:divsChild>
    </w:div>
    <w:div w:id="1527013480">
      <w:bodyDiv w:val="1"/>
      <w:marLeft w:val="0"/>
      <w:marRight w:val="0"/>
      <w:marTop w:val="0"/>
      <w:marBottom w:val="0"/>
      <w:divBdr>
        <w:top w:val="none" w:sz="0" w:space="0" w:color="auto"/>
        <w:left w:val="none" w:sz="0" w:space="0" w:color="auto"/>
        <w:bottom w:val="none" w:sz="0" w:space="0" w:color="auto"/>
        <w:right w:val="none" w:sz="0" w:space="0" w:color="auto"/>
      </w:divBdr>
      <w:divsChild>
        <w:div w:id="1850637749">
          <w:marLeft w:val="0"/>
          <w:marRight w:val="0"/>
          <w:marTop w:val="0"/>
          <w:marBottom w:val="0"/>
          <w:divBdr>
            <w:top w:val="none" w:sz="0" w:space="0" w:color="auto"/>
            <w:left w:val="none" w:sz="0" w:space="0" w:color="auto"/>
            <w:bottom w:val="none" w:sz="0" w:space="0" w:color="auto"/>
            <w:right w:val="none" w:sz="0" w:space="0" w:color="auto"/>
          </w:divBdr>
        </w:div>
        <w:div w:id="869686508">
          <w:marLeft w:val="0"/>
          <w:marRight w:val="0"/>
          <w:marTop w:val="0"/>
          <w:marBottom w:val="0"/>
          <w:divBdr>
            <w:top w:val="none" w:sz="0" w:space="0" w:color="auto"/>
            <w:left w:val="none" w:sz="0" w:space="0" w:color="auto"/>
            <w:bottom w:val="none" w:sz="0" w:space="0" w:color="auto"/>
            <w:right w:val="none" w:sz="0" w:space="0" w:color="auto"/>
          </w:divBdr>
        </w:div>
        <w:div w:id="1547984329">
          <w:marLeft w:val="0"/>
          <w:marRight w:val="0"/>
          <w:marTop w:val="0"/>
          <w:marBottom w:val="0"/>
          <w:divBdr>
            <w:top w:val="none" w:sz="0" w:space="0" w:color="auto"/>
            <w:left w:val="none" w:sz="0" w:space="0" w:color="auto"/>
            <w:bottom w:val="none" w:sz="0" w:space="0" w:color="auto"/>
            <w:right w:val="none" w:sz="0" w:space="0" w:color="auto"/>
          </w:divBdr>
        </w:div>
        <w:div w:id="1706087">
          <w:marLeft w:val="0"/>
          <w:marRight w:val="0"/>
          <w:marTop w:val="0"/>
          <w:marBottom w:val="0"/>
          <w:divBdr>
            <w:top w:val="none" w:sz="0" w:space="0" w:color="auto"/>
            <w:left w:val="none" w:sz="0" w:space="0" w:color="auto"/>
            <w:bottom w:val="none" w:sz="0" w:space="0" w:color="auto"/>
            <w:right w:val="none" w:sz="0" w:space="0" w:color="auto"/>
          </w:divBdr>
        </w:div>
      </w:divsChild>
    </w:div>
    <w:div w:id="1887453527">
      <w:bodyDiv w:val="1"/>
      <w:marLeft w:val="0"/>
      <w:marRight w:val="0"/>
      <w:marTop w:val="0"/>
      <w:marBottom w:val="0"/>
      <w:divBdr>
        <w:top w:val="none" w:sz="0" w:space="0" w:color="auto"/>
        <w:left w:val="none" w:sz="0" w:space="0" w:color="auto"/>
        <w:bottom w:val="none" w:sz="0" w:space="0" w:color="auto"/>
        <w:right w:val="none" w:sz="0" w:space="0" w:color="auto"/>
      </w:divBdr>
      <w:divsChild>
        <w:div w:id="911235286">
          <w:marLeft w:val="0"/>
          <w:marRight w:val="0"/>
          <w:marTop w:val="0"/>
          <w:marBottom w:val="0"/>
          <w:divBdr>
            <w:top w:val="none" w:sz="0" w:space="0" w:color="auto"/>
            <w:left w:val="none" w:sz="0" w:space="0" w:color="auto"/>
            <w:bottom w:val="none" w:sz="0" w:space="0" w:color="auto"/>
            <w:right w:val="none" w:sz="0" w:space="0" w:color="auto"/>
          </w:divBdr>
        </w:div>
        <w:div w:id="500505364">
          <w:marLeft w:val="0"/>
          <w:marRight w:val="0"/>
          <w:marTop w:val="0"/>
          <w:marBottom w:val="0"/>
          <w:divBdr>
            <w:top w:val="none" w:sz="0" w:space="0" w:color="auto"/>
            <w:left w:val="none" w:sz="0" w:space="0" w:color="auto"/>
            <w:bottom w:val="none" w:sz="0" w:space="0" w:color="auto"/>
            <w:right w:val="none" w:sz="0" w:space="0" w:color="auto"/>
          </w:divBdr>
        </w:div>
      </w:divsChild>
    </w:div>
    <w:div w:id="2038189230">
      <w:bodyDiv w:val="1"/>
      <w:marLeft w:val="0"/>
      <w:marRight w:val="0"/>
      <w:marTop w:val="0"/>
      <w:marBottom w:val="0"/>
      <w:divBdr>
        <w:top w:val="none" w:sz="0" w:space="0" w:color="auto"/>
        <w:left w:val="none" w:sz="0" w:space="0" w:color="auto"/>
        <w:bottom w:val="none" w:sz="0" w:space="0" w:color="auto"/>
        <w:right w:val="none" w:sz="0" w:space="0" w:color="auto"/>
      </w:divBdr>
      <w:divsChild>
        <w:div w:id="202863799">
          <w:marLeft w:val="0"/>
          <w:marRight w:val="0"/>
          <w:marTop w:val="0"/>
          <w:marBottom w:val="0"/>
          <w:divBdr>
            <w:top w:val="none" w:sz="0" w:space="0" w:color="auto"/>
            <w:left w:val="none" w:sz="0" w:space="0" w:color="auto"/>
            <w:bottom w:val="none" w:sz="0" w:space="0" w:color="auto"/>
            <w:right w:val="none" w:sz="0" w:space="0" w:color="auto"/>
          </w:divBdr>
        </w:div>
        <w:div w:id="733431569">
          <w:marLeft w:val="0"/>
          <w:marRight w:val="0"/>
          <w:marTop w:val="0"/>
          <w:marBottom w:val="0"/>
          <w:divBdr>
            <w:top w:val="none" w:sz="0" w:space="0" w:color="auto"/>
            <w:left w:val="none" w:sz="0" w:space="0" w:color="auto"/>
            <w:bottom w:val="none" w:sz="0" w:space="0" w:color="auto"/>
            <w:right w:val="none" w:sz="0" w:space="0" w:color="auto"/>
          </w:divBdr>
        </w:div>
        <w:div w:id="1693023258">
          <w:marLeft w:val="0"/>
          <w:marRight w:val="0"/>
          <w:marTop w:val="0"/>
          <w:marBottom w:val="0"/>
          <w:divBdr>
            <w:top w:val="none" w:sz="0" w:space="0" w:color="auto"/>
            <w:left w:val="none" w:sz="0" w:space="0" w:color="auto"/>
            <w:bottom w:val="none" w:sz="0" w:space="0" w:color="auto"/>
            <w:right w:val="none" w:sz="0" w:space="0" w:color="auto"/>
          </w:divBdr>
        </w:div>
        <w:div w:id="279075963">
          <w:marLeft w:val="0"/>
          <w:marRight w:val="0"/>
          <w:marTop w:val="0"/>
          <w:marBottom w:val="0"/>
          <w:divBdr>
            <w:top w:val="none" w:sz="0" w:space="0" w:color="auto"/>
            <w:left w:val="none" w:sz="0" w:space="0" w:color="auto"/>
            <w:bottom w:val="none" w:sz="0" w:space="0" w:color="auto"/>
            <w:right w:val="none" w:sz="0" w:space="0" w:color="auto"/>
          </w:divBdr>
        </w:div>
        <w:div w:id="1809937223">
          <w:marLeft w:val="0"/>
          <w:marRight w:val="0"/>
          <w:marTop w:val="0"/>
          <w:marBottom w:val="0"/>
          <w:divBdr>
            <w:top w:val="none" w:sz="0" w:space="0" w:color="auto"/>
            <w:left w:val="none" w:sz="0" w:space="0" w:color="auto"/>
            <w:bottom w:val="none" w:sz="0" w:space="0" w:color="auto"/>
            <w:right w:val="none" w:sz="0" w:space="0" w:color="auto"/>
          </w:divBdr>
        </w:div>
        <w:div w:id="83721323">
          <w:marLeft w:val="0"/>
          <w:marRight w:val="0"/>
          <w:marTop w:val="0"/>
          <w:marBottom w:val="0"/>
          <w:divBdr>
            <w:top w:val="none" w:sz="0" w:space="0" w:color="auto"/>
            <w:left w:val="none" w:sz="0" w:space="0" w:color="auto"/>
            <w:bottom w:val="none" w:sz="0" w:space="0" w:color="auto"/>
            <w:right w:val="none" w:sz="0" w:space="0" w:color="auto"/>
          </w:divBdr>
        </w:div>
        <w:div w:id="1254818216">
          <w:marLeft w:val="0"/>
          <w:marRight w:val="0"/>
          <w:marTop w:val="0"/>
          <w:marBottom w:val="0"/>
          <w:divBdr>
            <w:top w:val="none" w:sz="0" w:space="0" w:color="auto"/>
            <w:left w:val="none" w:sz="0" w:space="0" w:color="auto"/>
            <w:bottom w:val="none" w:sz="0" w:space="0" w:color="auto"/>
            <w:right w:val="none" w:sz="0" w:space="0" w:color="auto"/>
          </w:divBdr>
        </w:div>
        <w:div w:id="459761029">
          <w:marLeft w:val="0"/>
          <w:marRight w:val="0"/>
          <w:marTop w:val="0"/>
          <w:marBottom w:val="0"/>
          <w:divBdr>
            <w:top w:val="none" w:sz="0" w:space="0" w:color="auto"/>
            <w:left w:val="none" w:sz="0" w:space="0" w:color="auto"/>
            <w:bottom w:val="none" w:sz="0" w:space="0" w:color="auto"/>
            <w:right w:val="none" w:sz="0" w:space="0" w:color="auto"/>
          </w:divBdr>
        </w:div>
        <w:div w:id="1115710468">
          <w:marLeft w:val="0"/>
          <w:marRight w:val="0"/>
          <w:marTop w:val="0"/>
          <w:marBottom w:val="0"/>
          <w:divBdr>
            <w:top w:val="none" w:sz="0" w:space="0" w:color="auto"/>
            <w:left w:val="none" w:sz="0" w:space="0" w:color="auto"/>
            <w:bottom w:val="none" w:sz="0" w:space="0" w:color="auto"/>
            <w:right w:val="none" w:sz="0" w:space="0" w:color="auto"/>
          </w:divBdr>
        </w:div>
        <w:div w:id="25108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chart" Target="charts/chart2.xml"/><Relationship Id="rId18" Type="http://schemas.openxmlformats.org/officeDocument/2006/relationships/header" Target="header3.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header" Target="header2.xml"/><Relationship Id="rId10" Type="http://schemas.microsoft.com/office/2018/08/relationships/commentsExtensible" Target="commentsExtensible.xml"/><Relationship Id="rId19" Type="http://schemas.openxmlformats.org/officeDocument/2006/relationships/footer" Target="foot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Station 1</c:v>
                </c:pt>
              </c:strCache>
            </c:strRef>
          </c:tx>
          <c:spPr>
            <a:solidFill>
              <a:schemeClr val="accent1">
                <a:lumMod val="75000"/>
              </a:schemeClr>
            </a:solidFill>
            <a:ln>
              <a:noFill/>
            </a:ln>
            <a:effectLst>
              <a:outerShdw blurRad="57150" dist="19050" dir="5400000" algn="ctr" rotWithShape="0">
                <a:srgbClr val="000000">
                  <a:alpha val="63000"/>
                </a:srgbClr>
              </a:outerShdw>
            </a:effectLst>
          </c:spPr>
          <c:invertIfNegative val="0"/>
          <c:dLbls>
            <c:dLbl>
              <c:idx val="5"/>
              <c:layout>
                <c:manualLayout>
                  <c:x val="-8.6918730986527588E-3"/>
                  <c:y val="-9.469696969696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D9-44FE-A94D-DCAF732FBA5E}"/>
                </c:ext>
              </c:extLst>
            </c:dLbl>
            <c:dLbl>
              <c:idx val="6"/>
              <c:layout>
                <c:manualLayout>
                  <c:x val="-6.51890482398957E-3"/>
                  <c:y val="-1.57828282828282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D9-44FE-A94D-DCAF732FBA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Sheet1!$B$2:$B$8</c:f>
              <c:numCache>
                <c:formatCode>General</c:formatCode>
                <c:ptCount val="7"/>
                <c:pt idx="0">
                  <c:v>8.42</c:v>
                </c:pt>
                <c:pt idx="1">
                  <c:v>12.63</c:v>
                </c:pt>
                <c:pt idx="2">
                  <c:v>9.4700000000000006</c:v>
                </c:pt>
                <c:pt idx="3">
                  <c:v>7.37</c:v>
                </c:pt>
                <c:pt idx="4">
                  <c:v>18.95</c:v>
                </c:pt>
                <c:pt idx="5">
                  <c:v>29.47</c:v>
                </c:pt>
                <c:pt idx="6">
                  <c:v>13.68</c:v>
                </c:pt>
              </c:numCache>
            </c:numRef>
          </c:val>
          <c:extLst>
            <c:ext xmlns:c16="http://schemas.microsoft.com/office/drawing/2014/chart" uri="{C3380CC4-5D6E-409C-BE32-E72D297353CC}">
              <c16:uniqueId val="{00000002-F1D9-44FE-A94D-DCAF732FBA5E}"/>
            </c:ext>
          </c:extLst>
        </c:ser>
        <c:ser>
          <c:idx val="1"/>
          <c:order val="1"/>
          <c:tx>
            <c:strRef>
              <c:f>Sheet1!$C$1</c:f>
              <c:strCache>
                <c:ptCount val="1"/>
                <c:pt idx="0">
                  <c:v>Station 2</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Sheet1!$C$2:$C$8</c:f>
              <c:numCache>
                <c:formatCode>General</c:formatCode>
                <c:ptCount val="7"/>
                <c:pt idx="0">
                  <c:v>8</c:v>
                </c:pt>
                <c:pt idx="1">
                  <c:v>13.33</c:v>
                </c:pt>
                <c:pt idx="2">
                  <c:v>9.33</c:v>
                </c:pt>
                <c:pt idx="3">
                  <c:v>6.67</c:v>
                </c:pt>
                <c:pt idx="4">
                  <c:v>20</c:v>
                </c:pt>
                <c:pt idx="5">
                  <c:v>29.33</c:v>
                </c:pt>
                <c:pt idx="6">
                  <c:v>13.33</c:v>
                </c:pt>
              </c:numCache>
            </c:numRef>
          </c:val>
          <c:extLst>
            <c:ext xmlns:c16="http://schemas.microsoft.com/office/drawing/2014/chart" uri="{C3380CC4-5D6E-409C-BE32-E72D297353CC}">
              <c16:uniqueId val="{00000003-F1D9-44FE-A94D-DCAF732FBA5E}"/>
            </c:ext>
          </c:extLst>
        </c:ser>
        <c:ser>
          <c:idx val="2"/>
          <c:order val="2"/>
          <c:tx>
            <c:strRef>
              <c:f>Sheet1!$D$1</c:f>
              <c:strCache>
                <c:ptCount val="1"/>
                <c:pt idx="0">
                  <c:v>Station 3</c:v>
                </c:pt>
              </c:strCache>
            </c:strRef>
          </c:tx>
          <c:spPr>
            <a:solidFill>
              <a:srgbClr val="EE0000"/>
            </a:solidFill>
            <a:ln>
              <a:noFill/>
            </a:ln>
            <a:effectLst>
              <a:outerShdw blurRad="57150" dist="19050" dir="5400000" algn="ctr" rotWithShape="0">
                <a:srgbClr val="000000">
                  <a:alpha val="63000"/>
                </a:srgbClr>
              </a:outerShdw>
            </a:effectLst>
          </c:spPr>
          <c:invertIfNegative val="0"/>
          <c:dLbls>
            <c:dLbl>
              <c:idx val="6"/>
              <c:layout>
                <c:manualLayout>
                  <c:x val="0"/>
                  <c:y val="-2.84090909090909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D9-44FE-A94D-DCAF732FBA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Sheet1!$D$2:$D$8</c:f>
              <c:numCache>
                <c:formatCode>General</c:formatCode>
                <c:ptCount val="7"/>
                <c:pt idx="0">
                  <c:v>8.93</c:v>
                </c:pt>
                <c:pt idx="1">
                  <c:v>12.5</c:v>
                </c:pt>
                <c:pt idx="2">
                  <c:v>8.93</c:v>
                </c:pt>
                <c:pt idx="3">
                  <c:v>5.36</c:v>
                </c:pt>
                <c:pt idx="4">
                  <c:v>19.64</c:v>
                </c:pt>
                <c:pt idx="5">
                  <c:v>30.36</c:v>
                </c:pt>
                <c:pt idx="6">
                  <c:v>14.29</c:v>
                </c:pt>
              </c:numCache>
            </c:numRef>
          </c:val>
          <c:extLst>
            <c:ext xmlns:c16="http://schemas.microsoft.com/office/drawing/2014/chart" uri="{C3380CC4-5D6E-409C-BE32-E72D297353CC}">
              <c16:uniqueId val="{00000005-F1D9-44FE-A94D-DCAF732FBA5E}"/>
            </c:ext>
          </c:extLst>
        </c:ser>
        <c:dLbls>
          <c:dLblPos val="outEnd"/>
          <c:showLegendKey val="0"/>
          <c:showVal val="1"/>
          <c:showCatName val="0"/>
          <c:showSerName val="0"/>
          <c:showPercent val="0"/>
          <c:showBubbleSize val="0"/>
        </c:dLbls>
        <c:gapWidth val="100"/>
        <c:overlap val="-24"/>
        <c:axId val="630593304"/>
        <c:axId val="630601224"/>
      </c:barChart>
      <c:catAx>
        <c:axId val="630593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601224"/>
        <c:crosses val="autoZero"/>
        <c:auto val="1"/>
        <c:lblAlgn val="ctr"/>
        <c:lblOffset val="100"/>
        <c:noMultiLvlLbl val="0"/>
      </c:catAx>
      <c:valAx>
        <c:axId val="630601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593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All Stations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A15-4F32-995D-4B74FEB1E12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A15-4F32-995D-4B74FEB1E12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A15-4F32-995D-4B74FEB1E12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BA15-4F32-995D-4B74FEB1E12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BA15-4F32-995D-4B74FEB1E12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BA15-4F32-995D-4B74FEB1E12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BA15-4F32-995D-4B74FEB1E1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Crustaceans</c:v>
                </c:pt>
                <c:pt idx="1">
                  <c:v>Aquatic Plant  </c:v>
                </c:pt>
                <c:pt idx="2">
                  <c:v>Algae</c:v>
                </c:pt>
                <c:pt idx="3">
                  <c:v>Detritus</c:v>
                </c:pt>
                <c:pt idx="4">
                  <c:v>Small Fish Parts</c:v>
                </c:pt>
                <c:pt idx="5">
                  <c:v>Insects</c:v>
                </c:pt>
                <c:pt idx="6">
                  <c:v>Worms</c:v>
                </c:pt>
              </c:strCache>
            </c:strRef>
          </c:cat>
          <c:val>
            <c:numRef>
              <c:f>Sheet1!$B$2:$B$8</c:f>
              <c:numCache>
                <c:formatCode>General</c:formatCode>
                <c:ptCount val="7"/>
                <c:pt idx="0">
                  <c:v>8.4</c:v>
                </c:pt>
                <c:pt idx="1">
                  <c:v>12.8</c:v>
                </c:pt>
                <c:pt idx="2">
                  <c:v>9.3000000000000007</c:v>
                </c:pt>
                <c:pt idx="3">
                  <c:v>6.6</c:v>
                </c:pt>
                <c:pt idx="4">
                  <c:v>19.5</c:v>
                </c:pt>
                <c:pt idx="5">
                  <c:v>29.6</c:v>
                </c:pt>
                <c:pt idx="6">
                  <c:v>13.8</c:v>
                </c:pt>
              </c:numCache>
            </c:numRef>
          </c:val>
          <c:extLst>
            <c:ext xmlns:c16="http://schemas.microsoft.com/office/drawing/2014/chart" uri="{C3380CC4-5D6E-409C-BE32-E72D297353CC}">
              <c16:uniqueId val="{0000000E-BA15-4F32-995D-4B74FEB1E12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0086141256908305"/>
          <c:y val="0.30920959098862644"/>
          <c:w val="0.1515704182235886"/>
          <c:h val="0.395930372956774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107</TotalTime>
  <Pages>9</Pages>
  <Words>4608</Words>
  <Characters>25293</Characters>
  <Application>Microsoft Office Word</Application>
  <DocSecurity>0</DocSecurity>
  <Lines>210</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GODWIN ADAKA</dc:creator>
  <cp:keywords/>
  <dc:description/>
  <cp:lastModifiedBy>Jorge Castro</cp:lastModifiedBy>
  <cp:revision>10</cp:revision>
  <dcterms:created xsi:type="dcterms:W3CDTF">2025-08-25T10:16:00Z</dcterms:created>
  <dcterms:modified xsi:type="dcterms:W3CDTF">2025-09-08T23:44:00Z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87de62ad-359e-43ea-acee-cee3c1542c71</vt:lpwstr>
  </property>
</Properties>
</file>