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467D" w14:textId="77777777" w:rsidR="009344FF" w:rsidRPr="00444789" w:rsidRDefault="009344FF" w:rsidP="009344FF">
      <w:pPr>
        <w:rPr>
          <w:rFonts w:ascii="Arial" w:hAnsi="Arial" w:cs="Arial"/>
          <w:b/>
          <w:sz w:val="20"/>
          <w:szCs w:val="20"/>
          <w:u w:val="single"/>
        </w:rPr>
      </w:pPr>
      <w:r w:rsidRPr="00444789">
        <w:rPr>
          <w:rFonts w:ascii="Arial" w:hAnsi="Arial" w:cs="Arial"/>
          <w:b/>
          <w:sz w:val="20"/>
          <w:szCs w:val="20"/>
          <w:u w:val="single"/>
        </w:rPr>
        <w:t>Editor’s Comment:</w:t>
      </w:r>
    </w:p>
    <w:p w14:paraId="51081A2D" w14:textId="38FC7294" w:rsidR="009344FF" w:rsidRPr="00444789" w:rsidRDefault="00AD3C38" w:rsidP="00AD3C38">
      <w:pPr>
        <w:jc w:val="both"/>
        <w:rPr>
          <w:rFonts w:ascii="Arial" w:hAnsi="Arial" w:cs="Arial"/>
          <w:sz w:val="20"/>
          <w:szCs w:val="20"/>
        </w:rPr>
      </w:pPr>
      <w:r w:rsidRPr="00444789">
        <w:rPr>
          <w:rFonts w:ascii="Arial" w:hAnsi="Arial" w:cs="Arial"/>
          <w:sz w:val="20"/>
          <w:szCs w:val="20"/>
        </w:rPr>
        <w:t xml:space="preserve">The manuscript presents a clinically complex case of dual cardiomyopathy, where ischemic heart disease coexists with transthyretin cardiac amyloidosis. The report underscores the diagnostic value of cardiac magnetic resonance in distinguishing ischemic injury from infiltrative pathology and illustrates how timely identification of amyloidosis can alter management by enabling disease-modifying therapy with </w:t>
      </w:r>
      <w:proofErr w:type="spellStart"/>
      <w:r w:rsidRPr="00444789">
        <w:rPr>
          <w:rFonts w:ascii="Arial" w:hAnsi="Arial" w:cs="Arial"/>
          <w:sz w:val="20"/>
          <w:szCs w:val="20"/>
        </w:rPr>
        <w:t>tafamidis</w:t>
      </w:r>
      <w:proofErr w:type="spellEnd"/>
      <w:r w:rsidRPr="00444789">
        <w:rPr>
          <w:rFonts w:ascii="Arial" w:hAnsi="Arial" w:cs="Arial"/>
          <w:sz w:val="20"/>
          <w:szCs w:val="20"/>
        </w:rPr>
        <w:t>. With due consideration to the reviewer's comments and the revisions made, the decision on the manuscript for the Asian Journal of Cardiology Research is Accepted.</w:t>
      </w:r>
    </w:p>
    <w:p w14:paraId="3EE1186C" w14:textId="77777777" w:rsidR="00000000" w:rsidRPr="00444789" w:rsidRDefault="009344FF" w:rsidP="009344FF">
      <w:pPr>
        <w:rPr>
          <w:rFonts w:ascii="Arial" w:hAnsi="Arial" w:cs="Arial"/>
          <w:b/>
          <w:sz w:val="20"/>
          <w:szCs w:val="20"/>
          <w:u w:val="single"/>
        </w:rPr>
      </w:pPr>
      <w:r w:rsidRPr="00444789">
        <w:rPr>
          <w:rFonts w:ascii="Arial" w:hAnsi="Arial" w:cs="Arial"/>
          <w:b/>
          <w:sz w:val="20"/>
          <w:szCs w:val="20"/>
          <w:u w:val="single"/>
        </w:rPr>
        <w:t>Editor’s Details:</w:t>
      </w:r>
    </w:p>
    <w:p w14:paraId="6D8C6BCF" w14:textId="03F74743" w:rsidR="00F42B74" w:rsidRPr="00444789" w:rsidRDefault="005E2262" w:rsidP="009344FF">
      <w:pPr>
        <w:rPr>
          <w:rFonts w:ascii="Arial" w:hAnsi="Arial" w:cs="Arial"/>
          <w:bCs/>
          <w:sz w:val="20"/>
          <w:szCs w:val="20"/>
        </w:rPr>
      </w:pPr>
      <w:r w:rsidRPr="00444789">
        <w:rPr>
          <w:rFonts w:ascii="Arial" w:hAnsi="Arial" w:cs="Arial"/>
          <w:bCs/>
          <w:sz w:val="20"/>
          <w:szCs w:val="20"/>
        </w:rPr>
        <w:t>Prof. Abha Chandra</w:t>
      </w:r>
      <w:r w:rsidRPr="00444789">
        <w:rPr>
          <w:rFonts w:ascii="Arial" w:hAnsi="Arial" w:cs="Arial"/>
          <w:bCs/>
          <w:sz w:val="20"/>
          <w:szCs w:val="20"/>
        </w:rPr>
        <w:t xml:space="preserve">, </w:t>
      </w:r>
      <w:r w:rsidRPr="00444789">
        <w:rPr>
          <w:rFonts w:ascii="Arial" w:hAnsi="Arial" w:cs="Arial"/>
          <w:bCs/>
          <w:sz w:val="20"/>
          <w:szCs w:val="20"/>
        </w:rPr>
        <w:t>Integral Institute of Medical Sciences &amp; Research, Integral University, India</w:t>
      </w:r>
    </w:p>
    <w:sectPr w:rsidR="00F42B74" w:rsidRPr="00444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44789"/>
    <w:rsid w:val="005E2262"/>
    <w:rsid w:val="005F34B6"/>
    <w:rsid w:val="00865117"/>
    <w:rsid w:val="009344FF"/>
    <w:rsid w:val="009F328F"/>
    <w:rsid w:val="00A72896"/>
    <w:rsid w:val="00AD3C38"/>
    <w:rsid w:val="00C276DF"/>
    <w:rsid w:val="00F42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C7FF"/>
  <w15:docId w15:val="{38B9427B-BD8D-4B97-B5A4-5119D51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2025-10-18T12:12:00Z</dcterms:modified>
</cp:coreProperties>
</file>