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634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F634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F634B" w:rsidRDefault="000F634B" w:rsidP="009344FF">
      <w:pPr>
        <w:rPr>
          <w:rFonts w:ascii="Arial" w:hAnsi="Arial" w:cs="Arial"/>
          <w:sz w:val="20"/>
        </w:rPr>
      </w:pPr>
      <w:r w:rsidRPr="000F634B">
        <w:rPr>
          <w:rFonts w:ascii="Arial" w:hAnsi="Arial" w:cs="Arial"/>
          <w:sz w:val="20"/>
        </w:rPr>
        <w:t>The manuscript is well prepared. However, it needs to refer to Table 1. Frequency and percentage do not match.</w:t>
      </w:r>
    </w:p>
    <w:p w:rsidR="000F2F46" w:rsidRPr="000F63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F634B">
        <w:rPr>
          <w:rFonts w:ascii="Arial" w:hAnsi="Arial" w:cs="Arial"/>
          <w:b/>
          <w:sz w:val="20"/>
          <w:u w:val="single"/>
        </w:rPr>
        <w:t>Editor’s Details:</w:t>
      </w:r>
    </w:p>
    <w:p w:rsidR="000F634B" w:rsidRPr="000F634B" w:rsidRDefault="000F634B" w:rsidP="009344FF">
      <w:pPr>
        <w:rPr>
          <w:rFonts w:ascii="Arial" w:hAnsi="Arial" w:cs="Arial"/>
          <w:sz w:val="20"/>
        </w:rPr>
      </w:pPr>
      <w:r w:rsidRPr="000F634B">
        <w:rPr>
          <w:rFonts w:ascii="Arial" w:hAnsi="Arial" w:cs="Arial"/>
          <w:sz w:val="20"/>
        </w:rPr>
        <w:t xml:space="preserve">Prof.  Md. </w:t>
      </w:r>
      <w:proofErr w:type="spellStart"/>
      <w:r w:rsidRPr="000F634B">
        <w:rPr>
          <w:rFonts w:ascii="Arial" w:hAnsi="Arial" w:cs="Arial"/>
          <w:sz w:val="20"/>
        </w:rPr>
        <w:t>Abiar</w:t>
      </w:r>
      <w:proofErr w:type="spellEnd"/>
      <w:r w:rsidRPr="000F634B">
        <w:rPr>
          <w:rFonts w:ascii="Arial" w:hAnsi="Arial" w:cs="Arial"/>
          <w:sz w:val="20"/>
        </w:rPr>
        <w:t xml:space="preserve"> Rahman, Bangabandhu Sheikh Mujibur Rahman Agricultural University (BSMRAU), Bangladesh</w:t>
      </w:r>
      <w:bookmarkEnd w:id="0"/>
    </w:p>
    <w:sectPr w:rsidR="000F634B" w:rsidRPr="000F6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634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D83F6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2025-10-04T06:53:00Z</dcterms:modified>
</cp:coreProperties>
</file>