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0083F" w14:textId="7B62D057" w:rsidR="00570E91" w:rsidRPr="00570E91" w:rsidRDefault="00570E91" w:rsidP="00570E91">
      <w:pPr>
        <w:jc w:val="right"/>
        <w:rPr>
          <w:rFonts w:ascii="Arial" w:hAnsi="Arial" w:cs="Arial"/>
          <w:bCs/>
          <w:sz w:val="28"/>
          <w:szCs w:val="28"/>
        </w:rPr>
      </w:pPr>
      <w:bookmarkStart w:id="0" w:name="_Hlk208425372"/>
    </w:p>
    <w:p w14:paraId="43D710A1" w14:textId="006ECE72" w:rsidR="000454E2" w:rsidRPr="00570E91" w:rsidRDefault="0062318E" w:rsidP="00570E91">
      <w:pPr>
        <w:jc w:val="right"/>
        <w:rPr>
          <w:rFonts w:ascii="Arial" w:hAnsi="Arial" w:cs="Arial"/>
          <w:b/>
          <w:bCs/>
          <w:sz w:val="28"/>
          <w:szCs w:val="28"/>
        </w:rPr>
      </w:pPr>
      <w:r>
        <w:rPr>
          <w:rFonts w:ascii="Arial" w:hAnsi="Arial" w:cs="Arial"/>
          <w:b/>
          <w:bCs/>
          <w:sz w:val="28"/>
          <w:szCs w:val="28"/>
        </w:rPr>
        <w:t>Assessment of</w:t>
      </w:r>
      <w:r w:rsidRPr="0062318E">
        <w:rPr>
          <w:rFonts w:ascii="Arial" w:hAnsi="Arial" w:cs="Arial"/>
          <w:b/>
          <w:bCs/>
          <w:sz w:val="28"/>
          <w:szCs w:val="28"/>
        </w:rPr>
        <w:t xml:space="preserve"> </w:t>
      </w:r>
      <w:r w:rsidRPr="00570E91">
        <w:rPr>
          <w:rFonts w:ascii="Arial" w:hAnsi="Arial" w:cs="Arial"/>
          <w:b/>
          <w:bCs/>
          <w:sz w:val="28"/>
          <w:szCs w:val="28"/>
        </w:rPr>
        <w:t>Body Weight and Organ</w:t>
      </w:r>
      <w:r w:rsidR="000949DC">
        <w:rPr>
          <w:rFonts w:ascii="Arial" w:hAnsi="Arial" w:cs="Arial"/>
          <w:b/>
          <w:bCs/>
          <w:sz w:val="28"/>
          <w:szCs w:val="28"/>
        </w:rPr>
        <w:t xml:space="preserve"> (Liver and Kidney)</w:t>
      </w:r>
      <w:r w:rsidRPr="00570E91">
        <w:rPr>
          <w:rFonts w:ascii="Arial" w:hAnsi="Arial" w:cs="Arial"/>
          <w:b/>
          <w:bCs/>
          <w:sz w:val="28"/>
          <w:szCs w:val="28"/>
        </w:rPr>
        <w:t xml:space="preserve"> Histopathology</w:t>
      </w:r>
      <w:r>
        <w:rPr>
          <w:rFonts w:ascii="Arial" w:hAnsi="Arial" w:cs="Arial"/>
          <w:b/>
          <w:bCs/>
          <w:sz w:val="28"/>
          <w:szCs w:val="28"/>
        </w:rPr>
        <w:t xml:space="preserve"> of </w:t>
      </w:r>
      <w:r w:rsidRPr="00570E91">
        <w:rPr>
          <w:rFonts w:ascii="Arial" w:hAnsi="Arial" w:cs="Arial"/>
          <w:b/>
          <w:bCs/>
          <w:sz w:val="28"/>
          <w:szCs w:val="28"/>
        </w:rPr>
        <w:t>Albino Rats</w:t>
      </w:r>
      <w:r>
        <w:rPr>
          <w:rFonts w:ascii="Arial" w:hAnsi="Arial" w:cs="Arial"/>
          <w:b/>
          <w:bCs/>
          <w:sz w:val="28"/>
          <w:szCs w:val="28"/>
        </w:rPr>
        <w:t xml:space="preserve"> fed with Aqueous Extract</w:t>
      </w:r>
      <w:r w:rsidR="00570E91" w:rsidRPr="00570E91">
        <w:rPr>
          <w:rFonts w:ascii="Arial" w:hAnsi="Arial" w:cs="Arial"/>
          <w:b/>
          <w:bCs/>
          <w:sz w:val="28"/>
          <w:szCs w:val="28"/>
        </w:rPr>
        <w:t xml:space="preserve"> of Fermented </w:t>
      </w:r>
      <w:r>
        <w:rPr>
          <w:rFonts w:ascii="Arial" w:hAnsi="Arial" w:cs="Arial"/>
          <w:b/>
          <w:bCs/>
          <w:sz w:val="28"/>
          <w:szCs w:val="28"/>
        </w:rPr>
        <w:t xml:space="preserve">seeds of </w:t>
      </w:r>
      <w:r w:rsidR="00570E91" w:rsidRPr="00570E91">
        <w:rPr>
          <w:rFonts w:ascii="Arial" w:hAnsi="Arial" w:cs="Arial"/>
          <w:b/>
          <w:bCs/>
          <w:i/>
          <w:iCs/>
          <w:sz w:val="28"/>
          <w:szCs w:val="28"/>
        </w:rPr>
        <w:t>Prosopis africana</w:t>
      </w:r>
      <w:r w:rsidR="00570E91" w:rsidRPr="00570E91">
        <w:rPr>
          <w:rFonts w:ascii="Arial" w:hAnsi="Arial" w:cs="Arial"/>
          <w:b/>
          <w:bCs/>
          <w:sz w:val="28"/>
          <w:szCs w:val="28"/>
        </w:rPr>
        <w:t xml:space="preserve"> and Orlistat</w:t>
      </w:r>
      <w:r w:rsidR="004509CB" w:rsidRPr="00570E91">
        <w:rPr>
          <w:rFonts w:ascii="Arial" w:hAnsi="Arial" w:cs="Arial"/>
          <w:b/>
          <w:bCs/>
          <w:sz w:val="28"/>
          <w:szCs w:val="28"/>
        </w:rPr>
        <w:t xml:space="preserve"> </w:t>
      </w:r>
    </w:p>
    <w:bookmarkEnd w:id="0"/>
    <w:p w14:paraId="0C8E703D" w14:textId="77777777" w:rsidR="00427491" w:rsidRDefault="00427491" w:rsidP="000454E2">
      <w:pPr>
        <w:rPr>
          <w:rFonts w:ascii="Times New Roman" w:hAnsi="Times New Roman"/>
          <w:b/>
          <w:i/>
        </w:rPr>
      </w:pPr>
    </w:p>
    <w:p w14:paraId="399EE16A" w14:textId="6E15A5E8" w:rsidR="00B01FCD" w:rsidRPr="00FB3A86" w:rsidRDefault="00FB3A86" w:rsidP="00441B6F">
      <w:pPr>
        <w:pStyle w:val="Copyright"/>
        <w:spacing w:after="0" w:line="240" w:lineRule="auto"/>
        <w:jc w:val="both"/>
        <w:rPr>
          <w:rFonts w:ascii="Arial" w:hAnsi="Arial" w:cs="Arial"/>
        </w:rPr>
        <w:sectPr w:rsidR="00B01FCD" w:rsidRPr="00FB3A86" w:rsidSect="0042749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1F3A8530" w14:textId="3AF6CF1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14489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FA1F03A" w14:textId="77777777" w:rsidTr="0080403C">
        <w:tc>
          <w:tcPr>
            <w:tcW w:w="9576" w:type="dxa"/>
            <w:shd w:val="clear" w:color="auto" w:fill="F2F2F2"/>
          </w:tcPr>
          <w:p w14:paraId="365B52A2" w14:textId="3FEFEE9E" w:rsidR="00BA1B01" w:rsidRDefault="00BA1B01" w:rsidP="001674D1">
            <w:pPr>
              <w:jc w:val="both"/>
              <w:rPr>
                <w:rFonts w:ascii="Arial" w:hAnsi="Arial" w:cs="Arial"/>
                <w:b/>
              </w:rPr>
            </w:pPr>
            <w:r w:rsidRPr="00BA1B01">
              <w:rPr>
                <w:rFonts w:ascii="Arial" w:eastAsia="Calibri" w:hAnsi="Arial" w:cs="Arial"/>
                <w:b/>
                <w:szCs w:val="22"/>
              </w:rPr>
              <w:t xml:space="preserve">Aims: </w:t>
            </w:r>
            <w:r w:rsidR="00992CDF" w:rsidRPr="00384B33">
              <w:rPr>
                <w:rFonts w:ascii="Arial" w:hAnsi="Arial" w:cs="Arial"/>
              </w:rPr>
              <w:t>The present study aims to assess the body weight and organ</w:t>
            </w:r>
            <w:r w:rsidR="00570E91">
              <w:rPr>
                <w:rFonts w:ascii="Arial" w:hAnsi="Arial" w:cs="Arial"/>
              </w:rPr>
              <w:t xml:space="preserve"> histopathology</w:t>
            </w:r>
            <w:r w:rsidR="00992CDF" w:rsidRPr="00384B33">
              <w:rPr>
                <w:rFonts w:ascii="Arial" w:hAnsi="Arial" w:cs="Arial"/>
              </w:rPr>
              <w:t xml:space="preserve"> of albino rats fed with aqueous extract of fermented seeds of </w:t>
            </w:r>
            <w:r w:rsidR="00992CDF" w:rsidRPr="00992CDF">
              <w:rPr>
                <w:rFonts w:ascii="Arial" w:hAnsi="Arial" w:cs="Arial"/>
                <w:i/>
                <w:iCs/>
              </w:rPr>
              <w:t>Prosopis africana</w:t>
            </w:r>
            <w:r w:rsidR="00992CDF" w:rsidRPr="00384B33">
              <w:rPr>
                <w:rFonts w:ascii="Arial" w:hAnsi="Arial" w:cs="Arial"/>
              </w:rPr>
              <w:t xml:space="preserve"> and orlistat.</w:t>
            </w:r>
            <w:r w:rsidR="00992CDF" w:rsidRPr="00384B33">
              <w:rPr>
                <w:rFonts w:ascii="Arial" w:hAnsi="Arial" w:cs="Arial"/>
                <w:b/>
              </w:rPr>
              <w:t xml:space="preserve"> </w:t>
            </w:r>
          </w:p>
          <w:p w14:paraId="72A1EFE6" w14:textId="77777777" w:rsidR="001674D1" w:rsidRPr="00BA1B01" w:rsidRDefault="001674D1" w:rsidP="001674D1">
            <w:pPr>
              <w:jc w:val="both"/>
              <w:rPr>
                <w:rFonts w:ascii="Arial" w:eastAsia="Calibri" w:hAnsi="Arial" w:cs="Arial"/>
                <w:szCs w:val="22"/>
              </w:rPr>
            </w:pPr>
          </w:p>
          <w:p w14:paraId="687DE153" w14:textId="757728D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B2AE7">
              <w:rPr>
                <w:rFonts w:ascii="Arial" w:eastAsia="Calibri" w:hAnsi="Arial" w:cs="Arial"/>
                <w:szCs w:val="22"/>
              </w:rPr>
              <w:t xml:space="preserve">The design of the study entails monitoring the effect of aqueous extract of fermented seeds of </w:t>
            </w:r>
            <w:r w:rsidR="00AF2DB9" w:rsidRPr="00AF2DB9">
              <w:rPr>
                <w:rFonts w:ascii="Arial" w:eastAsia="Calibri" w:hAnsi="Arial" w:cs="Arial"/>
                <w:i/>
                <w:iCs/>
                <w:szCs w:val="22"/>
              </w:rPr>
              <w:t>P</w:t>
            </w:r>
            <w:r w:rsidR="00AB2AE7" w:rsidRPr="00AF2DB9">
              <w:rPr>
                <w:rFonts w:ascii="Arial" w:eastAsia="Calibri" w:hAnsi="Arial" w:cs="Arial"/>
                <w:i/>
                <w:iCs/>
                <w:szCs w:val="22"/>
              </w:rPr>
              <w:t xml:space="preserve">rosopis </w:t>
            </w:r>
            <w:r w:rsidR="00AF2DB9" w:rsidRPr="00AF2DB9">
              <w:rPr>
                <w:rFonts w:ascii="Arial" w:eastAsia="Calibri" w:hAnsi="Arial" w:cs="Arial"/>
                <w:i/>
                <w:iCs/>
                <w:szCs w:val="22"/>
              </w:rPr>
              <w:t>a</w:t>
            </w:r>
            <w:r w:rsidR="00AB2AE7" w:rsidRPr="00AF2DB9">
              <w:rPr>
                <w:rFonts w:ascii="Arial" w:eastAsia="Calibri" w:hAnsi="Arial" w:cs="Arial"/>
                <w:i/>
                <w:iCs/>
                <w:szCs w:val="22"/>
              </w:rPr>
              <w:t>fricana</w:t>
            </w:r>
            <w:r w:rsidR="00AF2DB9">
              <w:rPr>
                <w:rFonts w:ascii="Arial" w:eastAsia="Calibri" w:hAnsi="Arial" w:cs="Arial"/>
                <w:szCs w:val="22"/>
              </w:rPr>
              <w:t xml:space="preserve"> in rats</w:t>
            </w:r>
            <w:r w:rsidR="00AB2AE7">
              <w:rPr>
                <w:rFonts w:ascii="Arial" w:eastAsia="Calibri" w:hAnsi="Arial" w:cs="Arial"/>
                <w:szCs w:val="22"/>
              </w:rPr>
              <w:t xml:space="preserve"> both in acute toxicity (24hrs) study and chronic toxicity study </w:t>
            </w:r>
            <w:r w:rsidR="00AF2DB9">
              <w:rPr>
                <w:rFonts w:ascii="Arial" w:eastAsia="Calibri" w:hAnsi="Arial" w:cs="Arial"/>
                <w:szCs w:val="22"/>
              </w:rPr>
              <w:t>(for twenty-one days)</w:t>
            </w:r>
          </w:p>
          <w:p w14:paraId="403A0A23" w14:textId="23372C52"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992CDF" w:rsidRPr="00384B33">
              <w:rPr>
                <w:rFonts w:ascii="Arial" w:hAnsi="Arial" w:cs="Arial"/>
                <w:bCs/>
              </w:rPr>
              <w:t>Biochemistry laboratory,</w:t>
            </w:r>
            <w:r w:rsidR="00992CDF">
              <w:rPr>
                <w:rFonts w:ascii="Arial" w:hAnsi="Arial" w:cs="Arial"/>
                <w:bCs/>
              </w:rPr>
              <w:t xml:space="preserve"> Department of Biochemistry,</w:t>
            </w:r>
            <w:r w:rsidR="00992CDF" w:rsidRPr="00384B33">
              <w:rPr>
                <w:rFonts w:ascii="Arial" w:hAnsi="Arial" w:cs="Arial"/>
                <w:bCs/>
              </w:rPr>
              <w:t xml:space="preserve"> University of Nigeria Nsukka. Between December 2023 and October 2024.</w:t>
            </w:r>
          </w:p>
          <w:p w14:paraId="0DA3CA84" w14:textId="43DB4B7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92CDF" w:rsidRPr="00384B33">
              <w:rPr>
                <w:rFonts w:ascii="Arial" w:hAnsi="Arial" w:cs="Arial"/>
              </w:rPr>
              <w:t xml:space="preserve">Acute toxicity test was done using </w:t>
            </w:r>
            <w:proofErr w:type="spellStart"/>
            <w:r w:rsidR="00992CDF" w:rsidRPr="00384B33">
              <w:rPr>
                <w:rFonts w:ascii="Arial" w:hAnsi="Arial" w:cs="Arial"/>
              </w:rPr>
              <w:t>Lorke’s</w:t>
            </w:r>
            <w:proofErr w:type="spellEnd"/>
            <w:r w:rsidR="00992CDF" w:rsidRPr="00384B33">
              <w:rPr>
                <w:rFonts w:ascii="Arial" w:hAnsi="Arial" w:cs="Arial"/>
              </w:rPr>
              <w:t xml:space="preserve"> method. Twenty (20) adult Wistar albino rats were used for this study. The animals were acclimatized for two weeks, fed on rat pellets and allowed free access to clean water </w:t>
            </w:r>
            <w:r w:rsidR="00992CDF" w:rsidRPr="00384B33">
              <w:rPr>
                <w:rFonts w:ascii="Arial" w:hAnsi="Arial" w:cs="Arial"/>
                <w:i/>
              </w:rPr>
              <w:t>ad libitum</w:t>
            </w:r>
            <w:r w:rsidR="00992CDF" w:rsidRPr="00384B33">
              <w:rPr>
                <w:rFonts w:ascii="Arial" w:hAnsi="Arial" w:cs="Arial"/>
              </w:rPr>
              <w:t xml:space="preserve">. The animals were grouped into five groups, designated as groups I – V. Group I served as the control group that received distilled water (5 ml/kg). Groups II, III and IV were given 50, 100 and 200 mg/kg body weight of the extract respectively while group V were given 12.5 mg/kg body weight of Orlistat. The weights of the experimental subject were checked using </w:t>
            </w:r>
            <w:r w:rsidR="00DA118D">
              <w:rPr>
                <w:rFonts w:ascii="Arial" w:hAnsi="Arial" w:cs="Arial"/>
              </w:rPr>
              <w:t xml:space="preserve">an </w:t>
            </w:r>
            <w:r w:rsidR="00992CDF" w:rsidRPr="00384B33">
              <w:rPr>
                <w:rFonts w:ascii="Arial" w:hAnsi="Arial" w:cs="Arial"/>
              </w:rPr>
              <w:t>electronic weighing balance</w:t>
            </w:r>
            <w:r w:rsidR="00DA118D">
              <w:rPr>
                <w:rFonts w:ascii="Arial" w:hAnsi="Arial" w:cs="Arial"/>
              </w:rPr>
              <w:t xml:space="preserve"> for twenty-one days</w:t>
            </w:r>
            <w:r w:rsidR="00992CDF" w:rsidRPr="00384B33">
              <w:rPr>
                <w:rFonts w:ascii="Arial" w:hAnsi="Arial" w:cs="Arial"/>
              </w:rPr>
              <w:t xml:space="preserve">. Histopathological examination of hepatocytes and kidney cells of the </w:t>
            </w:r>
            <w:proofErr w:type="spellStart"/>
            <w:r w:rsidR="00992CDF" w:rsidRPr="00384B33">
              <w:rPr>
                <w:rFonts w:ascii="Arial" w:hAnsi="Arial" w:cs="Arial"/>
              </w:rPr>
              <w:t>wistar</w:t>
            </w:r>
            <w:proofErr w:type="spellEnd"/>
            <w:r w:rsidR="00992CDF" w:rsidRPr="00384B33">
              <w:rPr>
                <w:rFonts w:ascii="Arial" w:hAnsi="Arial" w:cs="Arial"/>
              </w:rPr>
              <w:t xml:space="preserve"> albino rats was done</w:t>
            </w:r>
            <w:r w:rsidRPr="00BA1B01">
              <w:rPr>
                <w:rFonts w:ascii="Arial" w:eastAsia="Calibri" w:hAnsi="Arial" w:cs="Arial"/>
                <w:szCs w:val="22"/>
              </w:rPr>
              <w:t>.</w:t>
            </w:r>
          </w:p>
          <w:p w14:paraId="5F9CEFB6" w14:textId="0283FFE5" w:rsidR="00BA1B01" w:rsidRPr="0080403C" w:rsidRDefault="00BA1B01" w:rsidP="0080403C">
            <w:pPr>
              <w:jc w:val="both"/>
              <w:rPr>
                <w:rFonts w:ascii="Arial" w:hAnsi="Arial" w:cs="Arial"/>
                <w:color w:val="000000" w:themeColor="text1"/>
              </w:rPr>
            </w:pPr>
            <w:r w:rsidRPr="00BA1B01">
              <w:rPr>
                <w:rFonts w:ascii="Arial" w:eastAsia="Calibri" w:hAnsi="Arial" w:cs="Arial"/>
                <w:b/>
                <w:bCs/>
                <w:szCs w:val="22"/>
              </w:rPr>
              <w:t>Results:</w:t>
            </w:r>
            <w:r w:rsidRPr="00BA1B01">
              <w:rPr>
                <w:rFonts w:ascii="Arial" w:eastAsia="Calibri" w:hAnsi="Arial" w:cs="Arial"/>
                <w:szCs w:val="22"/>
              </w:rPr>
              <w:t xml:space="preserve"> </w:t>
            </w:r>
            <w:r w:rsidR="00992CDF" w:rsidRPr="00384B33">
              <w:rPr>
                <w:rFonts w:ascii="Arial" w:hAnsi="Arial" w:cs="Arial"/>
                <w:color w:val="000000" w:themeColor="text1"/>
              </w:rPr>
              <w:t>Result of the acute toxicity study (LD</w:t>
            </w:r>
            <w:r w:rsidR="00992CDF" w:rsidRPr="00384B33">
              <w:rPr>
                <w:rFonts w:ascii="Arial" w:hAnsi="Arial" w:cs="Arial"/>
                <w:color w:val="000000" w:themeColor="text1"/>
                <w:vertAlign w:val="subscript"/>
              </w:rPr>
              <w:t>50</w:t>
            </w:r>
            <w:r w:rsidR="00992CDF" w:rsidRPr="00384B33">
              <w:rPr>
                <w:rFonts w:ascii="Arial" w:hAnsi="Arial" w:cs="Arial"/>
                <w:color w:val="000000" w:themeColor="text1"/>
              </w:rPr>
              <w:t xml:space="preserve">) test, showed that there was no mortality or any significant change in the behavior of the mice that received 5000 mg/kg of the plant extract after 24h. </w:t>
            </w:r>
            <w:r w:rsidR="0080403C" w:rsidRPr="00175664">
              <w:rPr>
                <w:rFonts w:ascii="Arial" w:hAnsi="Arial" w:cs="Arial"/>
                <w:color w:val="000000" w:themeColor="text1"/>
              </w:rPr>
              <w:t xml:space="preserve">The effect of aqueous extract of fermented seeds of </w:t>
            </w:r>
            <w:r w:rsidR="0080403C" w:rsidRPr="00175664">
              <w:rPr>
                <w:rFonts w:ascii="Arial" w:hAnsi="Arial" w:cs="Arial"/>
                <w:i/>
                <w:iCs/>
                <w:color w:val="000000" w:themeColor="text1"/>
              </w:rPr>
              <w:t>Prosopis africana</w:t>
            </w:r>
            <w:r w:rsidR="0080403C" w:rsidRPr="00175664">
              <w:rPr>
                <w:rFonts w:ascii="Arial" w:hAnsi="Arial" w:cs="Arial"/>
                <w:color w:val="000000" w:themeColor="text1"/>
              </w:rPr>
              <w:t xml:space="preserve"> on body weight of the animals showed that the body weight of animals in groups 2, 3, and 4 fed with 50mg/kg, 100mg/kg and 200mg/kg respectively, reduced significantly (p &lt; 0.05) in the first week of measurements compared to the standard drug orlistat, while an increase in the body weight was observed in animals in groups 2, 3 and 4 compared to the animals in the control group 1.</w:t>
            </w:r>
            <w:r w:rsidR="0080403C">
              <w:rPr>
                <w:rFonts w:ascii="Arial" w:hAnsi="Arial" w:cs="Arial"/>
                <w:color w:val="000000" w:themeColor="text1"/>
              </w:rPr>
              <w:t xml:space="preserve"> </w:t>
            </w:r>
            <w:r w:rsidR="00992CDF" w:rsidRPr="00384B33">
              <w:rPr>
                <w:rFonts w:ascii="Arial" w:hAnsi="Arial" w:cs="Arial"/>
              </w:rPr>
              <w:t xml:space="preserve">Histopathological investigations clearly showed that aqueous extract of fermented seeds of </w:t>
            </w:r>
            <w:r w:rsidR="00992CDF" w:rsidRPr="00384B33">
              <w:rPr>
                <w:rFonts w:ascii="Arial" w:hAnsi="Arial" w:cs="Arial"/>
                <w:i/>
              </w:rPr>
              <w:t>Prosopis africana</w:t>
            </w:r>
            <w:r w:rsidR="00992CDF" w:rsidRPr="00384B33">
              <w:rPr>
                <w:rFonts w:ascii="Arial" w:hAnsi="Arial" w:cs="Arial"/>
              </w:rPr>
              <w:t xml:space="preserve"> caused no significant adverse changes in the organs like kidney and liver.</w:t>
            </w:r>
          </w:p>
          <w:p w14:paraId="2DA78B90" w14:textId="72C67BBA"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92CDF">
              <w:rPr>
                <w:rFonts w:ascii="Arial" w:eastAsia="Calibri" w:hAnsi="Arial" w:cs="Arial"/>
                <w:szCs w:val="22"/>
              </w:rPr>
              <w:t>T</w:t>
            </w:r>
            <w:r w:rsidR="00992CDF" w:rsidRPr="00992CDF">
              <w:rPr>
                <w:rFonts w:ascii="Arial" w:hAnsi="Arial" w:cs="Arial"/>
                <w:iCs/>
                <w:color w:val="262626" w:themeColor="text1" w:themeTint="D9"/>
              </w:rPr>
              <w:t xml:space="preserve">he result showed that aqueous extract of fermented seeds of </w:t>
            </w:r>
            <w:r w:rsidR="00992CDF" w:rsidRPr="00992CDF">
              <w:rPr>
                <w:rFonts w:ascii="Arial" w:hAnsi="Arial" w:cs="Arial"/>
                <w:i/>
                <w:color w:val="262626" w:themeColor="text1" w:themeTint="D9"/>
              </w:rPr>
              <w:t>Prosopis africana</w:t>
            </w:r>
            <w:r w:rsidR="00992CDF" w:rsidRPr="00992CDF">
              <w:rPr>
                <w:rFonts w:ascii="Arial" w:hAnsi="Arial" w:cs="Arial"/>
                <w:iCs/>
                <w:color w:val="262626" w:themeColor="text1" w:themeTint="D9"/>
              </w:rPr>
              <w:t xml:space="preserve"> (</w:t>
            </w:r>
            <w:proofErr w:type="spellStart"/>
            <w:r w:rsidR="00992CDF" w:rsidRPr="00992CDF">
              <w:rPr>
                <w:rFonts w:ascii="Arial" w:hAnsi="Arial" w:cs="Arial"/>
                <w:i/>
                <w:color w:val="262626" w:themeColor="text1" w:themeTint="D9"/>
              </w:rPr>
              <w:t>okpeye</w:t>
            </w:r>
            <w:proofErr w:type="spellEnd"/>
            <w:r w:rsidR="00992CDF" w:rsidRPr="00992CDF">
              <w:rPr>
                <w:rFonts w:ascii="Arial" w:hAnsi="Arial" w:cs="Arial"/>
                <w:iCs/>
                <w:color w:val="262626" w:themeColor="text1" w:themeTint="D9"/>
              </w:rPr>
              <w:t xml:space="preserve">) did not significantly alter liver or kidney weights compared to the normal saline control group or </w:t>
            </w:r>
            <w:r w:rsidR="006E76F1">
              <w:rPr>
                <w:rFonts w:ascii="Arial" w:hAnsi="Arial" w:cs="Arial"/>
                <w:iCs/>
                <w:color w:val="262626" w:themeColor="text1" w:themeTint="D9"/>
              </w:rPr>
              <w:t xml:space="preserve">to the group treated with </w:t>
            </w:r>
            <w:r w:rsidR="00992CDF" w:rsidRPr="00992CDF">
              <w:rPr>
                <w:rFonts w:ascii="Arial" w:hAnsi="Arial" w:cs="Arial"/>
                <w:iCs/>
                <w:color w:val="262626" w:themeColor="text1" w:themeTint="D9"/>
              </w:rPr>
              <w:t>orlistat</w:t>
            </w:r>
            <w:r w:rsidR="006E76F1">
              <w:rPr>
                <w:rFonts w:ascii="Arial" w:hAnsi="Arial" w:cs="Arial"/>
                <w:iCs/>
                <w:color w:val="262626" w:themeColor="text1" w:themeTint="D9"/>
              </w:rPr>
              <w:t>.</w:t>
            </w:r>
          </w:p>
        </w:tc>
      </w:tr>
    </w:tbl>
    <w:p w14:paraId="52899D89" w14:textId="77777777" w:rsidR="00636EB2" w:rsidRDefault="00636EB2" w:rsidP="00441B6F">
      <w:pPr>
        <w:pStyle w:val="Body"/>
        <w:spacing w:after="0"/>
        <w:rPr>
          <w:rFonts w:ascii="Arial" w:hAnsi="Arial" w:cs="Arial"/>
          <w:i/>
        </w:rPr>
      </w:pPr>
    </w:p>
    <w:p w14:paraId="2D2CE981" w14:textId="77777777" w:rsidR="00992CDF" w:rsidRPr="008366A8" w:rsidRDefault="00992CDF" w:rsidP="00992CDF">
      <w:pPr>
        <w:tabs>
          <w:tab w:val="left" w:pos="0"/>
          <w:tab w:val="left" w:pos="720"/>
          <w:tab w:val="left" w:pos="2160"/>
          <w:tab w:val="left" w:pos="2880"/>
          <w:tab w:val="left" w:pos="3600"/>
          <w:tab w:val="left" w:pos="4320"/>
          <w:tab w:val="left" w:pos="5040"/>
          <w:tab w:val="left" w:pos="5760"/>
          <w:tab w:val="left" w:pos="7126"/>
        </w:tabs>
        <w:ind w:right="-43"/>
        <w:jc w:val="both"/>
        <w:rPr>
          <w:rFonts w:ascii="Arial" w:hAnsi="Arial" w:cs="Arial"/>
          <w:i/>
        </w:rPr>
      </w:pPr>
      <w:r w:rsidRPr="008366A8">
        <w:rPr>
          <w:rFonts w:ascii="Arial" w:hAnsi="Arial" w:cs="Arial"/>
          <w:b/>
          <w:i/>
        </w:rPr>
        <w:t>Keyword:</w:t>
      </w:r>
      <w:r w:rsidRPr="008366A8">
        <w:rPr>
          <w:rFonts w:ascii="Arial" w:hAnsi="Arial" w:cs="Arial"/>
          <w:i/>
        </w:rPr>
        <w:t xml:space="preserve"> Fermented foods, Prosopis africana, Body weight, Organ weight, Orlistat</w:t>
      </w:r>
    </w:p>
    <w:p w14:paraId="726D3C65" w14:textId="77777777" w:rsidR="0024282C" w:rsidRDefault="0024282C" w:rsidP="00441B6F">
      <w:pPr>
        <w:pStyle w:val="Body"/>
        <w:spacing w:after="0"/>
        <w:rPr>
          <w:rFonts w:ascii="Arial" w:hAnsi="Arial" w:cs="Arial"/>
          <w:i/>
          <w:sz w:val="18"/>
        </w:rPr>
      </w:pPr>
    </w:p>
    <w:p w14:paraId="63B2E96C" w14:textId="77777777" w:rsidR="00505F06" w:rsidRPr="00A24E7E" w:rsidRDefault="00505F06" w:rsidP="00441B6F">
      <w:pPr>
        <w:pStyle w:val="Body"/>
        <w:spacing w:after="0"/>
        <w:rPr>
          <w:rFonts w:ascii="Arial" w:hAnsi="Arial" w:cs="Arial"/>
          <w:i/>
        </w:rPr>
      </w:pPr>
    </w:p>
    <w:p w14:paraId="61B1C274" w14:textId="02FE2F5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B7DBD65" w14:textId="77777777" w:rsidR="00790ADA" w:rsidRPr="00FB3A86" w:rsidRDefault="00790ADA" w:rsidP="00441B6F">
      <w:pPr>
        <w:pStyle w:val="AbstHead"/>
        <w:spacing w:after="0"/>
        <w:jc w:val="both"/>
        <w:rPr>
          <w:rFonts w:ascii="Arial" w:hAnsi="Arial" w:cs="Arial"/>
        </w:rPr>
      </w:pPr>
    </w:p>
    <w:p w14:paraId="21D7C30E" w14:textId="272E37FC" w:rsidR="00B95236" w:rsidRPr="00B81954" w:rsidRDefault="00AB1D42" w:rsidP="0083600C">
      <w:pPr>
        <w:jc w:val="both"/>
        <w:rPr>
          <w:rFonts w:ascii="Times New Roman" w:hAnsi="Times New Roman"/>
          <w:sz w:val="24"/>
          <w:szCs w:val="24"/>
          <w:lang w:val="en-NG" w:eastAsia="en-NG"/>
        </w:rPr>
      </w:pPr>
      <w:r w:rsidRPr="006E76F1">
        <w:rPr>
          <w:rFonts w:ascii="Arial" w:hAnsi="Arial" w:cs="Arial"/>
          <w:i/>
          <w:iCs/>
        </w:rPr>
        <w:t>Prosopis africana</w:t>
      </w:r>
      <w:r w:rsidRPr="00AB1D42">
        <w:rPr>
          <w:rFonts w:ascii="Arial" w:hAnsi="Arial" w:cs="Arial"/>
        </w:rPr>
        <w:t xml:space="preserve"> is a flowering plant species of the genus Prosopis found in Africa</w:t>
      </w:r>
      <w:r w:rsidR="00B81954">
        <w:rPr>
          <w:rFonts w:ascii="Arial" w:hAnsi="Arial" w:cs="Arial"/>
        </w:rPr>
        <w:t>,</w:t>
      </w:r>
      <w:r w:rsidRPr="00AB1D42">
        <w:rPr>
          <w:rFonts w:ascii="Arial" w:hAnsi="Arial" w:cs="Arial"/>
        </w:rPr>
        <w:t xml:space="preserve"> and its common names include African mesquite and iron tree (</w:t>
      </w:r>
      <w:r w:rsidR="00CC55C5">
        <w:rPr>
          <w:rFonts w:ascii="Arial" w:hAnsi="Arial" w:cs="Arial"/>
          <w:color w:val="222222"/>
          <w:shd w:val="clear" w:color="auto" w:fill="FFFFFF"/>
        </w:rPr>
        <w:t>Oluwafemi</w:t>
      </w:r>
      <w:r w:rsidR="00CC55C5" w:rsidRPr="00AB1D42">
        <w:rPr>
          <w:rFonts w:ascii="Arial" w:hAnsi="Arial" w:cs="Arial"/>
        </w:rPr>
        <w:t xml:space="preserve"> </w:t>
      </w:r>
      <w:r w:rsidRPr="00AB1D42">
        <w:rPr>
          <w:rFonts w:ascii="Arial" w:hAnsi="Arial" w:cs="Arial"/>
        </w:rPr>
        <w:t>et al., 20</w:t>
      </w:r>
      <w:r w:rsidR="00CC55C5">
        <w:rPr>
          <w:rFonts w:ascii="Arial" w:hAnsi="Arial" w:cs="Arial"/>
        </w:rPr>
        <w:t>21</w:t>
      </w:r>
      <w:r w:rsidRPr="00AB1D42">
        <w:rPr>
          <w:rFonts w:ascii="Arial" w:hAnsi="Arial" w:cs="Arial"/>
        </w:rPr>
        <w:t xml:space="preserve">). </w:t>
      </w:r>
      <w:r w:rsidR="00B81954" w:rsidRPr="00B81954">
        <w:rPr>
          <w:rFonts w:ascii="Arial" w:hAnsi="Arial" w:cs="Arial"/>
          <w:lang w:val="en-NG" w:eastAsia="en-NG"/>
        </w:rPr>
        <w:t xml:space="preserve">Seeds of </w:t>
      </w:r>
      <w:r w:rsidR="00B81954" w:rsidRPr="00B81954">
        <w:rPr>
          <w:rFonts w:ascii="Arial" w:hAnsi="Arial" w:cs="Arial"/>
          <w:i/>
          <w:iCs/>
          <w:lang w:val="en-NG" w:eastAsia="en-NG"/>
        </w:rPr>
        <w:t xml:space="preserve">Prosopis </w:t>
      </w:r>
      <w:proofErr w:type="spellStart"/>
      <w:r w:rsidR="00B81954" w:rsidRPr="00B81954">
        <w:rPr>
          <w:rFonts w:ascii="Arial" w:hAnsi="Arial" w:cs="Arial"/>
          <w:i/>
          <w:iCs/>
          <w:lang w:val="en-NG" w:eastAsia="en-NG"/>
        </w:rPr>
        <w:t>africana</w:t>
      </w:r>
      <w:proofErr w:type="spellEnd"/>
      <w:r w:rsidR="00B81954" w:rsidRPr="00B81954">
        <w:rPr>
          <w:rFonts w:ascii="Arial" w:hAnsi="Arial" w:cs="Arial"/>
          <w:lang w:val="en-NG" w:eastAsia="en-NG"/>
        </w:rPr>
        <w:t xml:space="preserve"> are fermented and used in Nigeria to prepare </w:t>
      </w:r>
      <w:proofErr w:type="spellStart"/>
      <w:r w:rsidR="00B81954" w:rsidRPr="00B81954">
        <w:rPr>
          <w:rFonts w:ascii="Arial" w:hAnsi="Arial" w:cs="Arial"/>
          <w:lang w:val="en-NG" w:eastAsia="en-NG"/>
        </w:rPr>
        <w:t>daddawa</w:t>
      </w:r>
      <w:proofErr w:type="spellEnd"/>
      <w:r w:rsidR="00B81954" w:rsidRPr="00B81954">
        <w:rPr>
          <w:rFonts w:ascii="Arial" w:hAnsi="Arial" w:cs="Arial"/>
          <w:lang w:val="en-NG" w:eastAsia="en-NG"/>
        </w:rPr>
        <w:t xml:space="preserve">, also known as </w:t>
      </w:r>
      <w:proofErr w:type="spellStart"/>
      <w:r w:rsidR="00B81954" w:rsidRPr="00B81954">
        <w:rPr>
          <w:rFonts w:ascii="Arial" w:hAnsi="Arial" w:cs="Arial"/>
          <w:lang w:val="en-NG" w:eastAsia="en-NG"/>
        </w:rPr>
        <w:t>okpeye</w:t>
      </w:r>
      <w:proofErr w:type="spellEnd"/>
      <w:r w:rsidRPr="00AB1D42">
        <w:rPr>
          <w:rFonts w:ascii="Arial" w:hAnsi="Arial" w:cs="Arial"/>
        </w:rPr>
        <w:t xml:space="preserve"> (</w:t>
      </w:r>
      <w:proofErr w:type="spellStart"/>
      <w:r w:rsidRPr="00AB1D42">
        <w:rPr>
          <w:rFonts w:ascii="Arial" w:hAnsi="Arial" w:cs="Arial"/>
        </w:rPr>
        <w:t>Akpata</w:t>
      </w:r>
      <w:proofErr w:type="spellEnd"/>
      <w:r w:rsidRPr="00AB1D42">
        <w:rPr>
          <w:rFonts w:ascii="Arial" w:hAnsi="Arial" w:cs="Arial"/>
        </w:rPr>
        <w:t xml:space="preserve"> and Ani 2023). </w:t>
      </w:r>
      <w:r w:rsidR="00B81954" w:rsidRPr="00B81954">
        <w:rPr>
          <w:rFonts w:ascii="Arial" w:hAnsi="Arial" w:cs="Arial"/>
          <w:lang w:val="en-NG" w:eastAsia="en-NG"/>
        </w:rPr>
        <w:t>Fermentation occurs in a moist solid state, typically through chance inoculation with various species of microorganisms, resulting in extensive hydrolysis of protein and carbohydrate components</w:t>
      </w:r>
      <w:r w:rsidR="00B81954">
        <w:rPr>
          <w:rFonts w:ascii="Arial" w:hAnsi="Arial" w:cs="Arial"/>
          <w:lang w:val="en-GB" w:eastAsia="en-NG"/>
        </w:rPr>
        <w:t xml:space="preserve"> </w:t>
      </w:r>
      <w:r w:rsidRPr="00AB1D42">
        <w:rPr>
          <w:rFonts w:ascii="Arial" w:hAnsi="Arial" w:cs="Arial"/>
        </w:rPr>
        <w:t xml:space="preserve">(Tiwari et al., 2023). </w:t>
      </w:r>
      <w:r w:rsidRPr="00E17751">
        <w:rPr>
          <w:rFonts w:ascii="Arial" w:hAnsi="Arial" w:cs="Arial"/>
          <w:i/>
          <w:iCs/>
        </w:rPr>
        <w:t>Prosopis africana</w:t>
      </w:r>
      <w:r w:rsidRPr="00AB1D42">
        <w:rPr>
          <w:rFonts w:ascii="Arial" w:hAnsi="Arial" w:cs="Arial"/>
        </w:rPr>
        <w:t xml:space="preserve"> is a leguminous tree and one of the species of the genus Prosopis (</w:t>
      </w:r>
      <w:proofErr w:type="spellStart"/>
      <w:r w:rsidRPr="00AB1D42">
        <w:rPr>
          <w:rFonts w:ascii="Arial" w:hAnsi="Arial" w:cs="Arial"/>
        </w:rPr>
        <w:t>Ravhuhali</w:t>
      </w:r>
      <w:proofErr w:type="spellEnd"/>
      <w:r w:rsidRPr="00AB1D42">
        <w:rPr>
          <w:rFonts w:ascii="Arial" w:hAnsi="Arial" w:cs="Arial"/>
        </w:rPr>
        <w:t xml:space="preserve"> et al., 2021). It is one of the lesser-known leguminous seed crops used as </w:t>
      </w:r>
      <w:r w:rsidR="00B81954">
        <w:rPr>
          <w:rFonts w:ascii="Arial" w:hAnsi="Arial" w:cs="Arial"/>
        </w:rPr>
        <w:t xml:space="preserve">a </w:t>
      </w:r>
      <w:r w:rsidRPr="00AB1D42">
        <w:rPr>
          <w:rFonts w:ascii="Arial" w:hAnsi="Arial" w:cs="Arial"/>
        </w:rPr>
        <w:t>food condiment in Nigeria (</w:t>
      </w:r>
      <w:proofErr w:type="spellStart"/>
      <w:r w:rsidRPr="00AB1D42">
        <w:rPr>
          <w:rFonts w:ascii="Arial" w:hAnsi="Arial" w:cs="Arial"/>
        </w:rPr>
        <w:t>Asiru</w:t>
      </w:r>
      <w:proofErr w:type="spellEnd"/>
      <w:r w:rsidRPr="00AB1D42">
        <w:rPr>
          <w:rFonts w:ascii="Arial" w:hAnsi="Arial" w:cs="Arial"/>
        </w:rPr>
        <w:t xml:space="preserve">, </w:t>
      </w:r>
      <w:r w:rsidRPr="00AB1D42">
        <w:rPr>
          <w:rFonts w:ascii="Arial" w:hAnsi="Arial" w:cs="Arial"/>
        </w:rPr>
        <w:lastRenderedPageBreak/>
        <w:t xml:space="preserve">2024).  </w:t>
      </w:r>
      <w:r w:rsidRPr="00D944CD">
        <w:rPr>
          <w:rFonts w:ascii="Arial" w:hAnsi="Arial" w:cs="Arial"/>
          <w:i/>
          <w:iCs/>
        </w:rPr>
        <w:t>Prosopis africana</w:t>
      </w:r>
      <w:r w:rsidRPr="00AB1D42">
        <w:rPr>
          <w:rFonts w:ascii="Arial" w:hAnsi="Arial" w:cs="Arial"/>
        </w:rPr>
        <w:t xml:space="preserve"> thrives well in the Savannah region of Nigeria</w:t>
      </w:r>
      <w:r w:rsidR="006A7ECC">
        <w:rPr>
          <w:rFonts w:ascii="Arial" w:hAnsi="Arial" w:cs="Arial"/>
        </w:rPr>
        <w:t>,</w:t>
      </w:r>
      <w:r w:rsidRPr="00AB1D42">
        <w:rPr>
          <w:rFonts w:ascii="Arial" w:hAnsi="Arial" w:cs="Arial"/>
        </w:rPr>
        <w:t xml:space="preserve"> although there is no record of </w:t>
      </w:r>
      <w:r w:rsidR="006A7ECC">
        <w:rPr>
          <w:rFonts w:ascii="Arial" w:hAnsi="Arial" w:cs="Arial"/>
        </w:rPr>
        <w:t xml:space="preserve">the </w:t>
      </w:r>
      <w:r w:rsidRPr="00AB1D42">
        <w:rPr>
          <w:rFonts w:ascii="Arial" w:hAnsi="Arial" w:cs="Arial"/>
        </w:rPr>
        <w:t>yield of annual production (</w:t>
      </w:r>
      <w:proofErr w:type="spellStart"/>
      <w:r w:rsidRPr="00AB1D42">
        <w:rPr>
          <w:rFonts w:ascii="Arial" w:hAnsi="Arial" w:cs="Arial"/>
        </w:rPr>
        <w:t>Houètchégnon</w:t>
      </w:r>
      <w:proofErr w:type="spellEnd"/>
      <w:r w:rsidRPr="00AB1D42">
        <w:rPr>
          <w:rFonts w:ascii="Arial" w:hAnsi="Arial" w:cs="Arial"/>
        </w:rPr>
        <w:t xml:space="preserve"> et al., 2015).  </w:t>
      </w:r>
      <w:r w:rsidRPr="00D944CD">
        <w:rPr>
          <w:rFonts w:ascii="Arial" w:hAnsi="Arial" w:cs="Arial"/>
          <w:i/>
          <w:iCs/>
        </w:rPr>
        <w:t>Prosopis africana</w:t>
      </w:r>
      <w:r w:rsidRPr="00AB1D42">
        <w:rPr>
          <w:rFonts w:ascii="Arial" w:hAnsi="Arial" w:cs="Arial"/>
        </w:rPr>
        <w:t xml:space="preserve"> seeds are rich in proteins and contain both essential and non-essential amino acids in quantities comparable with some animal proteins and common legumes (</w:t>
      </w:r>
      <w:proofErr w:type="spellStart"/>
      <w:r w:rsidRPr="00AB1D42">
        <w:rPr>
          <w:rFonts w:ascii="Arial" w:hAnsi="Arial" w:cs="Arial"/>
        </w:rPr>
        <w:t>Igwe</w:t>
      </w:r>
      <w:proofErr w:type="spellEnd"/>
      <w:r w:rsidRPr="00AB1D42">
        <w:rPr>
          <w:rFonts w:ascii="Arial" w:hAnsi="Arial" w:cs="Arial"/>
        </w:rPr>
        <w:t xml:space="preserve"> et al., 2012). Good nutrition, a balanced diet</w:t>
      </w:r>
      <w:r w:rsidR="006A7ECC">
        <w:rPr>
          <w:rFonts w:ascii="Arial" w:hAnsi="Arial" w:cs="Arial"/>
        </w:rPr>
        <w:t>,</w:t>
      </w:r>
      <w:r w:rsidRPr="00AB1D42">
        <w:rPr>
          <w:rFonts w:ascii="Arial" w:hAnsi="Arial" w:cs="Arial"/>
        </w:rPr>
        <w:t xml:space="preserve"> and regular physical activity are foundations of good health (</w:t>
      </w:r>
      <w:proofErr w:type="spellStart"/>
      <w:r w:rsidRPr="00AB1D42">
        <w:rPr>
          <w:rFonts w:ascii="Arial" w:hAnsi="Arial" w:cs="Arial"/>
        </w:rPr>
        <w:t>Yel</w:t>
      </w:r>
      <w:proofErr w:type="spellEnd"/>
      <w:r w:rsidRPr="00AB1D42">
        <w:rPr>
          <w:rFonts w:ascii="Arial" w:hAnsi="Arial" w:cs="Arial"/>
        </w:rPr>
        <w:t xml:space="preserve"> et al., 2024). Good nutrition is the cornerstone for the strong immune system, disease prevention</w:t>
      </w:r>
      <w:r w:rsidR="006A7ECC">
        <w:rPr>
          <w:rFonts w:ascii="Arial" w:hAnsi="Arial" w:cs="Arial"/>
        </w:rPr>
        <w:t>,</w:t>
      </w:r>
      <w:r w:rsidRPr="00AB1D42">
        <w:rPr>
          <w:rFonts w:ascii="Arial" w:hAnsi="Arial" w:cs="Arial"/>
        </w:rPr>
        <w:t xml:space="preserve"> and a better health (</w:t>
      </w:r>
      <w:r w:rsidR="00DB7D8D">
        <w:rPr>
          <w:rFonts w:ascii="Arial" w:hAnsi="Arial" w:cs="Arial"/>
        </w:rPr>
        <w:t>Shao et al.</w:t>
      </w:r>
      <w:r w:rsidRPr="00AB1D42">
        <w:rPr>
          <w:rFonts w:ascii="Arial" w:hAnsi="Arial" w:cs="Arial"/>
        </w:rPr>
        <w:t>, 20</w:t>
      </w:r>
      <w:r w:rsidR="00DB7D8D">
        <w:rPr>
          <w:rFonts w:ascii="Arial" w:hAnsi="Arial" w:cs="Arial"/>
        </w:rPr>
        <w:t>21</w:t>
      </w:r>
      <w:r w:rsidRPr="00AB1D42">
        <w:rPr>
          <w:rFonts w:ascii="Arial" w:hAnsi="Arial" w:cs="Arial"/>
        </w:rPr>
        <w:t>). The liver is the largest solid organ, the largest gland</w:t>
      </w:r>
      <w:r w:rsidR="006A7ECC">
        <w:rPr>
          <w:rFonts w:ascii="Arial" w:hAnsi="Arial" w:cs="Arial"/>
        </w:rPr>
        <w:t>,</w:t>
      </w:r>
      <w:r w:rsidRPr="00AB1D42">
        <w:rPr>
          <w:rFonts w:ascii="Arial" w:hAnsi="Arial" w:cs="Arial"/>
        </w:rPr>
        <w:t xml:space="preserve"> and one of the most important organs that acts as the center of nutrient metabolism and metabolite excretion (</w:t>
      </w:r>
      <w:proofErr w:type="spellStart"/>
      <w:r w:rsidRPr="00AB1D42">
        <w:rPr>
          <w:rFonts w:ascii="Arial" w:hAnsi="Arial" w:cs="Arial"/>
        </w:rPr>
        <w:t>Hassani</w:t>
      </w:r>
      <w:proofErr w:type="spellEnd"/>
      <w:r w:rsidRPr="00AB1D42">
        <w:rPr>
          <w:rFonts w:ascii="Arial" w:hAnsi="Arial" w:cs="Arial"/>
        </w:rPr>
        <w:t>, 2022). Its main function is to control the flow and safety of substances absorbed by the digestive system before they enter the systemic circulation (</w:t>
      </w:r>
      <w:proofErr w:type="spellStart"/>
      <w:r w:rsidRPr="00AB1D42">
        <w:rPr>
          <w:rFonts w:ascii="Arial" w:hAnsi="Arial" w:cs="Arial"/>
        </w:rPr>
        <w:t>Hassani</w:t>
      </w:r>
      <w:proofErr w:type="spellEnd"/>
      <w:r w:rsidRPr="00AB1D42">
        <w:rPr>
          <w:rFonts w:ascii="Arial" w:hAnsi="Arial" w:cs="Arial"/>
        </w:rPr>
        <w:t>, 2022). The liver has numerous functions best grouped into secretion of bile, metabolism of bilirubin, vascular and hematologic functions, metabolism of nutrients, metabolic detoxification and storage of minerals and vitamins (</w:t>
      </w:r>
      <w:proofErr w:type="spellStart"/>
      <w:r w:rsidRPr="00AB1D42">
        <w:rPr>
          <w:rFonts w:ascii="Arial" w:hAnsi="Arial" w:cs="Arial"/>
        </w:rPr>
        <w:t>Ozougwu</w:t>
      </w:r>
      <w:proofErr w:type="spellEnd"/>
      <w:r w:rsidRPr="00AB1D42">
        <w:rPr>
          <w:rFonts w:ascii="Arial" w:hAnsi="Arial" w:cs="Arial"/>
        </w:rPr>
        <w:t>, 2017).  The liver receives portal blood enriched with nutrients absorbed by</w:t>
      </w:r>
      <w:r w:rsidR="006A7ECC">
        <w:rPr>
          <w:rFonts w:ascii="Arial" w:hAnsi="Arial" w:cs="Arial"/>
        </w:rPr>
        <w:t xml:space="preserve"> the</w:t>
      </w:r>
      <w:r w:rsidRPr="00AB1D42">
        <w:rPr>
          <w:rFonts w:ascii="Arial" w:hAnsi="Arial" w:cs="Arial"/>
        </w:rPr>
        <w:t xml:space="preserve"> intestine from </w:t>
      </w:r>
      <w:r w:rsidR="006A7ECC">
        <w:rPr>
          <w:rFonts w:ascii="Arial" w:hAnsi="Arial" w:cs="Arial"/>
        </w:rPr>
        <w:t xml:space="preserve">the </w:t>
      </w:r>
      <w:r w:rsidRPr="00AB1D42">
        <w:rPr>
          <w:rFonts w:ascii="Arial" w:hAnsi="Arial" w:cs="Arial"/>
        </w:rPr>
        <w:t xml:space="preserve">splanchnic circulation via </w:t>
      </w:r>
      <w:r w:rsidR="006A7ECC">
        <w:rPr>
          <w:rFonts w:ascii="Arial" w:hAnsi="Arial" w:cs="Arial"/>
        </w:rPr>
        <w:t xml:space="preserve">the </w:t>
      </w:r>
      <w:r w:rsidRPr="00AB1D42">
        <w:rPr>
          <w:rFonts w:ascii="Arial" w:hAnsi="Arial" w:cs="Arial"/>
        </w:rPr>
        <w:t>portal vein (Yang, 2020). The kidneys are responsible for several vital functions, including electrolyte and volume regulation, excretion of waste products, acid-base balance, synthesis of hormones such as erythropoietin, and metabolism of low molecular weight proteins (</w:t>
      </w:r>
      <w:r w:rsidR="00656241">
        <w:rPr>
          <w:rFonts w:ascii="Arial" w:hAnsi="Arial" w:cs="Arial"/>
        </w:rPr>
        <w:t>Li &amp; Wu</w:t>
      </w:r>
      <w:r w:rsidRPr="00AB1D42">
        <w:rPr>
          <w:rFonts w:ascii="Arial" w:hAnsi="Arial" w:cs="Arial"/>
        </w:rPr>
        <w:t>, 2020</w:t>
      </w:r>
      <w:r w:rsidR="007735F3">
        <w:rPr>
          <w:rFonts w:ascii="Arial" w:hAnsi="Arial" w:cs="Arial"/>
        </w:rPr>
        <w:t>)</w:t>
      </w:r>
      <w:r w:rsidRPr="00AB1D42">
        <w:rPr>
          <w:rFonts w:ascii="Arial" w:hAnsi="Arial" w:cs="Arial"/>
        </w:rPr>
        <w:t>. The kidney is a structurally complex organ essential for human survival since its embryonic development, every cell in the renal parenchyma is highly specialized in maintaining electrolyte, volume, and waste homeostasis (</w:t>
      </w:r>
      <w:r w:rsidR="00656241">
        <w:rPr>
          <w:rFonts w:ascii="Arial" w:hAnsi="Arial" w:cs="Arial"/>
        </w:rPr>
        <w:t>Li &amp; Wu 2020)</w:t>
      </w:r>
      <w:r w:rsidRPr="00AB1D42">
        <w:rPr>
          <w:rFonts w:ascii="Arial" w:hAnsi="Arial" w:cs="Arial"/>
        </w:rPr>
        <w:t>. Histology is the microscopic study of animal and plant cell</w:t>
      </w:r>
      <w:r w:rsidR="006A7ECC">
        <w:rPr>
          <w:rFonts w:ascii="Arial" w:hAnsi="Arial" w:cs="Arial"/>
        </w:rPr>
        <w:t>s</w:t>
      </w:r>
      <w:r w:rsidRPr="00AB1D42">
        <w:rPr>
          <w:rFonts w:ascii="Arial" w:hAnsi="Arial" w:cs="Arial"/>
        </w:rPr>
        <w:t xml:space="preserve"> and tissues through staining and sectioning and examining them under a microscope (electron or light microscope) (</w:t>
      </w:r>
      <w:proofErr w:type="spellStart"/>
      <w:r w:rsidRPr="00AB1D42">
        <w:rPr>
          <w:rFonts w:ascii="Arial" w:hAnsi="Arial" w:cs="Arial"/>
        </w:rPr>
        <w:t>Dibal</w:t>
      </w:r>
      <w:proofErr w:type="spellEnd"/>
      <w:r w:rsidRPr="00AB1D42">
        <w:rPr>
          <w:rFonts w:ascii="Arial" w:hAnsi="Arial" w:cs="Arial"/>
        </w:rPr>
        <w:t>, 2022). There are various methods used to study tissue characteristics and microscopic structures of the cells (Liu et al., 2023). Histological studies are used in forensic investigations, autopsy, diagnosis and in education (</w:t>
      </w:r>
      <w:proofErr w:type="spellStart"/>
      <w:r w:rsidRPr="00AB1D42">
        <w:rPr>
          <w:rFonts w:ascii="Arial" w:hAnsi="Arial" w:cs="Arial"/>
        </w:rPr>
        <w:t>Cirielli</w:t>
      </w:r>
      <w:proofErr w:type="spellEnd"/>
      <w:r w:rsidRPr="00AB1D42">
        <w:rPr>
          <w:rFonts w:ascii="Arial" w:hAnsi="Arial" w:cs="Arial"/>
        </w:rPr>
        <w:t xml:space="preserve"> et al., 2021). In addition, histology is used extensively in medicine</w:t>
      </w:r>
      <w:r w:rsidR="006A7ECC">
        <w:rPr>
          <w:rFonts w:ascii="Arial" w:hAnsi="Arial" w:cs="Arial"/>
        </w:rPr>
        <w:t>,</w:t>
      </w:r>
      <w:r w:rsidRPr="00AB1D42">
        <w:rPr>
          <w:rFonts w:ascii="Arial" w:hAnsi="Arial" w:cs="Arial"/>
        </w:rPr>
        <w:t xml:space="preserve"> especially in the study of diseased tissues to aid treatment</w:t>
      </w:r>
      <w:r w:rsidR="00E90433">
        <w:rPr>
          <w:rFonts w:ascii="Arial" w:hAnsi="Arial" w:cs="Arial"/>
        </w:rPr>
        <w:t xml:space="preserve"> (</w:t>
      </w:r>
      <w:r w:rsidR="00E90433" w:rsidRPr="00E90433">
        <w:rPr>
          <w:rFonts w:ascii="Arial" w:hAnsi="Arial" w:cs="Arial"/>
          <w:color w:val="222222"/>
          <w:shd w:val="clear" w:color="auto" w:fill="FFFFFF"/>
        </w:rPr>
        <w:t xml:space="preserve">Sabino </w:t>
      </w:r>
      <w:r w:rsidR="0098796E">
        <w:rPr>
          <w:rFonts w:ascii="Arial" w:hAnsi="Arial" w:cs="Arial"/>
          <w:color w:val="222222"/>
          <w:shd w:val="clear" w:color="auto" w:fill="FFFFFF"/>
        </w:rPr>
        <w:t>and</w:t>
      </w:r>
      <w:r w:rsidR="00E90433" w:rsidRPr="00E90433">
        <w:rPr>
          <w:rFonts w:ascii="Arial" w:hAnsi="Arial" w:cs="Arial"/>
          <w:color w:val="222222"/>
          <w:shd w:val="clear" w:color="auto" w:fill="FFFFFF"/>
        </w:rPr>
        <w:t xml:space="preserve"> </w:t>
      </w:r>
      <w:proofErr w:type="spellStart"/>
      <w:r w:rsidR="00E90433" w:rsidRPr="00E90433">
        <w:rPr>
          <w:rFonts w:ascii="Arial" w:hAnsi="Arial" w:cs="Arial"/>
          <w:color w:val="222222"/>
          <w:shd w:val="clear" w:color="auto" w:fill="FFFFFF"/>
        </w:rPr>
        <w:t>Wiederhold</w:t>
      </w:r>
      <w:proofErr w:type="spellEnd"/>
      <w:r w:rsidR="00E90433">
        <w:rPr>
          <w:rFonts w:ascii="Arial" w:hAnsi="Arial" w:cs="Arial"/>
          <w:color w:val="222222"/>
          <w:shd w:val="clear" w:color="auto" w:fill="FFFFFF"/>
        </w:rPr>
        <w:t xml:space="preserve"> </w:t>
      </w:r>
      <w:r w:rsidR="00E90433" w:rsidRPr="00E90433">
        <w:rPr>
          <w:rFonts w:ascii="Arial" w:hAnsi="Arial" w:cs="Arial"/>
          <w:color w:val="222222"/>
          <w:shd w:val="clear" w:color="auto" w:fill="FFFFFF"/>
        </w:rPr>
        <w:t>2022)</w:t>
      </w:r>
      <w:r w:rsidRPr="00AB1D42">
        <w:rPr>
          <w:rFonts w:ascii="Arial" w:hAnsi="Arial" w:cs="Arial"/>
        </w:rPr>
        <w:t xml:space="preserve">. Obesity is a global epidemic </w:t>
      </w:r>
      <w:r w:rsidR="006A7ECC">
        <w:rPr>
          <w:rFonts w:ascii="Arial" w:hAnsi="Arial" w:cs="Arial"/>
        </w:rPr>
        <w:t>that</w:t>
      </w:r>
      <w:r w:rsidRPr="00AB1D42">
        <w:rPr>
          <w:rFonts w:ascii="Arial" w:hAnsi="Arial" w:cs="Arial"/>
        </w:rPr>
        <w:t xml:space="preserve"> is irrefutable &amp; a serious health issue due to its several comorbidities</w:t>
      </w:r>
      <w:r w:rsidR="004275D9">
        <w:rPr>
          <w:rFonts w:ascii="Arial" w:hAnsi="Arial" w:cs="Arial"/>
        </w:rPr>
        <w:t>,</w:t>
      </w:r>
      <w:r w:rsidRPr="00AB1D42">
        <w:rPr>
          <w:rFonts w:ascii="Arial" w:hAnsi="Arial" w:cs="Arial"/>
        </w:rPr>
        <w:t xml:space="preserve"> including cancer, type II diabetes &amp; cardiovascular illness (</w:t>
      </w:r>
      <w:proofErr w:type="spellStart"/>
      <w:r w:rsidRPr="00AB1D42">
        <w:rPr>
          <w:rFonts w:ascii="Arial" w:hAnsi="Arial" w:cs="Arial"/>
        </w:rPr>
        <w:t>Soonmin</w:t>
      </w:r>
      <w:proofErr w:type="spellEnd"/>
      <w:r w:rsidRPr="00AB1D42">
        <w:rPr>
          <w:rFonts w:ascii="Arial" w:hAnsi="Arial" w:cs="Arial"/>
        </w:rPr>
        <w:t xml:space="preserve"> et al., 2023). The Recent estimates suggest that a Body Mass Index (BMI) over 25kg/m2 is responsible for 60% of male and 77% of female cases of type 2 diabetes mellitus worldwide. According to the World Health Organization, there are four major categories for adult BMI</w:t>
      </w:r>
      <w:r w:rsidR="004275D9">
        <w:rPr>
          <w:rFonts w:ascii="Arial" w:hAnsi="Arial" w:cs="Arial"/>
        </w:rPr>
        <w:t>,</w:t>
      </w:r>
      <w:r w:rsidRPr="00AB1D42">
        <w:rPr>
          <w:rFonts w:ascii="Arial" w:hAnsi="Arial" w:cs="Arial"/>
        </w:rPr>
        <w:t xml:space="preserve"> including underweight (&lt;18.5 kg/m2), healthy weight (18.5 – 24.9 kg/m2), overweight (25– 29.9 kg/m2) and obese (&gt;30 kg/m2) (</w:t>
      </w:r>
      <w:proofErr w:type="spellStart"/>
      <w:r w:rsidRPr="00AB1D42">
        <w:rPr>
          <w:rFonts w:ascii="Arial" w:hAnsi="Arial" w:cs="Arial"/>
        </w:rPr>
        <w:t>Zarei</w:t>
      </w:r>
      <w:proofErr w:type="spellEnd"/>
      <w:r w:rsidRPr="00AB1D42">
        <w:rPr>
          <w:rFonts w:ascii="Arial" w:hAnsi="Arial" w:cs="Arial"/>
        </w:rPr>
        <w:t xml:space="preserve"> et al., 2014</w:t>
      </w:r>
      <w:r w:rsidR="007735F3">
        <w:rPr>
          <w:rFonts w:ascii="Arial" w:hAnsi="Arial" w:cs="Arial"/>
        </w:rPr>
        <w:t>)</w:t>
      </w:r>
      <w:r w:rsidRPr="00AB1D42">
        <w:rPr>
          <w:rFonts w:ascii="Arial" w:hAnsi="Arial" w:cs="Arial"/>
        </w:rPr>
        <w:t xml:space="preserve">. </w:t>
      </w:r>
      <w:r w:rsidRPr="00E6259D">
        <w:rPr>
          <w:rFonts w:ascii="Arial" w:hAnsi="Arial" w:cs="Arial"/>
          <w:i/>
          <w:iCs/>
        </w:rPr>
        <w:t>Prosopis africana</w:t>
      </w:r>
      <w:r w:rsidRPr="00AB1D42">
        <w:rPr>
          <w:rFonts w:ascii="Arial" w:hAnsi="Arial" w:cs="Arial"/>
        </w:rPr>
        <w:t xml:space="preserve"> has been used as </w:t>
      </w:r>
      <w:r w:rsidR="00152178">
        <w:rPr>
          <w:rFonts w:ascii="Arial" w:hAnsi="Arial" w:cs="Arial"/>
        </w:rPr>
        <w:t xml:space="preserve">a </w:t>
      </w:r>
      <w:r w:rsidRPr="00AB1D42">
        <w:rPr>
          <w:rFonts w:ascii="Arial" w:hAnsi="Arial" w:cs="Arial"/>
        </w:rPr>
        <w:t xml:space="preserve">food condiment, however there is no enough information on effect of the fermented seeds of </w:t>
      </w:r>
      <w:proofErr w:type="spellStart"/>
      <w:r w:rsidRPr="00D944CD">
        <w:rPr>
          <w:rFonts w:ascii="Arial" w:hAnsi="Arial" w:cs="Arial"/>
          <w:i/>
          <w:iCs/>
        </w:rPr>
        <w:t>Prosospis</w:t>
      </w:r>
      <w:proofErr w:type="spellEnd"/>
      <w:r w:rsidRPr="00D944CD">
        <w:rPr>
          <w:rFonts w:ascii="Arial" w:hAnsi="Arial" w:cs="Arial"/>
          <w:i/>
          <w:iCs/>
        </w:rPr>
        <w:t xml:space="preserve"> africana</w:t>
      </w:r>
      <w:r w:rsidRPr="00AB1D42">
        <w:rPr>
          <w:rFonts w:ascii="Arial" w:hAnsi="Arial" w:cs="Arial"/>
        </w:rPr>
        <w:t xml:space="preserve"> on body weight and organ </w:t>
      </w:r>
      <w:r w:rsidR="00E6259D">
        <w:rPr>
          <w:rFonts w:ascii="Arial" w:hAnsi="Arial" w:cs="Arial"/>
        </w:rPr>
        <w:t>histopathology</w:t>
      </w:r>
      <w:r w:rsidRPr="00AB1D42">
        <w:rPr>
          <w:rFonts w:ascii="Arial" w:hAnsi="Arial" w:cs="Arial"/>
        </w:rPr>
        <w:t xml:space="preserve">, Thus, there is </w:t>
      </w:r>
      <w:r w:rsidR="00152178">
        <w:rPr>
          <w:rFonts w:ascii="Arial" w:hAnsi="Arial" w:cs="Arial"/>
        </w:rPr>
        <w:t xml:space="preserve">a </w:t>
      </w:r>
      <w:r w:rsidRPr="00AB1D42">
        <w:rPr>
          <w:rFonts w:ascii="Arial" w:hAnsi="Arial" w:cs="Arial"/>
        </w:rPr>
        <w:t xml:space="preserve">need to explore for a calorie deficit food condiment in the diet. </w:t>
      </w:r>
    </w:p>
    <w:p w14:paraId="5348D399" w14:textId="44D53032" w:rsidR="00345DF9" w:rsidRDefault="00345DF9" w:rsidP="00441B6F">
      <w:pPr>
        <w:pStyle w:val="Body"/>
        <w:spacing w:after="0"/>
        <w:rPr>
          <w:rFonts w:ascii="Arial" w:hAnsi="Arial" w:cs="Arial"/>
        </w:rPr>
      </w:pPr>
    </w:p>
    <w:p w14:paraId="5EAB7EFE" w14:textId="77777777" w:rsidR="00345DF9" w:rsidRDefault="00345DF9" w:rsidP="00441B6F">
      <w:pPr>
        <w:pStyle w:val="Body"/>
        <w:spacing w:after="0"/>
        <w:rPr>
          <w:rFonts w:ascii="Arial" w:hAnsi="Arial" w:cs="Arial"/>
        </w:rPr>
      </w:pPr>
    </w:p>
    <w:p w14:paraId="49879109" w14:textId="77777777" w:rsidR="00790ADA" w:rsidRPr="00FB3A86" w:rsidRDefault="00790ADA" w:rsidP="00441B6F">
      <w:pPr>
        <w:pStyle w:val="Body"/>
        <w:spacing w:after="0"/>
        <w:rPr>
          <w:rFonts w:ascii="Arial" w:hAnsi="Arial" w:cs="Arial"/>
        </w:rPr>
      </w:pPr>
    </w:p>
    <w:p w14:paraId="0F72E4CB" w14:textId="72E8CA46" w:rsidR="00AB1D42" w:rsidRDefault="00902823" w:rsidP="00345DF9">
      <w:pPr>
        <w:pStyle w:val="AbstHead"/>
        <w:spacing w:after="0"/>
        <w:jc w:val="both"/>
        <w:rPr>
          <w:rFonts w:ascii="Arial" w:hAnsi="Arial" w:cs="Arial"/>
          <w:b w:val="0"/>
          <w:color w:val="000000" w:themeColor="text1"/>
        </w:rPr>
      </w:pPr>
      <w:r>
        <w:rPr>
          <w:rFonts w:ascii="Arial" w:hAnsi="Arial" w:cs="Arial"/>
        </w:rPr>
        <w:t>2. material and method</w:t>
      </w:r>
      <w:r w:rsidR="00000F8F">
        <w:rPr>
          <w:rFonts w:ascii="Arial" w:hAnsi="Arial" w:cs="Arial"/>
        </w:rPr>
        <w:t xml:space="preserve">s </w:t>
      </w:r>
    </w:p>
    <w:p w14:paraId="5386827E" w14:textId="77777777" w:rsid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p>
    <w:p w14:paraId="21779760" w14:textId="7D557C1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426" w:hanging="426"/>
        <w:jc w:val="both"/>
        <w:rPr>
          <w:rFonts w:ascii="Arial" w:hAnsi="Arial" w:cs="Arial"/>
          <w:b/>
          <w:color w:val="000000" w:themeColor="text1"/>
        </w:rPr>
      </w:pPr>
      <w:r w:rsidRPr="00345DF9">
        <w:rPr>
          <w:rFonts w:ascii="Arial" w:hAnsi="Arial" w:cs="Arial"/>
          <w:b/>
          <w:color w:val="000000" w:themeColor="text1"/>
        </w:rPr>
        <w:t>2.1</w:t>
      </w:r>
      <w:r w:rsidRPr="00345DF9">
        <w:rPr>
          <w:rFonts w:ascii="Arial" w:hAnsi="Arial" w:cs="Arial"/>
          <w:b/>
          <w:color w:val="000000" w:themeColor="text1"/>
        </w:rPr>
        <w:tab/>
        <w:t>Plant Materials:</w:t>
      </w:r>
    </w:p>
    <w:p w14:paraId="03F6F746"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AF2DB9">
        <w:rPr>
          <w:rFonts w:ascii="Arial" w:hAnsi="Arial" w:cs="Arial"/>
          <w:bCs/>
          <w:i/>
          <w:iCs/>
          <w:color w:val="000000" w:themeColor="text1"/>
        </w:rPr>
        <w:t>Prosopis africana</w:t>
      </w:r>
      <w:r w:rsidRPr="00345DF9">
        <w:rPr>
          <w:rFonts w:ascii="Arial" w:hAnsi="Arial" w:cs="Arial"/>
          <w:bCs/>
          <w:color w:val="000000" w:themeColor="text1"/>
        </w:rPr>
        <w:t xml:space="preserve"> seeds were collected from its natural habitat, in Nsukka, Enugu State, Nigeria, identified and documented by a botanist, Alfred </w:t>
      </w:r>
      <w:proofErr w:type="spellStart"/>
      <w:r w:rsidRPr="00345DF9">
        <w:rPr>
          <w:rFonts w:ascii="Arial" w:hAnsi="Arial" w:cs="Arial"/>
          <w:bCs/>
          <w:color w:val="000000" w:themeColor="text1"/>
        </w:rPr>
        <w:t>Ozioko</w:t>
      </w:r>
      <w:proofErr w:type="spellEnd"/>
      <w:r w:rsidRPr="00345DF9">
        <w:rPr>
          <w:rFonts w:ascii="Arial" w:hAnsi="Arial" w:cs="Arial"/>
          <w:bCs/>
          <w:color w:val="000000" w:themeColor="text1"/>
        </w:rPr>
        <w:t xml:space="preserve"> at Bioresource and Development Conservative </w:t>
      </w:r>
      <w:proofErr w:type="spellStart"/>
      <w:r w:rsidRPr="00345DF9">
        <w:rPr>
          <w:rFonts w:ascii="Arial" w:hAnsi="Arial" w:cs="Arial"/>
          <w:bCs/>
          <w:color w:val="000000" w:themeColor="text1"/>
        </w:rPr>
        <w:t>Programme</w:t>
      </w:r>
      <w:proofErr w:type="spellEnd"/>
      <w:r w:rsidRPr="00345DF9">
        <w:rPr>
          <w:rFonts w:ascii="Arial" w:hAnsi="Arial" w:cs="Arial"/>
          <w:bCs/>
          <w:color w:val="000000" w:themeColor="text1"/>
        </w:rPr>
        <w:t xml:space="preserve"> (BDCP), Nsukka, Nigeria.</w:t>
      </w:r>
    </w:p>
    <w:p w14:paraId="3478F127"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426" w:hanging="426"/>
        <w:jc w:val="both"/>
        <w:rPr>
          <w:rFonts w:ascii="Arial" w:hAnsi="Arial" w:cs="Arial"/>
          <w:b/>
          <w:color w:val="000000" w:themeColor="text1"/>
        </w:rPr>
      </w:pPr>
      <w:r w:rsidRPr="00345DF9">
        <w:rPr>
          <w:rFonts w:ascii="Arial" w:hAnsi="Arial" w:cs="Arial"/>
          <w:b/>
          <w:color w:val="000000" w:themeColor="text1"/>
        </w:rPr>
        <w:t>2.2</w:t>
      </w:r>
      <w:r w:rsidRPr="00345DF9">
        <w:rPr>
          <w:rFonts w:ascii="Arial" w:hAnsi="Arial" w:cs="Arial"/>
          <w:b/>
          <w:color w:val="000000" w:themeColor="text1"/>
        </w:rPr>
        <w:tab/>
        <w:t xml:space="preserve">Traditional fermentation of the </w:t>
      </w:r>
      <w:r w:rsidRPr="00AF2DB9">
        <w:rPr>
          <w:rFonts w:ascii="Arial" w:hAnsi="Arial" w:cs="Arial"/>
          <w:b/>
          <w:i/>
          <w:iCs/>
          <w:color w:val="000000" w:themeColor="text1"/>
        </w:rPr>
        <w:t>Prosopis africana</w:t>
      </w:r>
      <w:r w:rsidRPr="00345DF9">
        <w:rPr>
          <w:rFonts w:ascii="Arial" w:hAnsi="Arial" w:cs="Arial"/>
          <w:b/>
          <w:color w:val="000000" w:themeColor="text1"/>
        </w:rPr>
        <w:t xml:space="preserve"> seeds:</w:t>
      </w:r>
    </w:p>
    <w:p w14:paraId="1EC82BE7" w14:textId="5FD34311"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345DF9">
        <w:rPr>
          <w:rFonts w:ascii="Arial" w:hAnsi="Arial" w:cs="Arial"/>
          <w:bCs/>
          <w:color w:val="000000" w:themeColor="text1"/>
        </w:rPr>
        <w:t xml:space="preserve">The seeds of </w:t>
      </w:r>
      <w:r w:rsidRPr="00AF2DB9">
        <w:rPr>
          <w:rFonts w:ascii="Arial" w:hAnsi="Arial" w:cs="Arial"/>
          <w:bCs/>
          <w:i/>
          <w:iCs/>
          <w:color w:val="000000" w:themeColor="text1"/>
        </w:rPr>
        <w:t>Prosopis africana</w:t>
      </w:r>
      <w:r w:rsidRPr="00345DF9">
        <w:rPr>
          <w:rFonts w:ascii="Arial" w:hAnsi="Arial" w:cs="Arial"/>
          <w:bCs/>
          <w:color w:val="000000" w:themeColor="text1"/>
        </w:rPr>
        <w:t xml:space="preserve"> were boiled for up to six hours</w:t>
      </w:r>
      <w:r w:rsidR="00152178">
        <w:rPr>
          <w:rFonts w:ascii="Arial" w:hAnsi="Arial" w:cs="Arial"/>
          <w:bCs/>
          <w:color w:val="000000" w:themeColor="text1"/>
        </w:rPr>
        <w:t>,</w:t>
      </w:r>
      <w:r w:rsidRPr="00345DF9">
        <w:rPr>
          <w:rFonts w:ascii="Arial" w:hAnsi="Arial" w:cs="Arial"/>
          <w:bCs/>
          <w:color w:val="000000" w:themeColor="text1"/>
        </w:rPr>
        <w:t xml:space="preserve"> and allowed to cool to room temperature, the seed coats were removed by pressing between fingertips. These coats were later decanted along with the washing water, leaving the clean seed cotyledons. The clean cotyledons were boiled for another 2hours, this allowed the seeds to become soft, reduced bitterness and made them easy for fermentation. The cotyledons were later drained through sieve and wrapped with paw-paw leaves. The wrapped cotyledons were put in clean </w:t>
      </w:r>
      <w:r w:rsidRPr="00345DF9">
        <w:rPr>
          <w:rFonts w:ascii="Arial" w:hAnsi="Arial" w:cs="Arial"/>
          <w:bCs/>
          <w:color w:val="000000" w:themeColor="text1"/>
        </w:rPr>
        <w:lastRenderedPageBreak/>
        <w:t xml:space="preserve">bowls covered with the same leaves for a period of four days (for fermentation to take place). After fermentation, the resultant product, which was brown in </w:t>
      </w:r>
      <w:proofErr w:type="spellStart"/>
      <w:r w:rsidRPr="00345DF9">
        <w:rPr>
          <w:rFonts w:ascii="Arial" w:hAnsi="Arial" w:cs="Arial"/>
          <w:bCs/>
          <w:color w:val="000000" w:themeColor="text1"/>
        </w:rPr>
        <w:t>colour</w:t>
      </w:r>
      <w:proofErr w:type="spellEnd"/>
      <w:r w:rsidR="00152178">
        <w:rPr>
          <w:rFonts w:ascii="Arial" w:hAnsi="Arial" w:cs="Arial"/>
          <w:bCs/>
          <w:color w:val="000000" w:themeColor="text1"/>
        </w:rPr>
        <w:t>,</w:t>
      </w:r>
      <w:r w:rsidRPr="00345DF9">
        <w:rPr>
          <w:rFonts w:ascii="Arial" w:hAnsi="Arial" w:cs="Arial"/>
          <w:bCs/>
          <w:color w:val="000000" w:themeColor="text1"/>
        </w:rPr>
        <w:t xml:space="preserve"> was </w:t>
      </w:r>
      <w:proofErr w:type="spellStart"/>
      <w:r w:rsidRPr="00345DF9">
        <w:rPr>
          <w:rFonts w:ascii="Arial" w:hAnsi="Arial" w:cs="Arial"/>
          <w:bCs/>
          <w:color w:val="000000" w:themeColor="text1"/>
        </w:rPr>
        <w:t>okpeye</w:t>
      </w:r>
      <w:proofErr w:type="spellEnd"/>
      <w:r w:rsidRPr="00345DF9">
        <w:rPr>
          <w:rFonts w:ascii="Arial" w:hAnsi="Arial" w:cs="Arial"/>
          <w:bCs/>
          <w:color w:val="000000" w:themeColor="text1"/>
        </w:rPr>
        <w:t>, a strong-smelling mass of sticky cotyledons covered by a whitish mucilaginous film produced during fermentation (</w:t>
      </w:r>
      <w:proofErr w:type="spellStart"/>
      <w:r w:rsidRPr="00345DF9">
        <w:rPr>
          <w:rFonts w:ascii="Arial" w:hAnsi="Arial" w:cs="Arial"/>
          <w:bCs/>
          <w:color w:val="000000" w:themeColor="text1"/>
        </w:rPr>
        <w:t>Ogunshe</w:t>
      </w:r>
      <w:proofErr w:type="spellEnd"/>
      <w:r w:rsidRPr="00345DF9">
        <w:rPr>
          <w:rFonts w:ascii="Arial" w:hAnsi="Arial" w:cs="Arial"/>
          <w:bCs/>
          <w:color w:val="000000" w:themeColor="text1"/>
        </w:rPr>
        <w:t xml:space="preserve"> et al., 2007). The fermented seeds were ground in a mortar into a smooth paste. The </w:t>
      </w:r>
      <w:proofErr w:type="spellStart"/>
      <w:r w:rsidRPr="00345DF9">
        <w:rPr>
          <w:rFonts w:ascii="Arial" w:hAnsi="Arial" w:cs="Arial"/>
          <w:bCs/>
          <w:color w:val="000000" w:themeColor="text1"/>
        </w:rPr>
        <w:t>okpeye</w:t>
      </w:r>
      <w:proofErr w:type="spellEnd"/>
      <w:r w:rsidRPr="00345DF9">
        <w:rPr>
          <w:rFonts w:ascii="Arial" w:hAnsi="Arial" w:cs="Arial"/>
          <w:bCs/>
          <w:color w:val="000000" w:themeColor="text1"/>
        </w:rPr>
        <w:t xml:space="preserve"> was made into ball of 3-5 diameter, arranged in trays and dried for 1-2 days under the sun. The product became dark after sun drying.</w:t>
      </w:r>
    </w:p>
    <w:p w14:paraId="00490261"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426" w:hanging="426"/>
        <w:jc w:val="both"/>
        <w:rPr>
          <w:rFonts w:ascii="Arial" w:hAnsi="Arial" w:cs="Arial"/>
          <w:b/>
          <w:color w:val="000000" w:themeColor="text1"/>
        </w:rPr>
      </w:pPr>
      <w:r w:rsidRPr="00345DF9">
        <w:rPr>
          <w:rFonts w:ascii="Arial" w:hAnsi="Arial" w:cs="Arial"/>
          <w:b/>
          <w:color w:val="000000" w:themeColor="text1"/>
        </w:rPr>
        <w:t>2.3</w:t>
      </w:r>
      <w:r w:rsidRPr="00345DF9">
        <w:rPr>
          <w:rFonts w:ascii="Arial" w:hAnsi="Arial" w:cs="Arial"/>
          <w:b/>
          <w:color w:val="000000" w:themeColor="text1"/>
        </w:rPr>
        <w:tab/>
        <w:t xml:space="preserve">Preparation of the aqueous extract of fermented </w:t>
      </w:r>
      <w:r w:rsidRPr="00E17751">
        <w:rPr>
          <w:rFonts w:ascii="Arial" w:hAnsi="Arial" w:cs="Arial"/>
          <w:b/>
          <w:i/>
          <w:iCs/>
          <w:color w:val="000000" w:themeColor="text1"/>
        </w:rPr>
        <w:t>Prosopis africana</w:t>
      </w:r>
      <w:r w:rsidRPr="00345DF9">
        <w:rPr>
          <w:rFonts w:ascii="Arial" w:hAnsi="Arial" w:cs="Arial"/>
          <w:b/>
          <w:color w:val="000000" w:themeColor="text1"/>
        </w:rPr>
        <w:t xml:space="preserve"> seeds:</w:t>
      </w:r>
    </w:p>
    <w:p w14:paraId="0BED0554" w14:textId="6902C61D"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345DF9">
        <w:rPr>
          <w:rFonts w:ascii="Arial" w:hAnsi="Arial" w:cs="Arial"/>
          <w:bCs/>
          <w:color w:val="000000" w:themeColor="text1"/>
        </w:rPr>
        <w:t xml:space="preserve">The extraction was done by soaking the fermented </w:t>
      </w:r>
      <w:r w:rsidRPr="00E17751">
        <w:rPr>
          <w:rFonts w:ascii="Arial" w:hAnsi="Arial" w:cs="Arial"/>
          <w:bCs/>
          <w:i/>
          <w:iCs/>
          <w:color w:val="000000" w:themeColor="text1"/>
        </w:rPr>
        <w:t>Prosopis africana</w:t>
      </w:r>
      <w:r w:rsidRPr="00345DF9">
        <w:rPr>
          <w:rFonts w:ascii="Arial" w:hAnsi="Arial" w:cs="Arial"/>
          <w:bCs/>
          <w:color w:val="000000" w:themeColor="text1"/>
        </w:rPr>
        <w:t xml:space="preserve"> seed in water in the ratio of 1:5 for 24 hours at room temperature (26-28</w:t>
      </w:r>
      <w:r w:rsidRPr="006E76F1">
        <w:rPr>
          <w:rFonts w:ascii="Arial" w:hAnsi="Arial" w:cs="Arial"/>
          <w:bCs/>
          <w:color w:val="000000" w:themeColor="text1"/>
          <w:vertAlign w:val="superscript"/>
        </w:rPr>
        <w:t>o</w:t>
      </w:r>
      <w:r w:rsidRPr="00345DF9">
        <w:rPr>
          <w:rFonts w:ascii="Arial" w:hAnsi="Arial" w:cs="Arial"/>
          <w:bCs/>
          <w:color w:val="000000" w:themeColor="text1"/>
        </w:rPr>
        <w:t>C). The macerate was filtered using Whatman No</w:t>
      </w:r>
      <w:r w:rsidR="00152178">
        <w:rPr>
          <w:rFonts w:ascii="Arial" w:hAnsi="Arial" w:cs="Arial"/>
          <w:bCs/>
          <w:color w:val="000000" w:themeColor="text1"/>
        </w:rPr>
        <w:t>.</w:t>
      </w:r>
      <w:r w:rsidRPr="00345DF9">
        <w:rPr>
          <w:rFonts w:ascii="Arial" w:hAnsi="Arial" w:cs="Arial"/>
          <w:bCs/>
          <w:color w:val="000000" w:themeColor="text1"/>
        </w:rPr>
        <w:t xml:space="preserve"> 1 Filter paper in water bath at a temperature of 60</w:t>
      </w:r>
      <w:r w:rsidRPr="00152178">
        <w:rPr>
          <w:rFonts w:ascii="Arial" w:hAnsi="Arial" w:cs="Arial"/>
          <w:bCs/>
          <w:color w:val="000000" w:themeColor="text1"/>
          <w:vertAlign w:val="superscript"/>
        </w:rPr>
        <w:t>o</w:t>
      </w:r>
      <w:r w:rsidRPr="00345DF9">
        <w:rPr>
          <w:rFonts w:ascii="Arial" w:hAnsi="Arial" w:cs="Arial"/>
          <w:bCs/>
          <w:color w:val="000000" w:themeColor="text1"/>
        </w:rPr>
        <w:t xml:space="preserve">C to concentrate in order to obtain </w:t>
      </w:r>
      <w:r w:rsidR="00152178">
        <w:rPr>
          <w:rFonts w:ascii="Arial" w:hAnsi="Arial" w:cs="Arial"/>
          <w:bCs/>
          <w:color w:val="000000" w:themeColor="text1"/>
        </w:rPr>
        <w:t xml:space="preserve">a </w:t>
      </w:r>
      <w:r w:rsidRPr="00345DF9">
        <w:rPr>
          <w:rFonts w:ascii="Arial" w:hAnsi="Arial" w:cs="Arial"/>
          <w:bCs/>
          <w:color w:val="000000" w:themeColor="text1"/>
        </w:rPr>
        <w:t>crude paste</w:t>
      </w:r>
      <w:r w:rsidR="00152178">
        <w:rPr>
          <w:rFonts w:ascii="Arial" w:hAnsi="Arial" w:cs="Arial"/>
          <w:bCs/>
          <w:color w:val="000000" w:themeColor="text1"/>
        </w:rPr>
        <w:t>-</w:t>
      </w:r>
      <w:r w:rsidRPr="00345DF9">
        <w:rPr>
          <w:rFonts w:ascii="Arial" w:hAnsi="Arial" w:cs="Arial"/>
          <w:bCs/>
          <w:color w:val="000000" w:themeColor="text1"/>
        </w:rPr>
        <w:t>like extract</w:t>
      </w:r>
      <w:r w:rsidR="00152178">
        <w:rPr>
          <w:rFonts w:ascii="Arial" w:hAnsi="Arial" w:cs="Arial"/>
          <w:bCs/>
          <w:color w:val="000000" w:themeColor="text1"/>
        </w:rPr>
        <w:t>,</w:t>
      </w:r>
      <w:r w:rsidRPr="00345DF9">
        <w:rPr>
          <w:rFonts w:ascii="Arial" w:hAnsi="Arial" w:cs="Arial"/>
          <w:bCs/>
          <w:color w:val="000000" w:themeColor="text1"/>
        </w:rPr>
        <w:t xml:space="preserve"> which was weighed and stored in an ai</w:t>
      </w:r>
      <w:r w:rsidR="00152178">
        <w:rPr>
          <w:rFonts w:ascii="Arial" w:hAnsi="Arial" w:cs="Arial"/>
          <w:bCs/>
          <w:color w:val="000000" w:themeColor="text1"/>
        </w:rPr>
        <w:t>r-</w:t>
      </w:r>
      <w:r w:rsidRPr="00345DF9">
        <w:rPr>
          <w:rFonts w:ascii="Arial" w:hAnsi="Arial" w:cs="Arial"/>
          <w:bCs/>
          <w:color w:val="000000" w:themeColor="text1"/>
        </w:rPr>
        <w:t>tight plastic (EDTA) container, then stored in the refrigerator (4</w:t>
      </w:r>
      <w:r w:rsidRPr="006E76F1">
        <w:rPr>
          <w:rFonts w:ascii="Arial" w:hAnsi="Arial" w:cs="Arial"/>
          <w:bCs/>
          <w:color w:val="000000" w:themeColor="text1"/>
          <w:vertAlign w:val="superscript"/>
        </w:rPr>
        <w:t>o</w:t>
      </w:r>
      <w:r w:rsidRPr="00345DF9">
        <w:rPr>
          <w:rFonts w:ascii="Arial" w:hAnsi="Arial" w:cs="Arial"/>
          <w:bCs/>
          <w:color w:val="000000" w:themeColor="text1"/>
        </w:rPr>
        <w:t>C) and used for the study.</w:t>
      </w:r>
    </w:p>
    <w:p w14:paraId="1EF222F0"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426" w:hanging="426"/>
        <w:jc w:val="both"/>
        <w:rPr>
          <w:rFonts w:ascii="Arial" w:hAnsi="Arial" w:cs="Arial"/>
          <w:b/>
          <w:color w:val="000000" w:themeColor="text1"/>
        </w:rPr>
      </w:pPr>
      <w:r w:rsidRPr="00345DF9">
        <w:rPr>
          <w:rFonts w:ascii="Arial" w:hAnsi="Arial" w:cs="Arial"/>
          <w:b/>
          <w:color w:val="000000" w:themeColor="text1"/>
        </w:rPr>
        <w:t>2.3.1</w:t>
      </w:r>
      <w:r w:rsidRPr="00345DF9">
        <w:rPr>
          <w:rFonts w:ascii="Arial" w:hAnsi="Arial" w:cs="Arial"/>
          <w:b/>
          <w:color w:val="000000" w:themeColor="text1"/>
        </w:rPr>
        <w:tab/>
        <w:t>Experimental Animals:</w:t>
      </w:r>
    </w:p>
    <w:p w14:paraId="4A33149D" w14:textId="1990AA44"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hanging="22"/>
        <w:jc w:val="both"/>
        <w:rPr>
          <w:rFonts w:ascii="Arial" w:hAnsi="Arial" w:cs="Arial"/>
          <w:bCs/>
          <w:color w:val="000000" w:themeColor="text1"/>
        </w:rPr>
      </w:pPr>
      <w:r w:rsidRPr="00345DF9">
        <w:rPr>
          <w:rFonts w:ascii="Arial" w:hAnsi="Arial" w:cs="Arial"/>
          <w:bCs/>
          <w:color w:val="000000" w:themeColor="text1"/>
        </w:rPr>
        <w:t xml:space="preserve">Swiss albino mice (18-32 g) and adult Wistar rats (130-145 g) of either sex obtained from the </w:t>
      </w:r>
      <w:r w:rsidR="00E6259D">
        <w:rPr>
          <w:rFonts w:ascii="Arial" w:hAnsi="Arial" w:cs="Arial"/>
          <w:bCs/>
          <w:color w:val="000000" w:themeColor="text1"/>
        </w:rPr>
        <w:t>a</w:t>
      </w:r>
      <w:r w:rsidRPr="00345DF9">
        <w:rPr>
          <w:rFonts w:ascii="Arial" w:hAnsi="Arial" w:cs="Arial"/>
          <w:bCs/>
          <w:color w:val="000000" w:themeColor="text1"/>
        </w:rPr>
        <w:t xml:space="preserve">nimal </w:t>
      </w:r>
      <w:r w:rsidR="00E6259D">
        <w:rPr>
          <w:rFonts w:ascii="Arial" w:hAnsi="Arial" w:cs="Arial"/>
          <w:bCs/>
          <w:color w:val="000000" w:themeColor="text1"/>
        </w:rPr>
        <w:t>h</w:t>
      </w:r>
      <w:r w:rsidRPr="00345DF9">
        <w:rPr>
          <w:rFonts w:ascii="Arial" w:hAnsi="Arial" w:cs="Arial"/>
          <w:bCs/>
          <w:color w:val="000000" w:themeColor="text1"/>
        </w:rPr>
        <w:t xml:space="preserve">ouse of the Faculty of Biological Sciences, University of Nigeria, Nsukka were used. They were housed in metal steel cages and acclimatized for seven days prior to </w:t>
      </w:r>
      <w:r w:rsidR="00152178">
        <w:rPr>
          <w:rFonts w:ascii="Arial" w:hAnsi="Arial" w:cs="Arial"/>
          <w:bCs/>
          <w:color w:val="000000" w:themeColor="text1"/>
        </w:rPr>
        <w:t xml:space="preserve">the </w:t>
      </w:r>
      <w:r w:rsidRPr="00345DF9">
        <w:rPr>
          <w:rFonts w:ascii="Arial" w:hAnsi="Arial" w:cs="Arial"/>
          <w:bCs/>
          <w:color w:val="000000" w:themeColor="text1"/>
        </w:rPr>
        <w:t xml:space="preserve">commencement of </w:t>
      </w:r>
      <w:r w:rsidR="00152178">
        <w:rPr>
          <w:rFonts w:ascii="Arial" w:hAnsi="Arial" w:cs="Arial"/>
          <w:bCs/>
          <w:color w:val="000000" w:themeColor="text1"/>
        </w:rPr>
        <w:t xml:space="preserve">the </w:t>
      </w:r>
      <w:r w:rsidRPr="00345DF9">
        <w:rPr>
          <w:rFonts w:ascii="Arial" w:hAnsi="Arial" w:cs="Arial"/>
          <w:bCs/>
          <w:color w:val="000000" w:themeColor="text1"/>
        </w:rPr>
        <w:t>experiment. They were given free access to water and fed with growers</w:t>
      </w:r>
      <w:r w:rsidR="00152178">
        <w:rPr>
          <w:rFonts w:ascii="Arial" w:hAnsi="Arial" w:cs="Arial"/>
          <w:bCs/>
          <w:color w:val="000000" w:themeColor="text1"/>
        </w:rPr>
        <w:t>’</w:t>
      </w:r>
      <w:r w:rsidRPr="00345DF9">
        <w:rPr>
          <w:rFonts w:ascii="Arial" w:hAnsi="Arial" w:cs="Arial"/>
          <w:bCs/>
          <w:color w:val="000000" w:themeColor="text1"/>
        </w:rPr>
        <w:t xml:space="preserve"> mash (Niger Feeds, Nigeria) bought from the local market.</w:t>
      </w:r>
    </w:p>
    <w:p w14:paraId="24AAA7E9"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r w:rsidRPr="00345DF9">
        <w:rPr>
          <w:rFonts w:ascii="Arial" w:hAnsi="Arial" w:cs="Arial"/>
          <w:b/>
          <w:color w:val="000000" w:themeColor="text1"/>
        </w:rPr>
        <w:t>2.4</w:t>
      </w:r>
      <w:r w:rsidRPr="00345DF9">
        <w:rPr>
          <w:rFonts w:ascii="Arial" w:hAnsi="Arial" w:cs="Arial"/>
          <w:b/>
          <w:color w:val="000000" w:themeColor="text1"/>
        </w:rPr>
        <w:tab/>
        <w:t>Acute toxicity study:</w:t>
      </w:r>
    </w:p>
    <w:p w14:paraId="41F861C6" w14:textId="64FC6C2B"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345DF9">
        <w:rPr>
          <w:rFonts w:ascii="Arial" w:hAnsi="Arial" w:cs="Arial"/>
          <w:bCs/>
          <w:color w:val="000000" w:themeColor="text1"/>
        </w:rPr>
        <w:t xml:space="preserve">The acute toxicity test of the aqueous extract of fermented </w:t>
      </w:r>
      <w:r w:rsidRPr="00E17751">
        <w:rPr>
          <w:rFonts w:ascii="Arial" w:hAnsi="Arial" w:cs="Arial"/>
          <w:bCs/>
          <w:i/>
          <w:iCs/>
          <w:color w:val="000000" w:themeColor="text1"/>
        </w:rPr>
        <w:t>Prosopis africana</w:t>
      </w:r>
      <w:r w:rsidRPr="00345DF9">
        <w:rPr>
          <w:rFonts w:ascii="Arial" w:hAnsi="Arial" w:cs="Arial"/>
          <w:bCs/>
          <w:color w:val="000000" w:themeColor="text1"/>
        </w:rPr>
        <w:t xml:space="preserve"> seeds was carried out by the method of </w:t>
      </w:r>
      <w:proofErr w:type="spellStart"/>
      <w:r w:rsidRPr="00345DF9">
        <w:rPr>
          <w:rFonts w:ascii="Arial" w:hAnsi="Arial" w:cs="Arial"/>
          <w:bCs/>
          <w:color w:val="000000" w:themeColor="text1"/>
        </w:rPr>
        <w:t>Lorke</w:t>
      </w:r>
      <w:proofErr w:type="spellEnd"/>
      <w:r w:rsidRPr="00345DF9">
        <w:rPr>
          <w:rFonts w:ascii="Arial" w:hAnsi="Arial" w:cs="Arial"/>
          <w:bCs/>
          <w:color w:val="000000" w:themeColor="text1"/>
        </w:rPr>
        <w:t xml:space="preserve"> (1983) to define the range of lethal dose and safe dose for the extract. A total of eighteen (18) albino mice were used for the study. The test involved two phases. In phase one, the animals were grouped into three (3) groups of three mice each and were given 10, 100 and 1000 mg/kg body weight of the extract</w:t>
      </w:r>
      <w:r w:rsidR="008C272E">
        <w:rPr>
          <w:rFonts w:ascii="Arial" w:hAnsi="Arial" w:cs="Arial"/>
          <w:bCs/>
          <w:color w:val="000000" w:themeColor="text1"/>
        </w:rPr>
        <w:t>,</w:t>
      </w:r>
      <w:r w:rsidRPr="00345DF9">
        <w:rPr>
          <w:rFonts w:ascii="Arial" w:hAnsi="Arial" w:cs="Arial"/>
          <w:bCs/>
          <w:color w:val="000000" w:themeColor="text1"/>
        </w:rPr>
        <w:t xml:space="preserve"> respectively and in the second phase, 1600, 2900 and 5000 mg/kg body weight of the extract were administered to the groups</w:t>
      </w:r>
      <w:r w:rsidR="008C272E">
        <w:rPr>
          <w:rFonts w:ascii="Arial" w:hAnsi="Arial" w:cs="Arial"/>
          <w:bCs/>
          <w:color w:val="000000" w:themeColor="text1"/>
        </w:rPr>
        <w:t>,</w:t>
      </w:r>
      <w:r w:rsidRPr="00345DF9">
        <w:rPr>
          <w:rFonts w:ascii="Arial" w:hAnsi="Arial" w:cs="Arial"/>
          <w:bCs/>
          <w:color w:val="000000" w:themeColor="text1"/>
        </w:rPr>
        <w:t xml:space="preserve"> respectively. The administration of the extract was done orally using intubation tube. The animals were then observed for toxic symptoms such as nervousness, dullness, incoordination</w:t>
      </w:r>
      <w:r w:rsidR="008C272E">
        <w:rPr>
          <w:rFonts w:ascii="Arial" w:hAnsi="Arial" w:cs="Arial"/>
          <w:bCs/>
          <w:color w:val="000000" w:themeColor="text1"/>
        </w:rPr>
        <w:t>,</w:t>
      </w:r>
      <w:r w:rsidRPr="00345DF9">
        <w:rPr>
          <w:rFonts w:ascii="Arial" w:hAnsi="Arial" w:cs="Arial"/>
          <w:bCs/>
          <w:color w:val="000000" w:themeColor="text1"/>
        </w:rPr>
        <w:t xml:space="preserve"> or death for 24 h.</w:t>
      </w:r>
    </w:p>
    <w:p w14:paraId="70CBB162"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p>
    <w:p w14:paraId="0EC6F412"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r w:rsidRPr="00345DF9">
        <w:rPr>
          <w:rFonts w:ascii="Arial" w:hAnsi="Arial" w:cs="Arial"/>
          <w:b/>
          <w:color w:val="000000" w:themeColor="text1"/>
        </w:rPr>
        <w:t>2.5</w:t>
      </w:r>
      <w:r w:rsidRPr="00345DF9">
        <w:rPr>
          <w:rFonts w:ascii="Arial" w:hAnsi="Arial" w:cs="Arial"/>
          <w:b/>
          <w:color w:val="000000" w:themeColor="text1"/>
        </w:rPr>
        <w:tab/>
        <w:t>Determination of Body Weight</w:t>
      </w:r>
    </w:p>
    <w:p w14:paraId="018E0227" w14:textId="6398B489"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345DF9">
        <w:rPr>
          <w:rFonts w:ascii="Arial" w:hAnsi="Arial" w:cs="Arial"/>
          <w:bCs/>
          <w:color w:val="000000" w:themeColor="text1"/>
        </w:rPr>
        <w:t>Twenty (20) adult Wistar albino rats were used for this study. The animals were kept in rat cages and maintained under standard laboratory conditions. The animals were acclimatized for two weeks, fed on rat pellets and allowed free access to clean water ad libitum. The animals were grouped into five</w:t>
      </w:r>
      <w:r w:rsidR="008C272E">
        <w:rPr>
          <w:rFonts w:ascii="Arial" w:hAnsi="Arial" w:cs="Arial"/>
          <w:bCs/>
          <w:color w:val="000000" w:themeColor="text1"/>
        </w:rPr>
        <w:t>,</w:t>
      </w:r>
      <w:r w:rsidRPr="00345DF9">
        <w:rPr>
          <w:rFonts w:ascii="Arial" w:hAnsi="Arial" w:cs="Arial"/>
          <w:bCs/>
          <w:color w:val="000000" w:themeColor="text1"/>
        </w:rPr>
        <w:t xml:space="preserve"> designated as groups I – V. Group I served as the control group that received distilled water (5 ml/kg). Groups II, III and IV were given 50, 100 and 200 mg/kg body weight of the extract</w:t>
      </w:r>
      <w:r w:rsidR="008C272E">
        <w:rPr>
          <w:rFonts w:ascii="Arial" w:hAnsi="Arial" w:cs="Arial"/>
          <w:bCs/>
          <w:color w:val="000000" w:themeColor="text1"/>
        </w:rPr>
        <w:t>,</w:t>
      </w:r>
      <w:r w:rsidRPr="00345DF9">
        <w:rPr>
          <w:rFonts w:ascii="Arial" w:hAnsi="Arial" w:cs="Arial"/>
          <w:bCs/>
          <w:color w:val="000000" w:themeColor="text1"/>
        </w:rPr>
        <w:t xml:space="preserve"> respectively while group V were given 12.5 mg/kg body weight of </w:t>
      </w:r>
      <w:r w:rsidR="00E6259D">
        <w:rPr>
          <w:rFonts w:ascii="Arial" w:hAnsi="Arial" w:cs="Arial"/>
          <w:bCs/>
          <w:color w:val="000000" w:themeColor="text1"/>
        </w:rPr>
        <w:t>o</w:t>
      </w:r>
      <w:r w:rsidRPr="00345DF9">
        <w:rPr>
          <w:rFonts w:ascii="Arial" w:hAnsi="Arial" w:cs="Arial"/>
          <w:bCs/>
          <w:color w:val="000000" w:themeColor="text1"/>
        </w:rPr>
        <w:t xml:space="preserve">rlistat. The weights of the experimental subject were checked using </w:t>
      </w:r>
      <w:r w:rsidR="008C272E">
        <w:rPr>
          <w:rFonts w:ascii="Arial" w:hAnsi="Arial" w:cs="Arial"/>
          <w:bCs/>
          <w:color w:val="000000" w:themeColor="text1"/>
        </w:rPr>
        <w:t xml:space="preserve">an </w:t>
      </w:r>
      <w:r w:rsidRPr="00345DF9">
        <w:rPr>
          <w:rFonts w:ascii="Arial" w:hAnsi="Arial" w:cs="Arial"/>
          <w:bCs/>
          <w:color w:val="000000" w:themeColor="text1"/>
        </w:rPr>
        <w:t>electronic weighing balance. The weigh</w:t>
      </w:r>
      <w:r w:rsidR="00E90433">
        <w:rPr>
          <w:rFonts w:ascii="Arial" w:hAnsi="Arial" w:cs="Arial"/>
          <w:bCs/>
          <w:color w:val="000000" w:themeColor="text1"/>
        </w:rPr>
        <w:t>t</w:t>
      </w:r>
      <w:r w:rsidRPr="00345DF9">
        <w:rPr>
          <w:rFonts w:ascii="Arial" w:hAnsi="Arial" w:cs="Arial"/>
          <w:bCs/>
          <w:color w:val="000000" w:themeColor="text1"/>
        </w:rPr>
        <w:t xml:space="preserve"> of the rats </w:t>
      </w:r>
      <w:proofErr w:type="gramStart"/>
      <w:r w:rsidRPr="00345DF9">
        <w:rPr>
          <w:rFonts w:ascii="Arial" w:hAnsi="Arial" w:cs="Arial"/>
          <w:bCs/>
          <w:color w:val="000000" w:themeColor="text1"/>
        </w:rPr>
        <w:t>were</w:t>
      </w:r>
      <w:proofErr w:type="gramEnd"/>
      <w:r w:rsidRPr="00345DF9">
        <w:rPr>
          <w:rFonts w:ascii="Arial" w:hAnsi="Arial" w:cs="Arial"/>
          <w:bCs/>
          <w:color w:val="000000" w:themeColor="text1"/>
        </w:rPr>
        <w:t xml:space="preserve"> monitored before, during and after the experiment</w:t>
      </w:r>
      <w:r w:rsidR="00AB2AE7">
        <w:rPr>
          <w:rFonts w:ascii="Arial" w:hAnsi="Arial" w:cs="Arial"/>
          <w:bCs/>
          <w:color w:val="000000" w:themeColor="text1"/>
        </w:rPr>
        <w:t xml:space="preserve"> for twenty-one (21) days</w:t>
      </w:r>
      <w:r w:rsidR="00AF2DB9">
        <w:rPr>
          <w:rFonts w:ascii="Arial" w:hAnsi="Arial" w:cs="Arial"/>
          <w:bCs/>
          <w:color w:val="000000" w:themeColor="text1"/>
        </w:rPr>
        <w:t>,</w:t>
      </w:r>
      <w:r w:rsidRPr="00345DF9">
        <w:rPr>
          <w:rFonts w:ascii="Arial" w:hAnsi="Arial" w:cs="Arial"/>
          <w:bCs/>
          <w:color w:val="000000" w:themeColor="text1"/>
        </w:rPr>
        <w:t xml:space="preserve"> to know whether the combination of the extracts have </w:t>
      </w:r>
      <w:r w:rsidR="008C272E">
        <w:rPr>
          <w:rFonts w:ascii="Arial" w:hAnsi="Arial" w:cs="Arial"/>
          <w:bCs/>
          <w:color w:val="000000" w:themeColor="text1"/>
        </w:rPr>
        <w:t xml:space="preserve">an </w:t>
      </w:r>
      <w:r w:rsidRPr="00345DF9">
        <w:rPr>
          <w:rFonts w:ascii="Arial" w:hAnsi="Arial" w:cs="Arial"/>
          <w:bCs/>
          <w:color w:val="000000" w:themeColor="text1"/>
        </w:rPr>
        <w:t>effect in the body weight of the experimental rats during the treatment period.</w:t>
      </w:r>
    </w:p>
    <w:p w14:paraId="3FF53AB4"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p>
    <w:p w14:paraId="3DD9EF7F"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r w:rsidRPr="00345DF9">
        <w:rPr>
          <w:rFonts w:ascii="Arial" w:hAnsi="Arial" w:cs="Arial"/>
          <w:b/>
          <w:color w:val="000000" w:themeColor="text1"/>
        </w:rPr>
        <w:t>2.5.1</w:t>
      </w:r>
      <w:r w:rsidRPr="00345DF9">
        <w:rPr>
          <w:rFonts w:ascii="Arial" w:hAnsi="Arial" w:cs="Arial"/>
          <w:b/>
          <w:color w:val="000000" w:themeColor="text1"/>
        </w:rPr>
        <w:tab/>
        <w:t>Experimental Design</w:t>
      </w:r>
    </w:p>
    <w:p w14:paraId="6CC5B3D9"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hanging="22"/>
        <w:jc w:val="both"/>
        <w:rPr>
          <w:rFonts w:ascii="Arial" w:hAnsi="Arial" w:cs="Arial"/>
          <w:bCs/>
          <w:color w:val="000000" w:themeColor="text1"/>
        </w:rPr>
      </w:pPr>
      <w:r w:rsidRPr="00345DF9">
        <w:rPr>
          <w:rFonts w:ascii="Arial" w:hAnsi="Arial" w:cs="Arial"/>
          <w:bCs/>
          <w:color w:val="000000" w:themeColor="text1"/>
        </w:rPr>
        <w:t>Twenty (20) Wistar albino rats were used for the study. They were divided into five (5) groups of four (4) rats each and treated as follows:</w:t>
      </w:r>
    </w:p>
    <w:p w14:paraId="77918E6E"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1: Received 5 ml/kg of normal saline</w:t>
      </w:r>
    </w:p>
    <w:p w14:paraId="261202E1"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2: Received 50 mg/kg extract</w:t>
      </w:r>
    </w:p>
    <w:p w14:paraId="1C054164"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3: Received 100 mg/kg extract</w:t>
      </w:r>
    </w:p>
    <w:p w14:paraId="10AA5007"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4: Received 200 mg/kg extract</w:t>
      </w:r>
    </w:p>
    <w:p w14:paraId="3429A895" w14:textId="70CCE6F2" w:rsidR="00AB1D42"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5: Received 12.5 mg/kg orlistat</w:t>
      </w:r>
    </w:p>
    <w:p w14:paraId="3EE37D1C" w14:textId="6C8DA930" w:rsidR="00AB1D42" w:rsidRDefault="00AB1D42" w:rsidP="00AB1D42">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p>
    <w:p w14:paraId="11A07C31" w14:textId="77777777" w:rsidR="0083600C" w:rsidRDefault="0083600C" w:rsidP="00AB1D42">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p>
    <w:p w14:paraId="2C3516DB" w14:textId="77777777" w:rsidR="00345DF9" w:rsidRDefault="00345DF9" w:rsidP="00AB1D42">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p>
    <w:p w14:paraId="415D31D9" w14:textId="1FFF9CF5" w:rsidR="00AB1D42" w:rsidRPr="00AB1D42" w:rsidRDefault="00AB1D42" w:rsidP="00AB1D42">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rPr>
      </w:pPr>
      <w:r w:rsidRPr="00AB1D42">
        <w:rPr>
          <w:rFonts w:ascii="Arial" w:hAnsi="Arial" w:cs="Arial"/>
          <w:b/>
          <w:color w:val="000000" w:themeColor="text1"/>
        </w:rPr>
        <w:t>2.6</w:t>
      </w:r>
      <w:r w:rsidRPr="00AB1D42">
        <w:rPr>
          <w:rFonts w:ascii="Arial" w:hAnsi="Arial" w:cs="Arial"/>
          <w:b/>
          <w:color w:val="000000" w:themeColor="text1"/>
        </w:rPr>
        <w:tab/>
      </w:r>
      <w:r w:rsidRPr="00AB1D42">
        <w:rPr>
          <w:rFonts w:ascii="Arial" w:hAnsi="Arial" w:cs="Arial"/>
          <w:b/>
        </w:rPr>
        <w:t>Relative Organ Weight</w:t>
      </w:r>
    </w:p>
    <w:p w14:paraId="2F4E206F" w14:textId="6C6469BD" w:rsidR="00AB1D42" w:rsidRDefault="00AB1D42" w:rsidP="00AB1D42">
      <w:pPr>
        <w:tabs>
          <w:tab w:val="left" w:pos="0"/>
          <w:tab w:val="left" w:pos="720"/>
          <w:tab w:val="left" w:pos="2160"/>
          <w:tab w:val="left" w:pos="2880"/>
          <w:tab w:val="left" w:pos="3600"/>
          <w:tab w:val="left" w:pos="4320"/>
          <w:tab w:val="left" w:pos="5040"/>
          <w:tab w:val="left" w:pos="5760"/>
          <w:tab w:val="left" w:pos="7126"/>
        </w:tabs>
        <w:jc w:val="both"/>
        <w:rPr>
          <w:rFonts w:ascii="Arial" w:eastAsia="DengXian Light" w:hAnsi="Arial" w:cs="Arial"/>
          <w:color w:val="000000" w:themeColor="text1"/>
        </w:rPr>
      </w:pPr>
      <w:r w:rsidRPr="00AB1D42">
        <w:rPr>
          <w:rFonts w:ascii="Arial" w:hAnsi="Arial" w:cs="Arial"/>
        </w:rPr>
        <w:lastRenderedPageBreak/>
        <w:t xml:space="preserve">Organs such as heart, liver, kidney, lungs and brain were excised and observed for physical signs of abrasions, weighed and relative organ weight (ROW) calculated as follows (Akhtar </w:t>
      </w:r>
      <w:r w:rsidRPr="00AB1D42">
        <w:rPr>
          <w:rFonts w:ascii="Arial" w:hAnsi="Arial" w:cs="Arial"/>
          <w:i/>
        </w:rPr>
        <w:t>et al</w:t>
      </w:r>
      <w:r w:rsidRPr="00AB1D42">
        <w:rPr>
          <w:rFonts w:ascii="Arial" w:hAnsi="Arial" w:cs="Arial"/>
        </w:rPr>
        <w:t>., 2009)</w:t>
      </w:r>
      <w:r w:rsidRPr="00AB1D42">
        <w:rPr>
          <w:rFonts w:ascii="Arial" w:eastAsia="DengXian Light" w:hAnsi="Arial" w:cs="Arial"/>
          <w:color w:val="000000" w:themeColor="text1"/>
        </w:rPr>
        <w:t>.</w:t>
      </w:r>
    </w:p>
    <w:p w14:paraId="6B1AE886" w14:textId="4327668D" w:rsidR="00AB1D42" w:rsidRPr="00E17751" w:rsidRDefault="00E17751" w:rsidP="00AB1D42">
      <w:pPr>
        <w:tabs>
          <w:tab w:val="left" w:pos="0"/>
          <w:tab w:val="left" w:pos="720"/>
          <w:tab w:val="left" w:pos="2160"/>
          <w:tab w:val="left" w:pos="2880"/>
          <w:tab w:val="left" w:pos="3600"/>
          <w:tab w:val="left" w:pos="4320"/>
          <w:tab w:val="left" w:pos="5040"/>
          <w:tab w:val="left" w:pos="5760"/>
          <w:tab w:val="left" w:pos="7126"/>
        </w:tabs>
        <w:jc w:val="both"/>
        <w:rPr>
          <w:rFonts w:ascii="Arial" w:hAnsi="Arial" w:cs="Arial"/>
        </w:rPr>
      </w:pPr>
      <m:oMathPara>
        <m:oMath>
          <m:r>
            <m:rPr>
              <m:sty m:val="p"/>
            </m:rPr>
            <w:rPr>
              <w:rFonts w:ascii="Cambria Math" w:hAnsi="Cambria Math" w:cs="Arial"/>
            </w:rPr>
            <m:t>ROW=</m:t>
          </m:r>
          <m:f>
            <m:fPr>
              <m:ctrlPr>
                <w:rPr>
                  <w:rFonts w:ascii="Cambria Math" w:hAnsi="Cambria Math" w:cs="Arial"/>
                </w:rPr>
              </m:ctrlPr>
            </m:fPr>
            <m:num>
              <m:r>
                <m:rPr>
                  <m:sty m:val="p"/>
                </m:rPr>
                <w:rPr>
                  <w:rFonts w:ascii="Cambria Math" w:hAnsi="Cambria Math" w:cs="Arial"/>
                </w:rPr>
                <m:t>Absolute Organ Weight</m:t>
              </m:r>
            </m:num>
            <m:den>
              <m:r>
                <m:rPr>
                  <m:sty m:val="p"/>
                </m:rPr>
                <w:rPr>
                  <w:rFonts w:ascii="Cambria Math" w:hAnsi="Cambria Math" w:cs="Arial"/>
                </w:rPr>
                <m:t>Body Weight of Rat on Sacrifice day(g)</m:t>
              </m:r>
            </m:den>
          </m:f>
        </m:oMath>
      </m:oMathPara>
    </w:p>
    <w:p w14:paraId="74DF778B" w14:textId="77777777" w:rsidR="00AB1D42" w:rsidRPr="005C146A" w:rsidRDefault="00AB1D42" w:rsidP="00AB1D42">
      <w:pPr>
        <w:ind w:left="360"/>
        <w:jc w:val="both"/>
        <w:rPr>
          <w:rFonts w:ascii="Times New Roman" w:hAnsi="Times New Roman"/>
          <w:sz w:val="24"/>
          <w:szCs w:val="24"/>
        </w:rPr>
      </w:pPr>
    </w:p>
    <w:p w14:paraId="3BF9F8C5" w14:textId="77777777" w:rsidR="00AB1D42" w:rsidRPr="00AB1D42" w:rsidRDefault="00AB1D42" w:rsidP="00AB1D42">
      <w:pPr>
        <w:jc w:val="both"/>
        <w:rPr>
          <w:rFonts w:ascii="Arial" w:hAnsi="Arial" w:cs="Arial"/>
          <w:b/>
        </w:rPr>
      </w:pPr>
      <w:r w:rsidRPr="00AB1D42">
        <w:rPr>
          <w:rFonts w:ascii="Arial" w:hAnsi="Arial" w:cs="Arial"/>
          <w:b/>
          <w:color w:val="000000" w:themeColor="text1"/>
        </w:rPr>
        <w:t>2.7</w:t>
      </w:r>
      <w:r w:rsidRPr="00AB1D42">
        <w:rPr>
          <w:rFonts w:ascii="Arial" w:hAnsi="Arial" w:cs="Arial"/>
          <w:b/>
          <w:color w:val="000000" w:themeColor="text1"/>
        </w:rPr>
        <w:tab/>
      </w:r>
      <w:r w:rsidRPr="00AB1D42">
        <w:rPr>
          <w:rFonts w:ascii="Arial" w:hAnsi="Arial" w:cs="Arial"/>
          <w:b/>
        </w:rPr>
        <w:t>Histopathological Examination of Organs</w:t>
      </w:r>
    </w:p>
    <w:p w14:paraId="7FC97F58" w14:textId="1445BD17" w:rsidR="00AB1D42" w:rsidRPr="00AB1D42" w:rsidRDefault="00AB1D42" w:rsidP="00AB1D42">
      <w:pPr>
        <w:jc w:val="both"/>
        <w:rPr>
          <w:rFonts w:ascii="Arial" w:hAnsi="Arial" w:cs="Arial"/>
        </w:rPr>
      </w:pPr>
      <w:r w:rsidRPr="00AB1D42">
        <w:rPr>
          <w:rFonts w:ascii="Arial" w:hAnsi="Arial" w:cs="Arial"/>
        </w:rPr>
        <w:t xml:space="preserve">Histopathological examination of hepatocytes and kidney cells of the Wistar albino rats was done using the method of Drury </w:t>
      </w:r>
      <w:r w:rsidRPr="00AB1D42">
        <w:rPr>
          <w:rFonts w:ascii="Arial" w:hAnsi="Arial" w:cs="Arial"/>
          <w:i/>
        </w:rPr>
        <w:t>et al</w:t>
      </w:r>
      <w:r w:rsidRPr="00AB1D42">
        <w:rPr>
          <w:rFonts w:ascii="Arial" w:hAnsi="Arial" w:cs="Arial"/>
        </w:rPr>
        <w:t>. (1967).</w:t>
      </w:r>
    </w:p>
    <w:p w14:paraId="702754BE" w14:textId="77777777" w:rsidR="00AB1D42" w:rsidRPr="00AB1D42" w:rsidRDefault="00AB1D42" w:rsidP="00AB1D42">
      <w:pPr>
        <w:jc w:val="both"/>
        <w:rPr>
          <w:rFonts w:ascii="Arial" w:hAnsi="Arial" w:cs="Arial"/>
          <w:b/>
        </w:rPr>
      </w:pPr>
    </w:p>
    <w:p w14:paraId="2FEAEDF1" w14:textId="77777777" w:rsidR="00AB1D42" w:rsidRPr="00AB1D42" w:rsidRDefault="00AB1D42" w:rsidP="00AB1D42">
      <w:pPr>
        <w:jc w:val="both"/>
        <w:rPr>
          <w:rFonts w:ascii="Arial" w:hAnsi="Arial" w:cs="Arial"/>
          <w:b/>
        </w:rPr>
      </w:pPr>
      <w:r w:rsidRPr="00AB1D42">
        <w:rPr>
          <w:rFonts w:ascii="Arial" w:hAnsi="Arial" w:cs="Arial"/>
          <w:b/>
        </w:rPr>
        <w:t>2.8</w:t>
      </w:r>
      <w:r w:rsidRPr="00AB1D42">
        <w:rPr>
          <w:rFonts w:ascii="Arial" w:hAnsi="Arial" w:cs="Arial"/>
          <w:b/>
        </w:rPr>
        <w:tab/>
        <w:t>Statistical Analysis</w:t>
      </w:r>
    </w:p>
    <w:p w14:paraId="62B70633" w14:textId="6B85C3D1" w:rsidR="00AB1D42" w:rsidRPr="00AB1D42" w:rsidRDefault="00AB1D42" w:rsidP="00AB1D42">
      <w:pPr>
        <w:tabs>
          <w:tab w:val="left" w:pos="0"/>
          <w:tab w:val="left" w:pos="720"/>
          <w:tab w:val="left" w:pos="2160"/>
          <w:tab w:val="left" w:pos="2880"/>
          <w:tab w:val="left" w:pos="3600"/>
          <w:tab w:val="left" w:pos="4320"/>
          <w:tab w:val="left" w:pos="5040"/>
          <w:tab w:val="left" w:pos="5760"/>
          <w:tab w:val="left" w:pos="7126"/>
        </w:tabs>
        <w:ind w:right="-46"/>
        <w:jc w:val="both"/>
        <w:rPr>
          <w:rFonts w:ascii="Arial" w:hAnsi="Arial" w:cs="Arial"/>
        </w:rPr>
      </w:pPr>
      <w:r w:rsidRPr="00AB1D42">
        <w:rPr>
          <w:rFonts w:ascii="Arial" w:hAnsi="Arial" w:cs="Arial"/>
        </w:rPr>
        <w:t>The data obtained from the study were analyzed using IBM Statistical Product and Service Solutions (SPSS) version 22, and the results were expressed as mean ± standard deviation of triplicate measurements. Significant differences in the means were established by one–way analysis of variance (ANOVA), and the results were subjected to the Post Hoc multiple comparison test. Mean Values with p ≤ 0.05 were considered statistically significant.</w:t>
      </w:r>
    </w:p>
    <w:p w14:paraId="0E06C44B" w14:textId="77777777" w:rsidR="00790ADA" w:rsidRPr="00FB3A86" w:rsidRDefault="00790ADA" w:rsidP="00441B6F">
      <w:pPr>
        <w:pStyle w:val="AbstHead"/>
        <w:spacing w:after="0"/>
        <w:jc w:val="both"/>
        <w:rPr>
          <w:rFonts w:ascii="Arial" w:hAnsi="Arial" w:cs="Arial"/>
        </w:rPr>
      </w:pPr>
    </w:p>
    <w:p w14:paraId="1298B6AA" w14:textId="77777777" w:rsidR="00790ADA" w:rsidRPr="00FB3A86" w:rsidRDefault="00790ADA" w:rsidP="00441B6F">
      <w:pPr>
        <w:pStyle w:val="Body"/>
        <w:spacing w:after="0"/>
        <w:rPr>
          <w:rFonts w:ascii="Arial" w:hAnsi="Arial" w:cs="Arial"/>
        </w:rPr>
      </w:pPr>
    </w:p>
    <w:p w14:paraId="07A45CF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8CA0AFC" w14:textId="77777777" w:rsidR="001A284C" w:rsidRDefault="001A284C" w:rsidP="00441B6F">
      <w:pPr>
        <w:pStyle w:val="Head1"/>
        <w:spacing w:after="0"/>
        <w:jc w:val="both"/>
        <w:rPr>
          <w:rFonts w:ascii="Arial" w:hAnsi="Arial" w:cs="Arial"/>
        </w:rPr>
      </w:pPr>
    </w:p>
    <w:p w14:paraId="0FF1D0DF" w14:textId="77777777" w:rsidR="00345DF9" w:rsidRPr="00345DF9" w:rsidRDefault="00345DF9" w:rsidP="00345DF9">
      <w:pPr>
        <w:jc w:val="both"/>
        <w:rPr>
          <w:rFonts w:ascii="Arial" w:hAnsi="Arial" w:cs="Arial"/>
        </w:rPr>
      </w:pPr>
      <w:r w:rsidRPr="00345DF9">
        <w:rPr>
          <w:rFonts w:ascii="Arial" w:hAnsi="Arial" w:cs="Arial"/>
          <w:b/>
        </w:rPr>
        <w:t>3.1</w:t>
      </w:r>
      <w:r w:rsidRPr="00345DF9">
        <w:rPr>
          <w:rFonts w:ascii="Arial" w:hAnsi="Arial" w:cs="Arial"/>
          <w:b/>
        </w:rPr>
        <w:tab/>
        <w:t xml:space="preserve">Median Lethal Dose of </w:t>
      </w:r>
      <w:r w:rsidRPr="00345DF9">
        <w:rPr>
          <w:rFonts w:ascii="Arial" w:hAnsi="Arial" w:cs="Arial"/>
          <w:b/>
          <w:color w:val="000000" w:themeColor="text1"/>
        </w:rPr>
        <w:t xml:space="preserve">Aqueous Extract of Fermented Seeds of </w:t>
      </w:r>
      <w:r w:rsidRPr="00345DF9">
        <w:rPr>
          <w:rFonts w:ascii="Arial" w:hAnsi="Arial" w:cs="Arial"/>
          <w:b/>
          <w:i/>
          <w:color w:val="000000" w:themeColor="text1"/>
        </w:rPr>
        <w:t xml:space="preserve">Prosopis africana </w:t>
      </w:r>
      <w:r w:rsidRPr="00345DF9">
        <w:rPr>
          <w:rFonts w:ascii="Arial" w:hAnsi="Arial" w:cs="Arial"/>
          <w:b/>
          <w:color w:val="000000" w:themeColor="text1"/>
        </w:rPr>
        <w:t>(</w:t>
      </w:r>
      <w:proofErr w:type="spellStart"/>
      <w:r w:rsidRPr="00345DF9">
        <w:rPr>
          <w:rFonts w:ascii="Arial" w:hAnsi="Arial" w:cs="Arial"/>
          <w:b/>
          <w:i/>
          <w:color w:val="000000" w:themeColor="text1"/>
        </w:rPr>
        <w:t>Okpeye</w:t>
      </w:r>
      <w:proofErr w:type="spellEnd"/>
      <w:r w:rsidRPr="00345DF9">
        <w:rPr>
          <w:rFonts w:ascii="Arial" w:hAnsi="Arial" w:cs="Arial"/>
          <w:b/>
          <w:color w:val="000000" w:themeColor="text1"/>
        </w:rPr>
        <w:t>)</w:t>
      </w:r>
    </w:p>
    <w:p w14:paraId="4AE6B036" w14:textId="36828AC5" w:rsidR="00345DF9" w:rsidRPr="00345DF9" w:rsidRDefault="00345DF9" w:rsidP="00345DF9">
      <w:pPr>
        <w:spacing w:line="360" w:lineRule="auto"/>
        <w:jc w:val="both"/>
        <w:rPr>
          <w:rFonts w:ascii="Arial" w:hAnsi="Arial" w:cs="Arial"/>
          <w:color w:val="000000" w:themeColor="text1"/>
        </w:rPr>
      </w:pPr>
      <w:r w:rsidRPr="00345DF9">
        <w:rPr>
          <w:rFonts w:ascii="Arial" w:hAnsi="Arial" w:cs="Arial"/>
          <w:color w:val="000000" w:themeColor="text1"/>
        </w:rPr>
        <w:t xml:space="preserve">Treatment of the animals with doses up to 5000 mg/kg body weight did not cause any death within 24 h of administration as shown in Table 1. </w:t>
      </w:r>
    </w:p>
    <w:p w14:paraId="49128740" w14:textId="776893D2" w:rsidR="00345DF9" w:rsidRDefault="00345DF9" w:rsidP="00345DF9">
      <w:pPr>
        <w:spacing w:line="360" w:lineRule="auto"/>
        <w:jc w:val="both"/>
        <w:rPr>
          <w:rFonts w:ascii="Times New Roman" w:hAnsi="Times New Roman"/>
          <w:color w:val="000000" w:themeColor="text1"/>
          <w:sz w:val="24"/>
          <w:szCs w:val="24"/>
        </w:rPr>
      </w:pPr>
    </w:p>
    <w:p w14:paraId="01FBE03F" w14:textId="77777777" w:rsidR="00345DF9" w:rsidRDefault="00345DF9" w:rsidP="00345DF9">
      <w:pPr>
        <w:spacing w:line="360" w:lineRule="auto"/>
        <w:jc w:val="both"/>
        <w:rPr>
          <w:rFonts w:ascii="Times New Roman" w:hAnsi="Times New Roman"/>
          <w:color w:val="000000" w:themeColor="text1"/>
          <w:sz w:val="24"/>
          <w:szCs w:val="24"/>
        </w:rPr>
      </w:pPr>
    </w:p>
    <w:p w14:paraId="08186090" w14:textId="673C2BE7" w:rsidR="00345DF9" w:rsidRDefault="00345DF9" w:rsidP="00345DF9">
      <w:pPr>
        <w:spacing w:line="360" w:lineRule="auto"/>
        <w:jc w:val="both"/>
        <w:rPr>
          <w:rFonts w:ascii="Times New Roman" w:hAnsi="Times New Roman"/>
          <w:color w:val="000000" w:themeColor="text1"/>
          <w:sz w:val="24"/>
          <w:szCs w:val="24"/>
        </w:rPr>
      </w:pPr>
    </w:p>
    <w:p w14:paraId="0A6D2AD7" w14:textId="708C563F" w:rsidR="00345DF9" w:rsidRDefault="00345DF9" w:rsidP="00345DF9">
      <w:pPr>
        <w:spacing w:line="360" w:lineRule="auto"/>
        <w:jc w:val="both"/>
        <w:rPr>
          <w:rFonts w:ascii="Times New Roman" w:hAnsi="Times New Roman"/>
          <w:color w:val="000000" w:themeColor="text1"/>
          <w:sz w:val="24"/>
          <w:szCs w:val="24"/>
        </w:rPr>
      </w:pPr>
    </w:p>
    <w:p w14:paraId="52D5B0D0" w14:textId="77777777" w:rsidR="00345DF9" w:rsidRPr="00451D68" w:rsidRDefault="00345DF9" w:rsidP="00345DF9">
      <w:pPr>
        <w:spacing w:line="360" w:lineRule="auto"/>
        <w:jc w:val="both"/>
        <w:rPr>
          <w:rFonts w:ascii="Times New Roman" w:hAnsi="Times New Roman"/>
          <w:color w:val="000000" w:themeColor="text1"/>
          <w:sz w:val="24"/>
          <w:szCs w:val="24"/>
        </w:rPr>
      </w:pPr>
    </w:p>
    <w:p w14:paraId="0F02E01C" w14:textId="77777777" w:rsidR="00345DF9" w:rsidRPr="00345DF9" w:rsidRDefault="00345DF9" w:rsidP="00345DF9">
      <w:pPr>
        <w:jc w:val="both"/>
        <w:rPr>
          <w:rFonts w:ascii="Arial" w:hAnsi="Arial" w:cs="Arial"/>
        </w:rPr>
      </w:pPr>
      <w:r w:rsidRPr="00345DF9">
        <w:rPr>
          <w:rFonts w:ascii="Arial" w:hAnsi="Arial" w:cs="Arial"/>
          <w:b/>
          <w:color w:val="000000" w:themeColor="text1"/>
        </w:rPr>
        <w:t xml:space="preserve">Table 1: Non – Lethality of Median Dose of Aqueous Extract of Fermented Seeds of </w:t>
      </w:r>
      <w:r w:rsidRPr="00345DF9">
        <w:rPr>
          <w:rFonts w:ascii="Arial" w:hAnsi="Arial" w:cs="Arial"/>
          <w:b/>
          <w:i/>
          <w:color w:val="000000" w:themeColor="text1"/>
        </w:rPr>
        <w:t xml:space="preserve">Prosopis africana </w:t>
      </w:r>
      <w:r w:rsidRPr="00345DF9">
        <w:rPr>
          <w:rFonts w:ascii="Arial" w:hAnsi="Arial" w:cs="Arial"/>
          <w:b/>
          <w:color w:val="000000" w:themeColor="text1"/>
        </w:rPr>
        <w:t>(</w:t>
      </w:r>
      <w:proofErr w:type="spellStart"/>
      <w:r w:rsidRPr="00345DF9">
        <w:rPr>
          <w:rFonts w:ascii="Arial" w:hAnsi="Arial" w:cs="Arial"/>
          <w:b/>
          <w:i/>
          <w:color w:val="000000" w:themeColor="text1"/>
        </w:rPr>
        <w:t>Okpeye</w:t>
      </w:r>
      <w:proofErr w:type="spellEnd"/>
      <w:r w:rsidRPr="00345DF9">
        <w:rPr>
          <w:rFonts w:ascii="Arial" w:hAnsi="Arial" w:cs="Arial"/>
          <w:b/>
          <w:color w:val="000000" w:themeColor="text1"/>
        </w:rPr>
        <w:t>)</w:t>
      </w:r>
      <w:r w:rsidRPr="00345DF9">
        <w:rPr>
          <w:rFonts w:ascii="Arial" w:hAnsi="Arial" w:cs="Arial"/>
          <w:color w:val="000000" w:themeColor="text1"/>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1863"/>
        <w:gridCol w:w="3442"/>
        <w:gridCol w:w="1672"/>
      </w:tblGrid>
      <w:tr w:rsidR="00345DF9" w:rsidRPr="00345DF9" w14:paraId="74382D85" w14:textId="77777777" w:rsidTr="00B35DBB">
        <w:trPr>
          <w:trHeight w:val="373"/>
        </w:trPr>
        <w:tc>
          <w:tcPr>
            <w:tcW w:w="1863" w:type="dxa"/>
            <w:tcBorders>
              <w:left w:val="single" w:sz="4" w:space="0" w:color="FFFFFF" w:themeColor="background1"/>
              <w:right w:val="single" w:sz="4" w:space="0" w:color="FFFFFF" w:themeColor="background1"/>
            </w:tcBorders>
          </w:tcPr>
          <w:p w14:paraId="7C5C5980" w14:textId="77777777" w:rsidR="00345DF9" w:rsidRPr="00345DF9" w:rsidRDefault="00345DF9" w:rsidP="00B35DBB">
            <w:pPr>
              <w:jc w:val="both"/>
              <w:rPr>
                <w:rFonts w:ascii="Arial" w:hAnsi="Arial" w:cs="Arial"/>
                <w:b/>
                <w:sz w:val="20"/>
                <w:szCs w:val="20"/>
              </w:rPr>
            </w:pPr>
            <w:r w:rsidRPr="00345DF9">
              <w:rPr>
                <w:rFonts w:ascii="Arial" w:hAnsi="Arial" w:cs="Arial"/>
                <w:b/>
                <w:sz w:val="20"/>
                <w:szCs w:val="20"/>
              </w:rPr>
              <w:t>PHASE I</w:t>
            </w:r>
          </w:p>
        </w:tc>
        <w:tc>
          <w:tcPr>
            <w:tcW w:w="3442" w:type="dxa"/>
            <w:tcBorders>
              <w:left w:val="single" w:sz="4" w:space="0" w:color="FFFFFF" w:themeColor="background1"/>
              <w:right w:val="single" w:sz="4" w:space="0" w:color="FFFFFF" w:themeColor="background1"/>
            </w:tcBorders>
          </w:tcPr>
          <w:p w14:paraId="7DE280B4" w14:textId="77777777" w:rsidR="00345DF9" w:rsidRPr="00345DF9" w:rsidRDefault="00345DF9" w:rsidP="00B35DBB">
            <w:pPr>
              <w:jc w:val="both"/>
              <w:rPr>
                <w:rFonts w:ascii="Arial" w:hAnsi="Arial" w:cs="Arial"/>
                <w:b/>
                <w:sz w:val="20"/>
                <w:szCs w:val="20"/>
              </w:rPr>
            </w:pPr>
            <w:r w:rsidRPr="00345DF9">
              <w:rPr>
                <w:rFonts w:ascii="Arial" w:hAnsi="Arial" w:cs="Arial"/>
                <w:b/>
                <w:sz w:val="20"/>
                <w:szCs w:val="20"/>
              </w:rPr>
              <w:t>Dose mg/kg body weight</w:t>
            </w:r>
          </w:p>
        </w:tc>
        <w:tc>
          <w:tcPr>
            <w:tcW w:w="1672" w:type="dxa"/>
            <w:tcBorders>
              <w:left w:val="single" w:sz="4" w:space="0" w:color="FFFFFF" w:themeColor="background1"/>
              <w:right w:val="single" w:sz="4" w:space="0" w:color="FFFFFF" w:themeColor="background1"/>
            </w:tcBorders>
          </w:tcPr>
          <w:p w14:paraId="7570674F" w14:textId="77777777" w:rsidR="00345DF9" w:rsidRPr="00345DF9" w:rsidRDefault="00345DF9" w:rsidP="00B35DBB">
            <w:pPr>
              <w:jc w:val="both"/>
              <w:rPr>
                <w:rFonts w:ascii="Arial" w:hAnsi="Arial" w:cs="Arial"/>
                <w:b/>
                <w:sz w:val="20"/>
                <w:szCs w:val="20"/>
              </w:rPr>
            </w:pPr>
            <w:r w:rsidRPr="00345DF9">
              <w:rPr>
                <w:rFonts w:ascii="Arial" w:hAnsi="Arial" w:cs="Arial"/>
                <w:b/>
                <w:sz w:val="20"/>
                <w:szCs w:val="20"/>
              </w:rPr>
              <w:t>Mortality</w:t>
            </w:r>
          </w:p>
        </w:tc>
      </w:tr>
      <w:tr w:rsidR="00345DF9" w:rsidRPr="00345DF9" w14:paraId="63D3F303" w14:textId="77777777" w:rsidTr="00B35DBB">
        <w:trPr>
          <w:trHeight w:val="354"/>
        </w:trPr>
        <w:tc>
          <w:tcPr>
            <w:tcW w:w="1863" w:type="dxa"/>
            <w:tcBorders>
              <w:left w:val="single" w:sz="4" w:space="0" w:color="FFFFFF" w:themeColor="background1"/>
              <w:bottom w:val="single" w:sz="4" w:space="0" w:color="FFFFFF" w:themeColor="background1"/>
              <w:right w:val="single" w:sz="4" w:space="0" w:color="FFFFFF" w:themeColor="background1"/>
            </w:tcBorders>
          </w:tcPr>
          <w:p w14:paraId="2A372FD8"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1</w:t>
            </w:r>
          </w:p>
        </w:tc>
        <w:tc>
          <w:tcPr>
            <w:tcW w:w="3442" w:type="dxa"/>
            <w:tcBorders>
              <w:left w:val="single" w:sz="4" w:space="0" w:color="FFFFFF" w:themeColor="background1"/>
              <w:bottom w:val="single" w:sz="4" w:space="0" w:color="FFFFFF" w:themeColor="background1"/>
              <w:right w:val="single" w:sz="4" w:space="0" w:color="FFFFFF" w:themeColor="background1"/>
            </w:tcBorders>
          </w:tcPr>
          <w:p w14:paraId="223333EF"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10</w:t>
            </w:r>
          </w:p>
        </w:tc>
        <w:tc>
          <w:tcPr>
            <w:tcW w:w="1672" w:type="dxa"/>
            <w:tcBorders>
              <w:left w:val="single" w:sz="4" w:space="0" w:color="FFFFFF" w:themeColor="background1"/>
              <w:bottom w:val="single" w:sz="4" w:space="0" w:color="FFFFFF" w:themeColor="background1"/>
              <w:right w:val="single" w:sz="4" w:space="0" w:color="FFFFFF" w:themeColor="background1"/>
            </w:tcBorders>
          </w:tcPr>
          <w:p w14:paraId="215C0FB9"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42C662C5" w14:textId="77777777" w:rsidTr="00B35DBB">
        <w:trPr>
          <w:trHeight w:val="373"/>
        </w:trPr>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EACE1"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2</w:t>
            </w:r>
          </w:p>
        </w:tc>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DB1812"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100</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72655"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7D7CB152" w14:textId="77777777" w:rsidTr="00B35DBB">
        <w:trPr>
          <w:trHeight w:val="373"/>
        </w:trPr>
        <w:tc>
          <w:tcPr>
            <w:tcW w:w="1863" w:type="dxa"/>
            <w:tcBorders>
              <w:top w:val="single" w:sz="4" w:space="0" w:color="FFFFFF" w:themeColor="background1"/>
              <w:left w:val="single" w:sz="4" w:space="0" w:color="FFFFFF" w:themeColor="background1"/>
              <w:right w:val="single" w:sz="4" w:space="0" w:color="FFFFFF" w:themeColor="background1"/>
            </w:tcBorders>
          </w:tcPr>
          <w:p w14:paraId="4FC7FBE1"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3</w:t>
            </w:r>
          </w:p>
        </w:tc>
        <w:tc>
          <w:tcPr>
            <w:tcW w:w="3442" w:type="dxa"/>
            <w:tcBorders>
              <w:top w:val="single" w:sz="4" w:space="0" w:color="FFFFFF" w:themeColor="background1"/>
              <w:left w:val="single" w:sz="4" w:space="0" w:color="FFFFFF" w:themeColor="background1"/>
              <w:right w:val="single" w:sz="4" w:space="0" w:color="FFFFFF" w:themeColor="background1"/>
            </w:tcBorders>
          </w:tcPr>
          <w:p w14:paraId="4616B82F"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1000</w:t>
            </w:r>
          </w:p>
        </w:tc>
        <w:tc>
          <w:tcPr>
            <w:tcW w:w="1672" w:type="dxa"/>
            <w:tcBorders>
              <w:top w:val="single" w:sz="4" w:space="0" w:color="FFFFFF" w:themeColor="background1"/>
              <w:left w:val="single" w:sz="4" w:space="0" w:color="FFFFFF" w:themeColor="background1"/>
              <w:right w:val="single" w:sz="4" w:space="0" w:color="FFFFFF" w:themeColor="background1"/>
            </w:tcBorders>
          </w:tcPr>
          <w:p w14:paraId="70A4CDEB"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15E6BF7F" w14:textId="77777777" w:rsidTr="00B35DBB">
        <w:trPr>
          <w:trHeight w:val="354"/>
        </w:trPr>
        <w:tc>
          <w:tcPr>
            <w:tcW w:w="1863" w:type="dxa"/>
            <w:tcBorders>
              <w:left w:val="single" w:sz="4" w:space="0" w:color="FFFFFF" w:themeColor="background1"/>
              <w:bottom w:val="single" w:sz="4" w:space="0" w:color="FFFFFF" w:themeColor="background1"/>
              <w:right w:val="single" w:sz="4" w:space="0" w:color="FFFFFF" w:themeColor="background1"/>
            </w:tcBorders>
          </w:tcPr>
          <w:p w14:paraId="33AB87DB" w14:textId="77777777" w:rsidR="00345DF9" w:rsidRPr="00345DF9" w:rsidRDefault="00345DF9" w:rsidP="00B35DBB">
            <w:pPr>
              <w:jc w:val="both"/>
              <w:rPr>
                <w:rFonts w:ascii="Arial" w:hAnsi="Arial" w:cs="Arial"/>
                <w:b/>
                <w:sz w:val="20"/>
                <w:szCs w:val="20"/>
              </w:rPr>
            </w:pPr>
            <w:r w:rsidRPr="00345DF9">
              <w:rPr>
                <w:rFonts w:ascii="Arial" w:hAnsi="Arial" w:cs="Arial"/>
                <w:b/>
                <w:sz w:val="20"/>
                <w:szCs w:val="20"/>
              </w:rPr>
              <w:t>PHASE II</w:t>
            </w:r>
          </w:p>
        </w:tc>
        <w:tc>
          <w:tcPr>
            <w:tcW w:w="3442" w:type="dxa"/>
            <w:tcBorders>
              <w:left w:val="single" w:sz="4" w:space="0" w:color="FFFFFF" w:themeColor="background1"/>
              <w:bottom w:val="single" w:sz="4" w:space="0" w:color="FFFFFF" w:themeColor="background1"/>
              <w:right w:val="single" w:sz="4" w:space="0" w:color="FFFFFF" w:themeColor="background1"/>
            </w:tcBorders>
          </w:tcPr>
          <w:p w14:paraId="5687BA25" w14:textId="77777777" w:rsidR="00345DF9" w:rsidRPr="00345DF9" w:rsidRDefault="00345DF9" w:rsidP="00B35DBB">
            <w:pPr>
              <w:jc w:val="both"/>
              <w:rPr>
                <w:rFonts w:ascii="Arial" w:hAnsi="Arial" w:cs="Arial"/>
                <w:sz w:val="20"/>
                <w:szCs w:val="20"/>
              </w:rPr>
            </w:pPr>
          </w:p>
        </w:tc>
        <w:tc>
          <w:tcPr>
            <w:tcW w:w="1672" w:type="dxa"/>
            <w:tcBorders>
              <w:left w:val="single" w:sz="4" w:space="0" w:color="FFFFFF" w:themeColor="background1"/>
              <w:bottom w:val="single" w:sz="4" w:space="0" w:color="FFFFFF" w:themeColor="background1"/>
              <w:right w:val="single" w:sz="4" w:space="0" w:color="FFFFFF" w:themeColor="background1"/>
            </w:tcBorders>
          </w:tcPr>
          <w:p w14:paraId="2FFCF243" w14:textId="77777777" w:rsidR="00345DF9" w:rsidRPr="00345DF9" w:rsidRDefault="00345DF9" w:rsidP="00B35DBB">
            <w:pPr>
              <w:jc w:val="both"/>
              <w:rPr>
                <w:rFonts w:ascii="Arial" w:hAnsi="Arial" w:cs="Arial"/>
                <w:sz w:val="20"/>
                <w:szCs w:val="20"/>
              </w:rPr>
            </w:pPr>
          </w:p>
        </w:tc>
      </w:tr>
      <w:tr w:rsidR="00345DF9" w:rsidRPr="00345DF9" w14:paraId="78523FED" w14:textId="77777777" w:rsidTr="00B35DBB">
        <w:trPr>
          <w:trHeight w:val="373"/>
        </w:trPr>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D25BB"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1</w:t>
            </w:r>
          </w:p>
        </w:tc>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D526C"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1600</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3FCAC2"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679422C2" w14:textId="77777777" w:rsidTr="00B35DBB">
        <w:trPr>
          <w:trHeight w:val="373"/>
        </w:trPr>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B63EF"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2</w:t>
            </w:r>
          </w:p>
        </w:tc>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E56C9D"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2900</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4A3FE"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4588847E" w14:textId="77777777" w:rsidTr="00B35DBB">
        <w:trPr>
          <w:trHeight w:val="354"/>
        </w:trPr>
        <w:tc>
          <w:tcPr>
            <w:tcW w:w="1863" w:type="dxa"/>
            <w:tcBorders>
              <w:top w:val="single" w:sz="4" w:space="0" w:color="FFFFFF" w:themeColor="background1"/>
              <w:left w:val="single" w:sz="4" w:space="0" w:color="FFFFFF" w:themeColor="background1"/>
              <w:right w:val="single" w:sz="4" w:space="0" w:color="FFFFFF" w:themeColor="background1"/>
            </w:tcBorders>
          </w:tcPr>
          <w:p w14:paraId="3906645D"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3</w:t>
            </w:r>
          </w:p>
        </w:tc>
        <w:tc>
          <w:tcPr>
            <w:tcW w:w="3442" w:type="dxa"/>
            <w:tcBorders>
              <w:top w:val="single" w:sz="4" w:space="0" w:color="FFFFFF" w:themeColor="background1"/>
              <w:left w:val="single" w:sz="4" w:space="0" w:color="FFFFFF" w:themeColor="background1"/>
              <w:right w:val="single" w:sz="4" w:space="0" w:color="FFFFFF" w:themeColor="background1"/>
            </w:tcBorders>
          </w:tcPr>
          <w:p w14:paraId="45450F3D"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5000</w:t>
            </w:r>
          </w:p>
        </w:tc>
        <w:tc>
          <w:tcPr>
            <w:tcW w:w="1672" w:type="dxa"/>
            <w:tcBorders>
              <w:top w:val="single" w:sz="4" w:space="0" w:color="FFFFFF" w:themeColor="background1"/>
              <w:left w:val="single" w:sz="4" w:space="0" w:color="FFFFFF" w:themeColor="background1"/>
              <w:right w:val="single" w:sz="4" w:space="0" w:color="FFFFFF" w:themeColor="background1"/>
            </w:tcBorders>
          </w:tcPr>
          <w:p w14:paraId="05666DA2"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bl>
    <w:p w14:paraId="214FA8CC" w14:textId="77777777" w:rsidR="00345DF9" w:rsidRPr="00345DF9" w:rsidRDefault="00345DF9" w:rsidP="00345DF9">
      <w:pPr>
        <w:jc w:val="both"/>
        <w:rPr>
          <w:rFonts w:ascii="Arial" w:hAnsi="Arial" w:cs="Arial"/>
          <w:b/>
          <w:color w:val="000000" w:themeColor="text1"/>
        </w:rPr>
      </w:pPr>
      <w:r w:rsidRPr="00345DF9">
        <w:rPr>
          <w:rFonts w:ascii="Arial" w:hAnsi="Arial" w:cs="Arial"/>
        </w:rPr>
        <w:br w:type="textWrapping" w:clear="all"/>
      </w:r>
      <w:r w:rsidRPr="00345DF9">
        <w:rPr>
          <w:rFonts w:ascii="Arial" w:hAnsi="Arial" w:cs="Arial"/>
          <w:b/>
          <w:color w:val="000000" w:themeColor="text1"/>
        </w:rPr>
        <w:t>Values are mean ± standard deviation(n=3)</w:t>
      </w:r>
    </w:p>
    <w:p w14:paraId="080B577B" w14:textId="77777777" w:rsidR="00345DF9" w:rsidRDefault="00345DF9" w:rsidP="00345DF9">
      <w:pPr>
        <w:tabs>
          <w:tab w:val="left" w:pos="0"/>
          <w:tab w:val="left" w:pos="2160"/>
          <w:tab w:val="left" w:pos="2880"/>
          <w:tab w:val="left" w:pos="3600"/>
          <w:tab w:val="left" w:pos="4320"/>
          <w:tab w:val="left" w:pos="5040"/>
          <w:tab w:val="left" w:pos="5760"/>
          <w:tab w:val="left" w:pos="7126"/>
        </w:tabs>
        <w:ind w:right="-46"/>
        <w:jc w:val="both"/>
        <w:rPr>
          <w:rFonts w:ascii="Times New Roman" w:hAnsi="Times New Roman"/>
          <w:b/>
        </w:rPr>
      </w:pPr>
    </w:p>
    <w:p w14:paraId="3627B418" w14:textId="77777777" w:rsidR="00345DF9" w:rsidRPr="00451D68" w:rsidRDefault="00345DF9" w:rsidP="00345DF9">
      <w:pPr>
        <w:tabs>
          <w:tab w:val="left" w:pos="0"/>
          <w:tab w:val="left" w:pos="2160"/>
          <w:tab w:val="left" w:pos="2880"/>
          <w:tab w:val="left" w:pos="3600"/>
          <w:tab w:val="left" w:pos="4320"/>
          <w:tab w:val="left" w:pos="5040"/>
          <w:tab w:val="left" w:pos="5760"/>
          <w:tab w:val="left" w:pos="7126"/>
        </w:tabs>
        <w:ind w:right="-46"/>
        <w:jc w:val="both"/>
        <w:rPr>
          <w:rFonts w:ascii="Times New Roman" w:hAnsi="Times New Roman"/>
          <w:b/>
        </w:rPr>
      </w:pPr>
    </w:p>
    <w:p w14:paraId="2C34CF37" w14:textId="00B69F58" w:rsidR="00345DF9" w:rsidRPr="00345DF9" w:rsidRDefault="00345DF9" w:rsidP="00345DF9">
      <w:pPr>
        <w:pStyle w:val="ListParagraph"/>
        <w:numPr>
          <w:ilvl w:val="1"/>
          <w:numId w:val="31"/>
        </w:numPr>
        <w:tabs>
          <w:tab w:val="left" w:pos="720"/>
          <w:tab w:val="left" w:pos="1440"/>
          <w:tab w:val="left" w:pos="2160"/>
          <w:tab w:val="left" w:pos="2880"/>
          <w:tab w:val="left" w:pos="3600"/>
          <w:tab w:val="center" w:pos="4680"/>
        </w:tabs>
        <w:spacing w:after="0" w:line="360" w:lineRule="auto"/>
        <w:ind w:left="709" w:hanging="709"/>
        <w:jc w:val="both"/>
        <w:rPr>
          <w:rFonts w:ascii="Arial" w:hAnsi="Arial" w:cs="Arial"/>
          <w:b/>
          <w:color w:val="000000" w:themeColor="text1"/>
          <w:sz w:val="20"/>
          <w:szCs w:val="20"/>
        </w:rPr>
      </w:pPr>
      <w:r w:rsidRPr="00345DF9">
        <w:rPr>
          <w:rFonts w:ascii="Arial" w:hAnsi="Arial" w:cs="Arial"/>
          <w:b/>
          <w:color w:val="000000" w:themeColor="text1"/>
          <w:sz w:val="20"/>
          <w:szCs w:val="20"/>
        </w:rPr>
        <w:lastRenderedPageBreak/>
        <w:t xml:space="preserve">Effects of Administration of Aqueous Extract of Fermented Seeds of </w:t>
      </w:r>
      <w:r w:rsidRPr="00345DF9">
        <w:rPr>
          <w:rFonts w:ascii="Arial" w:hAnsi="Arial" w:cs="Arial"/>
          <w:b/>
          <w:i/>
          <w:color w:val="000000" w:themeColor="text1"/>
          <w:sz w:val="20"/>
          <w:szCs w:val="20"/>
        </w:rPr>
        <w:t xml:space="preserve">Prosopis africana </w:t>
      </w:r>
      <w:r w:rsidRPr="00345DF9">
        <w:rPr>
          <w:rFonts w:ascii="Arial" w:hAnsi="Arial" w:cs="Arial"/>
          <w:b/>
          <w:color w:val="000000" w:themeColor="text1"/>
          <w:sz w:val="20"/>
          <w:szCs w:val="20"/>
        </w:rPr>
        <w:t>(</w:t>
      </w:r>
      <w:proofErr w:type="spellStart"/>
      <w:r w:rsidRPr="00345DF9">
        <w:rPr>
          <w:rFonts w:ascii="Arial" w:hAnsi="Arial" w:cs="Arial"/>
          <w:b/>
          <w:i/>
          <w:color w:val="000000" w:themeColor="text1"/>
          <w:sz w:val="20"/>
          <w:szCs w:val="20"/>
        </w:rPr>
        <w:t>Okpeye</w:t>
      </w:r>
      <w:proofErr w:type="spellEnd"/>
      <w:r w:rsidRPr="00345DF9">
        <w:rPr>
          <w:rFonts w:ascii="Arial" w:hAnsi="Arial" w:cs="Arial"/>
          <w:b/>
          <w:color w:val="000000" w:themeColor="text1"/>
          <w:sz w:val="20"/>
          <w:szCs w:val="20"/>
        </w:rPr>
        <w:t>) on Body weight of Rats Measured Weekly for Twenty</w:t>
      </w:r>
      <w:r w:rsidR="008C272E">
        <w:rPr>
          <w:rFonts w:ascii="Arial" w:hAnsi="Arial" w:cs="Arial"/>
          <w:b/>
          <w:color w:val="000000" w:themeColor="text1"/>
          <w:sz w:val="20"/>
          <w:szCs w:val="20"/>
        </w:rPr>
        <w:t>-</w:t>
      </w:r>
      <w:r w:rsidRPr="00345DF9">
        <w:rPr>
          <w:rFonts w:ascii="Arial" w:hAnsi="Arial" w:cs="Arial"/>
          <w:b/>
          <w:color w:val="000000" w:themeColor="text1"/>
          <w:sz w:val="20"/>
          <w:szCs w:val="20"/>
        </w:rPr>
        <w:t>One (21) Days</w:t>
      </w:r>
    </w:p>
    <w:p w14:paraId="00FE4A4D" w14:textId="0DA2358E" w:rsidR="00345DF9" w:rsidRPr="00345DF9" w:rsidRDefault="00345DF9" w:rsidP="00345DF9">
      <w:pPr>
        <w:spacing w:line="360" w:lineRule="auto"/>
        <w:jc w:val="both"/>
        <w:rPr>
          <w:rFonts w:ascii="Arial" w:hAnsi="Arial" w:cs="Arial"/>
          <w:b/>
        </w:rPr>
      </w:pPr>
      <w:r w:rsidRPr="00345DF9">
        <w:rPr>
          <w:rFonts w:ascii="Arial" w:hAnsi="Arial" w:cs="Arial"/>
          <w:b/>
        </w:rPr>
        <w:t>Initial weight:</w:t>
      </w:r>
      <w:r w:rsidRPr="00345DF9">
        <w:rPr>
          <w:rFonts w:ascii="Arial" w:hAnsi="Arial" w:cs="Arial"/>
        </w:rPr>
        <w:t xml:space="preserve"> The initial weight before the commencement of treatment in Table 2 shows that the body weight of the animals increased significantly (p &lt; 0.05) in groups 2, 3, and 4 animals fed with 50 mg/kg body weight of the extract (132 g), 100 mg/kg body weight of the extract (133 g) and 200 mg/kg body weight of the extract (135 g) respectively, compared with the body weight of the animals in the control group 1, fed with normal saline (119 g). There was also a significant decrease (p &lt; 0.05) in the body weight of the animals in groups 3, 4 and 2 compared to the body weight of the animals treated with the standard drug (orlistat 12.5mg/kg) in group 5. The result also shows that the body weight of the animals in group 5 significantly (p &lt; 0.05) increased with respect to the control group 1 (animals fed with normal saline).</w:t>
      </w:r>
    </w:p>
    <w:p w14:paraId="36750CDE" w14:textId="77777777" w:rsidR="00345DF9" w:rsidRPr="00345DF9" w:rsidRDefault="00345DF9" w:rsidP="00345DF9">
      <w:pPr>
        <w:spacing w:line="360" w:lineRule="auto"/>
        <w:jc w:val="both"/>
        <w:rPr>
          <w:rFonts w:ascii="Arial" w:hAnsi="Arial" w:cs="Arial"/>
          <w:b/>
        </w:rPr>
      </w:pPr>
    </w:p>
    <w:p w14:paraId="437B7086" w14:textId="1598B2F1" w:rsidR="00345DF9" w:rsidRPr="00345DF9" w:rsidRDefault="00345DF9" w:rsidP="00345DF9">
      <w:pPr>
        <w:spacing w:line="360" w:lineRule="auto"/>
        <w:jc w:val="both"/>
        <w:rPr>
          <w:rFonts w:ascii="Arial" w:hAnsi="Arial" w:cs="Arial"/>
          <w:b/>
        </w:rPr>
      </w:pPr>
      <w:r w:rsidRPr="00345DF9">
        <w:rPr>
          <w:rFonts w:ascii="Arial" w:hAnsi="Arial" w:cs="Arial"/>
          <w:b/>
        </w:rPr>
        <w:t>1</w:t>
      </w:r>
      <w:r w:rsidRPr="00345DF9">
        <w:rPr>
          <w:rFonts w:ascii="Arial" w:hAnsi="Arial" w:cs="Arial"/>
          <w:b/>
          <w:vertAlign w:val="superscript"/>
        </w:rPr>
        <w:t>st</w:t>
      </w:r>
      <w:r w:rsidRPr="00345DF9">
        <w:rPr>
          <w:rFonts w:ascii="Arial" w:hAnsi="Arial" w:cs="Arial"/>
          <w:b/>
        </w:rPr>
        <w:t xml:space="preserve"> week weight (g)</w:t>
      </w:r>
      <w:r w:rsidRPr="00345DF9">
        <w:rPr>
          <w:rFonts w:ascii="Arial" w:hAnsi="Arial" w:cs="Arial"/>
        </w:rPr>
        <w:t>: At first week measurements, the Table 2 shows that the body weight of the animals increased significantly (p &lt; 0.05) in groups 2, 3, 4 animals fed with 50 mg/kg body extract (158 g), 100 mg/kg body weight of the extract (151 g) and 200 mg/kg body weight of the extract (154 g) respectively, compared with the body weight of the animals in the control group 1 fed with normal saline which had (137 g). The Table shows that there was a decrease in the body weight of the animals in group</w:t>
      </w:r>
      <w:r w:rsidR="008C272E">
        <w:rPr>
          <w:rFonts w:ascii="Arial" w:hAnsi="Arial" w:cs="Arial"/>
        </w:rPr>
        <w:t>s</w:t>
      </w:r>
      <w:r w:rsidRPr="00345DF9">
        <w:rPr>
          <w:rFonts w:ascii="Arial" w:hAnsi="Arial" w:cs="Arial"/>
        </w:rPr>
        <w:t xml:space="preserve"> 2, </w:t>
      </w:r>
      <w:r w:rsidR="008C272E">
        <w:rPr>
          <w:rFonts w:ascii="Arial" w:hAnsi="Arial" w:cs="Arial"/>
        </w:rPr>
        <w:t xml:space="preserve">3 and </w:t>
      </w:r>
      <w:r w:rsidRPr="00345DF9">
        <w:rPr>
          <w:rFonts w:ascii="Arial" w:hAnsi="Arial" w:cs="Arial"/>
        </w:rPr>
        <w:t>4 compared to the body weight (169 g) of the animals treated with the standard drug (orlistat 12.5 mg) in group 5. The Table also shows that the body weight (169 g) of the animals in group 5 significantly increased compared to the animals in the control group 1 (normal saline).</w:t>
      </w:r>
    </w:p>
    <w:p w14:paraId="71989BBE" w14:textId="77777777" w:rsidR="00345DF9" w:rsidRPr="00345DF9" w:rsidRDefault="00345DF9" w:rsidP="00345DF9">
      <w:pPr>
        <w:spacing w:line="360" w:lineRule="auto"/>
        <w:jc w:val="both"/>
        <w:rPr>
          <w:rFonts w:ascii="Arial" w:hAnsi="Arial" w:cs="Arial"/>
          <w:b/>
        </w:rPr>
      </w:pPr>
    </w:p>
    <w:p w14:paraId="069BCAC7" w14:textId="141AFF13" w:rsidR="00345DF9" w:rsidRPr="00345DF9" w:rsidRDefault="00345DF9" w:rsidP="00345DF9">
      <w:pPr>
        <w:spacing w:line="360" w:lineRule="auto"/>
        <w:jc w:val="both"/>
        <w:rPr>
          <w:rFonts w:ascii="Arial" w:hAnsi="Arial" w:cs="Arial"/>
        </w:rPr>
      </w:pPr>
      <w:r w:rsidRPr="00345DF9">
        <w:rPr>
          <w:rFonts w:ascii="Arial" w:hAnsi="Arial" w:cs="Arial"/>
          <w:b/>
        </w:rPr>
        <w:t>2</w:t>
      </w:r>
      <w:r w:rsidRPr="00345DF9">
        <w:rPr>
          <w:rFonts w:ascii="Arial" w:hAnsi="Arial" w:cs="Arial"/>
          <w:b/>
          <w:vertAlign w:val="superscript"/>
        </w:rPr>
        <w:t>nd</w:t>
      </w:r>
      <w:r w:rsidRPr="00345DF9">
        <w:rPr>
          <w:rFonts w:ascii="Arial" w:hAnsi="Arial" w:cs="Arial"/>
          <w:b/>
        </w:rPr>
        <w:t xml:space="preserve"> week weight (g):</w:t>
      </w:r>
      <w:r w:rsidRPr="00345DF9">
        <w:rPr>
          <w:rFonts w:ascii="Arial" w:hAnsi="Arial" w:cs="Arial"/>
        </w:rPr>
        <w:t xml:space="preserve"> At second week, the Table 2 shows that the body weight of the animals fed with extract increased significantly (p &lt; 0.05) in groups 2, 3 and 4 at 50 mg/kg extract (173 g), 100 mg/kg body weight extract (166 g) and 200 mg/kg body weight extract (175 g) respectively compared to the control group 1 which was fed with normal saline (163 g). There was also a significant increase (p &lt; 0.05) in the body weight of the animals treated with the standard drug orlistat 12.5 mg/kg (180 g) compared with the animals in the control group fed with normal saline.</w:t>
      </w:r>
    </w:p>
    <w:p w14:paraId="21BEE66C" w14:textId="77777777" w:rsidR="00345DF9" w:rsidRPr="00345DF9" w:rsidRDefault="00345DF9" w:rsidP="00345DF9">
      <w:pPr>
        <w:spacing w:line="360" w:lineRule="auto"/>
        <w:jc w:val="both"/>
        <w:rPr>
          <w:rFonts w:ascii="Arial" w:hAnsi="Arial" w:cs="Arial"/>
        </w:rPr>
      </w:pPr>
    </w:p>
    <w:p w14:paraId="339A8491" w14:textId="77777777" w:rsidR="00345DF9" w:rsidRPr="00345DF9" w:rsidRDefault="00345DF9" w:rsidP="00345DF9">
      <w:pPr>
        <w:spacing w:line="360" w:lineRule="auto"/>
        <w:jc w:val="both"/>
        <w:rPr>
          <w:rFonts w:ascii="Arial" w:hAnsi="Arial" w:cs="Arial"/>
        </w:rPr>
      </w:pPr>
    </w:p>
    <w:p w14:paraId="2BFB06CD" w14:textId="1FF4AE52" w:rsidR="00345DF9" w:rsidRPr="00345DF9" w:rsidRDefault="00345DF9" w:rsidP="00345DF9">
      <w:pPr>
        <w:spacing w:line="360" w:lineRule="auto"/>
        <w:jc w:val="both"/>
        <w:rPr>
          <w:rFonts w:ascii="Arial" w:hAnsi="Arial" w:cs="Arial"/>
        </w:rPr>
      </w:pPr>
      <w:r w:rsidRPr="00345DF9">
        <w:rPr>
          <w:rFonts w:ascii="Arial" w:hAnsi="Arial" w:cs="Arial"/>
          <w:b/>
        </w:rPr>
        <w:t>3</w:t>
      </w:r>
      <w:r w:rsidRPr="00345DF9">
        <w:rPr>
          <w:rFonts w:ascii="Arial" w:hAnsi="Arial" w:cs="Arial"/>
          <w:b/>
          <w:vertAlign w:val="superscript"/>
        </w:rPr>
        <w:t>rd</w:t>
      </w:r>
      <w:r w:rsidRPr="00345DF9">
        <w:rPr>
          <w:rFonts w:ascii="Arial" w:hAnsi="Arial" w:cs="Arial"/>
          <w:b/>
        </w:rPr>
        <w:t xml:space="preserve"> week weight(g):</w:t>
      </w:r>
      <w:r w:rsidRPr="00345DF9">
        <w:rPr>
          <w:rFonts w:ascii="Arial" w:hAnsi="Arial" w:cs="Arial"/>
        </w:rPr>
        <w:t xml:space="preserve"> Table 2 shows that the body weight of the animals fed with the extract increased significantly (p &lt; 0.05) in groups 2 and 4 which was administered 50 mg/kg body weight of the extract (179 g) and 200 mg/kg body weight of the extract (173 g) respectively, </w:t>
      </w:r>
      <w:r w:rsidRPr="00345DF9">
        <w:rPr>
          <w:rFonts w:ascii="Arial" w:hAnsi="Arial" w:cs="Arial"/>
        </w:rPr>
        <w:lastRenderedPageBreak/>
        <w:t xml:space="preserve">compared to the animals in the control group fed with normal saline (166 g). The body weight of the animals in group 2 fed with 100 mg/kg body weight of the extract had same body weight </w:t>
      </w:r>
      <w:r w:rsidR="008C272E">
        <w:rPr>
          <w:rFonts w:ascii="Arial" w:hAnsi="Arial" w:cs="Arial"/>
        </w:rPr>
        <w:t>as that of</w:t>
      </w:r>
      <w:r w:rsidRPr="00345DF9">
        <w:rPr>
          <w:rFonts w:ascii="Arial" w:hAnsi="Arial" w:cs="Arial"/>
        </w:rPr>
        <w:t xml:space="preserve"> the animals in the control </w:t>
      </w:r>
      <w:proofErr w:type="spellStart"/>
      <w:proofErr w:type="gramStart"/>
      <w:r w:rsidRPr="00345DF9">
        <w:rPr>
          <w:rFonts w:ascii="Arial" w:hAnsi="Arial" w:cs="Arial"/>
        </w:rPr>
        <w:t>group.There</w:t>
      </w:r>
      <w:proofErr w:type="spellEnd"/>
      <w:proofErr w:type="gramEnd"/>
      <w:r w:rsidRPr="00345DF9">
        <w:rPr>
          <w:rFonts w:ascii="Arial" w:hAnsi="Arial" w:cs="Arial"/>
        </w:rPr>
        <w:t xml:space="preserve"> was a significant increase (p &lt; 0.05) in the body weight of the animals treated with the standard drug orlistat 12.5 mg/kg (179 g) compared to the animals in the control group fed with normal saline (166 g).</w:t>
      </w:r>
    </w:p>
    <w:p w14:paraId="5840A4E3" w14:textId="74ECF19E" w:rsidR="00345DF9" w:rsidRPr="00D00E1F" w:rsidRDefault="00345DF9" w:rsidP="00345DF9">
      <w:pPr>
        <w:spacing w:line="360" w:lineRule="auto"/>
        <w:jc w:val="both"/>
        <w:rPr>
          <w:rFonts w:ascii="Arial" w:hAnsi="Arial" w:cs="Arial"/>
        </w:rPr>
      </w:pPr>
      <w:r w:rsidRPr="00D00E1F">
        <w:rPr>
          <w:rFonts w:ascii="Arial" w:hAnsi="Arial" w:cs="Arial"/>
          <w:b/>
          <w:color w:val="000000" w:themeColor="text1"/>
        </w:rPr>
        <w:t xml:space="preserve">Table 2: Effects of aqueous extract of fermented seeds of </w:t>
      </w:r>
      <w:r w:rsidR="008C272E">
        <w:rPr>
          <w:rFonts w:ascii="Arial" w:hAnsi="Arial" w:cs="Arial"/>
          <w:b/>
          <w:i/>
          <w:color w:val="000000" w:themeColor="text1"/>
        </w:rPr>
        <w:t>P</w:t>
      </w:r>
      <w:r w:rsidRPr="00D00E1F">
        <w:rPr>
          <w:rFonts w:ascii="Arial" w:hAnsi="Arial" w:cs="Arial"/>
          <w:b/>
          <w:i/>
          <w:color w:val="000000" w:themeColor="text1"/>
        </w:rPr>
        <w:t xml:space="preserve">rosopis africana </w:t>
      </w:r>
      <w:r w:rsidRPr="00D00E1F">
        <w:rPr>
          <w:rFonts w:ascii="Arial" w:hAnsi="Arial" w:cs="Arial"/>
          <w:b/>
          <w:color w:val="000000" w:themeColor="text1"/>
        </w:rPr>
        <w:t>(</w:t>
      </w:r>
      <w:proofErr w:type="spellStart"/>
      <w:r w:rsidRPr="00D00E1F">
        <w:rPr>
          <w:rFonts w:ascii="Arial" w:hAnsi="Arial" w:cs="Arial"/>
          <w:b/>
          <w:i/>
          <w:color w:val="000000" w:themeColor="text1"/>
        </w:rPr>
        <w:t>okpeye</w:t>
      </w:r>
      <w:proofErr w:type="spellEnd"/>
      <w:r w:rsidRPr="00D00E1F">
        <w:rPr>
          <w:rFonts w:ascii="Arial" w:hAnsi="Arial" w:cs="Arial"/>
          <w:b/>
          <w:color w:val="000000" w:themeColor="text1"/>
        </w:rPr>
        <w:t>) on body weight of rats measured weekly for twenty-one (21) days</w:t>
      </w:r>
    </w:p>
    <w:tbl>
      <w:tblPr>
        <w:tblStyle w:val="TableGrid"/>
        <w:tblW w:w="0" w:type="auto"/>
        <w:tblLook w:val="04A0" w:firstRow="1" w:lastRow="0" w:firstColumn="1" w:lastColumn="0" w:noHBand="0" w:noVBand="1"/>
      </w:tblPr>
      <w:tblGrid>
        <w:gridCol w:w="931"/>
        <w:gridCol w:w="1319"/>
        <w:gridCol w:w="1619"/>
        <w:gridCol w:w="1513"/>
        <w:gridCol w:w="1521"/>
        <w:gridCol w:w="1521"/>
      </w:tblGrid>
      <w:tr w:rsidR="00345DF9" w:rsidRPr="00D00E1F" w14:paraId="3A2F6A1D" w14:textId="77777777" w:rsidTr="00B35DBB">
        <w:tc>
          <w:tcPr>
            <w:tcW w:w="990" w:type="dxa"/>
            <w:tcBorders>
              <w:left w:val="single" w:sz="4" w:space="0" w:color="FFFFFF"/>
            </w:tcBorders>
          </w:tcPr>
          <w:p w14:paraId="43027E11"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Groups</w:t>
            </w:r>
          </w:p>
        </w:tc>
        <w:tc>
          <w:tcPr>
            <w:tcW w:w="1825" w:type="dxa"/>
            <w:tcBorders>
              <w:right w:val="single" w:sz="4" w:space="0" w:color="FFFFFF"/>
            </w:tcBorders>
          </w:tcPr>
          <w:p w14:paraId="51AB37B4"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Treatments</w:t>
            </w:r>
          </w:p>
        </w:tc>
        <w:tc>
          <w:tcPr>
            <w:tcW w:w="1497" w:type="dxa"/>
            <w:tcBorders>
              <w:left w:val="single" w:sz="4" w:space="0" w:color="FFFFFF"/>
              <w:right w:val="single" w:sz="4" w:space="0" w:color="FFFFFF"/>
            </w:tcBorders>
          </w:tcPr>
          <w:p w14:paraId="3084D2F4" w14:textId="77777777" w:rsidR="00345DF9" w:rsidRPr="00D00E1F" w:rsidRDefault="00345DF9" w:rsidP="00B35DBB">
            <w:pPr>
              <w:jc w:val="both"/>
              <w:rPr>
                <w:rFonts w:ascii="Arial" w:hAnsi="Arial" w:cs="Arial"/>
                <w:b/>
                <w:color w:val="000000" w:themeColor="text1"/>
                <w:sz w:val="20"/>
                <w:szCs w:val="20"/>
              </w:rPr>
            </w:pPr>
          </w:p>
        </w:tc>
        <w:tc>
          <w:tcPr>
            <w:tcW w:w="1554" w:type="dxa"/>
            <w:tcBorders>
              <w:left w:val="single" w:sz="4" w:space="0" w:color="FFFFFF"/>
              <w:right w:val="single" w:sz="4" w:space="0" w:color="FFFFFF"/>
            </w:tcBorders>
          </w:tcPr>
          <w:p w14:paraId="729D96F5" w14:textId="77777777" w:rsidR="00345DF9" w:rsidRPr="00D00E1F" w:rsidRDefault="00345DF9" w:rsidP="00B35DBB">
            <w:pPr>
              <w:jc w:val="both"/>
              <w:rPr>
                <w:rFonts w:ascii="Arial" w:hAnsi="Arial" w:cs="Arial"/>
                <w:b/>
                <w:color w:val="000000" w:themeColor="text1"/>
                <w:sz w:val="20"/>
                <w:szCs w:val="20"/>
              </w:rPr>
            </w:pPr>
          </w:p>
        </w:tc>
        <w:tc>
          <w:tcPr>
            <w:tcW w:w="1742" w:type="dxa"/>
            <w:tcBorders>
              <w:left w:val="single" w:sz="4" w:space="0" w:color="FFFFFF"/>
              <w:right w:val="single" w:sz="4" w:space="0" w:color="FFFFFF"/>
            </w:tcBorders>
          </w:tcPr>
          <w:p w14:paraId="22B51750" w14:textId="77777777" w:rsidR="00345DF9" w:rsidRPr="00D00E1F" w:rsidRDefault="00345DF9" w:rsidP="00B35DBB">
            <w:pPr>
              <w:jc w:val="both"/>
              <w:rPr>
                <w:rFonts w:ascii="Arial" w:hAnsi="Arial" w:cs="Arial"/>
                <w:b/>
                <w:color w:val="000000" w:themeColor="text1"/>
                <w:sz w:val="20"/>
                <w:szCs w:val="20"/>
              </w:rPr>
            </w:pPr>
          </w:p>
        </w:tc>
        <w:tc>
          <w:tcPr>
            <w:tcW w:w="1742" w:type="dxa"/>
            <w:tcBorders>
              <w:left w:val="single" w:sz="4" w:space="0" w:color="FFFFFF"/>
              <w:right w:val="single" w:sz="4" w:space="0" w:color="FFFFFF"/>
            </w:tcBorders>
          </w:tcPr>
          <w:p w14:paraId="184C1788" w14:textId="77777777" w:rsidR="00345DF9" w:rsidRPr="00D00E1F" w:rsidRDefault="00345DF9" w:rsidP="00B35DBB">
            <w:pPr>
              <w:jc w:val="both"/>
              <w:rPr>
                <w:rFonts w:ascii="Arial" w:hAnsi="Arial" w:cs="Arial"/>
                <w:b/>
                <w:color w:val="000000" w:themeColor="text1"/>
                <w:sz w:val="20"/>
                <w:szCs w:val="20"/>
              </w:rPr>
            </w:pPr>
          </w:p>
        </w:tc>
      </w:tr>
      <w:tr w:rsidR="00345DF9" w:rsidRPr="00D00E1F" w14:paraId="5F27CF75" w14:textId="77777777" w:rsidTr="00B35DBB">
        <w:tc>
          <w:tcPr>
            <w:tcW w:w="990" w:type="dxa"/>
            <w:tcBorders>
              <w:left w:val="single" w:sz="4" w:space="0" w:color="FFFFFF"/>
              <w:right w:val="single" w:sz="4" w:space="0" w:color="FFFFFF"/>
            </w:tcBorders>
          </w:tcPr>
          <w:p w14:paraId="4806ACBB" w14:textId="77777777" w:rsidR="00345DF9" w:rsidRPr="00D00E1F" w:rsidRDefault="00345DF9" w:rsidP="00B35DBB">
            <w:pPr>
              <w:tabs>
                <w:tab w:val="left" w:pos="649"/>
              </w:tabs>
              <w:jc w:val="both"/>
              <w:rPr>
                <w:rFonts w:ascii="Arial" w:hAnsi="Arial" w:cs="Arial"/>
                <w:b/>
                <w:sz w:val="20"/>
                <w:szCs w:val="20"/>
              </w:rPr>
            </w:pPr>
          </w:p>
        </w:tc>
        <w:tc>
          <w:tcPr>
            <w:tcW w:w="1825" w:type="dxa"/>
            <w:tcBorders>
              <w:left w:val="single" w:sz="4" w:space="0" w:color="FFFFFF"/>
              <w:right w:val="single" w:sz="4" w:space="0" w:color="FFFFFF"/>
            </w:tcBorders>
          </w:tcPr>
          <w:p w14:paraId="431D65BD" w14:textId="77777777" w:rsidR="00345DF9" w:rsidRPr="00D00E1F" w:rsidRDefault="00345DF9" w:rsidP="00B35DBB">
            <w:pPr>
              <w:jc w:val="both"/>
              <w:rPr>
                <w:rFonts w:ascii="Arial" w:hAnsi="Arial" w:cs="Arial"/>
                <w:b/>
                <w:sz w:val="20"/>
                <w:szCs w:val="20"/>
              </w:rPr>
            </w:pPr>
          </w:p>
        </w:tc>
        <w:tc>
          <w:tcPr>
            <w:tcW w:w="1497" w:type="dxa"/>
            <w:tcBorders>
              <w:left w:val="single" w:sz="4" w:space="0" w:color="FFFFFF"/>
              <w:right w:val="single" w:sz="4" w:space="0" w:color="FFFFFF"/>
            </w:tcBorders>
          </w:tcPr>
          <w:p w14:paraId="59D4DB66"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Initial Weight (g) </w:t>
            </w:r>
          </w:p>
          <w:p w14:paraId="55F1CCCB" w14:textId="77777777" w:rsidR="00345DF9" w:rsidRPr="00D00E1F" w:rsidRDefault="00345DF9" w:rsidP="00B35DBB">
            <w:pPr>
              <w:jc w:val="both"/>
              <w:rPr>
                <w:rFonts w:ascii="Arial" w:hAnsi="Arial" w:cs="Arial"/>
                <w:b/>
                <w:color w:val="000000" w:themeColor="text1"/>
                <w:sz w:val="20"/>
                <w:szCs w:val="20"/>
              </w:rPr>
            </w:pPr>
          </w:p>
        </w:tc>
        <w:tc>
          <w:tcPr>
            <w:tcW w:w="1554" w:type="dxa"/>
            <w:tcBorders>
              <w:left w:val="single" w:sz="4" w:space="0" w:color="FFFFFF"/>
              <w:right w:val="single" w:sz="4" w:space="0" w:color="FFFFFF"/>
            </w:tcBorders>
          </w:tcPr>
          <w:p w14:paraId="384A6170"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Weight (g)</w:t>
            </w:r>
          </w:p>
          <w:p w14:paraId="1888C96D"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Week 1</w:t>
            </w:r>
          </w:p>
        </w:tc>
        <w:tc>
          <w:tcPr>
            <w:tcW w:w="1742" w:type="dxa"/>
            <w:tcBorders>
              <w:left w:val="single" w:sz="4" w:space="0" w:color="FFFFFF"/>
              <w:right w:val="single" w:sz="4" w:space="0" w:color="FFFFFF"/>
            </w:tcBorders>
          </w:tcPr>
          <w:p w14:paraId="52A415DD"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Weight (g)</w:t>
            </w:r>
          </w:p>
          <w:p w14:paraId="7BE7B31F"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Week 2</w:t>
            </w:r>
          </w:p>
        </w:tc>
        <w:tc>
          <w:tcPr>
            <w:tcW w:w="1742" w:type="dxa"/>
            <w:tcBorders>
              <w:left w:val="single" w:sz="4" w:space="0" w:color="FFFFFF"/>
              <w:right w:val="single" w:sz="4" w:space="0" w:color="FFFFFF"/>
            </w:tcBorders>
          </w:tcPr>
          <w:p w14:paraId="02CFA56D"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Weight (g)</w:t>
            </w:r>
          </w:p>
          <w:p w14:paraId="7309EF22"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Week 3</w:t>
            </w:r>
          </w:p>
        </w:tc>
      </w:tr>
      <w:tr w:rsidR="00345DF9" w:rsidRPr="00D00E1F" w14:paraId="2A0B26DC" w14:textId="77777777" w:rsidTr="00B35DBB">
        <w:tc>
          <w:tcPr>
            <w:tcW w:w="990" w:type="dxa"/>
            <w:tcBorders>
              <w:left w:val="single" w:sz="4" w:space="0" w:color="FFFFFF"/>
              <w:bottom w:val="single" w:sz="4" w:space="0" w:color="FFFFFF"/>
              <w:right w:val="single" w:sz="4" w:space="0" w:color="FFFFFF"/>
            </w:tcBorders>
          </w:tcPr>
          <w:p w14:paraId="154E9FD6" w14:textId="77777777" w:rsidR="00345DF9" w:rsidRPr="00D00E1F" w:rsidRDefault="00345DF9" w:rsidP="00B35DBB">
            <w:pPr>
              <w:tabs>
                <w:tab w:val="left" w:pos="649"/>
              </w:tabs>
              <w:jc w:val="both"/>
              <w:rPr>
                <w:rFonts w:ascii="Arial" w:hAnsi="Arial" w:cs="Arial"/>
                <w:b/>
                <w:sz w:val="20"/>
                <w:szCs w:val="20"/>
              </w:rPr>
            </w:pPr>
            <w:r w:rsidRPr="00D00E1F">
              <w:rPr>
                <w:rFonts w:ascii="Arial" w:hAnsi="Arial" w:cs="Arial"/>
                <w:b/>
                <w:sz w:val="20"/>
                <w:szCs w:val="20"/>
              </w:rPr>
              <w:t>1</w:t>
            </w:r>
          </w:p>
        </w:tc>
        <w:tc>
          <w:tcPr>
            <w:tcW w:w="1825" w:type="dxa"/>
            <w:tcBorders>
              <w:left w:val="single" w:sz="4" w:space="0" w:color="FFFFFF"/>
              <w:bottom w:val="single" w:sz="4" w:space="0" w:color="FFFFFF"/>
              <w:right w:val="single" w:sz="4" w:space="0" w:color="FFFFFF"/>
            </w:tcBorders>
          </w:tcPr>
          <w:p w14:paraId="0456908A"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0.5 ml/kg</w:t>
            </w:r>
          </w:p>
          <w:p w14:paraId="07F3AFAA"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sz w:val="20"/>
                <w:szCs w:val="20"/>
              </w:rPr>
              <w:t>normal saline</w:t>
            </w:r>
          </w:p>
        </w:tc>
        <w:tc>
          <w:tcPr>
            <w:tcW w:w="1497" w:type="dxa"/>
            <w:tcBorders>
              <w:left w:val="single" w:sz="4" w:space="0" w:color="FFFFFF"/>
              <w:bottom w:val="single" w:sz="4" w:space="0" w:color="FFFFFF"/>
              <w:right w:val="single" w:sz="4" w:space="0" w:color="FFFFFF"/>
            </w:tcBorders>
          </w:tcPr>
          <w:p w14:paraId="2AA6C2B5"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119.00</w:t>
            </w:r>
            <w:r w:rsidRPr="00D00E1F">
              <w:rPr>
                <w:rFonts w:ascii="Arial" w:hAnsi="Arial" w:cs="Arial"/>
                <w:sz w:val="20"/>
                <w:szCs w:val="20"/>
              </w:rPr>
              <w:t>±25.25</w:t>
            </w:r>
            <w:r w:rsidRPr="00D00E1F">
              <w:rPr>
                <w:rFonts w:ascii="Arial" w:hAnsi="Arial" w:cs="Arial"/>
                <w:sz w:val="20"/>
                <w:szCs w:val="20"/>
                <w:vertAlign w:val="superscript"/>
              </w:rPr>
              <w:t>a</w:t>
            </w:r>
          </w:p>
        </w:tc>
        <w:tc>
          <w:tcPr>
            <w:tcW w:w="1554" w:type="dxa"/>
            <w:tcBorders>
              <w:left w:val="single" w:sz="4" w:space="0" w:color="FFFFFF"/>
              <w:bottom w:val="single" w:sz="4" w:space="0" w:color="FFFFFF"/>
              <w:right w:val="single" w:sz="4" w:space="0" w:color="FFFFFF"/>
            </w:tcBorders>
          </w:tcPr>
          <w:p w14:paraId="5A886B33"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137.54</w:t>
            </w:r>
            <w:r w:rsidRPr="00D00E1F">
              <w:rPr>
                <w:rFonts w:ascii="Arial" w:hAnsi="Arial" w:cs="Arial"/>
                <w:sz w:val="20"/>
                <w:szCs w:val="20"/>
              </w:rPr>
              <w:t>±20.33</w:t>
            </w:r>
            <w:r w:rsidRPr="00D00E1F">
              <w:rPr>
                <w:rFonts w:ascii="Arial" w:hAnsi="Arial" w:cs="Arial"/>
                <w:sz w:val="20"/>
                <w:szCs w:val="20"/>
                <w:vertAlign w:val="superscript"/>
              </w:rPr>
              <w:t>a</w:t>
            </w:r>
          </w:p>
        </w:tc>
        <w:tc>
          <w:tcPr>
            <w:tcW w:w="1742" w:type="dxa"/>
            <w:tcBorders>
              <w:left w:val="single" w:sz="4" w:space="0" w:color="FFFFFF"/>
              <w:bottom w:val="single" w:sz="4" w:space="0" w:color="FFFFFF"/>
              <w:right w:val="single" w:sz="4" w:space="0" w:color="FFFFFF"/>
            </w:tcBorders>
          </w:tcPr>
          <w:p w14:paraId="3E856E60"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162.86</w:t>
            </w:r>
            <w:r w:rsidRPr="00D00E1F">
              <w:rPr>
                <w:rFonts w:ascii="Arial" w:hAnsi="Arial" w:cs="Arial"/>
                <w:sz w:val="20"/>
                <w:szCs w:val="20"/>
              </w:rPr>
              <w:t>±14.18</w:t>
            </w:r>
            <w:r w:rsidRPr="00D00E1F">
              <w:rPr>
                <w:rFonts w:ascii="Arial" w:hAnsi="Arial" w:cs="Arial"/>
                <w:sz w:val="20"/>
                <w:szCs w:val="20"/>
                <w:vertAlign w:val="superscript"/>
              </w:rPr>
              <w:t>a</w:t>
            </w:r>
          </w:p>
        </w:tc>
        <w:tc>
          <w:tcPr>
            <w:tcW w:w="1742" w:type="dxa"/>
            <w:tcBorders>
              <w:left w:val="single" w:sz="4" w:space="0" w:color="FFFFFF"/>
              <w:bottom w:val="single" w:sz="4" w:space="0" w:color="FFFFFF"/>
              <w:right w:val="single" w:sz="4" w:space="0" w:color="FFFFFF"/>
            </w:tcBorders>
          </w:tcPr>
          <w:p w14:paraId="1FE8337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165.66</w:t>
            </w:r>
            <w:r w:rsidRPr="00D00E1F">
              <w:rPr>
                <w:rFonts w:ascii="Arial" w:hAnsi="Arial" w:cs="Arial"/>
                <w:sz w:val="20"/>
                <w:szCs w:val="20"/>
              </w:rPr>
              <w:t>±12.08</w:t>
            </w:r>
            <w:r w:rsidRPr="00D00E1F">
              <w:rPr>
                <w:rFonts w:ascii="Arial" w:hAnsi="Arial" w:cs="Arial"/>
                <w:sz w:val="20"/>
                <w:szCs w:val="20"/>
                <w:vertAlign w:val="superscript"/>
              </w:rPr>
              <w:t>a</w:t>
            </w:r>
          </w:p>
        </w:tc>
      </w:tr>
      <w:tr w:rsidR="00345DF9" w:rsidRPr="00D00E1F" w14:paraId="281D0BA5" w14:textId="77777777" w:rsidTr="00B35DBB">
        <w:tc>
          <w:tcPr>
            <w:tcW w:w="990" w:type="dxa"/>
            <w:tcBorders>
              <w:top w:val="single" w:sz="4" w:space="0" w:color="FFFFFF"/>
              <w:left w:val="single" w:sz="4" w:space="0" w:color="FFFFFF"/>
              <w:bottom w:val="single" w:sz="4" w:space="0" w:color="FFFFFF"/>
              <w:right w:val="single" w:sz="4" w:space="0" w:color="FFFFFF"/>
            </w:tcBorders>
          </w:tcPr>
          <w:p w14:paraId="08DE9C78"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2</w:t>
            </w:r>
          </w:p>
        </w:tc>
        <w:tc>
          <w:tcPr>
            <w:tcW w:w="1825" w:type="dxa"/>
            <w:tcBorders>
              <w:top w:val="single" w:sz="4" w:space="0" w:color="FFFFFF"/>
              <w:left w:val="single" w:sz="4" w:space="0" w:color="FFFFFF"/>
              <w:bottom w:val="single" w:sz="4" w:space="0" w:color="FFFFFF"/>
              <w:right w:val="single" w:sz="4" w:space="0" w:color="FFFFFF"/>
            </w:tcBorders>
          </w:tcPr>
          <w:p w14:paraId="5F255333"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50 mg/kg Extract</w:t>
            </w:r>
          </w:p>
        </w:tc>
        <w:tc>
          <w:tcPr>
            <w:tcW w:w="1497" w:type="dxa"/>
            <w:tcBorders>
              <w:top w:val="single" w:sz="4" w:space="0" w:color="FFFFFF"/>
              <w:left w:val="single" w:sz="4" w:space="0" w:color="FFFFFF"/>
              <w:bottom w:val="single" w:sz="4" w:space="0" w:color="FFFFFF"/>
              <w:right w:val="single" w:sz="4" w:space="0" w:color="FFFFFF"/>
            </w:tcBorders>
          </w:tcPr>
          <w:p w14:paraId="35F5C0CB"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132.23</w:t>
            </w:r>
            <w:r w:rsidRPr="00D00E1F">
              <w:rPr>
                <w:rFonts w:ascii="Arial" w:hAnsi="Arial" w:cs="Arial"/>
                <w:sz w:val="20"/>
                <w:szCs w:val="20"/>
              </w:rPr>
              <w:t>±29.15</w:t>
            </w:r>
            <w:proofErr w:type="gramStart"/>
            <w:r w:rsidRPr="00D00E1F">
              <w:rPr>
                <w:rFonts w:ascii="Arial" w:hAnsi="Arial" w:cs="Arial"/>
                <w:sz w:val="20"/>
                <w:szCs w:val="20"/>
                <w:vertAlign w:val="superscript"/>
              </w:rPr>
              <w:t>a,b</w:t>
            </w:r>
            <w:proofErr w:type="gramEnd"/>
          </w:p>
        </w:tc>
        <w:tc>
          <w:tcPr>
            <w:tcW w:w="1554" w:type="dxa"/>
            <w:tcBorders>
              <w:top w:val="single" w:sz="4" w:space="0" w:color="FFFFFF"/>
              <w:left w:val="single" w:sz="4" w:space="0" w:color="FFFFFF"/>
              <w:bottom w:val="single" w:sz="4" w:space="0" w:color="FFFFFF"/>
              <w:right w:val="single" w:sz="4" w:space="0" w:color="FFFFFF"/>
            </w:tcBorders>
          </w:tcPr>
          <w:p w14:paraId="2FF1E97D"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158.45</w:t>
            </w:r>
            <w:r w:rsidRPr="00D00E1F">
              <w:rPr>
                <w:rFonts w:ascii="Arial" w:hAnsi="Arial" w:cs="Arial"/>
                <w:sz w:val="20"/>
                <w:szCs w:val="20"/>
              </w:rPr>
              <w:t>±33.89</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6E972DA9"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198.25</w:t>
            </w:r>
            <w:r w:rsidRPr="00D00E1F">
              <w:rPr>
                <w:rFonts w:ascii="Arial" w:hAnsi="Arial" w:cs="Arial"/>
                <w:sz w:val="20"/>
                <w:szCs w:val="20"/>
              </w:rPr>
              <w:t>±50.28</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38BF90A6"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204.03</w:t>
            </w:r>
            <w:r w:rsidRPr="00D00E1F">
              <w:rPr>
                <w:rFonts w:ascii="Arial" w:hAnsi="Arial" w:cs="Arial"/>
                <w:sz w:val="20"/>
                <w:szCs w:val="20"/>
              </w:rPr>
              <w:t>±44.78</w:t>
            </w:r>
            <w:r w:rsidRPr="00D00E1F">
              <w:rPr>
                <w:rFonts w:ascii="Arial" w:hAnsi="Arial" w:cs="Arial"/>
                <w:sz w:val="20"/>
                <w:szCs w:val="20"/>
                <w:vertAlign w:val="superscript"/>
              </w:rPr>
              <w:t>a</w:t>
            </w:r>
          </w:p>
        </w:tc>
      </w:tr>
      <w:tr w:rsidR="00345DF9" w:rsidRPr="00D00E1F" w14:paraId="7DCDC745" w14:textId="77777777" w:rsidTr="00B35DBB">
        <w:tc>
          <w:tcPr>
            <w:tcW w:w="990" w:type="dxa"/>
            <w:tcBorders>
              <w:top w:val="single" w:sz="4" w:space="0" w:color="FFFFFF"/>
              <w:left w:val="single" w:sz="4" w:space="0" w:color="FFFFFF"/>
              <w:bottom w:val="single" w:sz="4" w:space="0" w:color="FFFFFF"/>
              <w:right w:val="single" w:sz="4" w:space="0" w:color="FFFFFF"/>
            </w:tcBorders>
          </w:tcPr>
          <w:p w14:paraId="7D547C86"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3</w:t>
            </w:r>
          </w:p>
        </w:tc>
        <w:tc>
          <w:tcPr>
            <w:tcW w:w="1825" w:type="dxa"/>
            <w:tcBorders>
              <w:top w:val="single" w:sz="4" w:space="0" w:color="FFFFFF"/>
              <w:left w:val="single" w:sz="4" w:space="0" w:color="FFFFFF"/>
              <w:bottom w:val="single" w:sz="4" w:space="0" w:color="FFFFFF"/>
              <w:right w:val="single" w:sz="4" w:space="0" w:color="FFFFFF"/>
            </w:tcBorders>
          </w:tcPr>
          <w:p w14:paraId="2D3A1ABD"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100 mg/kg Extract</w:t>
            </w:r>
          </w:p>
        </w:tc>
        <w:tc>
          <w:tcPr>
            <w:tcW w:w="1497" w:type="dxa"/>
            <w:tcBorders>
              <w:top w:val="single" w:sz="4" w:space="0" w:color="FFFFFF"/>
              <w:left w:val="single" w:sz="4" w:space="0" w:color="FFFFFF"/>
              <w:bottom w:val="single" w:sz="4" w:space="0" w:color="FFFFFF"/>
              <w:right w:val="single" w:sz="4" w:space="0" w:color="FFFFFF"/>
            </w:tcBorders>
          </w:tcPr>
          <w:p w14:paraId="29209A74"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132.98</w:t>
            </w:r>
            <w:r w:rsidRPr="00D00E1F">
              <w:rPr>
                <w:rFonts w:ascii="Arial" w:hAnsi="Arial" w:cs="Arial"/>
                <w:sz w:val="20"/>
                <w:szCs w:val="20"/>
              </w:rPr>
              <w:t>±12.91</w:t>
            </w:r>
            <w:proofErr w:type="gramStart"/>
            <w:r w:rsidRPr="00D00E1F">
              <w:rPr>
                <w:rFonts w:ascii="Arial" w:hAnsi="Arial" w:cs="Arial"/>
                <w:sz w:val="20"/>
                <w:szCs w:val="20"/>
                <w:vertAlign w:val="superscript"/>
              </w:rPr>
              <w:t>a,b</w:t>
            </w:r>
            <w:proofErr w:type="gramEnd"/>
          </w:p>
        </w:tc>
        <w:tc>
          <w:tcPr>
            <w:tcW w:w="1554" w:type="dxa"/>
            <w:tcBorders>
              <w:top w:val="single" w:sz="4" w:space="0" w:color="FFFFFF"/>
              <w:left w:val="single" w:sz="4" w:space="0" w:color="FFFFFF"/>
              <w:bottom w:val="single" w:sz="4" w:space="0" w:color="FFFFFF"/>
              <w:right w:val="single" w:sz="4" w:space="0" w:color="FFFFFF"/>
            </w:tcBorders>
          </w:tcPr>
          <w:p w14:paraId="62D22D2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150.65</w:t>
            </w:r>
            <w:r w:rsidRPr="00D00E1F">
              <w:rPr>
                <w:rFonts w:ascii="Arial" w:hAnsi="Arial" w:cs="Arial"/>
                <w:sz w:val="20"/>
                <w:szCs w:val="20"/>
              </w:rPr>
              <w:t>±16.83</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341B294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165.72</w:t>
            </w:r>
            <w:r w:rsidRPr="00D00E1F">
              <w:rPr>
                <w:rFonts w:ascii="Arial" w:hAnsi="Arial" w:cs="Arial"/>
                <w:sz w:val="20"/>
                <w:szCs w:val="20"/>
              </w:rPr>
              <w:t>±18.23</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110B692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165.83</w:t>
            </w:r>
            <w:r w:rsidRPr="00D00E1F">
              <w:rPr>
                <w:rFonts w:ascii="Arial" w:hAnsi="Arial" w:cs="Arial"/>
                <w:sz w:val="20"/>
                <w:szCs w:val="20"/>
              </w:rPr>
              <w:t>±20.26</w:t>
            </w:r>
            <w:r w:rsidRPr="00D00E1F">
              <w:rPr>
                <w:rFonts w:ascii="Arial" w:hAnsi="Arial" w:cs="Arial"/>
                <w:sz w:val="20"/>
                <w:szCs w:val="20"/>
                <w:vertAlign w:val="superscript"/>
              </w:rPr>
              <w:t>a</w:t>
            </w:r>
          </w:p>
        </w:tc>
      </w:tr>
      <w:tr w:rsidR="00345DF9" w:rsidRPr="00D00E1F" w14:paraId="715094B7" w14:textId="77777777" w:rsidTr="00B35DBB">
        <w:tc>
          <w:tcPr>
            <w:tcW w:w="990" w:type="dxa"/>
            <w:tcBorders>
              <w:top w:val="single" w:sz="4" w:space="0" w:color="FFFFFF"/>
              <w:left w:val="single" w:sz="4" w:space="0" w:color="FFFFFF"/>
              <w:bottom w:val="single" w:sz="4" w:space="0" w:color="FFFFFF"/>
              <w:right w:val="single" w:sz="4" w:space="0" w:color="FFFFFF"/>
            </w:tcBorders>
          </w:tcPr>
          <w:p w14:paraId="5A62948E"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4</w:t>
            </w:r>
          </w:p>
        </w:tc>
        <w:tc>
          <w:tcPr>
            <w:tcW w:w="1825" w:type="dxa"/>
            <w:tcBorders>
              <w:top w:val="single" w:sz="4" w:space="0" w:color="FFFFFF"/>
              <w:left w:val="single" w:sz="4" w:space="0" w:color="FFFFFF"/>
              <w:bottom w:val="single" w:sz="4" w:space="0" w:color="FFFFFF"/>
              <w:right w:val="single" w:sz="4" w:space="0" w:color="FFFFFF"/>
            </w:tcBorders>
          </w:tcPr>
          <w:p w14:paraId="12E9FA68"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200 mg/kg Extract</w:t>
            </w:r>
          </w:p>
        </w:tc>
        <w:tc>
          <w:tcPr>
            <w:tcW w:w="1497" w:type="dxa"/>
            <w:tcBorders>
              <w:top w:val="single" w:sz="4" w:space="0" w:color="FFFFFF"/>
              <w:left w:val="single" w:sz="4" w:space="0" w:color="FFFFFF"/>
              <w:bottom w:val="single" w:sz="4" w:space="0" w:color="FFFFFF"/>
              <w:right w:val="single" w:sz="4" w:space="0" w:color="FFFFFF"/>
            </w:tcBorders>
          </w:tcPr>
          <w:p w14:paraId="3538340F"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135.20</w:t>
            </w:r>
            <w:r w:rsidRPr="00D00E1F">
              <w:rPr>
                <w:rFonts w:ascii="Arial" w:hAnsi="Arial" w:cs="Arial"/>
                <w:sz w:val="20"/>
                <w:szCs w:val="20"/>
              </w:rPr>
              <w:t>±6.38</w:t>
            </w:r>
            <w:proofErr w:type="gramStart"/>
            <w:r w:rsidRPr="00D00E1F">
              <w:rPr>
                <w:rFonts w:ascii="Arial" w:hAnsi="Arial" w:cs="Arial"/>
                <w:sz w:val="20"/>
                <w:szCs w:val="20"/>
                <w:vertAlign w:val="superscript"/>
              </w:rPr>
              <w:t>a,b</w:t>
            </w:r>
            <w:proofErr w:type="gramEnd"/>
          </w:p>
        </w:tc>
        <w:tc>
          <w:tcPr>
            <w:tcW w:w="1554" w:type="dxa"/>
            <w:tcBorders>
              <w:top w:val="single" w:sz="4" w:space="0" w:color="FFFFFF"/>
              <w:left w:val="single" w:sz="4" w:space="0" w:color="FFFFFF"/>
              <w:bottom w:val="single" w:sz="4" w:space="0" w:color="FFFFFF"/>
              <w:right w:val="single" w:sz="4" w:space="0" w:color="FFFFFF"/>
            </w:tcBorders>
          </w:tcPr>
          <w:p w14:paraId="4831F9D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154.43</w:t>
            </w:r>
            <w:r w:rsidRPr="00D00E1F">
              <w:rPr>
                <w:rFonts w:ascii="Arial" w:hAnsi="Arial" w:cs="Arial"/>
                <w:sz w:val="20"/>
                <w:szCs w:val="20"/>
              </w:rPr>
              <w:t>±10.32</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404A9781"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175.47</w:t>
            </w:r>
            <w:r w:rsidRPr="00D00E1F">
              <w:rPr>
                <w:rFonts w:ascii="Arial" w:hAnsi="Arial" w:cs="Arial"/>
                <w:sz w:val="20"/>
                <w:szCs w:val="20"/>
              </w:rPr>
              <w:t>±7.68</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08A30702"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172.76</w:t>
            </w:r>
            <w:r w:rsidRPr="00D00E1F">
              <w:rPr>
                <w:rFonts w:ascii="Arial" w:hAnsi="Arial" w:cs="Arial"/>
                <w:sz w:val="20"/>
                <w:szCs w:val="20"/>
              </w:rPr>
              <w:t>±9.93</w:t>
            </w:r>
            <w:r w:rsidRPr="00D00E1F">
              <w:rPr>
                <w:rFonts w:ascii="Arial" w:hAnsi="Arial" w:cs="Arial"/>
                <w:sz w:val="20"/>
                <w:szCs w:val="20"/>
                <w:vertAlign w:val="superscript"/>
              </w:rPr>
              <w:t>a</w:t>
            </w:r>
          </w:p>
        </w:tc>
      </w:tr>
      <w:tr w:rsidR="00345DF9" w:rsidRPr="00D00E1F" w14:paraId="73ADB0CF" w14:textId="77777777" w:rsidTr="00B35DBB">
        <w:tc>
          <w:tcPr>
            <w:tcW w:w="990" w:type="dxa"/>
            <w:tcBorders>
              <w:top w:val="single" w:sz="4" w:space="0" w:color="FFFFFF"/>
              <w:left w:val="single" w:sz="4" w:space="0" w:color="FFFFFF"/>
              <w:right w:val="single" w:sz="4" w:space="0" w:color="FFFFFF"/>
            </w:tcBorders>
          </w:tcPr>
          <w:p w14:paraId="3B662B24"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5</w:t>
            </w:r>
          </w:p>
        </w:tc>
        <w:tc>
          <w:tcPr>
            <w:tcW w:w="1825" w:type="dxa"/>
            <w:tcBorders>
              <w:top w:val="single" w:sz="4" w:space="0" w:color="FFFFFF"/>
              <w:left w:val="single" w:sz="4" w:space="0" w:color="FFFFFF"/>
              <w:right w:val="single" w:sz="4" w:space="0" w:color="FFFFFF"/>
            </w:tcBorders>
          </w:tcPr>
          <w:p w14:paraId="5991C4E4"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Orlistat 12.5 mg/kg</w:t>
            </w:r>
          </w:p>
        </w:tc>
        <w:tc>
          <w:tcPr>
            <w:tcW w:w="1497" w:type="dxa"/>
            <w:tcBorders>
              <w:top w:val="single" w:sz="4" w:space="0" w:color="FFFFFF"/>
              <w:left w:val="single" w:sz="4" w:space="0" w:color="FFFFFF"/>
              <w:right w:val="single" w:sz="4" w:space="0" w:color="FFFFFF"/>
            </w:tcBorders>
          </w:tcPr>
          <w:p w14:paraId="483B3D3D"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154.88</w:t>
            </w:r>
            <w:r w:rsidRPr="00D00E1F">
              <w:rPr>
                <w:rFonts w:ascii="Arial" w:hAnsi="Arial" w:cs="Arial"/>
                <w:sz w:val="20"/>
                <w:szCs w:val="20"/>
              </w:rPr>
              <w:t>±20.02</w:t>
            </w:r>
            <w:r w:rsidRPr="00D00E1F">
              <w:rPr>
                <w:rFonts w:ascii="Arial" w:hAnsi="Arial" w:cs="Arial"/>
                <w:sz w:val="20"/>
                <w:szCs w:val="20"/>
                <w:vertAlign w:val="superscript"/>
              </w:rPr>
              <w:t>b</w:t>
            </w:r>
          </w:p>
        </w:tc>
        <w:tc>
          <w:tcPr>
            <w:tcW w:w="1554" w:type="dxa"/>
            <w:tcBorders>
              <w:top w:val="single" w:sz="4" w:space="0" w:color="FFFFFF"/>
              <w:left w:val="single" w:sz="4" w:space="0" w:color="FFFFFF"/>
              <w:right w:val="single" w:sz="4" w:space="0" w:color="FFFFFF"/>
            </w:tcBorders>
          </w:tcPr>
          <w:p w14:paraId="23A921E8"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168.58</w:t>
            </w:r>
            <w:r w:rsidRPr="00D00E1F">
              <w:rPr>
                <w:rFonts w:ascii="Arial" w:hAnsi="Arial" w:cs="Arial"/>
                <w:sz w:val="20"/>
                <w:szCs w:val="20"/>
              </w:rPr>
              <w:t>±12.65</w:t>
            </w:r>
            <w:r w:rsidRPr="00D00E1F">
              <w:rPr>
                <w:rFonts w:ascii="Arial" w:hAnsi="Arial" w:cs="Arial"/>
                <w:sz w:val="20"/>
                <w:szCs w:val="20"/>
                <w:vertAlign w:val="superscript"/>
              </w:rPr>
              <w:t>a</w:t>
            </w:r>
          </w:p>
        </w:tc>
        <w:tc>
          <w:tcPr>
            <w:tcW w:w="1742" w:type="dxa"/>
            <w:tcBorders>
              <w:top w:val="single" w:sz="4" w:space="0" w:color="FFFFFF"/>
              <w:left w:val="single" w:sz="4" w:space="0" w:color="FFFFFF"/>
              <w:right w:val="single" w:sz="4" w:space="0" w:color="FFFFFF"/>
            </w:tcBorders>
          </w:tcPr>
          <w:p w14:paraId="2A868578"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180.01</w:t>
            </w:r>
            <w:r w:rsidRPr="00D00E1F">
              <w:rPr>
                <w:rFonts w:ascii="Arial" w:hAnsi="Arial" w:cs="Arial"/>
                <w:sz w:val="20"/>
                <w:szCs w:val="20"/>
              </w:rPr>
              <w:t>±7.27</w:t>
            </w:r>
            <w:r w:rsidRPr="00D00E1F">
              <w:rPr>
                <w:rFonts w:ascii="Arial" w:hAnsi="Arial" w:cs="Arial"/>
                <w:sz w:val="20"/>
                <w:szCs w:val="20"/>
                <w:vertAlign w:val="superscript"/>
              </w:rPr>
              <w:t>a</w:t>
            </w:r>
          </w:p>
        </w:tc>
        <w:tc>
          <w:tcPr>
            <w:tcW w:w="1742" w:type="dxa"/>
            <w:tcBorders>
              <w:top w:val="single" w:sz="4" w:space="0" w:color="FFFFFF"/>
              <w:left w:val="single" w:sz="4" w:space="0" w:color="FFFFFF"/>
              <w:right w:val="single" w:sz="4" w:space="0" w:color="FFFFFF"/>
            </w:tcBorders>
          </w:tcPr>
          <w:p w14:paraId="05BB0B50"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178.78</w:t>
            </w:r>
            <w:r w:rsidRPr="00D00E1F">
              <w:rPr>
                <w:rFonts w:ascii="Arial" w:hAnsi="Arial" w:cs="Arial"/>
                <w:sz w:val="20"/>
                <w:szCs w:val="20"/>
              </w:rPr>
              <w:t>±7.92</w:t>
            </w:r>
            <w:r w:rsidRPr="00D00E1F">
              <w:rPr>
                <w:rFonts w:ascii="Arial" w:hAnsi="Arial" w:cs="Arial"/>
                <w:sz w:val="20"/>
                <w:szCs w:val="20"/>
                <w:vertAlign w:val="superscript"/>
              </w:rPr>
              <w:t>a</w:t>
            </w:r>
          </w:p>
        </w:tc>
      </w:tr>
    </w:tbl>
    <w:p w14:paraId="6964F09B" w14:textId="0F64DB69" w:rsidR="00345DF9" w:rsidRPr="00D00E1F" w:rsidRDefault="00345DF9" w:rsidP="00345DF9">
      <w:pPr>
        <w:jc w:val="both"/>
        <w:rPr>
          <w:rFonts w:ascii="Arial" w:hAnsi="Arial" w:cs="Arial"/>
        </w:rPr>
      </w:pPr>
      <w:r w:rsidRPr="00D00E1F">
        <w:rPr>
          <w:rFonts w:ascii="Arial" w:hAnsi="Arial" w:cs="Arial"/>
        </w:rPr>
        <w:t xml:space="preserve">Values are expressed as </w:t>
      </w:r>
      <w:proofErr w:type="spellStart"/>
      <w:r w:rsidRPr="00D00E1F">
        <w:rPr>
          <w:rFonts w:ascii="Arial" w:hAnsi="Arial" w:cs="Arial"/>
        </w:rPr>
        <w:t>mean</w:t>
      </w:r>
      <w:r w:rsidRPr="00D00E1F">
        <w:rPr>
          <w:rFonts w:ascii="Arial" w:hAnsi="Arial" w:cs="Arial"/>
          <w:color w:val="000000" w:themeColor="text1"/>
        </w:rPr>
        <w:t>±</w:t>
      </w:r>
      <w:r w:rsidRPr="00D00E1F">
        <w:rPr>
          <w:rFonts w:ascii="Arial" w:hAnsi="Arial" w:cs="Arial"/>
        </w:rPr>
        <w:t>SEM</w:t>
      </w:r>
      <w:proofErr w:type="spellEnd"/>
      <w:r w:rsidRPr="00D00E1F">
        <w:rPr>
          <w:rFonts w:ascii="Arial" w:hAnsi="Arial" w:cs="Arial"/>
        </w:rPr>
        <w:t xml:space="preserve"> (n = 5 rat);</w:t>
      </w:r>
      <w:r w:rsidR="008C272E">
        <w:rPr>
          <w:rFonts w:ascii="Arial" w:hAnsi="Arial" w:cs="Arial"/>
        </w:rPr>
        <w:t xml:space="preserve"> The</w:t>
      </w:r>
      <w:r w:rsidRPr="00D00E1F">
        <w:rPr>
          <w:rFonts w:ascii="Arial" w:hAnsi="Arial" w:cs="Arial"/>
        </w:rPr>
        <w:t xml:space="preserve"> </w:t>
      </w:r>
      <w:r w:rsidR="008C272E">
        <w:rPr>
          <w:rFonts w:ascii="Arial" w:hAnsi="Arial" w:cs="Arial"/>
        </w:rPr>
        <w:t>c</w:t>
      </w:r>
      <w:r w:rsidRPr="00D00E1F">
        <w:rPr>
          <w:rFonts w:ascii="Arial" w:hAnsi="Arial" w:cs="Arial"/>
        </w:rPr>
        <w:t xml:space="preserve">ontrol group received 0.5 ml/kg normal saline.  Means with same letter are not significantly different from each other (p &gt; 0.05).           </w:t>
      </w:r>
    </w:p>
    <w:p w14:paraId="606F4A71" w14:textId="4A6A5436" w:rsidR="00345DF9" w:rsidRDefault="00345DF9" w:rsidP="00345DF9">
      <w:pPr>
        <w:pStyle w:val="ListParagraph"/>
        <w:ind w:left="1080"/>
        <w:jc w:val="both"/>
        <w:rPr>
          <w:rFonts w:ascii="Times New Roman" w:hAnsi="Times New Roman" w:cs="Times New Roman"/>
          <w:b/>
          <w:color w:val="000000" w:themeColor="text1"/>
          <w:sz w:val="24"/>
          <w:szCs w:val="24"/>
        </w:rPr>
      </w:pPr>
    </w:p>
    <w:p w14:paraId="6C2D72FB" w14:textId="53CAE372" w:rsidR="00D00E1F" w:rsidRDefault="00D00E1F" w:rsidP="00345DF9">
      <w:pPr>
        <w:pStyle w:val="ListParagraph"/>
        <w:ind w:left="1080"/>
        <w:jc w:val="both"/>
        <w:rPr>
          <w:rFonts w:ascii="Times New Roman" w:hAnsi="Times New Roman" w:cs="Times New Roman"/>
          <w:b/>
          <w:color w:val="000000" w:themeColor="text1"/>
          <w:sz w:val="24"/>
          <w:szCs w:val="24"/>
        </w:rPr>
      </w:pPr>
    </w:p>
    <w:p w14:paraId="29847BD6" w14:textId="7C3FA03B" w:rsidR="00D00E1F" w:rsidRDefault="00D00E1F" w:rsidP="00345DF9">
      <w:pPr>
        <w:pStyle w:val="ListParagraph"/>
        <w:ind w:left="1080"/>
        <w:jc w:val="both"/>
        <w:rPr>
          <w:rFonts w:ascii="Times New Roman" w:hAnsi="Times New Roman" w:cs="Times New Roman"/>
          <w:b/>
          <w:color w:val="000000" w:themeColor="text1"/>
          <w:sz w:val="24"/>
          <w:szCs w:val="24"/>
        </w:rPr>
      </w:pPr>
    </w:p>
    <w:p w14:paraId="2FF30114" w14:textId="77777777" w:rsidR="00D00E1F" w:rsidRPr="001D5B8D" w:rsidRDefault="00D00E1F" w:rsidP="00345DF9">
      <w:pPr>
        <w:pStyle w:val="ListParagraph"/>
        <w:ind w:left="1080"/>
        <w:jc w:val="both"/>
        <w:rPr>
          <w:rFonts w:ascii="Times New Roman" w:hAnsi="Times New Roman" w:cs="Times New Roman"/>
          <w:b/>
          <w:color w:val="000000" w:themeColor="text1"/>
          <w:sz w:val="24"/>
          <w:szCs w:val="24"/>
        </w:rPr>
      </w:pPr>
    </w:p>
    <w:p w14:paraId="2887AC9D" w14:textId="77777777" w:rsidR="00345DF9" w:rsidRPr="00D00E1F" w:rsidRDefault="00345DF9" w:rsidP="00345DF9">
      <w:pPr>
        <w:jc w:val="both"/>
        <w:rPr>
          <w:rFonts w:ascii="Arial" w:hAnsi="Arial" w:cs="Arial"/>
          <w:b/>
        </w:rPr>
      </w:pPr>
      <w:r w:rsidRPr="001D5B8D">
        <w:rPr>
          <w:rFonts w:ascii="Times New Roman" w:hAnsi="Times New Roman"/>
          <w:b/>
          <w:sz w:val="24"/>
          <w:szCs w:val="24"/>
        </w:rPr>
        <w:t>3.</w:t>
      </w:r>
      <w:r>
        <w:rPr>
          <w:rFonts w:ascii="Times New Roman" w:hAnsi="Times New Roman"/>
          <w:b/>
          <w:sz w:val="24"/>
          <w:szCs w:val="24"/>
        </w:rPr>
        <w:t>3</w:t>
      </w:r>
      <w:r w:rsidRPr="001D5B8D">
        <w:rPr>
          <w:rFonts w:ascii="Times New Roman" w:hAnsi="Times New Roman"/>
          <w:b/>
          <w:sz w:val="24"/>
          <w:szCs w:val="24"/>
        </w:rPr>
        <w:tab/>
      </w:r>
      <w:r w:rsidRPr="00D00E1F">
        <w:rPr>
          <w:rFonts w:ascii="Arial" w:hAnsi="Arial" w:cs="Arial"/>
          <w:b/>
          <w:color w:val="000000" w:themeColor="text1"/>
        </w:rPr>
        <w:t xml:space="preserve">Effects of Administration of Aqueous Extract of Fermented Seeds of </w:t>
      </w:r>
      <w:r w:rsidRPr="00D00E1F">
        <w:rPr>
          <w:rFonts w:ascii="Arial" w:hAnsi="Arial" w:cs="Arial"/>
          <w:b/>
          <w:i/>
          <w:color w:val="000000" w:themeColor="text1"/>
        </w:rPr>
        <w:t xml:space="preserve">Prosopis africana </w:t>
      </w:r>
      <w:r w:rsidRPr="00D00E1F">
        <w:rPr>
          <w:rFonts w:ascii="Arial" w:hAnsi="Arial" w:cs="Arial"/>
          <w:b/>
          <w:color w:val="000000" w:themeColor="text1"/>
        </w:rPr>
        <w:t>(</w:t>
      </w:r>
      <w:proofErr w:type="spellStart"/>
      <w:r w:rsidRPr="00D00E1F">
        <w:rPr>
          <w:rFonts w:ascii="Arial" w:hAnsi="Arial" w:cs="Arial"/>
          <w:b/>
          <w:i/>
          <w:color w:val="000000" w:themeColor="text1"/>
        </w:rPr>
        <w:t>Okpeye</w:t>
      </w:r>
      <w:proofErr w:type="spellEnd"/>
      <w:r w:rsidRPr="00D00E1F">
        <w:rPr>
          <w:rFonts w:ascii="Arial" w:hAnsi="Arial" w:cs="Arial"/>
          <w:b/>
          <w:color w:val="000000" w:themeColor="text1"/>
        </w:rPr>
        <w:t>) on Relative Organ Weights (Liver and Kidney)</w:t>
      </w:r>
    </w:p>
    <w:p w14:paraId="77F5DB86" w14:textId="5A779CAC" w:rsidR="00345DF9" w:rsidRPr="00D00E1F" w:rsidRDefault="00345DF9" w:rsidP="00345DF9">
      <w:pPr>
        <w:spacing w:line="360" w:lineRule="auto"/>
        <w:jc w:val="both"/>
        <w:rPr>
          <w:rFonts w:ascii="Arial" w:hAnsi="Arial" w:cs="Arial"/>
          <w:b/>
        </w:rPr>
      </w:pPr>
      <w:r w:rsidRPr="00D00E1F">
        <w:rPr>
          <w:rFonts w:ascii="Arial" w:hAnsi="Arial" w:cs="Arial"/>
        </w:rPr>
        <w:t>Table 3 shows that the relative liver weight of the animals fed with 50 mg/kg body weight of the extract (4.26) and 100 mg/kg body weight of the extract (4.43) and 200 mg/kg body weight of the extract (4.66) in groups 2, 3 and 4 respectively increased non-significantly (p &gt; 0.05) with respect to the animals fed with normal saline in the control group 1 (4.28). The result also shows that the relative liver weight of the animals fed 100 mg/kg body weight of the extract (4.43) and 200 mg/kg body weight of the extract (4.66) in groups 3 and 4 respectively, increased non-significantly compare</w:t>
      </w:r>
      <w:r w:rsidR="0083600C">
        <w:rPr>
          <w:rFonts w:ascii="Arial" w:hAnsi="Arial" w:cs="Arial"/>
        </w:rPr>
        <w:t>d</w:t>
      </w:r>
      <w:r w:rsidRPr="00D00E1F">
        <w:rPr>
          <w:rFonts w:ascii="Arial" w:hAnsi="Arial" w:cs="Arial"/>
        </w:rPr>
        <w:t xml:space="preserve"> to the relative liver weight of the animals fed with the standard drug (orlistat 12.5 mg/kg). There was a non-significant decrease in the relative liver weight of the animals fed 50 mg/kg body weight of the extract (4.26) in group 2 compared with relative liver weight of the animals fed with the standard drug (orlistat 12.5 mg/kg) in group 5. There was also a non-significant (p &gt; 0.05) increase in the relative liver </w:t>
      </w:r>
      <w:r w:rsidRPr="00D00E1F">
        <w:rPr>
          <w:rFonts w:ascii="Arial" w:hAnsi="Arial" w:cs="Arial"/>
        </w:rPr>
        <w:lastRenderedPageBreak/>
        <w:t>weight of the animals in group 5 fed with standard drug (orlistat 12.5 mg/kg) compared with the relative liver weight of the animals in group 1.</w:t>
      </w:r>
    </w:p>
    <w:p w14:paraId="2DF39160" w14:textId="77777777" w:rsidR="00345DF9" w:rsidRPr="00D00E1F" w:rsidRDefault="00345DF9" w:rsidP="00345DF9">
      <w:pPr>
        <w:spacing w:line="360" w:lineRule="auto"/>
        <w:jc w:val="both"/>
        <w:rPr>
          <w:rFonts w:ascii="Arial" w:hAnsi="Arial" w:cs="Arial"/>
        </w:rPr>
      </w:pPr>
    </w:p>
    <w:p w14:paraId="741CE6B7" w14:textId="1B677F5C" w:rsidR="00345DF9" w:rsidRPr="001D5B8D" w:rsidRDefault="00345DF9" w:rsidP="00345DF9">
      <w:pPr>
        <w:spacing w:line="360" w:lineRule="auto"/>
        <w:jc w:val="both"/>
        <w:rPr>
          <w:rFonts w:ascii="Times New Roman" w:hAnsi="Times New Roman"/>
          <w:sz w:val="24"/>
          <w:szCs w:val="24"/>
        </w:rPr>
      </w:pPr>
      <w:r w:rsidRPr="00D00E1F">
        <w:rPr>
          <w:rFonts w:ascii="Arial" w:hAnsi="Arial" w:cs="Arial"/>
        </w:rPr>
        <w:t>Table 3 also shows that the relative kidney weight of the animals fed 50 mg/kg body weight of the extract (0.7567), 100 mg/kg body weight of the extract (0.7467) and 200 mg/kg body weight of the extract in groups 2, 3 and 4 respectively, decreased non-significantly (p &gt; 0.05) with respect to the relative kidney weight of the animals fed normal saline in the control group 1 and group 5 animals fed the standard drug (orlistat 12.5 mg/kg). However, the relative kidney weight of the animals fed standard drug (orlistat 12.5 mg/kg) increased non-significantly (p &gt; 0.05) compared to the animals in the control group 1.</w:t>
      </w:r>
    </w:p>
    <w:p w14:paraId="189B6154" w14:textId="77777777" w:rsidR="001A284C" w:rsidRDefault="001A284C" w:rsidP="00345DF9">
      <w:pPr>
        <w:jc w:val="both"/>
        <w:rPr>
          <w:rFonts w:ascii="Arial" w:hAnsi="Arial" w:cs="Arial"/>
          <w:b/>
          <w:color w:val="000000" w:themeColor="text1"/>
        </w:rPr>
      </w:pPr>
    </w:p>
    <w:p w14:paraId="109C9D15" w14:textId="2394A56F" w:rsidR="00345DF9" w:rsidRPr="00D00E1F" w:rsidRDefault="00345DF9" w:rsidP="00345DF9">
      <w:pPr>
        <w:jc w:val="both"/>
        <w:rPr>
          <w:rFonts w:ascii="Arial" w:hAnsi="Arial" w:cs="Arial"/>
        </w:rPr>
      </w:pPr>
      <w:r w:rsidRPr="00D00E1F">
        <w:rPr>
          <w:rFonts w:ascii="Arial" w:hAnsi="Arial" w:cs="Arial"/>
          <w:b/>
          <w:color w:val="000000" w:themeColor="text1"/>
        </w:rPr>
        <w:t xml:space="preserve">Table 3: Effects of Aqueous Extract of Fermented Seeds of </w:t>
      </w:r>
      <w:r w:rsidRPr="00D00E1F">
        <w:rPr>
          <w:rFonts w:ascii="Arial" w:hAnsi="Arial" w:cs="Arial"/>
          <w:b/>
          <w:i/>
          <w:color w:val="000000" w:themeColor="text1"/>
        </w:rPr>
        <w:t xml:space="preserve">Prosopis africana </w:t>
      </w:r>
      <w:r w:rsidRPr="00D00E1F">
        <w:rPr>
          <w:rFonts w:ascii="Arial" w:hAnsi="Arial" w:cs="Arial"/>
          <w:b/>
          <w:color w:val="000000" w:themeColor="text1"/>
        </w:rPr>
        <w:t>(</w:t>
      </w:r>
      <w:proofErr w:type="spellStart"/>
      <w:r w:rsidRPr="00D00E1F">
        <w:rPr>
          <w:rFonts w:ascii="Arial" w:hAnsi="Arial" w:cs="Arial"/>
          <w:b/>
          <w:i/>
          <w:color w:val="000000" w:themeColor="text1"/>
        </w:rPr>
        <w:t>Okpeye</w:t>
      </w:r>
      <w:proofErr w:type="spellEnd"/>
      <w:r w:rsidRPr="00D00E1F">
        <w:rPr>
          <w:rFonts w:ascii="Arial" w:hAnsi="Arial" w:cs="Arial"/>
          <w:b/>
          <w:color w:val="000000" w:themeColor="text1"/>
        </w:rPr>
        <w:t>) on Relative Organ Weights (Liver and Kidney)</w:t>
      </w:r>
    </w:p>
    <w:tbl>
      <w:tblPr>
        <w:tblStyle w:val="TableGrid"/>
        <w:tblpPr w:leftFromText="180" w:rightFromText="180" w:vertAnchor="text" w:horzAnchor="margin" w:tblpY="231"/>
        <w:tblW w:w="8275" w:type="dxa"/>
        <w:tblLook w:val="04A0" w:firstRow="1" w:lastRow="0" w:firstColumn="1" w:lastColumn="0" w:noHBand="0" w:noVBand="1"/>
      </w:tblPr>
      <w:tblGrid>
        <w:gridCol w:w="990"/>
        <w:gridCol w:w="1787"/>
        <w:gridCol w:w="2406"/>
        <w:gridCol w:w="3092"/>
      </w:tblGrid>
      <w:tr w:rsidR="00345DF9" w:rsidRPr="00D00E1F" w14:paraId="4D48534E" w14:textId="77777777" w:rsidTr="00B35DBB">
        <w:trPr>
          <w:trHeight w:val="312"/>
        </w:trPr>
        <w:tc>
          <w:tcPr>
            <w:tcW w:w="990" w:type="dxa"/>
            <w:tcBorders>
              <w:left w:val="single" w:sz="4" w:space="0" w:color="FFFFFF" w:themeColor="background1"/>
              <w:right w:val="single" w:sz="4" w:space="0" w:color="FFFFFF" w:themeColor="background1"/>
            </w:tcBorders>
          </w:tcPr>
          <w:p w14:paraId="6342FBCE"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Groups</w:t>
            </w:r>
          </w:p>
        </w:tc>
        <w:tc>
          <w:tcPr>
            <w:tcW w:w="1787" w:type="dxa"/>
            <w:tcBorders>
              <w:left w:val="single" w:sz="4" w:space="0" w:color="FFFFFF" w:themeColor="background1"/>
              <w:right w:val="single" w:sz="4" w:space="0" w:color="FFFFFF"/>
            </w:tcBorders>
          </w:tcPr>
          <w:p w14:paraId="1BC2EB20"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Treatments</w:t>
            </w:r>
          </w:p>
        </w:tc>
        <w:tc>
          <w:tcPr>
            <w:tcW w:w="2406" w:type="dxa"/>
            <w:tcBorders>
              <w:left w:val="single" w:sz="4" w:space="0" w:color="FFFFFF"/>
              <w:right w:val="single" w:sz="4" w:space="0" w:color="FFFFFF"/>
            </w:tcBorders>
          </w:tcPr>
          <w:p w14:paraId="1FC2E393"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                  Organ</w:t>
            </w:r>
          </w:p>
        </w:tc>
        <w:tc>
          <w:tcPr>
            <w:tcW w:w="3092" w:type="dxa"/>
            <w:tcBorders>
              <w:left w:val="single" w:sz="4" w:space="0" w:color="FFFFFF"/>
              <w:right w:val="single" w:sz="4" w:space="0" w:color="FFFFFF"/>
            </w:tcBorders>
          </w:tcPr>
          <w:p w14:paraId="12A133AE"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 Weight</w:t>
            </w:r>
          </w:p>
        </w:tc>
      </w:tr>
      <w:tr w:rsidR="00345DF9" w:rsidRPr="00D00E1F" w14:paraId="066F8614" w14:textId="77777777" w:rsidTr="00B35DBB">
        <w:trPr>
          <w:trHeight w:val="312"/>
        </w:trPr>
        <w:tc>
          <w:tcPr>
            <w:tcW w:w="990" w:type="dxa"/>
            <w:tcBorders>
              <w:left w:val="single" w:sz="4" w:space="0" w:color="FFFFFF" w:themeColor="background1"/>
              <w:right w:val="single" w:sz="4" w:space="0" w:color="FFFFFF" w:themeColor="background1"/>
            </w:tcBorders>
          </w:tcPr>
          <w:p w14:paraId="6AB0C0E8" w14:textId="77777777" w:rsidR="00345DF9" w:rsidRPr="00D00E1F" w:rsidRDefault="00345DF9" w:rsidP="00B35DBB">
            <w:pPr>
              <w:jc w:val="both"/>
              <w:rPr>
                <w:rFonts w:ascii="Arial" w:hAnsi="Arial" w:cs="Arial"/>
                <w:b/>
                <w:sz w:val="20"/>
                <w:szCs w:val="20"/>
              </w:rPr>
            </w:pPr>
          </w:p>
        </w:tc>
        <w:tc>
          <w:tcPr>
            <w:tcW w:w="1787" w:type="dxa"/>
            <w:tcBorders>
              <w:left w:val="single" w:sz="4" w:space="0" w:color="FFFFFF" w:themeColor="background1"/>
              <w:right w:val="single" w:sz="4" w:space="0" w:color="FFFFFF"/>
            </w:tcBorders>
          </w:tcPr>
          <w:p w14:paraId="19E581DD" w14:textId="77777777" w:rsidR="00345DF9" w:rsidRPr="00D00E1F" w:rsidRDefault="00345DF9" w:rsidP="00B35DBB">
            <w:pPr>
              <w:jc w:val="both"/>
              <w:rPr>
                <w:rFonts w:ascii="Arial" w:hAnsi="Arial" w:cs="Arial"/>
                <w:b/>
                <w:sz w:val="20"/>
                <w:szCs w:val="20"/>
              </w:rPr>
            </w:pPr>
          </w:p>
        </w:tc>
        <w:tc>
          <w:tcPr>
            <w:tcW w:w="2406" w:type="dxa"/>
            <w:tcBorders>
              <w:left w:val="single" w:sz="4" w:space="0" w:color="FFFFFF"/>
              <w:right w:val="single" w:sz="4" w:space="0" w:color="FFFFFF"/>
            </w:tcBorders>
          </w:tcPr>
          <w:p w14:paraId="14B3BF40"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 </w:t>
            </w:r>
          </w:p>
          <w:p w14:paraId="4EBCA40F"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Liver (g)</w:t>
            </w:r>
          </w:p>
        </w:tc>
        <w:tc>
          <w:tcPr>
            <w:tcW w:w="3092" w:type="dxa"/>
            <w:tcBorders>
              <w:left w:val="single" w:sz="4" w:space="0" w:color="FFFFFF"/>
              <w:right w:val="single" w:sz="4" w:space="0" w:color="FFFFFF"/>
            </w:tcBorders>
          </w:tcPr>
          <w:p w14:paraId="35EEBAED"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 </w:t>
            </w:r>
          </w:p>
          <w:p w14:paraId="2285EA05"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Kidney (g)</w:t>
            </w:r>
          </w:p>
        </w:tc>
      </w:tr>
      <w:tr w:rsidR="00345DF9" w:rsidRPr="00D00E1F" w14:paraId="456DDF5F" w14:textId="77777777" w:rsidTr="00B35DBB">
        <w:trPr>
          <w:trHeight w:val="312"/>
        </w:trPr>
        <w:tc>
          <w:tcPr>
            <w:tcW w:w="990" w:type="dxa"/>
            <w:tcBorders>
              <w:left w:val="single" w:sz="4" w:space="0" w:color="FFFFFF"/>
              <w:bottom w:val="single" w:sz="4" w:space="0" w:color="FFFFFF"/>
              <w:right w:val="single" w:sz="4" w:space="0" w:color="FFFFFF"/>
            </w:tcBorders>
          </w:tcPr>
          <w:p w14:paraId="7F7772F2" w14:textId="77777777" w:rsidR="00345DF9" w:rsidRPr="00D00E1F" w:rsidRDefault="00345DF9" w:rsidP="00B35DBB">
            <w:pPr>
              <w:tabs>
                <w:tab w:val="left" w:pos="649"/>
              </w:tabs>
              <w:jc w:val="both"/>
              <w:rPr>
                <w:rFonts w:ascii="Arial" w:hAnsi="Arial" w:cs="Arial"/>
                <w:b/>
                <w:sz w:val="20"/>
                <w:szCs w:val="20"/>
              </w:rPr>
            </w:pPr>
            <w:r w:rsidRPr="00D00E1F">
              <w:rPr>
                <w:rFonts w:ascii="Arial" w:hAnsi="Arial" w:cs="Arial"/>
                <w:b/>
                <w:sz w:val="20"/>
                <w:szCs w:val="20"/>
              </w:rPr>
              <w:t>1</w:t>
            </w:r>
          </w:p>
        </w:tc>
        <w:tc>
          <w:tcPr>
            <w:tcW w:w="1787" w:type="dxa"/>
            <w:tcBorders>
              <w:left w:val="single" w:sz="4" w:space="0" w:color="FFFFFF"/>
              <w:bottom w:val="single" w:sz="4" w:space="0" w:color="FFFFFF"/>
              <w:right w:val="single" w:sz="4" w:space="0" w:color="FFFFFF"/>
            </w:tcBorders>
          </w:tcPr>
          <w:p w14:paraId="2481AB45"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0.5 ml/kg</w:t>
            </w:r>
          </w:p>
          <w:p w14:paraId="1D944B90"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normal saline</w:t>
            </w:r>
          </w:p>
        </w:tc>
        <w:tc>
          <w:tcPr>
            <w:tcW w:w="2406" w:type="dxa"/>
            <w:tcBorders>
              <w:left w:val="single" w:sz="4" w:space="0" w:color="FFFFFF"/>
              <w:bottom w:val="single" w:sz="4" w:space="0" w:color="FFFFFF"/>
              <w:right w:val="single" w:sz="4" w:space="0" w:color="FFFFFF"/>
            </w:tcBorders>
          </w:tcPr>
          <w:p w14:paraId="5D239074"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4.28</w:t>
            </w:r>
            <w:r w:rsidRPr="00D00E1F">
              <w:rPr>
                <w:rFonts w:ascii="Arial" w:hAnsi="Arial" w:cs="Arial"/>
                <w:sz w:val="20"/>
                <w:szCs w:val="20"/>
              </w:rPr>
              <w:t>±0.32</w:t>
            </w:r>
          </w:p>
        </w:tc>
        <w:tc>
          <w:tcPr>
            <w:tcW w:w="3092" w:type="dxa"/>
            <w:tcBorders>
              <w:left w:val="single" w:sz="4" w:space="0" w:color="FFFFFF"/>
              <w:bottom w:val="single" w:sz="4" w:space="0" w:color="FFFFFF"/>
              <w:right w:val="single" w:sz="4" w:space="0" w:color="FFFFFF"/>
            </w:tcBorders>
          </w:tcPr>
          <w:p w14:paraId="3869945F"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0.79</w:t>
            </w:r>
            <w:r w:rsidRPr="00D00E1F">
              <w:rPr>
                <w:rFonts w:ascii="Arial" w:hAnsi="Arial" w:cs="Arial"/>
                <w:sz w:val="20"/>
                <w:szCs w:val="20"/>
              </w:rPr>
              <w:t>±0.05</w:t>
            </w:r>
          </w:p>
        </w:tc>
      </w:tr>
      <w:tr w:rsidR="00345DF9" w:rsidRPr="00D00E1F" w14:paraId="065B94EE" w14:textId="77777777" w:rsidTr="00B35DBB">
        <w:trPr>
          <w:trHeight w:val="312"/>
        </w:trPr>
        <w:tc>
          <w:tcPr>
            <w:tcW w:w="990" w:type="dxa"/>
            <w:tcBorders>
              <w:top w:val="single" w:sz="4" w:space="0" w:color="FFFFFF"/>
              <w:left w:val="single" w:sz="4" w:space="0" w:color="FFFFFF"/>
              <w:bottom w:val="single" w:sz="4" w:space="0" w:color="FFFFFF"/>
              <w:right w:val="single" w:sz="4" w:space="0" w:color="FFFFFF"/>
            </w:tcBorders>
          </w:tcPr>
          <w:p w14:paraId="231F17B4"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2</w:t>
            </w:r>
          </w:p>
        </w:tc>
        <w:tc>
          <w:tcPr>
            <w:tcW w:w="1787" w:type="dxa"/>
            <w:tcBorders>
              <w:top w:val="single" w:sz="4" w:space="0" w:color="FFFFFF"/>
              <w:left w:val="single" w:sz="4" w:space="0" w:color="FFFFFF"/>
              <w:bottom w:val="single" w:sz="4" w:space="0" w:color="FFFFFF"/>
              <w:right w:val="single" w:sz="4" w:space="0" w:color="FFFFFF"/>
            </w:tcBorders>
          </w:tcPr>
          <w:p w14:paraId="7ADD2636"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50 mg/kg Extract</w:t>
            </w:r>
          </w:p>
        </w:tc>
        <w:tc>
          <w:tcPr>
            <w:tcW w:w="2406" w:type="dxa"/>
            <w:tcBorders>
              <w:top w:val="single" w:sz="4" w:space="0" w:color="FFFFFF"/>
              <w:left w:val="single" w:sz="4" w:space="0" w:color="FFFFFF"/>
              <w:bottom w:val="single" w:sz="4" w:space="0" w:color="FFFFFF"/>
              <w:right w:val="single" w:sz="4" w:space="0" w:color="FFFFFF"/>
            </w:tcBorders>
          </w:tcPr>
          <w:p w14:paraId="110FCCF2"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4.26</w:t>
            </w:r>
            <w:r w:rsidRPr="00D00E1F">
              <w:rPr>
                <w:rFonts w:ascii="Arial" w:hAnsi="Arial" w:cs="Arial"/>
                <w:sz w:val="20"/>
                <w:szCs w:val="20"/>
              </w:rPr>
              <w:t>±0.12</w:t>
            </w:r>
          </w:p>
        </w:tc>
        <w:tc>
          <w:tcPr>
            <w:tcW w:w="3092" w:type="dxa"/>
            <w:tcBorders>
              <w:top w:val="single" w:sz="4" w:space="0" w:color="FFFFFF"/>
              <w:left w:val="single" w:sz="4" w:space="0" w:color="FFFFFF"/>
              <w:bottom w:val="single" w:sz="4" w:space="0" w:color="FFFFFF"/>
              <w:right w:val="single" w:sz="4" w:space="0" w:color="FFFFFF"/>
            </w:tcBorders>
          </w:tcPr>
          <w:p w14:paraId="263625F9"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0.76</w:t>
            </w:r>
            <w:r w:rsidRPr="00D00E1F">
              <w:rPr>
                <w:rFonts w:ascii="Arial" w:hAnsi="Arial" w:cs="Arial"/>
                <w:sz w:val="20"/>
                <w:szCs w:val="20"/>
              </w:rPr>
              <w:t>±0.02</w:t>
            </w:r>
          </w:p>
        </w:tc>
      </w:tr>
      <w:tr w:rsidR="00345DF9" w:rsidRPr="00D00E1F" w14:paraId="595CCBB0" w14:textId="77777777" w:rsidTr="00B35DBB">
        <w:trPr>
          <w:trHeight w:val="312"/>
        </w:trPr>
        <w:tc>
          <w:tcPr>
            <w:tcW w:w="990" w:type="dxa"/>
            <w:tcBorders>
              <w:top w:val="single" w:sz="4" w:space="0" w:color="FFFFFF"/>
              <w:left w:val="single" w:sz="4" w:space="0" w:color="FFFFFF"/>
              <w:bottom w:val="single" w:sz="4" w:space="0" w:color="FFFFFF"/>
              <w:right w:val="single" w:sz="4" w:space="0" w:color="FFFFFF"/>
            </w:tcBorders>
          </w:tcPr>
          <w:p w14:paraId="026D2F47"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3</w:t>
            </w:r>
          </w:p>
        </w:tc>
        <w:tc>
          <w:tcPr>
            <w:tcW w:w="1787" w:type="dxa"/>
            <w:tcBorders>
              <w:top w:val="single" w:sz="4" w:space="0" w:color="FFFFFF"/>
              <w:left w:val="single" w:sz="4" w:space="0" w:color="FFFFFF"/>
              <w:bottom w:val="single" w:sz="4" w:space="0" w:color="FFFFFF"/>
              <w:right w:val="single" w:sz="4" w:space="0" w:color="FFFFFF"/>
            </w:tcBorders>
          </w:tcPr>
          <w:p w14:paraId="31BB6ED7"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100 mg/kg Extract</w:t>
            </w:r>
          </w:p>
        </w:tc>
        <w:tc>
          <w:tcPr>
            <w:tcW w:w="2406" w:type="dxa"/>
            <w:tcBorders>
              <w:top w:val="single" w:sz="4" w:space="0" w:color="FFFFFF"/>
              <w:left w:val="single" w:sz="4" w:space="0" w:color="FFFFFF"/>
              <w:bottom w:val="single" w:sz="4" w:space="0" w:color="FFFFFF"/>
              <w:right w:val="single" w:sz="4" w:space="0" w:color="FFFFFF"/>
            </w:tcBorders>
          </w:tcPr>
          <w:p w14:paraId="7E9802D9"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4.43</w:t>
            </w:r>
            <w:r w:rsidRPr="00D00E1F">
              <w:rPr>
                <w:rFonts w:ascii="Arial" w:hAnsi="Arial" w:cs="Arial"/>
                <w:sz w:val="20"/>
                <w:szCs w:val="20"/>
              </w:rPr>
              <w:t>±0.18</w:t>
            </w:r>
          </w:p>
        </w:tc>
        <w:tc>
          <w:tcPr>
            <w:tcW w:w="3092" w:type="dxa"/>
            <w:tcBorders>
              <w:top w:val="single" w:sz="4" w:space="0" w:color="FFFFFF"/>
              <w:left w:val="single" w:sz="4" w:space="0" w:color="FFFFFF"/>
              <w:bottom w:val="single" w:sz="4" w:space="0" w:color="FFFFFF"/>
              <w:right w:val="single" w:sz="4" w:space="0" w:color="FFFFFF"/>
            </w:tcBorders>
          </w:tcPr>
          <w:p w14:paraId="28B24063"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0.75</w:t>
            </w:r>
            <w:r w:rsidRPr="00D00E1F">
              <w:rPr>
                <w:rFonts w:ascii="Arial" w:hAnsi="Arial" w:cs="Arial"/>
                <w:sz w:val="20"/>
                <w:szCs w:val="20"/>
              </w:rPr>
              <w:t>±0.07</w:t>
            </w:r>
          </w:p>
        </w:tc>
      </w:tr>
      <w:tr w:rsidR="00345DF9" w:rsidRPr="00D00E1F" w14:paraId="5401058D" w14:textId="77777777" w:rsidTr="00B35DBB">
        <w:trPr>
          <w:trHeight w:val="312"/>
        </w:trPr>
        <w:tc>
          <w:tcPr>
            <w:tcW w:w="990" w:type="dxa"/>
            <w:tcBorders>
              <w:top w:val="single" w:sz="4" w:space="0" w:color="FFFFFF"/>
              <w:left w:val="single" w:sz="4" w:space="0" w:color="FFFFFF"/>
              <w:bottom w:val="single" w:sz="4" w:space="0" w:color="FFFFFF"/>
              <w:right w:val="single" w:sz="4" w:space="0" w:color="FFFFFF"/>
            </w:tcBorders>
          </w:tcPr>
          <w:p w14:paraId="57FF01D7"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4</w:t>
            </w:r>
          </w:p>
        </w:tc>
        <w:tc>
          <w:tcPr>
            <w:tcW w:w="1787" w:type="dxa"/>
            <w:tcBorders>
              <w:top w:val="single" w:sz="4" w:space="0" w:color="FFFFFF"/>
              <w:left w:val="single" w:sz="4" w:space="0" w:color="FFFFFF"/>
              <w:bottom w:val="single" w:sz="4" w:space="0" w:color="FFFFFF"/>
              <w:right w:val="single" w:sz="4" w:space="0" w:color="FFFFFF"/>
            </w:tcBorders>
          </w:tcPr>
          <w:p w14:paraId="6CF68C50"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200 mg/kg Extract</w:t>
            </w:r>
          </w:p>
        </w:tc>
        <w:tc>
          <w:tcPr>
            <w:tcW w:w="2406" w:type="dxa"/>
            <w:tcBorders>
              <w:top w:val="single" w:sz="4" w:space="0" w:color="FFFFFF"/>
              <w:left w:val="single" w:sz="4" w:space="0" w:color="FFFFFF"/>
              <w:bottom w:val="single" w:sz="4" w:space="0" w:color="FFFFFF"/>
              <w:right w:val="single" w:sz="4" w:space="0" w:color="FFFFFF"/>
            </w:tcBorders>
          </w:tcPr>
          <w:p w14:paraId="4971D8E4"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4.66</w:t>
            </w:r>
            <w:r w:rsidRPr="00D00E1F">
              <w:rPr>
                <w:rFonts w:ascii="Arial" w:hAnsi="Arial" w:cs="Arial"/>
                <w:sz w:val="20"/>
                <w:szCs w:val="20"/>
              </w:rPr>
              <w:t>±0.59</w:t>
            </w:r>
          </w:p>
        </w:tc>
        <w:tc>
          <w:tcPr>
            <w:tcW w:w="3092" w:type="dxa"/>
            <w:tcBorders>
              <w:top w:val="single" w:sz="4" w:space="0" w:color="FFFFFF"/>
              <w:left w:val="single" w:sz="4" w:space="0" w:color="FFFFFF"/>
              <w:bottom w:val="single" w:sz="4" w:space="0" w:color="FFFFFF"/>
              <w:right w:val="single" w:sz="4" w:space="0" w:color="FFFFFF"/>
            </w:tcBorders>
          </w:tcPr>
          <w:p w14:paraId="2F9A782C"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0.75</w:t>
            </w:r>
            <w:r w:rsidRPr="00D00E1F">
              <w:rPr>
                <w:rFonts w:ascii="Arial" w:hAnsi="Arial" w:cs="Arial"/>
                <w:sz w:val="20"/>
                <w:szCs w:val="20"/>
              </w:rPr>
              <w:t>±0.06</w:t>
            </w:r>
          </w:p>
        </w:tc>
      </w:tr>
      <w:tr w:rsidR="00345DF9" w:rsidRPr="00D00E1F" w14:paraId="0730FB8D" w14:textId="77777777" w:rsidTr="00B35DBB">
        <w:trPr>
          <w:trHeight w:val="312"/>
        </w:trPr>
        <w:tc>
          <w:tcPr>
            <w:tcW w:w="990" w:type="dxa"/>
            <w:tcBorders>
              <w:top w:val="single" w:sz="4" w:space="0" w:color="FFFFFF"/>
              <w:left w:val="single" w:sz="4" w:space="0" w:color="FFFFFF"/>
              <w:right w:val="single" w:sz="4" w:space="0" w:color="FFFFFF"/>
            </w:tcBorders>
          </w:tcPr>
          <w:p w14:paraId="463EDCB2"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5</w:t>
            </w:r>
          </w:p>
        </w:tc>
        <w:tc>
          <w:tcPr>
            <w:tcW w:w="1787" w:type="dxa"/>
            <w:tcBorders>
              <w:top w:val="single" w:sz="4" w:space="0" w:color="FFFFFF"/>
              <w:left w:val="single" w:sz="4" w:space="0" w:color="FFFFFF"/>
              <w:right w:val="single" w:sz="4" w:space="0" w:color="FFFFFF"/>
            </w:tcBorders>
          </w:tcPr>
          <w:p w14:paraId="74A576C5"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Orlistat 12.5 mg/kg</w:t>
            </w:r>
          </w:p>
        </w:tc>
        <w:tc>
          <w:tcPr>
            <w:tcW w:w="2406" w:type="dxa"/>
            <w:tcBorders>
              <w:top w:val="single" w:sz="4" w:space="0" w:color="FFFFFF"/>
              <w:left w:val="single" w:sz="4" w:space="0" w:color="FFFFFF"/>
              <w:right w:val="single" w:sz="4" w:space="0" w:color="FFFFFF"/>
            </w:tcBorders>
          </w:tcPr>
          <w:p w14:paraId="0ACA692B"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4.36</w:t>
            </w:r>
            <w:r w:rsidRPr="00D00E1F">
              <w:rPr>
                <w:rFonts w:ascii="Arial" w:hAnsi="Arial" w:cs="Arial"/>
                <w:sz w:val="20"/>
                <w:szCs w:val="20"/>
              </w:rPr>
              <w:t>±0.55</w:t>
            </w:r>
          </w:p>
        </w:tc>
        <w:tc>
          <w:tcPr>
            <w:tcW w:w="3092" w:type="dxa"/>
            <w:tcBorders>
              <w:top w:val="single" w:sz="4" w:space="0" w:color="FFFFFF"/>
              <w:left w:val="single" w:sz="4" w:space="0" w:color="FFFFFF"/>
              <w:right w:val="single" w:sz="4" w:space="0" w:color="FFFFFF"/>
            </w:tcBorders>
          </w:tcPr>
          <w:p w14:paraId="12314501"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0.83</w:t>
            </w:r>
            <w:r w:rsidRPr="00D00E1F">
              <w:rPr>
                <w:rFonts w:ascii="Arial" w:hAnsi="Arial" w:cs="Arial"/>
                <w:sz w:val="20"/>
                <w:szCs w:val="20"/>
              </w:rPr>
              <w:t>±0.02</w:t>
            </w:r>
          </w:p>
        </w:tc>
      </w:tr>
    </w:tbl>
    <w:p w14:paraId="180D9252" w14:textId="77777777" w:rsidR="00D00E1F" w:rsidRPr="00D00E1F" w:rsidRDefault="00D00E1F" w:rsidP="00D00E1F">
      <w:pPr>
        <w:pStyle w:val="ListParagraph"/>
        <w:spacing w:after="0" w:line="240" w:lineRule="auto"/>
        <w:ind w:left="0"/>
        <w:jc w:val="both"/>
        <w:rPr>
          <w:rFonts w:ascii="Arial" w:hAnsi="Arial" w:cs="Arial"/>
          <w:sz w:val="20"/>
          <w:szCs w:val="20"/>
        </w:rPr>
      </w:pPr>
    </w:p>
    <w:p w14:paraId="36B82656" w14:textId="6F472970" w:rsidR="00345DF9" w:rsidRPr="00D00E1F" w:rsidRDefault="00345DF9" w:rsidP="00D00E1F">
      <w:pPr>
        <w:pStyle w:val="ListParagraph"/>
        <w:spacing w:after="0" w:line="240" w:lineRule="auto"/>
        <w:ind w:left="0"/>
        <w:jc w:val="both"/>
        <w:rPr>
          <w:rFonts w:ascii="Times New Roman" w:hAnsi="Times New Roman" w:cs="Times New Roman"/>
          <w:sz w:val="20"/>
          <w:szCs w:val="20"/>
        </w:rPr>
      </w:pPr>
      <w:r w:rsidRPr="00D00E1F">
        <w:rPr>
          <w:rFonts w:ascii="Arial" w:hAnsi="Arial" w:cs="Arial"/>
          <w:sz w:val="20"/>
          <w:szCs w:val="20"/>
        </w:rPr>
        <w:t xml:space="preserve">Values are expressed as mean </w:t>
      </w:r>
      <w:r w:rsidRPr="00D00E1F">
        <w:rPr>
          <w:rFonts w:ascii="Arial" w:hAnsi="Arial" w:cs="Arial"/>
          <w:color w:val="000000" w:themeColor="text1"/>
          <w:sz w:val="20"/>
          <w:szCs w:val="20"/>
        </w:rPr>
        <w:t xml:space="preserve">± </w:t>
      </w:r>
      <w:r w:rsidRPr="00D00E1F">
        <w:rPr>
          <w:rFonts w:ascii="Arial" w:hAnsi="Arial" w:cs="Arial"/>
          <w:sz w:val="20"/>
          <w:szCs w:val="20"/>
        </w:rPr>
        <w:t xml:space="preserve">SEM (n = 5); Control group received 0.5 ml/kg normal saline. Means with same letter are not significantly different from each other (p &gt; 0.05).    </w:t>
      </w:r>
      <w:r w:rsidRPr="00D00E1F">
        <w:rPr>
          <w:rFonts w:ascii="Times New Roman" w:hAnsi="Times New Roman" w:cs="Times New Roman"/>
          <w:sz w:val="20"/>
          <w:szCs w:val="20"/>
        </w:rPr>
        <w:t xml:space="preserve">       </w:t>
      </w:r>
    </w:p>
    <w:p w14:paraId="51A390DA" w14:textId="77777777" w:rsidR="00345DF9" w:rsidRPr="001D5B8D" w:rsidRDefault="00345DF9" w:rsidP="00345DF9">
      <w:pPr>
        <w:pStyle w:val="ListParagraph"/>
        <w:ind w:left="1080"/>
        <w:jc w:val="both"/>
        <w:rPr>
          <w:rFonts w:ascii="Times New Roman" w:hAnsi="Times New Roman" w:cs="Times New Roman"/>
          <w:sz w:val="24"/>
          <w:szCs w:val="24"/>
        </w:rPr>
      </w:pPr>
    </w:p>
    <w:p w14:paraId="0AF8CC59" w14:textId="77777777" w:rsidR="00345DF9" w:rsidRPr="00D00E1F" w:rsidRDefault="00345DF9" w:rsidP="00345DF9">
      <w:pPr>
        <w:spacing w:line="360" w:lineRule="auto"/>
        <w:jc w:val="both"/>
        <w:rPr>
          <w:rFonts w:ascii="Arial" w:hAnsi="Arial" w:cs="Arial"/>
        </w:rPr>
      </w:pPr>
      <w:r w:rsidRPr="001D5B8D">
        <w:rPr>
          <w:rFonts w:ascii="Times New Roman" w:hAnsi="Times New Roman"/>
          <w:b/>
          <w:color w:val="000000" w:themeColor="text1"/>
          <w:sz w:val="24"/>
          <w:szCs w:val="24"/>
        </w:rPr>
        <w:t>3.</w:t>
      </w:r>
      <w:r>
        <w:rPr>
          <w:rFonts w:ascii="Times New Roman" w:hAnsi="Times New Roman"/>
          <w:b/>
          <w:color w:val="000000" w:themeColor="text1"/>
          <w:sz w:val="24"/>
          <w:szCs w:val="24"/>
        </w:rPr>
        <w:t>4</w:t>
      </w:r>
      <w:r w:rsidRPr="001D5B8D">
        <w:rPr>
          <w:rFonts w:ascii="Times New Roman" w:hAnsi="Times New Roman"/>
          <w:b/>
          <w:sz w:val="24"/>
          <w:szCs w:val="24"/>
        </w:rPr>
        <w:tab/>
      </w:r>
      <w:r w:rsidRPr="00D00E1F">
        <w:rPr>
          <w:rFonts w:ascii="Arial" w:hAnsi="Arial" w:cs="Arial"/>
          <w:b/>
          <w:color w:val="000000" w:themeColor="text1"/>
        </w:rPr>
        <w:t xml:space="preserve">Effects of Administration of Aqueous Extract of Fermented Seeds of </w:t>
      </w:r>
      <w:r w:rsidRPr="00D00E1F">
        <w:rPr>
          <w:rFonts w:ascii="Arial" w:hAnsi="Arial" w:cs="Arial"/>
          <w:b/>
          <w:i/>
          <w:color w:val="000000" w:themeColor="text1"/>
        </w:rPr>
        <w:t xml:space="preserve">Prosopis africana </w:t>
      </w:r>
      <w:r w:rsidRPr="00D00E1F">
        <w:rPr>
          <w:rFonts w:ascii="Arial" w:hAnsi="Arial" w:cs="Arial"/>
          <w:b/>
          <w:color w:val="000000" w:themeColor="text1"/>
        </w:rPr>
        <w:t>(</w:t>
      </w:r>
      <w:proofErr w:type="spellStart"/>
      <w:r w:rsidRPr="00D00E1F">
        <w:rPr>
          <w:rFonts w:ascii="Arial" w:hAnsi="Arial" w:cs="Arial"/>
          <w:b/>
          <w:i/>
          <w:color w:val="000000" w:themeColor="text1"/>
        </w:rPr>
        <w:t>Okpeye</w:t>
      </w:r>
      <w:proofErr w:type="spellEnd"/>
      <w:r w:rsidRPr="00D00E1F">
        <w:rPr>
          <w:rFonts w:ascii="Arial" w:hAnsi="Arial" w:cs="Arial"/>
          <w:b/>
          <w:color w:val="000000" w:themeColor="text1"/>
        </w:rPr>
        <w:t>) on Histopathological Changes in Liver</w:t>
      </w:r>
    </w:p>
    <w:p w14:paraId="05C41AF2" w14:textId="77777777" w:rsidR="00345DF9" w:rsidRPr="00D00E1F" w:rsidRDefault="00345DF9" w:rsidP="00345DF9">
      <w:pPr>
        <w:spacing w:line="360" w:lineRule="auto"/>
        <w:jc w:val="both"/>
        <w:rPr>
          <w:rFonts w:ascii="Arial" w:hAnsi="Arial" w:cs="Arial"/>
        </w:rPr>
      </w:pPr>
      <w:r w:rsidRPr="00D00E1F">
        <w:rPr>
          <w:rFonts w:ascii="Arial" w:hAnsi="Arial" w:cs="Arial"/>
        </w:rPr>
        <w:t xml:space="preserve">Sections of the liver collected from all the experimental animals did not show any deviation from the normal hepatic </w:t>
      </w:r>
      <w:proofErr w:type="spellStart"/>
      <w:r w:rsidRPr="00D00E1F">
        <w:rPr>
          <w:rFonts w:ascii="Arial" w:hAnsi="Arial" w:cs="Arial"/>
        </w:rPr>
        <w:t>histo</w:t>
      </w:r>
      <w:proofErr w:type="spellEnd"/>
      <w:r w:rsidRPr="00D00E1F">
        <w:rPr>
          <w:rFonts w:ascii="Arial" w:hAnsi="Arial" w:cs="Arial"/>
        </w:rPr>
        <w:t>-architecture. The histological sections showed normal hepatic lobules with normal hepatocytes arranged in radiating chords around the central veins. The chords were separated by hepatic sinusoids occasionally filled with red blood cells (not abnormal). At the periphery of the hepatic sinusoids, normal hepatic triads (hepatic artery, hepatic vein, bile duct) and its surrounding connective tissues were observed.</w:t>
      </w:r>
    </w:p>
    <w:p w14:paraId="47904FD1" w14:textId="5D5F4799" w:rsidR="00790ADA" w:rsidRDefault="00790ADA" w:rsidP="00441B6F">
      <w:pPr>
        <w:pStyle w:val="Head1"/>
        <w:spacing w:after="0"/>
        <w:jc w:val="both"/>
        <w:rPr>
          <w:rFonts w:ascii="Arial" w:hAnsi="Arial" w:cs="Arial"/>
        </w:rPr>
      </w:pPr>
    </w:p>
    <w:p w14:paraId="2B4A8D8D" w14:textId="77777777" w:rsidR="0083600C" w:rsidRDefault="0083600C" w:rsidP="00441B6F">
      <w:pPr>
        <w:pStyle w:val="Head1"/>
        <w:spacing w:after="0"/>
        <w:jc w:val="both"/>
        <w:rPr>
          <w:rFonts w:ascii="Arial" w:hAnsi="Arial" w:cs="Arial"/>
        </w:rPr>
      </w:pPr>
    </w:p>
    <w:p w14:paraId="456BA3FA" w14:textId="6625334F" w:rsidR="0083600C" w:rsidRDefault="0083600C" w:rsidP="00441B6F">
      <w:pPr>
        <w:pStyle w:val="Head1"/>
        <w:spacing w:after="0"/>
        <w:jc w:val="both"/>
        <w:rPr>
          <w:rFonts w:ascii="Arial" w:hAnsi="Arial" w:cs="Arial"/>
          <w:sz w:val="20"/>
        </w:rPr>
      </w:pPr>
    </w:p>
    <w:p w14:paraId="3C2E5CC7" w14:textId="77777777" w:rsidR="0083600C" w:rsidRDefault="0083600C" w:rsidP="00441B6F">
      <w:pPr>
        <w:pStyle w:val="Head1"/>
        <w:spacing w:after="0"/>
        <w:jc w:val="both"/>
        <w:rPr>
          <w:rFonts w:ascii="Arial" w:hAnsi="Arial" w:cs="Arial"/>
          <w:sz w:val="20"/>
        </w:rPr>
      </w:pPr>
    </w:p>
    <w:p w14:paraId="158AF6AE" w14:textId="77777777" w:rsidR="00B93EFA" w:rsidRPr="002162AC" w:rsidRDefault="00B93EFA" w:rsidP="00B93EFA">
      <w:pPr>
        <w:pStyle w:val="ListParagraph"/>
        <w:numPr>
          <w:ilvl w:val="0"/>
          <w:numId w:val="32"/>
        </w:numPr>
        <w:ind w:left="567" w:hanging="567"/>
        <w:jc w:val="both"/>
        <w:rPr>
          <w:rFonts w:ascii="Arial" w:hAnsi="Arial" w:cs="Arial"/>
          <w:b/>
          <w:sz w:val="20"/>
          <w:szCs w:val="20"/>
        </w:rPr>
      </w:pPr>
      <w:r w:rsidRPr="002162AC">
        <w:rPr>
          <w:rFonts w:ascii="Arial" w:hAnsi="Arial" w:cs="Arial"/>
          <w:b/>
          <w:sz w:val="20"/>
          <w:szCs w:val="20"/>
        </w:rPr>
        <w:t>THE LIVER (Group 1)</w:t>
      </w:r>
    </w:p>
    <w:p w14:paraId="0F2640F0" w14:textId="77777777" w:rsidR="00B93EFA" w:rsidRPr="002162AC" w:rsidRDefault="00B93EFA" w:rsidP="00B93EFA">
      <w:pPr>
        <w:jc w:val="both"/>
        <w:rPr>
          <w:rFonts w:ascii="Arial" w:hAnsi="Arial" w:cs="Arial"/>
        </w:rPr>
      </w:pPr>
      <w:r w:rsidRPr="002162AC">
        <w:rPr>
          <w:rFonts w:ascii="Arial" w:hAnsi="Arial" w:cs="Arial"/>
        </w:rPr>
        <w:t xml:space="preserve">Effect of administration of aqueous extract of fermented seeds of </w:t>
      </w:r>
      <w:r w:rsidRPr="002162AC">
        <w:rPr>
          <w:rFonts w:ascii="Arial" w:hAnsi="Arial" w:cs="Arial"/>
          <w:i/>
        </w:rPr>
        <w:t>Prosopis africana</w:t>
      </w:r>
      <w:r w:rsidRPr="002162AC">
        <w:rPr>
          <w:rFonts w:ascii="Arial" w:hAnsi="Arial" w:cs="Arial"/>
        </w:rPr>
        <w:t xml:space="preserve"> on the histology of the liver in group 1 animals</w:t>
      </w:r>
    </w:p>
    <w:p w14:paraId="4995F4DA" w14:textId="77777777" w:rsidR="00B93EFA" w:rsidRPr="001D5B8D" w:rsidRDefault="00B93EFA" w:rsidP="00B93EFA">
      <w:pPr>
        <w:jc w:val="both"/>
        <w:rPr>
          <w:rFonts w:ascii="Times New Roman" w:hAnsi="Times New Roman"/>
          <w:sz w:val="24"/>
          <w:szCs w:val="24"/>
        </w:rPr>
      </w:pPr>
    </w:p>
    <w:p w14:paraId="18DF3BD8" w14:textId="657395A6" w:rsidR="00B93EFA" w:rsidRPr="001D5B8D" w:rsidRDefault="002162AC" w:rsidP="002162AC">
      <w:pPr>
        <w:pStyle w:val="ListParagraph"/>
        <w:ind w:left="1080" w:hanging="1080"/>
        <w:jc w:val="both"/>
        <w:rPr>
          <w:rFonts w:ascii="Times New Roman" w:hAnsi="Times New Roman" w:cs="Times New Roman"/>
          <w:sz w:val="24"/>
          <w:szCs w:val="24"/>
        </w:rPr>
      </w:pPr>
      <w:r w:rsidRPr="002D786F">
        <w:rPr>
          <w:noProof/>
        </w:rPr>
        <w:drawing>
          <wp:inline distT="0" distB="0" distL="0" distR="0" wp14:anchorId="1E40FFC9" wp14:editId="23D1CF83">
            <wp:extent cx="5212080" cy="3908771"/>
            <wp:effectExtent l="0" t="0" r="0" b="0"/>
            <wp:docPr id="103" name="Picture 103" descr="C:\Users\NKAY\Desktop\EMEKA 2016\LOVINA\GROU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AY\Desktop\EMEKA 2016\LOVINA\GROUP 1\2.jpg"/>
                    <pic:cNvPicPr>
                      <a:picLocks noChangeAspect="1" noChangeArrowheads="1"/>
                    </pic:cNvPicPr>
                  </pic:nvPicPr>
                  <pic:blipFill>
                    <a:blip r:embed="rId14" cstate="print"/>
                    <a:srcRect/>
                    <a:stretch>
                      <a:fillRect/>
                    </a:stretch>
                  </pic:blipFill>
                  <pic:spPr bwMode="auto">
                    <a:xfrm>
                      <a:off x="0" y="0"/>
                      <a:ext cx="5212080" cy="3908771"/>
                    </a:xfrm>
                    <a:prstGeom prst="rect">
                      <a:avLst/>
                    </a:prstGeom>
                    <a:noFill/>
                    <a:ln w="9525">
                      <a:noFill/>
                      <a:miter lim="800000"/>
                      <a:headEnd/>
                      <a:tailEnd/>
                    </a:ln>
                  </pic:spPr>
                </pic:pic>
              </a:graphicData>
            </a:graphic>
          </wp:inline>
        </w:drawing>
      </w:r>
      <w:r w:rsidR="007760E8">
        <w:rPr>
          <w:noProof/>
        </w:rPr>
        <w:pict w14:anchorId="6A784BF8">
          <v:group id="Group 22" o:spid="_x0000_s2135" style="position:absolute;left:0;text-align:left;margin-left:63.7pt;margin-top:67.25pt;width:275.9pt;height:196.9pt;z-index:251661312;mso-position-horizontal-relative:text;mso-position-vertical-relative:text" coordsize="35037,2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">
            <v:shapetype id="_x0000_t202" coordsize="21600,21600" o:spt="202" path="m,l,21600r21600,l21600,xe">
              <v:stroke joinstyle="miter"/>
              <v:path gradientshapeok="t" o:connecttype="rect"/>
            </v:shapetype>
            <v:shape id="Text Box 184" o:spid="_x0000_s2136" type="#_x0000_t202" style="position:absolute;width:28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style="mso-next-textbox:#Text Box 184">
                <w:txbxContent>
                  <w:p w14:paraId="7AA363CB" w14:textId="77777777" w:rsidR="00B93EFA" w:rsidRDefault="00B93EFA" w:rsidP="00B93EFA">
                    <w:r>
                      <w:t>V</w:t>
                    </w:r>
                  </w:p>
                </w:txbxContent>
              </v:textbox>
            </v:shape>
            <v:shape id="Text Box 185" o:spid="_x0000_s2137" type="#_x0000_t202" style="position:absolute;left:32179;width:28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style="mso-next-textbox:#Text Box 185">
                <w:txbxContent>
                  <w:p w14:paraId="3075B5D7" w14:textId="77777777" w:rsidR="00B93EFA" w:rsidRDefault="00B93EFA" w:rsidP="00B93EFA">
                    <w:r>
                      <w:t>P</w:t>
                    </w:r>
                  </w:p>
                </w:txbxContent>
              </v:textbox>
            </v:shape>
            <v:shape id="Text Box 186" o:spid="_x0000_s2138" type="#_x0000_t202" style="position:absolute;left:27432;top:22244;width:28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style="mso-next-textbox:#Text Box 186">
                <w:txbxContent>
                  <w:p w14:paraId="26CF5A5C" w14:textId="77777777" w:rsidR="00B93EFA" w:rsidRDefault="00B93EFA" w:rsidP="00B93EFA">
                    <w:r>
                      <w:t>P</w:t>
                    </w:r>
                  </w:p>
                </w:txbxContent>
              </v:textbox>
            </v:shape>
          </v:group>
        </w:pict>
      </w:r>
    </w:p>
    <w:p w14:paraId="47078F7B" w14:textId="0BE80ACA" w:rsidR="00B93EFA" w:rsidRPr="002162AC" w:rsidRDefault="00B93EFA" w:rsidP="002162AC">
      <w:pPr>
        <w:pStyle w:val="ListParagraph"/>
        <w:ind w:left="0"/>
        <w:rPr>
          <w:rFonts w:ascii="Arial" w:hAnsi="Arial" w:cs="Arial"/>
          <w:sz w:val="20"/>
          <w:szCs w:val="20"/>
        </w:rPr>
      </w:pPr>
      <w:r w:rsidRPr="002162AC">
        <w:rPr>
          <w:rFonts w:ascii="Arial" w:hAnsi="Arial" w:cs="Arial"/>
          <w:sz w:val="20"/>
          <w:szCs w:val="20"/>
        </w:rPr>
        <w:t>Plate 1:</w:t>
      </w:r>
      <w:r w:rsidRPr="002162AC">
        <w:rPr>
          <w:rFonts w:ascii="Arial" w:hAnsi="Arial" w:cs="Arial"/>
          <w:sz w:val="20"/>
          <w:szCs w:val="20"/>
        </w:rPr>
        <w:tab/>
        <w:t>Photomicrograph of the liver from animals in group 1 (0.5 ml/kg</w:t>
      </w:r>
      <w:r w:rsidR="002162AC">
        <w:rPr>
          <w:rFonts w:ascii="Arial" w:hAnsi="Arial" w:cs="Arial"/>
          <w:sz w:val="20"/>
          <w:szCs w:val="20"/>
        </w:rPr>
        <w:t xml:space="preserve"> </w:t>
      </w:r>
      <w:r w:rsidRPr="002162AC">
        <w:rPr>
          <w:rFonts w:ascii="Arial" w:hAnsi="Arial" w:cs="Arial"/>
          <w:sz w:val="20"/>
          <w:szCs w:val="20"/>
        </w:rPr>
        <w:t xml:space="preserve">normal saline) showing the normal hepatic </w:t>
      </w:r>
      <w:proofErr w:type="spellStart"/>
      <w:r w:rsidRPr="002162AC">
        <w:rPr>
          <w:rFonts w:ascii="Arial" w:hAnsi="Arial" w:cs="Arial"/>
          <w:sz w:val="20"/>
          <w:szCs w:val="20"/>
        </w:rPr>
        <w:t>histo</w:t>
      </w:r>
      <w:proofErr w:type="spellEnd"/>
      <w:r w:rsidRPr="002162AC">
        <w:rPr>
          <w:rFonts w:ascii="Arial" w:hAnsi="Arial" w:cs="Arial"/>
          <w:sz w:val="20"/>
          <w:szCs w:val="20"/>
        </w:rPr>
        <w:t>-architecture. It shows hepatic chords around the central vein (V), radiating towards the portal areas (P). H &amp; E x 100.</w:t>
      </w:r>
    </w:p>
    <w:p w14:paraId="08183C80" w14:textId="77777777" w:rsidR="00B93EFA" w:rsidRDefault="00B93EFA" w:rsidP="00B93EFA">
      <w:pPr>
        <w:pStyle w:val="ListParagraph"/>
        <w:ind w:left="1080"/>
        <w:jc w:val="both"/>
        <w:rPr>
          <w:rFonts w:ascii="Times New Roman" w:hAnsi="Times New Roman" w:cs="Times New Roman"/>
          <w:sz w:val="24"/>
          <w:szCs w:val="24"/>
        </w:rPr>
      </w:pPr>
    </w:p>
    <w:p w14:paraId="74F03089" w14:textId="59AA1A87" w:rsidR="002162AC" w:rsidRDefault="002162AC" w:rsidP="00B93EFA">
      <w:pPr>
        <w:pStyle w:val="ListParagraph"/>
        <w:ind w:left="1080"/>
        <w:jc w:val="both"/>
        <w:rPr>
          <w:rFonts w:ascii="Times New Roman" w:hAnsi="Times New Roman" w:cs="Times New Roman"/>
          <w:sz w:val="24"/>
          <w:szCs w:val="24"/>
        </w:rPr>
      </w:pPr>
    </w:p>
    <w:p w14:paraId="6DC89DE2" w14:textId="445DD612" w:rsidR="0083600C" w:rsidRDefault="0083600C" w:rsidP="00B93EFA">
      <w:pPr>
        <w:pStyle w:val="ListParagraph"/>
        <w:ind w:left="1080"/>
        <w:jc w:val="both"/>
        <w:rPr>
          <w:rFonts w:ascii="Times New Roman" w:hAnsi="Times New Roman" w:cs="Times New Roman"/>
          <w:sz w:val="24"/>
          <w:szCs w:val="24"/>
        </w:rPr>
      </w:pPr>
    </w:p>
    <w:p w14:paraId="5EEA4AD3" w14:textId="5D457C22" w:rsidR="0083600C" w:rsidRDefault="0083600C" w:rsidP="00B93EFA">
      <w:pPr>
        <w:pStyle w:val="ListParagraph"/>
        <w:ind w:left="1080"/>
        <w:jc w:val="both"/>
        <w:rPr>
          <w:rFonts w:ascii="Times New Roman" w:hAnsi="Times New Roman" w:cs="Times New Roman"/>
          <w:sz w:val="24"/>
          <w:szCs w:val="24"/>
        </w:rPr>
      </w:pPr>
    </w:p>
    <w:p w14:paraId="4DB80B61" w14:textId="289958B7" w:rsidR="0083600C" w:rsidRDefault="0083600C" w:rsidP="00B93EFA">
      <w:pPr>
        <w:pStyle w:val="ListParagraph"/>
        <w:ind w:left="1080"/>
        <w:jc w:val="both"/>
        <w:rPr>
          <w:rFonts w:ascii="Times New Roman" w:hAnsi="Times New Roman" w:cs="Times New Roman"/>
          <w:sz w:val="24"/>
          <w:szCs w:val="24"/>
        </w:rPr>
      </w:pPr>
    </w:p>
    <w:p w14:paraId="1DED1B1B" w14:textId="2C359E3F" w:rsidR="0083600C" w:rsidRDefault="0083600C" w:rsidP="00B93EFA">
      <w:pPr>
        <w:pStyle w:val="ListParagraph"/>
        <w:ind w:left="1080"/>
        <w:jc w:val="both"/>
        <w:rPr>
          <w:rFonts w:ascii="Times New Roman" w:hAnsi="Times New Roman" w:cs="Times New Roman"/>
          <w:sz w:val="24"/>
          <w:szCs w:val="24"/>
        </w:rPr>
      </w:pPr>
    </w:p>
    <w:p w14:paraId="20049CA6" w14:textId="6BFA43E6" w:rsidR="0083600C" w:rsidRDefault="0083600C" w:rsidP="00B93EFA">
      <w:pPr>
        <w:pStyle w:val="ListParagraph"/>
        <w:ind w:left="1080"/>
        <w:jc w:val="both"/>
        <w:rPr>
          <w:rFonts w:ascii="Times New Roman" w:hAnsi="Times New Roman" w:cs="Times New Roman"/>
          <w:sz w:val="24"/>
          <w:szCs w:val="24"/>
        </w:rPr>
      </w:pPr>
    </w:p>
    <w:p w14:paraId="7B0BC636" w14:textId="0DC008F8" w:rsidR="0083600C" w:rsidRDefault="0083600C" w:rsidP="00B93EFA">
      <w:pPr>
        <w:pStyle w:val="ListParagraph"/>
        <w:ind w:left="1080"/>
        <w:jc w:val="both"/>
        <w:rPr>
          <w:rFonts w:ascii="Times New Roman" w:hAnsi="Times New Roman" w:cs="Times New Roman"/>
          <w:sz w:val="24"/>
          <w:szCs w:val="24"/>
        </w:rPr>
      </w:pPr>
    </w:p>
    <w:p w14:paraId="1B24D59B" w14:textId="6F236808" w:rsidR="0083600C" w:rsidRDefault="0083600C" w:rsidP="00B93EFA">
      <w:pPr>
        <w:pStyle w:val="ListParagraph"/>
        <w:ind w:left="1080"/>
        <w:jc w:val="both"/>
        <w:rPr>
          <w:rFonts w:ascii="Times New Roman" w:hAnsi="Times New Roman" w:cs="Times New Roman"/>
          <w:sz w:val="24"/>
          <w:szCs w:val="24"/>
        </w:rPr>
      </w:pPr>
    </w:p>
    <w:p w14:paraId="3C5AFB1C" w14:textId="5DA7D54B" w:rsidR="0083600C" w:rsidRDefault="0083600C" w:rsidP="00B93EFA">
      <w:pPr>
        <w:pStyle w:val="ListParagraph"/>
        <w:ind w:left="1080"/>
        <w:jc w:val="both"/>
        <w:rPr>
          <w:rFonts w:ascii="Times New Roman" w:hAnsi="Times New Roman" w:cs="Times New Roman"/>
          <w:sz w:val="24"/>
          <w:szCs w:val="24"/>
        </w:rPr>
      </w:pPr>
    </w:p>
    <w:p w14:paraId="0AAE90E4" w14:textId="77777777" w:rsidR="0083600C" w:rsidRDefault="0083600C" w:rsidP="00B93EFA">
      <w:pPr>
        <w:pStyle w:val="ListParagraph"/>
        <w:ind w:left="1080"/>
        <w:jc w:val="both"/>
        <w:rPr>
          <w:rFonts w:ascii="Times New Roman" w:hAnsi="Times New Roman" w:cs="Times New Roman"/>
          <w:sz w:val="24"/>
          <w:szCs w:val="24"/>
        </w:rPr>
      </w:pPr>
    </w:p>
    <w:p w14:paraId="37C7F7E9" w14:textId="77777777" w:rsidR="00B93EFA" w:rsidRPr="002162AC" w:rsidRDefault="00B93EFA" w:rsidP="002162AC">
      <w:pPr>
        <w:pStyle w:val="ListParagraph"/>
        <w:numPr>
          <w:ilvl w:val="0"/>
          <w:numId w:val="32"/>
        </w:numPr>
        <w:ind w:left="0" w:firstLine="0"/>
        <w:jc w:val="both"/>
        <w:rPr>
          <w:rFonts w:ascii="Arial" w:hAnsi="Arial" w:cs="Arial"/>
          <w:b/>
          <w:sz w:val="20"/>
          <w:szCs w:val="20"/>
        </w:rPr>
      </w:pPr>
      <w:r w:rsidRPr="002162AC">
        <w:rPr>
          <w:rFonts w:ascii="Arial" w:hAnsi="Arial" w:cs="Arial"/>
          <w:b/>
          <w:sz w:val="20"/>
          <w:szCs w:val="20"/>
        </w:rPr>
        <w:lastRenderedPageBreak/>
        <w:t>THE LIVER (Group 2)</w:t>
      </w:r>
    </w:p>
    <w:p w14:paraId="509E1310" w14:textId="16A0DA9D" w:rsidR="00B93EFA" w:rsidRDefault="00B93EFA" w:rsidP="002162AC">
      <w:pPr>
        <w:pStyle w:val="ListParagraph"/>
        <w:ind w:left="567"/>
        <w:jc w:val="both"/>
        <w:rPr>
          <w:rFonts w:ascii="Times New Roman" w:hAnsi="Times New Roman" w:cs="Times New Roman"/>
          <w:sz w:val="24"/>
          <w:szCs w:val="24"/>
        </w:rPr>
      </w:pPr>
      <w:r w:rsidRPr="002162AC">
        <w:rPr>
          <w:rFonts w:ascii="Arial" w:hAnsi="Arial" w:cs="Arial"/>
          <w:sz w:val="20"/>
          <w:szCs w:val="20"/>
        </w:rPr>
        <w:t xml:space="preserve">Effect of administration of aqueous extract of fermented seeds of </w:t>
      </w:r>
      <w:r w:rsidRPr="002162AC">
        <w:rPr>
          <w:rFonts w:ascii="Arial" w:hAnsi="Arial" w:cs="Arial"/>
          <w:i/>
          <w:sz w:val="20"/>
          <w:szCs w:val="20"/>
        </w:rPr>
        <w:t>Prosopis africana</w:t>
      </w:r>
      <w:r w:rsidRPr="002162AC">
        <w:rPr>
          <w:rFonts w:ascii="Arial" w:hAnsi="Arial" w:cs="Arial"/>
          <w:sz w:val="20"/>
          <w:szCs w:val="20"/>
        </w:rPr>
        <w:t xml:space="preserve"> on the histology of the liver in group 2 animals</w:t>
      </w:r>
      <w:r w:rsidR="002162AC">
        <w:rPr>
          <w:rFonts w:ascii="Arial" w:hAnsi="Arial" w:cs="Arial"/>
          <w:sz w:val="20"/>
          <w:szCs w:val="20"/>
        </w:rPr>
        <w:t>.</w:t>
      </w:r>
    </w:p>
    <w:p w14:paraId="5B4E32DD" w14:textId="6E1B2BD3" w:rsidR="00B93EFA" w:rsidRPr="00151478" w:rsidRDefault="007760E8" w:rsidP="00B93EFA">
      <w:pPr>
        <w:jc w:val="both"/>
        <w:rPr>
          <w:rFonts w:ascii="Times New Roman" w:hAnsi="Times New Roman"/>
          <w:sz w:val="24"/>
          <w:szCs w:val="24"/>
        </w:rPr>
      </w:pPr>
      <w:r>
        <w:rPr>
          <w:noProof/>
        </w:rPr>
        <w:pict w14:anchorId="7E0A5992">
          <v:group id="Group 23" o:spid="_x0000_s2130" style="position:absolute;left:0;text-align:left;margin-left:41.55pt;margin-top:16.65pt;width:261.1pt;height:263.9pt;z-index:251662336" coordsize="33161,3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">
            <v:shape id="Text Box 180" o:spid="_x0000_s2131" type="#_x0000_t202" style="position:absolute;top:31036;width:247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" filled="f">
              <v:textbox style="mso-next-textbox:#Text Box 180">
                <w:txbxContent>
                  <w:p w14:paraId="17C0905B" w14:textId="77777777" w:rsidR="00B93EFA" w:rsidRDefault="00B93EFA" w:rsidP="00B93EFA">
                    <w:r>
                      <w:t>V</w:t>
                    </w:r>
                  </w:p>
                </w:txbxContent>
              </v:textbox>
            </v:shape>
            <v:shape id="Text Box 181" o:spid="_x0000_s2132" type="#_x0000_t202" style="position:absolute;left:23651;top:28575;width:247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style="mso-next-textbox:#Text Box 181">
                <w:txbxContent>
                  <w:p w14:paraId="20A0BD49" w14:textId="77777777" w:rsidR="00B93EFA" w:rsidRDefault="00B93EFA" w:rsidP="00B93EFA">
                    <w:r>
                      <w:t>P</w:t>
                    </w:r>
                  </w:p>
                </w:txbxContent>
              </v:textbox>
            </v:shape>
            <v:shape id="Text Box 182" o:spid="_x0000_s2133" type="#_x0000_t202" style="position:absolute;left:30685;top:1582;width:247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" filled="f">
              <v:textbox style="mso-next-textbox:#Text Box 182">
                <w:txbxContent>
                  <w:p w14:paraId="418AA661" w14:textId="77777777" w:rsidR="00B93EFA" w:rsidRDefault="00B93EFA" w:rsidP="00B93EFA">
                    <w:r>
                      <w:t>V</w:t>
                    </w:r>
                  </w:p>
                </w:txbxContent>
              </v:textbox>
            </v:shape>
            <v:shape id="Text Box 183" o:spid="_x0000_s2134" type="#_x0000_t202" style="position:absolute;left:14946;width:247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" filled="f">
              <v:textbox style="mso-next-textbox:#Text Box 183">
                <w:txbxContent>
                  <w:p w14:paraId="2F6FF156" w14:textId="77777777" w:rsidR="00B93EFA" w:rsidRDefault="00B93EFA" w:rsidP="00B93EFA">
                    <w:r>
                      <w:t>V</w:t>
                    </w:r>
                  </w:p>
                </w:txbxContent>
              </v:textbox>
            </v:shape>
          </v:group>
        </w:pict>
      </w:r>
      <w:r w:rsidR="00B93EFA" w:rsidRPr="002D786F">
        <w:rPr>
          <w:noProof/>
        </w:rPr>
        <w:drawing>
          <wp:inline distT="0" distB="0" distL="0" distR="0" wp14:anchorId="08E2513D" wp14:editId="6D535950">
            <wp:extent cx="5731510" cy="4298633"/>
            <wp:effectExtent l="19050" t="0" r="2540" b="0"/>
            <wp:docPr id="104" name="Picture 104" descr="C:\Users\NKAY\Desktop\EMEKA 2016\LOVINA\GROUP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KAY\Desktop\EMEKA 2016\LOVINA\GROUP 2\4.jpg"/>
                    <pic:cNvPicPr>
                      <a:picLocks noChangeAspect="1" noChangeArrowheads="1"/>
                    </pic:cNvPicPr>
                  </pic:nvPicPr>
                  <pic:blipFill>
                    <a:blip r:embed="rId1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62023142" w14:textId="77777777" w:rsidR="00B93EFA" w:rsidRDefault="00B93EFA" w:rsidP="00B93EFA">
      <w:pPr>
        <w:rPr>
          <w:rFonts w:ascii="Times New Roman" w:hAnsi="Times New Roman"/>
        </w:rPr>
      </w:pPr>
      <w:r w:rsidRPr="00151478">
        <w:rPr>
          <w:rFonts w:ascii="Times New Roman" w:hAnsi="Times New Roman"/>
        </w:rPr>
        <w:t xml:space="preserve">Plate </w:t>
      </w:r>
      <w:r>
        <w:rPr>
          <w:rFonts w:ascii="Times New Roman" w:hAnsi="Times New Roman"/>
        </w:rPr>
        <w:t>2</w:t>
      </w:r>
      <w:r w:rsidRPr="00151478">
        <w:rPr>
          <w:rFonts w:ascii="Times New Roman" w:hAnsi="Times New Roman"/>
        </w:rPr>
        <w:t>.</w:t>
      </w:r>
      <w:r w:rsidRPr="00151478">
        <w:rPr>
          <w:rFonts w:ascii="Times New Roman" w:hAnsi="Times New Roman"/>
        </w:rPr>
        <w:tab/>
        <w:t xml:space="preserve">Photomicrograph of the liver from animals in group 2 (50 mg/kg extract) showing the normal hepatic </w:t>
      </w:r>
      <w:proofErr w:type="spellStart"/>
      <w:r w:rsidRPr="00151478">
        <w:rPr>
          <w:rFonts w:ascii="Times New Roman" w:hAnsi="Times New Roman"/>
        </w:rPr>
        <w:t>histo</w:t>
      </w:r>
      <w:proofErr w:type="spellEnd"/>
      <w:r w:rsidRPr="00151478">
        <w:rPr>
          <w:rFonts w:ascii="Times New Roman" w:hAnsi="Times New Roman"/>
        </w:rPr>
        <w:t>-architecture. It shows hepatic chords around the central vein (V), radiating towards the portal areas (P). H &amp; E x 100.</w:t>
      </w:r>
    </w:p>
    <w:p w14:paraId="09289D2D" w14:textId="77777777" w:rsidR="00B93EFA" w:rsidRDefault="00B93EFA" w:rsidP="00B93EFA">
      <w:pPr>
        <w:rPr>
          <w:rFonts w:ascii="Times New Roman" w:hAnsi="Times New Roman"/>
        </w:rPr>
      </w:pPr>
    </w:p>
    <w:p w14:paraId="762285E9" w14:textId="77777777" w:rsidR="00B93EFA" w:rsidRDefault="00B93EFA" w:rsidP="00B93EFA">
      <w:pPr>
        <w:rPr>
          <w:rFonts w:ascii="Times New Roman" w:hAnsi="Times New Roman"/>
        </w:rPr>
      </w:pPr>
    </w:p>
    <w:p w14:paraId="25782F30" w14:textId="77777777" w:rsidR="00B93EFA" w:rsidRDefault="00B93EFA" w:rsidP="00B93EFA">
      <w:pPr>
        <w:rPr>
          <w:rFonts w:ascii="Times New Roman" w:hAnsi="Times New Roman"/>
        </w:rPr>
      </w:pPr>
    </w:p>
    <w:p w14:paraId="0EB6FB83" w14:textId="77777777" w:rsidR="00B93EFA" w:rsidRDefault="00B93EFA" w:rsidP="00B93EFA">
      <w:pPr>
        <w:rPr>
          <w:rFonts w:ascii="Times New Roman" w:hAnsi="Times New Roman"/>
        </w:rPr>
      </w:pPr>
    </w:p>
    <w:p w14:paraId="1CDB9779" w14:textId="77777777" w:rsidR="00B93EFA" w:rsidRDefault="00B93EFA" w:rsidP="00B93EFA">
      <w:pPr>
        <w:rPr>
          <w:rFonts w:ascii="Times New Roman" w:hAnsi="Times New Roman"/>
        </w:rPr>
      </w:pPr>
    </w:p>
    <w:p w14:paraId="2F4ED05B" w14:textId="77777777" w:rsidR="00B93EFA" w:rsidRDefault="00B93EFA" w:rsidP="00B93EFA">
      <w:pPr>
        <w:rPr>
          <w:rFonts w:ascii="Times New Roman" w:hAnsi="Times New Roman"/>
        </w:rPr>
      </w:pPr>
    </w:p>
    <w:p w14:paraId="7D9BECE6" w14:textId="77777777" w:rsidR="00B93EFA" w:rsidRDefault="00B93EFA" w:rsidP="00B93EFA">
      <w:pPr>
        <w:rPr>
          <w:rFonts w:ascii="Times New Roman" w:hAnsi="Times New Roman"/>
        </w:rPr>
      </w:pPr>
    </w:p>
    <w:p w14:paraId="61DC3C72" w14:textId="2F7BE4D3" w:rsidR="00B93EFA" w:rsidRDefault="00B93EFA" w:rsidP="00B93EFA">
      <w:pPr>
        <w:rPr>
          <w:rFonts w:ascii="Times New Roman" w:hAnsi="Times New Roman"/>
        </w:rPr>
      </w:pPr>
    </w:p>
    <w:p w14:paraId="3F064D64" w14:textId="04A5112C" w:rsidR="002162AC" w:rsidRDefault="002162AC" w:rsidP="00B93EFA">
      <w:pPr>
        <w:rPr>
          <w:rFonts w:ascii="Times New Roman" w:hAnsi="Times New Roman"/>
        </w:rPr>
      </w:pPr>
    </w:p>
    <w:p w14:paraId="4B906BA6" w14:textId="441F9B08" w:rsidR="002162AC" w:rsidRDefault="002162AC" w:rsidP="00B93EFA">
      <w:pPr>
        <w:rPr>
          <w:rFonts w:ascii="Times New Roman" w:hAnsi="Times New Roman"/>
        </w:rPr>
      </w:pPr>
    </w:p>
    <w:p w14:paraId="0B8B58C0" w14:textId="0E53FDDB" w:rsidR="002162AC" w:rsidRDefault="002162AC" w:rsidP="00B93EFA">
      <w:pPr>
        <w:rPr>
          <w:rFonts w:ascii="Times New Roman" w:hAnsi="Times New Roman"/>
        </w:rPr>
      </w:pPr>
    </w:p>
    <w:p w14:paraId="473E8410" w14:textId="21012F56" w:rsidR="002162AC" w:rsidRDefault="002162AC" w:rsidP="00B93EFA">
      <w:pPr>
        <w:rPr>
          <w:rFonts w:ascii="Times New Roman" w:hAnsi="Times New Roman"/>
        </w:rPr>
      </w:pPr>
    </w:p>
    <w:p w14:paraId="4581B901" w14:textId="62B54FAA" w:rsidR="002162AC" w:rsidRDefault="002162AC" w:rsidP="00B93EFA">
      <w:pPr>
        <w:rPr>
          <w:rFonts w:ascii="Times New Roman" w:hAnsi="Times New Roman"/>
        </w:rPr>
      </w:pPr>
    </w:p>
    <w:p w14:paraId="60BE252A" w14:textId="1E00C259" w:rsidR="002162AC" w:rsidRDefault="002162AC" w:rsidP="00B93EFA">
      <w:pPr>
        <w:rPr>
          <w:rFonts w:ascii="Times New Roman" w:hAnsi="Times New Roman"/>
        </w:rPr>
      </w:pPr>
    </w:p>
    <w:p w14:paraId="1E2C872F" w14:textId="77777777" w:rsidR="002636C0" w:rsidRDefault="002636C0" w:rsidP="00B93EFA">
      <w:pPr>
        <w:rPr>
          <w:rFonts w:ascii="Times New Roman" w:hAnsi="Times New Roman"/>
        </w:rPr>
      </w:pPr>
    </w:p>
    <w:p w14:paraId="5AE411B5" w14:textId="77777777" w:rsidR="002162AC" w:rsidRDefault="002162AC" w:rsidP="00B93EFA">
      <w:pPr>
        <w:rPr>
          <w:rFonts w:ascii="Times New Roman" w:hAnsi="Times New Roman"/>
        </w:rPr>
      </w:pPr>
    </w:p>
    <w:p w14:paraId="5907DC38" w14:textId="09D0F17B" w:rsidR="00B93EFA" w:rsidRPr="002162AC" w:rsidRDefault="00B93EFA" w:rsidP="002162AC">
      <w:pPr>
        <w:pStyle w:val="ListParagraph"/>
        <w:numPr>
          <w:ilvl w:val="0"/>
          <w:numId w:val="32"/>
        </w:numPr>
        <w:ind w:left="567" w:hanging="567"/>
        <w:jc w:val="both"/>
        <w:rPr>
          <w:rFonts w:ascii="Arial" w:hAnsi="Arial" w:cs="Arial"/>
          <w:b/>
          <w:sz w:val="20"/>
          <w:szCs w:val="20"/>
        </w:rPr>
      </w:pPr>
      <w:r w:rsidRPr="002162AC">
        <w:rPr>
          <w:rFonts w:ascii="Arial" w:hAnsi="Arial" w:cs="Arial"/>
          <w:b/>
        </w:rPr>
        <w:t>THE LIVER (Group 3)</w:t>
      </w:r>
    </w:p>
    <w:p w14:paraId="1D984562" w14:textId="77777777" w:rsidR="00B93EFA" w:rsidRPr="002162AC" w:rsidRDefault="00B93EFA" w:rsidP="00B93EFA">
      <w:pPr>
        <w:jc w:val="both"/>
        <w:rPr>
          <w:rFonts w:ascii="Arial" w:hAnsi="Arial" w:cs="Arial"/>
        </w:rPr>
      </w:pPr>
      <w:r w:rsidRPr="002162AC">
        <w:rPr>
          <w:rFonts w:ascii="Arial" w:hAnsi="Arial" w:cs="Arial"/>
        </w:rPr>
        <w:lastRenderedPageBreak/>
        <w:t xml:space="preserve">Effect of administration of aqueous extract of fermented seeds of </w:t>
      </w:r>
      <w:r w:rsidRPr="002162AC">
        <w:rPr>
          <w:rFonts w:ascii="Arial" w:hAnsi="Arial" w:cs="Arial"/>
          <w:i/>
        </w:rPr>
        <w:t>Prosopis africana</w:t>
      </w:r>
      <w:r w:rsidRPr="002162AC">
        <w:rPr>
          <w:rFonts w:ascii="Arial" w:hAnsi="Arial" w:cs="Arial"/>
        </w:rPr>
        <w:t xml:space="preserve"> on the histology of the liver in group 3 animals.</w:t>
      </w:r>
    </w:p>
    <w:p w14:paraId="75AA8FCC" w14:textId="77777777" w:rsidR="00B93EFA" w:rsidRPr="00151478" w:rsidRDefault="00B93EFA" w:rsidP="00B93EFA">
      <w:pPr>
        <w:jc w:val="both"/>
        <w:rPr>
          <w:rFonts w:ascii="Times New Roman" w:hAnsi="Times New Roman"/>
          <w:sz w:val="24"/>
          <w:szCs w:val="24"/>
        </w:rPr>
      </w:pPr>
    </w:p>
    <w:p w14:paraId="2B5B8517" w14:textId="64B7E369" w:rsidR="00B93EFA" w:rsidRPr="001D5B8D" w:rsidRDefault="007760E8" w:rsidP="002162AC">
      <w:pPr>
        <w:pStyle w:val="ListParagraph"/>
        <w:ind w:left="1080" w:hanging="1080"/>
        <w:jc w:val="both"/>
        <w:rPr>
          <w:rFonts w:ascii="Times New Roman" w:hAnsi="Times New Roman" w:cs="Times New Roman"/>
          <w:sz w:val="24"/>
          <w:szCs w:val="24"/>
        </w:rPr>
      </w:pPr>
      <w:r>
        <w:rPr>
          <w:noProof/>
        </w:rPr>
        <w:pict w14:anchorId="1C9A40E2">
          <v:group id="Group 25" o:spid="_x0000_s2116" style="position:absolute;left:0;text-align:left;margin-left:42.9pt;margin-top:9.75pt;width:369.25pt;height:304.95pt;z-index:251664384" coordsize="46892,3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">
            <v:shape id="Text Box 167" o:spid="_x0000_s2117" type="#_x0000_t202" style="position:absolute;left:41675;top:8880;width:2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" filled="f">
              <v:textbox style="mso-next-textbox:#Text Box 167">
                <w:txbxContent>
                  <w:p w14:paraId="78DE5293" w14:textId="77777777" w:rsidR="00B93EFA" w:rsidRDefault="00B93EFA" w:rsidP="00B93EFA">
                    <w:r>
                      <w:t>V</w:t>
                    </w:r>
                  </w:p>
                </w:txbxContent>
              </v:textbox>
            </v:shape>
            <v:shape id="Text Box 168" o:spid="_x0000_s2118" type="#_x0000_t202" style="position:absolute;left:32707;top:3534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" filled="f">
              <v:textbox style="mso-next-textbox:#Text Box 168">
                <w:txbxContent>
                  <w:p w14:paraId="5D96205E" w14:textId="77777777" w:rsidR="00B93EFA" w:rsidRDefault="00B93EFA" w:rsidP="00B93EFA">
                    <w:r>
                      <w:t>B</w:t>
                    </w:r>
                  </w:p>
                </w:txbxContent>
              </v:textbox>
            </v:shape>
            <v:shape id="Text Box 169" o:spid="_x0000_s2119" type="#_x0000_t202" style="position:absolute;left:44225;top:35872;width:2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" filled="f">
              <v:textbox style="mso-next-textbox:#Text Box 169">
                <w:txbxContent>
                  <w:p w14:paraId="28B497E1" w14:textId="77777777" w:rsidR="00B93EFA" w:rsidRDefault="00B93EFA" w:rsidP="00B93EFA">
                    <w:r>
                      <w:t>B</w:t>
                    </w:r>
                  </w:p>
                </w:txbxContent>
              </v:textbox>
            </v:shape>
            <v:shapetype id="_x0000_t32" coordsize="21600,21600" o:spt="32" o:oned="t" path="m,l21600,21600e" filled="f">
              <v:path arrowok="t" fillok="f" o:connecttype="none"/>
              <o:lock v:ext="edit" shapetype="t"/>
            </v:shapetype>
            <v:shape id="Straight Arrow Connector 170" o:spid="_x0000_s2120" type="#_x0000_t32" style="position:absolute;left:4572;top:17320;width:1428;height: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" strokecolor="white [3212]">
              <v:stroke endarrow="block"/>
            </v:shape>
            <v:shape id="Straight Arrow Connector 171" o:spid="_x0000_s2121" type="#_x0000_t32" style="position:absolute;left:10814;top:14243;width:2667;height:1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" strokecolor="white [3212]">
              <v:stroke endarrow="block"/>
            </v:shape>
            <v:shape id="Straight Arrow Connector 176" o:spid="_x0000_s2122" type="#_x0000_t32" style="position:absolute;left:3692;top:20486;width:2096;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" strokecolor="white [3212]">
              <v:stroke endarrow="block"/>
            </v:shape>
            <v:shape id="Straight Arrow Connector 172" o:spid="_x0000_s2123" type="#_x0000_t32" style="position:absolute;left:22596;width:95;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" strokecolor="white [3212]">
              <v:stroke endarrow="block"/>
            </v:shape>
            <v:shape id="Straight Arrow Connector 173" o:spid="_x0000_s2124" type="#_x0000_t32" style="position:absolute;left:14595;top:439;width:1905;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">
              <v:stroke endarrow="block"/>
            </v:shape>
            <v:shape id="Straight Arrow Connector 174" o:spid="_x0000_s2125" type="#_x0000_t32" style="position:absolute;left:10111;top:16617;width:1143;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">
              <v:stroke endarrow="block"/>
            </v:shape>
            <v:shape id="Straight Arrow Connector 175" o:spid="_x0000_s2126" type="#_x0000_t32" style="position:absolute;left:22508;top:16002;width:1524;height: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">
              <v:stroke endarrow="block"/>
            </v:shape>
            <v:shape id="Straight Arrow Connector 177" o:spid="_x0000_s2127" type="#_x0000_t32" style="position:absolute;left:13012;top:33850;width:1619;height: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" strokecolor="white [3212]">
              <v:stroke endarrow="block"/>
            </v:shape>
            <v:shape id="Straight Arrow Connector 178" o:spid="_x0000_s2128" type="#_x0000_t32" style="position:absolute;top:32443;width:666;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" strokecolor="white [3212]">
              <v:stroke endarrow="block"/>
            </v:shape>
            <v:shape id="Text Box 179" o:spid="_x0000_s2129" type="#_x0000_t202" style="position:absolute;left:23563;top:34290;width:2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" filled="f">
              <v:textbox style="mso-next-textbox:#Text Box 179">
                <w:txbxContent>
                  <w:p w14:paraId="54413950" w14:textId="77777777" w:rsidR="00B93EFA" w:rsidRDefault="00B93EFA" w:rsidP="00B93EFA">
                    <w:r>
                      <w:t>A</w:t>
                    </w:r>
                  </w:p>
                </w:txbxContent>
              </v:textbox>
            </v:shape>
          </v:group>
        </w:pict>
      </w:r>
      <w:r w:rsidR="00B93EFA" w:rsidRPr="002D786F">
        <w:rPr>
          <w:noProof/>
        </w:rPr>
        <w:drawing>
          <wp:inline distT="0" distB="0" distL="0" distR="0" wp14:anchorId="4B12227D" wp14:editId="11C1F28D">
            <wp:extent cx="5731510" cy="4298633"/>
            <wp:effectExtent l="19050" t="0" r="2540" b="0"/>
            <wp:docPr id="105" name="Picture 105" descr="C:\Users\NKAY\Desktop\EMEKA 2016\LOVINA\GROUP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AY\Desktop\EMEKA 2016\LOVINA\GROUP 3\2.jpg"/>
                    <pic:cNvPicPr>
                      <a:picLocks noChangeAspect="1" noChangeArrowheads="1"/>
                    </pic:cNvPicPr>
                  </pic:nvPicPr>
                  <pic:blipFill>
                    <a:blip r:embed="rId16"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710D801F" w14:textId="77777777" w:rsidR="00B93EFA" w:rsidRPr="001D5B8D" w:rsidRDefault="00B93EFA" w:rsidP="00B93EFA">
      <w:pPr>
        <w:jc w:val="both"/>
        <w:rPr>
          <w:rFonts w:ascii="Times New Roman" w:hAnsi="Times New Roman"/>
          <w:sz w:val="24"/>
          <w:szCs w:val="24"/>
        </w:rPr>
      </w:pPr>
      <w:r w:rsidRPr="008D2668">
        <w:rPr>
          <w:rFonts w:ascii="Times New Roman" w:hAnsi="Times New Roman"/>
        </w:rPr>
        <w:t xml:space="preserve">Plate </w:t>
      </w:r>
      <w:r>
        <w:rPr>
          <w:rFonts w:ascii="Times New Roman" w:hAnsi="Times New Roman"/>
        </w:rPr>
        <w:t>3</w:t>
      </w:r>
      <w:r w:rsidRPr="008D2668">
        <w:rPr>
          <w:rFonts w:ascii="Times New Roman" w:hAnsi="Times New Roman"/>
        </w:rPr>
        <w:t>.</w:t>
      </w:r>
      <w:r w:rsidRPr="008D2668">
        <w:rPr>
          <w:rFonts w:ascii="Times New Roman" w:hAnsi="Times New Roman"/>
        </w:rPr>
        <w:tab/>
        <w:t xml:space="preserve">A photomicrograph of the liver from the animals in group 3 (100 mg/kg extract) showing the normal hepatic </w:t>
      </w:r>
      <w:proofErr w:type="spellStart"/>
      <w:r w:rsidRPr="008D2668">
        <w:rPr>
          <w:rFonts w:ascii="Times New Roman" w:hAnsi="Times New Roman"/>
        </w:rPr>
        <w:t>histo</w:t>
      </w:r>
      <w:proofErr w:type="spellEnd"/>
      <w:r w:rsidRPr="008D2668">
        <w:rPr>
          <w:rFonts w:ascii="Times New Roman" w:hAnsi="Times New Roman"/>
        </w:rPr>
        <w:t>-architecture of the mammalian liver. The hepatocytes are arranged in chords (white arrow). Hepatic sinusoids (black arrow). Note the Portal area which consists of the portal triad [hepatic artery (A), hepatic vein (V) and the bile duct (B)]. H &amp; E x 400.</w:t>
      </w:r>
    </w:p>
    <w:p w14:paraId="2DF90B04" w14:textId="77777777" w:rsidR="00B93EFA" w:rsidRDefault="00B93EFA" w:rsidP="00B93EFA">
      <w:pPr>
        <w:pStyle w:val="ListParagraph"/>
        <w:ind w:left="1080"/>
        <w:jc w:val="both"/>
        <w:rPr>
          <w:rFonts w:ascii="Times New Roman" w:hAnsi="Times New Roman" w:cs="Times New Roman"/>
          <w:sz w:val="24"/>
          <w:szCs w:val="24"/>
        </w:rPr>
      </w:pPr>
    </w:p>
    <w:p w14:paraId="462865B4" w14:textId="77777777" w:rsidR="00B93EFA" w:rsidRDefault="00B93EFA" w:rsidP="00B93EFA">
      <w:pPr>
        <w:pStyle w:val="ListParagraph"/>
        <w:ind w:left="1080"/>
        <w:jc w:val="both"/>
        <w:rPr>
          <w:rFonts w:ascii="Times New Roman" w:hAnsi="Times New Roman" w:cs="Times New Roman"/>
          <w:sz w:val="24"/>
          <w:szCs w:val="24"/>
        </w:rPr>
      </w:pPr>
    </w:p>
    <w:p w14:paraId="16D28EA6" w14:textId="77777777" w:rsidR="00B93EFA" w:rsidRDefault="00B93EFA" w:rsidP="00B93EFA">
      <w:pPr>
        <w:pStyle w:val="ListParagraph"/>
        <w:ind w:left="1080"/>
        <w:jc w:val="both"/>
        <w:rPr>
          <w:rFonts w:ascii="Times New Roman" w:hAnsi="Times New Roman" w:cs="Times New Roman"/>
          <w:sz w:val="24"/>
          <w:szCs w:val="24"/>
        </w:rPr>
      </w:pPr>
    </w:p>
    <w:p w14:paraId="26B72B22" w14:textId="77777777" w:rsidR="00B93EFA" w:rsidRDefault="00B93EFA" w:rsidP="00B93EFA">
      <w:pPr>
        <w:pStyle w:val="ListParagraph"/>
        <w:ind w:left="1080"/>
        <w:jc w:val="both"/>
        <w:rPr>
          <w:rFonts w:ascii="Times New Roman" w:hAnsi="Times New Roman" w:cs="Times New Roman"/>
          <w:sz w:val="24"/>
          <w:szCs w:val="24"/>
        </w:rPr>
      </w:pPr>
    </w:p>
    <w:p w14:paraId="5BFE6D00" w14:textId="77777777" w:rsidR="00B93EFA" w:rsidRDefault="00B93EFA" w:rsidP="00B93EFA">
      <w:pPr>
        <w:pStyle w:val="ListParagraph"/>
        <w:ind w:left="1080"/>
        <w:jc w:val="both"/>
        <w:rPr>
          <w:rFonts w:ascii="Times New Roman" w:hAnsi="Times New Roman" w:cs="Times New Roman"/>
          <w:sz w:val="24"/>
          <w:szCs w:val="24"/>
        </w:rPr>
      </w:pPr>
    </w:p>
    <w:p w14:paraId="4AA874F0" w14:textId="77777777" w:rsidR="00B93EFA" w:rsidRDefault="00B93EFA" w:rsidP="00B93EFA">
      <w:pPr>
        <w:pStyle w:val="ListParagraph"/>
        <w:ind w:left="1080"/>
        <w:jc w:val="both"/>
        <w:rPr>
          <w:rFonts w:ascii="Times New Roman" w:hAnsi="Times New Roman" w:cs="Times New Roman"/>
          <w:sz w:val="24"/>
          <w:szCs w:val="24"/>
        </w:rPr>
      </w:pPr>
    </w:p>
    <w:p w14:paraId="3B9AF028" w14:textId="77777777" w:rsidR="00B93EFA" w:rsidRDefault="00B93EFA" w:rsidP="00B93EFA">
      <w:pPr>
        <w:pStyle w:val="ListParagraph"/>
        <w:ind w:left="1080"/>
        <w:jc w:val="both"/>
        <w:rPr>
          <w:rFonts w:ascii="Times New Roman" w:hAnsi="Times New Roman" w:cs="Times New Roman"/>
          <w:sz w:val="24"/>
          <w:szCs w:val="24"/>
        </w:rPr>
      </w:pPr>
    </w:p>
    <w:p w14:paraId="41FC079F" w14:textId="77777777" w:rsidR="00B93EFA" w:rsidRDefault="00B93EFA" w:rsidP="00B93EFA">
      <w:pPr>
        <w:pStyle w:val="ListParagraph"/>
        <w:ind w:left="1080"/>
        <w:jc w:val="both"/>
        <w:rPr>
          <w:rFonts w:ascii="Times New Roman" w:hAnsi="Times New Roman" w:cs="Times New Roman"/>
          <w:sz w:val="24"/>
          <w:szCs w:val="24"/>
        </w:rPr>
      </w:pPr>
    </w:p>
    <w:p w14:paraId="7CBD3779" w14:textId="77777777" w:rsidR="00B93EFA" w:rsidRDefault="00B93EFA" w:rsidP="00B93EFA">
      <w:pPr>
        <w:pStyle w:val="ListParagraph"/>
        <w:ind w:left="1080"/>
        <w:jc w:val="both"/>
        <w:rPr>
          <w:rFonts w:ascii="Times New Roman" w:hAnsi="Times New Roman" w:cs="Times New Roman"/>
          <w:sz w:val="24"/>
          <w:szCs w:val="24"/>
        </w:rPr>
      </w:pPr>
    </w:p>
    <w:p w14:paraId="02061F90" w14:textId="77777777" w:rsidR="00B93EFA" w:rsidRDefault="00B93EFA" w:rsidP="00B93EFA">
      <w:pPr>
        <w:pStyle w:val="ListParagraph"/>
        <w:ind w:left="1080"/>
        <w:jc w:val="both"/>
        <w:rPr>
          <w:rFonts w:ascii="Times New Roman" w:hAnsi="Times New Roman" w:cs="Times New Roman"/>
          <w:sz w:val="24"/>
          <w:szCs w:val="24"/>
        </w:rPr>
      </w:pPr>
    </w:p>
    <w:p w14:paraId="3FF57B81" w14:textId="77777777" w:rsidR="00B93EFA" w:rsidRDefault="00B93EFA" w:rsidP="00B93EFA">
      <w:pPr>
        <w:pStyle w:val="ListParagraph"/>
        <w:ind w:left="1080"/>
        <w:jc w:val="both"/>
        <w:rPr>
          <w:rFonts w:ascii="Times New Roman" w:hAnsi="Times New Roman" w:cs="Times New Roman"/>
          <w:sz w:val="24"/>
          <w:szCs w:val="24"/>
        </w:rPr>
      </w:pPr>
    </w:p>
    <w:p w14:paraId="2987507B" w14:textId="77777777" w:rsidR="00B93EFA" w:rsidRPr="002636C0" w:rsidRDefault="00B93EFA" w:rsidP="00B93EFA">
      <w:pPr>
        <w:pStyle w:val="ListParagraph"/>
        <w:numPr>
          <w:ilvl w:val="0"/>
          <w:numId w:val="32"/>
        </w:numPr>
        <w:ind w:left="0" w:firstLine="0"/>
        <w:jc w:val="both"/>
        <w:rPr>
          <w:rFonts w:ascii="Arial" w:hAnsi="Arial" w:cs="Arial"/>
          <w:b/>
          <w:sz w:val="20"/>
          <w:szCs w:val="20"/>
        </w:rPr>
      </w:pPr>
      <w:r w:rsidRPr="002636C0">
        <w:rPr>
          <w:rFonts w:ascii="Arial" w:hAnsi="Arial" w:cs="Arial"/>
          <w:b/>
          <w:sz w:val="20"/>
          <w:szCs w:val="20"/>
        </w:rPr>
        <w:t>THE LIVER (Group 4)</w:t>
      </w:r>
    </w:p>
    <w:p w14:paraId="472740D8" w14:textId="77777777" w:rsidR="00B93EFA" w:rsidRPr="002636C0" w:rsidRDefault="00B93EFA" w:rsidP="00B93EFA">
      <w:pPr>
        <w:jc w:val="both"/>
        <w:rPr>
          <w:rFonts w:ascii="Arial" w:hAnsi="Arial" w:cs="Arial"/>
        </w:rPr>
      </w:pPr>
      <w:r w:rsidRPr="002636C0">
        <w:rPr>
          <w:rFonts w:ascii="Arial" w:hAnsi="Arial" w:cs="Arial"/>
        </w:rPr>
        <w:lastRenderedPageBreak/>
        <w:t xml:space="preserve">Effect of administration of aqueous extract of fermented seeds of </w:t>
      </w:r>
      <w:r w:rsidRPr="002636C0">
        <w:rPr>
          <w:rFonts w:ascii="Arial" w:hAnsi="Arial" w:cs="Arial"/>
          <w:i/>
        </w:rPr>
        <w:t>Prosopis africana</w:t>
      </w:r>
      <w:r w:rsidRPr="002636C0">
        <w:rPr>
          <w:rFonts w:ascii="Arial" w:hAnsi="Arial" w:cs="Arial"/>
        </w:rPr>
        <w:t xml:space="preserve"> on the histology of the liver in group 4 animals</w:t>
      </w:r>
    </w:p>
    <w:p w14:paraId="47EF8738" w14:textId="77777777" w:rsidR="00B93EFA" w:rsidRPr="008D2668" w:rsidRDefault="00B93EFA" w:rsidP="00B93EFA">
      <w:pPr>
        <w:pStyle w:val="ListParagraph"/>
        <w:ind w:left="1080"/>
        <w:jc w:val="both"/>
        <w:rPr>
          <w:rFonts w:ascii="Times New Roman" w:hAnsi="Times New Roman" w:cs="Times New Roman"/>
          <w:sz w:val="24"/>
          <w:szCs w:val="24"/>
        </w:rPr>
      </w:pPr>
    </w:p>
    <w:p w14:paraId="4B2346A3" w14:textId="03F52ABB" w:rsidR="00B93EFA" w:rsidRDefault="007760E8" w:rsidP="00B93EFA">
      <w:pPr>
        <w:pStyle w:val="ListParagraph"/>
        <w:ind w:left="0"/>
        <w:jc w:val="both"/>
        <w:rPr>
          <w:rFonts w:ascii="Times New Roman" w:hAnsi="Times New Roman" w:cs="Times New Roman"/>
        </w:rPr>
      </w:pPr>
      <w:r>
        <w:rPr>
          <w:noProof/>
        </w:rPr>
        <w:pict w14:anchorId="4252F7B1">
          <v:group id="Group 26" o:spid="_x0000_s2105" style="position:absolute;left:0;text-align:left;margin-left:43.6pt;margin-top:18.7pt;width:346.8pt;height:316.75pt;z-index:251663360" coordsize="44042,4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">
            <v:shape id="Text Box 157" o:spid="_x0000_s2106" type="#_x0000_t202" style="position:absolute;left:37719;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" filled="f">
              <v:textbox style="mso-next-textbox:#Text Box 157">
                <w:txbxContent>
                  <w:p w14:paraId="77219BA6" w14:textId="77777777" w:rsidR="00B93EFA" w:rsidRDefault="00B93EFA" w:rsidP="00B93EFA">
                    <w:r>
                      <w:t>V</w:t>
                    </w:r>
                  </w:p>
                </w:txbxContent>
              </v:textbox>
            </v:shape>
            <v:shape id="Text Box 158" o:spid="_x0000_s2107" type="#_x0000_t202" style="position:absolute;left:14595;top:15034;width:257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" filled="f">
              <v:textbox style="mso-next-textbox:#Text Box 158">
                <w:txbxContent>
                  <w:p w14:paraId="1405CAA3" w14:textId="77777777" w:rsidR="00B93EFA" w:rsidRDefault="00B93EFA" w:rsidP="00B93EFA">
                    <w:r>
                      <w:t>A</w:t>
                    </w:r>
                  </w:p>
                </w:txbxContent>
              </v:textbox>
            </v:shape>
            <v:shape id="Text Box 159" o:spid="_x0000_s2108" type="#_x0000_t202" style="position:absolute;top:10287;width:2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" filled="f">
              <v:textbox style="mso-next-textbox:#Text Box 159">
                <w:txbxContent>
                  <w:p w14:paraId="2E84B850" w14:textId="77777777" w:rsidR="00B93EFA" w:rsidRDefault="00B93EFA" w:rsidP="00B93EFA">
                    <w:r>
                      <w:t>B</w:t>
                    </w:r>
                  </w:p>
                </w:txbxContent>
              </v:textbox>
            </v:shape>
            <v:shape id="Text Box 160" o:spid="_x0000_s2109" type="#_x0000_t202" style="position:absolute;left:34905;top:13803;width:276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" filled="f">
              <v:textbox style="mso-next-textbox:#Text Box 160">
                <w:txbxContent>
                  <w:p w14:paraId="68B8B71F" w14:textId="77777777" w:rsidR="00B93EFA" w:rsidRDefault="00B93EFA" w:rsidP="00B93EFA">
                    <w:r>
                      <w:t>B</w:t>
                    </w:r>
                  </w:p>
                </w:txbxContent>
              </v:textbox>
            </v:shape>
            <v:shape id="Straight Arrow Connector 161" o:spid="_x0000_s2110" type="#_x0000_t32" style="position:absolute;left:12397;top:32179;width:1428;height: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" strokecolor="white [3212]">
              <v:stroke endarrow="block"/>
            </v:shape>
            <v:shape id="Straight Arrow Connector 162" o:spid="_x0000_s2111" type="#_x0000_t32" style="position:absolute;left:15474;top:23123;width:762;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" strokecolor="white [3212]">
              <v:stroke endarrow="block"/>
            </v:shape>
            <v:shape id="Straight Arrow Connector 163" o:spid="_x0000_s2112" type="#_x0000_t32" style="position:absolute;left:42994;top:29893;width:1048;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" strokecolor="white [3212]">
              <v:stroke endarrow="block"/>
            </v:shape>
            <v:shape id="Straight Arrow Connector 164" o:spid="_x0000_s2113" type="#_x0000_t32" style="position:absolute;left:33147;top:30597;width:1333;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" strokecolor="white [3212]">
              <v:stroke endarrow="block"/>
            </v:shape>
            <v:shape id="Straight Arrow Connector 165" o:spid="_x0000_s2114" type="#_x0000_t32" style="position:absolute;left:18727;top:19606;width:1524;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">
              <v:stroke endarrow="block"/>
            </v:shape>
            <v:shape id="Straight Arrow Connector 166" o:spid="_x0000_s2115" type="#_x0000_t32" style="position:absolute;left:23211;top:38510;width:191;height:1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v:group>
        </w:pict>
      </w:r>
      <w:r w:rsidR="00B93EFA" w:rsidRPr="002D786F">
        <w:rPr>
          <w:noProof/>
        </w:rPr>
        <w:drawing>
          <wp:inline distT="0" distB="0" distL="0" distR="0" wp14:anchorId="74BEB0C5" wp14:editId="5290662F">
            <wp:extent cx="5731510" cy="4298633"/>
            <wp:effectExtent l="19050" t="0" r="2540" b="0"/>
            <wp:docPr id="106" name="Picture 106" descr="C:\Users\NKAY\Desktop\EMEKA 2016\LOVINA\GROUP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AY\Desktop\EMEKA 2016\LOVINA\GROUP 4\2.jpg"/>
                    <pic:cNvPicPr>
                      <a:picLocks noChangeAspect="1" noChangeArrowheads="1"/>
                    </pic:cNvPicPr>
                  </pic:nvPicPr>
                  <pic:blipFill>
                    <a:blip r:embed="rId1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r w:rsidR="00B93EFA" w:rsidRPr="008D2668">
        <w:rPr>
          <w:rFonts w:ascii="Times New Roman" w:hAnsi="Times New Roman" w:cs="Times New Roman"/>
        </w:rPr>
        <w:t xml:space="preserve">Plate </w:t>
      </w:r>
      <w:r w:rsidR="00B93EFA">
        <w:rPr>
          <w:rFonts w:ascii="Times New Roman" w:hAnsi="Times New Roman" w:cs="Times New Roman"/>
        </w:rPr>
        <w:t>4</w:t>
      </w:r>
      <w:r w:rsidR="00B93EFA" w:rsidRPr="008D2668">
        <w:rPr>
          <w:rFonts w:ascii="Times New Roman" w:hAnsi="Times New Roman" w:cs="Times New Roman"/>
        </w:rPr>
        <w:t>.</w:t>
      </w:r>
      <w:r w:rsidR="00B93EFA" w:rsidRPr="008D2668">
        <w:rPr>
          <w:rFonts w:ascii="Times New Roman" w:hAnsi="Times New Roman" w:cs="Times New Roman"/>
        </w:rPr>
        <w:tab/>
        <w:t xml:space="preserve">A photomicrograph of the liver from group 4 animals (200 mg/kg extract), showing the normal hepatic </w:t>
      </w:r>
      <w:proofErr w:type="spellStart"/>
      <w:r w:rsidR="00B93EFA" w:rsidRPr="008D2668">
        <w:rPr>
          <w:rFonts w:ascii="Times New Roman" w:hAnsi="Times New Roman" w:cs="Times New Roman"/>
        </w:rPr>
        <w:t>histo</w:t>
      </w:r>
      <w:proofErr w:type="spellEnd"/>
      <w:r w:rsidR="00B93EFA" w:rsidRPr="008D2668">
        <w:rPr>
          <w:rFonts w:ascii="Times New Roman" w:hAnsi="Times New Roman" w:cs="Times New Roman"/>
        </w:rPr>
        <w:t>-architecture of the mammalian liver. The hepatocytes are arranged in chords (white arrow). Hepatic sinusoids (black arrow). Note the portal area which consists of the portal triad [hepatic artery (A), hepatic vein (V) and the bile duct (B)]. H &amp; E x 400.</w:t>
      </w:r>
    </w:p>
    <w:p w14:paraId="2359A625" w14:textId="77777777" w:rsidR="00B93EFA" w:rsidRDefault="00B93EFA" w:rsidP="00B93EFA">
      <w:pPr>
        <w:pStyle w:val="ListParagraph"/>
        <w:ind w:left="0"/>
        <w:jc w:val="both"/>
        <w:rPr>
          <w:rFonts w:ascii="Times New Roman" w:hAnsi="Times New Roman" w:cs="Times New Roman"/>
        </w:rPr>
      </w:pPr>
    </w:p>
    <w:p w14:paraId="4147A57E" w14:textId="77777777" w:rsidR="00B93EFA" w:rsidRDefault="00B93EFA" w:rsidP="00B93EFA">
      <w:pPr>
        <w:pStyle w:val="ListParagraph"/>
        <w:ind w:left="0"/>
        <w:jc w:val="both"/>
        <w:rPr>
          <w:rFonts w:ascii="Times New Roman" w:hAnsi="Times New Roman" w:cs="Times New Roman"/>
        </w:rPr>
      </w:pPr>
    </w:p>
    <w:p w14:paraId="74A4BA9F" w14:textId="77777777" w:rsidR="00B93EFA" w:rsidRDefault="00B93EFA" w:rsidP="00B93EFA">
      <w:pPr>
        <w:pStyle w:val="ListParagraph"/>
        <w:ind w:left="0"/>
        <w:jc w:val="both"/>
        <w:rPr>
          <w:rFonts w:ascii="Times New Roman" w:hAnsi="Times New Roman" w:cs="Times New Roman"/>
        </w:rPr>
      </w:pPr>
    </w:p>
    <w:p w14:paraId="6E985C85" w14:textId="77777777" w:rsidR="00B93EFA" w:rsidRDefault="00B93EFA" w:rsidP="00B93EFA">
      <w:pPr>
        <w:pStyle w:val="ListParagraph"/>
        <w:ind w:left="0"/>
        <w:jc w:val="both"/>
        <w:rPr>
          <w:rFonts w:ascii="Times New Roman" w:hAnsi="Times New Roman" w:cs="Times New Roman"/>
        </w:rPr>
      </w:pPr>
    </w:p>
    <w:p w14:paraId="662256C5" w14:textId="77777777" w:rsidR="00B93EFA" w:rsidRDefault="00B93EFA" w:rsidP="00B93EFA">
      <w:pPr>
        <w:pStyle w:val="ListParagraph"/>
        <w:ind w:left="0"/>
        <w:jc w:val="both"/>
        <w:rPr>
          <w:rFonts w:ascii="Times New Roman" w:hAnsi="Times New Roman" w:cs="Times New Roman"/>
        </w:rPr>
      </w:pPr>
    </w:p>
    <w:p w14:paraId="4E67B887" w14:textId="77777777" w:rsidR="00B93EFA" w:rsidRDefault="00B93EFA" w:rsidP="00B93EFA">
      <w:pPr>
        <w:pStyle w:val="ListParagraph"/>
        <w:ind w:left="0"/>
        <w:jc w:val="both"/>
        <w:rPr>
          <w:rFonts w:ascii="Times New Roman" w:hAnsi="Times New Roman" w:cs="Times New Roman"/>
        </w:rPr>
      </w:pPr>
    </w:p>
    <w:p w14:paraId="7C1F01A2" w14:textId="77777777" w:rsidR="00B93EFA" w:rsidRDefault="00B93EFA" w:rsidP="00B93EFA">
      <w:pPr>
        <w:pStyle w:val="ListParagraph"/>
        <w:ind w:left="0"/>
        <w:jc w:val="both"/>
        <w:rPr>
          <w:rFonts w:ascii="Times New Roman" w:hAnsi="Times New Roman" w:cs="Times New Roman"/>
        </w:rPr>
      </w:pPr>
    </w:p>
    <w:p w14:paraId="4C8EA7F3" w14:textId="77777777" w:rsidR="00B93EFA" w:rsidRDefault="00B93EFA" w:rsidP="00B93EFA">
      <w:pPr>
        <w:pStyle w:val="ListParagraph"/>
        <w:ind w:left="0"/>
        <w:jc w:val="both"/>
        <w:rPr>
          <w:rFonts w:ascii="Times New Roman" w:hAnsi="Times New Roman" w:cs="Times New Roman"/>
        </w:rPr>
      </w:pPr>
    </w:p>
    <w:p w14:paraId="17CDF81C" w14:textId="77777777" w:rsidR="00B93EFA" w:rsidRDefault="00B93EFA" w:rsidP="00B93EFA">
      <w:pPr>
        <w:pStyle w:val="ListParagraph"/>
        <w:ind w:left="0"/>
        <w:jc w:val="both"/>
        <w:rPr>
          <w:rFonts w:ascii="Times New Roman" w:hAnsi="Times New Roman" w:cs="Times New Roman"/>
        </w:rPr>
      </w:pPr>
    </w:p>
    <w:p w14:paraId="53B4140D" w14:textId="77777777" w:rsidR="00B93EFA" w:rsidRDefault="00B93EFA" w:rsidP="00B93EFA">
      <w:pPr>
        <w:pStyle w:val="ListParagraph"/>
        <w:ind w:left="0"/>
        <w:jc w:val="both"/>
        <w:rPr>
          <w:rFonts w:ascii="Times New Roman" w:hAnsi="Times New Roman" w:cs="Times New Roman"/>
        </w:rPr>
      </w:pPr>
    </w:p>
    <w:p w14:paraId="3E72144F" w14:textId="77777777" w:rsidR="00B93EFA" w:rsidRDefault="00B93EFA" w:rsidP="00B93EFA">
      <w:pPr>
        <w:pStyle w:val="ListParagraph"/>
        <w:ind w:left="0"/>
        <w:jc w:val="both"/>
        <w:rPr>
          <w:rFonts w:ascii="Times New Roman" w:hAnsi="Times New Roman" w:cs="Times New Roman"/>
        </w:rPr>
      </w:pPr>
    </w:p>
    <w:p w14:paraId="3981EF85" w14:textId="4E4150B1" w:rsidR="00B93EFA" w:rsidRDefault="00B93EFA" w:rsidP="00B93EFA">
      <w:pPr>
        <w:pStyle w:val="ListParagraph"/>
        <w:ind w:left="0"/>
        <w:jc w:val="both"/>
        <w:rPr>
          <w:rFonts w:ascii="Times New Roman" w:hAnsi="Times New Roman" w:cs="Times New Roman"/>
        </w:rPr>
      </w:pPr>
    </w:p>
    <w:p w14:paraId="3AC178AF" w14:textId="77777777" w:rsidR="00014AE8" w:rsidRDefault="00014AE8" w:rsidP="00B93EFA">
      <w:pPr>
        <w:pStyle w:val="ListParagraph"/>
        <w:ind w:left="0"/>
        <w:jc w:val="both"/>
        <w:rPr>
          <w:rFonts w:ascii="Times New Roman" w:hAnsi="Times New Roman" w:cs="Times New Roman"/>
        </w:rPr>
      </w:pPr>
    </w:p>
    <w:p w14:paraId="2587D4B6" w14:textId="77777777" w:rsidR="00B93EFA" w:rsidRPr="002636C0" w:rsidRDefault="00B93EFA" w:rsidP="00B93EFA">
      <w:pPr>
        <w:pStyle w:val="ListParagraph"/>
        <w:numPr>
          <w:ilvl w:val="0"/>
          <w:numId w:val="32"/>
        </w:numPr>
        <w:ind w:left="567" w:hanging="567"/>
        <w:jc w:val="both"/>
        <w:rPr>
          <w:rFonts w:ascii="Arial" w:hAnsi="Arial" w:cs="Arial"/>
          <w:b/>
          <w:sz w:val="20"/>
          <w:szCs w:val="20"/>
        </w:rPr>
      </w:pPr>
      <w:r w:rsidRPr="002636C0">
        <w:rPr>
          <w:rFonts w:ascii="Arial" w:hAnsi="Arial" w:cs="Arial"/>
          <w:b/>
          <w:sz w:val="20"/>
          <w:szCs w:val="20"/>
        </w:rPr>
        <w:lastRenderedPageBreak/>
        <w:t>THE LIVER (Group 5)</w:t>
      </w:r>
    </w:p>
    <w:p w14:paraId="66F81BA3" w14:textId="77777777" w:rsidR="00B93EFA" w:rsidRPr="002636C0" w:rsidRDefault="00B93EFA" w:rsidP="00B93EFA">
      <w:pPr>
        <w:ind w:left="567"/>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Prosopis africana</w:t>
      </w:r>
      <w:r w:rsidRPr="002636C0">
        <w:rPr>
          <w:rFonts w:ascii="Arial" w:hAnsi="Arial" w:cs="Arial"/>
        </w:rPr>
        <w:t xml:space="preserve"> on the histology of the liver in group 5 animals</w:t>
      </w:r>
    </w:p>
    <w:p w14:paraId="57492E08" w14:textId="77777777" w:rsidR="00B93EFA" w:rsidRPr="002636C0" w:rsidRDefault="00B93EFA" w:rsidP="00B93EFA">
      <w:pPr>
        <w:jc w:val="both"/>
        <w:rPr>
          <w:rFonts w:ascii="Arial" w:hAnsi="Arial" w:cs="Arial"/>
        </w:rPr>
      </w:pPr>
    </w:p>
    <w:p w14:paraId="2D77BF60" w14:textId="400447A4" w:rsidR="00B93EFA" w:rsidRPr="008D2668" w:rsidRDefault="007760E8" w:rsidP="00B93EFA">
      <w:pPr>
        <w:jc w:val="both"/>
        <w:rPr>
          <w:rFonts w:ascii="Times New Roman" w:hAnsi="Times New Roman"/>
          <w:sz w:val="24"/>
          <w:szCs w:val="24"/>
        </w:rPr>
      </w:pPr>
      <w:r>
        <w:rPr>
          <w:noProof/>
        </w:rPr>
        <w:pict w14:anchorId="7121FD6E">
          <v:group id="Group 29" o:spid="_x0000_s2100" style="position:absolute;left:0;text-align:left;margin-left:78.9pt;margin-top:105.25pt;width:323.75pt;height:146.6pt;z-index:251665408" coordsize="41118,1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">
            <v:shape id="Text Box 153" o:spid="_x0000_s2101" type="#_x0000_t202" style="position:absolute;top:11693;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" filled="f">
              <v:textbox style="mso-next-textbox:#Text Box 153">
                <w:txbxContent>
                  <w:p w14:paraId="2B292074" w14:textId="77777777" w:rsidR="00B93EFA" w:rsidRDefault="00B93EFA" w:rsidP="00B93EFA">
                    <w:r>
                      <w:t>V</w:t>
                    </w:r>
                  </w:p>
                </w:txbxContent>
              </v:textbox>
            </v:shape>
            <v:shape id="Straight Arrow Connector 154" o:spid="_x0000_s2102" type="#_x0000_t32" style="position:absolute;left:34465;width:1239;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" strokecolor="#1f497d [3215]">
              <v:stroke endarrow="block"/>
            </v:shape>
            <v:shape id="Straight Arrow Connector 155" o:spid="_x0000_s2103" type="#_x0000_t32" style="position:absolute;left:30157;top:5715;width:200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shape id="Straight Arrow Connector 156" o:spid="_x0000_s2104" type="#_x0000_t32" style="position:absolute;left:38070;top:17760;width:3048;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" strokecolor="white [3212]">
              <v:stroke endarrow="block"/>
            </v:shape>
          </v:group>
        </w:pict>
      </w:r>
      <w:r w:rsidR="00B93EFA" w:rsidRPr="002D786F">
        <w:rPr>
          <w:noProof/>
        </w:rPr>
        <w:drawing>
          <wp:inline distT="0" distB="0" distL="0" distR="0" wp14:anchorId="5CA5B029" wp14:editId="5B640B0E">
            <wp:extent cx="5731510" cy="4298633"/>
            <wp:effectExtent l="19050" t="0" r="2540" b="0"/>
            <wp:docPr id="107" name="Picture 107" descr="C:\Users\NKAY\Desktop\EMEKA 2016\LOVINA\GROUP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AY\Desktop\EMEKA 2016\LOVINA\GROUP 5\2.jpg"/>
                    <pic:cNvPicPr>
                      <a:picLocks noChangeAspect="1" noChangeArrowheads="1"/>
                    </pic:cNvPicPr>
                  </pic:nvPicPr>
                  <pic:blipFill>
                    <a:blip r:embed="rId1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65F590E0" w14:textId="385E22C5" w:rsidR="00B93EFA" w:rsidRDefault="00B93EFA" w:rsidP="00B93EFA">
      <w:pPr>
        <w:rPr>
          <w:rFonts w:ascii="Times New Roman" w:hAnsi="Times New Roman"/>
        </w:rPr>
      </w:pPr>
      <w:r w:rsidRPr="008D2668">
        <w:rPr>
          <w:rFonts w:ascii="Times New Roman" w:hAnsi="Times New Roman"/>
        </w:rPr>
        <w:t xml:space="preserve">Plate </w:t>
      </w:r>
      <w:r>
        <w:rPr>
          <w:rFonts w:ascii="Times New Roman" w:hAnsi="Times New Roman"/>
        </w:rPr>
        <w:t>5</w:t>
      </w:r>
      <w:r w:rsidRPr="008D2668">
        <w:rPr>
          <w:rFonts w:ascii="Times New Roman" w:hAnsi="Times New Roman"/>
        </w:rPr>
        <w:t>.</w:t>
      </w:r>
      <w:r w:rsidRPr="008D2668">
        <w:rPr>
          <w:rFonts w:ascii="Times New Roman" w:hAnsi="Times New Roman"/>
        </w:rPr>
        <w:tab/>
        <w:t xml:space="preserve">Photomicrograph of the liver from animals in group 5 (orlistat 12.5 mg/kg) showing the normal hepatic </w:t>
      </w:r>
      <w:proofErr w:type="spellStart"/>
      <w:r w:rsidRPr="008D2668">
        <w:rPr>
          <w:rFonts w:ascii="Times New Roman" w:hAnsi="Times New Roman"/>
        </w:rPr>
        <w:t>histo</w:t>
      </w:r>
      <w:proofErr w:type="spellEnd"/>
      <w:r w:rsidRPr="008D2668">
        <w:rPr>
          <w:rFonts w:ascii="Times New Roman" w:hAnsi="Times New Roman"/>
        </w:rPr>
        <w:t>-architecture. The plate shows hepatic chords around the central vein (V), radiating towards the portal areas. Hepatic artery (black arrow); Hepatic vein (white arrow); Bile duct (blue arrow). H &amp; E x 100.</w:t>
      </w:r>
    </w:p>
    <w:p w14:paraId="0E68BECE" w14:textId="47B75A8F" w:rsidR="002636C0" w:rsidRDefault="002636C0" w:rsidP="00B93EFA">
      <w:pPr>
        <w:rPr>
          <w:rFonts w:ascii="Times New Roman" w:hAnsi="Times New Roman"/>
        </w:rPr>
      </w:pPr>
    </w:p>
    <w:p w14:paraId="601A0B9F" w14:textId="0B6C1EA8" w:rsidR="002636C0" w:rsidRDefault="002636C0" w:rsidP="00B93EFA">
      <w:pPr>
        <w:rPr>
          <w:rFonts w:ascii="Times New Roman" w:hAnsi="Times New Roman"/>
        </w:rPr>
      </w:pPr>
    </w:p>
    <w:p w14:paraId="7D36965E" w14:textId="77777777" w:rsidR="002636C0" w:rsidRDefault="002636C0" w:rsidP="00B93EFA">
      <w:pPr>
        <w:rPr>
          <w:rFonts w:ascii="Times New Roman" w:hAnsi="Times New Roman"/>
        </w:rPr>
      </w:pPr>
    </w:p>
    <w:p w14:paraId="18C3DAC3" w14:textId="77777777" w:rsidR="00B93EFA" w:rsidRPr="002636C0" w:rsidRDefault="00B93EFA" w:rsidP="00B93EFA">
      <w:pPr>
        <w:rPr>
          <w:rFonts w:ascii="Arial" w:hAnsi="Arial" w:cs="Arial"/>
        </w:rPr>
      </w:pPr>
      <w:r w:rsidRPr="008D2668">
        <w:rPr>
          <w:rFonts w:ascii="Times New Roman" w:hAnsi="Times New Roman"/>
          <w:b/>
          <w:sz w:val="24"/>
          <w:szCs w:val="24"/>
        </w:rPr>
        <w:t>3.</w:t>
      </w:r>
      <w:r>
        <w:rPr>
          <w:rFonts w:ascii="Times New Roman" w:hAnsi="Times New Roman"/>
          <w:b/>
          <w:sz w:val="24"/>
          <w:szCs w:val="24"/>
        </w:rPr>
        <w:t>5</w:t>
      </w:r>
      <w:r w:rsidRPr="008D2668">
        <w:rPr>
          <w:rFonts w:ascii="Times New Roman" w:hAnsi="Times New Roman"/>
          <w:b/>
          <w:sz w:val="24"/>
          <w:szCs w:val="24"/>
        </w:rPr>
        <w:tab/>
      </w:r>
      <w:r w:rsidRPr="002636C0">
        <w:rPr>
          <w:rFonts w:ascii="Arial" w:hAnsi="Arial" w:cs="Arial"/>
          <w:b/>
          <w:color w:val="000000" w:themeColor="text1"/>
        </w:rPr>
        <w:t xml:space="preserve">Effects of Administration of Aqueous Extract of Fermented Seeds of </w:t>
      </w:r>
      <w:r w:rsidRPr="002636C0">
        <w:rPr>
          <w:rFonts w:ascii="Arial" w:hAnsi="Arial" w:cs="Arial"/>
          <w:b/>
          <w:i/>
          <w:color w:val="000000" w:themeColor="text1"/>
        </w:rPr>
        <w:t xml:space="preserve">Prosopis africana </w:t>
      </w:r>
      <w:r w:rsidRPr="002636C0">
        <w:rPr>
          <w:rFonts w:ascii="Arial" w:hAnsi="Arial" w:cs="Arial"/>
          <w:b/>
          <w:color w:val="000000" w:themeColor="text1"/>
        </w:rPr>
        <w:t>(</w:t>
      </w:r>
      <w:proofErr w:type="spellStart"/>
      <w:r w:rsidRPr="002636C0">
        <w:rPr>
          <w:rFonts w:ascii="Arial" w:hAnsi="Arial" w:cs="Arial"/>
          <w:b/>
          <w:i/>
          <w:color w:val="000000" w:themeColor="text1"/>
        </w:rPr>
        <w:t>Okpeye</w:t>
      </w:r>
      <w:proofErr w:type="spellEnd"/>
      <w:r w:rsidRPr="002636C0">
        <w:rPr>
          <w:rFonts w:ascii="Arial" w:hAnsi="Arial" w:cs="Arial"/>
          <w:b/>
          <w:color w:val="000000" w:themeColor="text1"/>
        </w:rPr>
        <w:t>) on Histopathological changes in Kidney</w:t>
      </w:r>
    </w:p>
    <w:p w14:paraId="2CAC2835" w14:textId="77777777" w:rsidR="00B93EFA" w:rsidRPr="002636C0" w:rsidRDefault="00B93EFA" w:rsidP="00B93EFA">
      <w:pPr>
        <w:spacing w:line="360" w:lineRule="auto"/>
        <w:jc w:val="both"/>
        <w:rPr>
          <w:rFonts w:ascii="Arial" w:hAnsi="Arial" w:cs="Arial"/>
        </w:rPr>
      </w:pPr>
      <w:r w:rsidRPr="002636C0">
        <w:rPr>
          <w:rFonts w:ascii="Arial" w:hAnsi="Arial" w:cs="Arial"/>
        </w:rPr>
        <w:t xml:space="preserve">Sections of the kidney collected from group 1 experimental animals at the end of the study period did not show any change from the normal mammalian renal </w:t>
      </w:r>
      <w:proofErr w:type="spellStart"/>
      <w:r w:rsidRPr="002636C0">
        <w:rPr>
          <w:rFonts w:ascii="Arial" w:hAnsi="Arial" w:cs="Arial"/>
        </w:rPr>
        <w:t>histo</w:t>
      </w:r>
      <w:proofErr w:type="spellEnd"/>
      <w:r w:rsidRPr="002636C0">
        <w:rPr>
          <w:rFonts w:ascii="Arial" w:hAnsi="Arial" w:cs="Arial"/>
        </w:rPr>
        <w:t xml:space="preserve">-architecture in all the groups. The sections showed normal glomeruli in their Bowman’s capsules, embedded in a sea of normal renal tubules (proximal convoluted tubules, distal convoluted tubules, pars recta and collecting ducts) and renal </w:t>
      </w:r>
      <w:proofErr w:type="spellStart"/>
      <w:r w:rsidRPr="002636C0">
        <w:rPr>
          <w:rFonts w:ascii="Arial" w:hAnsi="Arial" w:cs="Arial"/>
        </w:rPr>
        <w:t>interstitium</w:t>
      </w:r>
      <w:proofErr w:type="spellEnd"/>
      <w:r w:rsidRPr="002636C0">
        <w:rPr>
          <w:rFonts w:ascii="Arial" w:hAnsi="Arial" w:cs="Arial"/>
        </w:rPr>
        <w:t xml:space="preserve">. </w:t>
      </w:r>
    </w:p>
    <w:p w14:paraId="638F4A06" w14:textId="09777A1B" w:rsidR="00B93EFA" w:rsidRDefault="00B93EFA" w:rsidP="00B93EFA">
      <w:pPr>
        <w:spacing w:line="360" w:lineRule="auto"/>
        <w:jc w:val="both"/>
        <w:rPr>
          <w:rFonts w:ascii="Times New Roman" w:hAnsi="Times New Roman"/>
          <w:sz w:val="24"/>
          <w:szCs w:val="24"/>
        </w:rPr>
      </w:pPr>
    </w:p>
    <w:p w14:paraId="4794242B" w14:textId="77777777" w:rsidR="002636C0" w:rsidRDefault="002636C0" w:rsidP="00B93EFA">
      <w:pPr>
        <w:spacing w:line="360" w:lineRule="auto"/>
        <w:jc w:val="both"/>
        <w:rPr>
          <w:rFonts w:ascii="Times New Roman" w:hAnsi="Times New Roman"/>
          <w:sz w:val="24"/>
          <w:szCs w:val="24"/>
        </w:rPr>
      </w:pPr>
    </w:p>
    <w:p w14:paraId="4E9AB289" w14:textId="77777777" w:rsidR="00B93EFA" w:rsidRPr="002636C0" w:rsidRDefault="00B93EFA" w:rsidP="00B93EFA">
      <w:pPr>
        <w:pStyle w:val="ListParagraph"/>
        <w:numPr>
          <w:ilvl w:val="0"/>
          <w:numId w:val="32"/>
        </w:numPr>
        <w:ind w:left="0" w:firstLine="0"/>
        <w:jc w:val="both"/>
        <w:rPr>
          <w:rFonts w:ascii="Arial" w:hAnsi="Arial" w:cs="Arial"/>
          <w:b/>
          <w:sz w:val="20"/>
          <w:szCs w:val="20"/>
        </w:rPr>
      </w:pPr>
      <w:r w:rsidRPr="002636C0">
        <w:rPr>
          <w:rFonts w:ascii="Arial" w:hAnsi="Arial" w:cs="Arial"/>
          <w:b/>
          <w:sz w:val="20"/>
          <w:szCs w:val="20"/>
        </w:rPr>
        <w:t>THE KIDNEY (Group 1)</w:t>
      </w:r>
    </w:p>
    <w:p w14:paraId="1FC001A5"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Prosopis africana</w:t>
      </w:r>
      <w:r w:rsidRPr="002636C0">
        <w:rPr>
          <w:rFonts w:ascii="Arial" w:hAnsi="Arial" w:cs="Arial"/>
        </w:rPr>
        <w:t xml:space="preserve"> on the histology of the kidney in group 1 animals</w:t>
      </w:r>
    </w:p>
    <w:p w14:paraId="240BE28C" w14:textId="77777777" w:rsidR="00B93EFA" w:rsidRPr="001D5B8D" w:rsidRDefault="00B93EFA" w:rsidP="00B93EFA">
      <w:pPr>
        <w:pStyle w:val="ListParagraph"/>
        <w:ind w:left="1080"/>
        <w:jc w:val="both"/>
        <w:rPr>
          <w:rFonts w:ascii="Times New Roman" w:hAnsi="Times New Roman" w:cs="Times New Roman"/>
          <w:sz w:val="24"/>
          <w:szCs w:val="24"/>
        </w:rPr>
      </w:pPr>
    </w:p>
    <w:p w14:paraId="76FED2E6" w14:textId="190A71E1" w:rsidR="00B93EFA" w:rsidRPr="008D2668" w:rsidRDefault="007760E8" w:rsidP="00B93EFA">
      <w:pPr>
        <w:jc w:val="both"/>
        <w:rPr>
          <w:rFonts w:ascii="Times New Roman" w:hAnsi="Times New Roman"/>
          <w:sz w:val="24"/>
          <w:szCs w:val="24"/>
        </w:rPr>
      </w:pPr>
      <w:r>
        <w:rPr>
          <w:noProof/>
        </w:rPr>
        <w:pict w14:anchorId="7D07385E">
          <v:group id="Group 33" o:spid="_x0000_s2091" style="position:absolute;left:0;text-align:left;margin-left:33.9pt;margin-top:34.7pt;width:377.1pt;height:265.25pt;z-index:251666432" coordsize="47888,3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">
            <v:shape id="Text Box 145" o:spid="_x0000_s2092" type="#_x0000_t202" style="position:absolute;left:10990;top:1055;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style="mso-next-textbox:#Text Box 145">
                <w:txbxContent>
                  <w:p w14:paraId="10A66BB2" w14:textId="77777777" w:rsidR="00B93EFA" w:rsidRDefault="00B93EFA" w:rsidP="00B93EFA">
                    <w:r>
                      <w:t>G</w:t>
                    </w:r>
                  </w:p>
                </w:txbxContent>
              </v:textbox>
            </v:shape>
            <v:shape id="Text Box 146" o:spid="_x0000_s2093" type="#_x0000_t202" style="position:absolute;left:44840;top:11430;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style="mso-next-textbox:#Text Box 146">
                <w:txbxContent>
                  <w:p w14:paraId="180F19CF" w14:textId="77777777" w:rsidR="00B93EFA" w:rsidRDefault="00B93EFA" w:rsidP="00B93EFA">
                    <w:r>
                      <w:t>G</w:t>
                    </w:r>
                  </w:p>
                </w:txbxContent>
              </v:textbox>
            </v:shape>
            <v:shape id="Text Box 147" o:spid="_x0000_s2094" type="#_x0000_t202" style="position:absolute;left:27432;top:27607;width:30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style="mso-next-textbox:#Text Box 147">
                <w:txbxContent>
                  <w:p w14:paraId="2A45F963" w14:textId="77777777" w:rsidR="00B93EFA" w:rsidRDefault="00B93EFA" w:rsidP="00B93EFA">
                    <w:r>
                      <w:t>G</w:t>
                    </w:r>
                  </w:p>
                </w:txbxContent>
              </v:textbox>
            </v:shape>
            <v:shape id="Straight Arrow Connector 148" o:spid="_x0000_s2095" type="#_x0000_t32" style="position:absolute;left:23651;top:14419;width:1619;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">
              <v:stroke endarrow="block"/>
            </v:shape>
            <v:shape id="Straight Arrow Connector 149" o:spid="_x0000_s2096" type="#_x0000_t32" style="position:absolute;left:21717;top:28487;width:1238;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Straight Arrow Connector 150" o:spid="_x0000_s2097" type="#_x0000_t32" style="position:absolute;left:39213;width:1238;height:10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">
              <v:stroke endarrow="block"/>
            </v:shape>
            <v:shape id="Straight Arrow Connector 151" o:spid="_x0000_s2098" type="#_x0000_t32" style="position:absolute;left:35081;top:23299;width:1524;height:1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">
              <v:stroke endarrow="block"/>
            </v:shape>
            <v:shape id="Straight Arrow Connector 152" o:spid="_x0000_s2099" type="#_x0000_t32" style="position:absolute;top:33498;width:1905;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group>
        </w:pict>
      </w:r>
      <w:r w:rsidR="00B93EFA" w:rsidRPr="002D786F">
        <w:rPr>
          <w:noProof/>
        </w:rPr>
        <w:drawing>
          <wp:inline distT="0" distB="0" distL="0" distR="0" wp14:anchorId="254631EB" wp14:editId="10F5DBD1">
            <wp:extent cx="5731510" cy="4298633"/>
            <wp:effectExtent l="19050" t="0" r="2540" b="0"/>
            <wp:docPr id="108" name="Picture 108" descr="C:\Users\NKAY\Desktop\EMEKA 2016\LOVINA\GROU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AY\Desktop\EMEKA 2016\LOVINA\GROUP 1\4.jpg"/>
                    <pic:cNvPicPr>
                      <a:picLocks noChangeAspect="1" noChangeArrowheads="1"/>
                    </pic:cNvPicPr>
                  </pic:nvPicPr>
                  <pic:blipFill>
                    <a:blip r:embed="rId1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28EDAAAE" w14:textId="77777777" w:rsidR="00B93EFA" w:rsidRDefault="00B93EFA" w:rsidP="00B93EFA">
      <w:pPr>
        <w:jc w:val="both"/>
        <w:rPr>
          <w:rFonts w:ascii="Times New Roman" w:hAnsi="Times New Roman"/>
        </w:rPr>
      </w:pPr>
      <w:r w:rsidRPr="008D2668">
        <w:rPr>
          <w:rFonts w:ascii="Times New Roman" w:hAnsi="Times New Roman"/>
        </w:rPr>
        <w:t xml:space="preserve">Plate </w:t>
      </w:r>
      <w:r>
        <w:rPr>
          <w:rFonts w:ascii="Times New Roman" w:hAnsi="Times New Roman"/>
        </w:rPr>
        <w:t>6</w:t>
      </w:r>
      <w:r w:rsidRPr="008D2668">
        <w:rPr>
          <w:rFonts w:ascii="Times New Roman" w:hAnsi="Times New Roman"/>
        </w:rPr>
        <w:t>.</w:t>
      </w:r>
      <w:r w:rsidRPr="008D2668">
        <w:rPr>
          <w:rFonts w:ascii="Times New Roman" w:hAnsi="Times New Roman"/>
        </w:rPr>
        <w:tab/>
        <w:t xml:space="preserve">A photomicrograph of the kidney from the Group 1 animals (0.5 ml/kg normal saline) showing the normal renal </w:t>
      </w:r>
      <w:proofErr w:type="spellStart"/>
      <w:r w:rsidRPr="008D2668">
        <w:rPr>
          <w:rFonts w:ascii="Times New Roman" w:hAnsi="Times New Roman"/>
        </w:rPr>
        <w:t>histo</w:t>
      </w:r>
      <w:proofErr w:type="spellEnd"/>
      <w:r w:rsidRPr="008D2668">
        <w:rPr>
          <w:rFonts w:ascii="Times New Roman" w:hAnsi="Times New Roman"/>
        </w:rPr>
        <w:t>-architecture. Glomerulus (G); Renal tubules (arrow). H &amp; E x 100.</w:t>
      </w:r>
    </w:p>
    <w:p w14:paraId="40B9A90E" w14:textId="77777777" w:rsidR="00B93EFA" w:rsidRDefault="00B93EFA" w:rsidP="00B93EFA">
      <w:pPr>
        <w:jc w:val="both"/>
        <w:rPr>
          <w:rFonts w:ascii="Times New Roman" w:hAnsi="Times New Roman"/>
        </w:rPr>
      </w:pPr>
    </w:p>
    <w:p w14:paraId="2D9761BE" w14:textId="77777777" w:rsidR="00B93EFA" w:rsidRDefault="00B93EFA" w:rsidP="00B93EFA">
      <w:pPr>
        <w:jc w:val="both"/>
        <w:rPr>
          <w:rFonts w:ascii="Times New Roman" w:hAnsi="Times New Roman"/>
        </w:rPr>
      </w:pPr>
    </w:p>
    <w:p w14:paraId="238D7FD4" w14:textId="77777777" w:rsidR="00B93EFA" w:rsidRDefault="00B93EFA" w:rsidP="00B93EFA">
      <w:pPr>
        <w:jc w:val="both"/>
        <w:rPr>
          <w:rFonts w:ascii="Times New Roman" w:hAnsi="Times New Roman"/>
        </w:rPr>
      </w:pPr>
    </w:p>
    <w:p w14:paraId="066DBEA3" w14:textId="77777777" w:rsidR="00B93EFA" w:rsidRDefault="00B93EFA" w:rsidP="00B93EFA">
      <w:pPr>
        <w:jc w:val="both"/>
        <w:rPr>
          <w:rFonts w:ascii="Times New Roman" w:hAnsi="Times New Roman"/>
        </w:rPr>
      </w:pPr>
    </w:p>
    <w:p w14:paraId="3B3725CB" w14:textId="77777777" w:rsidR="00B93EFA" w:rsidRDefault="00B93EFA" w:rsidP="00B93EFA">
      <w:pPr>
        <w:jc w:val="both"/>
        <w:rPr>
          <w:rFonts w:ascii="Times New Roman" w:hAnsi="Times New Roman"/>
        </w:rPr>
      </w:pPr>
    </w:p>
    <w:p w14:paraId="4DB1A786" w14:textId="77777777" w:rsidR="00B93EFA" w:rsidRDefault="00B93EFA" w:rsidP="00B93EFA">
      <w:pPr>
        <w:jc w:val="both"/>
        <w:rPr>
          <w:rFonts w:ascii="Times New Roman" w:hAnsi="Times New Roman"/>
        </w:rPr>
      </w:pPr>
    </w:p>
    <w:p w14:paraId="3374A429" w14:textId="77777777" w:rsidR="00B93EFA" w:rsidRDefault="00B93EFA" w:rsidP="00B93EFA">
      <w:pPr>
        <w:jc w:val="both"/>
        <w:rPr>
          <w:rFonts w:ascii="Times New Roman" w:hAnsi="Times New Roman"/>
        </w:rPr>
      </w:pPr>
    </w:p>
    <w:p w14:paraId="1CCA82A0" w14:textId="77777777" w:rsidR="00B93EFA" w:rsidRDefault="00B93EFA" w:rsidP="00B93EFA">
      <w:pPr>
        <w:jc w:val="both"/>
        <w:rPr>
          <w:rFonts w:ascii="Times New Roman" w:hAnsi="Times New Roman"/>
        </w:rPr>
      </w:pPr>
    </w:p>
    <w:p w14:paraId="200203C7" w14:textId="3DC971DA" w:rsidR="00B93EFA" w:rsidRDefault="00B93EFA" w:rsidP="00B93EFA">
      <w:pPr>
        <w:jc w:val="both"/>
        <w:rPr>
          <w:rFonts w:ascii="Times New Roman" w:hAnsi="Times New Roman"/>
        </w:rPr>
      </w:pPr>
    </w:p>
    <w:p w14:paraId="74219182" w14:textId="044C5A65" w:rsidR="002636C0" w:rsidRDefault="002636C0" w:rsidP="00B93EFA">
      <w:pPr>
        <w:jc w:val="both"/>
        <w:rPr>
          <w:rFonts w:ascii="Times New Roman" w:hAnsi="Times New Roman"/>
        </w:rPr>
      </w:pPr>
    </w:p>
    <w:p w14:paraId="0034968F" w14:textId="1C4D4321" w:rsidR="002636C0" w:rsidRDefault="002636C0" w:rsidP="00B93EFA">
      <w:pPr>
        <w:jc w:val="both"/>
        <w:rPr>
          <w:rFonts w:ascii="Times New Roman" w:hAnsi="Times New Roman"/>
        </w:rPr>
      </w:pPr>
    </w:p>
    <w:p w14:paraId="5B14FD96" w14:textId="680BE196" w:rsidR="002636C0" w:rsidRDefault="002636C0" w:rsidP="00B93EFA">
      <w:pPr>
        <w:jc w:val="both"/>
        <w:rPr>
          <w:rFonts w:ascii="Times New Roman" w:hAnsi="Times New Roman"/>
        </w:rPr>
      </w:pPr>
    </w:p>
    <w:p w14:paraId="2ADA379F" w14:textId="04DCF23E" w:rsidR="002636C0" w:rsidRDefault="002636C0" w:rsidP="00B93EFA">
      <w:pPr>
        <w:jc w:val="both"/>
        <w:rPr>
          <w:rFonts w:ascii="Times New Roman" w:hAnsi="Times New Roman"/>
        </w:rPr>
      </w:pPr>
    </w:p>
    <w:p w14:paraId="2B45EDD8" w14:textId="77777777" w:rsidR="002636C0" w:rsidRPr="008D2668" w:rsidRDefault="002636C0" w:rsidP="00B93EFA">
      <w:pPr>
        <w:jc w:val="both"/>
        <w:rPr>
          <w:rFonts w:ascii="Times New Roman" w:hAnsi="Times New Roman"/>
        </w:rPr>
      </w:pPr>
    </w:p>
    <w:p w14:paraId="08579FFF" w14:textId="77777777" w:rsidR="00B93EFA" w:rsidRPr="002636C0" w:rsidRDefault="00B93EFA" w:rsidP="00B93EFA">
      <w:pPr>
        <w:pStyle w:val="ListParagraph"/>
        <w:numPr>
          <w:ilvl w:val="0"/>
          <w:numId w:val="32"/>
        </w:numPr>
        <w:ind w:left="567" w:hanging="567"/>
        <w:jc w:val="both"/>
        <w:rPr>
          <w:rFonts w:ascii="Arial" w:hAnsi="Arial" w:cs="Arial"/>
          <w:b/>
          <w:sz w:val="20"/>
          <w:szCs w:val="20"/>
        </w:rPr>
      </w:pPr>
      <w:r w:rsidRPr="002636C0">
        <w:rPr>
          <w:rFonts w:ascii="Arial" w:hAnsi="Arial" w:cs="Arial"/>
          <w:b/>
          <w:sz w:val="20"/>
          <w:szCs w:val="20"/>
        </w:rPr>
        <w:lastRenderedPageBreak/>
        <w:t>THE KIDNEY (Group 2)</w:t>
      </w:r>
    </w:p>
    <w:p w14:paraId="24A19DAE"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Prosopis africana</w:t>
      </w:r>
      <w:r w:rsidRPr="002636C0">
        <w:rPr>
          <w:rFonts w:ascii="Arial" w:hAnsi="Arial" w:cs="Arial"/>
        </w:rPr>
        <w:t xml:space="preserve"> on the histology of the kidney in group 2 animals</w:t>
      </w:r>
    </w:p>
    <w:p w14:paraId="672ADDD9" w14:textId="77777777" w:rsidR="00B93EFA" w:rsidRPr="008D2668" w:rsidRDefault="00B93EFA" w:rsidP="00B93EFA">
      <w:pPr>
        <w:jc w:val="both"/>
        <w:rPr>
          <w:rFonts w:ascii="Times New Roman" w:hAnsi="Times New Roman"/>
          <w:sz w:val="24"/>
          <w:szCs w:val="24"/>
        </w:rPr>
      </w:pPr>
    </w:p>
    <w:p w14:paraId="728DAC2A" w14:textId="24390C3A" w:rsidR="00B93EFA" w:rsidRPr="008D2668" w:rsidRDefault="007760E8" w:rsidP="00B93EFA">
      <w:pPr>
        <w:jc w:val="both"/>
        <w:rPr>
          <w:rFonts w:ascii="Times New Roman" w:hAnsi="Times New Roman"/>
          <w:sz w:val="24"/>
          <w:szCs w:val="24"/>
        </w:rPr>
      </w:pPr>
      <w:r>
        <w:rPr>
          <w:noProof/>
        </w:rPr>
        <w:pict w14:anchorId="1187DD14">
          <v:group id="Group 34" o:spid="_x0000_s2083" style="position:absolute;left:0;text-align:left;margin-left:115.6pt;margin-top:44.25pt;width:296.55pt;height:204.35pt;z-index:251667456" coordsize="37660,2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">
            <v:shape id="Text Box 138" o:spid="_x0000_s2084" type="#_x0000_t202" style="position:absolute;left:16265;top:12045;width:285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style="mso-next-textbox:#Text Box 138">
                <w:txbxContent>
                  <w:p w14:paraId="30BD673A" w14:textId="77777777" w:rsidR="00B93EFA" w:rsidRDefault="00B93EFA" w:rsidP="00B93EFA">
                    <w:r>
                      <w:t>G</w:t>
                    </w:r>
                  </w:p>
                </w:txbxContent>
              </v:textbox>
            </v:shape>
            <v:shape id="Straight Arrow Connector 139" o:spid="_x0000_s2085" type="#_x0000_t32" style="position:absolute;left:33059;top:10462;width:1905;height:2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">
              <v:stroke endarrow="block"/>
            </v:shape>
            <v:shape id="Straight Arrow Connector 140" o:spid="_x0000_s2086" type="#_x0000_t32" style="position:absolute;left:34993;top:20398;width:2667;height:1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wX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8eUYm0Mt/AAAA//8DAFBLAQItABQABgAIAAAAIQDb4fbL7gAAAIUBAAATAAAAAAAAAAAA&#10;AAAAAAAAAABbQ29udGVudF9UeXBlc10ueG1sUEsBAi0AFAAGAAgAAAAhAFr0LFu/AAAAFQEAAAsA&#10;AAAAAAAAAAAAAAAAHwEAAF9yZWxzLy5yZWxzUEsBAi0AFAAGAAgAAAAhAHDE3BfEAAAA3AAAAA8A&#10;AAAAAAAAAAAAAAAABwIAAGRycy9kb3ducmV2LnhtbFBLBQYAAAAAAwADALcAAAD4AgAAAAA=&#10;">
              <v:stroke endarrow="block"/>
            </v:shape>
            <v:shape id="Straight Arrow Connector 141" o:spid="_x0000_s2087" type="#_x0000_t32" style="position:absolute;left:30597;width:3524;height: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">
              <v:stroke endarrow="block"/>
            </v:shape>
            <v:shape id="Straight Arrow Connector 142" o:spid="_x0000_s2088" type="#_x0000_t32" style="position:absolute;top:23475;width:1333;height:2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">
              <v:stroke endarrow="block"/>
            </v:shape>
            <v:shape id="Straight Arrow Connector 143" o:spid="_x0000_s2089" type="#_x0000_t32" style="position:absolute;left:28135;top:12573;width:1143;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" strokecolor="white [3212]">
              <v:stroke endarrow="block"/>
            </v:shape>
            <v:shape id="Straight Arrow Connector 144" o:spid="_x0000_s2090" type="#_x0000_t32" style="position:absolute;left:8792;top:7297;width:1524;height: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" strokecolor="white [3212]">
              <v:stroke endarrow="block"/>
            </v:shape>
          </v:group>
        </w:pict>
      </w:r>
      <w:r w:rsidR="00B93EFA" w:rsidRPr="002D786F">
        <w:rPr>
          <w:noProof/>
        </w:rPr>
        <w:drawing>
          <wp:inline distT="0" distB="0" distL="0" distR="0" wp14:anchorId="058CBC2C" wp14:editId="39C1F085">
            <wp:extent cx="5731510" cy="4298633"/>
            <wp:effectExtent l="19050" t="0" r="2540" b="0"/>
            <wp:docPr id="109" name="Picture 109" descr="C:\Users\NKAY\Desktop\EMEKA 2016\LOVINA\GROUP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AY\Desktop\EMEKA 2016\LOVINA\GROUP 2\1.jpg"/>
                    <pic:cNvPicPr>
                      <a:picLocks noChangeAspect="1" noChangeArrowheads="1"/>
                    </pic:cNvPicPr>
                  </pic:nvPicPr>
                  <pic:blipFill>
                    <a:blip r:embed="rId2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4012BB66" w14:textId="77777777" w:rsidR="00B93EFA" w:rsidRDefault="00B93EFA" w:rsidP="00B93EFA">
      <w:pPr>
        <w:jc w:val="both"/>
        <w:rPr>
          <w:rFonts w:ascii="Times New Roman" w:hAnsi="Times New Roman"/>
        </w:rPr>
      </w:pPr>
      <w:r w:rsidRPr="008D2668">
        <w:rPr>
          <w:rFonts w:ascii="Times New Roman" w:hAnsi="Times New Roman"/>
        </w:rPr>
        <w:t xml:space="preserve">Plate </w:t>
      </w:r>
      <w:r>
        <w:rPr>
          <w:rFonts w:ascii="Times New Roman" w:hAnsi="Times New Roman"/>
        </w:rPr>
        <w:t>7</w:t>
      </w:r>
      <w:r w:rsidRPr="008D2668">
        <w:rPr>
          <w:rFonts w:ascii="Times New Roman" w:hAnsi="Times New Roman"/>
        </w:rPr>
        <w:t>.</w:t>
      </w:r>
      <w:r w:rsidRPr="008D2668">
        <w:rPr>
          <w:rFonts w:ascii="Times New Roman" w:hAnsi="Times New Roman"/>
        </w:rPr>
        <w:tab/>
        <w:t xml:space="preserve">Photomicrograph of the kidney from the animals in group 2 (50 mg/kg </w:t>
      </w:r>
      <w:proofErr w:type="gramStart"/>
      <w:r w:rsidRPr="008D2668">
        <w:rPr>
          <w:rFonts w:ascii="Times New Roman" w:hAnsi="Times New Roman"/>
        </w:rPr>
        <w:t>extract)showing</w:t>
      </w:r>
      <w:proofErr w:type="gramEnd"/>
      <w:r w:rsidRPr="008D2668">
        <w:rPr>
          <w:rFonts w:ascii="Times New Roman" w:hAnsi="Times New Roman"/>
        </w:rPr>
        <w:t xml:space="preserve"> the normal renal </w:t>
      </w:r>
      <w:proofErr w:type="spellStart"/>
      <w:r w:rsidRPr="008D2668">
        <w:rPr>
          <w:rFonts w:ascii="Times New Roman" w:hAnsi="Times New Roman"/>
        </w:rPr>
        <w:t>histo</w:t>
      </w:r>
      <w:proofErr w:type="spellEnd"/>
      <w:r w:rsidRPr="008D2668">
        <w:rPr>
          <w:rFonts w:ascii="Times New Roman" w:hAnsi="Times New Roman"/>
        </w:rPr>
        <w:t>-architecture. Glomerulus (G); Renal tubules (arrow); Bowman’s capsule (white arrow). H &amp; E x 400.</w:t>
      </w:r>
    </w:p>
    <w:p w14:paraId="29AC0083" w14:textId="77777777" w:rsidR="00B93EFA" w:rsidRDefault="00B93EFA" w:rsidP="00B93EFA">
      <w:pPr>
        <w:jc w:val="both"/>
        <w:rPr>
          <w:rFonts w:ascii="Times New Roman" w:hAnsi="Times New Roman"/>
        </w:rPr>
      </w:pPr>
    </w:p>
    <w:p w14:paraId="469C6DDE" w14:textId="77777777" w:rsidR="00B93EFA" w:rsidRDefault="00B93EFA" w:rsidP="00B93EFA">
      <w:pPr>
        <w:jc w:val="both"/>
        <w:rPr>
          <w:rFonts w:ascii="Times New Roman" w:hAnsi="Times New Roman"/>
        </w:rPr>
      </w:pPr>
    </w:p>
    <w:p w14:paraId="7A2FB40A" w14:textId="77777777" w:rsidR="00B93EFA" w:rsidRDefault="00B93EFA" w:rsidP="00B93EFA">
      <w:pPr>
        <w:jc w:val="both"/>
        <w:rPr>
          <w:rFonts w:ascii="Times New Roman" w:hAnsi="Times New Roman"/>
        </w:rPr>
      </w:pPr>
    </w:p>
    <w:p w14:paraId="131ACE09" w14:textId="77777777" w:rsidR="00B93EFA" w:rsidRDefault="00B93EFA" w:rsidP="00B93EFA">
      <w:pPr>
        <w:jc w:val="both"/>
        <w:rPr>
          <w:rFonts w:ascii="Times New Roman" w:hAnsi="Times New Roman"/>
        </w:rPr>
      </w:pPr>
    </w:p>
    <w:p w14:paraId="065EE00D" w14:textId="77777777" w:rsidR="00B93EFA" w:rsidRDefault="00B93EFA" w:rsidP="00B93EFA">
      <w:pPr>
        <w:jc w:val="both"/>
        <w:rPr>
          <w:rFonts w:ascii="Times New Roman" w:hAnsi="Times New Roman"/>
        </w:rPr>
      </w:pPr>
    </w:p>
    <w:p w14:paraId="00C60FB8" w14:textId="77777777" w:rsidR="00B93EFA" w:rsidRDefault="00B93EFA" w:rsidP="00B93EFA">
      <w:pPr>
        <w:jc w:val="both"/>
        <w:rPr>
          <w:rFonts w:ascii="Times New Roman" w:hAnsi="Times New Roman"/>
        </w:rPr>
      </w:pPr>
    </w:p>
    <w:p w14:paraId="4955B3C6" w14:textId="77777777" w:rsidR="00B93EFA" w:rsidRDefault="00B93EFA" w:rsidP="00B93EFA">
      <w:pPr>
        <w:jc w:val="both"/>
        <w:rPr>
          <w:rFonts w:ascii="Times New Roman" w:hAnsi="Times New Roman"/>
        </w:rPr>
      </w:pPr>
    </w:p>
    <w:p w14:paraId="77DE9A07" w14:textId="77777777" w:rsidR="00B93EFA" w:rsidRDefault="00B93EFA" w:rsidP="00B93EFA">
      <w:pPr>
        <w:jc w:val="both"/>
        <w:rPr>
          <w:rFonts w:ascii="Times New Roman" w:hAnsi="Times New Roman"/>
        </w:rPr>
      </w:pPr>
    </w:p>
    <w:p w14:paraId="31C807D0" w14:textId="19B17A71" w:rsidR="00B93EFA" w:rsidRDefault="00B93EFA" w:rsidP="00B93EFA">
      <w:pPr>
        <w:jc w:val="both"/>
        <w:rPr>
          <w:rFonts w:ascii="Times New Roman" w:hAnsi="Times New Roman"/>
        </w:rPr>
      </w:pPr>
    </w:p>
    <w:p w14:paraId="48B301A4" w14:textId="6BE8EC3C" w:rsidR="002636C0" w:rsidRDefault="002636C0" w:rsidP="00B93EFA">
      <w:pPr>
        <w:jc w:val="both"/>
        <w:rPr>
          <w:rFonts w:ascii="Times New Roman" w:hAnsi="Times New Roman"/>
        </w:rPr>
      </w:pPr>
    </w:p>
    <w:p w14:paraId="61BBABE9" w14:textId="7F8B1E4E" w:rsidR="002636C0" w:rsidRDefault="002636C0" w:rsidP="00B93EFA">
      <w:pPr>
        <w:jc w:val="both"/>
        <w:rPr>
          <w:rFonts w:ascii="Times New Roman" w:hAnsi="Times New Roman"/>
        </w:rPr>
      </w:pPr>
    </w:p>
    <w:p w14:paraId="17168EF9" w14:textId="01620DDE" w:rsidR="002636C0" w:rsidRDefault="002636C0" w:rsidP="00B93EFA">
      <w:pPr>
        <w:jc w:val="both"/>
        <w:rPr>
          <w:rFonts w:ascii="Times New Roman" w:hAnsi="Times New Roman"/>
        </w:rPr>
      </w:pPr>
    </w:p>
    <w:p w14:paraId="29BABD57" w14:textId="45908F13" w:rsidR="002636C0" w:rsidRDefault="002636C0" w:rsidP="00B93EFA">
      <w:pPr>
        <w:jc w:val="both"/>
        <w:rPr>
          <w:rFonts w:ascii="Times New Roman" w:hAnsi="Times New Roman"/>
        </w:rPr>
      </w:pPr>
    </w:p>
    <w:p w14:paraId="55CDB361" w14:textId="444B7077" w:rsidR="002636C0" w:rsidRDefault="002636C0" w:rsidP="00B93EFA">
      <w:pPr>
        <w:jc w:val="both"/>
        <w:rPr>
          <w:rFonts w:ascii="Times New Roman" w:hAnsi="Times New Roman"/>
        </w:rPr>
      </w:pPr>
    </w:p>
    <w:p w14:paraId="1D2651BC" w14:textId="4C9A7C20" w:rsidR="002636C0" w:rsidRDefault="002636C0" w:rsidP="00B93EFA">
      <w:pPr>
        <w:jc w:val="both"/>
        <w:rPr>
          <w:rFonts w:ascii="Times New Roman" w:hAnsi="Times New Roman"/>
        </w:rPr>
      </w:pPr>
    </w:p>
    <w:p w14:paraId="5D98BC7A" w14:textId="77777777" w:rsidR="002636C0" w:rsidRPr="008D2668" w:rsidRDefault="002636C0" w:rsidP="00B93EFA">
      <w:pPr>
        <w:jc w:val="both"/>
        <w:rPr>
          <w:rFonts w:ascii="Times New Roman" w:hAnsi="Times New Roman"/>
        </w:rPr>
      </w:pPr>
    </w:p>
    <w:p w14:paraId="61E08769" w14:textId="77777777" w:rsidR="00B93EFA" w:rsidRPr="002636C0" w:rsidRDefault="00B93EFA" w:rsidP="00B93EFA">
      <w:pPr>
        <w:pStyle w:val="ListParagraph"/>
        <w:numPr>
          <w:ilvl w:val="0"/>
          <w:numId w:val="32"/>
        </w:numPr>
        <w:ind w:left="360" w:hanging="360"/>
        <w:jc w:val="both"/>
        <w:rPr>
          <w:rFonts w:ascii="Arial" w:hAnsi="Arial" w:cs="Arial"/>
          <w:b/>
          <w:sz w:val="20"/>
          <w:szCs w:val="20"/>
        </w:rPr>
      </w:pPr>
      <w:r w:rsidRPr="002636C0">
        <w:rPr>
          <w:rFonts w:ascii="Arial" w:hAnsi="Arial" w:cs="Arial"/>
          <w:b/>
          <w:sz w:val="20"/>
          <w:szCs w:val="20"/>
        </w:rPr>
        <w:lastRenderedPageBreak/>
        <w:t>THE KIDNEY (Group 3)</w:t>
      </w:r>
    </w:p>
    <w:p w14:paraId="7DB7A09B"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Prosopis africana</w:t>
      </w:r>
      <w:r w:rsidRPr="002636C0">
        <w:rPr>
          <w:rFonts w:ascii="Arial" w:hAnsi="Arial" w:cs="Arial"/>
        </w:rPr>
        <w:t xml:space="preserve"> on the histology of the kidney in group 3 animals</w:t>
      </w:r>
    </w:p>
    <w:p w14:paraId="089955DE" w14:textId="77777777" w:rsidR="00B93EFA" w:rsidRPr="008D2668" w:rsidRDefault="00B93EFA" w:rsidP="00B93EFA">
      <w:pPr>
        <w:jc w:val="both"/>
        <w:rPr>
          <w:rFonts w:ascii="Times New Roman" w:hAnsi="Times New Roman"/>
          <w:sz w:val="24"/>
          <w:szCs w:val="24"/>
        </w:rPr>
      </w:pPr>
    </w:p>
    <w:p w14:paraId="7D7FED5A" w14:textId="2967892D" w:rsidR="00B93EFA" w:rsidRPr="008D2668" w:rsidRDefault="007760E8" w:rsidP="00B93EFA">
      <w:pPr>
        <w:jc w:val="both"/>
        <w:rPr>
          <w:rFonts w:ascii="Times New Roman" w:hAnsi="Times New Roman"/>
          <w:sz w:val="24"/>
          <w:szCs w:val="24"/>
        </w:rPr>
      </w:pPr>
      <w:r>
        <w:rPr>
          <w:noProof/>
        </w:rPr>
        <w:pict w14:anchorId="02EBC169">
          <v:group id="Group 37" o:spid="_x0000_s2073" style="position:absolute;left:0;text-align:left;margin-left:83.1pt;margin-top:47.15pt;width:322.75pt;height:198.85pt;z-index:251668480" coordsize="40986,2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">
            <v:shape id="Text Box 129" o:spid="_x0000_s2074" type="#_x0000_t202" style="position:absolute;top:2901;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" filled="f">
              <v:textbox style="mso-next-textbox:#Text Box 129">
                <w:txbxContent>
                  <w:p w14:paraId="12E74F5E" w14:textId="77777777" w:rsidR="00B93EFA" w:rsidRDefault="00B93EFA" w:rsidP="00B93EFA">
                    <w:r>
                      <w:t>G</w:t>
                    </w:r>
                  </w:p>
                </w:txbxContent>
              </v:textbox>
            </v:shape>
            <v:shape id="Text Box 130" o:spid="_x0000_s2075" type="#_x0000_t202" style="position:absolute;left:17232;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" filled="f">
              <v:textbox style="mso-next-textbox:#Text Box 130">
                <w:txbxContent>
                  <w:p w14:paraId="7EE1B28C" w14:textId="77777777" w:rsidR="00B93EFA" w:rsidRDefault="00B93EFA" w:rsidP="00B93EFA">
                    <w:r>
                      <w:t>G</w:t>
                    </w:r>
                  </w:p>
                </w:txbxContent>
              </v:textbox>
            </v:shape>
            <v:shape id="Text Box 131" o:spid="_x0000_s2076" type="#_x0000_t202" style="position:absolute;left:2725;top:16002;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" filled="f">
              <v:textbox style="mso-next-textbox:#Text Box 131">
                <w:txbxContent>
                  <w:p w14:paraId="0F92E533" w14:textId="77777777" w:rsidR="00B93EFA" w:rsidRDefault="00B93EFA" w:rsidP="00B93EFA">
                    <w:r>
                      <w:t>G</w:t>
                    </w:r>
                  </w:p>
                </w:txbxContent>
              </v:textbox>
            </v:shape>
            <v:shape id="Text Box 132" o:spid="_x0000_s2077" type="#_x0000_t202" style="position:absolute;left:16529;top:20837;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" filled="f">
              <v:textbox style="mso-next-textbox:#Text Box 132">
                <w:txbxContent>
                  <w:p w14:paraId="01128414" w14:textId="77777777" w:rsidR="00B93EFA" w:rsidRDefault="00B93EFA" w:rsidP="00B93EFA">
                    <w:r>
                      <w:t>G</w:t>
                    </w:r>
                  </w:p>
                </w:txbxContent>
              </v:textbox>
            </v:shape>
            <v:shape id="Straight Arrow Connector 133" o:spid="_x0000_s2078" type="#_x0000_t32" style="position:absolute;left:10902;top:10287;width:667;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Straight Arrow Connector 134" o:spid="_x0000_s2079" type="#_x0000_t32" style="position:absolute;left:40796;top:23827;width:190;height:1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">
              <v:stroke endarrow="block"/>
            </v:shape>
            <v:shape id="Straight Arrow Connector 135" o:spid="_x0000_s2080" type="#_x0000_t32" style="position:absolute;left:1582;top:21629;width:1143;height:14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">
              <v:stroke endarrow="block"/>
            </v:shape>
            <v:shape id="Straight Arrow Connector 136" o:spid="_x0000_s2081" type="#_x0000_t32" style="position:absolute;left:12573;top:14683;width:476;height:1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shape id="Straight Arrow Connector 137" o:spid="_x0000_s2082" type="#_x0000_t32" style="position:absolute;left:21453;top:18991;width:1047;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">
              <v:stroke endarrow="block"/>
            </v:shape>
          </v:group>
        </w:pict>
      </w:r>
      <w:r w:rsidR="00B93EFA" w:rsidRPr="002D786F">
        <w:rPr>
          <w:noProof/>
        </w:rPr>
        <w:drawing>
          <wp:inline distT="0" distB="0" distL="0" distR="0" wp14:anchorId="7CB88B4C" wp14:editId="4EC4D327">
            <wp:extent cx="5731510" cy="4298633"/>
            <wp:effectExtent l="19050" t="0" r="2540" b="0"/>
            <wp:docPr id="110" name="Picture 110" descr="C:\Users\NKAY\Desktop\EMEKA 2016\LOVINA\GROUP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KAY\Desktop\EMEKA 2016\LOVINA\GROUP 3\4.jpg"/>
                    <pic:cNvPicPr>
                      <a:picLocks noChangeAspect="1" noChangeArrowheads="1"/>
                    </pic:cNvPicPr>
                  </pic:nvPicPr>
                  <pic:blipFill>
                    <a:blip r:embed="rId2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2FC18F61" w14:textId="77777777" w:rsidR="00B93EFA" w:rsidRPr="008D2668" w:rsidRDefault="00B93EFA" w:rsidP="00B93EFA">
      <w:pPr>
        <w:jc w:val="both"/>
        <w:rPr>
          <w:rFonts w:ascii="Times New Roman" w:hAnsi="Times New Roman"/>
        </w:rPr>
      </w:pPr>
      <w:r w:rsidRPr="008D2668">
        <w:rPr>
          <w:rFonts w:ascii="Times New Roman" w:hAnsi="Times New Roman"/>
        </w:rPr>
        <w:t xml:space="preserve">Plate </w:t>
      </w:r>
      <w:r>
        <w:rPr>
          <w:rFonts w:ascii="Times New Roman" w:hAnsi="Times New Roman"/>
        </w:rPr>
        <w:t>8</w:t>
      </w:r>
      <w:r w:rsidRPr="008D2668">
        <w:rPr>
          <w:rFonts w:ascii="Times New Roman" w:hAnsi="Times New Roman"/>
        </w:rPr>
        <w:t>.</w:t>
      </w:r>
      <w:r>
        <w:rPr>
          <w:rFonts w:ascii="Times New Roman" w:hAnsi="Times New Roman"/>
        </w:rPr>
        <w:t xml:space="preserve"> </w:t>
      </w:r>
      <w:r w:rsidRPr="008D2668">
        <w:rPr>
          <w:rFonts w:ascii="Times New Roman" w:hAnsi="Times New Roman"/>
        </w:rPr>
        <w:t xml:space="preserve">Photomicrograph of the kidney from the animals in group 3 (100 mg/kg extract) showing the normal renal </w:t>
      </w:r>
      <w:proofErr w:type="spellStart"/>
      <w:r w:rsidRPr="008D2668">
        <w:rPr>
          <w:rFonts w:ascii="Times New Roman" w:hAnsi="Times New Roman"/>
        </w:rPr>
        <w:t>histo</w:t>
      </w:r>
      <w:proofErr w:type="spellEnd"/>
      <w:r w:rsidRPr="008D2668">
        <w:rPr>
          <w:rFonts w:ascii="Times New Roman" w:hAnsi="Times New Roman"/>
        </w:rPr>
        <w:t>-architecture. Glomerulus in Bowman’s capsules (G); Renal tubules (arrow</w:t>
      </w:r>
      <w:proofErr w:type="gramStart"/>
      <w:r w:rsidRPr="008D2668">
        <w:rPr>
          <w:rFonts w:ascii="Times New Roman" w:hAnsi="Times New Roman"/>
        </w:rPr>
        <w:t>);.</w:t>
      </w:r>
      <w:proofErr w:type="gramEnd"/>
      <w:r w:rsidRPr="008D2668">
        <w:rPr>
          <w:rFonts w:ascii="Times New Roman" w:hAnsi="Times New Roman"/>
        </w:rPr>
        <w:t xml:space="preserve"> H &amp; E x 100.</w:t>
      </w:r>
    </w:p>
    <w:p w14:paraId="2FA6557B" w14:textId="77777777" w:rsidR="00B93EFA" w:rsidRDefault="00B93EFA" w:rsidP="00B93EFA">
      <w:pPr>
        <w:pStyle w:val="ListParagraph"/>
        <w:ind w:left="1080"/>
        <w:jc w:val="both"/>
        <w:rPr>
          <w:rFonts w:ascii="Times New Roman" w:hAnsi="Times New Roman" w:cs="Times New Roman"/>
          <w:sz w:val="24"/>
          <w:szCs w:val="24"/>
        </w:rPr>
      </w:pPr>
    </w:p>
    <w:p w14:paraId="1B2A0FFA" w14:textId="77777777" w:rsidR="00B93EFA" w:rsidRDefault="00B93EFA" w:rsidP="00B93EFA">
      <w:pPr>
        <w:pStyle w:val="ListParagraph"/>
        <w:ind w:left="1080"/>
        <w:jc w:val="both"/>
        <w:rPr>
          <w:rFonts w:ascii="Times New Roman" w:hAnsi="Times New Roman" w:cs="Times New Roman"/>
          <w:sz w:val="24"/>
          <w:szCs w:val="24"/>
        </w:rPr>
      </w:pPr>
    </w:p>
    <w:p w14:paraId="37B39774" w14:textId="77777777" w:rsidR="00B93EFA" w:rsidRDefault="00B93EFA" w:rsidP="00B93EFA">
      <w:pPr>
        <w:pStyle w:val="ListParagraph"/>
        <w:ind w:left="1080"/>
        <w:jc w:val="both"/>
        <w:rPr>
          <w:rFonts w:ascii="Times New Roman" w:hAnsi="Times New Roman" w:cs="Times New Roman"/>
          <w:sz w:val="24"/>
          <w:szCs w:val="24"/>
        </w:rPr>
      </w:pPr>
    </w:p>
    <w:p w14:paraId="7FC6085D" w14:textId="77777777" w:rsidR="00B93EFA" w:rsidRDefault="00B93EFA" w:rsidP="00B93EFA">
      <w:pPr>
        <w:pStyle w:val="ListParagraph"/>
        <w:ind w:left="1080"/>
        <w:jc w:val="both"/>
        <w:rPr>
          <w:rFonts w:ascii="Times New Roman" w:hAnsi="Times New Roman" w:cs="Times New Roman"/>
          <w:sz w:val="24"/>
          <w:szCs w:val="24"/>
        </w:rPr>
      </w:pPr>
    </w:p>
    <w:p w14:paraId="6B3BE612" w14:textId="77777777" w:rsidR="00B93EFA" w:rsidRDefault="00B93EFA" w:rsidP="00B93EFA">
      <w:pPr>
        <w:pStyle w:val="ListParagraph"/>
        <w:ind w:left="1080"/>
        <w:jc w:val="both"/>
        <w:rPr>
          <w:rFonts w:ascii="Times New Roman" w:hAnsi="Times New Roman" w:cs="Times New Roman"/>
          <w:sz w:val="24"/>
          <w:szCs w:val="24"/>
        </w:rPr>
      </w:pPr>
    </w:p>
    <w:p w14:paraId="73F63E57" w14:textId="77777777" w:rsidR="00B93EFA" w:rsidRDefault="00B93EFA" w:rsidP="00B93EFA">
      <w:pPr>
        <w:pStyle w:val="ListParagraph"/>
        <w:ind w:left="1080"/>
        <w:jc w:val="both"/>
        <w:rPr>
          <w:rFonts w:ascii="Times New Roman" w:hAnsi="Times New Roman" w:cs="Times New Roman"/>
          <w:sz w:val="24"/>
          <w:szCs w:val="24"/>
        </w:rPr>
      </w:pPr>
    </w:p>
    <w:p w14:paraId="48C28EE9" w14:textId="77777777" w:rsidR="00B93EFA" w:rsidRDefault="00B93EFA" w:rsidP="00B93EFA">
      <w:pPr>
        <w:pStyle w:val="ListParagraph"/>
        <w:ind w:left="1080"/>
        <w:jc w:val="both"/>
        <w:rPr>
          <w:rFonts w:ascii="Times New Roman" w:hAnsi="Times New Roman" w:cs="Times New Roman"/>
          <w:sz w:val="24"/>
          <w:szCs w:val="24"/>
        </w:rPr>
      </w:pPr>
    </w:p>
    <w:p w14:paraId="6AF14B7F" w14:textId="77777777" w:rsidR="00B93EFA" w:rsidRDefault="00B93EFA" w:rsidP="00B93EFA">
      <w:pPr>
        <w:pStyle w:val="ListParagraph"/>
        <w:ind w:left="1080"/>
        <w:jc w:val="both"/>
        <w:rPr>
          <w:rFonts w:ascii="Times New Roman" w:hAnsi="Times New Roman" w:cs="Times New Roman"/>
          <w:sz w:val="24"/>
          <w:szCs w:val="24"/>
        </w:rPr>
      </w:pPr>
    </w:p>
    <w:p w14:paraId="45EA3295" w14:textId="77777777" w:rsidR="00B93EFA" w:rsidRDefault="00B93EFA" w:rsidP="00B93EFA">
      <w:pPr>
        <w:pStyle w:val="ListParagraph"/>
        <w:ind w:left="1080"/>
        <w:jc w:val="both"/>
        <w:rPr>
          <w:rFonts w:ascii="Times New Roman" w:hAnsi="Times New Roman" w:cs="Times New Roman"/>
          <w:sz w:val="24"/>
          <w:szCs w:val="24"/>
        </w:rPr>
      </w:pPr>
    </w:p>
    <w:p w14:paraId="44A36A40" w14:textId="77777777" w:rsidR="00B93EFA" w:rsidRDefault="00B93EFA" w:rsidP="00B93EFA">
      <w:pPr>
        <w:pStyle w:val="ListParagraph"/>
        <w:ind w:left="1080"/>
        <w:jc w:val="both"/>
        <w:rPr>
          <w:rFonts w:ascii="Times New Roman" w:hAnsi="Times New Roman" w:cs="Times New Roman"/>
          <w:sz w:val="24"/>
          <w:szCs w:val="24"/>
        </w:rPr>
      </w:pPr>
    </w:p>
    <w:p w14:paraId="4C2FF736" w14:textId="77777777" w:rsidR="00B93EFA" w:rsidRDefault="00B93EFA" w:rsidP="00B93EFA">
      <w:pPr>
        <w:pStyle w:val="ListParagraph"/>
        <w:ind w:left="1080"/>
        <w:jc w:val="both"/>
        <w:rPr>
          <w:rFonts w:ascii="Times New Roman" w:hAnsi="Times New Roman" w:cs="Times New Roman"/>
          <w:sz w:val="24"/>
          <w:szCs w:val="24"/>
        </w:rPr>
      </w:pPr>
    </w:p>
    <w:p w14:paraId="672BA3EA" w14:textId="77777777" w:rsidR="00B93EFA" w:rsidRDefault="00B93EFA" w:rsidP="00B93EFA">
      <w:pPr>
        <w:pStyle w:val="ListParagraph"/>
        <w:ind w:left="1080"/>
        <w:jc w:val="both"/>
        <w:rPr>
          <w:rFonts w:ascii="Times New Roman" w:hAnsi="Times New Roman" w:cs="Times New Roman"/>
          <w:sz w:val="24"/>
          <w:szCs w:val="24"/>
        </w:rPr>
      </w:pPr>
    </w:p>
    <w:p w14:paraId="21364AC6" w14:textId="77777777" w:rsidR="00B93EFA" w:rsidRPr="002636C0" w:rsidRDefault="00B93EFA" w:rsidP="00B93EFA">
      <w:pPr>
        <w:pStyle w:val="ListParagraph"/>
        <w:numPr>
          <w:ilvl w:val="0"/>
          <w:numId w:val="32"/>
        </w:numPr>
        <w:ind w:left="567" w:hanging="567"/>
        <w:jc w:val="both"/>
        <w:rPr>
          <w:rFonts w:ascii="Arial" w:hAnsi="Arial" w:cs="Arial"/>
          <w:b/>
          <w:sz w:val="20"/>
          <w:szCs w:val="20"/>
        </w:rPr>
      </w:pPr>
      <w:r w:rsidRPr="002636C0">
        <w:rPr>
          <w:rFonts w:ascii="Arial" w:hAnsi="Arial" w:cs="Arial"/>
          <w:b/>
          <w:sz w:val="20"/>
          <w:szCs w:val="20"/>
        </w:rPr>
        <w:lastRenderedPageBreak/>
        <w:t>THE KIDNEY (Group 4)</w:t>
      </w:r>
    </w:p>
    <w:p w14:paraId="3ADF454D"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Prosopis africana</w:t>
      </w:r>
      <w:r w:rsidRPr="002636C0">
        <w:rPr>
          <w:rFonts w:ascii="Arial" w:hAnsi="Arial" w:cs="Arial"/>
        </w:rPr>
        <w:t xml:space="preserve"> on the histology of the kidney in group 4 animals</w:t>
      </w:r>
    </w:p>
    <w:p w14:paraId="22727DBB" w14:textId="77777777" w:rsidR="00B93EFA" w:rsidRPr="008D2668" w:rsidRDefault="00B93EFA" w:rsidP="00B93EFA">
      <w:pPr>
        <w:jc w:val="both"/>
        <w:rPr>
          <w:rFonts w:ascii="Times New Roman" w:hAnsi="Times New Roman"/>
          <w:sz w:val="24"/>
          <w:szCs w:val="24"/>
        </w:rPr>
      </w:pPr>
    </w:p>
    <w:p w14:paraId="1D4E31D9" w14:textId="221D202C" w:rsidR="00B93EFA" w:rsidRPr="008D2668" w:rsidRDefault="007760E8" w:rsidP="00B93EFA">
      <w:pPr>
        <w:jc w:val="both"/>
        <w:rPr>
          <w:rFonts w:ascii="Times New Roman" w:hAnsi="Times New Roman"/>
          <w:sz w:val="24"/>
          <w:szCs w:val="24"/>
        </w:rPr>
      </w:pPr>
      <w:r>
        <w:rPr>
          <w:noProof/>
        </w:rPr>
        <w:pict w14:anchorId="7F740CD4">
          <v:group id="Group 38" o:spid="_x0000_s2063" style="position:absolute;left:0;text-align:left;margin-left:78.25pt;margin-top:67.85pt;width:348.45pt;height:233pt;z-index:251669504" coordsize="44254,2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">
            <v:shape id="Text Box 120" o:spid="_x0000_s2064" type="#_x0000_t202" style="position:absolute;left:25497;width:2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style="mso-next-textbox:#Text Box 120">
                <w:txbxContent>
                  <w:p w14:paraId="44BF27C1" w14:textId="77777777" w:rsidR="00B93EFA" w:rsidRDefault="00B93EFA" w:rsidP="00B93EFA">
                    <w:r>
                      <w:t>G</w:t>
                    </w:r>
                  </w:p>
                </w:txbxContent>
              </v:textbox>
            </v:shape>
            <v:shape id="Straight Arrow Connector 121" o:spid="_x0000_s2065" type="#_x0000_t32" style="position:absolute;left:18639;top:5187;width:953;height: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" strokecolor="white [3212]">
              <v:stroke endarrow="block"/>
            </v:shape>
            <v:shape id="Straight Arrow Connector 122" o:spid="_x0000_s2066" type="#_x0000_t32" style="position:absolute;left:24882;top:15210;width:6;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" strokecolor="white [3212]">
              <v:stroke endarrow="block"/>
            </v:shape>
            <v:shape id="Straight Arrow Connector 123" o:spid="_x0000_s2067" type="#_x0000_t32" style="position:absolute;left:15298;top:7121;width:1143;height:1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">
              <v:stroke endarrow="block"/>
            </v:shape>
            <v:shape id="Straight Arrow Connector 124" o:spid="_x0000_s2068" type="#_x0000_t32" style="position:absolute;left:11254;top:15650;width:190;height:1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shape id="Straight Arrow Connector 125" o:spid="_x0000_s2069" type="#_x0000_t32" style="position:absolute;top:8352;width:2000;height: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">
              <v:stroke endarrow="block"/>
            </v:shape>
            <v:shape id="Straight Arrow Connector 126" o:spid="_x0000_s2070" type="#_x0000_t32" style="position:absolute;left:19606;top:28926;width:2667;height: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shape id="Straight Arrow Connector 127" o:spid="_x0000_s2071" type="#_x0000_t32" style="position:absolute;left:1494;top:27256;width:1810;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shape id="Straight Arrow Connector 128" o:spid="_x0000_s2072" type="#_x0000_t32" style="position:absolute;left:43873;top:22420;width:381;height:2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">
              <v:stroke endarrow="block"/>
            </v:shape>
          </v:group>
        </w:pict>
      </w:r>
      <w:r w:rsidR="00B93EFA" w:rsidRPr="002D786F">
        <w:rPr>
          <w:noProof/>
        </w:rPr>
        <w:drawing>
          <wp:inline distT="0" distB="0" distL="0" distR="0" wp14:anchorId="0DE78338" wp14:editId="05A1B68A">
            <wp:extent cx="5731510" cy="4298633"/>
            <wp:effectExtent l="19050" t="0" r="2540" b="0"/>
            <wp:docPr id="15" name="Picture 15" descr="C:\Users\NKAY\Desktop\EMEKA 2016\LOVINA\GROUP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KAY\Desktop\EMEKA 2016\LOVINA\GROUP 4\3.jpg"/>
                    <pic:cNvPicPr>
                      <a:picLocks noChangeAspect="1" noChangeArrowheads="1"/>
                    </pic:cNvPicPr>
                  </pic:nvPicPr>
                  <pic:blipFill>
                    <a:blip r:embed="rId22"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5BDB0D2D" w14:textId="77777777" w:rsidR="00B93EFA" w:rsidRDefault="00B93EFA" w:rsidP="00B93EFA">
      <w:pPr>
        <w:jc w:val="both"/>
        <w:rPr>
          <w:rFonts w:ascii="Times New Roman" w:hAnsi="Times New Roman"/>
        </w:rPr>
      </w:pPr>
      <w:r w:rsidRPr="008D2668">
        <w:rPr>
          <w:rFonts w:ascii="Times New Roman" w:hAnsi="Times New Roman"/>
        </w:rPr>
        <w:t xml:space="preserve">Plate </w:t>
      </w:r>
      <w:r>
        <w:rPr>
          <w:rFonts w:ascii="Times New Roman" w:hAnsi="Times New Roman"/>
        </w:rPr>
        <w:t>9</w:t>
      </w:r>
      <w:r w:rsidRPr="008D2668">
        <w:rPr>
          <w:rFonts w:ascii="Times New Roman" w:hAnsi="Times New Roman"/>
        </w:rPr>
        <w:t xml:space="preserve">. Photomicrograph of the kidney from the animals in group 4 (200 mg/kg extract) showing normal renal </w:t>
      </w:r>
      <w:proofErr w:type="spellStart"/>
      <w:r w:rsidRPr="008D2668">
        <w:rPr>
          <w:rFonts w:ascii="Times New Roman" w:hAnsi="Times New Roman"/>
        </w:rPr>
        <w:t>histo</w:t>
      </w:r>
      <w:proofErr w:type="spellEnd"/>
      <w:r w:rsidRPr="008D2668">
        <w:rPr>
          <w:rFonts w:ascii="Times New Roman" w:hAnsi="Times New Roman"/>
        </w:rPr>
        <w:t>-architecture. Glomerulus (G); Renal tubules (arrow); Bowman’s capsule (white arrow). H &amp; E x 400.</w:t>
      </w:r>
    </w:p>
    <w:p w14:paraId="7D954BCA" w14:textId="77777777" w:rsidR="00B93EFA" w:rsidRDefault="00B93EFA" w:rsidP="00B93EFA">
      <w:pPr>
        <w:jc w:val="both"/>
        <w:rPr>
          <w:rFonts w:ascii="Times New Roman" w:hAnsi="Times New Roman"/>
        </w:rPr>
      </w:pPr>
    </w:p>
    <w:p w14:paraId="78362819" w14:textId="4C8C0F59" w:rsidR="00B93EFA" w:rsidRDefault="00B93EFA" w:rsidP="00B93EFA">
      <w:pPr>
        <w:jc w:val="both"/>
        <w:rPr>
          <w:rFonts w:ascii="Times New Roman" w:hAnsi="Times New Roman"/>
        </w:rPr>
      </w:pPr>
    </w:p>
    <w:p w14:paraId="34359F47" w14:textId="49E5ADB9" w:rsidR="00B93EFA" w:rsidRDefault="00B93EFA" w:rsidP="00B93EFA">
      <w:pPr>
        <w:jc w:val="both"/>
        <w:rPr>
          <w:rFonts w:ascii="Times New Roman" w:hAnsi="Times New Roman"/>
        </w:rPr>
      </w:pPr>
    </w:p>
    <w:p w14:paraId="0B466036" w14:textId="68FA03F6" w:rsidR="00B93EFA" w:rsidRDefault="00B93EFA" w:rsidP="00B93EFA">
      <w:pPr>
        <w:jc w:val="both"/>
        <w:rPr>
          <w:rFonts w:ascii="Times New Roman" w:hAnsi="Times New Roman"/>
        </w:rPr>
      </w:pPr>
    </w:p>
    <w:p w14:paraId="5A76E4AF" w14:textId="63330D86" w:rsidR="00B93EFA" w:rsidRDefault="00B93EFA" w:rsidP="00B93EFA">
      <w:pPr>
        <w:jc w:val="both"/>
        <w:rPr>
          <w:rFonts w:ascii="Times New Roman" w:hAnsi="Times New Roman"/>
        </w:rPr>
      </w:pPr>
    </w:p>
    <w:p w14:paraId="389AAF50" w14:textId="59D8705C" w:rsidR="00B93EFA" w:rsidRDefault="00B93EFA" w:rsidP="00B93EFA">
      <w:pPr>
        <w:jc w:val="both"/>
        <w:rPr>
          <w:rFonts w:ascii="Times New Roman" w:hAnsi="Times New Roman"/>
        </w:rPr>
      </w:pPr>
    </w:p>
    <w:p w14:paraId="5F5B6C6F" w14:textId="2C77BB95" w:rsidR="00B93EFA" w:rsidRDefault="00B93EFA" w:rsidP="00B93EFA">
      <w:pPr>
        <w:jc w:val="both"/>
        <w:rPr>
          <w:rFonts w:ascii="Times New Roman" w:hAnsi="Times New Roman"/>
        </w:rPr>
      </w:pPr>
    </w:p>
    <w:p w14:paraId="08640CCA" w14:textId="79F3A60B" w:rsidR="00B93EFA" w:rsidRDefault="00B93EFA" w:rsidP="00B93EFA">
      <w:pPr>
        <w:jc w:val="both"/>
        <w:rPr>
          <w:rFonts w:ascii="Times New Roman" w:hAnsi="Times New Roman"/>
        </w:rPr>
      </w:pPr>
    </w:p>
    <w:p w14:paraId="1335FFAA" w14:textId="1F5462C7" w:rsidR="00B93EFA" w:rsidRDefault="00B93EFA" w:rsidP="00B93EFA">
      <w:pPr>
        <w:jc w:val="both"/>
        <w:rPr>
          <w:rFonts w:ascii="Times New Roman" w:hAnsi="Times New Roman"/>
        </w:rPr>
      </w:pPr>
    </w:p>
    <w:p w14:paraId="035E2DB6" w14:textId="69610E70" w:rsidR="00B93EFA" w:rsidRDefault="00B93EFA" w:rsidP="00B93EFA">
      <w:pPr>
        <w:jc w:val="both"/>
        <w:rPr>
          <w:rFonts w:ascii="Times New Roman" w:hAnsi="Times New Roman"/>
        </w:rPr>
      </w:pPr>
    </w:p>
    <w:p w14:paraId="4B73D1B4" w14:textId="3133AE73" w:rsidR="00B93EFA" w:rsidRDefault="00B93EFA" w:rsidP="00B93EFA">
      <w:pPr>
        <w:jc w:val="both"/>
        <w:rPr>
          <w:rFonts w:ascii="Times New Roman" w:hAnsi="Times New Roman"/>
        </w:rPr>
      </w:pPr>
    </w:p>
    <w:p w14:paraId="26B8312B" w14:textId="3A80727E" w:rsidR="00B93EFA" w:rsidRDefault="00B93EFA" w:rsidP="00B93EFA">
      <w:pPr>
        <w:jc w:val="both"/>
        <w:rPr>
          <w:rFonts w:ascii="Times New Roman" w:hAnsi="Times New Roman"/>
        </w:rPr>
      </w:pPr>
    </w:p>
    <w:p w14:paraId="6CB531F9" w14:textId="77777777" w:rsidR="00B93EFA" w:rsidRDefault="00B93EFA" w:rsidP="00B93EFA">
      <w:pPr>
        <w:jc w:val="both"/>
        <w:rPr>
          <w:rFonts w:ascii="Times New Roman" w:hAnsi="Times New Roman"/>
        </w:rPr>
      </w:pPr>
    </w:p>
    <w:p w14:paraId="50AD2D95" w14:textId="77777777" w:rsidR="00B93EFA" w:rsidRDefault="00B93EFA" w:rsidP="00B93EFA">
      <w:pPr>
        <w:jc w:val="both"/>
        <w:rPr>
          <w:rFonts w:ascii="Times New Roman" w:hAnsi="Times New Roman"/>
        </w:rPr>
      </w:pPr>
    </w:p>
    <w:p w14:paraId="1EBA998D" w14:textId="77777777" w:rsidR="00B93EFA" w:rsidRDefault="00B93EFA" w:rsidP="00B93EFA">
      <w:pPr>
        <w:jc w:val="both"/>
        <w:rPr>
          <w:rFonts w:ascii="Times New Roman" w:hAnsi="Times New Roman"/>
        </w:rPr>
      </w:pPr>
    </w:p>
    <w:p w14:paraId="77A189B1" w14:textId="77777777" w:rsidR="00B93EFA" w:rsidRDefault="00B93EFA" w:rsidP="00B93EFA">
      <w:pPr>
        <w:jc w:val="both"/>
        <w:rPr>
          <w:rFonts w:ascii="Times New Roman" w:hAnsi="Times New Roman"/>
        </w:rPr>
      </w:pPr>
    </w:p>
    <w:p w14:paraId="399950CE" w14:textId="77777777" w:rsidR="00B93EFA" w:rsidRPr="002636C0" w:rsidRDefault="00B93EFA" w:rsidP="00B93EFA">
      <w:pPr>
        <w:pStyle w:val="ListParagraph"/>
        <w:numPr>
          <w:ilvl w:val="0"/>
          <w:numId w:val="32"/>
        </w:numPr>
        <w:ind w:left="630" w:hanging="630"/>
        <w:jc w:val="both"/>
        <w:rPr>
          <w:rFonts w:ascii="Arial" w:hAnsi="Arial" w:cs="Arial"/>
          <w:b/>
          <w:sz w:val="20"/>
          <w:szCs w:val="20"/>
        </w:rPr>
      </w:pPr>
      <w:r w:rsidRPr="002636C0">
        <w:rPr>
          <w:rFonts w:ascii="Arial" w:hAnsi="Arial" w:cs="Arial"/>
          <w:b/>
          <w:sz w:val="20"/>
          <w:szCs w:val="20"/>
        </w:rPr>
        <w:lastRenderedPageBreak/>
        <w:t>THE KIDNEY (Group 5)</w:t>
      </w:r>
    </w:p>
    <w:p w14:paraId="49BDCA8C"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Prosopis africana</w:t>
      </w:r>
      <w:r w:rsidRPr="002636C0">
        <w:rPr>
          <w:rFonts w:ascii="Arial" w:hAnsi="Arial" w:cs="Arial"/>
        </w:rPr>
        <w:t xml:space="preserve"> on the histology of the kidney in group 5 animals</w:t>
      </w:r>
    </w:p>
    <w:p w14:paraId="1110434A" w14:textId="5DB65278" w:rsidR="00B93EFA" w:rsidRPr="008D2668" w:rsidRDefault="007760E8" w:rsidP="00B93EFA">
      <w:pPr>
        <w:jc w:val="both"/>
        <w:rPr>
          <w:rFonts w:ascii="Times New Roman" w:hAnsi="Times New Roman"/>
          <w:sz w:val="24"/>
          <w:szCs w:val="24"/>
        </w:rPr>
      </w:pPr>
      <w:r>
        <w:rPr>
          <w:noProof/>
        </w:rPr>
        <w:pict w14:anchorId="278613E7">
          <v:group id="Group 39" o:spid="_x0000_s2054" style="position:absolute;left:0;text-align:left;margin-left:113.55pt;margin-top:18.15pt;width:292.65pt;height:271.8pt;z-index:251671552" coordsize="37169,3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">
            <v:shape id="Straight Arrow Connector 112" o:spid="_x0000_s2055" type="#_x0000_t32" style="position:absolute;left:25233;top:8352;width:858;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" strokecolor="white [3212]">
              <v:stroke endarrow="block"/>
            </v:shape>
            <v:shape id="Text Box 113" o:spid="_x0000_s2056" type="#_x0000_t202" style="position:absolute;left:18112;width:21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style="mso-next-textbox:#Text Box 113">
                <w:txbxContent>
                  <w:p w14:paraId="60B8C416" w14:textId="77777777" w:rsidR="00B93EFA" w:rsidRDefault="00B93EFA" w:rsidP="00B93EFA">
                    <w:r>
                      <w:t>G</w:t>
                    </w:r>
                  </w:p>
                </w:txbxContent>
              </v:textbox>
            </v:shape>
            <v:shape id="Text Box 114" o:spid="_x0000_s2057" type="#_x0000_t202" style="position:absolute;left:703;top:31564;width:238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style="mso-next-textbox:#Text Box 114">
                <w:txbxContent>
                  <w:p w14:paraId="6C4B06AB" w14:textId="77777777" w:rsidR="00B93EFA" w:rsidRDefault="00B93EFA" w:rsidP="00B93EFA">
                    <w:r>
                      <w:t>G</w:t>
                    </w:r>
                  </w:p>
                </w:txbxContent>
              </v:textbox>
            </v:shape>
            <v:shape id="Straight Arrow Connector 115" o:spid="_x0000_s2058" type="#_x0000_t32" style="position:absolute;left:10990;top:26289;width:381;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" strokecolor="white [3212]">
              <v:stroke endarrow="block"/>
            </v:shape>
            <v:shape id="Straight Arrow Connector 116" o:spid="_x0000_s2059" type="#_x0000_t32" style="position:absolute;top:15210;width:3810;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">
              <v:stroke endarrow="block"/>
            </v:shape>
            <v:shape id="Straight Arrow Connector 117" o:spid="_x0000_s2060" type="#_x0000_t32" style="position:absolute;left:10287;top:15298;width:2381;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">
              <v:stroke endarrow="block"/>
            </v:shape>
            <v:shape id="Straight Arrow Connector 118" o:spid="_x0000_s2061" type="#_x0000_t32" style="position:absolute;left:12748;top:22420;width:162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">
              <v:stroke endarrow="block"/>
            </v:shape>
            <v:shape id="Straight Arrow Connector 119" o:spid="_x0000_s2062" type="#_x0000_t32" style="position:absolute;left:36312;top:29893;width:857;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">
              <v:stroke endarrow="block"/>
            </v:shape>
          </v:group>
        </w:pict>
      </w:r>
      <w:r>
        <w:rPr>
          <w:noProof/>
        </w:rPr>
        <w:pict w14:anchorId="2C14A82A">
          <v:shape id="Straight Arrow Connector 111" o:spid="_x0000_s2053" type="#_x0000_t32" style="position:absolute;left:0;text-align:left;margin-left:273.75pt;margin-top:84.2pt;width:0;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" strokecolor="white [3212]">
            <v:stroke endarrow="block"/>
          </v:shape>
        </w:pict>
      </w:r>
      <w:r w:rsidR="00B93EFA" w:rsidRPr="002D786F">
        <w:rPr>
          <w:noProof/>
        </w:rPr>
        <w:drawing>
          <wp:inline distT="0" distB="0" distL="0" distR="0" wp14:anchorId="164DF0C9" wp14:editId="471B0AAA">
            <wp:extent cx="5731510" cy="4298633"/>
            <wp:effectExtent l="19050" t="0" r="2540" b="0"/>
            <wp:docPr id="16" name="Picture 16" descr="C:\Users\NKAY\Desktop\EMEKA 2016\LOVINA\GROUP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KAY\Desktop\EMEKA 2016\LOVINA\GROUP 5\3.jpg"/>
                    <pic:cNvPicPr>
                      <a:picLocks noChangeAspect="1" noChangeArrowheads="1"/>
                    </pic:cNvPicPr>
                  </pic:nvPicPr>
                  <pic:blipFill>
                    <a:blip r:embed="rId23"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37F22CF9" w14:textId="77777777" w:rsidR="00B93EFA" w:rsidRPr="008D2668" w:rsidRDefault="00B93EFA" w:rsidP="00B93EFA">
      <w:pPr>
        <w:jc w:val="both"/>
        <w:rPr>
          <w:rFonts w:ascii="Times New Roman" w:hAnsi="Times New Roman"/>
        </w:rPr>
      </w:pPr>
      <w:r w:rsidRPr="008D2668">
        <w:rPr>
          <w:rFonts w:ascii="Times New Roman" w:hAnsi="Times New Roman"/>
        </w:rPr>
        <w:t>Plate 1</w:t>
      </w:r>
      <w:r>
        <w:rPr>
          <w:rFonts w:ascii="Times New Roman" w:hAnsi="Times New Roman"/>
        </w:rPr>
        <w:t>0</w:t>
      </w:r>
      <w:r w:rsidRPr="008D2668">
        <w:rPr>
          <w:rFonts w:ascii="Times New Roman" w:hAnsi="Times New Roman"/>
        </w:rPr>
        <w:t xml:space="preserve">. Photomicrograph of the kidney from group 5 (orlistat 12.5 mg/kg) showing the normal structures of the renal </w:t>
      </w:r>
      <w:proofErr w:type="spellStart"/>
      <w:r w:rsidRPr="008D2668">
        <w:rPr>
          <w:rFonts w:ascii="Times New Roman" w:hAnsi="Times New Roman"/>
        </w:rPr>
        <w:t>histo</w:t>
      </w:r>
      <w:proofErr w:type="spellEnd"/>
      <w:r w:rsidRPr="008D2668">
        <w:rPr>
          <w:rFonts w:ascii="Times New Roman" w:hAnsi="Times New Roman"/>
        </w:rPr>
        <w:t>-architecture. Glomerulus (G); Renal tubules (arrow); Bowman’s capsule (white arrow). H &amp; E x 400.</w:t>
      </w:r>
    </w:p>
    <w:p w14:paraId="1E27127C" w14:textId="77777777" w:rsidR="00B93EFA" w:rsidRDefault="00B93EFA" w:rsidP="00441B6F">
      <w:pPr>
        <w:pStyle w:val="Head1"/>
        <w:spacing w:after="0"/>
        <w:jc w:val="both"/>
        <w:rPr>
          <w:rFonts w:ascii="Arial" w:hAnsi="Arial" w:cs="Arial"/>
        </w:rPr>
      </w:pPr>
    </w:p>
    <w:p w14:paraId="7E75E2D7" w14:textId="5F3F6D36" w:rsidR="00345DF9" w:rsidRDefault="00345DF9" w:rsidP="00441B6F">
      <w:pPr>
        <w:pStyle w:val="Head1"/>
        <w:spacing w:after="0"/>
        <w:jc w:val="both"/>
        <w:rPr>
          <w:rFonts w:ascii="Arial" w:hAnsi="Arial" w:cs="Arial"/>
        </w:rPr>
      </w:pPr>
    </w:p>
    <w:p w14:paraId="1F4D9B2B" w14:textId="68F567F5" w:rsidR="00345DF9" w:rsidRDefault="00345DF9" w:rsidP="00441B6F">
      <w:pPr>
        <w:pStyle w:val="Head1"/>
        <w:spacing w:after="0"/>
        <w:jc w:val="both"/>
        <w:rPr>
          <w:rFonts w:ascii="Arial" w:hAnsi="Arial" w:cs="Arial"/>
        </w:rPr>
      </w:pPr>
    </w:p>
    <w:p w14:paraId="29A1FFD1" w14:textId="6526C719" w:rsidR="00345DF9" w:rsidRDefault="00345DF9" w:rsidP="00441B6F">
      <w:pPr>
        <w:pStyle w:val="Head1"/>
        <w:spacing w:after="0"/>
        <w:jc w:val="both"/>
        <w:rPr>
          <w:rFonts w:ascii="Arial" w:hAnsi="Arial" w:cs="Arial"/>
        </w:rPr>
      </w:pPr>
    </w:p>
    <w:p w14:paraId="1BB0E665" w14:textId="000F7568" w:rsidR="00345DF9" w:rsidRDefault="00345DF9" w:rsidP="00441B6F">
      <w:pPr>
        <w:pStyle w:val="Head1"/>
        <w:spacing w:after="0"/>
        <w:jc w:val="both"/>
        <w:rPr>
          <w:rFonts w:ascii="Arial" w:hAnsi="Arial" w:cs="Arial"/>
        </w:rPr>
      </w:pPr>
    </w:p>
    <w:p w14:paraId="6C17C6BC" w14:textId="66454FEE" w:rsidR="00345DF9" w:rsidRDefault="00345DF9" w:rsidP="00441B6F">
      <w:pPr>
        <w:pStyle w:val="Head1"/>
        <w:spacing w:after="0"/>
        <w:jc w:val="both"/>
        <w:rPr>
          <w:rFonts w:ascii="Arial" w:hAnsi="Arial" w:cs="Arial"/>
        </w:rPr>
      </w:pPr>
    </w:p>
    <w:p w14:paraId="0C1855B9" w14:textId="3A4255ED" w:rsidR="00345DF9" w:rsidRDefault="00345DF9" w:rsidP="00441B6F">
      <w:pPr>
        <w:pStyle w:val="Head1"/>
        <w:spacing w:after="0"/>
        <w:jc w:val="both"/>
        <w:rPr>
          <w:rFonts w:ascii="Arial" w:hAnsi="Arial" w:cs="Arial"/>
        </w:rPr>
      </w:pPr>
    </w:p>
    <w:p w14:paraId="1DE7489B" w14:textId="3C08FD7B" w:rsidR="00345DF9" w:rsidRDefault="00345DF9" w:rsidP="00441B6F">
      <w:pPr>
        <w:pStyle w:val="Head1"/>
        <w:spacing w:after="0"/>
        <w:jc w:val="both"/>
        <w:rPr>
          <w:rFonts w:ascii="Arial" w:hAnsi="Arial" w:cs="Arial"/>
        </w:rPr>
      </w:pPr>
    </w:p>
    <w:p w14:paraId="3FF137D1" w14:textId="33696B5C" w:rsidR="00345DF9" w:rsidRDefault="00345DF9" w:rsidP="00441B6F">
      <w:pPr>
        <w:pStyle w:val="Head1"/>
        <w:spacing w:after="0"/>
        <w:jc w:val="both"/>
        <w:rPr>
          <w:rFonts w:ascii="Arial" w:hAnsi="Arial" w:cs="Arial"/>
        </w:rPr>
      </w:pPr>
    </w:p>
    <w:p w14:paraId="6E4864BD" w14:textId="0C82B31F" w:rsidR="00345DF9" w:rsidRDefault="00345DF9" w:rsidP="00441B6F">
      <w:pPr>
        <w:pStyle w:val="Head1"/>
        <w:spacing w:after="0"/>
        <w:jc w:val="both"/>
        <w:rPr>
          <w:rFonts w:ascii="Arial" w:hAnsi="Arial" w:cs="Arial"/>
        </w:rPr>
      </w:pPr>
    </w:p>
    <w:p w14:paraId="0D1E5B8B" w14:textId="2E03DB4D" w:rsidR="00345DF9" w:rsidRDefault="00345DF9" w:rsidP="00441B6F">
      <w:pPr>
        <w:pStyle w:val="Head1"/>
        <w:spacing w:after="0"/>
        <w:jc w:val="both"/>
        <w:rPr>
          <w:rFonts w:ascii="Arial" w:hAnsi="Arial" w:cs="Arial"/>
        </w:rPr>
      </w:pPr>
    </w:p>
    <w:p w14:paraId="6500F129" w14:textId="77777777" w:rsidR="00345DF9" w:rsidRPr="00FB3A86" w:rsidRDefault="00345DF9" w:rsidP="00441B6F">
      <w:pPr>
        <w:pStyle w:val="Head1"/>
        <w:spacing w:after="0"/>
        <w:jc w:val="both"/>
        <w:rPr>
          <w:rFonts w:ascii="Arial" w:hAnsi="Arial" w:cs="Arial"/>
        </w:rPr>
      </w:pPr>
    </w:p>
    <w:p w14:paraId="20C81494" w14:textId="67FA4566" w:rsidR="00863BD3" w:rsidRDefault="00863BD3" w:rsidP="00B93EFA">
      <w:pPr>
        <w:pStyle w:val="BodyText3"/>
        <w:tabs>
          <w:tab w:val="left" w:pos="1080"/>
        </w:tabs>
        <w:spacing w:after="0"/>
        <w:jc w:val="both"/>
        <w:rPr>
          <w:rFonts w:ascii="Arial" w:hAnsi="Arial"/>
          <w:b/>
          <w:sz w:val="20"/>
          <w:szCs w:val="20"/>
        </w:rPr>
      </w:pPr>
    </w:p>
    <w:p w14:paraId="4D55B79E" w14:textId="77777777" w:rsidR="00E053D0" w:rsidRDefault="00E053D0" w:rsidP="00441B6F">
      <w:pPr>
        <w:pStyle w:val="Body"/>
        <w:spacing w:after="0"/>
        <w:rPr>
          <w:rFonts w:ascii="Arial" w:hAnsi="Arial" w:cs="Arial"/>
        </w:rPr>
      </w:pPr>
    </w:p>
    <w:p w14:paraId="6C720229" w14:textId="03F13CC5" w:rsidR="00790ADA" w:rsidRDefault="00790ADA" w:rsidP="00441B6F">
      <w:pPr>
        <w:pStyle w:val="Body"/>
        <w:spacing w:after="0"/>
        <w:rPr>
          <w:rFonts w:ascii="Arial" w:hAnsi="Arial" w:cs="Arial"/>
        </w:rPr>
      </w:pPr>
    </w:p>
    <w:p w14:paraId="58B4F5E8" w14:textId="253987F3" w:rsidR="002636C0" w:rsidRDefault="002636C0" w:rsidP="00441B6F">
      <w:pPr>
        <w:pStyle w:val="Body"/>
        <w:spacing w:after="0"/>
        <w:rPr>
          <w:rFonts w:ascii="Arial" w:hAnsi="Arial" w:cs="Arial"/>
        </w:rPr>
      </w:pPr>
    </w:p>
    <w:p w14:paraId="1F1B4DC0" w14:textId="77116EEE" w:rsidR="002636C0" w:rsidRDefault="002636C0" w:rsidP="002636C0">
      <w:pPr>
        <w:tabs>
          <w:tab w:val="left" w:pos="0"/>
          <w:tab w:val="left" w:pos="720"/>
          <w:tab w:val="left" w:pos="2160"/>
          <w:tab w:val="left" w:pos="2880"/>
          <w:tab w:val="left" w:pos="3600"/>
          <w:tab w:val="left" w:pos="4320"/>
          <w:tab w:val="left" w:pos="5040"/>
          <w:tab w:val="left" w:pos="5760"/>
          <w:tab w:val="left" w:pos="7126"/>
        </w:tabs>
        <w:ind w:right="-46"/>
        <w:jc w:val="both"/>
        <w:rPr>
          <w:rFonts w:ascii="Arial" w:hAnsi="Arial" w:cs="Arial"/>
          <w:b/>
        </w:rPr>
      </w:pPr>
      <w:r w:rsidRPr="00897470">
        <w:rPr>
          <w:rFonts w:ascii="Arial" w:hAnsi="Arial" w:cs="Arial"/>
          <w:b/>
        </w:rPr>
        <w:lastRenderedPageBreak/>
        <w:t>Discussion</w:t>
      </w:r>
    </w:p>
    <w:p w14:paraId="6B1C9926" w14:textId="77777777" w:rsidR="001A284C" w:rsidRPr="00897470" w:rsidRDefault="001A284C" w:rsidP="002636C0">
      <w:pPr>
        <w:tabs>
          <w:tab w:val="left" w:pos="0"/>
          <w:tab w:val="left" w:pos="720"/>
          <w:tab w:val="left" w:pos="2160"/>
          <w:tab w:val="left" w:pos="2880"/>
          <w:tab w:val="left" w:pos="3600"/>
          <w:tab w:val="left" w:pos="4320"/>
          <w:tab w:val="left" w:pos="5040"/>
          <w:tab w:val="left" w:pos="5760"/>
          <w:tab w:val="left" w:pos="7126"/>
        </w:tabs>
        <w:ind w:right="-46"/>
        <w:jc w:val="both"/>
        <w:rPr>
          <w:rFonts w:ascii="Arial" w:hAnsi="Arial" w:cs="Arial"/>
          <w:b/>
        </w:rPr>
      </w:pPr>
    </w:p>
    <w:p w14:paraId="4D55B1F8" w14:textId="02792DDF" w:rsidR="00983DD4" w:rsidRPr="00AA2C5A" w:rsidRDefault="002636C0" w:rsidP="002636C0">
      <w:pPr>
        <w:jc w:val="both"/>
        <w:rPr>
          <w:rFonts w:ascii="Arial" w:hAnsi="Arial" w:cs="Arial"/>
          <w:color w:val="000000" w:themeColor="text1"/>
        </w:rPr>
      </w:pPr>
      <w:r w:rsidRPr="00175664">
        <w:rPr>
          <w:rFonts w:ascii="Arial" w:hAnsi="Arial" w:cs="Arial"/>
          <w:color w:val="000000" w:themeColor="text1"/>
        </w:rPr>
        <w:t xml:space="preserve">The aim of this study was to assess the body weight and organ weight of albino rats fed with aqueous extract of fermented seeds of </w:t>
      </w:r>
      <w:r w:rsidRPr="00175664">
        <w:rPr>
          <w:rFonts w:ascii="Arial" w:hAnsi="Arial" w:cs="Arial"/>
          <w:i/>
          <w:iCs/>
          <w:color w:val="000000" w:themeColor="text1"/>
        </w:rPr>
        <w:t>Prosopis africana</w:t>
      </w:r>
      <w:r w:rsidRPr="00175664">
        <w:rPr>
          <w:rFonts w:ascii="Arial" w:hAnsi="Arial" w:cs="Arial"/>
          <w:color w:val="000000" w:themeColor="text1"/>
        </w:rPr>
        <w:t xml:space="preserve"> and orlistat. </w:t>
      </w:r>
      <w:r w:rsidRPr="00175664">
        <w:rPr>
          <w:rFonts w:ascii="Arial" w:hAnsi="Arial" w:cs="Arial"/>
          <w:i/>
          <w:iCs/>
          <w:color w:val="000000" w:themeColor="text1"/>
        </w:rPr>
        <w:t>Prosopis africana</w:t>
      </w:r>
      <w:r w:rsidRPr="00175664">
        <w:rPr>
          <w:rFonts w:ascii="Arial" w:hAnsi="Arial" w:cs="Arial"/>
          <w:color w:val="000000" w:themeColor="text1"/>
        </w:rPr>
        <w:t xml:space="preserve"> seeds are used in animal feed as fodder and in human food as</w:t>
      </w:r>
      <w:r w:rsidR="00175664">
        <w:rPr>
          <w:rFonts w:ascii="Arial" w:hAnsi="Arial" w:cs="Arial"/>
          <w:color w:val="000000" w:themeColor="text1"/>
        </w:rPr>
        <w:t xml:space="preserve"> a</w:t>
      </w:r>
      <w:r w:rsidRPr="00175664">
        <w:rPr>
          <w:rFonts w:ascii="Arial" w:hAnsi="Arial" w:cs="Arial"/>
          <w:color w:val="000000" w:themeColor="text1"/>
        </w:rPr>
        <w:t xml:space="preserve"> food condiment as </w:t>
      </w:r>
      <w:proofErr w:type="spellStart"/>
      <w:r w:rsidRPr="00175664">
        <w:rPr>
          <w:rFonts w:ascii="Arial" w:hAnsi="Arial" w:cs="Arial"/>
          <w:i/>
          <w:iCs/>
          <w:color w:val="000000" w:themeColor="text1"/>
        </w:rPr>
        <w:t>Okpeye</w:t>
      </w:r>
      <w:proofErr w:type="spellEnd"/>
      <w:r w:rsidRPr="00175664">
        <w:rPr>
          <w:rFonts w:ascii="Arial" w:hAnsi="Arial" w:cs="Arial"/>
          <w:color w:val="000000" w:themeColor="text1"/>
        </w:rPr>
        <w:t xml:space="preserve"> in Nigeria (Modesty et al., 2021). The result of the acute toxicity study (LD</w:t>
      </w:r>
      <w:r w:rsidRPr="00175664">
        <w:rPr>
          <w:rFonts w:ascii="Arial" w:hAnsi="Arial" w:cs="Arial"/>
          <w:color w:val="000000" w:themeColor="text1"/>
          <w:vertAlign w:val="subscript"/>
        </w:rPr>
        <w:t>50</w:t>
      </w:r>
      <w:r w:rsidRPr="00175664">
        <w:rPr>
          <w:rFonts w:ascii="Arial" w:hAnsi="Arial" w:cs="Arial"/>
          <w:color w:val="000000" w:themeColor="text1"/>
        </w:rPr>
        <w:t xml:space="preserve">) test showed that there was no mortality or any significant change in the behavior of the mice that received 5000 mg/kg of the plant extract after 24h. This shows </w:t>
      </w:r>
      <w:r w:rsidR="00175664">
        <w:rPr>
          <w:rFonts w:ascii="Arial" w:hAnsi="Arial" w:cs="Arial"/>
          <w:color w:val="000000" w:themeColor="text1"/>
        </w:rPr>
        <w:t xml:space="preserve">a </w:t>
      </w:r>
      <w:r w:rsidRPr="00175664">
        <w:rPr>
          <w:rFonts w:ascii="Arial" w:hAnsi="Arial" w:cs="Arial"/>
          <w:color w:val="000000" w:themeColor="text1"/>
        </w:rPr>
        <w:t xml:space="preserve">high margin of safety. The extract is safe at </w:t>
      </w:r>
      <w:r w:rsidR="00175664">
        <w:rPr>
          <w:rFonts w:ascii="Arial" w:hAnsi="Arial" w:cs="Arial"/>
          <w:color w:val="000000" w:themeColor="text1"/>
        </w:rPr>
        <w:t>a</w:t>
      </w:r>
      <w:r w:rsidRPr="00175664">
        <w:rPr>
          <w:rFonts w:ascii="Arial" w:hAnsi="Arial" w:cs="Arial"/>
          <w:color w:val="000000" w:themeColor="text1"/>
        </w:rPr>
        <w:t xml:space="preserve"> dose of 5000 mg/kg. Preclinical toxicity testing is one of the basic screenings required to generate important information about </w:t>
      </w:r>
      <w:r w:rsidR="00175664">
        <w:rPr>
          <w:rFonts w:ascii="Arial" w:hAnsi="Arial" w:cs="Arial"/>
          <w:color w:val="000000" w:themeColor="text1"/>
        </w:rPr>
        <w:t xml:space="preserve">the </w:t>
      </w:r>
      <w:r w:rsidRPr="00175664">
        <w:rPr>
          <w:rFonts w:ascii="Arial" w:hAnsi="Arial" w:cs="Arial"/>
          <w:color w:val="000000" w:themeColor="text1"/>
        </w:rPr>
        <w:t>potential damage of agents or new compounds to humans and is of utmost importance in drug development processes (Gupta et al, 2022). The United States Food and Drug Administration mentioned that the screening of new molecules for pharmacological activity and toxicity on animals is essential</w:t>
      </w:r>
      <w:r w:rsidR="00175664">
        <w:rPr>
          <w:rFonts w:ascii="Arial" w:hAnsi="Arial" w:cs="Arial"/>
          <w:color w:val="000000" w:themeColor="text1"/>
        </w:rPr>
        <w:t>,</w:t>
      </w:r>
      <w:r w:rsidRPr="00175664">
        <w:rPr>
          <w:rFonts w:ascii="Arial" w:hAnsi="Arial" w:cs="Arial"/>
          <w:color w:val="000000" w:themeColor="text1"/>
        </w:rPr>
        <w:t xml:space="preserve"> as this reveals similar incidence of occurrence and severity in humans (</w:t>
      </w:r>
      <w:r w:rsidR="006D0D1C" w:rsidRPr="00175664">
        <w:rPr>
          <w:rFonts w:ascii="Arial" w:hAnsi="Arial" w:cs="Arial"/>
          <w:color w:val="000000" w:themeColor="text1"/>
        </w:rPr>
        <w:t>Avila</w:t>
      </w:r>
      <w:r w:rsidRPr="00175664">
        <w:rPr>
          <w:rFonts w:ascii="Arial" w:hAnsi="Arial" w:cs="Arial"/>
          <w:color w:val="000000" w:themeColor="text1"/>
        </w:rPr>
        <w:t xml:space="preserve"> </w:t>
      </w:r>
      <w:r w:rsidRPr="00175664">
        <w:rPr>
          <w:rFonts w:ascii="Arial" w:hAnsi="Arial" w:cs="Arial"/>
          <w:i/>
          <w:color w:val="000000" w:themeColor="text1"/>
        </w:rPr>
        <w:t>et al</w:t>
      </w:r>
      <w:r w:rsidRPr="00175664">
        <w:rPr>
          <w:rFonts w:ascii="Arial" w:hAnsi="Arial" w:cs="Arial"/>
          <w:color w:val="000000" w:themeColor="text1"/>
        </w:rPr>
        <w:t>., 20</w:t>
      </w:r>
      <w:r w:rsidR="006D0D1C" w:rsidRPr="00175664">
        <w:rPr>
          <w:rFonts w:ascii="Arial" w:hAnsi="Arial" w:cs="Arial"/>
          <w:color w:val="000000" w:themeColor="text1"/>
        </w:rPr>
        <w:t>20</w:t>
      </w:r>
      <w:r w:rsidRPr="00175664">
        <w:rPr>
          <w:rFonts w:ascii="Arial" w:hAnsi="Arial" w:cs="Arial"/>
          <w:color w:val="000000" w:themeColor="text1"/>
        </w:rPr>
        <w:t xml:space="preserve">). From the result of the acute toxicity test, the extract showed that there was no mortality or any significant change in the behavior of the mice recorded up to the dose of 5000 mg/kg after 24 h toxicity test. Obesity is a global epidemic </w:t>
      </w:r>
      <w:r w:rsidR="008040D5" w:rsidRPr="00175664">
        <w:rPr>
          <w:rFonts w:ascii="Arial" w:hAnsi="Arial" w:cs="Arial"/>
          <w:color w:val="000000" w:themeColor="text1"/>
        </w:rPr>
        <w:t>that</w:t>
      </w:r>
      <w:r w:rsidRPr="00175664">
        <w:rPr>
          <w:rFonts w:ascii="Arial" w:hAnsi="Arial" w:cs="Arial"/>
          <w:color w:val="000000" w:themeColor="text1"/>
        </w:rPr>
        <w:t xml:space="preserve"> is irrefutable &amp; a serious health issue due to its several comorbidities including cancer, type II diabetes &amp; cardiovascular illness (</w:t>
      </w:r>
      <w:proofErr w:type="spellStart"/>
      <w:r w:rsidRPr="00175664">
        <w:rPr>
          <w:rFonts w:ascii="Arial" w:hAnsi="Arial" w:cs="Arial"/>
          <w:color w:val="000000" w:themeColor="text1"/>
        </w:rPr>
        <w:t>Soonmin</w:t>
      </w:r>
      <w:proofErr w:type="spellEnd"/>
      <w:r w:rsidRPr="00175664">
        <w:rPr>
          <w:rFonts w:ascii="Arial" w:hAnsi="Arial" w:cs="Arial"/>
          <w:color w:val="000000" w:themeColor="text1"/>
        </w:rPr>
        <w:t xml:space="preserve"> </w:t>
      </w:r>
      <w:r w:rsidRPr="00175664">
        <w:rPr>
          <w:rFonts w:ascii="Arial" w:hAnsi="Arial" w:cs="Arial"/>
          <w:i/>
          <w:color w:val="000000" w:themeColor="text1"/>
        </w:rPr>
        <w:t>et al</w:t>
      </w:r>
      <w:r w:rsidRPr="00175664">
        <w:rPr>
          <w:rFonts w:ascii="Arial" w:hAnsi="Arial" w:cs="Arial"/>
          <w:color w:val="000000" w:themeColor="text1"/>
        </w:rPr>
        <w:t>., 2023)</w:t>
      </w:r>
      <w:r w:rsidR="007735F3">
        <w:rPr>
          <w:rFonts w:ascii="Arial" w:hAnsi="Arial" w:cs="Arial"/>
          <w:color w:val="000000" w:themeColor="text1"/>
        </w:rPr>
        <w:t>.</w:t>
      </w:r>
      <w:r w:rsidRPr="00175664">
        <w:rPr>
          <w:rFonts w:ascii="Arial" w:hAnsi="Arial" w:cs="Arial"/>
          <w:color w:val="000000" w:themeColor="text1"/>
        </w:rPr>
        <w:t xml:space="preserve"> </w:t>
      </w:r>
      <w:bookmarkStart w:id="1" w:name="_Hlk209290147"/>
      <w:r w:rsidRPr="00175664">
        <w:rPr>
          <w:rFonts w:ascii="Arial" w:hAnsi="Arial" w:cs="Arial"/>
          <w:color w:val="000000" w:themeColor="text1"/>
        </w:rPr>
        <w:t xml:space="preserve">The effect of aqueous extract of fermented seeds of </w:t>
      </w:r>
      <w:r w:rsidRPr="00175664">
        <w:rPr>
          <w:rFonts w:ascii="Arial" w:hAnsi="Arial" w:cs="Arial"/>
          <w:i/>
          <w:iCs/>
          <w:color w:val="000000" w:themeColor="text1"/>
        </w:rPr>
        <w:t>Prosopis africana</w:t>
      </w:r>
      <w:r w:rsidRPr="00175664">
        <w:rPr>
          <w:rFonts w:ascii="Arial" w:hAnsi="Arial" w:cs="Arial"/>
          <w:color w:val="000000" w:themeColor="text1"/>
        </w:rPr>
        <w:t xml:space="preserve"> on body weight of the animals showed that the body weight of animals</w:t>
      </w:r>
      <w:r w:rsidR="007A3896" w:rsidRPr="00175664">
        <w:rPr>
          <w:rFonts w:ascii="Arial" w:hAnsi="Arial" w:cs="Arial"/>
          <w:color w:val="000000" w:themeColor="text1"/>
        </w:rPr>
        <w:t xml:space="preserve"> in groups 2, 3, and 4 fed with 50mg/kg, 100mg/kg and 200mg/kg respectively</w:t>
      </w:r>
      <w:r w:rsidR="00472596" w:rsidRPr="00175664">
        <w:rPr>
          <w:rFonts w:ascii="Arial" w:hAnsi="Arial" w:cs="Arial"/>
          <w:color w:val="000000" w:themeColor="text1"/>
        </w:rPr>
        <w:t>,</w:t>
      </w:r>
      <w:r w:rsidRPr="00175664">
        <w:rPr>
          <w:rFonts w:ascii="Arial" w:hAnsi="Arial" w:cs="Arial"/>
          <w:color w:val="000000" w:themeColor="text1"/>
        </w:rPr>
        <w:t xml:space="preserve"> reduced significantly (p &lt; 0.05) in the </w:t>
      </w:r>
      <w:r w:rsidR="00687EBF" w:rsidRPr="00175664">
        <w:rPr>
          <w:rFonts w:ascii="Arial" w:hAnsi="Arial" w:cs="Arial"/>
          <w:color w:val="000000" w:themeColor="text1"/>
        </w:rPr>
        <w:t xml:space="preserve">first </w:t>
      </w:r>
      <w:r w:rsidRPr="00175664">
        <w:rPr>
          <w:rFonts w:ascii="Arial" w:hAnsi="Arial" w:cs="Arial"/>
          <w:color w:val="000000" w:themeColor="text1"/>
        </w:rPr>
        <w:t>week of measurements compared to the standard drug orlistat</w:t>
      </w:r>
      <w:r w:rsidR="007A3896" w:rsidRPr="00175664">
        <w:rPr>
          <w:rFonts w:ascii="Arial" w:hAnsi="Arial" w:cs="Arial"/>
          <w:color w:val="000000" w:themeColor="text1"/>
        </w:rPr>
        <w:t xml:space="preserve">, while an </w:t>
      </w:r>
      <w:r w:rsidRPr="00175664">
        <w:rPr>
          <w:rFonts w:ascii="Arial" w:hAnsi="Arial" w:cs="Arial"/>
          <w:color w:val="000000" w:themeColor="text1"/>
        </w:rPr>
        <w:t xml:space="preserve">increase in the body weight </w:t>
      </w:r>
      <w:r w:rsidR="007A3896" w:rsidRPr="00175664">
        <w:rPr>
          <w:rFonts w:ascii="Arial" w:hAnsi="Arial" w:cs="Arial"/>
          <w:color w:val="000000" w:themeColor="text1"/>
        </w:rPr>
        <w:t>was observed</w:t>
      </w:r>
      <w:r w:rsidR="00687EBF" w:rsidRPr="00175664">
        <w:rPr>
          <w:rFonts w:ascii="Arial" w:hAnsi="Arial" w:cs="Arial"/>
          <w:color w:val="000000" w:themeColor="text1"/>
        </w:rPr>
        <w:t xml:space="preserve"> in </w:t>
      </w:r>
      <w:r w:rsidR="007A3896" w:rsidRPr="00175664">
        <w:rPr>
          <w:rFonts w:ascii="Arial" w:hAnsi="Arial" w:cs="Arial"/>
          <w:color w:val="000000" w:themeColor="text1"/>
        </w:rPr>
        <w:t xml:space="preserve">animals in </w:t>
      </w:r>
      <w:r w:rsidR="00687EBF" w:rsidRPr="00175664">
        <w:rPr>
          <w:rFonts w:ascii="Arial" w:hAnsi="Arial" w:cs="Arial"/>
          <w:color w:val="000000" w:themeColor="text1"/>
        </w:rPr>
        <w:t>group</w:t>
      </w:r>
      <w:r w:rsidR="007A3896" w:rsidRPr="00175664">
        <w:rPr>
          <w:rFonts w:ascii="Arial" w:hAnsi="Arial" w:cs="Arial"/>
          <w:color w:val="000000" w:themeColor="text1"/>
        </w:rPr>
        <w:t xml:space="preserve">s 2, 3 and 4 </w:t>
      </w:r>
      <w:r w:rsidRPr="00175664">
        <w:rPr>
          <w:rFonts w:ascii="Arial" w:hAnsi="Arial" w:cs="Arial"/>
          <w:color w:val="000000" w:themeColor="text1"/>
        </w:rPr>
        <w:t xml:space="preserve">compared to the </w:t>
      </w:r>
      <w:r w:rsidR="007A3896" w:rsidRPr="00175664">
        <w:rPr>
          <w:rFonts w:ascii="Arial" w:hAnsi="Arial" w:cs="Arial"/>
          <w:color w:val="000000" w:themeColor="text1"/>
        </w:rPr>
        <w:t xml:space="preserve">animals in the </w:t>
      </w:r>
      <w:r w:rsidRPr="00175664">
        <w:rPr>
          <w:rFonts w:ascii="Arial" w:hAnsi="Arial" w:cs="Arial"/>
          <w:color w:val="000000" w:themeColor="text1"/>
        </w:rPr>
        <w:t>control group 1.</w:t>
      </w:r>
      <w:bookmarkEnd w:id="1"/>
      <w:r w:rsidRPr="00175664">
        <w:rPr>
          <w:rFonts w:ascii="Arial" w:hAnsi="Arial" w:cs="Arial"/>
          <w:color w:val="000000" w:themeColor="text1"/>
        </w:rPr>
        <w:t xml:space="preserve"> At the</w:t>
      </w:r>
      <w:r w:rsidR="00472596" w:rsidRPr="00175664">
        <w:rPr>
          <w:rFonts w:ascii="Arial" w:hAnsi="Arial" w:cs="Arial"/>
          <w:color w:val="000000" w:themeColor="text1"/>
        </w:rPr>
        <w:t xml:space="preserve"> </w:t>
      </w:r>
      <w:r w:rsidR="008040D5" w:rsidRPr="00175664">
        <w:rPr>
          <w:rFonts w:ascii="Arial" w:hAnsi="Arial" w:cs="Arial"/>
          <w:color w:val="000000" w:themeColor="text1"/>
        </w:rPr>
        <w:t>second</w:t>
      </w:r>
      <w:r w:rsidR="00472596" w:rsidRPr="00175664">
        <w:rPr>
          <w:rFonts w:ascii="Arial" w:hAnsi="Arial" w:cs="Arial"/>
          <w:color w:val="000000" w:themeColor="text1"/>
        </w:rPr>
        <w:t xml:space="preserve"> week</w:t>
      </w:r>
      <w:r w:rsidRPr="00175664">
        <w:rPr>
          <w:rFonts w:ascii="Arial" w:hAnsi="Arial" w:cs="Arial"/>
          <w:color w:val="000000" w:themeColor="text1"/>
        </w:rPr>
        <w:t xml:space="preserve">, the body weight of the animals at 50 mg/kg and 200 mg/kg increased significantly (p &lt; 0.05) compared to the control group 1. </w:t>
      </w:r>
      <w:proofErr w:type="spellStart"/>
      <w:r w:rsidRPr="00175664">
        <w:rPr>
          <w:rFonts w:ascii="Arial" w:hAnsi="Arial" w:cs="Arial"/>
          <w:color w:val="000000" w:themeColor="text1"/>
        </w:rPr>
        <w:t>Phytogenics</w:t>
      </w:r>
      <w:proofErr w:type="spellEnd"/>
      <w:r w:rsidRPr="00175664">
        <w:rPr>
          <w:rFonts w:ascii="Arial" w:hAnsi="Arial" w:cs="Arial"/>
          <w:color w:val="000000" w:themeColor="text1"/>
        </w:rPr>
        <w:t xml:space="preserve"> are substances that come from plants such as spices, herbs, essential oils and other plant extracts. (</w:t>
      </w:r>
      <w:r w:rsidRPr="00175664">
        <w:rPr>
          <w:rFonts w:ascii="Arial" w:hAnsi="Arial" w:cs="Arial"/>
          <w:color w:val="000000" w:themeColor="text1"/>
          <w:shd w:val="clear" w:color="auto" w:fill="FFFFFF"/>
        </w:rPr>
        <w:t>Singh and Gaikwad 2020)</w:t>
      </w:r>
      <w:r w:rsidRPr="00175664">
        <w:rPr>
          <w:rFonts w:ascii="Arial" w:hAnsi="Arial" w:cs="Arial"/>
          <w:color w:val="000000" w:themeColor="text1"/>
        </w:rPr>
        <w:t xml:space="preserve">. </w:t>
      </w:r>
      <w:proofErr w:type="spellStart"/>
      <w:r w:rsidRPr="00175664">
        <w:rPr>
          <w:rFonts w:ascii="Arial" w:hAnsi="Arial" w:cs="Arial"/>
          <w:color w:val="000000" w:themeColor="text1"/>
        </w:rPr>
        <w:t>Phytogenics</w:t>
      </w:r>
      <w:proofErr w:type="spellEnd"/>
      <w:r w:rsidRPr="00175664">
        <w:rPr>
          <w:rFonts w:ascii="Arial" w:hAnsi="Arial" w:cs="Arial"/>
          <w:color w:val="000000" w:themeColor="text1"/>
        </w:rPr>
        <w:t xml:space="preserve"> have been utilized for </w:t>
      </w:r>
      <w:r w:rsidRPr="00175664">
        <w:rPr>
          <w:rFonts w:ascii="Arial" w:hAnsi="Arial" w:cs="Arial"/>
          <w:color w:val="262626" w:themeColor="text1" w:themeTint="D9"/>
        </w:rPr>
        <w:t>countless years for both traditional uses and for their unique abilities as natural treatments (</w:t>
      </w:r>
      <w:proofErr w:type="spellStart"/>
      <w:r w:rsidRPr="00175664">
        <w:rPr>
          <w:rFonts w:ascii="Arial" w:hAnsi="Arial" w:cs="Arial"/>
          <w:color w:val="262626" w:themeColor="text1" w:themeTint="D9"/>
        </w:rPr>
        <w:t>Alagbe</w:t>
      </w:r>
      <w:proofErr w:type="spellEnd"/>
      <w:r w:rsidRPr="00175664">
        <w:rPr>
          <w:rFonts w:ascii="Arial" w:hAnsi="Arial" w:cs="Arial"/>
          <w:color w:val="262626" w:themeColor="text1" w:themeTint="D9"/>
        </w:rPr>
        <w:t xml:space="preserve"> et al., 2023). Among other biological actions, phytogenic substances have antioxidant, antibacterial, antifungal, antiviral, hepato-protective,</w:t>
      </w:r>
      <w:r w:rsidR="0044429D">
        <w:rPr>
          <w:rFonts w:ascii="Arial" w:hAnsi="Arial" w:cs="Arial"/>
          <w:color w:val="262626" w:themeColor="text1" w:themeTint="D9"/>
        </w:rPr>
        <w:t xml:space="preserve"> and</w:t>
      </w:r>
      <w:r w:rsidRPr="00175664">
        <w:rPr>
          <w:rFonts w:ascii="Arial" w:hAnsi="Arial" w:cs="Arial"/>
          <w:color w:val="262626" w:themeColor="text1" w:themeTint="D9"/>
        </w:rPr>
        <w:t xml:space="preserve"> immune-stimulatory </w:t>
      </w:r>
      <w:r w:rsidRPr="00AA2C5A">
        <w:rPr>
          <w:rFonts w:ascii="Arial" w:hAnsi="Arial" w:cs="Arial"/>
          <w:color w:val="000000" w:themeColor="text1"/>
        </w:rPr>
        <w:t>amongst others (</w:t>
      </w:r>
      <w:proofErr w:type="spellStart"/>
      <w:r w:rsidRPr="00AA2C5A">
        <w:rPr>
          <w:rFonts w:ascii="Arial" w:hAnsi="Arial" w:cs="Arial"/>
          <w:color w:val="000000" w:themeColor="text1"/>
        </w:rPr>
        <w:t>Alagbe</w:t>
      </w:r>
      <w:proofErr w:type="spellEnd"/>
      <w:r w:rsidRPr="00AA2C5A">
        <w:rPr>
          <w:rFonts w:ascii="Arial" w:hAnsi="Arial" w:cs="Arial"/>
          <w:color w:val="000000" w:themeColor="text1"/>
        </w:rPr>
        <w:t>, 2022</w:t>
      </w:r>
      <w:r w:rsidR="007735F3">
        <w:rPr>
          <w:rFonts w:ascii="Arial" w:eastAsia="DengXian Light" w:hAnsi="Arial" w:cs="Arial"/>
          <w:color w:val="000000" w:themeColor="text1"/>
        </w:rPr>
        <w:t>,</w:t>
      </w:r>
      <w:r w:rsidRPr="00AA2C5A">
        <w:rPr>
          <w:rFonts w:ascii="Arial" w:hAnsi="Arial" w:cs="Arial"/>
          <w:color w:val="000000" w:themeColor="text1"/>
        </w:rPr>
        <w:t xml:space="preserve"> Singh et al., 2021). </w:t>
      </w:r>
    </w:p>
    <w:p w14:paraId="3F4EFB33" w14:textId="0C85A90C" w:rsidR="00983DD4" w:rsidRPr="00175664" w:rsidRDefault="00983DD4" w:rsidP="002636C0">
      <w:pPr>
        <w:jc w:val="both"/>
        <w:rPr>
          <w:rFonts w:ascii="Arial" w:hAnsi="Arial" w:cs="Arial"/>
          <w:color w:val="262626" w:themeColor="text1" w:themeTint="D9"/>
        </w:rPr>
      </w:pPr>
      <w:r w:rsidRPr="00AA2C5A">
        <w:rPr>
          <w:rFonts w:ascii="Arial" w:hAnsi="Arial" w:cs="Arial"/>
          <w:color w:val="000000" w:themeColor="text1"/>
        </w:rPr>
        <w:t xml:space="preserve">It was observed at the third week, that the body weight of animals </w:t>
      </w:r>
      <w:r w:rsidR="001F7BAF" w:rsidRPr="00AA2C5A">
        <w:rPr>
          <w:rFonts w:ascii="Arial" w:hAnsi="Arial" w:cs="Arial"/>
          <w:color w:val="000000" w:themeColor="text1"/>
        </w:rPr>
        <w:t>at</w:t>
      </w:r>
      <w:r w:rsidRPr="00AA2C5A">
        <w:rPr>
          <w:rFonts w:ascii="Arial" w:hAnsi="Arial" w:cs="Arial"/>
          <w:color w:val="000000" w:themeColor="text1"/>
        </w:rPr>
        <w:t xml:space="preserve"> 50mg/kg showed a significant</w:t>
      </w:r>
      <w:r w:rsidR="001F7BAF" w:rsidRPr="00AA2C5A">
        <w:rPr>
          <w:rFonts w:ascii="Arial" w:hAnsi="Arial" w:cs="Arial"/>
          <w:color w:val="000000" w:themeColor="text1"/>
        </w:rPr>
        <w:t xml:space="preserve"> (p &lt; 0.05)</w:t>
      </w:r>
      <w:r w:rsidRPr="00AA2C5A">
        <w:rPr>
          <w:rFonts w:ascii="Arial" w:hAnsi="Arial" w:cs="Arial"/>
          <w:color w:val="000000" w:themeColor="text1"/>
        </w:rPr>
        <w:t xml:space="preserve"> increase compared to animals in the control group 1</w:t>
      </w:r>
      <w:r w:rsidR="00DC51F5" w:rsidRPr="00AA2C5A">
        <w:rPr>
          <w:rFonts w:ascii="Arial" w:hAnsi="Arial" w:cs="Arial"/>
          <w:color w:val="000000" w:themeColor="text1"/>
        </w:rPr>
        <w:t xml:space="preserve">. </w:t>
      </w:r>
      <w:r w:rsidR="002636C0" w:rsidRPr="00AA2C5A">
        <w:rPr>
          <w:rFonts w:ascii="Arial" w:hAnsi="Arial" w:cs="Arial"/>
          <w:color w:val="000000" w:themeColor="text1"/>
        </w:rPr>
        <w:t xml:space="preserve">In this study, the </w:t>
      </w:r>
      <w:r w:rsidR="002636C0" w:rsidRPr="00175664">
        <w:rPr>
          <w:rFonts w:ascii="Arial" w:hAnsi="Arial" w:cs="Arial"/>
          <w:color w:val="262626" w:themeColor="text1" w:themeTint="D9"/>
        </w:rPr>
        <w:t xml:space="preserve">improved body weight gain </w:t>
      </w:r>
      <w:r w:rsidR="006C6E84" w:rsidRPr="00175664">
        <w:rPr>
          <w:rFonts w:ascii="Arial" w:hAnsi="Arial" w:cs="Arial"/>
          <w:color w:val="262626" w:themeColor="text1" w:themeTint="D9"/>
        </w:rPr>
        <w:t xml:space="preserve">at the third week </w:t>
      </w:r>
      <w:r w:rsidR="002636C0" w:rsidRPr="00175664">
        <w:rPr>
          <w:rFonts w:ascii="Arial" w:hAnsi="Arial" w:cs="Arial"/>
          <w:color w:val="262626" w:themeColor="text1" w:themeTint="D9"/>
        </w:rPr>
        <w:t xml:space="preserve">in the experimental rats fed </w:t>
      </w:r>
      <w:r w:rsidR="001F7BAF" w:rsidRPr="00175664">
        <w:rPr>
          <w:rFonts w:ascii="Arial" w:hAnsi="Arial" w:cs="Arial"/>
          <w:color w:val="262626" w:themeColor="text1" w:themeTint="D9"/>
        </w:rPr>
        <w:t xml:space="preserve">with aqueous extract of </w:t>
      </w:r>
      <w:r w:rsidR="002636C0" w:rsidRPr="00175664">
        <w:rPr>
          <w:rFonts w:ascii="Arial" w:hAnsi="Arial" w:cs="Arial"/>
          <w:color w:val="262626" w:themeColor="text1" w:themeTint="D9"/>
        </w:rPr>
        <w:t xml:space="preserve">fermented seeds of </w:t>
      </w:r>
      <w:r w:rsidR="002636C0" w:rsidRPr="00175664">
        <w:rPr>
          <w:rFonts w:ascii="Arial" w:hAnsi="Arial" w:cs="Arial"/>
          <w:i/>
          <w:color w:val="262626" w:themeColor="text1" w:themeTint="D9"/>
        </w:rPr>
        <w:t>Prosopis africana</w:t>
      </w:r>
      <w:r w:rsidR="002636C0" w:rsidRPr="00175664">
        <w:rPr>
          <w:rFonts w:ascii="Arial" w:hAnsi="Arial" w:cs="Arial"/>
          <w:color w:val="262626" w:themeColor="text1" w:themeTint="D9"/>
        </w:rPr>
        <w:t xml:space="preserve"> may be as a result of extended days of feeding, as well as due to the activities of the constituents of these </w:t>
      </w:r>
      <w:proofErr w:type="spellStart"/>
      <w:r w:rsidR="002636C0" w:rsidRPr="00175664">
        <w:rPr>
          <w:rFonts w:ascii="Arial" w:hAnsi="Arial" w:cs="Arial"/>
          <w:color w:val="262626" w:themeColor="text1" w:themeTint="D9"/>
        </w:rPr>
        <w:t>phytogenics</w:t>
      </w:r>
      <w:proofErr w:type="spellEnd"/>
      <w:r w:rsidR="00FC6BDE" w:rsidRPr="00175664">
        <w:rPr>
          <w:rFonts w:ascii="Arial" w:hAnsi="Arial" w:cs="Arial"/>
          <w:color w:val="262626" w:themeColor="text1" w:themeTint="D9"/>
        </w:rPr>
        <w:t xml:space="preserve"> that may be found in plant extracts</w:t>
      </w:r>
      <w:r w:rsidR="002636C0" w:rsidRPr="00175664">
        <w:rPr>
          <w:rFonts w:ascii="Arial" w:hAnsi="Arial" w:cs="Arial"/>
          <w:color w:val="262626" w:themeColor="text1" w:themeTint="D9"/>
        </w:rPr>
        <w:t xml:space="preserve">. </w:t>
      </w:r>
    </w:p>
    <w:p w14:paraId="47A3A906" w14:textId="77777777" w:rsidR="00983DD4" w:rsidRPr="00175664" w:rsidRDefault="00983DD4" w:rsidP="002636C0">
      <w:pPr>
        <w:jc w:val="both"/>
        <w:rPr>
          <w:rFonts w:ascii="Arial" w:hAnsi="Arial" w:cs="Arial"/>
          <w:color w:val="262626" w:themeColor="text1" w:themeTint="D9"/>
        </w:rPr>
      </w:pPr>
    </w:p>
    <w:p w14:paraId="2518B3BF" w14:textId="77777777" w:rsidR="00983DD4" w:rsidRPr="00175664" w:rsidRDefault="00983DD4" w:rsidP="002636C0">
      <w:pPr>
        <w:jc w:val="both"/>
        <w:rPr>
          <w:rFonts w:ascii="Arial" w:hAnsi="Arial" w:cs="Arial"/>
          <w:color w:val="262626" w:themeColor="text1" w:themeTint="D9"/>
        </w:rPr>
      </w:pPr>
    </w:p>
    <w:p w14:paraId="092C93D1" w14:textId="77777777" w:rsidR="00983DD4" w:rsidRPr="00175664" w:rsidRDefault="00983DD4" w:rsidP="002636C0">
      <w:pPr>
        <w:jc w:val="both"/>
        <w:rPr>
          <w:rFonts w:ascii="Arial" w:hAnsi="Arial" w:cs="Arial"/>
          <w:color w:val="262626" w:themeColor="text1" w:themeTint="D9"/>
        </w:rPr>
      </w:pPr>
    </w:p>
    <w:p w14:paraId="429963B6" w14:textId="31B66985" w:rsidR="0081375F" w:rsidRPr="00175664" w:rsidRDefault="002636C0" w:rsidP="002636C0">
      <w:pPr>
        <w:jc w:val="both"/>
        <w:rPr>
          <w:rFonts w:ascii="Arial" w:hAnsi="Arial" w:cs="Arial"/>
          <w:color w:val="262626" w:themeColor="text1" w:themeTint="D9"/>
        </w:rPr>
      </w:pPr>
      <w:r w:rsidRPr="00175664">
        <w:rPr>
          <w:rFonts w:ascii="Arial" w:hAnsi="Arial" w:cs="Arial"/>
          <w:color w:val="262626" w:themeColor="text1" w:themeTint="D9"/>
        </w:rPr>
        <w:t>Orlistat prevents hydrolysis of the dietary triglycerides (</w:t>
      </w:r>
      <w:proofErr w:type="spellStart"/>
      <w:r w:rsidRPr="00175664">
        <w:rPr>
          <w:rFonts w:ascii="Arial" w:hAnsi="Arial" w:cs="Arial"/>
          <w:color w:val="262626" w:themeColor="text1" w:themeTint="D9"/>
          <w:shd w:val="clear" w:color="auto" w:fill="FFFFFF"/>
        </w:rPr>
        <w:t>Carrière</w:t>
      </w:r>
      <w:proofErr w:type="spellEnd"/>
      <w:r w:rsidRPr="00175664">
        <w:rPr>
          <w:rFonts w:ascii="Arial" w:hAnsi="Arial" w:cs="Arial"/>
          <w:color w:val="262626" w:themeColor="text1" w:themeTint="D9"/>
          <w:shd w:val="clear" w:color="auto" w:fill="FFFFFF"/>
        </w:rPr>
        <w:t xml:space="preserve"> et al., 2001)</w:t>
      </w:r>
      <w:r w:rsidRPr="00175664">
        <w:rPr>
          <w:rFonts w:ascii="Arial" w:hAnsi="Arial" w:cs="Arial"/>
          <w:color w:val="262626" w:themeColor="text1" w:themeTint="D9"/>
        </w:rPr>
        <w:t>. The calorie deficit caused by decreased fat absorption is thought to be the main mechanism by which orlistat causes weight loss (</w:t>
      </w:r>
      <w:proofErr w:type="spellStart"/>
      <w:r w:rsidR="003C3A8A" w:rsidRPr="00175664">
        <w:rPr>
          <w:rFonts w:ascii="Arial" w:hAnsi="Arial" w:cs="Arial"/>
          <w:color w:val="222222"/>
          <w:shd w:val="clear" w:color="auto" w:fill="FFFFFF"/>
        </w:rPr>
        <w:t>Subramaniyan</w:t>
      </w:r>
      <w:proofErr w:type="spellEnd"/>
      <w:r w:rsidR="003C3A8A" w:rsidRPr="00175664">
        <w:rPr>
          <w:rFonts w:ascii="Arial" w:hAnsi="Arial" w:cs="Arial"/>
          <w:color w:val="222222"/>
          <w:shd w:val="clear" w:color="auto" w:fill="FFFFFF"/>
        </w:rPr>
        <w:t xml:space="preserve"> &amp; </w:t>
      </w:r>
      <w:proofErr w:type="spellStart"/>
      <w:r w:rsidR="003C3A8A" w:rsidRPr="00175664">
        <w:rPr>
          <w:rFonts w:ascii="Arial" w:hAnsi="Arial" w:cs="Arial"/>
          <w:color w:val="222222"/>
          <w:shd w:val="clear" w:color="auto" w:fill="FFFFFF"/>
        </w:rPr>
        <w:t>Hanim</w:t>
      </w:r>
      <w:proofErr w:type="spellEnd"/>
      <w:r w:rsidR="003C3A8A" w:rsidRPr="00175664">
        <w:rPr>
          <w:rFonts w:ascii="Arial" w:hAnsi="Arial" w:cs="Arial"/>
          <w:color w:val="222222"/>
          <w:shd w:val="clear" w:color="auto" w:fill="FFFFFF"/>
        </w:rPr>
        <w:t>, 2025</w:t>
      </w:r>
      <w:r w:rsidRPr="00175664">
        <w:rPr>
          <w:rFonts w:ascii="Arial" w:hAnsi="Arial" w:cs="Arial"/>
          <w:color w:val="262626" w:themeColor="text1" w:themeTint="D9"/>
        </w:rPr>
        <w:t>).</w:t>
      </w:r>
      <w:r w:rsidR="0098796E" w:rsidRPr="00175664">
        <w:rPr>
          <w:rFonts w:ascii="Arial" w:hAnsi="Arial" w:cs="Arial"/>
          <w:color w:val="262626" w:themeColor="text1" w:themeTint="D9"/>
        </w:rPr>
        <w:t xml:space="preserve"> In this study, orlistat served as a positive control group.</w:t>
      </w:r>
      <w:r w:rsidRPr="00175664">
        <w:rPr>
          <w:rFonts w:ascii="Arial" w:hAnsi="Arial" w:cs="Arial"/>
          <w:color w:val="262626" w:themeColor="text1" w:themeTint="D9"/>
        </w:rPr>
        <w:t xml:space="preserve"> </w:t>
      </w:r>
      <w:r w:rsidR="0081375F" w:rsidRPr="00175664">
        <w:rPr>
          <w:rFonts w:ascii="Arial" w:hAnsi="Arial" w:cs="Arial"/>
          <w:color w:val="262626" w:themeColor="text1" w:themeTint="D9"/>
        </w:rPr>
        <w:t xml:space="preserve">However, </w:t>
      </w:r>
      <w:proofErr w:type="gramStart"/>
      <w:r w:rsidRPr="00175664">
        <w:rPr>
          <w:rFonts w:ascii="Arial" w:hAnsi="Arial" w:cs="Arial"/>
          <w:color w:val="262626" w:themeColor="text1" w:themeTint="D9"/>
        </w:rPr>
        <w:t>It</w:t>
      </w:r>
      <w:proofErr w:type="gramEnd"/>
      <w:r w:rsidRPr="00175664">
        <w:rPr>
          <w:rFonts w:ascii="Arial" w:hAnsi="Arial" w:cs="Arial"/>
          <w:color w:val="262626" w:themeColor="text1" w:themeTint="D9"/>
        </w:rPr>
        <w:t xml:space="preserve"> </w:t>
      </w:r>
      <w:r w:rsidR="0081375F" w:rsidRPr="00175664">
        <w:rPr>
          <w:rFonts w:ascii="Arial" w:hAnsi="Arial" w:cs="Arial"/>
          <w:color w:val="262626" w:themeColor="text1" w:themeTint="D9"/>
        </w:rPr>
        <w:t>was</w:t>
      </w:r>
      <w:r w:rsidRPr="00175664">
        <w:rPr>
          <w:rFonts w:ascii="Arial" w:hAnsi="Arial" w:cs="Arial"/>
          <w:color w:val="262626" w:themeColor="text1" w:themeTint="D9"/>
        </w:rPr>
        <w:t xml:space="preserve"> observed that</w:t>
      </w:r>
      <w:r w:rsidR="0081375F" w:rsidRPr="00175664">
        <w:rPr>
          <w:rFonts w:ascii="Arial" w:hAnsi="Arial" w:cs="Arial"/>
          <w:color w:val="262626" w:themeColor="text1" w:themeTint="D9"/>
        </w:rPr>
        <w:t xml:space="preserve"> the body weight of the animals treated with 12.5mg/kg orlistat increased significantly </w:t>
      </w:r>
      <w:r w:rsidR="0081375F" w:rsidRPr="00AA2C5A">
        <w:rPr>
          <w:rFonts w:ascii="Arial" w:hAnsi="Arial" w:cs="Arial"/>
          <w:color w:val="000000" w:themeColor="text1"/>
        </w:rPr>
        <w:t>(p &lt; 0.05)</w:t>
      </w:r>
      <w:r w:rsidR="0081375F" w:rsidRPr="00175664">
        <w:rPr>
          <w:rFonts w:ascii="Arial" w:hAnsi="Arial" w:cs="Arial"/>
          <w:color w:val="FF0000"/>
        </w:rPr>
        <w:t xml:space="preserve"> </w:t>
      </w:r>
      <w:r w:rsidR="0081375F" w:rsidRPr="00175664">
        <w:rPr>
          <w:rFonts w:ascii="Arial" w:hAnsi="Arial" w:cs="Arial"/>
          <w:color w:val="262626" w:themeColor="text1" w:themeTint="D9"/>
        </w:rPr>
        <w:t xml:space="preserve">compared to the animals fed with 50, 100, and 200mg/kg body weight of extract at the first, second and third week. This result shows that fermented seeds of </w:t>
      </w:r>
      <w:r w:rsidR="0081375F" w:rsidRPr="00175664">
        <w:rPr>
          <w:rFonts w:ascii="Arial" w:hAnsi="Arial" w:cs="Arial"/>
          <w:i/>
          <w:color w:val="262626" w:themeColor="text1" w:themeTint="D9"/>
        </w:rPr>
        <w:t>Prosopis africana</w:t>
      </w:r>
      <w:r w:rsidR="0081375F" w:rsidRPr="00175664">
        <w:rPr>
          <w:rFonts w:ascii="Arial" w:hAnsi="Arial" w:cs="Arial"/>
          <w:color w:val="262626" w:themeColor="text1" w:themeTint="D9"/>
        </w:rPr>
        <w:t xml:space="preserve"> extract i</w:t>
      </w:r>
      <w:r w:rsidR="00DF2E46" w:rsidRPr="00175664">
        <w:rPr>
          <w:rFonts w:ascii="Arial" w:hAnsi="Arial" w:cs="Arial"/>
          <w:color w:val="262626" w:themeColor="text1" w:themeTint="D9"/>
        </w:rPr>
        <w:t>f</w:t>
      </w:r>
      <w:r w:rsidR="0081375F" w:rsidRPr="00175664">
        <w:rPr>
          <w:rFonts w:ascii="Arial" w:hAnsi="Arial" w:cs="Arial"/>
          <w:color w:val="262626" w:themeColor="text1" w:themeTint="D9"/>
        </w:rPr>
        <w:t xml:space="preserve"> incorporated in the diet, may not increase the calorie intake. </w:t>
      </w:r>
    </w:p>
    <w:p w14:paraId="53D31BF1" w14:textId="77777777" w:rsidR="0081375F" w:rsidRPr="00175664" w:rsidRDefault="0081375F" w:rsidP="002636C0">
      <w:pPr>
        <w:jc w:val="both"/>
        <w:rPr>
          <w:rFonts w:ascii="Arial" w:hAnsi="Arial" w:cs="Arial"/>
          <w:color w:val="262626" w:themeColor="text1" w:themeTint="D9"/>
        </w:rPr>
      </w:pPr>
    </w:p>
    <w:p w14:paraId="11A91738" w14:textId="77777777" w:rsidR="0081375F" w:rsidRPr="00175664" w:rsidRDefault="0081375F" w:rsidP="002636C0">
      <w:pPr>
        <w:jc w:val="both"/>
        <w:rPr>
          <w:rFonts w:ascii="Arial" w:hAnsi="Arial" w:cs="Arial"/>
          <w:color w:val="262626" w:themeColor="text1" w:themeTint="D9"/>
        </w:rPr>
      </w:pPr>
    </w:p>
    <w:p w14:paraId="7011D30E" w14:textId="77777777" w:rsidR="0081375F" w:rsidRPr="00175664" w:rsidRDefault="0081375F" w:rsidP="002636C0">
      <w:pPr>
        <w:jc w:val="both"/>
        <w:rPr>
          <w:rFonts w:ascii="Arial" w:hAnsi="Arial" w:cs="Arial"/>
          <w:color w:val="262626" w:themeColor="text1" w:themeTint="D9"/>
        </w:rPr>
      </w:pPr>
    </w:p>
    <w:p w14:paraId="3CABBB1F" w14:textId="77777777" w:rsidR="0081375F" w:rsidRPr="00175664" w:rsidRDefault="0081375F" w:rsidP="002636C0">
      <w:pPr>
        <w:jc w:val="both"/>
        <w:rPr>
          <w:rFonts w:ascii="Arial" w:hAnsi="Arial" w:cs="Arial"/>
          <w:color w:val="262626" w:themeColor="text1" w:themeTint="D9"/>
        </w:rPr>
      </w:pPr>
    </w:p>
    <w:p w14:paraId="7A1F2DA2" w14:textId="77777777" w:rsidR="0081375F" w:rsidRPr="00175664" w:rsidRDefault="0081375F" w:rsidP="002636C0">
      <w:pPr>
        <w:jc w:val="both"/>
        <w:rPr>
          <w:rFonts w:ascii="Arial" w:hAnsi="Arial" w:cs="Arial"/>
          <w:color w:val="262626" w:themeColor="text1" w:themeTint="D9"/>
        </w:rPr>
      </w:pPr>
    </w:p>
    <w:p w14:paraId="4DD884B4" w14:textId="18786037" w:rsidR="002636C0" w:rsidRPr="00175664" w:rsidRDefault="002636C0" w:rsidP="002636C0">
      <w:pPr>
        <w:jc w:val="both"/>
        <w:rPr>
          <w:rFonts w:ascii="Arial" w:hAnsi="Arial" w:cs="Arial"/>
          <w:color w:val="262626" w:themeColor="text1" w:themeTint="D9"/>
        </w:rPr>
      </w:pPr>
      <w:r w:rsidRPr="00175664">
        <w:rPr>
          <w:rFonts w:ascii="Arial" w:hAnsi="Arial" w:cs="Arial"/>
          <w:color w:val="262626" w:themeColor="text1" w:themeTint="D9"/>
        </w:rPr>
        <w:lastRenderedPageBreak/>
        <w:t>Internal organ weight changes are sensitive and indicative marker for the first sign of toxicity when exposed to toxic substance (</w:t>
      </w:r>
      <w:proofErr w:type="spellStart"/>
      <w:r w:rsidR="003C3A8A" w:rsidRPr="00175664">
        <w:rPr>
          <w:rFonts w:ascii="Arial" w:hAnsi="Arial" w:cs="Arial"/>
          <w:color w:val="222222"/>
          <w:shd w:val="clear" w:color="auto" w:fill="FFFFFF"/>
        </w:rPr>
        <w:t>Taychaworaditsakul</w:t>
      </w:r>
      <w:proofErr w:type="spellEnd"/>
      <w:r w:rsidR="003C3A8A" w:rsidRPr="00175664">
        <w:rPr>
          <w:rFonts w:ascii="Arial" w:hAnsi="Arial" w:cs="Arial"/>
          <w:color w:val="262626" w:themeColor="text1" w:themeTint="D9"/>
        </w:rPr>
        <w:t xml:space="preserve"> et al.,</w:t>
      </w:r>
      <w:r w:rsidRPr="00175664">
        <w:rPr>
          <w:rFonts w:ascii="Arial" w:hAnsi="Arial" w:cs="Arial"/>
          <w:color w:val="262626" w:themeColor="text1" w:themeTint="D9"/>
        </w:rPr>
        <w:t xml:space="preserve"> 20</w:t>
      </w:r>
      <w:r w:rsidR="003C3A8A" w:rsidRPr="00175664">
        <w:rPr>
          <w:rFonts w:ascii="Arial" w:hAnsi="Arial" w:cs="Arial"/>
          <w:color w:val="262626" w:themeColor="text1" w:themeTint="D9"/>
        </w:rPr>
        <w:t>24</w:t>
      </w:r>
      <w:r w:rsidRPr="00175664">
        <w:rPr>
          <w:rFonts w:ascii="Arial" w:hAnsi="Arial" w:cs="Arial"/>
          <w:color w:val="262626" w:themeColor="text1" w:themeTint="D9"/>
        </w:rPr>
        <w:t xml:space="preserve">). This result showed a non-significant (p &gt; 0.05) increase in the relative liver weight of animals in groups 2 ,3 and 4 which was dose dependent with respect to the control group. The increase in liver weight likely reflects enzyme adaptive hypertrophy and may not be as a result of toxicity. Report has shown that the protective and ameliorative effect of extract of </w:t>
      </w:r>
      <w:r w:rsidRPr="00175664">
        <w:rPr>
          <w:rFonts w:ascii="Arial" w:hAnsi="Arial" w:cs="Arial"/>
          <w:i/>
          <w:iCs/>
          <w:color w:val="262626" w:themeColor="text1" w:themeTint="D9"/>
        </w:rPr>
        <w:t>Prosopis africana</w:t>
      </w:r>
      <w:r w:rsidRPr="00175664">
        <w:rPr>
          <w:rFonts w:ascii="Arial" w:hAnsi="Arial" w:cs="Arial"/>
          <w:color w:val="262626" w:themeColor="text1" w:themeTint="D9"/>
        </w:rPr>
        <w:t xml:space="preserve"> could be attributed to flavonoids and alkaloids in the extract and that </w:t>
      </w:r>
      <w:r w:rsidRPr="00175664">
        <w:rPr>
          <w:rFonts w:ascii="Arial" w:hAnsi="Arial" w:cs="Arial"/>
          <w:i/>
          <w:iCs/>
          <w:color w:val="262626" w:themeColor="text1" w:themeTint="D9"/>
        </w:rPr>
        <w:t>Prosopis africana</w:t>
      </w:r>
      <w:r w:rsidRPr="00175664">
        <w:rPr>
          <w:rFonts w:ascii="Arial" w:hAnsi="Arial" w:cs="Arial"/>
          <w:color w:val="262626" w:themeColor="text1" w:themeTint="D9"/>
        </w:rPr>
        <w:t xml:space="preserve"> seeds extract are effective in regeneration of damaged liver cells by averting enzyme leakage into the bloodstream (Elijah et al., 2018).The result also showed that the relative liver weight of the animals fed with 100 mg/kg (4.43) and 200mg/kg extract (4.66) in groups 3 and 4 respectively, increased compare</w:t>
      </w:r>
      <w:r w:rsidR="008040D5" w:rsidRPr="00175664">
        <w:rPr>
          <w:rFonts w:ascii="Arial" w:hAnsi="Arial" w:cs="Arial"/>
          <w:color w:val="262626" w:themeColor="text1" w:themeTint="D9"/>
        </w:rPr>
        <w:t>d</w:t>
      </w:r>
      <w:r w:rsidRPr="00175664">
        <w:rPr>
          <w:rFonts w:ascii="Arial" w:hAnsi="Arial" w:cs="Arial"/>
          <w:color w:val="262626" w:themeColor="text1" w:themeTint="D9"/>
        </w:rPr>
        <w:t xml:space="preserve"> to the relative liver weight of the animals fed with the standard drug (12.5 mg/kg orlistat). </w:t>
      </w:r>
    </w:p>
    <w:p w14:paraId="2A43899E" w14:textId="0366738C" w:rsidR="002636C0" w:rsidRPr="00175664" w:rsidRDefault="002636C0" w:rsidP="002636C0">
      <w:pPr>
        <w:jc w:val="both"/>
        <w:rPr>
          <w:rFonts w:ascii="Arial" w:hAnsi="Arial" w:cs="Arial"/>
          <w:color w:val="000000" w:themeColor="text1"/>
        </w:rPr>
      </w:pPr>
      <w:r w:rsidRPr="00175664">
        <w:rPr>
          <w:rFonts w:ascii="Arial" w:hAnsi="Arial" w:cs="Arial"/>
          <w:color w:val="262626" w:themeColor="text1" w:themeTint="D9"/>
        </w:rPr>
        <w:t>There was a slight increase in the relative liver weight of the animals fed with 200 mg/kg extract (4.66) in group 4 compared with relative liver weight of the animals fed with the standard drug (12.5 mg/kg orlistat) in group 5. The result also showed that there was a slight increase in the relative liver weight of the animals in group 5 fed with standard drug (orlistat 12.5 mg/kg) compared wi</w:t>
      </w:r>
      <w:r w:rsidR="008040D5" w:rsidRPr="00175664">
        <w:rPr>
          <w:rFonts w:ascii="Arial" w:hAnsi="Arial" w:cs="Arial"/>
          <w:color w:val="262626" w:themeColor="text1" w:themeTint="D9"/>
        </w:rPr>
        <w:t>th</w:t>
      </w:r>
      <w:r w:rsidRPr="00175664">
        <w:rPr>
          <w:rFonts w:ascii="Arial" w:hAnsi="Arial" w:cs="Arial"/>
          <w:color w:val="262626" w:themeColor="text1" w:themeTint="D9"/>
        </w:rPr>
        <w:t xml:space="preserve"> the relative liver weight of the animals in group 1 fed with normal saline. The result also showed that the relative kidney weight of the animals fed with 50 mg/kg extract (0.7567), 100 mg/kg extract (0.7467) and 200 mg/kg extract in groups 2, 3 and 4 respectively, decreased non-significantly (p &gt; 0.05) with respect to the relative kidney weight of the animals fed with normal saline in the control group 1 and group 5 animals fed with the standard drug (orlistat 12.5 mg/kg).  However</w:t>
      </w:r>
      <w:r w:rsidR="0019145E" w:rsidRPr="00175664">
        <w:rPr>
          <w:rFonts w:ascii="Arial" w:hAnsi="Arial" w:cs="Arial"/>
          <w:color w:val="262626" w:themeColor="text1" w:themeTint="D9"/>
        </w:rPr>
        <w:t>,</w:t>
      </w:r>
      <w:r w:rsidRPr="00175664">
        <w:rPr>
          <w:rFonts w:ascii="Arial" w:hAnsi="Arial" w:cs="Arial"/>
          <w:color w:val="262626" w:themeColor="text1" w:themeTint="D9"/>
        </w:rPr>
        <w:t xml:space="preserve"> the relative kidney weight of the animals fed with standard drug (orlistat 12.5 mg/kg) increased non-significantly (p &gt; 0.05</w:t>
      </w:r>
      <w:proofErr w:type="gramStart"/>
      <w:r w:rsidRPr="00175664">
        <w:rPr>
          <w:rFonts w:ascii="Arial" w:hAnsi="Arial" w:cs="Arial"/>
          <w:color w:val="262626" w:themeColor="text1" w:themeTint="D9"/>
        </w:rPr>
        <w:t>)  compared</w:t>
      </w:r>
      <w:proofErr w:type="gramEnd"/>
      <w:r w:rsidRPr="00175664">
        <w:rPr>
          <w:rFonts w:ascii="Arial" w:hAnsi="Arial" w:cs="Arial"/>
          <w:color w:val="262626" w:themeColor="text1" w:themeTint="D9"/>
        </w:rPr>
        <w:t xml:space="preserve"> to the animals in the control group 1. Orlistat is a chemically synthesized derivative of </w:t>
      </w:r>
      <w:proofErr w:type="spellStart"/>
      <w:r w:rsidRPr="00175664">
        <w:rPr>
          <w:rFonts w:ascii="Arial" w:hAnsi="Arial" w:cs="Arial"/>
          <w:color w:val="262626" w:themeColor="text1" w:themeTint="D9"/>
        </w:rPr>
        <w:t>lipstatin</w:t>
      </w:r>
      <w:proofErr w:type="spellEnd"/>
      <w:r w:rsidRPr="00175664">
        <w:rPr>
          <w:rFonts w:ascii="Arial" w:hAnsi="Arial" w:cs="Arial"/>
          <w:color w:val="262626" w:themeColor="text1" w:themeTint="D9"/>
        </w:rPr>
        <w:t xml:space="preserve"> which exerts its therapeutic activity in the lumen of the stomach and small intestine by forming a covalent bond with the active serine residue site of gastric and pancreatic lipases (</w:t>
      </w:r>
      <w:proofErr w:type="spellStart"/>
      <w:r w:rsidRPr="00175664">
        <w:rPr>
          <w:rFonts w:ascii="Arial" w:hAnsi="Arial" w:cs="Arial"/>
          <w:color w:val="262626" w:themeColor="text1" w:themeTint="D9"/>
          <w:shd w:val="clear" w:color="auto" w:fill="FFFFFF"/>
        </w:rPr>
        <w:t>Subramaniyan</w:t>
      </w:r>
      <w:proofErr w:type="spellEnd"/>
      <w:r w:rsidRPr="00175664">
        <w:rPr>
          <w:rFonts w:ascii="Arial" w:hAnsi="Arial" w:cs="Arial"/>
          <w:color w:val="262626" w:themeColor="text1" w:themeTint="D9"/>
          <w:shd w:val="clear" w:color="auto" w:fill="FFFFFF"/>
        </w:rPr>
        <w:t xml:space="preserve"> and </w:t>
      </w:r>
      <w:proofErr w:type="spellStart"/>
      <w:r w:rsidRPr="00175664">
        <w:rPr>
          <w:rFonts w:ascii="Arial" w:hAnsi="Arial" w:cs="Arial"/>
          <w:color w:val="262626" w:themeColor="text1" w:themeTint="D9"/>
          <w:shd w:val="clear" w:color="auto" w:fill="FFFFFF"/>
        </w:rPr>
        <w:t>Hanim</w:t>
      </w:r>
      <w:proofErr w:type="spellEnd"/>
      <w:r w:rsidRPr="00175664">
        <w:rPr>
          <w:rFonts w:ascii="Arial" w:hAnsi="Arial" w:cs="Arial"/>
          <w:color w:val="262626" w:themeColor="text1" w:themeTint="D9"/>
          <w:shd w:val="clear" w:color="auto" w:fill="FFFFFF"/>
        </w:rPr>
        <w:t>, 2025)</w:t>
      </w:r>
      <w:r w:rsidRPr="00175664">
        <w:rPr>
          <w:rFonts w:ascii="Arial" w:hAnsi="Arial" w:cs="Arial"/>
          <w:color w:val="262626" w:themeColor="text1" w:themeTint="D9"/>
        </w:rPr>
        <w:t xml:space="preserve">. Pathological processes frequently involve the body’s normal responses to abnormal environmental influences. Such harmful peripheral influences as pathogenic microorganisms, trauma, dietary deficiencies and hereditary factors acting alone or in </w:t>
      </w:r>
      <w:r w:rsidR="008040D5" w:rsidRPr="00175664">
        <w:rPr>
          <w:rFonts w:ascii="Arial" w:hAnsi="Arial" w:cs="Arial"/>
          <w:color w:val="262626" w:themeColor="text1" w:themeTint="D9"/>
        </w:rPr>
        <w:t>multifarious interaction</w:t>
      </w:r>
      <w:r w:rsidRPr="00175664">
        <w:rPr>
          <w:rFonts w:ascii="Arial" w:hAnsi="Arial" w:cs="Arial"/>
          <w:color w:val="262626" w:themeColor="text1" w:themeTint="D9"/>
        </w:rPr>
        <w:t xml:space="preserve"> with environmental factors cause diseases. A variety of environmental chemicals, industrial pollutants</w:t>
      </w:r>
      <w:r w:rsidR="0044429D">
        <w:rPr>
          <w:rFonts w:ascii="Arial" w:hAnsi="Arial" w:cs="Arial"/>
          <w:color w:val="262626" w:themeColor="text1" w:themeTint="D9"/>
        </w:rPr>
        <w:t>,</w:t>
      </w:r>
      <w:r w:rsidRPr="00175664">
        <w:rPr>
          <w:rFonts w:ascii="Arial" w:hAnsi="Arial" w:cs="Arial"/>
          <w:color w:val="262626" w:themeColor="text1" w:themeTint="D9"/>
        </w:rPr>
        <w:t xml:space="preserve"> and food additives have been implicated as causing harmful effects. Most food additives act either as preservatives, or enhancer of palatability (</w:t>
      </w:r>
      <w:proofErr w:type="spellStart"/>
      <w:r w:rsidR="003C3A8A" w:rsidRPr="00175664">
        <w:rPr>
          <w:rFonts w:ascii="Arial" w:hAnsi="Arial" w:cs="Arial"/>
          <w:color w:val="262626" w:themeColor="text1" w:themeTint="D9"/>
        </w:rPr>
        <w:t>Awuchi</w:t>
      </w:r>
      <w:proofErr w:type="spellEnd"/>
      <w:r w:rsidR="003C3A8A" w:rsidRPr="00175664">
        <w:rPr>
          <w:rFonts w:ascii="Arial" w:hAnsi="Arial" w:cs="Arial"/>
          <w:color w:val="262626" w:themeColor="text1" w:themeTint="D9"/>
        </w:rPr>
        <w:t xml:space="preserve"> et al., </w:t>
      </w:r>
      <w:r w:rsidRPr="00175664">
        <w:rPr>
          <w:rFonts w:ascii="Arial" w:hAnsi="Arial" w:cs="Arial"/>
          <w:color w:val="262626" w:themeColor="text1" w:themeTint="D9"/>
        </w:rPr>
        <w:t>20</w:t>
      </w:r>
      <w:r w:rsidR="003C3A8A" w:rsidRPr="00175664">
        <w:rPr>
          <w:rFonts w:ascii="Arial" w:hAnsi="Arial" w:cs="Arial"/>
          <w:color w:val="262626" w:themeColor="text1" w:themeTint="D9"/>
        </w:rPr>
        <w:t>20</w:t>
      </w:r>
      <w:r w:rsidRPr="00175664">
        <w:rPr>
          <w:rFonts w:ascii="Arial" w:hAnsi="Arial" w:cs="Arial"/>
          <w:color w:val="262626" w:themeColor="text1" w:themeTint="D9"/>
        </w:rPr>
        <w:t xml:space="preserve">). Histopathological investigations clearly demonstrates that aqueous extract of fermented seeds of </w:t>
      </w:r>
      <w:r w:rsidRPr="00175664">
        <w:rPr>
          <w:rFonts w:ascii="Arial" w:hAnsi="Arial" w:cs="Arial"/>
          <w:i/>
          <w:color w:val="262626" w:themeColor="text1" w:themeTint="D9"/>
        </w:rPr>
        <w:t>Prosopis africana</w:t>
      </w:r>
      <w:r w:rsidRPr="00175664">
        <w:rPr>
          <w:rFonts w:ascii="Arial" w:hAnsi="Arial" w:cs="Arial"/>
          <w:color w:val="262626" w:themeColor="text1" w:themeTint="D9"/>
        </w:rPr>
        <w:t xml:space="preserve"> caused no significant adverse changes in the organs like kidney and liver. Abnormalities were also not observed in the organs at a dose of 50, 100, 200 mg/kg extract and 12.5 mg/kg orlistat respectively, compared to the animals in control group I. Histopathological sections of the liver in the control group and aqueous extract of fermented seeds of </w:t>
      </w:r>
      <w:r w:rsidRPr="00175664">
        <w:rPr>
          <w:rFonts w:ascii="Arial" w:hAnsi="Arial" w:cs="Arial"/>
          <w:i/>
          <w:color w:val="262626" w:themeColor="text1" w:themeTint="D9"/>
        </w:rPr>
        <w:t xml:space="preserve">Prosopis africana </w:t>
      </w:r>
      <w:r w:rsidRPr="00175664">
        <w:rPr>
          <w:rFonts w:ascii="Arial" w:hAnsi="Arial" w:cs="Arial"/>
          <w:color w:val="262626" w:themeColor="text1" w:themeTint="D9"/>
        </w:rPr>
        <w:t>treated groups at dosages of 50, 100 and 200 mg/kg extract showed normal lobular architecture. The portal tracts, hepatocytes, central veins, sinusoids are found to be normal. No evidence of toxic signs observed</w:t>
      </w:r>
      <w:r w:rsidR="0044429D">
        <w:rPr>
          <w:rFonts w:ascii="Arial" w:hAnsi="Arial" w:cs="Arial"/>
          <w:color w:val="262626" w:themeColor="text1" w:themeTint="D9"/>
        </w:rPr>
        <w:t>,</w:t>
      </w:r>
      <w:r w:rsidRPr="00175664">
        <w:rPr>
          <w:rFonts w:ascii="Arial" w:hAnsi="Arial" w:cs="Arial"/>
          <w:color w:val="262626" w:themeColor="text1" w:themeTint="D9"/>
        </w:rPr>
        <w:t xml:space="preserve"> as there is no inflammation, fatty change on fibrosis. Sections from kidney of control group 1 and aqueous extract of fermented seeds of </w:t>
      </w:r>
      <w:r w:rsidRPr="00175664">
        <w:rPr>
          <w:rFonts w:ascii="Arial" w:hAnsi="Arial" w:cs="Arial"/>
          <w:i/>
          <w:color w:val="262626" w:themeColor="text1" w:themeTint="D9"/>
        </w:rPr>
        <w:t>Prosopis africana</w:t>
      </w:r>
      <w:r w:rsidRPr="00175664">
        <w:rPr>
          <w:rFonts w:ascii="Arial" w:hAnsi="Arial" w:cs="Arial"/>
          <w:color w:val="262626" w:themeColor="text1" w:themeTint="D9"/>
        </w:rPr>
        <w:t xml:space="preserve"> treated groups at different dosages of 50, 100, and 200 mg/kg extract showed normal cortex and medulla. The cortex showed normal glomeruli. The </w:t>
      </w:r>
      <w:proofErr w:type="spellStart"/>
      <w:r w:rsidRPr="00175664">
        <w:rPr>
          <w:rFonts w:ascii="Arial" w:hAnsi="Arial" w:cs="Arial"/>
          <w:color w:val="262626" w:themeColor="text1" w:themeTint="D9"/>
        </w:rPr>
        <w:t>interstitium</w:t>
      </w:r>
      <w:proofErr w:type="spellEnd"/>
      <w:r w:rsidRPr="00175664">
        <w:rPr>
          <w:rFonts w:ascii="Arial" w:hAnsi="Arial" w:cs="Arial"/>
          <w:color w:val="262626" w:themeColor="text1" w:themeTint="D9"/>
        </w:rPr>
        <w:t xml:space="preserve"> and distal convoluted tubules are found to be normal. No inflammation or tubular necrosis was observed.  </w:t>
      </w:r>
      <w:proofErr w:type="spellStart"/>
      <w:r w:rsidRPr="00175664">
        <w:rPr>
          <w:rFonts w:ascii="Arial" w:hAnsi="Arial" w:cs="Arial"/>
          <w:color w:val="262626" w:themeColor="text1" w:themeTint="D9"/>
        </w:rPr>
        <w:t>Obode</w:t>
      </w:r>
      <w:proofErr w:type="spellEnd"/>
      <w:r w:rsidRPr="00175664">
        <w:rPr>
          <w:rFonts w:ascii="Arial" w:hAnsi="Arial" w:cs="Arial"/>
          <w:color w:val="262626" w:themeColor="text1" w:themeTint="D9"/>
        </w:rPr>
        <w:t xml:space="preserve"> et al </w:t>
      </w:r>
      <w:r w:rsidR="007735F3">
        <w:rPr>
          <w:rFonts w:ascii="Arial" w:hAnsi="Arial" w:cs="Arial"/>
          <w:color w:val="262626" w:themeColor="text1" w:themeTint="D9"/>
        </w:rPr>
        <w:t>(</w:t>
      </w:r>
      <w:r w:rsidRPr="00175664">
        <w:rPr>
          <w:rFonts w:ascii="Arial" w:hAnsi="Arial" w:cs="Arial"/>
          <w:color w:val="262626" w:themeColor="text1" w:themeTint="D9"/>
        </w:rPr>
        <w:t>2020</w:t>
      </w:r>
      <w:r w:rsidR="007735F3">
        <w:rPr>
          <w:rFonts w:ascii="Arial" w:hAnsi="Arial" w:cs="Arial"/>
          <w:color w:val="262626" w:themeColor="text1" w:themeTint="D9"/>
        </w:rPr>
        <w:t>)</w:t>
      </w:r>
      <w:r w:rsidRPr="00175664">
        <w:rPr>
          <w:rFonts w:ascii="Arial" w:hAnsi="Arial" w:cs="Arial"/>
          <w:color w:val="262626" w:themeColor="text1" w:themeTint="D9"/>
        </w:rPr>
        <w:t xml:space="preserve"> reported that </w:t>
      </w:r>
      <w:r w:rsidR="0044429D">
        <w:rPr>
          <w:rFonts w:ascii="Arial" w:hAnsi="Arial" w:cs="Arial"/>
          <w:color w:val="262626" w:themeColor="text1" w:themeTint="D9"/>
        </w:rPr>
        <w:t xml:space="preserve">the </w:t>
      </w:r>
      <w:r w:rsidRPr="00175664">
        <w:rPr>
          <w:rFonts w:ascii="Arial" w:hAnsi="Arial" w:cs="Arial"/>
          <w:color w:val="262626" w:themeColor="text1" w:themeTint="D9"/>
        </w:rPr>
        <w:t xml:space="preserve">extract of fermented seeds of </w:t>
      </w:r>
      <w:r w:rsidRPr="00175664">
        <w:rPr>
          <w:rFonts w:ascii="Arial" w:hAnsi="Arial" w:cs="Arial"/>
          <w:i/>
          <w:color w:val="262626" w:themeColor="text1" w:themeTint="D9"/>
        </w:rPr>
        <w:t>Prosopis africana</w:t>
      </w:r>
      <w:r w:rsidRPr="00175664">
        <w:rPr>
          <w:rFonts w:ascii="Arial" w:hAnsi="Arial" w:cs="Arial"/>
          <w:color w:val="262626" w:themeColor="text1" w:themeTint="D9"/>
        </w:rPr>
        <w:t xml:space="preserve"> did not cause any adverse effect on both the liver and the kidney.</w:t>
      </w:r>
    </w:p>
    <w:p w14:paraId="2B21448E" w14:textId="77777777" w:rsidR="002636C0" w:rsidRPr="00FB3A86" w:rsidRDefault="002636C0" w:rsidP="00441B6F">
      <w:pPr>
        <w:pStyle w:val="Body"/>
        <w:spacing w:after="0"/>
        <w:rPr>
          <w:rFonts w:ascii="Arial" w:hAnsi="Arial" w:cs="Arial"/>
        </w:rPr>
      </w:pPr>
    </w:p>
    <w:p w14:paraId="6CC9CFF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3BEDF5" w14:textId="77777777" w:rsidR="00790ADA" w:rsidRPr="00FB3A86" w:rsidRDefault="00790ADA" w:rsidP="00441B6F">
      <w:pPr>
        <w:pStyle w:val="ConcHead"/>
        <w:spacing w:after="0"/>
        <w:jc w:val="both"/>
        <w:rPr>
          <w:rFonts w:ascii="Arial" w:hAnsi="Arial" w:cs="Arial"/>
        </w:rPr>
      </w:pPr>
    </w:p>
    <w:p w14:paraId="0E171FE5" w14:textId="28249C77" w:rsidR="00790ADA" w:rsidRPr="003D07B1" w:rsidRDefault="00135BD3" w:rsidP="003D07B1">
      <w:pPr>
        <w:jc w:val="both"/>
        <w:rPr>
          <w:rFonts w:ascii="Arial" w:hAnsi="Arial" w:cs="Arial"/>
          <w:color w:val="262626" w:themeColor="text1" w:themeTint="D9"/>
          <w:highlight w:val="red"/>
        </w:rPr>
      </w:pPr>
      <w:r w:rsidRPr="00135BD3">
        <w:rPr>
          <w:rFonts w:ascii="Arial" w:hAnsi="Arial" w:cs="Arial"/>
        </w:rPr>
        <w:t xml:space="preserve">The experimental findings showed that </w:t>
      </w:r>
      <w:r w:rsidR="003D07B1">
        <w:rPr>
          <w:rFonts w:ascii="Arial" w:hAnsi="Arial" w:cs="Arial"/>
        </w:rPr>
        <w:t xml:space="preserve">the </w:t>
      </w:r>
      <w:r w:rsidRPr="00135BD3">
        <w:rPr>
          <w:rFonts w:ascii="Arial" w:hAnsi="Arial" w:cs="Arial"/>
        </w:rPr>
        <w:t xml:space="preserve">extract of fermented seeds of </w:t>
      </w:r>
      <w:r w:rsidRPr="00135BD3">
        <w:rPr>
          <w:rFonts w:ascii="Arial" w:hAnsi="Arial" w:cs="Arial"/>
          <w:i/>
          <w:iCs/>
        </w:rPr>
        <w:t>Prosopis africana</w:t>
      </w:r>
      <w:r w:rsidRPr="00135BD3">
        <w:rPr>
          <w:rFonts w:ascii="Arial" w:hAnsi="Arial" w:cs="Arial"/>
        </w:rPr>
        <w:t xml:space="preserve"> did not cause any adverse effect on both the liver and the kidney. </w:t>
      </w:r>
      <w:r w:rsidR="00DF2E46">
        <w:rPr>
          <w:rFonts w:ascii="Arial" w:hAnsi="Arial" w:cs="Arial"/>
          <w:color w:val="262626" w:themeColor="text1" w:themeTint="D9"/>
        </w:rPr>
        <w:t>This suggest that the extract could also be used to formulate a calorie deficit condiment in the diet.</w:t>
      </w:r>
      <w:r w:rsidR="003D07B1">
        <w:rPr>
          <w:rFonts w:ascii="Arial" w:hAnsi="Arial" w:cs="Arial"/>
          <w:color w:val="262626" w:themeColor="text1" w:themeTint="D9"/>
        </w:rPr>
        <w:t xml:space="preserve"> </w:t>
      </w:r>
      <w:r w:rsidR="0073474F">
        <w:rPr>
          <w:rFonts w:ascii="Arial" w:hAnsi="Arial" w:cs="Arial"/>
          <w:color w:val="262626" w:themeColor="text1" w:themeTint="D9"/>
        </w:rPr>
        <w:t>I</w:t>
      </w:r>
      <w:r w:rsidRPr="00135BD3">
        <w:rPr>
          <w:rFonts w:ascii="Arial" w:hAnsi="Arial" w:cs="Arial"/>
        </w:rPr>
        <w:t xml:space="preserve">ncorporation </w:t>
      </w:r>
      <w:r w:rsidRPr="00135BD3">
        <w:rPr>
          <w:rFonts w:ascii="Arial" w:hAnsi="Arial" w:cs="Arial"/>
        </w:rPr>
        <w:lastRenderedPageBreak/>
        <w:t>of</w:t>
      </w:r>
      <w:r w:rsidR="00DF2E46">
        <w:rPr>
          <w:rFonts w:ascii="Arial" w:hAnsi="Arial" w:cs="Arial"/>
        </w:rPr>
        <w:t xml:space="preserve"> fermented seeds of </w:t>
      </w:r>
      <w:r w:rsidR="00DF2E46" w:rsidRPr="00DF2E46">
        <w:rPr>
          <w:rFonts w:ascii="Arial" w:hAnsi="Arial" w:cs="Arial"/>
          <w:i/>
          <w:iCs/>
        </w:rPr>
        <w:t>Prosopis africana</w:t>
      </w:r>
      <w:r w:rsidRPr="00135BD3">
        <w:rPr>
          <w:rFonts w:ascii="Arial" w:hAnsi="Arial" w:cs="Arial"/>
        </w:rPr>
        <w:t xml:space="preserve"> </w:t>
      </w:r>
      <w:r w:rsidR="003D07B1">
        <w:rPr>
          <w:rFonts w:ascii="Arial" w:hAnsi="Arial" w:cs="Arial"/>
        </w:rPr>
        <w:t>in the diet</w:t>
      </w:r>
      <w:r w:rsidR="0073474F">
        <w:rPr>
          <w:rFonts w:ascii="Arial" w:hAnsi="Arial" w:cs="Arial"/>
        </w:rPr>
        <w:t xml:space="preserve"> sparingly,</w:t>
      </w:r>
      <w:r w:rsidR="003D07B1">
        <w:rPr>
          <w:rFonts w:ascii="Arial" w:hAnsi="Arial" w:cs="Arial"/>
        </w:rPr>
        <w:t xml:space="preserve"> </w:t>
      </w:r>
      <w:r w:rsidRPr="00135BD3">
        <w:rPr>
          <w:rFonts w:ascii="Arial" w:hAnsi="Arial" w:cs="Arial"/>
        </w:rPr>
        <w:t xml:space="preserve">may not increase the body weight. However, if the food condiment is incorporated in the diet for a longer period of time, </w:t>
      </w:r>
      <w:r w:rsidR="00DF2E46">
        <w:rPr>
          <w:rFonts w:ascii="Arial" w:hAnsi="Arial" w:cs="Arial"/>
        </w:rPr>
        <w:t xml:space="preserve">it </w:t>
      </w:r>
      <w:r w:rsidRPr="00135BD3">
        <w:rPr>
          <w:rFonts w:ascii="Arial" w:hAnsi="Arial" w:cs="Arial"/>
        </w:rPr>
        <w:t>might increase the body weight.</w:t>
      </w:r>
    </w:p>
    <w:p w14:paraId="264E3A9B" w14:textId="10553C40" w:rsidR="00135BD3" w:rsidRDefault="00135BD3" w:rsidP="00441B6F">
      <w:pPr>
        <w:pStyle w:val="Body"/>
        <w:spacing w:after="0"/>
        <w:rPr>
          <w:rFonts w:ascii="Arial" w:hAnsi="Arial" w:cs="Arial"/>
        </w:rPr>
      </w:pPr>
    </w:p>
    <w:p w14:paraId="30F51FCB" w14:textId="7D2A1AC1" w:rsidR="00135BD3" w:rsidRDefault="00135BD3" w:rsidP="00441B6F">
      <w:pPr>
        <w:pStyle w:val="Body"/>
        <w:spacing w:after="0"/>
        <w:rPr>
          <w:rFonts w:ascii="Arial" w:hAnsi="Arial" w:cs="Arial"/>
        </w:rPr>
      </w:pPr>
    </w:p>
    <w:p w14:paraId="53514C68" w14:textId="77777777" w:rsidR="00135BD3" w:rsidRPr="00FB3A86" w:rsidRDefault="00135BD3" w:rsidP="00441B6F">
      <w:pPr>
        <w:pStyle w:val="Body"/>
        <w:spacing w:after="0"/>
        <w:rPr>
          <w:rFonts w:ascii="Arial" w:hAnsi="Arial" w:cs="Arial"/>
        </w:rPr>
      </w:pPr>
    </w:p>
    <w:p w14:paraId="3DC0FE20" w14:textId="77777777" w:rsidR="00315186" w:rsidRPr="00315186" w:rsidRDefault="00315186" w:rsidP="00441B6F"/>
    <w:p w14:paraId="5643456F" w14:textId="623EB53E" w:rsidR="005C784C" w:rsidRPr="00EF7E3D" w:rsidRDefault="005C784C" w:rsidP="00EF7E3D">
      <w:pPr>
        <w:rPr>
          <w:rFonts w:ascii="Arial" w:hAnsi="Arial" w:cs="Arial"/>
          <w:bCs/>
        </w:rPr>
      </w:pPr>
    </w:p>
    <w:p w14:paraId="6DCBA30A"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83AB02B" w14:textId="77777777" w:rsidR="005C784C" w:rsidRPr="002B685A" w:rsidRDefault="005C784C" w:rsidP="00441B6F">
      <w:pPr>
        <w:pStyle w:val="ReferHead"/>
        <w:spacing w:after="0"/>
        <w:jc w:val="both"/>
        <w:rPr>
          <w:rFonts w:ascii="Arial" w:hAnsi="Arial" w:cs="Arial"/>
          <w:bCs/>
        </w:rPr>
      </w:pPr>
    </w:p>
    <w:p w14:paraId="0724CD31" w14:textId="0567C696" w:rsidR="0041027F" w:rsidRDefault="008671C6" w:rsidP="00441B6F">
      <w:pPr>
        <w:pStyle w:val="ReferHead"/>
        <w:spacing w:after="0"/>
        <w:jc w:val="both"/>
        <w:rPr>
          <w:rFonts w:ascii="Arial" w:hAnsi="Arial" w:cs="Arial"/>
          <w:b w:val="0"/>
          <w:caps w:val="0"/>
          <w:sz w:val="20"/>
        </w:rPr>
      </w:pPr>
      <w:r w:rsidRPr="002A1156">
        <w:rPr>
          <w:rFonts w:ascii="Arial" w:hAnsi="Arial" w:cs="Arial"/>
          <w:b w:val="0"/>
          <w:caps w:val="0"/>
          <w:sz w:val="20"/>
        </w:rPr>
        <w:t xml:space="preserve">All authors </w:t>
      </w:r>
      <w:r w:rsidR="002A1156" w:rsidRPr="002A1156">
        <w:rPr>
          <w:rFonts w:ascii="Arial" w:hAnsi="Arial" w:cs="Arial"/>
          <w:b w:val="0"/>
          <w:caps w:val="0"/>
          <w:sz w:val="20"/>
        </w:rPr>
        <w:t xml:space="preserve">involved in this research </w:t>
      </w:r>
      <w:r w:rsidRPr="002A1156">
        <w:rPr>
          <w:rFonts w:ascii="Arial" w:hAnsi="Arial" w:cs="Arial"/>
          <w:b w:val="0"/>
          <w:caps w:val="0"/>
          <w:sz w:val="20"/>
        </w:rPr>
        <w:t xml:space="preserve">hereby declare that </w:t>
      </w:r>
      <w:r w:rsidR="0041027F" w:rsidRPr="002A1156">
        <w:rPr>
          <w:rFonts w:ascii="Arial" w:hAnsi="Arial" w:cs="Arial"/>
          <w:b w:val="0"/>
          <w:caps w:val="0"/>
          <w:sz w:val="20"/>
        </w:rPr>
        <w:t>"Principles of laboratory animal care" (NIH publication No. 85-23, revised 1985) were followed, as well as specific national laws where applicable.</w:t>
      </w:r>
      <w:r w:rsidRPr="002A1156">
        <w:rPr>
          <w:rFonts w:ascii="Arial" w:hAnsi="Arial" w:cs="Arial"/>
          <w:b w:val="0"/>
          <w:caps w:val="0"/>
          <w:sz w:val="20"/>
        </w:rPr>
        <w:t xml:space="preserve"> All experiments have been examined and approved by the appropriate ethics committee”</w:t>
      </w:r>
    </w:p>
    <w:p w14:paraId="2B7B4140" w14:textId="77777777" w:rsidR="00F372F5" w:rsidRDefault="00F372F5" w:rsidP="00441B6F">
      <w:pPr>
        <w:pStyle w:val="ReferHead"/>
        <w:spacing w:after="0"/>
        <w:jc w:val="both"/>
        <w:rPr>
          <w:rFonts w:ascii="Arial" w:hAnsi="Arial" w:cs="Arial"/>
          <w:b w:val="0"/>
          <w:caps w:val="0"/>
          <w:sz w:val="20"/>
        </w:rPr>
      </w:pPr>
    </w:p>
    <w:p w14:paraId="529AA69E" w14:textId="77777777" w:rsidR="00F372F5" w:rsidRPr="003A29C6" w:rsidRDefault="00F372F5" w:rsidP="00F372F5">
      <w:pPr>
        <w:jc w:val="both"/>
        <w:outlineLvl w:val="0"/>
        <w:rPr>
          <w:rFonts w:ascii="Arial" w:hAnsi="Arial" w:cs="Arial"/>
        </w:rPr>
      </w:pPr>
      <w:r w:rsidRPr="003A29C6">
        <w:rPr>
          <w:rFonts w:ascii="Arial" w:hAnsi="Arial" w:cs="Arial"/>
          <w:b/>
          <w:bCs/>
        </w:rPr>
        <w:t>COMPETING INTERESTS DISCLAIMER:</w:t>
      </w:r>
    </w:p>
    <w:p w14:paraId="11F6D923" w14:textId="77777777" w:rsidR="00F372F5" w:rsidRDefault="00F372F5" w:rsidP="00F372F5">
      <w:r w:rsidRPr="00A10EDE">
        <w:t>Authors have declared that they have no known competing financial interests OR non-financial interests OR personal relationships that could have appeared to influence the work reported in this paper.</w:t>
      </w:r>
    </w:p>
    <w:p w14:paraId="71AF2E82" w14:textId="77777777" w:rsidR="00F372F5" w:rsidRPr="002A1156" w:rsidRDefault="00F372F5" w:rsidP="00441B6F">
      <w:pPr>
        <w:pStyle w:val="ReferHead"/>
        <w:spacing w:after="0"/>
        <w:jc w:val="both"/>
        <w:rPr>
          <w:rFonts w:ascii="Arial" w:hAnsi="Arial" w:cs="Arial"/>
          <w:b w:val="0"/>
          <w:caps w:val="0"/>
          <w:sz w:val="20"/>
        </w:rPr>
      </w:pPr>
    </w:p>
    <w:p w14:paraId="363FA89A" w14:textId="77777777" w:rsidR="00112DF1" w:rsidRDefault="00112DF1" w:rsidP="00112DF1">
      <w:pPr>
        <w:rPr>
          <w:rFonts w:ascii="Calibri" w:eastAsia="Calibri" w:hAnsi="Calibri"/>
          <w:kern w:val="2"/>
          <w:highlight w:val="yellow"/>
        </w:rPr>
      </w:pPr>
      <w:bookmarkStart w:id="2" w:name="_Hlk204003461"/>
      <w:bookmarkStart w:id="3" w:name="_Hlk209007716"/>
      <w:r>
        <w:rPr>
          <w:rFonts w:ascii="Calibri" w:eastAsia="Calibri" w:hAnsi="Calibri"/>
          <w:kern w:val="2"/>
          <w:highlight w:val="yellow"/>
        </w:rPr>
        <w:t>Disclaimer (Artificial intelligence)</w:t>
      </w:r>
    </w:p>
    <w:p w14:paraId="4333F5EF" w14:textId="77777777" w:rsidR="00112DF1" w:rsidRDefault="00112DF1" w:rsidP="00112DF1">
      <w:pPr>
        <w:rPr>
          <w:rFonts w:ascii="Calibri" w:eastAsia="Calibri" w:hAnsi="Calibri"/>
          <w:kern w:val="2"/>
          <w:highlight w:val="yellow"/>
        </w:rPr>
      </w:pPr>
      <w:r>
        <w:rPr>
          <w:rFonts w:ascii="Calibri" w:eastAsia="Calibri" w:hAnsi="Calibri"/>
          <w:kern w:val="2"/>
          <w:highlight w:val="yellow"/>
        </w:rPr>
        <w:t xml:space="preserve">Option 1: </w:t>
      </w:r>
    </w:p>
    <w:p w14:paraId="3B6EB16F" w14:textId="77777777" w:rsidR="00112DF1" w:rsidRDefault="00112DF1" w:rsidP="00112DF1">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p w14:paraId="2099C079" w14:textId="77777777" w:rsidR="00112DF1" w:rsidRDefault="00112DF1" w:rsidP="00112DF1">
      <w:pPr>
        <w:rPr>
          <w:rFonts w:ascii="Calibri" w:eastAsia="Calibri" w:hAnsi="Calibri"/>
          <w:kern w:val="2"/>
          <w:highlight w:val="yellow"/>
        </w:rPr>
      </w:pPr>
      <w:r>
        <w:rPr>
          <w:rFonts w:ascii="Calibri" w:eastAsia="Calibri" w:hAnsi="Calibri"/>
          <w:kern w:val="2"/>
          <w:highlight w:val="yellow"/>
        </w:rPr>
        <w:t xml:space="preserve">Option 2: </w:t>
      </w:r>
    </w:p>
    <w:p w14:paraId="4579B0EE" w14:textId="77777777" w:rsidR="00112DF1" w:rsidRDefault="00112DF1" w:rsidP="00112DF1">
      <w:pPr>
        <w:rPr>
          <w:rFonts w:ascii="Calibri" w:eastAsia="Calibri" w:hAnsi="Calibri"/>
          <w:kern w:val="2"/>
          <w:highlight w:val="yellow"/>
        </w:rPr>
      </w:pPr>
      <w:r>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8858588" w14:textId="77777777" w:rsidR="00112DF1" w:rsidRDefault="00112DF1" w:rsidP="00112DF1">
      <w:pPr>
        <w:rPr>
          <w:rFonts w:ascii="Calibri" w:eastAsia="Calibri" w:hAnsi="Calibri"/>
          <w:kern w:val="2"/>
          <w:highlight w:val="yellow"/>
        </w:rPr>
      </w:pPr>
      <w:r>
        <w:rPr>
          <w:rFonts w:ascii="Calibri" w:eastAsia="Calibri" w:hAnsi="Calibri"/>
          <w:kern w:val="2"/>
          <w:highlight w:val="yellow"/>
        </w:rPr>
        <w:t>Details of the AI usage are given below:</w:t>
      </w:r>
    </w:p>
    <w:p w14:paraId="6560A1E6" w14:textId="77777777" w:rsidR="00112DF1" w:rsidRDefault="00112DF1" w:rsidP="00112DF1">
      <w:pPr>
        <w:rPr>
          <w:rFonts w:ascii="Calibri" w:eastAsia="Calibri" w:hAnsi="Calibri"/>
          <w:kern w:val="2"/>
          <w:highlight w:val="yellow"/>
        </w:rPr>
      </w:pPr>
      <w:r>
        <w:rPr>
          <w:rFonts w:ascii="Calibri" w:eastAsia="Calibri" w:hAnsi="Calibri"/>
          <w:kern w:val="2"/>
          <w:highlight w:val="yellow"/>
        </w:rPr>
        <w:t>1.</w:t>
      </w:r>
    </w:p>
    <w:p w14:paraId="472FD92F" w14:textId="77777777" w:rsidR="00112DF1" w:rsidRDefault="00112DF1" w:rsidP="00112DF1">
      <w:pPr>
        <w:rPr>
          <w:rFonts w:ascii="Calibri" w:eastAsia="Calibri" w:hAnsi="Calibri"/>
          <w:kern w:val="2"/>
          <w:highlight w:val="yellow"/>
        </w:rPr>
      </w:pPr>
      <w:r>
        <w:rPr>
          <w:rFonts w:ascii="Calibri" w:eastAsia="Calibri" w:hAnsi="Calibri"/>
          <w:kern w:val="2"/>
          <w:highlight w:val="yellow"/>
        </w:rPr>
        <w:t>2.</w:t>
      </w:r>
    </w:p>
    <w:p w14:paraId="11ABB7BE" w14:textId="77777777" w:rsidR="00112DF1" w:rsidRDefault="00112DF1" w:rsidP="00112DF1">
      <w:pPr>
        <w:rPr>
          <w:rFonts w:ascii="Calibri" w:eastAsia="Calibri" w:hAnsi="Calibri"/>
          <w:kern w:val="2"/>
          <w:highlight w:val="yellow"/>
        </w:rPr>
      </w:pPr>
      <w:r>
        <w:rPr>
          <w:rFonts w:ascii="Calibri" w:eastAsia="Calibri" w:hAnsi="Calibri"/>
          <w:kern w:val="2"/>
          <w:highlight w:val="yellow"/>
        </w:rPr>
        <w:t>3.</w:t>
      </w:r>
      <w:bookmarkEnd w:id="2"/>
    </w:p>
    <w:bookmarkEnd w:id="3"/>
    <w:p w14:paraId="29E07B36" w14:textId="77777777" w:rsidR="00CD6856" w:rsidRDefault="00CD6856" w:rsidP="00441B6F">
      <w:pPr>
        <w:pStyle w:val="ReferHead"/>
        <w:spacing w:after="0"/>
        <w:jc w:val="both"/>
        <w:rPr>
          <w:rFonts w:ascii="Arial" w:hAnsi="Arial" w:cs="Arial"/>
          <w:b w:val="0"/>
          <w:caps w:val="0"/>
          <w:sz w:val="20"/>
        </w:rPr>
      </w:pPr>
    </w:p>
    <w:p w14:paraId="58331217" w14:textId="77777777" w:rsidR="00860000" w:rsidRDefault="00860000" w:rsidP="00441B6F">
      <w:pPr>
        <w:pStyle w:val="ReferHead"/>
        <w:spacing w:after="0"/>
        <w:jc w:val="both"/>
        <w:rPr>
          <w:rFonts w:ascii="Arial" w:hAnsi="Arial" w:cs="Arial"/>
        </w:rPr>
      </w:pPr>
    </w:p>
    <w:p w14:paraId="3A49CEE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C943A62" w14:textId="77777777" w:rsidR="00790ADA" w:rsidRPr="00FB3A86" w:rsidRDefault="00790ADA" w:rsidP="00441B6F">
      <w:pPr>
        <w:pStyle w:val="ReferHead"/>
        <w:spacing w:after="0"/>
        <w:jc w:val="both"/>
        <w:rPr>
          <w:rFonts w:ascii="Arial" w:hAnsi="Arial" w:cs="Arial"/>
        </w:rPr>
      </w:pPr>
    </w:p>
    <w:p w14:paraId="11088747" w14:textId="7AF77063" w:rsidR="002A4429" w:rsidRPr="00CC55C5" w:rsidRDefault="002A4429" w:rsidP="00CC55C5">
      <w:pPr>
        <w:rPr>
          <w:rFonts w:ascii="Arial" w:hAnsi="Arial" w:cs="Arial"/>
          <w:color w:val="000000" w:themeColor="text1"/>
          <w:shd w:val="clear" w:color="auto" w:fill="FFFFFF"/>
        </w:rPr>
      </w:pPr>
      <w:r w:rsidRPr="002A4429">
        <w:rPr>
          <w:rFonts w:ascii="Arial" w:hAnsi="Arial" w:cs="Arial"/>
          <w:color w:val="000000" w:themeColor="text1"/>
        </w:rPr>
        <w:t>[1]</w:t>
      </w:r>
      <w:r w:rsidR="00CC55C5" w:rsidRPr="00CC55C5">
        <w:rPr>
          <w:rFonts w:ascii="Arial" w:hAnsi="Arial" w:cs="Arial"/>
          <w:color w:val="222222"/>
          <w:shd w:val="clear" w:color="auto" w:fill="FFFFFF"/>
        </w:rPr>
        <w:t xml:space="preserve"> </w:t>
      </w:r>
      <w:r w:rsidR="00CC55C5">
        <w:rPr>
          <w:rFonts w:ascii="Arial" w:hAnsi="Arial" w:cs="Arial"/>
          <w:color w:val="222222"/>
          <w:shd w:val="clear" w:color="auto" w:fill="FFFFFF"/>
        </w:rPr>
        <w:t xml:space="preserve">Oluwafemi, R. A., </w:t>
      </w:r>
      <w:proofErr w:type="spellStart"/>
      <w:r w:rsidR="00CC55C5">
        <w:rPr>
          <w:rFonts w:ascii="Arial" w:hAnsi="Arial" w:cs="Arial"/>
          <w:color w:val="222222"/>
          <w:shd w:val="clear" w:color="auto" w:fill="FFFFFF"/>
        </w:rPr>
        <w:t>Agubosi</w:t>
      </w:r>
      <w:proofErr w:type="spellEnd"/>
      <w:r w:rsidR="00CC55C5">
        <w:rPr>
          <w:rFonts w:ascii="Arial" w:hAnsi="Arial" w:cs="Arial"/>
          <w:color w:val="222222"/>
          <w:shd w:val="clear" w:color="auto" w:fill="FFFFFF"/>
          <w:lang w:val="en-GB"/>
        </w:rPr>
        <w:t xml:space="preserve">, </w:t>
      </w:r>
      <w:r w:rsidR="00CC55C5">
        <w:rPr>
          <w:rFonts w:ascii="Arial" w:hAnsi="Arial" w:cs="Arial"/>
          <w:color w:val="222222"/>
          <w:shd w:val="clear" w:color="auto" w:fill="FFFFFF"/>
        </w:rPr>
        <w:t xml:space="preserve">O. C. P., and </w:t>
      </w:r>
      <w:proofErr w:type="spellStart"/>
      <w:r w:rsidR="00CC55C5">
        <w:rPr>
          <w:rFonts w:ascii="Arial" w:hAnsi="Arial" w:cs="Arial"/>
          <w:color w:val="222222"/>
          <w:shd w:val="clear" w:color="auto" w:fill="FFFFFF"/>
        </w:rPr>
        <w:t>Alagbe</w:t>
      </w:r>
      <w:proofErr w:type="spellEnd"/>
      <w:r w:rsidR="00CC55C5">
        <w:rPr>
          <w:rFonts w:ascii="Arial" w:hAnsi="Arial" w:cs="Arial"/>
          <w:color w:val="222222"/>
          <w:shd w:val="clear" w:color="auto" w:fill="FFFFFF"/>
          <w:lang w:val="en-GB"/>
        </w:rPr>
        <w:t xml:space="preserve">, </w:t>
      </w:r>
      <w:r w:rsidR="00CC55C5">
        <w:rPr>
          <w:rFonts w:ascii="Arial" w:hAnsi="Arial" w:cs="Arial"/>
          <w:color w:val="222222"/>
          <w:shd w:val="clear" w:color="auto" w:fill="FFFFFF"/>
        </w:rPr>
        <w:t>J. O.</w:t>
      </w:r>
      <w:r w:rsidR="00CC55C5">
        <w:rPr>
          <w:rFonts w:ascii="Arial" w:hAnsi="Arial" w:cs="Arial"/>
          <w:color w:val="222222"/>
          <w:shd w:val="clear" w:color="auto" w:fill="FFFFFF"/>
          <w:lang w:val="en-GB"/>
        </w:rPr>
        <w:t xml:space="preserve"> (2021)</w:t>
      </w:r>
      <w:r w:rsidR="00CC55C5">
        <w:rPr>
          <w:rFonts w:ascii="Arial" w:hAnsi="Arial" w:cs="Arial"/>
          <w:color w:val="222222"/>
          <w:shd w:val="clear" w:color="auto" w:fill="FFFFFF"/>
        </w:rPr>
        <w:t xml:space="preserve"> "Proximate, minerals, vitamins and amino acid composition of Prosopis africana (African mesquite) seed oil." </w:t>
      </w:r>
      <w:r w:rsidR="00CC55C5" w:rsidRPr="00FE5851">
        <w:rPr>
          <w:rFonts w:ascii="Arial" w:hAnsi="Arial" w:cs="Arial"/>
          <w:color w:val="222222"/>
          <w:shd w:val="clear" w:color="auto" w:fill="FFFFFF"/>
        </w:rPr>
        <w:t>Asian J Adv Res</w:t>
      </w:r>
      <w:r w:rsidR="00CC55C5">
        <w:rPr>
          <w:rFonts w:ascii="Arial" w:hAnsi="Arial" w:cs="Arial"/>
          <w:color w:val="222222"/>
          <w:shd w:val="clear" w:color="auto" w:fill="FFFFFF"/>
          <w:lang w:val="en-GB"/>
        </w:rPr>
        <w:t>,</w:t>
      </w:r>
      <w:r w:rsidR="00CC55C5">
        <w:rPr>
          <w:rFonts w:ascii="Arial" w:hAnsi="Arial" w:cs="Arial"/>
          <w:color w:val="222222"/>
          <w:shd w:val="clear" w:color="auto" w:fill="FFFFFF"/>
        </w:rPr>
        <w:t> 4</w:t>
      </w:r>
      <w:r w:rsidR="00CC55C5">
        <w:rPr>
          <w:rFonts w:ascii="Arial" w:hAnsi="Arial" w:cs="Arial"/>
          <w:color w:val="222222"/>
          <w:shd w:val="clear" w:color="auto" w:fill="FFFFFF"/>
          <w:lang w:val="en-GB"/>
        </w:rPr>
        <w:t>(</w:t>
      </w:r>
      <w:r w:rsidR="00CC55C5">
        <w:rPr>
          <w:rFonts w:ascii="Arial" w:hAnsi="Arial" w:cs="Arial"/>
          <w:color w:val="222222"/>
          <w:shd w:val="clear" w:color="auto" w:fill="FFFFFF"/>
        </w:rPr>
        <w:t>1</w:t>
      </w:r>
      <w:r w:rsidR="00CC55C5">
        <w:rPr>
          <w:rFonts w:ascii="Arial" w:hAnsi="Arial" w:cs="Arial"/>
          <w:color w:val="222222"/>
          <w:shd w:val="clear" w:color="auto" w:fill="FFFFFF"/>
          <w:lang w:val="en-GB"/>
        </w:rPr>
        <w:t>),</w:t>
      </w:r>
      <w:r w:rsidR="00CC55C5">
        <w:rPr>
          <w:rFonts w:ascii="Arial" w:hAnsi="Arial" w:cs="Arial"/>
          <w:color w:val="222222"/>
          <w:shd w:val="clear" w:color="auto" w:fill="FFFFFF"/>
        </w:rPr>
        <w:t xml:space="preserve"> 1011-1017.</w:t>
      </w:r>
    </w:p>
    <w:p w14:paraId="0F3A656B" w14:textId="7ACC06F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rPr>
        <w:t xml:space="preserve">[2] </w:t>
      </w:r>
      <w:proofErr w:type="spellStart"/>
      <w:r w:rsidRPr="002A4429">
        <w:rPr>
          <w:rFonts w:ascii="Arial" w:hAnsi="Arial" w:cs="Arial"/>
          <w:color w:val="000000" w:themeColor="text1"/>
          <w:shd w:val="clear" w:color="auto" w:fill="FFFFFF"/>
        </w:rPr>
        <w:t>Akpata</w:t>
      </w:r>
      <w:proofErr w:type="spellEnd"/>
      <w:r w:rsidRPr="002A4429">
        <w:rPr>
          <w:rFonts w:ascii="Arial" w:hAnsi="Arial" w:cs="Arial"/>
          <w:color w:val="000000" w:themeColor="text1"/>
          <w:shd w:val="clear" w:color="auto" w:fill="FFFFFF"/>
        </w:rPr>
        <w:t xml:space="preserve">, E. I., &amp; Ani, O. N. (2023). </w:t>
      </w:r>
      <w:r w:rsidR="009925B9">
        <w:rPr>
          <w:rFonts w:ascii="Arial" w:hAnsi="Arial" w:cs="Arial"/>
          <w:color w:val="000000" w:themeColor="text1"/>
          <w:shd w:val="clear" w:color="auto" w:fill="FFFFFF"/>
        </w:rPr>
        <w:t>E</w:t>
      </w:r>
      <w:r w:rsidRPr="002A4429">
        <w:rPr>
          <w:rFonts w:ascii="Arial" w:hAnsi="Arial" w:cs="Arial"/>
          <w:color w:val="000000" w:themeColor="text1"/>
          <w:shd w:val="clear" w:color="auto" w:fill="FFFFFF"/>
        </w:rPr>
        <w:t xml:space="preserve">valuation of anti-inflammatory and antiulcer effects of aqueous extract of fermented seeds of </w:t>
      </w:r>
      <w:r w:rsidR="004509CB">
        <w:rPr>
          <w:rFonts w:ascii="Arial" w:hAnsi="Arial" w:cs="Arial"/>
          <w:color w:val="000000" w:themeColor="text1"/>
          <w:shd w:val="clear" w:color="auto" w:fill="FFFFFF"/>
        </w:rPr>
        <w:t>P</w:t>
      </w:r>
      <w:r w:rsidRPr="002A4429">
        <w:rPr>
          <w:rFonts w:ascii="Arial" w:hAnsi="Arial" w:cs="Arial"/>
          <w:color w:val="000000" w:themeColor="text1"/>
          <w:shd w:val="clear" w:color="auto" w:fill="FFFFFF"/>
        </w:rPr>
        <w:t>rosopis africana (</w:t>
      </w:r>
      <w:proofErr w:type="spellStart"/>
      <w:r w:rsidRPr="002A4429">
        <w:rPr>
          <w:rFonts w:ascii="Arial" w:hAnsi="Arial" w:cs="Arial"/>
          <w:color w:val="000000" w:themeColor="text1"/>
          <w:shd w:val="clear" w:color="auto" w:fill="FFFFFF"/>
        </w:rPr>
        <w:t>okpeye</w:t>
      </w:r>
      <w:proofErr w:type="spellEnd"/>
      <w:r w:rsidRPr="002A4429">
        <w:rPr>
          <w:rFonts w:ascii="Arial" w:hAnsi="Arial" w:cs="Arial"/>
          <w:color w:val="000000" w:themeColor="text1"/>
          <w:shd w:val="clear" w:color="auto" w:fill="FFFFFF"/>
        </w:rPr>
        <w:t>) in albino rats in </w:t>
      </w:r>
      <w:r w:rsidR="009925B9">
        <w:rPr>
          <w:rFonts w:ascii="Arial" w:hAnsi="Arial" w:cs="Arial"/>
          <w:color w:val="000000" w:themeColor="text1"/>
          <w:shd w:val="clear" w:color="auto" w:fill="FFFFFF"/>
        </w:rPr>
        <w:t>FANS</w:t>
      </w:r>
      <w:r w:rsidRPr="002A4429">
        <w:rPr>
          <w:rFonts w:ascii="Arial" w:hAnsi="Arial" w:cs="Arial"/>
          <w:color w:val="000000" w:themeColor="text1"/>
          <w:shd w:val="clear" w:color="auto" w:fill="FFFFFF"/>
        </w:rPr>
        <w:t xml:space="preserve"> 1st annual conference: microcrystalline cellulose from oil bean pod; extraction and characterization, 146-155.</w:t>
      </w:r>
    </w:p>
    <w:p w14:paraId="4E517D4E"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rPr>
        <w:t>[3]</w:t>
      </w:r>
      <w:r w:rsidRPr="002A4429">
        <w:rPr>
          <w:rFonts w:ascii="Arial" w:hAnsi="Arial" w:cs="Arial"/>
          <w:color w:val="000000" w:themeColor="text1"/>
          <w:shd w:val="clear" w:color="auto" w:fill="FFFFFF"/>
        </w:rPr>
        <w:t xml:space="preserve"> Tiwari, M., </w:t>
      </w:r>
      <w:proofErr w:type="spellStart"/>
      <w:r w:rsidRPr="002A4429">
        <w:rPr>
          <w:rFonts w:ascii="Arial" w:hAnsi="Arial" w:cs="Arial"/>
          <w:color w:val="000000" w:themeColor="text1"/>
          <w:shd w:val="clear" w:color="auto" w:fill="FFFFFF"/>
        </w:rPr>
        <w:t>Dhingani</w:t>
      </w:r>
      <w:proofErr w:type="spellEnd"/>
      <w:r w:rsidRPr="002A4429">
        <w:rPr>
          <w:rFonts w:ascii="Arial" w:hAnsi="Arial" w:cs="Arial"/>
          <w:color w:val="000000" w:themeColor="text1"/>
          <w:shd w:val="clear" w:color="auto" w:fill="FFFFFF"/>
        </w:rPr>
        <w:t>, R., Goyal, N., Joshi, B. &amp; Prasad, R.V. (2023). Solid</w:t>
      </w:r>
      <w:r w:rsidRPr="002A4429">
        <w:rPr>
          <w:rFonts w:ascii="Cambria Math" w:hAnsi="Cambria Math" w:cs="Cambria Math"/>
          <w:color w:val="000000" w:themeColor="text1"/>
          <w:shd w:val="clear" w:color="auto" w:fill="FFFFFF"/>
        </w:rPr>
        <w:t>‐</w:t>
      </w:r>
      <w:r w:rsidRPr="002A4429">
        <w:rPr>
          <w:rFonts w:ascii="Arial" w:hAnsi="Arial" w:cs="Arial"/>
          <w:color w:val="000000" w:themeColor="text1"/>
          <w:shd w:val="clear" w:color="auto" w:fill="FFFFFF"/>
        </w:rPr>
        <w:t>state fermentation. Microbes in the Food Industry, 355-392.</w:t>
      </w:r>
    </w:p>
    <w:p w14:paraId="27410576"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[4] </w:t>
      </w:r>
      <w:proofErr w:type="spellStart"/>
      <w:r w:rsidRPr="002A4429">
        <w:rPr>
          <w:rFonts w:ascii="Arial" w:hAnsi="Arial" w:cs="Arial"/>
          <w:color w:val="000000" w:themeColor="text1"/>
          <w:shd w:val="clear" w:color="auto" w:fill="FFFFFF"/>
        </w:rPr>
        <w:t>Ravhuhali</w:t>
      </w:r>
      <w:proofErr w:type="spellEnd"/>
      <w:r w:rsidRPr="002A4429">
        <w:rPr>
          <w:rFonts w:ascii="Arial" w:hAnsi="Arial" w:cs="Arial"/>
          <w:color w:val="000000" w:themeColor="text1"/>
          <w:shd w:val="clear" w:color="auto" w:fill="FFFFFF"/>
        </w:rPr>
        <w:t xml:space="preserve">, K. E., </w:t>
      </w:r>
      <w:proofErr w:type="spellStart"/>
      <w:r w:rsidRPr="002A4429">
        <w:rPr>
          <w:rFonts w:ascii="Arial" w:hAnsi="Arial" w:cs="Arial"/>
          <w:color w:val="000000" w:themeColor="text1"/>
          <w:shd w:val="clear" w:color="auto" w:fill="FFFFFF"/>
        </w:rPr>
        <w:t>Mudau</w:t>
      </w:r>
      <w:proofErr w:type="spellEnd"/>
      <w:r w:rsidRPr="002A4429">
        <w:rPr>
          <w:rFonts w:ascii="Arial" w:hAnsi="Arial" w:cs="Arial"/>
          <w:color w:val="000000" w:themeColor="text1"/>
          <w:shd w:val="clear" w:color="auto" w:fill="FFFFFF"/>
        </w:rPr>
        <w:t xml:space="preserve">, H. S., </w:t>
      </w:r>
      <w:proofErr w:type="spellStart"/>
      <w:r w:rsidRPr="002A4429">
        <w:rPr>
          <w:rFonts w:ascii="Arial" w:hAnsi="Arial" w:cs="Arial"/>
          <w:color w:val="000000" w:themeColor="text1"/>
          <w:shd w:val="clear" w:color="auto" w:fill="FFFFFF"/>
        </w:rPr>
        <w:t>Moyo</w:t>
      </w:r>
      <w:proofErr w:type="spellEnd"/>
      <w:r w:rsidRPr="002A4429">
        <w:rPr>
          <w:rFonts w:ascii="Arial" w:hAnsi="Arial" w:cs="Arial"/>
          <w:color w:val="000000" w:themeColor="text1"/>
          <w:shd w:val="clear" w:color="auto" w:fill="FFFFFF"/>
        </w:rPr>
        <w:t xml:space="preserve">, B., </w:t>
      </w:r>
      <w:proofErr w:type="spellStart"/>
      <w:r w:rsidRPr="002A4429">
        <w:rPr>
          <w:rFonts w:ascii="Arial" w:hAnsi="Arial" w:cs="Arial"/>
          <w:color w:val="000000" w:themeColor="text1"/>
          <w:shd w:val="clear" w:color="auto" w:fill="FFFFFF"/>
        </w:rPr>
        <w:t>Hawu</w:t>
      </w:r>
      <w:proofErr w:type="spellEnd"/>
      <w:r w:rsidRPr="002A4429">
        <w:rPr>
          <w:rFonts w:ascii="Arial" w:hAnsi="Arial" w:cs="Arial"/>
          <w:color w:val="000000" w:themeColor="text1"/>
          <w:shd w:val="clear" w:color="auto" w:fill="FFFFFF"/>
        </w:rPr>
        <w:t>, O., &amp; Msiza, N. H. (2021). Prosopis species—an invasive species and a potential source of browse for livestock in semi-arid areas of South Africa. Sustainability, 13(13), 7369.</w:t>
      </w:r>
    </w:p>
    <w:p w14:paraId="047B3778"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lastRenderedPageBreak/>
        <w:t xml:space="preserve">[5] </w:t>
      </w:r>
      <w:proofErr w:type="spellStart"/>
      <w:r w:rsidRPr="002A4429">
        <w:rPr>
          <w:rFonts w:ascii="Arial" w:hAnsi="Arial" w:cs="Arial"/>
          <w:color w:val="000000" w:themeColor="text1"/>
          <w:shd w:val="clear" w:color="auto" w:fill="FFFFFF"/>
        </w:rPr>
        <w:t>Asiru</w:t>
      </w:r>
      <w:proofErr w:type="spellEnd"/>
      <w:r w:rsidRPr="002A4429">
        <w:rPr>
          <w:rFonts w:ascii="Arial" w:hAnsi="Arial" w:cs="Arial"/>
          <w:color w:val="000000" w:themeColor="text1"/>
          <w:shd w:val="clear" w:color="auto" w:fill="FFFFFF"/>
        </w:rPr>
        <w:t>, R. A. (2024). Physicochemical and sensory properties of fermented Prosopis africana seeds: physicochemical and sensory. Indonesian Journal of Health Sciences Research and Development, 6(2), 1-11.</w:t>
      </w:r>
    </w:p>
    <w:p w14:paraId="060BA188"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[6] </w:t>
      </w:r>
      <w:proofErr w:type="spellStart"/>
      <w:r w:rsidRPr="002A4429">
        <w:rPr>
          <w:rFonts w:ascii="Arial" w:hAnsi="Arial" w:cs="Arial"/>
          <w:color w:val="000000" w:themeColor="text1"/>
          <w:shd w:val="clear" w:color="auto" w:fill="FFFFFF"/>
        </w:rPr>
        <w:t>Houètchégnon</w:t>
      </w:r>
      <w:proofErr w:type="spellEnd"/>
      <w:r w:rsidRPr="002A4429">
        <w:rPr>
          <w:rFonts w:ascii="Arial" w:hAnsi="Arial" w:cs="Arial"/>
          <w:color w:val="000000" w:themeColor="text1"/>
          <w:shd w:val="clear" w:color="auto" w:fill="FFFFFF"/>
        </w:rPr>
        <w:t xml:space="preserve">, T., </w:t>
      </w:r>
      <w:proofErr w:type="spellStart"/>
      <w:r w:rsidRPr="002A4429">
        <w:rPr>
          <w:rFonts w:ascii="Arial" w:hAnsi="Arial" w:cs="Arial"/>
          <w:color w:val="000000" w:themeColor="text1"/>
          <w:shd w:val="clear" w:color="auto" w:fill="FFFFFF"/>
        </w:rPr>
        <w:t>Gbèmavo</w:t>
      </w:r>
      <w:proofErr w:type="spellEnd"/>
      <w:r w:rsidRPr="002A4429">
        <w:rPr>
          <w:rFonts w:ascii="Arial" w:hAnsi="Arial" w:cs="Arial"/>
          <w:color w:val="000000" w:themeColor="text1"/>
          <w:shd w:val="clear" w:color="auto" w:fill="FFFFFF"/>
        </w:rPr>
        <w:t xml:space="preserve">, D. S. J. C., </w:t>
      </w:r>
      <w:proofErr w:type="spellStart"/>
      <w:r w:rsidRPr="002A4429">
        <w:rPr>
          <w:rFonts w:ascii="Arial" w:hAnsi="Arial" w:cs="Arial"/>
          <w:color w:val="000000" w:themeColor="text1"/>
          <w:shd w:val="clear" w:color="auto" w:fill="FFFFFF"/>
        </w:rPr>
        <w:t>Ouinsavi</w:t>
      </w:r>
      <w:proofErr w:type="spellEnd"/>
      <w:r w:rsidRPr="002A4429">
        <w:rPr>
          <w:rFonts w:ascii="Arial" w:hAnsi="Arial" w:cs="Arial"/>
          <w:color w:val="000000" w:themeColor="text1"/>
          <w:shd w:val="clear" w:color="auto" w:fill="FFFFFF"/>
        </w:rPr>
        <w:t xml:space="preserve">, C. A. I. N., &amp; </w:t>
      </w:r>
      <w:proofErr w:type="spellStart"/>
      <w:r w:rsidRPr="002A4429">
        <w:rPr>
          <w:rFonts w:ascii="Arial" w:hAnsi="Arial" w:cs="Arial"/>
          <w:color w:val="000000" w:themeColor="text1"/>
          <w:shd w:val="clear" w:color="auto" w:fill="FFFFFF"/>
        </w:rPr>
        <w:t>Sokpon</w:t>
      </w:r>
      <w:proofErr w:type="spellEnd"/>
      <w:r w:rsidRPr="002A4429">
        <w:rPr>
          <w:rFonts w:ascii="Arial" w:hAnsi="Arial" w:cs="Arial"/>
          <w:color w:val="000000" w:themeColor="text1"/>
          <w:shd w:val="clear" w:color="auto" w:fill="FFFFFF"/>
        </w:rPr>
        <w:t xml:space="preserve">, N. (2015). Structural Characterization of </w:t>
      </w:r>
      <w:r w:rsidRPr="002A4429">
        <w:rPr>
          <w:rFonts w:ascii="Arial" w:hAnsi="Arial" w:cs="Arial"/>
          <w:i/>
          <w:iCs/>
          <w:color w:val="000000" w:themeColor="text1"/>
          <w:shd w:val="clear" w:color="auto" w:fill="FFFFFF"/>
        </w:rPr>
        <w:t>Prosopis africana</w:t>
      </w:r>
      <w:r w:rsidRPr="002A4429">
        <w:rPr>
          <w:rFonts w:ascii="Arial" w:hAnsi="Arial" w:cs="Arial"/>
          <w:color w:val="000000" w:themeColor="text1"/>
          <w:shd w:val="clear" w:color="auto" w:fill="FFFFFF"/>
        </w:rPr>
        <w:t xml:space="preserve"> Populations (</w:t>
      </w:r>
      <w:proofErr w:type="spellStart"/>
      <w:r w:rsidRPr="002A4429">
        <w:rPr>
          <w:rFonts w:ascii="Arial" w:hAnsi="Arial" w:cs="Arial"/>
          <w:color w:val="000000" w:themeColor="text1"/>
          <w:shd w:val="clear" w:color="auto" w:fill="FFFFFF"/>
        </w:rPr>
        <w:t>Guill</w:t>
      </w:r>
      <w:proofErr w:type="spellEnd"/>
      <w:r w:rsidRPr="002A4429">
        <w:rPr>
          <w:rFonts w:ascii="Arial" w:hAnsi="Arial" w:cs="Arial"/>
          <w:color w:val="000000" w:themeColor="text1"/>
          <w:shd w:val="clear" w:color="auto" w:fill="FFFFFF"/>
        </w:rPr>
        <w:t>., Perrott., and Rich.) Taub in Benin. International Journal of Forestry Research, 1, 101373.</w:t>
      </w:r>
    </w:p>
    <w:p w14:paraId="074094F5" w14:textId="00343D07" w:rsidR="002A4429" w:rsidRPr="002A4429" w:rsidRDefault="002A4429" w:rsidP="002A4429">
      <w:pPr>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7]</w:t>
      </w:r>
      <w:proofErr w:type="spellStart"/>
      <w:r w:rsidRPr="002A4429">
        <w:rPr>
          <w:rFonts w:ascii="Arial" w:hAnsi="Arial" w:cs="Arial"/>
          <w:color w:val="000000" w:themeColor="text1"/>
        </w:rPr>
        <w:t>Igwe</w:t>
      </w:r>
      <w:proofErr w:type="spellEnd"/>
      <w:proofErr w:type="gramEnd"/>
      <w:r w:rsidRPr="002A4429">
        <w:rPr>
          <w:rFonts w:ascii="Arial" w:hAnsi="Arial" w:cs="Arial"/>
          <w:color w:val="000000" w:themeColor="text1"/>
        </w:rPr>
        <w:t xml:space="preserve">, C. U., </w:t>
      </w:r>
      <w:proofErr w:type="spellStart"/>
      <w:r w:rsidRPr="002A4429">
        <w:rPr>
          <w:rFonts w:ascii="Arial" w:hAnsi="Arial" w:cs="Arial"/>
          <w:color w:val="000000" w:themeColor="text1"/>
        </w:rPr>
        <w:t>Ojiako</w:t>
      </w:r>
      <w:proofErr w:type="spellEnd"/>
      <w:r w:rsidRPr="002A4429">
        <w:rPr>
          <w:rFonts w:ascii="Arial" w:hAnsi="Arial" w:cs="Arial"/>
          <w:color w:val="000000" w:themeColor="text1"/>
        </w:rPr>
        <w:t xml:space="preserve">, O. A. </w:t>
      </w:r>
      <w:proofErr w:type="spellStart"/>
      <w:r w:rsidRPr="002A4429">
        <w:rPr>
          <w:rFonts w:ascii="Arial" w:hAnsi="Arial" w:cs="Arial"/>
          <w:color w:val="000000" w:themeColor="text1"/>
        </w:rPr>
        <w:t>Anugweje</w:t>
      </w:r>
      <w:proofErr w:type="spellEnd"/>
      <w:r w:rsidRPr="002A4429">
        <w:rPr>
          <w:rFonts w:ascii="Arial" w:hAnsi="Arial" w:cs="Arial"/>
          <w:color w:val="000000" w:themeColor="text1"/>
        </w:rPr>
        <w:t xml:space="preserve">, K. C. </w:t>
      </w:r>
      <w:proofErr w:type="spellStart"/>
      <w:r w:rsidRPr="002A4429">
        <w:rPr>
          <w:rFonts w:ascii="Arial" w:hAnsi="Arial" w:cs="Arial"/>
          <w:color w:val="000000" w:themeColor="text1"/>
        </w:rPr>
        <w:t>Nwaogu</w:t>
      </w:r>
      <w:proofErr w:type="spellEnd"/>
      <w:r w:rsidRPr="002A4429">
        <w:rPr>
          <w:rFonts w:ascii="Arial" w:hAnsi="Arial" w:cs="Arial"/>
          <w:color w:val="000000" w:themeColor="text1"/>
        </w:rPr>
        <w:t xml:space="preserve">, L. A. and </w:t>
      </w:r>
      <w:proofErr w:type="spellStart"/>
      <w:r w:rsidRPr="002A4429">
        <w:rPr>
          <w:rFonts w:ascii="Arial" w:hAnsi="Arial" w:cs="Arial"/>
          <w:color w:val="000000" w:themeColor="text1"/>
        </w:rPr>
        <w:t>Ujowundu</w:t>
      </w:r>
      <w:proofErr w:type="spellEnd"/>
      <w:r w:rsidRPr="002A4429">
        <w:rPr>
          <w:rFonts w:ascii="Arial" w:hAnsi="Arial" w:cs="Arial"/>
          <w:color w:val="000000" w:themeColor="text1"/>
        </w:rPr>
        <w:t xml:space="preserve">, C. O. (2012). Amino acid profile of raw and locally processed seeds of </w:t>
      </w:r>
      <w:r w:rsidRPr="002A4429">
        <w:rPr>
          <w:rFonts w:ascii="Arial" w:hAnsi="Arial" w:cs="Arial"/>
          <w:i/>
          <w:color w:val="000000" w:themeColor="text1"/>
        </w:rPr>
        <w:t>Prosopis africana</w:t>
      </w:r>
      <w:r w:rsidRPr="002A4429">
        <w:rPr>
          <w:rFonts w:ascii="Arial" w:hAnsi="Arial" w:cs="Arial"/>
          <w:color w:val="000000" w:themeColor="text1"/>
        </w:rPr>
        <w:t xml:space="preserve"> and </w:t>
      </w:r>
      <w:r w:rsidRPr="002A4429">
        <w:rPr>
          <w:rFonts w:ascii="Arial" w:hAnsi="Arial" w:cs="Arial"/>
          <w:i/>
          <w:color w:val="000000" w:themeColor="text1"/>
        </w:rPr>
        <w:t>Ricinus communis</w:t>
      </w:r>
      <w:r w:rsidRPr="002A4429">
        <w:rPr>
          <w:rFonts w:ascii="Arial" w:hAnsi="Arial" w:cs="Arial"/>
          <w:color w:val="000000" w:themeColor="text1"/>
        </w:rPr>
        <w:t xml:space="preserve">: potential antidotes to protein malnutrition. </w:t>
      </w:r>
      <w:r w:rsidRPr="002A4429">
        <w:rPr>
          <w:rFonts w:ascii="Arial" w:hAnsi="Arial" w:cs="Arial"/>
          <w:iCs/>
          <w:color w:val="000000" w:themeColor="text1"/>
        </w:rPr>
        <w:t>Functional Foods in Health and Disease</w:t>
      </w:r>
      <w:r w:rsidRPr="002A4429">
        <w:rPr>
          <w:rFonts w:ascii="Arial" w:hAnsi="Arial" w:cs="Arial"/>
          <w:color w:val="000000" w:themeColor="text1"/>
        </w:rPr>
        <w:t xml:space="preserve">, 2(4): 107-119 </w:t>
      </w:r>
    </w:p>
    <w:p w14:paraId="539F3778" w14:textId="77777777" w:rsidR="002A4429" w:rsidRPr="002A4429" w:rsidRDefault="002A4429" w:rsidP="002A4429">
      <w:pPr>
        <w:rPr>
          <w:rFonts w:ascii="Arial" w:hAnsi="Arial" w:cs="Arial"/>
          <w:color w:val="000000" w:themeColor="text1"/>
          <w:shd w:val="clear" w:color="auto" w:fill="FFFFFF"/>
        </w:rPr>
      </w:pPr>
    </w:p>
    <w:p w14:paraId="1E1FE6D7"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8]</w:t>
      </w:r>
      <w:proofErr w:type="spellStart"/>
      <w:r w:rsidRPr="002A4429">
        <w:rPr>
          <w:rFonts w:ascii="Arial" w:hAnsi="Arial" w:cs="Arial"/>
          <w:color w:val="000000" w:themeColor="text1"/>
          <w:shd w:val="clear" w:color="auto" w:fill="FFFFFF"/>
        </w:rPr>
        <w:t>Yel</w:t>
      </w:r>
      <w:proofErr w:type="spellEnd"/>
      <w:proofErr w:type="gramEnd"/>
      <w:r w:rsidRPr="002A4429">
        <w:rPr>
          <w:rFonts w:ascii="Arial" w:hAnsi="Arial" w:cs="Arial"/>
          <w:color w:val="000000" w:themeColor="text1"/>
          <w:shd w:val="clear" w:color="auto" w:fill="FFFFFF"/>
        </w:rPr>
        <w:t xml:space="preserve">, K., </w:t>
      </w:r>
      <w:proofErr w:type="spellStart"/>
      <w:r w:rsidRPr="002A4429">
        <w:rPr>
          <w:rFonts w:ascii="Arial" w:hAnsi="Arial" w:cs="Arial"/>
          <w:color w:val="000000" w:themeColor="text1"/>
          <w:shd w:val="clear" w:color="auto" w:fill="FFFFFF"/>
        </w:rPr>
        <w:t>Şencan</w:t>
      </w:r>
      <w:proofErr w:type="spellEnd"/>
      <w:r w:rsidRPr="002A4429">
        <w:rPr>
          <w:rFonts w:ascii="Arial" w:hAnsi="Arial" w:cs="Arial"/>
          <w:color w:val="000000" w:themeColor="text1"/>
          <w:shd w:val="clear" w:color="auto" w:fill="FFFFFF"/>
        </w:rPr>
        <w:t xml:space="preserve">, D., </w:t>
      </w:r>
      <w:proofErr w:type="spellStart"/>
      <w:r w:rsidRPr="002A4429">
        <w:rPr>
          <w:rFonts w:ascii="Arial" w:hAnsi="Arial" w:cs="Arial"/>
          <w:color w:val="000000" w:themeColor="text1"/>
          <w:shd w:val="clear" w:color="auto" w:fill="FFFFFF"/>
        </w:rPr>
        <w:t>Güzel</w:t>
      </w:r>
      <w:proofErr w:type="spellEnd"/>
      <w:r w:rsidRPr="002A4429">
        <w:rPr>
          <w:rFonts w:ascii="Arial" w:hAnsi="Arial" w:cs="Arial"/>
          <w:color w:val="000000" w:themeColor="text1"/>
          <w:shd w:val="clear" w:color="auto" w:fill="FFFFFF"/>
        </w:rPr>
        <w:t xml:space="preserve">, S., &amp; </w:t>
      </w:r>
      <w:proofErr w:type="spellStart"/>
      <w:r w:rsidRPr="002A4429">
        <w:rPr>
          <w:rFonts w:ascii="Arial" w:hAnsi="Arial" w:cs="Arial"/>
          <w:color w:val="000000" w:themeColor="text1"/>
          <w:shd w:val="clear" w:color="auto" w:fill="FFFFFF"/>
        </w:rPr>
        <w:t>Erkılıç</w:t>
      </w:r>
      <w:proofErr w:type="spellEnd"/>
      <w:r w:rsidRPr="002A4429">
        <w:rPr>
          <w:rFonts w:ascii="Arial" w:hAnsi="Arial" w:cs="Arial"/>
          <w:color w:val="000000" w:themeColor="text1"/>
          <w:shd w:val="clear" w:color="auto" w:fill="FFFFFF"/>
        </w:rPr>
        <w:t>, A. O. (2024). Physical activity, nutrition, and healthy living. International Journal of Health, Exercise, and Sport Sciences, </w:t>
      </w:r>
      <w:r w:rsidRPr="002A4429">
        <w:rPr>
          <w:rFonts w:ascii="Arial" w:hAnsi="Arial" w:cs="Arial"/>
          <w:i/>
          <w:iCs/>
          <w:color w:val="000000" w:themeColor="text1"/>
          <w:shd w:val="clear" w:color="auto" w:fill="FFFFFF"/>
        </w:rPr>
        <w:t>1</w:t>
      </w:r>
      <w:r w:rsidRPr="002A4429">
        <w:rPr>
          <w:rFonts w:ascii="Arial" w:hAnsi="Arial" w:cs="Arial"/>
          <w:color w:val="000000" w:themeColor="text1"/>
          <w:shd w:val="clear" w:color="auto" w:fill="FFFFFF"/>
        </w:rPr>
        <w:t>(3), 15-28.</w:t>
      </w:r>
    </w:p>
    <w:p w14:paraId="48E77D54"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9]Shao</w:t>
      </w:r>
      <w:proofErr w:type="gramEnd"/>
      <w:r w:rsidRPr="002A4429">
        <w:rPr>
          <w:rFonts w:ascii="Arial" w:hAnsi="Arial" w:cs="Arial"/>
          <w:color w:val="000000" w:themeColor="text1"/>
          <w:shd w:val="clear" w:color="auto" w:fill="FFFFFF"/>
        </w:rPr>
        <w:t>, T., Verma, H. K., Pande, B., Costanzo, V., Ye, W., Cai, Y., &amp; Bhaskar, L. V. K. S. (2021). Physical activity and nutritional influence on immune function: an important strategy to improve immunity and health status. Frontiers in Physiology, </w:t>
      </w:r>
      <w:r w:rsidRPr="002A4429">
        <w:rPr>
          <w:rFonts w:ascii="Arial" w:hAnsi="Arial" w:cs="Arial"/>
          <w:i/>
          <w:iCs/>
          <w:color w:val="000000" w:themeColor="text1"/>
          <w:shd w:val="clear" w:color="auto" w:fill="FFFFFF"/>
        </w:rPr>
        <w:t>12</w:t>
      </w:r>
      <w:r w:rsidRPr="002A4429">
        <w:rPr>
          <w:rFonts w:ascii="Arial" w:hAnsi="Arial" w:cs="Arial"/>
          <w:color w:val="000000" w:themeColor="text1"/>
          <w:shd w:val="clear" w:color="auto" w:fill="FFFFFF"/>
        </w:rPr>
        <w:t>, 751374.</w:t>
      </w:r>
    </w:p>
    <w:p w14:paraId="73BFD455" w14:textId="77777777" w:rsidR="002A4429" w:rsidRPr="002A4429" w:rsidRDefault="002A4429" w:rsidP="002A4429">
      <w:pPr>
        <w:rPr>
          <w:rFonts w:ascii="Arial" w:hAnsi="Arial" w:cs="Arial"/>
          <w:color w:val="000000" w:themeColor="text1"/>
          <w:shd w:val="clear" w:color="auto" w:fill="FFFFFF"/>
        </w:rPr>
      </w:pPr>
    </w:p>
    <w:p w14:paraId="2141B266"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10]</w:t>
      </w:r>
      <w:proofErr w:type="spellStart"/>
      <w:r w:rsidRPr="002A4429">
        <w:rPr>
          <w:rFonts w:ascii="Arial" w:hAnsi="Arial" w:cs="Arial"/>
          <w:color w:val="000000" w:themeColor="text1"/>
          <w:shd w:val="clear" w:color="auto" w:fill="FFFFFF"/>
        </w:rPr>
        <w:t>Hassani</w:t>
      </w:r>
      <w:proofErr w:type="spellEnd"/>
      <w:proofErr w:type="gramEnd"/>
      <w:r w:rsidRPr="002A4429">
        <w:rPr>
          <w:rFonts w:ascii="Arial" w:hAnsi="Arial" w:cs="Arial"/>
          <w:color w:val="000000" w:themeColor="text1"/>
          <w:shd w:val="clear" w:color="auto" w:fill="FFFFFF"/>
        </w:rPr>
        <w:t>, M. (2022). Liver structure, function and its interrelationships with other organs: a review. Int J Dent Med Sci Res, </w:t>
      </w:r>
      <w:r w:rsidRPr="002A4429">
        <w:rPr>
          <w:rFonts w:ascii="Arial" w:hAnsi="Arial" w:cs="Arial"/>
          <w:i/>
          <w:iCs/>
          <w:color w:val="000000" w:themeColor="text1"/>
          <w:shd w:val="clear" w:color="auto" w:fill="FFFFFF"/>
        </w:rPr>
        <w:t>4</w:t>
      </w:r>
      <w:r w:rsidRPr="002A4429">
        <w:rPr>
          <w:rFonts w:ascii="Arial" w:hAnsi="Arial" w:cs="Arial"/>
          <w:color w:val="000000" w:themeColor="text1"/>
          <w:shd w:val="clear" w:color="auto" w:fill="FFFFFF"/>
        </w:rPr>
        <w:t>(1), 88-92.</w:t>
      </w:r>
    </w:p>
    <w:p w14:paraId="7065ADB9"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11]</w:t>
      </w:r>
      <w:proofErr w:type="spellStart"/>
      <w:r w:rsidRPr="002A4429">
        <w:rPr>
          <w:rFonts w:ascii="Arial" w:hAnsi="Arial" w:cs="Arial"/>
          <w:color w:val="000000" w:themeColor="text1"/>
          <w:shd w:val="clear" w:color="auto" w:fill="FFFFFF"/>
        </w:rPr>
        <w:t>Ozougwu</w:t>
      </w:r>
      <w:proofErr w:type="spellEnd"/>
      <w:proofErr w:type="gramEnd"/>
      <w:r w:rsidRPr="002A4429">
        <w:rPr>
          <w:rFonts w:ascii="Arial" w:hAnsi="Arial" w:cs="Arial"/>
          <w:color w:val="000000" w:themeColor="text1"/>
          <w:shd w:val="clear" w:color="auto" w:fill="FFFFFF"/>
        </w:rPr>
        <w:t>, J. C. (2017). Physiology of the liver. International Journal of Research in Pharmacy and Biosciences, 4(8), 13-24.</w:t>
      </w:r>
    </w:p>
    <w:p w14:paraId="07C674AB"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12]Yang</w:t>
      </w:r>
      <w:proofErr w:type="gramEnd"/>
      <w:r w:rsidRPr="002A4429">
        <w:rPr>
          <w:rFonts w:ascii="Arial" w:hAnsi="Arial" w:cs="Arial"/>
          <w:color w:val="000000" w:themeColor="text1"/>
          <w:shd w:val="clear" w:color="auto" w:fill="FFFFFF"/>
        </w:rPr>
        <w:t>, L. L. (2020). Anatomy and physiology of the liver. In </w:t>
      </w:r>
      <w:r w:rsidRPr="002A4429">
        <w:rPr>
          <w:rFonts w:ascii="Arial" w:hAnsi="Arial" w:cs="Arial"/>
          <w:i/>
          <w:iCs/>
          <w:color w:val="000000" w:themeColor="text1"/>
          <w:shd w:val="clear" w:color="auto" w:fill="FFFFFF"/>
        </w:rPr>
        <w:t xml:space="preserve">Anesthesia for </w:t>
      </w:r>
      <w:proofErr w:type="spellStart"/>
      <w:r w:rsidRPr="002A4429">
        <w:rPr>
          <w:rFonts w:ascii="Arial" w:hAnsi="Arial" w:cs="Arial"/>
          <w:i/>
          <w:iCs/>
          <w:color w:val="000000" w:themeColor="text1"/>
          <w:shd w:val="clear" w:color="auto" w:fill="FFFFFF"/>
        </w:rPr>
        <w:t>Hepatico</w:t>
      </w:r>
      <w:proofErr w:type="spellEnd"/>
      <w:r w:rsidRPr="002A4429">
        <w:rPr>
          <w:rFonts w:ascii="Arial" w:hAnsi="Arial" w:cs="Arial"/>
          <w:i/>
          <w:iCs/>
          <w:color w:val="000000" w:themeColor="text1"/>
          <w:shd w:val="clear" w:color="auto" w:fill="FFFFFF"/>
        </w:rPr>
        <w:t>-Pancreatic-Biliary Surgery and Transplantation</w:t>
      </w:r>
      <w:r w:rsidRPr="002A4429">
        <w:rPr>
          <w:rFonts w:ascii="Arial" w:hAnsi="Arial" w:cs="Arial"/>
          <w:color w:val="000000" w:themeColor="text1"/>
          <w:shd w:val="clear" w:color="auto" w:fill="FFFFFF"/>
        </w:rPr>
        <w:t> (pp. 15-40). Cham: Springer International Publishing.</w:t>
      </w:r>
    </w:p>
    <w:p w14:paraId="63766B4F"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[13] Li, X., Zheng, S., &amp; Wu, G. (2020). Amino acid metabolism in the kidneys: nutritional and physiological significance. </w:t>
      </w:r>
      <w:r w:rsidRPr="002A4429">
        <w:rPr>
          <w:rFonts w:ascii="Arial" w:hAnsi="Arial" w:cs="Arial"/>
          <w:i/>
          <w:iCs/>
          <w:color w:val="000000" w:themeColor="text1"/>
          <w:shd w:val="clear" w:color="auto" w:fill="FFFFFF"/>
        </w:rPr>
        <w:t xml:space="preserve">Amino Acids in Nutrition and Health: </w:t>
      </w:r>
      <w:r w:rsidRPr="002A4429">
        <w:rPr>
          <w:rFonts w:ascii="Arial" w:hAnsi="Arial" w:cs="Arial"/>
          <w:color w:val="000000" w:themeColor="text1"/>
          <w:shd w:val="clear" w:color="auto" w:fill="FFFFFF"/>
        </w:rPr>
        <w:t>Amino acids in systems function and health, 71-95.</w:t>
      </w:r>
    </w:p>
    <w:p w14:paraId="50FF8F76"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14]</w:t>
      </w:r>
      <w:proofErr w:type="spellStart"/>
      <w:r w:rsidRPr="002A4429">
        <w:rPr>
          <w:rFonts w:ascii="Arial" w:hAnsi="Arial" w:cs="Arial"/>
          <w:color w:val="000000" w:themeColor="text1"/>
          <w:shd w:val="clear" w:color="auto" w:fill="FFFFFF"/>
        </w:rPr>
        <w:t>Dibal</w:t>
      </w:r>
      <w:proofErr w:type="spellEnd"/>
      <w:proofErr w:type="gramEnd"/>
      <w:r w:rsidRPr="002A4429">
        <w:rPr>
          <w:rFonts w:ascii="Arial" w:hAnsi="Arial" w:cs="Arial"/>
          <w:color w:val="000000" w:themeColor="text1"/>
          <w:shd w:val="clear" w:color="auto" w:fill="FFFFFF"/>
        </w:rPr>
        <w:t>, N. I., Garba, S. H., &amp; Jacks, T. W. (2022). Histological stains and their application in teaching and research. Asian Journal of Health Sciences, </w:t>
      </w:r>
      <w:r w:rsidRPr="002A4429">
        <w:rPr>
          <w:rFonts w:ascii="Arial" w:hAnsi="Arial" w:cs="Arial"/>
          <w:i/>
          <w:iCs/>
          <w:color w:val="000000" w:themeColor="text1"/>
          <w:shd w:val="clear" w:color="auto" w:fill="FFFFFF"/>
        </w:rPr>
        <w:t>8</w:t>
      </w:r>
      <w:r w:rsidRPr="002A4429">
        <w:rPr>
          <w:rFonts w:ascii="Arial" w:hAnsi="Arial" w:cs="Arial"/>
          <w:color w:val="000000" w:themeColor="text1"/>
          <w:shd w:val="clear" w:color="auto" w:fill="FFFFFF"/>
        </w:rPr>
        <w:t>(2), ID43-ID43.</w:t>
      </w:r>
    </w:p>
    <w:p w14:paraId="772F92EE"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[15] Liu, S., Yu, J. M., Gan, Y. C., </w:t>
      </w:r>
      <w:proofErr w:type="spellStart"/>
      <w:r w:rsidRPr="002A4429">
        <w:rPr>
          <w:rFonts w:ascii="Arial" w:hAnsi="Arial" w:cs="Arial"/>
          <w:color w:val="000000" w:themeColor="text1"/>
          <w:shd w:val="clear" w:color="auto" w:fill="FFFFFF"/>
        </w:rPr>
        <w:t>Qiu</w:t>
      </w:r>
      <w:proofErr w:type="spellEnd"/>
      <w:r w:rsidRPr="002A4429">
        <w:rPr>
          <w:rFonts w:ascii="Arial" w:hAnsi="Arial" w:cs="Arial"/>
          <w:color w:val="000000" w:themeColor="text1"/>
          <w:shd w:val="clear" w:color="auto" w:fill="FFFFFF"/>
        </w:rPr>
        <w:t>, X. Z., Gao, Z. C., Wang, H., &amp; Hou, H. H. (2023). Biomimetic natural biomaterials for tissue engineering and regenerative medicine: new biosynthesis methods, recent advances, and emerging applications. Military Medical Research, </w:t>
      </w:r>
      <w:r w:rsidRPr="002A4429">
        <w:rPr>
          <w:rFonts w:ascii="Arial" w:hAnsi="Arial" w:cs="Arial"/>
          <w:i/>
          <w:iCs/>
          <w:color w:val="000000" w:themeColor="text1"/>
          <w:shd w:val="clear" w:color="auto" w:fill="FFFFFF"/>
        </w:rPr>
        <w:t>10</w:t>
      </w:r>
      <w:r w:rsidRPr="002A4429">
        <w:rPr>
          <w:rFonts w:ascii="Arial" w:hAnsi="Arial" w:cs="Arial"/>
          <w:color w:val="000000" w:themeColor="text1"/>
          <w:shd w:val="clear" w:color="auto" w:fill="FFFFFF"/>
        </w:rPr>
        <w:t>(1), 16.</w:t>
      </w:r>
    </w:p>
    <w:p w14:paraId="7724B855"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16]</w:t>
      </w:r>
      <w:proofErr w:type="spellStart"/>
      <w:r w:rsidRPr="002A4429">
        <w:rPr>
          <w:rFonts w:ascii="Arial" w:hAnsi="Arial" w:cs="Arial"/>
          <w:color w:val="000000" w:themeColor="text1"/>
          <w:shd w:val="clear" w:color="auto" w:fill="FFFFFF"/>
        </w:rPr>
        <w:t>Cirielli</w:t>
      </w:r>
      <w:proofErr w:type="spellEnd"/>
      <w:proofErr w:type="gramEnd"/>
      <w:r w:rsidRPr="002A4429">
        <w:rPr>
          <w:rFonts w:ascii="Arial" w:hAnsi="Arial" w:cs="Arial"/>
          <w:color w:val="000000" w:themeColor="text1"/>
          <w:shd w:val="clear" w:color="auto" w:fill="FFFFFF"/>
        </w:rPr>
        <w:t xml:space="preserve">, V., </w:t>
      </w:r>
      <w:proofErr w:type="spellStart"/>
      <w:r w:rsidRPr="002A4429">
        <w:rPr>
          <w:rFonts w:ascii="Arial" w:hAnsi="Arial" w:cs="Arial"/>
          <w:color w:val="000000" w:themeColor="text1"/>
          <w:shd w:val="clear" w:color="auto" w:fill="FFFFFF"/>
        </w:rPr>
        <w:t>Bortolotti</w:t>
      </w:r>
      <w:proofErr w:type="spellEnd"/>
      <w:r w:rsidRPr="002A4429">
        <w:rPr>
          <w:rFonts w:ascii="Arial" w:hAnsi="Arial" w:cs="Arial"/>
          <w:color w:val="000000" w:themeColor="text1"/>
          <w:shd w:val="clear" w:color="auto" w:fill="FFFFFF"/>
        </w:rPr>
        <w:t xml:space="preserve">, F., </w:t>
      </w:r>
      <w:proofErr w:type="spellStart"/>
      <w:r w:rsidRPr="002A4429">
        <w:rPr>
          <w:rFonts w:ascii="Arial" w:hAnsi="Arial" w:cs="Arial"/>
          <w:color w:val="000000" w:themeColor="text1"/>
          <w:shd w:val="clear" w:color="auto" w:fill="FFFFFF"/>
        </w:rPr>
        <w:t>Cima</w:t>
      </w:r>
      <w:proofErr w:type="spellEnd"/>
      <w:r w:rsidRPr="002A4429">
        <w:rPr>
          <w:rFonts w:ascii="Arial" w:hAnsi="Arial" w:cs="Arial"/>
          <w:color w:val="000000" w:themeColor="text1"/>
          <w:shd w:val="clear" w:color="auto" w:fill="FFFFFF"/>
        </w:rPr>
        <w:t xml:space="preserve">, L., De Battisti, Z., Del </w:t>
      </w:r>
      <w:proofErr w:type="spellStart"/>
      <w:r w:rsidRPr="002A4429">
        <w:rPr>
          <w:rFonts w:ascii="Arial" w:hAnsi="Arial" w:cs="Arial"/>
          <w:color w:val="000000" w:themeColor="text1"/>
          <w:shd w:val="clear" w:color="auto" w:fill="FFFFFF"/>
        </w:rPr>
        <w:t>Balzo</w:t>
      </w:r>
      <w:proofErr w:type="spellEnd"/>
      <w:r w:rsidRPr="002A4429">
        <w:rPr>
          <w:rFonts w:ascii="Arial" w:hAnsi="Arial" w:cs="Arial"/>
          <w:color w:val="000000" w:themeColor="text1"/>
          <w:shd w:val="clear" w:color="auto" w:fill="FFFFFF"/>
        </w:rPr>
        <w:t xml:space="preserve">, G., De Salvia, A., &amp; </w:t>
      </w:r>
      <w:proofErr w:type="spellStart"/>
      <w:r w:rsidRPr="002A4429">
        <w:rPr>
          <w:rFonts w:ascii="Arial" w:hAnsi="Arial" w:cs="Arial"/>
          <w:color w:val="000000" w:themeColor="text1"/>
          <w:shd w:val="clear" w:color="auto" w:fill="FFFFFF"/>
        </w:rPr>
        <w:t>Brunelli</w:t>
      </w:r>
      <w:proofErr w:type="spellEnd"/>
      <w:r w:rsidRPr="002A4429">
        <w:rPr>
          <w:rFonts w:ascii="Arial" w:hAnsi="Arial" w:cs="Arial"/>
          <w:color w:val="000000" w:themeColor="text1"/>
          <w:shd w:val="clear" w:color="auto" w:fill="FFFFFF"/>
        </w:rPr>
        <w:t>, M. (2021). Consultation between forensic and clinical pathologists for histopathology examination after forensic autopsy. Medicine, Science and the Law, 61(1l), 25-35.</w:t>
      </w:r>
    </w:p>
    <w:p w14:paraId="41BA484E" w14:textId="3D6A04C1" w:rsidR="00E90433" w:rsidRPr="00E90433" w:rsidRDefault="002A4429" w:rsidP="00E90433">
      <w:pPr>
        <w:rPr>
          <w:rFonts w:ascii="Arial" w:hAnsi="Arial" w:cs="Arial"/>
          <w:color w:val="222222"/>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17]</w:t>
      </w:r>
      <w:r w:rsidR="00E90433" w:rsidRPr="00E90433">
        <w:rPr>
          <w:rFonts w:ascii="Arial" w:hAnsi="Arial" w:cs="Arial"/>
          <w:color w:val="222222"/>
          <w:shd w:val="clear" w:color="auto" w:fill="FFFFFF"/>
        </w:rPr>
        <w:t>Sabino</w:t>
      </w:r>
      <w:proofErr w:type="gramEnd"/>
      <w:r w:rsidR="00E90433" w:rsidRPr="00E90433">
        <w:rPr>
          <w:rFonts w:ascii="Arial" w:hAnsi="Arial" w:cs="Arial"/>
          <w:color w:val="222222"/>
          <w:shd w:val="clear" w:color="auto" w:fill="FFFFFF"/>
        </w:rPr>
        <w:t xml:space="preserve">, R., &amp; </w:t>
      </w:r>
      <w:proofErr w:type="spellStart"/>
      <w:r w:rsidR="00E90433" w:rsidRPr="00E90433">
        <w:rPr>
          <w:rFonts w:ascii="Arial" w:hAnsi="Arial" w:cs="Arial"/>
          <w:color w:val="222222"/>
          <w:shd w:val="clear" w:color="auto" w:fill="FFFFFF"/>
        </w:rPr>
        <w:t>Wiederhold</w:t>
      </w:r>
      <w:proofErr w:type="spellEnd"/>
      <w:r w:rsidR="00E90433" w:rsidRPr="00E90433">
        <w:rPr>
          <w:rFonts w:ascii="Arial" w:hAnsi="Arial" w:cs="Arial"/>
          <w:color w:val="222222"/>
          <w:shd w:val="clear" w:color="auto" w:fill="FFFFFF"/>
        </w:rPr>
        <w:t>, N. (2022). Diagnosis from tissue: histology and identification. Journal of Fungi, </w:t>
      </w:r>
      <w:r w:rsidR="00E90433" w:rsidRPr="00E90433">
        <w:rPr>
          <w:rFonts w:ascii="Arial" w:hAnsi="Arial" w:cs="Arial"/>
          <w:i/>
          <w:iCs/>
          <w:color w:val="222222"/>
          <w:shd w:val="clear" w:color="auto" w:fill="FFFFFF"/>
        </w:rPr>
        <w:t>8</w:t>
      </w:r>
      <w:r w:rsidR="00E90433" w:rsidRPr="00E90433">
        <w:rPr>
          <w:rFonts w:ascii="Arial" w:hAnsi="Arial" w:cs="Arial"/>
          <w:color w:val="222222"/>
          <w:shd w:val="clear" w:color="auto" w:fill="FFFFFF"/>
        </w:rPr>
        <w:t>(5), 505.</w:t>
      </w:r>
    </w:p>
    <w:p w14:paraId="33582D12" w14:textId="2274C12A" w:rsidR="002A4429" w:rsidRPr="002A4429" w:rsidRDefault="002A4429" w:rsidP="00E90433">
      <w:pPr>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18]</w:t>
      </w:r>
      <w:proofErr w:type="spellStart"/>
      <w:r w:rsidRPr="002A4429">
        <w:rPr>
          <w:rFonts w:ascii="Arial" w:hAnsi="Arial" w:cs="Arial"/>
          <w:color w:val="000000" w:themeColor="text1"/>
        </w:rPr>
        <w:t>Soonmin</w:t>
      </w:r>
      <w:proofErr w:type="spellEnd"/>
      <w:proofErr w:type="gramEnd"/>
      <w:r w:rsidRPr="002A4429">
        <w:rPr>
          <w:rFonts w:ascii="Arial" w:hAnsi="Arial" w:cs="Arial"/>
          <w:color w:val="000000" w:themeColor="text1"/>
        </w:rPr>
        <w:t xml:space="preserve">, H., </w:t>
      </w:r>
      <w:proofErr w:type="spellStart"/>
      <w:r w:rsidRPr="002A4429">
        <w:rPr>
          <w:rFonts w:ascii="Arial" w:hAnsi="Arial" w:cs="Arial"/>
          <w:color w:val="000000" w:themeColor="text1"/>
        </w:rPr>
        <w:t>Akram</w:t>
      </w:r>
      <w:proofErr w:type="spellEnd"/>
      <w:r w:rsidRPr="002A4429">
        <w:rPr>
          <w:rFonts w:ascii="Arial" w:hAnsi="Arial" w:cs="Arial"/>
          <w:color w:val="000000" w:themeColor="text1"/>
        </w:rPr>
        <w:t xml:space="preserve">, M., Laila, U. &amp; Khalil, M. I. (2023). Nutrition and Obesity; review. </w:t>
      </w:r>
      <w:r w:rsidRPr="002A4429">
        <w:rPr>
          <w:rFonts w:ascii="Arial" w:hAnsi="Arial" w:cs="Arial"/>
          <w:iCs/>
          <w:color w:val="000000" w:themeColor="text1"/>
        </w:rPr>
        <w:t>International Journal of Frontline Research in Chemistry and Pharmacy,</w:t>
      </w:r>
      <w:r w:rsidRPr="002A4429">
        <w:rPr>
          <w:rFonts w:ascii="Arial" w:hAnsi="Arial" w:cs="Arial"/>
          <w:color w:val="000000" w:themeColor="text1"/>
        </w:rPr>
        <w:t xml:space="preserve"> 2(1): 001 – 004 </w:t>
      </w:r>
    </w:p>
    <w:p w14:paraId="58C5CCBA" w14:textId="77777777" w:rsidR="002A4429" w:rsidRPr="002A4429" w:rsidRDefault="002A4429" w:rsidP="002A4429">
      <w:pPr>
        <w:ind w:left="720" w:hanging="720"/>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19]</w:t>
      </w:r>
      <w:proofErr w:type="spellStart"/>
      <w:r w:rsidRPr="002A4429">
        <w:rPr>
          <w:rFonts w:ascii="Arial" w:hAnsi="Arial" w:cs="Arial"/>
          <w:color w:val="000000" w:themeColor="text1"/>
        </w:rPr>
        <w:t>Zarei</w:t>
      </w:r>
      <w:proofErr w:type="spellEnd"/>
      <w:proofErr w:type="gramEnd"/>
      <w:r w:rsidRPr="002A4429">
        <w:rPr>
          <w:rFonts w:ascii="Arial" w:hAnsi="Arial" w:cs="Arial"/>
          <w:color w:val="000000" w:themeColor="text1"/>
        </w:rPr>
        <w:t xml:space="preserve">, F., </w:t>
      </w:r>
      <w:proofErr w:type="spellStart"/>
      <w:r w:rsidRPr="002A4429">
        <w:rPr>
          <w:rFonts w:ascii="Arial" w:hAnsi="Arial" w:cs="Arial"/>
          <w:color w:val="000000" w:themeColor="text1"/>
        </w:rPr>
        <w:t>Taib</w:t>
      </w:r>
      <w:proofErr w:type="spellEnd"/>
      <w:r w:rsidRPr="002A4429">
        <w:rPr>
          <w:rFonts w:ascii="Arial" w:hAnsi="Arial" w:cs="Arial"/>
          <w:color w:val="000000" w:themeColor="text1"/>
        </w:rPr>
        <w:t xml:space="preserve">, M. &amp; </w:t>
      </w:r>
      <w:proofErr w:type="spellStart"/>
      <w:r w:rsidRPr="002A4429">
        <w:rPr>
          <w:rFonts w:ascii="Arial" w:hAnsi="Arial" w:cs="Arial"/>
          <w:color w:val="000000" w:themeColor="text1"/>
        </w:rPr>
        <w:t>Zarei</w:t>
      </w:r>
      <w:proofErr w:type="spellEnd"/>
      <w:r w:rsidRPr="002A4429">
        <w:rPr>
          <w:rFonts w:ascii="Arial" w:hAnsi="Arial" w:cs="Arial"/>
          <w:color w:val="000000" w:themeColor="text1"/>
        </w:rPr>
        <w:t xml:space="preserve">, M. (2014). Nutrition and weight management knowledge, dietary intake and body weight </w:t>
      </w:r>
      <w:proofErr w:type="spellStart"/>
      <w:r w:rsidRPr="002A4429">
        <w:rPr>
          <w:rFonts w:ascii="Arial" w:hAnsi="Arial" w:cs="Arial"/>
          <w:color w:val="000000" w:themeColor="text1"/>
        </w:rPr>
        <w:t>staus</w:t>
      </w:r>
      <w:proofErr w:type="spellEnd"/>
      <w:r w:rsidRPr="002A4429">
        <w:rPr>
          <w:rFonts w:ascii="Arial" w:hAnsi="Arial" w:cs="Arial"/>
          <w:color w:val="000000" w:themeColor="text1"/>
        </w:rPr>
        <w:t xml:space="preserve"> in Iranian postgraduate students in </w:t>
      </w:r>
      <w:proofErr w:type="spellStart"/>
      <w:r w:rsidRPr="002A4429">
        <w:rPr>
          <w:rFonts w:ascii="Arial" w:hAnsi="Arial" w:cs="Arial"/>
          <w:color w:val="000000" w:themeColor="text1"/>
        </w:rPr>
        <w:t>Universiti</w:t>
      </w:r>
      <w:proofErr w:type="spellEnd"/>
      <w:r w:rsidRPr="002A4429">
        <w:rPr>
          <w:rFonts w:ascii="Arial" w:hAnsi="Arial" w:cs="Arial"/>
          <w:color w:val="000000" w:themeColor="text1"/>
        </w:rPr>
        <w:t xml:space="preserve"> Putra Malaysia. </w:t>
      </w:r>
      <w:r w:rsidRPr="002A4429">
        <w:rPr>
          <w:rFonts w:ascii="Arial" w:hAnsi="Arial" w:cs="Arial"/>
          <w:iCs/>
          <w:color w:val="000000" w:themeColor="text1"/>
        </w:rPr>
        <w:t>Pakistan Journal of Nutrition,</w:t>
      </w:r>
      <w:r w:rsidRPr="002A4429">
        <w:rPr>
          <w:rFonts w:ascii="Arial" w:hAnsi="Arial" w:cs="Arial"/>
          <w:color w:val="000000" w:themeColor="text1"/>
        </w:rPr>
        <w:t xml:space="preserve"> 13</w:t>
      </w:r>
      <w:r w:rsidRPr="00E90433">
        <w:rPr>
          <w:rFonts w:ascii="Arial" w:hAnsi="Arial" w:cs="Arial"/>
          <w:bCs/>
          <w:color w:val="000000" w:themeColor="text1"/>
        </w:rPr>
        <w:t>(6)</w:t>
      </w:r>
      <w:r w:rsidRPr="002A4429">
        <w:rPr>
          <w:rFonts w:ascii="Arial" w:hAnsi="Arial" w:cs="Arial"/>
          <w:color w:val="000000" w:themeColor="text1"/>
        </w:rPr>
        <w:t>: 351-358.</w:t>
      </w:r>
    </w:p>
    <w:p w14:paraId="374BD676" w14:textId="77777777" w:rsidR="002A4429" w:rsidRPr="002A4429" w:rsidRDefault="002A4429" w:rsidP="002A4429">
      <w:pPr>
        <w:autoSpaceDE w:val="0"/>
        <w:autoSpaceDN w:val="0"/>
        <w:adjustRightInd w:val="0"/>
        <w:ind w:left="720" w:hanging="720"/>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20]</w:t>
      </w:r>
      <w:proofErr w:type="spellStart"/>
      <w:r w:rsidRPr="002A4429">
        <w:rPr>
          <w:rFonts w:ascii="Arial" w:hAnsi="Arial" w:cs="Arial"/>
          <w:color w:val="000000" w:themeColor="text1"/>
        </w:rPr>
        <w:t>Ogunshe</w:t>
      </w:r>
      <w:proofErr w:type="spellEnd"/>
      <w:proofErr w:type="gramEnd"/>
      <w:r w:rsidRPr="002A4429">
        <w:rPr>
          <w:rFonts w:ascii="Arial" w:hAnsi="Arial" w:cs="Arial"/>
          <w:color w:val="000000" w:themeColor="text1"/>
        </w:rPr>
        <w:t xml:space="preserve">, A.A.O., </w:t>
      </w:r>
      <w:proofErr w:type="spellStart"/>
      <w:r w:rsidRPr="002A4429">
        <w:rPr>
          <w:rFonts w:ascii="Arial" w:hAnsi="Arial" w:cs="Arial"/>
          <w:color w:val="000000" w:themeColor="text1"/>
        </w:rPr>
        <w:t>Omotosho</w:t>
      </w:r>
      <w:proofErr w:type="spellEnd"/>
      <w:r w:rsidRPr="002A4429">
        <w:rPr>
          <w:rFonts w:ascii="Arial" w:hAnsi="Arial" w:cs="Arial"/>
          <w:color w:val="000000" w:themeColor="text1"/>
        </w:rPr>
        <w:t xml:space="preserve">, M.O. and </w:t>
      </w:r>
      <w:proofErr w:type="spellStart"/>
      <w:r w:rsidRPr="002A4429">
        <w:rPr>
          <w:rFonts w:ascii="Arial" w:hAnsi="Arial" w:cs="Arial"/>
          <w:color w:val="000000" w:themeColor="text1"/>
        </w:rPr>
        <w:t>Ayanshina</w:t>
      </w:r>
      <w:proofErr w:type="spellEnd"/>
      <w:r w:rsidRPr="002A4429">
        <w:rPr>
          <w:rFonts w:ascii="Arial" w:hAnsi="Arial" w:cs="Arial"/>
          <w:color w:val="000000" w:themeColor="text1"/>
        </w:rPr>
        <w:t xml:space="preserve">, A.D.V.  (2007). Microbial studies and biochemical characteristics of controlled fermented </w:t>
      </w:r>
      <w:proofErr w:type="spellStart"/>
      <w:r w:rsidRPr="002A4429">
        <w:rPr>
          <w:rFonts w:ascii="Arial" w:hAnsi="Arial" w:cs="Arial"/>
          <w:color w:val="000000" w:themeColor="text1"/>
        </w:rPr>
        <w:t>Afiyo</w:t>
      </w:r>
      <w:proofErr w:type="spellEnd"/>
      <w:r w:rsidRPr="002A4429">
        <w:rPr>
          <w:rFonts w:ascii="Arial" w:hAnsi="Arial" w:cs="Arial"/>
          <w:color w:val="000000" w:themeColor="text1"/>
        </w:rPr>
        <w:t xml:space="preserve">-a Nigerian fermented food condiment from </w:t>
      </w:r>
      <w:r w:rsidRPr="002A4429">
        <w:rPr>
          <w:rFonts w:ascii="Arial" w:hAnsi="Arial" w:cs="Arial"/>
          <w:i/>
          <w:iCs/>
          <w:color w:val="000000" w:themeColor="text1"/>
        </w:rPr>
        <w:t>Prosopis</w:t>
      </w:r>
      <w:r w:rsidRPr="002A4429">
        <w:rPr>
          <w:rFonts w:ascii="Arial" w:hAnsi="Arial" w:cs="Arial"/>
          <w:color w:val="000000" w:themeColor="text1"/>
        </w:rPr>
        <w:t xml:space="preserve"> </w:t>
      </w:r>
      <w:r w:rsidRPr="002A4429">
        <w:rPr>
          <w:rFonts w:ascii="Arial" w:hAnsi="Arial" w:cs="Arial"/>
          <w:i/>
          <w:iCs/>
          <w:color w:val="000000" w:themeColor="text1"/>
        </w:rPr>
        <w:t xml:space="preserve">africana </w:t>
      </w:r>
      <w:r w:rsidRPr="002A4429">
        <w:rPr>
          <w:rFonts w:ascii="Arial" w:hAnsi="Arial" w:cs="Arial"/>
          <w:color w:val="000000" w:themeColor="text1"/>
        </w:rPr>
        <w:t>(</w:t>
      </w:r>
      <w:proofErr w:type="spellStart"/>
      <w:r w:rsidRPr="002A4429">
        <w:rPr>
          <w:rFonts w:ascii="Arial" w:hAnsi="Arial" w:cs="Arial"/>
          <w:color w:val="000000" w:themeColor="text1"/>
        </w:rPr>
        <w:t>Guill</w:t>
      </w:r>
      <w:proofErr w:type="spellEnd"/>
      <w:r w:rsidRPr="002A4429">
        <w:rPr>
          <w:rFonts w:ascii="Arial" w:hAnsi="Arial" w:cs="Arial"/>
          <w:color w:val="000000" w:themeColor="text1"/>
        </w:rPr>
        <w:t xml:space="preserve"> and </w:t>
      </w:r>
      <w:proofErr w:type="spellStart"/>
      <w:r w:rsidRPr="002A4429">
        <w:rPr>
          <w:rFonts w:ascii="Arial" w:hAnsi="Arial" w:cs="Arial"/>
          <w:color w:val="000000" w:themeColor="text1"/>
        </w:rPr>
        <w:t>Perr</w:t>
      </w:r>
      <w:proofErr w:type="spellEnd"/>
      <w:r w:rsidRPr="002A4429">
        <w:rPr>
          <w:rFonts w:ascii="Arial" w:hAnsi="Arial" w:cs="Arial"/>
          <w:color w:val="000000" w:themeColor="text1"/>
        </w:rPr>
        <w:t xml:space="preserve">.) Taub. </w:t>
      </w:r>
      <w:r w:rsidRPr="002A4429">
        <w:rPr>
          <w:rFonts w:ascii="Arial" w:hAnsi="Arial" w:cs="Arial"/>
          <w:iCs/>
          <w:color w:val="000000" w:themeColor="text1"/>
        </w:rPr>
        <w:t>Pakistan Journal of Nutrition,</w:t>
      </w:r>
      <w:r w:rsidRPr="002A4429">
        <w:rPr>
          <w:rFonts w:ascii="Arial" w:hAnsi="Arial" w:cs="Arial"/>
          <w:color w:val="000000" w:themeColor="text1"/>
        </w:rPr>
        <w:t xml:space="preserve"> </w:t>
      </w:r>
      <w:r w:rsidRPr="002A4429">
        <w:rPr>
          <w:rFonts w:ascii="Arial" w:hAnsi="Arial" w:cs="Arial"/>
          <w:b/>
          <w:color w:val="000000" w:themeColor="text1"/>
        </w:rPr>
        <w:t>6</w:t>
      </w:r>
      <w:r w:rsidRPr="002A4429">
        <w:rPr>
          <w:rFonts w:ascii="Arial" w:hAnsi="Arial" w:cs="Arial"/>
          <w:color w:val="000000" w:themeColor="text1"/>
        </w:rPr>
        <w:t>: 620- 627.</w:t>
      </w:r>
    </w:p>
    <w:p w14:paraId="736F2D01" w14:textId="77777777" w:rsidR="002A4429" w:rsidRPr="002A4429" w:rsidRDefault="002A4429" w:rsidP="002A4429">
      <w:pPr>
        <w:autoSpaceDE w:val="0"/>
        <w:autoSpaceDN w:val="0"/>
        <w:adjustRightInd w:val="0"/>
        <w:ind w:left="720" w:hanging="720"/>
        <w:jc w:val="both"/>
        <w:rPr>
          <w:rFonts w:ascii="Arial" w:hAnsi="Arial" w:cs="Arial"/>
          <w:color w:val="000000" w:themeColor="text1"/>
        </w:rPr>
      </w:pPr>
    </w:p>
    <w:p w14:paraId="0B1E6BCA" w14:textId="77777777" w:rsidR="002A4429" w:rsidRPr="002A4429" w:rsidRDefault="002A4429" w:rsidP="002A4429">
      <w:pPr>
        <w:pStyle w:val="ListParagraph"/>
        <w:tabs>
          <w:tab w:val="left" w:pos="720"/>
        </w:tabs>
        <w:spacing w:after="0" w:line="240" w:lineRule="auto"/>
        <w:ind w:hanging="720"/>
        <w:jc w:val="both"/>
        <w:rPr>
          <w:rFonts w:ascii="Arial" w:hAnsi="Arial" w:cs="Arial"/>
          <w:color w:val="000000" w:themeColor="text1"/>
          <w:sz w:val="20"/>
          <w:szCs w:val="20"/>
        </w:rPr>
      </w:pPr>
      <w:r w:rsidRPr="002A4429">
        <w:rPr>
          <w:rFonts w:ascii="Arial" w:hAnsi="Arial" w:cs="Arial"/>
          <w:color w:val="000000" w:themeColor="text1"/>
          <w:sz w:val="20"/>
          <w:szCs w:val="20"/>
        </w:rPr>
        <w:t>[</w:t>
      </w:r>
      <w:proofErr w:type="gramStart"/>
      <w:r w:rsidRPr="002A4429">
        <w:rPr>
          <w:rFonts w:ascii="Arial" w:hAnsi="Arial" w:cs="Arial"/>
          <w:color w:val="000000" w:themeColor="text1"/>
          <w:sz w:val="20"/>
          <w:szCs w:val="20"/>
        </w:rPr>
        <w:t>21]</w:t>
      </w:r>
      <w:proofErr w:type="spellStart"/>
      <w:r w:rsidRPr="002A4429">
        <w:rPr>
          <w:rFonts w:ascii="Arial" w:hAnsi="Arial" w:cs="Arial"/>
          <w:color w:val="000000" w:themeColor="text1"/>
          <w:sz w:val="20"/>
          <w:szCs w:val="20"/>
        </w:rPr>
        <w:t>Lorke</w:t>
      </w:r>
      <w:proofErr w:type="spellEnd"/>
      <w:proofErr w:type="gramEnd"/>
      <w:r w:rsidRPr="002A4429">
        <w:rPr>
          <w:rFonts w:ascii="Arial" w:hAnsi="Arial" w:cs="Arial"/>
          <w:color w:val="000000" w:themeColor="text1"/>
          <w:sz w:val="20"/>
          <w:szCs w:val="20"/>
        </w:rPr>
        <w:t xml:space="preserve">, D. (1983). A new approach to practical acute toxicity testing. </w:t>
      </w:r>
      <w:r w:rsidRPr="002A4429">
        <w:rPr>
          <w:rFonts w:ascii="Arial" w:hAnsi="Arial" w:cs="Arial"/>
          <w:iCs/>
          <w:color w:val="000000" w:themeColor="text1"/>
          <w:sz w:val="20"/>
          <w:szCs w:val="20"/>
        </w:rPr>
        <w:t>Archives of Toxicology,</w:t>
      </w:r>
      <w:r w:rsidRPr="002A4429">
        <w:rPr>
          <w:rFonts w:ascii="Arial" w:hAnsi="Arial" w:cs="Arial"/>
          <w:color w:val="000000" w:themeColor="text1"/>
          <w:sz w:val="20"/>
          <w:szCs w:val="20"/>
        </w:rPr>
        <w:t xml:space="preserve"> 53: 275-289.</w:t>
      </w:r>
    </w:p>
    <w:p w14:paraId="2919D191" w14:textId="77777777" w:rsidR="002A4429" w:rsidRPr="002A4429" w:rsidRDefault="002A4429" w:rsidP="002A4429">
      <w:pPr>
        <w:spacing w:before="240"/>
        <w:ind w:left="720" w:hanging="720"/>
        <w:jc w:val="both"/>
        <w:rPr>
          <w:rFonts w:ascii="Arial" w:hAnsi="Arial" w:cs="Arial"/>
          <w:color w:val="000000" w:themeColor="text1"/>
        </w:rPr>
      </w:pPr>
      <w:r w:rsidRPr="002A4429">
        <w:rPr>
          <w:rFonts w:ascii="Arial" w:hAnsi="Arial" w:cs="Arial"/>
          <w:color w:val="000000" w:themeColor="text1"/>
        </w:rPr>
        <w:lastRenderedPageBreak/>
        <w:t>[</w:t>
      </w:r>
      <w:proofErr w:type="gramStart"/>
      <w:r w:rsidRPr="002A4429">
        <w:rPr>
          <w:rFonts w:ascii="Arial" w:hAnsi="Arial" w:cs="Arial"/>
          <w:color w:val="000000" w:themeColor="text1"/>
        </w:rPr>
        <w:t>22]Akhtar</w:t>
      </w:r>
      <w:proofErr w:type="gramEnd"/>
      <w:r w:rsidRPr="002A4429">
        <w:rPr>
          <w:rFonts w:ascii="Arial" w:hAnsi="Arial" w:cs="Arial"/>
          <w:color w:val="000000" w:themeColor="text1"/>
        </w:rPr>
        <w:t xml:space="preserve">, N., Srivastava, M. K. &amp; </w:t>
      </w:r>
      <w:proofErr w:type="spellStart"/>
      <w:r w:rsidRPr="002A4429">
        <w:rPr>
          <w:rFonts w:ascii="Arial" w:hAnsi="Arial" w:cs="Arial"/>
          <w:color w:val="000000" w:themeColor="text1"/>
        </w:rPr>
        <w:t>Raizada</w:t>
      </w:r>
      <w:proofErr w:type="spellEnd"/>
      <w:r w:rsidRPr="002A4429">
        <w:rPr>
          <w:rFonts w:ascii="Arial" w:hAnsi="Arial" w:cs="Arial"/>
          <w:color w:val="000000" w:themeColor="text1"/>
        </w:rPr>
        <w:t xml:space="preserve">, R. B. (2009). Assessment of </w:t>
      </w:r>
      <w:r w:rsidRPr="002A4429">
        <w:rPr>
          <w:rFonts w:ascii="Arial" w:hAnsi="Arial" w:cs="Arial"/>
          <w:i/>
          <w:color w:val="000000" w:themeColor="text1"/>
        </w:rPr>
        <w:t>Chlorpyrifos</w:t>
      </w:r>
      <w:r w:rsidRPr="002A4429">
        <w:rPr>
          <w:rFonts w:ascii="Arial" w:hAnsi="Arial" w:cs="Arial"/>
          <w:color w:val="000000" w:themeColor="text1"/>
        </w:rPr>
        <w:t xml:space="preserve"> toxicity on certain organs in rat </w:t>
      </w:r>
      <w:proofErr w:type="spellStart"/>
      <w:r w:rsidRPr="002A4429">
        <w:rPr>
          <w:rFonts w:ascii="Arial" w:hAnsi="Arial" w:cs="Arial"/>
          <w:color w:val="000000" w:themeColor="text1"/>
        </w:rPr>
        <w:t>rattus</w:t>
      </w:r>
      <w:proofErr w:type="spellEnd"/>
      <w:r w:rsidRPr="002A4429">
        <w:rPr>
          <w:rFonts w:ascii="Arial" w:hAnsi="Arial" w:cs="Arial"/>
          <w:color w:val="000000" w:themeColor="text1"/>
        </w:rPr>
        <w:t xml:space="preserve"> norvegicus. </w:t>
      </w:r>
      <w:r w:rsidRPr="002A4429">
        <w:rPr>
          <w:rFonts w:ascii="Arial" w:hAnsi="Arial" w:cs="Arial"/>
          <w:iCs/>
          <w:color w:val="000000" w:themeColor="text1"/>
        </w:rPr>
        <w:t>Journal of Environmental Biology</w:t>
      </w:r>
      <w:r w:rsidRPr="002A4429">
        <w:rPr>
          <w:rFonts w:ascii="Arial" w:hAnsi="Arial" w:cs="Arial"/>
          <w:color w:val="000000" w:themeColor="text1"/>
        </w:rPr>
        <w:t xml:space="preserve">, </w:t>
      </w:r>
      <w:r w:rsidRPr="002A4429">
        <w:rPr>
          <w:rFonts w:ascii="Arial" w:hAnsi="Arial" w:cs="Arial"/>
          <w:b/>
          <w:color w:val="000000" w:themeColor="text1"/>
        </w:rPr>
        <w:t>30</w:t>
      </w:r>
      <w:r w:rsidRPr="002A4429">
        <w:rPr>
          <w:rFonts w:ascii="Arial" w:hAnsi="Arial" w:cs="Arial"/>
          <w:color w:val="000000" w:themeColor="text1"/>
        </w:rPr>
        <w:t>(6): 1047 – 1052.</w:t>
      </w:r>
    </w:p>
    <w:p w14:paraId="5E896F75" w14:textId="77777777" w:rsidR="002A4429" w:rsidRPr="002A4429" w:rsidRDefault="002A4429" w:rsidP="002A4429">
      <w:pPr>
        <w:pStyle w:val="NoSpacing"/>
        <w:ind w:left="720" w:hanging="720"/>
        <w:jc w:val="both"/>
        <w:rPr>
          <w:rFonts w:ascii="Arial" w:hAnsi="Arial" w:cs="Arial"/>
          <w:color w:val="000000" w:themeColor="text1"/>
          <w:sz w:val="20"/>
          <w:szCs w:val="20"/>
        </w:rPr>
      </w:pPr>
      <w:r w:rsidRPr="002A4429">
        <w:rPr>
          <w:rFonts w:ascii="Arial" w:hAnsi="Arial" w:cs="Arial"/>
          <w:color w:val="000000" w:themeColor="text1"/>
          <w:sz w:val="20"/>
          <w:szCs w:val="20"/>
        </w:rPr>
        <w:t>[</w:t>
      </w:r>
      <w:proofErr w:type="gramStart"/>
      <w:r w:rsidRPr="002A4429">
        <w:rPr>
          <w:rFonts w:ascii="Arial" w:hAnsi="Arial" w:cs="Arial"/>
          <w:color w:val="000000" w:themeColor="text1"/>
          <w:sz w:val="20"/>
          <w:szCs w:val="20"/>
        </w:rPr>
        <w:t>23]Drury</w:t>
      </w:r>
      <w:proofErr w:type="gramEnd"/>
      <w:r w:rsidRPr="002A4429">
        <w:rPr>
          <w:rFonts w:ascii="Arial" w:hAnsi="Arial" w:cs="Arial"/>
          <w:color w:val="000000" w:themeColor="text1"/>
          <w:sz w:val="20"/>
          <w:szCs w:val="20"/>
        </w:rPr>
        <w:t>, R. A., Wallington, A. and Cameroun, S. R. (1967). Carleton’s Histological Techniques. 4</w:t>
      </w:r>
      <w:r w:rsidRPr="002A4429">
        <w:rPr>
          <w:rFonts w:ascii="Arial" w:hAnsi="Arial" w:cs="Arial"/>
          <w:color w:val="000000" w:themeColor="text1"/>
          <w:sz w:val="20"/>
          <w:szCs w:val="20"/>
          <w:vertAlign w:val="superscript"/>
        </w:rPr>
        <w:t>th</w:t>
      </w:r>
      <w:r w:rsidRPr="002A4429">
        <w:rPr>
          <w:rFonts w:ascii="Arial" w:hAnsi="Arial" w:cs="Arial"/>
          <w:color w:val="000000" w:themeColor="text1"/>
          <w:sz w:val="20"/>
          <w:szCs w:val="20"/>
        </w:rPr>
        <w:t xml:space="preserve"> </w:t>
      </w:r>
      <w:proofErr w:type="spellStart"/>
      <w:r w:rsidRPr="002A4429">
        <w:rPr>
          <w:rFonts w:ascii="Arial" w:hAnsi="Arial" w:cs="Arial"/>
          <w:color w:val="000000" w:themeColor="text1"/>
          <w:sz w:val="20"/>
          <w:szCs w:val="20"/>
        </w:rPr>
        <w:t>Edn</w:t>
      </w:r>
      <w:proofErr w:type="spellEnd"/>
      <w:r w:rsidRPr="002A4429">
        <w:rPr>
          <w:rFonts w:ascii="Arial" w:hAnsi="Arial" w:cs="Arial"/>
          <w:color w:val="000000" w:themeColor="text1"/>
          <w:sz w:val="20"/>
          <w:szCs w:val="20"/>
        </w:rPr>
        <w:t>. Oxford University Press, New York. pp 279 – 280.</w:t>
      </w:r>
    </w:p>
    <w:p w14:paraId="5985B5CB" w14:textId="77777777" w:rsidR="002A4429" w:rsidRPr="002A4429" w:rsidRDefault="002A4429" w:rsidP="002A4429">
      <w:pPr>
        <w:pStyle w:val="NoSpacing"/>
        <w:ind w:left="720" w:hanging="720"/>
        <w:jc w:val="both"/>
        <w:rPr>
          <w:rFonts w:ascii="Arial" w:hAnsi="Arial" w:cs="Arial"/>
          <w:color w:val="000000" w:themeColor="text1"/>
          <w:sz w:val="20"/>
          <w:szCs w:val="20"/>
        </w:rPr>
      </w:pPr>
    </w:p>
    <w:p w14:paraId="799C01DD" w14:textId="77777777" w:rsidR="002A4429" w:rsidRPr="002A4429" w:rsidRDefault="002A4429" w:rsidP="002A4429">
      <w:pPr>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24]Modesty</w:t>
      </w:r>
      <w:proofErr w:type="gramEnd"/>
      <w:r w:rsidRPr="002A4429">
        <w:rPr>
          <w:rFonts w:ascii="Arial" w:hAnsi="Arial" w:cs="Arial"/>
          <w:color w:val="000000" w:themeColor="text1"/>
        </w:rPr>
        <w:t xml:space="preserve">, G., Brice. K., Brice, A., </w:t>
      </w:r>
      <w:proofErr w:type="spellStart"/>
      <w:r w:rsidRPr="002A4429">
        <w:rPr>
          <w:rFonts w:ascii="Arial" w:hAnsi="Arial" w:cs="Arial"/>
          <w:color w:val="000000" w:themeColor="text1"/>
        </w:rPr>
        <w:t>Aymard</w:t>
      </w:r>
      <w:proofErr w:type="spellEnd"/>
      <w:r w:rsidRPr="002A4429">
        <w:rPr>
          <w:rFonts w:ascii="Arial" w:hAnsi="Arial" w:cs="Arial"/>
          <w:color w:val="000000" w:themeColor="text1"/>
        </w:rPr>
        <w:t>, A. &amp; Rene, D. (2021) Literature review on Prosopis africana and the use of essential oils as preservatives. IOSR Journal of Environmental Science, Toxicology and Food Technology. 15(10): 27-34</w:t>
      </w:r>
    </w:p>
    <w:p w14:paraId="7100624F"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[25] Gupta, R., </w:t>
      </w:r>
      <w:proofErr w:type="spellStart"/>
      <w:r w:rsidRPr="002A4429">
        <w:rPr>
          <w:rFonts w:ascii="Arial" w:hAnsi="Arial" w:cs="Arial"/>
          <w:color w:val="000000" w:themeColor="text1"/>
          <w:shd w:val="clear" w:color="auto" w:fill="FFFFFF"/>
        </w:rPr>
        <w:t>Polaka</w:t>
      </w:r>
      <w:proofErr w:type="spellEnd"/>
      <w:r w:rsidRPr="002A4429">
        <w:rPr>
          <w:rFonts w:ascii="Arial" w:hAnsi="Arial" w:cs="Arial"/>
          <w:color w:val="000000" w:themeColor="text1"/>
          <w:shd w:val="clear" w:color="auto" w:fill="FFFFFF"/>
        </w:rPr>
        <w:t xml:space="preserve">, S., Rajpoot, K., </w:t>
      </w:r>
      <w:proofErr w:type="spellStart"/>
      <w:r w:rsidRPr="002A4429">
        <w:rPr>
          <w:rFonts w:ascii="Arial" w:hAnsi="Arial" w:cs="Arial"/>
          <w:color w:val="000000" w:themeColor="text1"/>
          <w:shd w:val="clear" w:color="auto" w:fill="FFFFFF"/>
        </w:rPr>
        <w:t>Tekade</w:t>
      </w:r>
      <w:proofErr w:type="spellEnd"/>
      <w:r w:rsidRPr="002A4429">
        <w:rPr>
          <w:rFonts w:ascii="Arial" w:hAnsi="Arial" w:cs="Arial"/>
          <w:color w:val="000000" w:themeColor="text1"/>
          <w:shd w:val="clear" w:color="auto" w:fill="FFFFFF"/>
        </w:rPr>
        <w:t xml:space="preserve">, M., Sharma, M. C., &amp; </w:t>
      </w:r>
      <w:proofErr w:type="spellStart"/>
      <w:r w:rsidRPr="002A4429">
        <w:rPr>
          <w:rFonts w:ascii="Arial" w:hAnsi="Arial" w:cs="Arial"/>
          <w:color w:val="000000" w:themeColor="text1"/>
          <w:shd w:val="clear" w:color="auto" w:fill="FFFFFF"/>
        </w:rPr>
        <w:t>Tekade</w:t>
      </w:r>
      <w:proofErr w:type="spellEnd"/>
      <w:r w:rsidRPr="002A4429">
        <w:rPr>
          <w:rFonts w:ascii="Arial" w:hAnsi="Arial" w:cs="Arial"/>
          <w:color w:val="000000" w:themeColor="text1"/>
          <w:shd w:val="clear" w:color="auto" w:fill="FFFFFF"/>
        </w:rPr>
        <w:t xml:space="preserve">, R. K. (2022). Importance of toxicity testing in drug discovery and research.  Pharmacokinetics and toxicokinetic considerations (pp. 117-144). </w:t>
      </w:r>
    </w:p>
    <w:p w14:paraId="36C8679C"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[26] Avila, A. M., </w:t>
      </w:r>
      <w:proofErr w:type="spellStart"/>
      <w:r w:rsidRPr="002A4429">
        <w:rPr>
          <w:rFonts w:ascii="Arial" w:hAnsi="Arial" w:cs="Arial"/>
          <w:color w:val="000000" w:themeColor="text1"/>
          <w:shd w:val="clear" w:color="auto" w:fill="FFFFFF"/>
        </w:rPr>
        <w:t>Bebenek</w:t>
      </w:r>
      <w:proofErr w:type="spellEnd"/>
      <w:r w:rsidRPr="002A4429">
        <w:rPr>
          <w:rFonts w:ascii="Arial" w:hAnsi="Arial" w:cs="Arial"/>
          <w:color w:val="000000" w:themeColor="text1"/>
          <w:shd w:val="clear" w:color="auto" w:fill="FFFFFF"/>
        </w:rPr>
        <w:t xml:space="preserve">, I., </w:t>
      </w:r>
      <w:proofErr w:type="spellStart"/>
      <w:r w:rsidRPr="002A4429">
        <w:rPr>
          <w:rFonts w:ascii="Arial" w:hAnsi="Arial" w:cs="Arial"/>
          <w:color w:val="000000" w:themeColor="text1"/>
          <w:shd w:val="clear" w:color="auto" w:fill="FFFFFF"/>
        </w:rPr>
        <w:t>Bonzo</w:t>
      </w:r>
      <w:proofErr w:type="spellEnd"/>
      <w:r w:rsidRPr="002A4429">
        <w:rPr>
          <w:rFonts w:ascii="Arial" w:hAnsi="Arial" w:cs="Arial"/>
          <w:color w:val="000000" w:themeColor="text1"/>
          <w:shd w:val="clear" w:color="auto" w:fill="FFFFFF"/>
        </w:rPr>
        <w:t xml:space="preserve">, J. A., </w:t>
      </w:r>
      <w:proofErr w:type="spellStart"/>
      <w:r w:rsidRPr="002A4429">
        <w:rPr>
          <w:rFonts w:ascii="Arial" w:hAnsi="Arial" w:cs="Arial"/>
          <w:color w:val="000000" w:themeColor="text1"/>
          <w:shd w:val="clear" w:color="auto" w:fill="FFFFFF"/>
        </w:rPr>
        <w:t>Bourcier</w:t>
      </w:r>
      <w:proofErr w:type="spellEnd"/>
      <w:r w:rsidRPr="002A4429">
        <w:rPr>
          <w:rFonts w:ascii="Arial" w:hAnsi="Arial" w:cs="Arial"/>
          <w:color w:val="000000" w:themeColor="text1"/>
          <w:shd w:val="clear" w:color="auto" w:fill="FFFFFF"/>
        </w:rPr>
        <w:t>, T., Bruno, K. L. D., Carlson, D. B.,</w:t>
      </w:r>
      <w:proofErr w:type="spellStart"/>
      <w:r w:rsidRPr="002A4429">
        <w:rPr>
          <w:rFonts w:ascii="Arial" w:hAnsi="Arial" w:cs="Arial"/>
          <w:color w:val="000000" w:themeColor="text1"/>
          <w:shd w:val="clear" w:color="auto" w:fill="FFFFFF"/>
        </w:rPr>
        <w:t>Elayan</w:t>
      </w:r>
      <w:proofErr w:type="spellEnd"/>
      <w:r w:rsidRPr="002A4429">
        <w:rPr>
          <w:rFonts w:ascii="Arial" w:hAnsi="Arial" w:cs="Arial"/>
          <w:color w:val="000000" w:themeColor="text1"/>
          <w:shd w:val="clear" w:color="auto" w:fill="FFFFFF"/>
        </w:rPr>
        <w:t xml:space="preserve">, I., </w:t>
      </w:r>
      <w:proofErr w:type="spellStart"/>
      <w:r w:rsidRPr="002A4429">
        <w:rPr>
          <w:rFonts w:ascii="Arial" w:hAnsi="Arial" w:cs="Arial"/>
          <w:color w:val="000000" w:themeColor="text1"/>
          <w:shd w:val="clear" w:color="auto" w:fill="FFFFFF"/>
        </w:rPr>
        <w:t>Harrouk</w:t>
      </w:r>
      <w:proofErr w:type="spellEnd"/>
      <w:r w:rsidRPr="002A4429">
        <w:rPr>
          <w:rFonts w:ascii="Arial" w:hAnsi="Arial" w:cs="Arial"/>
          <w:color w:val="000000" w:themeColor="text1"/>
          <w:shd w:val="clear" w:color="auto" w:fill="FFFFFF"/>
        </w:rPr>
        <w:t xml:space="preserve">, W., Lee, S.L., </w:t>
      </w:r>
      <w:proofErr w:type="spellStart"/>
      <w:r w:rsidRPr="002A4429">
        <w:rPr>
          <w:rFonts w:ascii="Arial" w:hAnsi="Arial" w:cs="Arial"/>
          <w:color w:val="000000" w:themeColor="text1"/>
          <w:shd w:val="clear" w:color="auto" w:fill="FFFFFF"/>
        </w:rPr>
        <w:t>Mendrick</w:t>
      </w:r>
      <w:proofErr w:type="spellEnd"/>
      <w:r w:rsidRPr="002A4429">
        <w:rPr>
          <w:rFonts w:ascii="Arial" w:hAnsi="Arial" w:cs="Arial"/>
          <w:color w:val="000000" w:themeColor="text1"/>
          <w:shd w:val="clear" w:color="auto" w:fill="FFFFFF"/>
        </w:rPr>
        <w:t xml:space="preserve">, D. L., Merrill, J. C., </w:t>
      </w:r>
      <w:proofErr w:type="spellStart"/>
      <w:r w:rsidRPr="002A4429">
        <w:rPr>
          <w:rFonts w:ascii="Arial" w:hAnsi="Arial" w:cs="Arial"/>
          <w:color w:val="000000" w:themeColor="text1"/>
          <w:shd w:val="clear" w:color="auto" w:fill="FFFFFF"/>
        </w:rPr>
        <w:t>Peretz</w:t>
      </w:r>
      <w:proofErr w:type="spellEnd"/>
      <w:r w:rsidRPr="002A4429">
        <w:rPr>
          <w:rFonts w:ascii="Arial" w:hAnsi="Arial" w:cs="Arial"/>
          <w:color w:val="000000" w:themeColor="text1"/>
          <w:shd w:val="clear" w:color="auto" w:fill="FFFFFF"/>
        </w:rPr>
        <w:t xml:space="preserve">, J., Place, E., Saulnier, M., </w:t>
      </w:r>
      <w:proofErr w:type="spellStart"/>
      <w:r w:rsidRPr="002A4429">
        <w:rPr>
          <w:rFonts w:ascii="Arial" w:hAnsi="Arial" w:cs="Arial"/>
          <w:color w:val="000000" w:themeColor="text1"/>
          <w:shd w:val="clear" w:color="auto" w:fill="FFFFFF"/>
        </w:rPr>
        <w:t>Wange</w:t>
      </w:r>
      <w:proofErr w:type="spellEnd"/>
      <w:r w:rsidRPr="002A4429">
        <w:rPr>
          <w:rFonts w:ascii="Arial" w:hAnsi="Arial" w:cs="Arial"/>
          <w:color w:val="000000" w:themeColor="text1"/>
          <w:shd w:val="clear" w:color="auto" w:fill="FFFFFF"/>
        </w:rPr>
        <w:t>, R. L., Yao, J., Zhao, D., &amp; Brown, P. C. (2020). An FDA/CDER perspective on nonclinical testing strategies: Classical toxicology approaches and new approach methodologies (NAMs). Regulatory Toxicology and Pharmacology, </w:t>
      </w:r>
      <w:r w:rsidRPr="002A4429">
        <w:rPr>
          <w:rFonts w:ascii="Arial" w:hAnsi="Arial" w:cs="Arial"/>
          <w:i/>
          <w:iCs/>
          <w:color w:val="000000" w:themeColor="text1"/>
          <w:shd w:val="clear" w:color="auto" w:fill="FFFFFF"/>
        </w:rPr>
        <w:t>114</w:t>
      </w:r>
      <w:r w:rsidRPr="002A4429">
        <w:rPr>
          <w:rFonts w:ascii="Arial" w:hAnsi="Arial" w:cs="Arial"/>
          <w:color w:val="000000" w:themeColor="text1"/>
          <w:shd w:val="clear" w:color="auto" w:fill="FFFFFF"/>
        </w:rPr>
        <w:t>, 104662.</w:t>
      </w:r>
    </w:p>
    <w:p w14:paraId="413BAFB4" w14:textId="77777777" w:rsidR="002A4429" w:rsidRPr="002A4429" w:rsidRDefault="002A4429" w:rsidP="002A4429">
      <w:pPr>
        <w:rPr>
          <w:rFonts w:ascii="Arial" w:hAnsi="Arial" w:cs="Arial"/>
          <w:color w:val="000000" w:themeColor="text1"/>
        </w:rPr>
      </w:pPr>
      <w:r w:rsidRPr="002A4429">
        <w:rPr>
          <w:rFonts w:ascii="Arial" w:hAnsi="Arial" w:cs="Arial"/>
          <w:color w:val="000000" w:themeColor="text1"/>
        </w:rPr>
        <w:t xml:space="preserve">[27] </w:t>
      </w:r>
      <w:proofErr w:type="spellStart"/>
      <w:r w:rsidRPr="002A4429">
        <w:rPr>
          <w:rFonts w:ascii="Arial" w:hAnsi="Arial" w:cs="Arial"/>
          <w:color w:val="000000" w:themeColor="text1"/>
        </w:rPr>
        <w:t>Alagbe</w:t>
      </w:r>
      <w:proofErr w:type="spellEnd"/>
      <w:r w:rsidRPr="002A4429">
        <w:rPr>
          <w:rFonts w:ascii="Arial" w:hAnsi="Arial" w:cs="Arial"/>
          <w:color w:val="000000" w:themeColor="text1"/>
        </w:rPr>
        <w:t xml:space="preserve">, J. O., </w:t>
      </w:r>
      <w:proofErr w:type="spellStart"/>
      <w:r w:rsidRPr="002A4429">
        <w:rPr>
          <w:rFonts w:ascii="Arial" w:hAnsi="Arial" w:cs="Arial"/>
          <w:color w:val="000000" w:themeColor="text1"/>
        </w:rPr>
        <w:t>Agubosi</w:t>
      </w:r>
      <w:proofErr w:type="spellEnd"/>
      <w:r w:rsidRPr="002A4429">
        <w:rPr>
          <w:rFonts w:ascii="Arial" w:hAnsi="Arial" w:cs="Arial"/>
          <w:color w:val="000000" w:themeColor="text1"/>
        </w:rPr>
        <w:t xml:space="preserve">, O.C.P., &amp; Oluwafemi, R. A. (2023). Effects of dietary supplementation of Prosopis africana (African mesquite) essential oil on the growth performance, nutrient retention and oxidative stress indices of broiler chicken. Discovery 59:1-10 </w:t>
      </w:r>
    </w:p>
    <w:p w14:paraId="29D052AD" w14:textId="77777777" w:rsidR="002A4429" w:rsidRPr="002A4429" w:rsidRDefault="002A4429" w:rsidP="002A4429">
      <w:pPr>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28]</w:t>
      </w:r>
      <w:proofErr w:type="spellStart"/>
      <w:r w:rsidRPr="002A4429">
        <w:rPr>
          <w:rFonts w:ascii="Arial" w:hAnsi="Arial" w:cs="Arial"/>
          <w:color w:val="000000" w:themeColor="text1"/>
        </w:rPr>
        <w:t>Alagbe</w:t>
      </w:r>
      <w:proofErr w:type="spellEnd"/>
      <w:proofErr w:type="gramEnd"/>
      <w:r w:rsidRPr="002A4429">
        <w:rPr>
          <w:rFonts w:ascii="Arial" w:hAnsi="Arial" w:cs="Arial"/>
          <w:color w:val="000000" w:themeColor="text1"/>
        </w:rPr>
        <w:t xml:space="preserve">, J. O. (2022). Prosopis africana (African mesquite) oil as an alternative to antibiotic feed additives on broiler </w:t>
      </w:r>
      <w:proofErr w:type="gramStart"/>
      <w:r w:rsidRPr="002A4429">
        <w:rPr>
          <w:rFonts w:ascii="Arial" w:hAnsi="Arial" w:cs="Arial"/>
          <w:color w:val="000000" w:themeColor="text1"/>
        </w:rPr>
        <w:t>chickens</w:t>
      </w:r>
      <w:proofErr w:type="gramEnd"/>
      <w:r w:rsidRPr="002A4429">
        <w:rPr>
          <w:rFonts w:ascii="Arial" w:hAnsi="Arial" w:cs="Arial"/>
          <w:color w:val="000000" w:themeColor="text1"/>
        </w:rPr>
        <w:t xml:space="preserve"> diets: Performance and nutrient retention. Discovery; 58 (314):134-142</w:t>
      </w:r>
    </w:p>
    <w:p w14:paraId="380078DC"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29]Singh</w:t>
      </w:r>
      <w:proofErr w:type="gramEnd"/>
      <w:r w:rsidRPr="002A4429">
        <w:rPr>
          <w:rFonts w:ascii="Arial" w:hAnsi="Arial" w:cs="Arial"/>
          <w:color w:val="000000" w:themeColor="text1"/>
          <w:shd w:val="clear" w:color="auto" w:fill="FFFFFF"/>
        </w:rPr>
        <w:t>, J., &amp; Gaikwad, D. S. (2020). Phytogenic feed additives in animal nutrition. In </w:t>
      </w:r>
      <w:r w:rsidRPr="002A4429">
        <w:rPr>
          <w:rFonts w:ascii="Arial" w:hAnsi="Arial" w:cs="Arial"/>
          <w:i/>
          <w:iCs/>
          <w:color w:val="000000" w:themeColor="text1"/>
          <w:shd w:val="clear" w:color="auto" w:fill="FFFFFF"/>
        </w:rPr>
        <w:t>Natural bioactive products in sustainable agriculture</w:t>
      </w:r>
      <w:r w:rsidRPr="002A4429">
        <w:rPr>
          <w:rFonts w:ascii="Arial" w:hAnsi="Arial" w:cs="Arial"/>
          <w:color w:val="000000" w:themeColor="text1"/>
          <w:shd w:val="clear" w:color="auto" w:fill="FFFFFF"/>
        </w:rPr>
        <w:t>. Singapore: Springer Singapore. Pp273-289</w:t>
      </w:r>
    </w:p>
    <w:p w14:paraId="05296ABD"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30]</w:t>
      </w:r>
      <w:proofErr w:type="spellStart"/>
      <w:r w:rsidRPr="002A4429">
        <w:rPr>
          <w:rFonts w:ascii="Arial" w:hAnsi="Arial" w:cs="Arial"/>
          <w:color w:val="000000" w:themeColor="text1"/>
          <w:shd w:val="clear" w:color="auto" w:fill="FFFFFF"/>
        </w:rPr>
        <w:t>Carrière</w:t>
      </w:r>
      <w:proofErr w:type="spellEnd"/>
      <w:proofErr w:type="gramEnd"/>
      <w:r w:rsidRPr="002A4429">
        <w:rPr>
          <w:rFonts w:ascii="Arial" w:hAnsi="Arial" w:cs="Arial"/>
          <w:color w:val="000000" w:themeColor="text1"/>
          <w:shd w:val="clear" w:color="auto" w:fill="FFFFFF"/>
        </w:rPr>
        <w:t xml:space="preserve">, F., </w:t>
      </w:r>
      <w:proofErr w:type="spellStart"/>
      <w:r w:rsidRPr="002A4429">
        <w:rPr>
          <w:rFonts w:ascii="Arial" w:hAnsi="Arial" w:cs="Arial"/>
          <w:color w:val="000000" w:themeColor="text1"/>
          <w:shd w:val="clear" w:color="auto" w:fill="FFFFFF"/>
        </w:rPr>
        <w:t>Renou</w:t>
      </w:r>
      <w:proofErr w:type="spellEnd"/>
      <w:r w:rsidRPr="002A4429">
        <w:rPr>
          <w:rFonts w:ascii="Arial" w:hAnsi="Arial" w:cs="Arial"/>
          <w:color w:val="000000" w:themeColor="text1"/>
          <w:shd w:val="clear" w:color="auto" w:fill="FFFFFF"/>
        </w:rPr>
        <w:t xml:space="preserve">, C., </w:t>
      </w:r>
      <w:proofErr w:type="spellStart"/>
      <w:r w:rsidRPr="002A4429">
        <w:rPr>
          <w:rFonts w:ascii="Arial" w:hAnsi="Arial" w:cs="Arial"/>
          <w:color w:val="000000" w:themeColor="text1"/>
          <w:shd w:val="clear" w:color="auto" w:fill="FFFFFF"/>
        </w:rPr>
        <w:t>Ransac</w:t>
      </w:r>
      <w:proofErr w:type="spellEnd"/>
      <w:r w:rsidRPr="002A4429">
        <w:rPr>
          <w:rFonts w:ascii="Arial" w:hAnsi="Arial" w:cs="Arial"/>
          <w:color w:val="000000" w:themeColor="text1"/>
          <w:shd w:val="clear" w:color="auto" w:fill="FFFFFF"/>
        </w:rPr>
        <w:t xml:space="preserve">, S., Lopez, V., De Caro, J., </w:t>
      </w:r>
      <w:proofErr w:type="spellStart"/>
      <w:r w:rsidRPr="002A4429">
        <w:rPr>
          <w:rFonts w:ascii="Arial" w:hAnsi="Arial" w:cs="Arial"/>
          <w:color w:val="000000" w:themeColor="text1"/>
          <w:shd w:val="clear" w:color="auto" w:fill="FFFFFF"/>
        </w:rPr>
        <w:t>Ferrato</w:t>
      </w:r>
      <w:proofErr w:type="spellEnd"/>
      <w:r w:rsidRPr="002A4429">
        <w:rPr>
          <w:rFonts w:ascii="Arial" w:hAnsi="Arial" w:cs="Arial"/>
          <w:color w:val="000000" w:themeColor="text1"/>
          <w:shd w:val="clear" w:color="auto" w:fill="FFFFFF"/>
        </w:rPr>
        <w:t xml:space="preserve">, F.,  &amp; </w:t>
      </w:r>
      <w:proofErr w:type="spellStart"/>
      <w:r w:rsidRPr="002A4429">
        <w:rPr>
          <w:rFonts w:ascii="Arial" w:hAnsi="Arial" w:cs="Arial"/>
          <w:color w:val="000000" w:themeColor="text1"/>
          <w:shd w:val="clear" w:color="auto" w:fill="FFFFFF"/>
        </w:rPr>
        <w:t>Laugier</w:t>
      </w:r>
      <w:proofErr w:type="spellEnd"/>
      <w:r w:rsidRPr="002A4429">
        <w:rPr>
          <w:rFonts w:ascii="Arial" w:hAnsi="Arial" w:cs="Arial"/>
          <w:color w:val="000000" w:themeColor="text1"/>
          <w:shd w:val="clear" w:color="auto" w:fill="FFFFFF"/>
        </w:rPr>
        <w:t>, R. (2001). Inhibition of gastrointestinal lipolysis by Orlistat during digestion of test meals in healthy volunteers. American Journal of Physiology-Gastrointestinal and Liver Physiology, 281(1), G16-G28.</w:t>
      </w:r>
    </w:p>
    <w:p w14:paraId="20F08DD5"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31]</w:t>
      </w:r>
      <w:proofErr w:type="spellStart"/>
      <w:r w:rsidRPr="002A4429">
        <w:rPr>
          <w:rFonts w:ascii="Arial" w:hAnsi="Arial" w:cs="Arial"/>
          <w:color w:val="000000" w:themeColor="text1"/>
          <w:shd w:val="clear" w:color="auto" w:fill="FFFFFF"/>
        </w:rPr>
        <w:t>Subramaniyan</w:t>
      </w:r>
      <w:proofErr w:type="spellEnd"/>
      <w:proofErr w:type="gramEnd"/>
      <w:r w:rsidRPr="002A4429">
        <w:rPr>
          <w:rFonts w:ascii="Arial" w:hAnsi="Arial" w:cs="Arial"/>
          <w:color w:val="000000" w:themeColor="text1"/>
          <w:shd w:val="clear" w:color="auto" w:fill="FFFFFF"/>
        </w:rPr>
        <w:t xml:space="preserve">, V., &amp; </w:t>
      </w:r>
      <w:proofErr w:type="spellStart"/>
      <w:r w:rsidRPr="002A4429">
        <w:rPr>
          <w:rFonts w:ascii="Arial" w:hAnsi="Arial" w:cs="Arial"/>
          <w:color w:val="000000" w:themeColor="text1"/>
          <w:shd w:val="clear" w:color="auto" w:fill="FFFFFF"/>
        </w:rPr>
        <w:t>Hanim</w:t>
      </w:r>
      <w:proofErr w:type="spellEnd"/>
      <w:r w:rsidRPr="002A4429">
        <w:rPr>
          <w:rFonts w:ascii="Arial" w:hAnsi="Arial" w:cs="Arial"/>
          <w:color w:val="000000" w:themeColor="text1"/>
          <w:shd w:val="clear" w:color="auto" w:fill="FFFFFF"/>
        </w:rPr>
        <w:t>, Y. U. (2025). Role of pancreatic lipase inhibition in obesity treatment: Mechanisms and challenges towards current insights and future directions. International Journal of Obesity, 1-15.</w:t>
      </w:r>
    </w:p>
    <w:p w14:paraId="477DEE8F"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32]</w:t>
      </w:r>
      <w:proofErr w:type="spellStart"/>
      <w:r w:rsidRPr="002A4429">
        <w:rPr>
          <w:rFonts w:ascii="Arial" w:hAnsi="Arial" w:cs="Arial"/>
          <w:color w:val="000000" w:themeColor="text1"/>
          <w:shd w:val="clear" w:color="auto" w:fill="FFFFFF"/>
        </w:rPr>
        <w:t>Taychaworaditsakul</w:t>
      </w:r>
      <w:proofErr w:type="spellEnd"/>
      <w:proofErr w:type="gramEnd"/>
      <w:r w:rsidRPr="002A4429">
        <w:rPr>
          <w:rFonts w:ascii="Arial" w:hAnsi="Arial" w:cs="Arial"/>
          <w:color w:val="000000" w:themeColor="text1"/>
          <w:shd w:val="clear" w:color="auto" w:fill="FFFFFF"/>
        </w:rPr>
        <w:t xml:space="preserve">, W., </w:t>
      </w:r>
      <w:proofErr w:type="spellStart"/>
      <w:r w:rsidRPr="002A4429">
        <w:rPr>
          <w:rFonts w:ascii="Arial" w:hAnsi="Arial" w:cs="Arial"/>
          <w:color w:val="000000" w:themeColor="text1"/>
          <w:shd w:val="clear" w:color="auto" w:fill="FFFFFF"/>
        </w:rPr>
        <w:t>Saenjum</w:t>
      </w:r>
      <w:proofErr w:type="spellEnd"/>
      <w:r w:rsidRPr="002A4429">
        <w:rPr>
          <w:rFonts w:ascii="Arial" w:hAnsi="Arial" w:cs="Arial"/>
          <w:color w:val="000000" w:themeColor="text1"/>
          <w:shd w:val="clear" w:color="auto" w:fill="FFFFFF"/>
        </w:rPr>
        <w:t xml:space="preserve">, C., </w:t>
      </w:r>
      <w:proofErr w:type="spellStart"/>
      <w:r w:rsidRPr="002A4429">
        <w:rPr>
          <w:rFonts w:ascii="Arial" w:hAnsi="Arial" w:cs="Arial"/>
          <w:color w:val="000000" w:themeColor="text1"/>
          <w:shd w:val="clear" w:color="auto" w:fill="FFFFFF"/>
        </w:rPr>
        <w:t>Lumjuan</w:t>
      </w:r>
      <w:proofErr w:type="spellEnd"/>
      <w:r w:rsidRPr="002A4429">
        <w:rPr>
          <w:rFonts w:ascii="Arial" w:hAnsi="Arial" w:cs="Arial"/>
          <w:color w:val="000000" w:themeColor="text1"/>
          <w:shd w:val="clear" w:color="auto" w:fill="FFFFFF"/>
        </w:rPr>
        <w:t xml:space="preserve">, N., </w:t>
      </w:r>
      <w:proofErr w:type="spellStart"/>
      <w:r w:rsidRPr="002A4429">
        <w:rPr>
          <w:rFonts w:ascii="Arial" w:hAnsi="Arial" w:cs="Arial"/>
          <w:color w:val="000000" w:themeColor="text1"/>
          <w:shd w:val="clear" w:color="auto" w:fill="FFFFFF"/>
        </w:rPr>
        <w:t>Chawansuntati</w:t>
      </w:r>
      <w:proofErr w:type="spellEnd"/>
      <w:r w:rsidRPr="002A4429">
        <w:rPr>
          <w:rFonts w:ascii="Arial" w:hAnsi="Arial" w:cs="Arial"/>
          <w:color w:val="000000" w:themeColor="text1"/>
          <w:shd w:val="clear" w:color="auto" w:fill="FFFFFF"/>
        </w:rPr>
        <w:t xml:space="preserve">, K., </w:t>
      </w:r>
      <w:proofErr w:type="spellStart"/>
      <w:r w:rsidRPr="002A4429">
        <w:rPr>
          <w:rFonts w:ascii="Arial" w:hAnsi="Arial" w:cs="Arial"/>
          <w:color w:val="000000" w:themeColor="text1"/>
          <w:shd w:val="clear" w:color="auto" w:fill="FFFFFF"/>
        </w:rPr>
        <w:t>Sawong</w:t>
      </w:r>
      <w:proofErr w:type="spellEnd"/>
      <w:r w:rsidRPr="002A4429">
        <w:rPr>
          <w:rFonts w:ascii="Arial" w:hAnsi="Arial" w:cs="Arial"/>
          <w:color w:val="000000" w:themeColor="text1"/>
          <w:shd w:val="clear" w:color="auto" w:fill="FFFFFF"/>
        </w:rPr>
        <w:t xml:space="preserve">, S., </w:t>
      </w:r>
      <w:proofErr w:type="spellStart"/>
      <w:r w:rsidRPr="002A4429">
        <w:rPr>
          <w:rFonts w:ascii="Arial" w:hAnsi="Arial" w:cs="Arial"/>
          <w:color w:val="000000" w:themeColor="text1"/>
          <w:shd w:val="clear" w:color="auto" w:fill="FFFFFF"/>
        </w:rPr>
        <w:t>Jaijoy</w:t>
      </w:r>
      <w:proofErr w:type="spellEnd"/>
      <w:r w:rsidRPr="002A4429">
        <w:rPr>
          <w:rFonts w:ascii="Arial" w:hAnsi="Arial" w:cs="Arial"/>
          <w:color w:val="000000" w:themeColor="text1"/>
          <w:shd w:val="clear" w:color="auto" w:fill="FFFFFF"/>
        </w:rPr>
        <w:t xml:space="preserve">, K., ... &amp; </w:t>
      </w:r>
      <w:proofErr w:type="spellStart"/>
      <w:r w:rsidRPr="002A4429">
        <w:rPr>
          <w:rFonts w:ascii="Arial" w:hAnsi="Arial" w:cs="Arial"/>
          <w:color w:val="000000" w:themeColor="text1"/>
          <w:shd w:val="clear" w:color="auto" w:fill="FFFFFF"/>
        </w:rPr>
        <w:t>Sireeratawong</w:t>
      </w:r>
      <w:proofErr w:type="spellEnd"/>
      <w:r w:rsidRPr="002A4429">
        <w:rPr>
          <w:rFonts w:ascii="Arial" w:hAnsi="Arial" w:cs="Arial"/>
          <w:color w:val="000000" w:themeColor="text1"/>
          <w:shd w:val="clear" w:color="auto" w:fill="FFFFFF"/>
        </w:rPr>
        <w:t xml:space="preserve">, S. (2024). Safety of oral </w:t>
      </w:r>
      <w:proofErr w:type="spellStart"/>
      <w:r w:rsidRPr="002A4429">
        <w:rPr>
          <w:rFonts w:ascii="Arial" w:hAnsi="Arial" w:cs="Arial"/>
          <w:color w:val="000000" w:themeColor="text1"/>
          <w:shd w:val="clear" w:color="auto" w:fill="FFFFFF"/>
        </w:rPr>
        <w:t>Carica</w:t>
      </w:r>
      <w:proofErr w:type="spellEnd"/>
      <w:r w:rsidRPr="002A4429">
        <w:rPr>
          <w:rFonts w:ascii="Arial" w:hAnsi="Arial" w:cs="Arial"/>
          <w:color w:val="000000" w:themeColor="text1"/>
          <w:shd w:val="clear" w:color="auto" w:fill="FFFFFF"/>
        </w:rPr>
        <w:t xml:space="preserve"> papaya L. leaf 10% ethanolic extract for acute and chronic toxicity tests in </w:t>
      </w:r>
      <w:proofErr w:type="spellStart"/>
      <w:r w:rsidRPr="002A4429">
        <w:rPr>
          <w:rFonts w:ascii="Arial" w:hAnsi="Arial" w:cs="Arial"/>
          <w:color w:val="000000" w:themeColor="text1"/>
          <w:shd w:val="clear" w:color="auto" w:fill="FFFFFF"/>
        </w:rPr>
        <w:t>sprague</w:t>
      </w:r>
      <w:proofErr w:type="spellEnd"/>
      <w:r w:rsidRPr="002A4429">
        <w:rPr>
          <w:rFonts w:ascii="Arial" w:hAnsi="Arial" w:cs="Arial"/>
          <w:color w:val="000000" w:themeColor="text1"/>
          <w:shd w:val="clear" w:color="auto" w:fill="FFFFFF"/>
        </w:rPr>
        <w:t xml:space="preserve"> </w:t>
      </w:r>
      <w:proofErr w:type="spellStart"/>
      <w:r w:rsidRPr="002A4429">
        <w:rPr>
          <w:rFonts w:ascii="Arial" w:hAnsi="Arial" w:cs="Arial"/>
          <w:color w:val="000000" w:themeColor="text1"/>
          <w:shd w:val="clear" w:color="auto" w:fill="FFFFFF"/>
        </w:rPr>
        <w:t>dawley</w:t>
      </w:r>
      <w:proofErr w:type="spellEnd"/>
      <w:r w:rsidRPr="002A4429">
        <w:rPr>
          <w:rFonts w:ascii="Arial" w:hAnsi="Arial" w:cs="Arial"/>
          <w:color w:val="000000" w:themeColor="text1"/>
          <w:shd w:val="clear" w:color="auto" w:fill="FFFFFF"/>
        </w:rPr>
        <w:t xml:space="preserve"> rats. </w:t>
      </w:r>
      <w:r w:rsidRPr="002A4429">
        <w:rPr>
          <w:rFonts w:ascii="Arial" w:hAnsi="Arial" w:cs="Arial"/>
          <w:i/>
          <w:iCs/>
          <w:color w:val="000000" w:themeColor="text1"/>
          <w:shd w:val="clear" w:color="auto" w:fill="FFFFFF"/>
        </w:rPr>
        <w:t>Toxics</w:t>
      </w:r>
      <w:r w:rsidRPr="002A4429">
        <w:rPr>
          <w:rFonts w:ascii="Arial" w:hAnsi="Arial" w:cs="Arial"/>
          <w:color w:val="000000" w:themeColor="text1"/>
          <w:shd w:val="clear" w:color="auto" w:fill="FFFFFF"/>
        </w:rPr>
        <w:t>, </w:t>
      </w:r>
      <w:r w:rsidRPr="002A4429">
        <w:rPr>
          <w:rFonts w:ascii="Arial" w:hAnsi="Arial" w:cs="Arial"/>
          <w:i/>
          <w:iCs/>
          <w:color w:val="000000" w:themeColor="text1"/>
          <w:shd w:val="clear" w:color="auto" w:fill="FFFFFF"/>
        </w:rPr>
        <w:t>12</w:t>
      </w:r>
      <w:r w:rsidRPr="002A4429">
        <w:rPr>
          <w:rFonts w:ascii="Arial" w:hAnsi="Arial" w:cs="Arial"/>
          <w:color w:val="000000" w:themeColor="text1"/>
          <w:shd w:val="clear" w:color="auto" w:fill="FFFFFF"/>
        </w:rPr>
        <w:t>(3), 198.</w:t>
      </w:r>
    </w:p>
    <w:p w14:paraId="4535B70B" w14:textId="34B64C38"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33]Elijah</w:t>
      </w:r>
      <w:proofErr w:type="gramEnd"/>
      <w:r w:rsidRPr="002A4429">
        <w:rPr>
          <w:rFonts w:ascii="Arial" w:hAnsi="Arial" w:cs="Arial"/>
          <w:color w:val="000000" w:themeColor="text1"/>
          <w:shd w:val="clear" w:color="auto" w:fill="FFFFFF"/>
        </w:rPr>
        <w:t xml:space="preserve">, J. P., </w:t>
      </w:r>
      <w:proofErr w:type="spellStart"/>
      <w:r w:rsidRPr="002A4429">
        <w:rPr>
          <w:rFonts w:ascii="Arial" w:hAnsi="Arial" w:cs="Arial"/>
          <w:color w:val="000000" w:themeColor="text1"/>
          <w:shd w:val="clear" w:color="auto" w:fill="FFFFFF"/>
        </w:rPr>
        <w:t>Anosike</w:t>
      </w:r>
      <w:proofErr w:type="spellEnd"/>
      <w:r w:rsidRPr="002A4429">
        <w:rPr>
          <w:rFonts w:ascii="Arial" w:hAnsi="Arial" w:cs="Arial"/>
          <w:color w:val="000000" w:themeColor="text1"/>
          <w:shd w:val="clear" w:color="auto" w:fill="FFFFFF"/>
        </w:rPr>
        <w:t xml:space="preserve">, J. C., </w:t>
      </w:r>
      <w:proofErr w:type="spellStart"/>
      <w:r w:rsidRPr="002A4429">
        <w:rPr>
          <w:rFonts w:ascii="Arial" w:hAnsi="Arial" w:cs="Arial"/>
          <w:color w:val="000000" w:themeColor="text1"/>
          <w:shd w:val="clear" w:color="auto" w:fill="FFFFFF"/>
        </w:rPr>
        <w:t>Okpashi</w:t>
      </w:r>
      <w:proofErr w:type="spellEnd"/>
      <w:r w:rsidRPr="002A4429">
        <w:rPr>
          <w:rFonts w:ascii="Arial" w:hAnsi="Arial" w:cs="Arial"/>
          <w:color w:val="000000" w:themeColor="text1"/>
          <w:shd w:val="clear" w:color="auto" w:fill="FFFFFF"/>
        </w:rPr>
        <w:t xml:space="preserve">, V. E and </w:t>
      </w:r>
      <w:proofErr w:type="spellStart"/>
      <w:r w:rsidRPr="002A4429">
        <w:rPr>
          <w:rFonts w:ascii="Arial" w:hAnsi="Arial" w:cs="Arial"/>
          <w:color w:val="000000" w:themeColor="text1"/>
          <w:shd w:val="clear" w:color="auto" w:fill="FFFFFF"/>
        </w:rPr>
        <w:t>Nwodo</w:t>
      </w:r>
      <w:proofErr w:type="spellEnd"/>
      <w:r w:rsidRPr="002A4429">
        <w:rPr>
          <w:rFonts w:ascii="Arial" w:hAnsi="Arial" w:cs="Arial"/>
          <w:color w:val="000000" w:themeColor="text1"/>
          <w:shd w:val="clear" w:color="auto" w:fill="FFFFFF"/>
        </w:rPr>
        <w:t>, O. F. C. (2019) Paracetamol</w:t>
      </w:r>
      <w:r w:rsidR="004509CB">
        <w:rPr>
          <w:rFonts w:ascii="Arial" w:hAnsi="Arial" w:cs="Arial"/>
          <w:color w:val="000000" w:themeColor="text1"/>
          <w:shd w:val="clear" w:color="auto" w:fill="FFFFFF"/>
        </w:rPr>
        <w:t>-</w:t>
      </w:r>
      <w:r w:rsidRPr="002A4429">
        <w:rPr>
          <w:rFonts w:ascii="Arial" w:hAnsi="Arial" w:cs="Arial"/>
          <w:color w:val="000000" w:themeColor="text1"/>
          <w:shd w:val="clear" w:color="auto" w:fill="FFFFFF"/>
        </w:rPr>
        <w:t xml:space="preserve">induced liver damage and effect of Prosopis Africana seeds extract on liver marker enzymes of </w:t>
      </w:r>
      <w:proofErr w:type="spellStart"/>
      <w:r w:rsidRPr="002A4429">
        <w:rPr>
          <w:rFonts w:ascii="Arial" w:hAnsi="Arial" w:cs="Arial"/>
          <w:color w:val="000000" w:themeColor="text1"/>
          <w:shd w:val="clear" w:color="auto" w:fill="FFFFFF"/>
        </w:rPr>
        <w:t>wistar</w:t>
      </w:r>
      <w:proofErr w:type="spellEnd"/>
      <w:r w:rsidRPr="002A4429">
        <w:rPr>
          <w:rFonts w:ascii="Arial" w:hAnsi="Arial" w:cs="Arial"/>
          <w:color w:val="000000" w:themeColor="text1"/>
          <w:shd w:val="clear" w:color="auto" w:fill="FFFFFF"/>
        </w:rPr>
        <w:t xml:space="preserve"> albino rats. </w:t>
      </w:r>
      <w:proofErr w:type="spellStart"/>
      <w:r w:rsidRPr="002A4429">
        <w:rPr>
          <w:rFonts w:ascii="Arial" w:hAnsi="Arial" w:cs="Arial"/>
          <w:color w:val="000000" w:themeColor="text1"/>
          <w:shd w:val="clear" w:color="auto" w:fill="FFFFFF"/>
        </w:rPr>
        <w:t>Parkistan</w:t>
      </w:r>
      <w:proofErr w:type="spellEnd"/>
      <w:r w:rsidRPr="002A4429">
        <w:rPr>
          <w:rFonts w:ascii="Arial" w:hAnsi="Arial" w:cs="Arial"/>
          <w:color w:val="000000" w:themeColor="text1"/>
          <w:shd w:val="clear" w:color="auto" w:fill="FFFFFF"/>
        </w:rPr>
        <w:t xml:space="preserve"> Journal of Scientific and Industrial Research Series B: Biological Sciences. 62B (3) 164 – 171</w:t>
      </w:r>
    </w:p>
    <w:p w14:paraId="38BC0BB2"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34]</w:t>
      </w:r>
      <w:proofErr w:type="spellStart"/>
      <w:r w:rsidRPr="002A4429">
        <w:rPr>
          <w:rFonts w:ascii="Arial" w:hAnsi="Arial" w:cs="Arial"/>
          <w:color w:val="000000" w:themeColor="text1"/>
          <w:shd w:val="clear" w:color="auto" w:fill="FFFFFF"/>
        </w:rPr>
        <w:t>Awuchi</w:t>
      </w:r>
      <w:proofErr w:type="spellEnd"/>
      <w:proofErr w:type="gramEnd"/>
      <w:r w:rsidRPr="002A4429">
        <w:rPr>
          <w:rFonts w:ascii="Arial" w:hAnsi="Arial" w:cs="Arial"/>
          <w:color w:val="000000" w:themeColor="text1"/>
          <w:shd w:val="clear" w:color="auto" w:fill="FFFFFF"/>
        </w:rPr>
        <w:t xml:space="preserve">, C. G., </w:t>
      </w:r>
      <w:proofErr w:type="spellStart"/>
      <w:r w:rsidRPr="002A4429">
        <w:rPr>
          <w:rFonts w:ascii="Arial" w:hAnsi="Arial" w:cs="Arial"/>
          <w:color w:val="000000" w:themeColor="text1"/>
          <w:shd w:val="clear" w:color="auto" w:fill="FFFFFF"/>
        </w:rPr>
        <w:t>Twinomuhwezi</w:t>
      </w:r>
      <w:proofErr w:type="spellEnd"/>
      <w:r w:rsidRPr="002A4429">
        <w:rPr>
          <w:rFonts w:ascii="Arial" w:hAnsi="Arial" w:cs="Arial"/>
          <w:color w:val="000000" w:themeColor="text1"/>
          <w:shd w:val="clear" w:color="auto" w:fill="FFFFFF"/>
        </w:rPr>
        <w:t xml:space="preserve">, H., </w:t>
      </w:r>
      <w:proofErr w:type="spellStart"/>
      <w:r w:rsidRPr="002A4429">
        <w:rPr>
          <w:rFonts w:ascii="Arial" w:hAnsi="Arial" w:cs="Arial"/>
          <w:color w:val="000000" w:themeColor="text1"/>
          <w:shd w:val="clear" w:color="auto" w:fill="FFFFFF"/>
        </w:rPr>
        <w:t>Igwe</w:t>
      </w:r>
      <w:proofErr w:type="spellEnd"/>
      <w:r w:rsidRPr="002A4429">
        <w:rPr>
          <w:rFonts w:ascii="Arial" w:hAnsi="Arial" w:cs="Arial"/>
          <w:color w:val="000000" w:themeColor="text1"/>
          <w:shd w:val="clear" w:color="auto" w:fill="FFFFFF"/>
        </w:rPr>
        <w:t xml:space="preserve">, V. S., &amp; </w:t>
      </w:r>
      <w:proofErr w:type="spellStart"/>
      <w:r w:rsidRPr="002A4429">
        <w:rPr>
          <w:rFonts w:ascii="Arial" w:hAnsi="Arial" w:cs="Arial"/>
          <w:color w:val="000000" w:themeColor="text1"/>
          <w:shd w:val="clear" w:color="auto" w:fill="FFFFFF"/>
        </w:rPr>
        <w:t>Amagwula</w:t>
      </w:r>
      <w:proofErr w:type="spellEnd"/>
      <w:r w:rsidRPr="002A4429">
        <w:rPr>
          <w:rFonts w:ascii="Arial" w:hAnsi="Arial" w:cs="Arial"/>
          <w:color w:val="000000" w:themeColor="text1"/>
          <w:shd w:val="clear" w:color="auto" w:fill="FFFFFF"/>
        </w:rPr>
        <w:t>, I. O. (2020). Food additives and food preservatives for domestic and industrial food applications. Journal of Animal Health, </w:t>
      </w:r>
      <w:r w:rsidRPr="002A4429">
        <w:rPr>
          <w:rFonts w:ascii="Arial" w:hAnsi="Arial" w:cs="Arial"/>
          <w:i/>
          <w:iCs/>
          <w:color w:val="000000" w:themeColor="text1"/>
          <w:shd w:val="clear" w:color="auto" w:fill="FFFFFF"/>
        </w:rPr>
        <w:t>2</w:t>
      </w:r>
      <w:r w:rsidRPr="002A4429">
        <w:rPr>
          <w:rFonts w:ascii="Arial" w:hAnsi="Arial" w:cs="Arial"/>
          <w:color w:val="000000" w:themeColor="text1"/>
          <w:shd w:val="clear" w:color="auto" w:fill="FFFFFF"/>
        </w:rPr>
        <w:t>(1), 1-16.</w:t>
      </w:r>
    </w:p>
    <w:p w14:paraId="21197851"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[35] </w:t>
      </w:r>
      <w:proofErr w:type="spellStart"/>
      <w:r w:rsidRPr="002A4429">
        <w:rPr>
          <w:rFonts w:ascii="Arial" w:hAnsi="Arial" w:cs="Arial"/>
          <w:color w:val="000000" w:themeColor="text1"/>
          <w:shd w:val="clear" w:color="auto" w:fill="FFFFFF"/>
        </w:rPr>
        <w:t>Obode</w:t>
      </w:r>
      <w:proofErr w:type="spellEnd"/>
      <w:r w:rsidRPr="002A4429">
        <w:rPr>
          <w:rFonts w:ascii="Arial" w:hAnsi="Arial" w:cs="Arial"/>
          <w:color w:val="000000" w:themeColor="text1"/>
          <w:shd w:val="clear" w:color="auto" w:fill="FFFFFF"/>
        </w:rPr>
        <w:t xml:space="preserve">, O. C., Adebayo, A. H., </w:t>
      </w:r>
      <w:proofErr w:type="spellStart"/>
      <w:r w:rsidRPr="002A4429">
        <w:rPr>
          <w:rFonts w:ascii="Arial" w:hAnsi="Arial" w:cs="Arial"/>
          <w:color w:val="000000" w:themeColor="text1"/>
          <w:shd w:val="clear" w:color="auto" w:fill="FFFFFF"/>
        </w:rPr>
        <w:t>Omonhinmin</w:t>
      </w:r>
      <w:proofErr w:type="spellEnd"/>
      <w:r w:rsidRPr="002A4429">
        <w:rPr>
          <w:rFonts w:ascii="Arial" w:hAnsi="Arial" w:cs="Arial"/>
          <w:color w:val="000000" w:themeColor="text1"/>
          <w:shd w:val="clear" w:color="auto" w:fill="FFFFFF"/>
        </w:rPr>
        <w:t xml:space="preserve">, C. A., &amp; Yakubu, O. F. (2020). A systematic review of medicinal plants used in Nigeria for hypertension management. International Journal of Pharmaceutical Research, </w:t>
      </w:r>
      <w:r w:rsidRPr="002A4429">
        <w:rPr>
          <w:rFonts w:ascii="Arial" w:hAnsi="Arial" w:cs="Arial"/>
          <w:i/>
          <w:iCs/>
          <w:color w:val="000000" w:themeColor="text1"/>
          <w:shd w:val="clear" w:color="auto" w:fill="FFFFFF"/>
        </w:rPr>
        <w:t>12</w:t>
      </w:r>
      <w:r w:rsidRPr="002A4429">
        <w:rPr>
          <w:rFonts w:ascii="Arial" w:hAnsi="Arial" w:cs="Arial"/>
          <w:color w:val="000000" w:themeColor="text1"/>
          <w:shd w:val="clear" w:color="auto" w:fill="FFFFFF"/>
        </w:rPr>
        <w:t>(4). 1-46</w:t>
      </w:r>
    </w:p>
    <w:p w14:paraId="4BC83ACE" w14:textId="77777777" w:rsidR="00441B6F" w:rsidRDefault="00441B6F" w:rsidP="00441B6F">
      <w:pPr>
        <w:pStyle w:val="Body"/>
        <w:spacing w:after="0"/>
        <w:jc w:val="left"/>
      </w:pPr>
    </w:p>
    <w:p w14:paraId="5B84C25B" w14:textId="77777777" w:rsidR="00441B6F" w:rsidRDefault="00441B6F" w:rsidP="00441B6F">
      <w:pPr>
        <w:pStyle w:val="Body"/>
        <w:spacing w:after="0"/>
        <w:jc w:val="left"/>
        <w:rPr>
          <w:rFonts w:ascii="Arial" w:hAnsi="Arial" w:cs="Arial"/>
        </w:rPr>
      </w:pPr>
    </w:p>
    <w:p w14:paraId="0F210EE1" w14:textId="77777777" w:rsidR="00B01FCD" w:rsidRPr="00FB3A86" w:rsidRDefault="00B01FCD" w:rsidP="00441B6F">
      <w:pPr>
        <w:pStyle w:val="Reference"/>
        <w:numPr>
          <w:ilvl w:val="0"/>
          <w:numId w:val="0"/>
        </w:numPr>
        <w:spacing w:line="240" w:lineRule="auto"/>
        <w:rPr>
          <w:rFonts w:ascii="Arial" w:hAnsi="Arial" w:cs="Arial"/>
        </w:rPr>
      </w:pPr>
    </w:p>
    <w:p w14:paraId="49ABFEFB" w14:textId="74A6400E" w:rsidR="00B01FCD" w:rsidRPr="001A284C" w:rsidRDefault="00B01FCD" w:rsidP="001A284C">
      <w:pPr>
        <w:pStyle w:val="DefAcrHead"/>
        <w:spacing w:after="0"/>
        <w:jc w:val="both"/>
        <w:rPr>
          <w:rFonts w:ascii="Arial" w:hAnsi="Arial" w:cs="Arial"/>
        </w:rPr>
      </w:pPr>
    </w:p>
    <w:p w14:paraId="6661B78D" w14:textId="77777777" w:rsidR="00790ADA" w:rsidRPr="00FB3A86" w:rsidRDefault="00790ADA" w:rsidP="00441B6F">
      <w:pPr>
        <w:pStyle w:val="Body"/>
        <w:spacing w:after="0"/>
        <w:rPr>
          <w:rFonts w:ascii="Arial" w:hAnsi="Arial" w:cs="Arial"/>
        </w:rPr>
      </w:pPr>
    </w:p>
    <w:p w14:paraId="4DCB8A4B" w14:textId="2AC5F0F7" w:rsidR="004D4277" w:rsidRPr="00FB3A86" w:rsidRDefault="004D4277" w:rsidP="00441B6F">
      <w:pPr>
        <w:pStyle w:val="Appendix"/>
        <w:spacing w:after="0"/>
        <w:jc w:val="both"/>
        <w:rPr>
          <w:rFonts w:ascii="Arial" w:hAnsi="Arial" w:cs="Arial"/>
          <w:b w:val="0"/>
        </w:rPr>
        <w:sectPr w:rsidR="004D4277" w:rsidRPr="00FB3A86" w:rsidSect="00427491">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14853292" w14:textId="77777777" w:rsidR="00B01FCD" w:rsidRPr="00FB3A86" w:rsidRDefault="00B01FCD" w:rsidP="00441B6F">
      <w:pPr>
        <w:pStyle w:val="Appendix"/>
        <w:spacing w:after="0"/>
        <w:jc w:val="both"/>
        <w:rPr>
          <w:rFonts w:ascii="Arial" w:hAnsi="Arial" w:cs="Arial"/>
          <w:b w:val="0"/>
        </w:rPr>
      </w:pPr>
    </w:p>
    <w:sectPr w:rsidR="00B01FCD" w:rsidRPr="00FB3A86" w:rsidSect="0042749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6FC16" w14:textId="77777777" w:rsidR="007760E8" w:rsidRDefault="007760E8" w:rsidP="00C37E61">
      <w:r>
        <w:separator/>
      </w:r>
    </w:p>
  </w:endnote>
  <w:endnote w:type="continuationSeparator" w:id="0">
    <w:p w14:paraId="2974D646" w14:textId="77777777" w:rsidR="007760E8" w:rsidRDefault="007760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5B64" w14:textId="77777777" w:rsidR="00427491" w:rsidRDefault="004274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14C5" w14:textId="36F4EC14" w:rsidR="00C37E61" w:rsidRPr="001A284C" w:rsidRDefault="00C37E61" w:rsidP="001A28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E8D7" w14:textId="3EF47D6F" w:rsidR="00754C9A" w:rsidRPr="00427491" w:rsidRDefault="00754C9A" w:rsidP="004274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5E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C6EF6" w14:textId="77777777" w:rsidR="007760E8" w:rsidRDefault="007760E8" w:rsidP="00C37E61">
      <w:r>
        <w:separator/>
      </w:r>
    </w:p>
  </w:footnote>
  <w:footnote w:type="continuationSeparator" w:id="0">
    <w:p w14:paraId="0901D4F2" w14:textId="77777777" w:rsidR="007760E8" w:rsidRDefault="007760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26E7" w14:textId="29370013" w:rsidR="00427491" w:rsidRDefault="007760E8">
    <w:pPr>
      <w:pStyle w:val="Header"/>
    </w:pPr>
    <w:r>
      <w:rPr>
        <w:noProof/>
      </w:rPr>
      <w:pict w14:anchorId="31411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E7A4" w14:textId="5D477FD9" w:rsidR="00427491" w:rsidRDefault="007760E8">
    <w:pPr>
      <w:pStyle w:val="Header"/>
    </w:pPr>
    <w:r>
      <w:rPr>
        <w:noProof/>
      </w:rPr>
      <w:pict w14:anchorId="3588D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7716" w14:textId="49476F19" w:rsidR="00296529" w:rsidRPr="00296529" w:rsidRDefault="007760E8" w:rsidP="00296529">
    <w:pPr>
      <w:ind w:left="2160"/>
      <w:jc w:val="center"/>
      <w:rPr>
        <w:rFonts w:ascii="Times New Roman" w:eastAsia="Calibri" w:hAnsi="Times New Roman"/>
        <w:i/>
        <w:sz w:val="18"/>
        <w:szCs w:val="22"/>
      </w:rPr>
    </w:pPr>
    <w:r>
      <w:rPr>
        <w:noProof/>
      </w:rPr>
      <w:pict w14:anchorId="2D845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912356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A96681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22FA2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E3FA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C1265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D3755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5577" w14:textId="56C869AC" w:rsidR="00427491" w:rsidRDefault="007760E8">
    <w:pPr>
      <w:pStyle w:val="Header"/>
    </w:pPr>
    <w:r>
      <w:rPr>
        <w:noProof/>
      </w:rPr>
      <w:pict w14:anchorId="2392E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2D10" w14:textId="1533E844" w:rsidR="00427491" w:rsidRDefault="007760E8">
    <w:pPr>
      <w:pStyle w:val="Header"/>
    </w:pPr>
    <w:r>
      <w:rPr>
        <w:noProof/>
      </w:rPr>
      <w:pict w14:anchorId="50EC5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C4FD" w14:textId="423C1D65" w:rsidR="00427491" w:rsidRDefault="007760E8">
    <w:pPr>
      <w:pStyle w:val="Header"/>
    </w:pPr>
    <w:r>
      <w:rPr>
        <w:noProof/>
      </w:rPr>
      <w:pict w14:anchorId="35BA2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B758DD"/>
    <w:multiLevelType w:val="multilevel"/>
    <w:tmpl w:val="C44C49F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543C4D"/>
    <w:multiLevelType w:val="hybridMultilevel"/>
    <w:tmpl w:val="896A2892"/>
    <w:lvl w:ilvl="0" w:tplc="9022040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13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AE8"/>
    <w:rsid w:val="000205C0"/>
    <w:rsid w:val="00030174"/>
    <w:rsid w:val="000454E2"/>
    <w:rsid w:val="0004579C"/>
    <w:rsid w:val="000949DC"/>
    <w:rsid w:val="000A0B29"/>
    <w:rsid w:val="000A47FA"/>
    <w:rsid w:val="000A65D3"/>
    <w:rsid w:val="000B1E33"/>
    <w:rsid w:val="000D689F"/>
    <w:rsid w:val="000E7B7B"/>
    <w:rsid w:val="000E7D62"/>
    <w:rsid w:val="00103357"/>
    <w:rsid w:val="00112DF1"/>
    <w:rsid w:val="00123C9F"/>
    <w:rsid w:val="00126190"/>
    <w:rsid w:val="00130F17"/>
    <w:rsid w:val="001320BF"/>
    <w:rsid w:val="00135BD3"/>
    <w:rsid w:val="00152178"/>
    <w:rsid w:val="00163BC4"/>
    <w:rsid w:val="001674D1"/>
    <w:rsid w:val="00175664"/>
    <w:rsid w:val="00191062"/>
    <w:rsid w:val="0019145E"/>
    <w:rsid w:val="00192B72"/>
    <w:rsid w:val="001A284C"/>
    <w:rsid w:val="001A29D8"/>
    <w:rsid w:val="001A5CAA"/>
    <w:rsid w:val="001B0427"/>
    <w:rsid w:val="001D3A51"/>
    <w:rsid w:val="001E10D2"/>
    <w:rsid w:val="001E25B4"/>
    <w:rsid w:val="001E44FE"/>
    <w:rsid w:val="001F7BAF"/>
    <w:rsid w:val="00200595"/>
    <w:rsid w:val="00204835"/>
    <w:rsid w:val="002162AC"/>
    <w:rsid w:val="00231920"/>
    <w:rsid w:val="0023195C"/>
    <w:rsid w:val="0024282C"/>
    <w:rsid w:val="002460DC"/>
    <w:rsid w:val="00250985"/>
    <w:rsid w:val="002556F6"/>
    <w:rsid w:val="002636C0"/>
    <w:rsid w:val="00283105"/>
    <w:rsid w:val="00284C4C"/>
    <w:rsid w:val="00287E68"/>
    <w:rsid w:val="00292C46"/>
    <w:rsid w:val="00296529"/>
    <w:rsid w:val="002A1156"/>
    <w:rsid w:val="002A4429"/>
    <w:rsid w:val="002B27FB"/>
    <w:rsid w:val="002B685A"/>
    <w:rsid w:val="002C57D2"/>
    <w:rsid w:val="002E0D56"/>
    <w:rsid w:val="00315186"/>
    <w:rsid w:val="0033343E"/>
    <w:rsid w:val="00337CAD"/>
    <w:rsid w:val="00345DF9"/>
    <w:rsid w:val="003512C2"/>
    <w:rsid w:val="00371FB6"/>
    <w:rsid w:val="003763C1"/>
    <w:rsid w:val="00376BBE"/>
    <w:rsid w:val="00390A06"/>
    <w:rsid w:val="0039224F"/>
    <w:rsid w:val="003A43A4"/>
    <w:rsid w:val="003A7E18"/>
    <w:rsid w:val="003C3A8A"/>
    <w:rsid w:val="003C4C86"/>
    <w:rsid w:val="003C6258"/>
    <w:rsid w:val="003D07B1"/>
    <w:rsid w:val="003E2904"/>
    <w:rsid w:val="00401927"/>
    <w:rsid w:val="0041027F"/>
    <w:rsid w:val="00412475"/>
    <w:rsid w:val="00423789"/>
    <w:rsid w:val="00427491"/>
    <w:rsid w:val="004275D9"/>
    <w:rsid w:val="00440F43"/>
    <w:rsid w:val="00441B6F"/>
    <w:rsid w:val="0044429D"/>
    <w:rsid w:val="00446221"/>
    <w:rsid w:val="004509CB"/>
    <w:rsid w:val="00450E62"/>
    <w:rsid w:val="004539DB"/>
    <w:rsid w:val="00471A80"/>
    <w:rsid w:val="00472596"/>
    <w:rsid w:val="004907E5"/>
    <w:rsid w:val="004D305E"/>
    <w:rsid w:val="004D4277"/>
    <w:rsid w:val="00502516"/>
    <w:rsid w:val="00505F06"/>
    <w:rsid w:val="00506828"/>
    <w:rsid w:val="0053056E"/>
    <w:rsid w:val="005409DE"/>
    <w:rsid w:val="00554FDA"/>
    <w:rsid w:val="00570E91"/>
    <w:rsid w:val="005A0096"/>
    <w:rsid w:val="005C784C"/>
    <w:rsid w:val="005D17F6"/>
    <w:rsid w:val="005E5539"/>
    <w:rsid w:val="005F4804"/>
    <w:rsid w:val="00602BF5"/>
    <w:rsid w:val="00617FDD"/>
    <w:rsid w:val="0062318E"/>
    <w:rsid w:val="00633614"/>
    <w:rsid w:val="00633F68"/>
    <w:rsid w:val="00636EB2"/>
    <w:rsid w:val="006375B8"/>
    <w:rsid w:val="00656241"/>
    <w:rsid w:val="0066510A"/>
    <w:rsid w:val="00673F9F"/>
    <w:rsid w:val="00686953"/>
    <w:rsid w:val="00687DEA"/>
    <w:rsid w:val="00687E67"/>
    <w:rsid w:val="00687EBF"/>
    <w:rsid w:val="006967F7"/>
    <w:rsid w:val="006A250C"/>
    <w:rsid w:val="006A7ECC"/>
    <w:rsid w:val="006B21D3"/>
    <w:rsid w:val="006B57D0"/>
    <w:rsid w:val="006C6E84"/>
    <w:rsid w:val="006D0D1C"/>
    <w:rsid w:val="006D30FF"/>
    <w:rsid w:val="006D6940"/>
    <w:rsid w:val="006E3DCB"/>
    <w:rsid w:val="006E76F1"/>
    <w:rsid w:val="006F11EC"/>
    <w:rsid w:val="006F66DA"/>
    <w:rsid w:val="0070082C"/>
    <w:rsid w:val="0073474F"/>
    <w:rsid w:val="007369E6"/>
    <w:rsid w:val="00746E59"/>
    <w:rsid w:val="00754C9A"/>
    <w:rsid w:val="0075599A"/>
    <w:rsid w:val="00756062"/>
    <w:rsid w:val="00761D52"/>
    <w:rsid w:val="007735F3"/>
    <w:rsid w:val="007760E8"/>
    <w:rsid w:val="0077749E"/>
    <w:rsid w:val="00790ADA"/>
    <w:rsid w:val="007A3896"/>
    <w:rsid w:val="007D2288"/>
    <w:rsid w:val="007E088F"/>
    <w:rsid w:val="007F7B32"/>
    <w:rsid w:val="0080403C"/>
    <w:rsid w:val="008040D5"/>
    <w:rsid w:val="00804BC2"/>
    <w:rsid w:val="0081375F"/>
    <w:rsid w:val="0081431A"/>
    <w:rsid w:val="0083216F"/>
    <w:rsid w:val="0083600C"/>
    <w:rsid w:val="00847AD0"/>
    <w:rsid w:val="00851B7F"/>
    <w:rsid w:val="00860000"/>
    <w:rsid w:val="00863BD3"/>
    <w:rsid w:val="008641ED"/>
    <w:rsid w:val="00866D66"/>
    <w:rsid w:val="008671C6"/>
    <w:rsid w:val="00875803"/>
    <w:rsid w:val="008B459E"/>
    <w:rsid w:val="008C272E"/>
    <w:rsid w:val="008D253B"/>
    <w:rsid w:val="008E13AE"/>
    <w:rsid w:val="008E1506"/>
    <w:rsid w:val="008E710C"/>
    <w:rsid w:val="008F69D6"/>
    <w:rsid w:val="00902823"/>
    <w:rsid w:val="00915CA6"/>
    <w:rsid w:val="00927834"/>
    <w:rsid w:val="009500A6"/>
    <w:rsid w:val="00957C18"/>
    <w:rsid w:val="009659BA"/>
    <w:rsid w:val="00983040"/>
    <w:rsid w:val="00983DD4"/>
    <w:rsid w:val="0098796E"/>
    <w:rsid w:val="009925B9"/>
    <w:rsid w:val="00992CDF"/>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2C5A"/>
    <w:rsid w:val="00AA6219"/>
    <w:rsid w:val="00AA74E0"/>
    <w:rsid w:val="00AB1D42"/>
    <w:rsid w:val="00AB2AE7"/>
    <w:rsid w:val="00AB703F"/>
    <w:rsid w:val="00AC6BB8"/>
    <w:rsid w:val="00AE008F"/>
    <w:rsid w:val="00AF2DB9"/>
    <w:rsid w:val="00B01FCD"/>
    <w:rsid w:val="00B1776C"/>
    <w:rsid w:val="00B20E0E"/>
    <w:rsid w:val="00B313AB"/>
    <w:rsid w:val="00B52583"/>
    <w:rsid w:val="00B52896"/>
    <w:rsid w:val="00B52D8A"/>
    <w:rsid w:val="00B81954"/>
    <w:rsid w:val="00B82371"/>
    <w:rsid w:val="00B93EFA"/>
    <w:rsid w:val="00B95236"/>
    <w:rsid w:val="00B96BD9"/>
    <w:rsid w:val="00BA1B01"/>
    <w:rsid w:val="00BA2641"/>
    <w:rsid w:val="00BB37AA"/>
    <w:rsid w:val="00BC53A0"/>
    <w:rsid w:val="00BE62AD"/>
    <w:rsid w:val="00BF121F"/>
    <w:rsid w:val="00BF1F80"/>
    <w:rsid w:val="00C1306E"/>
    <w:rsid w:val="00C166EF"/>
    <w:rsid w:val="00C17EB0"/>
    <w:rsid w:val="00C27F5F"/>
    <w:rsid w:val="00C30A0F"/>
    <w:rsid w:val="00C37E61"/>
    <w:rsid w:val="00C70F1B"/>
    <w:rsid w:val="00C71A47"/>
    <w:rsid w:val="00C7464C"/>
    <w:rsid w:val="00C85588"/>
    <w:rsid w:val="00C95604"/>
    <w:rsid w:val="00CC55C5"/>
    <w:rsid w:val="00CD6755"/>
    <w:rsid w:val="00CD6856"/>
    <w:rsid w:val="00CE0089"/>
    <w:rsid w:val="00CE793C"/>
    <w:rsid w:val="00CF193C"/>
    <w:rsid w:val="00D00E1F"/>
    <w:rsid w:val="00D173F1"/>
    <w:rsid w:val="00D74CB0"/>
    <w:rsid w:val="00D80029"/>
    <w:rsid w:val="00D8295D"/>
    <w:rsid w:val="00D944CD"/>
    <w:rsid w:val="00DA118D"/>
    <w:rsid w:val="00DB7D8D"/>
    <w:rsid w:val="00DC2A65"/>
    <w:rsid w:val="00DC51F5"/>
    <w:rsid w:val="00DE15F0"/>
    <w:rsid w:val="00DE5663"/>
    <w:rsid w:val="00DE78AA"/>
    <w:rsid w:val="00DF2E46"/>
    <w:rsid w:val="00E053D0"/>
    <w:rsid w:val="00E15994"/>
    <w:rsid w:val="00E17751"/>
    <w:rsid w:val="00E23306"/>
    <w:rsid w:val="00E3114E"/>
    <w:rsid w:val="00E31A70"/>
    <w:rsid w:val="00E35B02"/>
    <w:rsid w:val="00E45546"/>
    <w:rsid w:val="00E6259D"/>
    <w:rsid w:val="00E66496"/>
    <w:rsid w:val="00E66B35"/>
    <w:rsid w:val="00E66E10"/>
    <w:rsid w:val="00E769F6"/>
    <w:rsid w:val="00E8407C"/>
    <w:rsid w:val="00E84F3C"/>
    <w:rsid w:val="00E90433"/>
    <w:rsid w:val="00EA012C"/>
    <w:rsid w:val="00EA145C"/>
    <w:rsid w:val="00EC6A55"/>
    <w:rsid w:val="00ED0288"/>
    <w:rsid w:val="00EE52CB"/>
    <w:rsid w:val="00EF581D"/>
    <w:rsid w:val="00EF7E3D"/>
    <w:rsid w:val="00EF7FD8"/>
    <w:rsid w:val="00F06F59"/>
    <w:rsid w:val="00F17988"/>
    <w:rsid w:val="00F372F5"/>
    <w:rsid w:val="00F469F0"/>
    <w:rsid w:val="00F53273"/>
    <w:rsid w:val="00F755E4"/>
    <w:rsid w:val="00F77D02"/>
    <w:rsid w:val="00FA4BFC"/>
    <w:rsid w:val="00FB3A86"/>
    <w:rsid w:val="00FC6BD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9"/>
    <o:shapelayout v:ext="edit">
      <o:idmap v:ext="edit" data="2"/>
      <o:rules v:ext="edit">
        <o:r id="V:Rule1" type="connector" idref="#Straight Arrow Connector 123"/>
        <o:r id="V:Rule2" type="connector" idref="#Straight Arrow Connector 141"/>
        <o:r id="V:Rule3" type="connector" idref="#Straight Arrow Connector 152"/>
        <o:r id="V:Rule4" type="connector" idref="#Straight Arrow Connector 139"/>
        <o:r id="V:Rule5" type="connector" idref="#Straight Arrow Connector 118"/>
        <o:r id="V:Rule6" type="connector" idref="#Straight Arrow Connector 143"/>
        <o:r id="V:Rule7" type="connector" idref="#Straight Arrow Connector 155"/>
        <o:r id="V:Rule8" type="connector" idref="#Straight Arrow Connector 170"/>
        <o:r id="V:Rule9" type="connector" idref="#Straight Arrow Connector 149"/>
        <o:r id="V:Rule10" type="connector" idref="#Straight Arrow Connector 111"/>
        <o:r id="V:Rule11" type="connector" idref="#Straight Arrow Connector 163"/>
        <o:r id="V:Rule12" type="connector" idref="#Straight Arrow Connector 172"/>
        <o:r id="V:Rule13" type="connector" idref="#Straight Arrow Connector 173"/>
        <o:r id="V:Rule14" type="connector" idref="#Straight Arrow Connector 151"/>
        <o:r id="V:Rule15" type="connector" idref="#Straight Arrow Connector 125"/>
        <o:r id="V:Rule16" type="connector" idref="#Straight Arrow Connector 117"/>
        <o:r id="V:Rule17" type="connector" idref="#Straight Arrow Connector 142"/>
        <o:r id="V:Rule18" type="connector" idref="#Straight Arrow Connector 121"/>
        <o:r id="V:Rule19" type="connector" idref="#Straight Arrow Connector 126"/>
        <o:r id="V:Rule20" type="connector" idref="#Straight Arrow Connector 178"/>
        <o:r id="V:Rule21" type="connector" idref="#Straight Arrow Connector 144"/>
        <o:r id="V:Rule22" type="connector" idref="#Straight Arrow Connector 134"/>
        <o:r id="V:Rule23" type="connector" idref="#Straight Arrow Connector 112"/>
        <o:r id="V:Rule24" type="connector" idref="#Straight Arrow Connector 156"/>
        <o:r id="V:Rule25" type="connector" idref="#Straight Arrow Connector 133"/>
        <o:r id="V:Rule26" type="connector" idref="#Straight Arrow Connector 171"/>
        <o:r id="V:Rule27" type="connector" idref="#Straight Arrow Connector 135"/>
        <o:r id="V:Rule28" type="connector" idref="#Straight Arrow Connector 161"/>
        <o:r id="V:Rule29" type="connector" idref="#Straight Arrow Connector 148"/>
        <o:r id="V:Rule30" type="connector" idref="#Straight Arrow Connector 162"/>
        <o:r id="V:Rule31" type="connector" idref="#Straight Arrow Connector 137"/>
        <o:r id="V:Rule32" type="connector" idref="#Straight Arrow Connector 166"/>
        <o:r id="V:Rule33" type="connector" idref="#Straight Arrow Connector 119"/>
        <o:r id="V:Rule34" type="connector" idref="#Straight Arrow Connector 140"/>
        <o:r id="V:Rule35" type="connector" idref="#Straight Arrow Connector 174"/>
        <o:r id="V:Rule36" type="connector" idref="#Straight Arrow Connector 176"/>
        <o:r id="V:Rule37" type="connector" idref="#Straight Arrow Connector 150"/>
        <o:r id="V:Rule38" type="connector" idref="#Straight Arrow Connector 136"/>
        <o:r id="V:Rule39" type="connector" idref="#Straight Arrow Connector 128"/>
        <o:r id="V:Rule40" type="connector" idref="#Straight Arrow Connector 177"/>
        <o:r id="V:Rule41" type="connector" idref="#Straight Arrow Connector 124"/>
        <o:r id="V:Rule42" type="connector" idref="#Straight Arrow Connector 116"/>
        <o:r id="V:Rule43" type="connector" idref="#Straight Arrow Connector 127"/>
        <o:r id="V:Rule44" type="connector" idref="#Straight Arrow Connector 165"/>
        <o:r id="V:Rule45" type="connector" idref="#Straight Arrow Connector 164"/>
        <o:r id="V:Rule46" type="connector" idref="#Straight Arrow Connector 122"/>
        <o:r id="V:Rule47" type="connector" idref="#Straight Arrow Connector 154"/>
        <o:r id="V:Rule48" type="connector" idref="#Straight Arrow Connector 175"/>
        <o:r id="V:Rule49" type="connector" idref="#Straight Arrow Connector 115"/>
      </o:rules>
    </o:shapelayout>
  </w:shapeDefaults>
  <w:decimalSymbol w:val="."/>
  <w:listSeparator w:val=","/>
  <w14:docId w14:val="473F45B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45DF9"/>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99"/>
    <w:qFormat/>
    <w:rsid w:val="002A442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9407662">
      <w:bodyDiv w:val="1"/>
      <w:marLeft w:val="0"/>
      <w:marRight w:val="0"/>
      <w:marTop w:val="0"/>
      <w:marBottom w:val="0"/>
      <w:divBdr>
        <w:top w:val="none" w:sz="0" w:space="0" w:color="auto"/>
        <w:left w:val="none" w:sz="0" w:space="0" w:color="auto"/>
        <w:bottom w:val="none" w:sz="0" w:space="0" w:color="auto"/>
        <w:right w:val="none" w:sz="0" w:space="0" w:color="auto"/>
      </w:divBdr>
      <w:divsChild>
        <w:div w:id="279579556">
          <w:marLeft w:val="0"/>
          <w:marRight w:val="0"/>
          <w:marTop w:val="120"/>
          <w:marBottom w:val="12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3356504">
      <w:bodyDiv w:val="1"/>
      <w:marLeft w:val="0"/>
      <w:marRight w:val="0"/>
      <w:marTop w:val="0"/>
      <w:marBottom w:val="0"/>
      <w:divBdr>
        <w:top w:val="none" w:sz="0" w:space="0" w:color="auto"/>
        <w:left w:val="none" w:sz="0" w:space="0" w:color="auto"/>
        <w:bottom w:val="none" w:sz="0" w:space="0" w:color="auto"/>
        <w:right w:val="none" w:sz="0" w:space="0" w:color="auto"/>
      </w:divBdr>
      <w:divsChild>
        <w:div w:id="909074761">
          <w:marLeft w:val="0"/>
          <w:marRight w:val="0"/>
          <w:marTop w:val="120"/>
          <w:marBottom w:val="120"/>
          <w:divBdr>
            <w:top w:val="none" w:sz="0" w:space="0" w:color="auto"/>
            <w:left w:val="none" w:sz="0" w:space="0" w:color="auto"/>
            <w:bottom w:val="none" w:sz="0" w:space="0" w:color="auto"/>
            <w:right w:val="none" w:sz="0" w:space="0" w:color="auto"/>
          </w:divBdr>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44781-5C7F-4A25-955B-C1F02431C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977</TotalTime>
  <Pages>22</Pages>
  <Words>6280</Words>
  <Characters>35800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41997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Chukwuebuka Igwenagu</cp:lastModifiedBy>
  <cp:revision>31</cp:revision>
  <cp:lastPrinted>1999-07-06T11:00:00Z</cp:lastPrinted>
  <dcterms:created xsi:type="dcterms:W3CDTF">2014-10-25T14:34:00Z</dcterms:created>
  <dcterms:modified xsi:type="dcterms:W3CDTF">2025-09-20T20:49:00Z</dcterms:modified>
</cp:coreProperties>
</file>