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87FC" w14:textId="77777777" w:rsidR="00DF0D03" w:rsidRPr="00DF0D03" w:rsidRDefault="00DF0D03" w:rsidP="00DF0D03">
      <w:pPr>
        <w:spacing w:line="240" w:lineRule="auto"/>
        <w:jc w:val="center"/>
        <w:rPr>
          <w:rFonts w:ascii="Times New Roman" w:hAnsi="Times New Roman" w:cs="Times New Roman"/>
          <w:b/>
          <w:bCs/>
          <w:i/>
          <w:iCs/>
          <w:sz w:val="24"/>
          <w:szCs w:val="24"/>
          <w:u w:val="single"/>
          <w:lang w:val="en-US"/>
        </w:rPr>
      </w:pPr>
      <w:r w:rsidRPr="00DF0D03">
        <w:rPr>
          <w:rFonts w:ascii="Times New Roman" w:hAnsi="Times New Roman" w:cs="Times New Roman"/>
          <w:b/>
          <w:bCs/>
          <w:i/>
          <w:iCs/>
          <w:sz w:val="24"/>
          <w:szCs w:val="24"/>
          <w:u w:val="single"/>
          <w:lang w:val="en-US"/>
        </w:rPr>
        <w:t>Review Article</w:t>
      </w:r>
    </w:p>
    <w:p w14:paraId="08965536" w14:textId="77777777" w:rsidR="00473B89" w:rsidRPr="00452941" w:rsidRDefault="00473B89" w:rsidP="00473B89">
      <w:pPr>
        <w:spacing w:line="240" w:lineRule="auto"/>
        <w:jc w:val="center"/>
        <w:rPr>
          <w:rFonts w:ascii="Times New Roman" w:hAnsi="Times New Roman" w:cs="Times New Roman"/>
          <w:b/>
          <w:bCs/>
          <w:sz w:val="24"/>
          <w:szCs w:val="24"/>
        </w:rPr>
      </w:pPr>
      <w:r w:rsidRPr="00D33287">
        <w:rPr>
          <w:rFonts w:ascii="Times New Roman" w:hAnsi="Times New Roman" w:cs="Times New Roman"/>
          <w:b/>
          <w:bCs/>
          <w:sz w:val="24"/>
          <w:szCs w:val="24"/>
        </w:rPr>
        <w:t xml:space="preserve">Advanced molecular typing strategies for surveillance of </w:t>
      </w:r>
      <w:r w:rsidRPr="00D33287">
        <w:rPr>
          <w:rFonts w:ascii="Times New Roman" w:hAnsi="Times New Roman" w:cs="Times New Roman"/>
          <w:b/>
          <w:bCs/>
          <w:i/>
          <w:iCs/>
          <w:sz w:val="24"/>
          <w:szCs w:val="24"/>
        </w:rPr>
        <w:t xml:space="preserve">Staphylococcus </w:t>
      </w:r>
      <w:proofErr w:type="spellStart"/>
      <w:r w:rsidRPr="00452941">
        <w:rPr>
          <w:rFonts w:ascii="Times New Roman" w:hAnsi="Times New Roman" w:cs="Times New Roman"/>
          <w:b/>
          <w:bCs/>
          <w:sz w:val="24"/>
          <w:szCs w:val="24"/>
        </w:rPr>
        <w:t>spp</w:t>
      </w:r>
      <w:proofErr w:type="spellEnd"/>
    </w:p>
    <w:p w14:paraId="1E609B30" w14:textId="77777777" w:rsidR="00CA0280" w:rsidRDefault="00473B89" w:rsidP="00CA0280">
      <w:pPr>
        <w:tabs>
          <w:tab w:val="center" w:pos="4513"/>
          <w:tab w:val="left" w:pos="7260"/>
        </w:tabs>
        <w:spacing w:line="240" w:lineRule="auto"/>
        <w:rPr>
          <w:rFonts w:ascii="Times New Roman" w:hAnsi="Times New Roman" w:cs="Times New Roman"/>
          <w:sz w:val="24"/>
          <w:szCs w:val="24"/>
        </w:rPr>
      </w:pPr>
      <w:r w:rsidRPr="00D33287">
        <w:rPr>
          <w:rFonts w:ascii="Times New Roman" w:hAnsi="Times New Roman" w:cs="Times New Roman"/>
          <w:sz w:val="24"/>
          <w:szCs w:val="24"/>
        </w:rPr>
        <w:tab/>
      </w:r>
      <w:bookmarkStart w:id="0" w:name="_Hlk207314024"/>
    </w:p>
    <w:p w14:paraId="228EC87C" w14:textId="63DC882A" w:rsidR="00DF0D03" w:rsidRPr="000709C0" w:rsidRDefault="00DF0D03" w:rsidP="00CA0280">
      <w:pPr>
        <w:tabs>
          <w:tab w:val="center" w:pos="4513"/>
          <w:tab w:val="left" w:pos="7260"/>
        </w:tabs>
        <w:spacing w:line="240" w:lineRule="auto"/>
      </w:pPr>
      <w:r>
        <w:t xml:space="preserve"> </w:t>
      </w:r>
    </w:p>
    <w:p w14:paraId="76186A53" w14:textId="77777777" w:rsidR="00DF0D03" w:rsidRPr="00D33287" w:rsidRDefault="00DF0D03" w:rsidP="00473B89">
      <w:pPr>
        <w:pStyle w:val="NormalWeb"/>
        <w:spacing w:before="0" w:beforeAutospacing="0" w:after="0" w:afterAutospacing="0"/>
        <w:jc w:val="both"/>
      </w:pPr>
    </w:p>
    <w:bookmarkEnd w:id="0"/>
    <w:p w14:paraId="31F9A6B0" w14:textId="77777777" w:rsidR="00473B89" w:rsidRPr="00D33287" w:rsidRDefault="00473B89" w:rsidP="00473B89">
      <w:pPr>
        <w:spacing w:line="240" w:lineRule="auto"/>
        <w:jc w:val="center"/>
        <w:rPr>
          <w:rFonts w:ascii="Times New Roman" w:hAnsi="Times New Roman" w:cs="Times New Roman"/>
          <w:b/>
          <w:bCs/>
          <w:sz w:val="24"/>
          <w:szCs w:val="24"/>
        </w:rPr>
      </w:pPr>
      <w:r w:rsidRPr="00D33287">
        <w:rPr>
          <w:rFonts w:ascii="Times New Roman" w:hAnsi="Times New Roman" w:cs="Times New Roman"/>
          <w:b/>
          <w:bCs/>
          <w:sz w:val="24"/>
          <w:szCs w:val="24"/>
        </w:rPr>
        <w:t>Abstract</w:t>
      </w:r>
    </w:p>
    <w:p w14:paraId="297BA1C8" w14:textId="603A03F9" w:rsidR="006426E4" w:rsidRPr="006426E4" w:rsidRDefault="006426E4" w:rsidP="006426E4">
      <w:pPr>
        <w:spacing w:line="240" w:lineRule="auto"/>
        <w:jc w:val="both"/>
        <w:rPr>
          <w:rFonts w:ascii="Times New Roman" w:hAnsi="Times New Roman" w:cs="Times New Roman"/>
          <w:sz w:val="24"/>
          <w:szCs w:val="24"/>
        </w:rPr>
      </w:pPr>
      <w:r w:rsidRPr="006426E4">
        <w:rPr>
          <w:rFonts w:ascii="Times New Roman" w:hAnsi="Times New Roman" w:cs="Times New Roman"/>
          <w:b/>
          <w:sz w:val="24"/>
          <w:szCs w:val="24"/>
        </w:rPr>
        <w:t xml:space="preserve">Background: </w:t>
      </w:r>
      <w:r w:rsidRPr="006426E4">
        <w:rPr>
          <w:rFonts w:ascii="Times New Roman" w:hAnsi="Times New Roman" w:cs="Times New Roman"/>
          <w:i/>
          <w:iCs/>
          <w:sz w:val="24"/>
          <w:szCs w:val="24"/>
        </w:rPr>
        <w:t xml:space="preserve">Staphylococcus </w:t>
      </w:r>
      <w:proofErr w:type="spellStart"/>
      <w:r w:rsidRPr="006426E4">
        <w:rPr>
          <w:rFonts w:ascii="Times New Roman" w:hAnsi="Times New Roman" w:cs="Times New Roman"/>
          <w:sz w:val="24"/>
          <w:szCs w:val="24"/>
        </w:rPr>
        <w:t>spp</w:t>
      </w:r>
      <w:proofErr w:type="spellEnd"/>
      <w:r w:rsidRPr="006426E4">
        <w:rPr>
          <w:rFonts w:ascii="Times New Roman" w:hAnsi="Times New Roman" w:cs="Times New Roman"/>
          <w:sz w:val="24"/>
          <w:szCs w:val="24"/>
        </w:rPr>
        <w:t xml:space="preserve"> is known to trigger an extensive array of healthcare-related infections in humans and are naturally adaptable to a broad spectrum of environmental sources. With emergence antibiotic strains, it becomes necessary to use advanced techniques to investigate of antibiotic resistance status with precision.</w:t>
      </w:r>
    </w:p>
    <w:p w14:paraId="06FA3AE5" w14:textId="77777777" w:rsidR="006426E4" w:rsidRPr="006426E4" w:rsidRDefault="006426E4" w:rsidP="006426E4">
      <w:pPr>
        <w:spacing w:line="240" w:lineRule="auto"/>
        <w:jc w:val="both"/>
        <w:rPr>
          <w:rFonts w:ascii="Times New Roman" w:hAnsi="Times New Roman" w:cs="Times New Roman"/>
          <w:iCs/>
          <w:sz w:val="24"/>
          <w:szCs w:val="24"/>
        </w:rPr>
      </w:pPr>
      <w:r w:rsidRPr="006426E4">
        <w:rPr>
          <w:rFonts w:ascii="Times New Roman" w:hAnsi="Times New Roman" w:cs="Times New Roman"/>
          <w:b/>
          <w:bCs/>
          <w:sz w:val="24"/>
          <w:szCs w:val="24"/>
        </w:rPr>
        <w:t>Aim:</w:t>
      </w:r>
      <w:r w:rsidRPr="006426E4">
        <w:rPr>
          <w:rFonts w:ascii="Times New Roman" w:hAnsi="Times New Roman" w:cs="Times New Roman"/>
          <w:sz w:val="24"/>
          <w:szCs w:val="24"/>
        </w:rPr>
        <w:t xml:space="preserve"> This present review outlines the use and importance of molecular typing of </w:t>
      </w:r>
      <w:r w:rsidRPr="006426E4">
        <w:rPr>
          <w:rFonts w:ascii="Times New Roman" w:hAnsi="Times New Roman" w:cs="Times New Roman"/>
          <w:i/>
          <w:iCs/>
          <w:sz w:val="24"/>
          <w:szCs w:val="24"/>
        </w:rPr>
        <w:t>Staphylococcus spp</w:t>
      </w:r>
      <w:r w:rsidRPr="006426E4">
        <w:rPr>
          <w:rFonts w:ascii="Times New Roman" w:hAnsi="Times New Roman" w:cs="Times New Roman"/>
          <w:iCs/>
          <w:sz w:val="24"/>
          <w:szCs w:val="24"/>
        </w:rPr>
        <w:t xml:space="preserve">.  These molecular methods are important to study the prevalence </w:t>
      </w:r>
      <w:r w:rsidRPr="006426E4">
        <w:rPr>
          <w:rFonts w:ascii="Times New Roman" w:hAnsi="Times New Roman" w:cs="Times New Roman"/>
          <w:sz w:val="24"/>
          <w:szCs w:val="24"/>
        </w:rPr>
        <w:t xml:space="preserve">of </w:t>
      </w:r>
      <w:r w:rsidRPr="006426E4">
        <w:rPr>
          <w:rFonts w:ascii="Times New Roman" w:hAnsi="Times New Roman" w:cs="Times New Roman"/>
          <w:i/>
          <w:iCs/>
          <w:sz w:val="24"/>
          <w:szCs w:val="24"/>
        </w:rPr>
        <w:t xml:space="preserve">Staphylococcus </w:t>
      </w:r>
      <w:proofErr w:type="spellStart"/>
      <w:r w:rsidRPr="006426E4">
        <w:rPr>
          <w:rFonts w:ascii="Times New Roman" w:hAnsi="Times New Roman" w:cs="Times New Roman"/>
          <w:sz w:val="24"/>
          <w:szCs w:val="24"/>
        </w:rPr>
        <w:t>spp</w:t>
      </w:r>
      <w:proofErr w:type="spellEnd"/>
      <w:r w:rsidRPr="006426E4">
        <w:rPr>
          <w:rFonts w:ascii="Times New Roman" w:hAnsi="Times New Roman" w:cs="Times New Roman"/>
          <w:sz w:val="24"/>
          <w:szCs w:val="24"/>
        </w:rPr>
        <w:t xml:space="preserve"> and also pattern of spreading of antibiotic resistance in species of </w:t>
      </w:r>
      <w:r w:rsidRPr="006426E4">
        <w:rPr>
          <w:rFonts w:ascii="Times New Roman" w:hAnsi="Times New Roman" w:cs="Times New Roman"/>
          <w:i/>
          <w:iCs/>
          <w:sz w:val="24"/>
          <w:szCs w:val="24"/>
        </w:rPr>
        <w:t>Staphylococcus</w:t>
      </w:r>
      <w:r w:rsidRPr="006426E4">
        <w:rPr>
          <w:rFonts w:ascii="Times New Roman" w:hAnsi="Times New Roman" w:cs="Times New Roman"/>
          <w:iCs/>
          <w:sz w:val="24"/>
          <w:szCs w:val="24"/>
        </w:rPr>
        <w:t xml:space="preserve">. The various tools of </w:t>
      </w:r>
      <w:r w:rsidRPr="006426E4">
        <w:rPr>
          <w:rFonts w:ascii="Times New Roman" w:hAnsi="Times New Roman" w:cs="Times New Roman"/>
          <w:sz w:val="24"/>
          <w:szCs w:val="24"/>
        </w:rPr>
        <w:t xml:space="preserve">molecular typing techniques viz. Multi-Locus Sequence Typing; Pulsed-Field Gel Electrophoresis, MALDI-TOF mass spectrometry; Repetitive Element Palindromic PCR; Random Amplified Polymorphic DNA and Restriction Fragment Length </w:t>
      </w:r>
      <w:proofErr w:type="spellStart"/>
      <w:r w:rsidRPr="006426E4">
        <w:rPr>
          <w:rFonts w:ascii="Times New Roman" w:hAnsi="Times New Roman" w:cs="Times New Roman"/>
          <w:sz w:val="24"/>
          <w:szCs w:val="24"/>
        </w:rPr>
        <w:t>Polymorphisma</w:t>
      </w:r>
      <w:proofErr w:type="spellEnd"/>
      <w:r w:rsidRPr="006426E4">
        <w:rPr>
          <w:rFonts w:ascii="Times New Roman" w:hAnsi="Times New Roman" w:cs="Times New Roman"/>
          <w:sz w:val="24"/>
          <w:szCs w:val="24"/>
        </w:rPr>
        <w:t xml:space="preserve"> highlighting the features and how these techniques </w:t>
      </w:r>
      <w:proofErr w:type="gramStart"/>
      <w:r w:rsidRPr="006426E4">
        <w:rPr>
          <w:rFonts w:ascii="Times New Roman" w:hAnsi="Times New Roman" w:cs="Times New Roman"/>
          <w:sz w:val="24"/>
          <w:szCs w:val="24"/>
        </w:rPr>
        <w:t>has</w:t>
      </w:r>
      <w:proofErr w:type="gramEnd"/>
      <w:r w:rsidRPr="006426E4">
        <w:rPr>
          <w:rFonts w:ascii="Times New Roman" w:hAnsi="Times New Roman" w:cs="Times New Roman"/>
          <w:sz w:val="24"/>
          <w:szCs w:val="24"/>
        </w:rPr>
        <w:t xml:space="preserve"> helped in studying the </w:t>
      </w:r>
      <w:r w:rsidRPr="006426E4">
        <w:rPr>
          <w:rFonts w:ascii="Times New Roman" w:hAnsi="Times New Roman" w:cs="Times New Roman"/>
          <w:i/>
          <w:iCs/>
          <w:sz w:val="24"/>
          <w:szCs w:val="24"/>
        </w:rPr>
        <w:t xml:space="preserve">Staphylococcus </w:t>
      </w:r>
      <w:proofErr w:type="spellStart"/>
      <w:r w:rsidRPr="006426E4">
        <w:rPr>
          <w:rFonts w:ascii="Times New Roman" w:hAnsi="Times New Roman" w:cs="Times New Roman"/>
          <w:sz w:val="24"/>
          <w:szCs w:val="24"/>
        </w:rPr>
        <w:t>spp</w:t>
      </w:r>
      <w:proofErr w:type="spellEnd"/>
      <w:r w:rsidRPr="006426E4">
        <w:rPr>
          <w:rFonts w:ascii="Times New Roman" w:hAnsi="Times New Roman" w:cs="Times New Roman"/>
          <w:iCs/>
          <w:sz w:val="24"/>
          <w:szCs w:val="24"/>
        </w:rPr>
        <w:t xml:space="preserve"> at molecular level. </w:t>
      </w:r>
    </w:p>
    <w:p w14:paraId="5C9EFC6D" w14:textId="1147F7C0" w:rsidR="006426E4" w:rsidRPr="006426E4" w:rsidRDefault="006426E4" w:rsidP="006426E4">
      <w:pPr>
        <w:spacing w:line="240" w:lineRule="auto"/>
        <w:jc w:val="both"/>
        <w:rPr>
          <w:rFonts w:ascii="Times New Roman" w:hAnsi="Times New Roman" w:cs="Times New Roman"/>
          <w:iCs/>
          <w:sz w:val="24"/>
          <w:szCs w:val="24"/>
        </w:rPr>
      </w:pPr>
      <w:r w:rsidRPr="006426E4">
        <w:rPr>
          <w:rFonts w:ascii="Times New Roman" w:hAnsi="Times New Roman" w:cs="Times New Roman"/>
          <w:b/>
          <w:bCs/>
          <w:iCs/>
          <w:sz w:val="24"/>
          <w:szCs w:val="24"/>
        </w:rPr>
        <w:t>Conclusion:</w:t>
      </w:r>
      <w:r w:rsidRPr="006426E4">
        <w:rPr>
          <w:rFonts w:ascii="Times New Roman" w:hAnsi="Times New Roman" w:cs="Times New Roman"/>
          <w:iCs/>
          <w:sz w:val="24"/>
          <w:szCs w:val="24"/>
        </w:rPr>
        <w:t xml:space="preserve">  In conclusion, it may be summarised that Molecular typing techniques are crucial for the identification, classification, and surveillance of </w:t>
      </w:r>
      <w:r w:rsidRPr="007C595C">
        <w:rPr>
          <w:rFonts w:ascii="Times New Roman" w:hAnsi="Times New Roman" w:cs="Times New Roman"/>
          <w:i/>
          <w:sz w:val="24"/>
          <w:szCs w:val="24"/>
        </w:rPr>
        <w:t>Staphylococcus</w:t>
      </w:r>
      <w:r w:rsidRPr="006426E4">
        <w:rPr>
          <w:rFonts w:ascii="Times New Roman" w:hAnsi="Times New Roman" w:cs="Times New Roman"/>
          <w:iCs/>
          <w:sz w:val="24"/>
          <w:szCs w:val="24"/>
        </w:rPr>
        <w:t xml:space="preserve"> species, especially methicillin-resistant strains (MRSA) of </w:t>
      </w:r>
      <w:r w:rsidRPr="006426E4">
        <w:rPr>
          <w:rFonts w:ascii="Times New Roman" w:hAnsi="Times New Roman" w:cs="Times New Roman"/>
          <w:i/>
          <w:sz w:val="24"/>
          <w:szCs w:val="24"/>
        </w:rPr>
        <w:t>Staphylococcus aureus</w:t>
      </w:r>
      <w:r w:rsidRPr="006426E4">
        <w:rPr>
          <w:rFonts w:ascii="Times New Roman" w:hAnsi="Times New Roman" w:cs="Times New Roman"/>
          <w:iCs/>
          <w:sz w:val="24"/>
          <w:szCs w:val="24"/>
        </w:rPr>
        <w:t>. These methods' high resolution, speed, and precision enable researchers and public health officials to</w:t>
      </w:r>
      <w:r>
        <w:rPr>
          <w:rFonts w:ascii="Times New Roman" w:hAnsi="Times New Roman" w:cs="Times New Roman"/>
          <w:iCs/>
          <w:sz w:val="24"/>
          <w:szCs w:val="24"/>
        </w:rPr>
        <w:t xml:space="preserve"> m</w:t>
      </w:r>
      <w:r w:rsidRPr="006426E4">
        <w:rPr>
          <w:rFonts w:ascii="Times New Roman" w:hAnsi="Times New Roman" w:cs="Times New Roman"/>
          <w:iCs/>
          <w:sz w:val="24"/>
          <w:szCs w:val="24"/>
        </w:rPr>
        <w:t>onitor the spread of certain clones throughout regions</w:t>
      </w:r>
      <w:r>
        <w:rPr>
          <w:rFonts w:ascii="Times New Roman" w:hAnsi="Times New Roman" w:cs="Times New Roman"/>
          <w:iCs/>
          <w:sz w:val="24"/>
          <w:szCs w:val="24"/>
        </w:rPr>
        <w:t xml:space="preserve"> </w:t>
      </w:r>
      <w:r w:rsidRPr="006426E4">
        <w:rPr>
          <w:rFonts w:ascii="Times New Roman" w:hAnsi="Times New Roman" w:cs="Times New Roman"/>
          <w:iCs/>
          <w:sz w:val="24"/>
          <w:szCs w:val="24"/>
        </w:rPr>
        <w:t>within</w:t>
      </w:r>
      <w:r>
        <w:rPr>
          <w:rFonts w:ascii="Times New Roman" w:hAnsi="Times New Roman" w:cs="Times New Roman"/>
          <w:iCs/>
          <w:sz w:val="24"/>
          <w:szCs w:val="24"/>
        </w:rPr>
        <w:t xml:space="preserve"> hospitals and </w:t>
      </w:r>
      <w:r w:rsidRPr="006426E4">
        <w:rPr>
          <w:rFonts w:ascii="Times New Roman" w:hAnsi="Times New Roman" w:cs="Times New Roman"/>
          <w:iCs/>
          <w:sz w:val="24"/>
          <w:szCs w:val="24"/>
        </w:rPr>
        <w:t>communities.</w:t>
      </w:r>
      <w:r w:rsidRPr="006426E4">
        <w:rPr>
          <w:rFonts w:ascii="Times New Roman" w:hAnsi="Times New Roman" w:cs="Times New Roman"/>
          <w:iCs/>
          <w:sz w:val="24"/>
          <w:szCs w:val="24"/>
        </w:rPr>
        <w:br/>
        <w:t>Recognize the virulence features and antibiotic resistance's epidemiology and evolution.</w:t>
      </w:r>
      <w:r w:rsidRPr="006426E4">
        <w:rPr>
          <w:rFonts w:ascii="Times New Roman" w:hAnsi="Times New Roman" w:cs="Times New Roman"/>
          <w:iCs/>
          <w:sz w:val="24"/>
          <w:szCs w:val="24"/>
        </w:rPr>
        <w:br/>
        <w:t>Contribute to international surveillance initiatives by providing comparable and standardized data.</w:t>
      </w:r>
    </w:p>
    <w:p w14:paraId="72D3B2C3" w14:textId="5A46C3FA" w:rsidR="00473B89" w:rsidRPr="00D33287" w:rsidRDefault="006426E4" w:rsidP="00473B89">
      <w:pPr>
        <w:spacing w:line="240" w:lineRule="auto"/>
        <w:jc w:val="both"/>
        <w:rPr>
          <w:rFonts w:ascii="Times New Roman" w:hAnsi="Times New Roman" w:cs="Times New Roman"/>
          <w:i/>
          <w:iCs/>
          <w:sz w:val="24"/>
          <w:szCs w:val="24"/>
        </w:rPr>
      </w:pPr>
      <w:r w:rsidRPr="006426E4">
        <w:rPr>
          <w:rFonts w:ascii="Times New Roman" w:hAnsi="Times New Roman" w:cs="Times New Roman"/>
          <w:b/>
          <w:bCs/>
          <w:sz w:val="24"/>
          <w:szCs w:val="24"/>
        </w:rPr>
        <w:t>Keywords:</w:t>
      </w:r>
      <w:r w:rsidRPr="006426E4">
        <w:rPr>
          <w:rFonts w:ascii="Times New Roman" w:hAnsi="Times New Roman" w:cs="Times New Roman"/>
          <w:i/>
          <w:iCs/>
          <w:sz w:val="24"/>
          <w:szCs w:val="24"/>
        </w:rPr>
        <w:t xml:space="preserve"> Staphylococcus </w:t>
      </w:r>
      <w:proofErr w:type="spellStart"/>
      <w:r w:rsidRPr="006426E4">
        <w:rPr>
          <w:rFonts w:ascii="Times New Roman" w:hAnsi="Times New Roman" w:cs="Times New Roman"/>
          <w:sz w:val="24"/>
          <w:szCs w:val="24"/>
        </w:rPr>
        <w:t>spp</w:t>
      </w:r>
      <w:proofErr w:type="spellEnd"/>
      <w:r w:rsidRPr="006426E4">
        <w:rPr>
          <w:rFonts w:ascii="Times New Roman" w:hAnsi="Times New Roman" w:cs="Times New Roman"/>
          <w:i/>
          <w:iCs/>
          <w:sz w:val="24"/>
          <w:szCs w:val="24"/>
        </w:rPr>
        <w:t xml:space="preserve">; </w:t>
      </w:r>
      <w:r w:rsidRPr="006426E4">
        <w:rPr>
          <w:rFonts w:ascii="Times New Roman" w:hAnsi="Times New Roman" w:cs="Times New Roman"/>
          <w:sz w:val="24"/>
          <w:szCs w:val="24"/>
        </w:rPr>
        <w:t xml:space="preserve">Multi-Locus Sequence Typing; Pulsed-Field Gel Electrophoresis, MALDI-TOF mass spectrometry; Repetitive Element Palindromic PCR; Random Amplified Polymorphic DNA, Restriction Fragment Length </w:t>
      </w:r>
      <w:proofErr w:type="spellStart"/>
      <w:r w:rsidRPr="006426E4">
        <w:rPr>
          <w:rFonts w:ascii="Times New Roman" w:hAnsi="Times New Roman" w:cs="Times New Roman"/>
          <w:sz w:val="24"/>
          <w:szCs w:val="24"/>
        </w:rPr>
        <w:t>Polymorphisma</w:t>
      </w:r>
      <w:proofErr w:type="spellEnd"/>
      <w:r w:rsidRPr="006426E4">
        <w:rPr>
          <w:rFonts w:ascii="Times New Roman" w:hAnsi="Times New Roman" w:cs="Times New Roman"/>
          <w:sz w:val="24"/>
          <w:szCs w:val="24"/>
        </w:rPr>
        <w:t xml:space="preserve"> </w:t>
      </w:r>
    </w:p>
    <w:p w14:paraId="3E7DCAFE" w14:textId="77777777" w:rsidR="00473B89" w:rsidRPr="00D33287" w:rsidRDefault="00473B89" w:rsidP="00473B89">
      <w:pPr>
        <w:spacing w:line="240" w:lineRule="auto"/>
        <w:jc w:val="both"/>
        <w:rPr>
          <w:rFonts w:ascii="Times New Roman" w:hAnsi="Times New Roman" w:cs="Times New Roman"/>
          <w:iCs/>
          <w:sz w:val="24"/>
          <w:szCs w:val="24"/>
        </w:rPr>
      </w:pPr>
    </w:p>
    <w:p w14:paraId="7AE13854"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Introduction</w:t>
      </w:r>
    </w:p>
    <w:p w14:paraId="47F085A8" w14:textId="292E00CA"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In epidemiologic research of pathogenicity, molecular typing is a fundamental approach in detecting infection's origin, cross-transmissions, and identical or closely associated variants.  The research and understanding of polymorphism at the DNA level is made feasible by molecular typing methods. Because of the ubiquitous and indispensable use of molecular typing strategies rooted in the in-depth study of genetic polymorphisms, our knowledge of demographic dynamics, lineage evolution, and sequences of bacterial dissemination has significantly increased. In contradiction to genotypic methods, conventional phenotypic methods are usually easier to implement, less costly however molecular typing accesses more high discriminatory power and epidemiologic concordance, adaptability, ease of use and interpretation, cost- and time-effectiveness, and reproducibility and stability </w:t>
      </w:r>
      <w:r w:rsidR="00757E09">
        <w:rPr>
          <w:rFonts w:ascii="Times New Roman" w:hAnsi="Times New Roman" w:cs="Times New Roman"/>
          <w:sz w:val="24"/>
          <w:szCs w:val="24"/>
        </w:rPr>
        <w:t>[</w:t>
      </w:r>
      <w:r w:rsidR="001A0F42">
        <w:rPr>
          <w:rFonts w:ascii="Times New Roman" w:hAnsi="Times New Roman" w:cs="Times New Roman"/>
          <w:sz w:val="24"/>
          <w:szCs w:val="24"/>
        </w:rPr>
        <w:t>1,2,3</w:t>
      </w:r>
      <w:r w:rsidR="00757E09">
        <w:rPr>
          <w:rFonts w:ascii="Times New Roman" w:hAnsi="Times New Roman" w:cs="Times New Roman"/>
          <w:sz w:val="24"/>
          <w:szCs w:val="24"/>
        </w:rPr>
        <w:t>].</w:t>
      </w:r>
    </w:p>
    <w:p w14:paraId="71446A60" w14:textId="793086BC" w:rsidR="00473B89" w:rsidRPr="0080004D"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The family </w:t>
      </w:r>
      <w:proofErr w:type="spellStart"/>
      <w:r w:rsidRPr="00D33287">
        <w:rPr>
          <w:rFonts w:ascii="Times New Roman" w:hAnsi="Times New Roman" w:cs="Times New Roman"/>
          <w:sz w:val="24"/>
          <w:szCs w:val="24"/>
        </w:rPr>
        <w:t>Staphylococceae</w:t>
      </w:r>
      <w:proofErr w:type="spellEnd"/>
      <w:r w:rsidRPr="00D33287">
        <w:rPr>
          <w:rFonts w:ascii="Times New Roman" w:hAnsi="Times New Roman" w:cs="Times New Roman"/>
          <w:sz w:val="24"/>
          <w:szCs w:val="24"/>
        </w:rPr>
        <w:t xml:space="preserve"> was proposed in 1940 with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as the genus type which was later confirmed in 1980 </w:t>
      </w:r>
      <w:r w:rsidR="00757E09">
        <w:rPr>
          <w:rFonts w:ascii="Times New Roman" w:hAnsi="Times New Roman" w:cs="Times New Roman"/>
          <w:sz w:val="24"/>
          <w:szCs w:val="24"/>
        </w:rPr>
        <w:t>[</w:t>
      </w:r>
      <w:r w:rsidR="001A0F42">
        <w:rPr>
          <w:rFonts w:ascii="Times New Roman" w:hAnsi="Times New Roman" w:cs="Times New Roman"/>
          <w:sz w:val="24"/>
          <w:szCs w:val="24"/>
        </w:rPr>
        <w:t>4,5</w:t>
      </w:r>
      <w:r w:rsidR="00757E09">
        <w:rPr>
          <w:rFonts w:ascii="Times New Roman" w:hAnsi="Times New Roman" w:cs="Times New Roman"/>
          <w:sz w:val="24"/>
          <w:szCs w:val="24"/>
        </w:rPr>
        <w:t>]</w:t>
      </w:r>
      <w:r w:rsidRPr="00D33287">
        <w:rPr>
          <w:rFonts w:ascii="Times New Roman" w:hAnsi="Times New Roman" w:cs="Times New Roman"/>
          <w:sz w:val="24"/>
          <w:szCs w:val="24"/>
        </w:rPr>
        <w:t xml:space="preserve">. Species of the genus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appears in a </w:t>
      </w:r>
      <w:r w:rsidRPr="00D33287">
        <w:rPr>
          <w:rFonts w:ascii="Times New Roman" w:hAnsi="Times New Roman" w:cs="Times New Roman"/>
          <w:sz w:val="24"/>
          <w:szCs w:val="24"/>
        </w:rPr>
        <w:lastRenderedPageBreak/>
        <w:t xml:space="preserve">Gram-positive cocci form (0.5–1.5 µm diameter), non- non-sporulated, unencapsulated, nonmotile, structured into distinctive cells, pairs, tetrads, brief chains, or irregular grape-like bunches. The genus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offers significant threats to the fields of healthcare and veterinary sectors.  The bacteria’s belonging to the genus of </w:t>
      </w:r>
      <w:r w:rsidRPr="00D33287">
        <w:rPr>
          <w:rFonts w:ascii="Times New Roman" w:hAnsi="Times New Roman" w:cs="Times New Roman"/>
          <w:i/>
          <w:iCs/>
          <w:sz w:val="24"/>
          <w:szCs w:val="24"/>
        </w:rPr>
        <w:t xml:space="preserve">Staphylococcus </w:t>
      </w:r>
      <w:r w:rsidRPr="002A0657">
        <w:rPr>
          <w:rFonts w:ascii="Times New Roman" w:hAnsi="Times New Roman" w:cs="Times New Roman"/>
          <w:sz w:val="24"/>
          <w:szCs w:val="24"/>
        </w:rPr>
        <w:t>spp</w:t>
      </w:r>
      <w:r w:rsidRPr="00D33287">
        <w:rPr>
          <w:rFonts w:ascii="Times New Roman" w:hAnsi="Times New Roman" w:cs="Times New Roman"/>
          <w:i/>
          <w:iCs/>
          <w:sz w:val="24"/>
          <w:szCs w:val="24"/>
        </w:rPr>
        <w:t>.</w:t>
      </w:r>
      <w:r w:rsidRPr="00D33287">
        <w:rPr>
          <w:rFonts w:ascii="Times New Roman" w:hAnsi="Times New Roman" w:cs="Times New Roman"/>
          <w:sz w:val="24"/>
          <w:szCs w:val="24"/>
        </w:rPr>
        <w:t xml:space="preserve">, represents a key constituent of the mankind normal microbiota in addition to animals. The key pathogen in the niche is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xml:space="preserve">, which triggers an extensive array of healthcare-related infections in humans, significantly contributing to endocarditis, </w:t>
      </w:r>
      <w:proofErr w:type="spellStart"/>
      <w:r w:rsidRPr="00D33287">
        <w:rPr>
          <w:rFonts w:ascii="Times New Roman" w:hAnsi="Times New Roman" w:cs="Times New Roman"/>
          <w:sz w:val="24"/>
          <w:szCs w:val="24"/>
        </w:rPr>
        <w:t>bacteremia</w:t>
      </w:r>
      <w:proofErr w:type="spellEnd"/>
      <w:r w:rsidRPr="00D33287">
        <w:rPr>
          <w:rFonts w:ascii="Times New Roman" w:hAnsi="Times New Roman" w:cs="Times New Roman"/>
          <w:sz w:val="24"/>
          <w:szCs w:val="24"/>
        </w:rPr>
        <w:t>, and various infections associated with implanted medical equipment. Coagulase negative Staphylococci (</w:t>
      </w:r>
      <w:proofErr w:type="spellStart"/>
      <w:r w:rsidRPr="00D33287">
        <w:rPr>
          <w:rFonts w:ascii="Times New Roman" w:hAnsi="Times New Roman" w:cs="Times New Roman"/>
          <w:sz w:val="24"/>
          <w:szCs w:val="24"/>
        </w:rPr>
        <w:t>CoNS</w:t>
      </w:r>
      <w:proofErr w:type="spellEnd"/>
      <w:r w:rsidRPr="00D33287">
        <w:rPr>
          <w:rFonts w:ascii="Times New Roman" w:hAnsi="Times New Roman" w:cs="Times New Roman"/>
          <w:sz w:val="24"/>
          <w:szCs w:val="24"/>
        </w:rPr>
        <w:t xml:space="preserve">), notably </w:t>
      </w:r>
      <w:r w:rsidRPr="00D33287">
        <w:rPr>
          <w:rFonts w:ascii="Times New Roman" w:hAnsi="Times New Roman" w:cs="Times New Roman"/>
          <w:i/>
          <w:iCs/>
          <w:sz w:val="24"/>
          <w:szCs w:val="24"/>
        </w:rPr>
        <w:t>S. epidermidis</w:t>
      </w:r>
      <w:r w:rsidRPr="00D33287">
        <w:rPr>
          <w:rFonts w:ascii="Times New Roman" w:hAnsi="Times New Roman" w:cs="Times New Roman"/>
          <w:sz w:val="24"/>
          <w:szCs w:val="24"/>
        </w:rPr>
        <w:t xml:space="preserve"> and </w:t>
      </w:r>
      <w:r w:rsidRPr="00D33287">
        <w:rPr>
          <w:rFonts w:ascii="Times New Roman" w:hAnsi="Times New Roman" w:cs="Times New Roman"/>
          <w:i/>
          <w:iCs/>
          <w:sz w:val="24"/>
          <w:szCs w:val="24"/>
        </w:rPr>
        <w:t xml:space="preserve">S. </w:t>
      </w:r>
      <w:proofErr w:type="spellStart"/>
      <w:r w:rsidRPr="00D33287">
        <w:rPr>
          <w:rFonts w:ascii="Times New Roman" w:hAnsi="Times New Roman" w:cs="Times New Roman"/>
          <w:i/>
          <w:iCs/>
          <w:sz w:val="24"/>
          <w:szCs w:val="24"/>
        </w:rPr>
        <w:t>haemolyticus</w:t>
      </w:r>
      <w:proofErr w:type="spellEnd"/>
      <w:r w:rsidRPr="00D33287">
        <w:rPr>
          <w:rFonts w:ascii="Times New Roman" w:hAnsi="Times New Roman" w:cs="Times New Roman"/>
          <w:sz w:val="24"/>
          <w:szCs w:val="24"/>
        </w:rPr>
        <w:t xml:space="preserve">, have been known to be perennial drivers of nosocomial infections. It has been deemed that the main origin of multi-drug-resistant </w:t>
      </w:r>
      <w:r w:rsidRPr="00D33287">
        <w:rPr>
          <w:rFonts w:ascii="Times New Roman" w:hAnsi="Times New Roman" w:cs="Times New Roman"/>
          <w:i/>
          <w:iCs/>
          <w:sz w:val="24"/>
          <w:szCs w:val="24"/>
        </w:rPr>
        <w:t>Staphylococcus</w:t>
      </w:r>
      <w:r>
        <w:rPr>
          <w:rFonts w:ascii="Times New Roman" w:hAnsi="Times New Roman" w:cs="Times New Roman"/>
          <w:i/>
          <w:iCs/>
          <w:sz w:val="24"/>
          <w:szCs w:val="24"/>
        </w:rPr>
        <w:t xml:space="preserve"> </w:t>
      </w:r>
      <w:proofErr w:type="spellStart"/>
      <w:r w:rsidRPr="00504C9B">
        <w:rPr>
          <w:rFonts w:ascii="Times New Roman" w:hAnsi="Times New Roman" w:cs="Times New Roman"/>
          <w:sz w:val="24"/>
          <w:szCs w:val="24"/>
        </w:rPr>
        <w:t>spp</w:t>
      </w:r>
      <w:proofErr w:type="spellEnd"/>
      <w:r w:rsidRPr="00504C9B">
        <w:rPr>
          <w:rFonts w:ascii="Times New Roman" w:hAnsi="Times New Roman" w:cs="Times New Roman"/>
          <w:sz w:val="24"/>
          <w:szCs w:val="24"/>
        </w:rPr>
        <w:t xml:space="preserve"> </w:t>
      </w:r>
      <w:r w:rsidRPr="00D33287">
        <w:rPr>
          <w:rFonts w:ascii="Times New Roman" w:hAnsi="Times New Roman" w:cs="Times New Roman"/>
          <w:sz w:val="24"/>
          <w:szCs w:val="24"/>
        </w:rPr>
        <w:t xml:space="preserve">is the livestock </w:t>
      </w:r>
      <w:r w:rsidR="00757E09">
        <w:rPr>
          <w:rFonts w:ascii="Times New Roman" w:hAnsi="Times New Roman" w:cs="Times New Roman"/>
          <w:sz w:val="24"/>
          <w:szCs w:val="24"/>
        </w:rPr>
        <w:t>[</w:t>
      </w:r>
      <w:r w:rsidR="001A0F42">
        <w:rPr>
          <w:rFonts w:ascii="Times New Roman" w:hAnsi="Times New Roman" w:cs="Times New Roman"/>
          <w:sz w:val="24"/>
          <w:szCs w:val="24"/>
        </w:rPr>
        <w:t>6,7,8</w:t>
      </w:r>
      <w:r w:rsidR="00757E09">
        <w:rPr>
          <w:rFonts w:ascii="Times New Roman" w:hAnsi="Times New Roman" w:cs="Times New Roman"/>
          <w:sz w:val="24"/>
          <w:szCs w:val="24"/>
        </w:rPr>
        <w:t xml:space="preserve">]. </w:t>
      </w:r>
      <w:r w:rsidRPr="00D33287">
        <w:rPr>
          <w:rFonts w:ascii="Times New Roman" w:hAnsi="Times New Roman" w:cs="Times New Roman"/>
          <w:sz w:val="24"/>
          <w:szCs w:val="24"/>
        </w:rPr>
        <w:t xml:space="preserve">The genus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is well-known for its divine pathogenic traits concerning human and animal health</w:t>
      </w:r>
      <w:r w:rsidR="00757E09">
        <w:rPr>
          <w:rFonts w:ascii="Times New Roman" w:hAnsi="Times New Roman" w:cs="Times New Roman"/>
          <w:sz w:val="24"/>
          <w:szCs w:val="24"/>
        </w:rPr>
        <w:t xml:space="preserve"> [</w:t>
      </w:r>
      <w:r w:rsidR="001A0F42">
        <w:rPr>
          <w:rFonts w:ascii="Times New Roman" w:hAnsi="Times New Roman" w:cs="Times New Roman"/>
          <w:sz w:val="24"/>
          <w:szCs w:val="24"/>
        </w:rPr>
        <w:t>9,10,11,12</w:t>
      </w:r>
      <w:r w:rsidR="00757E09">
        <w:rPr>
          <w:rFonts w:ascii="Times New Roman" w:hAnsi="Times New Roman" w:cs="Times New Roman"/>
          <w:sz w:val="24"/>
          <w:szCs w:val="24"/>
        </w:rPr>
        <w:t>]</w:t>
      </w:r>
      <w:r w:rsidRPr="00D33287">
        <w:rPr>
          <w:rFonts w:ascii="Times New Roman" w:hAnsi="Times New Roman" w:cs="Times New Roman"/>
          <w:sz w:val="24"/>
          <w:szCs w:val="24"/>
        </w:rPr>
        <w:t xml:space="preserve">. </w:t>
      </w:r>
      <w:r w:rsidR="0080004D" w:rsidRPr="0080004D">
        <w:rPr>
          <w:rFonts w:ascii="Times New Roman" w:hAnsi="Times New Roman" w:cs="Times New Roman"/>
          <w:sz w:val="24"/>
          <w:szCs w:val="24"/>
        </w:rPr>
        <w:t xml:space="preserve">Healthcare personnel continue to have difficulties in making treatment options due to the global treatment technique for MRSA infections. Furthermore, the selection of antibiotics for MRSA is getting more complicated due to antimicrobial </w:t>
      </w:r>
      <w:proofErr w:type="gramStart"/>
      <w:r w:rsidR="0080004D" w:rsidRPr="0080004D">
        <w:rPr>
          <w:rFonts w:ascii="Times New Roman" w:hAnsi="Times New Roman" w:cs="Times New Roman"/>
          <w:sz w:val="24"/>
          <w:szCs w:val="24"/>
        </w:rPr>
        <w:t>resistance</w:t>
      </w:r>
      <w:r w:rsidR="0080004D" w:rsidRPr="0080004D">
        <w:rPr>
          <w:rFonts w:ascii="Times New Roman" w:hAnsi="Times New Roman" w:cs="Times New Roman"/>
          <w:i/>
          <w:iCs/>
          <w:sz w:val="24"/>
          <w:szCs w:val="24"/>
        </w:rPr>
        <w:t>.</w:t>
      </w:r>
      <w:r w:rsidR="0080004D">
        <w:rPr>
          <w:rFonts w:ascii="Times New Roman" w:hAnsi="Times New Roman" w:cs="Times New Roman"/>
          <w:sz w:val="24"/>
          <w:szCs w:val="24"/>
        </w:rPr>
        <w:t>[</w:t>
      </w:r>
      <w:proofErr w:type="gramEnd"/>
      <w:r w:rsidR="001A0F42">
        <w:rPr>
          <w:rFonts w:ascii="Times New Roman" w:hAnsi="Times New Roman" w:cs="Times New Roman"/>
          <w:sz w:val="24"/>
          <w:szCs w:val="24"/>
        </w:rPr>
        <w:t>13]</w:t>
      </w:r>
      <w:r w:rsidR="0080004D">
        <w:rPr>
          <w:rFonts w:ascii="Times New Roman" w:hAnsi="Times New Roman" w:cs="Times New Roman"/>
          <w:i/>
          <w:iCs/>
          <w:sz w:val="24"/>
          <w:szCs w:val="24"/>
        </w:rPr>
        <w:t xml:space="preserve">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are naturally adaptable to a broad spectrum of environmental sources likewise soil, water, air, plant surfaces, livestock and dairy products. Staphylococci naturally inhabit the skin and mucous membranes of both humans and animals </w:t>
      </w:r>
      <w:r w:rsidR="00757E09">
        <w:rPr>
          <w:rFonts w:ascii="Times New Roman" w:hAnsi="Times New Roman" w:cs="Times New Roman"/>
          <w:sz w:val="24"/>
          <w:szCs w:val="24"/>
        </w:rPr>
        <w:t>[</w:t>
      </w:r>
      <w:r w:rsidR="00190CAE">
        <w:rPr>
          <w:rFonts w:ascii="Times New Roman" w:hAnsi="Times New Roman" w:cs="Times New Roman"/>
          <w:sz w:val="24"/>
          <w:szCs w:val="24"/>
        </w:rPr>
        <w:t>7,</w:t>
      </w:r>
      <w:r w:rsidR="00757E09">
        <w:rPr>
          <w:rFonts w:ascii="Times New Roman" w:hAnsi="Times New Roman" w:cs="Times New Roman"/>
          <w:sz w:val="24"/>
          <w:szCs w:val="24"/>
        </w:rPr>
        <w:t>1</w:t>
      </w:r>
      <w:r w:rsidR="00190CAE">
        <w:rPr>
          <w:rFonts w:ascii="Times New Roman" w:hAnsi="Times New Roman" w:cs="Times New Roman"/>
          <w:sz w:val="24"/>
          <w:szCs w:val="24"/>
        </w:rPr>
        <w:t>2</w:t>
      </w:r>
      <w:r w:rsidR="00757E09">
        <w:rPr>
          <w:rFonts w:ascii="Times New Roman" w:hAnsi="Times New Roman" w:cs="Times New Roman"/>
          <w:sz w:val="24"/>
          <w:szCs w:val="24"/>
        </w:rPr>
        <w:t>,</w:t>
      </w:r>
      <w:r w:rsidR="00190CAE">
        <w:rPr>
          <w:rFonts w:ascii="Times New Roman" w:hAnsi="Times New Roman" w:cs="Times New Roman"/>
          <w:sz w:val="24"/>
          <w:szCs w:val="24"/>
        </w:rPr>
        <w:t>14,15</w:t>
      </w:r>
      <w:r w:rsidR="00757E09">
        <w:rPr>
          <w:rFonts w:ascii="Times New Roman" w:hAnsi="Times New Roman" w:cs="Times New Roman"/>
          <w:sz w:val="24"/>
          <w:szCs w:val="24"/>
        </w:rPr>
        <w:t>]</w:t>
      </w:r>
      <w:r w:rsidRPr="00D33287">
        <w:rPr>
          <w:rFonts w:ascii="Times New Roman" w:hAnsi="Times New Roman" w:cs="Times New Roman"/>
          <w:sz w:val="24"/>
          <w:szCs w:val="24"/>
        </w:rPr>
        <w:t xml:space="preserve">. Staphylococci has the potential to trigger illness ranging from </w:t>
      </w:r>
      <w:proofErr w:type="spellStart"/>
      <w:r w:rsidRPr="00D33287">
        <w:rPr>
          <w:rFonts w:ascii="Times New Roman" w:hAnsi="Times New Roman" w:cs="Times New Roman"/>
          <w:sz w:val="24"/>
          <w:szCs w:val="24"/>
        </w:rPr>
        <w:t>insignifant</w:t>
      </w:r>
      <w:proofErr w:type="spellEnd"/>
      <w:r w:rsidRPr="00D33287">
        <w:rPr>
          <w:rFonts w:ascii="Times New Roman" w:hAnsi="Times New Roman" w:cs="Times New Roman"/>
          <w:sz w:val="24"/>
          <w:szCs w:val="24"/>
        </w:rPr>
        <w:t xml:space="preserve"> to fatal including food-borne infections. Member of this genus has the ability to generate an extensive variety of heat-stable enterotoxins.</w:t>
      </w:r>
    </w:p>
    <w:p w14:paraId="68B1D7BD" w14:textId="15E7F484"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In 2021, Giorgia Cocca and colleagues reported the prevalence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species that are resistant </w:t>
      </w:r>
      <w:proofErr w:type="gramStart"/>
      <w:r w:rsidRPr="00D33287">
        <w:rPr>
          <w:rFonts w:ascii="Times New Roman" w:hAnsi="Times New Roman" w:cs="Times New Roman"/>
          <w:sz w:val="24"/>
          <w:szCs w:val="24"/>
        </w:rPr>
        <w:t>to  oxacillin</w:t>
      </w:r>
      <w:proofErr w:type="gramEnd"/>
      <w:r w:rsidRPr="00D33287">
        <w:rPr>
          <w:rFonts w:ascii="Times New Roman" w:hAnsi="Times New Roman" w:cs="Times New Roman"/>
          <w:sz w:val="24"/>
          <w:szCs w:val="24"/>
        </w:rPr>
        <w:t xml:space="preserve"> with the presence of </w:t>
      </w:r>
      <w:proofErr w:type="spellStart"/>
      <w:r w:rsidRPr="00504C9B">
        <w:rPr>
          <w:rFonts w:ascii="Times New Roman" w:hAnsi="Times New Roman" w:cs="Times New Roman"/>
          <w:i/>
          <w:iCs/>
          <w:sz w:val="24"/>
          <w:szCs w:val="24"/>
        </w:rPr>
        <w:t>mec</w:t>
      </w:r>
      <w:r w:rsidRPr="00D33287">
        <w:rPr>
          <w:rFonts w:ascii="Times New Roman" w:hAnsi="Times New Roman" w:cs="Times New Roman"/>
          <w:sz w:val="24"/>
          <w:szCs w:val="24"/>
        </w:rPr>
        <w:t>A</w:t>
      </w:r>
      <w:proofErr w:type="spellEnd"/>
      <w:r w:rsidRPr="00D33287">
        <w:rPr>
          <w:rFonts w:ascii="Times New Roman" w:hAnsi="Times New Roman" w:cs="Times New Roman"/>
          <w:sz w:val="24"/>
          <w:szCs w:val="24"/>
        </w:rPr>
        <w:t xml:space="preserve"> gene </w:t>
      </w:r>
      <w:r w:rsidR="00757E09">
        <w:rPr>
          <w:rFonts w:ascii="Times New Roman" w:hAnsi="Times New Roman" w:cs="Times New Roman"/>
          <w:sz w:val="24"/>
          <w:szCs w:val="24"/>
        </w:rPr>
        <w:t>[1</w:t>
      </w:r>
      <w:r w:rsidR="00190CAE">
        <w:rPr>
          <w:rFonts w:ascii="Times New Roman" w:hAnsi="Times New Roman" w:cs="Times New Roman"/>
          <w:sz w:val="24"/>
          <w:szCs w:val="24"/>
        </w:rPr>
        <w:t>6</w:t>
      </w:r>
      <w:r w:rsidR="00757E09">
        <w:rPr>
          <w:rFonts w:ascii="Times New Roman" w:hAnsi="Times New Roman" w:cs="Times New Roman"/>
          <w:sz w:val="24"/>
          <w:szCs w:val="24"/>
        </w:rPr>
        <w:t>]</w:t>
      </w:r>
      <w:r w:rsidRPr="00D33287">
        <w:rPr>
          <w:rFonts w:ascii="Times New Roman" w:hAnsi="Times New Roman" w:cs="Times New Roman"/>
          <w:sz w:val="24"/>
          <w:szCs w:val="24"/>
        </w:rPr>
        <w:t xml:space="preserve"> that were isolated from patients and the immediate vicinity of a veterinary university hospital. G. </w:t>
      </w:r>
      <w:proofErr w:type="spellStart"/>
      <w:r w:rsidRPr="00D33287">
        <w:rPr>
          <w:rFonts w:ascii="Times New Roman" w:hAnsi="Times New Roman" w:cs="Times New Roman"/>
          <w:sz w:val="24"/>
          <w:szCs w:val="24"/>
        </w:rPr>
        <w:t>Benjelloun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Touimi</w:t>
      </w:r>
      <w:proofErr w:type="spellEnd"/>
      <w:r w:rsidRPr="00D33287">
        <w:rPr>
          <w:rFonts w:ascii="Times New Roman" w:hAnsi="Times New Roman" w:cs="Times New Roman"/>
          <w:sz w:val="24"/>
          <w:szCs w:val="24"/>
        </w:rPr>
        <w:t xml:space="preserve"> et al.'s 2020 study sought to ascertain the incidence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and patterns of antibiotic resistance in a variety of hospital food samples, work surfaces, and food handlers showing 100% antibiotic resistance to oxacillin and Penicillin G. </w:t>
      </w:r>
      <w:r w:rsidR="0052374A">
        <w:rPr>
          <w:rFonts w:ascii="Times New Roman" w:hAnsi="Times New Roman" w:cs="Times New Roman"/>
          <w:sz w:val="24"/>
          <w:szCs w:val="24"/>
        </w:rPr>
        <w:t>[</w:t>
      </w:r>
      <w:r w:rsidR="00190CAE">
        <w:rPr>
          <w:rFonts w:ascii="Times New Roman" w:hAnsi="Times New Roman" w:cs="Times New Roman"/>
          <w:sz w:val="24"/>
          <w:szCs w:val="24"/>
        </w:rPr>
        <w:t>17</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Modestas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Ruzauskas</w:t>
      </w:r>
      <w:proofErr w:type="spellEnd"/>
      <w:r w:rsidRPr="00D33287">
        <w:rPr>
          <w:rFonts w:ascii="Times New Roman" w:hAnsi="Times New Roman" w:cs="Times New Roman"/>
          <w:sz w:val="24"/>
          <w:szCs w:val="24"/>
        </w:rPr>
        <w:t xml:space="preserve"> et al.</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2016 attempted to identify and describe multi-resistant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species in raw chicken liver that was meant for human consumption. It was found that 116 out of 120 raw liver samples had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Macrolides/</w:t>
      </w:r>
      <w:proofErr w:type="spellStart"/>
      <w:r w:rsidRPr="00D33287">
        <w:rPr>
          <w:rFonts w:ascii="Times New Roman" w:hAnsi="Times New Roman" w:cs="Times New Roman"/>
          <w:sz w:val="24"/>
          <w:szCs w:val="24"/>
        </w:rPr>
        <w:t>lincosamides</w:t>
      </w:r>
      <w:proofErr w:type="spellEnd"/>
      <w:r w:rsidRPr="00D33287">
        <w:rPr>
          <w:rFonts w:ascii="Times New Roman" w:hAnsi="Times New Roman" w:cs="Times New Roman"/>
          <w:sz w:val="24"/>
          <w:szCs w:val="24"/>
        </w:rPr>
        <w:t xml:space="preserve">, ciprofloxacin, and tetracycline were the most often seen combinations of multi-resistance. Sulfamethoxazole-trimethoprim, vancomycin, linezolid, daptomycin, </w:t>
      </w:r>
      <w:proofErr w:type="spellStart"/>
      <w:r w:rsidRPr="00D33287">
        <w:rPr>
          <w:rFonts w:ascii="Times New Roman" w:hAnsi="Times New Roman" w:cs="Times New Roman"/>
          <w:sz w:val="24"/>
          <w:szCs w:val="24"/>
        </w:rPr>
        <w:t>rifampin</w:t>
      </w:r>
      <w:proofErr w:type="spellEnd"/>
      <w:r w:rsidRPr="00D33287">
        <w:rPr>
          <w:rFonts w:ascii="Times New Roman" w:hAnsi="Times New Roman" w:cs="Times New Roman"/>
          <w:sz w:val="24"/>
          <w:szCs w:val="24"/>
        </w:rPr>
        <w:t xml:space="preserve">, and streptogramins retain to be effective against all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isolates from poultry liver. </w:t>
      </w:r>
      <w:proofErr w:type="spellStart"/>
      <w:r w:rsidRPr="00D33287">
        <w:rPr>
          <w:rFonts w:ascii="Times New Roman" w:hAnsi="Times New Roman" w:cs="Times New Roman"/>
          <w:i/>
          <w:sz w:val="24"/>
          <w:szCs w:val="24"/>
        </w:rPr>
        <w:t>blaZ</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sz w:val="24"/>
          <w:szCs w:val="24"/>
        </w:rPr>
        <w:t>mecA</w:t>
      </w:r>
      <w:proofErr w:type="spellEnd"/>
      <w:r w:rsidRPr="00D33287">
        <w:rPr>
          <w:rFonts w:ascii="Times New Roman" w:hAnsi="Times New Roman" w:cs="Times New Roman"/>
          <w:sz w:val="24"/>
          <w:szCs w:val="24"/>
        </w:rPr>
        <w:t xml:space="preserve"> (beta-lactams), </w:t>
      </w:r>
      <w:proofErr w:type="spellStart"/>
      <w:r w:rsidRPr="00D33287">
        <w:rPr>
          <w:rFonts w:ascii="Times New Roman" w:hAnsi="Times New Roman" w:cs="Times New Roman"/>
          <w:i/>
          <w:sz w:val="24"/>
          <w:szCs w:val="24"/>
        </w:rPr>
        <w:t>ermB</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ermC</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msrA</w:t>
      </w:r>
      <w:proofErr w:type="spellEnd"/>
      <w:r w:rsidRPr="00D33287">
        <w:rPr>
          <w:rFonts w:ascii="Times New Roman" w:hAnsi="Times New Roman" w:cs="Times New Roman"/>
          <w:sz w:val="24"/>
          <w:szCs w:val="24"/>
        </w:rPr>
        <w:t xml:space="preserve"> (macrolides and </w:t>
      </w:r>
      <w:proofErr w:type="spellStart"/>
      <w:r w:rsidRPr="00D33287">
        <w:rPr>
          <w:rFonts w:ascii="Times New Roman" w:hAnsi="Times New Roman" w:cs="Times New Roman"/>
          <w:sz w:val="24"/>
          <w:szCs w:val="24"/>
        </w:rPr>
        <w:t>lincosamides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tetK</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tetM</w:t>
      </w:r>
      <w:proofErr w:type="spellEnd"/>
      <w:r w:rsidRPr="00D33287">
        <w:rPr>
          <w:rFonts w:ascii="Times New Roman" w:hAnsi="Times New Roman" w:cs="Times New Roman"/>
          <w:sz w:val="24"/>
          <w:szCs w:val="24"/>
        </w:rPr>
        <w:t xml:space="preserve"> (tetracyclines), and </w:t>
      </w:r>
      <w:proofErr w:type="spellStart"/>
      <w:r w:rsidRPr="00D33287">
        <w:rPr>
          <w:rFonts w:ascii="Times New Roman" w:hAnsi="Times New Roman" w:cs="Times New Roman"/>
          <w:sz w:val="24"/>
          <w:szCs w:val="24"/>
        </w:rPr>
        <w:t>aac</w:t>
      </w:r>
      <w:proofErr w:type="spellEnd"/>
      <w:r w:rsidRPr="00D33287">
        <w:rPr>
          <w:rFonts w:ascii="Times New Roman" w:hAnsi="Times New Roman" w:cs="Times New Roman"/>
          <w:sz w:val="24"/>
          <w:szCs w:val="24"/>
        </w:rPr>
        <w:t>(6′)-</w:t>
      </w:r>
      <w:proofErr w:type="spellStart"/>
      <w:r w:rsidRPr="00D33287">
        <w:rPr>
          <w:rFonts w:ascii="Times New Roman" w:hAnsi="Times New Roman" w:cs="Times New Roman"/>
          <w:sz w:val="24"/>
          <w:szCs w:val="24"/>
        </w:rPr>
        <w:t>Ie-</w:t>
      </w:r>
      <w:proofErr w:type="gramStart"/>
      <w:r w:rsidRPr="00D33287">
        <w:rPr>
          <w:rFonts w:ascii="Times New Roman" w:hAnsi="Times New Roman" w:cs="Times New Roman"/>
          <w:sz w:val="24"/>
          <w:szCs w:val="24"/>
        </w:rPr>
        <w:t>aph</w:t>
      </w:r>
      <w:proofErr w:type="spellEnd"/>
      <w:r w:rsidRPr="00D33287">
        <w:rPr>
          <w:rFonts w:ascii="Times New Roman" w:hAnsi="Times New Roman" w:cs="Times New Roman"/>
          <w:sz w:val="24"/>
          <w:szCs w:val="24"/>
        </w:rPr>
        <w:t>(</w:t>
      </w:r>
      <w:proofErr w:type="gramEnd"/>
      <w:r w:rsidRPr="00D33287">
        <w:rPr>
          <w:rFonts w:ascii="Times New Roman" w:hAnsi="Times New Roman" w:cs="Times New Roman"/>
          <w:sz w:val="24"/>
          <w:szCs w:val="24"/>
        </w:rPr>
        <w:t>2″)-</w:t>
      </w:r>
      <w:proofErr w:type="spellStart"/>
      <w:r w:rsidRPr="00D33287">
        <w:rPr>
          <w:rFonts w:ascii="Times New Roman" w:hAnsi="Times New Roman" w:cs="Times New Roman"/>
          <w:sz w:val="24"/>
          <w:szCs w:val="24"/>
        </w:rPr>
        <w:t>Ia</w:t>
      </w:r>
      <w:proofErr w:type="spellEnd"/>
      <w:r w:rsidRPr="00D33287">
        <w:rPr>
          <w:rFonts w:ascii="Times New Roman" w:hAnsi="Times New Roman" w:cs="Times New Roman"/>
          <w:sz w:val="24"/>
          <w:szCs w:val="24"/>
        </w:rPr>
        <w:t xml:space="preserve"> (aminoglycosides) were the most common genes encoding resistance </w:t>
      </w:r>
      <w:r w:rsidR="0052374A">
        <w:rPr>
          <w:rFonts w:ascii="Times New Roman" w:hAnsi="Times New Roman" w:cs="Times New Roman"/>
          <w:sz w:val="24"/>
          <w:szCs w:val="24"/>
        </w:rPr>
        <w:t>[</w:t>
      </w:r>
      <w:r w:rsidR="00190CAE">
        <w:rPr>
          <w:rFonts w:ascii="Times New Roman" w:hAnsi="Times New Roman" w:cs="Times New Roman"/>
          <w:sz w:val="24"/>
          <w:szCs w:val="24"/>
        </w:rPr>
        <w:t>18</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193 samples of milk, meat, equipment, and people employed at dairy farms and abattoirs (dairy farms = 72 and slaughterhouse sources = 121) were obtained for Takele Beyene et al.'s 2017 cross-sectional study. At the species level,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was isolated and identified. Of the 193 samples, 92 (47.7%) included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organisms, with 50% originating from dairy farms and 46.3% from the slaughterhouse. Coagulase-negative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 xml:space="preserve">(CNS), </w:t>
      </w:r>
      <w:r w:rsidRPr="00D33287">
        <w:rPr>
          <w:rFonts w:ascii="Times New Roman" w:hAnsi="Times New Roman" w:cs="Times New Roman"/>
          <w:i/>
          <w:sz w:val="24"/>
          <w:szCs w:val="24"/>
        </w:rPr>
        <w:t>S. aureus</w:t>
      </w:r>
      <w:r w:rsidRPr="00D33287">
        <w:rPr>
          <w:rFonts w:ascii="Times New Roman" w:hAnsi="Times New Roman" w:cs="Times New Roman"/>
          <w:sz w:val="24"/>
          <w:szCs w:val="24"/>
        </w:rPr>
        <w:t xml:space="preserve">, </w:t>
      </w:r>
      <w:r w:rsidRPr="00D33287">
        <w:rPr>
          <w:rFonts w:ascii="Times New Roman" w:hAnsi="Times New Roman" w:cs="Times New Roman"/>
          <w:i/>
          <w:sz w:val="24"/>
          <w:szCs w:val="24"/>
        </w:rPr>
        <w:t>S. intermedius</w:t>
      </w:r>
      <w:r w:rsidRPr="00D33287">
        <w:rPr>
          <w:rFonts w:ascii="Times New Roman" w:hAnsi="Times New Roman" w:cs="Times New Roman"/>
          <w:sz w:val="24"/>
          <w:szCs w:val="24"/>
        </w:rPr>
        <w:t xml:space="preserve">, and </w:t>
      </w:r>
      <w:r w:rsidRPr="00D33287">
        <w:rPr>
          <w:rFonts w:ascii="Times New Roman" w:hAnsi="Times New Roman" w:cs="Times New Roman"/>
          <w:i/>
          <w:sz w:val="24"/>
          <w:szCs w:val="24"/>
        </w:rPr>
        <w:t xml:space="preserve">S. </w:t>
      </w:r>
      <w:proofErr w:type="spellStart"/>
      <w:r w:rsidRPr="00D33287">
        <w:rPr>
          <w:rFonts w:ascii="Times New Roman" w:hAnsi="Times New Roman" w:cs="Times New Roman"/>
          <w:i/>
          <w:sz w:val="24"/>
          <w:szCs w:val="24"/>
        </w:rPr>
        <w:t>hyicus</w:t>
      </w:r>
      <w:proofErr w:type="spellEnd"/>
      <w:r w:rsidRPr="00D33287">
        <w:rPr>
          <w:rFonts w:ascii="Times New Roman" w:hAnsi="Times New Roman" w:cs="Times New Roman"/>
          <w:sz w:val="24"/>
          <w:szCs w:val="24"/>
        </w:rPr>
        <w:t xml:space="preserve"> were the isolated species. Most of the isolates exhibited resistance to cefoxitin, cloxacillin, vancomycin, nalidixic acid, and penicillin-G </w:t>
      </w:r>
      <w:r w:rsidR="0052374A">
        <w:rPr>
          <w:rFonts w:ascii="Times New Roman" w:hAnsi="Times New Roman" w:cs="Times New Roman"/>
          <w:sz w:val="24"/>
          <w:szCs w:val="24"/>
        </w:rPr>
        <w:t>[</w:t>
      </w:r>
      <w:r w:rsidR="00190CAE">
        <w:rPr>
          <w:rFonts w:ascii="Times New Roman" w:hAnsi="Times New Roman" w:cs="Times New Roman"/>
          <w:sz w:val="24"/>
          <w:szCs w:val="24"/>
        </w:rPr>
        <w:t>19</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In 2022, Ehssan H. </w:t>
      </w:r>
      <w:proofErr w:type="spellStart"/>
      <w:r w:rsidRPr="00D33287">
        <w:rPr>
          <w:rFonts w:ascii="Times New Roman" w:hAnsi="Times New Roman" w:cs="Times New Roman"/>
          <w:sz w:val="24"/>
          <w:szCs w:val="24"/>
        </w:rPr>
        <w:t>Moglad</w:t>
      </w:r>
      <w:proofErr w:type="spellEnd"/>
      <w:r w:rsidRPr="00D33287">
        <w:rPr>
          <w:rFonts w:ascii="Times New Roman" w:hAnsi="Times New Roman" w:cs="Times New Roman"/>
          <w:sz w:val="24"/>
          <w:szCs w:val="24"/>
        </w:rPr>
        <w:t xml:space="preserve"> et al. conduct research to identify the resistant pattern for various clinical isolates in order to manage the resistance phenomenon. In Khartoum State, the purpose of this study was to determine the resistance pattern of isolated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from a variety of clinical samples. The findings showed that 52 (82.5%) of the 63 Gram-positive isolated bacteria were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with a significant prevalence of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37 (71.2%). 38 (73.1%) of the total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were Methicillin-resistant (MR). MDR was more common in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(89.2%) than in </w:t>
      </w:r>
      <w:r w:rsidRPr="00504C9B">
        <w:rPr>
          <w:rFonts w:ascii="Times New Roman" w:hAnsi="Times New Roman" w:cs="Times New Roman"/>
          <w:i/>
          <w:iCs/>
          <w:sz w:val="24"/>
          <w:szCs w:val="24"/>
        </w:rPr>
        <w:t>S. epidermidis</w:t>
      </w:r>
      <w:r w:rsidRPr="00D33287">
        <w:rPr>
          <w:rFonts w:ascii="Times New Roman" w:hAnsi="Times New Roman" w:cs="Times New Roman"/>
          <w:sz w:val="24"/>
          <w:szCs w:val="24"/>
        </w:rPr>
        <w:t xml:space="preserve"> (75%). Daptomycin and </w:t>
      </w:r>
      <w:proofErr w:type="spellStart"/>
      <w:r w:rsidRPr="00D33287">
        <w:rPr>
          <w:rFonts w:ascii="Times New Roman" w:hAnsi="Times New Roman" w:cs="Times New Roman"/>
          <w:sz w:val="24"/>
          <w:szCs w:val="24"/>
        </w:rPr>
        <w:t>fosfomycin</w:t>
      </w:r>
      <w:proofErr w:type="spellEnd"/>
      <w:r w:rsidRPr="00D33287">
        <w:rPr>
          <w:rFonts w:ascii="Times New Roman" w:hAnsi="Times New Roman" w:cs="Times New Roman"/>
          <w:sz w:val="24"/>
          <w:szCs w:val="24"/>
        </w:rPr>
        <w:t xml:space="preserve"> were susceptible to all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species, although ampicillin and penicillin were resistant to all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lastRenderedPageBreak/>
        <w:t xml:space="preserve">species </w:t>
      </w:r>
      <w:r w:rsidR="0052374A">
        <w:rPr>
          <w:rFonts w:ascii="Times New Roman" w:hAnsi="Times New Roman" w:cs="Times New Roman"/>
          <w:sz w:val="24"/>
          <w:szCs w:val="24"/>
        </w:rPr>
        <w:t>[2</w:t>
      </w:r>
      <w:r w:rsidR="00190CAE">
        <w:rPr>
          <w:rFonts w:ascii="Times New Roman" w:hAnsi="Times New Roman" w:cs="Times New Roman"/>
          <w:sz w:val="24"/>
          <w:szCs w:val="24"/>
        </w:rPr>
        <w:t>0</w:t>
      </w:r>
      <w:r w:rsidR="0052374A">
        <w:rPr>
          <w:rFonts w:ascii="Times New Roman" w:hAnsi="Times New Roman" w:cs="Times New Roman"/>
          <w:sz w:val="24"/>
          <w:szCs w:val="24"/>
        </w:rPr>
        <w:t>].</w:t>
      </w:r>
      <w:r w:rsidR="0080004D">
        <w:rPr>
          <w:rFonts w:ascii="Times New Roman" w:hAnsi="Times New Roman" w:cs="Times New Roman"/>
          <w:sz w:val="24"/>
          <w:szCs w:val="24"/>
        </w:rPr>
        <w:t xml:space="preserve"> </w:t>
      </w:r>
      <w:r w:rsidR="0080004D" w:rsidRPr="0080004D">
        <w:rPr>
          <w:rFonts w:ascii="Times New Roman" w:hAnsi="Times New Roman" w:cs="Times New Roman"/>
          <w:sz w:val="24"/>
          <w:szCs w:val="24"/>
        </w:rPr>
        <w:t xml:space="preserve">The prevalence of antibiotic-resistant Staphylococcus spp. isolates colonizing the laboratory coats of some college students was documented by </w:t>
      </w:r>
      <w:proofErr w:type="spellStart"/>
      <w:r w:rsidR="0080004D" w:rsidRPr="0080004D">
        <w:rPr>
          <w:rFonts w:ascii="Times New Roman" w:hAnsi="Times New Roman" w:cs="Times New Roman"/>
          <w:sz w:val="24"/>
          <w:szCs w:val="24"/>
        </w:rPr>
        <w:t>Jesumirhewe</w:t>
      </w:r>
      <w:proofErr w:type="spellEnd"/>
      <w:r w:rsidR="0080004D" w:rsidRPr="0080004D">
        <w:rPr>
          <w:rFonts w:ascii="Times New Roman" w:hAnsi="Times New Roman" w:cs="Times New Roman"/>
          <w:sz w:val="24"/>
          <w:szCs w:val="24"/>
        </w:rPr>
        <w:t xml:space="preserve"> </w:t>
      </w:r>
      <w:r w:rsidR="0080004D" w:rsidRPr="0080004D">
        <w:rPr>
          <w:rFonts w:ascii="Times New Roman" w:hAnsi="Times New Roman" w:cs="Times New Roman"/>
          <w:i/>
          <w:iCs/>
          <w:sz w:val="24"/>
          <w:szCs w:val="24"/>
        </w:rPr>
        <w:t>et al</w:t>
      </w:r>
      <w:r w:rsidR="0080004D" w:rsidRPr="0080004D">
        <w:rPr>
          <w:rFonts w:ascii="Times New Roman" w:hAnsi="Times New Roman" w:cs="Times New Roman"/>
          <w:sz w:val="24"/>
          <w:szCs w:val="24"/>
        </w:rPr>
        <w:t>.</w:t>
      </w:r>
      <w:r w:rsidR="0080004D">
        <w:rPr>
          <w:rFonts w:ascii="Times New Roman" w:hAnsi="Times New Roman" w:cs="Times New Roman"/>
          <w:sz w:val="24"/>
          <w:szCs w:val="24"/>
        </w:rPr>
        <w:t>,</w:t>
      </w:r>
      <w:r w:rsidR="0080004D" w:rsidRPr="0080004D">
        <w:rPr>
          <w:rFonts w:ascii="Times New Roman" w:hAnsi="Times New Roman" w:cs="Times New Roman"/>
          <w:sz w:val="24"/>
          <w:szCs w:val="24"/>
        </w:rPr>
        <w:t xml:space="preserve"> in 2022. The isolates were shown to be completely resistant to </w:t>
      </w:r>
      <w:proofErr w:type="spellStart"/>
      <w:r w:rsidR="0080004D" w:rsidRPr="0080004D">
        <w:rPr>
          <w:rFonts w:ascii="Times New Roman" w:hAnsi="Times New Roman" w:cs="Times New Roman"/>
          <w:sz w:val="24"/>
          <w:szCs w:val="24"/>
        </w:rPr>
        <w:t>augmentin</w:t>
      </w:r>
      <w:proofErr w:type="spellEnd"/>
      <w:r w:rsidR="0080004D" w:rsidRPr="0080004D">
        <w:rPr>
          <w:rFonts w:ascii="Times New Roman" w:hAnsi="Times New Roman" w:cs="Times New Roman"/>
          <w:sz w:val="24"/>
          <w:szCs w:val="24"/>
        </w:rPr>
        <w:t>, oxacillin, cefuroxime, ceftriaxone, and ceftazidime</w:t>
      </w:r>
      <w:r w:rsidR="00190CAE">
        <w:rPr>
          <w:rFonts w:ascii="Times New Roman" w:hAnsi="Times New Roman" w:cs="Times New Roman"/>
          <w:sz w:val="24"/>
          <w:szCs w:val="24"/>
        </w:rPr>
        <w:t xml:space="preserve"> </w:t>
      </w:r>
      <w:r w:rsidR="0080004D">
        <w:rPr>
          <w:rFonts w:ascii="Times New Roman" w:hAnsi="Times New Roman" w:cs="Times New Roman"/>
          <w:sz w:val="24"/>
          <w:szCs w:val="24"/>
        </w:rPr>
        <w:t>[</w:t>
      </w:r>
      <w:r w:rsidR="00190CAE">
        <w:rPr>
          <w:rFonts w:ascii="Times New Roman" w:hAnsi="Times New Roman" w:cs="Times New Roman"/>
          <w:sz w:val="24"/>
          <w:szCs w:val="24"/>
        </w:rPr>
        <w:t>21]</w:t>
      </w:r>
      <w:r w:rsidR="00190CAE">
        <w:t>.</w:t>
      </w:r>
    </w:p>
    <w:p w14:paraId="09AE5909" w14:textId="77777777" w:rsidR="00473B89" w:rsidRPr="00D33287" w:rsidRDefault="00473B89" w:rsidP="00473B89">
      <w:pPr>
        <w:tabs>
          <w:tab w:val="left" w:pos="2127"/>
        </w:tabs>
        <w:spacing w:line="240" w:lineRule="auto"/>
        <w:jc w:val="both"/>
        <w:rPr>
          <w:rFonts w:ascii="Times New Roman" w:hAnsi="Times New Roman" w:cs="Times New Roman"/>
          <w:i/>
          <w:iCs/>
          <w:sz w:val="24"/>
          <w:szCs w:val="24"/>
        </w:rPr>
      </w:pPr>
      <w:r w:rsidRPr="00D33287">
        <w:rPr>
          <w:rFonts w:ascii="Times New Roman" w:hAnsi="Times New Roman" w:cs="Times New Roman"/>
          <w:sz w:val="24"/>
          <w:szCs w:val="24"/>
        </w:rPr>
        <w:t xml:space="preserve">Hence understanding the scenario of antibiotic resistance with respect to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it is</w:t>
      </w:r>
      <w:r w:rsidRPr="00D33287">
        <w:rPr>
          <w:rFonts w:ascii="Times New Roman" w:hAnsi="Times New Roman" w:cs="Times New Roman"/>
          <w:i/>
          <w:sz w:val="24"/>
          <w:szCs w:val="24"/>
        </w:rPr>
        <w:t xml:space="preserve"> </w:t>
      </w:r>
      <w:r w:rsidRPr="00D33287">
        <w:rPr>
          <w:rFonts w:ascii="Times New Roman" w:hAnsi="Times New Roman" w:cs="Times New Roman"/>
          <w:sz w:val="24"/>
          <w:szCs w:val="24"/>
        </w:rPr>
        <w:t xml:space="preserve">necessary to use advanced techniques to investigate of prevalence of </w:t>
      </w:r>
      <w:r w:rsidRPr="00D33287">
        <w:rPr>
          <w:rFonts w:ascii="Times New Roman" w:hAnsi="Times New Roman" w:cs="Times New Roman"/>
          <w:i/>
          <w:iCs/>
          <w:sz w:val="24"/>
          <w:szCs w:val="24"/>
        </w:rPr>
        <w:t xml:space="preserve">Staphylococcus </w:t>
      </w:r>
      <w:proofErr w:type="spellStart"/>
      <w:r w:rsidRPr="00504C9B">
        <w:rPr>
          <w:rFonts w:ascii="Times New Roman" w:hAnsi="Times New Roman" w:cs="Times New Roman"/>
          <w:sz w:val="24"/>
          <w:szCs w:val="24"/>
        </w:rPr>
        <w:t>spp</w:t>
      </w:r>
      <w:proofErr w:type="spellEnd"/>
      <w:r w:rsidRPr="00D33287">
        <w:rPr>
          <w:rFonts w:ascii="Times New Roman" w:hAnsi="Times New Roman" w:cs="Times New Roman"/>
          <w:sz w:val="24"/>
          <w:szCs w:val="24"/>
        </w:rPr>
        <w:t xml:space="preserve"> and monitor the antibiotic resistance status. The present review paper attempts to summarise the advanced molecular approaches used in </w:t>
      </w:r>
      <w:r w:rsidRPr="00D33287">
        <w:rPr>
          <w:rFonts w:ascii="Times New Roman" w:hAnsi="Times New Roman" w:cs="Times New Roman"/>
          <w:i/>
          <w:iCs/>
          <w:sz w:val="24"/>
          <w:szCs w:val="24"/>
        </w:rPr>
        <w:t xml:space="preserve">Staphylococcus </w:t>
      </w:r>
      <w:proofErr w:type="spellStart"/>
      <w:r w:rsidRPr="00504C9B">
        <w:rPr>
          <w:rFonts w:ascii="Times New Roman" w:hAnsi="Times New Roman" w:cs="Times New Roman"/>
          <w:sz w:val="24"/>
          <w:szCs w:val="24"/>
        </w:rPr>
        <w:t>spp</w:t>
      </w:r>
      <w:proofErr w:type="spellEnd"/>
    </w:p>
    <w:p w14:paraId="009A6CEA"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p>
    <w:p w14:paraId="3F50FACA"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b/>
          <w:bCs/>
          <w:sz w:val="24"/>
          <w:szCs w:val="24"/>
        </w:rPr>
        <w:t>Multi Locus Sequence Typing</w:t>
      </w:r>
    </w:p>
    <w:p w14:paraId="20B1F08D" w14:textId="5B3F4EC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Multi-Locus Sequence Typing (MLST) is a molecular typing method for characterising microbial isolates by means of sequencing internal fragments of 5-7 housekeeping genes for every strain of a specific species. MLST mainly employs allele fragments close to 400 to 600 bp in length. Each fragment's sequence is correlated to formerly identified alleles at the locus, leading to allele numbers earmarked to each of the seven loci. The allelic history of a strain is characterized by its combination of seven allele numbers. Each allelic profile is assigned a sequence type (ST) that highlights the strain The MLST technique bestows distinct numbers to alleles in the hierarchy of discovery, refrain from drawing assumptions about relatedness based on sequence similarity. MLST executes a standard nomenclature scheme to record and decode nucleotide sequence data. Each locus's allele fragments are assigned a unique number regardless of their chronology. The first MLST approach originated for </w:t>
      </w:r>
      <w:r w:rsidRPr="00D33287">
        <w:rPr>
          <w:rFonts w:ascii="Times New Roman" w:hAnsi="Times New Roman" w:cs="Times New Roman"/>
          <w:i/>
          <w:sz w:val="24"/>
          <w:szCs w:val="24"/>
        </w:rPr>
        <w:t>Neisseria meningitidis</w:t>
      </w:r>
      <w:r w:rsidRPr="00D33287">
        <w:rPr>
          <w:rFonts w:ascii="Times New Roman" w:hAnsi="Times New Roman" w:cs="Times New Roman"/>
          <w:sz w:val="24"/>
          <w:szCs w:val="24"/>
        </w:rPr>
        <w:t>, a human pathogen that played an imperative part in advancing understanding of bacterial population structure</w:t>
      </w:r>
      <w:r w:rsidR="0052374A">
        <w:rPr>
          <w:rFonts w:ascii="Times New Roman" w:hAnsi="Times New Roman" w:cs="Times New Roman"/>
          <w:sz w:val="24"/>
          <w:szCs w:val="24"/>
        </w:rPr>
        <w:t xml:space="preserve"> [2</w:t>
      </w:r>
      <w:r w:rsidR="00190CAE">
        <w:rPr>
          <w:rFonts w:ascii="Times New Roman" w:hAnsi="Times New Roman" w:cs="Times New Roman"/>
          <w:sz w:val="24"/>
          <w:szCs w:val="24"/>
        </w:rPr>
        <w:t>2,23,24,25</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MLST entails with PCR amplification using particular primers for the loci, followed by Sanger sequencing directly from clinical specimens, crafting both diagnosis and epidemiology statistics. MLST allele sequences and ST profile records are upheld in refined databases housed at different websites across the globe. The </w:t>
      </w:r>
      <w:proofErr w:type="spellStart"/>
      <w:r w:rsidRPr="00D33287">
        <w:rPr>
          <w:rFonts w:ascii="Times New Roman" w:hAnsi="Times New Roman" w:cs="Times New Roman"/>
          <w:sz w:val="24"/>
          <w:szCs w:val="24"/>
        </w:rPr>
        <w:t>PubMLST</w:t>
      </w:r>
      <w:proofErr w:type="spellEnd"/>
      <w:r w:rsidRPr="00D33287">
        <w:rPr>
          <w:rFonts w:ascii="Times New Roman" w:hAnsi="Times New Roman" w:cs="Times New Roman"/>
          <w:sz w:val="24"/>
          <w:szCs w:val="24"/>
        </w:rPr>
        <w:t xml:space="preserve"> site compiles data from numerous repositories and </w:t>
      </w:r>
      <w:proofErr w:type="spellStart"/>
      <w:r w:rsidRPr="00D33287">
        <w:rPr>
          <w:rFonts w:ascii="Times New Roman" w:hAnsi="Times New Roman" w:cs="Times New Roman"/>
          <w:sz w:val="24"/>
          <w:szCs w:val="24"/>
        </w:rPr>
        <w:t>softwares</w:t>
      </w:r>
      <w:proofErr w:type="spellEnd"/>
      <w:r w:rsidRPr="00D33287">
        <w:rPr>
          <w:rFonts w:ascii="Times New Roman" w:hAnsi="Times New Roman" w:cs="Times New Roman"/>
          <w:sz w:val="24"/>
          <w:szCs w:val="24"/>
        </w:rPr>
        <w:t xml:space="preserve"> (http://pubmlst.org), rendering it easily accessible. MLST highlights clonal complexes attributed to hyperinvasive lineages, which disseminate worldwide </w:t>
      </w:r>
      <w:r w:rsidR="0052374A">
        <w:rPr>
          <w:rFonts w:ascii="Times New Roman" w:hAnsi="Times New Roman" w:cs="Times New Roman"/>
          <w:sz w:val="24"/>
          <w:szCs w:val="24"/>
        </w:rPr>
        <w:t>[2</w:t>
      </w:r>
      <w:r w:rsidR="00190CAE">
        <w:rPr>
          <w:rFonts w:ascii="Times New Roman" w:hAnsi="Times New Roman" w:cs="Times New Roman"/>
          <w:sz w:val="24"/>
          <w:szCs w:val="24"/>
        </w:rPr>
        <w:t>6,27,28,29,30</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MLST, considered as viable approach for demographic and evolutionary analysis in large-scale research in epidemiology. Monitoring MLST data periodically may assisted with tracking epidemics. Such data can be used for pre- and post-vaccine oversight, along with design vaccine policies </w:t>
      </w:r>
      <w:r w:rsidR="0052374A">
        <w:rPr>
          <w:rFonts w:ascii="Times New Roman" w:hAnsi="Times New Roman" w:cs="Times New Roman"/>
          <w:sz w:val="24"/>
          <w:szCs w:val="24"/>
        </w:rPr>
        <w:t>[2</w:t>
      </w:r>
      <w:r w:rsidR="00190CAE">
        <w:rPr>
          <w:rFonts w:ascii="Times New Roman" w:hAnsi="Times New Roman" w:cs="Times New Roman"/>
          <w:sz w:val="24"/>
          <w:szCs w:val="24"/>
        </w:rPr>
        <w:t>2</w:t>
      </w:r>
      <w:r w:rsidR="0052374A">
        <w:rPr>
          <w:rFonts w:ascii="Times New Roman" w:hAnsi="Times New Roman" w:cs="Times New Roman"/>
          <w:sz w:val="24"/>
          <w:szCs w:val="24"/>
        </w:rPr>
        <w:t>,2</w:t>
      </w:r>
      <w:r w:rsidR="00190CAE">
        <w:rPr>
          <w:rFonts w:ascii="Times New Roman" w:hAnsi="Times New Roman" w:cs="Times New Roman"/>
          <w:sz w:val="24"/>
          <w:szCs w:val="24"/>
        </w:rPr>
        <w:t>6</w:t>
      </w:r>
      <w:r w:rsidR="0052374A">
        <w:rPr>
          <w:rFonts w:ascii="Times New Roman" w:hAnsi="Times New Roman" w:cs="Times New Roman"/>
          <w:sz w:val="24"/>
          <w:szCs w:val="24"/>
        </w:rPr>
        <w:t>,3</w:t>
      </w:r>
      <w:r w:rsidR="00190CAE">
        <w:rPr>
          <w:rFonts w:ascii="Times New Roman" w:hAnsi="Times New Roman" w:cs="Times New Roman"/>
          <w:sz w:val="24"/>
          <w:szCs w:val="24"/>
        </w:rPr>
        <w:t>0</w:t>
      </w:r>
      <w:r w:rsidR="0052374A">
        <w:rPr>
          <w:rFonts w:ascii="Times New Roman" w:hAnsi="Times New Roman" w:cs="Times New Roman"/>
          <w:sz w:val="24"/>
          <w:szCs w:val="24"/>
        </w:rPr>
        <w:t>].</w:t>
      </w:r>
    </w:p>
    <w:p w14:paraId="65661601" w14:textId="77777777" w:rsidR="00473B89" w:rsidRPr="00D33287" w:rsidRDefault="00473B89" w:rsidP="00473B89">
      <w:pPr>
        <w:spacing w:line="240" w:lineRule="auto"/>
        <w:jc w:val="both"/>
        <w:rPr>
          <w:rFonts w:ascii="Times New Roman" w:hAnsi="Times New Roman" w:cs="Times New Roman"/>
          <w:sz w:val="24"/>
          <w:szCs w:val="24"/>
        </w:rPr>
      </w:pPr>
    </w:p>
    <w:p w14:paraId="18671AD4"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Pulse field gel electrophoresis</w:t>
      </w:r>
    </w:p>
    <w:p w14:paraId="467CF129" w14:textId="1465E9A1"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Over time, pulse field gel electrophoresis (PFGE) has been deemed as the pinnacle in genotyping bacterial strains in epidemiologic research and outbreak surveillance in healthcare sectors. Schwartz and Cantor invented the PFGE concept in 1984 </w:t>
      </w:r>
      <w:r w:rsidR="0052374A">
        <w:rPr>
          <w:rFonts w:ascii="Times New Roman" w:hAnsi="Times New Roman" w:cs="Times New Roman"/>
          <w:sz w:val="24"/>
          <w:szCs w:val="24"/>
        </w:rPr>
        <w:t>[3</w:t>
      </w:r>
      <w:r w:rsidR="00190CAE">
        <w:rPr>
          <w:rFonts w:ascii="Times New Roman" w:hAnsi="Times New Roman" w:cs="Times New Roman"/>
          <w:sz w:val="24"/>
          <w:szCs w:val="24"/>
        </w:rPr>
        <w:t>1</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PFGE functions by inevitably pulsing an electric field in varied directions to reorient DNA molecules, notably Mb-size fragments (as large as 10 </w:t>
      </w:r>
      <w:proofErr w:type="spellStart"/>
      <w:r w:rsidRPr="00D33287">
        <w:rPr>
          <w:rFonts w:ascii="Times New Roman" w:hAnsi="Times New Roman" w:cs="Times New Roman"/>
          <w:sz w:val="24"/>
          <w:szCs w:val="24"/>
        </w:rPr>
        <w:t>Mbp</w:t>
      </w:r>
      <w:proofErr w:type="spellEnd"/>
      <w:r w:rsidRPr="00D33287">
        <w:rPr>
          <w:rFonts w:ascii="Times New Roman" w:hAnsi="Times New Roman" w:cs="Times New Roman"/>
          <w:sz w:val="24"/>
          <w:szCs w:val="24"/>
        </w:rPr>
        <w:t xml:space="preserve">), progressively </w:t>
      </w:r>
      <w:r w:rsidR="0052374A">
        <w:rPr>
          <w:rFonts w:ascii="Times New Roman" w:hAnsi="Times New Roman" w:cs="Times New Roman"/>
          <w:sz w:val="24"/>
          <w:szCs w:val="24"/>
        </w:rPr>
        <w:t>[3</w:t>
      </w:r>
      <w:r w:rsidR="00190CAE">
        <w:rPr>
          <w:rFonts w:ascii="Times New Roman" w:hAnsi="Times New Roman" w:cs="Times New Roman"/>
          <w:sz w:val="24"/>
          <w:szCs w:val="24"/>
        </w:rPr>
        <w:t>2</w:t>
      </w:r>
      <w:r w:rsidR="0052374A">
        <w:rPr>
          <w:rFonts w:ascii="Times New Roman" w:hAnsi="Times New Roman" w:cs="Times New Roman"/>
          <w:sz w:val="24"/>
          <w:szCs w:val="24"/>
        </w:rPr>
        <w:t>,3</w:t>
      </w:r>
      <w:r w:rsidR="00190CAE">
        <w:rPr>
          <w:rFonts w:ascii="Times New Roman" w:hAnsi="Times New Roman" w:cs="Times New Roman"/>
          <w:sz w:val="24"/>
          <w:szCs w:val="24"/>
        </w:rPr>
        <w:t>3</w:t>
      </w:r>
      <w:r w:rsidR="0052374A">
        <w:rPr>
          <w:rFonts w:ascii="Times New Roman" w:hAnsi="Times New Roman" w:cs="Times New Roman"/>
          <w:sz w:val="24"/>
          <w:szCs w:val="24"/>
        </w:rPr>
        <w:t>]</w:t>
      </w:r>
      <w:r w:rsidRPr="00D33287">
        <w:rPr>
          <w:rFonts w:ascii="Times New Roman" w:hAnsi="Times New Roman" w:cs="Times New Roman"/>
          <w:sz w:val="24"/>
          <w:szCs w:val="24"/>
        </w:rPr>
        <w:t>. The electric field alters direction, prompting DNA molecules to reorient themselves within the agarose gel at a constant rate. Larger DNAs embark awhile to align their charge with an alteration in direction, while smaller DNAs migrate faster, triggering greater separation. PFGE's ability to separate DNA molecules depends on the estimated duration for every single direction</w:t>
      </w:r>
      <w:r w:rsidR="0052374A">
        <w:rPr>
          <w:rFonts w:ascii="Times New Roman" w:hAnsi="Times New Roman" w:cs="Times New Roman"/>
          <w:sz w:val="24"/>
          <w:szCs w:val="24"/>
        </w:rPr>
        <w:t xml:space="preserve"> [3</w:t>
      </w:r>
      <w:r w:rsidR="00190CAE">
        <w:rPr>
          <w:rFonts w:ascii="Times New Roman" w:hAnsi="Times New Roman" w:cs="Times New Roman"/>
          <w:sz w:val="24"/>
          <w:szCs w:val="24"/>
        </w:rPr>
        <w:t>4</w:t>
      </w:r>
      <w:r w:rsidR="0052374A">
        <w:rPr>
          <w:rFonts w:ascii="Times New Roman" w:hAnsi="Times New Roman" w:cs="Times New Roman"/>
          <w:sz w:val="24"/>
          <w:szCs w:val="24"/>
        </w:rPr>
        <w:t>,3</w:t>
      </w:r>
      <w:r w:rsidR="00190CAE">
        <w:rPr>
          <w:rFonts w:ascii="Times New Roman" w:hAnsi="Times New Roman" w:cs="Times New Roman"/>
          <w:sz w:val="24"/>
          <w:szCs w:val="24"/>
        </w:rPr>
        <w:t>5</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DNA sample preparation for PFGE analysis include isolating intact DNA. The approach involves immobilizing cells in agarose plugs, lysing and deproteinizing the DNA in situ. Protocols based on enzymatic or non-enzymatic strategies have been proposed to attain the DNA sample preparation process via </w:t>
      </w:r>
      <w:r w:rsidRPr="00D33287">
        <w:rPr>
          <w:rFonts w:ascii="Times New Roman" w:hAnsi="Times New Roman" w:cs="Times New Roman"/>
          <w:sz w:val="24"/>
          <w:szCs w:val="24"/>
        </w:rPr>
        <w:lastRenderedPageBreak/>
        <w:t xml:space="preserve">PFGE. Restriction enzymes impact the PFGE banding patterns of analysed bacteria </w:t>
      </w:r>
      <w:r w:rsidR="0052374A">
        <w:rPr>
          <w:rFonts w:ascii="Times New Roman" w:hAnsi="Times New Roman" w:cs="Times New Roman"/>
          <w:sz w:val="24"/>
          <w:szCs w:val="24"/>
        </w:rPr>
        <w:t>[3</w:t>
      </w:r>
      <w:r w:rsidR="00ED496C">
        <w:rPr>
          <w:rFonts w:ascii="Times New Roman" w:hAnsi="Times New Roman" w:cs="Times New Roman"/>
          <w:sz w:val="24"/>
          <w:szCs w:val="24"/>
        </w:rPr>
        <w:t>3</w:t>
      </w:r>
      <w:r w:rsidR="0052374A">
        <w:rPr>
          <w:rFonts w:ascii="Times New Roman" w:hAnsi="Times New Roman" w:cs="Times New Roman"/>
          <w:sz w:val="24"/>
          <w:szCs w:val="24"/>
        </w:rPr>
        <w:t>,3</w:t>
      </w:r>
      <w:r w:rsidR="00ED496C">
        <w:rPr>
          <w:rFonts w:ascii="Times New Roman" w:hAnsi="Times New Roman" w:cs="Times New Roman"/>
          <w:sz w:val="24"/>
          <w:szCs w:val="24"/>
        </w:rPr>
        <w:t>5</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This approach can accurately represent the complete bacterial genome, yielding precise and profoundly resolved DNA fragments. The multiple DNA bands on the agarose gel are dubbed as the "DNA fingerprint". The number and layout of restriction sites in the genome determine clonal connections between strains </w:t>
      </w:r>
      <w:r w:rsidR="0052374A">
        <w:rPr>
          <w:rFonts w:ascii="Times New Roman" w:hAnsi="Times New Roman" w:cs="Times New Roman"/>
          <w:sz w:val="24"/>
          <w:szCs w:val="24"/>
        </w:rPr>
        <w:t>[3</w:t>
      </w:r>
      <w:r w:rsidR="00ED496C">
        <w:rPr>
          <w:rFonts w:ascii="Times New Roman" w:hAnsi="Times New Roman" w:cs="Times New Roman"/>
          <w:sz w:val="24"/>
          <w:szCs w:val="24"/>
        </w:rPr>
        <w:t>1</w:t>
      </w:r>
      <w:r w:rsidR="0052374A">
        <w:rPr>
          <w:rFonts w:ascii="Times New Roman" w:hAnsi="Times New Roman" w:cs="Times New Roman"/>
          <w:sz w:val="24"/>
          <w:szCs w:val="24"/>
        </w:rPr>
        <w:t>,3</w:t>
      </w:r>
      <w:r w:rsidR="00ED496C">
        <w:rPr>
          <w:rFonts w:ascii="Times New Roman" w:hAnsi="Times New Roman" w:cs="Times New Roman"/>
          <w:sz w:val="24"/>
          <w:szCs w:val="24"/>
        </w:rPr>
        <w:t>4</w:t>
      </w:r>
      <w:r w:rsidR="0052374A">
        <w:rPr>
          <w:rFonts w:ascii="Times New Roman" w:hAnsi="Times New Roman" w:cs="Times New Roman"/>
          <w:sz w:val="24"/>
          <w:szCs w:val="24"/>
        </w:rPr>
        <w:t>,3</w:t>
      </w:r>
      <w:r w:rsidR="00ED496C">
        <w:rPr>
          <w:rFonts w:ascii="Times New Roman" w:hAnsi="Times New Roman" w:cs="Times New Roman"/>
          <w:sz w:val="24"/>
          <w:szCs w:val="24"/>
        </w:rPr>
        <w:t>6</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Multicenter</w:t>
      </w:r>
      <w:proofErr w:type="spellEnd"/>
      <w:r w:rsidRPr="00D33287">
        <w:rPr>
          <w:rFonts w:ascii="Times New Roman" w:hAnsi="Times New Roman" w:cs="Times New Roman"/>
          <w:sz w:val="24"/>
          <w:szCs w:val="24"/>
        </w:rPr>
        <w:t xml:space="preserve"> validation studies and standardized bacterial subtyping strategies have advanced the reliability of PFGE results. This facilitated the setup of bacterial subtype databases, which promote cross-lab analyses. Growth in computer-assisted data analysis of PFGE, such as band pattern normalization, information transfer, similarity index comparison, and similarity tree building, have reduced bias in subtyping analysis and interpretation.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and Harmony were two key projects implemented in the PFGE sector. The </w:t>
      </w:r>
      <w:proofErr w:type="spellStart"/>
      <w:r w:rsidRPr="00D33287">
        <w:rPr>
          <w:rFonts w:ascii="Times New Roman" w:hAnsi="Times New Roman" w:cs="Times New Roman"/>
          <w:sz w:val="24"/>
          <w:szCs w:val="24"/>
        </w:rPr>
        <w:t>Centers</w:t>
      </w:r>
      <w:proofErr w:type="spellEnd"/>
      <w:r w:rsidRPr="00D33287">
        <w:rPr>
          <w:rFonts w:ascii="Times New Roman" w:hAnsi="Times New Roman" w:cs="Times New Roman"/>
          <w:sz w:val="24"/>
          <w:szCs w:val="24"/>
        </w:rPr>
        <w:t xml:space="preserve"> for Disease Control and Prevention (CDC) governs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a global organization of laboratories that implement established norms for subtyping foodborne pathogens. It facilitates direct comparison of PFGE data across networked laboratories. The European Union led the HARMONY project, which used PFGE to subtype Staphylococcus aureus bacteria either as methicillin-resistant or methicillin-sensitive (MRSA and MSSA) </w:t>
      </w:r>
      <w:r w:rsidR="0052374A">
        <w:rPr>
          <w:rFonts w:ascii="Times New Roman" w:hAnsi="Times New Roman" w:cs="Times New Roman"/>
          <w:sz w:val="24"/>
          <w:szCs w:val="24"/>
        </w:rPr>
        <w:t>[</w:t>
      </w:r>
      <w:r w:rsidR="00ED496C">
        <w:rPr>
          <w:rFonts w:ascii="Times New Roman" w:hAnsi="Times New Roman" w:cs="Times New Roman"/>
          <w:sz w:val="24"/>
          <w:szCs w:val="24"/>
        </w:rPr>
        <w:t>31</w:t>
      </w:r>
      <w:r w:rsidR="00ED4237">
        <w:rPr>
          <w:rFonts w:ascii="Times New Roman" w:hAnsi="Times New Roman" w:cs="Times New Roman"/>
          <w:sz w:val="24"/>
          <w:szCs w:val="24"/>
        </w:rPr>
        <w:t>,3</w:t>
      </w:r>
      <w:r w:rsidR="00ED496C">
        <w:rPr>
          <w:rFonts w:ascii="Times New Roman" w:hAnsi="Times New Roman" w:cs="Times New Roman"/>
          <w:sz w:val="24"/>
          <w:szCs w:val="24"/>
        </w:rPr>
        <w:t>7</w:t>
      </w:r>
      <w:r w:rsidR="00ED4237">
        <w:rPr>
          <w:rFonts w:ascii="Times New Roman" w:hAnsi="Times New Roman" w:cs="Times New Roman"/>
          <w:sz w:val="24"/>
          <w:szCs w:val="24"/>
        </w:rPr>
        <w:t>,</w:t>
      </w:r>
      <w:r w:rsidR="00ED496C">
        <w:rPr>
          <w:rFonts w:ascii="Times New Roman" w:hAnsi="Times New Roman" w:cs="Times New Roman"/>
          <w:sz w:val="24"/>
          <w:szCs w:val="24"/>
        </w:rPr>
        <w:t>38</w:t>
      </w:r>
      <w:r w:rsidR="00ED4237">
        <w:rPr>
          <w:rFonts w:ascii="Times New Roman" w:hAnsi="Times New Roman" w:cs="Times New Roman"/>
          <w:sz w:val="24"/>
          <w:szCs w:val="24"/>
        </w:rPr>
        <w:t>,</w:t>
      </w:r>
      <w:r w:rsidR="00ED496C">
        <w:rPr>
          <w:rFonts w:ascii="Times New Roman" w:hAnsi="Times New Roman" w:cs="Times New Roman"/>
          <w:sz w:val="24"/>
          <w:szCs w:val="24"/>
        </w:rPr>
        <w:t>39</w:t>
      </w:r>
      <w:r w:rsidR="00ED4237">
        <w:rPr>
          <w:rFonts w:ascii="Times New Roman" w:hAnsi="Times New Roman" w:cs="Times New Roman"/>
          <w:sz w:val="24"/>
          <w:szCs w:val="24"/>
        </w:rPr>
        <w:t>,4</w:t>
      </w:r>
      <w:r w:rsidR="00ED496C">
        <w:rPr>
          <w:rFonts w:ascii="Times New Roman" w:hAnsi="Times New Roman" w:cs="Times New Roman"/>
          <w:sz w:val="24"/>
          <w:szCs w:val="24"/>
        </w:rPr>
        <w:t>0</w:t>
      </w:r>
      <w:r w:rsidR="00ED4237">
        <w:rPr>
          <w:rFonts w:ascii="Times New Roman" w:hAnsi="Times New Roman" w:cs="Times New Roman"/>
          <w:sz w:val="24"/>
          <w:szCs w:val="24"/>
        </w:rPr>
        <w:t>]</w:t>
      </w:r>
      <w:r w:rsidRPr="00D33287">
        <w:rPr>
          <w:rFonts w:ascii="Times New Roman" w:hAnsi="Times New Roman" w:cs="Times New Roman"/>
          <w:sz w:val="24"/>
          <w:szCs w:val="24"/>
        </w:rPr>
        <w:t xml:space="preserve">. The project's results helped several countries practice national policies to limit MRSA strains. PFGE succeeds in identifying isolates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i/>
          <w:iCs/>
          <w:sz w:val="24"/>
          <w:szCs w:val="24"/>
        </w:rPr>
        <w:t>Entererococcus</w:t>
      </w:r>
      <w:proofErr w:type="spellEnd"/>
      <w:r w:rsidRPr="00D33287">
        <w:rPr>
          <w:rFonts w:ascii="Times New Roman" w:hAnsi="Times New Roman" w:cs="Times New Roman"/>
          <w:sz w:val="24"/>
          <w:szCs w:val="24"/>
        </w:rPr>
        <w:t xml:space="preserve"> vancomycin-resistant, </w:t>
      </w:r>
      <w:r w:rsidRPr="00D33287">
        <w:rPr>
          <w:rFonts w:ascii="Times New Roman" w:hAnsi="Times New Roman" w:cs="Times New Roman"/>
          <w:i/>
          <w:iCs/>
          <w:sz w:val="24"/>
          <w:szCs w:val="24"/>
        </w:rPr>
        <w:t>Streptococcus pyogenes</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Acinetobacter baumannii</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Pseudomonas aeruginosa</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 xml:space="preserve">Salmonella </w:t>
      </w:r>
      <w:r w:rsidRPr="00D33287">
        <w:rPr>
          <w:rFonts w:ascii="Times New Roman" w:hAnsi="Times New Roman" w:cs="Times New Roman"/>
          <w:sz w:val="24"/>
          <w:szCs w:val="24"/>
        </w:rPr>
        <w:t>non-</w:t>
      </w:r>
      <w:proofErr w:type="spellStart"/>
      <w:r w:rsidRPr="00D33287">
        <w:rPr>
          <w:rFonts w:ascii="Times New Roman" w:hAnsi="Times New Roman" w:cs="Times New Roman"/>
          <w:sz w:val="24"/>
          <w:szCs w:val="24"/>
        </w:rPr>
        <w:t>typhoidea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iCs/>
          <w:sz w:val="24"/>
          <w:szCs w:val="24"/>
        </w:rPr>
        <w:t>Shigellaspp</w:t>
      </w:r>
      <w:proofErr w:type="spellEnd"/>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Mycobacterium avium</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Vibrio cholerae</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Listeria monocytogenes</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Klebsiella pneumoniae</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Escherichia coli</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Neisseria gonorrhoeae</w:t>
      </w:r>
      <w:r w:rsidRPr="00D33287">
        <w:rPr>
          <w:rFonts w:ascii="Times New Roman" w:hAnsi="Times New Roman" w:cs="Times New Roman"/>
          <w:sz w:val="24"/>
          <w:szCs w:val="24"/>
        </w:rPr>
        <w:t xml:space="preserve"> and </w:t>
      </w:r>
      <w:proofErr w:type="spellStart"/>
      <w:r w:rsidRPr="00D33287">
        <w:rPr>
          <w:rFonts w:ascii="Times New Roman" w:hAnsi="Times New Roman" w:cs="Times New Roman"/>
          <w:i/>
          <w:iCs/>
          <w:sz w:val="24"/>
          <w:szCs w:val="24"/>
        </w:rPr>
        <w:t>Chronobacterspp</w:t>
      </w:r>
      <w:proofErr w:type="spellEnd"/>
      <w:r w:rsidRPr="00D33287">
        <w:rPr>
          <w:rFonts w:ascii="Times New Roman" w:hAnsi="Times New Roman" w:cs="Times New Roman"/>
          <w:sz w:val="24"/>
          <w:szCs w:val="24"/>
        </w:rPr>
        <w:t xml:space="preserve">. A beneficial subtyping approach demands five vital characteristics: typeability, repeatability, discriminatory power, ease of realization, and interpretation. PFGE approach addresses all of these traits. In a single experiment, PFGE can pinpoint macro-restriction DNA fragments from over 90% of the bacterial genome, disclosing each specimen's DNA fingerprint. PFGE analysis of bacterial genomes yields clear results, which facilitates subtyping of each strain. PFGE analysis has been routinely used for decades, with applications notably phylogenetic diversity, clonal proximity, outbreak identification, and surveillance. Genetic diversity research has revealed insights into strain clonality, epidemic context, and infectious origin </w:t>
      </w:r>
      <w:r w:rsidR="00ED4237">
        <w:rPr>
          <w:rFonts w:ascii="Times New Roman" w:hAnsi="Times New Roman" w:cs="Times New Roman"/>
          <w:sz w:val="24"/>
          <w:szCs w:val="24"/>
        </w:rPr>
        <w:t>[4</w:t>
      </w:r>
      <w:r w:rsidR="00ED496C">
        <w:rPr>
          <w:rFonts w:ascii="Times New Roman" w:hAnsi="Times New Roman" w:cs="Times New Roman"/>
          <w:sz w:val="24"/>
          <w:szCs w:val="24"/>
        </w:rPr>
        <w:t>1</w:t>
      </w:r>
      <w:r w:rsidR="00ED4237">
        <w:rPr>
          <w:rFonts w:ascii="Times New Roman" w:hAnsi="Times New Roman" w:cs="Times New Roman"/>
          <w:sz w:val="24"/>
          <w:szCs w:val="24"/>
        </w:rPr>
        <w:t>,4</w:t>
      </w:r>
      <w:r w:rsidR="00ED496C">
        <w:rPr>
          <w:rFonts w:ascii="Times New Roman" w:hAnsi="Times New Roman" w:cs="Times New Roman"/>
          <w:sz w:val="24"/>
          <w:szCs w:val="24"/>
        </w:rPr>
        <w:t>2</w:t>
      </w:r>
      <w:r w:rsidR="00ED4237">
        <w:rPr>
          <w:rFonts w:ascii="Times New Roman" w:hAnsi="Times New Roman" w:cs="Times New Roman"/>
          <w:sz w:val="24"/>
          <w:szCs w:val="24"/>
        </w:rPr>
        <w:t>,4</w:t>
      </w:r>
      <w:r w:rsidR="00ED496C">
        <w:rPr>
          <w:rFonts w:ascii="Times New Roman" w:hAnsi="Times New Roman" w:cs="Times New Roman"/>
          <w:sz w:val="24"/>
          <w:szCs w:val="24"/>
        </w:rPr>
        <w:t>3,44,</w:t>
      </w:r>
      <w:r w:rsidR="00ED4237">
        <w:rPr>
          <w:rFonts w:ascii="Times New Roman" w:hAnsi="Times New Roman" w:cs="Times New Roman"/>
          <w:sz w:val="24"/>
          <w:szCs w:val="24"/>
        </w:rPr>
        <w:t>4</w:t>
      </w:r>
      <w:r w:rsidR="00ED496C">
        <w:rPr>
          <w:rFonts w:ascii="Times New Roman" w:hAnsi="Times New Roman" w:cs="Times New Roman"/>
          <w:sz w:val="24"/>
          <w:szCs w:val="24"/>
        </w:rPr>
        <w:t>5</w:t>
      </w:r>
      <w:r w:rsidR="00ED4237">
        <w:rPr>
          <w:rFonts w:ascii="Times New Roman" w:hAnsi="Times New Roman" w:cs="Times New Roman"/>
          <w:sz w:val="24"/>
          <w:szCs w:val="24"/>
        </w:rPr>
        <w:t>].</w:t>
      </w:r>
    </w:p>
    <w:p w14:paraId="423C89EF" w14:textId="77777777" w:rsidR="00473B89" w:rsidRPr="00D33287" w:rsidRDefault="00473B89" w:rsidP="00473B89">
      <w:pPr>
        <w:spacing w:line="240" w:lineRule="auto"/>
        <w:jc w:val="both"/>
        <w:rPr>
          <w:rFonts w:ascii="Times New Roman" w:hAnsi="Times New Roman" w:cs="Times New Roman"/>
          <w:sz w:val="24"/>
          <w:szCs w:val="24"/>
        </w:rPr>
      </w:pPr>
    </w:p>
    <w:p w14:paraId="27848013"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MALDI-TOF mass spectrometry</w:t>
      </w:r>
    </w:p>
    <w:p w14:paraId="2132221C" w14:textId="7E3E4493"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MALDI-TOF mass spectrometry is a cutting-edge analytical technology that analyses the cellular proteome, including gene products and metabolic products from organisms. MALDI-TOF MS distinguish bacteria, Mycobacteria, filamentous fungi, yeast, and protozoan parasites relying exclusively on their distinct protein and peptide patterns in cells. This strategy, inclusive of software and reference databases, has become a standard tool for identifying microorganisms in laboratory settings, leading to a paradigm shift in clinical microbiology research </w:t>
      </w:r>
      <w:r w:rsidR="00ED4237">
        <w:rPr>
          <w:rFonts w:ascii="Times New Roman" w:hAnsi="Times New Roman" w:cs="Times New Roman"/>
          <w:sz w:val="24"/>
          <w:szCs w:val="24"/>
        </w:rPr>
        <w:t>[4</w:t>
      </w:r>
      <w:r w:rsidR="00ED496C">
        <w:rPr>
          <w:rFonts w:ascii="Times New Roman" w:hAnsi="Times New Roman" w:cs="Times New Roman"/>
          <w:sz w:val="24"/>
          <w:szCs w:val="24"/>
        </w:rPr>
        <w:t>6</w:t>
      </w:r>
      <w:r w:rsidR="00ED4237">
        <w:rPr>
          <w:rFonts w:ascii="Times New Roman" w:hAnsi="Times New Roman" w:cs="Times New Roman"/>
          <w:sz w:val="24"/>
          <w:szCs w:val="24"/>
        </w:rPr>
        <w:t>,4</w:t>
      </w:r>
      <w:r w:rsidR="00ED496C">
        <w:rPr>
          <w:rFonts w:ascii="Times New Roman" w:hAnsi="Times New Roman" w:cs="Times New Roman"/>
          <w:sz w:val="24"/>
          <w:szCs w:val="24"/>
        </w:rPr>
        <w:t>7</w:t>
      </w:r>
      <w:r w:rsidR="00ED4237">
        <w:rPr>
          <w:rFonts w:ascii="Times New Roman" w:hAnsi="Times New Roman" w:cs="Times New Roman"/>
          <w:sz w:val="24"/>
          <w:szCs w:val="24"/>
        </w:rPr>
        <w:t>,</w:t>
      </w:r>
      <w:r w:rsidR="00ED496C">
        <w:rPr>
          <w:rFonts w:ascii="Times New Roman" w:hAnsi="Times New Roman" w:cs="Times New Roman"/>
          <w:sz w:val="24"/>
          <w:szCs w:val="24"/>
        </w:rPr>
        <w:t>48</w:t>
      </w:r>
      <w:r w:rsidR="00ED4237">
        <w:rPr>
          <w:rFonts w:ascii="Times New Roman" w:hAnsi="Times New Roman" w:cs="Times New Roman"/>
          <w:sz w:val="24"/>
          <w:szCs w:val="24"/>
        </w:rPr>
        <w:t>,</w:t>
      </w:r>
      <w:r w:rsidR="00ED496C">
        <w:rPr>
          <w:rFonts w:ascii="Times New Roman" w:hAnsi="Times New Roman" w:cs="Times New Roman"/>
          <w:sz w:val="24"/>
          <w:szCs w:val="24"/>
        </w:rPr>
        <w:t>49</w:t>
      </w:r>
      <w:r w:rsidR="00ED4237">
        <w:rPr>
          <w:rFonts w:ascii="Times New Roman" w:hAnsi="Times New Roman" w:cs="Times New Roman"/>
          <w:sz w:val="24"/>
          <w:szCs w:val="24"/>
        </w:rPr>
        <w:t>,5</w:t>
      </w:r>
      <w:r w:rsidR="00ED496C">
        <w:rPr>
          <w:rFonts w:ascii="Times New Roman" w:hAnsi="Times New Roman" w:cs="Times New Roman"/>
          <w:sz w:val="24"/>
          <w:szCs w:val="24"/>
        </w:rPr>
        <w:t>0</w:t>
      </w:r>
      <w:r w:rsidR="00ED4237">
        <w:rPr>
          <w:rFonts w:ascii="Times New Roman" w:hAnsi="Times New Roman" w:cs="Times New Roman"/>
          <w:sz w:val="24"/>
          <w:szCs w:val="24"/>
        </w:rPr>
        <w:t>]</w:t>
      </w:r>
      <w:r w:rsidRPr="00D33287">
        <w:rPr>
          <w:rFonts w:ascii="Times New Roman" w:hAnsi="Times New Roman" w:cs="Times New Roman"/>
          <w:sz w:val="24"/>
          <w:szCs w:val="24"/>
        </w:rPr>
        <w:t xml:space="preserve">. In MALDI-TOF analysis, the samples are initially co-crystallized with a matrix. The matrix includes the minuscule acidic molecules with significant optical absorption. To yield ions, the matrix embedded sample is subjected to a laser beam, following desorption and ionization. The matrix absorbs laser light energy and triggers vaporization of the analyte, contributing to single charged ions. In the mass </w:t>
      </w:r>
      <w:proofErr w:type="spellStart"/>
      <w:r w:rsidRPr="00D33287">
        <w:rPr>
          <w:rFonts w:ascii="Times New Roman" w:hAnsi="Times New Roman" w:cs="Times New Roman"/>
          <w:sz w:val="24"/>
          <w:szCs w:val="24"/>
        </w:rPr>
        <w:t>analyzer</w:t>
      </w:r>
      <w:proofErr w:type="spellEnd"/>
      <w:r w:rsidRPr="00D33287">
        <w:rPr>
          <w:rFonts w:ascii="Times New Roman" w:hAnsi="Times New Roman" w:cs="Times New Roman"/>
          <w:sz w:val="24"/>
          <w:szCs w:val="24"/>
        </w:rPr>
        <w:t xml:space="preserve">, singly charged ions get propelled at a specific voltage and sorted via their mass to charge ratio (m/z) </w:t>
      </w:r>
      <w:r w:rsidR="00ED4237">
        <w:rPr>
          <w:rFonts w:ascii="Times New Roman" w:hAnsi="Times New Roman" w:cs="Times New Roman"/>
          <w:sz w:val="24"/>
          <w:szCs w:val="24"/>
        </w:rPr>
        <w:t>[5</w:t>
      </w:r>
      <w:r w:rsidR="00ED496C">
        <w:rPr>
          <w:rFonts w:ascii="Times New Roman" w:hAnsi="Times New Roman" w:cs="Times New Roman"/>
          <w:sz w:val="24"/>
          <w:szCs w:val="24"/>
        </w:rPr>
        <w:t>0</w:t>
      </w:r>
      <w:r w:rsidR="00ED4237">
        <w:rPr>
          <w:rFonts w:ascii="Times New Roman" w:hAnsi="Times New Roman" w:cs="Times New Roman"/>
          <w:sz w:val="24"/>
          <w:szCs w:val="24"/>
        </w:rPr>
        <w:t>,5</w:t>
      </w:r>
      <w:r w:rsidR="00ED496C">
        <w:rPr>
          <w:rFonts w:ascii="Times New Roman" w:hAnsi="Times New Roman" w:cs="Times New Roman"/>
          <w:sz w:val="24"/>
          <w:szCs w:val="24"/>
        </w:rPr>
        <w:t>1</w:t>
      </w:r>
      <w:r w:rsidR="00ED4237">
        <w:rPr>
          <w:rFonts w:ascii="Times New Roman" w:hAnsi="Times New Roman" w:cs="Times New Roman"/>
          <w:sz w:val="24"/>
          <w:szCs w:val="24"/>
        </w:rPr>
        <w:t>,5</w:t>
      </w:r>
      <w:r w:rsidR="00ED496C">
        <w:rPr>
          <w:rFonts w:ascii="Times New Roman" w:hAnsi="Times New Roman" w:cs="Times New Roman"/>
          <w:sz w:val="24"/>
          <w:szCs w:val="24"/>
        </w:rPr>
        <w:t>2</w:t>
      </w:r>
      <w:r w:rsidR="00ED4237">
        <w:rPr>
          <w:rFonts w:ascii="Times New Roman" w:hAnsi="Times New Roman" w:cs="Times New Roman"/>
          <w:sz w:val="24"/>
          <w:szCs w:val="24"/>
        </w:rPr>
        <w:t>,5</w:t>
      </w:r>
      <w:r w:rsidR="00ED496C">
        <w:rPr>
          <w:rFonts w:ascii="Times New Roman" w:hAnsi="Times New Roman" w:cs="Times New Roman"/>
          <w:sz w:val="24"/>
          <w:szCs w:val="24"/>
        </w:rPr>
        <w:t>3</w:t>
      </w:r>
      <w:r w:rsidR="00ED4237">
        <w:rPr>
          <w:rFonts w:ascii="Times New Roman" w:hAnsi="Times New Roman" w:cs="Times New Roman"/>
          <w:sz w:val="24"/>
          <w:szCs w:val="24"/>
        </w:rPr>
        <w:t>]</w:t>
      </w:r>
      <w:r w:rsidRPr="00D33287">
        <w:rPr>
          <w:rFonts w:ascii="Times New Roman" w:hAnsi="Times New Roman" w:cs="Times New Roman"/>
          <w:sz w:val="24"/>
          <w:szCs w:val="24"/>
        </w:rPr>
        <w:t xml:space="preserve">. The sensors detect and measure charged analytes. In 1975, the first publication addressed the adoption of MALDI mass spectrometry approach for bacterial biomarkers </w:t>
      </w:r>
      <w:r w:rsidR="00ED4237">
        <w:rPr>
          <w:rFonts w:ascii="Times New Roman" w:hAnsi="Times New Roman" w:cs="Times New Roman"/>
          <w:sz w:val="24"/>
          <w:szCs w:val="24"/>
        </w:rPr>
        <w:t>[5</w:t>
      </w:r>
      <w:r w:rsidR="00ED496C">
        <w:rPr>
          <w:rFonts w:ascii="Times New Roman" w:hAnsi="Times New Roman" w:cs="Times New Roman"/>
          <w:sz w:val="24"/>
          <w:szCs w:val="24"/>
        </w:rPr>
        <w:t>2</w:t>
      </w:r>
      <w:r w:rsidR="00ED4237">
        <w:rPr>
          <w:rFonts w:ascii="Times New Roman" w:hAnsi="Times New Roman" w:cs="Times New Roman"/>
          <w:sz w:val="24"/>
          <w:szCs w:val="24"/>
        </w:rPr>
        <w:t>,5</w:t>
      </w:r>
      <w:r w:rsidR="00ED496C">
        <w:rPr>
          <w:rFonts w:ascii="Times New Roman" w:hAnsi="Times New Roman" w:cs="Times New Roman"/>
          <w:sz w:val="24"/>
          <w:szCs w:val="24"/>
        </w:rPr>
        <w:t>4</w:t>
      </w:r>
      <w:r w:rsidR="00ED4237">
        <w:rPr>
          <w:rFonts w:ascii="Times New Roman" w:hAnsi="Times New Roman" w:cs="Times New Roman"/>
          <w:sz w:val="24"/>
          <w:szCs w:val="24"/>
        </w:rPr>
        <w:t>]</w:t>
      </w:r>
      <w:r w:rsidRPr="00D33287">
        <w:rPr>
          <w:rFonts w:ascii="Times New Roman" w:hAnsi="Times New Roman" w:cs="Times New Roman"/>
          <w:sz w:val="24"/>
          <w:szCs w:val="24"/>
        </w:rPr>
        <w:t xml:space="preserve">. MADLI-TOF identifies microorganisms employing four industrial devices and databases, including the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the Spectral </w:t>
      </w:r>
      <w:proofErr w:type="spellStart"/>
      <w:r w:rsidRPr="00D33287">
        <w:rPr>
          <w:rFonts w:ascii="Times New Roman" w:hAnsi="Times New Roman" w:cs="Times New Roman"/>
          <w:sz w:val="24"/>
          <w:szCs w:val="24"/>
        </w:rPr>
        <w:t>ARchive</w:t>
      </w:r>
      <w:proofErr w:type="spellEnd"/>
      <w:r w:rsidRPr="00D33287">
        <w:rPr>
          <w:rFonts w:ascii="Times New Roman" w:hAnsi="Times New Roman" w:cs="Times New Roman"/>
          <w:sz w:val="24"/>
          <w:szCs w:val="24"/>
        </w:rPr>
        <w:t xml:space="preserve"> and Microbial Identification System (SARAMIS™), the </w:t>
      </w:r>
      <w:proofErr w:type="spellStart"/>
      <w:r w:rsidRPr="00D33287">
        <w:rPr>
          <w:rFonts w:ascii="Times New Roman" w:hAnsi="Times New Roman" w:cs="Times New Roman"/>
          <w:sz w:val="24"/>
          <w:szCs w:val="24"/>
        </w:rPr>
        <w:t>Andromas</w:t>
      </w:r>
      <w:proofErr w:type="spellEnd"/>
      <w:r w:rsidRPr="00D33287">
        <w:rPr>
          <w:rFonts w:ascii="Times New Roman" w:hAnsi="Times New Roman" w:cs="Times New Roman"/>
          <w:sz w:val="24"/>
          <w:szCs w:val="24"/>
        </w:rPr>
        <w:t xml:space="preserve">, and the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The MALDI-TOF </w:t>
      </w:r>
      <w:proofErr w:type="spellStart"/>
      <w:r w:rsidRPr="00D33287">
        <w:rPr>
          <w:rFonts w:ascii="Times New Roman" w:hAnsi="Times New Roman" w:cs="Times New Roman"/>
          <w:sz w:val="24"/>
          <w:szCs w:val="24"/>
        </w:rPr>
        <w:t>analyzers</w:t>
      </w:r>
      <w:proofErr w:type="spellEnd"/>
      <w:r w:rsidRPr="00D33287">
        <w:rPr>
          <w:rFonts w:ascii="Times New Roman" w:hAnsi="Times New Roman" w:cs="Times New Roman"/>
          <w:sz w:val="24"/>
          <w:szCs w:val="24"/>
        </w:rPr>
        <w:t xml:space="preserve"> from Bruker </w:t>
      </w:r>
      <w:proofErr w:type="spellStart"/>
      <w:r w:rsidRPr="00D33287">
        <w:rPr>
          <w:rFonts w:ascii="Times New Roman" w:hAnsi="Times New Roman" w:cs="Times New Roman"/>
          <w:sz w:val="24"/>
          <w:szCs w:val="24"/>
        </w:rPr>
        <w:t>Daltonics</w:t>
      </w:r>
      <w:proofErr w:type="spellEnd"/>
      <w:r w:rsidRPr="00D33287">
        <w:rPr>
          <w:rFonts w:ascii="Times New Roman" w:hAnsi="Times New Roman" w:cs="Times New Roman"/>
          <w:sz w:val="24"/>
          <w:szCs w:val="24"/>
        </w:rPr>
        <w:t xml:space="preserve"> or </w:t>
      </w:r>
      <w:r w:rsidRPr="00D33287">
        <w:rPr>
          <w:rFonts w:ascii="Times New Roman" w:hAnsi="Times New Roman" w:cs="Times New Roman"/>
          <w:sz w:val="24"/>
          <w:szCs w:val="24"/>
        </w:rPr>
        <w:lastRenderedPageBreak/>
        <w:t xml:space="preserve">Shimadzu, FDA-cleared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pinpoint the most widely used in standard laboratories </w:t>
      </w:r>
      <w:r w:rsidR="00ED4237">
        <w:rPr>
          <w:rFonts w:ascii="Times New Roman" w:hAnsi="Times New Roman" w:cs="Times New Roman"/>
          <w:sz w:val="24"/>
          <w:szCs w:val="24"/>
        </w:rPr>
        <w:t>[</w:t>
      </w:r>
      <w:r w:rsidR="00592E47">
        <w:rPr>
          <w:rFonts w:ascii="Times New Roman" w:hAnsi="Times New Roman" w:cs="Times New Roman"/>
          <w:sz w:val="24"/>
          <w:szCs w:val="24"/>
        </w:rPr>
        <w:t>48</w:t>
      </w:r>
      <w:r w:rsidR="00CB65CD">
        <w:rPr>
          <w:rFonts w:ascii="Times New Roman" w:hAnsi="Times New Roman" w:cs="Times New Roman"/>
          <w:sz w:val="24"/>
          <w:szCs w:val="24"/>
        </w:rPr>
        <w:t>,</w:t>
      </w:r>
      <w:r w:rsidR="00ED4237">
        <w:rPr>
          <w:rFonts w:ascii="Times New Roman" w:hAnsi="Times New Roman" w:cs="Times New Roman"/>
          <w:sz w:val="24"/>
          <w:szCs w:val="24"/>
        </w:rPr>
        <w:t>5</w:t>
      </w:r>
      <w:r w:rsidR="00592E47">
        <w:rPr>
          <w:rFonts w:ascii="Times New Roman" w:hAnsi="Times New Roman" w:cs="Times New Roman"/>
          <w:sz w:val="24"/>
          <w:szCs w:val="24"/>
        </w:rPr>
        <w:t>2</w:t>
      </w:r>
      <w:r w:rsidR="00ED4237">
        <w:rPr>
          <w:rFonts w:ascii="Times New Roman" w:hAnsi="Times New Roman" w:cs="Times New Roman"/>
          <w:sz w:val="24"/>
          <w:szCs w:val="24"/>
        </w:rPr>
        <w:t>,5</w:t>
      </w:r>
      <w:r w:rsidR="00592E47">
        <w:rPr>
          <w:rFonts w:ascii="Times New Roman" w:hAnsi="Times New Roman" w:cs="Times New Roman"/>
          <w:sz w:val="24"/>
          <w:szCs w:val="24"/>
        </w:rPr>
        <w:t>5</w:t>
      </w:r>
      <w:r w:rsidR="00ED4237">
        <w:rPr>
          <w:rFonts w:ascii="Times New Roman" w:hAnsi="Times New Roman" w:cs="Times New Roman"/>
          <w:sz w:val="24"/>
          <w:szCs w:val="24"/>
        </w:rPr>
        <w:t>]</w:t>
      </w:r>
      <w:r w:rsidRPr="00D33287">
        <w:rPr>
          <w:rFonts w:ascii="Times New Roman" w:hAnsi="Times New Roman" w:cs="Times New Roman"/>
          <w:sz w:val="24"/>
          <w:szCs w:val="24"/>
        </w:rPr>
        <w:t>. MALDI-TOF MS approaches to characterized microbes, by comparing mass spectra to fingerprint repositories and correlating biomarker masses to proteome databases. The identification reliability by MALDI depends on the databases; the specificity of confirmation up to the species category is over 90%</w:t>
      </w:r>
      <w:r w:rsidR="00ED4237">
        <w:rPr>
          <w:rFonts w:ascii="Times New Roman" w:hAnsi="Times New Roman" w:cs="Times New Roman"/>
          <w:sz w:val="24"/>
          <w:szCs w:val="24"/>
        </w:rPr>
        <w:t xml:space="preserve"> [5</w:t>
      </w:r>
      <w:r w:rsidR="00592E47">
        <w:rPr>
          <w:rFonts w:ascii="Times New Roman" w:hAnsi="Times New Roman" w:cs="Times New Roman"/>
          <w:sz w:val="24"/>
          <w:szCs w:val="24"/>
        </w:rPr>
        <w:t>3</w:t>
      </w:r>
      <w:r w:rsidR="00ED4237">
        <w:rPr>
          <w:rFonts w:ascii="Times New Roman" w:hAnsi="Times New Roman" w:cs="Times New Roman"/>
          <w:sz w:val="24"/>
          <w:szCs w:val="24"/>
        </w:rPr>
        <w:t>,5</w:t>
      </w:r>
      <w:r w:rsidR="00592E47">
        <w:rPr>
          <w:rFonts w:ascii="Times New Roman" w:hAnsi="Times New Roman" w:cs="Times New Roman"/>
          <w:sz w:val="24"/>
          <w:szCs w:val="24"/>
        </w:rPr>
        <w:t>6</w:t>
      </w:r>
      <w:r w:rsidR="00ED4237">
        <w:rPr>
          <w:rFonts w:ascii="Times New Roman" w:hAnsi="Times New Roman" w:cs="Times New Roman"/>
          <w:sz w:val="24"/>
          <w:szCs w:val="24"/>
        </w:rPr>
        <w:t>,5</w:t>
      </w:r>
      <w:r w:rsidR="00592E47">
        <w:rPr>
          <w:rFonts w:ascii="Times New Roman" w:hAnsi="Times New Roman" w:cs="Times New Roman"/>
          <w:sz w:val="24"/>
          <w:szCs w:val="24"/>
        </w:rPr>
        <w:t>7</w:t>
      </w:r>
      <w:r w:rsidR="00ED4237">
        <w:rPr>
          <w:rFonts w:ascii="Times New Roman" w:hAnsi="Times New Roman" w:cs="Times New Roman"/>
          <w:sz w:val="24"/>
          <w:szCs w:val="24"/>
        </w:rPr>
        <w:t>]</w:t>
      </w:r>
      <w:r w:rsidRPr="00D33287">
        <w:rPr>
          <w:rFonts w:ascii="Times New Roman" w:hAnsi="Times New Roman" w:cs="Times New Roman"/>
          <w:sz w:val="24"/>
          <w:szCs w:val="24"/>
        </w:rPr>
        <w:t xml:space="preserve">. MALDI-TOF is currently overtaking the conventional laboratory biochemical and molecular identification systems for identifying microbes </w:t>
      </w:r>
      <w:r w:rsidR="00ED4237">
        <w:rPr>
          <w:rFonts w:ascii="Times New Roman" w:hAnsi="Times New Roman" w:cs="Times New Roman"/>
          <w:sz w:val="24"/>
          <w:szCs w:val="24"/>
        </w:rPr>
        <w:t>[</w:t>
      </w:r>
      <w:r w:rsidR="00592E47">
        <w:rPr>
          <w:rFonts w:ascii="Times New Roman" w:hAnsi="Times New Roman" w:cs="Times New Roman"/>
          <w:sz w:val="24"/>
          <w:szCs w:val="24"/>
        </w:rPr>
        <w:t>58</w:t>
      </w:r>
      <w:r w:rsidR="00ED4237">
        <w:rPr>
          <w:rFonts w:ascii="Times New Roman" w:hAnsi="Times New Roman" w:cs="Times New Roman"/>
          <w:sz w:val="24"/>
          <w:szCs w:val="24"/>
        </w:rPr>
        <w:t>]</w:t>
      </w:r>
      <w:r w:rsidRPr="00D33287">
        <w:rPr>
          <w:rFonts w:ascii="Times New Roman" w:hAnsi="Times New Roman" w:cs="Times New Roman"/>
          <w:sz w:val="24"/>
          <w:szCs w:val="24"/>
        </w:rPr>
        <w:t xml:space="preserve">. MALDI-TOF's endurance to rapidly identify microbes renders it adequate for different fields across clinical diagnosis, biological </w:t>
      </w:r>
      <w:proofErr w:type="spellStart"/>
      <w:r w:rsidRPr="00D33287">
        <w:rPr>
          <w:rFonts w:ascii="Times New Roman" w:hAnsi="Times New Roman" w:cs="Times New Roman"/>
          <w:sz w:val="24"/>
          <w:szCs w:val="24"/>
        </w:rPr>
        <w:t>defense</w:t>
      </w:r>
      <w:proofErr w:type="spellEnd"/>
      <w:r w:rsidRPr="00D33287">
        <w:rPr>
          <w:rFonts w:ascii="Times New Roman" w:hAnsi="Times New Roman" w:cs="Times New Roman"/>
          <w:sz w:val="24"/>
          <w:szCs w:val="24"/>
        </w:rPr>
        <w:t xml:space="preserve">, ecological surveillance, and food security. MALDI-TOF MS may detect pathogens across several samples, including blood cultures, urinary tract infections, cerebrospinal fluids, respiratory tract infections, and </w:t>
      </w:r>
      <w:proofErr w:type="spellStart"/>
      <w:r w:rsidRPr="00D33287">
        <w:rPr>
          <w:rFonts w:ascii="Times New Roman" w:hAnsi="Times New Roman" w:cs="Times New Roman"/>
          <w:sz w:val="24"/>
          <w:szCs w:val="24"/>
        </w:rPr>
        <w:t>feces</w:t>
      </w:r>
      <w:proofErr w:type="spellEnd"/>
      <w:r w:rsidRPr="00D33287">
        <w:rPr>
          <w:rFonts w:ascii="Times New Roman" w:hAnsi="Times New Roman" w:cs="Times New Roman"/>
          <w:sz w:val="24"/>
          <w:szCs w:val="24"/>
        </w:rPr>
        <w:t xml:space="preserve"> </w:t>
      </w:r>
      <w:r w:rsidR="00CB65CD">
        <w:rPr>
          <w:rFonts w:ascii="Times New Roman" w:hAnsi="Times New Roman" w:cs="Times New Roman"/>
          <w:sz w:val="24"/>
          <w:szCs w:val="24"/>
        </w:rPr>
        <w:t>[4</w:t>
      </w:r>
      <w:r w:rsidR="00592E47">
        <w:rPr>
          <w:rFonts w:ascii="Times New Roman" w:hAnsi="Times New Roman" w:cs="Times New Roman"/>
          <w:sz w:val="24"/>
          <w:szCs w:val="24"/>
        </w:rPr>
        <w:t>7</w:t>
      </w:r>
      <w:r w:rsidR="00CB65CD">
        <w:rPr>
          <w:rFonts w:ascii="Times New Roman" w:hAnsi="Times New Roman" w:cs="Times New Roman"/>
          <w:sz w:val="24"/>
          <w:szCs w:val="24"/>
        </w:rPr>
        <w:t>,5</w:t>
      </w:r>
      <w:r w:rsidR="00592E47">
        <w:rPr>
          <w:rFonts w:ascii="Times New Roman" w:hAnsi="Times New Roman" w:cs="Times New Roman"/>
          <w:sz w:val="24"/>
          <w:szCs w:val="24"/>
        </w:rPr>
        <w:t>9</w:t>
      </w:r>
      <w:r w:rsidR="00CB65CD">
        <w:rPr>
          <w:rFonts w:ascii="Times New Roman" w:hAnsi="Times New Roman" w:cs="Times New Roman"/>
          <w:sz w:val="24"/>
          <w:szCs w:val="24"/>
        </w:rPr>
        <w:t>,5</w:t>
      </w:r>
      <w:r w:rsidR="00592E47">
        <w:rPr>
          <w:rFonts w:ascii="Times New Roman" w:hAnsi="Times New Roman" w:cs="Times New Roman"/>
          <w:sz w:val="24"/>
          <w:szCs w:val="24"/>
        </w:rPr>
        <w:t>3</w:t>
      </w:r>
      <w:r w:rsidR="00CB65CD">
        <w:rPr>
          <w:rFonts w:ascii="Times New Roman" w:hAnsi="Times New Roman" w:cs="Times New Roman"/>
          <w:sz w:val="24"/>
          <w:szCs w:val="24"/>
        </w:rPr>
        <w:t>,</w:t>
      </w:r>
      <w:r w:rsidR="00592E47">
        <w:rPr>
          <w:rFonts w:ascii="Times New Roman" w:hAnsi="Times New Roman" w:cs="Times New Roman"/>
          <w:sz w:val="24"/>
          <w:szCs w:val="24"/>
        </w:rPr>
        <w:t>59</w:t>
      </w:r>
      <w:r w:rsidR="00CB65CD">
        <w:rPr>
          <w:rFonts w:ascii="Times New Roman" w:hAnsi="Times New Roman" w:cs="Times New Roman"/>
          <w:sz w:val="24"/>
          <w:szCs w:val="24"/>
        </w:rPr>
        <w:t>]</w:t>
      </w:r>
      <w:r w:rsidRPr="00D33287">
        <w:rPr>
          <w:rFonts w:ascii="Times New Roman" w:hAnsi="Times New Roman" w:cs="Times New Roman"/>
          <w:sz w:val="24"/>
          <w:szCs w:val="24"/>
        </w:rPr>
        <w:t>. MALDI-TOF is beneficial for diagnosing clinical and veterinary challenges, environmental circumstances, and the food trade. Omitting breeding stages of pure cultures from samples minimizes analyses time considerably approximately 24 hours.</w:t>
      </w:r>
    </w:p>
    <w:p w14:paraId="1B535168" w14:textId="77777777" w:rsidR="00473B89" w:rsidRPr="00D33287" w:rsidRDefault="00473B89" w:rsidP="00473B89">
      <w:pPr>
        <w:spacing w:line="240" w:lineRule="auto"/>
        <w:jc w:val="both"/>
        <w:rPr>
          <w:rFonts w:ascii="Times New Roman" w:hAnsi="Times New Roman" w:cs="Times New Roman"/>
          <w:sz w:val="24"/>
          <w:szCs w:val="24"/>
        </w:rPr>
      </w:pPr>
    </w:p>
    <w:p w14:paraId="6666D653"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b/>
          <w:bCs/>
          <w:sz w:val="24"/>
          <w:szCs w:val="24"/>
        </w:rPr>
        <w:t xml:space="preserve">Repetitive Element Palindromic PCR </w:t>
      </w:r>
      <w:r w:rsidRPr="00D33287">
        <w:rPr>
          <w:rFonts w:ascii="Times New Roman" w:hAnsi="Times New Roman" w:cs="Times New Roman"/>
          <w:sz w:val="24"/>
          <w:szCs w:val="24"/>
        </w:rPr>
        <w:t>(</w:t>
      </w:r>
      <w:r w:rsidRPr="00D33287">
        <w:rPr>
          <w:rFonts w:ascii="Times New Roman" w:hAnsi="Times New Roman" w:cs="Times New Roman"/>
          <w:sz w:val="24"/>
          <w:szCs w:val="24"/>
          <w:lang w:val="en-US"/>
        </w:rPr>
        <w:t>REC-PCR)</w:t>
      </w:r>
    </w:p>
    <w:p w14:paraId="12391C4D" w14:textId="76759E9F"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Molecular-based methodology REP-PCR is a fingerprinting method incorporates primers that complement short repetitive DNA sequence elements in the microbial genome that yield DNA fingerprints allowing strain genotyping. Repetitive elements include the repetitive extragenic palindromic elements, the enterobacterial repetitive intergenic consensus sequences, and BOX sequences. The REP elements usually range around 33 and 40 bp in size and possesses 500 to 1,000 copies per genome </w:t>
      </w:r>
      <w:r w:rsidR="00CB65CD">
        <w:rPr>
          <w:rFonts w:ascii="Times New Roman" w:hAnsi="Times New Roman" w:cs="Times New Roman"/>
          <w:sz w:val="24"/>
          <w:szCs w:val="24"/>
        </w:rPr>
        <w:t>[6</w:t>
      </w:r>
      <w:r w:rsidR="00592E47">
        <w:rPr>
          <w:rFonts w:ascii="Times New Roman" w:hAnsi="Times New Roman" w:cs="Times New Roman"/>
          <w:sz w:val="24"/>
          <w:szCs w:val="24"/>
        </w:rPr>
        <w:t>0</w:t>
      </w:r>
      <w:r w:rsidR="00CB65CD">
        <w:rPr>
          <w:rFonts w:ascii="Times New Roman" w:hAnsi="Times New Roman" w:cs="Times New Roman"/>
          <w:sz w:val="24"/>
          <w:szCs w:val="24"/>
        </w:rPr>
        <w:t>,6</w:t>
      </w:r>
      <w:r w:rsidR="00592E47">
        <w:rPr>
          <w:rFonts w:ascii="Times New Roman" w:hAnsi="Times New Roman" w:cs="Times New Roman"/>
          <w:sz w:val="24"/>
          <w:szCs w:val="24"/>
        </w:rPr>
        <w:t>1</w:t>
      </w:r>
      <w:r w:rsidR="00CB65CD">
        <w:rPr>
          <w:rFonts w:ascii="Times New Roman" w:hAnsi="Times New Roman" w:cs="Times New Roman"/>
          <w:sz w:val="24"/>
          <w:szCs w:val="24"/>
        </w:rPr>
        <w:t>,6</w:t>
      </w:r>
      <w:r w:rsidR="00592E47">
        <w:rPr>
          <w:rFonts w:ascii="Times New Roman" w:hAnsi="Times New Roman" w:cs="Times New Roman"/>
          <w:sz w:val="24"/>
          <w:szCs w:val="24"/>
        </w:rPr>
        <w:t>2</w:t>
      </w:r>
      <w:r w:rsidR="00CB65CD">
        <w:rPr>
          <w:rFonts w:ascii="Times New Roman" w:hAnsi="Times New Roman" w:cs="Times New Roman"/>
          <w:sz w:val="24"/>
          <w:szCs w:val="24"/>
        </w:rPr>
        <w:t>,6</w:t>
      </w:r>
      <w:r w:rsidR="00592E47">
        <w:rPr>
          <w:rFonts w:ascii="Times New Roman" w:hAnsi="Times New Roman" w:cs="Times New Roman"/>
          <w:sz w:val="24"/>
          <w:szCs w:val="24"/>
        </w:rPr>
        <w:t>3</w:t>
      </w:r>
      <w:r w:rsidR="00CB65CD">
        <w:rPr>
          <w:rFonts w:ascii="Times New Roman" w:hAnsi="Times New Roman" w:cs="Times New Roman"/>
          <w:sz w:val="24"/>
          <w:szCs w:val="24"/>
        </w:rPr>
        <w:t>,6</w:t>
      </w:r>
      <w:r w:rsidR="00592E47">
        <w:rPr>
          <w:rFonts w:ascii="Times New Roman" w:hAnsi="Times New Roman" w:cs="Times New Roman"/>
          <w:sz w:val="24"/>
          <w:szCs w:val="24"/>
        </w:rPr>
        <w:t>4</w:t>
      </w:r>
      <w:r w:rsidR="00CB65CD">
        <w:rPr>
          <w:rFonts w:ascii="Times New Roman" w:hAnsi="Times New Roman" w:cs="Times New Roman"/>
          <w:sz w:val="24"/>
          <w:szCs w:val="24"/>
        </w:rPr>
        <w:t>,6</w:t>
      </w:r>
      <w:r w:rsidR="00592E47">
        <w:rPr>
          <w:rFonts w:ascii="Times New Roman" w:hAnsi="Times New Roman" w:cs="Times New Roman"/>
          <w:sz w:val="24"/>
          <w:szCs w:val="24"/>
        </w:rPr>
        <w:t>5</w:t>
      </w:r>
      <w:r w:rsidR="00CB65CD">
        <w:rPr>
          <w:rFonts w:ascii="Times New Roman" w:hAnsi="Times New Roman" w:cs="Times New Roman"/>
          <w:sz w:val="24"/>
          <w:szCs w:val="24"/>
        </w:rPr>
        <w:t>,6</w:t>
      </w:r>
      <w:r w:rsidR="00592E47">
        <w:rPr>
          <w:rFonts w:ascii="Times New Roman" w:hAnsi="Times New Roman" w:cs="Times New Roman"/>
          <w:sz w:val="24"/>
          <w:szCs w:val="24"/>
        </w:rPr>
        <w:t>6</w:t>
      </w:r>
      <w:r w:rsidR="00CB65CD">
        <w:rPr>
          <w:rFonts w:ascii="Times New Roman" w:hAnsi="Times New Roman" w:cs="Times New Roman"/>
          <w:sz w:val="24"/>
          <w:szCs w:val="24"/>
        </w:rPr>
        <w:t>]</w:t>
      </w:r>
      <w:r w:rsidRPr="00D33287">
        <w:rPr>
          <w:rFonts w:ascii="Times New Roman" w:hAnsi="Times New Roman" w:cs="Times New Roman"/>
          <w:sz w:val="24"/>
          <w:szCs w:val="24"/>
        </w:rPr>
        <w:t xml:space="preserve">. The </w:t>
      </w:r>
      <w:proofErr w:type="spellStart"/>
      <w:r w:rsidRPr="00D33287">
        <w:rPr>
          <w:rFonts w:ascii="Times New Roman" w:hAnsi="Times New Roman" w:cs="Times New Roman"/>
          <w:sz w:val="24"/>
          <w:szCs w:val="24"/>
        </w:rPr>
        <w:t>DiversiLab</w:t>
      </w:r>
      <w:proofErr w:type="spellEnd"/>
      <w:r w:rsidRPr="00D33287">
        <w:rPr>
          <w:rFonts w:ascii="Times New Roman" w:hAnsi="Times New Roman" w:cs="Times New Roman"/>
          <w:sz w:val="24"/>
          <w:szCs w:val="24"/>
        </w:rPr>
        <w:t xml:space="preserve">™ device and The </w:t>
      </w:r>
      <w:proofErr w:type="spellStart"/>
      <w:r w:rsidRPr="00D33287">
        <w:rPr>
          <w:rFonts w:ascii="Times New Roman" w:hAnsi="Times New Roman" w:cs="Times New Roman"/>
          <w:sz w:val="24"/>
          <w:szCs w:val="24"/>
        </w:rPr>
        <w:t>LabChip</w:t>
      </w:r>
      <w:proofErr w:type="spellEnd"/>
      <w:r w:rsidRPr="00D33287">
        <w:rPr>
          <w:rFonts w:ascii="Times New Roman" w:hAnsi="Times New Roman" w:cs="Times New Roman"/>
          <w:sz w:val="24"/>
          <w:szCs w:val="24"/>
        </w:rPr>
        <w:t xml:space="preserve">®, a commercially accessible semiautomated rep-PCR instrument, improves homogeneity and reliability when compared to manual gel-based methodologies. The technique facilitates fingerprint pattern retention using the internet-based software. Identified variant databases can be adopted as sources of reference for </w:t>
      </w:r>
      <w:proofErr w:type="spellStart"/>
      <w:r w:rsidRPr="00D33287">
        <w:rPr>
          <w:rFonts w:ascii="Times New Roman" w:hAnsi="Times New Roman" w:cs="Times New Roman"/>
          <w:sz w:val="24"/>
          <w:szCs w:val="24"/>
        </w:rPr>
        <w:t>analyzing</w:t>
      </w:r>
      <w:proofErr w:type="spellEnd"/>
      <w:r w:rsidRPr="00D33287">
        <w:rPr>
          <w:rFonts w:ascii="Times New Roman" w:hAnsi="Times New Roman" w:cs="Times New Roman"/>
          <w:sz w:val="24"/>
          <w:szCs w:val="24"/>
        </w:rPr>
        <w:t xml:space="preserve"> unidentified samples </w:t>
      </w:r>
      <w:r w:rsidR="00CB65CD">
        <w:rPr>
          <w:rFonts w:ascii="Times New Roman" w:hAnsi="Times New Roman" w:cs="Times New Roman"/>
          <w:sz w:val="24"/>
          <w:szCs w:val="24"/>
        </w:rPr>
        <w:t>[6</w:t>
      </w:r>
      <w:r w:rsidR="00592E47">
        <w:rPr>
          <w:rFonts w:ascii="Times New Roman" w:hAnsi="Times New Roman" w:cs="Times New Roman"/>
          <w:sz w:val="24"/>
          <w:szCs w:val="24"/>
        </w:rPr>
        <w:t>1</w:t>
      </w:r>
      <w:r w:rsidR="00CB65CD">
        <w:rPr>
          <w:rFonts w:ascii="Times New Roman" w:hAnsi="Times New Roman" w:cs="Times New Roman"/>
          <w:sz w:val="24"/>
          <w:szCs w:val="24"/>
        </w:rPr>
        <w:t>,6</w:t>
      </w:r>
      <w:r w:rsidR="00592E47">
        <w:rPr>
          <w:rFonts w:ascii="Times New Roman" w:hAnsi="Times New Roman" w:cs="Times New Roman"/>
          <w:sz w:val="24"/>
          <w:szCs w:val="24"/>
        </w:rPr>
        <w:t>7</w:t>
      </w:r>
      <w:r w:rsidR="00CB65CD">
        <w:rPr>
          <w:rFonts w:ascii="Times New Roman" w:hAnsi="Times New Roman" w:cs="Times New Roman"/>
          <w:sz w:val="24"/>
          <w:szCs w:val="24"/>
        </w:rPr>
        <w:t>,</w:t>
      </w:r>
      <w:r w:rsidR="00592E47">
        <w:rPr>
          <w:rFonts w:ascii="Times New Roman" w:hAnsi="Times New Roman" w:cs="Times New Roman"/>
          <w:sz w:val="24"/>
          <w:szCs w:val="24"/>
        </w:rPr>
        <w:t>68</w:t>
      </w:r>
      <w:r w:rsidR="00CB65CD">
        <w:rPr>
          <w:rFonts w:ascii="Times New Roman" w:hAnsi="Times New Roman" w:cs="Times New Roman"/>
          <w:sz w:val="24"/>
          <w:szCs w:val="24"/>
        </w:rPr>
        <w:t>]</w:t>
      </w:r>
      <w:r w:rsidRPr="00D33287">
        <w:rPr>
          <w:rFonts w:ascii="Times New Roman" w:hAnsi="Times New Roman" w:cs="Times New Roman"/>
          <w:sz w:val="24"/>
          <w:szCs w:val="24"/>
        </w:rPr>
        <w:t xml:space="preserve">. The rep-PCR technique has been employed to characterize microorganisms to distinguish species, strains, and serotypes. The rep-PCR genomic fingerprinting method has the perk of obtaining identifiable fingerprints from multiple sources, such as crude lysates, whole cells from broth medium or colonies on plates, in addition to infested plant tissues likely root nodules or lesions. Over the past century, the rep-PCR approach has been broadly used for genetic epidemiology and characterization for plenty of microbes, for instance human, animals and plant borne pathogens, plant symbionts, and soil-borne microbes. This strategy likewise proves beneficial for identifying microorganism origin and dissemination amid epidemics </w:t>
      </w:r>
      <w:r w:rsidR="00605747">
        <w:rPr>
          <w:rFonts w:ascii="Times New Roman" w:hAnsi="Times New Roman" w:cs="Times New Roman"/>
          <w:sz w:val="24"/>
          <w:szCs w:val="24"/>
        </w:rPr>
        <w:t>[6</w:t>
      </w:r>
      <w:r w:rsidR="00592E47">
        <w:rPr>
          <w:rFonts w:ascii="Times New Roman" w:hAnsi="Times New Roman" w:cs="Times New Roman"/>
          <w:sz w:val="24"/>
          <w:szCs w:val="24"/>
        </w:rPr>
        <w:t>3</w:t>
      </w:r>
      <w:r w:rsidR="00605747">
        <w:rPr>
          <w:rFonts w:ascii="Times New Roman" w:hAnsi="Times New Roman" w:cs="Times New Roman"/>
          <w:sz w:val="24"/>
          <w:szCs w:val="24"/>
        </w:rPr>
        <w:t>,</w:t>
      </w:r>
      <w:r w:rsidR="00592E47">
        <w:rPr>
          <w:rFonts w:ascii="Times New Roman" w:hAnsi="Times New Roman" w:cs="Times New Roman"/>
          <w:sz w:val="24"/>
          <w:szCs w:val="24"/>
        </w:rPr>
        <w:t>69</w:t>
      </w:r>
      <w:r w:rsidR="00605747">
        <w:rPr>
          <w:rFonts w:ascii="Times New Roman" w:hAnsi="Times New Roman" w:cs="Times New Roman"/>
          <w:sz w:val="24"/>
          <w:szCs w:val="24"/>
        </w:rPr>
        <w:t>,7</w:t>
      </w:r>
      <w:r w:rsidR="00592E47">
        <w:rPr>
          <w:rFonts w:ascii="Times New Roman" w:hAnsi="Times New Roman" w:cs="Times New Roman"/>
          <w:sz w:val="24"/>
          <w:szCs w:val="24"/>
        </w:rPr>
        <w:t>0</w:t>
      </w:r>
      <w:r w:rsidR="00605747">
        <w:rPr>
          <w:rFonts w:ascii="Times New Roman" w:hAnsi="Times New Roman" w:cs="Times New Roman"/>
          <w:sz w:val="24"/>
          <w:szCs w:val="24"/>
        </w:rPr>
        <w:t>,7</w:t>
      </w:r>
      <w:r w:rsidR="00592E47">
        <w:rPr>
          <w:rFonts w:ascii="Times New Roman" w:hAnsi="Times New Roman" w:cs="Times New Roman"/>
          <w:sz w:val="24"/>
          <w:szCs w:val="24"/>
        </w:rPr>
        <w:t>1</w:t>
      </w:r>
      <w:r w:rsidR="00605747">
        <w:rPr>
          <w:rFonts w:ascii="Times New Roman" w:hAnsi="Times New Roman" w:cs="Times New Roman"/>
          <w:sz w:val="24"/>
          <w:szCs w:val="24"/>
        </w:rPr>
        <w:t>,7</w:t>
      </w:r>
      <w:r w:rsidR="00592E47">
        <w:rPr>
          <w:rFonts w:ascii="Times New Roman" w:hAnsi="Times New Roman" w:cs="Times New Roman"/>
          <w:sz w:val="24"/>
          <w:szCs w:val="24"/>
        </w:rPr>
        <w:t>2</w:t>
      </w:r>
      <w:r w:rsidR="00605747">
        <w:rPr>
          <w:rFonts w:ascii="Times New Roman" w:hAnsi="Times New Roman" w:cs="Times New Roman"/>
          <w:sz w:val="24"/>
          <w:szCs w:val="24"/>
        </w:rPr>
        <w:t>].</w:t>
      </w:r>
    </w:p>
    <w:p w14:paraId="33FF69E6" w14:textId="77777777" w:rsidR="00473B89" w:rsidRPr="00D33287" w:rsidRDefault="00473B89" w:rsidP="00473B89">
      <w:pPr>
        <w:spacing w:line="240" w:lineRule="auto"/>
        <w:jc w:val="both"/>
        <w:rPr>
          <w:rFonts w:ascii="Times New Roman" w:hAnsi="Times New Roman" w:cs="Times New Roman"/>
          <w:sz w:val="24"/>
          <w:szCs w:val="24"/>
        </w:rPr>
      </w:pPr>
    </w:p>
    <w:p w14:paraId="688E71AC"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Random amplified polymorphic DNA </w:t>
      </w:r>
    </w:p>
    <w:p w14:paraId="3BABBA83" w14:textId="39EAD204"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Random amplified polymorphic DNA (</w:t>
      </w:r>
      <w:r w:rsidRPr="00D33287">
        <w:rPr>
          <w:rFonts w:ascii="Times New Roman" w:hAnsi="Times New Roman" w:cs="Times New Roman"/>
          <w:sz w:val="24"/>
          <w:szCs w:val="24"/>
          <w:lang w:val="en-US"/>
        </w:rPr>
        <w:t>RADP)</w:t>
      </w:r>
      <w:r w:rsidRPr="00D33287">
        <w:rPr>
          <w:rFonts w:ascii="Times New Roman" w:hAnsi="Times New Roman" w:cs="Times New Roman"/>
          <w:sz w:val="24"/>
          <w:szCs w:val="24"/>
        </w:rPr>
        <w:t xml:space="preserve"> is a PCR-based methodology that induces polymorphisms via annealing short primers to a number of arbitrary targeted sequences, followed by amplification and visualisation of amplified DNA. The typical RAPD method employs short synthetic oligonucleotides (10 bases length) of random sequences as primers that amplify nanogram quantities of an entire genomic DNA via PCR at low annealing conditions </w:t>
      </w:r>
      <w:r w:rsidR="00605747">
        <w:rPr>
          <w:rFonts w:ascii="Times New Roman" w:hAnsi="Times New Roman" w:cs="Times New Roman"/>
          <w:sz w:val="24"/>
          <w:szCs w:val="24"/>
        </w:rPr>
        <w:t>[7</w:t>
      </w:r>
      <w:r w:rsidR="00592E47">
        <w:rPr>
          <w:rFonts w:ascii="Times New Roman" w:hAnsi="Times New Roman" w:cs="Times New Roman"/>
          <w:sz w:val="24"/>
          <w:szCs w:val="24"/>
        </w:rPr>
        <w:t>3</w:t>
      </w:r>
      <w:r w:rsidR="00605747">
        <w:rPr>
          <w:rFonts w:ascii="Times New Roman" w:hAnsi="Times New Roman" w:cs="Times New Roman"/>
          <w:sz w:val="24"/>
          <w:szCs w:val="24"/>
        </w:rPr>
        <w:t>,7</w:t>
      </w:r>
      <w:r w:rsidR="00592E47">
        <w:rPr>
          <w:rFonts w:ascii="Times New Roman" w:hAnsi="Times New Roman" w:cs="Times New Roman"/>
          <w:sz w:val="24"/>
          <w:szCs w:val="24"/>
        </w:rPr>
        <w:t>4</w:t>
      </w:r>
      <w:r w:rsidR="00605747">
        <w:rPr>
          <w:rFonts w:ascii="Times New Roman" w:hAnsi="Times New Roman" w:cs="Times New Roman"/>
          <w:sz w:val="24"/>
          <w:szCs w:val="24"/>
        </w:rPr>
        <w:t>,7</w:t>
      </w:r>
      <w:r w:rsidR="00592E47">
        <w:rPr>
          <w:rFonts w:ascii="Times New Roman" w:hAnsi="Times New Roman" w:cs="Times New Roman"/>
          <w:sz w:val="24"/>
          <w:szCs w:val="24"/>
        </w:rPr>
        <w:t>5</w:t>
      </w:r>
      <w:r w:rsidR="00605747">
        <w:rPr>
          <w:rFonts w:ascii="Times New Roman" w:hAnsi="Times New Roman" w:cs="Times New Roman"/>
          <w:sz w:val="24"/>
          <w:szCs w:val="24"/>
        </w:rPr>
        <w:t>,7</w:t>
      </w:r>
      <w:r w:rsidR="00592E47">
        <w:rPr>
          <w:rFonts w:ascii="Times New Roman" w:hAnsi="Times New Roman" w:cs="Times New Roman"/>
          <w:sz w:val="24"/>
          <w:szCs w:val="24"/>
        </w:rPr>
        <w:t>6</w:t>
      </w:r>
      <w:r w:rsidR="00605747">
        <w:rPr>
          <w:rFonts w:ascii="Times New Roman" w:hAnsi="Times New Roman" w:cs="Times New Roman"/>
          <w:sz w:val="24"/>
          <w:szCs w:val="24"/>
        </w:rPr>
        <w:t>,7</w:t>
      </w:r>
      <w:r w:rsidR="00592E47">
        <w:rPr>
          <w:rFonts w:ascii="Times New Roman" w:hAnsi="Times New Roman" w:cs="Times New Roman"/>
          <w:sz w:val="24"/>
          <w:szCs w:val="24"/>
        </w:rPr>
        <w:t>7</w:t>
      </w:r>
      <w:r w:rsidR="00605747">
        <w:rPr>
          <w:rFonts w:ascii="Times New Roman" w:hAnsi="Times New Roman" w:cs="Times New Roman"/>
          <w:sz w:val="24"/>
          <w:szCs w:val="24"/>
        </w:rPr>
        <w:t>]</w:t>
      </w:r>
      <w:r w:rsidRPr="00D33287">
        <w:rPr>
          <w:rFonts w:ascii="Times New Roman" w:hAnsi="Times New Roman" w:cs="Times New Roman"/>
          <w:sz w:val="24"/>
          <w:szCs w:val="24"/>
        </w:rPr>
        <w:t xml:space="preserve">. It is a simple, fast and cost-effective method employed for epidemiological analysis of microbes, constructing genetic maps, sex markers </w:t>
      </w:r>
      <w:r w:rsidR="00605747">
        <w:rPr>
          <w:rFonts w:ascii="Times New Roman" w:hAnsi="Times New Roman" w:cs="Times New Roman"/>
          <w:sz w:val="24"/>
          <w:szCs w:val="24"/>
        </w:rPr>
        <w:t>[7</w:t>
      </w:r>
      <w:r w:rsidR="00592E47">
        <w:rPr>
          <w:rFonts w:ascii="Times New Roman" w:hAnsi="Times New Roman" w:cs="Times New Roman"/>
          <w:sz w:val="24"/>
          <w:szCs w:val="24"/>
        </w:rPr>
        <w:t>7</w:t>
      </w:r>
      <w:r w:rsidR="00605747">
        <w:rPr>
          <w:rFonts w:ascii="Times New Roman" w:hAnsi="Times New Roman" w:cs="Times New Roman"/>
          <w:sz w:val="24"/>
          <w:szCs w:val="24"/>
        </w:rPr>
        <w:t>,</w:t>
      </w:r>
      <w:r w:rsidR="00592E47">
        <w:rPr>
          <w:rFonts w:ascii="Times New Roman" w:hAnsi="Times New Roman" w:cs="Times New Roman"/>
          <w:sz w:val="24"/>
          <w:szCs w:val="24"/>
        </w:rPr>
        <w:t>78</w:t>
      </w:r>
      <w:r w:rsidR="00605747">
        <w:rPr>
          <w:rFonts w:ascii="Times New Roman" w:hAnsi="Times New Roman" w:cs="Times New Roman"/>
          <w:sz w:val="24"/>
          <w:szCs w:val="24"/>
        </w:rPr>
        <w:t>,</w:t>
      </w:r>
      <w:r w:rsidR="00592E47">
        <w:rPr>
          <w:rFonts w:ascii="Times New Roman" w:hAnsi="Times New Roman" w:cs="Times New Roman"/>
          <w:sz w:val="24"/>
          <w:szCs w:val="24"/>
        </w:rPr>
        <w:t>79</w:t>
      </w:r>
      <w:r w:rsidR="00605747">
        <w:rPr>
          <w:rFonts w:ascii="Times New Roman" w:hAnsi="Times New Roman" w:cs="Times New Roman"/>
          <w:sz w:val="24"/>
          <w:szCs w:val="24"/>
        </w:rPr>
        <w:t>,8</w:t>
      </w:r>
      <w:r w:rsidR="00592E47">
        <w:rPr>
          <w:rFonts w:ascii="Times New Roman" w:hAnsi="Times New Roman" w:cs="Times New Roman"/>
          <w:sz w:val="24"/>
          <w:szCs w:val="24"/>
        </w:rPr>
        <w:t>0</w:t>
      </w:r>
      <w:r w:rsidR="00605747">
        <w:rPr>
          <w:rFonts w:ascii="Times New Roman" w:hAnsi="Times New Roman" w:cs="Times New Roman"/>
          <w:sz w:val="24"/>
          <w:szCs w:val="24"/>
        </w:rPr>
        <w:t>]</w:t>
      </w:r>
      <w:r w:rsidRPr="00D33287">
        <w:rPr>
          <w:rFonts w:ascii="Times New Roman" w:hAnsi="Times New Roman" w:cs="Times New Roman"/>
          <w:sz w:val="24"/>
          <w:szCs w:val="24"/>
        </w:rPr>
        <w:t>.</w:t>
      </w:r>
    </w:p>
    <w:p w14:paraId="461F0410" w14:textId="77777777" w:rsidR="00473B89" w:rsidRPr="00D33287" w:rsidRDefault="00473B89" w:rsidP="00473B89">
      <w:pPr>
        <w:spacing w:line="240" w:lineRule="auto"/>
        <w:jc w:val="both"/>
        <w:rPr>
          <w:rFonts w:ascii="Times New Roman" w:hAnsi="Times New Roman" w:cs="Times New Roman"/>
          <w:sz w:val="24"/>
          <w:szCs w:val="24"/>
        </w:rPr>
      </w:pPr>
    </w:p>
    <w:p w14:paraId="2EEBB6CD" w14:textId="77777777" w:rsidR="00473B89" w:rsidRPr="00D33287" w:rsidRDefault="00473B89" w:rsidP="00473B89">
      <w:pPr>
        <w:spacing w:line="240" w:lineRule="auto"/>
        <w:jc w:val="both"/>
        <w:rPr>
          <w:rFonts w:ascii="Times New Roman" w:hAnsi="Times New Roman" w:cs="Times New Roman"/>
          <w:b/>
          <w:bCs/>
          <w:sz w:val="24"/>
          <w:szCs w:val="24"/>
          <w:lang w:val="en-US"/>
        </w:rPr>
      </w:pPr>
      <w:r w:rsidRPr="00D33287">
        <w:rPr>
          <w:rFonts w:ascii="Times New Roman" w:hAnsi="Times New Roman" w:cs="Times New Roman"/>
          <w:b/>
          <w:bCs/>
          <w:sz w:val="24"/>
          <w:szCs w:val="24"/>
          <w:lang w:val="en-US"/>
        </w:rPr>
        <w:lastRenderedPageBreak/>
        <w:t>PCR-</w:t>
      </w:r>
      <w:r w:rsidRPr="00D33287">
        <w:rPr>
          <w:rFonts w:ascii="Times New Roman" w:hAnsi="Times New Roman" w:cs="Times New Roman"/>
          <w:b/>
          <w:bCs/>
          <w:sz w:val="24"/>
          <w:szCs w:val="24"/>
        </w:rPr>
        <w:t>Restriction fragment length polymorphism</w:t>
      </w:r>
    </w:p>
    <w:p w14:paraId="23D099E9" w14:textId="296B7F74"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Molecular biology approaches incorporating polymerase chain reaction (PCR) with restriction fragment length polymorphism (RFLP) also known as cleaved amplified polymorphic sequence is based on the methodology where specific restriction enzyme (RE) slices a PCR amplicon at a distinct restriction site, known as the e polymorphic site, resulting in many DNA fragments of varying sizes. The digested </w:t>
      </w:r>
      <w:r w:rsidR="00E56F79">
        <w:rPr>
          <w:rFonts w:ascii="Times New Roman" w:hAnsi="Times New Roman" w:cs="Times New Roman"/>
          <w:sz w:val="24"/>
          <w:szCs w:val="24"/>
        </w:rPr>
        <w:t>PCR</w:t>
      </w:r>
      <w:r w:rsidRPr="00D33287">
        <w:rPr>
          <w:rFonts w:ascii="Times New Roman" w:hAnsi="Times New Roman" w:cs="Times New Roman"/>
          <w:sz w:val="24"/>
          <w:szCs w:val="24"/>
        </w:rPr>
        <w:t xml:space="preserve"> product incorporating the polymorphism along with an ideal restriction enzyme exhibits distinctive electrophoretic patterns by polymorphic genotype. The PCR-RFLP strategy </w:t>
      </w:r>
      <w:proofErr w:type="spellStart"/>
      <w:r w:rsidRPr="00D33287">
        <w:rPr>
          <w:rFonts w:ascii="Times New Roman" w:hAnsi="Times New Roman" w:cs="Times New Roman"/>
          <w:sz w:val="24"/>
          <w:szCs w:val="24"/>
        </w:rPr>
        <w:t>analyzes</w:t>
      </w:r>
      <w:proofErr w:type="spellEnd"/>
      <w:r w:rsidRPr="00D33287">
        <w:rPr>
          <w:rFonts w:ascii="Times New Roman" w:hAnsi="Times New Roman" w:cs="Times New Roman"/>
          <w:sz w:val="24"/>
          <w:szCs w:val="24"/>
        </w:rPr>
        <w:t xml:space="preserve"> PCR-based multiplication loci. PCR-RFLP tracks the presence or absence of a specific recognition site in a target sequence of no more than eight nucleotides in length </w:t>
      </w:r>
      <w:r w:rsidR="00605747">
        <w:rPr>
          <w:rFonts w:ascii="Times New Roman" w:hAnsi="Times New Roman" w:cs="Times New Roman"/>
          <w:sz w:val="24"/>
          <w:szCs w:val="24"/>
        </w:rPr>
        <w:t>[8</w:t>
      </w:r>
      <w:r w:rsidR="00592E47">
        <w:rPr>
          <w:rFonts w:ascii="Times New Roman" w:hAnsi="Times New Roman" w:cs="Times New Roman"/>
          <w:sz w:val="24"/>
          <w:szCs w:val="24"/>
        </w:rPr>
        <w:t>1</w:t>
      </w:r>
      <w:r w:rsidR="00605747">
        <w:rPr>
          <w:rFonts w:ascii="Times New Roman" w:hAnsi="Times New Roman" w:cs="Times New Roman"/>
          <w:sz w:val="24"/>
          <w:szCs w:val="24"/>
        </w:rPr>
        <w:t>,8</w:t>
      </w:r>
      <w:r w:rsidR="00592E47">
        <w:rPr>
          <w:rFonts w:ascii="Times New Roman" w:hAnsi="Times New Roman" w:cs="Times New Roman"/>
          <w:sz w:val="24"/>
          <w:szCs w:val="24"/>
        </w:rPr>
        <w:t>2</w:t>
      </w:r>
      <w:r w:rsidR="00605747">
        <w:rPr>
          <w:rFonts w:ascii="Times New Roman" w:hAnsi="Times New Roman" w:cs="Times New Roman"/>
          <w:sz w:val="24"/>
          <w:szCs w:val="24"/>
        </w:rPr>
        <w:t>,8</w:t>
      </w:r>
      <w:r w:rsidR="00592E47">
        <w:rPr>
          <w:rFonts w:ascii="Times New Roman" w:hAnsi="Times New Roman" w:cs="Times New Roman"/>
          <w:sz w:val="24"/>
          <w:szCs w:val="24"/>
        </w:rPr>
        <w:t>3</w:t>
      </w:r>
      <w:r w:rsidR="00605747">
        <w:rPr>
          <w:rFonts w:ascii="Times New Roman" w:hAnsi="Times New Roman" w:cs="Times New Roman"/>
          <w:sz w:val="24"/>
          <w:szCs w:val="24"/>
        </w:rPr>
        <w:t>,8</w:t>
      </w:r>
      <w:r w:rsidR="00592E47">
        <w:rPr>
          <w:rFonts w:ascii="Times New Roman" w:hAnsi="Times New Roman" w:cs="Times New Roman"/>
          <w:sz w:val="24"/>
          <w:szCs w:val="24"/>
        </w:rPr>
        <w:t>4</w:t>
      </w:r>
      <w:r w:rsidR="00605747">
        <w:rPr>
          <w:rFonts w:ascii="Times New Roman" w:hAnsi="Times New Roman" w:cs="Times New Roman"/>
          <w:sz w:val="24"/>
          <w:szCs w:val="24"/>
        </w:rPr>
        <w:t>,8</w:t>
      </w:r>
      <w:r w:rsidR="00592E47">
        <w:rPr>
          <w:rFonts w:ascii="Times New Roman" w:hAnsi="Times New Roman" w:cs="Times New Roman"/>
          <w:sz w:val="24"/>
          <w:szCs w:val="24"/>
        </w:rPr>
        <w:t>5</w:t>
      </w:r>
      <w:r w:rsidR="00605747">
        <w:rPr>
          <w:rFonts w:ascii="Times New Roman" w:hAnsi="Times New Roman" w:cs="Times New Roman"/>
          <w:sz w:val="24"/>
          <w:szCs w:val="24"/>
        </w:rPr>
        <w:t>]</w:t>
      </w:r>
      <w:r w:rsidRPr="00D33287">
        <w:rPr>
          <w:rFonts w:ascii="Times New Roman" w:hAnsi="Times New Roman" w:cs="Times New Roman"/>
          <w:sz w:val="24"/>
          <w:szCs w:val="24"/>
        </w:rPr>
        <w:t xml:space="preserve">. RFLPs are a cost-effective method for aggregating isolates without Involving expensive apparatus or trials </w:t>
      </w:r>
      <w:r w:rsidR="00605747">
        <w:rPr>
          <w:rFonts w:ascii="Times New Roman" w:hAnsi="Times New Roman" w:cs="Times New Roman"/>
          <w:sz w:val="24"/>
          <w:szCs w:val="24"/>
        </w:rPr>
        <w:t>[8</w:t>
      </w:r>
      <w:r w:rsidR="00592E47">
        <w:rPr>
          <w:rFonts w:ascii="Times New Roman" w:hAnsi="Times New Roman" w:cs="Times New Roman"/>
          <w:sz w:val="24"/>
          <w:szCs w:val="24"/>
        </w:rPr>
        <w:t>6</w:t>
      </w:r>
      <w:r w:rsidR="00605747">
        <w:rPr>
          <w:rFonts w:ascii="Times New Roman" w:hAnsi="Times New Roman" w:cs="Times New Roman"/>
          <w:sz w:val="24"/>
          <w:szCs w:val="24"/>
        </w:rPr>
        <w:t>]</w:t>
      </w:r>
      <w:r w:rsidRPr="00D33287">
        <w:rPr>
          <w:rFonts w:ascii="Times New Roman" w:hAnsi="Times New Roman" w:cs="Times New Roman"/>
          <w:sz w:val="24"/>
          <w:szCs w:val="24"/>
        </w:rPr>
        <w:t xml:space="preserve">. The PCR- RFLP is the simple, cost effective and convenient method that can identify an array of species and distinguish between closed species </w:t>
      </w:r>
      <w:r w:rsidR="00605747">
        <w:rPr>
          <w:rFonts w:ascii="Times New Roman" w:hAnsi="Times New Roman" w:cs="Times New Roman"/>
          <w:sz w:val="24"/>
          <w:szCs w:val="24"/>
        </w:rPr>
        <w:t>[8</w:t>
      </w:r>
      <w:r w:rsidR="00592E47">
        <w:rPr>
          <w:rFonts w:ascii="Times New Roman" w:hAnsi="Times New Roman" w:cs="Times New Roman"/>
          <w:sz w:val="24"/>
          <w:szCs w:val="24"/>
        </w:rPr>
        <w:t>7</w:t>
      </w:r>
      <w:r w:rsidR="00605747">
        <w:rPr>
          <w:rFonts w:ascii="Times New Roman" w:hAnsi="Times New Roman" w:cs="Times New Roman"/>
          <w:sz w:val="24"/>
          <w:szCs w:val="24"/>
        </w:rPr>
        <w:t>,</w:t>
      </w:r>
      <w:r w:rsidR="00592E47">
        <w:rPr>
          <w:rFonts w:ascii="Times New Roman" w:hAnsi="Times New Roman" w:cs="Times New Roman"/>
          <w:sz w:val="24"/>
          <w:szCs w:val="24"/>
        </w:rPr>
        <w:t>88</w:t>
      </w:r>
      <w:r w:rsidR="00605747">
        <w:rPr>
          <w:rFonts w:ascii="Times New Roman" w:hAnsi="Times New Roman" w:cs="Times New Roman"/>
          <w:sz w:val="24"/>
          <w:szCs w:val="24"/>
        </w:rPr>
        <w:t>,</w:t>
      </w:r>
      <w:r w:rsidR="00592E47">
        <w:rPr>
          <w:rFonts w:ascii="Times New Roman" w:hAnsi="Times New Roman" w:cs="Times New Roman"/>
          <w:sz w:val="24"/>
          <w:szCs w:val="24"/>
        </w:rPr>
        <w:t>89</w:t>
      </w:r>
      <w:r w:rsidR="00605747">
        <w:rPr>
          <w:rFonts w:ascii="Times New Roman" w:hAnsi="Times New Roman" w:cs="Times New Roman"/>
          <w:sz w:val="24"/>
          <w:szCs w:val="24"/>
        </w:rPr>
        <w:t>]</w:t>
      </w:r>
      <w:r w:rsidRPr="00D33287">
        <w:rPr>
          <w:rFonts w:ascii="Times New Roman" w:hAnsi="Times New Roman" w:cs="Times New Roman"/>
          <w:sz w:val="24"/>
          <w:szCs w:val="24"/>
        </w:rPr>
        <w:t>.</w:t>
      </w:r>
    </w:p>
    <w:p w14:paraId="14AD4568" w14:textId="77777777" w:rsidR="00473B89" w:rsidRPr="00D33287" w:rsidRDefault="00473B89" w:rsidP="00473B89">
      <w:pPr>
        <w:spacing w:line="240" w:lineRule="auto"/>
        <w:jc w:val="both"/>
        <w:rPr>
          <w:rFonts w:ascii="Times New Roman" w:hAnsi="Times New Roman" w:cs="Times New Roman"/>
          <w:b/>
          <w:bCs/>
          <w:sz w:val="24"/>
          <w:szCs w:val="24"/>
        </w:rPr>
      </w:pPr>
    </w:p>
    <w:p w14:paraId="564C5E61"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Multiplex polymerase chain reaction </w:t>
      </w:r>
    </w:p>
    <w:p w14:paraId="244F4291" w14:textId="1D2242AC"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Multiplex polymerase chain reaction is the convenient and standard molecular approach method to amplify more than one target sequences by entailing more than one pair of primers in the same reaction by performing under similar PCR conditions. This tactic is effective for typing DNA, for instance gene deletion, mutation and polymorphism analysis, quantitative profiling, and reverse-transcription (RT)-PCR</w:t>
      </w:r>
      <w:r w:rsidR="00605747">
        <w:rPr>
          <w:rFonts w:ascii="Times New Roman" w:hAnsi="Times New Roman" w:cs="Times New Roman"/>
          <w:sz w:val="24"/>
          <w:szCs w:val="24"/>
        </w:rPr>
        <w:t xml:space="preserve"> [9</w:t>
      </w:r>
      <w:r w:rsidR="00592E47">
        <w:rPr>
          <w:rFonts w:ascii="Times New Roman" w:hAnsi="Times New Roman" w:cs="Times New Roman"/>
          <w:sz w:val="24"/>
          <w:szCs w:val="24"/>
        </w:rPr>
        <w:t>0</w:t>
      </w:r>
      <w:r w:rsidR="00605747">
        <w:rPr>
          <w:rFonts w:ascii="Times New Roman" w:hAnsi="Times New Roman" w:cs="Times New Roman"/>
          <w:sz w:val="24"/>
          <w:szCs w:val="24"/>
        </w:rPr>
        <w:t>,9</w:t>
      </w:r>
      <w:r w:rsidR="00592E47">
        <w:rPr>
          <w:rFonts w:ascii="Times New Roman" w:hAnsi="Times New Roman" w:cs="Times New Roman"/>
          <w:sz w:val="24"/>
          <w:szCs w:val="24"/>
        </w:rPr>
        <w:t>1</w:t>
      </w:r>
      <w:r w:rsidR="00605747">
        <w:rPr>
          <w:rFonts w:ascii="Times New Roman" w:hAnsi="Times New Roman" w:cs="Times New Roman"/>
          <w:sz w:val="24"/>
          <w:szCs w:val="24"/>
        </w:rPr>
        <w:t>]</w:t>
      </w:r>
      <w:r w:rsidRPr="00D33287">
        <w:rPr>
          <w:rFonts w:ascii="Times New Roman" w:hAnsi="Times New Roman" w:cs="Times New Roman"/>
          <w:sz w:val="24"/>
          <w:szCs w:val="24"/>
        </w:rPr>
        <w:t xml:space="preserve">. </w:t>
      </w:r>
    </w:p>
    <w:p w14:paraId="0FB96EC0" w14:textId="77777777" w:rsidR="00473B89" w:rsidRPr="00D33287" w:rsidRDefault="00473B89" w:rsidP="00473B89">
      <w:pPr>
        <w:spacing w:line="240" w:lineRule="auto"/>
        <w:jc w:val="both"/>
        <w:rPr>
          <w:rFonts w:ascii="Times New Roman" w:hAnsi="Times New Roman" w:cs="Times New Roman"/>
          <w:sz w:val="24"/>
          <w:szCs w:val="24"/>
        </w:rPr>
      </w:pPr>
    </w:p>
    <w:p w14:paraId="57DA6675"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Conclusion</w:t>
      </w:r>
    </w:p>
    <w:p w14:paraId="4C8B4E34" w14:textId="18F1C55E" w:rsidR="00473B89" w:rsidRPr="00592E47" w:rsidRDefault="004D1FC9" w:rsidP="004D1FC9">
      <w:pPr>
        <w:jc w:val="both"/>
        <w:rPr>
          <w:rFonts w:ascii="Times New Roman" w:hAnsi="Times New Roman" w:cs="Times New Roman"/>
          <w:sz w:val="24"/>
          <w:szCs w:val="24"/>
        </w:rPr>
      </w:pPr>
      <w:r w:rsidRPr="00805BD0">
        <w:rPr>
          <w:rFonts w:ascii="Times New Roman" w:hAnsi="Times New Roman" w:cs="Times New Roman"/>
          <w:sz w:val="24"/>
          <w:szCs w:val="24"/>
        </w:rPr>
        <w:t>Molecular typing techniques provide a number of significant benefits over conventional phenotypic techniques (such as serotyping or biochemical testing), particularly in terms of accuracy, rapidity, and suitability for research and public health.</w:t>
      </w:r>
      <w:r w:rsidRPr="00592E47">
        <w:rPr>
          <w:rFonts w:ascii="Times New Roman" w:hAnsi="Times New Roman" w:cs="Times New Roman"/>
          <w:sz w:val="24"/>
          <w:szCs w:val="24"/>
        </w:rPr>
        <w:t xml:space="preserve"> It accurately differentiates between strains that are closely related making it possible to precisely monitor transmission networks and epidemics. Results from molecular techniques (such as MLST, WGS or MALDI-TOF) are reliable in a variety of labs and time periods. Global databases for pathogen characterization and surveillance are easier to establish. Fast turnaround times are provided by several PCR-based techniques and sequencing systems vital for monitoring and responding to outbreaks in real time. Molecular typing method can </w:t>
      </w:r>
      <w:proofErr w:type="gramStart"/>
      <w:r w:rsidRPr="00592E47">
        <w:rPr>
          <w:rFonts w:ascii="Times New Roman" w:hAnsi="Times New Roman" w:cs="Times New Roman"/>
          <w:sz w:val="24"/>
          <w:szCs w:val="24"/>
        </w:rPr>
        <w:t>detects</w:t>
      </w:r>
      <w:proofErr w:type="gramEnd"/>
      <w:r w:rsidRPr="00592E47">
        <w:rPr>
          <w:rFonts w:ascii="Times New Roman" w:hAnsi="Times New Roman" w:cs="Times New Roman"/>
          <w:sz w:val="24"/>
          <w:szCs w:val="24"/>
        </w:rPr>
        <w:t xml:space="preserve"> subtle genetic variations and is able to pinpoint certain genes that cause virulence or resistance. Hence, more sensitive than phenotypic techniques, particularly when dealing with organisms that are uncultured or fastidious.</w:t>
      </w:r>
    </w:p>
    <w:p w14:paraId="58034F4C" w14:textId="1205FE03" w:rsidR="00C77BDF" w:rsidRPr="00A530DA" w:rsidRDefault="00C77BDF" w:rsidP="00473B89">
      <w:pPr>
        <w:spacing w:line="240" w:lineRule="auto"/>
        <w:jc w:val="both"/>
        <w:rPr>
          <w:rFonts w:ascii="Times New Roman" w:hAnsi="Times New Roman" w:cs="Times New Roman"/>
          <w:sz w:val="24"/>
          <w:szCs w:val="24"/>
        </w:rPr>
      </w:pPr>
    </w:p>
    <w:p w14:paraId="7B991C60" w14:textId="77777777" w:rsidR="00C77BDF" w:rsidRPr="00A530DA" w:rsidRDefault="00C77BDF" w:rsidP="00C77BDF">
      <w:pPr>
        <w:rPr>
          <w:rFonts w:ascii="Times New Roman" w:eastAsia="Calibri" w:hAnsi="Times New Roman" w:cs="Times New Roman"/>
          <w:sz w:val="24"/>
          <w:szCs w:val="24"/>
          <w:lang w:val="en-US"/>
        </w:rPr>
      </w:pPr>
      <w:bookmarkStart w:id="1" w:name="_Hlk197682619"/>
      <w:bookmarkStart w:id="2" w:name="_Hlk180402183"/>
      <w:bookmarkStart w:id="3" w:name="_Hlk183680988"/>
      <w:r w:rsidRPr="00A530DA">
        <w:rPr>
          <w:rFonts w:ascii="Times New Roman" w:eastAsia="Calibri" w:hAnsi="Times New Roman" w:cs="Times New Roman"/>
          <w:sz w:val="24"/>
          <w:szCs w:val="24"/>
          <w:lang w:val="en-US"/>
        </w:rPr>
        <w:t>Disclaimer (Artificial intelligence)</w:t>
      </w:r>
    </w:p>
    <w:p w14:paraId="6381F71F" w14:textId="77777777" w:rsidR="00C77BDF" w:rsidRPr="00A530DA" w:rsidRDefault="00C77BDF" w:rsidP="00C77BDF">
      <w:pPr>
        <w:rPr>
          <w:rFonts w:ascii="Times New Roman" w:eastAsia="Calibri" w:hAnsi="Times New Roman" w:cs="Times New Roman"/>
          <w:sz w:val="24"/>
          <w:szCs w:val="24"/>
          <w:lang w:val="en-US"/>
        </w:rPr>
      </w:pPr>
      <w:r w:rsidRPr="00A530DA">
        <w:rPr>
          <w:rFonts w:ascii="Times New Roman" w:eastAsia="Calibri" w:hAnsi="Times New Roman" w:cs="Times New Roman"/>
          <w:sz w:val="24"/>
          <w:szCs w:val="24"/>
          <w:lang w:val="en-US"/>
        </w:rPr>
        <w:t>Details of the AI usage are given below:</w:t>
      </w:r>
    </w:p>
    <w:p w14:paraId="0FFAC146" w14:textId="6F8CB056" w:rsidR="00C77BDF" w:rsidRPr="00A530DA" w:rsidRDefault="00C77BDF" w:rsidP="00C77BDF">
      <w:pPr>
        <w:rPr>
          <w:rFonts w:ascii="Times New Roman" w:eastAsia="Calibri" w:hAnsi="Times New Roman" w:cs="Times New Roman"/>
          <w:sz w:val="24"/>
          <w:szCs w:val="24"/>
          <w:lang w:val="en-US"/>
        </w:rPr>
      </w:pPr>
      <w:r w:rsidRPr="00A530DA">
        <w:rPr>
          <w:rFonts w:ascii="Times New Roman" w:eastAsia="Calibri" w:hAnsi="Times New Roman" w:cs="Times New Roman"/>
          <w:sz w:val="24"/>
          <w:szCs w:val="24"/>
          <w:lang w:val="en-US"/>
        </w:rPr>
        <w:t>1.</w:t>
      </w:r>
      <w:r w:rsidR="00A530DA" w:rsidRPr="00A530DA">
        <w:rPr>
          <w:rFonts w:ascii="Times New Roman" w:eastAsia="Calibri" w:hAnsi="Times New Roman" w:cs="Times New Roman"/>
          <w:sz w:val="24"/>
          <w:szCs w:val="24"/>
          <w:lang w:val="en-US"/>
        </w:rPr>
        <w:t xml:space="preserve"> Author(s) hereby declare that generative AI technologies such as </w:t>
      </w:r>
      <w:proofErr w:type="spellStart"/>
      <w:r w:rsidR="00A530DA" w:rsidRPr="00A530DA">
        <w:rPr>
          <w:rFonts w:ascii="Times New Roman" w:eastAsia="Calibri" w:hAnsi="Times New Roman" w:cs="Times New Roman"/>
          <w:sz w:val="24"/>
          <w:szCs w:val="24"/>
        </w:rPr>
        <w:t>QuillBot's</w:t>
      </w:r>
      <w:proofErr w:type="spellEnd"/>
      <w:r w:rsidR="00A530DA" w:rsidRPr="00A530DA">
        <w:rPr>
          <w:rFonts w:ascii="Times New Roman" w:eastAsia="Calibri" w:hAnsi="Times New Roman" w:cs="Times New Roman"/>
          <w:sz w:val="24"/>
          <w:szCs w:val="24"/>
        </w:rPr>
        <w:t xml:space="preserve"> online paraphrasing tool </w:t>
      </w:r>
      <w:r w:rsidR="00A530DA" w:rsidRPr="00A530DA">
        <w:rPr>
          <w:rFonts w:ascii="Times New Roman" w:eastAsia="Calibri" w:hAnsi="Times New Roman" w:cs="Times New Roman"/>
          <w:sz w:val="24"/>
          <w:szCs w:val="24"/>
          <w:lang w:val="en-US"/>
        </w:rPr>
        <w:t>have been used during the editing of manuscripts.</w:t>
      </w:r>
      <w:bookmarkStart w:id="4" w:name="_Hlk197682629"/>
      <w:bookmarkEnd w:id="1"/>
    </w:p>
    <w:bookmarkEnd w:id="2"/>
    <w:bookmarkEnd w:id="3"/>
    <w:bookmarkEnd w:id="4"/>
    <w:p w14:paraId="0989D67C" w14:textId="77777777" w:rsidR="00B731F7" w:rsidRDefault="00B731F7" w:rsidP="00473B89">
      <w:pPr>
        <w:spacing w:line="240" w:lineRule="auto"/>
        <w:jc w:val="both"/>
        <w:rPr>
          <w:rFonts w:ascii="Times New Roman" w:hAnsi="Times New Roman" w:cs="Times New Roman"/>
          <w:sz w:val="24"/>
          <w:szCs w:val="24"/>
        </w:rPr>
      </w:pPr>
    </w:p>
    <w:p w14:paraId="3D192D9E" w14:textId="77777777" w:rsidR="001D63AF" w:rsidRDefault="001D63AF" w:rsidP="00473B89">
      <w:pPr>
        <w:spacing w:line="240" w:lineRule="auto"/>
        <w:jc w:val="both"/>
        <w:rPr>
          <w:rFonts w:ascii="Times New Roman" w:hAnsi="Times New Roman" w:cs="Times New Roman"/>
          <w:sz w:val="24"/>
          <w:szCs w:val="24"/>
        </w:rPr>
      </w:pPr>
    </w:p>
    <w:p w14:paraId="21B7395E" w14:textId="559C2CDD" w:rsidR="001D63AF" w:rsidRPr="001D63AF" w:rsidRDefault="001D63AF" w:rsidP="001D63AF">
      <w:pPr>
        <w:spacing w:line="240" w:lineRule="auto"/>
        <w:jc w:val="both"/>
        <w:rPr>
          <w:rFonts w:ascii="Times New Roman" w:hAnsi="Times New Roman" w:cs="Times New Roman"/>
          <w:sz w:val="24"/>
          <w:szCs w:val="24"/>
        </w:rPr>
      </w:pPr>
      <w:r w:rsidRPr="001D63AF">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C1B6324" wp14:editId="3220EF04">
            <wp:simplePos x="0" y="0"/>
            <wp:positionH relativeFrom="column">
              <wp:posOffset>-514350</wp:posOffset>
            </wp:positionH>
            <wp:positionV relativeFrom="paragraph">
              <wp:posOffset>0</wp:posOffset>
            </wp:positionV>
            <wp:extent cx="6845935" cy="4591050"/>
            <wp:effectExtent l="0" t="0" r="0" b="0"/>
            <wp:wrapSquare wrapText="bothSides"/>
            <wp:docPr id="13322918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5935" cy="459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C3AD3" w14:textId="7AAA8B92" w:rsidR="001D63AF" w:rsidRDefault="001D63AF" w:rsidP="00473B89">
      <w:pPr>
        <w:spacing w:line="240" w:lineRule="auto"/>
        <w:jc w:val="both"/>
        <w:rPr>
          <w:rFonts w:ascii="Times New Roman" w:hAnsi="Times New Roman" w:cs="Times New Roman"/>
          <w:sz w:val="24"/>
          <w:szCs w:val="24"/>
        </w:rPr>
      </w:pPr>
    </w:p>
    <w:p w14:paraId="2E39AACE" w14:textId="03D14E59" w:rsidR="001D63AF" w:rsidRPr="001D63AF" w:rsidRDefault="001D63AF" w:rsidP="001D63AF">
      <w:pPr>
        <w:spacing w:line="240" w:lineRule="auto"/>
        <w:jc w:val="center"/>
        <w:rPr>
          <w:rFonts w:ascii="Times New Roman" w:hAnsi="Times New Roman" w:cs="Times New Roman"/>
          <w:b/>
          <w:bCs/>
          <w:sz w:val="24"/>
          <w:szCs w:val="24"/>
        </w:rPr>
      </w:pPr>
      <w:r w:rsidRPr="001D63AF">
        <w:rPr>
          <w:rFonts w:ascii="Times New Roman" w:hAnsi="Times New Roman" w:cs="Times New Roman"/>
          <w:b/>
          <w:bCs/>
          <w:sz w:val="24"/>
          <w:szCs w:val="24"/>
        </w:rPr>
        <w:t>Figure</w:t>
      </w:r>
      <w:r w:rsidR="004822FE">
        <w:rPr>
          <w:rFonts w:ascii="Times New Roman" w:hAnsi="Times New Roman" w:cs="Times New Roman"/>
          <w:b/>
          <w:bCs/>
          <w:sz w:val="24"/>
          <w:szCs w:val="24"/>
        </w:rPr>
        <w:t xml:space="preserve"> 1</w:t>
      </w:r>
      <w:bookmarkStart w:id="5" w:name="_GoBack"/>
      <w:bookmarkEnd w:id="5"/>
      <w:r w:rsidRPr="001D63AF">
        <w:rPr>
          <w:rFonts w:ascii="Times New Roman" w:hAnsi="Times New Roman" w:cs="Times New Roman"/>
          <w:b/>
          <w:bCs/>
          <w:sz w:val="24"/>
          <w:szCs w:val="24"/>
        </w:rPr>
        <w:t>: Advantages of different Molecular Typing Techniques</w:t>
      </w:r>
    </w:p>
    <w:p w14:paraId="4AD7854A" w14:textId="394F957E" w:rsidR="001D63AF" w:rsidRPr="001D63AF" w:rsidRDefault="001D63AF" w:rsidP="001D63AF">
      <w:pPr>
        <w:spacing w:line="240" w:lineRule="auto"/>
        <w:jc w:val="both"/>
        <w:rPr>
          <w:rFonts w:ascii="Times New Roman" w:hAnsi="Times New Roman" w:cs="Times New Roman"/>
          <w:sz w:val="24"/>
          <w:szCs w:val="24"/>
        </w:rPr>
      </w:pPr>
    </w:p>
    <w:p w14:paraId="282FF268" w14:textId="77777777" w:rsidR="001D63AF" w:rsidRDefault="001D63AF" w:rsidP="00473B89">
      <w:pPr>
        <w:spacing w:line="240" w:lineRule="auto"/>
        <w:jc w:val="both"/>
        <w:rPr>
          <w:rFonts w:ascii="Times New Roman" w:hAnsi="Times New Roman" w:cs="Times New Roman"/>
          <w:sz w:val="24"/>
          <w:szCs w:val="24"/>
        </w:rPr>
      </w:pPr>
    </w:p>
    <w:p w14:paraId="17441003" w14:textId="77777777" w:rsidR="00473B89" w:rsidRPr="00D33287" w:rsidRDefault="00473B89" w:rsidP="00473B89">
      <w:pPr>
        <w:spacing w:line="240" w:lineRule="auto"/>
        <w:jc w:val="both"/>
        <w:rPr>
          <w:rFonts w:ascii="Times New Roman" w:hAnsi="Times New Roman" w:cs="Times New Roman"/>
          <w:b/>
          <w:bCs/>
          <w:sz w:val="24"/>
          <w:szCs w:val="24"/>
        </w:rPr>
      </w:pPr>
    </w:p>
    <w:p w14:paraId="5C5F6F67" w14:textId="77777777" w:rsidR="001D63AF" w:rsidRDefault="001D63AF" w:rsidP="00473B89">
      <w:pPr>
        <w:spacing w:line="240" w:lineRule="auto"/>
        <w:jc w:val="both"/>
        <w:rPr>
          <w:rFonts w:ascii="Times New Roman" w:hAnsi="Times New Roman" w:cs="Times New Roman"/>
          <w:b/>
          <w:bCs/>
          <w:sz w:val="24"/>
          <w:szCs w:val="24"/>
        </w:rPr>
      </w:pPr>
    </w:p>
    <w:p w14:paraId="761CAA3D" w14:textId="77777777" w:rsidR="001D63AF" w:rsidRDefault="001D63AF" w:rsidP="00473B89">
      <w:pPr>
        <w:spacing w:line="240" w:lineRule="auto"/>
        <w:jc w:val="both"/>
        <w:rPr>
          <w:rFonts w:ascii="Times New Roman" w:hAnsi="Times New Roman" w:cs="Times New Roman"/>
          <w:b/>
          <w:bCs/>
          <w:sz w:val="24"/>
          <w:szCs w:val="24"/>
        </w:rPr>
      </w:pPr>
    </w:p>
    <w:p w14:paraId="74E38DBD" w14:textId="77777777" w:rsidR="001D63AF" w:rsidRDefault="001D63AF" w:rsidP="00473B89">
      <w:pPr>
        <w:spacing w:line="240" w:lineRule="auto"/>
        <w:jc w:val="both"/>
        <w:rPr>
          <w:rFonts w:ascii="Times New Roman" w:hAnsi="Times New Roman" w:cs="Times New Roman"/>
          <w:b/>
          <w:bCs/>
          <w:sz w:val="24"/>
          <w:szCs w:val="24"/>
        </w:rPr>
      </w:pPr>
    </w:p>
    <w:p w14:paraId="1090381B" w14:textId="77777777" w:rsidR="001D63AF" w:rsidRDefault="001D63AF" w:rsidP="00473B89">
      <w:pPr>
        <w:spacing w:line="240" w:lineRule="auto"/>
        <w:jc w:val="both"/>
        <w:rPr>
          <w:rFonts w:ascii="Times New Roman" w:hAnsi="Times New Roman" w:cs="Times New Roman"/>
          <w:b/>
          <w:bCs/>
          <w:sz w:val="24"/>
          <w:szCs w:val="24"/>
        </w:rPr>
      </w:pPr>
    </w:p>
    <w:p w14:paraId="316E226C" w14:textId="77777777" w:rsidR="001D63AF" w:rsidRDefault="001D63AF" w:rsidP="00473B89">
      <w:pPr>
        <w:spacing w:line="240" w:lineRule="auto"/>
        <w:jc w:val="both"/>
        <w:rPr>
          <w:rFonts w:ascii="Times New Roman" w:hAnsi="Times New Roman" w:cs="Times New Roman"/>
          <w:b/>
          <w:bCs/>
          <w:sz w:val="24"/>
          <w:szCs w:val="24"/>
        </w:rPr>
      </w:pPr>
    </w:p>
    <w:p w14:paraId="3F179200" w14:textId="77777777" w:rsidR="001D63AF" w:rsidRDefault="001D63AF" w:rsidP="00473B89">
      <w:pPr>
        <w:spacing w:line="240" w:lineRule="auto"/>
        <w:jc w:val="both"/>
        <w:rPr>
          <w:rFonts w:ascii="Times New Roman" w:hAnsi="Times New Roman" w:cs="Times New Roman"/>
          <w:b/>
          <w:bCs/>
          <w:sz w:val="24"/>
          <w:szCs w:val="24"/>
        </w:rPr>
      </w:pPr>
    </w:p>
    <w:p w14:paraId="333A3939" w14:textId="77777777" w:rsidR="001D63AF" w:rsidRDefault="001D63AF" w:rsidP="00473B89">
      <w:pPr>
        <w:spacing w:line="240" w:lineRule="auto"/>
        <w:jc w:val="both"/>
        <w:rPr>
          <w:rFonts w:ascii="Times New Roman" w:hAnsi="Times New Roman" w:cs="Times New Roman"/>
          <w:b/>
          <w:bCs/>
          <w:sz w:val="24"/>
          <w:szCs w:val="24"/>
        </w:rPr>
      </w:pPr>
    </w:p>
    <w:p w14:paraId="5677707A" w14:textId="77777777" w:rsidR="001D63AF" w:rsidRDefault="001D63AF" w:rsidP="00473B89">
      <w:pPr>
        <w:spacing w:line="240" w:lineRule="auto"/>
        <w:jc w:val="both"/>
        <w:rPr>
          <w:rFonts w:ascii="Times New Roman" w:hAnsi="Times New Roman" w:cs="Times New Roman"/>
          <w:b/>
          <w:bCs/>
          <w:sz w:val="24"/>
          <w:szCs w:val="24"/>
        </w:rPr>
      </w:pPr>
    </w:p>
    <w:p w14:paraId="6C417292" w14:textId="77777777" w:rsidR="001D63AF" w:rsidRDefault="001D63AF" w:rsidP="00473B89">
      <w:pPr>
        <w:spacing w:line="240" w:lineRule="auto"/>
        <w:jc w:val="both"/>
        <w:rPr>
          <w:rFonts w:ascii="Times New Roman" w:hAnsi="Times New Roman" w:cs="Times New Roman"/>
          <w:b/>
          <w:bCs/>
          <w:sz w:val="24"/>
          <w:szCs w:val="24"/>
        </w:rPr>
      </w:pPr>
    </w:p>
    <w:p w14:paraId="292704E1" w14:textId="347E4C4A"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lastRenderedPageBreak/>
        <w:t>References</w:t>
      </w:r>
    </w:p>
    <w:p w14:paraId="7F5D803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bookmarkStart w:id="6" w:name="_Hlk207713588"/>
      <w:r w:rsidRPr="00D33287">
        <w:rPr>
          <w:rFonts w:ascii="Times New Roman" w:hAnsi="Times New Roman" w:cs="Times New Roman"/>
          <w:sz w:val="24"/>
          <w:szCs w:val="24"/>
        </w:rPr>
        <w:t xml:space="preserve">Ballarini, A., Scalet, G., Kos, M., Cramer, N., </w:t>
      </w:r>
      <w:proofErr w:type="spellStart"/>
      <w:r w:rsidRPr="00D33287">
        <w:rPr>
          <w:rFonts w:ascii="Times New Roman" w:hAnsi="Times New Roman" w:cs="Times New Roman"/>
          <w:sz w:val="24"/>
          <w:szCs w:val="24"/>
        </w:rPr>
        <w:t>Wiehlmann</w:t>
      </w:r>
      <w:proofErr w:type="spellEnd"/>
      <w:r w:rsidRPr="00D33287">
        <w:rPr>
          <w:rFonts w:ascii="Times New Roman" w:hAnsi="Times New Roman" w:cs="Times New Roman"/>
          <w:sz w:val="24"/>
          <w:szCs w:val="24"/>
        </w:rPr>
        <w:t>, L., &amp;</w:t>
      </w:r>
      <w:proofErr w:type="spellStart"/>
      <w:r w:rsidRPr="00D33287">
        <w:rPr>
          <w:rFonts w:ascii="Times New Roman" w:hAnsi="Times New Roman" w:cs="Times New Roman"/>
          <w:sz w:val="24"/>
          <w:szCs w:val="24"/>
        </w:rPr>
        <w:t>Jousson</w:t>
      </w:r>
      <w:proofErr w:type="spellEnd"/>
      <w:r w:rsidRPr="00D33287">
        <w:rPr>
          <w:rFonts w:ascii="Times New Roman" w:hAnsi="Times New Roman" w:cs="Times New Roman"/>
          <w:sz w:val="24"/>
          <w:szCs w:val="24"/>
        </w:rPr>
        <w:t>, O. (2012). Molecular typing and epidemiological investigation of clinical populations of Pseudomonas aeruginosa using an oligonucleotide-microarray. </w:t>
      </w:r>
      <w:r w:rsidRPr="00D33287">
        <w:rPr>
          <w:rFonts w:ascii="Times New Roman" w:hAnsi="Times New Roman" w:cs="Times New Roman"/>
          <w:i/>
          <w:iCs/>
          <w:sz w:val="24"/>
          <w:szCs w:val="24"/>
        </w:rPr>
        <w:t>BMC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1-12.</w:t>
      </w:r>
    </w:p>
    <w:p w14:paraId="410DB3C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Ei, P. W., Aung, W. W., Lee, J. S., Choi, G. E., &amp; Chang, C. L. (2016). Molecular strain typing of Mycobacterium tuberculosis: a review of frequently used methods. </w:t>
      </w:r>
      <w:r w:rsidRPr="00D33287">
        <w:rPr>
          <w:rFonts w:ascii="Times New Roman" w:hAnsi="Times New Roman" w:cs="Times New Roman"/>
          <w:i/>
          <w:iCs/>
          <w:sz w:val="24"/>
          <w:szCs w:val="24"/>
        </w:rPr>
        <w:t>Journal of Korean medical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31</w:t>
      </w:r>
      <w:r w:rsidRPr="00D33287">
        <w:rPr>
          <w:rFonts w:ascii="Times New Roman" w:hAnsi="Times New Roman" w:cs="Times New Roman"/>
          <w:sz w:val="24"/>
          <w:szCs w:val="24"/>
        </w:rPr>
        <w:t>(11), 1673-1683.</w:t>
      </w:r>
    </w:p>
    <w:p w14:paraId="45B77AE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Chadi, Z. D., Dib, L., Zeroual, F., &amp;</w:t>
      </w:r>
      <w:proofErr w:type="spellStart"/>
      <w:r w:rsidRPr="00D33287">
        <w:rPr>
          <w:rFonts w:ascii="Times New Roman" w:hAnsi="Times New Roman" w:cs="Times New Roman"/>
          <w:sz w:val="24"/>
          <w:szCs w:val="24"/>
        </w:rPr>
        <w:t>Benakhla</w:t>
      </w:r>
      <w:proofErr w:type="spellEnd"/>
      <w:r w:rsidRPr="00D33287">
        <w:rPr>
          <w:rFonts w:ascii="Times New Roman" w:hAnsi="Times New Roman" w:cs="Times New Roman"/>
          <w:sz w:val="24"/>
          <w:szCs w:val="24"/>
        </w:rPr>
        <w:t>, A. (2022). Usefulness of molecular typing methods for epidemiological and evolutionary studies of Staphylococcus aureus isolated from bovine intramammary infections. </w:t>
      </w:r>
      <w:r w:rsidRPr="00D33287">
        <w:rPr>
          <w:rFonts w:ascii="Times New Roman" w:hAnsi="Times New Roman" w:cs="Times New Roman"/>
          <w:i/>
          <w:iCs/>
          <w:sz w:val="24"/>
          <w:szCs w:val="24"/>
        </w:rPr>
        <w:t>Saudi Journal of Biological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(8), 103338.</w:t>
      </w:r>
    </w:p>
    <w:p w14:paraId="2AF258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Vbd</w:t>
      </w:r>
      <w:proofErr w:type="spellEnd"/>
      <w:r w:rsidRPr="00D33287">
        <w:rPr>
          <w:rFonts w:ascii="Times New Roman" w:hAnsi="Times New Roman" w:cs="Times New Roman"/>
          <w:sz w:val="24"/>
          <w:szCs w:val="24"/>
        </w:rPr>
        <w:t>, S. (1980). Approved lists of bacterial names. </w:t>
      </w:r>
      <w:r w:rsidRPr="00D33287">
        <w:rPr>
          <w:rFonts w:ascii="Times New Roman" w:hAnsi="Times New Roman" w:cs="Times New Roman"/>
          <w:i/>
          <w:iCs/>
          <w:sz w:val="24"/>
          <w:szCs w:val="24"/>
        </w:rPr>
        <w:t xml:space="preserve">Int J </w:t>
      </w:r>
      <w:proofErr w:type="spellStart"/>
      <w:r w:rsidRPr="00D33287">
        <w:rPr>
          <w:rFonts w:ascii="Times New Roman" w:hAnsi="Times New Roman" w:cs="Times New Roman"/>
          <w:i/>
          <w:iCs/>
          <w:sz w:val="24"/>
          <w:szCs w:val="24"/>
        </w:rPr>
        <w:t>SystBacteriol</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30</w:t>
      </w:r>
      <w:r w:rsidRPr="00D33287">
        <w:rPr>
          <w:rFonts w:ascii="Times New Roman" w:hAnsi="Times New Roman" w:cs="Times New Roman"/>
          <w:sz w:val="24"/>
          <w:szCs w:val="24"/>
        </w:rPr>
        <w:t>, 225-420.</w:t>
      </w:r>
    </w:p>
    <w:p w14:paraId="2E300D1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Madhaiyan</w:t>
      </w:r>
      <w:proofErr w:type="spellEnd"/>
      <w:r w:rsidRPr="00D33287">
        <w:rPr>
          <w:rFonts w:ascii="Times New Roman" w:hAnsi="Times New Roman" w:cs="Times New Roman"/>
          <w:sz w:val="24"/>
          <w:szCs w:val="24"/>
        </w:rPr>
        <w:t xml:space="preserve">, M., Wirth, J. S., &amp; Saravanan, V. S. (2020). Phylogenomic analyses of the </w:t>
      </w:r>
      <w:proofErr w:type="spellStart"/>
      <w:r w:rsidRPr="00D33287">
        <w:rPr>
          <w:rFonts w:ascii="Times New Roman" w:hAnsi="Times New Roman" w:cs="Times New Roman"/>
          <w:sz w:val="24"/>
          <w:szCs w:val="24"/>
        </w:rPr>
        <w:t>Staphylococcaceae</w:t>
      </w:r>
      <w:proofErr w:type="spellEnd"/>
      <w:r w:rsidRPr="00D33287">
        <w:rPr>
          <w:rFonts w:ascii="Times New Roman" w:hAnsi="Times New Roman" w:cs="Times New Roman"/>
          <w:sz w:val="24"/>
          <w:szCs w:val="24"/>
        </w:rPr>
        <w:t xml:space="preserve"> family suggest the reclassification of five species within the genus Staphylococcus as heterotypic synonyms, the promotion of five subspecies to novel species, the taxonomic reassignment of five Staphylococcus species to </w:t>
      </w:r>
      <w:proofErr w:type="spellStart"/>
      <w:r w:rsidRPr="00D33287">
        <w:rPr>
          <w:rFonts w:ascii="Times New Roman" w:hAnsi="Times New Roman" w:cs="Times New Roman"/>
          <w:sz w:val="24"/>
          <w:szCs w:val="24"/>
        </w:rPr>
        <w:t>Mammaliicoccus</w:t>
      </w:r>
      <w:proofErr w:type="spellEnd"/>
      <w:r w:rsidRPr="00D33287">
        <w:rPr>
          <w:rFonts w:ascii="Times New Roman" w:hAnsi="Times New Roman" w:cs="Times New Roman"/>
          <w:sz w:val="24"/>
          <w:szCs w:val="24"/>
        </w:rPr>
        <w:t xml:space="preserve"> gen. </w:t>
      </w:r>
      <w:proofErr w:type="spellStart"/>
      <w:r w:rsidRPr="00D33287">
        <w:rPr>
          <w:rFonts w:ascii="Times New Roman" w:hAnsi="Times New Roman" w:cs="Times New Roman"/>
          <w:sz w:val="24"/>
          <w:szCs w:val="24"/>
        </w:rPr>
        <w:t>nov.</w:t>
      </w:r>
      <w:proofErr w:type="spellEnd"/>
      <w:r w:rsidRPr="00D33287">
        <w:rPr>
          <w:rFonts w:ascii="Times New Roman" w:hAnsi="Times New Roman" w:cs="Times New Roman"/>
          <w:sz w:val="24"/>
          <w:szCs w:val="24"/>
        </w:rPr>
        <w:t xml:space="preserve">, and the formal assignment of </w:t>
      </w:r>
      <w:proofErr w:type="spellStart"/>
      <w:r w:rsidRPr="00D33287">
        <w:rPr>
          <w:rFonts w:ascii="Times New Roman" w:hAnsi="Times New Roman" w:cs="Times New Roman"/>
          <w:sz w:val="24"/>
          <w:szCs w:val="24"/>
        </w:rPr>
        <w:t>Nosocomiicoccus</w:t>
      </w:r>
      <w:proofErr w:type="spellEnd"/>
      <w:r w:rsidRPr="00D33287">
        <w:rPr>
          <w:rFonts w:ascii="Times New Roman" w:hAnsi="Times New Roman" w:cs="Times New Roman"/>
          <w:sz w:val="24"/>
          <w:szCs w:val="24"/>
        </w:rPr>
        <w:t xml:space="preserve"> to the family </w:t>
      </w:r>
      <w:proofErr w:type="spellStart"/>
      <w:r w:rsidRPr="00D33287">
        <w:rPr>
          <w:rFonts w:ascii="Times New Roman" w:hAnsi="Times New Roman" w:cs="Times New Roman"/>
          <w:sz w:val="24"/>
          <w:szCs w:val="24"/>
        </w:rPr>
        <w:t>Staphylococcaceae</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International journal of systematic and evolutionary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70</w:t>
      </w:r>
      <w:r w:rsidRPr="00D33287">
        <w:rPr>
          <w:rFonts w:ascii="Times New Roman" w:hAnsi="Times New Roman" w:cs="Times New Roman"/>
          <w:sz w:val="24"/>
          <w:szCs w:val="24"/>
        </w:rPr>
        <w:t>(11), 5926-5936.</w:t>
      </w:r>
    </w:p>
    <w:p w14:paraId="047287D8" w14:textId="46AF93D6"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Oliveira, W. F., Silva, P. M. S., Silva, R. C. S., Silva, G. M. M., Machado, G., Coelho, </w:t>
      </w:r>
      <w:r w:rsidR="00C01A33">
        <w:rPr>
          <w:rFonts w:ascii="Times New Roman" w:hAnsi="Times New Roman" w:cs="Times New Roman"/>
          <w:sz w:val="24"/>
          <w:szCs w:val="24"/>
        </w:rPr>
        <w:t xml:space="preserve">et al. </w:t>
      </w:r>
      <w:r w:rsidRPr="00D33287">
        <w:rPr>
          <w:rFonts w:ascii="Times New Roman" w:hAnsi="Times New Roman" w:cs="Times New Roman"/>
          <w:sz w:val="24"/>
          <w:szCs w:val="24"/>
        </w:rPr>
        <w:t>(2018). Staphylococcus aureus and Staphylococcus epidermidis infections on implants. </w:t>
      </w:r>
      <w:r w:rsidRPr="00D33287">
        <w:rPr>
          <w:rFonts w:ascii="Times New Roman" w:hAnsi="Times New Roman" w:cs="Times New Roman"/>
          <w:i/>
          <w:iCs/>
          <w:sz w:val="24"/>
          <w:szCs w:val="24"/>
        </w:rPr>
        <w:t>Journal of hospital infection</w:t>
      </w:r>
      <w:r w:rsidRPr="00D33287">
        <w:rPr>
          <w:rFonts w:ascii="Times New Roman" w:hAnsi="Times New Roman" w:cs="Times New Roman"/>
          <w:sz w:val="24"/>
          <w:szCs w:val="24"/>
        </w:rPr>
        <w:t>, </w:t>
      </w:r>
      <w:r w:rsidRPr="00D33287">
        <w:rPr>
          <w:rFonts w:ascii="Times New Roman" w:hAnsi="Times New Roman" w:cs="Times New Roman"/>
          <w:i/>
          <w:iCs/>
          <w:sz w:val="24"/>
          <w:szCs w:val="24"/>
        </w:rPr>
        <w:t>98</w:t>
      </w:r>
      <w:r w:rsidRPr="00D33287">
        <w:rPr>
          <w:rFonts w:ascii="Times New Roman" w:hAnsi="Times New Roman" w:cs="Times New Roman"/>
          <w:sz w:val="24"/>
          <w:szCs w:val="24"/>
        </w:rPr>
        <w:t>(2), 111-117.</w:t>
      </w:r>
    </w:p>
    <w:p w14:paraId="38D2193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Rossi, C. C., Pereira, M. F., &amp;</w:t>
      </w:r>
      <w:proofErr w:type="spellStart"/>
      <w:r w:rsidRPr="00D33287">
        <w:rPr>
          <w:rFonts w:ascii="Times New Roman" w:hAnsi="Times New Roman" w:cs="Times New Roman"/>
          <w:sz w:val="24"/>
          <w:szCs w:val="24"/>
        </w:rPr>
        <w:t>Giambiagi-deMarval</w:t>
      </w:r>
      <w:proofErr w:type="spellEnd"/>
      <w:r w:rsidRPr="00D33287">
        <w:rPr>
          <w:rFonts w:ascii="Times New Roman" w:hAnsi="Times New Roman" w:cs="Times New Roman"/>
          <w:sz w:val="24"/>
          <w:szCs w:val="24"/>
        </w:rPr>
        <w:t>, M. (2020). Underrated Staphylococcus species and their role in antimicrobial resistance spreading. </w:t>
      </w:r>
      <w:r w:rsidRPr="00D33287">
        <w:rPr>
          <w:rFonts w:ascii="Times New Roman" w:hAnsi="Times New Roman" w:cs="Times New Roman"/>
          <w:i/>
          <w:iCs/>
          <w:sz w:val="24"/>
          <w:szCs w:val="24"/>
        </w:rPr>
        <w:t>Genetics and molecular 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43</w:t>
      </w:r>
      <w:r w:rsidRPr="00D33287">
        <w:rPr>
          <w:rFonts w:ascii="Times New Roman" w:hAnsi="Times New Roman" w:cs="Times New Roman"/>
          <w:sz w:val="24"/>
          <w:szCs w:val="24"/>
        </w:rPr>
        <w:t>, e20190065.</w:t>
      </w:r>
    </w:p>
    <w:p w14:paraId="6F1D880D" w14:textId="4A11B0E9"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Urban-Chmiel, R., Marek, A., </w:t>
      </w:r>
      <w:proofErr w:type="spellStart"/>
      <w:r w:rsidRPr="00D33287">
        <w:rPr>
          <w:rFonts w:ascii="Times New Roman" w:hAnsi="Times New Roman" w:cs="Times New Roman"/>
          <w:sz w:val="24"/>
          <w:szCs w:val="24"/>
        </w:rPr>
        <w:t>Stępień-Pyśniak</w:t>
      </w:r>
      <w:proofErr w:type="spellEnd"/>
      <w:r w:rsidRPr="00D33287">
        <w:rPr>
          <w:rFonts w:ascii="Times New Roman" w:hAnsi="Times New Roman" w:cs="Times New Roman"/>
          <w:sz w:val="24"/>
          <w:szCs w:val="24"/>
        </w:rPr>
        <w:t>, D., Wieczorek, K., Dec, M., Nowaczek, A.,</w:t>
      </w:r>
      <w:r w:rsidR="00C01A33">
        <w:rPr>
          <w:rFonts w:ascii="Times New Roman" w:hAnsi="Times New Roman" w:cs="Times New Roman"/>
          <w:sz w:val="24"/>
          <w:szCs w:val="24"/>
        </w:rPr>
        <w:t xml:space="preserve"> et al.</w:t>
      </w:r>
      <w:r w:rsidRPr="00D33287">
        <w:rPr>
          <w:rFonts w:ascii="Times New Roman" w:hAnsi="Times New Roman" w:cs="Times New Roman"/>
          <w:sz w:val="24"/>
          <w:szCs w:val="24"/>
        </w:rPr>
        <w:t xml:space="preserve"> (2022). Antibiotic resistance in bacteria—A review. </w:t>
      </w:r>
      <w:r w:rsidRPr="00D33287">
        <w:rPr>
          <w:rFonts w:ascii="Times New Roman" w:hAnsi="Times New Roman" w:cs="Times New Roman"/>
          <w:i/>
          <w:iCs/>
          <w:sz w:val="24"/>
          <w:szCs w:val="24"/>
        </w:rPr>
        <w:t>Antibiotics</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(8), 1079.</w:t>
      </w:r>
    </w:p>
    <w:p w14:paraId="5AF94259" w14:textId="24C406C6"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Nagase, N., Sasaki, A., Yamashita, K., Shimizu, A., Wakita, Y., Kitai, S., </w:t>
      </w:r>
      <w:r w:rsidR="00C01A33">
        <w:rPr>
          <w:rFonts w:ascii="Times New Roman" w:hAnsi="Times New Roman" w:cs="Times New Roman"/>
          <w:sz w:val="24"/>
          <w:szCs w:val="24"/>
        </w:rPr>
        <w:t>et al.</w:t>
      </w:r>
      <w:r w:rsidRPr="00D33287">
        <w:rPr>
          <w:rFonts w:ascii="Times New Roman" w:hAnsi="Times New Roman" w:cs="Times New Roman"/>
          <w:sz w:val="24"/>
          <w:szCs w:val="24"/>
        </w:rPr>
        <w:t xml:space="preserve"> (2002). Isolation and species distribution of staphylococci from animal and human skin. </w:t>
      </w:r>
      <w:r w:rsidRPr="00D33287">
        <w:rPr>
          <w:rFonts w:ascii="Times New Roman" w:hAnsi="Times New Roman" w:cs="Times New Roman"/>
          <w:i/>
          <w:iCs/>
          <w:sz w:val="24"/>
          <w:szCs w:val="24"/>
        </w:rPr>
        <w:t>Journal of Veterinary Medical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64</w:t>
      </w:r>
      <w:r w:rsidRPr="00D33287">
        <w:rPr>
          <w:rFonts w:ascii="Times New Roman" w:hAnsi="Times New Roman" w:cs="Times New Roman"/>
          <w:sz w:val="24"/>
          <w:szCs w:val="24"/>
        </w:rPr>
        <w:t>(3), 245-250</w:t>
      </w:r>
    </w:p>
    <w:p w14:paraId="27733244" w14:textId="2FAD86F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Wertheim, H. F., Melles, D. C., Vos, M. C., Van Leeuwen, W., Van Belkum, A., </w:t>
      </w:r>
      <w:proofErr w:type="spellStart"/>
      <w:r w:rsidRPr="00D33287">
        <w:rPr>
          <w:rFonts w:ascii="Times New Roman" w:hAnsi="Times New Roman" w:cs="Times New Roman"/>
          <w:sz w:val="24"/>
          <w:szCs w:val="24"/>
        </w:rPr>
        <w:t>Verbrugh</w:t>
      </w:r>
      <w:proofErr w:type="spellEnd"/>
      <w:r w:rsidRPr="00D33287">
        <w:rPr>
          <w:rFonts w:ascii="Times New Roman" w:hAnsi="Times New Roman" w:cs="Times New Roman"/>
          <w:sz w:val="24"/>
          <w:szCs w:val="24"/>
        </w:rPr>
        <w:t xml:space="preserve">, H. A., </w:t>
      </w:r>
      <w:r w:rsidR="00C01A33">
        <w:rPr>
          <w:rFonts w:ascii="Times New Roman" w:hAnsi="Times New Roman" w:cs="Times New Roman"/>
          <w:sz w:val="24"/>
          <w:szCs w:val="24"/>
        </w:rPr>
        <w:t>et al.</w:t>
      </w:r>
      <w:r w:rsidRPr="00D33287">
        <w:rPr>
          <w:rFonts w:ascii="Times New Roman" w:hAnsi="Times New Roman" w:cs="Times New Roman"/>
          <w:sz w:val="24"/>
          <w:szCs w:val="24"/>
        </w:rPr>
        <w:t xml:space="preserve"> (2005). The role of nasal carriage in Staphylococcus aureus infections. </w:t>
      </w:r>
      <w:r w:rsidRPr="00D33287">
        <w:rPr>
          <w:rFonts w:ascii="Times New Roman" w:hAnsi="Times New Roman" w:cs="Times New Roman"/>
          <w:i/>
          <w:iCs/>
          <w:sz w:val="24"/>
          <w:szCs w:val="24"/>
        </w:rPr>
        <w:t>The Lancet infectious diseases</w:t>
      </w:r>
      <w:r w:rsidRPr="00D33287">
        <w:rPr>
          <w:rFonts w:ascii="Times New Roman" w:hAnsi="Times New Roman" w:cs="Times New Roman"/>
          <w:sz w:val="24"/>
          <w:szCs w:val="24"/>
        </w:rPr>
        <w:t>, </w:t>
      </w:r>
      <w:r w:rsidRPr="00D33287">
        <w:rPr>
          <w:rFonts w:ascii="Times New Roman" w:hAnsi="Times New Roman" w:cs="Times New Roman"/>
          <w:i/>
          <w:iCs/>
          <w:sz w:val="24"/>
          <w:szCs w:val="24"/>
        </w:rPr>
        <w:t>5</w:t>
      </w:r>
      <w:r w:rsidRPr="00D33287">
        <w:rPr>
          <w:rFonts w:ascii="Times New Roman" w:hAnsi="Times New Roman" w:cs="Times New Roman"/>
          <w:sz w:val="24"/>
          <w:szCs w:val="24"/>
        </w:rPr>
        <w:t>(12), 751-762.</w:t>
      </w:r>
    </w:p>
    <w:p w14:paraId="095C1DB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De Jesús Cortés Sánchez, A., Ramirez, M. D., Barrientos, R. G., &amp; Sharma, A. (2017). The genus Staphylococcus: Harmful and Beneficial Microorganisms in the Environment. </w:t>
      </w:r>
      <w:r w:rsidRPr="00D33287">
        <w:rPr>
          <w:rFonts w:ascii="Times New Roman" w:hAnsi="Times New Roman" w:cs="Times New Roman"/>
          <w:i/>
          <w:iCs/>
          <w:sz w:val="24"/>
          <w:szCs w:val="24"/>
        </w:rPr>
        <w:t>Pakistan Journal of Life &amp; Social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(2).</w:t>
      </w:r>
    </w:p>
    <w:p w14:paraId="2DEBD19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Bierowiec</w:t>
      </w:r>
      <w:proofErr w:type="spellEnd"/>
      <w:r w:rsidRPr="00D33287">
        <w:rPr>
          <w:rFonts w:ascii="Times New Roman" w:hAnsi="Times New Roman" w:cs="Times New Roman"/>
          <w:sz w:val="24"/>
          <w:szCs w:val="24"/>
        </w:rPr>
        <w:t xml:space="preserve">, K., Korzeniowska-Kowal, A., Wzorek, A., </w:t>
      </w:r>
      <w:proofErr w:type="spellStart"/>
      <w:r w:rsidRPr="00D33287">
        <w:rPr>
          <w:rFonts w:ascii="Times New Roman" w:hAnsi="Times New Roman" w:cs="Times New Roman"/>
          <w:sz w:val="24"/>
          <w:szCs w:val="24"/>
        </w:rPr>
        <w:t>Rypuła</w:t>
      </w:r>
      <w:proofErr w:type="spellEnd"/>
      <w:r w:rsidRPr="00D33287">
        <w:rPr>
          <w:rFonts w:ascii="Times New Roman" w:hAnsi="Times New Roman" w:cs="Times New Roman"/>
          <w:sz w:val="24"/>
          <w:szCs w:val="24"/>
        </w:rPr>
        <w:t>, K., &amp;</w:t>
      </w:r>
      <w:proofErr w:type="spellStart"/>
      <w:r w:rsidRPr="00D33287">
        <w:rPr>
          <w:rFonts w:ascii="Times New Roman" w:hAnsi="Times New Roman" w:cs="Times New Roman"/>
          <w:sz w:val="24"/>
          <w:szCs w:val="24"/>
        </w:rPr>
        <w:t>Gamian</w:t>
      </w:r>
      <w:proofErr w:type="spellEnd"/>
      <w:r w:rsidRPr="00D33287">
        <w:rPr>
          <w:rFonts w:ascii="Times New Roman" w:hAnsi="Times New Roman" w:cs="Times New Roman"/>
          <w:sz w:val="24"/>
          <w:szCs w:val="24"/>
        </w:rPr>
        <w:t>, A. (2019). Prevalence of Staphylococcus species colonization in healthy and sick cats. </w:t>
      </w:r>
      <w:r w:rsidRPr="00D33287">
        <w:rPr>
          <w:rFonts w:ascii="Times New Roman" w:hAnsi="Times New Roman" w:cs="Times New Roman"/>
          <w:i/>
          <w:iCs/>
          <w:sz w:val="24"/>
          <w:szCs w:val="24"/>
        </w:rPr>
        <w:t>BioMed research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2019</w:t>
      </w:r>
      <w:r w:rsidRPr="00D33287">
        <w:rPr>
          <w:rFonts w:ascii="Times New Roman" w:hAnsi="Times New Roman" w:cs="Times New Roman"/>
          <w:sz w:val="24"/>
          <w:szCs w:val="24"/>
        </w:rPr>
        <w:t>(1), 4360525.</w:t>
      </w:r>
    </w:p>
    <w:p w14:paraId="4AD5445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RohinishreeYadahalli</w:t>
      </w:r>
      <w:proofErr w:type="spellEnd"/>
      <w:r w:rsidRPr="00D33287">
        <w:rPr>
          <w:rFonts w:ascii="Times New Roman" w:hAnsi="Times New Roman" w:cs="Times New Roman"/>
          <w:sz w:val="24"/>
          <w:szCs w:val="24"/>
        </w:rPr>
        <w:t>, S., &amp; Pradeep Singh, N. (2011). Detection, identification and characterization of staphylococci in street vend foods—characterization of staphylococcus isolates. </w:t>
      </w:r>
      <w:r w:rsidRPr="00D33287">
        <w:rPr>
          <w:rFonts w:ascii="Times New Roman" w:hAnsi="Times New Roman" w:cs="Times New Roman"/>
          <w:i/>
          <w:iCs/>
          <w:sz w:val="24"/>
          <w:szCs w:val="24"/>
        </w:rPr>
        <w:t>Food and Nutrition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2011</w:t>
      </w:r>
      <w:r w:rsidRPr="00D33287">
        <w:rPr>
          <w:rFonts w:ascii="Times New Roman" w:hAnsi="Times New Roman" w:cs="Times New Roman"/>
          <w:sz w:val="24"/>
          <w:szCs w:val="24"/>
        </w:rPr>
        <w:t>.</w:t>
      </w:r>
    </w:p>
    <w:p w14:paraId="72AC4C7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Bertelloni</w:t>
      </w:r>
      <w:proofErr w:type="spellEnd"/>
      <w:r w:rsidRPr="00D33287">
        <w:rPr>
          <w:rFonts w:ascii="Times New Roman" w:hAnsi="Times New Roman" w:cs="Times New Roman"/>
          <w:sz w:val="24"/>
          <w:szCs w:val="24"/>
        </w:rPr>
        <w:t xml:space="preserve">, F., </w:t>
      </w:r>
      <w:proofErr w:type="spellStart"/>
      <w:r w:rsidRPr="00D33287">
        <w:rPr>
          <w:rFonts w:ascii="Times New Roman" w:hAnsi="Times New Roman" w:cs="Times New Roman"/>
          <w:sz w:val="24"/>
          <w:szCs w:val="24"/>
        </w:rPr>
        <w:t>Cagnoli</w:t>
      </w:r>
      <w:proofErr w:type="spellEnd"/>
      <w:r w:rsidRPr="00D33287">
        <w:rPr>
          <w:rFonts w:ascii="Times New Roman" w:hAnsi="Times New Roman" w:cs="Times New Roman"/>
          <w:sz w:val="24"/>
          <w:szCs w:val="24"/>
        </w:rPr>
        <w:t>, G., &amp; Ebani, V. V. (2021). Virulence and antimicrobial resistance in canine Staphylococcus spp. isolates.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(3), 515.</w:t>
      </w:r>
    </w:p>
    <w:p w14:paraId="56FE89A2" w14:textId="5BB4F349"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Cocca, G., Piva, S., Magno, S. D., </w:t>
      </w:r>
      <w:proofErr w:type="spellStart"/>
      <w:r w:rsidRPr="00D33287">
        <w:rPr>
          <w:rFonts w:ascii="Times New Roman" w:hAnsi="Times New Roman" w:cs="Times New Roman"/>
          <w:sz w:val="24"/>
          <w:szCs w:val="24"/>
        </w:rPr>
        <w:t>Scarpellini</w:t>
      </w:r>
      <w:proofErr w:type="spellEnd"/>
      <w:r w:rsidRPr="00D33287">
        <w:rPr>
          <w:rFonts w:ascii="Times New Roman" w:hAnsi="Times New Roman" w:cs="Times New Roman"/>
          <w:sz w:val="24"/>
          <w:szCs w:val="24"/>
        </w:rPr>
        <w:t>, R., Giacometti, F., Serraino, A.,</w:t>
      </w:r>
      <w:r w:rsidR="00C01A33">
        <w:rPr>
          <w:rFonts w:ascii="Times New Roman" w:hAnsi="Times New Roman" w:cs="Times New Roman"/>
          <w:sz w:val="24"/>
          <w:szCs w:val="24"/>
        </w:rPr>
        <w:t xml:space="preserve"> et al. </w:t>
      </w:r>
      <w:r w:rsidRPr="00D33287">
        <w:rPr>
          <w:rFonts w:ascii="Times New Roman" w:hAnsi="Times New Roman" w:cs="Times New Roman"/>
          <w:sz w:val="24"/>
          <w:szCs w:val="24"/>
        </w:rPr>
        <w:t xml:space="preserve">(2021). Prevalence and patterns of antimicrobial resistance among Escherichia </w:t>
      </w:r>
      <w:r w:rsidRPr="00D33287">
        <w:rPr>
          <w:rFonts w:ascii="Times New Roman" w:hAnsi="Times New Roman" w:cs="Times New Roman"/>
          <w:sz w:val="24"/>
          <w:szCs w:val="24"/>
        </w:rPr>
        <w:lastRenderedPageBreak/>
        <w:t>coli and Staphylococcus spp. in a veterinary university hospital. </w:t>
      </w:r>
      <w:r w:rsidRPr="00D33287">
        <w:rPr>
          <w:rFonts w:ascii="Times New Roman" w:hAnsi="Times New Roman" w:cs="Times New Roman"/>
          <w:i/>
          <w:iCs/>
          <w:sz w:val="24"/>
          <w:szCs w:val="24"/>
        </w:rPr>
        <w:t>Veterinary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8</w:t>
      </w:r>
      <w:r w:rsidRPr="00D33287">
        <w:rPr>
          <w:rFonts w:ascii="Times New Roman" w:hAnsi="Times New Roman" w:cs="Times New Roman"/>
          <w:sz w:val="24"/>
          <w:szCs w:val="24"/>
        </w:rPr>
        <w:t>(12), 308.</w:t>
      </w:r>
    </w:p>
    <w:p w14:paraId="7DF2F75F" w14:textId="77777777" w:rsidR="00452941"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Benjelloun Touimi, G., Bennani, L., Berrada, S., Moussa, B., &amp; Bennani, B. (2020). Prevalence and antibiotic resistance profiles of Staphylococcus sp. isolated from food, food contact surfaces and food handlers in a Moroccan hospital kitchen. </w:t>
      </w:r>
      <w:r w:rsidRPr="00D33287">
        <w:rPr>
          <w:rFonts w:ascii="Times New Roman" w:hAnsi="Times New Roman" w:cs="Times New Roman"/>
          <w:i/>
          <w:iCs/>
          <w:sz w:val="24"/>
          <w:szCs w:val="24"/>
        </w:rPr>
        <w:t>Letters in applied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70</w:t>
      </w:r>
      <w:r w:rsidRPr="00D33287">
        <w:rPr>
          <w:rFonts w:ascii="Times New Roman" w:hAnsi="Times New Roman" w:cs="Times New Roman"/>
          <w:sz w:val="24"/>
          <w:szCs w:val="24"/>
        </w:rPr>
        <w:t>(4), 241-251.</w:t>
      </w:r>
    </w:p>
    <w:p w14:paraId="1DC7E157" w14:textId="701EBF99" w:rsidR="001A0F42" w:rsidRPr="00D33287" w:rsidRDefault="001A0F42"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1A0F42">
        <w:rPr>
          <w:rFonts w:ascii="Times New Roman" w:hAnsi="Times New Roman" w:cs="Times New Roman"/>
          <w:sz w:val="24"/>
          <w:szCs w:val="24"/>
        </w:rPr>
        <w:t>Jesumirhewe</w:t>
      </w:r>
      <w:proofErr w:type="spellEnd"/>
      <w:r w:rsidRPr="001A0F42">
        <w:rPr>
          <w:rFonts w:ascii="Times New Roman" w:hAnsi="Times New Roman" w:cs="Times New Roman"/>
          <w:sz w:val="24"/>
          <w:szCs w:val="24"/>
        </w:rPr>
        <w:t xml:space="preserve">, Christiana &amp; </w:t>
      </w:r>
      <w:proofErr w:type="spellStart"/>
      <w:r w:rsidRPr="001A0F42">
        <w:rPr>
          <w:rFonts w:ascii="Times New Roman" w:hAnsi="Times New Roman" w:cs="Times New Roman"/>
          <w:sz w:val="24"/>
          <w:szCs w:val="24"/>
        </w:rPr>
        <w:t>Takemebo</w:t>
      </w:r>
      <w:proofErr w:type="spellEnd"/>
      <w:r w:rsidRPr="001A0F42">
        <w:rPr>
          <w:rFonts w:ascii="Times New Roman" w:hAnsi="Times New Roman" w:cs="Times New Roman"/>
          <w:sz w:val="24"/>
          <w:szCs w:val="24"/>
        </w:rPr>
        <w:t xml:space="preserve">, Vera &amp; Nathaniel </w:t>
      </w:r>
      <w:proofErr w:type="spellStart"/>
      <w:r w:rsidRPr="001A0F42">
        <w:rPr>
          <w:rFonts w:ascii="Times New Roman" w:hAnsi="Times New Roman" w:cs="Times New Roman"/>
          <w:sz w:val="24"/>
          <w:szCs w:val="24"/>
        </w:rPr>
        <w:t>Ejikeme</w:t>
      </w:r>
      <w:proofErr w:type="spellEnd"/>
      <w:r w:rsidRPr="001A0F42">
        <w:rPr>
          <w:rFonts w:ascii="Times New Roman" w:hAnsi="Times New Roman" w:cs="Times New Roman"/>
          <w:sz w:val="24"/>
          <w:szCs w:val="24"/>
        </w:rPr>
        <w:t xml:space="preserve">, </w:t>
      </w:r>
      <w:proofErr w:type="spellStart"/>
      <w:r w:rsidRPr="001A0F42">
        <w:rPr>
          <w:rFonts w:ascii="Times New Roman" w:hAnsi="Times New Roman" w:cs="Times New Roman"/>
          <w:sz w:val="24"/>
          <w:szCs w:val="24"/>
        </w:rPr>
        <w:t>Onyenwe</w:t>
      </w:r>
      <w:proofErr w:type="spellEnd"/>
      <w:r w:rsidRPr="001A0F42">
        <w:rPr>
          <w:rFonts w:ascii="Times New Roman" w:hAnsi="Times New Roman" w:cs="Times New Roman"/>
          <w:sz w:val="24"/>
          <w:szCs w:val="24"/>
        </w:rPr>
        <w:t xml:space="preserve">. (2022). Antibiotic Resistant Staphylococcus </w:t>
      </w:r>
      <w:proofErr w:type="spellStart"/>
      <w:r w:rsidRPr="001A0F42">
        <w:rPr>
          <w:rFonts w:ascii="Times New Roman" w:hAnsi="Times New Roman" w:cs="Times New Roman"/>
          <w:sz w:val="24"/>
          <w:szCs w:val="24"/>
        </w:rPr>
        <w:t>spp</w:t>
      </w:r>
      <w:proofErr w:type="spellEnd"/>
      <w:r w:rsidRPr="001A0F42">
        <w:rPr>
          <w:rFonts w:ascii="Times New Roman" w:hAnsi="Times New Roman" w:cs="Times New Roman"/>
          <w:sz w:val="24"/>
          <w:szCs w:val="24"/>
        </w:rPr>
        <w:t xml:space="preserve"> Isolates Colonizing Some College Students Laboratory Coats. Journal of Advances in Microbiology. 49-55. 10.9734/jamb/2022/v22i230437.</w:t>
      </w:r>
    </w:p>
    <w:p w14:paraId="6D08EA73" w14:textId="4225EB51"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Ruzauskas</w:t>
      </w:r>
      <w:proofErr w:type="spellEnd"/>
      <w:r w:rsidRPr="00D33287">
        <w:rPr>
          <w:rFonts w:ascii="Times New Roman" w:hAnsi="Times New Roman" w:cs="Times New Roman"/>
          <w:sz w:val="24"/>
          <w:szCs w:val="24"/>
        </w:rPr>
        <w:t xml:space="preserve">, M., </w:t>
      </w:r>
      <w:proofErr w:type="spellStart"/>
      <w:r w:rsidRPr="00D33287">
        <w:rPr>
          <w:rFonts w:ascii="Times New Roman" w:hAnsi="Times New Roman" w:cs="Times New Roman"/>
          <w:sz w:val="24"/>
          <w:szCs w:val="24"/>
        </w:rPr>
        <w:t>Siugzdiniene</w:t>
      </w:r>
      <w:proofErr w:type="spellEnd"/>
      <w:r w:rsidRPr="00D33287">
        <w:rPr>
          <w:rFonts w:ascii="Times New Roman" w:hAnsi="Times New Roman" w:cs="Times New Roman"/>
          <w:sz w:val="24"/>
          <w:szCs w:val="24"/>
        </w:rPr>
        <w:t xml:space="preserve">, R., </w:t>
      </w:r>
      <w:proofErr w:type="spellStart"/>
      <w:r w:rsidRPr="00D33287">
        <w:rPr>
          <w:rFonts w:ascii="Times New Roman" w:hAnsi="Times New Roman" w:cs="Times New Roman"/>
          <w:sz w:val="24"/>
          <w:szCs w:val="24"/>
        </w:rPr>
        <w:t>Butrimaite‐Ambrozeviciene</w:t>
      </w:r>
      <w:proofErr w:type="spellEnd"/>
      <w:r w:rsidRPr="00D33287">
        <w:rPr>
          <w:rFonts w:ascii="Times New Roman" w:hAnsi="Times New Roman" w:cs="Times New Roman"/>
          <w:sz w:val="24"/>
          <w:szCs w:val="24"/>
        </w:rPr>
        <w:t xml:space="preserve">, C., </w:t>
      </w:r>
      <w:proofErr w:type="spellStart"/>
      <w:r w:rsidRPr="00D33287">
        <w:rPr>
          <w:rFonts w:ascii="Times New Roman" w:hAnsi="Times New Roman" w:cs="Times New Roman"/>
          <w:sz w:val="24"/>
          <w:szCs w:val="24"/>
        </w:rPr>
        <w:t>Zymantiene</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KlimienE</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Vaskeviciute</w:t>
      </w:r>
      <w:proofErr w:type="spellEnd"/>
      <w:r w:rsidRPr="00D33287">
        <w:rPr>
          <w:rFonts w:ascii="Times New Roman" w:hAnsi="Times New Roman" w:cs="Times New Roman"/>
          <w:sz w:val="24"/>
          <w:szCs w:val="24"/>
        </w:rPr>
        <w:t xml:space="preserve">, L., </w:t>
      </w:r>
      <w:r w:rsidR="00C01A33">
        <w:rPr>
          <w:rFonts w:ascii="Times New Roman" w:hAnsi="Times New Roman" w:cs="Times New Roman"/>
          <w:sz w:val="24"/>
          <w:szCs w:val="24"/>
        </w:rPr>
        <w:t xml:space="preserve">et al. </w:t>
      </w:r>
      <w:r w:rsidRPr="00D33287">
        <w:rPr>
          <w:rFonts w:ascii="Times New Roman" w:hAnsi="Times New Roman" w:cs="Times New Roman"/>
          <w:sz w:val="24"/>
          <w:szCs w:val="24"/>
        </w:rPr>
        <w:t>(2016). Prevalence and Characterization of Multi‐Resistant Staphylococcus SPP. Isolated from Poultry Liver. </w:t>
      </w:r>
      <w:r w:rsidRPr="00D33287">
        <w:rPr>
          <w:rFonts w:ascii="Times New Roman" w:hAnsi="Times New Roman" w:cs="Times New Roman"/>
          <w:i/>
          <w:iCs/>
          <w:sz w:val="24"/>
          <w:szCs w:val="24"/>
        </w:rPr>
        <w:t>Journal of Food Safety</w:t>
      </w:r>
      <w:r w:rsidRPr="00D33287">
        <w:rPr>
          <w:rFonts w:ascii="Times New Roman" w:hAnsi="Times New Roman" w:cs="Times New Roman"/>
          <w:sz w:val="24"/>
          <w:szCs w:val="24"/>
        </w:rPr>
        <w:t>, </w:t>
      </w:r>
      <w:r w:rsidRPr="00D33287">
        <w:rPr>
          <w:rFonts w:ascii="Times New Roman" w:hAnsi="Times New Roman" w:cs="Times New Roman"/>
          <w:i/>
          <w:iCs/>
          <w:sz w:val="24"/>
          <w:szCs w:val="24"/>
        </w:rPr>
        <w:t>36</w:t>
      </w:r>
      <w:r w:rsidRPr="00D33287">
        <w:rPr>
          <w:rFonts w:ascii="Times New Roman" w:hAnsi="Times New Roman" w:cs="Times New Roman"/>
          <w:sz w:val="24"/>
          <w:szCs w:val="24"/>
        </w:rPr>
        <w:t>(4), 508-514.</w:t>
      </w:r>
    </w:p>
    <w:p w14:paraId="0A173032" w14:textId="2B7FC208"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Beyene, T., </w:t>
      </w:r>
      <w:proofErr w:type="spellStart"/>
      <w:r w:rsidRPr="00D33287">
        <w:rPr>
          <w:rFonts w:ascii="Times New Roman" w:hAnsi="Times New Roman" w:cs="Times New Roman"/>
          <w:sz w:val="24"/>
          <w:szCs w:val="24"/>
        </w:rPr>
        <w:t>Hayishe</w:t>
      </w:r>
      <w:proofErr w:type="spellEnd"/>
      <w:r w:rsidRPr="00D33287">
        <w:rPr>
          <w:rFonts w:ascii="Times New Roman" w:hAnsi="Times New Roman" w:cs="Times New Roman"/>
          <w:sz w:val="24"/>
          <w:szCs w:val="24"/>
        </w:rPr>
        <w:t xml:space="preserve">, H., Gizaw, F., Beyi, A. F., Abunna, F., Mammo, B., </w:t>
      </w:r>
      <w:r w:rsidR="00C01A33">
        <w:rPr>
          <w:rFonts w:ascii="Times New Roman" w:hAnsi="Times New Roman" w:cs="Times New Roman"/>
          <w:sz w:val="24"/>
          <w:szCs w:val="24"/>
        </w:rPr>
        <w:t>et al.</w:t>
      </w:r>
      <w:r w:rsidRPr="00D33287">
        <w:rPr>
          <w:rFonts w:ascii="Times New Roman" w:hAnsi="Times New Roman" w:cs="Times New Roman"/>
          <w:sz w:val="24"/>
          <w:szCs w:val="24"/>
        </w:rPr>
        <w:t xml:space="preserve"> (2017). Prevalence and antimicrobial resistance profile of Staphylococcus in dairy farms, abattoir and humans in Addis Ababa, Ethiopia. </w:t>
      </w:r>
      <w:r w:rsidRPr="00D33287">
        <w:rPr>
          <w:rFonts w:ascii="Times New Roman" w:hAnsi="Times New Roman" w:cs="Times New Roman"/>
          <w:i/>
          <w:iCs/>
          <w:sz w:val="24"/>
          <w:szCs w:val="24"/>
        </w:rPr>
        <w:t>BMC research notes</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xml:space="preserve">, 1-9. </w:t>
      </w:r>
    </w:p>
    <w:p w14:paraId="36A0AFBA" w14:textId="77777777" w:rsidR="00452941"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Moglad</w:t>
      </w:r>
      <w:proofErr w:type="spellEnd"/>
      <w:r w:rsidRPr="00D33287">
        <w:rPr>
          <w:rFonts w:ascii="Times New Roman" w:hAnsi="Times New Roman" w:cs="Times New Roman"/>
          <w:sz w:val="24"/>
          <w:szCs w:val="24"/>
        </w:rPr>
        <w:t>, E. H., &amp;</w:t>
      </w:r>
      <w:proofErr w:type="spellStart"/>
      <w:r w:rsidRPr="00D33287">
        <w:rPr>
          <w:rFonts w:ascii="Times New Roman" w:hAnsi="Times New Roman" w:cs="Times New Roman"/>
          <w:sz w:val="24"/>
          <w:szCs w:val="24"/>
        </w:rPr>
        <w:t>Altayb</w:t>
      </w:r>
      <w:proofErr w:type="spellEnd"/>
      <w:r w:rsidRPr="00D33287">
        <w:rPr>
          <w:rFonts w:ascii="Times New Roman" w:hAnsi="Times New Roman" w:cs="Times New Roman"/>
          <w:sz w:val="24"/>
          <w:szCs w:val="24"/>
        </w:rPr>
        <w:t>, H. N. (2022). Antibiogram, prevalence of methicillin-resistant and multi-drug resistant Staphylococcus spp. in different clinical samples. </w:t>
      </w:r>
      <w:r w:rsidRPr="00D33287">
        <w:rPr>
          <w:rFonts w:ascii="Times New Roman" w:hAnsi="Times New Roman" w:cs="Times New Roman"/>
          <w:i/>
          <w:iCs/>
          <w:sz w:val="24"/>
          <w:szCs w:val="24"/>
        </w:rPr>
        <w:t>Saudi Journal of Biological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(12), 103432.</w:t>
      </w:r>
    </w:p>
    <w:p w14:paraId="0C033C44" w14:textId="4EF6F3A6" w:rsidR="001A0F42" w:rsidRPr="00D33287" w:rsidRDefault="001A0F42"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1A0F42">
        <w:rPr>
          <w:rFonts w:ascii="Times New Roman" w:hAnsi="Times New Roman" w:cs="Times New Roman"/>
          <w:sz w:val="24"/>
          <w:szCs w:val="24"/>
        </w:rPr>
        <w:t xml:space="preserve">Lakshmi, G. &amp; </w:t>
      </w:r>
      <w:proofErr w:type="spellStart"/>
      <w:r w:rsidRPr="001A0F42">
        <w:rPr>
          <w:rFonts w:ascii="Times New Roman" w:hAnsi="Times New Roman" w:cs="Times New Roman"/>
          <w:sz w:val="24"/>
          <w:szCs w:val="24"/>
        </w:rPr>
        <w:t>Anuf</w:t>
      </w:r>
      <w:proofErr w:type="spellEnd"/>
      <w:r w:rsidRPr="001A0F42">
        <w:rPr>
          <w:rFonts w:ascii="Times New Roman" w:hAnsi="Times New Roman" w:cs="Times New Roman"/>
          <w:sz w:val="24"/>
          <w:szCs w:val="24"/>
        </w:rPr>
        <w:t xml:space="preserve">, Alexander &amp; Vincent, Samuel Gnana Prakash. (2021). Molecular Docking and Validation of Methicillin Resistant Staphylococcus </w:t>
      </w:r>
      <w:proofErr w:type="gramStart"/>
      <w:r w:rsidRPr="001A0F42">
        <w:rPr>
          <w:rFonts w:ascii="Times New Roman" w:hAnsi="Times New Roman" w:cs="Times New Roman"/>
          <w:sz w:val="24"/>
          <w:szCs w:val="24"/>
        </w:rPr>
        <w:t>aureus</w:t>
      </w:r>
      <w:proofErr w:type="gramEnd"/>
      <w:r w:rsidRPr="001A0F42">
        <w:rPr>
          <w:rFonts w:ascii="Times New Roman" w:hAnsi="Times New Roman" w:cs="Times New Roman"/>
          <w:sz w:val="24"/>
          <w:szCs w:val="24"/>
        </w:rPr>
        <w:t xml:space="preserve"> Targets against </w:t>
      </w:r>
      <w:proofErr w:type="spellStart"/>
      <w:r w:rsidRPr="001A0F42">
        <w:rPr>
          <w:rFonts w:ascii="Times New Roman" w:hAnsi="Times New Roman" w:cs="Times New Roman"/>
          <w:sz w:val="24"/>
          <w:szCs w:val="24"/>
        </w:rPr>
        <w:t>Geninthiocin</w:t>
      </w:r>
      <w:proofErr w:type="spellEnd"/>
      <w:r w:rsidRPr="001A0F42">
        <w:rPr>
          <w:rFonts w:ascii="Times New Roman" w:hAnsi="Times New Roman" w:cs="Times New Roman"/>
          <w:sz w:val="24"/>
          <w:szCs w:val="24"/>
        </w:rPr>
        <w:t xml:space="preserve">. Journal of Pharmaceutical Research International. 579-590. </w:t>
      </w:r>
    </w:p>
    <w:p w14:paraId="4D8249F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Sullivan, C. B., Diggle, M. A., &amp; Clarke, S. C. (2005).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data analysis in clinical microbiology and public health. </w:t>
      </w:r>
      <w:r w:rsidRPr="00D33287">
        <w:rPr>
          <w:rFonts w:ascii="Times New Roman" w:hAnsi="Times New Roman" w:cs="Times New Roman"/>
          <w:i/>
          <w:iCs/>
          <w:sz w:val="24"/>
          <w:szCs w:val="24"/>
        </w:rPr>
        <w:t>Molecular biotechnology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 245-254</w:t>
      </w:r>
    </w:p>
    <w:p w14:paraId="1A5B4E1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Maiden, M. C. (2006).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of bacteria. </w:t>
      </w:r>
      <w:r w:rsidRPr="00D33287">
        <w:rPr>
          <w:rFonts w:ascii="Times New Roman" w:hAnsi="Times New Roman" w:cs="Times New Roman"/>
          <w:i/>
          <w:iCs/>
          <w:sz w:val="24"/>
          <w:szCs w:val="24"/>
        </w:rPr>
        <w:t xml:space="preserve">Annu. Rev. </w:t>
      </w:r>
      <w:proofErr w:type="spellStart"/>
      <w:r w:rsidRPr="00D33287">
        <w:rPr>
          <w:rFonts w:ascii="Times New Roman" w:hAnsi="Times New Roman" w:cs="Times New Roman"/>
          <w:i/>
          <w:iCs/>
          <w:sz w:val="24"/>
          <w:szCs w:val="24"/>
        </w:rPr>
        <w:t>Microbiol</w:t>
      </w:r>
      <w:proofErr w:type="spellEnd"/>
      <w:r w:rsidRPr="00D33287">
        <w:rPr>
          <w:rFonts w:ascii="Times New Roman" w:hAnsi="Times New Roman" w:cs="Times New Roman"/>
          <w:i/>
          <w:iCs/>
          <w:sz w:val="24"/>
          <w:szCs w:val="24"/>
        </w:rPr>
        <w:t>.</w:t>
      </w:r>
      <w:r w:rsidRPr="00D33287">
        <w:rPr>
          <w:rFonts w:ascii="Times New Roman" w:hAnsi="Times New Roman" w:cs="Times New Roman"/>
          <w:sz w:val="24"/>
          <w:szCs w:val="24"/>
        </w:rPr>
        <w:t>, </w:t>
      </w:r>
      <w:r w:rsidRPr="00D33287">
        <w:rPr>
          <w:rFonts w:ascii="Times New Roman" w:hAnsi="Times New Roman" w:cs="Times New Roman"/>
          <w:i/>
          <w:iCs/>
          <w:sz w:val="24"/>
          <w:szCs w:val="24"/>
        </w:rPr>
        <w:t>60</w:t>
      </w:r>
      <w:r w:rsidRPr="00D33287">
        <w:rPr>
          <w:rFonts w:ascii="Times New Roman" w:hAnsi="Times New Roman" w:cs="Times New Roman"/>
          <w:sz w:val="24"/>
          <w:szCs w:val="24"/>
        </w:rPr>
        <w:t xml:space="preserve">(1), 561-588. </w:t>
      </w:r>
    </w:p>
    <w:p w14:paraId="3BCF69E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Ibarz</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Pavon</w:t>
      </w:r>
      <w:proofErr w:type="spellEnd"/>
      <w:r w:rsidRPr="00D33287">
        <w:rPr>
          <w:rFonts w:ascii="Times New Roman" w:hAnsi="Times New Roman" w:cs="Times New Roman"/>
          <w:sz w:val="24"/>
          <w:szCs w:val="24"/>
        </w:rPr>
        <w:t xml:space="preserve">, A. B., &amp; Maiden, M. C. (2009).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w:t>
      </w:r>
      <w:r w:rsidRPr="00D33287">
        <w:rPr>
          <w:rFonts w:ascii="Times New Roman" w:hAnsi="Times New Roman" w:cs="Times New Roman"/>
          <w:i/>
          <w:iCs/>
          <w:sz w:val="24"/>
          <w:szCs w:val="24"/>
        </w:rPr>
        <w:t>Molecular Epidemiology of Microorganisms: Methods and Protocols</w:t>
      </w:r>
      <w:r w:rsidRPr="00D33287">
        <w:rPr>
          <w:rFonts w:ascii="Times New Roman" w:hAnsi="Times New Roman" w:cs="Times New Roman"/>
          <w:sz w:val="24"/>
          <w:szCs w:val="24"/>
        </w:rPr>
        <w:t>, 129-140.</w:t>
      </w:r>
    </w:p>
    <w:p w14:paraId="1F1F6AF6" w14:textId="55D33579"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Larsen, M. V., Cosentino, S., Rasmussen, S., Friis, C., Hasman, H., Marvig, R. L.,</w:t>
      </w:r>
      <w:r w:rsidR="00C01A33">
        <w:rPr>
          <w:rFonts w:ascii="Times New Roman" w:hAnsi="Times New Roman" w:cs="Times New Roman"/>
          <w:sz w:val="24"/>
          <w:szCs w:val="24"/>
        </w:rPr>
        <w:t xml:space="preserve"> et al.</w:t>
      </w:r>
      <w:r w:rsidRPr="00D33287">
        <w:rPr>
          <w:rFonts w:ascii="Times New Roman" w:hAnsi="Times New Roman" w:cs="Times New Roman"/>
          <w:sz w:val="24"/>
          <w:szCs w:val="24"/>
        </w:rPr>
        <w:t xml:space="preserve"> (2012).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of total-genome-sequenced bacteria. </w:t>
      </w:r>
      <w:r w:rsidRPr="00D33287">
        <w:rPr>
          <w:rFonts w:ascii="Times New Roman" w:hAnsi="Times New Roman" w:cs="Times New Roman"/>
          <w:i/>
          <w:iCs/>
          <w:sz w:val="24"/>
          <w:szCs w:val="24"/>
        </w:rPr>
        <w:t>Journal of clinical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50</w:t>
      </w:r>
      <w:r w:rsidRPr="00D33287">
        <w:rPr>
          <w:rFonts w:ascii="Times New Roman" w:hAnsi="Times New Roman" w:cs="Times New Roman"/>
          <w:sz w:val="24"/>
          <w:szCs w:val="24"/>
        </w:rPr>
        <w:t>(4), 1355-1361.</w:t>
      </w:r>
    </w:p>
    <w:p w14:paraId="13572C3F" w14:textId="13A90950"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Urwin R, Maiden MCJ. </w:t>
      </w:r>
      <w:r w:rsidR="00C01A33">
        <w:rPr>
          <w:rFonts w:ascii="Times New Roman" w:hAnsi="Times New Roman" w:cs="Times New Roman"/>
          <w:sz w:val="24"/>
          <w:szCs w:val="24"/>
        </w:rPr>
        <w:t>(</w:t>
      </w:r>
      <w:r w:rsidRPr="00D33287">
        <w:rPr>
          <w:rFonts w:ascii="Times New Roman" w:hAnsi="Times New Roman" w:cs="Times New Roman"/>
          <w:sz w:val="24"/>
          <w:szCs w:val="24"/>
        </w:rPr>
        <w:t>2003</w:t>
      </w:r>
      <w:r w:rsidR="00C01A33">
        <w:rPr>
          <w:rFonts w:ascii="Times New Roman" w:hAnsi="Times New Roman" w:cs="Times New Roman"/>
          <w:sz w:val="24"/>
          <w:szCs w:val="24"/>
        </w:rPr>
        <w:t>)</w:t>
      </w:r>
      <w:r w:rsidRPr="00D33287">
        <w:rPr>
          <w:rFonts w:ascii="Times New Roman" w:hAnsi="Times New Roman" w:cs="Times New Roman"/>
          <w:sz w:val="24"/>
          <w:szCs w:val="24"/>
        </w:rPr>
        <w:t xml:space="preserve">. Multi-locus sequence typing: a tool for global epidemiology. Trends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11:479–8</w:t>
      </w:r>
    </w:p>
    <w:p w14:paraId="12492E4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Jolley, K. A., Chan, M. S., &amp; Maiden, M. C. (2004). </w:t>
      </w:r>
      <w:proofErr w:type="spellStart"/>
      <w:r w:rsidRPr="00D33287">
        <w:rPr>
          <w:rFonts w:ascii="Times New Roman" w:hAnsi="Times New Roman" w:cs="Times New Roman"/>
          <w:sz w:val="24"/>
          <w:szCs w:val="24"/>
        </w:rPr>
        <w:t>mlstdbNet</w:t>
      </w:r>
      <w:proofErr w:type="spellEnd"/>
      <w:r w:rsidRPr="00D33287">
        <w:rPr>
          <w:rFonts w:ascii="Times New Roman" w:hAnsi="Times New Roman" w:cs="Times New Roman"/>
          <w:sz w:val="24"/>
          <w:szCs w:val="24"/>
        </w:rPr>
        <w:t>–distributed multi-locus sequence typing (MLST) databases. </w:t>
      </w:r>
      <w:r w:rsidRPr="00D33287">
        <w:rPr>
          <w:rFonts w:ascii="Times New Roman" w:hAnsi="Times New Roman" w:cs="Times New Roman"/>
          <w:i/>
          <w:iCs/>
          <w:sz w:val="24"/>
          <w:szCs w:val="24"/>
        </w:rPr>
        <w:t>BMC bioinformatics</w:t>
      </w:r>
      <w:r w:rsidRPr="00D33287">
        <w:rPr>
          <w:rFonts w:ascii="Times New Roman" w:hAnsi="Times New Roman" w:cs="Times New Roman"/>
          <w:sz w:val="24"/>
          <w:szCs w:val="24"/>
        </w:rPr>
        <w:t>, </w:t>
      </w:r>
      <w:r w:rsidRPr="00D33287">
        <w:rPr>
          <w:rFonts w:ascii="Times New Roman" w:hAnsi="Times New Roman" w:cs="Times New Roman"/>
          <w:i/>
          <w:iCs/>
          <w:sz w:val="24"/>
          <w:szCs w:val="24"/>
        </w:rPr>
        <w:t>5</w:t>
      </w:r>
      <w:r w:rsidRPr="00D33287">
        <w:rPr>
          <w:rFonts w:ascii="Times New Roman" w:hAnsi="Times New Roman" w:cs="Times New Roman"/>
          <w:sz w:val="24"/>
          <w:szCs w:val="24"/>
        </w:rPr>
        <w:t>, 1-8.</w:t>
      </w:r>
    </w:p>
    <w:p w14:paraId="1C820968" w14:textId="559CC341"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Birtles A, Hardy K, Gray SJ, Handford S, Kaczmarski EB, et al. </w:t>
      </w:r>
      <w:r w:rsidR="00C01A33">
        <w:rPr>
          <w:rFonts w:ascii="Times New Roman" w:hAnsi="Times New Roman" w:cs="Times New Roman"/>
          <w:sz w:val="24"/>
          <w:szCs w:val="24"/>
        </w:rPr>
        <w:t>(</w:t>
      </w:r>
      <w:r w:rsidRPr="00D33287">
        <w:rPr>
          <w:rFonts w:ascii="Times New Roman" w:hAnsi="Times New Roman" w:cs="Times New Roman"/>
          <w:sz w:val="24"/>
          <w:szCs w:val="24"/>
        </w:rPr>
        <w:t>2005</w:t>
      </w:r>
      <w:r w:rsidR="00C01A33">
        <w:rPr>
          <w:rFonts w:ascii="Times New Roman" w:hAnsi="Times New Roman" w:cs="Times New Roman"/>
          <w:sz w:val="24"/>
          <w:szCs w:val="24"/>
        </w:rPr>
        <w:t>)</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w:t>
      </w:r>
      <w:proofErr w:type="spellStart"/>
      <w:r w:rsidRPr="00D33287">
        <w:rPr>
          <w:rFonts w:ascii="Times New Roman" w:hAnsi="Times New Roman" w:cs="Times New Roman"/>
          <w:sz w:val="24"/>
          <w:szCs w:val="24"/>
        </w:rPr>
        <w:t>ofNeisseria</w:t>
      </w:r>
      <w:proofErr w:type="spellEnd"/>
      <w:r w:rsidRPr="00D33287">
        <w:rPr>
          <w:rFonts w:ascii="Times New Roman" w:hAnsi="Times New Roman" w:cs="Times New Roman"/>
          <w:sz w:val="24"/>
          <w:szCs w:val="24"/>
        </w:rPr>
        <w:t xml:space="preserve"> meningitidis directly from clinical samples and application of the method to the investigation of meningococcal disease case clusters.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43:6007–14</w:t>
      </w:r>
    </w:p>
    <w:p w14:paraId="43AF8E8F" w14:textId="669C603C"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Service RF. </w:t>
      </w:r>
      <w:r w:rsidR="00C01A33">
        <w:rPr>
          <w:rFonts w:ascii="Times New Roman" w:hAnsi="Times New Roman" w:cs="Times New Roman"/>
          <w:sz w:val="24"/>
          <w:szCs w:val="24"/>
        </w:rPr>
        <w:t>(</w:t>
      </w:r>
      <w:r w:rsidRPr="00D33287">
        <w:rPr>
          <w:rFonts w:ascii="Times New Roman" w:hAnsi="Times New Roman" w:cs="Times New Roman"/>
          <w:sz w:val="24"/>
          <w:szCs w:val="24"/>
        </w:rPr>
        <w:t>2006</w:t>
      </w:r>
      <w:r w:rsidR="00C01A33">
        <w:rPr>
          <w:rFonts w:ascii="Times New Roman" w:hAnsi="Times New Roman" w:cs="Times New Roman"/>
          <w:sz w:val="24"/>
          <w:szCs w:val="24"/>
        </w:rPr>
        <w:t>)</w:t>
      </w:r>
      <w:r w:rsidRPr="00D33287">
        <w:rPr>
          <w:rFonts w:ascii="Times New Roman" w:hAnsi="Times New Roman" w:cs="Times New Roman"/>
          <w:sz w:val="24"/>
          <w:szCs w:val="24"/>
        </w:rPr>
        <w:t>. Gene sequencing. The race for the $1000 genome. Science 311:1544 –1546.</w:t>
      </w:r>
    </w:p>
    <w:p w14:paraId="40FCCB22" w14:textId="40421E2E"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Cvetnic</w:t>
      </w:r>
      <w:proofErr w:type="spellEnd"/>
      <w:r w:rsidRPr="00D33287">
        <w:rPr>
          <w:rFonts w:ascii="Times New Roman" w:hAnsi="Times New Roman" w:cs="Times New Roman"/>
          <w:sz w:val="24"/>
          <w:szCs w:val="24"/>
        </w:rPr>
        <w:t xml:space="preserve">, L., Samardžija, M., Duvnjak, S., </w:t>
      </w:r>
      <w:proofErr w:type="spellStart"/>
      <w:r w:rsidRPr="00D33287">
        <w:rPr>
          <w:rFonts w:ascii="Times New Roman" w:hAnsi="Times New Roman" w:cs="Times New Roman"/>
          <w:sz w:val="24"/>
          <w:szCs w:val="24"/>
        </w:rPr>
        <w:t>Habrun</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Cvetnic</w:t>
      </w:r>
      <w:proofErr w:type="spellEnd"/>
      <w:r w:rsidRPr="00D33287">
        <w:rPr>
          <w:rFonts w:ascii="Times New Roman" w:hAnsi="Times New Roman" w:cs="Times New Roman"/>
          <w:sz w:val="24"/>
          <w:szCs w:val="24"/>
        </w:rPr>
        <w:t>, M., Jaki Tkalec, V.,</w:t>
      </w:r>
      <w:r w:rsidR="00C01A33">
        <w:rPr>
          <w:rFonts w:ascii="Times New Roman" w:hAnsi="Times New Roman" w:cs="Times New Roman"/>
          <w:sz w:val="24"/>
          <w:szCs w:val="24"/>
        </w:rPr>
        <w:t xml:space="preserve"> et al.</w:t>
      </w:r>
      <w:r w:rsidRPr="00D33287">
        <w:rPr>
          <w:rFonts w:ascii="Times New Roman" w:hAnsi="Times New Roman" w:cs="Times New Roman"/>
          <w:sz w:val="24"/>
          <w:szCs w:val="24"/>
        </w:rPr>
        <w:t xml:space="preserve"> (2021). Multi Locus Sequence Typing and spa typing of Staphylococcus aureus isolated from the milk of cows with subclinical mastitis in Croatia.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(4), 725.</w:t>
      </w:r>
    </w:p>
    <w:p w14:paraId="3D09A042"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B074C6">
        <w:rPr>
          <w:rFonts w:ascii="Times New Roman" w:hAnsi="Times New Roman" w:cs="Times New Roman"/>
          <w:sz w:val="24"/>
          <w:szCs w:val="24"/>
        </w:rPr>
        <w:lastRenderedPageBreak/>
        <w:t>Dendani</w:t>
      </w:r>
      <w:proofErr w:type="spellEnd"/>
      <w:r w:rsidRPr="00B074C6">
        <w:rPr>
          <w:rFonts w:ascii="Times New Roman" w:hAnsi="Times New Roman" w:cs="Times New Roman"/>
          <w:sz w:val="24"/>
          <w:szCs w:val="24"/>
        </w:rPr>
        <w:t xml:space="preserve"> Chadi, Z., &amp; Arcangioli, M. A. (2023). Pulsed-field gel electrophoresis analysis of bovine associated Staphylococcus aureus: a review. </w:t>
      </w:r>
      <w:r w:rsidRPr="00B074C6">
        <w:rPr>
          <w:rFonts w:ascii="Times New Roman" w:hAnsi="Times New Roman" w:cs="Times New Roman"/>
          <w:i/>
          <w:iCs/>
          <w:sz w:val="24"/>
          <w:szCs w:val="24"/>
        </w:rPr>
        <w:t>Pathogens</w:t>
      </w:r>
      <w:r w:rsidRPr="00B074C6">
        <w:rPr>
          <w:rFonts w:ascii="Times New Roman" w:hAnsi="Times New Roman" w:cs="Times New Roman"/>
          <w:sz w:val="24"/>
          <w:szCs w:val="24"/>
        </w:rPr>
        <w:t>, </w:t>
      </w:r>
      <w:r w:rsidRPr="00B074C6">
        <w:rPr>
          <w:rFonts w:ascii="Times New Roman" w:hAnsi="Times New Roman" w:cs="Times New Roman"/>
          <w:i/>
          <w:iCs/>
          <w:sz w:val="24"/>
          <w:szCs w:val="24"/>
        </w:rPr>
        <w:t>12</w:t>
      </w:r>
      <w:r w:rsidRPr="00B074C6">
        <w:rPr>
          <w:rFonts w:ascii="Times New Roman" w:hAnsi="Times New Roman" w:cs="Times New Roman"/>
          <w:sz w:val="24"/>
          <w:szCs w:val="24"/>
        </w:rPr>
        <w:t>(7), 966.</w:t>
      </w:r>
    </w:p>
    <w:p w14:paraId="3555D3B4" w14:textId="78145993"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Goering, R.V. </w:t>
      </w:r>
      <w:r w:rsidR="00C01A33">
        <w:rPr>
          <w:rFonts w:ascii="Times New Roman" w:hAnsi="Times New Roman" w:cs="Times New Roman"/>
          <w:sz w:val="24"/>
          <w:szCs w:val="24"/>
        </w:rPr>
        <w:t xml:space="preserve">(2010) </w:t>
      </w:r>
      <w:r w:rsidRPr="00D33287">
        <w:rPr>
          <w:rFonts w:ascii="Times New Roman" w:hAnsi="Times New Roman" w:cs="Times New Roman"/>
          <w:sz w:val="24"/>
          <w:szCs w:val="24"/>
        </w:rPr>
        <w:t>Pulsed field gel electrophoresis: A review of application and interpretation in the molecular epidemiology of infectious disease. Infect. Genet. Evol. 10, 866–875</w:t>
      </w:r>
    </w:p>
    <w:p w14:paraId="38A75E0F" w14:textId="52D45413"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Wang, X.; Jordan, I.K.; Mayer, L.W. </w:t>
      </w:r>
      <w:r w:rsidR="00C01A33">
        <w:rPr>
          <w:rFonts w:ascii="Times New Roman" w:hAnsi="Times New Roman" w:cs="Times New Roman"/>
          <w:sz w:val="24"/>
          <w:szCs w:val="24"/>
        </w:rPr>
        <w:t xml:space="preserve">(2015) </w:t>
      </w:r>
      <w:r w:rsidRPr="00D33287">
        <w:rPr>
          <w:rFonts w:ascii="Times New Roman" w:hAnsi="Times New Roman" w:cs="Times New Roman"/>
          <w:sz w:val="24"/>
          <w:szCs w:val="24"/>
        </w:rPr>
        <w:t xml:space="preserve">A phylogenetic perspective on molecular epidemiology. Mol. Med.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1, 517–536</w:t>
      </w:r>
    </w:p>
    <w:p w14:paraId="07D02BBC" w14:textId="0486C2DE"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Sharma-Kuinkel, B.K.; Rude, T.H.; Fowler, V.G., Jr.</w:t>
      </w:r>
      <w:r w:rsidR="00C01A33">
        <w:rPr>
          <w:rFonts w:ascii="Times New Roman" w:hAnsi="Times New Roman" w:cs="Times New Roman"/>
          <w:sz w:val="24"/>
          <w:szCs w:val="24"/>
        </w:rPr>
        <w:t xml:space="preserve"> (2016)</w:t>
      </w:r>
      <w:r w:rsidRPr="00D33287">
        <w:rPr>
          <w:rFonts w:ascii="Times New Roman" w:hAnsi="Times New Roman" w:cs="Times New Roman"/>
          <w:sz w:val="24"/>
          <w:szCs w:val="24"/>
        </w:rPr>
        <w:t xml:space="preserve"> Pulse field gel electrophoresis. Methods Mol. Biol. 1373, 117–130</w:t>
      </w:r>
    </w:p>
    <w:p w14:paraId="582A8D4F" w14:textId="39C22C16"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Lopez-Canovas, L., Riveron, A.M., Higginson Clarke, D., Sanchez Alonso, A., Orozco </w:t>
      </w:r>
      <w:proofErr w:type="spellStart"/>
      <w:r w:rsidRPr="00D33287">
        <w:rPr>
          <w:rFonts w:ascii="Times New Roman" w:hAnsi="Times New Roman" w:cs="Times New Roman"/>
          <w:sz w:val="24"/>
          <w:szCs w:val="24"/>
        </w:rPr>
        <w:t>Orozco</w:t>
      </w:r>
      <w:proofErr w:type="spellEnd"/>
      <w:r w:rsidRPr="00D33287">
        <w:rPr>
          <w:rFonts w:ascii="Times New Roman" w:hAnsi="Times New Roman" w:cs="Times New Roman"/>
          <w:sz w:val="24"/>
          <w:szCs w:val="24"/>
        </w:rPr>
        <w:t>, E.,</w:t>
      </w:r>
      <w:r w:rsidR="00C01A33">
        <w:rPr>
          <w:rFonts w:ascii="Times New Roman" w:hAnsi="Times New Roman" w:cs="Times New Roman"/>
          <w:sz w:val="24"/>
          <w:szCs w:val="24"/>
        </w:rPr>
        <w:t xml:space="preserve"> </w:t>
      </w:r>
      <w:r w:rsidRPr="00D33287">
        <w:rPr>
          <w:rFonts w:ascii="Times New Roman" w:hAnsi="Times New Roman" w:cs="Times New Roman"/>
          <w:sz w:val="24"/>
          <w:szCs w:val="24"/>
        </w:rPr>
        <w:t>Arencibia Diaz, O., et al. (2010). Method for rapid microorganism typification of microorganisms and set of reagents used. U.S. Patent No. 7,731,828 B2. Washington, DC: U.S. Patent and Trademark Office.</w:t>
      </w:r>
    </w:p>
    <w:p w14:paraId="737BEA82" w14:textId="24D3B087" w:rsidR="00452941" w:rsidRPr="009651D4"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Golding, G.R.; Campbell, J.; Spreitzer, D.; Chui, L.</w:t>
      </w:r>
      <w:r w:rsidR="00C01A33">
        <w:rPr>
          <w:rFonts w:ascii="Times New Roman" w:hAnsi="Times New Roman" w:cs="Times New Roman"/>
          <w:sz w:val="24"/>
          <w:szCs w:val="24"/>
        </w:rPr>
        <w:t xml:space="preserve"> (2015)</w:t>
      </w:r>
      <w:r w:rsidRPr="00D33287">
        <w:rPr>
          <w:rFonts w:ascii="Times New Roman" w:hAnsi="Times New Roman" w:cs="Times New Roman"/>
          <w:sz w:val="24"/>
          <w:szCs w:val="24"/>
        </w:rPr>
        <w:t xml:space="preserve"> Pulsed-field gel electrophoresis of Staphylococcus aureus. Methods Mol. Biol. 1301, 85–93.</w:t>
      </w:r>
    </w:p>
    <w:p w14:paraId="73E0831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Chang, K. M., Huang, W. C., Chiou, C. S., Shen, G. H., Huang, C. C. and Wen, F. S. (2013) 'Suitable restriction enzyme for standardization of pulsed-field gel electrophoresis protocol and interlaboratory comparison of Acinetobacter </w:t>
      </w:r>
      <w:proofErr w:type="spellStart"/>
      <w:r w:rsidRPr="00D33287">
        <w:rPr>
          <w:rFonts w:ascii="Times New Roman" w:hAnsi="Times New Roman" w:cs="Times New Roman"/>
          <w:sz w:val="24"/>
          <w:szCs w:val="24"/>
        </w:rPr>
        <w:t>baumannii</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Immunol Infect, 46(3), pp. 195-201.</w:t>
      </w:r>
    </w:p>
    <w:p w14:paraId="07132CE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Marti, S., Puig, C., Domenech, A., Linares, J. and Ardanuy, C. (2013) 'Comparison of restriction enzymes for pulsed-field gel electrophoresis typing of Moraxella catarrhalis', J Clin Microbiol, 51(7), pp. 2448-52.</w:t>
      </w:r>
    </w:p>
    <w:p w14:paraId="05AD8DE2" w14:textId="4F50863B"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Cookson, B., the HARMONY participants Collective. (2008). HARMONY–the International Union of Microbiology Societies’ European Staphylococcal Typing Network. </w:t>
      </w:r>
      <w:proofErr w:type="spellStart"/>
      <w:r w:rsidRPr="00D33287">
        <w:rPr>
          <w:rFonts w:ascii="Times New Roman" w:hAnsi="Times New Roman" w:cs="Times New Roman"/>
          <w:sz w:val="24"/>
          <w:szCs w:val="24"/>
        </w:rPr>
        <w:t>EuroSurveillance</w:t>
      </w:r>
      <w:proofErr w:type="spellEnd"/>
      <w:r w:rsidRPr="00D33287">
        <w:rPr>
          <w:rFonts w:ascii="Times New Roman" w:hAnsi="Times New Roman" w:cs="Times New Roman"/>
          <w:sz w:val="24"/>
          <w:szCs w:val="24"/>
        </w:rPr>
        <w:t>, 13(19</w:t>
      </w:r>
      <w:r w:rsidR="00C01A33">
        <w:rPr>
          <w:rFonts w:ascii="Times New Roman" w:hAnsi="Times New Roman" w:cs="Times New Roman"/>
          <w:sz w:val="24"/>
          <w:szCs w:val="24"/>
        </w:rPr>
        <w:t>)</w:t>
      </w:r>
    </w:p>
    <w:p w14:paraId="6E28B7EB" w14:textId="6C4D568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Swaminathan, B., Gerner-Smidt, P., Ng, L., </w:t>
      </w:r>
      <w:proofErr w:type="spellStart"/>
      <w:r w:rsidRPr="00D33287">
        <w:rPr>
          <w:rFonts w:ascii="Times New Roman" w:hAnsi="Times New Roman" w:cs="Times New Roman"/>
          <w:sz w:val="24"/>
          <w:szCs w:val="24"/>
        </w:rPr>
        <w:t>Lukinmaa</w:t>
      </w:r>
      <w:proofErr w:type="spellEnd"/>
      <w:r w:rsidRPr="00D33287">
        <w:rPr>
          <w:rFonts w:ascii="Times New Roman" w:hAnsi="Times New Roman" w:cs="Times New Roman"/>
          <w:sz w:val="24"/>
          <w:szCs w:val="24"/>
        </w:rPr>
        <w:t xml:space="preserve">, S., Kam, K., &amp; Rolando, S. et al. (2006). Building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International: an interconnected system of laboratory networks to facilitate timely public health recognition and response to foodborne disease outbreaks and emerging foodborne diseases. Foodborne Pathogens and Disease, 3(1), 36-50.</w:t>
      </w:r>
    </w:p>
    <w:p w14:paraId="2B24A1A4" w14:textId="3A998E94"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Sandora, T., Gerner-Smidt, P., &amp; McAdam, A. (2014). What's your subtype? The epidemiologic utility of bacterial Whole-Genome Sequencing. Clinical Chemistry, 60(4), 586-588. </w:t>
      </w:r>
    </w:p>
    <w:p w14:paraId="3759E061" w14:textId="299B7E9C"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Pizauro</w:t>
      </w:r>
      <w:proofErr w:type="spellEnd"/>
      <w:r w:rsidRPr="00D33287">
        <w:rPr>
          <w:rFonts w:ascii="Times New Roman" w:hAnsi="Times New Roman" w:cs="Times New Roman"/>
          <w:sz w:val="24"/>
          <w:szCs w:val="24"/>
        </w:rPr>
        <w:t xml:space="preserve">, L.J.L.; de Almeida, C.C.; Silva, S.R.; MacInnes, J.I.; </w:t>
      </w:r>
      <w:proofErr w:type="spellStart"/>
      <w:r w:rsidRPr="00D33287">
        <w:rPr>
          <w:rFonts w:ascii="Times New Roman" w:hAnsi="Times New Roman" w:cs="Times New Roman"/>
          <w:sz w:val="24"/>
          <w:szCs w:val="24"/>
        </w:rPr>
        <w:t>Kropinski</w:t>
      </w:r>
      <w:proofErr w:type="spellEnd"/>
      <w:r w:rsidRPr="00D33287">
        <w:rPr>
          <w:rFonts w:ascii="Times New Roman" w:hAnsi="Times New Roman" w:cs="Times New Roman"/>
          <w:sz w:val="24"/>
          <w:szCs w:val="24"/>
        </w:rPr>
        <w:t xml:space="preserve">, A.M.; </w:t>
      </w:r>
      <w:proofErr w:type="spellStart"/>
      <w:r w:rsidRPr="00D33287">
        <w:rPr>
          <w:rFonts w:ascii="Times New Roman" w:hAnsi="Times New Roman" w:cs="Times New Roman"/>
          <w:sz w:val="24"/>
          <w:szCs w:val="24"/>
        </w:rPr>
        <w:t>Zafalon</w:t>
      </w:r>
      <w:proofErr w:type="spellEnd"/>
      <w:r w:rsidRPr="00D33287">
        <w:rPr>
          <w:rFonts w:ascii="Times New Roman" w:hAnsi="Times New Roman" w:cs="Times New Roman"/>
          <w:sz w:val="24"/>
          <w:szCs w:val="24"/>
        </w:rPr>
        <w:t xml:space="preserve">, L.F.; </w:t>
      </w:r>
      <w:r w:rsidR="00C01A33">
        <w:rPr>
          <w:rFonts w:ascii="Times New Roman" w:hAnsi="Times New Roman" w:cs="Times New Roman"/>
          <w:sz w:val="24"/>
          <w:szCs w:val="24"/>
        </w:rPr>
        <w:t>et al. (2021)</w:t>
      </w:r>
      <w:r w:rsidRPr="00D33287">
        <w:rPr>
          <w:rFonts w:ascii="Times New Roman" w:hAnsi="Times New Roman" w:cs="Times New Roman"/>
          <w:sz w:val="24"/>
          <w:szCs w:val="24"/>
        </w:rPr>
        <w:t xml:space="preserve"> Genomic comparisons and phylogenetic analysis of mastitis-related Staphylococci with a focus on adhesion, biofilm, and related regulatory genes. Sci. Rep. 11, 17392.</w:t>
      </w:r>
    </w:p>
    <w:p w14:paraId="0E01ADE0" w14:textId="40737FCB" w:rsidR="00452941" w:rsidRPr="0046509A"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Neoh, H.M.; Tan, X.E.; </w:t>
      </w:r>
      <w:proofErr w:type="spellStart"/>
      <w:r w:rsidRPr="00D33287">
        <w:rPr>
          <w:rFonts w:ascii="Times New Roman" w:hAnsi="Times New Roman" w:cs="Times New Roman"/>
          <w:sz w:val="24"/>
          <w:szCs w:val="24"/>
        </w:rPr>
        <w:t>Sapri</w:t>
      </w:r>
      <w:proofErr w:type="spellEnd"/>
      <w:r w:rsidRPr="00D33287">
        <w:rPr>
          <w:rFonts w:ascii="Times New Roman" w:hAnsi="Times New Roman" w:cs="Times New Roman"/>
          <w:sz w:val="24"/>
          <w:szCs w:val="24"/>
        </w:rPr>
        <w:t>, H.; Tan, T.L.</w:t>
      </w:r>
      <w:r w:rsidR="00C01A33">
        <w:rPr>
          <w:rFonts w:ascii="Times New Roman" w:hAnsi="Times New Roman" w:cs="Times New Roman"/>
          <w:sz w:val="24"/>
          <w:szCs w:val="24"/>
        </w:rPr>
        <w:t xml:space="preserve"> (2019)</w:t>
      </w:r>
      <w:r w:rsidRPr="00D33287">
        <w:rPr>
          <w:rFonts w:ascii="Times New Roman" w:hAnsi="Times New Roman" w:cs="Times New Roman"/>
          <w:sz w:val="24"/>
          <w:szCs w:val="24"/>
        </w:rPr>
        <w:t xml:space="preserve"> Pulsed-field gel electrophoresis (PFGE): A review of the "gold standard" for bacteria typing and current alternatives. </w:t>
      </w:r>
      <w:r w:rsidRPr="0046509A">
        <w:rPr>
          <w:rFonts w:ascii="Times New Roman" w:hAnsi="Times New Roman" w:cs="Times New Roman"/>
          <w:sz w:val="24"/>
          <w:szCs w:val="24"/>
        </w:rPr>
        <w:t>Infect. Genet. Evol. 74, 103935.</w:t>
      </w:r>
    </w:p>
    <w:p w14:paraId="71782C89" w14:textId="77777777" w:rsidR="00452941" w:rsidRPr="0046509A" w:rsidRDefault="00452941" w:rsidP="00452941">
      <w:pPr>
        <w:pStyle w:val="ListParagraph"/>
        <w:numPr>
          <w:ilvl w:val="0"/>
          <w:numId w:val="14"/>
        </w:numPr>
        <w:jc w:val="both"/>
        <w:rPr>
          <w:rFonts w:ascii="Times New Roman" w:hAnsi="Times New Roman" w:cs="Times New Roman"/>
          <w:sz w:val="24"/>
          <w:szCs w:val="24"/>
        </w:rPr>
      </w:pPr>
      <w:r w:rsidRPr="0046509A">
        <w:rPr>
          <w:rFonts w:ascii="Times New Roman" w:hAnsi="Times New Roman" w:cs="Times New Roman"/>
          <w:sz w:val="24"/>
          <w:szCs w:val="24"/>
        </w:rPr>
        <w:t xml:space="preserve">Nsofor, C.A. (2016). Pulsed-Field Gel Electrophoresis (PFGE): Principles and applications in molecular epidemiology: </w:t>
      </w:r>
      <w:proofErr w:type="spellStart"/>
      <w:r w:rsidRPr="0046509A">
        <w:rPr>
          <w:rFonts w:ascii="Times New Roman" w:hAnsi="Times New Roman" w:cs="Times New Roman"/>
          <w:sz w:val="24"/>
          <w:szCs w:val="24"/>
        </w:rPr>
        <w:t>areview</w:t>
      </w:r>
      <w:proofErr w:type="spellEnd"/>
      <w:r w:rsidRPr="0046509A">
        <w:rPr>
          <w:rFonts w:ascii="Times New Roman" w:hAnsi="Times New Roman" w:cs="Times New Roman"/>
          <w:sz w:val="24"/>
          <w:szCs w:val="24"/>
        </w:rPr>
        <w:t>. Int. J. Curr. Res. Med. Sci., 2(2), 38-51</w:t>
      </w:r>
    </w:p>
    <w:p w14:paraId="2A516C85" w14:textId="221C8594"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Gilmour, M., Graham, M., Reimer, A., &amp; Van </w:t>
      </w:r>
      <w:proofErr w:type="spellStart"/>
      <w:r w:rsidRPr="00D33287">
        <w:rPr>
          <w:rFonts w:ascii="Times New Roman" w:hAnsi="Times New Roman" w:cs="Times New Roman"/>
          <w:sz w:val="24"/>
          <w:szCs w:val="24"/>
        </w:rPr>
        <w:t>Domselaar</w:t>
      </w:r>
      <w:proofErr w:type="spellEnd"/>
      <w:r w:rsidRPr="00D33287">
        <w:rPr>
          <w:rFonts w:ascii="Times New Roman" w:hAnsi="Times New Roman" w:cs="Times New Roman"/>
          <w:sz w:val="24"/>
          <w:szCs w:val="24"/>
        </w:rPr>
        <w:t xml:space="preserve">, G. (2013). Public health genomics and the new molecular epidemiology of bacterial pathogens. Public Health Genomics, 16(1-2), 25-30. </w:t>
      </w:r>
    </w:p>
    <w:p w14:paraId="10BD01C3" w14:textId="57ACCE30"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proofErr w:type="spellStart"/>
      <w:r w:rsidRPr="00D33287">
        <w:rPr>
          <w:rFonts w:ascii="Times New Roman" w:hAnsi="Times New Roman" w:cs="Times New Roman"/>
          <w:sz w:val="24"/>
          <w:szCs w:val="24"/>
        </w:rPr>
        <w:t>Sogawa</w:t>
      </w:r>
      <w:proofErr w:type="spellEnd"/>
      <w:r w:rsidRPr="00D33287">
        <w:rPr>
          <w:rFonts w:ascii="Times New Roman" w:hAnsi="Times New Roman" w:cs="Times New Roman"/>
          <w:sz w:val="24"/>
          <w:szCs w:val="24"/>
        </w:rPr>
        <w:t xml:space="preserve"> K, Watanabe M, Sato K, et al.</w:t>
      </w:r>
      <w:r w:rsidR="008E7007">
        <w:rPr>
          <w:rFonts w:ascii="Times New Roman" w:hAnsi="Times New Roman" w:cs="Times New Roman"/>
          <w:sz w:val="24"/>
          <w:szCs w:val="24"/>
        </w:rPr>
        <w:t xml:space="preserve"> (2011)</w:t>
      </w:r>
      <w:r w:rsidRPr="00D33287">
        <w:rPr>
          <w:rFonts w:ascii="Times New Roman" w:hAnsi="Times New Roman" w:cs="Times New Roman"/>
          <w:sz w:val="24"/>
          <w:szCs w:val="24"/>
        </w:rPr>
        <w:t xml:space="preserve"> Use of the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system with MALDI-</w:t>
      </w:r>
      <w:proofErr w:type="spellStart"/>
      <w:r w:rsidRPr="00D33287">
        <w:rPr>
          <w:rFonts w:ascii="Times New Roman" w:hAnsi="Times New Roman" w:cs="Times New Roman"/>
          <w:sz w:val="24"/>
          <w:szCs w:val="24"/>
        </w:rPr>
        <w:t>TOFmass</w:t>
      </w:r>
      <w:proofErr w:type="spellEnd"/>
      <w:r w:rsidRPr="00D33287">
        <w:rPr>
          <w:rFonts w:ascii="Times New Roman" w:hAnsi="Times New Roman" w:cs="Times New Roman"/>
          <w:sz w:val="24"/>
          <w:szCs w:val="24"/>
        </w:rPr>
        <w:t xml:space="preserve"> spectrometry for rapid identification of microorganisms. Anal </w:t>
      </w:r>
      <w:proofErr w:type="spellStart"/>
      <w:r w:rsidRPr="00D33287">
        <w:rPr>
          <w:rFonts w:ascii="Times New Roman" w:hAnsi="Times New Roman" w:cs="Times New Roman"/>
          <w:sz w:val="24"/>
          <w:szCs w:val="24"/>
        </w:rPr>
        <w:t>Bioanal</w:t>
      </w:r>
      <w:proofErr w:type="spellEnd"/>
      <w:r w:rsidRPr="00D33287">
        <w:rPr>
          <w:rFonts w:ascii="Times New Roman" w:hAnsi="Times New Roman" w:cs="Times New Roman"/>
          <w:sz w:val="24"/>
          <w:szCs w:val="24"/>
        </w:rPr>
        <w:t xml:space="preserve"> Chem</w:t>
      </w:r>
      <w:r w:rsidR="008E7007">
        <w:rPr>
          <w:rFonts w:ascii="Times New Roman" w:hAnsi="Times New Roman" w:cs="Times New Roman"/>
          <w:sz w:val="24"/>
          <w:szCs w:val="24"/>
        </w:rPr>
        <w:t xml:space="preserve">. </w:t>
      </w:r>
      <w:r w:rsidRPr="00D33287">
        <w:rPr>
          <w:rFonts w:ascii="Times New Roman" w:hAnsi="Times New Roman" w:cs="Times New Roman"/>
          <w:sz w:val="24"/>
          <w:szCs w:val="24"/>
        </w:rPr>
        <w:t>400:1905-11.</w:t>
      </w:r>
    </w:p>
    <w:p w14:paraId="3DF94858"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Rahi, P., Prakash, O., &amp;</w:t>
      </w:r>
      <w:proofErr w:type="spellStart"/>
      <w:r w:rsidRPr="00D33287">
        <w:rPr>
          <w:rFonts w:ascii="Times New Roman" w:hAnsi="Times New Roman" w:cs="Times New Roman"/>
          <w:sz w:val="24"/>
          <w:szCs w:val="24"/>
        </w:rPr>
        <w:t>Shouche</w:t>
      </w:r>
      <w:proofErr w:type="spellEnd"/>
      <w:r w:rsidRPr="00D33287">
        <w:rPr>
          <w:rFonts w:ascii="Times New Roman" w:hAnsi="Times New Roman" w:cs="Times New Roman"/>
          <w:sz w:val="24"/>
          <w:szCs w:val="24"/>
        </w:rPr>
        <w:t>, Y. S. (2016). Matrix-assisted laser desorption/ionization time-of-flight mass-spectrometry (MALDI-TOF MS) based microbial identifications: challenges and scopes for microbial ecologists.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w:t>
      </w:r>
      <w:r w:rsidRPr="00D33287">
        <w:rPr>
          <w:rFonts w:ascii="Times New Roman" w:hAnsi="Times New Roman" w:cs="Times New Roman"/>
          <w:sz w:val="24"/>
          <w:szCs w:val="24"/>
        </w:rPr>
        <w:t>, 1359</w:t>
      </w:r>
    </w:p>
    <w:p w14:paraId="1F591BC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Vrioni, G., Tsiamis, C., Oikonomidis, G., Theodoridou, K., </w:t>
      </w:r>
      <w:proofErr w:type="spellStart"/>
      <w:r w:rsidRPr="00D33287">
        <w:rPr>
          <w:rFonts w:ascii="Times New Roman" w:hAnsi="Times New Roman" w:cs="Times New Roman"/>
          <w:sz w:val="24"/>
          <w:szCs w:val="24"/>
        </w:rPr>
        <w:t>Kapsimali</w:t>
      </w:r>
      <w:proofErr w:type="spellEnd"/>
      <w:r w:rsidRPr="00D33287">
        <w:rPr>
          <w:rFonts w:ascii="Times New Roman" w:hAnsi="Times New Roman" w:cs="Times New Roman"/>
          <w:sz w:val="24"/>
          <w:szCs w:val="24"/>
        </w:rPr>
        <w:t>, V., &amp;</w:t>
      </w:r>
      <w:proofErr w:type="spellStart"/>
      <w:r w:rsidRPr="00D33287">
        <w:rPr>
          <w:rFonts w:ascii="Times New Roman" w:hAnsi="Times New Roman" w:cs="Times New Roman"/>
          <w:sz w:val="24"/>
          <w:szCs w:val="24"/>
        </w:rPr>
        <w:t>Tsakris</w:t>
      </w:r>
      <w:proofErr w:type="spellEnd"/>
      <w:r w:rsidRPr="00D33287">
        <w:rPr>
          <w:rFonts w:ascii="Times New Roman" w:hAnsi="Times New Roman" w:cs="Times New Roman"/>
          <w:sz w:val="24"/>
          <w:szCs w:val="24"/>
        </w:rPr>
        <w:t>, A. (2018). MALDI-TOF mass spectrometry technology for detecting biomarkers of antimicrobial resistance: current achievements and future perspectives. </w:t>
      </w:r>
      <w:r w:rsidRPr="00D33287">
        <w:rPr>
          <w:rFonts w:ascii="Times New Roman" w:hAnsi="Times New Roman" w:cs="Times New Roman"/>
          <w:i/>
          <w:iCs/>
          <w:sz w:val="24"/>
          <w:szCs w:val="24"/>
        </w:rPr>
        <w:t>Annals of translational medicine</w:t>
      </w:r>
      <w:r w:rsidRPr="00D33287">
        <w:rPr>
          <w:rFonts w:ascii="Times New Roman" w:hAnsi="Times New Roman" w:cs="Times New Roman"/>
          <w:sz w:val="24"/>
          <w:szCs w:val="24"/>
        </w:rPr>
        <w:t>, </w:t>
      </w:r>
      <w:r w:rsidRPr="00D33287">
        <w:rPr>
          <w:rFonts w:ascii="Times New Roman" w:hAnsi="Times New Roman" w:cs="Times New Roman"/>
          <w:i/>
          <w:iCs/>
          <w:sz w:val="24"/>
          <w:szCs w:val="24"/>
        </w:rPr>
        <w:t>6</w:t>
      </w:r>
      <w:r w:rsidRPr="00D33287">
        <w:rPr>
          <w:rFonts w:ascii="Times New Roman" w:hAnsi="Times New Roman" w:cs="Times New Roman"/>
          <w:sz w:val="24"/>
          <w:szCs w:val="24"/>
        </w:rPr>
        <w:t>(12).</w:t>
      </w:r>
    </w:p>
    <w:p w14:paraId="388B89E5" w14:textId="3AE0F032"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Weis, C.V., Jutzeler, C.R., Borgwardt, K.</w:t>
      </w:r>
      <w:r w:rsidR="008E7007">
        <w:rPr>
          <w:rFonts w:ascii="Times New Roman" w:hAnsi="Times New Roman" w:cs="Times New Roman"/>
          <w:sz w:val="24"/>
          <w:szCs w:val="24"/>
        </w:rPr>
        <w:t xml:space="preserve"> (2020)</w:t>
      </w:r>
      <w:r w:rsidRPr="00D33287">
        <w:rPr>
          <w:rFonts w:ascii="Times New Roman" w:hAnsi="Times New Roman" w:cs="Times New Roman"/>
          <w:sz w:val="24"/>
          <w:szCs w:val="24"/>
        </w:rPr>
        <w:t xml:space="preserve"> Machine learning for microbial </w:t>
      </w:r>
      <w:proofErr w:type="spellStart"/>
      <w:r w:rsidRPr="00D33287">
        <w:rPr>
          <w:rFonts w:ascii="Times New Roman" w:hAnsi="Times New Roman" w:cs="Times New Roman"/>
          <w:sz w:val="24"/>
          <w:szCs w:val="24"/>
        </w:rPr>
        <w:t>identifcation</w:t>
      </w:r>
      <w:proofErr w:type="spellEnd"/>
      <w:r w:rsidRPr="00D33287">
        <w:rPr>
          <w:rFonts w:ascii="Times New Roman" w:hAnsi="Times New Roman" w:cs="Times New Roman"/>
          <w:sz w:val="24"/>
          <w:szCs w:val="24"/>
        </w:rPr>
        <w:t xml:space="preserve"> and antimicrobial susceptibility testing on MALDI-TOF mass spectra: a systematic review.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Infect. </w:t>
      </w:r>
    </w:p>
    <w:p w14:paraId="5C35DF8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Tarfeen</w:t>
      </w:r>
      <w:proofErr w:type="spellEnd"/>
      <w:r w:rsidRPr="00D33287">
        <w:rPr>
          <w:rFonts w:ascii="Times New Roman" w:hAnsi="Times New Roman" w:cs="Times New Roman"/>
          <w:sz w:val="24"/>
          <w:szCs w:val="24"/>
        </w:rPr>
        <w:t>, N., Nisa, K. U., &amp; Nisa, Q. (2022). MALDI-TOF MS: application in diagnosis, dereplication, biomolecule profiling and microbial ecology. </w:t>
      </w:r>
      <w:r w:rsidRPr="00D33287">
        <w:rPr>
          <w:rFonts w:ascii="Times New Roman" w:hAnsi="Times New Roman" w:cs="Times New Roman"/>
          <w:i/>
          <w:iCs/>
          <w:sz w:val="24"/>
          <w:szCs w:val="24"/>
        </w:rPr>
        <w:t>Proceedings of the Indian National Science Academy</w:t>
      </w:r>
      <w:r w:rsidRPr="00D33287">
        <w:rPr>
          <w:rFonts w:ascii="Times New Roman" w:hAnsi="Times New Roman" w:cs="Times New Roman"/>
          <w:sz w:val="24"/>
          <w:szCs w:val="24"/>
        </w:rPr>
        <w:t>, </w:t>
      </w:r>
      <w:r w:rsidRPr="00D33287">
        <w:rPr>
          <w:rFonts w:ascii="Times New Roman" w:hAnsi="Times New Roman" w:cs="Times New Roman"/>
          <w:i/>
          <w:iCs/>
          <w:sz w:val="24"/>
          <w:szCs w:val="24"/>
        </w:rPr>
        <w:t>88</w:t>
      </w:r>
      <w:r w:rsidRPr="00D33287">
        <w:rPr>
          <w:rFonts w:ascii="Times New Roman" w:hAnsi="Times New Roman" w:cs="Times New Roman"/>
          <w:sz w:val="24"/>
          <w:szCs w:val="24"/>
        </w:rPr>
        <w:t>(3), 277-291</w:t>
      </w:r>
    </w:p>
    <w:p w14:paraId="19CDD108" w14:textId="5CF50109"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Batoy</w:t>
      </w:r>
      <w:proofErr w:type="spellEnd"/>
      <w:r w:rsidRPr="00D33287">
        <w:rPr>
          <w:rFonts w:ascii="Times New Roman" w:hAnsi="Times New Roman" w:cs="Times New Roman"/>
          <w:sz w:val="24"/>
          <w:szCs w:val="24"/>
        </w:rPr>
        <w:t xml:space="preserve"> SM, A.B.; </w:t>
      </w:r>
      <w:proofErr w:type="spellStart"/>
      <w:r w:rsidRPr="00D33287">
        <w:rPr>
          <w:rFonts w:ascii="Times New Roman" w:hAnsi="Times New Roman" w:cs="Times New Roman"/>
          <w:sz w:val="24"/>
          <w:szCs w:val="24"/>
        </w:rPr>
        <w:t>Akhmetova</w:t>
      </w:r>
      <w:proofErr w:type="spellEnd"/>
      <w:r w:rsidRPr="00D33287">
        <w:rPr>
          <w:rFonts w:ascii="Times New Roman" w:hAnsi="Times New Roman" w:cs="Times New Roman"/>
          <w:sz w:val="24"/>
          <w:szCs w:val="24"/>
        </w:rPr>
        <w:t xml:space="preserve">, E.; Miladinovic, S.; Smeal, J.; Wilkins, C.L. </w:t>
      </w:r>
      <w:r w:rsidR="008E7007">
        <w:rPr>
          <w:rFonts w:ascii="Times New Roman" w:hAnsi="Times New Roman" w:cs="Times New Roman"/>
          <w:sz w:val="24"/>
          <w:szCs w:val="24"/>
        </w:rPr>
        <w:t xml:space="preserve">(2008) </w:t>
      </w:r>
      <w:r w:rsidRPr="00D33287">
        <w:rPr>
          <w:rFonts w:ascii="Times New Roman" w:hAnsi="Times New Roman" w:cs="Times New Roman"/>
          <w:sz w:val="24"/>
          <w:szCs w:val="24"/>
        </w:rPr>
        <w:t xml:space="preserve">Developments in MALDI mass spectrometry: The quest for the perfect matrix. Appl. </w:t>
      </w:r>
      <w:proofErr w:type="spellStart"/>
      <w:r w:rsidRPr="00D33287">
        <w:rPr>
          <w:rFonts w:ascii="Times New Roman" w:hAnsi="Times New Roman" w:cs="Times New Roman"/>
          <w:sz w:val="24"/>
          <w:szCs w:val="24"/>
        </w:rPr>
        <w:t>Spectrosc</w:t>
      </w:r>
      <w:proofErr w:type="spellEnd"/>
      <w:r w:rsidRPr="00D33287">
        <w:rPr>
          <w:rFonts w:ascii="Times New Roman" w:hAnsi="Times New Roman" w:cs="Times New Roman"/>
          <w:sz w:val="24"/>
          <w:szCs w:val="24"/>
        </w:rPr>
        <w:t>. Rev. 43, 485–550</w:t>
      </w:r>
    </w:p>
    <w:p w14:paraId="07D8EB37"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Haider, A., Ringer, M., </w:t>
      </w:r>
      <w:proofErr w:type="spellStart"/>
      <w:r w:rsidRPr="00D33287">
        <w:rPr>
          <w:rFonts w:ascii="Times New Roman" w:hAnsi="Times New Roman" w:cs="Times New Roman"/>
          <w:sz w:val="24"/>
          <w:szCs w:val="24"/>
        </w:rPr>
        <w:t>Kotroczó</w:t>
      </w:r>
      <w:proofErr w:type="spellEnd"/>
      <w:r w:rsidRPr="00D33287">
        <w:rPr>
          <w:rFonts w:ascii="Times New Roman" w:hAnsi="Times New Roman" w:cs="Times New Roman"/>
          <w:sz w:val="24"/>
          <w:szCs w:val="24"/>
        </w:rPr>
        <w:t>, Z., Mohácsi-Farkas, C., &amp; Kocsis, T. (2023). The current level of MALDI-TOF MS applications in the detection of microorganisms: a short review of benefits and limitations. </w:t>
      </w:r>
      <w:r w:rsidRPr="00D33287">
        <w:rPr>
          <w:rFonts w:ascii="Times New Roman" w:hAnsi="Times New Roman" w:cs="Times New Roman"/>
          <w:i/>
          <w:iCs/>
          <w:sz w:val="24"/>
          <w:szCs w:val="24"/>
        </w:rPr>
        <w:t>Microbiology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(1), 80-90</w:t>
      </w:r>
    </w:p>
    <w:p w14:paraId="27C43F2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Ashfaq, M. Y., </w:t>
      </w:r>
      <w:proofErr w:type="spellStart"/>
      <w:r w:rsidRPr="00D33287">
        <w:rPr>
          <w:rFonts w:ascii="Times New Roman" w:hAnsi="Times New Roman" w:cs="Times New Roman"/>
          <w:sz w:val="24"/>
          <w:szCs w:val="24"/>
        </w:rPr>
        <w:t>Da'na</w:t>
      </w:r>
      <w:proofErr w:type="spellEnd"/>
      <w:r w:rsidRPr="00D33287">
        <w:rPr>
          <w:rFonts w:ascii="Times New Roman" w:hAnsi="Times New Roman" w:cs="Times New Roman"/>
          <w:sz w:val="24"/>
          <w:szCs w:val="24"/>
        </w:rPr>
        <w:t>, D. A., &amp; Al-</w:t>
      </w:r>
      <w:proofErr w:type="spellStart"/>
      <w:r w:rsidRPr="00D33287">
        <w:rPr>
          <w:rFonts w:ascii="Times New Roman" w:hAnsi="Times New Roman" w:cs="Times New Roman"/>
          <w:sz w:val="24"/>
          <w:szCs w:val="24"/>
        </w:rPr>
        <w:t>Ghouti</w:t>
      </w:r>
      <w:proofErr w:type="spellEnd"/>
      <w:r w:rsidRPr="00D33287">
        <w:rPr>
          <w:rFonts w:ascii="Times New Roman" w:hAnsi="Times New Roman" w:cs="Times New Roman"/>
          <w:sz w:val="24"/>
          <w:szCs w:val="24"/>
        </w:rPr>
        <w:t>, M. A. (2022). Application of MALDI-TOF MS for identification of environmental bacteria: A review. </w:t>
      </w:r>
      <w:r w:rsidRPr="00D33287">
        <w:rPr>
          <w:rFonts w:ascii="Times New Roman" w:hAnsi="Times New Roman" w:cs="Times New Roman"/>
          <w:i/>
          <w:iCs/>
          <w:sz w:val="24"/>
          <w:szCs w:val="24"/>
        </w:rPr>
        <w:t>Journal of environmental management</w:t>
      </w:r>
      <w:r w:rsidRPr="00D33287">
        <w:rPr>
          <w:rFonts w:ascii="Times New Roman" w:hAnsi="Times New Roman" w:cs="Times New Roman"/>
          <w:sz w:val="24"/>
          <w:szCs w:val="24"/>
        </w:rPr>
        <w:t>, </w:t>
      </w:r>
      <w:r w:rsidRPr="00D33287">
        <w:rPr>
          <w:rFonts w:ascii="Times New Roman" w:hAnsi="Times New Roman" w:cs="Times New Roman"/>
          <w:i/>
          <w:iCs/>
          <w:sz w:val="24"/>
          <w:szCs w:val="24"/>
        </w:rPr>
        <w:t>305</w:t>
      </w:r>
      <w:r w:rsidRPr="00D33287">
        <w:rPr>
          <w:rFonts w:ascii="Times New Roman" w:hAnsi="Times New Roman" w:cs="Times New Roman"/>
          <w:sz w:val="24"/>
          <w:szCs w:val="24"/>
        </w:rPr>
        <w:t>, 114359.</w:t>
      </w:r>
    </w:p>
    <w:p w14:paraId="2EB7680D" w14:textId="2006F453"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Anhalt, J.P.; </w:t>
      </w:r>
      <w:proofErr w:type="spellStart"/>
      <w:r w:rsidRPr="00D33287">
        <w:rPr>
          <w:rFonts w:ascii="Times New Roman" w:hAnsi="Times New Roman" w:cs="Times New Roman"/>
          <w:sz w:val="24"/>
          <w:szCs w:val="24"/>
        </w:rPr>
        <w:t>Fenselau</w:t>
      </w:r>
      <w:proofErr w:type="spellEnd"/>
      <w:r w:rsidRPr="00D33287">
        <w:rPr>
          <w:rFonts w:ascii="Times New Roman" w:hAnsi="Times New Roman" w:cs="Times New Roman"/>
          <w:sz w:val="24"/>
          <w:szCs w:val="24"/>
        </w:rPr>
        <w:t>, C.</w:t>
      </w:r>
      <w:r w:rsidR="008E7007">
        <w:rPr>
          <w:rFonts w:ascii="Times New Roman" w:hAnsi="Times New Roman" w:cs="Times New Roman"/>
          <w:sz w:val="24"/>
          <w:szCs w:val="24"/>
        </w:rPr>
        <w:t xml:space="preserve"> (1975)</w:t>
      </w:r>
      <w:r w:rsidRPr="00D33287">
        <w:rPr>
          <w:rFonts w:ascii="Times New Roman" w:hAnsi="Times New Roman" w:cs="Times New Roman"/>
          <w:sz w:val="24"/>
          <w:szCs w:val="24"/>
        </w:rPr>
        <w:t xml:space="preserve"> Identification of bacteria using mass spectrometry. Anal. Chem. 47, 219–225</w:t>
      </w:r>
    </w:p>
    <w:p w14:paraId="4D1F8CFE" w14:textId="44EDDB68"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Posteraro B, De Carolis E, Vella A, et al. </w:t>
      </w:r>
      <w:r w:rsidR="008E7007">
        <w:rPr>
          <w:rFonts w:ascii="Times New Roman" w:hAnsi="Times New Roman" w:cs="Times New Roman"/>
          <w:sz w:val="24"/>
          <w:szCs w:val="24"/>
        </w:rPr>
        <w:t xml:space="preserve">(2013) </w:t>
      </w:r>
      <w:r w:rsidRPr="00D33287">
        <w:rPr>
          <w:rFonts w:ascii="Times New Roman" w:hAnsi="Times New Roman" w:cs="Times New Roman"/>
          <w:sz w:val="24"/>
          <w:szCs w:val="24"/>
        </w:rPr>
        <w:t>MALDITOF mass spectrometry in the clinical mycology laboratory: identification of fungi and beyond. Proteomics</w:t>
      </w:r>
      <w:r w:rsidR="008E7007">
        <w:rPr>
          <w:rFonts w:ascii="Times New Roman" w:hAnsi="Times New Roman" w:cs="Times New Roman"/>
          <w:sz w:val="24"/>
          <w:szCs w:val="24"/>
        </w:rPr>
        <w:t xml:space="preserve"> </w:t>
      </w:r>
      <w:r w:rsidRPr="00D33287">
        <w:rPr>
          <w:rFonts w:ascii="Times New Roman" w:hAnsi="Times New Roman" w:cs="Times New Roman"/>
          <w:sz w:val="24"/>
          <w:szCs w:val="24"/>
        </w:rPr>
        <w:t>10:151-64.</w:t>
      </w:r>
    </w:p>
    <w:p w14:paraId="4E70D70C" w14:textId="4B18A399"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Martiny, D., Busson, L., </w:t>
      </w:r>
      <w:proofErr w:type="spellStart"/>
      <w:r w:rsidRPr="00D33287">
        <w:rPr>
          <w:rFonts w:ascii="Times New Roman" w:hAnsi="Times New Roman" w:cs="Times New Roman"/>
          <w:sz w:val="24"/>
          <w:szCs w:val="24"/>
        </w:rPr>
        <w:t>Wybo</w:t>
      </w:r>
      <w:proofErr w:type="spellEnd"/>
      <w:r w:rsidRPr="00D33287">
        <w:rPr>
          <w:rFonts w:ascii="Times New Roman" w:hAnsi="Times New Roman" w:cs="Times New Roman"/>
          <w:sz w:val="24"/>
          <w:szCs w:val="24"/>
        </w:rPr>
        <w:t xml:space="preserve">, I., El Haj, R.A., </w:t>
      </w:r>
      <w:proofErr w:type="spellStart"/>
      <w:r w:rsidRPr="00D33287">
        <w:rPr>
          <w:rFonts w:ascii="Times New Roman" w:hAnsi="Times New Roman" w:cs="Times New Roman"/>
          <w:sz w:val="24"/>
          <w:szCs w:val="24"/>
        </w:rPr>
        <w:t>Dediste</w:t>
      </w:r>
      <w:proofErr w:type="spellEnd"/>
      <w:r w:rsidRPr="00D33287">
        <w:rPr>
          <w:rFonts w:ascii="Times New Roman" w:hAnsi="Times New Roman" w:cs="Times New Roman"/>
          <w:sz w:val="24"/>
          <w:szCs w:val="24"/>
        </w:rPr>
        <w:t xml:space="preserve">, A., Vandenberg, O., </w:t>
      </w:r>
      <w:r w:rsidR="008E7007">
        <w:rPr>
          <w:rFonts w:ascii="Times New Roman" w:hAnsi="Times New Roman" w:cs="Times New Roman"/>
          <w:sz w:val="24"/>
          <w:szCs w:val="24"/>
        </w:rPr>
        <w:t>(</w:t>
      </w:r>
      <w:r w:rsidRPr="00D33287">
        <w:rPr>
          <w:rFonts w:ascii="Times New Roman" w:hAnsi="Times New Roman" w:cs="Times New Roman"/>
          <w:sz w:val="24"/>
          <w:szCs w:val="24"/>
        </w:rPr>
        <w:t>2012</w:t>
      </w:r>
      <w:r w:rsidR="008E7007">
        <w:rPr>
          <w:rFonts w:ascii="Times New Roman" w:hAnsi="Times New Roman" w:cs="Times New Roman"/>
          <w:sz w:val="24"/>
          <w:szCs w:val="24"/>
        </w:rPr>
        <w:t>)</w:t>
      </w:r>
      <w:r w:rsidRPr="00D33287">
        <w:rPr>
          <w:rFonts w:ascii="Times New Roman" w:hAnsi="Times New Roman" w:cs="Times New Roman"/>
          <w:sz w:val="24"/>
          <w:szCs w:val="24"/>
        </w:rPr>
        <w:t xml:space="preserve">. Comparison of the </w:t>
      </w:r>
      <w:proofErr w:type="spellStart"/>
      <w:r w:rsidRPr="00D33287">
        <w:rPr>
          <w:rFonts w:ascii="Times New Roman" w:hAnsi="Times New Roman" w:cs="Times New Roman"/>
          <w:sz w:val="24"/>
          <w:szCs w:val="24"/>
        </w:rPr>
        <w:t>Microflex</w:t>
      </w:r>
      <w:proofErr w:type="spellEnd"/>
      <w:r w:rsidRPr="00D33287">
        <w:rPr>
          <w:rFonts w:ascii="Times New Roman" w:hAnsi="Times New Roman" w:cs="Times New Roman"/>
          <w:sz w:val="24"/>
          <w:szCs w:val="24"/>
        </w:rPr>
        <w:t xml:space="preserve"> LT and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systems for routine identification of bacteria by matrix-assisted laser desorption ionization-time of flight mass spectrometry.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50 (4), 1313–1325. </w:t>
      </w:r>
    </w:p>
    <w:p w14:paraId="59F6BAFA" w14:textId="09FD023B"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Popovic, N.T., </w:t>
      </w:r>
      <w:proofErr w:type="spellStart"/>
      <w:r w:rsidRPr="00D33287">
        <w:rPr>
          <w:rFonts w:ascii="Times New Roman" w:hAnsi="Times New Roman" w:cs="Times New Roman"/>
          <w:sz w:val="24"/>
          <w:szCs w:val="24"/>
        </w:rPr>
        <w:t>Kazazic</w:t>
      </w:r>
      <w:proofErr w:type="spellEnd"/>
      <w:r w:rsidRPr="00D33287">
        <w:rPr>
          <w:rFonts w:ascii="Times New Roman" w:hAnsi="Times New Roman" w:cs="Times New Roman"/>
          <w:sz w:val="24"/>
          <w:szCs w:val="24"/>
        </w:rPr>
        <w:t xml:space="preserve">, S.P., </w:t>
      </w:r>
      <w:proofErr w:type="spellStart"/>
      <w:r w:rsidRPr="00D33287">
        <w:rPr>
          <w:rFonts w:ascii="Times New Roman" w:hAnsi="Times New Roman" w:cs="Times New Roman"/>
          <w:sz w:val="24"/>
          <w:szCs w:val="24"/>
        </w:rPr>
        <w:t>Strunjak-Peroviv</w:t>
      </w:r>
      <w:proofErr w:type="spellEnd"/>
      <w:r w:rsidRPr="00D33287">
        <w:rPr>
          <w:rFonts w:ascii="Times New Roman" w:hAnsi="Times New Roman" w:cs="Times New Roman"/>
          <w:sz w:val="24"/>
          <w:szCs w:val="24"/>
        </w:rPr>
        <w:t>, I., Coz-</w:t>
      </w:r>
      <w:proofErr w:type="spellStart"/>
      <w:r w:rsidRPr="00D33287">
        <w:rPr>
          <w:rFonts w:ascii="Times New Roman" w:hAnsi="Times New Roman" w:cs="Times New Roman"/>
          <w:sz w:val="24"/>
          <w:szCs w:val="24"/>
        </w:rPr>
        <w:t>Rakovac</w:t>
      </w:r>
      <w:proofErr w:type="spellEnd"/>
      <w:r w:rsidRPr="00D33287">
        <w:rPr>
          <w:rFonts w:ascii="Times New Roman" w:hAnsi="Times New Roman" w:cs="Times New Roman"/>
          <w:sz w:val="24"/>
          <w:szCs w:val="24"/>
        </w:rPr>
        <w:t xml:space="preserve">, R., </w:t>
      </w:r>
      <w:r w:rsidR="008E7007">
        <w:rPr>
          <w:rFonts w:ascii="Times New Roman" w:hAnsi="Times New Roman" w:cs="Times New Roman"/>
          <w:sz w:val="24"/>
          <w:szCs w:val="24"/>
        </w:rPr>
        <w:t>(</w:t>
      </w:r>
      <w:r w:rsidRPr="00D33287">
        <w:rPr>
          <w:rFonts w:ascii="Times New Roman" w:hAnsi="Times New Roman" w:cs="Times New Roman"/>
          <w:sz w:val="24"/>
          <w:szCs w:val="24"/>
        </w:rPr>
        <w:t>2017</w:t>
      </w:r>
      <w:r w:rsidR="008E7007">
        <w:rPr>
          <w:rFonts w:ascii="Times New Roman" w:hAnsi="Times New Roman" w:cs="Times New Roman"/>
          <w:sz w:val="24"/>
          <w:szCs w:val="24"/>
        </w:rPr>
        <w:t>)</w:t>
      </w:r>
      <w:r w:rsidRPr="00D33287">
        <w:rPr>
          <w:rFonts w:ascii="Times New Roman" w:hAnsi="Times New Roman" w:cs="Times New Roman"/>
          <w:sz w:val="24"/>
          <w:szCs w:val="24"/>
        </w:rPr>
        <w:t>. Differentiation of environmental aquatic bacterial isolates by MALDI-TOF MS. Environ. Res. 152, 7–16.</w:t>
      </w:r>
    </w:p>
    <w:p w14:paraId="696FFDEE" w14:textId="6E81DD32"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Tsuchida, S., Umemura, H., Nakayama, T.</w:t>
      </w:r>
      <w:r w:rsidR="008E7007">
        <w:rPr>
          <w:rFonts w:ascii="Times New Roman" w:hAnsi="Times New Roman" w:cs="Times New Roman"/>
          <w:sz w:val="24"/>
          <w:szCs w:val="24"/>
        </w:rPr>
        <w:t xml:space="preserve"> (2020)</w:t>
      </w:r>
      <w:r w:rsidRPr="00D33287">
        <w:rPr>
          <w:rFonts w:ascii="Times New Roman" w:hAnsi="Times New Roman" w:cs="Times New Roman"/>
          <w:sz w:val="24"/>
          <w:szCs w:val="24"/>
        </w:rPr>
        <w:t xml:space="preserve"> Current status of </w:t>
      </w:r>
      <w:proofErr w:type="spellStart"/>
      <w:r w:rsidRPr="00D33287">
        <w:rPr>
          <w:rFonts w:ascii="Times New Roman" w:hAnsi="Times New Roman" w:cs="Times New Roman"/>
          <w:sz w:val="24"/>
          <w:szCs w:val="24"/>
        </w:rPr>
        <w:t>matrixassisted</w:t>
      </w:r>
      <w:proofErr w:type="spellEnd"/>
      <w:r w:rsidRPr="00D33287">
        <w:rPr>
          <w:rFonts w:ascii="Times New Roman" w:hAnsi="Times New Roman" w:cs="Times New Roman"/>
          <w:sz w:val="24"/>
          <w:szCs w:val="24"/>
        </w:rPr>
        <w:t xml:space="preserve"> laser desorption/ionization–time-of-fight mass spectrometry (MALDI-TOF MS) in clinical diagnostic microbiology. Molecules 25(20), 4775</w:t>
      </w:r>
    </w:p>
    <w:p w14:paraId="086D8FFF" w14:textId="29ADA02F"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Gonzalo, X., Broda, A., </w:t>
      </w:r>
      <w:proofErr w:type="spellStart"/>
      <w:r w:rsidRPr="00D33287">
        <w:rPr>
          <w:rFonts w:ascii="Times New Roman" w:hAnsi="Times New Roman" w:cs="Times New Roman"/>
          <w:sz w:val="24"/>
          <w:szCs w:val="24"/>
        </w:rPr>
        <w:t>Drobniewski</w:t>
      </w:r>
      <w:proofErr w:type="spellEnd"/>
      <w:r w:rsidRPr="00D33287">
        <w:rPr>
          <w:rFonts w:ascii="Times New Roman" w:hAnsi="Times New Roman" w:cs="Times New Roman"/>
          <w:sz w:val="24"/>
          <w:szCs w:val="24"/>
        </w:rPr>
        <w:t>, F., Larrouy-Maumus, G.</w:t>
      </w:r>
      <w:r w:rsidR="008E7007">
        <w:rPr>
          <w:rFonts w:ascii="Times New Roman" w:hAnsi="Times New Roman" w:cs="Times New Roman"/>
          <w:sz w:val="24"/>
          <w:szCs w:val="24"/>
        </w:rPr>
        <w:t xml:space="preserve"> (2020)</w:t>
      </w:r>
      <w:r w:rsidRPr="00D33287">
        <w:rPr>
          <w:rFonts w:ascii="Times New Roman" w:hAnsi="Times New Roman" w:cs="Times New Roman"/>
          <w:sz w:val="24"/>
          <w:szCs w:val="24"/>
        </w:rPr>
        <w:t xml:space="preserve"> Performance of lipid </w:t>
      </w:r>
      <w:proofErr w:type="spellStart"/>
      <w:r w:rsidRPr="00D33287">
        <w:rPr>
          <w:rFonts w:ascii="Times New Roman" w:hAnsi="Times New Roman" w:cs="Times New Roman"/>
          <w:sz w:val="24"/>
          <w:szCs w:val="24"/>
        </w:rPr>
        <w:t>fngerprint</w:t>
      </w:r>
      <w:proofErr w:type="spellEnd"/>
      <w:r w:rsidRPr="00D33287">
        <w:rPr>
          <w:rFonts w:ascii="Times New Roman" w:hAnsi="Times New Roman" w:cs="Times New Roman"/>
          <w:sz w:val="24"/>
          <w:szCs w:val="24"/>
        </w:rPr>
        <w:t>-based MALDI-</w:t>
      </w:r>
      <w:proofErr w:type="spellStart"/>
      <w:r w:rsidRPr="00D33287">
        <w:rPr>
          <w:rFonts w:ascii="Times New Roman" w:hAnsi="Times New Roman" w:cs="Times New Roman"/>
          <w:sz w:val="24"/>
          <w:szCs w:val="24"/>
        </w:rPr>
        <w:t>ToF</w:t>
      </w:r>
      <w:proofErr w:type="spellEnd"/>
      <w:r w:rsidRPr="00D33287">
        <w:rPr>
          <w:rFonts w:ascii="Times New Roman" w:hAnsi="Times New Roman" w:cs="Times New Roman"/>
          <w:sz w:val="24"/>
          <w:szCs w:val="24"/>
        </w:rPr>
        <w:t xml:space="preserve"> for the diagnosis of mycobacterial infections.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Infect. </w:t>
      </w:r>
    </w:p>
    <w:p w14:paraId="6E39D8C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Palencia, E. R., Klich, M. A., Glenn, A. E., &amp; Bacon, C. W. (2009). Use of a rep-PCR system to predict species in the Aspergillus section Nigri. </w:t>
      </w:r>
      <w:r w:rsidRPr="00D33287">
        <w:rPr>
          <w:rFonts w:ascii="Times New Roman" w:hAnsi="Times New Roman" w:cs="Times New Roman"/>
          <w:i/>
          <w:iCs/>
          <w:sz w:val="24"/>
          <w:szCs w:val="24"/>
        </w:rPr>
        <w:t>Journal of microbiological methods</w:t>
      </w:r>
      <w:r w:rsidRPr="00D33287">
        <w:rPr>
          <w:rFonts w:ascii="Times New Roman" w:hAnsi="Times New Roman" w:cs="Times New Roman"/>
          <w:sz w:val="24"/>
          <w:szCs w:val="24"/>
        </w:rPr>
        <w:t>, </w:t>
      </w:r>
      <w:r w:rsidRPr="00D33287">
        <w:rPr>
          <w:rFonts w:ascii="Times New Roman" w:hAnsi="Times New Roman" w:cs="Times New Roman"/>
          <w:i/>
          <w:iCs/>
          <w:sz w:val="24"/>
          <w:szCs w:val="24"/>
        </w:rPr>
        <w:t>79</w:t>
      </w:r>
      <w:r w:rsidRPr="00D33287">
        <w:rPr>
          <w:rFonts w:ascii="Times New Roman" w:hAnsi="Times New Roman" w:cs="Times New Roman"/>
          <w:sz w:val="24"/>
          <w:szCs w:val="24"/>
        </w:rPr>
        <w:t>(1), 1-7.</w:t>
      </w:r>
    </w:p>
    <w:p w14:paraId="3C3DBAB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Hiett, K. L., &amp; Seal, B. S. (2009). Use of repetitive element palindromic PCR (rep-PCR) for the epidemiologic discrimination of foodborne pathogens. </w:t>
      </w:r>
      <w:r w:rsidRPr="00D33287">
        <w:rPr>
          <w:rFonts w:ascii="Times New Roman" w:hAnsi="Times New Roman" w:cs="Times New Roman"/>
          <w:i/>
          <w:iCs/>
          <w:sz w:val="24"/>
          <w:szCs w:val="24"/>
        </w:rPr>
        <w:t>Molecular Epidemiology of Microorganisms: Methods and Protocols</w:t>
      </w:r>
      <w:r w:rsidRPr="00D33287">
        <w:rPr>
          <w:rFonts w:ascii="Times New Roman" w:hAnsi="Times New Roman" w:cs="Times New Roman"/>
          <w:sz w:val="24"/>
          <w:szCs w:val="24"/>
        </w:rPr>
        <w:t xml:space="preserve">, 49-58. </w:t>
      </w:r>
    </w:p>
    <w:p w14:paraId="273093F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Da Silva, R. B., &amp;</w:t>
      </w:r>
      <w:proofErr w:type="spellStart"/>
      <w:r w:rsidRPr="00D33287">
        <w:rPr>
          <w:rFonts w:ascii="Times New Roman" w:hAnsi="Times New Roman" w:cs="Times New Roman"/>
          <w:sz w:val="24"/>
          <w:szCs w:val="24"/>
        </w:rPr>
        <w:t>Valicente</w:t>
      </w:r>
      <w:proofErr w:type="spellEnd"/>
      <w:r w:rsidRPr="00D33287">
        <w:rPr>
          <w:rFonts w:ascii="Times New Roman" w:hAnsi="Times New Roman" w:cs="Times New Roman"/>
          <w:sz w:val="24"/>
          <w:szCs w:val="24"/>
        </w:rPr>
        <w:t>, F. H. (2013). Molecular characterization of Bacillus thuringiensis using rep-PCR. </w:t>
      </w:r>
      <w:proofErr w:type="spellStart"/>
      <w:r w:rsidRPr="00D33287">
        <w:rPr>
          <w:rFonts w:ascii="Times New Roman" w:hAnsi="Times New Roman" w:cs="Times New Roman"/>
          <w:i/>
          <w:iCs/>
          <w:sz w:val="24"/>
          <w:szCs w:val="24"/>
        </w:rPr>
        <w:t>SpringerPlus</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2</w:t>
      </w:r>
      <w:r w:rsidRPr="00D33287">
        <w:rPr>
          <w:rFonts w:ascii="Times New Roman" w:hAnsi="Times New Roman" w:cs="Times New Roman"/>
          <w:sz w:val="24"/>
          <w:szCs w:val="24"/>
        </w:rPr>
        <w:t>, 1-6.</w:t>
      </w:r>
    </w:p>
    <w:p w14:paraId="0DAA096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lastRenderedPageBreak/>
        <w:t>Rampadarath</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Puchooa</w:t>
      </w:r>
      <w:proofErr w:type="spellEnd"/>
      <w:r w:rsidRPr="00D33287">
        <w:rPr>
          <w:rFonts w:ascii="Times New Roman" w:hAnsi="Times New Roman" w:cs="Times New Roman"/>
          <w:sz w:val="24"/>
          <w:szCs w:val="24"/>
        </w:rPr>
        <w:t xml:space="preserve">, D., &amp; Bal, S. (2015). Repetitive element palindromic PCR (rep-PCR) as a genetic tool to study interspecific diversity in </w:t>
      </w:r>
      <w:proofErr w:type="spellStart"/>
      <w:r w:rsidRPr="00D33287">
        <w:rPr>
          <w:rFonts w:ascii="Times New Roman" w:hAnsi="Times New Roman" w:cs="Times New Roman"/>
          <w:sz w:val="24"/>
          <w:szCs w:val="24"/>
        </w:rPr>
        <w:t>Euphorbiaceae</w:t>
      </w:r>
      <w:proofErr w:type="spellEnd"/>
      <w:r w:rsidRPr="00D33287">
        <w:rPr>
          <w:rFonts w:ascii="Times New Roman" w:hAnsi="Times New Roman" w:cs="Times New Roman"/>
          <w:sz w:val="24"/>
          <w:szCs w:val="24"/>
        </w:rPr>
        <w:t xml:space="preserve"> family. </w:t>
      </w:r>
      <w:r w:rsidRPr="00D33287">
        <w:rPr>
          <w:rFonts w:ascii="Times New Roman" w:hAnsi="Times New Roman" w:cs="Times New Roman"/>
          <w:i/>
          <w:iCs/>
          <w:sz w:val="24"/>
          <w:szCs w:val="24"/>
        </w:rPr>
        <w:t>Electronic Journal of Biotechnology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(6), 412-417.</w:t>
      </w:r>
    </w:p>
    <w:p w14:paraId="4F37B2F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Salman, H. A., &amp; Senthilkumar, R. (2020). Genotypic variations of mutans streptococci isolated from dental caries by REP-PCR. </w:t>
      </w:r>
      <w:r w:rsidRPr="00D33287">
        <w:rPr>
          <w:rFonts w:ascii="Times New Roman" w:hAnsi="Times New Roman" w:cs="Times New Roman"/>
          <w:i/>
          <w:iCs/>
          <w:sz w:val="24"/>
          <w:szCs w:val="24"/>
        </w:rPr>
        <w:t>Baghdad Science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17</w:t>
      </w:r>
      <w:r w:rsidRPr="00D33287">
        <w:rPr>
          <w:rFonts w:ascii="Times New Roman" w:hAnsi="Times New Roman" w:cs="Times New Roman"/>
          <w:sz w:val="24"/>
          <w:szCs w:val="24"/>
        </w:rPr>
        <w:t>(4), 1133-1133.</w:t>
      </w:r>
    </w:p>
    <w:p w14:paraId="26D9CC4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Alsakini</w:t>
      </w:r>
      <w:proofErr w:type="spellEnd"/>
      <w:r w:rsidRPr="00D33287">
        <w:rPr>
          <w:rFonts w:ascii="Times New Roman" w:hAnsi="Times New Roman" w:cs="Times New Roman"/>
          <w:sz w:val="24"/>
          <w:szCs w:val="24"/>
        </w:rPr>
        <w:t xml:space="preserve">, A. H., </w:t>
      </w:r>
      <w:proofErr w:type="spellStart"/>
      <w:r w:rsidRPr="00D33287">
        <w:rPr>
          <w:rFonts w:ascii="Times New Roman" w:hAnsi="Times New Roman" w:cs="Times New Roman"/>
          <w:sz w:val="24"/>
          <w:szCs w:val="24"/>
        </w:rPr>
        <w:t>Khudhair</w:t>
      </w:r>
      <w:proofErr w:type="spellEnd"/>
      <w:r w:rsidRPr="00D33287">
        <w:rPr>
          <w:rFonts w:ascii="Times New Roman" w:hAnsi="Times New Roman" w:cs="Times New Roman"/>
          <w:sz w:val="24"/>
          <w:szCs w:val="24"/>
        </w:rPr>
        <w:t>, A. M., Abass, S. K., Ali, M. R., Jawad, D., Ridha, K. S. N., &amp; Shukur, F. M. M. (2020). TYPING OF SERRATIA MARCESCENS ISOLATES: EVALUATION OF REP-PCR AND ANTIBIOGRAM TYPING METHODS. </w:t>
      </w:r>
      <w:r w:rsidRPr="00D33287">
        <w:rPr>
          <w:rFonts w:ascii="Times New Roman" w:hAnsi="Times New Roman" w:cs="Times New Roman"/>
          <w:i/>
          <w:iCs/>
          <w:sz w:val="24"/>
          <w:szCs w:val="24"/>
        </w:rPr>
        <w:t>Biochemical &amp; Cellular Archives</w:t>
      </w:r>
      <w:r w:rsidRPr="00D33287">
        <w:rPr>
          <w:rFonts w:ascii="Times New Roman" w:hAnsi="Times New Roman" w:cs="Times New Roman"/>
          <w:sz w:val="24"/>
          <w:szCs w:val="24"/>
        </w:rPr>
        <w:t>, </w:t>
      </w:r>
      <w:r w:rsidRPr="00D33287">
        <w:rPr>
          <w:rFonts w:ascii="Times New Roman" w:hAnsi="Times New Roman" w:cs="Times New Roman"/>
          <w:i/>
          <w:iCs/>
          <w:sz w:val="24"/>
          <w:szCs w:val="24"/>
        </w:rPr>
        <w:t>20</w:t>
      </w:r>
    </w:p>
    <w:p w14:paraId="0C7EA71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Shin, J. I., Ha, J. H., Lee, D. H., Choi, J. G., Kim, K. M., Lee, S. J., et al. (2020a). Comparative evaluation of band-based genotyping methods for Mycobacterium </w:t>
      </w:r>
      <w:proofErr w:type="spellStart"/>
      <w:r w:rsidRPr="00D33287">
        <w:rPr>
          <w:rFonts w:ascii="Times New Roman" w:hAnsi="Times New Roman" w:cs="Times New Roman"/>
          <w:sz w:val="24"/>
          <w:szCs w:val="24"/>
        </w:rPr>
        <w:t>intracellulare</w:t>
      </w:r>
      <w:proofErr w:type="spellEnd"/>
      <w:r w:rsidRPr="00D33287">
        <w:rPr>
          <w:rFonts w:ascii="Times New Roman" w:hAnsi="Times New Roman" w:cs="Times New Roman"/>
          <w:sz w:val="24"/>
          <w:szCs w:val="24"/>
        </w:rPr>
        <w:t xml:space="preserve"> and its application for epidemiological analysis. Microorganisms 8:1315.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10.3390/microorganisms8091315</w:t>
      </w:r>
    </w:p>
    <w:p w14:paraId="71DE16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gramStart"/>
      <w:r w:rsidRPr="00D33287">
        <w:rPr>
          <w:rFonts w:ascii="Times New Roman" w:hAnsi="Times New Roman" w:cs="Times New Roman"/>
          <w:sz w:val="24"/>
          <w:szCs w:val="24"/>
        </w:rPr>
        <w:t>Healy ,</w:t>
      </w:r>
      <w:proofErr w:type="gramEnd"/>
      <w:r w:rsidRPr="00D33287">
        <w:rPr>
          <w:rFonts w:ascii="Times New Roman" w:hAnsi="Times New Roman" w:cs="Times New Roman"/>
          <w:sz w:val="24"/>
          <w:szCs w:val="24"/>
        </w:rPr>
        <w:t xml:space="preserve"> M. , Huong , J. , Bittner , T. , Lising , M. , Frye , S. , Raza , S. , et al. (2005). Microbial DNA typing by automated </w:t>
      </w:r>
      <w:proofErr w:type="spellStart"/>
      <w:r w:rsidRPr="00D33287">
        <w:rPr>
          <w:rFonts w:ascii="Times New Roman" w:hAnsi="Times New Roman" w:cs="Times New Roman"/>
          <w:sz w:val="24"/>
          <w:szCs w:val="24"/>
        </w:rPr>
        <w:t>repetitivesequence</w:t>
      </w:r>
      <w:proofErr w:type="spellEnd"/>
      <w:r w:rsidRPr="00D33287">
        <w:rPr>
          <w:rFonts w:ascii="Times New Roman" w:hAnsi="Times New Roman" w:cs="Times New Roman"/>
          <w:sz w:val="24"/>
          <w:szCs w:val="24"/>
        </w:rPr>
        <w:t xml:space="preserve">-based </w:t>
      </w:r>
      <w:proofErr w:type="gramStart"/>
      <w:r w:rsidRPr="00D33287">
        <w:rPr>
          <w:rFonts w:ascii="Times New Roman" w:hAnsi="Times New Roman" w:cs="Times New Roman"/>
          <w:sz w:val="24"/>
          <w:szCs w:val="24"/>
        </w:rPr>
        <w:t>PCR .</w:t>
      </w:r>
      <w:proofErr w:type="gramEnd"/>
      <w:r w:rsidRPr="00D33287">
        <w:rPr>
          <w:rFonts w:ascii="Times New Roman" w:hAnsi="Times New Roman" w:cs="Times New Roman"/>
          <w:sz w:val="24"/>
          <w:szCs w:val="24"/>
        </w:rPr>
        <w:t xml:space="preserve"> J. Clin. </w:t>
      </w:r>
      <w:proofErr w:type="spellStart"/>
      <w:proofErr w:type="gram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w:t>
      </w:r>
      <w:proofErr w:type="gramEnd"/>
      <w:r w:rsidRPr="00D33287">
        <w:rPr>
          <w:rFonts w:ascii="Times New Roman" w:hAnsi="Times New Roman" w:cs="Times New Roman"/>
          <w:sz w:val="24"/>
          <w:szCs w:val="24"/>
        </w:rPr>
        <w:t xml:space="preserve"> 43, 199 – 207</w:t>
      </w:r>
    </w:p>
    <w:p w14:paraId="70083B6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Wise, M.G., </w:t>
      </w:r>
      <w:proofErr w:type="spellStart"/>
      <w:r w:rsidRPr="00D33287">
        <w:rPr>
          <w:rFonts w:ascii="Times New Roman" w:hAnsi="Times New Roman" w:cs="Times New Roman"/>
          <w:sz w:val="24"/>
          <w:szCs w:val="24"/>
        </w:rPr>
        <w:t>Simagusa</w:t>
      </w:r>
      <w:proofErr w:type="spellEnd"/>
      <w:r w:rsidRPr="00D33287">
        <w:rPr>
          <w:rFonts w:ascii="Times New Roman" w:hAnsi="Times New Roman" w:cs="Times New Roman"/>
          <w:sz w:val="24"/>
          <w:szCs w:val="24"/>
        </w:rPr>
        <w:t xml:space="preserve">, G.R., </w:t>
      </w:r>
      <w:proofErr w:type="spellStart"/>
      <w:r w:rsidRPr="00D33287">
        <w:rPr>
          <w:rFonts w:ascii="Times New Roman" w:hAnsi="Times New Roman" w:cs="Times New Roman"/>
          <w:sz w:val="24"/>
          <w:szCs w:val="24"/>
        </w:rPr>
        <w:t>Plumblee</w:t>
      </w:r>
      <w:proofErr w:type="spellEnd"/>
      <w:r w:rsidRPr="00D33287">
        <w:rPr>
          <w:rFonts w:ascii="Times New Roman" w:hAnsi="Times New Roman" w:cs="Times New Roman"/>
          <w:sz w:val="24"/>
          <w:szCs w:val="24"/>
        </w:rPr>
        <w:t xml:space="preserve">, J., Healy, M., Cray, P.J., and Seal, B.S. (2009). Predicting Salmonella enterica serotyping by repetitive sequenced-based PCR. J.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Meth. 76, 18–2</w:t>
      </w:r>
    </w:p>
    <w:p w14:paraId="06DB305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Freeman, R., Kato-Maeda, M., Hauge, K.A., Horan, K.L., Oren, E., Narita, M., et al. (2005) Use of rapid genomic deletion typing to monitor a tuberculosis outbreak within an urban homeless population.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43: 5550– 5554</w:t>
      </w:r>
    </w:p>
    <w:p w14:paraId="21DA385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Frye, S.R., and Healy, M. (2006) Molecular strain typing using repetitive </w:t>
      </w:r>
      <w:proofErr w:type="spellStart"/>
      <w:r w:rsidRPr="00D33287">
        <w:rPr>
          <w:rFonts w:ascii="Times New Roman" w:hAnsi="Times New Roman" w:cs="Times New Roman"/>
          <w:sz w:val="24"/>
          <w:szCs w:val="24"/>
        </w:rPr>
        <w:t>sequencebased</w:t>
      </w:r>
      <w:proofErr w:type="spellEnd"/>
      <w:r w:rsidRPr="00D33287">
        <w:rPr>
          <w:rFonts w:ascii="Times New Roman" w:hAnsi="Times New Roman" w:cs="Times New Roman"/>
          <w:sz w:val="24"/>
          <w:szCs w:val="24"/>
        </w:rPr>
        <w:t xml:space="preserve"> PCR. In Advanced Techniques in Diagnostic Microbiology. Tang, Y.W., and Stratton, C. (eds). New York, NY, USA: Springer, pp. 444–47</w:t>
      </w:r>
    </w:p>
    <w:p w14:paraId="4BAF7CE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Rademaker</w:t>
      </w:r>
      <w:proofErr w:type="spellEnd"/>
      <w:r w:rsidRPr="00D33287">
        <w:rPr>
          <w:rFonts w:ascii="Times New Roman" w:hAnsi="Times New Roman" w:cs="Times New Roman"/>
          <w:sz w:val="24"/>
          <w:szCs w:val="24"/>
        </w:rPr>
        <w:t xml:space="preserve">, J.L.W., </w:t>
      </w:r>
      <w:proofErr w:type="spellStart"/>
      <w:r w:rsidRPr="00D33287">
        <w:rPr>
          <w:rFonts w:ascii="Times New Roman" w:hAnsi="Times New Roman" w:cs="Times New Roman"/>
          <w:sz w:val="24"/>
          <w:szCs w:val="24"/>
        </w:rPr>
        <w:t>Louws</w:t>
      </w:r>
      <w:proofErr w:type="spellEnd"/>
      <w:r w:rsidRPr="00D33287">
        <w:rPr>
          <w:rFonts w:ascii="Times New Roman" w:hAnsi="Times New Roman" w:cs="Times New Roman"/>
          <w:sz w:val="24"/>
          <w:szCs w:val="24"/>
        </w:rPr>
        <w:t xml:space="preserve">, F.J., </w:t>
      </w:r>
      <w:proofErr w:type="spellStart"/>
      <w:r w:rsidRPr="00D33287">
        <w:rPr>
          <w:rFonts w:ascii="Times New Roman" w:hAnsi="Times New Roman" w:cs="Times New Roman"/>
          <w:sz w:val="24"/>
          <w:szCs w:val="24"/>
        </w:rPr>
        <w:t>Versalovic</w:t>
      </w:r>
      <w:proofErr w:type="spellEnd"/>
      <w:r w:rsidRPr="00D33287">
        <w:rPr>
          <w:rFonts w:ascii="Times New Roman" w:hAnsi="Times New Roman" w:cs="Times New Roman"/>
          <w:sz w:val="24"/>
          <w:szCs w:val="24"/>
        </w:rPr>
        <w:t xml:space="preserve">, J.V., and de Bruijn, F.J. (2008) Characterization of the diversity of ecologically important microbes by rep-PCR genomic fingerprinting. In Molecular Microbial Ecology Manual. </w:t>
      </w:r>
      <w:proofErr w:type="spellStart"/>
      <w:r w:rsidRPr="00D33287">
        <w:rPr>
          <w:rFonts w:ascii="Times New Roman" w:hAnsi="Times New Roman" w:cs="Times New Roman"/>
          <w:sz w:val="24"/>
          <w:szCs w:val="24"/>
        </w:rPr>
        <w:t>Kowalchuck</w:t>
      </w:r>
      <w:proofErr w:type="spellEnd"/>
      <w:r w:rsidRPr="00D33287">
        <w:rPr>
          <w:rFonts w:ascii="Times New Roman" w:hAnsi="Times New Roman" w:cs="Times New Roman"/>
          <w:sz w:val="24"/>
          <w:szCs w:val="24"/>
        </w:rPr>
        <w:t xml:space="preserve">, G.A., de </w:t>
      </w:r>
      <w:proofErr w:type="spellStart"/>
      <w:r w:rsidRPr="00D33287">
        <w:rPr>
          <w:rFonts w:ascii="Times New Roman" w:hAnsi="Times New Roman" w:cs="Times New Roman"/>
          <w:sz w:val="24"/>
          <w:szCs w:val="24"/>
        </w:rPr>
        <w:t>Bruijn</w:t>
      </w:r>
      <w:proofErr w:type="spellEnd"/>
      <w:r w:rsidRPr="00D33287">
        <w:rPr>
          <w:rFonts w:ascii="Times New Roman" w:hAnsi="Times New Roman" w:cs="Times New Roman"/>
          <w:sz w:val="24"/>
          <w:szCs w:val="24"/>
        </w:rPr>
        <w:t>, F.J., Head, I.M., Akkermans, A.D.L., and van Elsas, J.D. (eds). Dordrecht, the Netherlands: Springer, pp. 611–644.</w:t>
      </w:r>
    </w:p>
    <w:p w14:paraId="26577EF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Priyambada</w:t>
      </w:r>
      <w:proofErr w:type="spellEnd"/>
      <w:r w:rsidRPr="00D33287">
        <w:rPr>
          <w:rFonts w:ascii="Times New Roman" w:hAnsi="Times New Roman" w:cs="Times New Roman"/>
          <w:sz w:val="24"/>
          <w:szCs w:val="24"/>
        </w:rPr>
        <w:t xml:space="preserve">, I. D., </w:t>
      </w:r>
      <w:proofErr w:type="spellStart"/>
      <w:r w:rsidRPr="00D33287">
        <w:rPr>
          <w:rFonts w:ascii="Times New Roman" w:hAnsi="Times New Roman" w:cs="Times New Roman"/>
          <w:sz w:val="24"/>
          <w:szCs w:val="24"/>
        </w:rPr>
        <w:t>Radjasa</w:t>
      </w:r>
      <w:proofErr w:type="spellEnd"/>
      <w:r w:rsidRPr="00D33287">
        <w:rPr>
          <w:rFonts w:ascii="Times New Roman" w:hAnsi="Times New Roman" w:cs="Times New Roman"/>
          <w:sz w:val="24"/>
          <w:szCs w:val="24"/>
        </w:rPr>
        <w:t>, O. K., &amp;</w:t>
      </w:r>
      <w:proofErr w:type="spellStart"/>
      <w:r w:rsidRPr="00D33287">
        <w:rPr>
          <w:rFonts w:ascii="Times New Roman" w:hAnsi="Times New Roman" w:cs="Times New Roman"/>
          <w:sz w:val="24"/>
          <w:szCs w:val="24"/>
        </w:rPr>
        <w:t>Widada</w:t>
      </w:r>
      <w:proofErr w:type="spellEnd"/>
      <w:r w:rsidRPr="00D33287">
        <w:rPr>
          <w:rFonts w:ascii="Times New Roman" w:hAnsi="Times New Roman" w:cs="Times New Roman"/>
          <w:sz w:val="24"/>
          <w:szCs w:val="24"/>
        </w:rPr>
        <w:t>, J. (2017). Repetitive element palindromic PCR (Rep-PCR) as a genetic tool to study diversity in amylolytic bacteria. </w:t>
      </w:r>
      <w:r w:rsidRPr="00D33287">
        <w:rPr>
          <w:rFonts w:ascii="Times New Roman" w:hAnsi="Times New Roman" w:cs="Times New Roman"/>
          <w:i/>
          <w:iCs/>
          <w:sz w:val="24"/>
          <w:szCs w:val="24"/>
        </w:rPr>
        <w:t>Advanced Science Letters</w:t>
      </w:r>
      <w:r w:rsidRPr="00D33287">
        <w:rPr>
          <w:rFonts w:ascii="Times New Roman" w:hAnsi="Times New Roman" w:cs="Times New Roman"/>
          <w:sz w:val="24"/>
          <w:szCs w:val="24"/>
        </w:rPr>
        <w:t>, </w:t>
      </w:r>
      <w:r w:rsidRPr="00D33287">
        <w:rPr>
          <w:rFonts w:ascii="Times New Roman" w:hAnsi="Times New Roman" w:cs="Times New Roman"/>
          <w:i/>
          <w:iCs/>
          <w:sz w:val="24"/>
          <w:szCs w:val="24"/>
        </w:rPr>
        <w:t>23</w:t>
      </w:r>
      <w:r w:rsidRPr="00D33287">
        <w:rPr>
          <w:rFonts w:ascii="Times New Roman" w:hAnsi="Times New Roman" w:cs="Times New Roman"/>
          <w:sz w:val="24"/>
          <w:szCs w:val="24"/>
        </w:rPr>
        <w:t>(7), 6458-6461.</w:t>
      </w:r>
    </w:p>
    <w:p w14:paraId="05AE836E" w14:textId="193CC00B"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Deshwal</w:t>
      </w:r>
      <w:proofErr w:type="spellEnd"/>
      <w:r w:rsidRPr="00D33287">
        <w:rPr>
          <w:rFonts w:ascii="Times New Roman" w:hAnsi="Times New Roman" w:cs="Times New Roman"/>
          <w:sz w:val="24"/>
          <w:szCs w:val="24"/>
        </w:rPr>
        <w:t xml:space="preserve">, S.P.R., Singh, R., Malik, K., Randhawa, G.J. </w:t>
      </w:r>
      <w:r w:rsidR="008E7007">
        <w:rPr>
          <w:rFonts w:ascii="Times New Roman" w:hAnsi="Times New Roman" w:cs="Times New Roman"/>
          <w:sz w:val="24"/>
          <w:szCs w:val="24"/>
        </w:rPr>
        <w:t>(</w:t>
      </w:r>
      <w:r w:rsidRPr="00D33287">
        <w:rPr>
          <w:rFonts w:ascii="Times New Roman" w:hAnsi="Times New Roman" w:cs="Times New Roman"/>
          <w:sz w:val="24"/>
          <w:szCs w:val="24"/>
        </w:rPr>
        <w:t>2005</w:t>
      </w:r>
      <w:r w:rsidR="008E7007">
        <w:rPr>
          <w:rFonts w:ascii="Times New Roman" w:hAnsi="Times New Roman" w:cs="Times New Roman"/>
          <w:sz w:val="24"/>
          <w:szCs w:val="24"/>
        </w:rPr>
        <w:t>).</w:t>
      </w:r>
      <w:r w:rsidRPr="00D33287">
        <w:rPr>
          <w:rFonts w:ascii="Times New Roman" w:hAnsi="Times New Roman" w:cs="Times New Roman"/>
          <w:sz w:val="24"/>
          <w:szCs w:val="24"/>
        </w:rPr>
        <w:t xml:space="preserve"> Assessment of genetic diversity and genetic relationships among 29 population of </w:t>
      </w:r>
      <w:proofErr w:type="spellStart"/>
      <w:r w:rsidRPr="00D33287">
        <w:rPr>
          <w:rFonts w:ascii="Times New Roman" w:hAnsi="Times New Roman" w:cs="Times New Roman"/>
          <w:sz w:val="24"/>
          <w:szCs w:val="24"/>
        </w:rPr>
        <w:t>Azadirachta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indica</w:t>
      </w:r>
      <w:proofErr w:type="spellEnd"/>
      <w:r w:rsidRPr="00D33287">
        <w:rPr>
          <w:rFonts w:ascii="Times New Roman" w:hAnsi="Times New Roman" w:cs="Times New Roman"/>
          <w:sz w:val="24"/>
          <w:szCs w:val="24"/>
        </w:rPr>
        <w:t xml:space="preserve"> </w:t>
      </w:r>
      <w:proofErr w:type="spellStart"/>
      <w:proofErr w:type="gramStart"/>
      <w:r w:rsidRPr="00D33287">
        <w:rPr>
          <w:rFonts w:ascii="Times New Roman" w:hAnsi="Times New Roman" w:cs="Times New Roman"/>
          <w:sz w:val="24"/>
          <w:szCs w:val="24"/>
        </w:rPr>
        <w:t>A.Juss</w:t>
      </w:r>
      <w:proofErr w:type="spellEnd"/>
      <w:proofErr w:type="gramEnd"/>
      <w:r w:rsidRPr="00D33287">
        <w:rPr>
          <w:rFonts w:ascii="Times New Roman" w:hAnsi="Times New Roman" w:cs="Times New Roman"/>
          <w:sz w:val="24"/>
          <w:szCs w:val="24"/>
        </w:rPr>
        <w:t>. using RAPD markers. Genetic Resources and Crop Evolution, 52, 285–292.</w:t>
      </w:r>
    </w:p>
    <w:p w14:paraId="12F4C13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Kumar, N. S., &amp;</w:t>
      </w:r>
      <w:proofErr w:type="spellStart"/>
      <w:r w:rsidRPr="00D33287">
        <w:rPr>
          <w:rFonts w:ascii="Times New Roman" w:hAnsi="Times New Roman" w:cs="Times New Roman"/>
          <w:sz w:val="24"/>
          <w:szCs w:val="24"/>
        </w:rPr>
        <w:t>Gurusubramanian</w:t>
      </w:r>
      <w:proofErr w:type="spellEnd"/>
      <w:r w:rsidRPr="00D33287">
        <w:rPr>
          <w:rFonts w:ascii="Times New Roman" w:hAnsi="Times New Roman" w:cs="Times New Roman"/>
          <w:sz w:val="24"/>
          <w:szCs w:val="24"/>
        </w:rPr>
        <w:t>, G. (2011). Random amplified polymorphic DNA (RAPD) markers and its applications. </w:t>
      </w:r>
      <w:r w:rsidRPr="00D33287">
        <w:rPr>
          <w:rFonts w:ascii="Times New Roman" w:hAnsi="Times New Roman" w:cs="Times New Roman"/>
          <w:i/>
          <w:iCs/>
          <w:sz w:val="24"/>
          <w:szCs w:val="24"/>
        </w:rPr>
        <w:t>Sci Vis</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(3), 116-124.</w:t>
      </w:r>
    </w:p>
    <w:p w14:paraId="52A4516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Lodhi, M. A., Weeden, N. F., &amp; Reisch, B. I. (2015). Characterization of RAPD markers in Vitis. </w:t>
      </w:r>
      <w:r w:rsidRPr="00D33287">
        <w:rPr>
          <w:rFonts w:ascii="Times New Roman" w:hAnsi="Times New Roman" w:cs="Times New Roman"/>
          <w:i/>
          <w:iCs/>
          <w:sz w:val="24"/>
          <w:szCs w:val="24"/>
        </w:rPr>
        <w:t>VITIS-Journal of Grapevine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36</w:t>
      </w:r>
      <w:r w:rsidRPr="00D33287">
        <w:rPr>
          <w:rFonts w:ascii="Times New Roman" w:hAnsi="Times New Roman" w:cs="Times New Roman"/>
          <w:sz w:val="24"/>
          <w:szCs w:val="24"/>
        </w:rPr>
        <w:t>(3), 133.</w:t>
      </w:r>
    </w:p>
    <w:p w14:paraId="04D4167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Hafzari</w:t>
      </w:r>
      <w:proofErr w:type="spellEnd"/>
      <w:r w:rsidRPr="00D33287">
        <w:rPr>
          <w:rFonts w:ascii="Times New Roman" w:hAnsi="Times New Roman" w:cs="Times New Roman"/>
          <w:sz w:val="24"/>
          <w:szCs w:val="24"/>
        </w:rPr>
        <w:t>, R., Setiawati, T., Irawan, B., &amp;</w:t>
      </w:r>
      <w:proofErr w:type="spellStart"/>
      <w:r w:rsidRPr="00D33287">
        <w:rPr>
          <w:rFonts w:ascii="Times New Roman" w:hAnsi="Times New Roman" w:cs="Times New Roman"/>
          <w:sz w:val="24"/>
          <w:szCs w:val="24"/>
        </w:rPr>
        <w:t>Kusmoro</w:t>
      </w:r>
      <w:proofErr w:type="spellEnd"/>
      <w:r w:rsidRPr="00D33287">
        <w:rPr>
          <w:rFonts w:ascii="Times New Roman" w:hAnsi="Times New Roman" w:cs="Times New Roman"/>
          <w:sz w:val="24"/>
          <w:szCs w:val="24"/>
        </w:rPr>
        <w:t>, J. (2019). Evaluation of RAPD markers for molecular identification of five bamboo genera from Indonesia. </w:t>
      </w:r>
      <w:r w:rsidRPr="00D33287">
        <w:rPr>
          <w:rFonts w:ascii="Times New Roman" w:hAnsi="Times New Roman" w:cs="Times New Roman"/>
          <w:i/>
          <w:iCs/>
          <w:sz w:val="24"/>
          <w:szCs w:val="24"/>
        </w:rPr>
        <w:t xml:space="preserve">Folia </w:t>
      </w:r>
      <w:proofErr w:type="spellStart"/>
      <w:r w:rsidRPr="00D33287">
        <w:rPr>
          <w:rFonts w:ascii="Times New Roman" w:hAnsi="Times New Roman" w:cs="Times New Roman"/>
          <w:i/>
          <w:iCs/>
          <w:sz w:val="24"/>
          <w:szCs w:val="24"/>
        </w:rPr>
        <w:t>Forestalia</w:t>
      </w:r>
      <w:proofErr w:type="spellEnd"/>
      <w:r w:rsidRPr="00D33287">
        <w:rPr>
          <w:rFonts w:ascii="Times New Roman" w:hAnsi="Times New Roman" w:cs="Times New Roman"/>
          <w:i/>
          <w:iCs/>
          <w:sz w:val="24"/>
          <w:szCs w:val="24"/>
        </w:rPr>
        <w:t xml:space="preserve"> Polonica</w:t>
      </w:r>
      <w:r w:rsidRPr="00D33287">
        <w:rPr>
          <w:rFonts w:ascii="Times New Roman" w:hAnsi="Times New Roman" w:cs="Times New Roman"/>
          <w:sz w:val="24"/>
          <w:szCs w:val="24"/>
        </w:rPr>
        <w:t>, </w:t>
      </w:r>
      <w:r w:rsidRPr="00D33287">
        <w:rPr>
          <w:rFonts w:ascii="Times New Roman" w:hAnsi="Times New Roman" w:cs="Times New Roman"/>
          <w:i/>
          <w:iCs/>
          <w:sz w:val="24"/>
          <w:szCs w:val="24"/>
        </w:rPr>
        <w:t>61</w:t>
      </w:r>
      <w:r w:rsidRPr="00D33287">
        <w:rPr>
          <w:rFonts w:ascii="Times New Roman" w:hAnsi="Times New Roman" w:cs="Times New Roman"/>
          <w:sz w:val="24"/>
          <w:szCs w:val="24"/>
        </w:rPr>
        <w:t>(4), 255-266.</w:t>
      </w:r>
    </w:p>
    <w:p w14:paraId="576EAD9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Babu, K. N., Sheeja, T. E., Minoo, D., Rajesh, M. K., </w:t>
      </w:r>
      <w:proofErr w:type="spellStart"/>
      <w:r w:rsidRPr="00D33287">
        <w:rPr>
          <w:rFonts w:ascii="Times New Roman" w:hAnsi="Times New Roman" w:cs="Times New Roman"/>
          <w:sz w:val="24"/>
          <w:szCs w:val="24"/>
        </w:rPr>
        <w:t>Samsudeen</w:t>
      </w:r>
      <w:proofErr w:type="spellEnd"/>
      <w:r w:rsidRPr="00D33287">
        <w:rPr>
          <w:rFonts w:ascii="Times New Roman" w:hAnsi="Times New Roman" w:cs="Times New Roman"/>
          <w:sz w:val="24"/>
          <w:szCs w:val="24"/>
        </w:rPr>
        <w:t>, K., Suraby, E. J., &amp; Kumar, I. P. V. (2021). Random amplified polymorphic DNA (RAPD) and derived techniques. </w:t>
      </w:r>
      <w:r w:rsidRPr="00D33287">
        <w:rPr>
          <w:rFonts w:ascii="Times New Roman" w:hAnsi="Times New Roman" w:cs="Times New Roman"/>
          <w:i/>
          <w:iCs/>
          <w:sz w:val="24"/>
          <w:szCs w:val="24"/>
        </w:rPr>
        <w:t>Molecular Plant Taxonomy: Methods and Protocols</w:t>
      </w:r>
      <w:r w:rsidRPr="00D33287">
        <w:rPr>
          <w:rFonts w:ascii="Times New Roman" w:hAnsi="Times New Roman" w:cs="Times New Roman"/>
          <w:sz w:val="24"/>
          <w:szCs w:val="24"/>
        </w:rPr>
        <w:t>, 219-247.</w:t>
      </w:r>
    </w:p>
    <w:p w14:paraId="4C067C4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Atienzar</w:t>
      </w:r>
      <w:proofErr w:type="spellEnd"/>
      <w:r w:rsidRPr="00D33287">
        <w:rPr>
          <w:rFonts w:ascii="Times New Roman" w:hAnsi="Times New Roman" w:cs="Times New Roman"/>
          <w:sz w:val="24"/>
          <w:szCs w:val="24"/>
        </w:rPr>
        <w:t xml:space="preserve">, F. A., Venier, P., Jha, A. N., &amp; Depledge, M. H. (2002). Evaluation of the random amplified polymorphic DNA (RAPD) assay for the detection of DNA </w:t>
      </w:r>
      <w:r w:rsidRPr="00D33287">
        <w:rPr>
          <w:rFonts w:ascii="Times New Roman" w:hAnsi="Times New Roman" w:cs="Times New Roman"/>
          <w:sz w:val="24"/>
          <w:szCs w:val="24"/>
        </w:rPr>
        <w:lastRenderedPageBreak/>
        <w:t>damage and mutations. </w:t>
      </w:r>
      <w:r w:rsidRPr="00D33287">
        <w:rPr>
          <w:rFonts w:ascii="Times New Roman" w:hAnsi="Times New Roman" w:cs="Times New Roman"/>
          <w:i/>
          <w:iCs/>
          <w:sz w:val="24"/>
          <w:szCs w:val="24"/>
        </w:rPr>
        <w:t>Mutation Research/Genetic Toxicology and Environmental Mutagenesis</w:t>
      </w:r>
      <w:r w:rsidRPr="00D33287">
        <w:rPr>
          <w:rFonts w:ascii="Times New Roman" w:hAnsi="Times New Roman" w:cs="Times New Roman"/>
          <w:sz w:val="24"/>
          <w:szCs w:val="24"/>
        </w:rPr>
        <w:t>, </w:t>
      </w:r>
      <w:r w:rsidRPr="00D33287">
        <w:rPr>
          <w:rFonts w:ascii="Times New Roman" w:hAnsi="Times New Roman" w:cs="Times New Roman"/>
          <w:i/>
          <w:iCs/>
          <w:sz w:val="24"/>
          <w:szCs w:val="24"/>
        </w:rPr>
        <w:t>521</w:t>
      </w:r>
      <w:r w:rsidRPr="00D33287">
        <w:rPr>
          <w:rFonts w:ascii="Times New Roman" w:hAnsi="Times New Roman" w:cs="Times New Roman"/>
          <w:sz w:val="24"/>
          <w:szCs w:val="24"/>
        </w:rPr>
        <w:t>(1-2), 151-163.</w:t>
      </w:r>
    </w:p>
    <w:p w14:paraId="2FDB9F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Atienzar</w:t>
      </w:r>
      <w:proofErr w:type="spellEnd"/>
      <w:r w:rsidRPr="00D33287">
        <w:rPr>
          <w:rFonts w:ascii="Times New Roman" w:hAnsi="Times New Roman" w:cs="Times New Roman"/>
          <w:sz w:val="24"/>
          <w:szCs w:val="24"/>
        </w:rPr>
        <w:t>, F. A., &amp; Jha, A. N. (2006). The random amplified polymorphic DNA (RAPD) assay and related techniques applied to genotoxicity and carcinogenesis studies: a critical review. </w:t>
      </w:r>
      <w:r w:rsidRPr="00D33287">
        <w:rPr>
          <w:rFonts w:ascii="Times New Roman" w:hAnsi="Times New Roman" w:cs="Times New Roman"/>
          <w:i/>
          <w:iCs/>
          <w:sz w:val="24"/>
          <w:szCs w:val="24"/>
        </w:rPr>
        <w:t>Mutation Research/Reviews in Mutation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613</w:t>
      </w:r>
      <w:r w:rsidRPr="00D33287">
        <w:rPr>
          <w:rFonts w:ascii="Times New Roman" w:hAnsi="Times New Roman" w:cs="Times New Roman"/>
          <w:sz w:val="24"/>
          <w:szCs w:val="24"/>
        </w:rPr>
        <w:t>(2-3), 76-102.</w:t>
      </w:r>
    </w:p>
    <w:p w14:paraId="1778DE6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Saadatian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Farivar</w:t>
      </w:r>
      <w:proofErr w:type="spellEnd"/>
      <w:r w:rsidRPr="00D33287">
        <w:rPr>
          <w:rFonts w:ascii="Times New Roman" w:hAnsi="Times New Roman" w:cs="Times New Roman"/>
          <w:sz w:val="24"/>
          <w:szCs w:val="24"/>
        </w:rPr>
        <w:t>, A., Nowroozi, J., Eslami, G., &amp;</w:t>
      </w:r>
      <w:proofErr w:type="spellStart"/>
      <w:r w:rsidRPr="00D33287">
        <w:rPr>
          <w:rFonts w:ascii="Times New Roman" w:hAnsi="Times New Roman" w:cs="Times New Roman"/>
          <w:sz w:val="24"/>
          <w:szCs w:val="24"/>
        </w:rPr>
        <w:t>Sabokbar</w:t>
      </w:r>
      <w:proofErr w:type="spellEnd"/>
      <w:r w:rsidRPr="00D33287">
        <w:rPr>
          <w:rFonts w:ascii="Times New Roman" w:hAnsi="Times New Roman" w:cs="Times New Roman"/>
          <w:sz w:val="24"/>
          <w:szCs w:val="24"/>
        </w:rPr>
        <w:t xml:space="preserve">, A. (2018). RAPD PCR profile, antibiotic resistance, prevalence of </w:t>
      </w:r>
      <w:proofErr w:type="spellStart"/>
      <w:r w:rsidRPr="00D33287">
        <w:rPr>
          <w:rFonts w:ascii="Times New Roman" w:hAnsi="Times New Roman" w:cs="Times New Roman"/>
          <w:sz w:val="24"/>
          <w:szCs w:val="24"/>
        </w:rPr>
        <w:t>armA</w:t>
      </w:r>
      <w:proofErr w:type="spellEnd"/>
      <w:r w:rsidRPr="00D33287">
        <w:rPr>
          <w:rFonts w:ascii="Times New Roman" w:hAnsi="Times New Roman" w:cs="Times New Roman"/>
          <w:sz w:val="24"/>
          <w:szCs w:val="24"/>
        </w:rPr>
        <w:t xml:space="preserve"> gene, and detection of KPC enzyme in Klebsiella pneumoniae isolates. </w:t>
      </w:r>
      <w:r w:rsidRPr="00D33287">
        <w:rPr>
          <w:rFonts w:ascii="Times New Roman" w:hAnsi="Times New Roman" w:cs="Times New Roman"/>
          <w:i/>
          <w:iCs/>
          <w:sz w:val="24"/>
          <w:szCs w:val="24"/>
        </w:rPr>
        <w:t>Canadian Journal of Infectious Diseases and Medical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2018</w:t>
      </w:r>
      <w:r w:rsidRPr="00D33287">
        <w:rPr>
          <w:rFonts w:ascii="Times New Roman" w:hAnsi="Times New Roman" w:cs="Times New Roman"/>
          <w:sz w:val="24"/>
          <w:szCs w:val="24"/>
        </w:rPr>
        <w:t>(1), 6183162.</w:t>
      </w:r>
    </w:p>
    <w:p w14:paraId="12F7BBFB" w14:textId="42574BBB"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Sharafi, H., </w:t>
      </w:r>
      <w:proofErr w:type="spellStart"/>
      <w:r w:rsidRPr="00D33287">
        <w:rPr>
          <w:rFonts w:ascii="Times New Roman" w:hAnsi="Times New Roman" w:cs="Times New Roman"/>
          <w:sz w:val="24"/>
          <w:szCs w:val="24"/>
        </w:rPr>
        <w:t>Pouryasin</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Alavian</w:t>
      </w:r>
      <w:proofErr w:type="spellEnd"/>
      <w:r w:rsidRPr="00D33287">
        <w:rPr>
          <w:rFonts w:ascii="Times New Roman" w:hAnsi="Times New Roman" w:cs="Times New Roman"/>
          <w:sz w:val="24"/>
          <w:szCs w:val="24"/>
        </w:rPr>
        <w:t xml:space="preserve">, S. M., </w:t>
      </w:r>
      <w:proofErr w:type="spellStart"/>
      <w:r w:rsidRPr="00D33287">
        <w:rPr>
          <w:rFonts w:ascii="Times New Roman" w:hAnsi="Times New Roman" w:cs="Times New Roman"/>
          <w:sz w:val="24"/>
          <w:szCs w:val="24"/>
        </w:rPr>
        <w:t>Behnava</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Keshvari</w:t>
      </w:r>
      <w:proofErr w:type="spellEnd"/>
      <w:r w:rsidRPr="00D33287">
        <w:rPr>
          <w:rFonts w:ascii="Times New Roman" w:hAnsi="Times New Roman" w:cs="Times New Roman"/>
          <w:sz w:val="24"/>
          <w:szCs w:val="24"/>
        </w:rPr>
        <w:t>, M., Mehrnoush, L.,</w:t>
      </w:r>
      <w:r w:rsidR="008E7007">
        <w:rPr>
          <w:rFonts w:ascii="Times New Roman" w:hAnsi="Times New Roman" w:cs="Times New Roman"/>
          <w:sz w:val="24"/>
          <w:szCs w:val="24"/>
        </w:rPr>
        <w:t xml:space="preserve"> et al.</w:t>
      </w:r>
      <w:r w:rsidRPr="00D33287">
        <w:rPr>
          <w:rFonts w:ascii="Times New Roman" w:hAnsi="Times New Roman" w:cs="Times New Roman"/>
          <w:sz w:val="24"/>
          <w:szCs w:val="24"/>
        </w:rPr>
        <w:t xml:space="preserve"> (2012). Development and validation of a simple, rapid and inexpensive PCR-RFLP method for genotyping of common IL28B polymorphisms: a useful pharmacogenetic tool for prediction of hepatitis C treatment response. </w:t>
      </w:r>
      <w:r w:rsidRPr="00D33287">
        <w:rPr>
          <w:rFonts w:ascii="Times New Roman" w:hAnsi="Times New Roman" w:cs="Times New Roman"/>
          <w:i/>
          <w:iCs/>
          <w:sz w:val="24"/>
          <w:szCs w:val="24"/>
        </w:rPr>
        <w:t>Hepatitis Monthly</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(3), 190.</w:t>
      </w:r>
    </w:p>
    <w:p w14:paraId="44F33B04" w14:textId="07ADF761"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Kang, J. M., Lee, J., </w:t>
      </w:r>
      <w:proofErr w:type="spellStart"/>
      <w:r w:rsidRPr="00D33287">
        <w:rPr>
          <w:rFonts w:ascii="Times New Roman" w:hAnsi="Times New Roman" w:cs="Times New Roman"/>
          <w:sz w:val="24"/>
          <w:szCs w:val="24"/>
        </w:rPr>
        <w:t>Im</w:t>
      </w:r>
      <w:proofErr w:type="spellEnd"/>
      <w:r w:rsidRPr="00D33287">
        <w:rPr>
          <w:rFonts w:ascii="Times New Roman" w:hAnsi="Times New Roman" w:cs="Times New Roman"/>
          <w:sz w:val="24"/>
          <w:szCs w:val="24"/>
        </w:rPr>
        <w:t xml:space="preserve"> Kim, T., Koh, E. H., Kim, T. S., Sohn, W. M., </w:t>
      </w:r>
      <w:r w:rsidR="008E7007">
        <w:rPr>
          <w:rFonts w:ascii="Times New Roman" w:hAnsi="Times New Roman" w:cs="Times New Roman"/>
          <w:sz w:val="24"/>
          <w:szCs w:val="24"/>
        </w:rPr>
        <w:t>et al.</w:t>
      </w:r>
      <w:r w:rsidRPr="00D33287">
        <w:rPr>
          <w:rFonts w:ascii="Times New Roman" w:hAnsi="Times New Roman" w:cs="Times New Roman"/>
          <w:sz w:val="24"/>
          <w:szCs w:val="24"/>
        </w:rPr>
        <w:t xml:space="preserve"> (2017). PCR-RFLP for rapid subtyping of plasmodium vivax Korean isolates. </w:t>
      </w:r>
      <w:r w:rsidRPr="00D33287">
        <w:rPr>
          <w:rFonts w:ascii="Times New Roman" w:hAnsi="Times New Roman" w:cs="Times New Roman"/>
          <w:i/>
          <w:iCs/>
          <w:sz w:val="24"/>
          <w:szCs w:val="24"/>
        </w:rPr>
        <w:t>The Korean journal of parasitology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55</w:t>
      </w:r>
      <w:r w:rsidRPr="00D33287">
        <w:rPr>
          <w:rFonts w:ascii="Times New Roman" w:hAnsi="Times New Roman" w:cs="Times New Roman"/>
          <w:sz w:val="24"/>
          <w:szCs w:val="24"/>
        </w:rPr>
        <w:t>(2), 159.</w:t>
      </w:r>
    </w:p>
    <w:p w14:paraId="422BD01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Hashim, H. O., &amp; Al-Shuhaib, M. B. S. (2019). Exploring the potential and limitations of PCR-RFLP and PCR-SSCP for SNP detection: A review. </w:t>
      </w:r>
      <w:r w:rsidRPr="00D33287">
        <w:rPr>
          <w:rFonts w:ascii="Times New Roman" w:hAnsi="Times New Roman" w:cs="Times New Roman"/>
          <w:i/>
          <w:iCs/>
          <w:sz w:val="24"/>
          <w:szCs w:val="24"/>
        </w:rPr>
        <w:t>Journal of applied biotechnology reports</w:t>
      </w:r>
      <w:r w:rsidRPr="00D33287">
        <w:rPr>
          <w:rFonts w:ascii="Times New Roman" w:hAnsi="Times New Roman" w:cs="Times New Roman"/>
          <w:sz w:val="24"/>
          <w:szCs w:val="24"/>
        </w:rPr>
        <w:t>, </w:t>
      </w:r>
      <w:r w:rsidRPr="00D33287">
        <w:rPr>
          <w:rFonts w:ascii="Times New Roman" w:hAnsi="Times New Roman" w:cs="Times New Roman"/>
          <w:i/>
          <w:iCs/>
          <w:sz w:val="24"/>
          <w:szCs w:val="24"/>
        </w:rPr>
        <w:t>6</w:t>
      </w:r>
      <w:r w:rsidRPr="00D33287">
        <w:rPr>
          <w:rFonts w:ascii="Times New Roman" w:hAnsi="Times New Roman" w:cs="Times New Roman"/>
          <w:sz w:val="24"/>
          <w:szCs w:val="24"/>
        </w:rPr>
        <w:t>(4), 137-144.</w:t>
      </w:r>
    </w:p>
    <w:p w14:paraId="25DAA859" w14:textId="1D4CC34C"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Amoupour</w:t>
      </w:r>
      <w:proofErr w:type="spellEnd"/>
      <w:r w:rsidRPr="00D33287">
        <w:rPr>
          <w:rFonts w:ascii="Times New Roman" w:hAnsi="Times New Roman" w:cs="Times New Roman"/>
          <w:sz w:val="24"/>
          <w:szCs w:val="24"/>
        </w:rPr>
        <w:t xml:space="preserve">, M., Nezamzadeh, F., </w:t>
      </w:r>
      <w:proofErr w:type="spellStart"/>
      <w:r w:rsidRPr="00D33287">
        <w:rPr>
          <w:rFonts w:ascii="Times New Roman" w:hAnsi="Times New Roman" w:cs="Times New Roman"/>
          <w:sz w:val="24"/>
          <w:szCs w:val="24"/>
        </w:rPr>
        <w:t>Bialvaei</w:t>
      </w:r>
      <w:proofErr w:type="spellEnd"/>
      <w:r w:rsidRPr="00D33287">
        <w:rPr>
          <w:rFonts w:ascii="Times New Roman" w:hAnsi="Times New Roman" w:cs="Times New Roman"/>
          <w:sz w:val="24"/>
          <w:szCs w:val="24"/>
        </w:rPr>
        <w:t xml:space="preserve">, A. Z., Sedighi, M., Jazi, F. M., Alikhani, M. Y., </w:t>
      </w:r>
      <w:r w:rsidR="008E7007">
        <w:rPr>
          <w:rFonts w:ascii="Times New Roman" w:hAnsi="Times New Roman" w:cs="Times New Roman"/>
          <w:sz w:val="24"/>
          <w:szCs w:val="24"/>
        </w:rPr>
        <w:t xml:space="preserve">et al. </w:t>
      </w:r>
      <w:r w:rsidRPr="00D33287">
        <w:rPr>
          <w:rFonts w:ascii="Times New Roman" w:hAnsi="Times New Roman" w:cs="Times New Roman"/>
          <w:sz w:val="24"/>
          <w:szCs w:val="24"/>
        </w:rPr>
        <w:t xml:space="preserve">(2019). Differentiation of Brucella abortus and B. </w:t>
      </w:r>
      <w:proofErr w:type="spellStart"/>
      <w:r w:rsidRPr="00D33287">
        <w:rPr>
          <w:rFonts w:ascii="Times New Roman" w:hAnsi="Times New Roman" w:cs="Times New Roman"/>
          <w:sz w:val="24"/>
          <w:szCs w:val="24"/>
        </w:rPr>
        <w:t>melitensis</w:t>
      </w:r>
      <w:proofErr w:type="spellEnd"/>
      <w:r w:rsidRPr="00D33287">
        <w:rPr>
          <w:rFonts w:ascii="Times New Roman" w:hAnsi="Times New Roman" w:cs="Times New Roman"/>
          <w:sz w:val="24"/>
          <w:szCs w:val="24"/>
        </w:rPr>
        <w:t xml:space="preserve"> biovars using PCR-RFLP and REP-PCR. </w:t>
      </w:r>
      <w:r w:rsidRPr="00D33287">
        <w:rPr>
          <w:rFonts w:ascii="Times New Roman" w:hAnsi="Times New Roman" w:cs="Times New Roman"/>
          <w:i/>
          <w:iCs/>
          <w:sz w:val="24"/>
          <w:szCs w:val="24"/>
        </w:rPr>
        <w:t>New microbes and new infections</w:t>
      </w:r>
      <w:r w:rsidRPr="00D33287">
        <w:rPr>
          <w:rFonts w:ascii="Times New Roman" w:hAnsi="Times New Roman" w:cs="Times New Roman"/>
          <w:sz w:val="24"/>
          <w:szCs w:val="24"/>
        </w:rPr>
        <w:t>, </w:t>
      </w:r>
      <w:r w:rsidRPr="00D33287">
        <w:rPr>
          <w:rFonts w:ascii="Times New Roman" w:hAnsi="Times New Roman" w:cs="Times New Roman"/>
          <w:i/>
          <w:iCs/>
          <w:sz w:val="24"/>
          <w:szCs w:val="24"/>
        </w:rPr>
        <w:t>32</w:t>
      </w:r>
      <w:r w:rsidRPr="00D33287">
        <w:rPr>
          <w:rFonts w:ascii="Times New Roman" w:hAnsi="Times New Roman" w:cs="Times New Roman"/>
          <w:sz w:val="24"/>
          <w:szCs w:val="24"/>
        </w:rPr>
        <w:t>, 100589.</w:t>
      </w:r>
    </w:p>
    <w:p w14:paraId="5079155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Melo, I. M. A., Viana, M. R. P., Pupin, B., Bhattacharjee, T. T., &amp; de Azevedo Canevari, R. (2021). PCR-RFLP and FTIR-based detection of high-risk human papilloma virus for cervical cancer screening and prevention. </w:t>
      </w:r>
      <w:r w:rsidRPr="00D33287">
        <w:rPr>
          <w:rFonts w:ascii="Times New Roman" w:hAnsi="Times New Roman" w:cs="Times New Roman"/>
          <w:i/>
          <w:iCs/>
          <w:sz w:val="24"/>
          <w:szCs w:val="24"/>
        </w:rPr>
        <w:t>Biochemistry and Biophysics Reports</w:t>
      </w:r>
      <w:r w:rsidRPr="00D33287">
        <w:rPr>
          <w:rFonts w:ascii="Times New Roman" w:hAnsi="Times New Roman" w:cs="Times New Roman"/>
          <w:sz w:val="24"/>
          <w:szCs w:val="24"/>
        </w:rPr>
        <w:t>, </w:t>
      </w:r>
      <w:r w:rsidRPr="00D33287">
        <w:rPr>
          <w:rFonts w:ascii="Times New Roman" w:hAnsi="Times New Roman" w:cs="Times New Roman"/>
          <w:i/>
          <w:iCs/>
          <w:sz w:val="24"/>
          <w:szCs w:val="24"/>
        </w:rPr>
        <w:t>26</w:t>
      </w:r>
      <w:r w:rsidRPr="00D33287">
        <w:rPr>
          <w:rFonts w:ascii="Times New Roman" w:hAnsi="Times New Roman" w:cs="Times New Roman"/>
          <w:sz w:val="24"/>
          <w:szCs w:val="24"/>
        </w:rPr>
        <w:t>, 100993.</w:t>
      </w:r>
    </w:p>
    <w:p w14:paraId="50341DC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Kim, J. S., Kang, N. J., Kwak, Y. S., &amp; Lee, C. (2017). Investigation of genetic diversity of Fusarium </w:t>
      </w:r>
      <w:proofErr w:type="spellStart"/>
      <w:r w:rsidRPr="00D33287">
        <w:rPr>
          <w:rFonts w:ascii="Times New Roman" w:hAnsi="Times New Roman" w:cs="Times New Roman"/>
          <w:sz w:val="24"/>
          <w:szCs w:val="24"/>
        </w:rPr>
        <w:t>oxysporum</w:t>
      </w:r>
      <w:proofErr w:type="spellEnd"/>
      <w:r w:rsidRPr="00D33287">
        <w:rPr>
          <w:rFonts w:ascii="Times New Roman" w:hAnsi="Times New Roman" w:cs="Times New Roman"/>
          <w:sz w:val="24"/>
          <w:szCs w:val="24"/>
        </w:rPr>
        <w:t xml:space="preserve"> f. sp. fragariae using PCR-RFLP. </w:t>
      </w:r>
      <w:r w:rsidRPr="00D33287">
        <w:rPr>
          <w:rFonts w:ascii="Times New Roman" w:hAnsi="Times New Roman" w:cs="Times New Roman"/>
          <w:i/>
          <w:iCs/>
          <w:sz w:val="24"/>
          <w:szCs w:val="24"/>
        </w:rPr>
        <w:t>The plant pathology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33</w:t>
      </w:r>
      <w:r w:rsidRPr="00D33287">
        <w:rPr>
          <w:rFonts w:ascii="Times New Roman" w:hAnsi="Times New Roman" w:cs="Times New Roman"/>
          <w:sz w:val="24"/>
          <w:szCs w:val="24"/>
        </w:rPr>
        <w:t>(2), 140.</w:t>
      </w:r>
    </w:p>
    <w:p w14:paraId="7A67CC4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Mandakovic</w:t>
      </w:r>
      <w:proofErr w:type="spellEnd"/>
      <w:r w:rsidRPr="00D33287">
        <w:rPr>
          <w:rFonts w:ascii="Times New Roman" w:hAnsi="Times New Roman" w:cs="Times New Roman"/>
          <w:sz w:val="24"/>
          <w:szCs w:val="24"/>
        </w:rPr>
        <w:t xml:space="preserve">, D., Glasner, B., Maldonado, J., Aravena, P., González, M., </w:t>
      </w:r>
      <w:proofErr w:type="spellStart"/>
      <w:r w:rsidRPr="00D33287">
        <w:rPr>
          <w:rFonts w:ascii="Times New Roman" w:hAnsi="Times New Roman" w:cs="Times New Roman"/>
          <w:sz w:val="24"/>
          <w:szCs w:val="24"/>
        </w:rPr>
        <w:t>Cambiazo</w:t>
      </w:r>
      <w:proofErr w:type="spellEnd"/>
      <w:r w:rsidRPr="00D33287">
        <w:rPr>
          <w:rFonts w:ascii="Times New Roman" w:hAnsi="Times New Roman" w:cs="Times New Roman"/>
          <w:sz w:val="24"/>
          <w:szCs w:val="24"/>
        </w:rPr>
        <w:t xml:space="preserve">, V., &amp; Pulgar, R. (2016). Genomic-based restriction enzyme selection for specific detection of </w:t>
      </w:r>
      <w:proofErr w:type="spellStart"/>
      <w:r w:rsidRPr="00D33287">
        <w:rPr>
          <w:rFonts w:ascii="Times New Roman" w:hAnsi="Times New Roman" w:cs="Times New Roman"/>
          <w:sz w:val="24"/>
          <w:szCs w:val="24"/>
        </w:rPr>
        <w:t>Piscirickettsiasalmonis</w:t>
      </w:r>
      <w:proofErr w:type="spellEnd"/>
      <w:r w:rsidRPr="00D33287">
        <w:rPr>
          <w:rFonts w:ascii="Times New Roman" w:hAnsi="Times New Roman" w:cs="Times New Roman"/>
          <w:sz w:val="24"/>
          <w:szCs w:val="24"/>
        </w:rPr>
        <w:t xml:space="preserve"> by 16S rDNA PCR-RFLP.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w:t>
      </w:r>
      <w:r w:rsidRPr="00D33287">
        <w:rPr>
          <w:rFonts w:ascii="Times New Roman" w:hAnsi="Times New Roman" w:cs="Times New Roman"/>
          <w:sz w:val="24"/>
          <w:szCs w:val="24"/>
        </w:rPr>
        <w:t>, 643</w:t>
      </w:r>
    </w:p>
    <w:p w14:paraId="7B14062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lang w:val="en-US"/>
        </w:rPr>
      </w:pPr>
      <w:r w:rsidRPr="00D33287">
        <w:rPr>
          <w:rFonts w:ascii="Times New Roman" w:hAnsi="Times New Roman" w:cs="Times New Roman"/>
          <w:sz w:val="24"/>
          <w:szCs w:val="24"/>
        </w:rPr>
        <w:t>Guan, F., Jin, Y. T., Zhao, J., Xu, A. C., &amp; Luo, Y. Y. (2018). A PCR method that can be further developed into PCR‐RFLP assay for eight animal species identification. </w:t>
      </w:r>
      <w:r w:rsidRPr="00D33287">
        <w:rPr>
          <w:rFonts w:ascii="Times New Roman" w:hAnsi="Times New Roman" w:cs="Times New Roman"/>
          <w:i/>
          <w:iCs/>
          <w:sz w:val="24"/>
          <w:szCs w:val="24"/>
        </w:rPr>
        <w:t>Journal of Analytical Methods in Chemistry</w:t>
      </w:r>
      <w:r w:rsidRPr="00D33287">
        <w:rPr>
          <w:rFonts w:ascii="Times New Roman" w:hAnsi="Times New Roman" w:cs="Times New Roman"/>
          <w:sz w:val="24"/>
          <w:szCs w:val="24"/>
        </w:rPr>
        <w:t>, </w:t>
      </w:r>
      <w:r w:rsidRPr="00D33287">
        <w:rPr>
          <w:rFonts w:ascii="Times New Roman" w:hAnsi="Times New Roman" w:cs="Times New Roman"/>
          <w:i/>
          <w:iCs/>
          <w:sz w:val="24"/>
          <w:szCs w:val="24"/>
        </w:rPr>
        <w:t>2018</w:t>
      </w:r>
      <w:r w:rsidRPr="00D33287">
        <w:rPr>
          <w:rFonts w:ascii="Times New Roman" w:hAnsi="Times New Roman" w:cs="Times New Roman"/>
          <w:sz w:val="24"/>
          <w:szCs w:val="24"/>
        </w:rPr>
        <w:t>(1), 5890140.</w:t>
      </w:r>
    </w:p>
    <w:p w14:paraId="4A3DAC1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Wu, K., Liu, Y., Yang, B., Kung, Y., Chang, K., &amp; Lee, M. (2022). Rapid discrimination of the native medicinal plant </w:t>
      </w:r>
      <w:proofErr w:type="spellStart"/>
      <w:r w:rsidRPr="00D33287">
        <w:rPr>
          <w:rFonts w:ascii="Times New Roman" w:hAnsi="Times New Roman" w:cs="Times New Roman"/>
          <w:sz w:val="24"/>
          <w:szCs w:val="24"/>
        </w:rPr>
        <w:t>Adenostemmalavenia</w:t>
      </w:r>
      <w:proofErr w:type="spellEnd"/>
      <w:r w:rsidRPr="00D33287">
        <w:rPr>
          <w:rFonts w:ascii="Times New Roman" w:hAnsi="Times New Roman" w:cs="Times New Roman"/>
          <w:sz w:val="24"/>
          <w:szCs w:val="24"/>
        </w:rPr>
        <w:t xml:space="preserve"> from its adulterants using PCR-RFLP. </w:t>
      </w:r>
      <w:proofErr w:type="spellStart"/>
      <w:r w:rsidRPr="00D33287">
        <w:rPr>
          <w:rFonts w:ascii="Times New Roman" w:hAnsi="Times New Roman" w:cs="Times New Roman"/>
          <w:i/>
          <w:iCs/>
          <w:sz w:val="24"/>
          <w:szCs w:val="24"/>
        </w:rPr>
        <w:t>PeerJ</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e13924.</w:t>
      </w:r>
    </w:p>
    <w:p w14:paraId="3B009E31" w14:textId="40FA615A"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Mohammed, A. R., El-Said, E. I., Abd ElAal, S. F., &amp; Kamal, R. M. (2024). Screening of antibiogram, virulence factors, and biofilm production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and the bio-control role of some probiotics as alternative antibiotics. </w:t>
      </w:r>
      <w:r w:rsidRPr="00D33287">
        <w:rPr>
          <w:rFonts w:ascii="Times New Roman" w:hAnsi="Times New Roman" w:cs="Times New Roman"/>
          <w:i/>
          <w:iCs/>
          <w:sz w:val="24"/>
          <w:szCs w:val="24"/>
        </w:rPr>
        <w:t>Open veterinary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xml:space="preserve">(1), 176–185. </w:t>
      </w:r>
    </w:p>
    <w:p w14:paraId="21C1867C" w14:textId="14DC724C"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Vazquez-Rosas, G. J., Merida-Vieyra, J., Aparicio-Ozores, G., Lara-Hernandez, A., De </w:t>
      </w:r>
      <w:proofErr w:type="spellStart"/>
      <w:r w:rsidRPr="00D33287">
        <w:rPr>
          <w:rFonts w:ascii="Times New Roman" w:hAnsi="Times New Roman" w:cs="Times New Roman"/>
          <w:sz w:val="24"/>
          <w:szCs w:val="24"/>
        </w:rPr>
        <w:t>Colsa</w:t>
      </w:r>
      <w:proofErr w:type="spellEnd"/>
      <w:r w:rsidRPr="00D33287">
        <w:rPr>
          <w:rFonts w:ascii="Times New Roman" w:hAnsi="Times New Roman" w:cs="Times New Roman"/>
          <w:sz w:val="24"/>
          <w:szCs w:val="24"/>
        </w:rPr>
        <w:t>, A., &amp; Aquino-Andrade, A. (2021). Molecular Characterization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Obtained from Blood Cultures of Paediatric Patients Treated in a Tertiary Care Hospital in Mexico. </w:t>
      </w:r>
      <w:r w:rsidRPr="00D33287">
        <w:rPr>
          <w:rFonts w:ascii="Times New Roman" w:hAnsi="Times New Roman" w:cs="Times New Roman"/>
          <w:i/>
          <w:iCs/>
          <w:sz w:val="24"/>
          <w:szCs w:val="24"/>
        </w:rPr>
        <w:t>Infection and drug resistance</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xml:space="preserve">, 1545–1556. </w:t>
      </w:r>
    </w:p>
    <w:bookmarkEnd w:id="6"/>
    <w:p w14:paraId="45DA14D7" w14:textId="77777777" w:rsidR="009C2F95" w:rsidRDefault="009C2F95"/>
    <w:sectPr w:rsidR="009C2F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E962" w14:textId="77777777" w:rsidR="00845B01" w:rsidRDefault="00845B01" w:rsidP="00CA0280">
      <w:pPr>
        <w:spacing w:after="0" w:line="240" w:lineRule="auto"/>
      </w:pPr>
      <w:r>
        <w:separator/>
      </w:r>
    </w:p>
  </w:endnote>
  <w:endnote w:type="continuationSeparator" w:id="0">
    <w:p w14:paraId="4B841970" w14:textId="77777777" w:rsidR="00845B01" w:rsidRDefault="00845B01" w:rsidP="00CA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B2BE" w14:textId="77777777" w:rsidR="00CA0280" w:rsidRDefault="00CA0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B2CA" w14:textId="77777777" w:rsidR="00CA0280" w:rsidRDefault="00CA0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8946" w14:textId="77777777" w:rsidR="00CA0280" w:rsidRDefault="00CA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0A81" w14:textId="77777777" w:rsidR="00845B01" w:rsidRDefault="00845B01" w:rsidP="00CA0280">
      <w:pPr>
        <w:spacing w:after="0" w:line="240" w:lineRule="auto"/>
      </w:pPr>
      <w:r>
        <w:separator/>
      </w:r>
    </w:p>
  </w:footnote>
  <w:footnote w:type="continuationSeparator" w:id="0">
    <w:p w14:paraId="641F9D55" w14:textId="77777777" w:rsidR="00845B01" w:rsidRDefault="00845B01" w:rsidP="00CA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A94B5" w14:textId="27332389" w:rsidR="00CA0280" w:rsidRDefault="00845B01">
    <w:pPr>
      <w:pStyle w:val="Header"/>
    </w:pPr>
    <w:r>
      <w:rPr>
        <w:noProof/>
      </w:rPr>
      <w:pict w14:anchorId="62350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E8B0" w14:textId="56397E78" w:rsidR="00CA0280" w:rsidRDefault="00845B01">
    <w:pPr>
      <w:pStyle w:val="Header"/>
    </w:pPr>
    <w:r>
      <w:rPr>
        <w:noProof/>
      </w:rPr>
      <w:pict w14:anchorId="1FCE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FDF1" w14:textId="7708765D" w:rsidR="00CA0280" w:rsidRDefault="00845B01">
    <w:pPr>
      <w:pStyle w:val="Header"/>
    </w:pPr>
    <w:r>
      <w:rPr>
        <w:noProof/>
      </w:rPr>
      <w:pict w14:anchorId="43F3B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4DD"/>
    <w:multiLevelType w:val="hybridMultilevel"/>
    <w:tmpl w:val="47304D38"/>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06571F"/>
    <w:multiLevelType w:val="hybridMultilevel"/>
    <w:tmpl w:val="0664A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BE47E2"/>
    <w:multiLevelType w:val="hybridMultilevel"/>
    <w:tmpl w:val="F76A3F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173A62"/>
    <w:multiLevelType w:val="hybridMultilevel"/>
    <w:tmpl w:val="340C3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FB393F"/>
    <w:multiLevelType w:val="hybridMultilevel"/>
    <w:tmpl w:val="CEB22C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4558BA"/>
    <w:multiLevelType w:val="hybridMultilevel"/>
    <w:tmpl w:val="368AD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5E3E3D"/>
    <w:multiLevelType w:val="hybridMultilevel"/>
    <w:tmpl w:val="F8E29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0347DB"/>
    <w:multiLevelType w:val="hybridMultilevel"/>
    <w:tmpl w:val="154C70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00665C"/>
    <w:multiLevelType w:val="hybridMultilevel"/>
    <w:tmpl w:val="4B64B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111BD4"/>
    <w:multiLevelType w:val="hybridMultilevel"/>
    <w:tmpl w:val="6AAA69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F0333FE"/>
    <w:multiLevelType w:val="hybridMultilevel"/>
    <w:tmpl w:val="97DAF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07266F"/>
    <w:multiLevelType w:val="hybridMultilevel"/>
    <w:tmpl w:val="3C0014E6"/>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B1F4037"/>
    <w:multiLevelType w:val="hybridMultilevel"/>
    <w:tmpl w:val="340C3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29256C"/>
    <w:multiLevelType w:val="hybridMultilevel"/>
    <w:tmpl w:val="B456B43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6"/>
  </w:num>
  <w:num w:numId="5">
    <w:abstractNumId w:val="8"/>
  </w:num>
  <w:num w:numId="6">
    <w:abstractNumId w:val="7"/>
  </w:num>
  <w:num w:numId="7">
    <w:abstractNumId w:val="4"/>
  </w:num>
  <w:num w:numId="8">
    <w:abstractNumId w:val="12"/>
  </w:num>
  <w:num w:numId="9">
    <w:abstractNumId w:val="3"/>
  </w:num>
  <w:num w:numId="10">
    <w:abstractNumId w:val="10"/>
  </w:num>
  <w:num w:numId="11">
    <w:abstractNumId w:val="13"/>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89"/>
    <w:rsid w:val="000E53BC"/>
    <w:rsid w:val="00190CAE"/>
    <w:rsid w:val="001A0F42"/>
    <w:rsid w:val="001D63AF"/>
    <w:rsid w:val="002A0657"/>
    <w:rsid w:val="00311DF8"/>
    <w:rsid w:val="0034647F"/>
    <w:rsid w:val="003A0148"/>
    <w:rsid w:val="00452941"/>
    <w:rsid w:val="0046509A"/>
    <w:rsid w:val="00473B89"/>
    <w:rsid w:val="004822FE"/>
    <w:rsid w:val="00494D78"/>
    <w:rsid w:val="004B6D3A"/>
    <w:rsid w:val="004C046E"/>
    <w:rsid w:val="004D1FC9"/>
    <w:rsid w:val="00504C9B"/>
    <w:rsid w:val="0052374A"/>
    <w:rsid w:val="00592E47"/>
    <w:rsid w:val="00605747"/>
    <w:rsid w:val="006426E4"/>
    <w:rsid w:val="006F069F"/>
    <w:rsid w:val="00757E09"/>
    <w:rsid w:val="007A2605"/>
    <w:rsid w:val="007C595C"/>
    <w:rsid w:val="0080004D"/>
    <w:rsid w:val="00845B01"/>
    <w:rsid w:val="00866655"/>
    <w:rsid w:val="00896FCB"/>
    <w:rsid w:val="008E7007"/>
    <w:rsid w:val="009A5BE1"/>
    <w:rsid w:val="009C2F95"/>
    <w:rsid w:val="00A530DA"/>
    <w:rsid w:val="00B35D8A"/>
    <w:rsid w:val="00B731F7"/>
    <w:rsid w:val="00C01A33"/>
    <w:rsid w:val="00C648A7"/>
    <w:rsid w:val="00C77BDF"/>
    <w:rsid w:val="00CA0280"/>
    <w:rsid w:val="00CB65CD"/>
    <w:rsid w:val="00D76883"/>
    <w:rsid w:val="00D9219E"/>
    <w:rsid w:val="00DB1F65"/>
    <w:rsid w:val="00DC736A"/>
    <w:rsid w:val="00DF0D03"/>
    <w:rsid w:val="00E5108B"/>
    <w:rsid w:val="00E56F79"/>
    <w:rsid w:val="00E71B9A"/>
    <w:rsid w:val="00ED4237"/>
    <w:rsid w:val="00ED49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5347B"/>
  <w15:chartTrackingRefBased/>
  <w15:docId w15:val="{F7021C33-1164-442A-B217-62F42223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B89"/>
    <w:rPr>
      <w14:ligatures w14:val="none"/>
    </w:rPr>
  </w:style>
  <w:style w:type="paragraph" w:styleId="Heading1">
    <w:name w:val="heading 1"/>
    <w:basedOn w:val="Normal"/>
    <w:next w:val="Normal"/>
    <w:link w:val="Heading1Char"/>
    <w:uiPriority w:val="9"/>
    <w:qFormat/>
    <w:rsid w:val="00473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89"/>
    <w:rPr>
      <w:rFonts w:eastAsiaTheme="majorEastAsia" w:cstheme="majorBidi"/>
      <w:color w:val="272727" w:themeColor="text1" w:themeTint="D8"/>
    </w:rPr>
  </w:style>
  <w:style w:type="paragraph" w:styleId="Title">
    <w:name w:val="Title"/>
    <w:basedOn w:val="Normal"/>
    <w:next w:val="Normal"/>
    <w:link w:val="TitleChar"/>
    <w:uiPriority w:val="10"/>
    <w:qFormat/>
    <w:rsid w:val="00473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89"/>
    <w:pPr>
      <w:spacing w:before="160"/>
      <w:jc w:val="center"/>
    </w:pPr>
    <w:rPr>
      <w:i/>
      <w:iCs/>
      <w:color w:val="404040" w:themeColor="text1" w:themeTint="BF"/>
    </w:rPr>
  </w:style>
  <w:style w:type="character" w:customStyle="1" w:styleId="QuoteChar">
    <w:name w:val="Quote Char"/>
    <w:basedOn w:val="DefaultParagraphFont"/>
    <w:link w:val="Quote"/>
    <w:uiPriority w:val="29"/>
    <w:rsid w:val="00473B89"/>
    <w:rPr>
      <w:i/>
      <w:iCs/>
      <w:color w:val="404040" w:themeColor="text1" w:themeTint="BF"/>
    </w:rPr>
  </w:style>
  <w:style w:type="paragraph" w:styleId="ListParagraph">
    <w:name w:val="List Paragraph"/>
    <w:basedOn w:val="Normal"/>
    <w:uiPriority w:val="34"/>
    <w:qFormat/>
    <w:rsid w:val="00473B89"/>
    <w:pPr>
      <w:ind w:left="720"/>
      <w:contextualSpacing/>
    </w:pPr>
  </w:style>
  <w:style w:type="character" w:styleId="IntenseEmphasis">
    <w:name w:val="Intense Emphasis"/>
    <w:basedOn w:val="DefaultParagraphFont"/>
    <w:uiPriority w:val="21"/>
    <w:qFormat/>
    <w:rsid w:val="00473B89"/>
    <w:rPr>
      <w:i/>
      <w:iCs/>
      <w:color w:val="2F5496" w:themeColor="accent1" w:themeShade="BF"/>
    </w:rPr>
  </w:style>
  <w:style w:type="paragraph" w:styleId="IntenseQuote">
    <w:name w:val="Intense Quote"/>
    <w:basedOn w:val="Normal"/>
    <w:next w:val="Normal"/>
    <w:link w:val="IntenseQuoteChar"/>
    <w:uiPriority w:val="30"/>
    <w:qFormat/>
    <w:rsid w:val="00473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B89"/>
    <w:rPr>
      <w:i/>
      <w:iCs/>
      <w:color w:val="2F5496" w:themeColor="accent1" w:themeShade="BF"/>
    </w:rPr>
  </w:style>
  <w:style w:type="character" w:styleId="IntenseReference">
    <w:name w:val="Intense Reference"/>
    <w:basedOn w:val="DefaultParagraphFont"/>
    <w:uiPriority w:val="32"/>
    <w:qFormat/>
    <w:rsid w:val="00473B89"/>
    <w:rPr>
      <w:b/>
      <w:bCs/>
      <w:smallCaps/>
      <w:color w:val="2F5496" w:themeColor="accent1" w:themeShade="BF"/>
      <w:spacing w:val="5"/>
    </w:rPr>
  </w:style>
  <w:style w:type="table" w:styleId="TableGrid">
    <w:name w:val="Table Grid"/>
    <w:basedOn w:val="TableNormal"/>
    <w:uiPriority w:val="39"/>
    <w:rsid w:val="00473B8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B89"/>
    <w:rPr>
      <w:color w:val="0563C1" w:themeColor="hyperlink"/>
      <w:u w:val="single"/>
    </w:rPr>
  </w:style>
  <w:style w:type="paragraph" w:styleId="Header">
    <w:name w:val="header"/>
    <w:basedOn w:val="Normal"/>
    <w:link w:val="HeaderChar"/>
    <w:uiPriority w:val="99"/>
    <w:unhideWhenUsed/>
    <w:rsid w:val="00473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B89"/>
    <w:rPr>
      <w14:ligatures w14:val="none"/>
    </w:rPr>
  </w:style>
  <w:style w:type="paragraph" w:styleId="Footer">
    <w:name w:val="footer"/>
    <w:basedOn w:val="Normal"/>
    <w:link w:val="FooterChar"/>
    <w:uiPriority w:val="99"/>
    <w:unhideWhenUsed/>
    <w:rsid w:val="00473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B89"/>
    <w:rPr>
      <w14:ligatures w14:val="none"/>
    </w:rPr>
  </w:style>
  <w:style w:type="character" w:customStyle="1" w:styleId="UnresolvedMention1">
    <w:name w:val="Unresolved Mention1"/>
    <w:basedOn w:val="DefaultParagraphFont"/>
    <w:uiPriority w:val="99"/>
    <w:semiHidden/>
    <w:unhideWhenUsed/>
    <w:rsid w:val="00473B89"/>
    <w:rPr>
      <w:color w:val="605E5C"/>
      <w:shd w:val="clear" w:color="auto" w:fill="E1DFDD"/>
    </w:rPr>
  </w:style>
  <w:style w:type="paragraph" w:styleId="NormalWeb">
    <w:name w:val="Normal (Web)"/>
    <w:basedOn w:val="Normal"/>
    <w:uiPriority w:val="99"/>
    <w:rsid w:val="00473B8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UnresolvedMention">
    <w:name w:val="Unresolved Mention"/>
    <w:basedOn w:val="DefaultParagraphFont"/>
    <w:uiPriority w:val="99"/>
    <w:semiHidden/>
    <w:unhideWhenUsed/>
    <w:rsid w:val="0047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14</Pages>
  <Words>6231</Words>
  <Characters>35522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juthika gogoi</dc:creator>
  <cp:keywords/>
  <dc:description/>
  <cp:lastModifiedBy>SDI 1137</cp:lastModifiedBy>
  <cp:revision>15</cp:revision>
  <dcterms:created xsi:type="dcterms:W3CDTF">2025-08-29T04:56:00Z</dcterms:created>
  <dcterms:modified xsi:type="dcterms:W3CDTF">2025-09-03T07:45:00Z</dcterms:modified>
</cp:coreProperties>
</file>