
<file path=[Content_Types].xml><?xml version="1.0" encoding="utf-8"?>
<Types xmlns="http://schemas.openxmlformats.org/package/2006/content-types">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70E6A6" w14:textId="77777777" w:rsidR="0088439B" w:rsidRDefault="00EB49BD">
      <w:pPr>
        <w:spacing w:line="240" w:lineRule="auto"/>
        <w:jc w:val="center"/>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t>Isolation and Characterization of the Microbial Flora on Biometric Fingerprint Scanners in the University of Northern Philippines</w:t>
      </w:r>
    </w:p>
    <w:p w14:paraId="3A7B3325" w14:textId="77777777" w:rsidR="0088439B" w:rsidRDefault="0088439B">
      <w:pPr>
        <w:spacing w:line="240" w:lineRule="auto"/>
        <w:rPr>
          <w:rFonts w:ascii="Times New Roman" w:hAnsi="Times New Roman" w:cs="Times New Roman"/>
          <w:sz w:val="24"/>
          <w:szCs w:val="24"/>
        </w:rPr>
      </w:pPr>
    </w:p>
    <w:p w14:paraId="2365D9DA" w14:textId="77777777" w:rsidR="0088439B" w:rsidRDefault="0088439B">
      <w:pPr>
        <w:spacing w:line="240" w:lineRule="auto"/>
        <w:rPr>
          <w:rFonts w:ascii="Times New Roman" w:hAnsi="Times New Roman" w:cs="Times New Roman"/>
          <w:sz w:val="24"/>
          <w:szCs w:val="24"/>
        </w:rPr>
      </w:pPr>
    </w:p>
    <w:p w14:paraId="156337A5" w14:textId="77777777" w:rsidR="0088439B" w:rsidRDefault="00EB49BD">
      <w:pPr>
        <w:widowControl w:val="0"/>
        <w:autoSpaceDE w:val="0"/>
        <w:autoSpaceDN w:val="0"/>
        <w:adjustRightInd w:val="0"/>
        <w:spacing w:line="240" w:lineRule="auto"/>
        <w:contextualSpacing/>
        <w:rPr>
          <w:rFonts w:ascii="Times New Roman" w:hAnsi="Times New Roman" w:cs="Times New Roman"/>
          <w:b/>
          <w:sz w:val="24"/>
          <w:szCs w:val="24"/>
          <w:lang w:val="en-CA"/>
        </w:rPr>
      </w:pPr>
      <w:r>
        <w:rPr>
          <w:rFonts w:ascii="Times New Roman" w:hAnsi="Times New Roman" w:cs="Times New Roman"/>
          <w:b/>
          <w:sz w:val="24"/>
          <w:szCs w:val="24"/>
          <w:lang w:val="en-CA"/>
        </w:rPr>
        <w:t>ABSTRACT</w:t>
      </w:r>
    </w:p>
    <w:p w14:paraId="1A5A784E" w14:textId="77777777" w:rsidR="0088439B" w:rsidRDefault="00EB49BD">
      <w:pPr>
        <w:spacing w:line="240" w:lineRule="auto"/>
        <w:contextualSpacing/>
        <w:jc w:val="both"/>
        <w:rPr>
          <w:rFonts w:ascii="Times New Roman" w:hAnsi="Times New Roman" w:cs="Times New Roman"/>
          <w:bCs/>
          <w:sz w:val="20"/>
          <w:szCs w:val="20"/>
        </w:rPr>
      </w:pPr>
      <w:r>
        <w:rPr>
          <w:rFonts w:ascii="Times New Roman" w:hAnsi="Times New Roman" w:cs="Times New Roman"/>
          <w:sz w:val="20"/>
          <w:szCs w:val="20"/>
        </w:rPr>
        <w:t>This study aimed to isolate and characterize the microorganisms isolated on the biometric fingerprint scanners in the University of Northern Philippines.  Specifically, it sought re</w:t>
      </w:r>
      <w:r>
        <w:rPr>
          <w:rFonts w:ascii="Times New Roman" w:hAnsi="Times New Roman" w:cs="Times New Roman"/>
          <w:sz w:val="20"/>
          <w:szCs w:val="20"/>
        </w:rPr>
        <w:t xml:space="preserve">sponse to the following objectives: (a) to determine </w:t>
      </w:r>
      <w:r>
        <w:rPr>
          <w:rStyle w:val="Hyperlink"/>
          <w:rFonts w:ascii="Times New Roman" w:hAnsi="Times New Roman" w:cs="Times New Roman"/>
          <w:color w:val="auto"/>
          <w:sz w:val="20"/>
          <w:szCs w:val="20"/>
          <w:u w:val="none"/>
        </w:rPr>
        <w:t>the microorganisms isolated on the finger print scanner device in UNP; (b) to determine the colony counts of the bacteria isolated on the finger print scanning devices located at different stations in UN</w:t>
      </w:r>
      <w:r>
        <w:rPr>
          <w:rStyle w:val="Hyperlink"/>
          <w:rFonts w:ascii="Times New Roman" w:hAnsi="Times New Roman" w:cs="Times New Roman"/>
          <w:color w:val="auto"/>
          <w:sz w:val="20"/>
          <w:szCs w:val="20"/>
          <w:u w:val="none"/>
        </w:rPr>
        <w:t>P and collected at different times of the day.</w:t>
      </w:r>
    </w:p>
    <w:p w14:paraId="1BC60721" w14:textId="77777777" w:rsidR="0088439B" w:rsidRDefault="00EB49BD">
      <w:pPr>
        <w:spacing w:line="240" w:lineRule="auto"/>
        <w:contextualSpacing/>
        <w:jc w:val="both"/>
        <w:rPr>
          <w:rFonts w:ascii="Times New Roman" w:hAnsi="Times New Roman" w:cs="Times New Roman"/>
          <w:sz w:val="20"/>
          <w:szCs w:val="20"/>
        </w:rPr>
      </w:pPr>
      <w:r>
        <w:rPr>
          <w:rFonts w:ascii="Times New Roman" w:hAnsi="Times New Roman" w:cs="Times New Roman"/>
          <w:bCs/>
          <w:sz w:val="20"/>
          <w:szCs w:val="20"/>
        </w:rPr>
        <w:t>This study made use</w:t>
      </w:r>
      <w:r>
        <w:rPr>
          <w:rFonts w:ascii="Times New Roman" w:hAnsi="Times New Roman" w:cs="Times New Roman"/>
          <w:b/>
          <w:bCs/>
          <w:sz w:val="20"/>
          <w:szCs w:val="20"/>
        </w:rPr>
        <w:t xml:space="preserve"> </w:t>
      </w:r>
      <w:r>
        <w:rPr>
          <w:rFonts w:ascii="Times New Roman" w:hAnsi="Times New Roman" w:cs="Times New Roman"/>
          <w:sz w:val="20"/>
          <w:szCs w:val="20"/>
        </w:rPr>
        <w:t>of the experimental research design and was conducted in actual laboratory setting.  It was limited to the detection of the different microorganisms present in the four out of the six biome</w:t>
      </w:r>
      <w:r>
        <w:rPr>
          <w:rFonts w:ascii="Times New Roman" w:hAnsi="Times New Roman" w:cs="Times New Roman"/>
          <w:sz w:val="20"/>
          <w:szCs w:val="20"/>
        </w:rPr>
        <w:t xml:space="preserve">tric scanners stationed in the different locations within the university.  After identification of the microorganisms, characterization and colony count of these microorganisms were likewise conducted.  </w:t>
      </w:r>
    </w:p>
    <w:p w14:paraId="170C38B5" w14:textId="77777777" w:rsidR="0088439B" w:rsidRDefault="00EB49BD">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The collection of specimens was done at the administ</w:t>
      </w:r>
      <w:r>
        <w:rPr>
          <w:rFonts w:ascii="Times New Roman" w:hAnsi="Times New Roman" w:cs="Times New Roman"/>
          <w:sz w:val="20"/>
          <w:szCs w:val="20"/>
        </w:rPr>
        <w:t>ration building, CHS building and the Guestel building.  The primary cultivation of the microorganisms was conducted at the Bacteriology Laboratory of the College of Health Sciences, UNP while the colony count and identification of the individual microorga</w:t>
      </w:r>
      <w:r>
        <w:rPr>
          <w:rFonts w:ascii="Times New Roman" w:hAnsi="Times New Roman" w:cs="Times New Roman"/>
          <w:sz w:val="20"/>
          <w:szCs w:val="20"/>
        </w:rPr>
        <w:t>nisms was performed at the Mariano Marcos Memorial Hospital and Medical Center in Batac City, Ilocos Norte.  The isolation and cultivation of the bacteria was done manually.  Characterization of the bacteria involved the use of biochemical testing and gram</w:t>
      </w:r>
      <w:r>
        <w:rPr>
          <w:rFonts w:ascii="Times New Roman" w:hAnsi="Times New Roman" w:cs="Times New Roman"/>
          <w:sz w:val="20"/>
          <w:szCs w:val="20"/>
        </w:rPr>
        <w:t xml:space="preserve"> staining.  Identification and colony count was performed using the VITEC machine.  </w:t>
      </w:r>
    </w:p>
    <w:p w14:paraId="4AE848AD" w14:textId="77777777" w:rsidR="0088439B" w:rsidRDefault="00EB49BD">
      <w:pPr>
        <w:widowControl w:val="0"/>
        <w:autoSpaceDE w:val="0"/>
        <w:autoSpaceDN w:val="0"/>
        <w:adjustRightInd w:val="0"/>
        <w:spacing w:line="240" w:lineRule="auto"/>
        <w:contextualSpacing/>
        <w:jc w:val="both"/>
        <w:rPr>
          <w:rFonts w:ascii="Times New Roman" w:hAnsi="Times New Roman" w:cs="Times New Roman"/>
          <w:b/>
          <w:bCs/>
          <w:sz w:val="20"/>
          <w:szCs w:val="20"/>
        </w:rPr>
      </w:pPr>
      <w:r>
        <w:rPr>
          <w:rFonts w:ascii="Times New Roman" w:hAnsi="Times New Roman" w:cs="Times New Roman"/>
          <w:sz w:val="20"/>
          <w:szCs w:val="20"/>
        </w:rPr>
        <w:t>There were seven microorganisms isolated from the different biometric machines (BM) installed in different buildings within the University campus.  Four of these organisms are cocci or round-shaped.  These are Staphylococcus aureus, Staphylococcus epidermi</w:t>
      </w:r>
      <w:r>
        <w:rPr>
          <w:rFonts w:ascii="Times New Roman" w:hAnsi="Times New Roman" w:cs="Times New Roman"/>
          <w:sz w:val="20"/>
          <w:szCs w:val="20"/>
        </w:rPr>
        <w:t>dis, Micrococcus luteus and Propionebacterium acnes.  Two of the organisms are bacilli or rod-shaped.  These are Escherichia coli and Corynebacterium diphtheria.  Only one of the isolated organisms is a fungus.  This is Trichophyton mentagrophytes.  All se</w:t>
      </w:r>
      <w:r>
        <w:rPr>
          <w:rFonts w:ascii="Times New Roman" w:hAnsi="Times New Roman" w:cs="Times New Roman"/>
          <w:sz w:val="20"/>
          <w:szCs w:val="20"/>
        </w:rPr>
        <w:t xml:space="preserve">ven microorganisms were isolated from the BM installed at the CHS building.  In the same way, all organisms except T. mentagrophytes were isolated in the BM installed at the Guestel building.  The minimum number of organisms isolated from the BM were five </w:t>
      </w:r>
      <w:r>
        <w:rPr>
          <w:rFonts w:ascii="Times New Roman" w:hAnsi="Times New Roman" w:cs="Times New Roman"/>
          <w:sz w:val="20"/>
          <w:szCs w:val="20"/>
        </w:rPr>
        <w:t xml:space="preserve">and all BM harbors an organism coming from human and animal feces (Escherichia coli).  </w:t>
      </w:r>
    </w:p>
    <w:p w14:paraId="4C38F548" w14:textId="77777777" w:rsidR="0088439B" w:rsidRDefault="00EB49BD">
      <w:pPr>
        <w:widowControl w:val="0"/>
        <w:autoSpaceDE w:val="0"/>
        <w:autoSpaceDN w:val="0"/>
        <w:adjustRightInd w:val="0"/>
        <w:spacing w:line="240" w:lineRule="auto"/>
        <w:contextualSpacing/>
        <w:jc w:val="both"/>
        <w:rPr>
          <w:rFonts w:ascii="Times New Roman" w:hAnsi="Times New Roman" w:cs="Times New Roman"/>
          <w:i/>
          <w:iCs/>
          <w:sz w:val="20"/>
          <w:szCs w:val="20"/>
        </w:rPr>
      </w:pPr>
      <w:r>
        <w:rPr>
          <w:rFonts w:ascii="Times New Roman" w:hAnsi="Times New Roman" w:cs="Times New Roman"/>
          <w:b/>
          <w:bCs/>
          <w:i/>
          <w:iCs/>
          <w:sz w:val="20"/>
          <w:szCs w:val="20"/>
        </w:rPr>
        <w:t>Keywords:</w:t>
      </w:r>
      <w:r>
        <w:rPr>
          <w:rFonts w:ascii="Times New Roman" w:hAnsi="Times New Roman" w:cs="Times New Roman"/>
          <w:i/>
          <w:iCs/>
          <w:sz w:val="20"/>
          <w:szCs w:val="20"/>
        </w:rPr>
        <w:t xml:space="preserve"> Biometric fingerprint scanners, Microorganism isolation, Colony count, Bacterial characterization, Gram staining, Escherichia coli.</w:t>
      </w:r>
    </w:p>
    <w:p w14:paraId="40269C3B" w14:textId="77777777" w:rsidR="0088439B" w:rsidRDefault="0088439B">
      <w:pPr>
        <w:widowControl w:val="0"/>
        <w:autoSpaceDE w:val="0"/>
        <w:autoSpaceDN w:val="0"/>
        <w:adjustRightInd w:val="0"/>
        <w:spacing w:line="240" w:lineRule="auto"/>
        <w:contextualSpacing/>
        <w:jc w:val="both"/>
        <w:rPr>
          <w:rFonts w:ascii="Times New Roman" w:hAnsi="Times New Roman" w:cs="Times New Roman"/>
          <w:sz w:val="20"/>
          <w:szCs w:val="20"/>
        </w:rPr>
      </w:pPr>
    </w:p>
    <w:p w14:paraId="24444B71" w14:textId="77777777" w:rsidR="0088439B" w:rsidRDefault="00EB49BD">
      <w:pPr>
        <w:spacing w:line="240" w:lineRule="auto"/>
        <w:jc w:val="both"/>
        <w:rPr>
          <w:rFonts w:ascii="Times New Roman" w:hAnsi="Times New Roman" w:cs="Times New Roman"/>
          <w:b/>
          <w:sz w:val="24"/>
          <w:szCs w:val="24"/>
        </w:rPr>
      </w:pPr>
      <w:r>
        <w:rPr>
          <w:rFonts w:ascii="Times New Roman" w:hAnsi="Times New Roman" w:cs="Times New Roman"/>
          <w:b/>
          <w:sz w:val="24"/>
          <w:szCs w:val="24"/>
        </w:rPr>
        <w:t>INTRODUCTION</w:t>
      </w:r>
    </w:p>
    <w:p w14:paraId="6B0EF6E1" w14:textId="77777777" w:rsidR="0088439B" w:rsidRDefault="00EB49BD">
      <w:pPr>
        <w:spacing w:line="240" w:lineRule="auto"/>
        <w:jc w:val="both"/>
        <w:rPr>
          <w:rFonts w:ascii="Times New Roman" w:hAnsi="Times New Roman" w:cs="Times New Roman"/>
          <w:sz w:val="20"/>
          <w:szCs w:val="20"/>
        </w:rPr>
      </w:pPr>
      <w:r>
        <w:rPr>
          <w:rFonts w:ascii="Times New Roman" w:hAnsi="Times New Roman" w:cs="Times New Roman"/>
          <w:sz w:val="20"/>
          <w:szCs w:val="20"/>
        </w:rPr>
        <w:t>Biometric devices are now commonly used in the working environment. The use of biometric fingerprint scanner is commonly found in public places such as hospitals, schools, universities, hotels, immigration offices, government institutions, metro stations e</w:t>
      </w:r>
      <w:r>
        <w:rPr>
          <w:rFonts w:ascii="Times New Roman" w:hAnsi="Times New Roman" w:cs="Times New Roman"/>
          <w:sz w:val="20"/>
          <w:szCs w:val="20"/>
        </w:rPr>
        <w:t xml:space="preserve">tc.  These devices have become a necessary tool to record accurately the time when an employee enters and goes out of work.  </w:t>
      </w:r>
    </w:p>
    <w:p w14:paraId="382204DC" w14:textId="77777777" w:rsidR="0088439B" w:rsidRDefault="00EB49BD">
      <w:pPr>
        <w:spacing w:line="240" w:lineRule="auto"/>
        <w:jc w:val="both"/>
        <w:rPr>
          <w:rFonts w:ascii="Times New Roman" w:hAnsi="Times New Roman" w:cs="Times New Roman"/>
          <w:sz w:val="20"/>
          <w:szCs w:val="20"/>
        </w:rPr>
      </w:pPr>
      <w:r>
        <w:rPr>
          <w:rFonts w:ascii="Times New Roman" w:hAnsi="Times New Roman" w:cs="Times New Roman"/>
          <w:sz w:val="20"/>
          <w:szCs w:val="20"/>
        </w:rPr>
        <w:t>Because of the worldwide uses of biometric devices for public purposes, there is a great possibility of transferring microorganism</w:t>
      </w:r>
      <w:r>
        <w:rPr>
          <w:rFonts w:ascii="Times New Roman" w:hAnsi="Times New Roman" w:cs="Times New Roman"/>
          <w:sz w:val="20"/>
          <w:szCs w:val="20"/>
        </w:rPr>
        <w:t xml:space="preserve">s present on our skin like </w:t>
      </w:r>
      <w:r>
        <w:rPr>
          <w:rFonts w:ascii="Times New Roman" w:hAnsi="Times New Roman" w:cs="Times New Roman"/>
          <w:i/>
          <w:iCs/>
          <w:sz w:val="20"/>
          <w:szCs w:val="20"/>
        </w:rPr>
        <w:t xml:space="preserve">Staphylococcus epidermidis, Staphylococcus aureus, Corynebacteria, Propionibacterium acnes, Micrococcus luteus, </w:t>
      </w:r>
      <w:r>
        <w:rPr>
          <w:rFonts w:ascii="Times New Roman" w:hAnsi="Times New Roman" w:cs="Times New Roman"/>
          <w:sz w:val="20"/>
          <w:szCs w:val="20"/>
        </w:rPr>
        <w:t>etc, from one person to another person by fingerprint scanner device. It is therefore the aim of this research to iso</w:t>
      </w:r>
      <w:r>
        <w:rPr>
          <w:rFonts w:ascii="Times New Roman" w:hAnsi="Times New Roman" w:cs="Times New Roman"/>
          <w:sz w:val="20"/>
          <w:szCs w:val="20"/>
        </w:rPr>
        <w:t xml:space="preserve">late and characterize the microorganisms isolated on the biometric fingerprint scanners in the University of Northern Philippines.  </w:t>
      </w:r>
    </w:p>
    <w:p w14:paraId="0C212DCA" w14:textId="77777777" w:rsidR="0088439B" w:rsidRDefault="00EB49BD">
      <w:pPr>
        <w:spacing w:line="240" w:lineRule="auto"/>
        <w:jc w:val="both"/>
        <w:rPr>
          <w:rFonts w:ascii="Times New Roman" w:hAnsi="Times New Roman" w:cs="Times New Roman"/>
          <w:sz w:val="20"/>
          <w:szCs w:val="20"/>
        </w:rPr>
      </w:pPr>
      <w:r>
        <w:rPr>
          <w:rFonts w:ascii="Times New Roman" w:hAnsi="Times New Roman" w:cs="Times New Roman"/>
          <w:sz w:val="20"/>
          <w:szCs w:val="20"/>
        </w:rPr>
        <w:t>Its importance is directed but not limited to faculty and employees who are using biometric fingerprint scanner about the m</w:t>
      </w:r>
      <w:r>
        <w:rPr>
          <w:rFonts w:ascii="Times New Roman" w:hAnsi="Times New Roman" w:cs="Times New Roman"/>
          <w:sz w:val="20"/>
          <w:szCs w:val="20"/>
        </w:rPr>
        <w:t xml:space="preserve">icroorganism that are commonly found on human skin that could be transferred from one person to another by the use of the above-mentioned devices. </w:t>
      </w:r>
    </w:p>
    <w:p w14:paraId="6FE644E5" w14:textId="77777777" w:rsidR="0088439B" w:rsidRDefault="00EB49BD">
      <w:pPr>
        <w:spacing w:line="240" w:lineRule="auto"/>
        <w:jc w:val="both"/>
        <w:rPr>
          <w:rFonts w:ascii="Times New Roman" w:hAnsi="Times New Roman" w:cs="Times New Roman"/>
          <w:sz w:val="20"/>
          <w:szCs w:val="20"/>
        </w:rPr>
      </w:pPr>
      <w:r>
        <w:rPr>
          <w:rFonts w:ascii="Times New Roman" w:hAnsi="Times New Roman" w:cs="Times New Roman"/>
          <w:sz w:val="20"/>
          <w:szCs w:val="20"/>
        </w:rPr>
        <w:t>This will also further encourage people to take precautionary as well as preventive steps to avoid transmiss</w:t>
      </w:r>
      <w:r>
        <w:rPr>
          <w:rFonts w:ascii="Times New Roman" w:hAnsi="Times New Roman" w:cs="Times New Roman"/>
          <w:sz w:val="20"/>
          <w:szCs w:val="20"/>
        </w:rPr>
        <w:t xml:space="preserve">ion of microorganisms by using these devices. This research also serves as a springboard for more research on microbial analysis, which will then be very useful for the future prevention of any harmful diseases that can be transmitted via any devices.  </w:t>
      </w:r>
    </w:p>
    <w:p w14:paraId="6FEDECF7" w14:textId="77777777" w:rsidR="0088439B" w:rsidRDefault="0088439B">
      <w:pPr>
        <w:spacing w:line="240" w:lineRule="auto"/>
        <w:jc w:val="both"/>
        <w:rPr>
          <w:rFonts w:ascii="Times New Roman" w:hAnsi="Times New Roman" w:cs="Times New Roman"/>
          <w:b/>
          <w:bCs/>
          <w:sz w:val="28"/>
          <w:szCs w:val="28"/>
        </w:rPr>
      </w:pPr>
    </w:p>
    <w:p w14:paraId="15A8AF9A" w14:textId="77777777" w:rsidR="0088439B" w:rsidRDefault="00EB49BD">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B</w:t>
      </w:r>
      <w:r>
        <w:rPr>
          <w:rFonts w:ascii="Times New Roman" w:hAnsi="Times New Roman" w:cs="Times New Roman"/>
          <w:b/>
          <w:bCs/>
          <w:sz w:val="28"/>
          <w:szCs w:val="28"/>
        </w:rPr>
        <w:t>ioethical Clearance</w:t>
      </w:r>
    </w:p>
    <w:p w14:paraId="036561C5" w14:textId="77777777" w:rsidR="0088439B" w:rsidRDefault="00EB49BD">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Before starting the experiment, clearance from the UNP Bioethics Committee was sought.  The Ethics Review Committee forms 1 and 2 were properly filled out and submitted to the committee before conducting the experiment.Some of the Bioet</w:t>
      </w:r>
      <w:r>
        <w:rPr>
          <w:rFonts w:ascii="Times New Roman" w:hAnsi="Times New Roman" w:cs="Times New Roman"/>
          <w:sz w:val="20"/>
          <w:szCs w:val="20"/>
        </w:rPr>
        <w:t xml:space="preserve">hical principles that were observed in the conduct of the experiment include, but not limited to: </w:t>
      </w:r>
    </w:p>
    <w:p w14:paraId="6364663B" w14:textId="3B5FF486" w:rsidR="0088439B" w:rsidRDefault="00EB49BD">
      <w:pPr>
        <w:spacing w:line="240" w:lineRule="auto"/>
        <w:jc w:val="both"/>
        <w:rPr>
          <w:rFonts w:ascii="Times New Roman" w:hAnsi="Times New Roman" w:cs="Times New Roman"/>
          <w:b/>
          <w:bCs/>
          <w:color w:val="000000"/>
          <w:sz w:val="24"/>
          <w:szCs w:val="24"/>
          <w:highlight w:val="yellow"/>
        </w:rPr>
      </w:pPr>
      <w:r>
        <w:rPr>
          <w:rFonts w:ascii="Times New Roman" w:hAnsi="Times New Roman" w:cs="Times New Roman"/>
          <w:color w:val="000000"/>
          <w:sz w:val="20"/>
          <w:szCs w:val="20"/>
          <w:highlight w:val="yellow"/>
        </w:rPr>
        <w:t>&gt;Protection of the researchers, other people and the environment.  As precautionary measure, the researchers were properly guided with the correct handling o</w:t>
      </w:r>
      <w:r>
        <w:rPr>
          <w:rFonts w:ascii="Times New Roman" w:hAnsi="Times New Roman" w:cs="Times New Roman"/>
          <w:color w:val="000000"/>
          <w:sz w:val="20"/>
          <w:szCs w:val="20"/>
          <w:highlight w:val="yellow"/>
        </w:rPr>
        <w:t>f the microorganisms as these are known source of infection.   The researchers wore the proper personal protective equipments like: face mask, gloves, hair net/cap, laboratory gown and closed shoes.  All wastes were properly decontaminated using the autocl</w:t>
      </w:r>
      <w:r>
        <w:rPr>
          <w:rFonts w:ascii="Times New Roman" w:hAnsi="Times New Roman" w:cs="Times New Roman"/>
          <w:color w:val="000000"/>
          <w:sz w:val="20"/>
          <w:szCs w:val="20"/>
          <w:highlight w:val="yellow"/>
        </w:rPr>
        <w:t>ave or Lysol solution.  Other materials that cannot be autoclaved were  properly disposed-of as required.  Solutions and reagents were diluted to the minimum concentration before they were drained in the sink</w:t>
      </w:r>
    </w:p>
    <w:p w14:paraId="1DB2D0F5" w14:textId="77777777" w:rsidR="0088439B" w:rsidRDefault="00EB49BD">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r>
        <w:rPr>
          <w:rFonts w:ascii="Times New Roman" w:hAnsi="Times New Roman" w:cs="Times New Roman"/>
          <w:b/>
          <w:bCs/>
          <w:color w:val="000000"/>
          <w:sz w:val="24"/>
          <w:szCs w:val="24"/>
          <w:highlight w:val="yellow"/>
        </w:rPr>
        <w:t>MATERIALS AND METHODS</w:t>
      </w:r>
    </w:p>
    <w:p w14:paraId="70071394" w14:textId="6B349E48" w:rsidR="0088439B" w:rsidRPr="000419C2" w:rsidRDefault="00EB49BD">
      <w:pPr>
        <w:widowControl w:val="0"/>
        <w:autoSpaceDE w:val="0"/>
        <w:autoSpaceDN w:val="0"/>
        <w:adjustRightInd w:val="0"/>
        <w:spacing w:line="240" w:lineRule="auto"/>
        <w:contextualSpacing/>
        <w:jc w:val="both"/>
        <w:rPr>
          <w:rFonts w:ascii="Times New Roman" w:hAnsi="Times New Roman" w:cs="Times New Roman"/>
          <w:color w:val="000000"/>
          <w:sz w:val="20"/>
          <w:szCs w:val="20"/>
          <w:highlight w:val="yellow"/>
        </w:rPr>
      </w:pPr>
      <w:r w:rsidRPr="000419C2">
        <w:rPr>
          <w:rFonts w:ascii="Times New Roman" w:hAnsi="Times New Roman" w:cs="Times New Roman"/>
          <w:color w:val="000000"/>
          <w:sz w:val="20"/>
          <w:szCs w:val="20"/>
          <w:highlight w:val="yellow"/>
        </w:rPr>
        <w:t>Specimen collection and cultivation of the microorganisms were conducted at the Bacteriology Laboratory of the College of Health Sciences, University of Northern Philippines (UNP), Vigan City while the isolation, characterization, identification, confirmat</w:t>
      </w:r>
      <w:r w:rsidRPr="000419C2">
        <w:rPr>
          <w:rFonts w:ascii="Times New Roman" w:hAnsi="Times New Roman" w:cs="Times New Roman"/>
          <w:color w:val="000000"/>
          <w:sz w:val="20"/>
          <w:szCs w:val="20"/>
          <w:highlight w:val="yellow"/>
        </w:rPr>
        <w:t xml:space="preserve">ion and colony count of the microbial isolates were   performed at the Mariano Marcos Memorial Hospital and Medical Center Bacteriology Section, </w:t>
      </w:r>
      <w:proofErr w:type="spellStart"/>
      <w:r w:rsidRPr="000419C2">
        <w:rPr>
          <w:rFonts w:ascii="Times New Roman" w:hAnsi="Times New Roman" w:cs="Times New Roman"/>
          <w:color w:val="000000"/>
          <w:sz w:val="20"/>
          <w:szCs w:val="20"/>
          <w:highlight w:val="yellow"/>
        </w:rPr>
        <w:t>Batac</w:t>
      </w:r>
      <w:proofErr w:type="spellEnd"/>
      <w:r w:rsidRPr="000419C2">
        <w:rPr>
          <w:rFonts w:ascii="Times New Roman" w:hAnsi="Times New Roman" w:cs="Times New Roman"/>
          <w:color w:val="000000"/>
          <w:sz w:val="20"/>
          <w:szCs w:val="20"/>
          <w:highlight w:val="yellow"/>
        </w:rPr>
        <w:t xml:space="preserve"> City, </w:t>
      </w:r>
      <w:proofErr w:type="spellStart"/>
      <w:r w:rsidRPr="000419C2">
        <w:rPr>
          <w:rFonts w:ascii="Times New Roman" w:hAnsi="Times New Roman" w:cs="Times New Roman"/>
          <w:color w:val="000000"/>
          <w:sz w:val="20"/>
          <w:szCs w:val="20"/>
          <w:highlight w:val="yellow"/>
        </w:rPr>
        <w:t>Ilocos</w:t>
      </w:r>
      <w:proofErr w:type="spellEnd"/>
      <w:r w:rsidRPr="000419C2">
        <w:rPr>
          <w:rFonts w:ascii="Times New Roman" w:hAnsi="Times New Roman" w:cs="Times New Roman"/>
          <w:color w:val="000000"/>
          <w:sz w:val="20"/>
          <w:szCs w:val="20"/>
          <w:highlight w:val="yellow"/>
        </w:rPr>
        <w:t xml:space="preserve"> Norte.</w:t>
      </w:r>
    </w:p>
    <w:p w14:paraId="5DB1B935" w14:textId="77777777" w:rsidR="000419C2" w:rsidRDefault="000419C2">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5A870708" w14:textId="061B0FE8" w:rsidR="0088439B" w:rsidRDefault="00EB49BD" w:rsidP="000419C2">
      <w:pPr>
        <w:widowControl w:val="0"/>
        <w:autoSpaceDE w:val="0"/>
        <w:autoSpaceDN w:val="0"/>
        <w:adjustRightInd w:val="0"/>
        <w:spacing w:line="240" w:lineRule="auto"/>
        <w:contextualSpacing/>
        <w:jc w:val="center"/>
        <w:rPr>
          <w:rFonts w:ascii="Times New Roman" w:hAnsi="Times New Roman" w:cs="Times New Roman"/>
          <w:color w:val="000000"/>
          <w:sz w:val="24"/>
          <w:szCs w:val="24"/>
          <w:highlight w:val="yellow"/>
        </w:rPr>
      </w:pPr>
      <w:r>
        <w:rPr>
          <w:noProof/>
          <w:color w:val="000000"/>
          <w:highlight w:val="yellow"/>
        </w:rPr>
        <w:drawing>
          <wp:inline distT="0" distB="0" distL="0" distR="0" wp14:anchorId="60C62579" wp14:editId="2C988D3E">
            <wp:extent cx="3086100" cy="1432367"/>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7" cstate="print"/>
                    <a:srcRect/>
                    <a:stretch/>
                  </pic:blipFill>
                  <pic:spPr>
                    <a:xfrm>
                      <a:off x="0" y="0"/>
                      <a:ext cx="3086100" cy="1432367"/>
                    </a:xfrm>
                    <a:prstGeom prst="rect">
                      <a:avLst/>
                    </a:prstGeom>
                  </pic:spPr>
                </pic:pic>
              </a:graphicData>
            </a:graphic>
          </wp:inline>
        </w:drawing>
      </w:r>
      <w:r>
        <w:rPr>
          <w:rFonts w:ascii="Times New Roman" w:hAnsi="Times New Roman" w:cs="Times New Roman"/>
          <w:color w:val="000000"/>
          <w:sz w:val="24"/>
          <w:szCs w:val="24"/>
          <w:highlight w:val="yellow"/>
        </w:rPr>
        <w:cr/>
        <w:t xml:space="preserve">                          </w:t>
      </w:r>
      <w:r w:rsidRPr="000419C2">
        <w:rPr>
          <w:rFonts w:ascii="Times New Roman" w:hAnsi="Times New Roman" w:cs="Times New Roman"/>
          <w:color w:val="000000"/>
          <w:sz w:val="20"/>
          <w:szCs w:val="20"/>
          <w:highlight w:val="yellow"/>
        </w:rPr>
        <w:t>Plate 1.  Bacteriology Laboratory of the College of Heal</w:t>
      </w:r>
      <w:r w:rsidRPr="000419C2">
        <w:rPr>
          <w:rFonts w:ascii="Times New Roman" w:hAnsi="Times New Roman" w:cs="Times New Roman"/>
          <w:color w:val="000000"/>
          <w:sz w:val="20"/>
          <w:szCs w:val="20"/>
          <w:highlight w:val="yellow"/>
        </w:rPr>
        <w:t>th Sciences</w:t>
      </w:r>
      <w:r>
        <w:rPr>
          <w:rFonts w:ascii="Times New Roman" w:hAnsi="Times New Roman" w:cs="Times New Roman"/>
          <w:color w:val="000000"/>
          <w:sz w:val="24"/>
          <w:szCs w:val="24"/>
          <w:highlight w:val="yellow"/>
        </w:rPr>
        <w:cr/>
      </w:r>
    </w:p>
    <w:p w14:paraId="04B4D060" w14:textId="77777777" w:rsidR="0088439B" w:rsidRDefault="0088439B">
      <w:pPr>
        <w:widowControl w:val="0"/>
        <w:autoSpaceDE w:val="0"/>
        <w:autoSpaceDN w:val="0"/>
        <w:adjustRightInd w:val="0"/>
        <w:spacing w:line="240" w:lineRule="auto"/>
        <w:contextualSpacing/>
        <w:jc w:val="both"/>
        <w:rPr>
          <w:rFonts w:ascii="Times New Roman" w:hAnsi="Times New Roman" w:cs="Times New Roman"/>
          <w:b/>
          <w:bCs/>
          <w:color w:val="000000"/>
          <w:sz w:val="24"/>
          <w:szCs w:val="24"/>
          <w:highlight w:val="yellow"/>
        </w:rPr>
      </w:pPr>
    </w:p>
    <w:p w14:paraId="787516D9" w14:textId="77777777" w:rsidR="000419C2" w:rsidRDefault="00EB49BD">
      <w:pPr>
        <w:widowControl w:val="0"/>
        <w:autoSpaceDE w:val="0"/>
        <w:autoSpaceDN w:val="0"/>
        <w:adjustRightInd w:val="0"/>
        <w:spacing w:line="240" w:lineRule="auto"/>
        <w:contextualSpacing/>
        <w:jc w:val="both"/>
        <w:rPr>
          <w:rFonts w:ascii="Times New Roman" w:hAnsi="Times New Roman" w:cs="Times New Roman"/>
          <w:b/>
          <w:bCs/>
          <w:color w:val="000000"/>
          <w:sz w:val="24"/>
          <w:szCs w:val="24"/>
          <w:highlight w:val="yellow"/>
        </w:rPr>
      </w:pPr>
      <w:r>
        <w:rPr>
          <w:rFonts w:ascii="Times New Roman" w:hAnsi="Times New Roman" w:cs="Times New Roman"/>
          <w:b/>
          <w:bCs/>
          <w:color w:val="000000"/>
          <w:sz w:val="24"/>
          <w:szCs w:val="24"/>
          <w:highlight w:val="yellow"/>
        </w:rPr>
        <w:t>MATERIALS AND PROCEDURES</w:t>
      </w:r>
    </w:p>
    <w:p w14:paraId="2D08B06E" w14:textId="77777777" w:rsidR="000419C2" w:rsidRDefault="000419C2">
      <w:pPr>
        <w:widowControl w:val="0"/>
        <w:autoSpaceDE w:val="0"/>
        <w:autoSpaceDN w:val="0"/>
        <w:adjustRightInd w:val="0"/>
        <w:spacing w:line="240" w:lineRule="auto"/>
        <w:contextualSpacing/>
        <w:jc w:val="both"/>
        <w:rPr>
          <w:rFonts w:ascii="Times New Roman" w:hAnsi="Times New Roman" w:cs="Times New Roman"/>
          <w:b/>
          <w:bCs/>
          <w:color w:val="000000"/>
          <w:sz w:val="24"/>
          <w:szCs w:val="24"/>
          <w:highlight w:val="yellow"/>
        </w:rPr>
      </w:pPr>
    </w:p>
    <w:p w14:paraId="27AAB2F1" w14:textId="35D84A3F" w:rsidR="0088439B" w:rsidRDefault="00EB49BD">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r>
        <w:rPr>
          <w:rFonts w:ascii="Times New Roman" w:hAnsi="Times New Roman" w:cs="Times New Roman"/>
          <w:color w:val="000000"/>
          <w:sz w:val="24"/>
          <w:szCs w:val="24"/>
          <w:highlight w:val="yellow"/>
        </w:rPr>
        <w:t>Prior to the conduct of the experiment, all the materials underwent sterilization and disinfection.  The working area was thoroughly cleaned and the working tables were disinfected with absolute ethyl alcohol.  Likew</w:t>
      </w:r>
      <w:r>
        <w:rPr>
          <w:rFonts w:ascii="Times New Roman" w:hAnsi="Times New Roman" w:cs="Times New Roman"/>
          <w:color w:val="000000"/>
          <w:sz w:val="24"/>
          <w:szCs w:val="24"/>
          <w:highlight w:val="yellow"/>
        </w:rPr>
        <w:t>ise, the materials like glasswares and cotton swabs were autoclaved at 1210C for 15 minutes at 15 pounds per square inch (psi) to ensure sterility.</w:t>
      </w:r>
    </w:p>
    <w:p w14:paraId="5A9F86A4" w14:textId="77777777" w:rsidR="0088439B" w:rsidRDefault="00EB49BD" w:rsidP="000419C2">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r>
        <w:rPr>
          <w:rFonts w:ascii="Times New Roman" w:hAnsi="Times New Roman" w:cs="Times New Roman"/>
          <w:b/>
          <w:bCs/>
          <w:color w:val="000000"/>
          <w:sz w:val="24"/>
          <w:szCs w:val="24"/>
          <w:highlight w:val="yellow"/>
        </w:rPr>
        <w:cr/>
      </w:r>
      <w:r>
        <w:rPr>
          <w:rFonts w:ascii="Times New Roman" w:hAnsi="Times New Roman" w:cs="Times New Roman"/>
          <w:color w:val="000000"/>
          <w:sz w:val="24"/>
          <w:szCs w:val="24"/>
          <w:highlight w:val="yellow"/>
        </w:rPr>
        <w:t xml:space="preserve">                                       </w:t>
      </w:r>
      <w:r>
        <w:rPr>
          <w:noProof/>
          <w:color w:val="000000"/>
          <w:highlight w:val="yellow"/>
        </w:rPr>
        <w:drawing>
          <wp:inline distT="0" distB="0" distL="0" distR="0" wp14:anchorId="736F47C8" wp14:editId="001DB762">
            <wp:extent cx="2914650" cy="2219325"/>
            <wp:effectExtent l="0" t="0" r="0" b="9525"/>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8" cstate="print"/>
                    <a:srcRect/>
                    <a:stretch/>
                  </pic:blipFill>
                  <pic:spPr>
                    <a:xfrm>
                      <a:off x="0" y="0"/>
                      <a:ext cx="2915111" cy="2219676"/>
                    </a:xfrm>
                    <a:prstGeom prst="rect">
                      <a:avLst/>
                    </a:prstGeom>
                  </pic:spPr>
                </pic:pic>
              </a:graphicData>
            </a:graphic>
          </wp:inline>
        </w:drawing>
      </w:r>
    </w:p>
    <w:p w14:paraId="34FD192C" w14:textId="1413633A" w:rsidR="0088439B" w:rsidRDefault="00EB49BD" w:rsidP="000419C2">
      <w:pPr>
        <w:widowControl w:val="0"/>
        <w:autoSpaceDE w:val="0"/>
        <w:autoSpaceDN w:val="0"/>
        <w:adjustRightInd w:val="0"/>
        <w:spacing w:line="240" w:lineRule="auto"/>
        <w:contextualSpacing/>
        <w:jc w:val="center"/>
        <w:rPr>
          <w:rFonts w:ascii="Times New Roman" w:hAnsi="Times New Roman" w:cs="Times New Roman"/>
          <w:color w:val="000000"/>
          <w:sz w:val="24"/>
          <w:szCs w:val="24"/>
          <w:highlight w:val="yellow"/>
        </w:rPr>
      </w:pPr>
      <w:r>
        <w:rPr>
          <w:rFonts w:ascii="Times New Roman" w:hAnsi="Times New Roman" w:cs="Times New Roman"/>
          <w:color w:val="000000"/>
          <w:sz w:val="24"/>
          <w:szCs w:val="24"/>
          <w:highlight w:val="yellow"/>
        </w:rPr>
        <w:t>Plate 2. Culture media preparation</w:t>
      </w:r>
    </w:p>
    <w:p w14:paraId="06818D87" w14:textId="77777777" w:rsidR="000419C2" w:rsidRDefault="00EB49BD">
      <w:pPr>
        <w:widowControl w:val="0"/>
        <w:autoSpaceDE w:val="0"/>
        <w:autoSpaceDN w:val="0"/>
        <w:adjustRightInd w:val="0"/>
        <w:spacing w:line="240" w:lineRule="auto"/>
        <w:contextualSpacing/>
        <w:jc w:val="both"/>
        <w:rPr>
          <w:rFonts w:ascii="Times New Roman" w:hAnsi="Times New Roman" w:cs="Times New Roman"/>
          <w:b/>
          <w:bCs/>
          <w:color w:val="000000"/>
          <w:sz w:val="24"/>
          <w:szCs w:val="24"/>
          <w:highlight w:val="yellow"/>
        </w:rPr>
      </w:pPr>
      <w:r>
        <w:rPr>
          <w:rFonts w:ascii="Times New Roman" w:hAnsi="Times New Roman" w:cs="Times New Roman"/>
          <w:b/>
          <w:bCs/>
          <w:color w:val="000000"/>
          <w:sz w:val="24"/>
          <w:szCs w:val="24"/>
          <w:highlight w:val="yellow"/>
        </w:rPr>
        <w:t>Disinfection of the Biometric S</w:t>
      </w:r>
      <w:r>
        <w:rPr>
          <w:rFonts w:ascii="Times New Roman" w:hAnsi="Times New Roman" w:cs="Times New Roman"/>
          <w:b/>
          <w:bCs/>
          <w:color w:val="000000"/>
          <w:sz w:val="24"/>
          <w:szCs w:val="24"/>
          <w:highlight w:val="yellow"/>
        </w:rPr>
        <w:t>canners</w:t>
      </w:r>
    </w:p>
    <w:p w14:paraId="6CBB6D6C" w14:textId="4F249501" w:rsidR="0088439B" w:rsidRDefault="00EB49BD">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r>
        <w:rPr>
          <w:rFonts w:ascii="Times New Roman" w:hAnsi="Times New Roman" w:cs="Times New Roman"/>
          <w:color w:val="000000"/>
          <w:sz w:val="24"/>
          <w:szCs w:val="24"/>
          <w:highlight w:val="yellow"/>
        </w:rPr>
        <w:t xml:space="preserve">Before specimen collection, the biometric machine scanners were disinfected with absolute ethyl alcohol to ensure sterility of the devices.  Absolute alcohol is a </w:t>
      </w:r>
      <w:proofErr w:type="gramStart"/>
      <w:r>
        <w:rPr>
          <w:rFonts w:ascii="Times New Roman" w:hAnsi="Times New Roman" w:cs="Times New Roman"/>
          <w:color w:val="000000"/>
          <w:sz w:val="24"/>
          <w:szCs w:val="24"/>
          <w:highlight w:val="yellow"/>
        </w:rPr>
        <w:t>well known</w:t>
      </w:r>
      <w:proofErr w:type="gramEnd"/>
      <w:r>
        <w:rPr>
          <w:rFonts w:ascii="Times New Roman" w:hAnsi="Times New Roman" w:cs="Times New Roman"/>
          <w:color w:val="000000"/>
          <w:sz w:val="24"/>
          <w:szCs w:val="24"/>
          <w:highlight w:val="yellow"/>
        </w:rPr>
        <w:t xml:space="preserve"> disinfectant with an effective bactericidal effect</w:t>
      </w:r>
      <w:r w:rsidR="000419C2">
        <w:rPr>
          <w:rFonts w:ascii="Times New Roman" w:hAnsi="Times New Roman" w:cs="Times New Roman"/>
          <w:color w:val="000000"/>
          <w:sz w:val="24"/>
          <w:szCs w:val="24"/>
          <w:highlight w:val="yellow"/>
        </w:rPr>
        <w:t>.</w:t>
      </w:r>
    </w:p>
    <w:p w14:paraId="2BF52BAB" w14:textId="77777777" w:rsidR="000419C2" w:rsidRDefault="000419C2">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6D61AA2A" w14:textId="77777777" w:rsidR="0088439B" w:rsidRDefault="00EB49BD">
      <w:pPr>
        <w:widowControl w:val="0"/>
        <w:autoSpaceDE w:val="0"/>
        <w:autoSpaceDN w:val="0"/>
        <w:adjustRightInd w:val="0"/>
        <w:spacing w:line="240" w:lineRule="auto"/>
        <w:contextualSpacing/>
        <w:jc w:val="both"/>
        <w:rPr>
          <w:rFonts w:ascii="Times New Roman" w:hAnsi="Times New Roman" w:cs="Times New Roman"/>
          <w:b/>
          <w:bCs/>
          <w:color w:val="000000"/>
          <w:sz w:val="24"/>
          <w:szCs w:val="24"/>
          <w:highlight w:val="yellow"/>
        </w:rPr>
      </w:pPr>
      <w:r>
        <w:rPr>
          <w:rFonts w:ascii="Times New Roman" w:hAnsi="Times New Roman" w:cs="Times New Roman"/>
          <w:b/>
          <w:bCs/>
          <w:color w:val="000000"/>
          <w:sz w:val="24"/>
          <w:szCs w:val="24"/>
          <w:highlight w:val="yellow"/>
        </w:rPr>
        <w:t xml:space="preserve">Collection of Specimen  </w:t>
      </w:r>
    </w:p>
    <w:p w14:paraId="56C9F6AE" w14:textId="77991A02" w:rsidR="0088439B" w:rsidRDefault="00EB49BD">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r>
        <w:rPr>
          <w:rFonts w:ascii="Times New Roman" w:hAnsi="Times New Roman" w:cs="Times New Roman"/>
          <w:color w:val="000000"/>
          <w:sz w:val="24"/>
          <w:szCs w:val="24"/>
          <w:highlight w:val="yellow"/>
        </w:rPr>
        <w:t>The swab technique was used to collect samples from the glass surface of the biometric fingerprint scanner device.  Sterile cotton swabs moistened with sterile Normal Saline Solution were used.  After swabbing, each cotton swab was kept inside the test tub</w:t>
      </w:r>
      <w:r>
        <w:rPr>
          <w:rFonts w:ascii="Times New Roman" w:hAnsi="Times New Roman" w:cs="Times New Roman"/>
          <w:color w:val="000000"/>
          <w:sz w:val="24"/>
          <w:szCs w:val="24"/>
          <w:highlight w:val="yellow"/>
        </w:rPr>
        <w:t>es containing Trypticase Soy Broth.  The tubes were covered with sterile cotton balls to allow air to come in.  The tubes were likewise labeled properly with the biometric machine number, date and time of collection.  They were then incubated at 370C for 2</w:t>
      </w:r>
      <w:r>
        <w:rPr>
          <w:rFonts w:ascii="Times New Roman" w:hAnsi="Times New Roman" w:cs="Times New Roman"/>
          <w:color w:val="000000"/>
          <w:sz w:val="24"/>
          <w:szCs w:val="24"/>
          <w:highlight w:val="yellow"/>
        </w:rPr>
        <w:t xml:space="preserve">4 hours. </w:t>
      </w:r>
    </w:p>
    <w:p w14:paraId="1D0960EE" w14:textId="1EFD9875" w:rsidR="0088439B" w:rsidRDefault="0088439B">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0DA8E3C2" w14:textId="77777777" w:rsidR="000419C2" w:rsidRDefault="00EB49BD">
      <w:pPr>
        <w:widowControl w:val="0"/>
        <w:autoSpaceDE w:val="0"/>
        <w:autoSpaceDN w:val="0"/>
        <w:adjustRightInd w:val="0"/>
        <w:spacing w:line="240" w:lineRule="auto"/>
        <w:contextualSpacing/>
        <w:jc w:val="both"/>
        <w:rPr>
          <w:rFonts w:ascii="Times New Roman" w:hAnsi="Times New Roman" w:cs="Times New Roman"/>
          <w:b/>
          <w:bCs/>
          <w:color w:val="000000"/>
          <w:sz w:val="24"/>
          <w:szCs w:val="24"/>
          <w:highlight w:val="yellow"/>
        </w:rPr>
      </w:pPr>
      <w:r>
        <w:rPr>
          <w:rFonts w:ascii="Times New Roman" w:hAnsi="Times New Roman" w:cs="Times New Roman"/>
          <w:b/>
          <w:bCs/>
          <w:color w:val="000000"/>
          <w:sz w:val="24"/>
          <w:szCs w:val="24"/>
          <w:highlight w:val="yellow"/>
        </w:rPr>
        <w:t>Cultivation of the Microorganisms</w:t>
      </w:r>
    </w:p>
    <w:p w14:paraId="0BD85DA3" w14:textId="4C525E89" w:rsidR="0088439B" w:rsidRDefault="00EB49BD">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r>
        <w:rPr>
          <w:rFonts w:ascii="Times New Roman" w:hAnsi="Times New Roman" w:cs="Times New Roman"/>
          <w:color w:val="000000"/>
          <w:sz w:val="24"/>
          <w:szCs w:val="24"/>
          <w:highlight w:val="yellow"/>
        </w:rPr>
        <w:t xml:space="preserve">After 24 hours of incubation, the TSB turned turbid.  This indicated the presence of microorganisms.  One loopful of the TSB was streaked on Nutrient Agar, Blood Agar, McConkey Agar and Potato Dextrose agar for </w:t>
      </w:r>
      <w:r>
        <w:rPr>
          <w:rFonts w:ascii="Times New Roman" w:hAnsi="Times New Roman" w:cs="Times New Roman"/>
          <w:color w:val="000000"/>
          <w:sz w:val="24"/>
          <w:szCs w:val="24"/>
          <w:highlight w:val="yellow"/>
        </w:rPr>
        <w:t>the individual isolation of the microorganisms present.   All plates were incubated overnight at 370C</w:t>
      </w:r>
      <w:r w:rsidR="000419C2">
        <w:rPr>
          <w:rFonts w:ascii="Times New Roman" w:hAnsi="Times New Roman" w:cs="Times New Roman"/>
          <w:color w:val="000000"/>
          <w:sz w:val="24"/>
          <w:szCs w:val="24"/>
          <w:highlight w:val="yellow"/>
        </w:rPr>
        <w:t>.</w:t>
      </w:r>
    </w:p>
    <w:p w14:paraId="47690C9B" w14:textId="77777777" w:rsidR="000419C2" w:rsidRDefault="000419C2">
      <w:pPr>
        <w:widowControl w:val="0"/>
        <w:autoSpaceDE w:val="0"/>
        <w:autoSpaceDN w:val="0"/>
        <w:adjustRightInd w:val="0"/>
        <w:spacing w:line="240" w:lineRule="auto"/>
        <w:contextualSpacing/>
        <w:jc w:val="both"/>
        <w:rPr>
          <w:rFonts w:ascii="Times New Roman" w:hAnsi="Times New Roman" w:cs="Times New Roman"/>
          <w:b/>
          <w:bCs/>
          <w:color w:val="000000"/>
          <w:sz w:val="24"/>
          <w:szCs w:val="24"/>
          <w:highlight w:val="yellow"/>
        </w:rPr>
      </w:pPr>
    </w:p>
    <w:p w14:paraId="51808384" w14:textId="77777777" w:rsidR="000419C2" w:rsidRDefault="00EB49BD">
      <w:pPr>
        <w:widowControl w:val="0"/>
        <w:autoSpaceDE w:val="0"/>
        <w:autoSpaceDN w:val="0"/>
        <w:adjustRightInd w:val="0"/>
        <w:spacing w:line="240" w:lineRule="auto"/>
        <w:contextualSpacing/>
        <w:jc w:val="both"/>
        <w:rPr>
          <w:rFonts w:ascii="Times New Roman" w:hAnsi="Times New Roman" w:cs="Times New Roman"/>
          <w:b/>
          <w:bCs/>
          <w:color w:val="000000"/>
          <w:sz w:val="24"/>
          <w:szCs w:val="24"/>
          <w:highlight w:val="yellow"/>
        </w:rPr>
      </w:pPr>
      <w:r>
        <w:rPr>
          <w:rFonts w:ascii="Times New Roman" w:hAnsi="Times New Roman" w:cs="Times New Roman"/>
          <w:b/>
          <w:bCs/>
          <w:color w:val="000000"/>
          <w:sz w:val="24"/>
          <w:szCs w:val="24"/>
          <w:highlight w:val="yellow"/>
        </w:rPr>
        <w:t>Identification of the Microorganisms</w:t>
      </w:r>
    </w:p>
    <w:p w14:paraId="068CDB29" w14:textId="69A37440" w:rsidR="0088439B" w:rsidRDefault="00EB49BD">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r>
        <w:rPr>
          <w:rFonts w:ascii="Times New Roman" w:hAnsi="Times New Roman" w:cs="Times New Roman"/>
          <w:color w:val="000000"/>
          <w:sz w:val="24"/>
          <w:szCs w:val="24"/>
          <w:highlight w:val="yellow"/>
        </w:rPr>
        <w:t>Colonies that grew on the different plated media were made into a suspension using Normal Saline Solution, were pro</w:t>
      </w:r>
      <w:r>
        <w:rPr>
          <w:rFonts w:ascii="Times New Roman" w:hAnsi="Times New Roman" w:cs="Times New Roman"/>
          <w:color w:val="000000"/>
          <w:sz w:val="24"/>
          <w:szCs w:val="24"/>
          <w:highlight w:val="yellow"/>
        </w:rPr>
        <w:t xml:space="preserve">cessed as per manufacturer’s instruction and were subjected to the VITEC machine for proper identification. </w:t>
      </w:r>
    </w:p>
    <w:p w14:paraId="76D6C163" w14:textId="77777777" w:rsidR="000419C2" w:rsidRDefault="000419C2">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64C0560F" w14:textId="27C5EBC0" w:rsidR="0088439B" w:rsidRDefault="00EB49BD" w:rsidP="000419C2">
      <w:pPr>
        <w:widowControl w:val="0"/>
        <w:autoSpaceDE w:val="0"/>
        <w:autoSpaceDN w:val="0"/>
        <w:adjustRightInd w:val="0"/>
        <w:spacing w:line="240" w:lineRule="auto"/>
        <w:contextualSpacing/>
        <w:jc w:val="center"/>
        <w:rPr>
          <w:rFonts w:ascii="Times New Roman" w:hAnsi="Times New Roman" w:cs="Times New Roman"/>
          <w:color w:val="000000"/>
          <w:sz w:val="24"/>
          <w:szCs w:val="24"/>
          <w:highlight w:val="yellow"/>
        </w:rPr>
      </w:pPr>
      <w:r>
        <w:rPr>
          <w:noProof/>
          <w:color w:val="000000"/>
          <w:highlight w:val="yellow"/>
        </w:rPr>
        <w:drawing>
          <wp:inline distT="0" distB="0" distL="0" distR="0" wp14:anchorId="1A5E6389" wp14:editId="321D3BC3">
            <wp:extent cx="5177894" cy="3143756"/>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9" cstate="print"/>
                    <a:srcRect/>
                    <a:stretch/>
                  </pic:blipFill>
                  <pic:spPr>
                    <a:xfrm>
                      <a:off x="0" y="0"/>
                      <a:ext cx="5177894" cy="3143756"/>
                    </a:xfrm>
                    <a:prstGeom prst="rect">
                      <a:avLst/>
                    </a:prstGeom>
                  </pic:spPr>
                </pic:pic>
              </a:graphicData>
            </a:graphic>
          </wp:inline>
        </w:drawing>
      </w:r>
    </w:p>
    <w:p w14:paraId="41B2770F" w14:textId="53A14576" w:rsidR="0088439B" w:rsidRDefault="00EB49BD" w:rsidP="000419C2">
      <w:pPr>
        <w:widowControl w:val="0"/>
        <w:autoSpaceDE w:val="0"/>
        <w:autoSpaceDN w:val="0"/>
        <w:adjustRightInd w:val="0"/>
        <w:spacing w:line="240" w:lineRule="auto"/>
        <w:contextualSpacing/>
        <w:jc w:val="center"/>
        <w:rPr>
          <w:rFonts w:ascii="Times New Roman" w:hAnsi="Times New Roman" w:cs="Times New Roman"/>
          <w:color w:val="000000"/>
          <w:sz w:val="24"/>
          <w:szCs w:val="24"/>
          <w:highlight w:val="yellow"/>
        </w:rPr>
      </w:pPr>
      <w:proofErr w:type="gramStart"/>
      <w:r>
        <w:rPr>
          <w:rFonts w:ascii="Times New Roman" w:hAnsi="Times New Roman" w:cs="Times New Roman"/>
          <w:color w:val="000000"/>
          <w:sz w:val="24"/>
          <w:szCs w:val="24"/>
          <w:highlight w:val="yellow"/>
        </w:rPr>
        <w:t>Plate  3</w:t>
      </w:r>
      <w:proofErr w:type="gramEnd"/>
      <w:r>
        <w:rPr>
          <w:rFonts w:ascii="Times New Roman" w:hAnsi="Times New Roman" w:cs="Times New Roman"/>
          <w:color w:val="000000"/>
          <w:sz w:val="24"/>
          <w:szCs w:val="24"/>
          <w:highlight w:val="yellow"/>
        </w:rPr>
        <w:t>. VITEC machine.</w:t>
      </w:r>
    </w:p>
    <w:p w14:paraId="768E4CB8" w14:textId="77777777" w:rsidR="0088439B" w:rsidRDefault="0088439B">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4C22199E" w14:textId="77777777" w:rsidR="0088439B" w:rsidRDefault="0088439B">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1D6C9C02" w14:textId="77777777" w:rsidR="000419C2" w:rsidRDefault="00EB49BD">
      <w:pPr>
        <w:widowControl w:val="0"/>
        <w:autoSpaceDE w:val="0"/>
        <w:autoSpaceDN w:val="0"/>
        <w:adjustRightInd w:val="0"/>
        <w:spacing w:line="240" w:lineRule="auto"/>
        <w:contextualSpacing/>
        <w:jc w:val="both"/>
        <w:rPr>
          <w:rFonts w:ascii="Times New Roman" w:hAnsi="Times New Roman" w:cs="Times New Roman"/>
          <w:b/>
          <w:bCs/>
          <w:color w:val="000000"/>
          <w:sz w:val="24"/>
          <w:szCs w:val="24"/>
          <w:highlight w:val="yellow"/>
        </w:rPr>
      </w:pPr>
      <w:r>
        <w:rPr>
          <w:rFonts w:ascii="Times New Roman" w:hAnsi="Times New Roman" w:cs="Times New Roman"/>
          <w:b/>
          <w:bCs/>
          <w:color w:val="000000"/>
          <w:sz w:val="24"/>
          <w:szCs w:val="24"/>
          <w:highlight w:val="yellow"/>
        </w:rPr>
        <w:t xml:space="preserve">Preparation of </w:t>
      </w:r>
      <w:proofErr w:type="gramStart"/>
      <w:r>
        <w:rPr>
          <w:rFonts w:ascii="Times New Roman" w:hAnsi="Times New Roman" w:cs="Times New Roman"/>
          <w:b/>
          <w:bCs/>
          <w:color w:val="000000"/>
          <w:sz w:val="24"/>
          <w:szCs w:val="24"/>
          <w:highlight w:val="yellow"/>
        </w:rPr>
        <w:t>Serial  Dilution</w:t>
      </w:r>
      <w:proofErr w:type="gramEnd"/>
      <w:r>
        <w:rPr>
          <w:rFonts w:ascii="Times New Roman" w:hAnsi="Times New Roman" w:cs="Times New Roman"/>
          <w:b/>
          <w:bCs/>
          <w:color w:val="000000"/>
          <w:sz w:val="24"/>
          <w:szCs w:val="24"/>
          <w:highlight w:val="yellow"/>
        </w:rPr>
        <w:t xml:space="preserve"> for Colony Counting</w:t>
      </w:r>
    </w:p>
    <w:p w14:paraId="40F4CB73" w14:textId="6184A2DB" w:rsidR="000419C2" w:rsidRDefault="00EB49BD">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r>
        <w:rPr>
          <w:rFonts w:ascii="Times New Roman" w:hAnsi="Times New Roman" w:cs="Times New Roman"/>
          <w:color w:val="000000"/>
          <w:sz w:val="24"/>
          <w:szCs w:val="24"/>
          <w:highlight w:val="yellow"/>
        </w:rPr>
        <w:t>One loopful of each of the sub-cultured organisms was transferred</w:t>
      </w:r>
      <w:r>
        <w:rPr>
          <w:rFonts w:ascii="Times New Roman" w:hAnsi="Times New Roman" w:cs="Times New Roman"/>
          <w:color w:val="000000"/>
          <w:sz w:val="24"/>
          <w:szCs w:val="24"/>
          <w:highlight w:val="yellow"/>
        </w:rPr>
        <w:t xml:space="preserve"> in a test tube containing 10mL of sterile distilled water.  This served as the stock bacterial </w:t>
      </w:r>
      <w:proofErr w:type="spellStart"/>
      <w:proofErr w:type="gramStart"/>
      <w:r>
        <w:rPr>
          <w:rFonts w:ascii="Times New Roman" w:hAnsi="Times New Roman" w:cs="Times New Roman"/>
          <w:color w:val="000000"/>
          <w:sz w:val="24"/>
          <w:szCs w:val="24"/>
          <w:highlight w:val="yellow"/>
        </w:rPr>
        <w:t>solution.For</w:t>
      </w:r>
      <w:proofErr w:type="spellEnd"/>
      <w:proofErr w:type="gramEnd"/>
      <w:r>
        <w:rPr>
          <w:rFonts w:ascii="Times New Roman" w:hAnsi="Times New Roman" w:cs="Times New Roman"/>
          <w:color w:val="000000"/>
          <w:sz w:val="24"/>
          <w:szCs w:val="24"/>
          <w:highlight w:val="yellow"/>
        </w:rPr>
        <w:t xml:space="preserve"> Staphylococcus aureus, six (6) similar tubes were labelled 1 to 6 and filled with 9mL distilled water per tube.  One mL of the properly mixed S. au</w:t>
      </w:r>
      <w:r>
        <w:rPr>
          <w:rFonts w:ascii="Times New Roman" w:hAnsi="Times New Roman" w:cs="Times New Roman"/>
          <w:color w:val="000000"/>
          <w:sz w:val="24"/>
          <w:szCs w:val="24"/>
          <w:highlight w:val="yellow"/>
        </w:rPr>
        <w:t>reus bacterial suspension was transferred to tube 1.  The mixture was thoroughly mixed and 1mL of this resulting bacterial suspension was transferred to tube 2.  The process was repeated sequentially until all the 6 test tubes were filled with the correspo</w:t>
      </w:r>
      <w:r>
        <w:rPr>
          <w:rFonts w:ascii="Times New Roman" w:hAnsi="Times New Roman" w:cs="Times New Roman"/>
          <w:color w:val="000000"/>
          <w:sz w:val="24"/>
          <w:szCs w:val="24"/>
          <w:highlight w:val="yellow"/>
        </w:rPr>
        <w:t xml:space="preserve">nding bacterial suspension.  One (1) mL was discarded from tube 6 to maintain a uniform volume of 9mL per labelled test tube. </w:t>
      </w:r>
      <w:r>
        <w:rPr>
          <w:rFonts w:ascii="Times New Roman" w:hAnsi="Times New Roman" w:cs="Times New Roman"/>
          <w:color w:val="000000"/>
          <w:sz w:val="24"/>
          <w:szCs w:val="24"/>
          <w:highlight w:val="yellow"/>
        </w:rPr>
        <w:cr/>
        <w:t xml:space="preserve">This serial dilution preparation (Plate </w:t>
      </w:r>
      <w:r w:rsidR="00A77BFB">
        <w:rPr>
          <w:rFonts w:ascii="Times New Roman" w:hAnsi="Times New Roman" w:cs="Times New Roman"/>
          <w:color w:val="000000"/>
          <w:sz w:val="24"/>
          <w:szCs w:val="24"/>
          <w:highlight w:val="yellow"/>
        </w:rPr>
        <w:t>4</w:t>
      </w:r>
      <w:r>
        <w:rPr>
          <w:rFonts w:ascii="Times New Roman" w:hAnsi="Times New Roman" w:cs="Times New Roman"/>
          <w:color w:val="000000"/>
          <w:sz w:val="24"/>
          <w:szCs w:val="24"/>
          <w:highlight w:val="yellow"/>
        </w:rPr>
        <w:t xml:space="preserve">) was performed on all identified test organisms following the </w:t>
      </w:r>
      <w:r>
        <w:rPr>
          <w:rFonts w:ascii="Times New Roman" w:hAnsi="Times New Roman" w:cs="Times New Roman"/>
          <w:color w:val="000000"/>
          <w:sz w:val="24"/>
          <w:szCs w:val="24"/>
          <w:highlight w:val="yellow"/>
        </w:rPr>
        <w:lastRenderedPageBreak/>
        <w:t>same procedure as in S. a</w:t>
      </w:r>
      <w:r>
        <w:rPr>
          <w:rFonts w:ascii="Times New Roman" w:hAnsi="Times New Roman" w:cs="Times New Roman"/>
          <w:color w:val="000000"/>
          <w:sz w:val="24"/>
          <w:szCs w:val="24"/>
          <w:highlight w:val="yellow"/>
        </w:rPr>
        <w:t>ureus</w:t>
      </w:r>
      <w:r w:rsidR="000419C2">
        <w:rPr>
          <w:rFonts w:ascii="Times New Roman" w:hAnsi="Times New Roman" w:cs="Times New Roman"/>
          <w:color w:val="000000"/>
          <w:sz w:val="24"/>
          <w:szCs w:val="24"/>
          <w:highlight w:val="yellow"/>
        </w:rPr>
        <w:t>.</w:t>
      </w:r>
    </w:p>
    <w:p w14:paraId="33311001" w14:textId="77777777" w:rsidR="000419C2" w:rsidRDefault="000419C2">
      <w:pPr>
        <w:widowControl w:val="0"/>
        <w:autoSpaceDE w:val="0"/>
        <w:autoSpaceDN w:val="0"/>
        <w:adjustRightInd w:val="0"/>
        <w:spacing w:line="240" w:lineRule="auto"/>
        <w:contextualSpacing/>
        <w:jc w:val="both"/>
        <w:rPr>
          <w:noProof/>
          <w:color w:val="000000"/>
          <w:highlight w:val="yellow"/>
        </w:rPr>
      </w:pPr>
    </w:p>
    <w:p w14:paraId="1D000F07" w14:textId="394F5307" w:rsidR="000419C2" w:rsidRDefault="000419C2">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r>
        <w:rPr>
          <w:noProof/>
          <w:color w:val="000000"/>
          <w:highlight w:val="yellow"/>
        </w:rPr>
        <w:drawing>
          <wp:anchor distT="0" distB="0" distL="114300" distR="114300" simplePos="0" relativeHeight="251658240" behindDoc="0" locked="0" layoutInCell="1" allowOverlap="1" wp14:anchorId="268A7C23" wp14:editId="40B01120">
            <wp:simplePos x="0" y="0"/>
            <wp:positionH relativeFrom="column">
              <wp:posOffset>1714500</wp:posOffset>
            </wp:positionH>
            <wp:positionV relativeFrom="paragraph">
              <wp:posOffset>85725</wp:posOffset>
            </wp:positionV>
            <wp:extent cx="3086100" cy="1560830"/>
            <wp:effectExtent l="0" t="0" r="0" b="1270"/>
            <wp:wrapNone/>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0" cstate="print">
                      <a:extLst>
                        <a:ext uri="{28A0092B-C50C-407E-A947-70E740481C1C}">
                          <a14:useLocalDpi xmlns:a14="http://schemas.microsoft.com/office/drawing/2010/main" val="0"/>
                        </a:ext>
                      </a:extLst>
                    </a:blip>
                    <a:srcRect/>
                    <a:stretch/>
                  </pic:blipFill>
                  <pic:spPr>
                    <a:xfrm>
                      <a:off x="0" y="0"/>
                      <a:ext cx="3086100" cy="1560830"/>
                    </a:xfrm>
                    <a:prstGeom prst="rect">
                      <a:avLst/>
                    </a:prstGeom>
                  </pic:spPr>
                </pic:pic>
              </a:graphicData>
            </a:graphic>
          </wp:anchor>
        </w:drawing>
      </w:r>
    </w:p>
    <w:p w14:paraId="7C9C621D" w14:textId="77777777" w:rsidR="000419C2" w:rsidRDefault="000419C2">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693C55ED" w14:textId="77777777" w:rsidR="000419C2" w:rsidRDefault="000419C2">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4059E73B" w14:textId="77777777" w:rsidR="000419C2" w:rsidRDefault="000419C2">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675D7240" w14:textId="77777777" w:rsidR="000419C2" w:rsidRDefault="000419C2">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7BC4E4AB" w14:textId="77777777" w:rsidR="000419C2" w:rsidRDefault="000419C2">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5A2B418E" w14:textId="77777777" w:rsidR="000419C2" w:rsidRDefault="000419C2">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43E8AFEA" w14:textId="77777777" w:rsidR="000419C2" w:rsidRDefault="000419C2">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41EE39C2" w14:textId="77777777" w:rsidR="000419C2" w:rsidRDefault="000419C2">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5C4D9FAD" w14:textId="77777777" w:rsidR="000419C2" w:rsidRDefault="000419C2">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7CB3EC6F" w14:textId="1D622543" w:rsidR="0088439B" w:rsidRDefault="00EB49BD" w:rsidP="000419C2">
      <w:pPr>
        <w:widowControl w:val="0"/>
        <w:autoSpaceDE w:val="0"/>
        <w:autoSpaceDN w:val="0"/>
        <w:adjustRightInd w:val="0"/>
        <w:spacing w:line="240" w:lineRule="auto"/>
        <w:contextualSpacing/>
        <w:jc w:val="center"/>
        <w:rPr>
          <w:rFonts w:ascii="Times New Roman" w:hAnsi="Times New Roman" w:cs="Times New Roman"/>
          <w:color w:val="000000"/>
          <w:sz w:val="24"/>
          <w:szCs w:val="24"/>
          <w:highlight w:val="yellow"/>
        </w:rPr>
      </w:pPr>
      <w:r>
        <w:rPr>
          <w:rFonts w:ascii="Times New Roman" w:hAnsi="Times New Roman" w:cs="Times New Roman"/>
          <w:color w:val="000000"/>
          <w:sz w:val="24"/>
          <w:szCs w:val="24"/>
          <w:highlight w:val="yellow"/>
        </w:rPr>
        <w:t xml:space="preserve">Plate </w:t>
      </w:r>
      <w:r w:rsidR="00A77BFB">
        <w:rPr>
          <w:rFonts w:ascii="Times New Roman" w:hAnsi="Times New Roman" w:cs="Times New Roman"/>
          <w:color w:val="000000"/>
          <w:sz w:val="24"/>
          <w:szCs w:val="24"/>
          <w:highlight w:val="yellow"/>
        </w:rPr>
        <w:t>4</w:t>
      </w:r>
      <w:r>
        <w:rPr>
          <w:rFonts w:ascii="Times New Roman" w:hAnsi="Times New Roman" w:cs="Times New Roman"/>
          <w:color w:val="000000"/>
          <w:sz w:val="24"/>
          <w:szCs w:val="24"/>
          <w:highlight w:val="yellow"/>
        </w:rPr>
        <w:t>. Preparation of Serial Dilution</w:t>
      </w:r>
    </w:p>
    <w:p w14:paraId="1D8256BD" w14:textId="77777777" w:rsidR="0088439B" w:rsidRDefault="0088439B">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1320A663" w14:textId="77777777" w:rsidR="000419C2" w:rsidRDefault="00EB49BD">
      <w:pPr>
        <w:widowControl w:val="0"/>
        <w:autoSpaceDE w:val="0"/>
        <w:autoSpaceDN w:val="0"/>
        <w:adjustRightInd w:val="0"/>
        <w:spacing w:line="240" w:lineRule="auto"/>
        <w:contextualSpacing/>
        <w:jc w:val="both"/>
        <w:rPr>
          <w:rFonts w:ascii="Times New Roman" w:hAnsi="Times New Roman" w:cs="Times New Roman"/>
          <w:b/>
          <w:bCs/>
          <w:color w:val="000000"/>
          <w:sz w:val="24"/>
          <w:szCs w:val="24"/>
          <w:highlight w:val="yellow"/>
        </w:rPr>
      </w:pPr>
      <w:r>
        <w:rPr>
          <w:rFonts w:ascii="Times New Roman" w:hAnsi="Times New Roman" w:cs="Times New Roman"/>
          <w:b/>
          <w:bCs/>
          <w:color w:val="000000"/>
          <w:sz w:val="24"/>
          <w:szCs w:val="24"/>
          <w:highlight w:val="yellow"/>
        </w:rPr>
        <w:t xml:space="preserve">Pour Plate Technique </w:t>
      </w:r>
    </w:p>
    <w:p w14:paraId="2C46403E" w14:textId="786930BA" w:rsidR="0088439B" w:rsidRDefault="00EB49BD">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r>
        <w:rPr>
          <w:rFonts w:ascii="Times New Roman" w:hAnsi="Times New Roman" w:cs="Times New Roman"/>
          <w:color w:val="000000"/>
          <w:sz w:val="24"/>
          <w:szCs w:val="24"/>
          <w:highlight w:val="yellow"/>
        </w:rPr>
        <w:t xml:space="preserve">The pour plate technique (Plate </w:t>
      </w:r>
      <w:r w:rsidR="00A77BFB">
        <w:rPr>
          <w:rFonts w:ascii="Times New Roman" w:hAnsi="Times New Roman" w:cs="Times New Roman"/>
          <w:color w:val="000000"/>
          <w:sz w:val="24"/>
          <w:szCs w:val="24"/>
          <w:highlight w:val="yellow"/>
        </w:rPr>
        <w:t>5</w:t>
      </w:r>
      <w:r>
        <w:rPr>
          <w:rFonts w:ascii="Times New Roman" w:hAnsi="Times New Roman" w:cs="Times New Roman"/>
          <w:color w:val="000000"/>
          <w:sz w:val="24"/>
          <w:szCs w:val="24"/>
          <w:highlight w:val="yellow"/>
        </w:rPr>
        <w:t xml:space="preserve">) was used to determine the number of colony forming unit per milliliter of diluent (CFU/ml).  An automatic pipette with sterile tips was </w:t>
      </w:r>
      <w:r>
        <w:rPr>
          <w:rFonts w:ascii="Times New Roman" w:hAnsi="Times New Roman" w:cs="Times New Roman"/>
          <w:color w:val="000000"/>
          <w:sz w:val="24"/>
          <w:szCs w:val="24"/>
          <w:highlight w:val="yellow"/>
        </w:rPr>
        <w:t>used to transfer 100uL of microbial suspension (of each organism) from tube 6 into a sterile petridish.  The bacterial suspension had a final dilution of 1/1,000,000 or 1x106.  Twelve to fifteen (12 -15) mL of each of the previously prepared media (Nutrien</w:t>
      </w:r>
      <w:r>
        <w:rPr>
          <w:rFonts w:ascii="Times New Roman" w:hAnsi="Times New Roman" w:cs="Times New Roman"/>
          <w:color w:val="000000"/>
          <w:sz w:val="24"/>
          <w:szCs w:val="24"/>
          <w:highlight w:val="yellow"/>
        </w:rPr>
        <w:t>t Agar for S. aureus, S. epidermidis and M. luteus; Blood Agar for P. acnes; McConkey Agar for E. coli and C. diphtheria; and Potato Dextrose Agar for P. mentagrophytes) was cooled at 45oC, was poured into each plate, swirled gently to mix well and covered</w:t>
      </w:r>
      <w:r>
        <w:rPr>
          <w:rFonts w:ascii="Times New Roman" w:hAnsi="Times New Roman" w:cs="Times New Roman"/>
          <w:color w:val="000000"/>
          <w:sz w:val="24"/>
          <w:szCs w:val="24"/>
          <w:highlight w:val="yellow"/>
        </w:rPr>
        <w:t xml:space="preserve"> slightly with its corresponding glass cover.  Each plate was allowed to solidify, then covered completely, inverted and incubated at 37oC for 18 to 24 hours.</w:t>
      </w:r>
    </w:p>
    <w:p w14:paraId="7F57F343" w14:textId="77777777" w:rsidR="000419C2" w:rsidRDefault="000419C2">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1E1B4B1D" w14:textId="1659E8B2" w:rsidR="0088439B" w:rsidRDefault="00EB49BD" w:rsidP="000419C2">
      <w:pPr>
        <w:widowControl w:val="0"/>
        <w:autoSpaceDE w:val="0"/>
        <w:autoSpaceDN w:val="0"/>
        <w:adjustRightInd w:val="0"/>
        <w:spacing w:line="240" w:lineRule="auto"/>
        <w:contextualSpacing/>
        <w:jc w:val="center"/>
        <w:rPr>
          <w:rFonts w:ascii="Times New Roman" w:hAnsi="Times New Roman" w:cs="Times New Roman"/>
          <w:color w:val="000000"/>
          <w:sz w:val="24"/>
          <w:szCs w:val="24"/>
          <w:highlight w:val="yellow"/>
        </w:rPr>
      </w:pPr>
      <w:r>
        <w:rPr>
          <w:noProof/>
          <w:color w:val="000000"/>
          <w:highlight w:val="yellow"/>
        </w:rPr>
        <w:drawing>
          <wp:inline distT="0" distB="0" distL="0" distR="0" wp14:anchorId="20C93896" wp14:editId="628C84FE">
            <wp:extent cx="3086100" cy="1592825"/>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1" cstate="print"/>
                    <a:srcRect/>
                    <a:stretch/>
                  </pic:blipFill>
                  <pic:spPr>
                    <a:xfrm>
                      <a:off x="0" y="0"/>
                      <a:ext cx="3086100" cy="1592825"/>
                    </a:xfrm>
                    <a:prstGeom prst="rect">
                      <a:avLst/>
                    </a:prstGeom>
                  </pic:spPr>
                </pic:pic>
              </a:graphicData>
            </a:graphic>
          </wp:inline>
        </w:drawing>
      </w:r>
    </w:p>
    <w:p w14:paraId="181D610B" w14:textId="0D636DD6" w:rsidR="0088439B" w:rsidRDefault="00EB49BD" w:rsidP="000419C2">
      <w:pPr>
        <w:widowControl w:val="0"/>
        <w:autoSpaceDE w:val="0"/>
        <w:autoSpaceDN w:val="0"/>
        <w:adjustRightInd w:val="0"/>
        <w:spacing w:line="240" w:lineRule="auto"/>
        <w:contextualSpacing/>
        <w:jc w:val="center"/>
        <w:rPr>
          <w:rFonts w:ascii="Times New Roman" w:hAnsi="Times New Roman" w:cs="Times New Roman"/>
          <w:color w:val="000000"/>
          <w:sz w:val="24"/>
          <w:szCs w:val="24"/>
          <w:highlight w:val="yellow"/>
        </w:rPr>
      </w:pPr>
      <w:r>
        <w:rPr>
          <w:rFonts w:ascii="Times New Roman" w:hAnsi="Times New Roman" w:cs="Times New Roman"/>
          <w:color w:val="000000"/>
          <w:sz w:val="24"/>
          <w:szCs w:val="24"/>
          <w:highlight w:val="yellow"/>
        </w:rPr>
        <w:t xml:space="preserve">Plate </w:t>
      </w:r>
      <w:r w:rsidR="00A77BFB">
        <w:rPr>
          <w:rFonts w:ascii="Times New Roman" w:hAnsi="Times New Roman" w:cs="Times New Roman"/>
          <w:color w:val="000000"/>
          <w:sz w:val="24"/>
          <w:szCs w:val="24"/>
          <w:highlight w:val="yellow"/>
        </w:rPr>
        <w:t>5</w:t>
      </w:r>
      <w:r>
        <w:rPr>
          <w:rFonts w:ascii="Times New Roman" w:hAnsi="Times New Roman" w:cs="Times New Roman"/>
          <w:color w:val="000000"/>
          <w:sz w:val="24"/>
          <w:szCs w:val="24"/>
          <w:highlight w:val="yellow"/>
        </w:rPr>
        <w:t>. Pour-Plate Technique of Bacterial Inoculation.</w:t>
      </w:r>
    </w:p>
    <w:p w14:paraId="3A209DBE" w14:textId="77777777" w:rsidR="0088439B" w:rsidRDefault="00EB49BD">
      <w:pPr>
        <w:widowControl w:val="0"/>
        <w:autoSpaceDE w:val="0"/>
        <w:autoSpaceDN w:val="0"/>
        <w:adjustRightInd w:val="0"/>
        <w:spacing w:line="240" w:lineRule="auto"/>
        <w:contextualSpacing/>
        <w:jc w:val="both"/>
        <w:rPr>
          <w:rFonts w:ascii="Times New Roman" w:hAnsi="Times New Roman" w:cs="Times New Roman"/>
          <w:b/>
          <w:bCs/>
          <w:color w:val="000000"/>
          <w:sz w:val="24"/>
          <w:szCs w:val="24"/>
          <w:highlight w:val="yellow"/>
        </w:rPr>
      </w:pPr>
      <w:r>
        <w:rPr>
          <w:rFonts w:ascii="Times New Roman" w:hAnsi="Times New Roman" w:cs="Times New Roman"/>
          <w:color w:val="000000"/>
          <w:sz w:val="24"/>
          <w:szCs w:val="24"/>
          <w:highlight w:val="yellow"/>
        </w:rPr>
        <w:cr/>
      </w:r>
    </w:p>
    <w:p w14:paraId="564092B3" w14:textId="77777777" w:rsidR="000419C2" w:rsidRDefault="00EB49BD">
      <w:pPr>
        <w:widowControl w:val="0"/>
        <w:autoSpaceDE w:val="0"/>
        <w:autoSpaceDN w:val="0"/>
        <w:adjustRightInd w:val="0"/>
        <w:spacing w:line="240" w:lineRule="auto"/>
        <w:contextualSpacing/>
        <w:jc w:val="both"/>
        <w:rPr>
          <w:rFonts w:ascii="Times New Roman" w:hAnsi="Times New Roman" w:cs="Times New Roman"/>
          <w:b/>
          <w:bCs/>
          <w:color w:val="000000"/>
          <w:sz w:val="24"/>
          <w:szCs w:val="24"/>
          <w:highlight w:val="yellow"/>
        </w:rPr>
      </w:pPr>
      <w:r>
        <w:rPr>
          <w:rFonts w:ascii="Times New Roman" w:hAnsi="Times New Roman" w:cs="Times New Roman"/>
          <w:b/>
          <w:bCs/>
          <w:color w:val="000000"/>
          <w:sz w:val="24"/>
          <w:szCs w:val="24"/>
          <w:highlight w:val="yellow"/>
        </w:rPr>
        <w:t>Colony Counting and Gram’s Staining</w:t>
      </w:r>
    </w:p>
    <w:p w14:paraId="47FCB3C9" w14:textId="5C06A8B0" w:rsidR="000419C2" w:rsidRDefault="00EB49BD">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r>
        <w:rPr>
          <w:rFonts w:ascii="Times New Roman" w:hAnsi="Times New Roman" w:cs="Times New Roman"/>
          <w:color w:val="000000"/>
          <w:sz w:val="24"/>
          <w:szCs w:val="24"/>
          <w:highlight w:val="yellow"/>
        </w:rPr>
        <w:t xml:space="preserve">After the required incubation period, and with the aid of a colony counter (Plate </w:t>
      </w:r>
      <w:r w:rsidR="00A77BFB">
        <w:rPr>
          <w:rFonts w:ascii="Times New Roman" w:hAnsi="Times New Roman" w:cs="Times New Roman"/>
          <w:color w:val="000000"/>
          <w:sz w:val="24"/>
          <w:szCs w:val="24"/>
          <w:highlight w:val="yellow"/>
        </w:rPr>
        <w:t>6</w:t>
      </w:r>
      <w:r>
        <w:rPr>
          <w:rFonts w:ascii="Times New Roman" w:hAnsi="Times New Roman" w:cs="Times New Roman"/>
          <w:color w:val="000000"/>
          <w:sz w:val="24"/>
          <w:szCs w:val="24"/>
          <w:highlight w:val="yellow"/>
        </w:rPr>
        <w:t>), the colonies of the microorganisms were counted and recorded.</w:t>
      </w:r>
    </w:p>
    <w:p w14:paraId="0801F13F" w14:textId="735F4FAE" w:rsidR="000419C2" w:rsidRDefault="00EB49BD">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r>
        <w:rPr>
          <w:rFonts w:ascii="Times New Roman" w:hAnsi="Times New Roman" w:cs="Times New Roman"/>
          <w:color w:val="000000"/>
          <w:sz w:val="24"/>
          <w:szCs w:val="24"/>
          <w:highlight w:val="yellow"/>
        </w:rPr>
        <w:tab/>
      </w:r>
      <w:r>
        <w:rPr>
          <w:rFonts w:ascii="Times New Roman" w:hAnsi="Times New Roman" w:cs="Times New Roman"/>
          <w:color w:val="000000"/>
          <w:sz w:val="24"/>
          <w:szCs w:val="24"/>
          <w:highlight w:val="yellow"/>
        </w:rPr>
        <w:tab/>
        <w:t xml:space="preserve"> </w:t>
      </w:r>
      <w:r>
        <w:rPr>
          <w:rFonts w:ascii="Times New Roman" w:hAnsi="Times New Roman" w:cs="Times New Roman"/>
          <w:color w:val="000000"/>
          <w:sz w:val="24"/>
          <w:szCs w:val="24"/>
          <w:highlight w:val="yellow"/>
        </w:rPr>
        <w:cr/>
        <w:t xml:space="preserve">                               </w:t>
      </w:r>
    </w:p>
    <w:p w14:paraId="45EACC30" w14:textId="77777777" w:rsidR="000419C2" w:rsidRDefault="000419C2">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5A376026" w14:textId="77777777" w:rsidR="000419C2" w:rsidRDefault="000419C2">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0AA1B650" w14:textId="77777777" w:rsidR="000419C2" w:rsidRDefault="000419C2">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24446DA9" w14:textId="11C0577E" w:rsidR="000419C2" w:rsidRDefault="000419C2">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6F5CB0F0" w14:textId="2A80B1CF" w:rsidR="000419C2" w:rsidRDefault="000419C2">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r>
        <w:rPr>
          <w:noProof/>
          <w:color w:val="000000"/>
          <w:highlight w:val="yellow"/>
        </w:rPr>
        <w:drawing>
          <wp:anchor distT="0" distB="0" distL="114300" distR="114300" simplePos="0" relativeHeight="251659264" behindDoc="0" locked="0" layoutInCell="1" allowOverlap="1" wp14:anchorId="43D6EE72" wp14:editId="42393643">
            <wp:simplePos x="0" y="0"/>
            <wp:positionH relativeFrom="column">
              <wp:posOffset>1418590</wp:posOffset>
            </wp:positionH>
            <wp:positionV relativeFrom="paragraph">
              <wp:posOffset>-180975</wp:posOffset>
            </wp:positionV>
            <wp:extent cx="3457575" cy="1619250"/>
            <wp:effectExtent l="0" t="0" r="9525" b="0"/>
            <wp:wrapNone/>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2" cstate="print">
                      <a:extLst>
                        <a:ext uri="{28A0092B-C50C-407E-A947-70E740481C1C}">
                          <a14:useLocalDpi xmlns:a14="http://schemas.microsoft.com/office/drawing/2010/main" val="0"/>
                        </a:ext>
                      </a:extLst>
                    </a:blip>
                    <a:srcRect l="12163" t="38634" r="5339" b="44597"/>
                    <a:stretch/>
                  </pic:blipFill>
                  <pic:spPr>
                    <a:xfrm>
                      <a:off x="0" y="0"/>
                      <a:ext cx="3457575" cy="1619250"/>
                    </a:xfrm>
                    <a:prstGeom prst="rect">
                      <a:avLst/>
                    </a:prstGeom>
                  </pic:spPr>
                </pic:pic>
              </a:graphicData>
            </a:graphic>
            <wp14:sizeRelH relativeFrom="margin">
              <wp14:pctWidth>0</wp14:pctWidth>
            </wp14:sizeRelH>
            <wp14:sizeRelV relativeFrom="margin">
              <wp14:pctHeight>0</wp14:pctHeight>
            </wp14:sizeRelV>
          </wp:anchor>
        </w:drawing>
      </w:r>
    </w:p>
    <w:p w14:paraId="6CCA4A25" w14:textId="77777777" w:rsidR="000419C2" w:rsidRDefault="000419C2">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273CEFD5" w14:textId="77777777" w:rsidR="000419C2" w:rsidRDefault="000419C2">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36D6C815" w14:textId="77777777" w:rsidR="000419C2" w:rsidRDefault="000419C2">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295849A7" w14:textId="77777777" w:rsidR="000419C2" w:rsidRDefault="000419C2">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317BA7DC" w14:textId="77777777" w:rsidR="000419C2" w:rsidRDefault="000419C2">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00F4A788" w14:textId="77777777" w:rsidR="000419C2" w:rsidRDefault="000419C2">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6A1D6F3C" w14:textId="77777777" w:rsidR="000419C2" w:rsidRDefault="000419C2">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0F88C44F" w14:textId="77777777" w:rsidR="000419C2" w:rsidRDefault="000419C2">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180B715A" w14:textId="51191ED2" w:rsidR="0088439B" w:rsidRDefault="00EB49BD" w:rsidP="000419C2">
      <w:pPr>
        <w:widowControl w:val="0"/>
        <w:autoSpaceDE w:val="0"/>
        <w:autoSpaceDN w:val="0"/>
        <w:adjustRightInd w:val="0"/>
        <w:spacing w:line="240" w:lineRule="auto"/>
        <w:contextualSpacing/>
        <w:jc w:val="center"/>
        <w:rPr>
          <w:rFonts w:ascii="Times New Roman" w:hAnsi="Times New Roman" w:cs="Times New Roman"/>
          <w:color w:val="000000"/>
          <w:sz w:val="24"/>
          <w:szCs w:val="24"/>
          <w:highlight w:val="yellow"/>
        </w:rPr>
      </w:pPr>
      <w:r>
        <w:rPr>
          <w:rFonts w:ascii="Times New Roman" w:hAnsi="Times New Roman" w:cs="Times New Roman"/>
          <w:color w:val="000000"/>
          <w:sz w:val="24"/>
          <w:szCs w:val="24"/>
          <w:highlight w:val="yellow"/>
        </w:rPr>
        <w:t xml:space="preserve">Plate </w:t>
      </w:r>
      <w:r w:rsidR="00A77BFB">
        <w:rPr>
          <w:rFonts w:ascii="Times New Roman" w:hAnsi="Times New Roman" w:cs="Times New Roman"/>
          <w:color w:val="000000"/>
          <w:sz w:val="24"/>
          <w:szCs w:val="24"/>
          <w:highlight w:val="yellow"/>
        </w:rPr>
        <w:t>6</w:t>
      </w:r>
      <w:r>
        <w:rPr>
          <w:rFonts w:ascii="Times New Roman" w:hAnsi="Times New Roman" w:cs="Times New Roman"/>
          <w:color w:val="000000"/>
          <w:sz w:val="24"/>
          <w:szCs w:val="24"/>
          <w:highlight w:val="yellow"/>
        </w:rPr>
        <w:t>.  Colony Counter.</w:t>
      </w:r>
    </w:p>
    <w:p w14:paraId="1AECB280" w14:textId="77777777" w:rsidR="000419C2" w:rsidRDefault="000419C2" w:rsidP="000419C2">
      <w:pPr>
        <w:widowControl w:val="0"/>
        <w:autoSpaceDE w:val="0"/>
        <w:autoSpaceDN w:val="0"/>
        <w:adjustRightInd w:val="0"/>
        <w:spacing w:line="240" w:lineRule="auto"/>
        <w:contextualSpacing/>
        <w:jc w:val="center"/>
        <w:rPr>
          <w:rFonts w:ascii="Times New Roman" w:hAnsi="Times New Roman" w:cs="Times New Roman"/>
          <w:color w:val="000000"/>
          <w:sz w:val="24"/>
          <w:szCs w:val="24"/>
          <w:highlight w:val="yellow"/>
        </w:rPr>
      </w:pPr>
    </w:p>
    <w:p w14:paraId="0A0858D3" w14:textId="2BD3B205" w:rsidR="0088439B" w:rsidRDefault="00EB49BD">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r>
        <w:rPr>
          <w:rFonts w:ascii="Times New Roman" w:hAnsi="Times New Roman" w:cs="Times New Roman"/>
          <w:color w:val="000000"/>
          <w:sz w:val="24"/>
          <w:szCs w:val="24"/>
          <w:highlight w:val="yellow"/>
        </w:rPr>
        <w:t xml:space="preserve">Gram’s staining technique </w:t>
      </w:r>
      <w:r>
        <w:rPr>
          <w:rFonts w:ascii="Times New Roman" w:hAnsi="Times New Roman" w:cs="Times New Roman"/>
          <w:color w:val="000000"/>
          <w:sz w:val="24"/>
          <w:szCs w:val="24"/>
          <w:highlight w:val="yellow"/>
        </w:rPr>
        <w:t xml:space="preserve">(Plate </w:t>
      </w:r>
      <w:r w:rsidR="00A77BFB">
        <w:rPr>
          <w:rFonts w:ascii="Times New Roman" w:hAnsi="Times New Roman" w:cs="Times New Roman"/>
          <w:color w:val="000000"/>
          <w:sz w:val="24"/>
          <w:szCs w:val="24"/>
          <w:highlight w:val="yellow"/>
        </w:rPr>
        <w:t>7</w:t>
      </w:r>
      <w:r>
        <w:rPr>
          <w:rFonts w:ascii="Times New Roman" w:hAnsi="Times New Roman" w:cs="Times New Roman"/>
          <w:color w:val="000000"/>
          <w:sz w:val="24"/>
          <w:szCs w:val="24"/>
          <w:highlight w:val="yellow"/>
        </w:rPr>
        <w:t>) was performed on a representative colony from all the plates.  A loopful of the colonies of each of the organisms was emulsified with Normal Saline Solution (NSS) at the center of a clean and properly labelled glass slide.  Each prepared slide wa</w:t>
      </w:r>
      <w:r>
        <w:rPr>
          <w:rFonts w:ascii="Times New Roman" w:hAnsi="Times New Roman" w:cs="Times New Roman"/>
          <w:color w:val="000000"/>
          <w:sz w:val="24"/>
          <w:szCs w:val="24"/>
          <w:highlight w:val="yellow"/>
        </w:rPr>
        <w:t xml:space="preserve">s fixed by gently passing through the lighted alcohol lamp.  Then the slides were placed parallel with each other on a staining rack.  The smears were covered with crystal violet for 1 minute and rinsed with tap water.  After which, they were covered with </w:t>
      </w:r>
      <w:r>
        <w:rPr>
          <w:rFonts w:ascii="Times New Roman" w:hAnsi="Times New Roman" w:cs="Times New Roman"/>
          <w:color w:val="000000"/>
          <w:sz w:val="24"/>
          <w:szCs w:val="24"/>
          <w:highlight w:val="yellow"/>
        </w:rPr>
        <w:t>Gram’s iodine for 1 minute and once again rinsed with tap water.  Consequently they were flooded with 95% alcohol until no more blue color came out of the smear. The slides were then rinsed with tap water and finally flooded with safranin for 1 minute, rin</w:t>
      </w:r>
      <w:r>
        <w:rPr>
          <w:rFonts w:ascii="Times New Roman" w:hAnsi="Times New Roman" w:cs="Times New Roman"/>
          <w:color w:val="000000"/>
          <w:sz w:val="24"/>
          <w:szCs w:val="24"/>
          <w:highlight w:val="yellow"/>
        </w:rPr>
        <w:t>sed with water and air-dried.  Each smear was viewed under the oil immersion objective of the microscope.</w:t>
      </w:r>
      <w:r>
        <w:rPr>
          <w:rFonts w:ascii="Times New Roman" w:hAnsi="Times New Roman" w:cs="Times New Roman"/>
          <w:color w:val="000000"/>
          <w:sz w:val="24"/>
          <w:szCs w:val="24"/>
          <w:highlight w:val="yellow"/>
        </w:rPr>
        <w:cr/>
      </w:r>
    </w:p>
    <w:p w14:paraId="7D4442EE" w14:textId="094D0042" w:rsidR="0088439B" w:rsidRDefault="00EB49BD" w:rsidP="000419C2">
      <w:pPr>
        <w:widowControl w:val="0"/>
        <w:autoSpaceDE w:val="0"/>
        <w:autoSpaceDN w:val="0"/>
        <w:adjustRightInd w:val="0"/>
        <w:spacing w:line="240" w:lineRule="auto"/>
        <w:contextualSpacing/>
        <w:jc w:val="center"/>
        <w:rPr>
          <w:rFonts w:ascii="Times New Roman" w:hAnsi="Times New Roman" w:cs="Times New Roman"/>
          <w:color w:val="000000"/>
          <w:sz w:val="24"/>
          <w:szCs w:val="24"/>
          <w:highlight w:val="yellow"/>
        </w:rPr>
      </w:pPr>
      <w:r>
        <w:rPr>
          <w:noProof/>
          <w:color w:val="000000"/>
          <w:highlight w:val="yellow"/>
        </w:rPr>
        <w:drawing>
          <wp:inline distT="0" distB="0" distL="0" distR="0" wp14:anchorId="6C1D86CE" wp14:editId="43C9865F">
            <wp:extent cx="2456420" cy="1612779"/>
            <wp:effectExtent l="0" t="0" r="0" b="0"/>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3" cstate="print"/>
                    <a:srcRect/>
                    <a:stretch/>
                  </pic:blipFill>
                  <pic:spPr>
                    <a:xfrm>
                      <a:off x="0" y="0"/>
                      <a:ext cx="2456420" cy="1612779"/>
                    </a:xfrm>
                    <a:prstGeom prst="rect">
                      <a:avLst/>
                    </a:prstGeom>
                  </pic:spPr>
                </pic:pic>
              </a:graphicData>
            </a:graphic>
          </wp:inline>
        </w:drawing>
      </w:r>
      <w:r>
        <w:rPr>
          <w:rFonts w:ascii="Times New Roman" w:hAnsi="Times New Roman" w:cs="Times New Roman"/>
          <w:color w:val="000000"/>
          <w:sz w:val="24"/>
          <w:szCs w:val="24"/>
          <w:highlight w:val="yellow"/>
        </w:rPr>
        <w:cr/>
      </w:r>
    </w:p>
    <w:p w14:paraId="3EC8B213" w14:textId="71F7FD88" w:rsidR="0088439B" w:rsidRDefault="00EB49BD" w:rsidP="000419C2">
      <w:pPr>
        <w:widowControl w:val="0"/>
        <w:autoSpaceDE w:val="0"/>
        <w:autoSpaceDN w:val="0"/>
        <w:adjustRightInd w:val="0"/>
        <w:spacing w:line="240" w:lineRule="auto"/>
        <w:contextualSpacing/>
        <w:jc w:val="center"/>
        <w:rPr>
          <w:rFonts w:ascii="Times New Roman" w:hAnsi="Times New Roman" w:cs="Times New Roman"/>
          <w:color w:val="000000"/>
          <w:sz w:val="24"/>
          <w:szCs w:val="24"/>
          <w:highlight w:val="yellow"/>
        </w:rPr>
      </w:pPr>
      <w:r>
        <w:rPr>
          <w:rFonts w:ascii="Times New Roman" w:hAnsi="Times New Roman" w:cs="Times New Roman"/>
          <w:color w:val="000000"/>
          <w:sz w:val="24"/>
          <w:szCs w:val="24"/>
          <w:highlight w:val="yellow"/>
        </w:rPr>
        <w:t xml:space="preserve">Plate </w:t>
      </w:r>
      <w:r w:rsidR="00A77BFB">
        <w:rPr>
          <w:rFonts w:ascii="Times New Roman" w:hAnsi="Times New Roman" w:cs="Times New Roman"/>
          <w:color w:val="000000"/>
          <w:sz w:val="24"/>
          <w:szCs w:val="24"/>
          <w:highlight w:val="yellow"/>
        </w:rPr>
        <w:t>7</w:t>
      </w:r>
      <w:r>
        <w:rPr>
          <w:rFonts w:ascii="Times New Roman" w:hAnsi="Times New Roman" w:cs="Times New Roman"/>
          <w:color w:val="000000"/>
          <w:sz w:val="24"/>
          <w:szCs w:val="24"/>
          <w:highlight w:val="yellow"/>
        </w:rPr>
        <w:t>. Gram-Staining the Bacterial Colonies</w:t>
      </w:r>
    </w:p>
    <w:p w14:paraId="155BCC1D" w14:textId="77777777" w:rsidR="000419C2" w:rsidRDefault="000419C2">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3464686E" w14:textId="7443DA15" w:rsidR="0088439B" w:rsidRDefault="00EB49BD">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r>
        <w:rPr>
          <w:rFonts w:ascii="Times New Roman" w:hAnsi="Times New Roman" w:cs="Times New Roman"/>
          <w:color w:val="000000"/>
          <w:sz w:val="24"/>
          <w:szCs w:val="24"/>
          <w:highlight w:val="yellow"/>
        </w:rPr>
        <w:t xml:space="preserve">Gram’s staining is one of the oldest and most useful method of staining bacteria.  By this method, </w:t>
      </w:r>
      <w:r>
        <w:rPr>
          <w:rFonts w:ascii="Times New Roman" w:hAnsi="Times New Roman" w:cs="Times New Roman"/>
          <w:color w:val="000000"/>
          <w:sz w:val="24"/>
          <w:szCs w:val="24"/>
          <w:highlight w:val="yellow"/>
        </w:rPr>
        <w:t>bacteria are classified as gram positive if they retain the initial stain after treatment with mordant and decolorizer, and gram negative if they pick up the secondary or counter stain.  Other bacterial organisms however, are gram non-reactive, which inclu</w:t>
      </w:r>
      <w:r>
        <w:rPr>
          <w:rFonts w:ascii="Times New Roman" w:hAnsi="Times New Roman" w:cs="Times New Roman"/>
          <w:color w:val="000000"/>
          <w:sz w:val="24"/>
          <w:szCs w:val="24"/>
          <w:highlight w:val="yellow"/>
        </w:rPr>
        <w:t>de those which do not stain or those which stain very poorly</w:t>
      </w:r>
      <w:r w:rsidR="000419C2">
        <w:rPr>
          <w:rFonts w:ascii="Times New Roman" w:hAnsi="Times New Roman" w:cs="Times New Roman"/>
          <w:color w:val="000000"/>
          <w:sz w:val="24"/>
          <w:szCs w:val="24"/>
          <w:highlight w:val="yellow"/>
        </w:rPr>
        <w:t>.</w:t>
      </w:r>
    </w:p>
    <w:p w14:paraId="7BCCA0DB" w14:textId="77777777" w:rsidR="000419C2" w:rsidRDefault="000419C2">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0B072286" w14:textId="5B7F5AA3" w:rsidR="0088439B" w:rsidRDefault="00EB49BD" w:rsidP="000419C2">
      <w:pPr>
        <w:widowControl w:val="0"/>
        <w:autoSpaceDE w:val="0"/>
        <w:autoSpaceDN w:val="0"/>
        <w:adjustRightInd w:val="0"/>
        <w:spacing w:line="240" w:lineRule="auto"/>
        <w:contextualSpacing/>
        <w:jc w:val="center"/>
        <w:rPr>
          <w:rFonts w:ascii="Times New Roman" w:hAnsi="Times New Roman" w:cs="Times New Roman"/>
          <w:color w:val="000000"/>
          <w:sz w:val="24"/>
          <w:szCs w:val="24"/>
          <w:highlight w:val="yellow"/>
        </w:rPr>
      </w:pPr>
      <w:r>
        <w:rPr>
          <w:rFonts w:ascii="Times New Roman" w:hAnsi="Times New Roman" w:cs="Times New Roman"/>
          <w:color w:val="000000"/>
          <w:sz w:val="24"/>
          <w:szCs w:val="24"/>
          <w:highlight w:val="yellow"/>
        </w:rPr>
        <w:t xml:space="preserve">In this experiment, Gram’s positive bacteria were colored blue or violet (Plate </w:t>
      </w:r>
      <w:r w:rsidR="00A77BFB">
        <w:rPr>
          <w:rFonts w:ascii="Times New Roman" w:hAnsi="Times New Roman" w:cs="Times New Roman"/>
          <w:color w:val="000000"/>
          <w:sz w:val="24"/>
          <w:szCs w:val="24"/>
          <w:highlight w:val="yellow"/>
        </w:rPr>
        <w:t>8</w:t>
      </w:r>
      <w:r>
        <w:rPr>
          <w:rFonts w:ascii="Times New Roman" w:hAnsi="Times New Roman" w:cs="Times New Roman"/>
          <w:color w:val="000000"/>
          <w:sz w:val="24"/>
          <w:szCs w:val="24"/>
          <w:highlight w:val="yellow"/>
        </w:rPr>
        <w:t xml:space="preserve">) while Gram’s negative bacteria were colored pink or red (Plate </w:t>
      </w:r>
      <w:r w:rsidR="00A77BFB">
        <w:rPr>
          <w:rFonts w:ascii="Times New Roman" w:hAnsi="Times New Roman" w:cs="Times New Roman"/>
          <w:color w:val="000000"/>
          <w:sz w:val="24"/>
          <w:szCs w:val="24"/>
          <w:highlight w:val="yellow"/>
        </w:rPr>
        <w:t>9</w:t>
      </w:r>
      <w:r>
        <w:rPr>
          <w:rFonts w:ascii="Times New Roman" w:hAnsi="Times New Roman" w:cs="Times New Roman"/>
          <w:color w:val="000000"/>
          <w:sz w:val="24"/>
          <w:szCs w:val="24"/>
          <w:highlight w:val="yellow"/>
        </w:rPr>
        <w:t>).   Staphylococcus aureus, Streptococcus pyo</w:t>
      </w:r>
      <w:r>
        <w:rPr>
          <w:rFonts w:ascii="Times New Roman" w:hAnsi="Times New Roman" w:cs="Times New Roman"/>
          <w:color w:val="000000"/>
          <w:sz w:val="24"/>
          <w:szCs w:val="24"/>
          <w:highlight w:val="yellow"/>
        </w:rPr>
        <w:t>genes and Candida albicans were gram-positive round-shaped organisms while Escherichia coli, Pseudomonas aeruginosa and Salmonella typhi were gram-negative rod-shaped organisms.</w:t>
      </w:r>
      <w:r>
        <w:rPr>
          <w:noProof/>
          <w:color w:val="000000"/>
          <w:highlight w:val="yellow"/>
        </w:rPr>
        <w:lastRenderedPageBreak/>
        <w:drawing>
          <wp:inline distT="0" distB="0" distL="0" distR="0" wp14:anchorId="2534B5F7" wp14:editId="60A2022C">
            <wp:extent cx="3800475" cy="3171825"/>
            <wp:effectExtent l="0" t="0" r="9525" b="9525"/>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4" cstate="print"/>
                    <a:srcRect/>
                    <a:stretch/>
                  </pic:blipFill>
                  <pic:spPr>
                    <a:xfrm>
                      <a:off x="0" y="0"/>
                      <a:ext cx="3800869" cy="3172154"/>
                    </a:xfrm>
                    <a:prstGeom prst="rect">
                      <a:avLst/>
                    </a:prstGeom>
                  </pic:spPr>
                </pic:pic>
              </a:graphicData>
            </a:graphic>
          </wp:inline>
        </w:drawing>
      </w:r>
      <w:r>
        <w:rPr>
          <w:color w:val="000000"/>
          <w:highlight w:val="yellow"/>
        </w:rPr>
        <w:t>.</w:t>
      </w:r>
    </w:p>
    <w:p w14:paraId="2BC42B00" w14:textId="06C94F44" w:rsidR="0088439B" w:rsidRDefault="00EB49BD" w:rsidP="000419C2">
      <w:pPr>
        <w:widowControl w:val="0"/>
        <w:autoSpaceDE w:val="0"/>
        <w:autoSpaceDN w:val="0"/>
        <w:adjustRightInd w:val="0"/>
        <w:spacing w:line="240" w:lineRule="auto"/>
        <w:contextualSpacing/>
        <w:jc w:val="center"/>
        <w:rPr>
          <w:rFonts w:ascii="Times New Roman" w:hAnsi="Times New Roman" w:cs="Times New Roman"/>
          <w:color w:val="000000"/>
          <w:sz w:val="24"/>
          <w:szCs w:val="24"/>
          <w:highlight w:val="yellow"/>
        </w:rPr>
      </w:pPr>
      <w:r>
        <w:rPr>
          <w:rFonts w:ascii="Times New Roman" w:hAnsi="Times New Roman" w:cs="Times New Roman"/>
          <w:color w:val="000000"/>
          <w:sz w:val="24"/>
          <w:szCs w:val="24"/>
          <w:highlight w:val="yellow"/>
        </w:rPr>
        <w:t xml:space="preserve">Plate </w:t>
      </w:r>
      <w:r w:rsidR="00A77BFB">
        <w:rPr>
          <w:rFonts w:ascii="Times New Roman" w:hAnsi="Times New Roman" w:cs="Times New Roman"/>
          <w:color w:val="000000"/>
          <w:sz w:val="24"/>
          <w:szCs w:val="24"/>
          <w:highlight w:val="yellow"/>
        </w:rPr>
        <w:t>8</w:t>
      </w:r>
      <w:r>
        <w:rPr>
          <w:rFonts w:ascii="Times New Roman" w:hAnsi="Times New Roman" w:cs="Times New Roman"/>
          <w:color w:val="000000"/>
          <w:sz w:val="24"/>
          <w:szCs w:val="24"/>
          <w:highlight w:val="yellow"/>
        </w:rPr>
        <w:t>.  Gram-Positive Bacteria.</w:t>
      </w:r>
    </w:p>
    <w:p w14:paraId="1FB25AF2" w14:textId="77777777" w:rsidR="0088439B" w:rsidRDefault="0088439B">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1857B562" w14:textId="77777777" w:rsidR="0088439B" w:rsidRDefault="0088439B">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77D61E4E" w14:textId="77777777" w:rsidR="0088439B" w:rsidRDefault="00EB49BD" w:rsidP="000419C2">
      <w:pPr>
        <w:widowControl w:val="0"/>
        <w:autoSpaceDE w:val="0"/>
        <w:autoSpaceDN w:val="0"/>
        <w:adjustRightInd w:val="0"/>
        <w:spacing w:line="240" w:lineRule="auto"/>
        <w:contextualSpacing/>
        <w:jc w:val="center"/>
        <w:rPr>
          <w:rFonts w:ascii="Times New Roman" w:hAnsi="Times New Roman" w:cs="Times New Roman"/>
          <w:color w:val="000000"/>
          <w:sz w:val="24"/>
          <w:szCs w:val="24"/>
          <w:highlight w:val="yellow"/>
        </w:rPr>
      </w:pPr>
      <w:r>
        <w:rPr>
          <w:noProof/>
          <w:color w:val="000000"/>
          <w:highlight w:val="yellow"/>
        </w:rPr>
        <w:drawing>
          <wp:inline distT="0" distB="0" distL="0" distR="0" wp14:anchorId="0D8FBE89" wp14:editId="5E8D3A80">
            <wp:extent cx="2371603" cy="2196029"/>
            <wp:effectExtent l="0" t="0" r="0" b="0"/>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5" cstate="print"/>
                    <a:srcRect/>
                    <a:stretch/>
                  </pic:blipFill>
                  <pic:spPr>
                    <a:xfrm>
                      <a:off x="0" y="0"/>
                      <a:ext cx="2371603" cy="2196029"/>
                    </a:xfrm>
                    <a:prstGeom prst="rect">
                      <a:avLst/>
                    </a:prstGeom>
                  </pic:spPr>
                </pic:pic>
              </a:graphicData>
            </a:graphic>
          </wp:inline>
        </w:drawing>
      </w:r>
    </w:p>
    <w:p w14:paraId="6C558EE5" w14:textId="1EB3C094" w:rsidR="0088439B" w:rsidRDefault="00EB49BD" w:rsidP="000419C2">
      <w:pPr>
        <w:widowControl w:val="0"/>
        <w:autoSpaceDE w:val="0"/>
        <w:autoSpaceDN w:val="0"/>
        <w:adjustRightInd w:val="0"/>
        <w:spacing w:line="240" w:lineRule="auto"/>
        <w:contextualSpacing/>
        <w:jc w:val="center"/>
        <w:rPr>
          <w:rFonts w:ascii="Times New Roman" w:hAnsi="Times New Roman" w:cs="Times New Roman"/>
          <w:color w:val="000000"/>
          <w:sz w:val="24"/>
          <w:szCs w:val="24"/>
          <w:highlight w:val="yellow"/>
        </w:rPr>
      </w:pPr>
      <w:r>
        <w:rPr>
          <w:rFonts w:ascii="Times New Roman" w:hAnsi="Times New Roman" w:cs="Times New Roman"/>
          <w:color w:val="000000"/>
          <w:sz w:val="24"/>
          <w:szCs w:val="24"/>
          <w:highlight w:val="yellow"/>
        </w:rPr>
        <w:t xml:space="preserve">Plate </w:t>
      </w:r>
      <w:r w:rsidR="00A77BFB">
        <w:rPr>
          <w:rFonts w:ascii="Times New Roman" w:hAnsi="Times New Roman" w:cs="Times New Roman"/>
          <w:color w:val="000000"/>
          <w:sz w:val="24"/>
          <w:szCs w:val="24"/>
          <w:highlight w:val="yellow"/>
        </w:rPr>
        <w:t>9</w:t>
      </w:r>
      <w:r>
        <w:rPr>
          <w:rFonts w:ascii="Times New Roman" w:hAnsi="Times New Roman" w:cs="Times New Roman"/>
          <w:color w:val="000000"/>
          <w:sz w:val="24"/>
          <w:szCs w:val="24"/>
          <w:highlight w:val="yellow"/>
        </w:rPr>
        <w:t>. Gram-Negative Bacteria.</w:t>
      </w:r>
      <w:r>
        <w:rPr>
          <w:rFonts w:ascii="Times New Roman" w:hAnsi="Times New Roman" w:cs="Times New Roman"/>
          <w:color w:val="000000"/>
          <w:sz w:val="24"/>
          <w:szCs w:val="24"/>
          <w:highlight w:val="yellow"/>
        </w:rPr>
        <w:cr/>
      </w:r>
    </w:p>
    <w:p w14:paraId="2957CB13" w14:textId="77777777" w:rsidR="0088439B" w:rsidRDefault="0088439B">
      <w:pPr>
        <w:widowControl w:val="0"/>
        <w:autoSpaceDE w:val="0"/>
        <w:autoSpaceDN w:val="0"/>
        <w:adjustRightInd w:val="0"/>
        <w:spacing w:line="240" w:lineRule="auto"/>
        <w:contextualSpacing/>
        <w:jc w:val="both"/>
        <w:rPr>
          <w:rFonts w:ascii="Times New Roman" w:hAnsi="Times New Roman" w:cs="Times New Roman"/>
          <w:color w:val="000000"/>
          <w:sz w:val="24"/>
          <w:szCs w:val="24"/>
          <w:highlight w:val="yellow"/>
        </w:rPr>
      </w:pPr>
    </w:p>
    <w:p w14:paraId="585FB175" w14:textId="77777777" w:rsidR="000419C2" w:rsidRDefault="00EB49BD" w:rsidP="000419C2">
      <w:pPr>
        <w:widowControl w:val="0"/>
        <w:autoSpaceDE w:val="0"/>
        <w:autoSpaceDN w:val="0"/>
        <w:adjustRightInd w:val="0"/>
        <w:spacing w:line="240" w:lineRule="auto"/>
        <w:contextualSpacing/>
        <w:jc w:val="both"/>
        <w:rPr>
          <w:rFonts w:ascii="Times New Roman" w:hAnsi="Times New Roman" w:cs="Times New Roman"/>
          <w:b/>
          <w:bCs/>
          <w:color w:val="000000"/>
          <w:sz w:val="24"/>
          <w:szCs w:val="24"/>
          <w:highlight w:val="yellow"/>
        </w:rPr>
      </w:pPr>
      <w:r>
        <w:rPr>
          <w:rFonts w:ascii="Times New Roman" w:hAnsi="Times New Roman" w:cs="Times New Roman"/>
          <w:b/>
          <w:bCs/>
          <w:color w:val="000000"/>
          <w:sz w:val="24"/>
          <w:szCs w:val="24"/>
          <w:highlight w:val="yellow"/>
        </w:rPr>
        <w:t>Proper Disposal of Waste Materials</w:t>
      </w:r>
    </w:p>
    <w:p w14:paraId="28165053" w14:textId="15E39F37" w:rsidR="0088439B" w:rsidRDefault="00EB49BD" w:rsidP="000419C2">
      <w:pPr>
        <w:widowControl w:val="0"/>
        <w:autoSpaceDE w:val="0"/>
        <w:autoSpaceDN w:val="0"/>
        <w:adjustRightInd w:val="0"/>
        <w:spacing w:line="240" w:lineRule="auto"/>
        <w:contextualSpacing/>
        <w:jc w:val="both"/>
        <w:rPr>
          <w:rFonts w:ascii="Times New Roman" w:hAnsi="Times New Roman" w:cs="Times New Roman"/>
          <w:bCs/>
          <w:color w:val="000000"/>
          <w:sz w:val="20"/>
          <w:szCs w:val="20"/>
          <w:highlight w:val="yellow"/>
        </w:rPr>
      </w:pPr>
      <w:r>
        <w:rPr>
          <w:rFonts w:ascii="Times New Roman" w:hAnsi="Times New Roman" w:cs="Times New Roman"/>
          <w:color w:val="000000"/>
          <w:sz w:val="24"/>
          <w:szCs w:val="24"/>
          <w:highlight w:val="yellow"/>
        </w:rPr>
        <w:t>All culture media, bacterial suspensions and other infectious materials were decontaminated using the autoclave set at 1210C at 15 psi for 1 hour prior to disposal.  All other materials that cannot be subjected to autocla</w:t>
      </w:r>
      <w:r>
        <w:rPr>
          <w:rFonts w:ascii="Times New Roman" w:hAnsi="Times New Roman" w:cs="Times New Roman"/>
          <w:color w:val="000000"/>
          <w:sz w:val="24"/>
          <w:szCs w:val="24"/>
          <w:highlight w:val="yellow"/>
        </w:rPr>
        <w:t>ving were immersed or flooded with Lysol solution for 1 hour prior to disposal.  Used gloves, masks and other contaminated materials were thrown away in garbage bins exclusively for infectious materials.</w:t>
      </w:r>
    </w:p>
    <w:p w14:paraId="7B14515F" w14:textId="77777777" w:rsidR="0088439B" w:rsidRDefault="0088439B">
      <w:pPr>
        <w:widowControl w:val="0"/>
        <w:autoSpaceDE w:val="0"/>
        <w:autoSpaceDN w:val="0"/>
        <w:adjustRightInd w:val="0"/>
        <w:spacing w:line="240" w:lineRule="auto"/>
        <w:contextualSpacing/>
        <w:jc w:val="both"/>
        <w:rPr>
          <w:rFonts w:ascii="Times New Roman" w:hAnsi="Times New Roman" w:cs="Times New Roman"/>
          <w:b/>
          <w:sz w:val="24"/>
          <w:szCs w:val="24"/>
        </w:rPr>
      </w:pPr>
    </w:p>
    <w:p w14:paraId="5582A5D1" w14:textId="77777777" w:rsidR="0088439B" w:rsidRDefault="00EB49BD">
      <w:pPr>
        <w:widowControl w:val="0"/>
        <w:autoSpaceDE w:val="0"/>
        <w:autoSpaceDN w:val="0"/>
        <w:adjustRightInd w:val="0"/>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Statistical Treatment of Data</w:t>
      </w:r>
    </w:p>
    <w:p w14:paraId="102029F5" w14:textId="77777777" w:rsidR="0088439B" w:rsidRDefault="00EB49BD">
      <w:pPr>
        <w:widowControl w:val="0"/>
        <w:autoSpaceDE w:val="0"/>
        <w:autoSpaceDN w:val="0"/>
        <w:adjustRightInd w:val="0"/>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Only the mean was use</w:t>
      </w:r>
      <w:r>
        <w:rPr>
          <w:rFonts w:ascii="Times New Roman" w:hAnsi="Times New Roman" w:cs="Times New Roman"/>
          <w:sz w:val="20"/>
          <w:szCs w:val="20"/>
        </w:rPr>
        <w:t>d to treat the data in the experiment.  It was employed to describe the colonial features in terms of the average colony count of the microorganisms isolated from the biometric machines.</w:t>
      </w:r>
    </w:p>
    <w:p w14:paraId="3CF6461D" w14:textId="77777777" w:rsidR="0088439B" w:rsidRDefault="0088439B">
      <w:pPr>
        <w:widowControl w:val="0"/>
        <w:autoSpaceDE w:val="0"/>
        <w:autoSpaceDN w:val="0"/>
        <w:adjustRightInd w:val="0"/>
        <w:spacing w:line="240" w:lineRule="auto"/>
        <w:contextualSpacing/>
        <w:jc w:val="both"/>
        <w:rPr>
          <w:rFonts w:ascii="Times New Roman" w:hAnsi="Times New Roman" w:cs="Times New Roman"/>
          <w:sz w:val="20"/>
          <w:szCs w:val="20"/>
        </w:rPr>
      </w:pPr>
    </w:p>
    <w:p w14:paraId="4EECA385" w14:textId="77777777" w:rsidR="0088439B" w:rsidRDefault="00EB49BD">
      <w:pPr>
        <w:widowControl w:val="0"/>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RESULTS</w:t>
      </w:r>
    </w:p>
    <w:p w14:paraId="674A0F1D" w14:textId="77777777" w:rsidR="0088439B" w:rsidRDefault="00EB49BD">
      <w:pPr>
        <w:widowControl w:val="0"/>
        <w:autoSpaceDE w:val="0"/>
        <w:autoSpaceDN w:val="0"/>
        <w:adjustRightInd w:val="0"/>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This section deals with the presentation, analysis and interpretation of data gathered in the study.  The data are presented </w:t>
      </w:r>
      <w:r>
        <w:rPr>
          <w:rFonts w:ascii="Times New Roman" w:hAnsi="Times New Roman" w:cs="Times New Roman"/>
          <w:sz w:val="20"/>
          <w:szCs w:val="20"/>
        </w:rPr>
        <w:lastRenderedPageBreak/>
        <w:t xml:space="preserve">in the tabular, graphical and textual forms.  </w:t>
      </w:r>
    </w:p>
    <w:p w14:paraId="1F32B7A9" w14:textId="77777777" w:rsidR="0088439B" w:rsidRDefault="0088439B">
      <w:pPr>
        <w:widowControl w:val="0"/>
        <w:autoSpaceDE w:val="0"/>
        <w:autoSpaceDN w:val="0"/>
        <w:adjustRightInd w:val="0"/>
        <w:spacing w:line="240" w:lineRule="auto"/>
        <w:contextualSpacing/>
        <w:jc w:val="both"/>
        <w:rPr>
          <w:rStyle w:val="Hyperlink"/>
          <w:rFonts w:ascii="Times New Roman" w:hAnsi="Times New Roman" w:cs="Times New Roman"/>
          <w:color w:val="auto"/>
          <w:sz w:val="20"/>
          <w:szCs w:val="20"/>
          <w:u w:val="none"/>
        </w:rPr>
      </w:pPr>
    </w:p>
    <w:p w14:paraId="77BC85FD" w14:textId="77777777" w:rsidR="0088439B" w:rsidRDefault="00EB49BD">
      <w:pPr>
        <w:spacing w:after="0" w:line="240" w:lineRule="auto"/>
        <w:contextualSpacing/>
        <w:jc w:val="center"/>
        <w:rPr>
          <w:rStyle w:val="Hyperlink"/>
          <w:rFonts w:ascii="Times New Roman" w:hAnsi="Times New Roman" w:cs="Times New Roman"/>
          <w:b/>
          <w:color w:val="auto"/>
          <w:sz w:val="20"/>
          <w:szCs w:val="20"/>
          <w:u w:val="none"/>
        </w:rPr>
      </w:pPr>
      <w:r>
        <w:rPr>
          <w:rStyle w:val="Hyperlink"/>
          <w:rFonts w:ascii="Times New Roman" w:hAnsi="Times New Roman" w:cs="Times New Roman"/>
          <w:b/>
          <w:color w:val="auto"/>
          <w:sz w:val="20"/>
          <w:szCs w:val="20"/>
          <w:u w:val="none"/>
        </w:rPr>
        <w:t xml:space="preserve">Table 1. </w:t>
      </w:r>
      <w:r>
        <w:rPr>
          <w:rStyle w:val="Hyperlink"/>
          <w:rFonts w:ascii="Times New Roman" w:hAnsi="Times New Roman" w:cs="Times New Roman"/>
          <w:bCs/>
          <w:color w:val="auto"/>
          <w:sz w:val="20"/>
          <w:szCs w:val="20"/>
          <w:u w:val="none"/>
        </w:rPr>
        <w:t>Microorganisms Isolated from each of the Biometric Machines</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1638"/>
        <w:gridCol w:w="1648"/>
        <w:gridCol w:w="1652"/>
        <w:gridCol w:w="1593"/>
      </w:tblGrid>
      <w:tr w:rsidR="0088439B" w14:paraId="41C33A82" w14:textId="77777777">
        <w:tc>
          <w:tcPr>
            <w:tcW w:w="1647" w:type="pct"/>
          </w:tcPr>
          <w:p w14:paraId="166D3293" w14:textId="77777777" w:rsidR="0088439B" w:rsidRDefault="00EB49BD">
            <w:pPr>
              <w:spacing w:after="0" w:line="240" w:lineRule="auto"/>
              <w:contextualSpacing/>
              <w:jc w:val="center"/>
              <w:rPr>
                <w:rStyle w:val="Hyperlink"/>
                <w:rFonts w:ascii="Times New Roman" w:hAnsi="Times New Roman" w:cs="Times New Roman"/>
                <w:b/>
                <w:bCs/>
                <w:color w:val="auto"/>
                <w:sz w:val="20"/>
                <w:szCs w:val="20"/>
                <w:u w:val="none"/>
              </w:rPr>
            </w:pPr>
            <w:r>
              <w:rPr>
                <w:rStyle w:val="Hyperlink"/>
                <w:rFonts w:ascii="Times New Roman" w:hAnsi="Times New Roman" w:cs="Times New Roman"/>
                <w:b/>
                <w:bCs/>
                <w:color w:val="auto"/>
                <w:sz w:val="20"/>
                <w:szCs w:val="20"/>
                <w:u w:val="none"/>
              </w:rPr>
              <w:t>Microorganisms</w:t>
            </w:r>
          </w:p>
          <w:p w14:paraId="7639E806" w14:textId="77777777" w:rsidR="0088439B" w:rsidRDefault="00EB49BD">
            <w:pPr>
              <w:spacing w:after="0" w:line="240" w:lineRule="auto"/>
              <w:contextualSpacing/>
              <w:jc w:val="center"/>
              <w:rPr>
                <w:rStyle w:val="Hyperlink"/>
                <w:rFonts w:ascii="Times New Roman" w:hAnsi="Times New Roman" w:cs="Times New Roman"/>
                <w:b/>
                <w:bCs/>
                <w:color w:val="auto"/>
                <w:sz w:val="20"/>
                <w:szCs w:val="20"/>
                <w:u w:val="none"/>
              </w:rPr>
            </w:pPr>
            <w:r>
              <w:rPr>
                <w:rStyle w:val="Hyperlink"/>
                <w:rFonts w:ascii="Times New Roman" w:hAnsi="Times New Roman" w:cs="Times New Roman"/>
                <w:b/>
                <w:bCs/>
                <w:color w:val="auto"/>
                <w:sz w:val="20"/>
                <w:szCs w:val="20"/>
                <w:u w:val="none"/>
              </w:rPr>
              <w:t>Isolated</w:t>
            </w:r>
          </w:p>
        </w:tc>
        <w:tc>
          <w:tcPr>
            <w:tcW w:w="841" w:type="pct"/>
          </w:tcPr>
          <w:p w14:paraId="268717FB" w14:textId="77777777" w:rsidR="0088439B" w:rsidRDefault="00EB49BD">
            <w:pPr>
              <w:spacing w:after="0" w:line="240" w:lineRule="auto"/>
              <w:contextualSpacing/>
              <w:jc w:val="center"/>
              <w:rPr>
                <w:rStyle w:val="Hyperlink"/>
                <w:rFonts w:ascii="Times New Roman" w:hAnsi="Times New Roman" w:cs="Times New Roman"/>
                <w:b/>
                <w:bCs/>
                <w:color w:val="auto"/>
                <w:sz w:val="20"/>
                <w:szCs w:val="20"/>
                <w:u w:val="none"/>
              </w:rPr>
            </w:pPr>
            <w:r>
              <w:rPr>
                <w:rStyle w:val="Hyperlink"/>
                <w:rFonts w:ascii="Times New Roman" w:hAnsi="Times New Roman" w:cs="Times New Roman"/>
                <w:b/>
                <w:bCs/>
                <w:color w:val="auto"/>
                <w:sz w:val="20"/>
                <w:szCs w:val="20"/>
                <w:u w:val="none"/>
              </w:rPr>
              <w:t>Biometric Machine 1</w:t>
            </w:r>
          </w:p>
          <w:p w14:paraId="27AFBDF2" w14:textId="77777777" w:rsidR="0088439B" w:rsidRDefault="00EB49BD">
            <w:pPr>
              <w:spacing w:after="0" w:line="240" w:lineRule="auto"/>
              <w:contextualSpacing/>
              <w:jc w:val="center"/>
              <w:rPr>
                <w:rStyle w:val="Hyperlink"/>
                <w:rFonts w:ascii="Times New Roman" w:hAnsi="Times New Roman" w:cs="Times New Roman"/>
                <w:b/>
                <w:bCs/>
                <w:color w:val="auto"/>
                <w:sz w:val="20"/>
                <w:szCs w:val="20"/>
                <w:u w:val="none"/>
              </w:rPr>
            </w:pPr>
            <w:r>
              <w:rPr>
                <w:rStyle w:val="Hyperlink"/>
                <w:rFonts w:ascii="Times New Roman" w:hAnsi="Times New Roman" w:cs="Times New Roman"/>
                <w:b/>
                <w:bCs/>
                <w:color w:val="auto"/>
                <w:sz w:val="20"/>
                <w:szCs w:val="20"/>
                <w:u w:val="none"/>
              </w:rPr>
              <w:t xml:space="preserve">(Outside the Cashier’s Office) </w:t>
            </w:r>
          </w:p>
        </w:tc>
        <w:tc>
          <w:tcPr>
            <w:tcW w:w="846" w:type="pct"/>
          </w:tcPr>
          <w:p w14:paraId="1C16A483" w14:textId="77777777" w:rsidR="0088439B" w:rsidRDefault="00EB49BD">
            <w:pPr>
              <w:spacing w:after="0" w:line="240" w:lineRule="auto"/>
              <w:contextualSpacing/>
              <w:jc w:val="center"/>
              <w:rPr>
                <w:rStyle w:val="Hyperlink"/>
                <w:rFonts w:ascii="Times New Roman" w:hAnsi="Times New Roman" w:cs="Times New Roman"/>
                <w:b/>
                <w:bCs/>
                <w:color w:val="auto"/>
                <w:sz w:val="20"/>
                <w:szCs w:val="20"/>
                <w:u w:val="none"/>
              </w:rPr>
            </w:pPr>
            <w:r>
              <w:rPr>
                <w:rStyle w:val="Hyperlink"/>
                <w:rFonts w:ascii="Times New Roman" w:hAnsi="Times New Roman" w:cs="Times New Roman"/>
                <w:b/>
                <w:bCs/>
                <w:color w:val="auto"/>
                <w:sz w:val="20"/>
                <w:szCs w:val="20"/>
                <w:u w:val="none"/>
              </w:rPr>
              <w:t>Biometric Machine 2</w:t>
            </w:r>
          </w:p>
          <w:p w14:paraId="2BB206E3" w14:textId="77777777" w:rsidR="0088439B" w:rsidRDefault="00EB49BD">
            <w:pPr>
              <w:spacing w:after="0" w:line="240" w:lineRule="auto"/>
              <w:contextualSpacing/>
              <w:jc w:val="center"/>
              <w:rPr>
                <w:rStyle w:val="Hyperlink"/>
                <w:rFonts w:ascii="Times New Roman" w:hAnsi="Times New Roman" w:cs="Times New Roman"/>
                <w:b/>
                <w:bCs/>
                <w:color w:val="auto"/>
                <w:sz w:val="20"/>
                <w:szCs w:val="20"/>
                <w:u w:val="none"/>
              </w:rPr>
            </w:pPr>
            <w:r>
              <w:rPr>
                <w:rStyle w:val="Hyperlink"/>
                <w:rFonts w:ascii="Times New Roman" w:hAnsi="Times New Roman" w:cs="Times New Roman"/>
                <w:b/>
                <w:bCs/>
                <w:color w:val="auto"/>
                <w:sz w:val="20"/>
                <w:szCs w:val="20"/>
                <w:u w:val="none"/>
              </w:rPr>
              <w:t>(Outside the Registrar’s Office)</w:t>
            </w:r>
          </w:p>
        </w:tc>
        <w:tc>
          <w:tcPr>
            <w:tcW w:w="848" w:type="pct"/>
          </w:tcPr>
          <w:p w14:paraId="67BF0F60" w14:textId="77777777" w:rsidR="0088439B" w:rsidRDefault="00EB49BD">
            <w:pPr>
              <w:spacing w:after="0" w:line="240" w:lineRule="auto"/>
              <w:contextualSpacing/>
              <w:jc w:val="center"/>
              <w:rPr>
                <w:rStyle w:val="Hyperlink"/>
                <w:rFonts w:ascii="Times New Roman" w:hAnsi="Times New Roman" w:cs="Times New Roman"/>
                <w:b/>
                <w:bCs/>
                <w:color w:val="auto"/>
                <w:sz w:val="20"/>
                <w:szCs w:val="20"/>
                <w:u w:val="none"/>
              </w:rPr>
            </w:pPr>
            <w:r>
              <w:rPr>
                <w:rStyle w:val="Hyperlink"/>
                <w:rFonts w:ascii="Times New Roman" w:hAnsi="Times New Roman" w:cs="Times New Roman"/>
                <w:b/>
                <w:bCs/>
                <w:color w:val="auto"/>
                <w:sz w:val="20"/>
                <w:szCs w:val="20"/>
                <w:u w:val="none"/>
              </w:rPr>
              <w:t>Biometric Machine 3</w:t>
            </w:r>
          </w:p>
          <w:p w14:paraId="27BDB8B5" w14:textId="77777777" w:rsidR="0088439B" w:rsidRDefault="00EB49BD">
            <w:pPr>
              <w:spacing w:after="0" w:line="240" w:lineRule="auto"/>
              <w:contextualSpacing/>
              <w:jc w:val="center"/>
              <w:rPr>
                <w:rStyle w:val="Hyperlink"/>
                <w:rFonts w:ascii="Times New Roman" w:hAnsi="Times New Roman" w:cs="Times New Roman"/>
                <w:b/>
                <w:bCs/>
                <w:color w:val="auto"/>
                <w:sz w:val="20"/>
                <w:szCs w:val="20"/>
                <w:u w:val="none"/>
              </w:rPr>
            </w:pPr>
            <w:r>
              <w:rPr>
                <w:rStyle w:val="Hyperlink"/>
                <w:rFonts w:ascii="Times New Roman" w:hAnsi="Times New Roman" w:cs="Times New Roman"/>
                <w:b/>
                <w:bCs/>
                <w:color w:val="auto"/>
                <w:sz w:val="20"/>
                <w:szCs w:val="20"/>
                <w:u w:val="none"/>
              </w:rPr>
              <w:t>(University Canteen)</w:t>
            </w:r>
          </w:p>
        </w:tc>
        <w:tc>
          <w:tcPr>
            <w:tcW w:w="818" w:type="pct"/>
          </w:tcPr>
          <w:p w14:paraId="3463C1A2" w14:textId="77777777" w:rsidR="0088439B" w:rsidRDefault="00EB49BD">
            <w:pPr>
              <w:spacing w:after="0" w:line="240" w:lineRule="auto"/>
              <w:contextualSpacing/>
              <w:jc w:val="center"/>
              <w:rPr>
                <w:rStyle w:val="Hyperlink"/>
                <w:rFonts w:ascii="Times New Roman" w:hAnsi="Times New Roman" w:cs="Times New Roman"/>
                <w:b/>
                <w:bCs/>
                <w:color w:val="auto"/>
                <w:sz w:val="20"/>
                <w:szCs w:val="20"/>
                <w:u w:val="none"/>
              </w:rPr>
            </w:pPr>
            <w:r>
              <w:rPr>
                <w:rStyle w:val="Hyperlink"/>
                <w:rFonts w:ascii="Times New Roman" w:hAnsi="Times New Roman" w:cs="Times New Roman"/>
                <w:b/>
                <w:bCs/>
                <w:color w:val="auto"/>
                <w:sz w:val="20"/>
                <w:szCs w:val="20"/>
                <w:u w:val="none"/>
              </w:rPr>
              <w:t>Biometric Machine 4</w:t>
            </w:r>
          </w:p>
          <w:p w14:paraId="7208416F" w14:textId="77777777" w:rsidR="0088439B" w:rsidRDefault="00EB49BD">
            <w:pPr>
              <w:spacing w:after="0" w:line="240" w:lineRule="auto"/>
              <w:contextualSpacing/>
              <w:jc w:val="center"/>
              <w:rPr>
                <w:rStyle w:val="Hyperlink"/>
                <w:rFonts w:ascii="Times New Roman" w:hAnsi="Times New Roman" w:cs="Times New Roman"/>
                <w:b/>
                <w:bCs/>
                <w:color w:val="auto"/>
                <w:sz w:val="20"/>
                <w:szCs w:val="20"/>
                <w:u w:val="none"/>
              </w:rPr>
            </w:pPr>
            <w:r>
              <w:rPr>
                <w:rStyle w:val="Hyperlink"/>
                <w:rFonts w:ascii="Times New Roman" w:hAnsi="Times New Roman" w:cs="Times New Roman"/>
                <w:b/>
                <w:bCs/>
                <w:color w:val="auto"/>
                <w:sz w:val="20"/>
                <w:szCs w:val="20"/>
                <w:u w:val="none"/>
              </w:rPr>
              <w:t>(CHS Building)</w:t>
            </w:r>
          </w:p>
        </w:tc>
      </w:tr>
      <w:tr w:rsidR="0088439B" w14:paraId="20D5024E" w14:textId="77777777">
        <w:tc>
          <w:tcPr>
            <w:tcW w:w="1647" w:type="pct"/>
          </w:tcPr>
          <w:p w14:paraId="79A85860" w14:textId="77777777" w:rsidR="0088439B" w:rsidRDefault="00EB49BD">
            <w:pPr>
              <w:spacing w:after="0" w:line="240" w:lineRule="auto"/>
              <w:contextualSpacing/>
              <w:rPr>
                <w:rStyle w:val="Hyperlink"/>
                <w:rFonts w:ascii="Times New Roman" w:hAnsi="Times New Roman" w:cs="Times New Roman"/>
                <w:i/>
                <w:color w:val="auto"/>
                <w:sz w:val="20"/>
                <w:szCs w:val="20"/>
                <w:u w:val="none"/>
              </w:rPr>
            </w:pPr>
            <w:r>
              <w:rPr>
                <w:rStyle w:val="Hyperlink"/>
                <w:rFonts w:ascii="Times New Roman" w:hAnsi="Times New Roman" w:cs="Times New Roman"/>
                <w:i/>
                <w:color w:val="auto"/>
                <w:sz w:val="20"/>
                <w:szCs w:val="20"/>
                <w:u w:val="none"/>
              </w:rPr>
              <w:t>Staphylococcus aureus</w:t>
            </w:r>
          </w:p>
        </w:tc>
        <w:tc>
          <w:tcPr>
            <w:tcW w:w="841" w:type="pct"/>
          </w:tcPr>
          <w:p w14:paraId="4A536232"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Present</w:t>
            </w:r>
          </w:p>
        </w:tc>
        <w:tc>
          <w:tcPr>
            <w:tcW w:w="846" w:type="pct"/>
          </w:tcPr>
          <w:p w14:paraId="7BEAF3CC"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Present</w:t>
            </w:r>
          </w:p>
        </w:tc>
        <w:tc>
          <w:tcPr>
            <w:tcW w:w="848" w:type="pct"/>
          </w:tcPr>
          <w:p w14:paraId="7F97DEEE"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Present</w:t>
            </w:r>
          </w:p>
        </w:tc>
        <w:tc>
          <w:tcPr>
            <w:tcW w:w="818" w:type="pct"/>
          </w:tcPr>
          <w:p w14:paraId="00503A30"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Present</w:t>
            </w:r>
          </w:p>
        </w:tc>
      </w:tr>
      <w:tr w:rsidR="0088439B" w14:paraId="35C2E36C" w14:textId="77777777">
        <w:tc>
          <w:tcPr>
            <w:tcW w:w="1647" w:type="pct"/>
          </w:tcPr>
          <w:p w14:paraId="26C62D07" w14:textId="77777777" w:rsidR="0088439B" w:rsidRDefault="00EB49BD">
            <w:pPr>
              <w:spacing w:after="0" w:line="240" w:lineRule="auto"/>
              <w:contextualSpacing/>
              <w:rPr>
                <w:rStyle w:val="Hyperlink"/>
                <w:rFonts w:ascii="Times New Roman" w:hAnsi="Times New Roman" w:cs="Times New Roman"/>
                <w:i/>
                <w:color w:val="auto"/>
                <w:sz w:val="20"/>
                <w:szCs w:val="20"/>
                <w:u w:val="none"/>
              </w:rPr>
            </w:pPr>
            <w:r>
              <w:rPr>
                <w:rStyle w:val="Hyperlink"/>
                <w:rFonts w:ascii="Times New Roman" w:hAnsi="Times New Roman" w:cs="Times New Roman"/>
                <w:i/>
                <w:color w:val="auto"/>
                <w:sz w:val="20"/>
                <w:szCs w:val="20"/>
                <w:u w:val="none"/>
              </w:rPr>
              <w:t>Staphylococcus epidermidis</w:t>
            </w:r>
          </w:p>
        </w:tc>
        <w:tc>
          <w:tcPr>
            <w:tcW w:w="841" w:type="pct"/>
          </w:tcPr>
          <w:p w14:paraId="1BBA1A5F"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Present</w:t>
            </w:r>
          </w:p>
        </w:tc>
        <w:tc>
          <w:tcPr>
            <w:tcW w:w="846" w:type="pct"/>
          </w:tcPr>
          <w:p w14:paraId="4D926429"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Present</w:t>
            </w:r>
          </w:p>
        </w:tc>
        <w:tc>
          <w:tcPr>
            <w:tcW w:w="848" w:type="pct"/>
          </w:tcPr>
          <w:p w14:paraId="041954D6"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Present</w:t>
            </w:r>
          </w:p>
        </w:tc>
        <w:tc>
          <w:tcPr>
            <w:tcW w:w="818" w:type="pct"/>
          </w:tcPr>
          <w:p w14:paraId="5AD84459"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Present</w:t>
            </w:r>
          </w:p>
        </w:tc>
      </w:tr>
      <w:tr w:rsidR="0088439B" w14:paraId="114B8F00" w14:textId="77777777">
        <w:tc>
          <w:tcPr>
            <w:tcW w:w="1647" w:type="pct"/>
          </w:tcPr>
          <w:p w14:paraId="109B7EF4" w14:textId="77777777" w:rsidR="0088439B" w:rsidRDefault="00EB49BD">
            <w:pPr>
              <w:spacing w:after="0" w:line="240" w:lineRule="auto"/>
              <w:contextualSpacing/>
              <w:rPr>
                <w:rStyle w:val="Hyperlink"/>
                <w:rFonts w:ascii="Times New Roman" w:hAnsi="Times New Roman" w:cs="Times New Roman"/>
                <w:i/>
                <w:color w:val="auto"/>
                <w:sz w:val="20"/>
                <w:szCs w:val="20"/>
                <w:u w:val="none"/>
              </w:rPr>
            </w:pPr>
            <w:r>
              <w:rPr>
                <w:rStyle w:val="Hyperlink"/>
                <w:rFonts w:ascii="Times New Roman" w:hAnsi="Times New Roman" w:cs="Times New Roman"/>
                <w:i/>
                <w:color w:val="auto"/>
                <w:sz w:val="20"/>
                <w:szCs w:val="20"/>
                <w:u w:val="none"/>
              </w:rPr>
              <w:t>Micrococcus luteus</w:t>
            </w:r>
          </w:p>
        </w:tc>
        <w:tc>
          <w:tcPr>
            <w:tcW w:w="841" w:type="pct"/>
          </w:tcPr>
          <w:p w14:paraId="38620C84"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Present</w:t>
            </w:r>
          </w:p>
        </w:tc>
        <w:tc>
          <w:tcPr>
            <w:tcW w:w="846" w:type="pct"/>
          </w:tcPr>
          <w:p w14:paraId="2486EE6F"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Present</w:t>
            </w:r>
          </w:p>
        </w:tc>
        <w:tc>
          <w:tcPr>
            <w:tcW w:w="848" w:type="pct"/>
          </w:tcPr>
          <w:p w14:paraId="6775E0ED"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Present</w:t>
            </w:r>
          </w:p>
        </w:tc>
        <w:tc>
          <w:tcPr>
            <w:tcW w:w="818" w:type="pct"/>
          </w:tcPr>
          <w:p w14:paraId="3042E4AD"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Present</w:t>
            </w:r>
          </w:p>
        </w:tc>
      </w:tr>
      <w:tr w:rsidR="0088439B" w14:paraId="66B1EB35" w14:textId="77777777">
        <w:tc>
          <w:tcPr>
            <w:tcW w:w="1647" w:type="pct"/>
          </w:tcPr>
          <w:p w14:paraId="1AB9B7C9" w14:textId="77777777" w:rsidR="0088439B" w:rsidRDefault="00EB49BD">
            <w:pPr>
              <w:spacing w:after="0" w:line="240" w:lineRule="auto"/>
              <w:contextualSpacing/>
              <w:rPr>
                <w:rStyle w:val="Hyperlink"/>
                <w:rFonts w:ascii="Times New Roman" w:hAnsi="Times New Roman" w:cs="Times New Roman"/>
                <w:i/>
                <w:color w:val="auto"/>
                <w:sz w:val="20"/>
                <w:szCs w:val="20"/>
                <w:u w:val="none"/>
              </w:rPr>
            </w:pPr>
            <w:r>
              <w:rPr>
                <w:rStyle w:val="Hyperlink"/>
                <w:rFonts w:ascii="Times New Roman" w:hAnsi="Times New Roman" w:cs="Times New Roman"/>
                <w:i/>
                <w:color w:val="auto"/>
                <w:sz w:val="20"/>
                <w:szCs w:val="20"/>
                <w:u w:val="none"/>
              </w:rPr>
              <w:t>Propionebacterium acnes</w:t>
            </w:r>
          </w:p>
        </w:tc>
        <w:tc>
          <w:tcPr>
            <w:tcW w:w="841" w:type="pct"/>
          </w:tcPr>
          <w:p w14:paraId="61CC6A1E"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w:t>
            </w:r>
          </w:p>
        </w:tc>
        <w:tc>
          <w:tcPr>
            <w:tcW w:w="846" w:type="pct"/>
          </w:tcPr>
          <w:p w14:paraId="7A0FE167"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w:t>
            </w:r>
          </w:p>
        </w:tc>
        <w:tc>
          <w:tcPr>
            <w:tcW w:w="848" w:type="pct"/>
          </w:tcPr>
          <w:p w14:paraId="4E472AD2"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w:t>
            </w:r>
          </w:p>
        </w:tc>
        <w:tc>
          <w:tcPr>
            <w:tcW w:w="818" w:type="pct"/>
          </w:tcPr>
          <w:p w14:paraId="1B42A49D"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Present</w:t>
            </w:r>
          </w:p>
        </w:tc>
      </w:tr>
      <w:tr w:rsidR="0088439B" w14:paraId="7D151E31" w14:textId="77777777">
        <w:tc>
          <w:tcPr>
            <w:tcW w:w="1647" w:type="pct"/>
          </w:tcPr>
          <w:p w14:paraId="529937BB" w14:textId="77777777" w:rsidR="0088439B" w:rsidRDefault="00EB49BD">
            <w:pPr>
              <w:spacing w:after="0" w:line="240" w:lineRule="auto"/>
              <w:contextualSpacing/>
              <w:rPr>
                <w:rStyle w:val="Hyperlink"/>
                <w:rFonts w:ascii="Times New Roman" w:hAnsi="Times New Roman" w:cs="Times New Roman"/>
                <w:i/>
                <w:color w:val="auto"/>
                <w:sz w:val="20"/>
                <w:szCs w:val="20"/>
                <w:u w:val="none"/>
              </w:rPr>
            </w:pPr>
            <w:r>
              <w:rPr>
                <w:rStyle w:val="Hyperlink"/>
                <w:rFonts w:ascii="Times New Roman" w:hAnsi="Times New Roman" w:cs="Times New Roman"/>
                <w:i/>
                <w:color w:val="auto"/>
                <w:sz w:val="20"/>
                <w:szCs w:val="20"/>
                <w:u w:val="none"/>
              </w:rPr>
              <w:t>Escherichia coli</w:t>
            </w:r>
          </w:p>
        </w:tc>
        <w:tc>
          <w:tcPr>
            <w:tcW w:w="841" w:type="pct"/>
          </w:tcPr>
          <w:p w14:paraId="5AFBD4DA"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Present</w:t>
            </w:r>
          </w:p>
        </w:tc>
        <w:tc>
          <w:tcPr>
            <w:tcW w:w="846" w:type="pct"/>
          </w:tcPr>
          <w:p w14:paraId="0A2199D2"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Present</w:t>
            </w:r>
          </w:p>
        </w:tc>
        <w:tc>
          <w:tcPr>
            <w:tcW w:w="848" w:type="pct"/>
          </w:tcPr>
          <w:p w14:paraId="4616D2F9"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Present</w:t>
            </w:r>
          </w:p>
        </w:tc>
        <w:tc>
          <w:tcPr>
            <w:tcW w:w="818" w:type="pct"/>
          </w:tcPr>
          <w:p w14:paraId="74A87172"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Present</w:t>
            </w:r>
          </w:p>
        </w:tc>
      </w:tr>
      <w:tr w:rsidR="0088439B" w14:paraId="1BF537CE" w14:textId="77777777">
        <w:tc>
          <w:tcPr>
            <w:tcW w:w="1647" w:type="pct"/>
          </w:tcPr>
          <w:p w14:paraId="2E3440B4" w14:textId="77777777" w:rsidR="0088439B" w:rsidRDefault="00EB49BD">
            <w:pPr>
              <w:spacing w:after="0" w:line="240" w:lineRule="auto"/>
              <w:contextualSpacing/>
              <w:rPr>
                <w:rStyle w:val="Hyperlink"/>
                <w:rFonts w:ascii="Times New Roman" w:hAnsi="Times New Roman" w:cs="Times New Roman"/>
                <w:i/>
                <w:color w:val="auto"/>
                <w:sz w:val="20"/>
                <w:szCs w:val="20"/>
                <w:u w:val="none"/>
              </w:rPr>
            </w:pPr>
            <w:r>
              <w:rPr>
                <w:rStyle w:val="Hyperlink"/>
                <w:rFonts w:ascii="Times New Roman" w:hAnsi="Times New Roman" w:cs="Times New Roman"/>
                <w:i/>
                <w:color w:val="auto"/>
                <w:sz w:val="20"/>
                <w:szCs w:val="20"/>
                <w:u w:val="none"/>
              </w:rPr>
              <w:t>Corynebacterium diphtheria</w:t>
            </w:r>
          </w:p>
        </w:tc>
        <w:tc>
          <w:tcPr>
            <w:tcW w:w="841" w:type="pct"/>
          </w:tcPr>
          <w:p w14:paraId="25A2F975"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w:t>
            </w:r>
          </w:p>
        </w:tc>
        <w:tc>
          <w:tcPr>
            <w:tcW w:w="846" w:type="pct"/>
          </w:tcPr>
          <w:p w14:paraId="7848BC97"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w:t>
            </w:r>
          </w:p>
        </w:tc>
        <w:tc>
          <w:tcPr>
            <w:tcW w:w="848" w:type="pct"/>
          </w:tcPr>
          <w:p w14:paraId="1977EAD0"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Present</w:t>
            </w:r>
          </w:p>
        </w:tc>
        <w:tc>
          <w:tcPr>
            <w:tcW w:w="818" w:type="pct"/>
          </w:tcPr>
          <w:p w14:paraId="2877EE14"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Present</w:t>
            </w:r>
          </w:p>
        </w:tc>
      </w:tr>
      <w:tr w:rsidR="0088439B" w14:paraId="3C288B9C" w14:textId="77777777">
        <w:tc>
          <w:tcPr>
            <w:tcW w:w="1647" w:type="pct"/>
          </w:tcPr>
          <w:p w14:paraId="296A98B4" w14:textId="77777777" w:rsidR="0088439B" w:rsidRDefault="00EB49BD">
            <w:pPr>
              <w:spacing w:after="0" w:line="240" w:lineRule="auto"/>
              <w:contextualSpacing/>
              <w:rPr>
                <w:rStyle w:val="Hyperlink"/>
                <w:rFonts w:ascii="Times New Roman" w:hAnsi="Times New Roman" w:cs="Times New Roman"/>
                <w:i/>
                <w:color w:val="auto"/>
                <w:sz w:val="20"/>
                <w:szCs w:val="20"/>
                <w:u w:val="none"/>
              </w:rPr>
            </w:pPr>
            <w:r>
              <w:rPr>
                <w:rStyle w:val="Hyperlink"/>
                <w:rFonts w:ascii="Times New Roman" w:hAnsi="Times New Roman" w:cs="Times New Roman"/>
                <w:i/>
                <w:color w:val="auto"/>
                <w:sz w:val="20"/>
                <w:szCs w:val="20"/>
                <w:u w:val="none"/>
              </w:rPr>
              <w:t>Trichophyton mentagrophytes</w:t>
            </w:r>
          </w:p>
        </w:tc>
        <w:tc>
          <w:tcPr>
            <w:tcW w:w="841" w:type="pct"/>
          </w:tcPr>
          <w:p w14:paraId="7970F413"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w:t>
            </w:r>
          </w:p>
        </w:tc>
        <w:tc>
          <w:tcPr>
            <w:tcW w:w="846" w:type="pct"/>
          </w:tcPr>
          <w:p w14:paraId="7D507010"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w:t>
            </w:r>
          </w:p>
        </w:tc>
        <w:tc>
          <w:tcPr>
            <w:tcW w:w="848" w:type="pct"/>
          </w:tcPr>
          <w:p w14:paraId="11E81D10"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w:t>
            </w:r>
          </w:p>
        </w:tc>
        <w:tc>
          <w:tcPr>
            <w:tcW w:w="818" w:type="pct"/>
          </w:tcPr>
          <w:p w14:paraId="10AF9D0C"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Present</w:t>
            </w:r>
          </w:p>
        </w:tc>
      </w:tr>
      <w:tr w:rsidR="0088439B" w14:paraId="6AC26B01" w14:textId="77777777">
        <w:tc>
          <w:tcPr>
            <w:tcW w:w="1647" w:type="pct"/>
          </w:tcPr>
          <w:p w14:paraId="7A80A6A0" w14:textId="77777777" w:rsidR="0088439B" w:rsidRDefault="00EB49BD">
            <w:pPr>
              <w:spacing w:after="0" w:line="240" w:lineRule="auto"/>
              <w:contextualSpacing/>
              <w:rPr>
                <w:rStyle w:val="Hyperlink"/>
                <w:rFonts w:ascii="Times New Roman" w:hAnsi="Times New Roman" w:cs="Times New Roman"/>
                <w:i/>
                <w:color w:val="auto"/>
                <w:sz w:val="20"/>
                <w:szCs w:val="20"/>
                <w:u w:val="none"/>
              </w:rPr>
            </w:pPr>
            <w:r>
              <w:rPr>
                <w:rStyle w:val="Hyperlink"/>
                <w:rFonts w:ascii="Times New Roman" w:hAnsi="Times New Roman" w:cs="Times New Roman"/>
                <w:i/>
                <w:color w:val="auto"/>
                <w:sz w:val="20"/>
                <w:szCs w:val="20"/>
                <w:u w:val="none"/>
              </w:rPr>
              <w:t>Undifferentiated life forms</w:t>
            </w:r>
          </w:p>
        </w:tc>
        <w:tc>
          <w:tcPr>
            <w:tcW w:w="841" w:type="pct"/>
          </w:tcPr>
          <w:p w14:paraId="348548DA"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Present</w:t>
            </w:r>
          </w:p>
        </w:tc>
        <w:tc>
          <w:tcPr>
            <w:tcW w:w="846" w:type="pct"/>
          </w:tcPr>
          <w:p w14:paraId="7848AF6E"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Present</w:t>
            </w:r>
          </w:p>
        </w:tc>
        <w:tc>
          <w:tcPr>
            <w:tcW w:w="848" w:type="pct"/>
          </w:tcPr>
          <w:p w14:paraId="177EFFCE"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Present</w:t>
            </w:r>
          </w:p>
        </w:tc>
        <w:tc>
          <w:tcPr>
            <w:tcW w:w="818" w:type="pct"/>
          </w:tcPr>
          <w:p w14:paraId="7E284A96"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Present</w:t>
            </w:r>
          </w:p>
        </w:tc>
      </w:tr>
    </w:tbl>
    <w:p w14:paraId="3F8FF1C9" w14:textId="77777777" w:rsidR="0088439B" w:rsidRDefault="0088439B">
      <w:pPr>
        <w:spacing w:after="0" w:line="240" w:lineRule="auto"/>
        <w:rPr>
          <w:rStyle w:val="Hyperlink"/>
          <w:rFonts w:ascii="Times New Roman" w:hAnsi="Times New Roman" w:cs="Times New Roman"/>
          <w:color w:val="auto"/>
          <w:sz w:val="20"/>
          <w:szCs w:val="20"/>
          <w:u w:val="none"/>
        </w:rPr>
      </w:pPr>
    </w:p>
    <w:p w14:paraId="103B7F7E" w14:textId="77777777" w:rsidR="0088439B" w:rsidRDefault="00EB49BD">
      <w:pPr>
        <w:spacing w:after="0" w:line="240" w:lineRule="auto"/>
        <w:jc w:val="both"/>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 xml:space="preserve">The table above presents the different microorganisms isolated from the four biometric machines installed at different sites inside UNP.  This was identified using the VITEC machine and was confirmed through gram staining technique.   </w:t>
      </w:r>
    </w:p>
    <w:p w14:paraId="5596C596" w14:textId="77777777" w:rsidR="0088439B" w:rsidRDefault="0088439B">
      <w:pPr>
        <w:spacing w:after="0" w:line="240" w:lineRule="auto"/>
        <w:contextualSpacing/>
        <w:jc w:val="center"/>
        <w:rPr>
          <w:rStyle w:val="Hyperlink"/>
          <w:rFonts w:ascii="Times New Roman" w:hAnsi="Times New Roman" w:cs="Times New Roman"/>
          <w:b/>
          <w:color w:val="auto"/>
          <w:sz w:val="20"/>
          <w:szCs w:val="20"/>
          <w:u w:val="none"/>
        </w:rPr>
      </w:pPr>
    </w:p>
    <w:p w14:paraId="1426E9E8" w14:textId="77777777" w:rsidR="0088439B" w:rsidRDefault="00EB49BD">
      <w:pPr>
        <w:spacing w:after="0" w:line="240" w:lineRule="auto"/>
        <w:contextualSpacing/>
        <w:jc w:val="center"/>
        <w:rPr>
          <w:rStyle w:val="Hyperlink"/>
          <w:rFonts w:ascii="Times New Roman" w:hAnsi="Times New Roman" w:cs="Times New Roman"/>
          <w:bCs/>
          <w:color w:val="auto"/>
          <w:sz w:val="20"/>
          <w:szCs w:val="20"/>
          <w:u w:val="none"/>
        </w:rPr>
      </w:pPr>
      <w:r>
        <w:rPr>
          <w:rStyle w:val="Hyperlink"/>
          <w:rFonts w:ascii="Times New Roman" w:hAnsi="Times New Roman" w:cs="Times New Roman"/>
          <w:b/>
          <w:color w:val="auto"/>
          <w:sz w:val="20"/>
          <w:szCs w:val="20"/>
          <w:u w:val="none"/>
        </w:rPr>
        <w:t xml:space="preserve">Table 2. </w:t>
      </w:r>
      <w:r>
        <w:rPr>
          <w:rStyle w:val="Hyperlink"/>
          <w:rFonts w:ascii="Times New Roman" w:hAnsi="Times New Roman" w:cs="Times New Roman"/>
          <w:bCs/>
          <w:color w:val="auto"/>
          <w:sz w:val="20"/>
          <w:szCs w:val="20"/>
          <w:u w:val="none"/>
        </w:rPr>
        <w:t>Colony Cou</w:t>
      </w:r>
      <w:r>
        <w:rPr>
          <w:rStyle w:val="Hyperlink"/>
          <w:rFonts w:ascii="Times New Roman" w:hAnsi="Times New Roman" w:cs="Times New Roman"/>
          <w:bCs/>
          <w:color w:val="auto"/>
          <w:sz w:val="20"/>
          <w:szCs w:val="20"/>
          <w:u w:val="none"/>
        </w:rPr>
        <w:t>nt of the Microorganisms Isolated</w:t>
      </w:r>
    </w:p>
    <w:tbl>
      <w:tblPr>
        <w:tblStyle w:val="TableGrid"/>
        <w:tblW w:w="5000" w:type="pct"/>
        <w:tblLook w:val="04A0" w:firstRow="1" w:lastRow="0" w:firstColumn="1" w:lastColumn="0" w:noHBand="0" w:noVBand="1"/>
      </w:tblPr>
      <w:tblGrid>
        <w:gridCol w:w="3723"/>
        <w:gridCol w:w="1029"/>
        <w:gridCol w:w="1028"/>
        <w:gridCol w:w="1028"/>
        <w:gridCol w:w="1439"/>
        <w:gridCol w:w="1492"/>
      </w:tblGrid>
      <w:tr w:rsidR="0088439B" w14:paraId="4AECA1FD" w14:textId="77777777">
        <w:tc>
          <w:tcPr>
            <w:tcW w:w="1911" w:type="pct"/>
            <w:vMerge w:val="restart"/>
          </w:tcPr>
          <w:p w14:paraId="33E817AA"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Biometric Machine</w:t>
            </w:r>
          </w:p>
        </w:tc>
        <w:tc>
          <w:tcPr>
            <w:tcW w:w="1584" w:type="pct"/>
            <w:gridSpan w:val="3"/>
          </w:tcPr>
          <w:p w14:paraId="69E098F1"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Number of Colonies / Trial</w:t>
            </w:r>
          </w:p>
        </w:tc>
        <w:tc>
          <w:tcPr>
            <w:tcW w:w="739" w:type="pct"/>
            <w:vMerge w:val="restart"/>
          </w:tcPr>
          <w:p w14:paraId="68583AA0"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Average</w:t>
            </w:r>
          </w:p>
        </w:tc>
        <w:tc>
          <w:tcPr>
            <w:tcW w:w="766" w:type="pct"/>
            <w:vMerge w:val="restart"/>
          </w:tcPr>
          <w:p w14:paraId="1BCE0D9B"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Grand Ave. Colonies</w:t>
            </w:r>
          </w:p>
        </w:tc>
      </w:tr>
      <w:tr w:rsidR="0088439B" w14:paraId="5F0A5F0E" w14:textId="77777777">
        <w:tc>
          <w:tcPr>
            <w:tcW w:w="1911" w:type="pct"/>
            <w:vMerge/>
          </w:tcPr>
          <w:p w14:paraId="730F46F7" w14:textId="77777777" w:rsidR="0088439B" w:rsidRDefault="0088439B">
            <w:pPr>
              <w:spacing w:after="0" w:line="240" w:lineRule="auto"/>
              <w:contextualSpacing/>
              <w:jc w:val="center"/>
              <w:rPr>
                <w:rStyle w:val="Hyperlink"/>
                <w:rFonts w:ascii="Times New Roman" w:hAnsi="Times New Roman" w:cs="Times New Roman"/>
                <w:color w:val="auto"/>
                <w:sz w:val="20"/>
                <w:szCs w:val="20"/>
                <w:u w:val="none"/>
              </w:rPr>
            </w:pPr>
          </w:p>
        </w:tc>
        <w:tc>
          <w:tcPr>
            <w:tcW w:w="528" w:type="pct"/>
          </w:tcPr>
          <w:p w14:paraId="2C226CB0"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1</w:t>
            </w:r>
          </w:p>
        </w:tc>
        <w:tc>
          <w:tcPr>
            <w:tcW w:w="528" w:type="pct"/>
          </w:tcPr>
          <w:p w14:paraId="3FB078A0"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2</w:t>
            </w:r>
          </w:p>
        </w:tc>
        <w:tc>
          <w:tcPr>
            <w:tcW w:w="528" w:type="pct"/>
          </w:tcPr>
          <w:p w14:paraId="7010600C"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3</w:t>
            </w:r>
          </w:p>
        </w:tc>
        <w:tc>
          <w:tcPr>
            <w:tcW w:w="739" w:type="pct"/>
            <w:vMerge/>
          </w:tcPr>
          <w:p w14:paraId="3F41A8F7" w14:textId="77777777" w:rsidR="0088439B" w:rsidRDefault="0088439B">
            <w:pPr>
              <w:spacing w:after="0" w:line="240" w:lineRule="auto"/>
              <w:contextualSpacing/>
              <w:jc w:val="center"/>
              <w:rPr>
                <w:rStyle w:val="Hyperlink"/>
                <w:rFonts w:ascii="Times New Roman" w:hAnsi="Times New Roman" w:cs="Times New Roman"/>
                <w:color w:val="auto"/>
                <w:sz w:val="20"/>
                <w:szCs w:val="20"/>
                <w:u w:val="none"/>
              </w:rPr>
            </w:pPr>
          </w:p>
        </w:tc>
        <w:tc>
          <w:tcPr>
            <w:tcW w:w="766" w:type="pct"/>
            <w:vMerge/>
          </w:tcPr>
          <w:p w14:paraId="54FBE844" w14:textId="77777777" w:rsidR="0088439B" w:rsidRDefault="0088439B">
            <w:pPr>
              <w:spacing w:after="0" w:line="240" w:lineRule="auto"/>
              <w:contextualSpacing/>
              <w:jc w:val="center"/>
              <w:rPr>
                <w:rStyle w:val="Hyperlink"/>
                <w:rFonts w:ascii="Times New Roman" w:hAnsi="Times New Roman" w:cs="Times New Roman"/>
                <w:color w:val="auto"/>
                <w:sz w:val="20"/>
                <w:szCs w:val="20"/>
                <w:u w:val="none"/>
              </w:rPr>
            </w:pPr>
          </w:p>
        </w:tc>
      </w:tr>
      <w:tr w:rsidR="0088439B" w14:paraId="1D190F07" w14:textId="77777777">
        <w:tc>
          <w:tcPr>
            <w:tcW w:w="1911" w:type="pct"/>
          </w:tcPr>
          <w:p w14:paraId="2BED7A92" w14:textId="77777777" w:rsidR="0088439B" w:rsidRDefault="00EB49BD">
            <w:pPr>
              <w:spacing w:after="0" w:line="240" w:lineRule="auto"/>
              <w:contextualSpacing/>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Biometric Machine 1</w:t>
            </w:r>
          </w:p>
          <w:p w14:paraId="50840EC0" w14:textId="77777777" w:rsidR="0088439B" w:rsidRDefault="00EB49BD">
            <w:pPr>
              <w:pStyle w:val="ListParagraph1"/>
              <w:numPr>
                <w:ilvl w:val="0"/>
                <w:numId w:val="1"/>
              </w:numPr>
              <w:spacing w:after="0" w:line="240" w:lineRule="auto"/>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After Disinfection</w:t>
            </w:r>
          </w:p>
          <w:p w14:paraId="7536C22D" w14:textId="77777777" w:rsidR="0088439B" w:rsidRDefault="00EB49BD">
            <w:pPr>
              <w:pStyle w:val="ListParagraph1"/>
              <w:numPr>
                <w:ilvl w:val="0"/>
                <w:numId w:val="1"/>
              </w:numPr>
              <w:spacing w:after="0" w:line="240" w:lineRule="auto"/>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8:30AM</w:t>
            </w:r>
          </w:p>
          <w:p w14:paraId="50C41DCD" w14:textId="77777777" w:rsidR="0088439B" w:rsidRDefault="00EB49BD">
            <w:pPr>
              <w:pStyle w:val="ListParagraph1"/>
              <w:numPr>
                <w:ilvl w:val="0"/>
                <w:numId w:val="1"/>
              </w:numPr>
              <w:spacing w:after="0" w:line="240" w:lineRule="auto"/>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12:30PM</w:t>
            </w:r>
          </w:p>
          <w:p w14:paraId="0EB81938" w14:textId="77777777" w:rsidR="0088439B" w:rsidRDefault="00EB49BD">
            <w:pPr>
              <w:pStyle w:val="ListParagraph1"/>
              <w:numPr>
                <w:ilvl w:val="0"/>
                <w:numId w:val="1"/>
              </w:numPr>
              <w:spacing w:after="0" w:line="240" w:lineRule="auto"/>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5:30PM</w:t>
            </w:r>
          </w:p>
        </w:tc>
        <w:tc>
          <w:tcPr>
            <w:tcW w:w="528" w:type="pct"/>
          </w:tcPr>
          <w:p w14:paraId="47AC215B" w14:textId="77777777" w:rsidR="0088439B" w:rsidRDefault="0088439B">
            <w:pPr>
              <w:spacing w:after="0" w:line="240" w:lineRule="auto"/>
              <w:contextualSpacing/>
              <w:jc w:val="center"/>
              <w:rPr>
                <w:rStyle w:val="Hyperlink"/>
                <w:rFonts w:ascii="Times New Roman" w:hAnsi="Times New Roman" w:cs="Times New Roman"/>
                <w:color w:val="auto"/>
                <w:sz w:val="20"/>
                <w:szCs w:val="20"/>
                <w:u w:val="none"/>
              </w:rPr>
            </w:pPr>
          </w:p>
          <w:p w14:paraId="318879C0"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0</w:t>
            </w:r>
          </w:p>
          <w:p w14:paraId="5BB37E7C"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15</w:t>
            </w:r>
          </w:p>
          <w:p w14:paraId="10083CAF"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24</w:t>
            </w:r>
          </w:p>
          <w:p w14:paraId="270CACB0"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32</w:t>
            </w:r>
          </w:p>
        </w:tc>
        <w:tc>
          <w:tcPr>
            <w:tcW w:w="528" w:type="pct"/>
          </w:tcPr>
          <w:p w14:paraId="2C49AEBC" w14:textId="77777777" w:rsidR="0088439B" w:rsidRDefault="0088439B">
            <w:pPr>
              <w:spacing w:after="0" w:line="240" w:lineRule="auto"/>
              <w:contextualSpacing/>
              <w:jc w:val="center"/>
              <w:rPr>
                <w:rStyle w:val="Hyperlink"/>
                <w:rFonts w:ascii="Times New Roman" w:hAnsi="Times New Roman" w:cs="Times New Roman"/>
                <w:color w:val="auto"/>
                <w:sz w:val="20"/>
                <w:szCs w:val="20"/>
                <w:u w:val="none"/>
              </w:rPr>
            </w:pPr>
          </w:p>
          <w:p w14:paraId="21C13120"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0</w:t>
            </w:r>
          </w:p>
          <w:p w14:paraId="0B864F67"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17</w:t>
            </w:r>
          </w:p>
          <w:p w14:paraId="3AA0CD6D"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22</w:t>
            </w:r>
          </w:p>
          <w:p w14:paraId="45F5B27A"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30</w:t>
            </w:r>
          </w:p>
        </w:tc>
        <w:tc>
          <w:tcPr>
            <w:tcW w:w="528" w:type="pct"/>
          </w:tcPr>
          <w:p w14:paraId="7DCCD107" w14:textId="77777777" w:rsidR="0088439B" w:rsidRDefault="0088439B">
            <w:pPr>
              <w:spacing w:after="0" w:line="240" w:lineRule="auto"/>
              <w:contextualSpacing/>
              <w:jc w:val="center"/>
              <w:rPr>
                <w:rStyle w:val="Hyperlink"/>
                <w:rFonts w:ascii="Times New Roman" w:hAnsi="Times New Roman" w:cs="Times New Roman"/>
                <w:color w:val="auto"/>
                <w:sz w:val="20"/>
                <w:szCs w:val="20"/>
                <w:u w:val="none"/>
              </w:rPr>
            </w:pPr>
          </w:p>
          <w:p w14:paraId="357BEA29"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0</w:t>
            </w:r>
          </w:p>
          <w:p w14:paraId="6DD30108"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13</w:t>
            </w:r>
          </w:p>
          <w:p w14:paraId="52DB7D73"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20</w:t>
            </w:r>
          </w:p>
          <w:p w14:paraId="49689432"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29</w:t>
            </w:r>
          </w:p>
        </w:tc>
        <w:tc>
          <w:tcPr>
            <w:tcW w:w="739" w:type="pct"/>
          </w:tcPr>
          <w:p w14:paraId="4C0A1FD3" w14:textId="77777777" w:rsidR="0088439B" w:rsidRDefault="0088439B">
            <w:pPr>
              <w:spacing w:after="0" w:line="240" w:lineRule="auto"/>
              <w:contextualSpacing/>
              <w:jc w:val="center"/>
              <w:rPr>
                <w:rStyle w:val="Hyperlink"/>
                <w:rFonts w:ascii="Times New Roman" w:hAnsi="Times New Roman" w:cs="Times New Roman"/>
                <w:color w:val="auto"/>
                <w:sz w:val="20"/>
                <w:szCs w:val="20"/>
                <w:u w:val="none"/>
              </w:rPr>
            </w:pPr>
          </w:p>
          <w:p w14:paraId="3B73BD71"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0</w:t>
            </w:r>
          </w:p>
          <w:p w14:paraId="62375F15"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15</w:t>
            </w:r>
          </w:p>
          <w:p w14:paraId="014789F7"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22</w:t>
            </w:r>
          </w:p>
          <w:p w14:paraId="30847A56"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30</w:t>
            </w:r>
          </w:p>
        </w:tc>
        <w:tc>
          <w:tcPr>
            <w:tcW w:w="766" w:type="pct"/>
          </w:tcPr>
          <w:p w14:paraId="6555F228" w14:textId="77777777" w:rsidR="0088439B" w:rsidRDefault="0088439B">
            <w:pPr>
              <w:spacing w:after="0" w:line="240" w:lineRule="auto"/>
              <w:contextualSpacing/>
              <w:jc w:val="center"/>
              <w:rPr>
                <w:rStyle w:val="Hyperlink"/>
                <w:rFonts w:ascii="Times New Roman" w:hAnsi="Times New Roman" w:cs="Times New Roman"/>
                <w:color w:val="auto"/>
                <w:sz w:val="20"/>
                <w:szCs w:val="20"/>
                <w:u w:val="none"/>
              </w:rPr>
            </w:pPr>
          </w:p>
          <w:p w14:paraId="2D37E7B9" w14:textId="77777777" w:rsidR="0088439B" w:rsidRDefault="0088439B">
            <w:pPr>
              <w:spacing w:after="0" w:line="240" w:lineRule="auto"/>
              <w:contextualSpacing/>
              <w:jc w:val="center"/>
              <w:rPr>
                <w:rStyle w:val="Hyperlink"/>
                <w:rFonts w:ascii="Times New Roman" w:hAnsi="Times New Roman" w:cs="Times New Roman"/>
                <w:color w:val="auto"/>
                <w:sz w:val="20"/>
                <w:szCs w:val="20"/>
                <w:u w:val="none"/>
              </w:rPr>
            </w:pPr>
          </w:p>
          <w:p w14:paraId="54C177AD"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67</w:t>
            </w:r>
          </w:p>
        </w:tc>
      </w:tr>
      <w:tr w:rsidR="0088439B" w14:paraId="21FDC926" w14:textId="77777777">
        <w:tc>
          <w:tcPr>
            <w:tcW w:w="1911" w:type="pct"/>
          </w:tcPr>
          <w:p w14:paraId="65623796" w14:textId="77777777" w:rsidR="0088439B" w:rsidRDefault="00EB49BD">
            <w:pPr>
              <w:spacing w:after="0" w:line="240" w:lineRule="auto"/>
              <w:contextualSpacing/>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Biometric Machine 2</w:t>
            </w:r>
          </w:p>
          <w:p w14:paraId="03FB709A" w14:textId="77777777" w:rsidR="0088439B" w:rsidRDefault="00EB49BD">
            <w:pPr>
              <w:pStyle w:val="ListParagraph1"/>
              <w:numPr>
                <w:ilvl w:val="0"/>
                <w:numId w:val="1"/>
              </w:numPr>
              <w:spacing w:after="0" w:line="240" w:lineRule="auto"/>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After Disinfection</w:t>
            </w:r>
          </w:p>
          <w:p w14:paraId="601B8821" w14:textId="77777777" w:rsidR="0088439B" w:rsidRDefault="00EB49BD">
            <w:pPr>
              <w:pStyle w:val="ListParagraph1"/>
              <w:numPr>
                <w:ilvl w:val="0"/>
                <w:numId w:val="1"/>
              </w:numPr>
              <w:spacing w:after="0" w:line="240" w:lineRule="auto"/>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8:30AM</w:t>
            </w:r>
          </w:p>
          <w:p w14:paraId="1B423F12" w14:textId="77777777" w:rsidR="0088439B" w:rsidRDefault="00EB49BD">
            <w:pPr>
              <w:pStyle w:val="ListParagraph1"/>
              <w:numPr>
                <w:ilvl w:val="0"/>
                <w:numId w:val="1"/>
              </w:numPr>
              <w:spacing w:after="0" w:line="240" w:lineRule="auto"/>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12:30PM</w:t>
            </w:r>
          </w:p>
          <w:p w14:paraId="577A4A4A" w14:textId="77777777" w:rsidR="0088439B" w:rsidRDefault="00EB49BD">
            <w:pPr>
              <w:pStyle w:val="ListParagraph1"/>
              <w:numPr>
                <w:ilvl w:val="0"/>
                <w:numId w:val="1"/>
              </w:numPr>
              <w:spacing w:after="0" w:line="240" w:lineRule="auto"/>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5:30PM</w:t>
            </w:r>
          </w:p>
        </w:tc>
        <w:tc>
          <w:tcPr>
            <w:tcW w:w="528" w:type="pct"/>
          </w:tcPr>
          <w:p w14:paraId="0980CDEE" w14:textId="77777777" w:rsidR="0088439B" w:rsidRDefault="0088439B">
            <w:pPr>
              <w:spacing w:after="0" w:line="240" w:lineRule="auto"/>
              <w:contextualSpacing/>
              <w:jc w:val="center"/>
              <w:rPr>
                <w:rStyle w:val="Hyperlink"/>
                <w:rFonts w:ascii="Times New Roman" w:hAnsi="Times New Roman" w:cs="Times New Roman"/>
                <w:color w:val="auto"/>
                <w:sz w:val="20"/>
                <w:szCs w:val="20"/>
                <w:u w:val="none"/>
              </w:rPr>
            </w:pPr>
          </w:p>
          <w:p w14:paraId="2D68DD28"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0</w:t>
            </w:r>
          </w:p>
          <w:p w14:paraId="2AF91C20"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19</w:t>
            </w:r>
          </w:p>
          <w:p w14:paraId="31B8D43D"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28</w:t>
            </w:r>
          </w:p>
          <w:p w14:paraId="1AB2EF1F"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36</w:t>
            </w:r>
          </w:p>
        </w:tc>
        <w:tc>
          <w:tcPr>
            <w:tcW w:w="528" w:type="pct"/>
          </w:tcPr>
          <w:p w14:paraId="5D8C2C43" w14:textId="77777777" w:rsidR="0088439B" w:rsidRDefault="0088439B">
            <w:pPr>
              <w:spacing w:after="0" w:line="240" w:lineRule="auto"/>
              <w:contextualSpacing/>
              <w:jc w:val="center"/>
              <w:rPr>
                <w:rStyle w:val="Hyperlink"/>
                <w:rFonts w:ascii="Times New Roman" w:hAnsi="Times New Roman" w:cs="Times New Roman"/>
                <w:color w:val="auto"/>
                <w:sz w:val="20"/>
                <w:szCs w:val="20"/>
                <w:u w:val="none"/>
              </w:rPr>
            </w:pPr>
          </w:p>
          <w:p w14:paraId="658AE26D"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0</w:t>
            </w:r>
          </w:p>
          <w:p w14:paraId="1C1D5281"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16</w:t>
            </w:r>
          </w:p>
          <w:p w14:paraId="2BF2EFB6"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23</w:t>
            </w:r>
          </w:p>
          <w:p w14:paraId="21E2F295"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31</w:t>
            </w:r>
          </w:p>
        </w:tc>
        <w:tc>
          <w:tcPr>
            <w:tcW w:w="528" w:type="pct"/>
          </w:tcPr>
          <w:p w14:paraId="1A811353" w14:textId="77777777" w:rsidR="0088439B" w:rsidRDefault="0088439B">
            <w:pPr>
              <w:spacing w:after="0" w:line="240" w:lineRule="auto"/>
              <w:contextualSpacing/>
              <w:jc w:val="center"/>
              <w:rPr>
                <w:rStyle w:val="Hyperlink"/>
                <w:rFonts w:ascii="Times New Roman" w:hAnsi="Times New Roman" w:cs="Times New Roman"/>
                <w:color w:val="auto"/>
                <w:sz w:val="20"/>
                <w:szCs w:val="20"/>
                <w:u w:val="none"/>
              </w:rPr>
            </w:pPr>
          </w:p>
          <w:p w14:paraId="64CF1EC8"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0</w:t>
            </w:r>
          </w:p>
          <w:p w14:paraId="78DCD15E"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17</w:t>
            </w:r>
          </w:p>
          <w:p w14:paraId="4A5906DF"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25</w:t>
            </w:r>
          </w:p>
          <w:p w14:paraId="54697F70"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33</w:t>
            </w:r>
          </w:p>
        </w:tc>
        <w:tc>
          <w:tcPr>
            <w:tcW w:w="739" w:type="pct"/>
          </w:tcPr>
          <w:p w14:paraId="6E4AD123" w14:textId="77777777" w:rsidR="0088439B" w:rsidRDefault="0088439B">
            <w:pPr>
              <w:spacing w:after="0" w:line="240" w:lineRule="auto"/>
              <w:contextualSpacing/>
              <w:jc w:val="center"/>
              <w:rPr>
                <w:rStyle w:val="Hyperlink"/>
                <w:rFonts w:ascii="Times New Roman" w:hAnsi="Times New Roman" w:cs="Times New Roman"/>
                <w:color w:val="auto"/>
                <w:sz w:val="20"/>
                <w:szCs w:val="20"/>
                <w:u w:val="none"/>
              </w:rPr>
            </w:pPr>
          </w:p>
          <w:p w14:paraId="474629AB"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0</w:t>
            </w:r>
          </w:p>
          <w:p w14:paraId="69B96BFF"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17</w:t>
            </w:r>
          </w:p>
          <w:p w14:paraId="0970FE8A"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25</w:t>
            </w:r>
          </w:p>
          <w:p w14:paraId="4EE1B2FF"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34</w:t>
            </w:r>
          </w:p>
        </w:tc>
        <w:tc>
          <w:tcPr>
            <w:tcW w:w="766" w:type="pct"/>
          </w:tcPr>
          <w:p w14:paraId="439CC9B0" w14:textId="77777777" w:rsidR="0088439B" w:rsidRDefault="0088439B">
            <w:pPr>
              <w:spacing w:after="0" w:line="240" w:lineRule="auto"/>
              <w:contextualSpacing/>
              <w:jc w:val="center"/>
              <w:rPr>
                <w:rStyle w:val="Hyperlink"/>
                <w:rFonts w:ascii="Times New Roman" w:hAnsi="Times New Roman" w:cs="Times New Roman"/>
                <w:color w:val="auto"/>
                <w:sz w:val="20"/>
                <w:szCs w:val="20"/>
                <w:u w:val="none"/>
              </w:rPr>
            </w:pPr>
          </w:p>
          <w:p w14:paraId="70F231BD" w14:textId="77777777" w:rsidR="0088439B" w:rsidRDefault="0088439B">
            <w:pPr>
              <w:spacing w:after="0" w:line="240" w:lineRule="auto"/>
              <w:contextualSpacing/>
              <w:jc w:val="center"/>
              <w:rPr>
                <w:rStyle w:val="Hyperlink"/>
                <w:rFonts w:ascii="Times New Roman" w:hAnsi="Times New Roman" w:cs="Times New Roman"/>
                <w:color w:val="auto"/>
                <w:sz w:val="20"/>
                <w:szCs w:val="20"/>
                <w:u w:val="none"/>
              </w:rPr>
            </w:pPr>
          </w:p>
          <w:p w14:paraId="166B0078"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76</w:t>
            </w:r>
          </w:p>
        </w:tc>
      </w:tr>
      <w:tr w:rsidR="0088439B" w14:paraId="168E6B79" w14:textId="77777777">
        <w:tc>
          <w:tcPr>
            <w:tcW w:w="1911" w:type="pct"/>
          </w:tcPr>
          <w:p w14:paraId="201A6A35" w14:textId="77777777" w:rsidR="0088439B" w:rsidRDefault="00EB49BD">
            <w:pPr>
              <w:spacing w:after="0" w:line="240" w:lineRule="auto"/>
              <w:contextualSpacing/>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Biometric Machine 3</w:t>
            </w:r>
          </w:p>
          <w:p w14:paraId="30693DF5" w14:textId="77777777" w:rsidR="0088439B" w:rsidRDefault="00EB49BD">
            <w:pPr>
              <w:pStyle w:val="ListParagraph1"/>
              <w:numPr>
                <w:ilvl w:val="0"/>
                <w:numId w:val="1"/>
              </w:numPr>
              <w:spacing w:after="0" w:line="240" w:lineRule="auto"/>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After Disinfection</w:t>
            </w:r>
          </w:p>
          <w:p w14:paraId="507ABD84" w14:textId="77777777" w:rsidR="0088439B" w:rsidRDefault="00EB49BD">
            <w:pPr>
              <w:pStyle w:val="ListParagraph1"/>
              <w:numPr>
                <w:ilvl w:val="0"/>
                <w:numId w:val="1"/>
              </w:numPr>
              <w:spacing w:after="0" w:line="240" w:lineRule="auto"/>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8:30AM</w:t>
            </w:r>
          </w:p>
          <w:p w14:paraId="0FC53ECF" w14:textId="77777777" w:rsidR="0088439B" w:rsidRDefault="00EB49BD">
            <w:pPr>
              <w:pStyle w:val="ListParagraph1"/>
              <w:numPr>
                <w:ilvl w:val="0"/>
                <w:numId w:val="1"/>
              </w:numPr>
              <w:spacing w:after="0" w:line="240" w:lineRule="auto"/>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12:30PM</w:t>
            </w:r>
          </w:p>
          <w:p w14:paraId="1D07341D" w14:textId="77777777" w:rsidR="0088439B" w:rsidRDefault="00EB49BD">
            <w:pPr>
              <w:pStyle w:val="ListParagraph1"/>
              <w:numPr>
                <w:ilvl w:val="0"/>
                <w:numId w:val="1"/>
              </w:numPr>
              <w:spacing w:after="0" w:line="240" w:lineRule="auto"/>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5:30PM</w:t>
            </w:r>
          </w:p>
        </w:tc>
        <w:tc>
          <w:tcPr>
            <w:tcW w:w="528" w:type="pct"/>
          </w:tcPr>
          <w:p w14:paraId="3866F6C1" w14:textId="77777777" w:rsidR="0088439B" w:rsidRDefault="0088439B">
            <w:pPr>
              <w:spacing w:after="0" w:line="240" w:lineRule="auto"/>
              <w:contextualSpacing/>
              <w:jc w:val="center"/>
              <w:rPr>
                <w:rStyle w:val="Hyperlink"/>
                <w:rFonts w:ascii="Times New Roman" w:hAnsi="Times New Roman" w:cs="Times New Roman"/>
                <w:color w:val="auto"/>
                <w:sz w:val="20"/>
                <w:szCs w:val="20"/>
                <w:u w:val="none"/>
              </w:rPr>
            </w:pPr>
          </w:p>
          <w:p w14:paraId="6115291F"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1</w:t>
            </w:r>
          </w:p>
          <w:p w14:paraId="03D77065"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21</w:t>
            </w:r>
          </w:p>
          <w:p w14:paraId="7AFF75E8"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31</w:t>
            </w:r>
          </w:p>
          <w:p w14:paraId="355B2D5C"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40</w:t>
            </w:r>
          </w:p>
        </w:tc>
        <w:tc>
          <w:tcPr>
            <w:tcW w:w="528" w:type="pct"/>
          </w:tcPr>
          <w:p w14:paraId="05E7E171" w14:textId="77777777" w:rsidR="0088439B" w:rsidRDefault="0088439B">
            <w:pPr>
              <w:spacing w:after="0" w:line="240" w:lineRule="auto"/>
              <w:contextualSpacing/>
              <w:jc w:val="center"/>
              <w:rPr>
                <w:rStyle w:val="Hyperlink"/>
                <w:rFonts w:ascii="Times New Roman" w:hAnsi="Times New Roman" w:cs="Times New Roman"/>
                <w:color w:val="auto"/>
                <w:sz w:val="20"/>
                <w:szCs w:val="20"/>
                <w:u w:val="none"/>
              </w:rPr>
            </w:pPr>
          </w:p>
          <w:p w14:paraId="2BC05650"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0</w:t>
            </w:r>
          </w:p>
          <w:p w14:paraId="0CBBFFA0"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22</w:t>
            </w:r>
          </w:p>
          <w:p w14:paraId="234A5852"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32</w:t>
            </w:r>
          </w:p>
          <w:p w14:paraId="762B084B"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41</w:t>
            </w:r>
          </w:p>
        </w:tc>
        <w:tc>
          <w:tcPr>
            <w:tcW w:w="528" w:type="pct"/>
          </w:tcPr>
          <w:p w14:paraId="6BEA2286" w14:textId="77777777" w:rsidR="0088439B" w:rsidRDefault="0088439B">
            <w:pPr>
              <w:spacing w:after="0" w:line="240" w:lineRule="auto"/>
              <w:contextualSpacing/>
              <w:jc w:val="center"/>
              <w:rPr>
                <w:rStyle w:val="Hyperlink"/>
                <w:rFonts w:ascii="Times New Roman" w:hAnsi="Times New Roman" w:cs="Times New Roman"/>
                <w:color w:val="auto"/>
                <w:sz w:val="20"/>
                <w:szCs w:val="20"/>
                <w:u w:val="none"/>
              </w:rPr>
            </w:pPr>
          </w:p>
          <w:p w14:paraId="103B637F"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1</w:t>
            </w:r>
          </w:p>
          <w:p w14:paraId="5164B981"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19</w:t>
            </w:r>
          </w:p>
          <w:p w14:paraId="202D76D0"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32</w:t>
            </w:r>
          </w:p>
          <w:p w14:paraId="0B33C117"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39</w:t>
            </w:r>
          </w:p>
        </w:tc>
        <w:tc>
          <w:tcPr>
            <w:tcW w:w="739" w:type="pct"/>
          </w:tcPr>
          <w:p w14:paraId="5B833352" w14:textId="77777777" w:rsidR="0088439B" w:rsidRDefault="0088439B">
            <w:pPr>
              <w:spacing w:after="0" w:line="240" w:lineRule="auto"/>
              <w:contextualSpacing/>
              <w:jc w:val="center"/>
              <w:rPr>
                <w:rStyle w:val="Hyperlink"/>
                <w:rFonts w:ascii="Times New Roman" w:hAnsi="Times New Roman" w:cs="Times New Roman"/>
                <w:color w:val="auto"/>
                <w:sz w:val="20"/>
                <w:szCs w:val="20"/>
                <w:u w:val="none"/>
              </w:rPr>
            </w:pPr>
          </w:p>
          <w:p w14:paraId="5354B1D2"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1</w:t>
            </w:r>
          </w:p>
          <w:p w14:paraId="7336A7BE"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21</w:t>
            </w:r>
          </w:p>
          <w:p w14:paraId="12CE17CA"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32</w:t>
            </w:r>
          </w:p>
          <w:p w14:paraId="07736C4A"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40</w:t>
            </w:r>
          </w:p>
        </w:tc>
        <w:tc>
          <w:tcPr>
            <w:tcW w:w="766" w:type="pct"/>
          </w:tcPr>
          <w:p w14:paraId="720E066E" w14:textId="77777777" w:rsidR="0088439B" w:rsidRDefault="0088439B">
            <w:pPr>
              <w:spacing w:after="0" w:line="240" w:lineRule="auto"/>
              <w:contextualSpacing/>
              <w:jc w:val="center"/>
              <w:rPr>
                <w:rStyle w:val="Hyperlink"/>
                <w:rFonts w:ascii="Times New Roman" w:hAnsi="Times New Roman" w:cs="Times New Roman"/>
                <w:color w:val="auto"/>
                <w:sz w:val="20"/>
                <w:szCs w:val="20"/>
                <w:u w:val="none"/>
              </w:rPr>
            </w:pPr>
          </w:p>
          <w:p w14:paraId="1F19A8F7" w14:textId="77777777" w:rsidR="0088439B" w:rsidRDefault="0088439B">
            <w:pPr>
              <w:spacing w:after="0" w:line="240" w:lineRule="auto"/>
              <w:contextualSpacing/>
              <w:jc w:val="center"/>
              <w:rPr>
                <w:rStyle w:val="Hyperlink"/>
                <w:rFonts w:ascii="Times New Roman" w:hAnsi="Times New Roman" w:cs="Times New Roman"/>
                <w:color w:val="auto"/>
                <w:sz w:val="20"/>
                <w:szCs w:val="20"/>
                <w:u w:val="none"/>
              </w:rPr>
            </w:pPr>
          </w:p>
          <w:p w14:paraId="3673E113"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94</w:t>
            </w:r>
          </w:p>
        </w:tc>
      </w:tr>
      <w:tr w:rsidR="0088439B" w14:paraId="5EC14E40" w14:textId="77777777">
        <w:tc>
          <w:tcPr>
            <w:tcW w:w="1911" w:type="pct"/>
          </w:tcPr>
          <w:p w14:paraId="70BDC510" w14:textId="77777777" w:rsidR="0088439B" w:rsidRDefault="00EB49BD">
            <w:pPr>
              <w:spacing w:after="0" w:line="240" w:lineRule="auto"/>
              <w:contextualSpacing/>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Biometric Machine 4</w:t>
            </w:r>
          </w:p>
          <w:p w14:paraId="3B3DFB49" w14:textId="77777777" w:rsidR="0088439B" w:rsidRDefault="00EB49BD">
            <w:pPr>
              <w:pStyle w:val="ListParagraph1"/>
              <w:numPr>
                <w:ilvl w:val="0"/>
                <w:numId w:val="1"/>
              </w:numPr>
              <w:spacing w:after="0" w:line="240" w:lineRule="auto"/>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After Disinfection</w:t>
            </w:r>
          </w:p>
          <w:p w14:paraId="53DDFEC1" w14:textId="77777777" w:rsidR="0088439B" w:rsidRDefault="00EB49BD">
            <w:pPr>
              <w:pStyle w:val="ListParagraph1"/>
              <w:numPr>
                <w:ilvl w:val="0"/>
                <w:numId w:val="1"/>
              </w:numPr>
              <w:spacing w:after="0" w:line="240" w:lineRule="auto"/>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8:30AM</w:t>
            </w:r>
          </w:p>
          <w:p w14:paraId="068306C9" w14:textId="77777777" w:rsidR="0088439B" w:rsidRDefault="00EB49BD">
            <w:pPr>
              <w:pStyle w:val="ListParagraph1"/>
              <w:numPr>
                <w:ilvl w:val="0"/>
                <w:numId w:val="1"/>
              </w:numPr>
              <w:spacing w:after="0" w:line="240" w:lineRule="auto"/>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12:30PM</w:t>
            </w:r>
          </w:p>
          <w:p w14:paraId="6BA80A3C" w14:textId="77777777" w:rsidR="0088439B" w:rsidRDefault="00EB49BD">
            <w:pPr>
              <w:pStyle w:val="ListParagraph1"/>
              <w:numPr>
                <w:ilvl w:val="0"/>
                <w:numId w:val="1"/>
              </w:numPr>
              <w:spacing w:after="0" w:line="240" w:lineRule="auto"/>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5:30PM</w:t>
            </w:r>
          </w:p>
        </w:tc>
        <w:tc>
          <w:tcPr>
            <w:tcW w:w="528" w:type="pct"/>
          </w:tcPr>
          <w:p w14:paraId="289D88FF" w14:textId="77777777" w:rsidR="0088439B" w:rsidRDefault="0088439B">
            <w:pPr>
              <w:spacing w:after="0" w:line="240" w:lineRule="auto"/>
              <w:contextualSpacing/>
              <w:jc w:val="center"/>
              <w:rPr>
                <w:rStyle w:val="Hyperlink"/>
                <w:rFonts w:ascii="Times New Roman" w:hAnsi="Times New Roman" w:cs="Times New Roman"/>
                <w:color w:val="auto"/>
                <w:sz w:val="20"/>
                <w:szCs w:val="20"/>
                <w:u w:val="none"/>
              </w:rPr>
            </w:pPr>
          </w:p>
          <w:p w14:paraId="3E9D7960"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0</w:t>
            </w:r>
          </w:p>
          <w:p w14:paraId="3A463071"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25</w:t>
            </w:r>
          </w:p>
          <w:p w14:paraId="31BD2D5A"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39</w:t>
            </w:r>
          </w:p>
          <w:p w14:paraId="4181A86B"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48</w:t>
            </w:r>
          </w:p>
        </w:tc>
        <w:tc>
          <w:tcPr>
            <w:tcW w:w="528" w:type="pct"/>
          </w:tcPr>
          <w:p w14:paraId="2626D8BB" w14:textId="77777777" w:rsidR="0088439B" w:rsidRDefault="0088439B">
            <w:pPr>
              <w:spacing w:after="0" w:line="240" w:lineRule="auto"/>
              <w:contextualSpacing/>
              <w:jc w:val="center"/>
              <w:rPr>
                <w:rStyle w:val="Hyperlink"/>
                <w:rFonts w:ascii="Times New Roman" w:hAnsi="Times New Roman" w:cs="Times New Roman"/>
                <w:color w:val="auto"/>
                <w:sz w:val="20"/>
                <w:szCs w:val="20"/>
                <w:u w:val="none"/>
              </w:rPr>
            </w:pPr>
          </w:p>
          <w:p w14:paraId="3B5538D4"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1</w:t>
            </w:r>
          </w:p>
          <w:p w14:paraId="4F71EE03"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25</w:t>
            </w:r>
          </w:p>
          <w:p w14:paraId="60C4D07D"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36</w:t>
            </w:r>
          </w:p>
          <w:p w14:paraId="797F3EB9"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44</w:t>
            </w:r>
          </w:p>
        </w:tc>
        <w:tc>
          <w:tcPr>
            <w:tcW w:w="528" w:type="pct"/>
          </w:tcPr>
          <w:p w14:paraId="21962DF4" w14:textId="77777777" w:rsidR="0088439B" w:rsidRDefault="0088439B">
            <w:pPr>
              <w:spacing w:after="0" w:line="240" w:lineRule="auto"/>
              <w:contextualSpacing/>
              <w:jc w:val="center"/>
              <w:rPr>
                <w:rStyle w:val="Hyperlink"/>
                <w:rFonts w:ascii="Times New Roman" w:hAnsi="Times New Roman" w:cs="Times New Roman"/>
                <w:color w:val="auto"/>
                <w:sz w:val="20"/>
                <w:szCs w:val="20"/>
                <w:u w:val="none"/>
              </w:rPr>
            </w:pPr>
          </w:p>
          <w:p w14:paraId="196DAF1A"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0</w:t>
            </w:r>
          </w:p>
          <w:p w14:paraId="1FE33A89"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21</w:t>
            </w:r>
          </w:p>
          <w:p w14:paraId="6B49552F"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30</w:t>
            </w:r>
          </w:p>
          <w:p w14:paraId="7755EDD9"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44</w:t>
            </w:r>
          </w:p>
        </w:tc>
        <w:tc>
          <w:tcPr>
            <w:tcW w:w="739" w:type="pct"/>
          </w:tcPr>
          <w:p w14:paraId="36928EC0"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 xml:space="preserve"> </w:t>
            </w:r>
          </w:p>
          <w:p w14:paraId="2F7B2B66"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1</w:t>
            </w:r>
          </w:p>
          <w:p w14:paraId="233CC51E"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24</w:t>
            </w:r>
          </w:p>
          <w:p w14:paraId="6D62DA4D"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35</w:t>
            </w:r>
          </w:p>
          <w:p w14:paraId="045DA3FA"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46</w:t>
            </w:r>
          </w:p>
        </w:tc>
        <w:tc>
          <w:tcPr>
            <w:tcW w:w="766" w:type="pct"/>
          </w:tcPr>
          <w:p w14:paraId="176865CB" w14:textId="77777777" w:rsidR="0088439B" w:rsidRDefault="0088439B">
            <w:pPr>
              <w:spacing w:after="0" w:line="240" w:lineRule="auto"/>
              <w:contextualSpacing/>
              <w:jc w:val="center"/>
              <w:rPr>
                <w:rStyle w:val="Hyperlink"/>
                <w:rFonts w:ascii="Times New Roman" w:hAnsi="Times New Roman" w:cs="Times New Roman"/>
                <w:color w:val="auto"/>
                <w:sz w:val="20"/>
                <w:szCs w:val="20"/>
                <w:u w:val="none"/>
              </w:rPr>
            </w:pPr>
          </w:p>
          <w:p w14:paraId="1B15EA86" w14:textId="77777777" w:rsidR="0088439B" w:rsidRDefault="0088439B">
            <w:pPr>
              <w:spacing w:after="0" w:line="240" w:lineRule="auto"/>
              <w:contextualSpacing/>
              <w:jc w:val="center"/>
              <w:rPr>
                <w:rStyle w:val="Hyperlink"/>
                <w:rFonts w:ascii="Times New Roman" w:hAnsi="Times New Roman" w:cs="Times New Roman"/>
                <w:color w:val="auto"/>
                <w:sz w:val="20"/>
                <w:szCs w:val="20"/>
                <w:u w:val="none"/>
              </w:rPr>
            </w:pPr>
          </w:p>
          <w:p w14:paraId="32D2DEFD" w14:textId="77777777" w:rsidR="0088439B" w:rsidRDefault="00EB49BD">
            <w:pPr>
              <w:spacing w:after="0" w:line="240" w:lineRule="auto"/>
              <w:contextualSpacing/>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106</w:t>
            </w:r>
          </w:p>
        </w:tc>
      </w:tr>
    </w:tbl>
    <w:p w14:paraId="38E3CBE3" w14:textId="77777777" w:rsidR="0088439B" w:rsidRDefault="0088439B">
      <w:pPr>
        <w:spacing w:after="0" w:line="240" w:lineRule="auto"/>
        <w:contextualSpacing/>
        <w:rPr>
          <w:rStyle w:val="Hyperlink"/>
          <w:rFonts w:ascii="Times New Roman" w:hAnsi="Times New Roman" w:cs="Times New Roman"/>
          <w:color w:val="auto"/>
          <w:sz w:val="20"/>
          <w:szCs w:val="20"/>
          <w:u w:val="none"/>
        </w:rPr>
      </w:pPr>
    </w:p>
    <w:p w14:paraId="161186C1" w14:textId="77777777" w:rsidR="0088439B" w:rsidRDefault="00EB49BD">
      <w:pPr>
        <w:spacing w:after="0" w:line="240" w:lineRule="auto"/>
        <w:contextualSpacing/>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Biometric machine 1 – Outside the Cashier’s Office</w:t>
      </w:r>
    </w:p>
    <w:p w14:paraId="396B51F0" w14:textId="77777777" w:rsidR="0088439B" w:rsidRDefault="00EB49BD">
      <w:pPr>
        <w:spacing w:after="0" w:line="240" w:lineRule="auto"/>
        <w:contextualSpacing/>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Biometric machine 2 – Outside the Registrar’s Office</w:t>
      </w:r>
    </w:p>
    <w:p w14:paraId="65332406" w14:textId="77777777" w:rsidR="0088439B" w:rsidRDefault="00EB49BD">
      <w:pPr>
        <w:spacing w:after="0" w:line="240" w:lineRule="auto"/>
        <w:contextualSpacing/>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Biometric Machine 3 – University Canteen</w:t>
      </w:r>
    </w:p>
    <w:p w14:paraId="75F9F117" w14:textId="77777777" w:rsidR="0088439B" w:rsidRDefault="00EB49BD">
      <w:pPr>
        <w:spacing w:after="0" w:line="240" w:lineRule="auto"/>
        <w:contextualSpacing/>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 xml:space="preserve">Biometric Machine 4 – CHS </w:t>
      </w:r>
      <w:r>
        <w:rPr>
          <w:rStyle w:val="Hyperlink"/>
          <w:rFonts w:ascii="Times New Roman" w:hAnsi="Times New Roman" w:cs="Times New Roman"/>
          <w:color w:val="auto"/>
          <w:sz w:val="20"/>
          <w:szCs w:val="20"/>
          <w:u w:val="none"/>
        </w:rPr>
        <w:t>Building(College of Heath Science building)</w:t>
      </w:r>
    </w:p>
    <w:p w14:paraId="10A2E350" w14:textId="77777777" w:rsidR="0088439B" w:rsidRDefault="0088439B">
      <w:pPr>
        <w:spacing w:after="0" w:line="240" w:lineRule="auto"/>
        <w:contextualSpacing/>
        <w:rPr>
          <w:rStyle w:val="Hyperlink"/>
          <w:rFonts w:ascii="Times New Roman" w:hAnsi="Times New Roman" w:cs="Times New Roman"/>
          <w:color w:val="auto"/>
          <w:sz w:val="20"/>
          <w:szCs w:val="20"/>
          <w:u w:val="none"/>
        </w:rPr>
      </w:pPr>
    </w:p>
    <w:p w14:paraId="53F73387" w14:textId="77777777" w:rsidR="0088439B" w:rsidRDefault="0088439B">
      <w:pPr>
        <w:spacing w:after="0" w:line="240" w:lineRule="auto"/>
        <w:contextualSpacing/>
        <w:rPr>
          <w:rStyle w:val="Hyperlink"/>
          <w:rFonts w:ascii="Times New Roman" w:hAnsi="Times New Roman" w:cs="Times New Roman"/>
          <w:color w:val="auto"/>
          <w:sz w:val="20"/>
          <w:szCs w:val="20"/>
          <w:u w:val="none"/>
        </w:rPr>
      </w:pPr>
    </w:p>
    <w:p w14:paraId="4D80961D" w14:textId="77777777" w:rsidR="0088439B" w:rsidRDefault="0088439B">
      <w:pPr>
        <w:spacing w:after="0" w:line="240" w:lineRule="auto"/>
        <w:contextualSpacing/>
        <w:rPr>
          <w:rStyle w:val="Hyperlink"/>
          <w:rFonts w:ascii="Times New Roman" w:hAnsi="Times New Roman" w:cs="Times New Roman"/>
          <w:color w:val="auto"/>
          <w:sz w:val="20"/>
          <w:szCs w:val="20"/>
          <w:u w:val="none"/>
        </w:rPr>
      </w:pPr>
    </w:p>
    <w:p w14:paraId="590BA8BB" w14:textId="77777777" w:rsidR="0088439B" w:rsidRDefault="0088439B">
      <w:pPr>
        <w:spacing w:after="0" w:line="240" w:lineRule="auto"/>
        <w:contextualSpacing/>
        <w:rPr>
          <w:rStyle w:val="Hyperlink"/>
          <w:rFonts w:ascii="Times New Roman" w:hAnsi="Times New Roman" w:cs="Times New Roman"/>
          <w:color w:val="auto"/>
          <w:sz w:val="20"/>
          <w:szCs w:val="20"/>
          <w:u w:val="none"/>
        </w:rPr>
      </w:pPr>
    </w:p>
    <w:p w14:paraId="2F54F1BD" w14:textId="77777777" w:rsidR="0088439B" w:rsidRDefault="00EB49BD" w:rsidP="000419C2">
      <w:pPr>
        <w:spacing w:after="0" w:line="240" w:lineRule="auto"/>
        <w:ind w:firstLine="90"/>
        <w:contextualSpacing/>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 xml:space="preserve"> The table 2  shows that all the scanner machines were disinfected prior to the specimen collection.  This was to ensure that there were no microorganisms present in those biometric machines.  Thirty minutes </w:t>
      </w:r>
      <w:r>
        <w:rPr>
          <w:rStyle w:val="Hyperlink"/>
          <w:rFonts w:ascii="Times New Roman" w:hAnsi="Times New Roman" w:cs="Times New Roman"/>
          <w:color w:val="auto"/>
          <w:sz w:val="20"/>
          <w:szCs w:val="20"/>
          <w:u w:val="none"/>
        </w:rPr>
        <w:t>after disinfection, the baseline count was obtained.  Biometric machines (BM) 1 and 2 exhibited absolute sterility 30 minutes after the application of the absolute alcohol while BM 3 and 4 produced just 1 colony each.  Although a colony comprises of a thou</w:t>
      </w:r>
      <w:r>
        <w:rPr>
          <w:rStyle w:val="Hyperlink"/>
          <w:rFonts w:ascii="Times New Roman" w:hAnsi="Times New Roman" w:cs="Times New Roman"/>
          <w:color w:val="auto"/>
          <w:sz w:val="20"/>
          <w:szCs w:val="20"/>
          <w:u w:val="none"/>
        </w:rPr>
        <w:t>sand individual bacterial cells, a colony count of 1 is very much acceptable in microbiological assays.</w:t>
      </w:r>
      <w:r>
        <w:rPr>
          <w:rStyle w:val="Hyperlink"/>
          <w:rFonts w:ascii="Times New Roman" w:hAnsi="Times New Roman" w:cs="Times New Roman"/>
          <w:color w:val="auto"/>
          <w:sz w:val="20"/>
          <w:szCs w:val="20"/>
          <w:u w:val="none"/>
        </w:rPr>
        <w:cr/>
      </w:r>
    </w:p>
    <w:p w14:paraId="68CAB766" w14:textId="77777777" w:rsidR="0088439B" w:rsidRDefault="00EB49BD">
      <w:pPr>
        <w:spacing w:after="0" w:line="240" w:lineRule="auto"/>
        <w:contextualSpacing/>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lastRenderedPageBreak/>
        <w:tab/>
        <w:t>Likewise, it can be observed from the table that BM 4 (from the CHS building) produced the greatest number of colony count from among the 4 BMs.   Thi</w:t>
      </w:r>
      <w:r>
        <w:rPr>
          <w:rStyle w:val="Hyperlink"/>
          <w:rFonts w:ascii="Times New Roman" w:hAnsi="Times New Roman" w:cs="Times New Roman"/>
          <w:color w:val="auto"/>
          <w:sz w:val="20"/>
          <w:szCs w:val="20"/>
          <w:u w:val="none"/>
        </w:rPr>
        <w:t>s indicates that the biometric machine installed in the CHS building is the most contaminated of all BMs tested with a colony count of 106 or a bacterial count of 106 x 106 or 106 million bacterial cells.  There are many reasons that be linked to this resu</w:t>
      </w:r>
      <w:r>
        <w:rPr>
          <w:rStyle w:val="Hyperlink"/>
          <w:rFonts w:ascii="Times New Roman" w:hAnsi="Times New Roman" w:cs="Times New Roman"/>
          <w:color w:val="auto"/>
          <w:sz w:val="20"/>
          <w:szCs w:val="20"/>
          <w:u w:val="none"/>
        </w:rPr>
        <w:t xml:space="preserve">lt.  These are, but not limited to: a. some of those who are using the BM 4 are construction workers who have more exposure to the soil; b. most of those with motor cycles are timing in and out most of the time in BM 4 because of a bigger parking space in </w:t>
      </w:r>
      <w:r>
        <w:rPr>
          <w:rStyle w:val="Hyperlink"/>
          <w:rFonts w:ascii="Times New Roman" w:hAnsi="Times New Roman" w:cs="Times New Roman"/>
          <w:color w:val="auto"/>
          <w:sz w:val="20"/>
          <w:szCs w:val="20"/>
          <w:u w:val="none"/>
        </w:rPr>
        <w:t xml:space="preserve">front of the building, and c. the biometric machine is installed outside the building, unlike the other BMs.  This made BM more exposed to greater contaminants from the environment.   </w:t>
      </w:r>
      <w:r>
        <w:rPr>
          <w:rStyle w:val="Hyperlink"/>
          <w:rFonts w:ascii="Times New Roman" w:hAnsi="Times New Roman" w:cs="Times New Roman"/>
          <w:color w:val="auto"/>
          <w:sz w:val="20"/>
          <w:szCs w:val="20"/>
          <w:u w:val="none"/>
        </w:rPr>
        <w:cr/>
      </w:r>
    </w:p>
    <w:p w14:paraId="43EAB8CB" w14:textId="77777777" w:rsidR="0088439B" w:rsidRDefault="00EB49BD">
      <w:pPr>
        <w:spacing w:after="0" w:line="240" w:lineRule="auto"/>
        <w:contextualSpacing/>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ab/>
        <w:t>The increasing number of colony count from morning to afternoon colle</w:t>
      </w:r>
      <w:r>
        <w:rPr>
          <w:rStyle w:val="Hyperlink"/>
          <w:rFonts w:ascii="Times New Roman" w:hAnsi="Times New Roman" w:cs="Times New Roman"/>
          <w:color w:val="auto"/>
          <w:sz w:val="20"/>
          <w:szCs w:val="20"/>
          <w:u w:val="none"/>
        </w:rPr>
        <w:t xml:space="preserve">ction was a clear indication that employees kept on bring-in bacteria as they timing-in and out.  Similarly, they were also carrying-out bacteria from the biometric machine and transfer these to whatever they come into contact with.  </w:t>
      </w:r>
    </w:p>
    <w:p w14:paraId="1EC01D70" w14:textId="77777777" w:rsidR="0088439B" w:rsidRDefault="00EB49BD">
      <w:pPr>
        <w:spacing w:after="0" w:line="240" w:lineRule="auto"/>
        <w:contextualSpacing/>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 xml:space="preserve"> </w:t>
      </w:r>
      <w:r>
        <w:rPr>
          <w:rStyle w:val="Hyperlink"/>
          <w:rFonts w:ascii="Times New Roman" w:hAnsi="Times New Roman" w:cs="Times New Roman"/>
          <w:color w:val="auto"/>
          <w:sz w:val="20"/>
          <w:szCs w:val="20"/>
          <w:u w:val="none"/>
        </w:rPr>
        <w:cr/>
      </w:r>
    </w:p>
    <w:p w14:paraId="4B36156C" w14:textId="77777777" w:rsidR="0088439B" w:rsidRDefault="0088439B">
      <w:pPr>
        <w:spacing w:after="0" w:line="240" w:lineRule="auto"/>
        <w:contextualSpacing/>
        <w:rPr>
          <w:rStyle w:val="Hyperlink"/>
          <w:rFonts w:ascii="Times New Roman" w:hAnsi="Times New Roman" w:cs="Times New Roman"/>
          <w:color w:val="auto"/>
          <w:sz w:val="20"/>
          <w:szCs w:val="20"/>
          <w:u w:val="none"/>
        </w:rPr>
      </w:pPr>
    </w:p>
    <w:p w14:paraId="74E0B1DD" w14:textId="77777777" w:rsidR="0088439B" w:rsidRDefault="0088439B">
      <w:pPr>
        <w:spacing w:after="0" w:line="240" w:lineRule="auto"/>
        <w:contextualSpacing/>
        <w:rPr>
          <w:rStyle w:val="Hyperlink"/>
          <w:rFonts w:ascii="Times New Roman" w:hAnsi="Times New Roman" w:cs="Times New Roman"/>
          <w:color w:val="auto"/>
          <w:sz w:val="20"/>
          <w:szCs w:val="20"/>
          <w:u w:val="none"/>
        </w:rPr>
      </w:pPr>
    </w:p>
    <w:p w14:paraId="6B145F1F" w14:textId="77777777" w:rsidR="0088439B" w:rsidRDefault="0088439B">
      <w:pPr>
        <w:spacing w:after="0" w:line="240" w:lineRule="auto"/>
        <w:contextualSpacing/>
        <w:rPr>
          <w:rStyle w:val="Hyperlink"/>
          <w:rFonts w:ascii="Times New Roman" w:hAnsi="Times New Roman" w:cs="Times New Roman"/>
          <w:color w:val="auto"/>
          <w:sz w:val="20"/>
          <w:szCs w:val="20"/>
          <w:u w:val="none"/>
        </w:rPr>
      </w:pPr>
    </w:p>
    <w:p w14:paraId="07922193" w14:textId="77777777" w:rsidR="0088439B" w:rsidRDefault="0088439B">
      <w:pPr>
        <w:spacing w:after="0" w:line="240" w:lineRule="auto"/>
        <w:jc w:val="both"/>
        <w:rPr>
          <w:rFonts w:ascii="Times New Roman" w:hAnsi="Times New Roman" w:cs="Times New Roman"/>
          <w:sz w:val="20"/>
          <w:szCs w:val="20"/>
        </w:rPr>
      </w:pPr>
    </w:p>
    <w:p w14:paraId="0C1EBAE1" w14:textId="77777777" w:rsidR="0088439B" w:rsidRDefault="00EB49BD">
      <w:pPr>
        <w:spacing w:line="240" w:lineRule="auto"/>
        <w:jc w:val="center"/>
        <w:rPr>
          <w:rFonts w:ascii="Times New Roman" w:hAnsi="Times New Roman" w:cs="Times New Roman"/>
          <w:color w:val="FF0000"/>
          <w:sz w:val="20"/>
          <w:szCs w:val="20"/>
        </w:rPr>
      </w:pPr>
      <w:r>
        <w:rPr>
          <w:rFonts w:ascii="Times New Roman" w:hAnsi="Times New Roman" w:cs="Times New Roman"/>
          <w:noProof/>
          <w:color w:val="FF0000"/>
          <w:sz w:val="20"/>
          <w:szCs w:val="20"/>
          <w:lang w:val="en-PH" w:eastAsia="en-PH" w:bidi="ar-SA"/>
        </w:rPr>
        <w:drawing>
          <wp:inline distT="0" distB="0" distL="114300" distR="114300" wp14:anchorId="6B0A2B32" wp14:editId="0028102F">
            <wp:extent cx="4186219" cy="2035834"/>
            <wp:effectExtent l="0" t="0" r="0" b="0"/>
            <wp:docPr id="103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1F3FF3D" w14:textId="77777777" w:rsidR="0088439B" w:rsidRDefault="00EB49BD">
      <w:pPr>
        <w:spacing w:line="240" w:lineRule="auto"/>
        <w:contextualSpacing/>
        <w:jc w:val="center"/>
        <w:rPr>
          <w:rStyle w:val="Hyperlink"/>
          <w:rFonts w:ascii="Times New Roman" w:hAnsi="Times New Roman" w:cs="Times New Roman"/>
          <w:color w:val="auto"/>
          <w:sz w:val="20"/>
          <w:szCs w:val="20"/>
          <w:u w:val="none"/>
          <w:lang w:val="en-CA"/>
        </w:rPr>
      </w:pPr>
      <w:r>
        <w:rPr>
          <w:rFonts w:ascii="Times New Roman" w:hAnsi="Times New Roman" w:cs="Times New Roman"/>
          <w:sz w:val="20"/>
          <w:szCs w:val="20"/>
        </w:rPr>
        <w:t xml:space="preserve">            </w:t>
      </w:r>
      <w:r>
        <w:rPr>
          <w:rFonts w:ascii="Times New Roman" w:hAnsi="Times New Roman" w:cs="Times New Roman"/>
          <w:sz w:val="20"/>
          <w:szCs w:val="20"/>
        </w:rPr>
        <w:t xml:space="preserve">                  Bar diagram 1</w:t>
      </w:r>
      <w:r>
        <w:rPr>
          <w:rFonts w:ascii="Times New Roman" w:hAnsi="Times New Roman" w:cs="Times New Roman"/>
          <w:sz w:val="20"/>
          <w:szCs w:val="20"/>
          <w:lang w:val="en-CA"/>
        </w:rPr>
        <w:t xml:space="preserve">. </w:t>
      </w:r>
      <w:r>
        <w:rPr>
          <w:rFonts w:ascii="Times New Roman" w:hAnsi="Times New Roman" w:cs="Times New Roman"/>
          <w:sz w:val="20"/>
          <w:szCs w:val="20"/>
        </w:rPr>
        <w:t xml:space="preserve">    </w:t>
      </w:r>
      <w:r>
        <w:rPr>
          <w:rFonts w:ascii="Times New Roman" w:hAnsi="Times New Roman" w:cs="Times New Roman"/>
          <w:sz w:val="20"/>
          <w:szCs w:val="20"/>
          <w:lang w:val="en-CA"/>
        </w:rPr>
        <w:t>Colony count of microorganisms isolated in the different biometric machines at different times of the day.</w:t>
      </w:r>
    </w:p>
    <w:p w14:paraId="58939529" w14:textId="77777777" w:rsidR="0088439B" w:rsidRDefault="00EB49BD">
      <w:pPr>
        <w:spacing w:after="0" w:line="240" w:lineRule="auto"/>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 xml:space="preserve">At 8:30 in the morning, the colony count isolated was few but, in the afternoon, the colony count exhibited a </w:t>
      </w:r>
      <w:r>
        <w:rPr>
          <w:rStyle w:val="Hyperlink"/>
          <w:rFonts w:ascii="Times New Roman" w:hAnsi="Times New Roman" w:cs="Times New Roman"/>
          <w:color w:val="auto"/>
          <w:sz w:val="20"/>
          <w:szCs w:val="20"/>
          <w:u w:val="none"/>
        </w:rPr>
        <w:t>sharp increase in number.</w:t>
      </w:r>
    </w:p>
    <w:p w14:paraId="30CE231B" w14:textId="77777777" w:rsidR="0088439B" w:rsidRDefault="0088439B">
      <w:pPr>
        <w:widowControl w:val="0"/>
        <w:autoSpaceDE w:val="0"/>
        <w:autoSpaceDN w:val="0"/>
        <w:adjustRightInd w:val="0"/>
        <w:spacing w:line="240" w:lineRule="auto"/>
        <w:contextualSpacing/>
        <w:jc w:val="both"/>
        <w:rPr>
          <w:rFonts w:ascii="Times New Roman" w:hAnsi="Times New Roman" w:cs="Times New Roman"/>
          <w:sz w:val="20"/>
          <w:szCs w:val="20"/>
        </w:rPr>
      </w:pPr>
    </w:p>
    <w:p w14:paraId="6F259B26" w14:textId="77777777" w:rsidR="0088439B" w:rsidRDefault="0088439B">
      <w:pPr>
        <w:widowControl w:val="0"/>
        <w:autoSpaceDE w:val="0"/>
        <w:autoSpaceDN w:val="0"/>
        <w:adjustRightInd w:val="0"/>
        <w:spacing w:line="240" w:lineRule="auto"/>
        <w:contextualSpacing/>
        <w:jc w:val="both"/>
        <w:rPr>
          <w:rFonts w:ascii="Times New Roman" w:hAnsi="Times New Roman" w:cs="Times New Roman"/>
          <w:sz w:val="20"/>
          <w:szCs w:val="20"/>
        </w:rPr>
      </w:pPr>
    </w:p>
    <w:p w14:paraId="10BDE091" w14:textId="77777777" w:rsidR="0088439B" w:rsidRDefault="00EB49BD">
      <w:pPr>
        <w:widowControl w:val="0"/>
        <w:autoSpaceDE w:val="0"/>
        <w:autoSpaceDN w:val="0"/>
        <w:adjustRightInd w:val="0"/>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The result of the experiment indicates that biometric scanning device can be a medium where microorganisms can be deposited waiting for the opportunity to be transferred to another medium via direct contact with the fingers.  The microorganisms may not mul</w:t>
      </w:r>
      <w:r>
        <w:rPr>
          <w:rFonts w:ascii="Times New Roman" w:hAnsi="Times New Roman" w:cs="Times New Roman"/>
          <w:sz w:val="20"/>
          <w:szCs w:val="20"/>
        </w:rPr>
        <w:t xml:space="preserve">tiply in the scanners because they need culture media to grow but they can still cause an illness once these bacteria enter the body through ingestion, inhalation and direct contact via jeopardized intact skin.    </w:t>
      </w:r>
    </w:p>
    <w:p w14:paraId="5F5CD38B" w14:textId="77777777" w:rsidR="0088439B" w:rsidRDefault="0088439B">
      <w:pPr>
        <w:widowControl w:val="0"/>
        <w:autoSpaceDE w:val="0"/>
        <w:autoSpaceDN w:val="0"/>
        <w:adjustRightInd w:val="0"/>
        <w:spacing w:line="240" w:lineRule="auto"/>
        <w:contextualSpacing/>
        <w:jc w:val="both"/>
        <w:rPr>
          <w:rFonts w:ascii="Times New Roman" w:hAnsi="Times New Roman" w:cs="Times New Roman"/>
          <w:sz w:val="20"/>
          <w:szCs w:val="20"/>
        </w:rPr>
      </w:pPr>
    </w:p>
    <w:p w14:paraId="072C7688" w14:textId="77777777" w:rsidR="0088439B" w:rsidRDefault="0088439B">
      <w:pPr>
        <w:widowControl w:val="0"/>
        <w:autoSpaceDE w:val="0"/>
        <w:autoSpaceDN w:val="0"/>
        <w:adjustRightInd w:val="0"/>
        <w:spacing w:line="240" w:lineRule="auto"/>
        <w:contextualSpacing/>
        <w:jc w:val="both"/>
        <w:rPr>
          <w:rFonts w:ascii="Times New Roman" w:hAnsi="Times New Roman" w:cs="Times New Roman"/>
          <w:b/>
          <w:bCs/>
          <w:lang w:val="en-CA"/>
        </w:rPr>
      </w:pPr>
    </w:p>
    <w:p w14:paraId="4FCBFC9F" w14:textId="77777777" w:rsidR="0088439B" w:rsidRDefault="00EB49BD">
      <w:pPr>
        <w:widowControl w:val="0"/>
        <w:autoSpaceDE w:val="0"/>
        <w:autoSpaceDN w:val="0"/>
        <w:adjustRightInd w:val="0"/>
        <w:spacing w:line="240" w:lineRule="auto"/>
        <w:contextualSpacing/>
        <w:jc w:val="both"/>
        <w:rPr>
          <w:rFonts w:ascii="Times New Roman" w:hAnsi="Times New Roman" w:cs="Times New Roman"/>
          <w:b/>
          <w:bCs/>
          <w:lang w:val="en-CA"/>
        </w:rPr>
      </w:pPr>
      <w:r>
        <w:rPr>
          <w:rFonts w:ascii="Times New Roman" w:hAnsi="Times New Roman" w:cs="Times New Roman"/>
          <w:b/>
          <w:bCs/>
          <w:lang w:val="en-CA"/>
        </w:rPr>
        <w:t>DISCUSSIONS</w:t>
      </w:r>
    </w:p>
    <w:p w14:paraId="5FA748F6" w14:textId="77777777" w:rsidR="0088439B" w:rsidRDefault="00EB49BD">
      <w:pPr>
        <w:widowControl w:val="0"/>
        <w:autoSpaceDE w:val="0"/>
        <w:autoSpaceDN w:val="0"/>
        <w:adjustRightInd w:val="0"/>
        <w:spacing w:line="240" w:lineRule="auto"/>
        <w:contextualSpacing/>
        <w:jc w:val="both"/>
        <w:rPr>
          <w:rFonts w:ascii="Times New Roman" w:hAnsi="Times New Roman" w:cs="Times New Roman"/>
        </w:rPr>
      </w:pPr>
      <w:r>
        <w:rPr>
          <w:rFonts w:ascii="Times New Roman" w:hAnsi="Times New Roman" w:cs="Times New Roman"/>
        </w:rPr>
        <w:t>This study confirms that bi</w:t>
      </w:r>
      <w:r>
        <w:rPr>
          <w:rFonts w:ascii="Times New Roman" w:hAnsi="Times New Roman" w:cs="Times New Roman"/>
        </w:rPr>
        <w:t>ometric fingerprint scanners in the University of Northern Philippines harbor a wide range of microorganisms, including both commensal and potentially pathogenic species. The presence of Staphylococcus aureus, Escherichia coli, and Corynebacterium diphther</w:t>
      </w:r>
      <w:r>
        <w:rPr>
          <w:rFonts w:ascii="Times New Roman" w:hAnsi="Times New Roman" w:cs="Times New Roman"/>
        </w:rPr>
        <w:t>iae is particularly concerning due to their association with skin infections, gastrointestinal disturbances, and respiratory diseases, respectively. The detection of Trichophyton mentagrophytes, a dermatophyte responsible for fungal skin infections, furthe</w:t>
      </w:r>
      <w:r>
        <w:rPr>
          <w:rFonts w:ascii="Times New Roman" w:hAnsi="Times New Roman" w:cs="Times New Roman"/>
        </w:rPr>
        <w:t>r underscores the role of fingerprint scanners as fomites in the transmission of microbial agents.</w:t>
      </w:r>
    </w:p>
    <w:p w14:paraId="2FA6E01B" w14:textId="77777777" w:rsidR="0088439B" w:rsidRDefault="0088439B">
      <w:pPr>
        <w:widowControl w:val="0"/>
        <w:autoSpaceDE w:val="0"/>
        <w:autoSpaceDN w:val="0"/>
        <w:adjustRightInd w:val="0"/>
        <w:spacing w:line="240" w:lineRule="auto"/>
        <w:contextualSpacing/>
        <w:jc w:val="both"/>
        <w:rPr>
          <w:rFonts w:ascii="Times New Roman" w:hAnsi="Times New Roman" w:cs="Times New Roman"/>
          <w:lang w:val="en-CA"/>
        </w:rPr>
      </w:pPr>
    </w:p>
    <w:p w14:paraId="2FF04460" w14:textId="77777777" w:rsidR="0088439B" w:rsidRDefault="00EB49BD">
      <w:pPr>
        <w:widowControl w:val="0"/>
        <w:autoSpaceDE w:val="0"/>
        <w:autoSpaceDN w:val="0"/>
        <w:adjustRightInd w:val="0"/>
        <w:spacing w:line="240" w:lineRule="auto"/>
        <w:contextualSpacing/>
        <w:jc w:val="both"/>
        <w:rPr>
          <w:rFonts w:ascii="Times New Roman" w:hAnsi="Times New Roman" w:cs="Times New Roman"/>
        </w:rPr>
      </w:pPr>
      <w:r>
        <w:rPr>
          <w:rFonts w:ascii="Times New Roman" w:hAnsi="Times New Roman" w:cs="Times New Roman"/>
        </w:rPr>
        <w:t>The consistently high colony counts observed later in the day suggest that repeated use without adequate sanitation contributes to increased microbial accum</w:t>
      </w:r>
      <w:r>
        <w:rPr>
          <w:rFonts w:ascii="Times New Roman" w:hAnsi="Times New Roman" w:cs="Times New Roman"/>
        </w:rPr>
        <w:t>ulation. All biometric machines tested harbored Escherichia coli, indicating fecal contamination likely due to inadequate hand hygiene among users. The study also recorded undifferentiated 8microbial life forms, possibly opportunistic or environmental orga</w:t>
      </w:r>
      <w:r>
        <w:rPr>
          <w:rFonts w:ascii="Times New Roman" w:hAnsi="Times New Roman" w:cs="Times New Roman"/>
        </w:rPr>
        <w:t>nisms.</w:t>
      </w:r>
    </w:p>
    <w:p w14:paraId="2F7BE52D" w14:textId="77777777" w:rsidR="0088439B" w:rsidRDefault="0088439B">
      <w:pPr>
        <w:widowControl w:val="0"/>
        <w:autoSpaceDE w:val="0"/>
        <w:autoSpaceDN w:val="0"/>
        <w:adjustRightInd w:val="0"/>
        <w:spacing w:line="240" w:lineRule="auto"/>
        <w:contextualSpacing/>
        <w:jc w:val="both"/>
        <w:rPr>
          <w:rFonts w:ascii="Times New Roman" w:hAnsi="Times New Roman" w:cs="Times New Roman"/>
          <w:lang w:val="en-CA"/>
        </w:rPr>
      </w:pPr>
    </w:p>
    <w:p w14:paraId="3F13C212" w14:textId="77777777" w:rsidR="0088439B" w:rsidRDefault="00EB49BD">
      <w:pPr>
        <w:widowControl w:val="0"/>
        <w:autoSpaceDE w:val="0"/>
        <w:autoSpaceDN w:val="0"/>
        <w:adjustRightInd w:val="0"/>
        <w:spacing w:line="240" w:lineRule="auto"/>
        <w:contextualSpacing/>
        <w:jc w:val="both"/>
        <w:rPr>
          <w:rFonts w:ascii="Times New Roman" w:hAnsi="Times New Roman" w:cs="Times New Roman"/>
          <w:lang w:val="en-CA"/>
        </w:rPr>
      </w:pPr>
      <w:r>
        <w:rPr>
          <w:rFonts w:ascii="Times New Roman" w:hAnsi="Times New Roman" w:cs="Times New Roman"/>
        </w:rPr>
        <w:t xml:space="preserve">These findings highlight the urgent need for targeted public health interventions, such as routine disinfection of </w:t>
      </w:r>
      <w:r>
        <w:rPr>
          <w:rFonts w:ascii="Times New Roman" w:hAnsi="Times New Roman" w:cs="Times New Roman"/>
        </w:rPr>
        <w:lastRenderedPageBreak/>
        <w:t>biometric scanners and encouraging hand hygiene practices. Installing hand sanitizers near scanners and displaying educational poster</w:t>
      </w:r>
      <w:r>
        <w:rPr>
          <w:rFonts w:ascii="Times New Roman" w:hAnsi="Times New Roman" w:cs="Times New Roman"/>
        </w:rPr>
        <w:t>s can significantly reduce the risk of cross-contamination. Overall, the study provides valuable insight into the microbial risks associated with commonly touched public surfaces and calls for improved infection control practices in shared environments.</w:t>
      </w:r>
    </w:p>
    <w:p w14:paraId="7408F464" w14:textId="77777777" w:rsidR="0088439B" w:rsidRDefault="0088439B">
      <w:pPr>
        <w:widowControl w:val="0"/>
        <w:autoSpaceDE w:val="0"/>
        <w:autoSpaceDN w:val="0"/>
        <w:adjustRightInd w:val="0"/>
        <w:spacing w:line="240" w:lineRule="auto"/>
        <w:contextualSpacing/>
        <w:jc w:val="both"/>
        <w:rPr>
          <w:rFonts w:ascii="Times New Roman" w:hAnsi="Times New Roman" w:cs="Times New Roman"/>
          <w:b/>
          <w:bCs/>
          <w:sz w:val="24"/>
          <w:szCs w:val="24"/>
          <w:lang w:val="en-CA"/>
        </w:rPr>
      </w:pPr>
    </w:p>
    <w:p w14:paraId="1694A7F4" w14:textId="77777777" w:rsidR="0088439B" w:rsidRDefault="0088439B">
      <w:pPr>
        <w:widowControl w:val="0"/>
        <w:autoSpaceDE w:val="0"/>
        <w:autoSpaceDN w:val="0"/>
        <w:adjustRightInd w:val="0"/>
        <w:spacing w:line="240" w:lineRule="auto"/>
        <w:contextualSpacing/>
        <w:jc w:val="both"/>
        <w:rPr>
          <w:rFonts w:ascii="Times New Roman" w:hAnsi="Times New Roman" w:cs="Times New Roman"/>
          <w:b/>
          <w:bCs/>
          <w:sz w:val="24"/>
          <w:szCs w:val="24"/>
          <w:lang w:val="en-CA"/>
        </w:rPr>
      </w:pPr>
    </w:p>
    <w:p w14:paraId="5FFBE66C" w14:textId="77777777" w:rsidR="0088439B" w:rsidRDefault="00EB49BD">
      <w:pPr>
        <w:widowControl w:val="0"/>
        <w:autoSpaceDE w:val="0"/>
        <w:autoSpaceDN w:val="0"/>
        <w:adjustRightInd w:val="0"/>
        <w:spacing w:line="240" w:lineRule="auto"/>
        <w:contextualSpacing/>
        <w:rPr>
          <w:rFonts w:ascii="Times New Roman" w:hAnsi="Times New Roman" w:cs="Times New Roman"/>
          <w:b/>
          <w:bCs/>
          <w:sz w:val="20"/>
          <w:szCs w:val="20"/>
        </w:rPr>
      </w:pPr>
      <w:r>
        <w:rPr>
          <w:rFonts w:ascii="Times New Roman" w:hAnsi="Times New Roman" w:cs="Times New Roman"/>
          <w:b/>
          <w:bCs/>
          <w:sz w:val="24"/>
          <w:szCs w:val="24"/>
        </w:rPr>
        <w:t>CONCLUSIONS</w:t>
      </w:r>
    </w:p>
    <w:p w14:paraId="5DC3B292" w14:textId="77777777" w:rsidR="0088439B" w:rsidRDefault="00EB49BD">
      <w:pPr>
        <w:widowControl w:val="0"/>
        <w:autoSpaceDE w:val="0"/>
        <w:autoSpaceDN w:val="0"/>
        <w:adjustRightInd w:val="0"/>
        <w:spacing w:line="240" w:lineRule="auto"/>
        <w:contextualSpacing/>
        <w:rPr>
          <w:rFonts w:ascii="Times New Roman" w:hAnsi="Times New Roman" w:cs="Times New Roman"/>
          <w:sz w:val="20"/>
          <w:szCs w:val="20"/>
        </w:rPr>
      </w:pPr>
      <w:r>
        <w:rPr>
          <w:rFonts w:ascii="Times New Roman" w:hAnsi="Times New Roman" w:cs="Times New Roman"/>
          <w:sz w:val="20"/>
          <w:szCs w:val="20"/>
        </w:rPr>
        <w:t>This study revealed that all four biometric fingerprint scanners examined at the University of Northern Philippines were contaminated with various microorganisms, including pathogenic and commensal species.Seven different microorganisms were id</w:t>
      </w:r>
      <w:r>
        <w:rPr>
          <w:rFonts w:ascii="Times New Roman" w:hAnsi="Times New Roman" w:cs="Times New Roman"/>
          <w:sz w:val="20"/>
          <w:szCs w:val="20"/>
        </w:rPr>
        <w:t>entified like Staphylococcus aureus, Staphylococcus epidermidis, Micrococcus luteus, Propionibacterium acnes, Escherichia coli, Corynebacterium diphtheriae, and Trichophyton mentagrophytes. Notably, E. coli—a fecal indicator—was found on all machines, sugg</w:t>
      </w:r>
      <w:r>
        <w:rPr>
          <w:rFonts w:ascii="Times New Roman" w:hAnsi="Times New Roman" w:cs="Times New Roman"/>
          <w:sz w:val="20"/>
          <w:szCs w:val="20"/>
        </w:rPr>
        <w:t xml:space="preserve">esting poor hand hygiene. The CHS building scanner had the highest microbial diversity, while all scanners showed increasing colony counts throughout the day, peaking at 5:30 PM. Colony counts ranged from 67 to 106, with the highest average count recorded </w:t>
      </w:r>
      <w:r>
        <w:rPr>
          <w:rFonts w:ascii="Times New Roman" w:hAnsi="Times New Roman" w:cs="Times New Roman"/>
          <w:sz w:val="20"/>
          <w:szCs w:val="20"/>
        </w:rPr>
        <w:t>on the scanner at the CHS building. Disinfection at 6:30 AM eliminated initial microbial presence, but recolonization occurred rapidly with user contact. These findings indicate that biometric scanners can act as fomites for microbial transmission, highlig</w:t>
      </w:r>
      <w:r>
        <w:rPr>
          <w:rFonts w:ascii="Times New Roman" w:hAnsi="Times New Roman" w:cs="Times New Roman"/>
          <w:sz w:val="20"/>
          <w:szCs w:val="20"/>
        </w:rPr>
        <w:t>hting the importance of regular sanitation and hygiene awareness among users.</w:t>
      </w:r>
    </w:p>
    <w:p w14:paraId="37A6761D" w14:textId="77777777" w:rsidR="0088439B" w:rsidRDefault="0088439B">
      <w:pPr>
        <w:widowControl w:val="0"/>
        <w:autoSpaceDE w:val="0"/>
        <w:autoSpaceDN w:val="0"/>
        <w:adjustRightInd w:val="0"/>
        <w:spacing w:line="240" w:lineRule="auto"/>
        <w:contextualSpacing/>
        <w:rPr>
          <w:rFonts w:ascii="Times New Roman" w:hAnsi="Times New Roman" w:cs="Times New Roman"/>
          <w:sz w:val="20"/>
          <w:szCs w:val="20"/>
        </w:rPr>
      </w:pPr>
    </w:p>
    <w:p w14:paraId="080DFFAB" w14:textId="77777777" w:rsidR="0088439B" w:rsidRDefault="00EB49BD">
      <w:pPr>
        <w:widowControl w:val="0"/>
        <w:autoSpaceDE w:val="0"/>
        <w:autoSpaceDN w:val="0"/>
        <w:adjustRightInd w:val="0"/>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Recomendations</w:t>
      </w:r>
    </w:p>
    <w:p w14:paraId="1C160164" w14:textId="77777777" w:rsidR="0088439B" w:rsidRDefault="00EB49BD">
      <w:pPr>
        <w:widowControl w:val="0"/>
        <w:autoSpaceDE w:val="0"/>
        <w:autoSpaceDN w:val="0"/>
        <w:adjustRightInd w:val="0"/>
        <w:spacing w:line="240" w:lineRule="auto"/>
        <w:contextualSpacing/>
        <w:rPr>
          <w:rFonts w:ascii="Times New Roman" w:hAnsi="Times New Roman" w:cs="Times New Roman"/>
          <w:sz w:val="20"/>
          <w:szCs w:val="20"/>
        </w:rPr>
      </w:pPr>
      <w:r>
        <w:rPr>
          <w:rFonts w:ascii="Times New Roman" w:hAnsi="Times New Roman" w:cs="Times New Roman"/>
          <w:sz w:val="20"/>
          <w:szCs w:val="20"/>
        </w:rPr>
        <w:t>Based on the conclusions formulated, the following recommendations are forwarded for consideration:</w:t>
      </w:r>
    </w:p>
    <w:p w14:paraId="13400AA2" w14:textId="77777777" w:rsidR="0088439B" w:rsidRDefault="00EB49BD">
      <w:pPr>
        <w:pStyle w:val="ListParagraph1"/>
        <w:widowControl w:val="0"/>
        <w:numPr>
          <w:ilvl w:val="0"/>
          <w:numId w:val="6"/>
        </w:numPr>
        <w:autoSpaceDE w:val="0"/>
        <w:autoSpaceDN w:val="0"/>
        <w:adjustRightInd w:val="0"/>
        <w:spacing w:line="240" w:lineRule="auto"/>
        <w:rPr>
          <w:rFonts w:ascii="Times New Roman" w:hAnsi="Times New Roman" w:cs="Times New Roman"/>
          <w:sz w:val="20"/>
          <w:szCs w:val="20"/>
        </w:rPr>
      </w:pPr>
      <w:r>
        <w:rPr>
          <w:rFonts w:ascii="Times New Roman" w:hAnsi="Times New Roman" w:cs="Times New Roman"/>
          <w:sz w:val="20"/>
          <w:szCs w:val="20"/>
        </w:rPr>
        <w:t>Posters bearing “</w:t>
      </w:r>
      <w:r>
        <w:rPr>
          <w:rFonts w:ascii="Times New Roman" w:hAnsi="Times New Roman" w:cs="Times New Roman"/>
          <w:b/>
          <w:i/>
          <w:sz w:val="20"/>
          <w:szCs w:val="20"/>
        </w:rPr>
        <w:t>Always sanitize your fingers before and after</w:t>
      </w:r>
      <w:r>
        <w:rPr>
          <w:rFonts w:ascii="Times New Roman" w:hAnsi="Times New Roman" w:cs="Times New Roman"/>
          <w:b/>
          <w:i/>
          <w:sz w:val="20"/>
          <w:szCs w:val="20"/>
        </w:rPr>
        <w:t xml:space="preserve"> using this Biometric Machine</w:t>
      </w:r>
      <w:r>
        <w:rPr>
          <w:rFonts w:ascii="Times New Roman" w:hAnsi="Times New Roman" w:cs="Times New Roman"/>
          <w:sz w:val="20"/>
          <w:szCs w:val="20"/>
        </w:rPr>
        <w:t>” be mounted beside all the BM installed all over UNP to remind employees to be more cautious every time they use the device.</w:t>
      </w:r>
    </w:p>
    <w:p w14:paraId="1AE4B043" w14:textId="77777777" w:rsidR="0088439B" w:rsidRDefault="00EB49BD">
      <w:pPr>
        <w:pStyle w:val="ListParagraph1"/>
        <w:widowControl w:val="0"/>
        <w:numPr>
          <w:ilvl w:val="0"/>
          <w:numId w:val="6"/>
        </w:numPr>
        <w:autoSpaceDE w:val="0"/>
        <w:autoSpaceDN w:val="0"/>
        <w:adjustRightInd w:val="0"/>
        <w:spacing w:line="240" w:lineRule="auto"/>
        <w:rPr>
          <w:rFonts w:ascii="Times New Roman" w:hAnsi="Times New Roman" w:cs="Times New Roman"/>
          <w:sz w:val="20"/>
          <w:szCs w:val="20"/>
        </w:rPr>
      </w:pPr>
      <w:r>
        <w:rPr>
          <w:rFonts w:ascii="Times New Roman" w:hAnsi="Times New Roman" w:cs="Times New Roman"/>
          <w:sz w:val="20"/>
          <w:szCs w:val="20"/>
        </w:rPr>
        <w:t>Hand sanitizers be installed beside each biometric machine.  Although this may entail additional expe</w:t>
      </w:r>
      <w:r>
        <w:rPr>
          <w:rFonts w:ascii="Times New Roman" w:hAnsi="Times New Roman" w:cs="Times New Roman"/>
          <w:sz w:val="20"/>
          <w:szCs w:val="20"/>
        </w:rPr>
        <w:t>nses on the part of the administration but there are ways to do this without incurring much expenses.</w:t>
      </w:r>
    </w:p>
    <w:p w14:paraId="524AB1C9" w14:textId="77777777" w:rsidR="0088439B" w:rsidRDefault="00EB49BD">
      <w:pPr>
        <w:pStyle w:val="ListParagraph1"/>
        <w:widowControl w:val="0"/>
        <w:numPr>
          <w:ilvl w:val="0"/>
          <w:numId w:val="6"/>
        </w:numPr>
        <w:autoSpaceDE w:val="0"/>
        <w:autoSpaceDN w:val="0"/>
        <w:adjustRightInd w:val="0"/>
        <w:spacing w:line="240" w:lineRule="auto"/>
        <w:rPr>
          <w:rFonts w:ascii="Times New Roman" w:hAnsi="Times New Roman" w:cs="Times New Roman"/>
          <w:sz w:val="20"/>
          <w:szCs w:val="20"/>
        </w:rPr>
      </w:pPr>
      <w:r>
        <w:rPr>
          <w:rFonts w:ascii="Times New Roman" w:hAnsi="Times New Roman" w:cs="Times New Roman"/>
          <w:sz w:val="20"/>
          <w:szCs w:val="20"/>
        </w:rPr>
        <w:t>Daily disinfection of the biometric machine either through swabbing or spraying is highly recommended.</w:t>
      </w:r>
    </w:p>
    <w:p w14:paraId="169355BF" w14:textId="77777777" w:rsidR="0088439B" w:rsidRDefault="0088439B">
      <w:pPr>
        <w:pStyle w:val="ListParagraph1"/>
        <w:widowControl w:val="0"/>
        <w:autoSpaceDE w:val="0"/>
        <w:autoSpaceDN w:val="0"/>
        <w:adjustRightInd w:val="0"/>
        <w:spacing w:line="240" w:lineRule="auto"/>
        <w:rPr>
          <w:rFonts w:ascii="Times New Roman" w:hAnsi="Times New Roman" w:cs="Times New Roman"/>
          <w:sz w:val="20"/>
          <w:szCs w:val="20"/>
        </w:rPr>
      </w:pPr>
    </w:p>
    <w:p w14:paraId="2D4D3F2E" w14:textId="77777777" w:rsidR="0088439B" w:rsidRDefault="0088439B">
      <w:pPr>
        <w:pStyle w:val="ListParagraph1"/>
        <w:widowControl w:val="0"/>
        <w:autoSpaceDE w:val="0"/>
        <w:autoSpaceDN w:val="0"/>
        <w:adjustRightInd w:val="0"/>
        <w:spacing w:line="240" w:lineRule="auto"/>
        <w:rPr>
          <w:rFonts w:ascii="Times New Roman" w:hAnsi="Times New Roman" w:cs="Times New Roman"/>
          <w:sz w:val="20"/>
          <w:szCs w:val="20"/>
        </w:rPr>
      </w:pPr>
    </w:p>
    <w:p w14:paraId="077D836F" w14:textId="77777777" w:rsidR="0088439B" w:rsidRPr="000419C2" w:rsidRDefault="00EB49BD">
      <w:pPr>
        <w:rPr>
          <w:rFonts w:ascii="Times New Roman" w:eastAsia="Calibri" w:hAnsi="Times New Roman" w:cs="Times New Roman"/>
          <w:kern w:val="2"/>
          <w:highlight w:val="yellow"/>
        </w:rPr>
      </w:pPr>
      <w:bookmarkStart w:id="1" w:name="_Hlk197682619"/>
      <w:bookmarkStart w:id="2" w:name="_Hlk180402183"/>
      <w:bookmarkStart w:id="3" w:name="_Hlk183680988"/>
      <w:r w:rsidRPr="000419C2">
        <w:rPr>
          <w:rFonts w:ascii="Times New Roman" w:eastAsia="Calibri" w:hAnsi="Times New Roman" w:cs="Times New Roman"/>
          <w:kern w:val="2"/>
          <w:highlight w:val="yellow"/>
        </w:rPr>
        <w:t>Disclaimer (Artificial intelligence)</w:t>
      </w:r>
    </w:p>
    <w:p w14:paraId="7527E3E1" w14:textId="77777777" w:rsidR="0088439B" w:rsidRPr="000419C2" w:rsidRDefault="00EB49BD">
      <w:pPr>
        <w:rPr>
          <w:rFonts w:ascii="Times New Roman" w:eastAsia="Calibri" w:hAnsi="Times New Roman" w:cs="Times New Roman"/>
          <w:kern w:val="2"/>
          <w:highlight w:val="yellow"/>
        </w:rPr>
      </w:pPr>
      <w:r w:rsidRPr="000419C2">
        <w:rPr>
          <w:rFonts w:ascii="Times New Roman" w:eastAsia="Calibri" w:hAnsi="Times New Roman" w:cs="Times New Roman"/>
          <w:kern w:val="2"/>
          <w:highlight w:val="yellow"/>
        </w:rPr>
        <w:t>Option 1:  n</w:t>
      </w:r>
      <w:r w:rsidRPr="000419C2">
        <w:rPr>
          <w:rFonts w:ascii="Times New Roman" w:eastAsia="Calibri" w:hAnsi="Times New Roman" w:cs="Times New Roman"/>
          <w:kern w:val="2"/>
          <w:highlight w:val="yellow"/>
        </w:rPr>
        <w:t xml:space="preserve">o AI used </w:t>
      </w:r>
    </w:p>
    <w:p w14:paraId="165E358A" w14:textId="77777777" w:rsidR="0088439B" w:rsidRPr="000419C2" w:rsidRDefault="00EB49BD">
      <w:pPr>
        <w:rPr>
          <w:rFonts w:ascii="Times New Roman" w:eastAsia="Calibri" w:hAnsi="Times New Roman" w:cs="Times New Roman"/>
          <w:kern w:val="2"/>
          <w:highlight w:val="yellow"/>
        </w:rPr>
      </w:pPr>
      <w:r w:rsidRPr="000419C2">
        <w:rPr>
          <w:rFonts w:ascii="Times New Roman" w:eastAsia="Calibri" w:hAnsi="Times New Roman"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373899EB" w14:textId="77777777" w:rsidR="0088439B" w:rsidRPr="000419C2" w:rsidRDefault="00EB49BD">
      <w:pPr>
        <w:rPr>
          <w:rFonts w:ascii="Times New Roman" w:eastAsia="Calibri" w:hAnsi="Times New Roman" w:cs="Times New Roman"/>
          <w:kern w:val="2"/>
          <w:highlight w:val="yellow"/>
        </w:rPr>
      </w:pPr>
      <w:r w:rsidRPr="000419C2">
        <w:rPr>
          <w:rFonts w:ascii="Times New Roman" w:eastAsia="Calibri" w:hAnsi="Times New Roman" w:cs="Times New Roman"/>
          <w:kern w:val="2"/>
          <w:highlight w:val="yellow"/>
        </w:rPr>
        <w:t xml:space="preserve">Option 2: </w:t>
      </w:r>
    </w:p>
    <w:p w14:paraId="11759B59" w14:textId="77777777" w:rsidR="0088439B" w:rsidRPr="000419C2" w:rsidRDefault="00EB49BD">
      <w:pPr>
        <w:rPr>
          <w:rFonts w:ascii="Times New Roman" w:eastAsia="Calibri" w:hAnsi="Times New Roman" w:cs="Times New Roman"/>
          <w:kern w:val="2"/>
          <w:highlight w:val="yellow"/>
        </w:rPr>
      </w:pPr>
      <w:r w:rsidRPr="000419C2">
        <w:rPr>
          <w:rFonts w:ascii="Times New Roman" w:eastAsia="Calibri" w:hAnsi="Times New Roman" w:cs="Times New Roman"/>
          <w:kern w:val="2"/>
          <w:highlight w:val="yellow"/>
        </w:rPr>
        <w:t>Author(s) hereby declare</w:t>
      </w:r>
      <w:r w:rsidRPr="000419C2">
        <w:rPr>
          <w:rFonts w:ascii="Times New Roman" w:eastAsia="Calibri" w:hAnsi="Times New Roman" w:cs="Times New Roman"/>
          <w:kern w:val="2"/>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w:t>
      </w:r>
      <w:r w:rsidRPr="000419C2">
        <w:rPr>
          <w:rFonts w:ascii="Times New Roman" w:eastAsia="Calibri" w:hAnsi="Times New Roman" w:cs="Times New Roman"/>
          <w:kern w:val="2"/>
          <w:highlight w:val="yellow"/>
        </w:rPr>
        <w:t>ompts provided to the generative AI technology</w:t>
      </w:r>
    </w:p>
    <w:p w14:paraId="67D56A0A" w14:textId="77777777" w:rsidR="0088439B" w:rsidRPr="000419C2" w:rsidRDefault="00EB49BD">
      <w:pPr>
        <w:rPr>
          <w:rFonts w:ascii="Times New Roman" w:eastAsia="Calibri" w:hAnsi="Times New Roman" w:cs="Times New Roman"/>
          <w:kern w:val="2"/>
          <w:highlight w:val="yellow"/>
        </w:rPr>
      </w:pPr>
      <w:r w:rsidRPr="000419C2">
        <w:rPr>
          <w:rFonts w:ascii="Times New Roman" w:eastAsia="Calibri" w:hAnsi="Times New Roman" w:cs="Times New Roman"/>
          <w:kern w:val="2"/>
          <w:highlight w:val="yellow"/>
        </w:rPr>
        <w:t>Details of the AI usage are given below:</w:t>
      </w:r>
    </w:p>
    <w:p w14:paraId="0151F121" w14:textId="77777777" w:rsidR="0088439B" w:rsidRPr="000419C2" w:rsidRDefault="00EB49BD">
      <w:pPr>
        <w:rPr>
          <w:rFonts w:ascii="Times New Roman" w:eastAsia="Calibri" w:hAnsi="Times New Roman" w:cs="Times New Roman"/>
          <w:kern w:val="2"/>
          <w:highlight w:val="yellow"/>
        </w:rPr>
      </w:pPr>
      <w:r w:rsidRPr="000419C2">
        <w:rPr>
          <w:rFonts w:ascii="Times New Roman" w:eastAsia="Calibri" w:hAnsi="Times New Roman" w:cs="Times New Roman"/>
          <w:kern w:val="2"/>
          <w:highlight w:val="yellow"/>
        </w:rPr>
        <w:t>1.</w:t>
      </w:r>
    </w:p>
    <w:p w14:paraId="3F9C3D41" w14:textId="77777777" w:rsidR="0088439B" w:rsidRPr="000419C2" w:rsidRDefault="00EB49BD">
      <w:pPr>
        <w:rPr>
          <w:rFonts w:ascii="Times New Roman" w:eastAsia="Calibri" w:hAnsi="Times New Roman" w:cs="Times New Roman"/>
          <w:kern w:val="2"/>
          <w:highlight w:val="yellow"/>
        </w:rPr>
      </w:pPr>
      <w:r w:rsidRPr="000419C2">
        <w:rPr>
          <w:rFonts w:ascii="Times New Roman" w:eastAsia="Calibri" w:hAnsi="Times New Roman" w:cs="Times New Roman"/>
          <w:kern w:val="2"/>
          <w:highlight w:val="yellow"/>
        </w:rPr>
        <w:t>2.</w:t>
      </w:r>
    </w:p>
    <w:p w14:paraId="67E6BE47" w14:textId="77777777" w:rsidR="0088439B" w:rsidRPr="000419C2" w:rsidRDefault="00EB49BD">
      <w:pPr>
        <w:rPr>
          <w:rFonts w:ascii="Times New Roman" w:eastAsia="Calibri" w:hAnsi="Times New Roman" w:cs="Times New Roman"/>
          <w:kern w:val="2"/>
        </w:rPr>
      </w:pPr>
      <w:bookmarkStart w:id="4" w:name="_Hlk197682629"/>
      <w:bookmarkEnd w:id="1"/>
      <w:r w:rsidRPr="000419C2">
        <w:rPr>
          <w:rFonts w:ascii="Times New Roman" w:eastAsia="Calibri" w:hAnsi="Times New Roman" w:cs="Times New Roman"/>
          <w:kern w:val="2"/>
          <w:highlight w:val="yellow"/>
        </w:rPr>
        <w:t>3.</w:t>
      </w:r>
    </w:p>
    <w:bookmarkEnd w:id="2"/>
    <w:bookmarkEnd w:id="3"/>
    <w:bookmarkEnd w:id="4"/>
    <w:p w14:paraId="1A1EA308" w14:textId="77777777" w:rsidR="0088439B" w:rsidRDefault="0088439B">
      <w:pPr>
        <w:pStyle w:val="ListParagraph1"/>
        <w:widowControl w:val="0"/>
        <w:autoSpaceDE w:val="0"/>
        <w:autoSpaceDN w:val="0"/>
        <w:adjustRightInd w:val="0"/>
        <w:spacing w:line="240" w:lineRule="auto"/>
        <w:rPr>
          <w:rFonts w:ascii="Times New Roman" w:hAnsi="Times New Roman" w:cs="Times New Roman"/>
          <w:sz w:val="20"/>
          <w:szCs w:val="20"/>
        </w:rPr>
      </w:pPr>
    </w:p>
    <w:p w14:paraId="24611956" w14:textId="77777777" w:rsidR="0088439B" w:rsidRDefault="0088439B">
      <w:pPr>
        <w:pStyle w:val="ListParagraph1"/>
        <w:widowControl w:val="0"/>
        <w:autoSpaceDE w:val="0"/>
        <w:autoSpaceDN w:val="0"/>
        <w:adjustRightInd w:val="0"/>
        <w:spacing w:line="240" w:lineRule="auto"/>
        <w:rPr>
          <w:rFonts w:ascii="Times New Roman" w:hAnsi="Times New Roman" w:cs="Times New Roman"/>
          <w:sz w:val="20"/>
          <w:szCs w:val="20"/>
        </w:rPr>
      </w:pPr>
    </w:p>
    <w:p w14:paraId="3C15D142" w14:textId="77777777" w:rsidR="0088439B" w:rsidRDefault="00EB49BD">
      <w:pPr>
        <w:widowControl w:val="0"/>
        <w:autoSpaceDE w:val="0"/>
        <w:autoSpaceDN w:val="0"/>
        <w:adjustRightInd w:val="0"/>
        <w:spacing w:line="240" w:lineRule="auto"/>
        <w:contextualSpacing/>
        <w:rPr>
          <w:rFonts w:ascii="Times New Roman" w:hAnsi="Times New Roman" w:cs="Times New Roman"/>
          <w:sz w:val="24"/>
          <w:szCs w:val="24"/>
        </w:rPr>
      </w:pPr>
      <w:r>
        <w:rPr>
          <w:rFonts w:ascii="Times New Roman" w:hAnsi="Times New Roman" w:cs="Times New Roman"/>
          <w:sz w:val="24"/>
          <w:szCs w:val="24"/>
        </w:rPr>
        <w:t>REFRENCES</w:t>
      </w:r>
    </w:p>
    <w:p w14:paraId="2C09A2BA" w14:textId="77777777" w:rsidR="0088439B" w:rsidRDefault="00EB49BD">
      <w:pPr>
        <w:widowControl w:val="0"/>
        <w:autoSpaceDE w:val="0"/>
        <w:autoSpaceDN w:val="0"/>
        <w:adjustRightInd w:val="0"/>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1. Chauhan, M., Singh, N. P., Singh, A., Sharma, A., Jain, P., &amp; Pathak, P. (2024, July 17). Pattern of </w:t>
      </w:r>
      <w:r>
        <w:rPr>
          <w:rFonts w:ascii="Times New Roman" w:hAnsi="Times New Roman" w:cs="Times New Roman"/>
          <w:sz w:val="24"/>
          <w:szCs w:val="24"/>
        </w:rPr>
        <w:lastRenderedPageBreak/>
        <w:t xml:space="preserve">bacterial flora and effect of disinfection </w:t>
      </w:r>
      <w:r>
        <w:rPr>
          <w:rFonts w:ascii="Times New Roman" w:hAnsi="Times New Roman" w:cs="Times New Roman"/>
          <w:sz w:val="24"/>
          <w:szCs w:val="24"/>
        </w:rPr>
        <w:t xml:space="preserve">on fingerprinting biometric devices at a tertiary care health facility: An interventional study. Cureus, 16(7), e64718. </w:t>
      </w:r>
    </w:p>
    <w:p w14:paraId="08B47392" w14:textId="77777777" w:rsidR="0088439B" w:rsidRDefault="00EB49BD">
      <w:pPr>
        <w:widowControl w:val="0"/>
        <w:autoSpaceDE w:val="0"/>
        <w:autoSpaceDN w:val="0"/>
        <w:adjustRightInd w:val="0"/>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 Funmilayo, A. J., Damilola, A. D., Oluwapelumi, O. B., Yomi, A. R., &amp; Buru, A. S. (2021). Microbial contamination and public health </w:t>
      </w:r>
      <w:r>
        <w:rPr>
          <w:rFonts w:ascii="Times New Roman" w:hAnsi="Times New Roman" w:cs="Times New Roman"/>
          <w:sz w:val="24"/>
          <w:szCs w:val="24"/>
        </w:rPr>
        <w:t xml:space="preserve">risk associated with the use of biometric fingerprinting clocking devices in Ekiti State, Nigeria. Journal of Medical Bacteriology, 10(3-4), 39–50. </w:t>
      </w:r>
    </w:p>
    <w:p w14:paraId="0DC24BC9" w14:textId="77777777" w:rsidR="0088439B" w:rsidRDefault="00EB49BD">
      <w:pPr>
        <w:widowControl w:val="0"/>
        <w:autoSpaceDE w:val="0"/>
        <w:autoSpaceDN w:val="0"/>
        <w:adjustRightInd w:val="0"/>
        <w:spacing w:line="240" w:lineRule="auto"/>
        <w:contextualSpacing/>
        <w:rPr>
          <w:rFonts w:ascii="Times New Roman" w:hAnsi="Times New Roman" w:cs="Times New Roman"/>
          <w:sz w:val="24"/>
          <w:szCs w:val="24"/>
        </w:rPr>
      </w:pPr>
      <w:r>
        <w:rPr>
          <w:rFonts w:ascii="Times New Roman" w:hAnsi="Times New Roman" w:cs="Times New Roman"/>
          <w:sz w:val="24"/>
          <w:szCs w:val="24"/>
        </w:rPr>
        <w:t>3. Bhatnagar, R., Purohit, C., &amp; Bapna, A. (2019). A study on bacterial flora found on fingerprint scanners</w:t>
      </w:r>
      <w:r>
        <w:rPr>
          <w:rFonts w:ascii="Times New Roman" w:hAnsi="Times New Roman" w:cs="Times New Roman"/>
          <w:sz w:val="24"/>
          <w:szCs w:val="24"/>
        </w:rPr>
        <w:t xml:space="preserve"> of biometric attendance devices at a tertiary care hospital of Southern Rajasthan. Indian Journal of Basic &amp; Applied Medical Research, 9(1), 492–496. </w:t>
      </w:r>
    </w:p>
    <w:p w14:paraId="71E203C8" w14:textId="77777777" w:rsidR="0088439B" w:rsidRDefault="00EB49BD">
      <w:pPr>
        <w:widowControl w:val="0"/>
        <w:autoSpaceDE w:val="0"/>
        <w:autoSpaceDN w:val="0"/>
        <w:adjustRightInd w:val="0"/>
        <w:spacing w:line="240" w:lineRule="auto"/>
        <w:contextualSpacing/>
        <w:rPr>
          <w:rFonts w:ascii="Times New Roman" w:hAnsi="Times New Roman" w:cs="Times New Roman"/>
          <w:sz w:val="24"/>
          <w:szCs w:val="24"/>
        </w:rPr>
      </w:pPr>
      <w:r>
        <w:rPr>
          <w:rFonts w:ascii="Times New Roman" w:hAnsi="Times New Roman" w:cs="Times New Roman"/>
          <w:sz w:val="24"/>
          <w:szCs w:val="24"/>
        </w:rPr>
        <w:t>4. "Assessment of microbiological growth on biometric devices: bacteria growth on fingerprint scanners a</w:t>
      </w:r>
      <w:r>
        <w:rPr>
          <w:rFonts w:ascii="Times New Roman" w:hAnsi="Times New Roman" w:cs="Times New Roman"/>
          <w:sz w:val="24"/>
          <w:szCs w:val="24"/>
        </w:rPr>
        <w:t xml:space="preserve">nd morphological identification of the bacteria" (2022). Assessment of Microbial Growth on Biometric Devices. </w:t>
      </w:r>
    </w:p>
    <w:p w14:paraId="06B7FE7B" w14:textId="77777777" w:rsidR="0088439B" w:rsidRDefault="00EB49BD">
      <w:pPr>
        <w:widowControl w:val="0"/>
        <w:autoSpaceDE w:val="0"/>
        <w:autoSpaceDN w:val="0"/>
        <w:adjustRightInd w:val="0"/>
        <w:spacing w:line="240" w:lineRule="auto"/>
        <w:contextualSpacing/>
        <w:rPr>
          <w:rFonts w:ascii="Times New Roman" w:hAnsi="Times New Roman" w:cs="Times New Roman"/>
          <w:sz w:val="24"/>
          <w:szCs w:val="24"/>
        </w:rPr>
      </w:pPr>
      <w:r>
        <w:rPr>
          <w:rFonts w:ascii="Times New Roman" w:hAnsi="Times New Roman" w:cs="Times New Roman"/>
          <w:sz w:val="24"/>
          <w:szCs w:val="24"/>
        </w:rPr>
        <w:t>5. "Bacteria on fingerprint scanners of biometric attendance machines" (2019). Microbial findings on biometric attendance sensors, presence of po</w:t>
      </w:r>
      <w:r>
        <w:rPr>
          <w:rFonts w:ascii="Times New Roman" w:hAnsi="Times New Roman" w:cs="Times New Roman"/>
          <w:sz w:val="24"/>
          <w:szCs w:val="24"/>
        </w:rPr>
        <w:t xml:space="preserve">tentially pathogenic and drug-resistant bacteria. </w:t>
      </w:r>
    </w:p>
    <w:p w14:paraId="5BAA5AAC" w14:textId="77777777" w:rsidR="0088439B" w:rsidRDefault="00EB49BD">
      <w:pPr>
        <w:widowControl w:val="0"/>
        <w:autoSpaceDE w:val="0"/>
        <w:autoSpaceDN w:val="0"/>
        <w:adjustRightInd w:val="0"/>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6. Asima Banu, Presteena Mathew &amp; Sukesh K. S. (2017). Bacteriological analysis of fingerprint sensors of biometric devices. International Journal of Current Medical and Applied Sciences, 14(2), 65–68. </w:t>
      </w:r>
    </w:p>
    <w:p w14:paraId="316555D9" w14:textId="77777777" w:rsidR="0088439B" w:rsidRDefault="00EB49BD">
      <w:pPr>
        <w:widowControl w:val="0"/>
        <w:autoSpaceDE w:val="0"/>
        <w:autoSpaceDN w:val="0"/>
        <w:adjustRightInd w:val="0"/>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7. "Pattern of bacterial flora and effect of disinfection on fingerprinting biometric devices at a tertiary care health facility: An interventional study" (2024). Original Article – Interventional study on contamination and disinfection efficacy. </w:t>
      </w:r>
    </w:p>
    <w:p w14:paraId="179B25C0" w14:textId="77777777" w:rsidR="0088439B" w:rsidRDefault="00EB49BD">
      <w:pPr>
        <w:widowControl w:val="0"/>
        <w:autoSpaceDE w:val="0"/>
        <w:autoSpaceDN w:val="0"/>
        <w:adjustRightInd w:val="0"/>
        <w:spacing w:line="240" w:lineRule="auto"/>
        <w:contextualSpacing/>
        <w:rPr>
          <w:rFonts w:ascii="Times New Roman" w:hAnsi="Times New Roman" w:cs="Times New Roman"/>
          <w:sz w:val="24"/>
          <w:szCs w:val="24"/>
        </w:rPr>
      </w:pPr>
      <w:r>
        <w:rPr>
          <w:rFonts w:ascii="Times New Roman" w:hAnsi="Times New Roman" w:cs="Times New Roman"/>
          <w:sz w:val="24"/>
          <w:szCs w:val="24"/>
        </w:rPr>
        <w:t>8. "Bact</w:t>
      </w:r>
      <w:r>
        <w:rPr>
          <w:rFonts w:ascii="Times New Roman" w:hAnsi="Times New Roman" w:cs="Times New Roman"/>
          <w:sz w:val="24"/>
          <w:szCs w:val="24"/>
        </w:rPr>
        <w:t xml:space="preserve">erial growth and recovery on hospital biometric devices" (2021). Evaluation of bacterial contamination and disinfectant efficacy on biometric identification devices in a public hospital. </w:t>
      </w:r>
    </w:p>
    <w:p w14:paraId="3603E7E7" w14:textId="77777777" w:rsidR="0088439B" w:rsidRDefault="00EB49BD">
      <w:pPr>
        <w:widowControl w:val="0"/>
        <w:autoSpaceDE w:val="0"/>
        <w:autoSpaceDN w:val="0"/>
        <w:adjustRightInd w:val="0"/>
        <w:spacing w:line="240" w:lineRule="auto"/>
        <w:contextualSpacing/>
        <w:rPr>
          <w:rFonts w:ascii="Times New Roman" w:hAnsi="Times New Roman" w:cs="Times New Roman"/>
          <w:sz w:val="24"/>
          <w:szCs w:val="24"/>
        </w:rPr>
      </w:pPr>
      <w:r>
        <w:rPr>
          <w:rFonts w:ascii="Times New Roman" w:hAnsi="Times New Roman" w:cs="Times New Roman"/>
          <w:sz w:val="24"/>
          <w:szCs w:val="24"/>
        </w:rPr>
        <w:t>9. Olise, B., &amp; Simon-Oke, I. (2024). Microbial sampling and analysi</w:t>
      </w:r>
      <w:r>
        <w:rPr>
          <w:rFonts w:ascii="Times New Roman" w:hAnsi="Times New Roman" w:cs="Times New Roman"/>
          <w:sz w:val="24"/>
          <w:szCs w:val="24"/>
        </w:rPr>
        <w:t xml:space="preserve">s taken from fingerprint system devices located at Al-Yarmouk Teaching Hospital in Baghdad – Iraq. SEEJPH. </w:t>
      </w:r>
    </w:p>
    <w:p w14:paraId="4EE468C0" w14:textId="77777777" w:rsidR="0088439B" w:rsidRDefault="00EB49BD">
      <w:pPr>
        <w:widowControl w:val="0"/>
        <w:autoSpaceDE w:val="0"/>
        <w:autoSpaceDN w:val="0"/>
        <w:adjustRightInd w:val="0"/>
        <w:spacing w:line="240" w:lineRule="auto"/>
        <w:contextualSpacing/>
        <w:rPr>
          <w:rFonts w:ascii="Times New Roman" w:hAnsi="Times New Roman" w:cs="Times New Roman"/>
          <w:sz w:val="24"/>
          <w:szCs w:val="24"/>
        </w:rPr>
      </w:pPr>
      <w:r>
        <w:rPr>
          <w:rFonts w:ascii="Times New Roman" w:hAnsi="Times New Roman" w:cs="Times New Roman"/>
          <w:sz w:val="24"/>
          <w:szCs w:val="24"/>
        </w:rPr>
        <w:t>10. "Biometric identification system as a potential source of nosocomial infections" (2022). Biometric devices as vehicles for bacterial agents in h</w:t>
      </w:r>
      <w:r>
        <w:rPr>
          <w:rFonts w:ascii="Times New Roman" w:hAnsi="Times New Roman" w:cs="Times New Roman"/>
          <w:sz w:val="24"/>
          <w:szCs w:val="24"/>
        </w:rPr>
        <w:t xml:space="preserve">ospital environments. Journal of Microscopy and Ultrastructure, 10(3), 140–142. </w:t>
      </w:r>
    </w:p>
    <w:p w14:paraId="2B9373CE" w14:textId="77777777" w:rsidR="0088439B" w:rsidRDefault="00EB49BD">
      <w:pPr>
        <w:widowControl w:val="0"/>
        <w:autoSpaceDE w:val="0"/>
        <w:autoSpaceDN w:val="0"/>
        <w:adjustRightInd w:val="0"/>
        <w:spacing w:line="240" w:lineRule="auto"/>
        <w:contextualSpacing/>
        <w:rPr>
          <w:rFonts w:ascii="Times New Roman" w:hAnsi="Times New Roman" w:cs="Times New Roman"/>
          <w:sz w:val="24"/>
          <w:szCs w:val="24"/>
        </w:rPr>
      </w:pPr>
      <w:r>
        <w:rPr>
          <w:rFonts w:ascii="Times New Roman" w:hAnsi="Times New Roman" w:cs="Times New Roman"/>
          <w:sz w:val="24"/>
          <w:szCs w:val="24"/>
        </w:rPr>
        <w:t>11. "Fingerprint biometric system hygiene and the risk of COVID-19" (2020). Risk assessment of infectious disease transmission via fingerprint biometric devices, with COVID-19</w:t>
      </w:r>
      <w:r>
        <w:rPr>
          <w:rFonts w:ascii="Times New Roman" w:hAnsi="Times New Roman" w:cs="Times New Roman"/>
          <w:sz w:val="24"/>
          <w:szCs w:val="24"/>
        </w:rPr>
        <w:t xml:space="preserve"> context. JMIR Biomedical Engineering. </w:t>
      </w:r>
    </w:p>
    <w:p w14:paraId="52CE6872" w14:textId="77777777" w:rsidR="0088439B" w:rsidRDefault="00EB49BD">
      <w:pPr>
        <w:widowControl w:val="0"/>
        <w:autoSpaceDE w:val="0"/>
        <w:autoSpaceDN w:val="0"/>
        <w:adjustRightInd w:val="0"/>
        <w:spacing w:line="240" w:lineRule="auto"/>
        <w:contextualSpacing/>
        <w:rPr>
          <w:rFonts w:ascii="Times New Roman" w:hAnsi="Times New Roman" w:cs="Times New Roman"/>
          <w:sz w:val="24"/>
          <w:szCs w:val="24"/>
        </w:rPr>
      </w:pPr>
      <w:r>
        <w:rPr>
          <w:rFonts w:ascii="Times New Roman" w:hAnsi="Times New Roman" w:cs="Times New Roman"/>
          <w:sz w:val="24"/>
          <w:szCs w:val="24"/>
        </w:rPr>
        <w:t>12. "Change in perception regarding the use of biometric devices" (2021). Study on healthcare worker attitudes before and after COVID-19 regarding contamination risk and hand hygiene practices. Journal of Patient Saf</w:t>
      </w:r>
      <w:r>
        <w:rPr>
          <w:rFonts w:ascii="Times New Roman" w:hAnsi="Times New Roman" w:cs="Times New Roman"/>
          <w:sz w:val="24"/>
          <w:szCs w:val="24"/>
        </w:rPr>
        <w:t xml:space="preserve">ety and Infection Control, 9(1), 17–21. </w:t>
      </w:r>
    </w:p>
    <w:p w14:paraId="5389C99C" w14:textId="77777777" w:rsidR="0088439B" w:rsidRDefault="0088439B">
      <w:pPr>
        <w:widowControl w:val="0"/>
        <w:autoSpaceDE w:val="0"/>
        <w:autoSpaceDN w:val="0"/>
        <w:adjustRightInd w:val="0"/>
        <w:spacing w:line="240" w:lineRule="auto"/>
        <w:contextualSpacing/>
        <w:rPr>
          <w:rFonts w:ascii="Times New Roman" w:hAnsi="Times New Roman" w:cs="Times New Roman"/>
          <w:sz w:val="24"/>
          <w:szCs w:val="24"/>
        </w:rPr>
      </w:pPr>
    </w:p>
    <w:p w14:paraId="68084A99" w14:textId="77777777" w:rsidR="0088439B" w:rsidRDefault="00EB49BD">
      <w:pPr>
        <w:widowControl w:val="0"/>
        <w:autoSpaceDE w:val="0"/>
        <w:autoSpaceDN w:val="0"/>
        <w:adjustRightInd w:val="0"/>
        <w:spacing w:line="240" w:lineRule="auto"/>
        <w:contextualSpacing/>
        <w:rPr>
          <w:rFonts w:ascii="Times New Roman" w:hAnsi="Times New Roman" w:cs="Times New Roman"/>
          <w:sz w:val="24"/>
          <w:szCs w:val="24"/>
        </w:rPr>
      </w:pPr>
      <w:r>
        <w:rPr>
          <w:rFonts w:ascii="Times New Roman" w:hAnsi="Times New Roman" w:cs="Times New Roman"/>
          <w:sz w:val="24"/>
          <w:szCs w:val="24"/>
        </w:rPr>
        <w:t>13. "Microbial contamination and public health risk associated with biometric fingerprinting clocking devices" (2021). Use of biometric clocks as microbial sources in Nigeria, with fungal isolates including Trichop</w:t>
      </w:r>
      <w:r>
        <w:rPr>
          <w:rFonts w:ascii="Times New Roman" w:hAnsi="Times New Roman" w:cs="Times New Roman"/>
          <w:sz w:val="24"/>
          <w:szCs w:val="24"/>
        </w:rPr>
        <w:t xml:space="preserve">hyton mentagrophytes. </w:t>
      </w:r>
    </w:p>
    <w:p w14:paraId="2122C320" w14:textId="77777777" w:rsidR="0088439B" w:rsidRDefault="00EB49BD">
      <w:pPr>
        <w:widowControl w:val="0"/>
        <w:autoSpaceDE w:val="0"/>
        <w:autoSpaceDN w:val="0"/>
        <w:adjustRightInd w:val="0"/>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14. "Assessment of microbiological growth on biometric devices" (2022). Analysis involving bacterial growth and morphological ID on fingerprint scanners. </w:t>
      </w:r>
    </w:p>
    <w:p w14:paraId="4DA4598C" w14:textId="77777777" w:rsidR="0088439B" w:rsidRDefault="00EB49BD">
      <w:pPr>
        <w:widowControl w:val="0"/>
        <w:autoSpaceDE w:val="0"/>
        <w:autoSpaceDN w:val="0"/>
        <w:adjustRightInd w:val="0"/>
        <w:spacing w:line="240" w:lineRule="auto"/>
        <w:contextualSpacing/>
        <w:rPr>
          <w:rFonts w:ascii="Times New Roman" w:hAnsi="Times New Roman" w:cs="Times New Roman"/>
          <w:sz w:val="24"/>
          <w:szCs w:val="24"/>
        </w:rPr>
      </w:pPr>
      <w:r>
        <w:rPr>
          <w:rFonts w:ascii="Times New Roman" w:hAnsi="Times New Roman" w:cs="Times New Roman"/>
          <w:sz w:val="24"/>
          <w:szCs w:val="24"/>
        </w:rPr>
        <w:t>15. Olise and Simon-Oke (2024). Study discovering 40 species including Gram-po</w:t>
      </w:r>
      <w:r>
        <w:rPr>
          <w:rFonts w:ascii="Times New Roman" w:hAnsi="Times New Roman" w:cs="Times New Roman"/>
          <w:sz w:val="24"/>
          <w:szCs w:val="24"/>
        </w:rPr>
        <w:t xml:space="preserve">sitive pneumococci and Enterococcus faecalis on hospital fingerprint devices. SEEJPH. </w:t>
      </w:r>
    </w:p>
    <w:p w14:paraId="350C2F2B" w14:textId="77777777" w:rsidR="0088439B" w:rsidRDefault="00EB49BD">
      <w:pPr>
        <w:widowControl w:val="0"/>
        <w:autoSpaceDE w:val="0"/>
        <w:autoSpaceDN w:val="0"/>
        <w:adjustRightInd w:val="0"/>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16. "Biometrics and hygiene considerations" (Year unspecified). Investigation of Staphylococcus aureus and E. coli recovery and transfer from biometric sensors. </w:t>
      </w:r>
    </w:p>
    <w:p w14:paraId="2F7A6042" w14:textId="77777777" w:rsidR="0088439B" w:rsidRDefault="00EB49BD">
      <w:pPr>
        <w:widowControl w:val="0"/>
        <w:autoSpaceDE w:val="0"/>
        <w:autoSpaceDN w:val="0"/>
        <w:adjustRightInd w:val="0"/>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17. </w:t>
      </w:r>
      <w:r>
        <w:rPr>
          <w:rFonts w:ascii="Times New Roman" w:hAnsi="Times New Roman" w:cs="Times New Roman"/>
          <w:sz w:val="24"/>
          <w:szCs w:val="24"/>
        </w:rPr>
        <w:t>Aragon, M.J., Gonzales, M.L. &amp; Ong-Lim, A., 2011. The clinical and epidemiologic profile of community-associated methicillin-resistant Staphylococcus aureus infection among pediatric patients admitted at the PGH. Philippine Journal of Pediatrics and Infect</w:t>
      </w:r>
      <w:r>
        <w:rPr>
          <w:rFonts w:ascii="Times New Roman" w:hAnsi="Times New Roman" w:cs="Times New Roman"/>
          <w:sz w:val="24"/>
          <w:szCs w:val="24"/>
        </w:rPr>
        <w:t>ious Diseases. Available at: http://www.pidphil.org/journal_summary[Accessed 1 May 2018].</w:t>
      </w:r>
    </w:p>
    <w:p w14:paraId="04CBA370" w14:textId="77777777" w:rsidR="0088439B" w:rsidRDefault="00EB49BD">
      <w:pPr>
        <w:widowControl w:val="0"/>
        <w:autoSpaceDE w:val="0"/>
        <w:autoSpaceDN w:val="0"/>
        <w:adjustRightInd w:val="0"/>
        <w:spacing w:line="240" w:lineRule="auto"/>
        <w:contextualSpacing/>
        <w:rPr>
          <w:rFonts w:ascii="Times New Roman" w:hAnsi="Times New Roman" w:cs="Times New Roman"/>
          <w:sz w:val="24"/>
          <w:szCs w:val="24"/>
        </w:rPr>
      </w:pPr>
      <w:r>
        <w:rPr>
          <w:rFonts w:ascii="Times New Roman" w:hAnsi="Times New Roman" w:cs="Times New Roman"/>
          <w:sz w:val="24"/>
          <w:szCs w:val="24"/>
        </w:rPr>
        <w:t>18.Burton, G.R.W. &amp; Engelkirk, P.G., 2000. Microbiology for the health sciences. 6th ed. United States of America: Lippincott Williams and Wilkins.</w:t>
      </w:r>
    </w:p>
    <w:p w14:paraId="1349C2E7" w14:textId="77777777" w:rsidR="0088439B" w:rsidRDefault="00EB49BD">
      <w:pPr>
        <w:widowControl w:val="0"/>
        <w:autoSpaceDE w:val="0"/>
        <w:autoSpaceDN w:val="0"/>
        <w:adjustRightInd w:val="0"/>
        <w:spacing w:line="240" w:lineRule="auto"/>
        <w:contextualSpacing/>
        <w:rPr>
          <w:rFonts w:ascii="Times New Roman" w:hAnsi="Times New Roman" w:cs="Times New Roman"/>
          <w:sz w:val="24"/>
          <w:szCs w:val="24"/>
        </w:rPr>
      </w:pPr>
      <w:r>
        <w:rPr>
          <w:rFonts w:ascii="Times New Roman" w:hAnsi="Times New Roman" w:cs="Times New Roman"/>
          <w:sz w:val="24"/>
          <w:szCs w:val="24"/>
        </w:rPr>
        <w:t>19. Cortez, A.M. &amp;</w:t>
      </w:r>
      <w:r>
        <w:rPr>
          <w:rFonts w:ascii="Times New Roman" w:hAnsi="Times New Roman" w:cs="Times New Roman"/>
          <w:sz w:val="24"/>
          <w:szCs w:val="24"/>
        </w:rPr>
        <w:t xml:space="preserve"> Dewey, J.P., 2008. Diagnostic bacteriology with laboratory manual. New Wales, England: Thompson Publishing Co.</w:t>
      </w:r>
    </w:p>
    <w:p w14:paraId="0FC6C8C6" w14:textId="77777777" w:rsidR="0088439B" w:rsidRDefault="00EB49BD">
      <w:pPr>
        <w:widowControl w:val="0"/>
        <w:autoSpaceDE w:val="0"/>
        <w:autoSpaceDN w:val="0"/>
        <w:adjustRightInd w:val="0"/>
        <w:spacing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20. Delost, M., 2010. Introduction to microbiology: a handbook and a workbook. New York: Elsevier Publishing Co.</w:t>
      </w:r>
    </w:p>
    <w:p w14:paraId="581117E3" w14:textId="77777777" w:rsidR="0088439B" w:rsidRDefault="00EB49BD">
      <w:pPr>
        <w:widowControl w:val="0"/>
        <w:autoSpaceDE w:val="0"/>
        <w:autoSpaceDN w:val="0"/>
        <w:adjustRightInd w:val="0"/>
        <w:spacing w:line="240" w:lineRule="auto"/>
        <w:contextualSpacing/>
        <w:rPr>
          <w:rFonts w:ascii="Times New Roman" w:hAnsi="Times New Roman" w:cs="Times New Roman"/>
          <w:sz w:val="24"/>
          <w:szCs w:val="24"/>
        </w:rPr>
      </w:pPr>
      <w:r>
        <w:rPr>
          <w:rFonts w:ascii="Times New Roman" w:hAnsi="Times New Roman" w:cs="Times New Roman"/>
          <w:sz w:val="24"/>
          <w:szCs w:val="24"/>
        </w:rPr>
        <w:t>21.Engelkirk, P.G. &amp; Engelkirk,</w:t>
      </w:r>
      <w:r>
        <w:rPr>
          <w:rFonts w:ascii="Times New Roman" w:hAnsi="Times New Roman" w:cs="Times New Roman"/>
          <w:sz w:val="24"/>
          <w:szCs w:val="24"/>
        </w:rPr>
        <w:t xml:space="preserve"> J.D., 2011. Burton’s microbiology for the health sciences. 9th ed. Philippines: Lippincott Williams and Wilkins.</w:t>
      </w:r>
    </w:p>
    <w:p w14:paraId="22CE5601" w14:textId="77777777" w:rsidR="0088439B" w:rsidRDefault="0088439B">
      <w:pPr>
        <w:widowControl w:val="0"/>
        <w:autoSpaceDE w:val="0"/>
        <w:autoSpaceDN w:val="0"/>
        <w:adjustRightInd w:val="0"/>
        <w:spacing w:after="0" w:line="240" w:lineRule="auto"/>
        <w:contextualSpacing/>
        <w:jc w:val="both"/>
        <w:rPr>
          <w:rFonts w:ascii="Times New Roman" w:hAnsi="Times New Roman" w:cs="Times New Roman"/>
          <w:bCs/>
          <w:sz w:val="20"/>
          <w:szCs w:val="20"/>
        </w:rPr>
      </w:pPr>
    </w:p>
    <w:sectPr w:rsidR="0088439B">
      <w:headerReference w:type="even" r:id="rId17"/>
      <w:headerReference w:type="default" r:id="rId18"/>
      <w:footerReference w:type="even" r:id="rId19"/>
      <w:footerReference w:type="default" r:id="rId20"/>
      <w:headerReference w:type="first" r:id="rId21"/>
      <w:pgSz w:w="11909" w:h="16834" w:code="9"/>
      <w:pgMar w:top="1440" w:right="1080" w:bottom="1440" w:left="108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AC2555" w14:textId="77777777" w:rsidR="00EB49BD" w:rsidRDefault="00EB49BD">
      <w:pPr>
        <w:spacing w:after="0" w:line="240" w:lineRule="auto"/>
      </w:pPr>
      <w:r>
        <w:separator/>
      </w:r>
    </w:p>
  </w:endnote>
  <w:endnote w:type="continuationSeparator" w:id="0">
    <w:p w14:paraId="6C1A16FF" w14:textId="77777777" w:rsidR="00EB49BD" w:rsidRDefault="00EB4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7B7E4" w14:textId="77777777" w:rsidR="0088439B" w:rsidRDefault="008843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15160" w14:textId="77777777" w:rsidR="0088439B" w:rsidRDefault="008843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DA5EA5" w14:textId="77777777" w:rsidR="00EB49BD" w:rsidRDefault="00EB49BD">
      <w:pPr>
        <w:spacing w:after="0" w:line="240" w:lineRule="auto"/>
      </w:pPr>
      <w:r>
        <w:separator/>
      </w:r>
    </w:p>
  </w:footnote>
  <w:footnote w:type="continuationSeparator" w:id="0">
    <w:p w14:paraId="638C0CB8" w14:textId="77777777" w:rsidR="00EB49BD" w:rsidRDefault="00EB49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067AC" w14:textId="77777777" w:rsidR="0088439B" w:rsidRDefault="00EB49BD">
    <w:pPr>
      <w:pStyle w:val="Header"/>
    </w:pPr>
    <w:r>
      <w:rPr>
        <w:noProof/>
      </w:rPr>
      <w:object w:dxaOrig="1440" w:dyaOrig="1440" w14:anchorId="7B3D8D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2051" type="#_x0000_t136" style="position:absolute;margin-left:0;margin-top:0;width:578.75pt;height:108.5pt;rotation:-4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o:OLEObject Type="Embed" ProgID="Excel.Sheet.8" ShapeID="4098" DrawAspect="Content" ObjectID="_1819529336" r:id="rId1"/>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48C69" w14:textId="77777777" w:rsidR="0088439B" w:rsidRDefault="00EB49BD">
    <w:pPr>
      <w:pStyle w:val="Header"/>
    </w:pPr>
    <w:r>
      <w:rPr>
        <w:noProof/>
      </w:rPr>
      <w:pict w14:anchorId="037623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2050" type="#_x0000_t136" style="position:absolute;margin-left:0;margin-top:0;width:578.75pt;height:108.5pt;rotation:-4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B1521" w14:textId="77777777" w:rsidR="0088439B" w:rsidRDefault="00EB49BD">
    <w:pPr>
      <w:pStyle w:val="Header"/>
    </w:pPr>
    <w:r>
      <w:rPr>
        <w:noProof/>
      </w:rPr>
      <w:pict w14:anchorId="6639F5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2049" type="#_x0000_t136" style="position:absolute;margin-left:0;margin-top:0;width:578.75pt;height:108.5pt;rotation:-4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291831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multilevel"/>
    <w:tmpl w:val="559E4A9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000003"/>
    <w:multiLevelType w:val="multilevel"/>
    <w:tmpl w:val="7AA552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4BF2E0C4"/>
    <w:lvl w:ilvl="0" w:tplc="6396EC14">
      <w:start w:val="1"/>
      <w:numFmt w:val="decimal"/>
      <w:lvlText w:val="%1."/>
      <w:lvlJc w:val="left"/>
      <w:pPr>
        <w:ind w:left="720" w:hanging="360"/>
      </w:pPr>
      <w:rPr>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hybridMultilevel"/>
    <w:tmpl w:val="425E6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6"/>
    <w:multiLevelType w:val="multilevel"/>
    <w:tmpl w:val="033834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multilevel"/>
    <w:tmpl w:val="044B67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D66D2"/>
    <w:multiLevelType w:val="multilevel"/>
    <w:tmpl w:val="0C1530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2"/>
  </w:num>
  <w:num w:numId="5">
    <w:abstractNumId w:val="7"/>
  </w:num>
  <w:num w:numId="6">
    <w:abstractNumId w:val="1"/>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39B"/>
    <w:rsid w:val="000419C2"/>
    <w:rsid w:val="0088439B"/>
    <w:rsid w:val="008E183A"/>
    <w:rsid w:val="00A77BFB"/>
    <w:rsid w:val="00B20F99"/>
    <w:rsid w:val="00D347CB"/>
    <w:rsid w:val="00EB49BD"/>
  </w:rsids>
  <m:mathPr>
    <m:mathFont m:val="Cambria Math"/>
    <m:brkBin m:val="before"/>
    <m:brkBinSub m:val="--"/>
    <m:smallFrac m:val="0"/>
    <m:dispDef/>
    <m:lMargin m:val="0"/>
    <m:rMargin m:val="0"/>
    <m:defJc m:val="centerGroup"/>
    <m:wrapIndent m:val="1440"/>
    <m:intLim m:val="subSup"/>
    <m:naryLim m:val="undOvr"/>
  </m:mathPr>
  <w:themeFontLang w:val="en-PH" w:eastAsia="zh-CN" w:bidi="ne-N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8A0C06"/>
  <w15:docId w15:val="{100E9B48-9EFD-4218-AD69-696F42FF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ne-NP"/>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ascii="Calibri" w:hAnsi="Calibri" w:cs="Mangal"/>
      <w:sz w:val="22"/>
      <w:szCs w:val="22"/>
      <w:lang w:bidi="gu-IN"/>
    </w:rPr>
  </w:style>
  <w:style w:type="paragraph" w:styleId="Heading1">
    <w:name w:val="heading 1"/>
    <w:basedOn w:val="Normal"/>
    <w:next w:val="Normal"/>
    <w:link w:val="Heading1Char"/>
    <w:uiPriority w:val="9"/>
    <w:qFormat/>
    <w:pPr>
      <w:keepNext/>
      <w:keepLines/>
      <w:spacing w:before="240" w:after="0"/>
      <w:outlineLvl w:val="0"/>
    </w:pPr>
    <w:rPr>
      <w:rFonts w:ascii="Cambria"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paragraph" w:styleId="Footer">
    <w:name w:val="footer"/>
    <w:basedOn w:val="Normal"/>
    <w:link w:val="FooterChar"/>
    <w:uiPriority w:val="99"/>
    <w:pPr>
      <w:tabs>
        <w:tab w:val="center" w:pos="4680"/>
        <w:tab w:val="right" w:pos="9360"/>
      </w:tabs>
      <w:spacing w:after="0" w:line="240" w:lineRule="auto"/>
    </w:pPr>
  </w:style>
  <w:style w:type="paragraph" w:styleId="Header">
    <w:name w:val="header"/>
    <w:basedOn w:val="Normal"/>
    <w:link w:val="HeaderChar"/>
    <w:uiPriority w:val="99"/>
    <w:pPr>
      <w:tabs>
        <w:tab w:val="center" w:pos="4680"/>
        <w:tab w:val="right" w:pos="9360"/>
      </w:tabs>
      <w:spacing w:after="0" w:line="240" w:lineRule="auto"/>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Pr>
      <w:i/>
      <w:iCs/>
    </w:rPr>
  </w:style>
  <w:style w:type="character" w:styleId="Hyperlink">
    <w:name w:val="Hyperlink"/>
    <w:basedOn w:val="DefaultParagraphFont"/>
    <w:uiPriority w:val="99"/>
    <w:rPr>
      <w:color w:val="0000FF"/>
      <w:u w:val="single"/>
    </w:rPr>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ListParagraph1">
    <w:name w:val="List Paragraph1"/>
    <w:basedOn w:val="Normal"/>
    <w:uiPriority w:val="34"/>
    <w:qFormat/>
    <w:pPr>
      <w:ind w:left="720"/>
      <w:contextualSpacing/>
    </w:pPr>
    <w:rPr>
      <w:rFonts w:eastAsia="Calibri"/>
      <w:lang w:bidi="ar-SA"/>
    </w:rPr>
  </w:style>
  <w:style w:type="character" w:customStyle="1" w:styleId="PlaceholderText1">
    <w:name w:val="Placeholder Text1"/>
    <w:uiPriority w:val="99"/>
    <w:rPr>
      <w:color w:val="808080"/>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Cambria" w:eastAsia="SimSun" w:hAnsi="Cambria" w:cs="Mangal"/>
      <w:color w:val="365F91"/>
      <w:sz w:val="32"/>
      <w:szCs w:val="32"/>
      <w:lang w:bidi="gu-IN"/>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rFonts w:ascii="Calibri" w:hAnsi="Calibri" w:cs="Mangal"/>
      <w:lang w:bidi="gu-IN"/>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Calibri" w:hAnsi="Calibri" w:cs="Mangal"/>
      <w:b/>
      <w:bCs/>
      <w:lang w:bidi="gu-IN"/>
    </w:r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rPr>
      <w:color w:val="605E5C"/>
      <w:shd w:val="clear" w:color="auto" w:fill="E1DFDD"/>
    </w:rPr>
  </w:style>
  <w:style w:type="character" w:customStyle="1" w:styleId="UnresolvedMention2">
    <w:name w:val="Unresolved Mention2"/>
    <w:basedOn w:val="DefaultParagraphFont"/>
    <w:uiPriority w:val="99"/>
    <w:rPr>
      <w:color w:val="605E5C"/>
      <w:shd w:val="clear" w:color="auto" w:fill="E1DFDD"/>
    </w:rPr>
  </w:style>
  <w:style w:type="character" w:styleId="UnresolvedMention">
    <w:name w:val="Unresolved Mention"/>
    <w:basedOn w:val="DefaultParagraphFont"/>
    <w:uiPriority w:val="99"/>
    <w:semiHidden/>
    <w:unhideWhenUsed/>
    <w:rsid w:val="008E18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oleObject" Target="embeddings/Microsoft_Excel_97-2003_Worksheet.xls"/></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24176367722101"/>
          <c:y val="2.4216347956506401E-2"/>
          <c:w val="0.84892212003408596"/>
          <c:h val="0.77861767279090899"/>
        </c:manualLayout>
      </c:layout>
      <c:barChart>
        <c:barDir val="col"/>
        <c:grouping val="clustered"/>
        <c:varyColors val="0"/>
        <c:ser>
          <c:idx val="0"/>
          <c:order val="0"/>
          <c:tx>
            <c:strRef>
              <c:f>Sheet1!$B$1</c:f>
              <c:strCache>
                <c:ptCount val="1"/>
                <c:pt idx="0">
                  <c:v>After Disinfection</c:v>
                </c:pt>
              </c:strCache>
            </c:strRef>
          </c:tx>
          <c:invertIfNegative val="0"/>
          <c:cat>
            <c:strRef>
              <c:f>Sheet1!$A$2:$A$8</c:f>
              <c:strCache>
                <c:ptCount val="4"/>
                <c:pt idx="0">
                  <c:v>Biometric 1</c:v>
                </c:pt>
                <c:pt idx="1">
                  <c:v>Biometric 2</c:v>
                </c:pt>
                <c:pt idx="2">
                  <c:v>Biometric 3</c:v>
                </c:pt>
                <c:pt idx="3">
                  <c:v>Biometric 4</c:v>
                </c:pt>
              </c:strCache>
            </c:strRef>
          </c:cat>
          <c:val>
            <c:numRef>
              <c:f>Sheet1!$B$2:$B$8</c:f>
              <c:numCache>
                <c:formatCode>General</c:formatCode>
                <c:ptCount val="7"/>
                <c:pt idx="0">
                  <c:v>0</c:v>
                </c:pt>
                <c:pt idx="1">
                  <c:v>0</c:v>
                </c:pt>
                <c:pt idx="2">
                  <c:v>1</c:v>
                </c:pt>
                <c:pt idx="3">
                  <c:v>1</c:v>
                </c:pt>
              </c:numCache>
            </c:numRef>
          </c:val>
          <c:extLst>
            <c:ext xmlns:c16="http://schemas.microsoft.com/office/drawing/2014/chart" uri="{C3380CC4-5D6E-409C-BE32-E72D297353CC}">
              <c16:uniqueId val="{00000000-E42B-4B3A-8A3B-864958280565}"/>
            </c:ext>
          </c:extLst>
        </c:ser>
        <c:ser>
          <c:idx val="1"/>
          <c:order val="1"/>
          <c:tx>
            <c:strRef>
              <c:f>Sheet1!$C$1</c:f>
              <c:strCache>
                <c:ptCount val="1"/>
                <c:pt idx="0">
                  <c:v>8:30AM</c:v>
                </c:pt>
              </c:strCache>
            </c:strRef>
          </c:tx>
          <c:invertIfNegative val="0"/>
          <c:cat>
            <c:strRef>
              <c:f>Sheet1!$A$2:$A$8</c:f>
              <c:strCache>
                <c:ptCount val="4"/>
                <c:pt idx="0">
                  <c:v>Biometric 1</c:v>
                </c:pt>
                <c:pt idx="1">
                  <c:v>Biometric 2</c:v>
                </c:pt>
                <c:pt idx="2">
                  <c:v>Biometric 3</c:v>
                </c:pt>
                <c:pt idx="3">
                  <c:v>Biometric 4</c:v>
                </c:pt>
              </c:strCache>
            </c:strRef>
          </c:cat>
          <c:val>
            <c:numRef>
              <c:f>Sheet1!$C$2:$C$8</c:f>
              <c:numCache>
                <c:formatCode>General</c:formatCode>
                <c:ptCount val="7"/>
                <c:pt idx="0">
                  <c:v>15</c:v>
                </c:pt>
                <c:pt idx="1">
                  <c:v>18</c:v>
                </c:pt>
                <c:pt idx="2">
                  <c:v>21</c:v>
                </c:pt>
                <c:pt idx="3">
                  <c:v>24</c:v>
                </c:pt>
              </c:numCache>
            </c:numRef>
          </c:val>
          <c:extLst>
            <c:ext xmlns:c16="http://schemas.microsoft.com/office/drawing/2014/chart" uri="{C3380CC4-5D6E-409C-BE32-E72D297353CC}">
              <c16:uniqueId val="{00000001-E42B-4B3A-8A3B-864958280565}"/>
            </c:ext>
          </c:extLst>
        </c:ser>
        <c:ser>
          <c:idx val="2"/>
          <c:order val="2"/>
          <c:tx>
            <c:strRef>
              <c:f>Sheet1!$D$1</c:f>
              <c:strCache>
                <c:ptCount val="1"/>
                <c:pt idx="0">
                  <c:v>12:30PM</c:v>
                </c:pt>
              </c:strCache>
            </c:strRef>
          </c:tx>
          <c:invertIfNegative val="0"/>
          <c:cat>
            <c:strRef>
              <c:f>Sheet1!$A$2:$A$8</c:f>
              <c:strCache>
                <c:ptCount val="4"/>
                <c:pt idx="0">
                  <c:v>Biometric 1</c:v>
                </c:pt>
                <c:pt idx="1">
                  <c:v>Biometric 2</c:v>
                </c:pt>
                <c:pt idx="2">
                  <c:v>Biometric 3</c:v>
                </c:pt>
                <c:pt idx="3">
                  <c:v>Biometric 4</c:v>
                </c:pt>
              </c:strCache>
            </c:strRef>
          </c:cat>
          <c:val>
            <c:numRef>
              <c:f>Sheet1!$D$2:$D$8</c:f>
              <c:numCache>
                <c:formatCode>General</c:formatCode>
                <c:ptCount val="7"/>
                <c:pt idx="0">
                  <c:v>22</c:v>
                </c:pt>
                <c:pt idx="1">
                  <c:v>26</c:v>
                </c:pt>
                <c:pt idx="2">
                  <c:v>32</c:v>
                </c:pt>
                <c:pt idx="3">
                  <c:v>35</c:v>
                </c:pt>
              </c:numCache>
            </c:numRef>
          </c:val>
          <c:extLst>
            <c:ext xmlns:c16="http://schemas.microsoft.com/office/drawing/2014/chart" uri="{C3380CC4-5D6E-409C-BE32-E72D297353CC}">
              <c16:uniqueId val="{00000002-E42B-4B3A-8A3B-864958280565}"/>
            </c:ext>
          </c:extLst>
        </c:ser>
        <c:ser>
          <c:idx val="3"/>
          <c:order val="3"/>
          <c:tx>
            <c:strRef>
              <c:f>Sheet1!$E$1</c:f>
              <c:strCache>
                <c:ptCount val="1"/>
                <c:pt idx="0">
                  <c:v>5:30PM</c:v>
                </c:pt>
              </c:strCache>
            </c:strRef>
          </c:tx>
          <c:invertIfNegative val="0"/>
          <c:cat>
            <c:strRef>
              <c:f>Sheet1!$A$2:$A$8</c:f>
              <c:strCache>
                <c:ptCount val="4"/>
                <c:pt idx="0">
                  <c:v>Biometric 1</c:v>
                </c:pt>
                <c:pt idx="1">
                  <c:v>Biometric 2</c:v>
                </c:pt>
                <c:pt idx="2">
                  <c:v>Biometric 3</c:v>
                </c:pt>
                <c:pt idx="3">
                  <c:v>Biometric 4</c:v>
                </c:pt>
              </c:strCache>
            </c:strRef>
          </c:cat>
          <c:val>
            <c:numRef>
              <c:f>Sheet1!$E$2:$E$8</c:f>
              <c:numCache>
                <c:formatCode>General</c:formatCode>
                <c:ptCount val="7"/>
                <c:pt idx="0">
                  <c:v>31</c:v>
                </c:pt>
                <c:pt idx="1">
                  <c:v>34</c:v>
                </c:pt>
                <c:pt idx="2">
                  <c:v>40</c:v>
                </c:pt>
                <c:pt idx="3">
                  <c:v>46</c:v>
                </c:pt>
              </c:numCache>
            </c:numRef>
          </c:val>
          <c:extLst>
            <c:ext xmlns:c16="http://schemas.microsoft.com/office/drawing/2014/chart" uri="{C3380CC4-5D6E-409C-BE32-E72D297353CC}">
              <c16:uniqueId val="{00000003-E42B-4B3A-8A3B-864958280565}"/>
            </c:ext>
          </c:extLst>
        </c:ser>
        <c:dLbls>
          <c:showLegendKey val="0"/>
          <c:showVal val="0"/>
          <c:showCatName val="0"/>
          <c:showSerName val="0"/>
          <c:showPercent val="0"/>
          <c:showBubbleSize val="0"/>
        </c:dLbls>
        <c:gapWidth val="150"/>
        <c:axId val="50254592"/>
        <c:axId val="50256512"/>
      </c:barChart>
      <c:catAx>
        <c:axId val="50254592"/>
        <c:scaling>
          <c:orientation val="minMax"/>
        </c:scaling>
        <c:delete val="0"/>
        <c:axPos val="b"/>
        <c:title>
          <c:tx>
            <c:rich>
              <a:bodyPr rot="0" spcFirstLastPara="0" vertOverflow="ellipsis" vert="horz" wrap="square" anchor="ctr" anchorCtr="1"/>
              <a:lstStyle/>
              <a:p>
                <a:pPr>
                  <a:defRPr lang="x-none" sz="1000" b="1" kern="1200">
                    <a:solidFill>
                      <a:schemeClr val="tx1"/>
                    </a:solidFill>
                    <a:latin typeface="+mn-lt"/>
                    <a:ea typeface="+mn-ea"/>
                    <a:cs typeface="+mn-cs"/>
                  </a:defRPr>
                </a:pPr>
                <a:r>
                  <a:rPr lang="en-PH"/>
                  <a:t>Biometric</a:t>
                </a:r>
                <a:r>
                  <a:rPr lang="en-PH" baseline="0"/>
                  <a:t> </a:t>
                </a:r>
                <a:endParaRPr lang="en-PH"/>
              </a:p>
            </c:rich>
          </c:tx>
          <c:overlay val="0"/>
        </c:title>
        <c:numFmt formatCode="General" sourceLinked="0"/>
        <c:majorTickMark val="out"/>
        <c:minorTickMark val="none"/>
        <c:tickLblPos val="nextTo"/>
        <c:txPr>
          <a:bodyPr rot="-60000000" spcFirstLastPara="0" vertOverflow="ellipsis" vert="horz" wrap="square" anchor="ctr" anchorCtr="1"/>
          <a:lstStyle/>
          <a:p>
            <a:pPr>
              <a:defRPr lang="x-none" sz="1000" kern="1200">
                <a:solidFill>
                  <a:schemeClr val="tx1"/>
                </a:solidFill>
                <a:latin typeface="+mn-lt"/>
                <a:ea typeface="+mn-ea"/>
                <a:cs typeface="+mn-cs"/>
              </a:defRPr>
            </a:pPr>
            <a:endParaRPr lang="en-US"/>
          </a:p>
        </c:txPr>
        <c:crossAx val="50256512"/>
        <c:crosses val="autoZero"/>
        <c:auto val="1"/>
        <c:lblAlgn val="ctr"/>
        <c:lblOffset val="100"/>
        <c:noMultiLvlLbl val="0"/>
      </c:catAx>
      <c:valAx>
        <c:axId val="50256512"/>
        <c:scaling>
          <c:orientation val="minMax"/>
        </c:scaling>
        <c:delete val="0"/>
        <c:axPos val="l"/>
        <c:majorGridlines/>
        <c:title>
          <c:tx>
            <c:rich>
              <a:bodyPr rot="-5400000" spcFirstLastPara="0" vertOverflow="ellipsis" vert="horz" wrap="square" anchor="ctr" anchorCtr="1"/>
              <a:lstStyle/>
              <a:p>
                <a:pPr>
                  <a:defRPr lang="x-none" sz="1000" b="1" kern="1200">
                    <a:solidFill>
                      <a:schemeClr val="tx1"/>
                    </a:solidFill>
                    <a:latin typeface="+mn-lt"/>
                    <a:ea typeface="+mn-ea"/>
                    <a:cs typeface="+mn-cs"/>
                  </a:defRPr>
                </a:pPr>
                <a:r>
                  <a:rPr lang="en-PH"/>
                  <a:t>Number of Colonies (cfu/mL)</a:t>
                </a:r>
              </a:p>
            </c:rich>
          </c:tx>
          <c:layout>
            <c:manualLayout>
              <c:xMode val="edge"/>
              <c:yMode val="edge"/>
              <c:x val="2.2469215728138099E-2"/>
              <c:y val="7.6243953179257695E-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x-none" sz="1000" kern="1200">
                <a:solidFill>
                  <a:schemeClr val="tx1"/>
                </a:solidFill>
                <a:latin typeface="+mn-lt"/>
                <a:ea typeface="+mn-ea"/>
                <a:cs typeface="+mn-cs"/>
              </a:defRPr>
            </a:pPr>
            <a:endParaRPr lang="en-US"/>
          </a:p>
        </c:txPr>
        <c:crossAx val="50254592"/>
        <c:crosses val="autoZero"/>
        <c:crossBetween val="between"/>
      </c:valAx>
    </c:plotArea>
    <c:legend>
      <c:legendPos val="r"/>
      <c:overlay val="0"/>
      <c:txPr>
        <a:bodyPr rot="0" spcFirstLastPara="0" vertOverflow="ellipsis" vert="horz" wrap="square" anchor="ctr" anchorCtr="1"/>
        <a:lstStyle/>
        <a:p>
          <a:pPr>
            <a:defRPr lang="x-none" sz="1000" kern="1200">
              <a:solidFill>
                <a:schemeClr val="tx1"/>
              </a:solidFill>
              <a:latin typeface="+mn-lt"/>
              <a:ea typeface="+mn-ea"/>
              <a:cs typeface="+mn-cs"/>
            </a:defRPr>
          </a:pPr>
          <a:endParaRPr lang="en-US"/>
        </a:p>
      </c:txPr>
    </c:legend>
    <c:plotVisOnly val="1"/>
    <c:dispBlanksAs val="gap"/>
    <c:showDLblsOverMax val="0"/>
  </c:chart>
  <c:txPr>
    <a:bodyPr/>
    <a:lstStyle/>
    <a:p>
      <a:pPr>
        <a:defRPr lang="x-none"/>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11</Pages>
  <Words>3744</Words>
  <Characters>21343</Characters>
  <Application>Microsoft Office Word</Application>
  <DocSecurity>0</DocSecurity>
  <Lines>177</Lines>
  <Paragraphs>50</Paragraphs>
  <ScaleCrop>false</ScaleCrop>
  <Company>Hewlett-Packard</Company>
  <LinksUpToDate>false</LinksUpToDate>
  <CharactersWithSpaces>25037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Inspiron</dc:creator>
  <cp:lastModifiedBy>SDI 1137</cp:lastModifiedBy>
  <cp:revision>8</cp:revision>
  <dcterms:created xsi:type="dcterms:W3CDTF">2025-09-03T10:05:00Z</dcterms:created>
  <dcterms:modified xsi:type="dcterms:W3CDTF">2025-09-16T06:33:00Z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B0840C4EBA03B5143D315E65C6A82377_32</vt:lpwstr>
  </property>
  <property fmtid="{D5CDD505-2E9C-101B-9397-08002B2CF9AE}" pid="3" name="KSOProductBuildVer">
    <vt:lpwstr>3081-11.33.60</vt:lpwstr>
  </property>
</Properties>
</file>