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D3F" w:rsidRDefault="00673D3F" w:rsidP="002A6771">
      <w:pPr>
        <w:rPr>
          <w:b/>
          <w:bCs/>
          <w:lang w:val="en-GB"/>
        </w:rPr>
      </w:pPr>
    </w:p>
    <w:p w:rsidR="002A6771" w:rsidRPr="00673D3F" w:rsidRDefault="00673D3F" w:rsidP="00673D3F">
      <w:pPr>
        <w:jc w:val="both"/>
        <w:rPr>
          <w:rFonts w:ascii="Arial" w:hAnsi="Arial" w:cs="Arial"/>
          <w:b/>
          <w:bCs/>
          <w:szCs w:val="22"/>
        </w:rPr>
      </w:pPr>
      <w:r w:rsidRPr="00673D3F">
        <w:rPr>
          <w:rFonts w:ascii="Arial" w:hAnsi="Arial" w:cs="Arial"/>
          <w:b/>
          <w:bCs/>
          <w:szCs w:val="22"/>
          <w:lang w:val="en-GB"/>
        </w:rPr>
        <w:t xml:space="preserve">Assessment of vegetative, yield and economic performance of </w:t>
      </w:r>
      <w:proofErr w:type="spellStart"/>
      <w:r w:rsidRPr="00673D3F">
        <w:rPr>
          <w:rFonts w:ascii="Arial" w:hAnsi="Arial" w:cs="Arial"/>
          <w:b/>
          <w:bCs/>
          <w:szCs w:val="22"/>
          <w:lang w:val="en-GB"/>
        </w:rPr>
        <w:t>Crossandra</w:t>
      </w:r>
      <w:proofErr w:type="spellEnd"/>
      <w:r w:rsidRPr="00673D3F">
        <w:rPr>
          <w:rFonts w:ascii="Arial" w:hAnsi="Arial" w:cs="Arial"/>
          <w:b/>
          <w:bCs/>
          <w:szCs w:val="22"/>
          <w:lang w:val="en-GB"/>
        </w:rPr>
        <w:t xml:space="preserve"> (</w:t>
      </w:r>
      <w:proofErr w:type="spellStart"/>
      <w:r w:rsidRPr="00673D3F">
        <w:rPr>
          <w:rFonts w:ascii="Arial" w:hAnsi="Arial" w:cs="Arial"/>
          <w:b/>
          <w:bCs/>
          <w:szCs w:val="22"/>
          <w:lang w:val="en-GB"/>
        </w:rPr>
        <w:t>Crossandra</w:t>
      </w:r>
      <w:proofErr w:type="spellEnd"/>
      <w:r w:rsidRPr="00673D3F">
        <w:rPr>
          <w:rFonts w:ascii="Arial" w:hAnsi="Arial" w:cs="Arial"/>
          <w:b/>
          <w:bCs/>
          <w:szCs w:val="22"/>
          <w:lang w:val="en-GB"/>
        </w:rPr>
        <w:t xml:space="preserve"> </w:t>
      </w:r>
      <w:proofErr w:type="spellStart"/>
      <w:r w:rsidRPr="00673D3F">
        <w:rPr>
          <w:rFonts w:ascii="Arial" w:hAnsi="Arial" w:cs="Arial"/>
          <w:b/>
          <w:bCs/>
          <w:szCs w:val="22"/>
          <w:lang w:val="en-GB"/>
        </w:rPr>
        <w:t>infundibuliformis</w:t>
      </w:r>
      <w:proofErr w:type="spellEnd"/>
      <w:r w:rsidRPr="00673D3F">
        <w:rPr>
          <w:rFonts w:ascii="Arial" w:hAnsi="Arial" w:cs="Arial"/>
          <w:b/>
          <w:bCs/>
          <w:szCs w:val="22"/>
          <w:lang w:val="en-GB"/>
        </w:rPr>
        <w:t>) genotypes under Konkan agroclimatic conditions</w:t>
      </w:r>
    </w:p>
    <w:p w:rsidR="00CC53BC" w:rsidRPr="00FA7215" w:rsidRDefault="00680144" w:rsidP="00680144">
      <w:pPr>
        <w:rPr>
          <w:rFonts w:ascii="Arial" w:hAnsi="Arial" w:cs="Arial"/>
          <w:b/>
          <w:bCs/>
          <w:szCs w:val="22"/>
          <w:lang w:val="en-US"/>
        </w:rPr>
      </w:pPr>
      <w:r w:rsidRPr="00FA7215">
        <w:rPr>
          <w:rFonts w:ascii="Arial" w:hAnsi="Arial" w:cs="Arial"/>
          <w:b/>
          <w:bCs/>
          <w:szCs w:val="22"/>
          <w:lang w:val="en-US"/>
        </w:rPr>
        <w:t xml:space="preserve">ABSTRACT </w:t>
      </w:r>
    </w:p>
    <w:p w:rsidR="00720498" w:rsidRPr="00680144" w:rsidRDefault="00720498" w:rsidP="00720498">
      <w:pPr>
        <w:jc w:val="both"/>
        <w:rPr>
          <w:rFonts w:ascii="Arial" w:hAnsi="Arial" w:cs="Arial"/>
          <w:sz w:val="20"/>
        </w:rPr>
      </w:pPr>
      <w:r w:rsidRPr="00680144">
        <w:rPr>
          <w:rFonts w:ascii="Arial" w:hAnsi="Arial" w:cs="Arial"/>
          <w:sz w:val="20"/>
        </w:rPr>
        <w:t xml:space="preserve">The present investigation entitled “Assessment of vegetative, yield and economic performance of </w:t>
      </w:r>
      <w:proofErr w:type="spellStart"/>
      <w:r w:rsidRPr="00680144">
        <w:rPr>
          <w:rFonts w:ascii="Arial" w:hAnsi="Arial" w:cs="Arial"/>
          <w:sz w:val="20"/>
        </w:rPr>
        <w:t>Crossandra</w:t>
      </w:r>
      <w:proofErr w:type="spellEnd"/>
      <w:r w:rsidRPr="00680144">
        <w:rPr>
          <w:rFonts w:ascii="Arial" w:hAnsi="Arial" w:cs="Arial"/>
          <w:sz w:val="20"/>
        </w:rPr>
        <w:t xml:space="preserve"> (</w:t>
      </w:r>
      <w:proofErr w:type="spellStart"/>
      <w:r w:rsidRPr="00680144">
        <w:rPr>
          <w:rFonts w:ascii="Arial" w:hAnsi="Arial" w:cs="Arial"/>
          <w:i/>
          <w:iCs/>
          <w:sz w:val="20"/>
        </w:rPr>
        <w:t>Crossandra</w:t>
      </w:r>
      <w:proofErr w:type="spellEnd"/>
      <w:r w:rsidRPr="00680144">
        <w:rPr>
          <w:rFonts w:ascii="Arial" w:hAnsi="Arial" w:cs="Arial"/>
          <w:i/>
          <w:iCs/>
          <w:sz w:val="20"/>
        </w:rPr>
        <w:t xml:space="preserve"> </w:t>
      </w:r>
      <w:proofErr w:type="spellStart"/>
      <w:r w:rsidRPr="00680144">
        <w:rPr>
          <w:rFonts w:ascii="Arial" w:hAnsi="Arial" w:cs="Arial"/>
          <w:i/>
          <w:iCs/>
          <w:sz w:val="20"/>
        </w:rPr>
        <w:t>infundibuliformis</w:t>
      </w:r>
      <w:proofErr w:type="spellEnd"/>
      <w:r w:rsidRPr="00680144">
        <w:rPr>
          <w:rFonts w:ascii="Arial" w:hAnsi="Arial" w:cs="Arial"/>
          <w:sz w:val="20"/>
        </w:rPr>
        <w:t xml:space="preserve">) genotypes under Konkan agroclimatic conditions” was carried out during 2022–2024 at the Hi-Tech Nursery, College of Horticulture, </w:t>
      </w:r>
      <w:proofErr w:type="spellStart"/>
      <w:r w:rsidRPr="00680144">
        <w:rPr>
          <w:rFonts w:ascii="Arial" w:hAnsi="Arial" w:cs="Arial"/>
          <w:sz w:val="20"/>
        </w:rPr>
        <w:t>Dapoli</w:t>
      </w:r>
      <w:proofErr w:type="spellEnd"/>
      <w:r w:rsidRPr="00680144">
        <w:rPr>
          <w:rFonts w:ascii="Arial" w:hAnsi="Arial" w:cs="Arial"/>
          <w:sz w:val="20"/>
        </w:rPr>
        <w:t>, with the objective of identifying suitable genotypes for commercial c</w:t>
      </w:r>
      <w:r w:rsidR="00B50F70">
        <w:rPr>
          <w:rFonts w:ascii="Arial" w:hAnsi="Arial" w:cs="Arial"/>
          <w:sz w:val="20"/>
        </w:rPr>
        <w:t xml:space="preserve">ultivation in the Konkan region. </w:t>
      </w:r>
      <w:r w:rsidRPr="00680144">
        <w:rPr>
          <w:rFonts w:ascii="Arial" w:hAnsi="Arial" w:cs="Arial"/>
          <w:sz w:val="20"/>
        </w:rPr>
        <w:t>The results revealed significant variability among genotypes for vegetative growth, yield, and economic parameters. Maximum plant height was recorded in G</w:t>
      </w:r>
      <w:r w:rsidRPr="00680144">
        <w:rPr>
          <w:rFonts w:ascii="Arial" w:hAnsi="Arial" w:cs="Arial"/>
          <w:sz w:val="20"/>
          <w:vertAlign w:val="subscript"/>
        </w:rPr>
        <w:t>8</w:t>
      </w:r>
      <w:r w:rsidRPr="00680144">
        <w:rPr>
          <w:rFonts w:ascii="Arial" w:hAnsi="Arial" w:cs="Arial"/>
          <w:sz w:val="20"/>
        </w:rPr>
        <w:t xml:space="preserve"> (</w:t>
      </w:r>
      <w:r w:rsidR="00BB4D0A">
        <w:rPr>
          <w:rFonts w:ascii="Arial" w:hAnsi="Arial" w:cs="Arial"/>
          <w:sz w:val="20"/>
        </w:rPr>
        <w:t>Jalgaon</w:t>
      </w:r>
      <w:r w:rsidRPr="00680144">
        <w:rPr>
          <w:rFonts w:ascii="Arial" w:hAnsi="Arial" w:cs="Arial"/>
          <w:sz w:val="20"/>
        </w:rPr>
        <w:t xml:space="preserve"> type 2) (84.29 cm), while G</w:t>
      </w:r>
      <w:r w:rsidRPr="00680144">
        <w:rPr>
          <w:rFonts w:ascii="Arial" w:hAnsi="Arial" w:cs="Arial"/>
          <w:sz w:val="20"/>
          <w:vertAlign w:val="subscript"/>
        </w:rPr>
        <w:t>2</w:t>
      </w:r>
      <w:r w:rsidRPr="00680144">
        <w:rPr>
          <w:rFonts w:ascii="Arial" w:hAnsi="Arial" w:cs="Arial"/>
          <w:sz w:val="20"/>
        </w:rPr>
        <w:t xml:space="preserve"> (</w:t>
      </w:r>
      <w:proofErr w:type="spellStart"/>
      <w:r w:rsidRPr="00680144">
        <w:rPr>
          <w:rFonts w:ascii="Arial" w:hAnsi="Arial" w:cs="Arial"/>
          <w:sz w:val="20"/>
        </w:rPr>
        <w:t>Gavhe</w:t>
      </w:r>
      <w:proofErr w:type="spellEnd"/>
      <w:r w:rsidRPr="00680144">
        <w:rPr>
          <w:rFonts w:ascii="Arial" w:hAnsi="Arial" w:cs="Arial"/>
          <w:sz w:val="20"/>
        </w:rPr>
        <w:t xml:space="preserve"> type 2) remained shortest (40.19 cm). The highest number of branches was observed in </w:t>
      </w:r>
      <w:proofErr w:type="spellStart"/>
      <w:r w:rsidRPr="00680144">
        <w:rPr>
          <w:rFonts w:ascii="Arial" w:hAnsi="Arial" w:cs="Arial"/>
          <w:sz w:val="20"/>
        </w:rPr>
        <w:t>Arka</w:t>
      </w:r>
      <w:proofErr w:type="spellEnd"/>
      <w:r w:rsidRPr="00680144">
        <w:rPr>
          <w:rFonts w:ascii="Arial" w:hAnsi="Arial" w:cs="Arial"/>
          <w:sz w:val="20"/>
        </w:rPr>
        <w:t xml:space="preserve"> Kanaka (24.77), whereas G</w:t>
      </w:r>
      <w:r w:rsidRPr="00680144">
        <w:rPr>
          <w:rFonts w:ascii="Arial" w:hAnsi="Arial" w:cs="Arial"/>
          <w:sz w:val="20"/>
          <w:vertAlign w:val="subscript"/>
        </w:rPr>
        <w:t>14</w:t>
      </w:r>
      <w:r w:rsidRPr="00680144">
        <w:rPr>
          <w:rFonts w:ascii="Arial" w:hAnsi="Arial" w:cs="Arial"/>
          <w:sz w:val="20"/>
        </w:rPr>
        <w:t xml:space="preserve"> (</w:t>
      </w:r>
      <w:proofErr w:type="spellStart"/>
      <w:r w:rsidRPr="00680144">
        <w:rPr>
          <w:rFonts w:ascii="Arial" w:hAnsi="Arial" w:cs="Arial"/>
          <w:sz w:val="20"/>
        </w:rPr>
        <w:t>Ladghar</w:t>
      </w:r>
      <w:proofErr w:type="spellEnd"/>
      <w:r w:rsidRPr="00680144">
        <w:rPr>
          <w:rFonts w:ascii="Arial" w:hAnsi="Arial" w:cs="Arial"/>
          <w:sz w:val="20"/>
        </w:rPr>
        <w:t xml:space="preserve"> type 2) recorded the least (14.67). Leaf area was maximum in G</w:t>
      </w:r>
      <w:r w:rsidRPr="00680144">
        <w:rPr>
          <w:rFonts w:ascii="Arial" w:hAnsi="Arial" w:cs="Arial"/>
          <w:sz w:val="20"/>
          <w:vertAlign w:val="subscript"/>
        </w:rPr>
        <w:t>12</w:t>
      </w:r>
      <w:r w:rsidRPr="00680144">
        <w:rPr>
          <w:rFonts w:ascii="Arial" w:hAnsi="Arial" w:cs="Arial"/>
          <w:sz w:val="20"/>
        </w:rPr>
        <w:t xml:space="preserve"> (</w:t>
      </w:r>
      <w:r w:rsidR="00BB4D0A">
        <w:rPr>
          <w:rFonts w:ascii="Arial" w:hAnsi="Arial" w:cs="Arial"/>
          <w:sz w:val="20"/>
        </w:rPr>
        <w:t>Jalgaon</w:t>
      </w:r>
      <w:r w:rsidRPr="00680144">
        <w:rPr>
          <w:rFonts w:ascii="Arial" w:hAnsi="Arial" w:cs="Arial"/>
          <w:sz w:val="20"/>
        </w:rPr>
        <w:t xml:space="preserve"> type 3) (34.87 cm²) and minimum in </w:t>
      </w:r>
      <w:proofErr w:type="spellStart"/>
      <w:r w:rsidRPr="00680144">
        <w:rPr>
          <w:rFonts w:ascii="Arial" w:hAnsi="Arial" w:cs="Arial"/>
          <w:sz w:val="20"/>
        </w:rPr>
        <w:t>Arka</w:t>
      </w:r>
      <w:proofErr w:type="spellEnd"/>
      <w:r w:rsidRPr="00680144">
        <w:rPr>
          <w:rFonts w:ascii="Arial" w:hAnsi="Arial" w:cs="Arial"/>
          <w:sz w:val="20"/>
        </w:rPr>
        <w:t xml:space="preserve"> Kanaka (30.22 cm²). Plant spread was widest in G</w:t>
      </w:r>
      <w:r w:rsidRPr="00680144">
        <w:rPr>
          <w:rFonts w:ascii="Arial" w:hAnsi="Arial" w:cs="Arial"/>
          <w:sz w:val="20"/>
          <w:vertAlign w:val="subscript"/>
        </w:rPr>
        <w:t>10</w:t>
      </w:r>
      <w:r w:rsidRPr="00680144">
        <w:rPr>
          <w:rFonts w:ascii="Arial" w:hAnsi="Arial" w:cs="Arial"/>
          <w:sz w:val="20"/>
        </w:rPr>
        <w:t xml:space="preserve"> (</w:t>
      </w:r>
      <w:proofErr w:type="spellStart"/>
      <w:r w:rsidRPr="00680144">
        <w:rPr>
          <w:rFonts w:ascii="Arial" w:hAnsi="Arial" w:cs="Arial"/>
          <w:sz w:val="20"/>
        </w:rPr>
        <w:t>Ladghar</w:t>
      </w:r>
      <w:proofErr w:type="spellEnd"/>
      <w:r w:rsidRPr="00680144">
        <w:rPr>
          <w:rFonts w:ascii="Arial" w:hAnsi="Arial" w:cs="Arial"/>
          <w:sz w:val="20"/>
        </w:rPr>
        <w:t xml:space="preserve"> type 1) (57.42 cm, east–west) and G</w:t>
      </w:r>
      <w:r w:rsidRPr="00680144">
        <w:rPr>
          <w:rFonts w:ascii="Arial" w:hAnsi="Arial" w:cs="Arial"/>
          <w:sz w:val="20"/>
          <w:vertAlign w:val="subscript"/>
        </w:rPr>
        <w:t>6</w:t>
      </w:r>
      <w:r w:rsidRPr="00680144">
        <w:rPr>
          <w:rFonts w:ascii="Arial" w:hAnsi="Arial" w:cs="Arial"/>
          <w:sz w:val="20"/>
        </w:rPr>
        <w:t xml:space="preserve"> (</w:t>
      </w:r>
      <w:proofErr w:type="spellStart"/>
      <w:r w:rsidRPr="00680144">
        <w:rPr>
          <w:rFonts w:ascii="Arial" w:hAnsi="Arial" w:cs="Arial"/>
          <w:sz w:val="20"/>
        </w:rPr>
        <w:t>Arka</w:t>
      </w:r>
      <w:proofErr w:type="spellEnd"/>
      <w:r w:rsidRPr="00680144">
        <w:rPr>
          <w:rFonts w:ascii="Arial" w:hAnsi="Arial" w:cs="Arial"/>
          <w:sz w:val="20"/>
        </w:rPr>
        <w:t xml:space="preserve"> </w:t>
      </w:r>
      <w:proofErr w:type="spellStart"/>
      <w:r w:rsidRPr="00680144">
        <w:rPr>
          <w:rFonts w:ascii="Arial" w:hAnsi="Arial" w:cs="Arial"/>
          <w:sz w:val="20"/>
        </w:rPr>
        <w:t>Chenna</w:t>
      </w:r>
      <w:proofErr w:type="spellEnd"/>
      <w:r w:rsidRPr="00680144">
        <w:rPr>
          <w:rFonts w:ascii="Arial" w:hAnsi="Arial" w:cs="Arial"/>
          <w:sz w:val="20"/>
        </w:rPr>
        <w:t>) (59.58 cm, north–south), while G</w:t>
      </w:r>
      <w:r w:rsidRPr="00680144">
        <w:rPr>
          <w:rFonts w:ascii="Arial" w:hAnsi="Arial" w:cs="Arial"/>
          <w:sz w:val="20"/>
          <w:vertAlign w:val="subscript"/>
        </w:rPr>
        <w:t xml:space="preserve">2 </w:t>
      </w:r>
      <w:r w:rsidRPr="00680144">
        <w:rPr>
          <w:rFonts w:ascii="Arial" w:hAnsi="Arial" w:cs="Arial"/>
          <w:sz w:val="20"/>
        </w:rPr>
        <w:t xml:space="preserve">exhibited the lowest values in both directions. </w:t>
      </w:r>
      <w:proofErr w:type="spellStart"/>
      <w:r w:rsidRPr="00680144">
        <w:rPr>
          <w:rFonts w:ascii="Arial" w:hAnsi="Arial" w:cs="Arial"/>
          <w:sz w:val="20"/>
        </w:rPr>
        <w:t>Arka</w:t>
      </w:r>
      <w:proofErr w:type="spellEnd"/>
      <w:r w:rsidRPr="00680144">
        <w:rPr>
          <w:rFonts w:ascii="Arial" w:hAnsi="Arial" w:cs="Arial"/>
          <w:sz w:val="20"/>
        </w:rPr>
        <w:t xml:space="preserve"> Kanaka (G</w:t>
      </w:r>
      <w:r w:rsidRPr="00680144">
        <w:rPr>
          <w:rFonts w:ascii="Arial" w:hAnsi="Arial" w:cs="Arial"/>
          <w:sz w:val="20"/>
          <w:vertAlign w:val="subscript"/>
        </w:rPr>
        <w:t>4</w:t>
      </w:r>
      <w:r w:rsidRPr="00680144">
        <w:rPr>
          <w:rFonts w:ascii="Arial" w:hAnsi="Arial" w:cs="Arial"/>
          <w:sz w:val="20"/>
        </w:rPr>
        <w:t xml:space="preserve">) outperformed other genotypes in floral traits, recording the highest florets per spike (71.55), weight of 100 flowers (8.57 g), longest flowering duration (46.04 days), and maximum flower yield (7.93 t/ha). It also registered the highest gross returns (₹16.65 lakh/ha), net returns (₹11.25 lakh/ha), and benefit–cost ratio (3.08). The findings clearly establish the superiority of </w:t>
      </w:r>
      <w:proofErr w:type="spellStart"/>
      <w:r w:rsidRPr="00680144">
        <w:rPr>
          <w:rFonts w:ascii="Arial" w:hAnsi="Arial" w:cs="Arial"/>
          <w:sz w:val="20"/>
        </w:rPr>
        <w:t>Arka</w:t>
      </w:r>
      <w:proofErr w:type="spellEnd"/>
      <w:r w:rsidRPr="00680144">
        <w:rPr>
          <w:rFonts w:ascii="Arial" w:hAnsi="Arial" w:cs="Arial"/>
          <w:sz w:val="20"/>
        </w:rPr>
        <w:t xml:space="preserve"> Kanaka, making it the most suitable genotype for </w:t>
      </w:r>
      <w:proofErr w:type="spellStart"/>
      <w:r w:rsidRPr="00680144">
        <w:rPr>
          <w:rFonts w:ascii="Arial" w:hAnsi="Arial" w:cs="Arial"/>
          <w:sz w:val="20"/>
        </w:rPr>
        <w:t>Crossandra</w:t>
      </w:r>
      <w:proofErr w:type="spellEnd"/>
      <w:r w:rsidRPr="00680144">
        <w:rPr>
          <w:rFonts w:ascii="Arial" w:hAnsi="Arial" w:cs="Arial"/>
          <w:sz w:val="20"/>
        </w:rPr>
        <w:t xml:space="preserve"> cultivation under Konkan agroclimatic conditions. In addition, G</w:t>
      </w:r>
      <w:r w:rsidRPr="00680144">
        <w:rPr>
          <w:rFonts w:ascii="Arial" w:hAnsi="Arial" w:cs="Arial"/>
          <w:sz w:val="20"/>
          <w:vertAlign w:val="subscript"/>
        </w:rPr>
        <w:t xml:space="preserve">10 </w:t>
      </w:r>
      <w:r w:rsidRPr="00680144">
        <w:rPr>
          <w:rFonts w:ascii="Arial" w:hAnsi="Arial" w:cs="Arial"/>
          <w:sz w:val="20"/>
        </w:rPr>
        <w:t>(</w:t>
      </w:r>
      <w:proofErr w:type="spellStart"/>
      <w:r w:rsidRPr="00680144">
        <w:rPr>
          <w:rFonts w:ascii="Arial" w:hAnsi="Arial" w:cs="Arial"/>
          <w:sz w:val="20"/>
        </w:rPr>
        <w:t>Ladghar</w:t>
      </w:r>
      <w:proofErr w:type="spellEnd"/>
      <w:r w:rsidRPr="00680144">
        <w:rPr>
          <w:rFonts w:ascii="Arial" w:hAnsi="Arial" w:cs="Arial"/>
          <w:sz w:val="20"/>
        </w:rPr>
        <w:t xml:space="preserve"> type 1), </w:t>
      </w:r>
      <w:proofErr w:type="spellStart"/>
      <w:r w:rsidRPr="00680144">
        <w:rPr>
          <w:rFonts w:ascii="Arial" w:hAnsi="Arial" w:cs="Arial"/>
          <w:sz w:val="20"/>
        </w:rPr>
        <w:t>Arka</w:t>
      </w:r>
      <w:proofErr w:type="spellEnd"/>
      <w:r w:rsidRPr="00680144">
        <w:rPr>
          <w:rFonts w:ascii="Arial" w:hAnsi="Arial" w:cs="Arial"/>
          <w:sz w:val="20"/>
        </w:rPr>
        <w:t xml:space="preserve"> </w:t>
      </w:r>
      <w:proofErr w:type="spellStart"/>
      <w:r w:rsidRPr="00680144">
        <w:rPr>
          <w:rFonts w:ascii="Arial" w:hAnsi="Arial" w:cs="Arial"/>
          <w:sz w:val="20"/>
        </w:rPr>
        <w:t>Ambara</w:t>
      </w:r>
      <w:proofErr w:type="spellEnd"/>
      <w:r w:rsidRPr="00680144">
        <w:rPr>
          <w:rFonts w:ascii="Arial" w:hAnsi="Arial" w:cs="Arial"/>
          <w:sz w:val="20"/>
        </w:rPr>
        <w:t xml:space="preserve"> (G</w:t>
      </w:r>
      <w:r w:rsidRPr="00680144">
        <w:rPr>
          <w:rFonts w:ascii="Arial" w:hAnsi="Arial" w:cs="Arial"/>
          <w:sz w:val="20"/>
          <w:vertAlign w:val="subscript"/>
        </w:rPr>
        <w:t>11</w:t>
      </w:r>
      <w:r w:rsidRPr="00680144">
        <w:rPr>
          <w:rFonts w:ascii="Arial" w:hAnsi="Arial" w:cs="Arial"/>
          <w:sz w:val="20"/>
        </w:rPr>
        <w:t>), and G</w:t>
      </w:r>
      <w:r w:rsidRPr="00680144">
        <w:rPr>
          <w:rFonts w:ascii="Arial" w:hAnsi="Arial" w:cs="Arial"/>
          <w:sz w:val="20"/>
          <w:vertAlign w:val="subscript"/>
        </w:rPr>
        <w:t xml:space="preserve">2 </w:t>
      </w:r>
      <w:r w:rsidR="00874D8E">
        <w:rPr>
          <w:rFonts w:ascii="Arial" w:hAnsi="Arial" w:cs="Arial"/>
          <w:sz w:val="20"/>
        </w:rPr>
        <w:t>(</w:t>
      </w:r>
      <w:proofErr w:type="spellStart"/>
      <w:r w:rsidR="00874D8E">
        <w:rPr>
          <w:rFonts w:ascii="Arial" w:hAnsi="Arial" w:cs="Arial"/>
          <w:sz w:val="20"/>
        </w:rPr>
        <w:t>Gavhe</w:t>
      </w:r>
      <w:proofErr w:type="spellEnd"/>
      <w:r w:rsidR="00874D8E">
        <w:rPr>
          <w:rFonts w:ascii="Arial" w:hAnsi="Arial" w:cs="Arial"/>
          <w:sz w:val="20"/>
        </w:rPr>
        <w:t xml:space="preserve"> type 2</w:t>
      </w:r>
      <w:r w:rsidRPr="00680144">
        <w:rPr>
          <w:rFonts w:ascii="Arial" w:hAnsi="Arial" w:cs="Arial"/>
          <w:sz w:val="20"/>
        </w:rPr>
        <w:t>) exhibited promising performance and may be recommended for further evaluation and potential commercial adoption.</w:t>
      </w:r>
    </w:p>
    <w:p w:rsidR="00D672C8" w:rsidRPr="00300534" w:rsidRDefault="00FA7215" w:rsidP="00FA7215">
      <w:pPr>
        <w:spacing w:line="360" w:lineRule="auto"/>
        <w:jc w:val="both"/>
        <w:rPr>
          <w:rFonts w:ascii="Arial" w:hAnsi="Arial" w:cs="Arial"/>
          <w:sz w:val="20"/>
        </w:rPr>
      </w:pPr>
      <w:proofErr w:type="gramStart"/>
      <w:r>
        <w:rPr>
          <w:rFonts w:ascii="Arial" w:hAnsi="Arial" w:cs="Arial"/>
          <w:b/>
          <w:bCs/>
          <w:sz w:val="20"/>
        </w:rPr>
        <w:t>Keywords :</w:t>
      </w:r>
      <w:proofErr w:type="gramEnd"/>
      <w:r>
        <w:rPr>
          <w:rFonts w:ascii="Arial" w:hAnsi="Arial" w:cs="Arial"/>
          <w:b/>
          <w:bCs/>
          <w:sz w:val="20"/>
        </w:rPr>
        <w:t xml:space="preserve">- </w:t>
      </w:r>
      <w:proofErr w:type="spellStart"/>
      <w:r w:rsidRPr="00FA7215">
        <w:rPr>
          <w:rFonts w:ascii="Arial" w:hAnsi="Arial" w:cs="Arial"/>
          <w:i/>
          <w:iCs/>
          <w:sz w:val="20"/>
        </w:rPr>
        <w:t>Crossandra</w:t>
      </w:r>
      <w:proofErr w:type="spellEnd"/>
      <w:r w:rsidRPr="00FA7215">
        <w:rPr>
          <w:rFonts w:ascii="Arial" w:hAnsi="Arial" w:cs="Arial"/>
          <w:i/>
          <w:iCs/>
          <w:sz w:val="20"/>
        </w:rPr>
        <w:t xml:space="preserve"> </w:t>
      </w:r>
      <w:proofErr w:type="spellStart"/>
      <w:r w:rsidRPr="00FA7215">
        <w:rPr>
          <w:rFonts w:ascii="Arial" w:hAnsi="Arial" w:cs="Arial"/>
          <w:i/>
          <w:iCs/>
          <w:sz w:val="20"/>
        </w:rPr>
        <w:t>infundibuliformis</w:t>
      </w:r>
      <w:proofErr w:type="spellEnd"/>
      <w:r w:rsidRPr="00FA7215">
        <w:rPr>
          <w:rFonts w:ascii="Arial" w:hAnsi="Arial" w:cs="Arial"/>
          <w:i/>
          <w:iCs/>
          <w:sz w:val="20"/>
        </w:rPr>
        <w:t xml:space="preserve">, </w:t>
      </w:r>
      <w:r w:rsidRPr="00300534">
        <w:rPr>
          <w:rFonts w:ascii="Arial" w:hAnsi="Arial" w:cs="Arial"/>
          <w:sz w:val="20"/>
        </w:rPr>
        <w:t xml:space="preserve">genotypes evaluation, </w:t>
      </w:r>
      <w:proofErr w:type="spellStart"/>
      <w:r w:rsidRPr="00300534">
        <w:rPr>
          <w:rFonts w:ascii="Arial" w:hAnsi="Arial" w:cs="Arial"/>
          <w:sz w:val="20"/>
        </w:rPr>
        <w:t>arka</w:t>
      </w:r>
      <w:proofErr w:type="spellEnd"/>
      <w:r w:rsidRPr="00300534">
        <w:rPr>
          <w:rFonts w:ascii="Arial" w:hAnsi="Arial" w:cs="Arial"/>
          <w:sz w:val="20"/>
        </w:rPr>
        <w:t>, vegetative and yield attributes, economics.</w:t>
      </w:r>
    </w:p>
    <w:p w:rsidR="00DB6977" w:rsidRDefault="00071525" w:rsidP="00DB6977">
      <w:pPr>
        <w:rPr>
          <w:rFonts w:ascii="Arial" w:hAnsi="Arial" w:cs="Arial"/>
          <w:b/>
          <w:bCs/>
          <w:szCs w:val="22"/>
          <w:lang w:val="en-US"/>
        </w:rPr>
      </w:pPr>
      <w:r>
        <w:rPr>
          <w:rFonts w:ascii="Arial" w:hAnsi="Arial" w:cs="Arial"/>
          <w:b/>
          <w:bCs/>
          <w:szCs w:val="22"/>
          <w:lang w:val="en-US"/>
        </w:rPr>
        <w:t xml:space="preserve">1. </w:t>
      </w:r>
      <w:r w:rsidR="00FA7215" w:rsidRPr="00FA7215">
        <w:rPr>
          <w:rFonts w:ascii="Arial" w:hAnsi="Arial" w:cs="Arial"/>
          <w:b/>
          <w:bCs/>
          <w:szCs w:val="22"/>
          <w:lang w:val="en-US"/>
        </w:rPr>
        <w:t>INTRODUCTION</w:t>
      </w:r>
    </w:p>
    <w:p w:rsidR="00A80DA7" w:rsidRPr="00B237DF" w:rsidRDefault="00A80DA7" w:rsidP="00A80DA7">
      <w:pPr>
        <w:jc w:val="both"/>
        <w:rPr>
          <w:rFonts w:ascii="Arial" w:hAnsi="Arial" w:cs="Arial"/>
          <w:sz w:val="20"/>
        </w:rPr>
      </w:pPr>
      <w:r>
        <w:rPr>
          <w:rFonts w:ascii="Arial" w:hAnsi="Arial" w:cs="Arial"/>
          <w:sz w:val="20"/>
        </w:rPr>
        <w:t xml:space="preserve">Flowers are </w:t>
      </w:r>
      <w:r w:rsidRPr="00A80DA7">
        <w:rPr>
          <w:rFonts w:ascii="Arial" w:hAnsi="Arial" w:cs="Arial"/>
          <w:sz w:val="20"/>
        </w:rPr>
        <w:t>integral to human culture, valued for their beauty and significance in</w:t>
      </w:r>
      <w:r w:rsidR="00B237DF">
        <w:rPr>
          <w:rFonts w:ascii="Arial" w:hAnsi="Arial" w:cs="Arial"/>
          <w:sz w:val="20"/>
        </w:rPr>
        <w:t xml:space="preserve"> social and religious occasions. </w:t>
      </w:r>
      <w:proofErr w:type="spellStart"/>
      <w:r w:rsidR="00B237DF" w:rsidRPr="00B237DF">
        <w:rPr>
          <w:rFonts w:ascii="Arial" w:hAnsi="Arial" w:cs="Arial"/>
          <w:sz w:val="20"/>
        </w:rPr>
        <w:t>Crossandra</w:t>
      </w:r>
      <w:proofErr w:type="spellEnd"/>
      <w:r w:rsidR="00B237DF" w:rsidRPr="00B237DF">
        <w:rPr>
          <w:rFonts w:ascii="Arial" w:hAnsi="Arial" w:cs="Arial"/>
          <w:sz w:val="20"/>
        </w:rPr>
        <w:t xml:space="preserve"> (</w:t>
      </w:r>
      <w:proofErr w:type="spellStart"/>
      <w:r w:rsidR="00B237DF" w:rsidRPr="00B237DF">
        <w:rPr>
          <w:rFonts w:ascii="Arial" w:hAnsi="Arial" w:cs="Arial"/>
          <w:i/>
          <w:iCs/>
          <w:sz w:val="20"/>
        </w:rPr>
        <w:t>Crossandra</w:t>
      </w:r>
      <w:proofErr w:type="spellEnd"/>
      <w:r w:rsidR="00B237DF" w:rsidRPr="00B237DF">
        <w:rPr>
          <w:rFonts w:ascii="Arial" w:hAnsi="Arial" w:cs="Arial"/>
          <w:i/>
          <w:iCs/>
          <w:sz w:val="20"/>
        </w:rPr>
        <w:t xml:space="preserve"> </w:t>
      </w:r>
      <w:proofErr w:type="spellStart"/>
      <w:r w:rsidR="00B237DF" w:rsidRPr="00B237DF">
        <w:rPr>
          <w:rFonts w:ascii="Arial" w:hAnsi="Arial" w:cs="Arial"/>
          <w:i/>
          <w:iCs/>
          <w:sz w:val="20"/>
        </w:rPr>
        <w:t>infundibuliformis</w:t>
      </w:r>
      <w:proofErr w:type="spellEnd"/>
      <w:r w:rsidR="00B237DF">
        <w:rPr>
          <w:rFonts w:ascii="Arial" w:hAnsi="Arial" w:cs="Arial"/>
          <w:sz w:val="20"/>
        </w:rPr>
        <w:t xml:space="preserve"> (L.) </w:t>
      </w:r>
      <w:proofErr w:type="spellStart"/>
      <w:r w:rsidR="00B237DF">
        <w:rPr>
          <w:rFonts w:ascii="Arial" w:hAnsi="Arial" w:cs="Arial"/>
          <w:sz w:val="20"/>
        </w:rPr>
        <w:t>Nees</w:t>
      </w:r>
      <w:proofErr w:type="spellEnd"/>
      <w:r w:rsidR="00B237DF">
        <w:rPr>
          <w:rFonts w:ascii="Arial" w:hAnsi="Arial" w:cs="Arial"/>
          <w:sz w:val="20"/>
        </w:rPr>
        <w:t xml:space="preserve">, </w:t>
      </w:r>
      <w:r w:rsidR="00B237DF" w:rsidRPr="00B237DF">
        <w:rPr>
          <w:rFonts w:ascii="Arial" w:hAnsi="Arial" w:cs="Arial"/>
          <w:sz w:val="20"/>
        </w:rPr>
        <w:t xml:space="preserve">2n = 2× = 20), belongs to the family </w:t>
      </w:r>
      <w:proofErr w:type="spellStart"/>
      <w:r w:rsidR="00B237DF" w:rsidRPr="00B237DF">
        <w:rPr>
          <w:rFonts w:ascii="Arial" w:hAnsi="Arial" w:cs="Arial"/>
          <w:sz w:val="20"/>
        </w:rPr>
        <w:t>Acanthaceae</w:t>
      </w:r>
      <w:proofErr w:type="spellEnd"/>
      <w:r w:rsidR="00B237DF" w:rsidRPr="00B237DF">
        <w:rPr>
          <w:rFonts w:ascii="Arial" w:hAnsi="Arial" w:cs="Arial"/>
          <w:sz w:val="20"/>
        </w:rPr>
        <w:t>, is a perennial ﬂowering shrub commonly referred to as the ﬁ</w:t>
      </w:r>
      <w:r w:rsidR="00B237DF">
        <w:rPr>
          <w:rFonts w:ascii="Arial" w:hAnsi="Arial" w:cs="Arial"/>
          <w:sz w:val="20"/>
        </w:rPr>
        <w:t xml:space="preserve">recracker plant (Reddy </w:t>
      </w:r>
      <w:r w:rsidR="00B237DF" w:rsidRPr="00B237DF">
        <w:rPr>
          <w:rFonts w:ascii="Arial" w:hAnsi="Arial" w:cs="Arial"/>
          <w:i/>
          <w:iCs/>
          <w:sz w:val="20"/>
        </w:rPr>
        <w:t>et al</w:t>
      </w:r>
      <w:r w:rsidR="00B237DF">
        <w:rPr>
          <w:rFonts w:ascii="Arial" w:hAnsi="Arial" w:cs="Arial"/>
          <w:sz w:val="20"/>
        </w:rPr>
        <w:t xml:space="preserve">. 2025). </w:t>
      </w:r>
      <w:r w:rsidRPr="00A80DA7">
        <w:rPr>
          <w:rFonts w:ascii="Arial" w:hAnsi="Arial" w:cs="Arial"/>
          <w:sz w:val="20"/>
        </w:rPr>
        <w:t xml:space="preserve">The genus name is derived from the Greek words </w:t>
      </w:r>
      <w:proofErr w:type="spellStart"/>
      <w:r w:rsidRPr="00A80DA7">
        <w:rPr>
          <w:rFonts w:ascii="Arial" w:hAnsi="Arial" w:cs="Arial"/>
          <w:i/>
          <w:iCs/>
          <w:sz w:val="20"/>
        </w:rPr>
        <w:t>krossos</w:t>
      </w:r>
      <w:proofErr w:type="spellEnd"/>
      <w:r w:rsidRPr="00A80DA7">
        <w:rPr>
          <w:rFonts w:ascii="Arial" w:hAnsi="Arial" w:cs="Arial"/>
          <w:sz w:val="20"/>
        </w:rPr>
        <w:t xml:space="preserve"> (fringe) and </w:t>
      </w:r>
      <w:proofErr w:type="spellStart"/>
      <w:r w:rsidRPr="00A80DA7">
        <w:rPr>
          <w:rFonts w:ascii="Arial" w:hAnsi="Arial" w:cs="Arial"/>
          <w:i/>
          <w:iCs/>
          <w:sz w:val="20"/>
        </w:rPr>
        <w:t>aner</w:t>
      </w:r>
      <w:proofErr w:type="spellEnd"/>
      <w:r w:rsidRPr="00A80DA7">
        <w:rPr>
          <w:rFonts w:ascii="Arial" w:hAnsi="Arial" w:cs="Arial"/>
          <w:sz w:val="20"/>
        </w:rPr>
        <w:t xml:space="preserve"> (man), referring to its fringed anthers. Native to the Arabian Peninsula, tropical Africa, Madagascar, India, and Sri Lanka, </w:t>
      </w:r>
      <w:proofErr w:type="spellStart"/>
      <w:r w:rsidRPr="00A80DA7">
        <w:rPr>
          <w:rFonts w:ascii="Arial" w:hAnsi="Arial" w:cs="Arial"/>
          <w:sz w:val="20"/>
        </w:rPr>
        <w:t>Crossandra</w:t>
      </w:r>
      <w:proofErr w:type="spellEnd"/>
      <w:r w:rsidRPr="00A80DA7">
        <w:rPr>
          <w:rFonts w:ascii="Arial" w:hAnsi="Arial" w:cs="Arial"/>
          <w:sz w:val="20"/>
        </w:rPr>
        <w:t xml:space="preserve"> is commercially cultivated in India, tropical Africa, and Madagascar, and has even received the Royal Horticultural Society’s Award of Garden</w:t>
      </w:r>
      <w:r w:rsidR="00E72264">
        <w:rPr>
          <w:rFonts w:ascii="Arial" w:hAnsi="Arial" w:cs="Arial"/>
          <w:sz w:val="20"/>
        </w:rPr>
        <w:t xml:space="preserve"> Merit for its ornamental value. </w:t>
      </w:r>
      <w:r w:rsidR="00E72264" w:rsidRPr="00E72264">
        <w:rPr>
          <w:rFonts w:ascii="Arial" w:hAnsi="Arial" w:cs="Arial"/>
          <w:bCs/>
          <w:sz w:val="20"/>
          <w:lang w:val="en-US"/>
        </w:rPr>
        <w:t xml:space="preserve">In 2021-22, around 283 thousand hectares of land were under cultivation for floriculture and the flower production was to be 2295.07 thousand </w:t>
      </w:r>
      <w:proofErr w:type="spellStart"/>
      <w:r w:rsidR="00E72264" w:rsidRPr="00E72264">
        <w:rPr>
          <w:rFonts w:ascii="Arial" w:hAnsi="Arial" w:cs="Arial"/>
          <w:bCs/>
          <w:sz w:val="20"/>
          <w:lang w:val="en-US"/>
        </w:rPr>
        <w:t>tonnes</w:t>
      </w:r>
      <w:proofErr w:type="spellEnd"/>
      <w:r w:rsidR="00E72264" w:rsidRPr="00E72264">
        <w:rPr>
          <w:rFonts w:ascii="Arial" w:hAnsi="Arial" w:cs="Arial"/>
          <w:bCs/>
          <w:sz w:val="20"/>
          <w:lang w:val="en-US"/>
        </w:rPr>
        <w:t xml:space="preserve"> of loose flowers and 833.16 thousand </w:t>
      </w:r>
      <w:proofErr w:type="spellStart"/>
      <w:r w:rsidR="00E72264" w:rsidRPr="00E72264">
        <w:rPr>
          <w:rFonts w:ascii="Arial" w:hAnsi="Arial" w:cs="Arial"/>
          <w:bCs/>
          <w:sz w:val="20"/>
          <w:lang w:val="en-US"/>
        </w:rPr>
        <w:t>tonnes</w:t>
      </w:r>
      <w:proofErr w:type="spellEnd"/>
      <w:r w:rsidR="00E72264" w:rsidRPr="00E72264">
        <w:rPr>
          <w:rFonts w:ascii="Arial" w:hAnsi="Arial" w:cs="Arial"/>
          <w:bCs/>
          <w:sz w:val="20"/>
          <w:lang w:val="en-US"/>
        </w:rPr>
        <w:t xml:space="preserve"> of cut flowers (3</w:t>
      </w:r>
      <w:r w:rsidR="00E72264" w:rsidRPr="00E72264">
        <w:rPr>
          <w:rFonts w:ascii="Arial" w:hAnsi="Arial" w:cs="Arial"/>
          <w:bCs/>
          <w:sz w:val="20"/>
          <w:vertAlign w:val="superscript"/>
          <w:lang w:val="en-US"/>
        </w:rPr>
        <w:t>rd</w:t>
      </w:r>
      <w:r w:rsidR="00E72264" w:rsidRPr="00E72264">
        <w:rPr>
          <w:rFonts w:ascii="Arial" w:hAnsi="Arial" w:cs="Arial"/>
          <w:bCs/>
          <w:sz w:val="20"/>
          <w:lang w:val="en-US"/>
        </w:rPr>
        <w:t xml:space="preserve"> Advance Estimate). In 2022-23, India exported 21024.41 MT of floriculture goods to the world for a total value of </w:t>
      </w:r>
      <w:r w:rsidR="00E72264" w:rsidRPr="00E72264">
        <w:rPr>
          <w:rFonts w:ascii="Arial" w:hAnsi="Arial" w:cs="Arial"/>
          <w:sz w:val="20"/>
        </w:rPr>
        <w:t>`707.81 crores/88.38 USD million (Anonymous, 2023)</w:t>
      </w:r>
      <w:r w:rsidR="00E72264">
        <w:rPr>
          <w:rFonts w:ascii="Arial" w:hAnsi="Arial" w:cs="Arial"/>
          <w:bCs/>
          <w:sz w:val="20"/>
          <w:lang w:val="en-US"/>
        </w:rPr>
        <w:t xml:space="preserve">. </w:t>
      </w:r>
      <w:proofErr w:type="spellStart"/>
      <w:r w:rsidRPr="00A80DA7">
        <w:rPr>
          <w:rFonts w:ascii="Arial" w:hAnsi="Arial" w:cs="Arial"/>
          <w:sz w:val="20"/>
        </w:rPr>
        <w:t>Crossandra</w:t>
      </w:r>
      <w:proofErr w:type="spellEnd"/>
      <w:r w:rsidRPr="00A80DA7">
        <w:rPr>
          <w:rFonts w:ascii="Arial" w:hAnsi="Arial" w:cs="Arial"/>
          <w:sz w:val="20"/>
        </w:rPr>
        <w:t xml:space="preserve"> is mainly cultivated in South India, especially Karnataka, Tamil Nadu, and Andhra Pradesh. Although lacking fragrance compared to jasmine or rose, it is prized for its bright colours, long shelf life, and cultural use in garlands</w:t>
      </w:r>
      <w:r w:rsidRPr="00E72264">
        <w:rPr>
          <w:rFonts w:ascii="Arial" w:hAnsi="Arial" w:cs="Arial"/>
          <w:sz w:val="20"/>
        </w:rPr>
        <w:t xml:space="preserve">, </w:t>
      </w:r>
      <w:proofErr w:type="spellStart"/>
      <w:r w:rsidRPr="00E72264">
        <w:rPr>
          <w:rFonts w:ascii="Arial" w:hAnsi="Arial" w:cs="Arial"/>
          <w:sz w:val="20"/>
        </w:rPr>
        <w:t>gajaras</w:t>
      </w:r>
      <w:proofErr w:type="spellEnd"/>
      <w:r w:rsidRPr="00E72264">
        <w:rPr>
          <w:rFonts w:ascii="Arial" w:hAnsi="Arial" w:cs="Arial"/>
          <w:sz w:val="20"/>
        </w:rPr>
        <w:t xml:space="preserve">, </w:t>
      </w:r>
      <w:proofErr w:type="spellStart"/>
      <w:r w:rsidRPr="00E72264">
        <w:rPr>
          <w:rFonts w:ascii="Arial" w:hAnsi="Arial" w:cs="Arial"/>
          <w:sz w:val="20"/>
        </w:rPr>
        <w:t>venis</w:t>
      </w:r>
      <w:proofErr w:type="spellEnd"/>
      <w:r w:rsidRPr="00E72264">
        <w:rPr>
          <w:rFonts w:ascii="Arial" w:hAnsi="Arial" w:cs="Arial"/>
          <w:sz w:val="20"/>
        </w:rPr>
        <w:t>, and</w:t>
      </w:r>
      <w:r w:rsidRPr="00A80DA7">
        <w:rPr>
          <w:rFonts w:ascii="Arial" w:hAnsi="Arial" w:cs="Arial"/>
          <w:sz w:val="20"/>
        </w:rPr>
        <w:t xml:space="preserve"> temple offerings. Its hardy nature also makes it suitable for landscaping and pot culture. The c</w:t>
      </w:r>
      <w:r>
        <w:rPr>
          <w:rFonts w:ascii="Arial" w:hAnsi="Arial" w:cs="Arial"/>
          <w:sz w:val="20"/>
        </w:rPr>
        <w:t xml:space="preserve">rop occurs in five colour forms like </w:t>
      </w:r>
      <w:r w:rsidRPr="00A80DA7">
        <w:rPr>
          <w:rFonts w:ascii="Arial" w:hAnsi="Arial" w:cs="Arial"/>
          <w:sz w:val="20"/>
        </w:rPr>
        <w:t>orange, yello</w:t>
      </w:r>
      <w:r>
        <w:rPr>
          <w:rFonts w:ascii="Arial" w:hAnsi="Arial" w:cs="Arial"/>
          <w:sz w:val="20"/>
        </w:rPr>
        <w:t xml:space="preserve">w, red, deep orange, and bluish </w:t>
      </w:r>
      <w:r w:rsidRPr="00A80DA7">
        <w:rPr>
          <w:rFonts w:ascii="Arial" w:hAnsi="Arial" w:cs="Arial"/>
          <w:sz w:val="20"/>
        </w:rPr>
        <w:t xml:space="preserve">with orange being predominant but highly susceptible to wilt and nematodes. Improved genotypes such as </w:t>
      </w:r>
      <w:proofErr w:type="spellStart"/>
      <w:r w:rsidRPr="00A80DA7">
        <w:rPr>
          <w:rFonts w:ascii="Arial" w:hAnsi="Arial" w:cs="Arial"/>
          <w:sz w:val="20"/>
        </w:rPr>
        <w:t>Arka</w:t>
      </w:r>
      <w:proofErr w:type="spellEnd"/>
      <w:r w:rsidRPr="00A80DA7">
        <w:rPr>
          <w:rFonts w:ascii="Arial" w:hAnsi="Arial" w:cs="Arial"/>
          <w:sz w:val="20"/>
        </w:rPr>
        <w:t xml:space="preserve"> </w:t>
      </w:r>
      <w:proofErr w:type="spellStart"/>
      <w:r w:rsidRPr="00A80DA7">
        <w:rPr>
          <w:rFonts w:ascii="Arial" w:hAnsi="Arial" w:cs="Arial"/>
          <w:sz w:val="20"/>
        </w:rPr>
        <w:t>Ambara</w:t>
      </w:r>
      <w:proofErr w:type="spellEnd"/>
      <w:r w:rsidRPr="00A80DA7">
        <w:rPr>
          <w:rFonts w:ascii="Arial" w:hAnsi="Arial" w:cs="Arial"/>
          <w:sz w:val="20"/>
        </w:rPr>
        <w:t xml:space="preserve">, </w:t>
      </w:r>
      <w:proofErr w:type="spellStart"/>
      <w:r w:rsidRPr="00A80DA7">
        <w:rPr>
          <w:rFonts w:ascii="Arial" w:hAnsi="Arial" w:cs="Arial"/>
          <w:sz w:val="20"/>
        </w:rPr>
        <w:t>Arka</w:t>
      </w:r>
      <w:proofErr w:type="spellEnd"/>
      <w:r w:rsidRPr="00A80DA7">
        <w:rPr>
          <w:rFonts w:ascii="Arial" w:hAnsi="Arial" w:cs="Arial"/>
          <w:sz w:val="20"/>
        </w:rPr>
        <w:t xml:space="preserve"> Kanaka, </w:t>
      </w:r>
      <w:proofErr w:type="spellStart"/>
      <w:r w:rsidRPr="00A80DA7">
        <w:rPr>
          <w:rFonts w:ascii="Arial" w:hAnsi="Arial" w:cs="Arial"/>
          <w:sz w:val="20"/>
        </w:rPr>
        <w:t>Arka</w:t>
      </w:r>
      <w:proofErr w:type="spellEnd"/>
      <w:r w:rsidRPr="00A80DA7">
        <w:rPr>
          <w:rFonts w:ascii="Arial" w:hAnsi="Arial" w:cs="Arial"/>
          <w:sz w:val="20"/>
        </w:rPr>
        <w:t xml:space="preserve"> </w:t>
      </w:r>
      <w:proofErr w:type="spellStart"/>
      <w:r w:rsidRPr="00A80DA7">
        <w:rPr>
          <w:rFonts w:ascii="Arial" w:hAnsi="Arial" w:cs="Arial"/>
          <w:sz w:val="20"/>
        </w:rPr>
        <w:t>Shreeya</w:t>
      </w:r>
      <w:proofErr w:type="spellEnd"/>
      <w:r w:rsidRPr="00A80DA7">
        <w:rPr>
          <w:rFonts w:ascii="Arial" w:hAnsi="Arial" w:cs="Arial"/>
          <w:sz w:val="20"/>
        </w:rPr>
        <w:t xml:space="preserve">, and </w:t>
      </w:r>
      <w:proofErr w:type="spellStart"/>
      <w:r w:rsidRPr="00A80DA7">
        <w:rPr>
          <w:rFonts w:ascii="Arial" w:hAnsi="Arial" w:cs="Arial"/>
          <w:sz w:val="20"/>
        </w:rPr>
        <w:t>Arka</w:t>
      </w:r>
      <w:proofErr w:type="spellEnd"/>
      <w:r w:rsidRPr="00A80DA7">
        <w:rPr>
          <w:rFonts w:ascii="Arial" w:hAnsi="Arial" w:cs="Arial"/>
          <w:sz w:val="20"/>
        </w:rPr>
        <w:t xml:space="preserve"> </w:t>
      </w:r>
      <w:proofErr w:type="spellStart"/>
      <w:r w:rsidRPr="00A80DA7">
        <w:rPr>
          <w:rFonts w:ascii="Arial" w:hAnsi="Arial" w:cs="Arial"/>
          <w:sz w:val="20"/>
        </w:rPr>
        <w:t>Shra</w:t>
      </w:r>
      <w:r>
        <w:rPr>
          <w:rFonts w:ascii="Arial" w:hAnsi="Arial" w:cs="Arial"/>
          <w:sz w:val="20"/>
        </w:rPr>
        <w:t>vya</w:t>
      </w:r>
      <w:proofErr w:type="spellEnd"/>
      <w:r>
        <w:rPr>
          <w:rFonts w:ascii="Arial" w:hAnsi="Arial" w:cs="Arial"/>
          <w:sz w:val="20"/>
        </w:rPr>
        <w:t xml:space="preserve"> have been released by </w:t>
      </w:r>
      <w:r w:rsidR="00E72264">
        <w:rPr>
          <w:rFonts w:ascii="Arial" w:hAnsi="Arial" w:cs="Arial"/>
          <w:sz w:val="20"/>
        </w:rPr>
        <w:t xml:space="preserve">IIHR, </w:t>
      </w:r>
      <w:r w:rsidR="00E72264" w:rsidRPr="00E72264">
        <w:rPr>
          <w:rFonts w:ascii="Arial" w:hAnsi="Arial" w:cs="Arial"/>
          <w:sz w:val="20"/>
        </w:rPr>
        <w:t>Bengaluru,</w:t>
      </w:r>
      <w:r w:rsidR="00E72264">
        <w:rPr>
          <w:rFonts w:ascii="Arial" w:hAnsi="Arial" w:cs="Arial"/>
          <w:sz w:val="20"/>
        </w:rPr>
        <w:t xml:space="preserve"> </w:t>
      </w:r>
      <w:r w:rsidRPr="00A80DA7">
        <w:rPr>
          <w:rFonts w:ascii="Arial" w:hAnsi="Arial" w:cs="Arial"/>
          <w:sz w:val="20"/>
        </w:rPr>
        <w:t xml:space="preserve">yet systematic crop improvement remains limited. As genotype performance varies across agro-climatic zones, region-specific evaluation is crucial. The Konkan region, with its distinct climatic conditions, has considerable potential for commercial floriculture, but information on the adaptability and performance of </w:t>
      </w:r>
      <w:proofErr w:type="spellStart"/>
      <w:r w:rsidRPr="00A80DA7">
        <w:rPr>
          <w:rFonts w:ascii="Arial" w:hAnsi="Arial" w:cs="Arial"/>
          <w:sz w:val="20"/>
        </w:rPr>
        <w:t>crossandra</w:t>
      </w:r>
      <w:proofErr w:type="spellEnd"/>
      <w:r w:rsidRPr="00A80DA7">
        <w:rPr>
          <w:rFonts w:ascii="Arial" w:hAnsi="Arial" w:cs="Arial"/>
          <w:sz w:val="20"/>
        </w:rPr>
        <w:t xml:space="preserve"> genotypes here is scarce. Hence, evaluation of available genotypes under Konkan conditions is essential for identifying high-yielding, market-preferred cultivars with better shelf life and stress tolerance.</w:t>
      </w:r>
    </w:p>
    <w:p w:rsidR="002A1E28" w:rsidRPr="00FA7215" w:rsidRDefault="00071525" w:rsidP="00EE1A07">
      <w:pPr>
        <w:jc w:val="both"/>
        <w:rPr>
          <w:rFonts w:ascii="Arial" w:hAnsi="Arial" w:cs="Arial"/>
          <w:b/>
          <w:bCs/>
          <w:szCs w:val="22"/>
        </w:rPr>
      </w:pPr>
      <w:r>
        <w:rPr>
          <w:rFonts w:ascii="Arial" w:hAnsi="Arial" w:cs="Arial"/>
          <w:b/>
          <w:bCs/>
          <w:szCs w:val="22"/>
        </w:rPr>
        <w:t xml:space="preserve">2. </w:t>
      </w:r>
      <w:r w:rsidR="00FA7215" w:rsidRPr="00FA7215">
        <w:rPr>
          <w:rFonts w:ascii="Arial" w:hAnsi="Arial" w:cs="Arial"/>
          <w:b/>
          <w:bCs/>
          <w:szCs w:val="22"/>
        </w:rPr>
        <w:t>MATERIAL AND ME</w:t>
      </w:r>
      <w:r w:rsidR="009C4378">
        <w:rPr>
          <w:rFonts w:ascii="Arial" w:hAnsi="Arial" w:cs="Arial"/>
          <w:b/>
          <w:bCs/>
          <w:szCs w:val="22"/>
        </w:rPr>
        <w:t>THODS</w:t>
      </w:r>
    </w:p>
    <w:p w:rsidR="00FC1F06" w:rsidRPr="00DD7A59" w:rsidRDefault="006B0417" w:rsidP="006B0417">
      <w:pPr>
        <w:jc w:val="both"/>
        <w:rPr>
          <w:rFonts w:ascii="Arial" w:hAnsi="Arial" w:cs="Arial"/>
          <w:sz w:val="20"/>
          <w:lang w:val="en-US"/>
        </w:rPr>
      </w:pPr>
      <w:r w:rsidRPr="00FA7215">
        <w:rPr>
          <w:rFonts w:ascii="Arial" w:hAnsi="Arial" w:cs="Arial"/>
          <w:sz w:val="20"/>
        </w:rPr>
        <w:t xml:space="preserve">The present investigation, entitled “Assessment of vegetative, yield and economic performance of </w:t>
      </w:r>
      <w:proofErr w:type="spellStart"/>
      <w:r w:rsidRPr="00FA7215">
        <w:rPr>
          <w:rFonts w:ascii="Arial" w:hAnsi="Arial" w:cs="Arial"/>
          <w:sz w:val="20"/>
        </w:rPr>
        <w:t>Crossandra</w:t>
      </w:r>
      <w:proofErr w:type="spellEnd"/>
      <w:r w:rsidRPr="00FA7215">
        <w:rPr>
          <w:rFonts w:ascii="Arial" w:hAnsi="Arial" w:cs="Arial"/>
          <w:sz w:val="20"/>
        </w:rPr>
        <w:t xml:space="preserve"> (</w:t>
      </w:r>
      <w:proofErr w:type="spellStart"/>
      <w:r w:rsidRPr="00FA7215">
        <w:rPr>
          <w:rFonts w:ascii="Arial" w:hAnsi="Arial" w:cs="Arial"/>
          <w:i/>
          <w:iCs/>
          <w:sz w:val="20"/>
        </w:rPr>
        <w:t>Crossandra</w:t>
      </w:r>
      <w:proofErr w:type="spellEnd"/>
      <w:r w:rsidRPr="00FA7215">
        <w:rPr>
          <w:rFonts w:ascii="Arial" w:hAnsi="Arial" w:cs="Arial"/>
          <w:i/>
          <w:iCs/>
          <w:sz w:val="20"/>
        </w:rPr>
        <w:t xml:space="preserve"> </w:t>
      </w:r>
      <w:proofErr w:type="spellStart"/>
      <w:r w:rsidRPr="00FA7215">
        <w:rPr>
          <w:rFonts w:ascii="Arial" w:hAnsi="Arial" w:cs="Arial"/>
          <w:i/>
          <w:iCs/>
          <w:sz w:val="20"/>
        </w:rPr>
        <w:t>infundibuliformis</w:t>
      </w:r>
      <w:proofErr w:type="spellEnd"/>
      <w:r w:rsidRPr="00FA7215">
        <w:rPr>
          <w:rFonts w:ascii="Arial" w:hAnsi="Arial" w:cs="Arial"/>
          <w:sz w:val="20"/>
        </w:rPr>
        <w:t xml:space="preserve">) genotypes under Konkan agroclimatic conditions”, was conducted at the Hi-Tech Nursery, College of Horticulture, </w:t>
      </w:r>
      <w:proofErr w:type="spellStart"/>
      <w:r w:rsidRPr="00FA7215">
        <w:rPr>
          <w:rFonts w:ascii="Arial" w:hAnsi="Arial" w:cs="Arial"/>
          <w:sz w:val="20"/>
        </w:rPr>
        <w:t>Dapoli</w:t>
      </w:r>
      <w:proofErr w:type="spellEnd"/>
      <w:r w:rsidRPr="00FA7215">
        <w:rPr>
          <w:rFonts w:ascii="Arial" w:hAnsi="Arial" w:cs="Arial"/>
          <w:sz w:val="20"/>
        </w:rPr>
        <w:t xml:space="preserve">, Dist. Ratnagiri, during the Kharif </w:t>
      </w:r>
      <w:r w:rsidRPr="00FA7215">
        <w:rPr>
          <w:rFonts w:ascii="Arial" w:hAnsi="Arial" w:cs="Arial"/>
          <w:sz w:val="20"/>
        </w:rPr>
        <w:lastRenderedPageBreak/>
        <w:t>seasons of 2022–23 and 2023–24.</w:t>
      </w:r>
      <w:r w:rsidR="00BD7EA6">
        <w:rPr>
          <w:rFonts w:ascii="Times New Roman" w:eastAsia="Calibri" w:hAnsi="Times New Roman" w:cs="Times New Roman"/>
          <w:sz w:val="24"/>
          <w:szCs w:val="24"/>
          <w:lang w:val="en-US" w:bidi="ar-SA"/>
        </w:rPr>
        <w:t xml:space="preserve"> </w:t>
      </w:r>
      <w:r w:rsidR="00BD7EA6" w:rsidRPr="00BD7EA6">
        <w:rPr>
          <w:rFonts w:ascii="Arial" w:hAnsi="Arial" w:cs="Arial"/>
          <w:sz w:val="20"/>
          <w:lang w:val="en-US"/>
        </w:rPr>
        <w:t>The average minimum and maximum temperature was 18.5°C and 30.8°C, respectively with an average precipitation of 3,500 mm, distributed mainly during four months from June t</w:t>
      </w:r>
      <w:r w:rsidR="00BD7EA6">
        <w:rPr>
          <w:rFonts w:ascii="Arial" w:hAnsi="Arial" w:cs="Arial"/>
          <w:sz w:val="20"/>
          <w:lang w:val="en-US"/>
        </w:rPr>
        <w:t xml:space="preserve">o September. </w:t>
      </w:r>
      <w:r w:rsidR="00BD7EA6" w:rsidRPr="00BD7EA6">
        <w:rPr>
          <w:rFonts w:ascii="Arial" w:hAnsi="Arial" w:cs="Arial"/>
          <w:sz w:val="20"/>
          <w:lang w:val="en-US"/>
        </w:rPr>
        <w:t>The soil is lateritic, sandy clay loam and acidic in reaction havi</w:t>
      </w:r>
      <w:r w:rsidR="00BD7EA6">
        <w:rPr>
          <w:rFonts w:ascii="Arial" w:hAnsi="Arial" w:cs="Arial"/>
          <w:sz w:val="20"/>
          <w:lang w:val="en-US"/>
        </w:rPr>
        <w:t xml:space="preserve">ng pH ranging from 5.6 to 6.5. </w:t>
      </w:r>
      <w:r w:rsidRPr="00FA7215">
        <w:rPr>
          <w:rFonts w:ascii="Arial" w:hAnsi="Arial" w:cs="Arial"/>
          <w:sz w:val="20"/>
        </w:rPr>
        <w:t xml:space="preserve">Fifteen genotypes were evaluated in a randomized block design (RBD) with two replications. Propagules of four released varieties, namely </w:t>
      </w:r>
      <w:proofErr w:type="spellStart"/>
      <w:r w:rsidRPr="00FA7215">
        <w:rPr>
          <w:rFonts w:ascii="Arial" w:hAnsi="Arial" w:cs="Arial"/>
          <w:sz w:val="20"/>
        </w:rPr>
        <w:t>Arka</w:t>
      </w:r>
      <w:proofErr w:type="spellEnd"/>
      <w:r w:rsidRPr="00FA7215">
        <w:rPr>
          <w:rFonts w:ascii="Arial" w:hAnsi="Arial" w:cs="Arial"/>
          <w:sz w:val="20"/>
        </w:rPr>
        <w:t xml:space="preserve"> Kanaka (G</w:t>
      </w:r>
      <w:r w:rsidRPr="00FA7215">
        <w:rPr>
          <w:rFonts w:ascii="Arial" w:hAnsi="Arial" w:cs="Arial"/>
          <w:sz w:val="20"/>
          <w:vertAlign w:val="subscript"/>
        </w:rPr>
        <w:t>4</w:t>
      </w:r>
      <w:r w:rsidRPr="00FA7215">
        <w:rPr>
          <w:rFonts w:ascii="Arial" w:hAnsi="Arial" w:cs="Arial"/>
          <w:sz w:val="20"/>
        </w:rPr>
        <w:t xml:space="preserve">), </w:t>
      </w:r>
      <w:proofErr w:type="spellStart"/>
      <w:r w:rsidRPr="00FA7215">
        <w:rPr>
          <w:rFonts w:ascii="Arial" w:hAnsi="Arial" w:cs="Arial"/>
          <w:sz w:val="20"/>
        </w:rPr>
        <w:t>Arka</w:t>
      </w:r>
      <w:proofErr w:type="spellEnd"/>
      <w:r w:rsidRPr="00FA7215">
        <w:rPr>
          <w:rFonts w:ascii="Arial" w:hAnsi="Arial" w:cs="Arial"/>
          <w:sz w:val="20"/>
        </w:rPr>
        <w:t xml:space="preserve"> </w:t>
      </w:r>
      <w:proofErr w:type="spellStart"/>
      <w:r w:rsidRPr="00FA7215">
        <w:rPr>
          <w:rFonts w:ascii="Arial" w:hAnsi="Arial" w:cs="Arial"/>
          <w:sz w:val="20"/>
        </w:rPr>
        <w:t>Chenna</w:t>
      </w:r>
      <w:proofErr w:type="spellEnd"/>
      <w:r w:rsidRPr="00FA7215">
        <w:rPr>
          <w:rFonts w:ascii="Arial" w:hAnsi="Arial" w:cs="Arial"/>
          <w:sz w:val="20"/>
        </w:rPr>
        <w:t xml:space="preserve"> (G</w:t>
      </w:r>
      <w:r w:rsidRPr="00FA7215">
        <w:rPr>
          <w:rFonts w:ascii="Arial" w:hAnsi="Arial" w:cs="Arial"/>
          <w:sz w:val="20"/>
          <w:vertAlign w:val="subscript"/>
        </w:rPr>
        <w:t>6</w:t>
      </w:r>
      <w:r w:rsidRPr="00FA7215">
        <w:rPr>
          <w:rFonts w:ascii="Arial" w:hAnsi="Arial" w:cs="Arial"/>
          <w:sz w:val="20"/>
        </w:rPr>
        <w:t xml:space="preserve">), </w:t>
      </w:r>
      <w:proofErr w:type="spellStart"/>
      <w:r w:rsidRPr="00FA7215">
        <w:rPr>
          <w:rFonts w:ascii="Arial" w:hAnsi="Arial" w:cs="Arial"/>
          <w:sz w:val="20"/>
        </w:rPr>
        <w:t>Arka</w:t>
      </w:r>
      <w:proofErr w:type="spellEnd"/>
      <w:r w:rsidRPr="00FA7215">
        <w:rPr>
          <w:rFonts w:ascii="Arial" w:hAnsi="Arial" w:cs="Arial"/>
          <w:sz w:val="20"/>
        </w:rPr>
        <w:t xml:space="preserve"> </w:t>
      </w:r>
      <w:proofErr w:type="spellStart"/>
      <w:r w:rsidRPr="00FA7215">
        <w:rPr>
          <w:rFonts w:ascii="Arial" w:hAnsi="Arial" w:cs="Arial"/>
          <w:sz w:val="20"/>
        </w:rPr>
        <w:t>Shreeya</w:t>
      </w:r>
      <w:proofErr w:type="spellEnd"/>
      <w:r w:rsidRPr="00FA7215">
        <w:rPr>
          <w:rFonts w:ascii="Arial" w:hAnsi="Arial" w:cs="Arial"/>
          <w:sz w:val="20"/>
        </w:rPr>
        <w:t xml:space="preserve"> (G</w:t>
      </w:r>
      <w:r w:rsidRPr="00FA7215">
        <w:rPr>
          <w:rFonts w:ascii="Arial" w:hAnsi="Arial" w:cs="Arial"/>
          <w:sz w:val="20"/>
          <w:vertAlign w:val="subscript"/>
        </w:rPr>
        <w:t>9</w:t>
      </w:r>
      <w:r w:rsidRPr="00FA7215">
        <w:rPr>
          <w:rFonts w:ascii="Arial" w:hAnsi="Arial" w:cs="Arial"/>
          <w:sz w:val="20"/>
        </w:rPr>
        <w:t xml:space="preserve">) and </w:t>
      </w:r>
      <w:proofErr w:type="spellStart"/>
      <w:r w:rsidRPr="00FA7215">
        <w:rPr>
          <w:rFonts w:ascii="Arial" w:hAnsi="Arial" w:cs="Arial"/>
          <w:sz w:val="20"/>
        </w:rPr>
        <w:t>Arka</w:t>
      </w:r>
      <w:proofErr w:type="spellEnd"/>
      <w:r w:rsidRPr="00FA7215">
        <w:rPr>
          <w:rFonts w:ascii="Arial" w:hAnsi="Arial" w:cs="Arial"/>
          <w:sz w:val="20"/>
        </w:rPr>
        <w:t xml:space="preserve"> </w:t>
      </w:r>
      <w:proofErr w:type="spellStart"/>
      <w:r w:rsidRPr="00FA7215">
        <w:rPr>
          <w:rFonts w:ascii="Arial" w:hAnsi="Arial" w:cs="Arial"/>
          <w:sz w:val="20"/>
        </w:rPr>
        <w:t>Ambara</w:t>
      </w:r>
      <w:proofErr w:type="spellEnd"/>
      <w:r w:rsidRPr="00FA7215">
        <w:rPr>
          <w:rFonts w:ascii="Arial" w:hAnsi="Arial" w:cs="Arial"/>
          <w:sz w:val="20"/>
        </w:rPr>
        <w:t xml:space="preserve"> (G</w:t>
      </w:r>
      <w:r w:rsidRPr="00FA7215">
        <w:rPr>
          <w:rFonts w:ascii="Arial" w:hAnsi="Arial" w:cs="Arial"/>
          <w:sz w:val="20"/>
          <w:vertAlign w:val="subscript"/>
        </w:rPr>
        <w:t>11</w:t>
      </w:r>
      <w:r w:rsidRPr="00FA7215">
        <w:rPr>
          <w:rFonts w:ascii="Arial" w:hAnsi="Arial" w:cs="Arial"/>
          <w:sz w:val="20"/>
        </w:rPr>
        <w:t xml:space="preserve">), were procured from IIHR, Bengaluru, while the remaining eleven local genotypes were collected from different locations in </w:t>
      </w:r>
      <w:proofErr w:type="spellStart"/>
      <w:r w:rsidRPr="00FA7215">
        <w:rPr>
          <w:rFonts w:ascii="Arial" w:hAnsi="Arial" w:cs="Arial"/>
          <w:sz w:val="20"/>
        </w:rPr>
        <w:t>Dapoli</w:t>
      </w:r>
      <w:proofErr w:type="spellEnd"/>
      <w:r w:rsidRPr="00FA7215">
        <w:rPr>
          <w:rFonts w:ascii="Arial" w:hAnsi="Arial" w:cs="Arial"/>
          <w:sz w:val="20"/>
        </w:rPr>
        <w:t xml:space="preserve"> tehsil. These included G</w:t>
      </w:r>
      <w:r w:rsidRPr="00FA7215">
        <w:rPr>
          <w:rFonts w:ascii="Arial" w:hAnsi="Arial" w:cs="Arial"/>
          <w:sz w:val="20"/>
          <w:vertAlign w:val="subscript"/>
        </w:rPr>
        <w:t xml:space="preserve">1 </w:t>
      </w:r>
      <w:r w:rsidRPr="00FA7215">
        <w:rPr>
          <w:rFonts w:ascii="Arial" w:hAnsi="Arial" w:cs="Arial"/>
          <w:sz w:val="20"/>
        </w:rPr>
        <w:t>(</w:t>
      </w:r>
      <w:proofErr w:type="spellStart"/>
      <w:r w:rsidRPr="00FA7215">
        <w:rPr>
          <w:rFonts w:ascii="Arial" w:hAnsi="Arial" w:cs="Arial"/>
          <w:sz w:val="20"/>
        </w:rPr>
        <w:t>Gavhe</w:t>
      </w:r>
      <w:proofErr w:type="spellEnd"/>
      <w:r w:rsidRPr="00FA7215">
        <w:rPr>
          <w:rFonts w:ascii="Arial" w:hAnsi="Arial" w:cs="Arial"/>
          <w:sz w:val="20"/>
        </w:rPr>
        <w:t xml:space="preserve"> type 1), G</w:t>
      </w:r>
      <w:r w:rsidRPr="00FA7215">
        <w:rPr>
          <w:rFonts w:ascii="Arial" w:hAnsi="Arial" w:cs="Arial"/>
          <w:sz w:val="20"/>
          <w:vertAlign w:val="subscript"/>
        </w:rPr>
        <w:t>2</w:t>
      </w:r>
      <w:r w:rsidRPr="00FA7215">
        <w:rPr>
          <w:rFonts w:ascii="Arial" w:hAnsi="Arial" w:cs="Arial"/>
          <w:sz w:val="20"/>
        </w:rPr>
        <w:t xml:space="preserve"> (</w:t>
      </w:r>
      <w:proofErr w:type="spellStart"/>
      <w:r w:rsidRPr="00FA7215">
        <w:rPr>
          <w:rFonts w:ascii="Arial" w:hAnsi="Arial" w:cs="Arial"/>
          <w:sz w:val="20"/>
        </w:rPr>
        <w:t>Gavhe</w:t>
      </w:r>
      <w:proofErr w:type="spellEnd"/>
      <w:r w:rsidRPr="00FA7215">
        <w:rPr>
          <w:rFonts w:ascii="Arial" w:hAnsi="Arial" w:cs="Arial"/>
          <w:sz w:val="20"/>
        </w:rPr>
        <w:t xml:space="preserve"> type 2), G</w:t>
      </w:r>
      <w:r w:rsidRPr="00FA7215">
        <w:rPr>
          <w:rFonts w:ascii="Arial" w:hAnsi="Arial" w:cs="Arial"/>
          <w:sz w:val="20"/>
          <w:vertAlign w:val="subscript"/>
        </w:rPr>
        <w:t>3</w:t>
      </w:r>
      <w:r w:rsidRPr="00FA7215">
        <w:rPr>
          <w:rFonts w:ascii="Arial" w:hAnsi="Arial" w:cs="Arial"/>
          <w:sz w:val="20"/>
        </w:rPr>
        <w:t xml:space="preserve"> (</w:t>
      </w:r>
      <w:proofErr w:type="spellStart"/>
      <w:r w:rsidRPr="00FA7215">
        <w:rPr>
          <w:rFonts w:ascii="Arial" w:hAnsi="Arial" w:cs="Arial"/>
          <w:sz w:val="20"/>
        </w:rPr>
        <w:t>Gavhe</w:t>
      </w:r>
      <w:proofErr w:type="spellEnd"/>
      <w:r w:rsidRPr="00FA7215">
        <w:rPr>
          <w:rFonts w:ascii="Arial" w:hAnsi="Arial" w:cs="Arial"/>
          <w:sz w:val="20"/>
        </w:rPr>
        <w:t xml:space="preserve"> type 3), G</w:t>
      </w:r>
      <w:r w:rsidRPr="00FA7215">
        <w:rPr>
          <w:rFonts w:ascii="Arial" w:hAnsi="Arial" w:cs="Arial"/>
          <w:sz w:val="20"/>
          <w:vertAlign w:val="subscript"/>
        </w:rPr>
        <w:t xml:space="preserve">5 </w:t>
      </w:r>
      <w:r w:rsidRPr="00FA7215">
        <w:rPr>
          <w:rFonts w:ascii="Arial" w:hAnsi="Arial" w:cs="Arial"/>
          <w:sz w:val="20"/>
        </w:rPr>
        <w:t>(</w:t>
      </w:r>
      <w:proofErr w:type="spellStart"/>
      <w:r w:rsidRPr="00FA7215">
        <w:rPr>
          <w:rFonts w:ascii="Arial" w:hAnsi="Arial" w:cs="Arial"/>
          <w:sz w:val="20"/>
        </w:rPr>
        <w:t>Gavhe</w:t>
      </w:r>
      <w:proofErr w:type="spellEnd"/>
      <w:r w:rsidRPr="00FA7215">
        <w:rPr>
          <w:rFonts w:ascii="Arial" w:hAnsi="Arial" w:cs="Arial"/>
          <w:sz w:val="20"/>
        </w:rPr>
        <w:t xml:space="preserve"> type 4), G</w:t>
      </w:r>
      <w:r w:rsidRPr="00FA7215">
        <w:rPr>
          <w:rFonts w:ascii="Arial" w:hAnsi="Arial" w:cs="Arial"/>
          <w:sz w:val="20"/>
          <w:vertAlign w:val="subscript"/>
        </w:rPr>
        <w:t>7</w:t>
      </w:r>
      <w:r w:rsidRPr="00FA7215">
        <w:rPr>
          <w:rFonts w:ascii="Arial" w:hAnsi="Arial" w:cs="Arial"/>
          <w:sz w:val="20"/>
        </w:rPr>
        <w:t xml:space="preserve"> (</w:t>
      </w:r>
      <w:r w:rsidR="00BB4D0A">
        <w:rPr>
          <w:rFonts w:ascii="Arial" w:hAnsi="Arial" w:cs="Arial"/>
          <w:sz w:val="20"/>
        </w:rPr>
        <w:t>Jalgaon</w:t>
      </w:r>
      <w:r w:rsidRPr="00FA7215">
        <w:rPr>
          <w:rFonts w:ascii="Arial" w:hAnsi="Arial" w:cs="Arial"/>
          <w:sz w:val="20"/>
        </w:rPr>
        <w:t xml:space="preserve"> type 1), G</w:t>
      </w:r>
      <w:r w:rsidRPr="00FA7215">
        <w:rPr>
          <w:rFonts w:ascii="Arial" w:hAnsi="Arial" w:cs="Arial"/>
          <w:sz w:val="20"/>
          <w:vertAlign w:val="subscript"/>
        </w:rPr>
        <w:t>8</w:t>
      </w:r>
      <w:r w:rsidRPr="00FA7215">
        <w:rPr>
          <w:rFonts w:ascii="Arial" w:hAnsi="Arial" w:cs="Arial"/>
          <w:sz w:val="20"/>
        </w:rPr>
        <w:t xml:space="preserve"> (</w:t>
      </w:r>
      <w:r w:rsidR="00BB4D0A">
        <w:rPr>
          <w:rFonts w:ascii="Arial" w:hAnsi="Arial" w:cs="Arial"/>
          <w:sz w:val="20"/>
        </w:rPr>
        <w:t>Jalgaon</w:t>
      </w:r>
      <w:r w:rsidRPr="00FA7215">
        <w:rPr>
          <w:rFonts w:ascii="Arial" w:hAnsi="Arial" w:cs="Arial"/>
          <w:sz w:val="20"/>
        </w:rPr>
        <w:t xml:space="preserve"> type 2), G</w:t>
      </w:r>
      <w:r w:rsidRPr="00FA7215">
        <w:rPr>
          <w:rFonts w:ascii="Arial" w:hAnsi="Arial" w:cs="Arial"/>
          <w:sz w:val="20"/>
          <w:vertAlign w:val="subscript"/>
        </w:rPr>
        <w:t>10</w:t>
      </w:r>
      <w:r w:rsidRPr="00FA7215">
        <w:rPr>
          <w:rFonts w:ascii="Arial" w:hAnsi="Arial" w:cs="Arial"/>
          <w:sz w:val="20"/>
        </w:rPr>
        <w:t xml:space="preserve"> (</w:t>
      </w:r>
      <w:proofErr w:type="spellStart"/>
      <w:r w:rsidRPr="00FA7215">
        <w:rPr>
          <w:rFonts w:ascii="Arial" w:hAnsi="Arial" w:cs="Arial"/>
          <w:sz w:val="20"/>
        </w:rPr>
        <w:t>Ladghar</w:t>
      </w:r>
      <w:proofErr w:type="spellEnd"/>
      <w:r w:rsidRPr="00FA7215">
        <w:rPr>
          <w:rFonts w:ascii="Arial" w:hAnsi="Arial" w:cs="Arial"/>
          <w:sz w:val="20"/>
        </w:rPr>
        <w:t xml:space="preserve"> type 1), G</w:t>
      </w:r>
      <w:r w:rsidRPr="00FA7215">
        <w:rPr>
          <w:rFonts w:ascii="Arial" w:hAnsi="Arial" w:cs="Arial"/>
          <w:sz w:val="20"/>
          <w:vertAlign w:val="subscript"/>
        </w:rPr>
        <w:t>12</w:t>
      </w:r>
      <w:r w:rsidRPr="00FA7215">
        <w:rPr>
          <w:rFonts w:ascii="Arial" w:hAnsi="Arial" w:cs="Arial"/>
          <w:sz w:val="20"/>
        </w:rPr>
        <w:t xml:space="preserve"> (</w:t>
      </w:r>
      <w:r w:rsidR="00BB4D0A">
        <w:rPr>
          <w:rFonts w:ascii="Arial" w:hAnsi="Arial" w:cs="Arial"/>
          <w:sz w:val="20"/>
        </w:rPr>
        <w:t>Jalgaon</w:t>
      </w:r>
      <w:r w:rsidRPr="00FA7215">
        <w:rPr>
          <w:rFonts w:ascii="Arial" w:hAnsi="Arial" w:cs="Arial"/>
          <w:sz w:val="20"/>
        </w:rPr>
        <w:t xml:space="preserve"> type 3), G</w:t>
      </w:r>
      <w:r w:rsidRPr="00FA7215">
        <w:rPr>
          <w:rFonts w:ascii="Arial" w:hAnsi="Arial" w:cs="Arial"/>
          <w:sz w:val="20"/>
          <w:vertAlign w:val="subscript"/>
        </w:rPr>
        <w:t xml:space="preserve">13 </w:t>
      </w:r>
      <w:r w:rsidRPr="00FA7215">
        <w:rPr>
          <w:rFonts w:ascii="Arial" w:hAnsi="Arial" w:cs="Arial"/>
          <w:sz w:val="20"/>
        </w:rPr>
        <w:t>(</w:t>
      </w:r>
      <w:r w:rsidR="00BB4D0A">
        <w:rPr>
          <w:rFonts w:ascii="Arial" w:hAnsi="Arial" w:cs="Arial"/>
          <w:sz w:val="20"/>
        </w:rPr>
        <w:t>Jalgaon</w:t>
      </w:r>
      <w:r w:rsidRPr="00FA7215">
        <w:rPr>
          <w:rFonts w:ascii="Arial" w:hAnsi="Arial" w:cs="Arial"/>
          <w:sz w:val="20"/>
        </w:rPr>
        <w:t xml:space="preserve"> type 4), G</w:t>
      </w:r>
      <w:r w:rsidRPr="00FA7215">
        <w:rPr>
          <w:rFonts w:ascii="Arial" w:hAnsi="Arial" w:cs="Arial"/>
          <w:sz w:val="20"/>
          <w:vertAlign w:val="subscript"/>
        </w:rPr>
        <w:t>14</w:t>
      </w:r>
      <w:r w:rsidRPr="00FA7215">
        <w:rPr>
          <w:rFonts w:ascii="Arial" w:hAnsi="Arial" w:cs="Arial"/>
          <w:sz w:val="20"/>
        </w:rPr>
        <w:t xml:space="preserve"> (</w:t>
      </w:r>
      <w:proofErr w:type="spellStart"/>
      <w:r w:rsidRPr="00FA7215">
        <w:rPr>
          <w:rFonts w:ascii="Arial" w:hAnsi="Arial" w:cs="Arial"/>
          <w:sz w:val="20"/>
        </w:rPr>
        <w:t>Ladghar</w:t>
      </w:r>
      <w:proofErr w:type="spellEnd"/>
      <w:r w:rsidRPr="00FA7215">
        <w:rPr>
          <w:rFonts w:ascii="Arial" w:hAnsi="Arial" w:cs="Arial"/>
          <w:sz w:val="20"/>
        </w:rPr>
        <w:t xml:space="preserve"> type 2) and G</w:t>
      </w:r>
      <w:r w:rsidRPr="00FA7215">
        <w:rPr>
          <w:rFonts w:ascii="Arial" w:hAnsi="Arial" w:cs="Arial"/>
          <w:sz w:val="20"/>
          <w:vertAlign w:val="subscript"/>
        </w:rPr>
        <w:t>15</w:t>
      </w:r>
      <w:r w:rsidRPr="00FA7215">
        <w:rPr>
          <w:rFonts w:ascii="Arial" w:hAnsi="Arial" w:cs="Arial"/>
          <w:sz w:val="20"/>
        </w:rPr>
        <w:t xml:space="preserve"> (</w:t>
      </w:r>
      <w:proofErr w:type="spellStart"/>
      <w:r w:rsidRPr="00FA7215">
        <w:rPr>
          <w:rFonts w:ascii="Arial" w:hAnsi="Arial" w:cs="Arial"/>
          <w:sz w:val="20"/>
        </w:rPr>
        <w:t>Ladghar</w:t>
      </w:r>
      <w:proofErr w:type="spellEnd"/>
      <w:r w:rsidRPr="00FA7215">
        <w:rPr>
          <w:rFonts w:ascii="Arial" w:hAnsi="Arial" w:cs="Arial"/>
          <w:sz w:val="20"/>
        </w:rPr>
        <w:t xml:space="preserve"> type 3). Each experimental plot mea</w:t>
      </w:r>
      <w:r w:rsidR="000715EE">
        <w:rPr>
          <w:rFonts w:ascii="Arial" w:hAnsi="Arial" w:cs="Arial"/>
          <w:sz w:val="20"/>
        </w:rPr>
        <w:t xml:space="preserve">sured 2.7 m × 1.8 m, and thirty </w:t>
      </w:r>
      <w:r w:rsidRPr="00FA7215">
        <w:rPr>
          <w:rFonts w:ascii="Arial" w:hAnsi="Arial" w:cs="Arial"/>
          <w:sz w:val="20"/>
        </w:rPr>
        <w:t>day</w:t>
      </w:r>
      <w:r w:rsidR="000715EE">
        <w:rPr>
          <w:rFonts w:ascii="Arial" w:hAnsi="Arial" w:cs="Arial"/>
          <w:sz w:val="20"/>
        </w:rPr>
        <w:t xml:space="preserve">s </w:t>
      </w:r>
      <w:r w:rsidRPr="00FA7215">
        <w:rPr>
          <w:rFonts w:ascii="Arial" w:hAnsi="Arial" w:cs="Arial"/>
          <w:sz w:val="20"/>
        </w:rPr>
        <w:t>old healthy seedlings raised in polybags were transplanted at a spacing of 45 cm × 45 cm. Observations on vegetative growth parameters were recorded up to 12 months after transplanting from five randomly selected plants per treatment. Similarly, data on yield and economic performance were recorded from five plants per treatment. The pooled data over the two years were subjected to statistical analysis using standard procedures to evaluate the comparative performance of the genotypes under the agro-climatic conditions of the Konkan region.</w:t>
      </w:r>
    </w:p>
    <w:p w:rsidR="00FC1F06" w:rsidRDefault="00DD59D6" w:rsidP="006B0417">
      <w:pPr>
        <w:jc w:val="both"/>
        <w:rPr>
          <w:rFonts w:ascii="Arial" w:hAnsi="Arial" w:cs="Arial"/>
          <w:sz w:val="20"/>
        </w:rPr>
      </w:pPr>
      <w:r>
        <w:rPr>
          <w:rFonts w:ascii="Arial" w:hAnsi="Arial" w:cs="Arial"/>
          <w:sz w:val="20"/>
        </w:rPr>
        <w:t xml:space="preserve">    </w:t>
      </w:r>
      <w:r w:rsidR="009D3076">
        <w:rPr>
          <w:rFonts w:ascii="Arial" w:hAnsi="Arial" w:cs="Arial"/>
          <w:sz w:val="20"/>
        </w:rPr>
        <w:t xml:space="preserve"> </w:t>
      </w:r>
      <w:r>
        <w:rPr>
          <w:rFonts w:ascii="Arial" w:hAnsi="Arial" w:cs="Arial"/>
          <w:noProof/>
          <w:sz w:val="20"/>
          <w:lang w:eastAsia="en-IN"/>
        </w:rPr>
        <w:drawing>
          <wp:inline distT="0" distB="0" distL="0" distR="0" wp14:anchorId="51A7D066" wp14:editId="2DF2B345">
            <wp:extent cx="5572125" cy="3295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6420" cy="3298190"/>
                    </a:xfrm>
                    <a:prstGeom prst="rect">
                      <a:avLst/>
                    </a:prstGeom>
                    <a:noFill/>
                  </pic:spPr>
                </pic:pic>
              </a:graphicData>
            </a:graphic>
          </wp:inline>
        </w:drawing>
      </w:r>
    </w:p>
    <w:p w:rsidR="00FC1F06" w:rsidRPr="00DD59D6" w:rsidRDefault="00DD59D6" w:rsidP="006B0417">
      <w:pPr>
        <w:jc w:val="both"/>
        <w:rPr>
          <w:rFonts w:ascii="Arial" w:hAnsi="Arial" w:cs="Arial"/>
          <w:b/>
          <w:bCs/>
          <w:szCs w:val="22"/>
        </w:rPr>
      </w:pPr>
      <w:r w:rsidRPr="00DD59D6">
        <w:rPr>
          <w:rFonts w:ascii="Arial" w:hAnsi="Arial" w:cs="Arial"/>
          <w:b/>
          <w:bCs/>
          <w:szCs w:val="22"/>
        </w:rPr>
        <w:t xml:space="preserve">      General view of experimental plot                        </w:t>
      </w:r>
    </w:p>
    <w:p w:rsidR="00FC1F06" w:rsidRDefault="00FC1F06" w:rsidP="006B0417">
      <w:pPr>
        <w:jc w:val="both"/>
        <w:rPr>
          <w:rFonts w:ascii="Arial" w:hAnsi="Arial" w:cs="Arial"/>
          <w:sz w:val="20"/>
        </w:rPr>
      </w:pPr>
    </w:p>
    <w:p w:rsidR="00D24EC2" w:rsidRDefault="00D24EC2" w:rsidP="006B0417">
      <w:pPr>
        <w:jc w:val="both"/>
        <w:rPr>
          <w:rFonts w:ascii="Arial" w:hAnsi="Arial" w:cs="Arial"/>
          <w:sz w:val="20"/>
        </w:rPr>
      </w:pPr>
    </w:p>
    <w:p w:rsidR="00ED6D40" w:rsidRDefault="00ED6D40" w:rsidP="006B0417">
      <w:pPr>
        <w:jc w:val="both"/>
        <w:rPr>
          <w:rFonts w:ascii="Arial" w:hAnsi="Arial" w:cs="Arial"/>
          <w:b/>
          <w:bCs/>
          <w:szCs w:val="22"/>
        </w:rPr>
      </w:pPr>
    </w:p>
    <w:p w:rsidR="00680144" w:rsidRDefault="00071525" w:rsidP="006B0417">
      <w:pPr>
        <w:jc w:val="both"/>
        <w:rPr>
          <w:rFonts w:ascii="Arial" w:hAnsi="Arial" w:cs="Arial"/>
          <w:b/>
          <w:bCs/>
          <w:szCs w:val="22"/>
        </w:rPr>
      </w:pPr>
      <w:r>
        <w:rPr>
          <w:rFonts w:ascii="Arial" w:hAnsi="Arial" w:cs="Arial"/>
          <w:b/>
          <w:bCs/>
          <w:szCs w:val="22"/>
        </w:rPr>
        <w:t xml:space="preserve">3. </w:t>
      </w:r>
      <w:r w:rsidR="00680144" w:rsidRPr="00680144">
        <w:rPr>
          <w:rFonts w:ascii="Arial" w:hAnsi="Arial" w:cs="Arial"/>
          <w:b/>
          <w:bCs/>
          <w:szCs w:val="22"/>
        </w:rPr>
        <w:t>RESULTS AND DISSCUSSION</w:t>
      </w:r>
    </w:p>
    <w:p w:rsidR="00071525" w:rsidRDefault="00071525" w:rsidP="006B0417">
      <w:pPr>
        <w:jc w:val="both"/>
        <w:rPr>
          <w:rFonts w:ascii="Arial" w:hAnsi="Arial" w:cs="Arial"/>
          <w:b/>
          <w:bCs/>
          <w:szCs w:val="22"/>
        </w:rPr>
      </w:pPr>
      <w:r>
        <w:rPr>
          <w:rFonts w:ascii="Arial" w:hAnsi="Arial" w:cs="Arial"/>
          <w:b/>
          <w:bCs/>
          <w:szCs w:val="22"/>
        </w:rPr>
        <w:t xml:space="preserve">3.1 </w:t>
      </w:r>
      <w:r w:rsidR="000F34BE">
        <w:rPr>
          <w:rFonts w:ascii="Arial" w:hAnsi="Arial" w:cs="Arial"/>
          <w:b/>
          <w:bCs/>
          <w:szCs w:val="22"/>
        </w:rPr>
        <w:t>VEGETATIVE PARAMETERS</w:t>
      </w:r>
    </w:p>
    <w:p w:rsidR="00071525" w:rsidRDefault="007C79D5" w:rsidP="006B0417">
      <w:pPr>
        <w:jc w:val="both"/>
        <w:rPr>
          <w:rFonts w:ascii="Arial" w:hAnsi="Arial" w:cs="Arial"/>
          <w:b/>
          <w:bCs/>
          <w:szCs w:val="22"/>
        </w:rPr>
      </w:pPr>
      <w:r>
        <w:rPr>
          <w:rFonts w:ascii="Arial" w:hAnsi="Arial" w:cs="Arial"/>
          <w:b/>
          <w:bCs/>
          <w:szCs w:val="22"/>
        </w:rPr>
        <w:t>A</w:t>
      </w:r>
      <w:r w:rsidR="00071525">
        <w:rPr>
          <w:rFonts w:ascii="Arial" w:hAnsi="Arial" w:cs="Arial"/>
          <w:b/>
          <w:bCs/>
          <w:szCs w:val="22"/>
        </w:rPr>
        <w:t>) Plant height (cm)</w:t>
      </w:r>
    </w:p>
    <w:p w:rsidR="000041DD" w:rsidRPr="00D24EC2" w:rsidRDefault="00B700A7" w:rsidP="005C2972">
      <w:pPr>
        <w:jc w:val="both"/>
        <w:rPr>
          <w:rFonts w:ascii="Arial" w:hAnsi="Arial" w:cs="Arial"/>
          <w:b/>
          <w:bCs/>
          <w:sz w:val="20"/>
        </w:rPr>
      </w:pPr>
      <w:r w:rsidRPr="006E67A9">
        <w:rPr>
          <w:rFonts w:ascii="Arial" w:hAnsi="Arial" w:cs="Arial"/>
          <w:sz w:val="20"/>
        </w:rPr>
        <w:t>F</w:t>
      </w:r>
      <w:r w:rsidR="00742AC1" w:rsidRPr="006E67A9">
        <w:rPr>
          <w:rFonts w:ascii="Arial" w:hAnsi="Arial" w:cs="Arial"/>
          <w:sz w:val="20"/>
        </w:rPr>
        <w:t>rom the pooled analysis of data pre</w:t>
      </w:r>
      <w:r w:rsidR="00673D3F">
        <w:rPr>
          <w:rFonts w:ascii="Arial" w:hAnsi="Arial" w:cs="Arial"/>
          <w:sz w:val="20"/>
        </w:rPr>
        <w:t>sented in Table 1. S</w:t>
      </w:r>
      <w:r w:rsidR="00742AC1" w:rsidRPr="006E67A9">
        <w:rPr>
          <w:rFonts w:ascii="Arial" w:hAnsi="Arial" w:cs="Arial"/>
          <w:sz w:val="20"/>
        </w:rPr>
        <w:t>ignificant variation was observed among the genotypes with respect to plant height at different growth stages. At 3 months after planting (MAP), the maximum plant height (16.73 cm) was recorded in genotype G</w:t>
      </w:r>
      <w:r w:rsidR="00742AC1" w:rsidRPr="006E67A9">
        <w:rPr>
          <w:rFonts w:ascii="Arial" w:hAnsi="Arial" w:cs="Arial"/>
          <w:sz w:val="20"/>
          <w:vertAlign w:val="subscript"/>
        </w:rPr>
        <w:t>15</w:t>
      </w:r>
      <w:r w:rsidR="00742AC1" w:rsidRPr="006E67A9">
        <w:rPr>
          <w:rFonts w:ascii="Arial" w:hAnsi="Arial" w:cs="Arial"/>
          <w:sz w:val="20"/>
        </w:rPr>
        <w:t xml:space="preserve"> (</w:t>
      </w:r>
      <w:proofErr w:type="spellStart"/>
      <w:r w:rsidR="00742AC1" w:rsidRPr="006E67A9">
        <w:rPr>
          <w:rFonts w:ascii="Arial" w:hAnsi="Arial" w:cs="Arial"/>
          <w:sz w:val="20"/>
        </w:rPr>
        <w:t>Ladghar</w:t>
      </w:r>
      <w:proofErr w:type="spellEnd"/>
      <w:r w:rsidR="00742AC1" w:rsidRPr="006E67A9">
        <w:rPr>
          <w:rFonts w:ascii="Arial" w:hAnsi="Arial" w:cs="Arial"/>
          <w:sz w:val="20"/>
        </w:rPr>
        <w:t xml:space="preserve"> type 3), which was statistically at par with G</w:t>
      </w:r>
      <w:r w:rsidR="00742AC1" w:rsidRPr="006E67A9">
        <w:rPr>
          <w:rFonts w:ascii="Arial" w:hAnsi="Arial" w:cs="Arial"/>
          <w:sz w:val="20"/>
          <w:vertAlign w:val="subscript"/>
        </w:rPr>
        <w:t>13</w:t>
      </w:r>
      <w:r w:rsidR="00742AC1" w:rsidRPr="006E67A9">
        <w:rPr>
          <w:rFonts w:ascii="Arial" w:hAnsi="Arial" w:cs="Arial"/>
          <w:sz w:val="20"/>
        </w:rPr>
        <w:t xml:space="preserve"> (</w:t>
      </w:r>
      <w:r w:rsidR="00BB4D0A">
        <w:rPr>
          <w:rFonts w:ascii="Arial" w:hAnsi="Arial" w:cs="Arial"/>
          <w:sz w:val="20"/>
        </w:rPr>
        <w:t>Jalgaon</w:t>
      </w:r>
      <w:r w:rsidR="00742AC1" w:rsidRPr="006E67A9">
        <w:rPr>
          <w:rFonts w:ascii="Arial" w:hAnsi="Arial" w:cs="Arial"/>
          <w:sz w:val="20"/>
        </w:rPr>
        <w:t xml:space="preserve"> type 4) (15.77 cm), G</w:t>
      </w:r>
      <w:r w:rsidR="00742AC1" w:rsidRPr="006E67A9">
        <w:rPr>
          <w:rFonts w:ascii="Arial" w:hAnsi="Arial" w:cs="Arial"/>
          <w:sz w:val="20"/>
          <w:vertAlign w:val="subscript"/>
        </w:rPr>
        <w:t>11</w:t>
      </w:r>
      <w:r w:rsidR="00742AC1" w:rsidRPr="006E67A9">
        <w:rPr>
          <w:rFonts w:ascii="Arial" w:hAnsi="Arial" w:cs="Arial"/>
          <w:sz w:val="20"/>
        </w:rPr>
        <w:t xml:space="preserve"> (</w:t>
      </w:r>
      <w:proofErr w:type="spellStart"/>
      <w:r w:rsidR="00742AC1" w:rsidRPr="006E67A9">
        <w:rPr>
          <w:rFonts w:ascii="Arial" w:hAnsi="Arial" w:cs="Arial"/>
          <w:sz w:val="20"/>
        </w:rPr>
        <w:t>Arka</w:t>
      </w:r>
      <w:proofErr w:type="spellEnd"/>
      <w:r w:rsidR="00742AC1" w:rsidRPr="006E67A9">
        <w:rPr>
          <w:rFonts w:ascii="Arial" w:hAnsi="Arial" w:cs="Arial"/>
          <w:sz w:val="20"/>
        </w:rPr>
        <w:t xml:space="preserve"> </w:t>
      </w:r>
      <w:proofErr w:type="spellStart"/>
      <w:r w:rsidR="00742AC1" w:rsidRPr="006E67A9">
        <w:rPr>
          <w:rFonts w:ascii="Arial" w:hAnsi="Arial" w:cs="Arial"/>
          <w:sz w:val="20"/>
        </w:rPr>
        <w:t>Ambara</w:t>
      </w:r>
      <w:proofErr w:type="spellEnd"/>
      <w:r w:rsidR="00742AC1" w:rsidRPr="006E67A9">
        <w:rPr>
          <w:rFonts w:ascii="Arial" w:hAnsi="Arial" w:cs="Arial"/>
          <w:sz w:val="20"/>
        </w:rPr>
        <w:t>) (15.79 cm), and G</w:t>
      </w:r>
      <w:r w:rsidR="00742AC1" w:rsidRPr="006E67A9">
        <w:rPr>
          <w:rFonts w:ascii="Arial" w:hAnsi="Arial" w:cs="Arial"/>
          <w:sz w:val="20"/>
          <w:vertAlign w:val="subscript"/>
        </w:rPr>
        <w:t>10</w:t>
      </w:r>
      <w:r w:rsidR="00742AC1" w:rsidRPr="006E67A9">
        <w:rPr>
          <w:rFonts w:ascii="Arial" w:hAnsi="Arial" w:cs="Arial"/>
          <w:sz w:val="20"/>
        </w:rPr>
        <w:t xml:space="preserve"> (</w:t>
      </w:r>
      <w:proofErr w:type="spellStart"/>
      <w:r w:rsidR="00742AC1" w:rsidRPr="006E67A9">
        <w:rPr>
          <w:rFonts w:ascii="Arial" w:hAnsi="Arial" w:cs="Arial"/>
          <w:sz w:val="20"/>
        </w:rPr>
        <w:t>Ladghar</w:t>
      </w:r>
      <w:proofErr w:type="spellEnd"/>
      <w:r w:rsidR="00742AC1" w:rsidRPr="006E67A9">
        <w:rPr>
          <w:rFonts w:ascii="Arial" w:hAnsi="Arial" w:cs="Arial"/>
          <w:sz w:val="20"/>
        </w:rPr>
        <w:t xml:space="preserve"> type 1) (14.86 cm). The minimum plant height at this stage was observed in genotype G</w:t>
      </w:r>
      <w:r w:rsidR="00742AC1" w:rsidRPr="006E67A9">
        <w:rPr>
          <w:rFonts w:ascii="Arial" w:hAnsi="Arial" w:cs="Arial"/>
          <w:sz w:val="20"/>
          <w:vertAlign w:val="subscript"/>
        </w:rPr>
        <w:t>2</w:t>
      </w:r>
      <w:r w:rsidR="00742AC1" w:rsidRPr="006E67A9">
        <w:rPr>
          <w:rFonts w:ascii="Arial" w:hAnsi="Arial" w:cs="Arial"/>
          <w:sz w:val="20"/>
        </w:rPr>
        <w:t xml:space="preserve"> (</w:t>
      </w:r>
      <w:proofErr w:type="spellStart"/>
      <w:r w:rsidR="00742AC1" w:rsidRPr="006E67A9">
        <w:rPr>
          <w:rFonts w:ascii="Arial" w:hAnsi="Arial" w:cs="Arial"/>
          <w:sz w:val="20"/>
        </w:rPr>
        <w:t>Gavhe</w:t>
      </w:r>
      <w:proofErr w:type="spellEnd"/>
      <w:r w:rsidR="00742AC1" w:rsidRPr="006E67A9">
        <w:rPr>
          <w:rFonts w:ascii="Arial" w:hAnsi="Arial" w:cs="Arial"/>
          <w:sz w:val="20"/>
        </w:rPr>
        <w:t xml:space="preserve"> type 2) (11.05 cm).</w:t>
      </w:r>
      <w:r w:rsidRPr="006E67A9">
        <w:rPr>
          <w:rFonts w:ascii="Arial" w:hAnsi="Arial" w:cs="Arial"/>
          <w:sz w:val="20"/>
        </w:rPr>
        <w:t xml:space="preserve"> </w:t>
      </w:r>
      <w:r w:rsidR="00742AC1" w:rsidRPr="006E67A9">
        <w:rPr>
          <w:rFonts w:ascii="Arial" w:hAnsi="Arial" w:cs="Arial"/>
          <w:sz w:val="20"/>
        </w:rPr>
        <w:t>At 6 MAP, genotype G</w:t>
      </w:r>
      <w:r w:rsidR="00742AC1" w:rsidRPr="006E67A9">
        <w:rPr>
          <w:rFonts w:ascii="Arial" w:hAnsi="Arial" w:cs="Arial"/>
          <w:sz w:val="20"/>
          <w:vertAlign w:val="subscript"/>
        </w:rPr>
        <w:t>8</w:t>
      </w:r>
      <w:r w:rsidR="00A74DB8">
        <w:rPr>
          <w:rFonts w:ascii="Arial" w:hAnsi="Arial" w:cs="Arial"/>
          <w:sz w:val="20"/>
        </w:rPr>
        <w:t xml:space="preserve"> (</w:t>
      </w:r>
      <w:r w:rsidR="00BB4D0A">
        <w:rPr>
          <w:rFonts w:ascii="Arial" w:hAnsi="Arial" w:cs="Arial"/>
          <w:sz w:val="20"/>
        </w:rPr>
        <w:t>Jalgaon</w:t>
      </w:r>
      <w:r w:rsidR="00742AC1" w:rsidRPr="006E67A9">
        <w:rPr>
          <w:rFonts w:ascii="Arial" w:hAnsi="Arial" w:cs="Arial"/>
          <w:sz w:val="20"/>
        </w:rPr>
        <w:t xml:space="preserve"> type 2) attained the maximum height (39.92 cm), whereas the minimum height (18.65 cm) was again recorded in G</w:t>
      </w:r>
      <w:r w:rsidR="00742AC1" w:rsidRPr="006E67A9">
        <w:rPr>
          <w:rFonts w:ascii="Arial" w:hAnsi="Arial" w:cs="Arial"/>
          <w:sz w:val="20"/>
          <w:vertAlign w:val="subscript"/>
        </w:rPr>
        <w:t>2</w:t>
      </w:r>
      <w:r w:rsidR="00742AC1" w:rsidRPr="006E67A9">
        <w:rPr>
          <w:rFonts w:ascii="Arial" w:hAnsi="Arial" w:cs="Arial"/>
          <w:sz w:val="20"/>
        </w:rPr>
        <w:t xml:space="preserve"> (</w:t>
      </w:r>
      <w:proofErr w:type="spellStart"/>
      <w:r w:rsidR="00742AC1" w:rsidRPr="006E67A9">
        <w:rPr>
          <w:rFonts w:ascii="Arial" w:hAnsi="Arial" w:cs="Arial"/>
          <w:sz w:val="20"/>
        </w:rPr>
        <w:t>Gavhe</w:t>
      </w:r>
      <w:proofErr w:type="spellEnd"/>
      <w:r w:rsidR="00742AC1" w:rsidRPr="006E67A9">
        <w:rPr>
          <w:rFonts w:ascii="Arial" w:hAnsi="Arial" w:cs="Arial"/>
          <w:sz w:val="20"/>
        </w:rPr>
        <w:t xml:space="preserve"> type 2). Similarly, at 9 MAP, G</w:t>
      </w:r>
      <w:r w:rsidR="00742AC1" w:rsidRPr="006E67A9">
        <w:rPr>
          <w:rFonts w:ascii="Arial" w:hAnsi="Arial" w:cs="Arial"/>
          <w:sz w:val="20"/>
          <w:vertAlign w:val="subscript"/>
        </w:rPr>
        <w:t xml:space="preserve">8 </w:t>
      </w:r>
      <w:r w:rsidR="00A74DB8">
        <w:rPr>
          <w:rFonts w:ascii="Arial" w:hAnsi="Arial" w:cs="Arial"/>
          <w:sz w:val="20"/>
        </w:rPr>
        <w:t>(</w:t>
      </w:r>
      <w:r w:rsidR="00BB4D0A">
        <w:rPr>
          <w:rFonts w:ascii="Arial" w:hAnsi="Arial" w:cs="Arial"/>
          <w:sz w:val="20"/>
        </w:rPr>
        <w:t>Jalgaon</w:t>
      </w:r>
      <w:r w:rsidR="00742AC1" w:rsidRPr="006E67A9">
        <w:rPr>
          <w:rFonts w:ascii="Arial" w:hAnsi="Arial" w:cs="Arial"/>
          <w:sz w:val="20"/>
        </w:rPr>
        <w:t xml:space="preserve"> </w:t>
      </w:r>
      <w:r w:rsidR="00742AC1" w:rsidRPr="006E67A9">
        <w:rPr>
          <w:rFonts w:ascii="Arial" w:hAnsi="Arial" w:cs="Arial"/>
          <w:sz w:val="20"/>
        </w:rPr>
        <w:lastRenderedPageBreak/>
        <w:t>type 2) continued to exhibit the highest plant height (79.98 cm), while G</w:t>
      </w:r>
      <w:r w:rsidR="00742AC1" w:rsidRPr="006E67A9">
        <w:rPr>
          <w:rFonts w:ascii="Arial" w:hAnsi="Arial" w:cs="Arial"/>
          <w:sz w:val="20"/>
          <w:vertAlign w:val="subscript"/>
        </w:rPr>
        <w:t xml:space="preserve">2 </w:t>
      </w:r>
      <w:r w:rsidR="00742AC1" w:rsidRPr="006E67A9">
        <w:rPr>
          <w:rFonts w:ascii="Arial" w:hAnsi="Arial" w:cs="Arial"/>
          <w:sz w:val="20"/>
        </w:rPr>
        <w:t>(</w:t>
      </w:r>
      <w:proofErr w:type="spellStart"/>
      <w:r w:rsidR="00742AC1" w:rsidRPr="006E67A9">
        <w:rPr>
          <w:rFonts w:ascii="Arial" w:hAnsi="Arial" w:cs="Arial"/>
          <w:sz w:val="20"/>
        </w:rPr>
        <w:t>Gavhe</w:t>
      </w:r>
      <w:proofErr w:type="spellEnd"/>
      <w:r w:rsidR="00742AC1" w:rsidRPr="006E67A9">
        <w:rPr>
          <w:rFonts w:ascii="Arial" w:hAnsi="Arial" w:cs="Arial"/>
          <w:sz w:val="20"/>
        </w:rPr>
        <w:t xml:space="preserve"> type 2) registered the lowest (23.20 cm).</w:t>
      </w:r>
      <w:r w:rsidRPr="006E67A9">
        <w:rPr>
          <w:rFonts w:ascii="Arial" w:hAnsi="Arial" w:cs="Arial"/>
          <w:sz w:val="20"/>
        </w:rPr>
        <w:t xml:space="preserve"> </w:t>
      </w:r>
      <w:r w:rsidR="00742AC1" w:rsidRPr="006E67A9">
        <w:rPr>
          <w:rFonts w:ascii="Arial" w:hAnsi="Arial" w:cs="Arial"/>
          <w:sz w:val="20"/>
        </w:rPr>
        <w:t>A consistent trend was observed up to 12 MAP, wherein G</w:t>
      </w:r>
      <w:r w:rsidR="00742AC1" w:rsidRPr="006E67A9">
        <w:rPr>
          <w:rFonts w:ascii="Arial" w:hAnsi="Arial" w:cs="Arial"/>
          <w:sz w:val="20"/>
          <w:vertAlign w:val="subscript"/>
        </w:rPr>
        <w:t>8</w:t>
      </w:r>
      <w:r w:rsidR="00A74DB8">
        <w:rPr>
          <w:rFonts w:ascii="Arial" w:hAnsi="Arial" w:cs="Arial"/>
          <w:sz w:val="20"/>
        </w:rPr>
        <w:t xml:space="preserve"> (</w:t>
      </w:r>
      <w:r w:rsidR="00BB4D0A">
        <w:rPr>
          <w:rFonts w:ascii="Arial" w:hAnsi="Arial" w:cs="Arial"/>
          <w:sz w:val="20"/>
        </w:rPr>
        <w:t>Jalgaon</w:t>
      </w:r>
      <w:r w:rsidR="00742AC1" w:rsidRPr="006E67A9">
        <w:rPr>
          <w:rFonts w:ascii="Arial" w:hAnsi="Arial" w:cs="Arial"/>
          <w:sz w:val="20"/>
        </w:rPr>
        <w:t xml:space="preserve"> type 2) maintained its superiority with the maximum plant height (84.29 cm), while G</w:t>
      </w:r>
      <w:r w:rsidR="00742AC1" w:rsidRPr="006E67A9">
        <w:rPr>
          <w:rFonts w:ascii="Arial" w:hAnsi="Arial" w:cs="Arial"/>
          <w:sz w:val="20"/>
          <w:vertAlign w:val="subscript"/>
        </w:rPr>
        <w:t>2</w:t>
      </w:r>
      <w:r w:rsidR="00742AC1" w:rsidRPr="006E67A9">
        <w:rPr>
          <w:rFonts w:ascii="Arial" w:hAnsi="Arial" w:cs="Arial"/>
          <w:sz w:val="20"/>
        </w:rPr>
        <w:t xml:space="preserve"> (</w:t>
      </w:r>
      <w:proofErr w:type="spellStart"/>
      <w:r w:rsidR="00742AC1" w:rsidRPr="006E67A9">
        <w:rPr>
          <w:rFonts w:ascii="Arial" w:hAnsi="Arial" w:cs="Arial"/>
          <w:sz w:val="20"/>
        </w:rPr>
        <w:t>Gavh</w:t>
      </w:r>
      <w:r w:rsidRPr="006E67A9">
        <w:rPr>
          <w:rFonts w:ascii="Arial" w:hAnsi="Arial" w:cs="Arial"/>
          <w:sz w:val="20"/>
        </w:rPr>
        <w:t>e</w:t>
      </w:r>
      <w:proofErr w:type="spellEnd"/>
      <w:r w:rsidRPr="006E67A9">
        <w:rPr>
          <w:rFonts w:ascii="Arial" w:hAnsi="Arial" w:cs="Arial"/>
          <w:sz w:val="20"/>
        </w:rPr>
        <w:t xml:space="preserve"> type 2) remained the shortest plant height i.e. </w:t>
      </w:r>
      <w:r w:rsidR="000041DD" w:rsidRPr="006E67A9">
        <w:rPr>
          <w:rFonts w:ascii="Arial" w:hAnsi="Arial" w:cs="Arial"/>
          <w:sz w:val="20"/>
        </w:rPr>
        <w:t xml:space="preserve">(40.19 cm). </w:t>
      </w:r>
      <w:r w:rsidR="000041DD" w:rsidRPr="006E67A9">
        <w:rPr>
          <w:rFonts w:ascii="Arial" w:hAnsi="Arial" w:cs="Arial"/>
          <w:bCs/>
          <w:sz w:val="20"/>
        </w:rPr>
        <w:t xml:space="preserve">A significant variation in plant height was recorded across all growth stages, which can be primarily attributed to inherent differences in the genetic makeup and genotypic characteristics of the evaluated plants. Comparable results on variability in plant height among different </w:t>
      </w:r>
      <w:proofErr w:type="spellStart"/>
      <w:r w:rsidR="000041DD" w:rsidRPr="006E67A9">
        <w:rPr>
          <w:rFonts w:ascii="Arial" w:hAnsi="Arial" w:cs="Arial"/>
          <w:sz w:val="20"/>
        </w:rPr>
        <w:t>crossandra</w:t>
      </w:r>
      <w:proofErr w:type="spellEnd"/>
      <w:r w:rsidR="000041DD" w:rsidRPr="006E67A9">
        <w:rPr>
          <w:rFonts w:ascii="Arial" w:hAnsi="Arial" w:cs="Arial"/>
          <w:sz w:val="20"/>
        </w:rPr>
        <w:t xml:space="preserve"> </w:t>
      </w:r>
      <w:r w:rsidR="000041DD" w:rsidRPr="006E67A9">
        <w:rPr>
          <w:rFonts w:ascii="Arial" w:hAnsi="Arial" w:cs="Arial"/>
          <w:bCs/>
          <w:sz w:val="20"/>
        </w:rPr>
        <w:t>genotyp</w:t>
      </w:r>
      <w:r w:rsidR="000715EE">
        <w:rPr>
          <w:rFonts w:ascii="Arial" w:hAnsi="Arial" w:cs="Arial"/>
          <w:bCs/>
          <w:sz w:val="20"/>
        </w:rPr>
        <w:t xml:space="preserve">es have been reported by </w:t>
      </w:r>
      <w:proofErr w:type="spellStart"/>
      <w:r w:rsidR="000041DD" w:rsidRPr="006E67A9">
        <w:rPr>
          <w:rFonts w:ascii="Arial" w:hAnsi="Arial" w:cs="Arial"/>
          <w:bCs/>
          <w:sz w:val="20"/>
        </w:rPr>
        <w:t>Ramchandrudu</w:t>
      </w:r>
      <w:proofErr w:type="spellEnd"/>
      <w:r w:rsidR="000041DD" w:rsidRPr="006E67A9">
        <w:rPr>
          <w:rFonts w:ascii="Arial" w:hAnsi="Arial" w:cs="Arial"/>
          <w:bCs/>
          <w:sz w:val="20"/>
        </w:rPr>
        <w:t xml:space="preserve"> and </w:t>
      </w:r>
      <w:proofErr w:type="spellStart"/>
      <w:r w:rsidR="000041DD" w:rsidRPr="006E67A9">
        <w:rPr>
          <w:rFonts w:ascii="Arial" w:hAnsi="Arial" w:cs="Arial"/>
          <w:bCs/>
          <w:sz w:val="20"/>
        </w:rPr>
        <w:t>Thangam</w:t>
      </w:r>
      <w:proofErr w:type="spellEnd"/>
      <w:r w:rsidR="000041DD" w:rsidRPr="006E67A9">
        <w:rPr>
          <w:rFonts w:ascii="Arial" w:hAnsi="Arial" w:cs="Arial"/>
          <w:bCs/>
          <w:sz w:val="20"/>
        </w:rPr>
        <w:t xml:space="preserve"> (2010), and Priyanka </w:t>
      </w:r>
      <w:r w:rsidR="000041DD" w:rsidRPr="006E67A9">
        <w:rPr>
          <w:rFonts w:ascii="Arial" w:hAnsi="Arial" w:cs="Arial"/>
          <w:bCs/>
          <w:i/>
          <w:iCs/>
          <w:sz w:val="20"/>
        </w:rPr>
        <w:t>et al</w:t>
      </w:r>
      <w:r w:rsidR="000041DD" w:rsidRPr="006E67A9">
        <w:rPr>
          <w:rFonts w:ascii="Arial" w:hAnsi="Arial" w:cs="Arial"/>
          <w:bCs/>
          <w:sz w:val="20"/>
        </w:rPr>
        <w:t xml:space="preserve">. (2017) from studies conducted under diverse environmental conditions. These findings were further corroborated by subsequent investigations of </w:t>
      </w:r>
      <w:proofErr w:type="spellStart"/>
      <w:r w:rsidR="000041DD" w:rsidRPr="006E67A9">
        <w:rPr>
          <w:rFonts w:ascii="Arial" w:hAnsi="Arial" w:cs="Arial"/>
          <w:bCs/>
          <w:sz w:val="20"/>
        </w:rPr>
        <w:t>Gowsika</w:t>
      </w:r>
      <w:proofErr w:type="spellEnd"/>
      <w:r w:rsidR="000041DD" w:rsidRPr="006E67A9">
        <w:rPr>
          <w:rFonts w:ascii="Arial" w:hAnsi="Arial" w:cs="Arial"/>
          <w:bCs/>
          <w:sz w:val="20"/>
        </w:rPr>
        <w:t xml:space="preserve"> </w:t>
      </w:r>
      <w:r w:rsidR="000041DD" w:rsidRPr="006E67A9">
        <w:rPr>
          <w:rFonts w:ascii="Arial" w:hAnsi="Arial" w:cs="Arial"/>
          <w:bCs/>
          <w:i/>
          <w:iCs/>
          <w:sz w:val="20"/>
        </w:rPr>
        <w:t>et al</w:t>
      </w:r>
      <w:r w:rsidR="000041DD" w:rsidRPr="006E67A9">
        <w:rPr>
          <w:rFonts w:ascii="Arial" w:hAnsi="Arial" w:cs="Arial"/>
          <w:bCs/>
          <w:sz w:val="20"/>
        </w:rPr>
        <w:t xml:space="preserve">. (2019), Prasanth </w:t>
      </w:r>
      <w:r w:rsidR="000041DD" w:rsidRPr="006E67A9">
        <w:rPr>
          <w:rFonts w:ascii="Arial" w:hAnsi="Arial" w:cs="Arial"/>
          <w:bCs/>
          <w:i/>
          <w:iCs/>
          <w:sz w:val="20"/>
        </w:rPr>
        <w:t>et al</w:t>
      </w:r>
      <w:r w:rsidR="000041DD" w:rsidRPr="006E67A9">
        <w:rPr>
          <w:rFonts w:ascii="Arial" w:hAnsi="Arial" w:cs="Arial"/>
          <w:bCs/>
          <w:sz w:val="20"/>
        </w:rPr>
        <w:t xml:space="preserve">. (2020), </w:t>
      </w:r>
      <w:proofErr w:type="spellStart"/>
      <w:r w:rsidR="000041DD" w:rsidRPr="006E67A9">
        <w:rPr>
          <w:rFonts w:ascii="Arial" w:hAnsi="Arial" w:cs="Arial"/>
          <w:bCs/>
          <w:sz w:val="20"/>
        </w:rPr>
        <w:t>Hosagoudar</w:t>
      </w:r>
      <w:proofErr w:type="spellEnd"/>
      <w:r w:rsidR="000041DD" w:rsidRPr="006E67A9">
        <w:rPr>
          <w:rFonts w:ascii="Arial" w:hAnsi="Arial" w:cs="Arial"/>
          <w:bCs/>
          <w:sz w:val="20"/>
        </w:rPr>
        <w:t xml:space="preserve"> </w:t>
      </w:r>
      <w:r w:rsidR="000041DD" w:rsidRPr="006E67A9">
        <w:rPr>
          <w:rFonts w:ascii="Arial" w:hAnsi="Arial" w:cs="Arial"/>
          <w:bCs/>
          <w:i/>
          <w:iCs/>
          <w:sz w:val="20"/>
        </w:rPr>
        <w:t>et al</w:t>
      </w:r>
      <w:r w:rsidR="000041DD" w:rsidRPr="006E67A9">
        <w:rPr>
          <w:rFonts w:ascii="Arial" w:hAnsi="Arial" w:cs="Arial"/>
          <w:bCs/>
          <w:sz w:val="20"/>
        </w:rPr>
        <w:t xml:space="preserve">. (2022), </w:t>
      </w:r>
      <w:proofErr w:type="spellStart"/>
      <w:r w:rsidR="000041DD" w:rsidRPr="006E67A9">
        <w:rPr>
          <w:rFonts w:ascii="Arial" w:hAnsi="Arial" w:cs="Arial"/>
          <w:bCs/>
          <w:sz w:val="20"/>
        </w:rPr>
        <w:t>Sree</w:t>
      </w:r>
      <w:proofErr w:type="spellEnd"/>
      <w:r w:rsidR="000041DD" w:rsidRPr="006E67A9">
        <w:rPr>
          <w:rFonts w:ascii="Arial" w:hAnsi="Arial" w:cs="Arial"/>
          <w:bCs/>
          <w:sz w:val="20"/>
        </w:rPr>
        <w:t xml:space="preserve"> </w:t>
      </w:r>
      <w:r w:rsidR="000041DD" w:rsidRPr="006E67A9">
        <w:rPr>
          <w:rFonts w:ascii="Arial" w:hAnsi="Arial" w:cs="Arial"/>
          <w:bCs/>
          <w:i/>
          <w:iCs/>
          <w:sz w:val="20"/>
        </w:rPr>
        <w:t>et al</w:t>
      </w:r>
      <w:r w:rsidR="000041DD" w:rsidRPr="006E67A9">
        <w:rPr>
          <w:rFonts w:ascii="Arial" w:hAnsi="Arial" w:cs="Arial"/>
          <w:bCs/>
          <w:sz w:val="20"/>
        </w:rPr>
        <w:t xml:space="preserve">. (2023), and Kavitha </w:t>
      </w:r>
      <w:r w:rsidR="000041DD" w:rsidRPr="006E67A9">
        <w:rPr>
          <w:rFonts w:ascii="Arial" w:hAnsi="Arial" w:cs="Arial"/>
          <w:bCs/>
          <w:i/>
          <w:iCs/>
          <w:sz w:val="20"/>
        </w:rPr>
        <w:t>et al</w:t>
      </w:r>
      <w:r w:rsidR="000041DD" w:rsidRPr="006E67A9">
        <w:rPr>
          <w:rFonts w:ascii="Arial" w:hAnsi="Arial" w:cs="Arial"/>
          <w:bCs/>
          <w:sz w:val="20"/>
        </w:rPr>
        <w:t xml:space="preserve">. (2025), who consistently observed substantial genotypic variation in plant height among </w:t>
      </w:r>
      <w:proofErr w:type="spellStart"/>
      <w:r w:rsidR="000041DD" w:rsidRPr="006E67A9">
        <w:rPr>
          <w:rFonts w:ascii="Arial" w:hAnsi="Arial" w:cs="Arial"/>
          <w:sz w:val="20"/>
        </w:rPr>
        <w:t>crossandra</w:t>
      </w:r>
      <w:proofErr w:type="spellEnd"/>
      <w:r w:rsidR="000041DD" w:rsidRPr="006E67A9">
        <w:rPr>
          <w:rFonts w:ascii="Arial" w:hAnsi="Arial" w:cs="Arial"/>
          <w:sz w:val="20"/>
        </w:rPr>
        <w:t xml:space="preserve"> accessions</w:t>
      </w:r>
      <w:r w:rsidR="00B55A9E">
        <w:rPr>
          <w:rFonts w:ascii="Arial" w:hAnsi="Arial" w:cs="Arial"/>
          <w:bCs/>
          <w:sz w:val="20"/>
        </w:rPr>
        <w:t xml:space="preserve"> and </w:t>
      </w:r>
      <w:proofErr w:type="spellStart"/>
      <w:r w:rsidR="00B55A9E">
        <w:rPr>
          <w:rFonts w:ascii="Arial" w:hAnsi="Arial" w:cs="Arial"/>
          <w:bCs/>
          <w:sz w:val="20"/>
        </w:rPr>
        <w:t>Gaire</w:t>
      </w:r>
      <w:proofErr w:type="spellEnd"/>
      <w:r w:rsidR="00B55A9E">
        <w:rPr>
          <w:rFonts w:ascii="Arial" w:hAnsi="Arial" w:cs="Arial"/>
          <w:bCs/>
          <w:sz w:val="20"/>
        </w:rPr>
        <w:t xml:space="preserve"> </w:t>
      </w:r>
      <w:r w:rsidR="00B55A9E" w:rsidRPr="00B55A9E">
        <w:rPr>
          <w:rFonts w:ascii="Arial" w:hAnsi="Arial" w:cs="Arial"/>
          <w:bCs/>
          <w:i/>
          <w:iCs/>
          <w:sz w:val="20"/>
        </w:rPr>
        <w:t>et al</w:t>
      </w:r>
      <w:r w:rsidR="00B55A9E">
        <w:rPr>
          <w:rFonts w:ascii="Arial" w:hAnsi="Arial" w:cs="Arial"/>
          <w:bCs/>
          <w:sz w:val="20"/>
        </w:rPr>
        <w:t>. (2024) in marigold</w:t>
      </w:r>
      <w:r w:rsidR="00D24EC2">
        <w:rPr>
          <w:rFonts w:ascii="Arial" w:hAnsi="Arial" w:cs="Arial"/>
          <w:bCs/>
          <w:sz w:val="20"/>
        </w:rPr>
        <w:t xml:space="preserve"> and </w:t>
      </w:r>
      <w:r w:rsidR="00D24EC2" w:rsidRPr="00D24EC2">
        <w:rPr>
          <w:rFonts w:ascii="Arial" w:hAnsi="Arial" w:cs="Arial"/>
          <w:bCs/>
          <w:sz w:val="20"/>
        </w:rPr>
        <w:t xml:space="preserve">Sharma and </w:t>
      </w:r>
      <w:proofErr w:type="spellStart"/>
      <w:r w:rsidR="00D24EC2" w:rsidRPr="00D24EC2">
        <w:rPr>
          <w:rFonts w:ascii="Arial" w:hAnsi="Arial" w:cs="Arial"/>
          <w:bCs/>
          <w:sz w:val="20"/>
        </w:rPr>
        <w:t>Topno</w:t>
      </w:r>
      <w:proofErr w:type="spellEnd"/>
      <w:r w:rsidR="00D24EC2" w:rsidRPr="00D24EC2">
        <w:rPr>
          <w:rFonts w:ascii="Arial" w:hAnsi="Arial" w:cs="Arial"/>
          <w:bCs/>
          <w:sz w:val="20"/>
        </w:rPr>
        <w:t xml:space="preserve"> (2024) in chrysanthemum.</w:t>
      </w:r>
    </w:p>
    <w:p w:rsidR="00171798" w:rsidRDefault="00171798" w:rsidP="005C2972">
      <w:pPr>
        <w:jc w:val="both"/>
        <w:rPr>
          <w:rFonts w:ascii="Arial" w:hAnsi="Arial" w:cs="Arial"/>
          <w:bCs/>
          <w:sz w:val="20"/>
        </w:rPr>
      </w:pPr>
    </w:p>
    <w:p w:rsidR="00171798" w:rsidRPr="001A44CE" w:rsidRDefault="00171798" w:rsidP="005C2972">
      <w:pPr>
        <w:jc w:val="both"/>
        <w:rPr>
          <w:rFonts w:ascii="Arial" w:hAnsi="Arial" w:cs="Arial"/>
          <w:b/>
          <w:szCs w:val="22"/>
        </w:rPr>
      </w:pPr>
      <w:r>
        <w:rPr>
          <w:rFonts w:ascii="Arial" w:hAnsi="Arial" w:cs="Arial"/>
          <w:bCs/>
          <w:sz w:val="20"/>
        </w:rPr>
        <w:t xml:space="preserve"> </w:t>
      </w:r>
      <w:r w:rsidR="0058307E" w:rsidRPr="001A44CE">
        <w:rPr>
          <w:rFonts w:ascii="Arial" w:hAnsi="Arial" w:cs="Arial"/>
          <w:b/>
          <w:szCs w:val="22"/>
        </w:rPr>
        <w:t xml:space="preserve">Table 1. </w:t>
      </w:r>
      <w:r w:rsidR="008D7CAD" w:rsidRPr="001A44CE">
        <w:rPr>
          <w:rFonts w:ascii="Arial" w:hAnsi="Arial" w:cs="Arial"/>
          <w:b/>
          <w:szCs w:val="22"/>
        </w:rPr>
        <w:t xml:space="preserve">Performance of </w:t>
      </w:r>
      <w:proofErr w:type="spellStart"/>
      <w:r w:rsidR="008D7CAD" w:rsidRPr="001A44CE">
        <w:rPr>
          <w:rFonts w:ascii="Arial" w:hAnsi="Arial" w:cs="Arial"/>
          <w:b/>
          <w:szCs w:val="22"/>
        </w:rPr>
        <w:t>crossandra</w:t>
      </w:r>
      <w:proofErr w:type="spellEnd"/>
      <w:r w:rsidR="008D7CAD" w:rsidRPr="001A44CE">
        <w:rPr>
          <w:rFonts w:ascii="Arial" w:hAnsi="Arial" w:cs="Arial"/>
          <w:b/>
          <w:szCs w:val="22"/>
        </w:rPr>
        <w:t xml:space="preserve"> genotypes with respect to plant height (cm).</w:t>
      </w:r>
    </w:p>
    <w:tbl>
      <w:tblPr>
        <w:tblStyle w:val="TableGrid"/>
        <w:tblW w:w="0" w:type="auto"/>
        <w:tblInd w:w="250" w:type="dxa"/>
        <w:tblLook w:val="04A0" w:firstRow="1" w:lastRow="0" w:firstColumn="1" w:lastColumn="0" w:noHBand="0" w:noVBand="1"/>
      </w:tblPr>
      <w:tblGrid>
        <w:gridCol w:w="2126"/>
        <w:gridCol w:w="1452"/>
        <w:gridCol w:w="1915"/>
        <w:gridCol w:w="1915"/>
        <w:gridCol w:w="1664"/>
      </w:tblGrid>
      <w:tr w:rsidR="007258E8" w:rsidTr="00DF1BCB">
        <w:tc>
          <w:tcPr>
            <w:tcW w:w="2126" w:type="dxa"/>
            <w:vMerge w:val="restart"/>
          </w:tcPr>
          <w:p w:rsidR="007258E8" w:rsidRDefault="007258E8" w:rsidP="00171798">
            <w:pPr>
              <w:jc w:val="both"/>
              <w:rPr>
                <w:rFonts w:ascii="Arial" w:hAnsi="Arial" w:cs="Arial"/>
                <w:sz w:val="20"/>
              </w:rPr>
            </w:pPr>
            <w:r>
              <w:rPr>
                <w:rFonts w:ascii="Arial" w:hAnsi="Arial" w:cs="Arial"/>
                <w:sz w:val="20"/>
              </w:rPr>
              <w:t xml:space="preserve">   </w:t>
            </w:r>
          </w:p>
          <w:p w:rsidR="007258E8" w:rsidRPr="0058307E" w:rsidRDefault="007258E8" w:rsidP="00171798">
            <w:pPr>
              <w:jc w:val="both"/>
              <w:rPr>
                <w:rFonts w:ascii="Arial" w:hAnsi="Arial" w:cs="Arial"/>
                <w:sz w:val="20"/>
              </w:rPr>
            </w:pPr>
            <w:r w:rsidRPr="0058307E">
              <w:rPr>
                <w:rFonts w:ascii="Arial" w:hAnsi="Arial" w:cs="Arial"/>
                <w:sz w:val="20"/>
              </w:rPr>
              <w:t>Genotypes</w:t>
            </w:r>
          </w:p>
        </w:tc>
        <w:tc>
          <w:tcPr>
            <w:tcW w:w="6946" w:type="dxa"/>
            <w:gridSpan w:val="4"/>
          </w:tcPr>
          <w:p w:rsidR="007258E8" w:rsidRPr="0058307E" w:rsidRDefault="007258E8" w:rsidP="00171798">
            <w:pPr>
              <w:jc w:val="center"/>
              <w:rPr>
                <w:rFonts w:ascii="Arial" w:hAnsi="Arial" w:cs="Arial"/>
                <w:bCs/>
                <w:sz w:val="20"/>
              </w:rPr>
            </w:pPr>
            <w:r w:rsidRPr="0058307E">
              <w:rPr>
                <w:rFonts w:ascii="Arial" w:hAnsi="Arial" w:cs="Arial"/>
                <w:bCs/>
                <w:sz w:val="20"/>
              </w:rPr>
              <w:t>Plant height (cm)</w:t>
            </w:r>
          </w:p>
        </w:tc>
      </w:tr>
      <w:tr w:rsidR="007258E8" w:rsidTr="00171798">
        <w:tc>
          <w:tcPr>
            <w:tcW w:w="2126" w:type="dxa"/>
            <w:vMerge/>
          </w:tcPr>
          <w:p w:rsidR="007258E8" w:rsidRPr="0058307E" w:rsidRDefault="007258E8" w:rsidP="00171798">
            <w:pPr>
              <w:jc w:val="both"/>
              <w:rPr>
                <w:rFonts w:ascii="Arial" w:hAnsi="Arial" w:cs="Arial"/>
                <w:sz w:val="20"/>
              </w:rPr>
            </w:pPr>
          </w:p>
        </w:tc>
        <w:tc>
          <w:tcPr>
            <w:tcW w:w="1452" w:type="dxa"/>
          </w:tcPr>
          <w:p w:rsidR="007258E8" w:rsidRPr="0058307E" w:rsidRDefault="007258E8" w:rsidP="00171798">
            <w:pPr>
              <w:jc w:val="center"/>
              <w:rPr>
                <w:rFonts w:ascii="Arial" w:hAnsi="Arial" w:cs="Arial"/>
                <w:bCs/>
                <w:sz w:val="20"/>
              </w:rPr>
            </w:pPr>
            <w:r w:rsidRPr="0058307E">
              <w:rPr>
                <w:rFonts w:ascii="Arial" w:hAnsi="Arial" w:cs="Arial"/>
                <w:bCs/>
                <w:sz w:val="20"/>
              </w:rPr>
              <w:t>3 MAP</w:t>
            </w:r>
          </w:p>
        </w:tc>
        <w:tc>
          <w:tcPr>
            <w:tcW w:w="1915" w:type="dxa"/>
          </w:tcPr>
          <w:p w:rsidR="007258E8" w:rsidRPr="0058307E" w:rsidRDefault="007258E8" w:rsidP="00171798">
            <w:pPr>
              <w:jc w:val="center"/>
              <w:rPr>
                <w:rFonts w:ascii="Arial" w:hAnsi="Arial" w:cs="Arial"/>
                <w:bCs/>
                <w:sz w:val="20"/>
              </w:rPr>
            </w:pPr>
            <w:r w:rsidRPr="0058307E">
              <w:rPr>
                <w:rFonts w:ascii="Arial" w:hAnsi="Arial" w:cs="Arial"/>
                <w:bCs/>
                <w:sz w:val="20"/>
              </w:rPr>
              <w:t>6MAP</w:t>
            </w:r>
          </w:p>
        </w:tc>
        <w:tc>
          <w:tcPr>
            <w:tcW w:w="1915" w:type="dxa"/>
          </w:tcPr>
          <w:p w:rsidR="007258E8" w:rsidRPr="0058307E" w:rsidRDefault="007258E8" w:rsidP="00171798">
            <w:pPr>
              <w:jc w:val="center"/>
              <w:rPr>
                <w:rFonts w:ascii="Arial" w:hAnsi="Arial" w:cs="Arial"/>
                <w:bCs/>
                <w:sz w:val="20"/>
              </w:rPr>
            </w:pPr>
            <w:r w:rsidRPr="0058307E">
              <w:rPr>
                <w:rFonts w:ascii="Arial" w:hAnsi="Arial" w:cs="Arial"/>
                <w:bCs/>
                <w:sz w:val="20"/>
              </w:rPr>
              <w:t>9MAP</w:t>
            </w:r>
          </w:p>
        </w:tc>
        <w:tc>
          <w:tcPr>
            <w:tcW w:w="1664" w:type="dxa"/>
          </w:tcPr>
          <w:p w:rsidR="007258E8" w:rsidRPr="0058307E" w:rsidRDefault="007258E8" w:rsidP="00171798">
            <w:pPr>
              <w:jc w:val="center"/>
              <w:rPr>
                <w:rFonts w:ascii="Arial" w:hAnsi="Arial" w:cs="Arial"/>
                <w:bCs/>
                <w:sz w:val="20"/>
              </w:rPr>
            </w:pPr>
            <w:r w:rsidRPr="0058307E">
              <w:rPr>
                <w:rFonts w:ascii="Arial" w:hAnsi="Arial" w:cs="Arial"/>
                <w:bCs/>
                <w:sz w:val="20"/>
              </w:rPr>
              <w:t>12MAP</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 </w:t>
            </w:r>
            <w:r w:rsidRPr="0058307E">
              <w:rPr>
                <w:rFonts w:ascii="Arial" w:hAnsi="Arial" w:cs="Arial"/>
                <w:sz w:val="20"/>
              </w:rPr>
              <w:t>(</w:t>
            </w:r>
            <w:proofErr w:type="spellStart"/>
            <w:r w:rsidRPr="0058307E">
              <w:rPr>
                <w:rFonts w:ascii="Arial" w:hAnsi="Arial" w:cs="Arial"/>
                <w:sz w:val="20"/>
              </w:rPr>
              <w:t>Gavhe</w:t>
            </w:r>
            <w:proofErr w:type="spellEnd"/>
            <w:r w:rsidRPr="0058307E">
              <w:rPr>
                <w:rFonts w:ascii="Arial" w:hAnsi="Arial" w:cs="Arial"/>
                <w:sz w:val="20"/>
              </w:rPr>
              <w:t xml:space="preserve"> type 1)</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15.80</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29.41</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42.08</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63.30</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2</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2)</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11.05</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18.65</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23.20</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40.19</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3</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3)</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16.20</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31.88</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53.96</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73.04</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4</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Kanaka)</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14.17</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28.91</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45.86</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74.95</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5</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4)</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15.92</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32.12</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58.02</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73.82</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6</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Chenna</w:t>
            </w:r>
            <w:proofErr w:type="spellEnd"/>
            <w:r w:rsidRPr="0058307E">
              <w:rPr>
                <w:rFonts w:ascii="Arial" w:hAnsi="Arial" w:cs="Arial"/>
                <w:sz w:val="20"/>
              </w:rPr>
              <w:t>)</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14.55</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30.11</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55.79</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78.48</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7</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1)</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13.22</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29.76</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55.44</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82.42</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8</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2)</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15.89</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39.92</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79.98</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84.29</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9 </w:t>
            </w:r>
            <w:r w:rsidRPr="0058307E">
              <w:rPr>
                <w:rFonts w:ascii="Arial" w:hAnsi="Arial" w:cs="Arial"/>
                <w:sz w:val="20"/>
              </w:rPr>
              <w:t>(</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Shreeya</w:t>
            </w:r>
            <w:proofErr w:type="spellEnd"/>
            <w:r w:rsidRPr="0058307E">
              <w:rPr>
                <w:rFonts w:ascii="Arial" w:hAnsi="Arial" w:cs="Arial"/>
                <w:sz w:val="20"/>
              </w:rPr>
              <w:t>)</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16.66</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34.67</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59.22</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64.42</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10</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1)</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14.86</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23.86</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32.50</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53.09</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11</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Ambara</w:t>
            </w:r>
            <w:proofErr w:type="spellEnd"/>
            <w:r w:rsidRPr="0058307E">
              <w:rPr>
                <w:rFonts w:ascii="Arial" w:hAnsi="Arial" w:cs="Arial"/>
                <w:sz w:val="20"/>
              </w:rPr>
              <w:t>)</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15.79</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30.70</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61.03</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64.98</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12</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3)</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14.19</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23.73</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36.47</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41.30</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13</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4)</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15.77</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33.15</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58.47</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81.92</w:t>
            </w:r>
          </w:p>
        </w:tc>
      </w:tr>
      <w:tr w:rsidR="0058307E"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14 </w:t>
            </w:r>
            <w:r w:rsidRPr="0058307E">
              <w:rPr>
                <w:rFonts w:ascii="Arial" w:hAnsi="Arial" w:cs="Arial"/>
                <w:sz w:val="20"/>
              </w:rPr>
              <w:t>(</w:t>
            </w:r>
            <w:proofErr w:type="spellStart"/>
            <w:r w:rsidRPr="0058307E">
              <w:rPr>
                <w:rFonts w:ascii="Arial" w:hAnsi="Arial" w:cs="Arial"/>
                <w:sz w:val="20"/>
              </w:rPr>
              <w:t>Ladghar</w:t>
            </w:r>
            <w:proofErr w:type="spellEnd"/>
            <w:r w:rsidRPr="0058307E">
              <w:rPr>
                <w:rFonts w:ascii="Arial" w:hAnsi="Arial" w:cs="Arial"/>
                <w:sz w:val="20"/>
              </w:rPr>
              <w:t xml:space="preserve"> type 2)</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14.42</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28.19</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41.36</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77.71</w:t>
            </w:r>
          </w:p>
        </w:tc>
      </w:tr>
      <w:tr w:rsidR="0058307E" w:rsidRPr="00171798"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G</w:t>
            </w:r>
            <w:r w:rsidRPr="0058307E">
              <w:rPr>
                <w:rFonts w:ascii="Arial" w:hAnsi="Arial" w:cs="Arial"/>
                <w:sz w:val="20"/>
                <w:vertAlign w:val="subscript"/>
              </w:rPr>
              <w:t>15</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3)</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16.73</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37.68</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64.98</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69.80</w:t>
            </w:r>
          </w:p>
        </w:tc>
      </w:tr>
      <w:tr w:rsidR="0058307E" w:rsidRPr="00171798" w:rsidTr="00171798">
        <w:tc>
          <w:tcPr>
            <w:tcW w:w="2126" w:type="dxa"/>
          </w:tcPr>
          <w:p w:rsidR="0058307E" w:rsidRPr="0058307E" w:rsidRDefault="0058307E" w:rsidP="0058307E">
            <w:pPr>
              <w:rPr>
                <w:rFonts w:ascii="Arial" w:hAnsi="Arial" w:cs="Arial"/>
                <w:sz w:val="20"/>
              </w:rPr>
            </w:pPr>
            <w:proofErr w:type="spellStart"/>
            <w:r w:rsidRPr="0058307E">
              <w:rPr>
                <w:rFonts w:ascii="Arial" w:hAnsi="Arial" w:cs="Arial"/>
                <w:sz w:val="20"/>
              </w:rPr>
              <w:t>S.Em</w:t>
            </w:r>
            <w:proofErr w:type="spellEnd"/>
            <w:r w:rsidRPr="0058307E">
              <w:rPr>
                <w:rFonts w:ascii="Arial" w:hAnsi="Arial" w:cs="Arial"/>
                <w:sz w:val="20"/>
              </w:rPr>
              <w:t>±</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0.65</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0.36</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0.50</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0.65</w:t>
            </w:r>
          </w:p>
        </w:tc>
      </w:tr>
      <w:tr w:rsidR="0058307E" w:rsidRPr="00171798" w:rsidTr="00171798">
        <w:tc>
          <w:tcPr>
            <w:tcW w:w="2126" w:type="dxa"/>
          </w:tcPr>
          <w:p w:rsidR="0058307E" w:rsidRPr="0058307E" w:rsidRDefault="0058307E" w:rsidP="0058307E">
            <w:pPr>
              <w:rPr>
                <w:rFonts w:ascii="Arial" w:hAnsi="Arial" w:cs="Arial"/>
                <w:sz w:val="20"/>
              </w:rPr>
            </w:pPr>
            <w:r w:rsidRPr="0058307E">
              <w:rPr>
                <w:rFonts w:ascii="Arial" w:hAnsi="Arial" w:cs="Arial"/>
                <w:sz w:val="20"/>
              </w:rPr>
              <w:t>CD @ 5%</w:t>
            </w:r>
          </w:p>
        </w:tc>
        <w:tc>
          <w:tcPr>
            <w:tcW w:w="1452" w:type="dxa"/>
          </w:tcPr>
          <w:p w:rsidR="0058307E" w:rsidRPr="0058307E" w:rsidRDefault="0058307E" w:rsidP="0058307E">
            <w:pPr>
              <w:jc w:val="center"/>
              <w:rPr>
                <w:rFonts w:ascii="Arial" w:hAnsi="Arial" w:cs="Arial"/>
                <w:sz w:val="20"/>
              </w:rPr>
            </w:pPr>
            <w:r w:rsidRPr="0058307E">
              <w:rPr>
                <w:rFonts w:ascii="Arial" w:hAnsi="Arial" w:cs="Arial"/>
                <w:sz w:val="20"/>
              </w:rPr>
              <w:t>1.98</w:t>
            </w:r>
          </w:p>
        </w:tc>
        <w:tc>
          <w:tcPr>
            <w:tcW w:w="1915" w:type="dxa"/>
          </w:tcPr>
          <w:p w:rsidR="0058307E" w:rsidRPr="0058307E" w:rsidRDefault="0058307E" w:rsidP="0058307E">
            <w:pPr>
              <w:jc w:val="center"/>
              <w:rPr>
                <w:rFonts w:ascii="Arial" w:hAnsi="Arial" w:cs="Arial"/>
                <w:sz w:val="20"/>
              </w:rPr>
            </w:pPr>
            <w:r w:rsidRPr="0058307E">
              <w:rPr>
                <w:rFonts w:ascii="Arial" w:hAnsi="Arial" w:cs="Arial"/>
                <w:sz w:val="20"/>
              </w:rPr>
              <w:t>1.10</w:t>
            </w:r>
          </w:p>
        </w:tc>
        <w:tc>
          <w:tcPr>
            <w:tcW w:w="1915" w:type="dxa"/>
          </w:tcPr>
          <w:p w:rsidR="0058307E" w:rsidRPr="0058307E" w:rsidRDefault="00874D8E" w:rsidP="0058307E">
            <w:pPr>
              <w:jc w:val="center"/>
              <w:rPr>
                <w:rFonts w:ascii="Arial" w:hAnsi="Arial" w:cs="Arial"/>
                <w:sz w:val="20"/>
              </w:rPr>
            </w:pPr>
            <w:r>
              <w:rPr>
                <w:rFonts w:ascii="Arial" w:hAnsi="Arial" w:cs="Arial"/>
                <w:sz w:val="20"/>
              </w:rPr>
              <w:t>1.52</w:t>
            </w:r>
          </w:p>
        </w:tc>
        <w:tc>
          <w:tcPr>
            <w:tcW w:w="1664" w:type="dxa"/>
          </w:tcPr>
          <w:p w:rsidR="0058307E" w:rsidRPr="0058307E" w:rsidRDefault="0058307E" w:rsidP="0058307E">
            <w:pPr>
              <w:jc w:val="center"/>
              <w:rPr>
                <w:rFonts w:ascii="Arial" w:hAnsi="Arial" w:cs="Arial"/>
                <w:sz w:val="20"/>
              </w:rPr>
            </w:pPr>
            <w:r w:rsidRPr="0058307E">
              <w:rPr>
                <w:rFonts w:ascii="Arial" w:hAnsi="Arial" w:cs="Arial"/>
                <w:sz w:val="20"/>
              </w:rPr>
              <w:t>1.98</w:t>
            </w:r>
          </w:p>
        </w:tc>
      </w:tr>
    </w:tbl>
    <w:p w:rsidR="00171798" w:rsidRPr="00171798" w:rsidRDefault="00171798" w:rsidP="005C2972">
      <w:pPr>
        <w:jc w:val="both"/>
        <w:rPr>
          <w:rFonts w:ascii="Arial" w:hAnsi="Arial" w:cs="Arial"/>
          <w:sz w:val="20"/>
        </w:rPr>
      </w:pPr>
    </w:p>
    <w:p w:rsidR="00552B4D" w:rsidRPr="007258E8" w:rsidRDefault="0058307E" w:rsidP="005C2972">
      <w:pPr>
        <w:jc w:val="both"/>
        <w:rPr>
          <w:rFonts w:ascii="Arial" w:hAnsi="Arial" w:cs="Arial"/>
          <w:b/>
          <w:sz w:val="20"/>
        </w:rPr>
      </w:pPr>
      <w:proofErr w:type="gramStart"/>
      <w:r w:rsidRPr="0058307E">
        <w:rPr>
          <w:rFonts w:ascii="Arial" w:hAnsi="Arial" w:cs="Arial"/>
          <w:b/>
          <w:sz w:val="20"/>
        </w:rPr>
        <w:t>MAP :</w:t>
      </w:r>
      <w:proofErr w:type="gramEnd"/>
      <w:r w:rsidRPr="0058307E">
        <w:rPr>
          <w:rFonts w:ascii="Arial" w:hAnsi="Arial" w:cs="Arial"/>
          <w:b/>
          <w:sz w:val="20"/>
        </w:rPr>
        <w:t>- Months after planting</w:t>
      </w:r>
    </w:p>
    <w:p w:rsidR="00FC1F06" w:rsidRDefault="007258E8" w:rsidP="005C2972">
      <w:pPr>
        <w:jc w:val="both"/>
        <w:rPr>
          <w:noProof/>
          <w:lang w:eastAsia="en-IN"/>
        </w:rPr>
      </w:pPr>
      <w:r>
        <w:rPr>
          <w:noProof/>
          <w:lang w:eastAsia="en-IN"/>
        </w:rPr>
        <w:t xml:space="preserve">       </w:t>
      </w:r>
    </w:p>
    <w:p w:rsidR="00FC1F06" w:rsidRDefault="00FC1F06" w:rsidP="005C2972">
      <w:pPr>
        <w:jc w:val="both"/>
        <w:rPr>
          <w:noProof/>
          <w:lang w:eastAsia="en-IN"/>
        </w:rPr>
      </w:pPr>
    </w:p>
    <w:p w:rsidR="00673D3F" w:rsidRDefault="00673D3F" w:rsidP="005C2972">
      <w:pPr>
        <w:jc w:val="both"/>
        <w:rPr>
          <w:noProof/>
          <w:lang w:eastAsia="en-IN"/>
        </w:rPr>
      </w:pPr>
    </w:p>
    <w:p w:rsidR="000041DD" w:rsidRPr="00673D3F" w:rsidRDefault="007C79D5" w:rsidP="005C2972">
      <w:pPr>
        <w:jc w:val="both"/>
        <w:rPr>
          <w:noProof/>
          <w:lang w:eastAsia="en-IN"/>
        </w:rPr>
      </w:pPr>
      <w:r>
        <w:rPr>
          <w:rFonts w:ascii="Arial" w:hAnsi="Arial" w:cs="Arial"/>
          <w:b/>
          <w:szCs w:val="22"/>
          <w:lang w:val="en-US"/>
        </w:rPr>
        <w:t>B</w:t>
      </w:r>
      <w:r w:rsidR="00A94598" w:rsidRPr="00A94598">
        <w:rPr>
          <w:rFonts w:ascii="Arial" w:hAnsi="Arial" w:cs="Arial"/>
          <w:b/>
          <w:szCs w:val="22"/>
          <w:lang w:val="en-US"/>
        </w:rPr>
        <w:t>) Number of branches</w:t>
      </w:r>
    </w:p>
    <w:p w:rsidR="00DD02F8" w:rsidRDefault="00FF1A6C" w:rsidP="00DD02F8">
      <w:pPr>
        <w:jc w:val="both"/>
        <w:rPr>
          <w:rFonts w:ascii="Arial" w:hAnsi="Arial" w:cs="Arial"/>
          <w:bCs/>
          <w:sz w:val="20"/>
        </w:rPr>
      </w:pPr>
      <w:r>
        <w:rPr>
          <w:rFonts w:ascii="Arial" w:hAnsi="Arial" w:cs="Arial"/>
          <w:bCs/>
          <w:sz w:val="20"/>
        </w:rPr>
        <w:t>T</w:t>
      </w:r>
      <w:r w:rsidRPr="00FF1A6C">
        <w:rPr>
          <w:rFonts w:ascii="Arial" w:hAnsi="Arial" w:cs="Arial"/>
          <w:bCs/>
          <w:sz w:val="20"/>
        </w:rPr>
        <w:t>he periodical observations on the number of branches are pr</w:t>
      </w:r>
      <w:r w:rsidR="00673D3F">
        <w:rPr>
          <w:rFonts w:ascii="Arial" w:hAnsi="Arial" w:cs="Arial"/>
          <w:bCs/>
          <w:sz w:val="20"/>
        </w:rPr>
        <w:t xml:space="preserve">esented in Table 2. </w:t>
      </w:r>
      <w:r w:rsidRPr="00FF1A6C">
        <w:rPr>
          <w:rFonts w:ascii="Arial" w:hAnsi="Arial" w:cs="Arial"/>
          <w:bCs/>
          <w:sz w:val="20"/>
        </w:rPr>
        <w:t>Pooled data analysis at 3 MAP indicated that genotype G</w:t>
      </w:r>
      <w:r w:rsidRPr="00FF1A6C">
        <w:rPr>
          <w:rFonts w:ascii="Arial" w:hAnsi="Arial" w:cs="Arial"/>
          <w:bCs/>
          <w:sz w:val="20"/>
          <w:vertAlign w:val="subscript"/>
        </w:rPr>
        <w:t>10</w:t>
      </w:r>
      <w:r w:rsidRPr="00FF1A6C">
        <w:rPr>
          <w:rFonts w:ascii="Arial" w:hAnsi="Arial" w:cs="Arial"/>
          <w:bCs/>
          <w:sz w:val="20"/>
        </w:rPr>
        <w:t xml:space="preserve"> (</w:t>
      </w:r>
      <w:proofErr w:type="spellStart"/>
      <w:r w:rsidRPr="00FF1A6C">
        <w:rPr>
          <w:rFonts w:ascii="Arial" w:hAnsi="Arial" w:cs="Arial"/>
          <w:bCs/>
          <w:sz w:val="20"/>
        </w:rPr>
        <w:t>Ladghar</w:t>
      </w:r>
      <w:proofErr w:type="spellEnd"/>
      <w:r w:rsidRPr="00FF1A6C">
        <w:rPr>
          <w:rFonts w:ascii="Arial" w:hAnsi="Arial" w:cs="Arial"/>
          <w:bCs/>
          <w:sz w:val="20"/>
        </w:rPr>
        <w:t xml:space="preserve"> type 1) produced the maximum number of branches per plant (7.45), which was statistically at par with G</w:t>
      </w:r>
      <w:r w:rsidRPr="00FF1A6C">
        <w:rPr>
          <w:rFonts w:ascii="Arial" w:hAnsi="Arial" w:cs="Arial"/>
          <w:bCs/>
          <w:sz w:val="20"/>
          <w:vertAlign w:val="subscript"/>
        </w:rPr>
        <w:t>4</w:t>
      </w:r>
      <w:r w:rsidRPr="00FF1A6C">
        <w:rPr>
          <w:rFonts w:ascii="Arial" w:hAnsi="Arial" w:cs="Arial"/>
          <w:bCs/>
          <w:sz w:val="20"/>
        </w:rPr>
        <w:t xml:space="preserve"> (</w:t>
      </w:r>
      <w:proofErr w:type="spellStart"/>
      <w:r w:rsidRPr="00FF1A6C">
        <w:rPr>
          <w:rFonts w:ascii="Arial" w:hAnsi="Arial" w:cs="Arial"/>
          <w:bCs/>
          <w:sz w:val="20"/>
        </w:rPr>
        <w:t>Arka</w:t>
      </w:r>
      <w:proofErr w:type="spellEnd"/>
      <w:r w:rsidRPr="00FF1A6C">
        <w:rPr>
          <w:rFonts w:ascii="Arial" w:hAnsi="Arial" w:cs="Arial"/>
          <w:bCs/>
          <w:sz w:val="20"/>
        </w:rPr>
        <w:t xml:space="preserve"> Kanaka) (6.37), G</w:t>
      </w:r>
      <w:r w:rsidRPr="00FF1A6C">
        <w:rPr>
          <w:rFonts w:ascii="Arial" w:hAnsi="Arial" w:cs="Arial"/>
          <w:bCs/>
          <w:sz w:val="20"/>
          <w:vertAlign w:val="subscript"/>
        </w:rPr>
        <w:t xml:space="preserve">5 </w:t>
      </w:r>
      <w:r w:rsidRPr="00FF1A6C">
        <w:rPr>
          <w:rFonts w:ascii="Arial" w:hAnsi="Arial" w:cs="Arial"/>
          <w:bCs/>
          <w:sz w:val="20"/>
        </w:rPr>
        <w:t>(</w:t>
      </w:r>
      <w:proofErr w:type="spellStart"/>
      <w:r w:rsidRPr="00FF1A6C">
        <w:rPr>
          <w:rFonts w:ascii="Arial" w:hAnsi="Arial" w:cs="Arial"/>
          <w:bCs/>
          <w:sz w:val="20"/>
        </w:rPr>
        <w:t>Gavhe</w:t>
      </w:r>
      <w:proofErr w:type="spellEnd"/>
      <w:r w:rsidRPr="00FF1A6C">
        <w:rPr>
          <w:rFonts w:ascii="Arial" w:hAnsi="Arial" w:cs="Arial"/>
          <w:bCs/>
          <w:sz w:val="20"/>
        </w:rPr>
        <w:t xml:space="preserve"> type 4) (6.27), and G</w:t>
      </w:r>
      <w:r w:rsidRPr="00FF1A6C">
        <w:rPr>
          <w:rFonts w:ascii="Arial" w:hAnsi="Arial" w:cs="Arial"/>
          <w:bCs/>
          <w:sz w:val="20"/>
          <w:vertAlign w:val="subscript"/>
        </w:rPr>
        <w:t>14</w:t>
      </w:r>
      <w:r w:rsidRPr="00FF1A6C">
        <w:rPr>
          <w:rFonts w:ascii="Arial" w:hAnsi="Arial" w:cs="Arial"/>
          <w:bCs/>
          <w:sz w:val="20"/>
        </w:rPr>
        <w:t xml:space="preserve"> (</w:t>
      </w:r>
      <w:proofErr w:type="spellStart"/>
      <w:r w:rsidRPr="00FF1A6C">
        <w:rPr>
          <w:rFonts w:ascii="Arial" w:hAnsi="Arial" w:cs="Arial"/>
          <w:bCs/>
          <w:sz w:val="20"/>
        </w:rPr>
        <w:t>Ladghar</w:t>
      </w:r>
      <w:proofErr w:type="spellEnd"/>
      <w:r w:rsidRPr="00FF1A6C">
        <w:rPr>
          <w:rFonts w:ascii="Arial" w:hAnsi="Arial" w:cs="Arial"/>
          <w:bCs/>
          <w:sz w:val="20"/>
        </w:rPr>
        <w:t xml:space="preserve"> type 2) (5.85). The minimum number of branches (3.52) was recorded in genotype G</w:t>
      </w:r>
      <w:r w:rsidRPr="00FF1A6C">
        <w:rPr>
          <w:rFonts w:ascii="Arial" w:hAnsi="Arial" w:cs="Arial"/>
          <w:bCs/>
          <w:sz w:val="20"/>
          <w:vertAlign w:val="subscript"/>
        </w:rPr>
        <w:t>12</w:t>
      </w:r>
      <w:r w:rsidRPr="00FF1A6C">
        <w:rPr>
          <w:rFonts w:ascii="Arial" w:hAnsi="Arial" w:cs="Arial"/>
          <w:bCs/>
          <w:sz w:val="20"/>
        </w:rPr>
        <w:t xml:space="preserve"> (</w:t>
      </w:r>
      <w:r w:rsidR="00BB4D0A">
        <w:rPr>
          <w:rFonts w:ascii="Arial" w:hAnsi="Arial" w:cs="Arial"/>
          <w:bCs/>
          <w:sz w:val="20"/>
        </w:rPr>
        <w:t>Jalgaon</w:t>
      </w:r>
      <w:r w:rsidRPr="00FF1A6C">
        <w:rPr>
          <w:rFonts w:ascii="Arial" w:hAnsi="Arial" w:cs="Arial"/>
          <w:bCs/>
          <w:sz w:val="20"/>
        </w:rPr>
        <w:t xml:space="preserve"> type 3). At 6 MAP, the maximum number of branches was again observed in genotype G10 (11.59), which was at par with G</w:t>
      </w:r>
      <w:r w:rsidRPr="00FF1A6C">
        <w:rPr>
          <w:rFonts w:ascii="Arial" w:hAnsi="Arial" w:cs="Arial"/>
          <w:bCs/>
          <w:sz w:val="20"/>
          <w:vertAlign w:val="subscript"/>
        </w:rPr>
        <w:t>13</w:t>
      </w:r>
      <w:r w:rsidR="00A74DB8">
        <w:rPr>
          <w:rFonts w:ascii="Arial" w:hAnsi="Arial" w:cs="Arial"/>
          <w:bCs/>
          <w:sz w:val="20"/>
        </w:rPr>
        <w:t xml:space="preserve"> (</w:t>
      </w:r>
      <w:r w:rsidR="00BB4D0A">
        <w:rPr>
          <w:rFonts w:ascii="Arial" w:hAnsi="Arial" w:cs="Arial"/>
          <w:bCs/>
          <w:sz w:val="20"/>
        </w:rPr>
        <w:t>Jalgaon</w:t>
      </w:r>
      <w:r w:rsidRPr="00FF1A6C">
        <w:rPr>
          <w:rFonts w:ascii="Arial" w:hAnsi="Arial" w:cs="Arial"/>
          <w:bCs/>
          <w:sz w:val="20"/>
        </w:rPr>
        <w:t xml:space="preserve"> type 4) (10.22), </w:t>
      </w:r>
      <w:proofErr w:type="spellStart"/>
      <w:r w:rsidRPr="00FF1A6C">
        <w:rPr>
          <w:rFonts w:ascii="Arial" w:hAnsi="Arial" w:cs="Arial"/>
          <w:bCs/>
          <w:sz w:val="20"/>
        </w:rPr>
        <w:t>Arka</w:t>
      </w:r>
      <w:proofErr w:type="spellEnd"/>
      <w:r w:rsidRPr="00FF1A6C">
        <w:rPr>
          <w:rFonts w:ascii="Arial" w:hAnsi="Arial" w:cs="Arial"/>
          <w:bCs/>
          <w:sz w:val="20"/>
        </w:rPr>
        <w:t xml:space="preserve"> </w:t>
      </w:r>
      <w:proofErr w:type="spellStart"/>
      <w:r w:rsidRPr="00FF1A6C">
        <w:rPr>
          <w:rFonts w:ascii="Arial" w:hAnsi="Arial" w:cs="Arial"/>
          <w:bCs/>
          <w:sz w:val="20"/>
        </w:rPr>
        <w:t>Shreeya</w:t>
      </w:r>
      <w:proofErr w:type="spellEnd"/>
      <w:r w:rsidRPr="00FF1A6C">
        <w:rPr>
          <w:rFonts w:ascii="Arial" w:hAnsi="Arial" w:cs="Arial"/>
          <w:bCs/>
          <w:sz w:val="20"/>
        </w:rPr>
        <w:t xml:space="preserve"> (9.68), G</w:t>
      </w:r>
      <w:r w:rsidRPr="00FF1A6C">
        <w:rPr>
          <w:rFonts w:ascii="Arial" w:hAnsi="Arial" w:cs="Arial"/>
          <w:bCs/>
          <w:sz w:val="20"/>
          <w:vertAlign w:val="subscript"/>
        </w:rPr>
        <w:t>14</w:t>
      </w:r>
      <w:r w:rsidRPr="00FF1A6C">
        <w:rPr>
          <w:rFonts w:ascii="Arial" w:hAnsi="Arial" w:cs="Arial"/>
          <w:bCs/>
          <w:sz w:val="20"/>
        </w:rPr>
        <w:t xml:space="preserve"> (</w:t>
      </w:r>
      <w:proofErr w:type="spellStart"/>
      <w:r w:rsidRPr="00FF1A6C">
        <w:rPr>
          <w:rFonts w:ascii="Arial" w:hAnsi="Arial" w:cs="Arial"/>
          <w:bCs/>
          <w:sz w:val="20"/>
        </w:rPr>
        <w:t>Ladghar</w:t>
      </w:r>
      <w:proofErr w:type="spellEnd"/>
      <w:r w:rsidRPr="00FF1A6C">
        <w:rPr>
          <w:rFonts w:ascii="Arial" w:hAnsi="Arial" w:cs="Arial"/>
          <w:bCs/>
          <w:sz w:val="20"/>
        </w:rPr>
        <w:t xml:space="preserve"> type 2) (9.65), and G</w:t>
      </w:r>
      <w:r w:rsidRPr="00FF1A6C">
        <w:rPr>
          <w:rFonts w:ascii="Arial" w:hAnsi="Arial" w:cs="Arial"/>
          <w:bCs/>
          <w:sz w:val="20"/>
          <w:vertAlign w:val="subscript"/>
        </w:rPr>
        <w:t>15</w:t>
      </w:r>
      <w:r w:rsidRPr="00FF1A6C">
        <w:rPr>
          <w:rFonts w:ascii="Arial" w:hAnsi="Arial" w:cs="Arial"/>
          <w:bCs/>
          <w:sz w:val="20"/>
        </w:rPr>
        <w:t xml:space="preserve"> (</w:t>
      </w:r>
      <w:proofErr w:type="spellStart"/>
      <w:r w:rsidRPr="00FF1A6C">
        <w:rPr>
          <w:rFonts w:ascii="Arial" w:hAnsi="Arial" w:cs="Arial"/>
          <w:bCs/>
          <w:sz w:val="20"/>
        </w:rPr>
        <w:t>Ladghar</w:t>
      </w:r>
      <w:proofErr w:type="spellEnd"/>
      <w:r w:rsidRPr="00FF1A6C">
        <w:rPr>
          <w:rFonts w:ascii="Arial" w:hAnsi="Arial" w:cs="Arial"/>
          <w:bCs/>
          <w:sz w:val="20"/>
        </w:rPr>
        <w:t xml:space="preserve"> type 3) (9.50), whereas the lowest number of branches was noted in G</w:t>
      </w:r>
      <w:r w:rsidRPr="00FF1A6C">
        <w:rPr>
          <w:rFonts w:ascii="Arial" w:hAnsi="Arial" w:cs="Arial"/>
          <w:bCs/>
          <w:sz w:val="20"/>
          <w:vertAlign w:val="subscript"/>
        </w:rPr>
        <w:t>2</w:t>
      </w:r>
      <w:r w:rsidRPr="00FF1A6C">
        <w:rPr>
          <w:rFonts w:ascii="Arial" w:hAnsi="Arial" w:cs="Arial"/>
          <w:bCs/>
          <w:sz w:val="20"/>
        </w:rPr>
        <w:t xml:space="preserve"> (</w:t>
      </w:r>
      <w:proofErr w:type="spellStart"/>
      <w:r w:rsidRPr="00FF1A6C">
        <w:rPr>
          <w:rFonts w:ascii="Arial" w:hAnsi="Arial" w:cs="Arial"/>
          <w:bCs/>
          <w:sz w:val="20"/>
        </w:rPr>
        <w:t>Gavhe</w:t>
      </w:r>
      <w:proofErr w:type="spellEnd"/>
      <w:r w:rsidRPr="00FF1A6C">
        <w:rPr>
          <w:rFonts w:ascii="Arial" w:hAnsi="Arial" w:cs="Arial"/>
          <w:bCs/>
          <w:sz w:val="20"/>
        </w:rPr>
        <w:t xml:space="preserve"> type 2) (7.35). At 9 MAP, pooled data revealed that </w:t>
      </w:r>
      <w:proofErr w:type="spellStart"/>
      <w:r w:rsidRPr="00FF1A6C">
        <w:rPr>
          <w:rFonts w:ascii="Arial" w:hAnsi="Arial" w:cs="Arial"/>
          <w:bCs/>
          <w:sz w:val="20"/>
        </w:rPr>
        <w:t>Arka</w:t>
      </w:r>
      <w:proofErr w:type="spellEnd"/>
      <w:r w:rsidRPr="00FF1A6C">
        <w:rPr>
          <w:rFonts w:ascii="Arial" w:hAnsi="Arial" w:cs="Arial"/>
          <w:bCs/>
          <w:sz w:val="20"/>
        </w:rPr>
        <w:t xml:space="preserve"> Kanaka recorded the highest number of branches per plant (17.91), which was statistically comparable with G</w:t>
      </w:r>
      <w:r w:rsidRPr="00FF1A6C">
        <w:rPr>
          <w:rFonts w:ascii="Arial" w:hAnsi="Arial" w:cs="Arial"/>
          <w:bCs/>
          <w:sz w:val="20"/>
          <w:vertAlign w:val="subscript"/>
        </w:rPr>
        <w:t>10</w:t>
      </w:r>
      <w:r w:rsidRPr="00FF1A6C">
        <w:rPr>
          <w:rFonts w:ascii="Arial" w:hAnsi="Arial" w:cs="Arial"/>
          <w:bCs/>
          <w:sz w:val="20"/>
        </w:rPr>
        <w:t xml:space="preserve"> (</w:t>
      </w:r>
      <w:proofErr w:type="spellStart"/>
      <w:r w:rsidRPr="00FF1A6C">
        <w:rPr>
          <w:rFonts w:ascii="Arial" w:hAnsi="Arial" w:cs="Arial"/>
          <w:bCs/>
          <w:sz w:val="20"/>
        </w:rPr>
        <w:t>Ladghar</w:t>
      </w:r>
      <w:proofErr w:type="spellEnd"/>
      <w:r w:rsidRPr="00FF1A6C">
        <w:rPr>
          <w:rFonts w:ascii="Arial" w:hAnsi="Arial" w:cs="Arial"/>
          <w:bCs/>
          <w:sz w:val="20"/>
        </w:rPr>
        <w:t xml:space="preserve"> type 1) (17.02) and G</w:t>
      </w:r>
      <w:r w:rsidRPr="00FF1A6C">
        <w:rPr>
          <w:rFonts w:ascii="Arial" w:hAnsi="Arial" w:cs="Arial"/>
          <w:bCs/>
          <w:sz w:val="20"/>
          <w:vertAlign w:val="subscript"/>
        </w:rPr>
        <w:t xml:space="preserve">12 </w:t>
      </w:r>
      <w:r w:rsidR="00A74DB8">
        <w:rPr>
          <w:rFonts w:ascii="Arial" w:hAnsi="Arial" w:cs="Arial"/>
          <w:bCs/>
          <w:sz w:val="20"/>
        </w:rPr>
        <w:t>(</w:t>
      </w:r>
      <w:r w:rsidR="00BB4D0A">
        <w:rPr>
          <w:rFonts w:ascii="Arial" w:hAnsi="Arial" w:cs="Arial"/>
          <w:bCs/>
          <w:sz w:val="20"/>
        </w:rPr>
        <w:t>Jalgaon</w:t>
      </w:r>
      <w:r w:rsidRPr="00FF1A6C">
        <w:rPr>
          <w:rFonts w:ascii="Arial" w:hAnsi="Arial" w:cs="Arial"/>
          <w:bCs/>
          <w:sz w:val="20"/>
        </w:rPr>
        <w:t xml:space="preserve"> type 3) (15.30). In contrast, the lowest number of branches was observed in G</w:t>
      </w:r>
      <w:r w:rsidRPr="00FF1A6C">
        <w:rPr>
          <w:rFonts w:ascii="Arial" w:hAnsi="Arial" w:cs="Arial"/>
          <w:bCs/>
          <w:sz w:val="20"/>
          <w:vertAlign w:val="subscript"/>
        </w:rPr>
        <w:t>2</w:t>
      </w:r>
      <w:r w:rsidR="00874D8E">
        <w:rPr>
          <w:rFonts w:ascii="Arial" w:hAnsi="Arial" w:cs="Arial"/>
          <w:bCs/>
          <w:sz w:val="20"/>
        </w:rPr>
        <w:t xml:space="preserve"> (</w:t>
      </w:r>
      <w:proofErr w:type="spellStart"/>
      <w:r w:rsidR="00874D8E">
        <w:rPr>
          <w:rFonts w:ascii="Arial" w:hAnsi="Arial" w:cs="Arial"/>
          <w:bCs/>
          <w:sz w:val="20"/>
        </w:rPr>
        <w:t>Gavhe</w:t>
      </w:r>
      <w:proofErr w:type="spellEnd"/>
      <w:r w:rsidR="00874D8E">
        <w:rPr>
          <w:rFonts w:ascii="Arial" w:hAnsi="Arial" w:cs="Arial"/>
          <w:bCs/>
          <w:sz w:val="20"/>
        </w:rPr>
        <w:t xml:space="preserve"> type 2</w:t>
      </w:r>
      <w:r w:rsidRPr="00FF1A6C">
        <w:rPr>
          <w:rFonts w:ascii="Arial" w:hAnsi="Arial" w:cs="Arial"/>
          <w:bCs/>
          <w:sz w:val="20"/>
        </w:rPr>
        <w:t>) (11.65). At 12 MAP, G</w:t>
      </w:r>
      <w:r w:rsidRPr="00FF1A6C">
        <w:rPr>
          <w:rFonts w:ascii="Arial" w:hAnsi="Arial" w:cs="Arial"/>
          <w:bCs/>
          <w:sz w:val="20"/>
          <w:vertAlign w:val="subscript"/>
        </w:rPr>
        <w:t xml:space="preserve">4 </w:t>
      </w:r>
      <w:r w:rsidRPr="00FF1A6C">
        <w:rPr>
          <w:rFonts w:ascii="Arial" w:hAnsi="Arial" w:cs="Arial"/>
          <w:bCs/>
          <w:sz w:val="20"/>
        </w:rPr>
        <w:t>(</w:t>
      </w:r>
      <w:proofErr w:type="spellStart"/>
      <w:r w:rsidRPr="00FF1A6C">
        <w:rPr>
          <w:rFonts w:ascii="Arial" w:hAnsi="Arial" w:cs="Arial"/>
          <w:bCs/>
          <w:sz w:val="20"/>
        </w:rPr>
        <w:t>Arka</w:t>
      </w:r>
      <w:proofErr w:type="spellEnd"/>
      <w:r w:rsidRPr="00FF1A6C">
        <w:rPr>
          <w:rFonts w:ascii="Arial" w:hAnsi="Arial" w:cs="Arial"/>
          <w:bCs/>
          <w:sz w:val="20"/>
        </w:rPr>
        <w:t xml:space="preserve"> Kanaka) maintained its superiority with the maximum number of branches per plant (24.77), followed by G</w:t>
      </w:r>
      <w:r w:rsidRPr="00FF1A6C">
        <w:rPr>
          <w:rFonts w:ascii="Arial" w:hAnsi="Arial" w:cs="Arial"/>
          <w:bCs/>
          <w:sz w:val="20"/>
          <w:vertAlign w:val="subscript"/>
        </w:rPr>
        <w:t xml:space="preserve">10 </w:t>
      </w:r>
      <w:r w:rsidRPr="00FF1A6C">
        <w:rPr>
          <w:rFonts w:ascii="Arial" w:hAnsi="Arial" w:cs="Arial"/>
          <w:bCs/>
          <w:sz w:val="20"/>
        </w:rPr>
        <w:t>(</w:t>
      </w:r>
      <w:proofErr w:type="spellStart"/>
      <w:r w:rsidRPr="00FF1A6C">
        <w:rPr>
          <w:rFonts w:ascii="Arial" w:hAnsi="Arial" w:cs="Arial"/>
          <w:bCs/>
          <w:sz w:val="20"/>
        </w:rPr>
        <w:t>Ladghar</w:t>
      </w:r>
      <w:proofErr w:type="spellEnd"/>
      <w:r w:rsidRPr="00FF1A6C">
        <w:rPr>
          <w:rFonts w:ascii="Arial" w:hAnsi="Arial" w:cs="Arial"/>
          <w:bCs/>
          <w:sz w:val="20"/>
        </w:rPr>
        <w:t xml:space="preserve"> type 1) (24.30), G</w:t>
      </w:r>
      <w:r w:rsidRPr="00FF1A6C">
        <w:rPr>
          <w:rFonts w:ascii="Arial" w:hAnsi="Arial" w:cs="Arial"/>
          <w:bCs/>
          <w:sz w:val="20"/>
          <w:vertAlign w:val="subscript"/>
        </w:rPr>
        <w:t>8</w:t>
      </w:r>
      <w:r w:rsidRPr="00FF1A6C">
        <w:rPr>
          <w:rFonts w:ascii="Arial" w:hAnsi="Arial" w:cs="Arial"/>
          <w:bCs/>
          <w:sz w:val="20"/>
        </w:rPr>
        <w:t xml:space="preserve"> (</w:t>
      </w:r>
      <w:r w:rsidR="00BB4D0A">
        <w:rPr>
          <w:rFonts w:ascii="Arial" w:hAnsi="Arial" w:cs="Arial"/>
          <w:bCs/>
          <w:sz w:val="20"/>
        </w:rPr>
        <w:t>Jalgaon</w:t>
      </w:r>
      <w:r w:rsidRPr="00FF1A6C">
        <w:rPr>
          <w:rFonts w:ascii="Arial" w:hAnsi="Arial" w:cs="Arial"/>
          <w:bCs/>
          <w:sz w:val="20"/>
        </w:rPr>
        <w:t xml:space="preserve"> type 2) (22.73), and </w:t>
      </w:r>
      <w:proofErr w:type="spellStart"/>
      <w:r w:rsidRPr="00FF1A6C">
        <w:rPr>
          <w:rFonts w:ascii="Arial" w:hAnsi="Arial" w:cs="Arial"/>
          <w:bCs/>
          <w:sz w:val="20"/>
        </w:rPr>
        <w:t>Arka</w:t>
      </w:r>
      <w:proofErr w:type="spellEnd"/>
      <w:r w:rsidRPr="00FF1A6C">
        <w:rPr>
          <w:rFonts w:ascii="Arial" w:hAnsi="Arial" w:cs="Arial"/>
          <w:bCs/>
          <w:sz w:val="20"/>
        </w:rPr>
        <w:t xml:space="preserve"> </w:t>
      </w:r>
      <w:proofErr w:type="spellStart"/>
      <w:r w:rsidRPr="00FF1A6C">
        <w:rPr>
          <w:rFonts w:ascii="Arial" w:hAnsi="Arial" w:cs="Arial"/>
          <w:bCs/>
          <w:sz w:val="20"/>
        </w:rPr>
        <w:t>Ambara</w:t>
      </w:r>
      <w:proofErr w:type="spellEnd"/>
      <w:r w:rsidRPr="00FF1A6C">
        <w:rPr>
          <w:rFonts w:ascii="Arial" w:hAnsi="Arial" w:cs="Arial"/>
          <w:bCs/>
          <w:sz w:val="20"/>
        </w:rPr>
        <w:t xml:space="preserve"> (21.87). The minimum branch count was recorded in G</w:t>
      </w:r>
      <w:r w:rsidRPr="00FF1A6C">
        <w:rPr>
          <w:rFonts w:ascii="Arial" w:hAnsi="Arial" w:cs="Arial"/>
          <w:bCs/>
          <w:sz w:val="20"/>
          <w:vertAlign w:val="subscript"/>
        </w:rPr>
        <w:t xml:space="preserve">14 </w:t>
      </w:r>
      <w:r w:rsidRPr="00FF1A6C">
        <w:rPr>
          <w:rFonts w:ascii="Arial" w:hAnsi="Arial" w:cs="Arial"/>
          <w:bCs/>
          <w:sz w:val="20"/>
        </w:rPr>
        <w:t>(</w:t>
      </w:r>
      <w:proofErr w:type="spellStart"/>
      <w:r w:rsidRPr="00FF1A6C">
        <w:rPr>
          <w:rFonts w:ascii="Arial" w:hAnsi="Arial" w:cs="Arial"/>
          <w:bCs/>
          <w:sz w:val="20"/>
        </w:rPr>
        <w:t>Ladghar</w:t>
      </w:r>
      <w:proofErr w:type="spellEnd"/>
      <w:r w:rsidRPr="00FF1A6C">
        <w:rPr>
          <w:rFonts w:ascii="Arial" w:hAnsi="Arial" w:cs="Arial"/>
          <w:bCs/>
          <w:sz w:val="20"/>
        </w:rPr>
        <w:t xml:space="preserve"> type 2) (14.67).</w:t>
      </w:r>
      <w:r w:rsidR="00DD02F8" w:rsidRPr="00DD02F8">
        <w:rPr>
          <w:rFonts w:eastAsia="Times New Roman"/>
          <w:szCs w:val="24"/>
          <w:lang w:eastAsia="en-IN"/>
        </w:rPr>
        <w:t xml:space="preserve"> </w:t>
      </w:r>
      <w:r w:rsidR="00DD02F8" w:rsidRPr="00DD02F8">
        <w:rPr>
          <w:rFonts w:ascii="Arial" w:hAnsi="Arial" w:cs="Arial"/>
          <w:bCs/>
          <w:sz w:val="20"/>
        </w:rPr>
        <w:t xml:space="preserve">The number of branches in </w:t>
      </w:r>
      <w:r w:rsidR="00DD02F8" w:rsidRPr="00DD02F8">
        <w:rPr>
          <w:rFonts w:ascii="Arial" w:hAnsi="Arial" w:cs="Arial"/>
          <w:bCs/>
          <w:sz w:val="20"/>
        </w:rPr>
        <w:lastRenderedPageBreak/>
        <w:t xml:space="preserve">flowering shrubs is a key trait influencing plant growth, canopy development, and yield potential. The observed variation in branch number may be attributed to differences in genetic constitution and growth rate, further influenced by environmental factors. Kavitha </w:t>
      </w:r>
      <w:r w:rsidR="00DD02F8" w:rsidRPr="00DD02F8">
        <w:rPr>
          <w:rFonts w:ascii="Arial" w:hAnsi="Arial" w:cs="Arial"/>
          <w:bCs/>
          <w:i/>
          <w:iCs/>
          <w:sz w:val="20"/>
        </w:rPr>
        <w:t>et al.</w:t>
      </w:r>
      <w:r w:rsidR="00DD02F8" w:rsidRPr="00DD02F8">
        <w:rPr>
          <w:rFonts w:ascii="Arial" w:hAnsi="Arial" w:cs="Arial"/>
          <w:bCs/>
          <w:sz w:val="20"/>
        </w:rPr>
        <w:t xml:space="preserve"> (2025) also reported a positive and significant correlation between the number of primary branches, spikes per plant, </w:t>
      </w:r>
      <w:r w:rsidR="005758BC">
        <w:rPr>
          <w:rFonts w:ascii="Arial" w:hAnsi="Arial" w:cs="Arial"/>
          <w:bCs/>
          <w:sz w:val="20"/>
        </w:rPr>
        <w:t xml:space="preserve">and overall yield in </w:t>
      </w:r>
      <w:proofErr w:type="spellStart"/>
      <w:r w:rsidR="005758BC">
        <w:rPr>
          <w:rFonts w:ascii="Arial" w:hAnsi="Arial" w:cs="Arial"/>
          <w:bCs/>
          <w:sz w:val="20"/>
        </w:rPr>
        <w:t>crossandra</w:t>
      </w:r>
      <w:proofErr w:type="spellEnd"/>
      <w:r w:rsidR="005758BC">
        <w:rPr>
          <w:rFonts w:ascii="Arial" w:hAnsi="Arial" w:cs="Arial"/>
          <w:bCs/>
          <w:sz w:val="20"/>
        </w:rPr>
        <w:t xml:space="preserve">. </w:t>
      </w:r>
      <w:r w:rsidR="00DD02F8" w:rsidRPr="00DD02F8">
        <w:rPr>
          <w:rFonts w:ascii="Arial" w:hAnsi="Arial" w:cs="Arial"/>
          <w:bCs/>
          <w:sz w:val="20"/>
        </w:rPr>
        <w:t xml:space="preserve">Consistent findings were observed by </w:t>
      </w:r>
      <w:proofErr w:type="spellStart"/>
      <w:r w:rsidR="00DD02F8" w:rsidRPr="00DD02F8">
        <w:rPr>
          <w:rFonts w:ascii="Arial" w:hAnsi="Arial" w:cs="Arial"/>
          <w:bCs/>
          <w:sz w:val="20"/>
        </w:rPr>
        <w:t>Sree</w:t>
      </w:r>
      <w:proofErr w:type="spellEnd"/>
      <w:r w:rsidR="00DD02F8" w:rsidRPr="00DD02F8">
        <w:rPr>
          <w:rFonts w:ascii="Arial" w:hAnsi="Arial" w:cs="Arial"/>
          <w:bCs/>
          <w:sz w:val="20"/>
        </w:rPr>
        <w:t xml:space="preserve"> </w:t>
      </w:r>
      <w:r w:rsidR="00DD02F8" w:rsidRPr="00DD02F8">
        <w:rPr>
          <w:rFonts w:ascii="Arial" w:hAnsi="Arial" w:cs="Arial"/>
          <w:bCs/>
          <w:i/>
          <w:iCs/>
          <w:sz w:val="20"/>
        </w:rPr>
        <w:t>et al</w:t>
      </w:r>
      <w:r w:rsidR="00DD02F8" w:rsidRPr="00DD02F8">
        <w:rPr>
          <w:rFonts w:ascii="Arial" w:hAnsi="Arial" w:cs="Arial"/>
          <w:bCs/>
          <w:sz w:val="20"/>
        </w:rPr>
        <w:t xml:space="preserve">. (2023) and Kavitha </w:t>
      </w:r>
      <w:r w:rsidR="00DD02F8" w:rsidRPr="00DD02F8">
        <w:rPr>
          <w:rFonts w:ascii="Arial" w:hAnsi="Arial" w:cs="Arial"/>
          <w:bCs/>
          <w:i/>
          <w:iCs/>
          <w:sz w:val="20"/>
        </w:rPr>
        <w:t>et al.</w:t>
      </w:r>
      <w:r w:rsidR="00DD02F8" w:rsidRPr="00DD02F8">
        <w:rPr>
          <w:rFonts w:ascii="Arial" w:hAnsi="Arial" w:cs="Arial"/>
          <w:bCs/>
          <w:sz w:val="20"/>
        </w:rPr>
        <w:t xml:space="preserve"> (2025), who also documented such variability across diff</w:t>
      </w:r>
      <w:r w:rsidR="00DD02F8">
        <w:rPr>
          <w:rFonts w:ascii="Arial" w:hAnsi="Arial" w:cs="Arial"/>
          <w:bCs/>
          <w:sz w:val="20"/>
        </w:rPr>
        <w:t xml:space="preserve">erent </w:t>
      </w:r>
      <w:proofErr w:type="spellStart"/>
      <w:r w:rsidR="00DD02F8">
        <w:rPr>
          <w:rFonts w:ascii="Arial" w:hAnsi="Arial" w:cs="Arial"/>
          <w:bCs/>
          <w:sz w:val="20"/>
        </w:rPr>
        <w:t>c</w:t>
      </w:r>
      <w:r w:rsidR="00D24EC2">
        <w:rPr>
          <w:rFonts w:ascii="Arial" w:hAnsi="Arial" w:cs="Arial"/>
          <w:bCs/>
          <w:sz w:val="20"/>
        </w:rPr>
        <w:t>rossandra</w:t>
      </w:r>
      <w:proofErr w:type="spellEnd"/>
      <w:r w:rsidR="00D24EC2">
        <w:rPr>
          <w:rFonts w:ascii="Arial" w:hAnsi="Arial" w:cs="Arial"/>
          <w:bCs/>
          <w:sz w:val="20"/>
        </w:rPr>
        <w:t xml:space="preserve"> genotypes and </w:t>
      </w:r>
      <w:proofErr w:type="spellStart"/>
      <w:r w:rsidR="00D24EC2">
        <w:rPr>
          <w:rFonts w:ascii="Arial" w:hAnsi="Arial" w:cs="Arial"/>
          <w:bCs/>
          <w:sz w:val="20"/>
        </w:rPr>
        <w:t>Gaire</w:t>
      </w:r>
      <w:proofErr w:type="spellEnd"/>
      <w:r w:rsidR="00D24EC2">
        <w:rPr>
          <w:rFonts w:ascii="Arial" w:hAnsi="Arial" w:cs="Arial"/>
          <w:bCs/>
          <w:sz w:val="20"/>
        </w:rPr>
        <w:t xml:space="preserve"> </w:t>
      </w:r>
      <w:r w:rsidR="00D24EC2" w:rsidRPr="00D24EC2">
        <w:rPr>
          <w:rFonts w:ascii="Arial" w:hAnsi="Arial" w:cs="Arial"/>
          <w:bCs/>
          <w:i/>
          <w:iCs/>
          <w:sz w:val="20"/>
        </w:rPr>
        <w:t>et al</w:t>
      </w:r>
      <w:r w:rsidR="00D24EC2">
        <w:rPr>
          <w:rFonts w:ascii="Arial" w:hAnsi="Arial" w:cs="Arial"/>
          <w:bCs/>
          <w:sz w:val="20"/>
        </w:rPr>
        <w:t>. (2024) in marigold.</w:t>
      </w:r>
    </w:p>
    <w:p w:rsidR="001A44CE" w:rsidRPr="001A44CE" w:rsidRDefault="001A44CE" w:rsidP="00DD02F8">
      <w:pPr>
        <w:jc w:val="both"/>
        <w:rPr>
          <w:rFonts w:ascii="Arial" w:hAnsi="Arial" w:cs="Arial"/>
          <w:b/>
          <w:szCs w:val="22"/>
        </w:rPr>
      </w:pPr>
      <w:r w:rsidRPr="001A44CE">
        <w:rPr>
          <w:rFonts w:ascii="Arial" w:hAnsi="Arial" w:cs="Arial"/>
          <w:b/>
          <w:szCs w:val="22"/>
        </w:rPr>
        <w:t xml:space="preserve">Table 2 Performance of </w:t>
      </w:r>
      <w:proofErr w:type="spellStart"/>
      <w:r w:rsidRPr="001A44CE">
        <w:rPr>
          <w:rFonts w:ascii="Arial" w:hAnsi="Arial" w:cs="Arial"/>
          <w:b/>
          <w:szCs w:val="22"/>
        </w:rPr>
        <w:t>crossandra</w:t>
      </w:r>
      <w:proofErr w:type="spellEnd"/>
      <w:r w:rsidRPr="001A44CE">
        <w:rPr>
          <w:rFonts w:ascii="Arial" w:hAnsi="Arial" w:cs="Arial"/>
          <w:b/>
          <w:szCs w:val="22"/>
        </w:rPr>
        <w:t xml:space="preserve"> genotypes with respect to number of branches.</w:t>
      </w:r>
      <w:r>
        <w:rPr>
          <w:rFonts w:ascii="Arial" w:hAnsi="Arial" w:cs="Arial"/>
          <w:bCs/>
          <w:sz w:val="20"/>
        </w:rPr>
        <w:t xml:space="preserve">     </w:t>
      </w:r>
    </w:p>
    <w:tbl>
      <w:tblPr>
        <w:tblStyle w:val="TableGrid"/>
        <w:tblW w:w="0" w:type="auto"/>
        <w:tblInd w:w="250" w:type="dxa"/>
        <w:tblLook w:val="04A0" w:firstRow="1" w:lastRow="0" w:firstColumn="1" w:lastColumn="0" w:noHBand="0" w:noVBand="1"/>
      </w:tblPr>
      <w:tblGrid>
        <w:gridCol w:w="2126"/>
        <w:gridCol w:w="1452"/>
        <w:gridCol w:w="1915"/>
        <w:gridCol w:w="1915"/>
        <w:gridCol w:w="1664"/>
      </w:tblGrid>
      <w:tr w:rsidR="007E5AC8" w:rsidTr="00DF1BCB">
        <w:tc>
          <w:tcPr>
            <w:tcW w:w="2126" w:type="dxa"/>
            <w:vMerge w:val="restart"/>
          </w:tcPr>
          <w:p w:rsidR="007E5AC8" w:rsidRDefault="007E5AC8" w:rsidP="00DF1BCB">
            <w:pPr>
              <w:jc w:val="both"/>
              <w:rPr>
                <w:rFonts w:ascii="Arial" w:hAnsi="Arial" w:cs="Arial"/>
                <w:sz w:val="20"/>
              </w:rPr>
            </w:pPr>
          </w:p>
          <w:p w:rsidR="007E5AC8" w:rsidRPr="0058307E" w:rsidRDefault="007E5AC8" w:rsidP="00DF1BCB">
            <w:pPr>
              <w:jc w:val="both"/>
              <w:rPr>
                <w:rFonts w:ascii="Arial" w:hAnsi="Arial" w:cs="Arial"/>
                <w:sz w:val="20"/>
              </w:rPr>
            </w:pPr>
            <w:r w:rsidRPr="0058307E">
              <w:rPr>
                <w:rFonts w:ascii="Arial" w:hAnsi="Arial" w:cs="Arial"/>
                <w:sz w:val="20"/>
              </w:rPr>
              <w:t>Genotypes</w:t>
            </w:r>
          </w:p>
        </w:tc>
        <w:tc>
          <w:tcPr>
            <w:tcW w:w="6946" w:type="dxa"/>
            <w:gridSpan w:val="4"/>
          </w:tcPr>
          <w:p w:rsidR="007E5AC8" w:rsidRPr="0058307E" w:rsidRDefault="007E5AC8" w:rsidP="00EF193E">
            <w:pPr>
              <w:jc w:val="center"/>
              <w:rPr>
                <w:rFonts w:ascii="Arial" w:hAnsi="Arial" w:cs="Arial"/>
                <w:bCs/>
                <w:sz w:val="20"/>
              </w:rPr>
            </w:pPr>
            <w:r>
              <w:rPr>
                <w:rFonts w:ascii="Arial" w:hAnsi="Arial" w:cs="Arial"/>
                <w:bCs/>
                <w:sz w:val="20"/>
              </w:rPr>
              <w:t>Number of branches</w:t>
            </w:r>
          </w:p>
        </w:tc>
      </w:tr>
      <w:tr w:rsidR="007E5AC8" w:rsidTr="00DF1BCB">
        <w:tc>
          <w:tcPr>
            <w:tcW w:w="2126" w:type="dxa"/>
            <w:vMerge/>
          </w:tcPr>
          <w:p w:rsidR="007E5AC8" w:rsidRPr="0058307E" w:rsidRDefault="007E5AC8" w:rsidP="00DF1BCB">
            <w:pPr>
              <w:jc w:val="both"/>
              <w:rPr>
                <w:rFonts w:ascii="Arial" w:hAnsi="Arial" w:cs="Arial"/>
                <w:sz w:val="20"/>
              </w:rPr>
            </w:pPr>
          </w:p>
        </w:tc>
        <w:tc>
          <w:tcPr>
            <w:tcW w:w="1452" w:type="dxa"/>
          </w:tcPr>
          <w:p w:rsidR="007E5AC8" w:rsidRPr="0058307E" w:rsidRDefault="007E5AC8" w:rsidP="00EF193E">
            <w:pPr>
              <w:jc w:val="center"/>
              <w:rPr>
                <w:rFonts w:ascii="Arial" w:hAnsi="Arial" w:cs="Arial"/>
                <w:bCs/>
                <w:sz w:val="20"/>
              </w:rPr>
            </w:pPr>
            <w:r w:rsidRPr="0058307E">
              <w:rPr>
                <w:rFonts w:ascii="Arial" w:hAnsi="Arial" w:cs="Arial"/>
                <w:bCs/>
                <w:sz w:val="20"/>
              </w:rPr>
              <w:t>3 MAP</w:t>
            </w:r>
          </w:p>
        </w:tc>
        <w:tc>
          <w:tcPr>
            <w:tcW w:w="1915" w:type="dxa"/>
          </w:tcPr>
          <w:p w:rsidR="007E5AC8" w:rsidRPr="0058307E" w:rsidRDefault="007E5AC8" w:rsidP="00EF193E">
            <w:pPr>
              <w:jc w:val="center"/>
              <w:rPr>
                <w:rFonts w:ascii="Arial" w:hAnsi="Arial" w:cs="Arial"/>
                <w:bCs/>
                <w:sz w:val="20"/>
              </w:rPr>
            </w:pPr>
            <w:r w:rsidRPr="0058307E">
              <w:rPr>
                <w:rFonts w:ascii="Arial" w:hAnsi="Arial" w:cs="Arial"/>
                <w:bCs/>
                <w:sz w:val="20"/>
              </w:rPr>
              <w:t>6MAP</w:t>
            </w:r>
          </w:p>
        </w:tc>
        <w:tc>
          <w:tcPr>
            <w:tcW w:w="1915" w:type="dxa"/>
          </w:tcPr>
          <w:p w:rsidR="007E5AC8" w:rsidRPr="0058307E" w:rsidRDefault="007E5AC8" w:rsidP="00EF193E">
            <w:pPr>
              <w:jc w:val="center"/>
              <w:rPr>
                <w:rFonts w:ascii="Arial" w:hAnsi="Arial" w:cs="Arial"/>
                <w:bCs/>
                <w:sz w:val="20"/>
              </w:rPr>
            </w:pPr>
            <w:r w:rsidRPr="0058307E">
              <w:rPr>
                <w:rFonts w:ascii="Arial" w:hAnsi="Arial" w:cs="Arial"/>
                <w:bCs/>
                <w:sz w:val="20"/>
              </w:rPr>
              <w:t>9MAP</w:t>
            </w:r>
          </w:p>
        </w:tc>
        <w:tc>
          <w:tcPr>
            <w:tcW w:w="1664" w:type="dxa"/>
          </w:tcPr>
          <w:p w:rsidR="007E5AC8" w:rsidRPr="0058307E" w:rsidRDefault="007E5AC8" w:rsidP="00EF193E">
            <w:pPr>
              <w:jc w:val="center"/>
              <w:rPr>
                <w:rFonts w:ascii="Arial" w:hAnsi="Arial" w:cs="Arial"/>
                <w:bCs/>
                <w:sz w:val="20"/>
              </w:rPr>
            </w:pPr>
            <w:r w:rsidRPr="0058307E">
              <w:rPr>
                <w:rFonts w:ascii="Arial" w:hAnsi="Arial" w:cs="Arial"/>
                <w:bCs/>
                <w:sz w:val="20"/>
              </w:rPr>
              <w:t>12MAP</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 </w:t>
            </w:r>
            <w:r w:rsidRPr="0058307E">
              <w:rPr>
                <w:rFonts w:ascii="Arial" w:hAnsi="Arial" w:cs="Arial"/>
                <w:sz w:val="20"/>
              </w:rPr>
              <w:t>(</w:t>
            </w:r>
            <w:proofErr w:type="spellStart"/>
            <w:r w:rsidRPr="0058307E">
              <w:rPr>
                <w:rFonts w:ascii="Arial" w:hAnsi="Arial" w:cs="Arial"/>
                <w:sz w:val="20"/>
              </w:rPr>
              <w:t>Gavhe</w:t>
            </w:r>
            <w:proofErr w:type="spellEnd"/>
            <w:r w:rsidRPr="0058307E">
              <w:rPr>
                <w:rFonts w:ascii="Arial" w:hAnsi="Arial" w:cs="Arial"/>
                <w:sz w:val="20"/>
              </w:rPr>
              <w:t xml:space="preserve"> type 1)</w:t>
            </w:r>
          </w:p>
        </w:tc>
        <w:tc>
          <w:tcPr>
            <w:tcW w:w="1452" w:type="dxa"/>
          </w:tcPr>
          <w:p w:rsidR="00EF193E" w:rsidRPr="00EB215D" w:rsidRDefault="00EF193E" w:rsidP="00EF193E">
            <w:pPr>
              <w:jc w:val="center"/>
            </w:pPr>
            <w:r w:rsidRPr="00EB215D">
              <w:t>4.82</w:t>
            </w:r>
          </w:p>
        </w:tc>
        <w:tc>
          <w:tcPr>
            <w:tcW w:w="1915" w:type="dxa"/>
          </w:tcPr>
          <w:p w:rsidR="00EF193E" w:rsidRPr="00221764" w:rsidRDefault="00EF193E" w:rsidP="00EF193E">
            <w:pPr>
              <w:jc w:val="center"/>
            </w:pPr>
            <w:r w:rsidRPr="00221764">
              <w:t>7.40</w:t>
            </w:r>
          </w:p>
        </w:tc>
        <w:tc>
          <w:tcPr>
            <w:tcW w:w="1915" w:type="dxa"/>
          </w:tcPr>
          <w:p w:rsidR="00EF193E" w:rsidRPr="00E1513F" w:rsidRDefault="00EF193E" w:rsidP="00EF193E">
            <w:pPr>
              <w:jc w:val="center"/>
            </w:pPr>
            <w:r w:rsidRPr="00E1513F">
              <w:t>12.17</w:t>
            </w:r>
          </w:p>
        </w:tc>
        <w:tc>
          <w:tcPr>
            <w:tcW w:w="1664" w:type="dxa"/>
          </w:tcPr>
          <w:p w:rsidR="00EF193E" w:rsidRPr="00EF7B86" w:rsidRDefault="00EF193E" w:rsidP="00EF193E">
            <w:pPr>
              <w:jc w:val="center"/>
            </w:pPr>
            <w:r w:rsidRPr="00EF7B86">
              <w:t>16.91</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2</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2)</w:t>
            </w:r>
          </w:p>
        </w:tc>
        <w:tc>
          <w:tcPr>
            <w:tcW w:w="1452" w:type="dxa"/>
          </w:tcPr>
          <w:p w:rsidR="00EF193E" w:rsidRPr="00EB215D" w:rsidRDefault="00EF193E" w:rsidP="00EF193E">
            <w:pPr>
              <w:jc w:val="center"/>
            </w:pPr>
            <w:r w:rsidRPr="00EB215D">
              <w:t>4.77</w:t>
            </w:r>
          </w:p>
        </w:tc>
        <w:tc>
          <w:tcPr>
            <w:tcW w:w="1915" w:type="dxa"/>
          </w:tcPr>
          <w:p w:rsidR="00EF193E" w:rsidRPr="00221764" w:rsidRDefault="00EF193E" w:rsidP="00EF193E">
            <w:pPr>
              <w:jc w:val="center"/>
            </w:pPr>
            <w:r w:rsidRPr="00221764">
              <w:t>7.35</w:t>
            </w:r>
          </w:p>
        </w:tc>
        <w:tc>
          <w:tcPr>
            <w:tcW w:w="1915" w:type="dxa"/>
          </w:tcPr>
          <w:p w:rsidR="00EF193E" w:rsidRPr="00E1513F" w:rsidRDefault="00EF193E" w:rsidP="00EF193E">
            <w:pPr>
              <w:jc w:val="center"/>
            </w:pPr>
            <w:r w:rsidRPr="00E1513F">
              <w:t>11.65</w:t>
            </w:r>
          </w:p>
        </w:tc>
        <w:tc>
          <w:tcPr>
            <w:tcW w:w="1664" w:type="dxa"/>
          </w:tcPr>
          <w:p w:rsidR="00EF193E" w:rsidRPr="00EF7B86" w:rsidRDefault="00EF193E" w:rsidP="00EF193E">
            <w:pPr>
              <w:jc w:val="center"/>
            </w:pPr>
            <w:r w:rsidRPr="00EF7B86">
              <w:t>16.23</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3</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3)</w:t>
            </w:r>
          </w:p>
        </w:tc>
        <w:tc>
          <w:tcPr>
            <w:tcW w:w="1452" w:type="dxa"/>
          </w:tcPr>
          <w:p w:rsidR="00EF193E" w:rsidRPr="00EB215D" w:rsidRDefault="00EF193E" w:rsidP="00EF193E">
            <w:pPr>
              <w:jc w:val="center"/>
            </w:pPr>
            <w:r w:rsidRPr="00EB215D">
              <w:t>4.42</w:t>
            </w:r>
          </w:p>
        </w:tc>
        <w:tc>
          <w:tcPr>
            <w:tcW w:w="1915" w:type="dxa"/>
          </w:tcPr>
          <w:p w:rsidR="00EF193E" w:rsidRPr="00221764" w:rsidRDefault="00EF193E" w:rsidP="00EF193E">
            <w:pPr>
              <w:jc w:val="center"/>
            </w:pPr>
            <w:r w:rsidRPr="00221764">
              <w:t>8.60</w:t>
            </w:r>
          </w:p>
        </w:tc>
        <w:tc>
          <w:tcPr>
            <w:tcW w:w="1915" w:type="dxa"/>
          </w:tcPr>
          <w:p w:rsidR="00EF193E" w:rsidRPr="00E1513F" w:rsidRDefault="00EF193E" w:rsidP="00EF193E">
            <w:pPr>
              <w:jc w:val="center"/>
            </w:pPr>
            <w:r w:rsidRPr="00E1513F">
              <w:t>12.45</w:t>
            </w:r>
          </w:p>
        </w:tc>
        <w:tc>
          <w:tcPr>
            <w:tcW w:w="1664" w:type="dxa"/>
          </w:tcPr>
          <w:p w:rsidR="00EF193E" w:rsidRPr="00EF7B86" w:rsidRDefault="00EF193E" w:rsidP="00EF193E">
            <w:pPr>
              <w:jc w:val="center"/>
            </w:pPr>
            <w:r w:rsidRPr="00EF7B86">
              <w:t>16.90</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4</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Kanaka)</w:t>
            </w:r>
          </w:p>
        </w:tc>
        <w:tc>
          <w:tcPr>
            <w:tcW w:w="1452" w:type="dxa"/>
          </w:tcPr>
          <w:p w:rsidR="00EF193E" w:rsidRPr="00EB215D" w:rsidRDefault="00EF193E" w:rsidP="00EF193E">
            <w:pPr>
              <w:jc w:val="center"/>
            </w:pPr>
            <w:r w:rsidRPr="00EB215D">
              <w:t>6.37</w:t>
            </w:r>
          </w:p>
        </w:tc>
        <w:tc>
          <w:tcPr>
            <w:tcW w:w="1915" w:type="dxa"/>
          </w:tcPr>
          <w:p w:rsidR="00EF193E" w:rsidRPr="00221764" w:rsidRDefault="00EF193E" w:rsidP="00EF193E">
            <w:pPr>
              <w:jc w:val="center"/>
            </w:pPr>
            <w:r w:rsidRPr="00221764">
              <w:t>10.95</w:t>
            </w:r>
          </w:p>
        </w:tc>
        <w:tc>
          <w:tcPr>
            <w:tcW w:w="1915" w:type="dxa"/>
          </w:tcPr>
          <w:p w:rsidR="00EF193E" w:rsidRPr="00E1513F" w:rsidRDefault="00EF193E" w:rsidP="00EF193E">
            <w:pPr>
              <w:jc w:val="center"/>
            </w:pPr>
            <w:r w:rsidRPr="00E1513F">
              <w:t>17.91</w:t>
            </w:r>
          </w:p>
        </w:tc>
        <w:tc>
          <w:tcPr>
            <w:tcW w:w="1664" w:type="dxa"/>
          </w:tcPr>
          <w:p w:rsidR="00EF193E" w:rsidRPr="00EF7B86" w:rsidRDefault="00EF193E" w:rsidP="00EF193E">
            <w:pPr>
              <w:jc w:val="center"/>
            </w:pPr>
            <w:r w:rsidRPr="00EF7B86">
              <w:t>24.77</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5</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4)</w:t>
            </w:r>
          </w:p>
        </w:tc>
        <w:tc>
          <w:tcPr>
            <w:tcW w:w="1452" w:type="dxa"/>
          </w:tcPr>
          <w:p w:rsidR="00EF193E" w:rsidRPr="00EB215D" w:rsidRDefault="00EF193E" w:rsidP="00EF193E">
            <w:pPr>
              <w:jc w:val="center"/>
            </w:pPr>
            <w:r w:rsidRPr="00EB215D">
              <w:t>6.27</w:t>
            </w:r>
          </w:p>
        </w:tc>
        <w:tc>
          <w:tcPr>
            <w:tcW w:w="1915" w:type="dxa"/>
          </w:tcPr>
          <w:p w:rsidR="00EF193E" w:rsidRPr="00221764" w:rsidRDefault="00EF193E" w:rsidP="00EF193E">
            <w:pPr>
              <w:jc w:val="center"/>
            </w:pPr>
            <w:r w:rsidRPr="00221764">
              <w:t>10.30</w:t>
            </w:r>
          </w:p>
        </w:tc>
        <w:tc>
          <w:tcPr>
            <w:tcW w:w="1915" w:type="dxa"/>
          </w:tcPr>
          <w:p w:rsidR="00EF193E" w:rsidRPr="00E1513F" w:rsidRDefault="00EF193E" w:rsidP="00EF193E">
            <w:pPr>
              <w:jc w:val="center"/>
            </w:pPr>
            <w:r w:rsidRPr="00E1513F">
              <w:t>13.95</w:t>
            </w:r>
          </w:p>
        </w:tc>
        <w:tc>
          <w:tcPr>
            <w:tcW w:w="1664" w:type="dxa"/>
          </w:tcPr>
          <w:p w:rsidR="00EF193E" w:rsidRPr="00EF7B86" w:rsidRDefault="00EF193E" w:rsidP="00EF193E">
            <w:pPr>
              <w:jc w:val="center"/>
            </w:pPr>
            <w:r w:rsidRPr="00EF7B86">
              <w:t>17.80</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6</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Chenna</w:t>
            </w:r>
            <w:proofErr w:type="spellEnd"/>
            <w:r w:rsidRPr="0058307E">
              <w:rPr>
                <w:rFonts w:ascii="Arial" w:hAnsi="Arial" w:cs="Arial"/>
                <w:sz w:val="20"/>
              </w:rPr>
              <w:t>)</w:t>
            </w:r>
          </w:p>
        </w:tc>
        <w:tc>
          <w:tcPr>
            <w:tcW w:w="1452" w:type="dxa"/>
          </w:tcPr>
          <w:p w:rsidR="00EF193E" w:rsidRPr="00EB215D" w:rsidRDefault="00EF193E" w:rsidP="00EF193E">
            <w:pPr>
              <w:jc w:val="center"/>
            </w:pPr>
            <w:r w:rsidRPr="00EB215D">
              <w:t>4.95</w:t>
            </w:r>
          </w:p>
        </w:tc>
        <w:tc>
          <w:tcPr>
            <w:tcW w:w="1915" w:type="dxa"/>
          </w:tcPr>
          <w:p w:rsidR="00EF193E" w:rsidRPr="00221764" w:rsidRDefault="00EF193E" w:rsidP="00EF193E">
            <w:pPr>
              <w:jc w:val="center"/>
            </w:pPr>
            <w:r w:rsidRPr="00221764">
              <w:t>8.58</w:t>
            </w:r>
          </w:p>
        </w:tc>
        <w:tc>
          <w:tcPr>
            <w:tcW w:w="1915" w:type="dxa"/>
          </w:tcPr>
          <w:p w:rsidR="00EF193E" w:rsidRPr="00E1513F" w:rsidRDefault="00EF193E" w:rsidP="00EF193E">
            <w:pPr>
              <w:jc w:val="center"/>
            </w:pPr>
            <w:r w:rsidRPr="00E1513F">
              <w:t>13.30</w:t>
            </w:r>
          </w:p>
        </w:tc>
        <w:tc>
          <w:tcPr>
            <w:tcW w:w="1664" w:type="dxa"/>
          </w:tcPr>
          <w:p w:rsidR="00EF193E" w:rsidRPr="00EF7B86" w:rsidRDefault="00EF193E" w:rsidP="00EF193E">
            <w:pPr>
              <w:jc w:val="center"/>
            </w:pPr>
            <w:r w:rsidRPr="00EF7B86">
              <w:t>19.15</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7</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1)</w:t>
            </w:r>
          </w:p>
        </w:tc>
        <w:tc>
          <w:tcPr>
            <w:tcW w:w="1452" w:type="dxa"/>
          </w:tcPr>
          <w:p w:rsidR="00EF193E" w:rsidRPr="00EB215D" w:rsidRDefault="00EF193E" w:rsidP="00EF193E">
            <w:pPr>
              <w:jc w:val="center"/>
            </w:pPr>
            <w:r w:rsidRPr="00EB215D">
              <w:t>4.00</w:t>
            </w:r>
          </w:p>
        </w:tc>
        <w:tc>
          <w:tcPr>
            <w:tcW w:w="1915" w:type="dxa"/>
          </w:tcPr>
          <w:p w:rsidR="00EF193E" w:rsidRPr="00221764" w:rsidRDefault="00EF193E" w:rsidP="00EF193E">
            <w:pPr>
              <w:jc w:val="center"/>
            </w:pPr>
            <w:r w:rsidRPr="00221764">
              <w:t>7.55</w:t>
            </w:r>
          </w:p>
        </w:tc>
        <w:tc>
          <w:tcPr>
            <w:tcW w:w="1915" w:type="dxa"/>
          </w:tcPr>
          <w:p w:rsidR="00EF193E" w:rsidRPr="00E1513F" w:rsidRDefault="00EF193E" w:rsidP="00EF193E">
            <w:pPr>
              <w:jc w:val="center"/>
            </w:pPr>
            <w:r w:rsidRPr="00E1513F">
              <w:t>11.97</w:t>
            </w:r>
          </w:p>
        </w:tc>
        <w:tc>
          <w:tcPr>
            <w:tcW w:w="1664" w:type="dxa"/>
          </w:tcPr>
          <w:p w:rsidR="00EF193E" w:rsidRPr="00EF7B86" w:rsidRDefault="00EF193E" w:rsidP="00EF193E">
            <w:pPr>
              <w:jc w:val="center"/>
            </w:pPr>
            <w:r w:rsidRPr="00EF7B86">
              <w:t>15.93</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8</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2)</w:t>
            </w:r>
          </w:p>
        </w:tc>
        <w:tc>
          <w:tcPr>
            <w:tcW w:w="1452" w:type="dxa"/>
          </w:tcPr>
          <w:p w:rsidR="00EF193E" w:rsidRPr="00EB215D" w:rsidRDefault="00EF193E" w:rsidP="00EF193E">
            <w:pPr>
              <w:jc w:val="center"/>
            </w:pPr>
            <w:r w:rsidRPr="00EB215D">
              <w:t>5.30</w:t>
            </w:r>
          </w:p>
        </w:tc>
        <w:tc>
          <w:tcPr>
            <w:tcW w:w="1915" w:type="dxa"/>
          </w:tcPr>
          <w:p w:rsidR="00EF193E" w:rsidRPr="00221764" w:rsidRDefault="00EF193E" w:rsidP="00EF193E">
            <w:pPr>
              <w:jc w:val="center"/>
            </w:pPr>
            <w:r w:rsidRPr="00221764">
              <w:t>10.85</w:t>
            </w:r>
          </w:p>
        </w:tc>
        <w:tc>
          <w:tcPr>
            <w:tcW w:w="1915" w:type="dxa"/>
          </w:tcPr>
          <w:p w:rsidR="00EF193E" w:rsidRPr="00E1513F" w:rsidRDefault="00EF193E" w:rsidP="00EF193E">
            <w:pPr>
              <w:jc w:val="center"/>
            </w:pPr>
            <w:r w:rsidRPr="00E1513F">
              <w:t>13.15</w:t>
            </w:r>
          </w:p>
        </w:tc>
        <w:tc>
          <w:tcPr>
            <w:tcW w:w="1664" w:type="dxa"/>
          </w:tcPr>
          <w:p w:rsidR="00EF193E" w:rsidRPr="00EF7B86" w:rsidRDefault="00EF193E" w:rsidP="00EF193E">
            <w:pPr>
              <w:jc w:val="center"/>
            </w:pPr>
            <w:r w:rsidRPr="00EF7B86">
              <w:t>22.73</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9 </w:t>
            </w:r>
            <w:r w:rsidRPr="0058307E">
              <w:rPr>
                <w:rFonts w:ascii="Arial" w:hAnsi="Arial" w:cs="Arial"/>
                <w:sz w:val="20"/>
              </w:rPr>
              <w:t>(</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Shreeya</w:t>
            </w:r>
            <w:proofErr w:type="spellEnd"/>
            <w:r w:rsidRPr="0058307E">
              <w:rPr>
                <w:rFonts w:ascii="Arial" w:hAnsi="Arial" w:cs="Arial"/>
                <w:sz w:val="20"/>
              </w:rPr>
              <w:t>)</w:t>
            </w:r>
          </w:p>
        </w:tc>
        <w:tc>
          <w:tcPr>
            <w:tcW w:w="1452" w:type="dxa"/>
          </w:tcPr>
          <w:p w:rsidR="00EF193E" w:rsidRPr="00EB215D" w:rsidRDefault="00EF193E" w:rsidP="00EF193E">
            <w:pPr>
              <w:jc w:val="center"/>
            </w:pPr>
            <w:r w:rsidRPr="00EB215D">
              <w:t>5.32</w:t>
            </w:r>
          </w:p>
        </w:tc>
        <w:tc>
          <w:tcPr>
            <w:tcW w:w="1915" w:type="dxa"/>
          </w:tcPr>
          <w:p w:rsidR="00EF193E" w:rsidRPr="00221764" w:rsidRDefault="00EF193E" w:rsidP="00EF193E">
            <w:pPr>
              <w:jc w:val="center"/>
            </w:pPr>
            <w:r w:rsidRPr="00221764">
              <w:t>9.68</w:t>
            </w:r>
          </w:p>
        </w:tc>
        <w:tc>
          <w:tcPr>
            <w:tcW w:w="1915" w:type="dxa"/>
          </w:tcPr>
          <w:p w:rsidR="00EF193E" w:rsidRPr="00E1513F" w:rsidRDefault="00EF193E" w:rsidP="00EF193E">
            <w:pPr>
              <w:jc w:val="center"/>
            </w:pPr>
            <w:r w:rsidRPr="00E1513F">
              <w:t>14.30</w:t>
            </w:r>
          </w:p>
        </w:tc>
        <w:tc>
          <w:tcPr>
            <w:tcW w:w="1664" w:type="dxa"/>
          </w:tcPr>
          <w:p w:rsidR="00EF193E" w:rsidRPr="00EF7B86" w:rsidRDefault="00EF193E" w:rsidP="00EF193E">
            <w:pPr>
              <w:jc w:val="center"/>
            </w:pPr>
            <w:r w:rsidRPr="00EF7B86">
              <w:t>21.99</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10</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1)</w:t>
            </w:r>
          </w:p>
        </w:tc>
        <w:tc>
          <w:tcPr>
            <w:tcW w:w="1452" w:type="dxa"/>
          </w:tcPr>
          <w:p w:rsidR="00EF193E" w:rsidRPr="00EB215D" w:rsidRDefault="00EF193E" w:rsidP="00EF193E">
            <w:pPr>
              <w:jc w:val="center"/>
            </w:pPr>
            <w:r w:rsidRPr="00EB215D">
              <w:t>7.45</w:t>
            </w:r>
          </w:p>
        </w:tc>
        <w:tc>
          <w:tcPr>
            <w:tcW w:w="1915" w:type="dxa"/>
          </w:tcPr>
          <w:p w:rsidR="00EF193E" w:rsidRPr="00221764" w:rsidRDefault="00EF193E" w:rsidP="00EF193E">
            <w:pPr>
              <w:jc w:val="center"/>
            </w:pPr>
            <w:r w:rsidRPr="00221764">
              <w:t>11.59</w:t>
            </w:r>
          </w:p>
        </w:tc>
        <w:tc>
          <w:tcPr>
            <w:tcW w:w="1915" w:type="dxa"/>
          </w:tcPr>
          <w:p w:rsidR="00EF193E" w:rsidRPr="00E1513F" w:rsidRDefault="00EF193E" w:rsidP="00EF193E">
            <w:pPr>
              <w:jc w:val="center"/>
            </w:pPr>
            <w:r w:rsidRPr="00E1513F">
              <w:t>17.02</w:t>
            </w:r>
          </w:p>
        </w:tc>
        <w:tc>
          <w:tcPr>
            <w:tcW w:w="1664" w:type="dxa"/>
          </w:tcPr>
          <w:p w:rsidR="00EF193E" w:rsidRPr="00EF7B86" w:rsidRDefault="00EF193E" w:rsidP="00EF193E">
            <w:pPr>
              <w:jc w:val="center"/>
            </w:pPr>
            <w:r w:rsidRPr="00EF7B86">
              <w:t>24.30</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11</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Ambara</w:t>
            </w:r>
            <w:proofErr w:type="spellEnd"/>
            <w:r w:rsidRPr="0058307E">
              <w:rPr>
                <w:rFonts w:ascii="Arial" w:hAnsi="Arial" w:cs="Arial"/>
                <w:sz w:val="20"/>
              </w:rPr>
              <w:t>)</w:t>
            </w:r>
          </w:p>
        </w:tc>
        <w:tc>
          <w:tcPr>
            <w:tcW w:w="1452" w:type="dxa"/>
          </w:tcPr>
          <w:p w:rsidR="00EF193E" w:rsidRPr="00EB215D" w:rsidRDefault="00EF193E" w:rsidP="00EF193E">
            <w:pPr>
              <w:jc w:val="center"/>
            </w:pPr>
            <w:r w:rsidRPr="00EB215D">
              <w:t>4.05</w:t>
            </w:r>
          </w:p>
        </w:tc>
        <w:tc>
          <w:tcPr>
            <w:tcW w:w="1915" w:type="dxa"/>
          </w:tcPr>
          <w:p w:rsidR="00EF193E" w:rsidRPr="00221764" w:rsidRDefault="00EF193E" w:rsidP="00EF193E">
            <w:pPr>
              <w:jc w:val="center"/>
            </w:pPr>
            <w:r w:rsidRPr="00221764">
              <w:t>9.25</w:t>
            </w:r>
          </w:p>
        </w:tc>
        <w:tc>
          <w:tcPr>
            <w:tcW w:w="1915" w:type="dxa"/>
          </w:tcPr>
          <w:p w:rsidR="00EF193E" w:rsidRPr="00E1513F" w:rsidRDefault="00EF193E" w:rsidP="00EF193E">
            <w:pPr>
              <w:jc w:val="center"/>
            </w:pPr>
            <w:r w:rsidRPr="00E1513F">
              <w:t>13.97</w:t>
            </w:r>
          </w:p>
        </w:tc>
        <w:tc>
          <w:tcPr>
            <w:tcW w:w="1664" w:type="dxa"/>
          </w:tcPr>
          <w:p w:rsidR="00EF193E" w:rsidRPr="00EF7B86" w:rsidRDefault="00EF193E" w:rsidP="00EF193E">
            <w:pPr>
              <w:jc w:val="center"/>
            </w:pPr>
            <w:r w:rsidRPr="00EF7B86">
              <w:t>21.87</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12</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3)</w:t>
            </w:r>
          </w:p>
        </w:tc>
        <w:tc>
          <w:tcPr>
            <w:tcW w:w="1452" w:type="dxa"/>
          </w:tcPr>
          <w:p w:rsidR="00EF193E" w:rsidRPr="00EB215D" w:rsidRDefault="00EF193E" w:rsidP="00EF193E">
            <w:pPr>
              <w:jc w:val="center"/>
            </w:pPr>
            <w:r w:rsidRPr="00EB215D">
              <w:t>3.52</w:t>
            </w:r>
          </w:p>
        </w:tc>
        <w:tc>
          <w:tcPr>
            <w:tcW w:w="1915" w:type="dxa"/>
          </w:tcPr>
          <w:p w:rsidR="00EF193E" w:rsidRPr="00221764" w:rsidRDefault="00EF193E" w:rsidP="00EF193E">
            <w:pPr>
              <w:jc w:val="center"/>
            </w:pPr>
            <w:r w:rsidRPr="00221764">
              <w:t>11.37</w:t>
            </w:r>
          </w:p>
        </w:tc>
        <w:tc>
          <w:tcPr>
            <w:tcW w:w="1915" w:type="dxa"/>
          </w:tcPr>
          <w:p w:rsidR="00EF193E" w:rsidRPr="00E1513F" w:rsidRDefault="00EF193E" w:rsidP="00EF193E">
            <w:pPr>
              <w:jc w:val="center"/>
            </w:pPr>
            <w:r w:rsidRPr="00E1513F">
              <w:t>15.30</w:t>
            </w:r>
          </w:p>
        </w:tc>
        <w:tc>
          <w:tcPr>
            <w:tcW w:w="1664" w:type="dxa"/>
          </w:tcPr>
          <w:p w:rsidR="00EF193E" w:rsidRPr="00EF7B86" w:rsidRDefault="00EF193E" w:rsidP="00EF193E">
            <w:pPr>
              <w:jc w:val="center"/>
            </w:pPr>
            <w:r w:rsidRPr="00EF7B86">
              <w:t>21.25</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13</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4)</w:t>
            </w:r>
          </w:p>
        </w:tc>
        <w:tc>
          <w:tcPr>
            <w:tcW w:w="1452" w:type="dxa"/>
          </w:tcPr>
          <w:p w:rsidR="00EF193E" w:rsidRPr="00EB215D" w:rsidRDefault="00EF193E" w:rsidP="00EF193E">
            <w:pPr>
              <w:jc w:val="center"/>
            </w:pPr>
            <w:r w:rsidRPr="00EB215D">
              <w:t>3.72</w:t>
            </w:r>
          </w:p>
        </w:tc>
        <w:tc>
          <w:tcPr>
            <w:tcW w:w="1915" w:type="dxa"/>
          </w:tcPr>
          <w:p w:rsidR="00EF193E" w:rsidRPr="00221764" w:rsidRDefault="00EF193E" w:rsidP="00EF193E">
            <w:pPr>
              <w:jc w:val="center"/>
            </w:pPr>
            <w:r w:rsidRPr="00221764">
              <w:t>10.22</w:t>
            </w:r>
          </w:p>
        </w:tc>
        <w:tc>
          <w:tcPr>
            <w:tcW w:w="1915" w:type="dxa"/>
          </w:tcPr>
          <w:p w:rsidR="00EF193E" w:rsidRPr="00E1513F" w:rsidRDefault="00EF193E" w:rsidP="00EF193E">
            <w:pPr>
              <w:jc w:val="center"/>
            </w:pPr>
            <w:r w:rsidRPr="00E1513F">
              <w:t>14.82</w:t>
            </w:r>
          </w:p>
        </w:tc>
        <w:tc>
          <w:tcPr>
            <w:tcW w:w="1664" w:type="dxa"/>
          </w:tcPr>
          <w:p w:rsidR="00EF193E" w:rsidRPr="00EF7B86" w:rsidRDefault="00EF193E" w:rsidP="00EF193E">
            <w:pPr>
              <w:jc w:val="center"/>
            </w:pPr>
            <w:r w:rsidRPr="00EF7B86">
              <w:t>21.37</w:t>
            </w:r>
          </w:p>
        </w:tc>
      </w:tr>
      <w:tr w:rsidR="00EF193E"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14 </w:t>
            </w:r>
            <w:r w:rsidRPr="0058307E">
              <w:rPr>
                <w:rFonts w:ascii="Arial" w:hAnsi="Arial" w:cs="Arial"/>
                <w:sz w:val="20"/>
              </w:rPr>
              <w:t>(</w:t>
            </w:r>
            <w:proofErr w:type="spellStart"/>
            <w:r w:rsidRPr="0058307E">
              <w:rPr>
                <w:rFonts w:ascii="Arial" w:hAnsi="Arial" w:cs="Arial"/>
                <w:sz w:val="20"/>
              </w:rPr>
              <w:t>Ladghar</w:t>
            </w:r>
            <w:proofErr w:type="spellEnd"/>
            <w:r w:rsidRPr="0058307E">
              <w:rPr>
                <w:rFonts w:ascii="Arial" w:hAnsi="Arial" w:cs="Arial"/>
                <w:sz w:val="20"/>
              </w:rPr>
              <w:t xml:space="preserve"> type 2)</w:t>
            </w:r>
          </w:p>
        </w:tc>
        <w:tc>
          <w:tcPr>
            <w:tcW w:w="1452" w:type="dxa"/>
          </w:tcPr>
          <w:p w:rsidR="00EF193E" w:rsidRPr="00EB215D" w:rsidRDefault="00EF193E" w:rsidP="00EF193E">
            <w:pPr>
              <w:jc w:val="center"/>
            </w:pPr>
            <w:r w:rsidRPr="00EB215D">
              <w:t>5.85</w:t>
            </w:r>
          </w:p>
        </w:tc>
        <w:tc>
          <w:tcPr>
            <w:tcW w:w="1915" w:type="dxa"/>
          </w:tcPr>
          <w:p w:rsidR="00EF193E" w:rsidRPr="00221764" w:rsidRDefault="00EF193E" w:rsidP="00EF193E">
            <w:pPr>
              <w:jc w:val="center"/>
            </w:pPr>
            <w:r w:rsidRPr="00221764">
              <w:t>9.65</w:t>
            </w:r>
          </w:p>
        </w:tc>
        <w:tc>
          <w:tcPr>
            <w:tcW w:w="1915" w:type="dxa"/>
          </w:tcPr>
          <w:p w:rsidR="00EF193E" w:rsidRPr="00E1513F" w:rsidRDefault="00EF193E" w:rsidP="00EF193E">
            <w:pPr>
              <w:jc w:val="center"/>
            </w:pPr>
            <w:r w:rsidRPr="00E1513F">
              <w:t>13.37</w:t>
            </w:r>
          </w:p>
        </w:tc>
        <w:tc>
          <w:tcPr>
            <w:tcW w:w="1664" w:type="dxa"/>
          </w:tcPr>
          <w:p w:rsidR="00EF193E" w:rsidRPr="00EF7B86" w:rsidRDefault="00EF193E" w:rsidP="00EF193E">
            <w:pPr>
              <w:jc w:val="center"/>
            </w:pPr>
            <w:r w:rsidRPr="00EF7B86">
              <w:t>14.67</w:t>
            </w:r>
          </w:p>
        </w:tc>
      </w:tr>
      <w:tr w:rsidR="00EF193E" w:rsidRPr="00171798"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15</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3)</w:t>
            </w:r>
          </w:p>
        </w:tc>
        <w:tc>
          <w:tcPr>
            <w:tcW w:w="1452" w:type="dxa"/>
          </w:tcPr>
          <w:p w:rsidR="00EF193E" w:rsidRDefault="00EF193E" w:rsidP="00EF193E">
            <w:pPr>
              <w:jc w:val="center"/>
            </w:pPr>
            <w:r w:rsidRPr="00EB215D">
              <w:t>4.77</w:t>
            </w:r>
          </w:p>
        </w:tc>
        <w:tc>
          <w:tcPr>
            <w:tcW w:w="1915" w:type="dxa"/>
          </w:tcPr>
          <w:p w:rsidR="00EF193E" w:rsidRDefault="00EF193E" w:rsidP="00EF193E">
            <w:pPr>
              <w:jc w:val="center"/>
            </w:pPr>
            <w:r w:rsidRPr="00221764">
              <w:t>9.50</w:t>
            </w:r>
          </w:p>
        </w:tc>
        <w:tc>
          <w:tcPr>
            <w:tcW w:w="1915" w:type="dxa"/>
          </w:tcPr>
          <w:p w:rsidR="00EF193E" w:rsidRDefault="00EF193E" w:rsidP="00EF193E">
            <w:pPr>
              <w:jc w:val="center"/>
            </w:pPr>
            <w:r w:rsidRPr="00E1513F">
              <w:t>12.15</w:t>
            </w:r>
          </w:p>
        </w:tc>
        <w:tc>
          <w:tcPr>
            <w:tcW w:w="1664" w:type="dxa"/>
          </w:tcPr>
          <w:p w:rsidR="00EF193E" w:rsidRDefault="00EF193E" w:rsidP="00EF193E">
            <w:pPr>
              <w:jc w:val="center"/>
            </w:pPr>
            <w:r w:rsidRPr="00EF7B86">
              <w:t>17.54</w:t>
            </w:r>
          </w:p>
        </w:tc>
      </w:tr>
      <w:tr w:rsidR="00EF193E" w:rsidRPr="00171798" w:rsidTr="00DF1BCB">
        <w:tc>
          <w:tcPr>
            <w:tcW w:w="2126" w:type="dxa"/>
          </w:tcPr>
          <w:p w:rsidR="00EF193E" w:rsidRPr="0058307E" w:rsidRDefault="00EF193E" w:rsidP="00DF1BCB">
            <w:pPr>
              <w:rPr>
                <w:rFonts w:ascii="Arial" w:hAnsi="Arial" w:cs="Arial"/>
                <w:sz w:val="20"/>
              </w:rPr>
            </w:pPr>
            <w:proofErr w:type="spellStart"/>
            <w:r w:rsidRPr="0058307E">
              <w:rPr>
                <w:rFonts w:ascii="Arial" w:hAnsi="Arial" w:cs="Arial"/>
                <w:sz w:val="20"/>
              </w:rPr>
              <w:t>S.Em</w:t>
            </w:r>
            <w:proofErr w:type="spellEnd"/>
            <w:r w:rsidRPr="0058307E">
              <w:rPr>
                <w:rFonts w:ascii="Arial" w:hAnsi="Arial" w:cs="Arial"/>
                <w:sz w:val="20"/>
              </w:rPr>
              <w:t>±</w:t>
            </w:r>
          </w:p>
        </w:tc>
        <w:tc>
          <w:tcPr>
            <w:tcW w:w="1452" w:type="dxa"/>
          </w:tcPr>
          <w:p w:rsidR="00EF193E" w:rsidRPr="00306E0A" w:rsidRDefault="00EF193E" w:rsidP="00EF193E">
            <w:pPr>
              <w:jc w:val="center"/>
            </w:pPr>
            <w:r w:rsidRPr="00306E0A">
              <w:t>0.54</w:t>
            </w:r>
          </w:p>
        </w:tc>
        <w:tc>
          <w:tcPr>
            <w:tcW w:w="1915" w:type="dxa"/>
          </w:tcPr>
          <w:p w:rsidR="00EF193E" w:rsidRPr="00C77CD1" w:rsidRDefault="00EF193E" w:rsidP="00EF193E">
            <w:pPr>
              <w:jc w:val="center"/>
            </w:pPr>
            <w:r w:rsidRPr="00C77CD1">
              <w:t>0.70</w:t>
            </w:r>
          </w:p>
        </w:tc>
        <w:tc>
          <w:tcPr>
            <w:tcW w:w="1915" w:type="dxa"/>
          </w:tcPr>
          <w:p w:rsidR="00EF193E" w:rsidRPr="000D73F3" w:rsidRDefault="00EF193E" w:rsidP="00EF193E">
            <w:pPr>
              <w:jc w:val="center"/>
            </w:pPr>
            <w:r w:rsidRPr="000D73F3">
              <w:t>0.88</w:t>
            </w:r>
          </w:p>
        </w:tc>
        <w:tc>
          <w:tcPr>
            <w:tcW w:w="1664" w:type="dxa"/>
          </w:tcPr>
          <w:p w:rsidR="00EF193E" w:rsidRPr="007C442B" w:rsidRDefault="00EF193E" w:rsidP="00EF193E">
            <w:pPr>
              <w:jc w:val="center"/>
            </w:pPr>
            <w:r w:rsidRPr="007C442B">
              <w:t>1.37</w:t>
            </w:r>
          </w:p>
        </w:tc>
      </w:tr>
      <w:tr w:rsidR="00EF193E" w:rsidRPr="00171798" w:rsidTr="00DF1BCB">
        <w:tc>
          <w:tcPr>
            <w:tcW w:w="2126" w:type="dxa"/>
          </w:tcPr>
          <w:p w:rsidR="00EF193E" w:rsidRPr="0058307E" w:rsidRDefault="00EF193E" w:rsidP="00DF1BCB">
            <w:pPr>
              <w:rPr>
                <w:rFonts w:ascii="Arial" w:hAnsi="Arial" w:cs="Arial"/>
                <w:sz w:val="20"/>
              </w:rPr>
            </w:pPr>
            <w:r w:rsidRPr="0058307E">
              <w:rPr>
                <w:rFonts w:ascii="Arial" w:hAnsi="Arial" w:cs="Arial"/>
                <w:sz w:val="20"/>
              </w:rPr>
              <w:t>CD @ 5%</w:t>
            </w:r>
          </w:p>
        </w:tc>
        <w:tc>
          <w:tcPr>
            <w:tcW w:w="1452" w:type="dxa"/>
          </w:tcPr>
          <w:p w:rsidR="00EF193E" w:rsidRDefault="00EF193E" w:rsidP="00EF193E">
            <w:pPr>
              <w:jc w:val="center"/>
            </w:pPr>
            <w:r w:rsidRPr="00306E0A">
              <w:t>1.66</w:t>
            </w:r>
          </w:p>
        </w:tc>
        <w:tc>
          <w:tcPr>
            <w:tcW w:w="1915" w:type="dxa"/>
          </w:tcPr>
          <w:p w:rsidR="00EF193E" w:rsidRDefault="00EF193E" w:rsidP="00EF193E">
            <w:pPr>
              <w:jc w:val="center"/>
            </w:pPr>
            <w:r w:rsidRPr="00C77CD1">
              <w:t>2.13</w:t>
            </w:r>
          </w:p>
        </w:tc>
        <w:tc>
          <w:tcPr>
            <w:tcW w:w="1915" w:type="dxa"/>
          </w:tcPr>
          <w:p w:rsidR="00EF193E" w:rsidRDefault="00EF193E" w:rsidP="00EF193E">
            <w:pPr>
              <w:jc w:val="center"/>
            </w:pPr>
            <w:r w:rsidRPr="000D73F3">
              <w:t>2.67</w:t>
            </w:r>
          </w:p>
        </w:tc>
        <w:tc>
          <w:tcPr>
            <w:tcW w:w="1664" w:type="dxa"/>
          </w:tcPr>
          <w:p w:rsidR="00EF193E" w:rsidRDefault="00EF193E" w:rsidP="00EF193E">
            <w:pPr>
              <w:jc w:val="center"/>
            </w:pPr>
            <w:r w:rsidRPr="007C442B">
              <w:t>4.16</w:t>
            </w:r>
          </w:p>
        </w:tc>
      </w:tr>
    </w:tbl>
    <w:p w:rsidR="00673D3F" w:rsidRDefault="00673D3F" w:rsidP="00DD02F8">
      <w:pPr>
        <w:jc w:val="both"/>
        <w:rPr>
          <w:rFonts w:ascii="Arial" w:hAnsi="Arial" w:cs="Arial"/>
          <w:b/>
          <w:sz w:val="20"/>
        </w:rPr>
      </w:pPr>
    </w:p>
    <w:p w:rsidR="00673D3F" w:rsidRPr="00806295" w:rsidRDefault="000715EE" w:rsidP="00DD02F8">
      <w:pPr>
        <w:jc w:val="both"/>
        <w:rPr>
          <w:rFonts w:ascii="Arial" w:hAnsi="Arial" w:cs="Arial"/>
          <w:b/>
          <w:sz w:val="20"/>
        </w:rPr>
      </w:pPr>
      <w:proofErr w:type="gramStart"/>
      <w:r w:rsidRPr="000715EE">
        <w:rPr>
          <w:rFonts w:ascii="Arial" w:hAnsi="Arial" w:cs="Arial"/>
          <w:b/>
          <w:sz w:val="20"/>
        </w:rPr>
        <w:t>MAP :</w:t>
      </w:r>
      <w:proofErr w:type="gramEnd"/>
      <w:r w:rsidRPr="000715EE">
        <w:rPr>
          <w:rFonts w:ascii="Arial" w:hAnsi="Arial" w:cs="Arial"/>
          <w:b/>
          <w:sz w:val="20"/>
        </w:rPr>
        <w:t>- Months after planting</w:t>
      </w:r>
    </w:p>
    <w:p w:rsidR="00DD02F8" w:rsidRPr="00405154" w:rsidRDefault="00DD02F8" w:rsidP="00DD02F8">
      <w:pPr>
        <w:jc w:val="both"/>
        <w:rPr>
          <w:rFonts w:ascii="Arial" w:hAnsi="Arial" w:cs="Arial"/>
          <w:bCs/>
          <w:sz w:val="20"/>
        </w:rPr>
      </w:pPr>
      <w:r>
        <w:rPr>
          <w:rFonts w:ascii="Arial" w:hAnsi="Arial" w:cs="Arial"/>
          <w:b/>
          <w:szCs w:val="22"/>
        </w:rPr>
        <w:t>C) Leaf Area (cm</w:t>
      </w:r>
      <w:r>
        <w:rPr>
          <w:rFonts w:ascii="Arial" w:hAnsi="Arial" w:cs="Arial"/>
          <w:b/>
          <w:szCs w:val="22"/>
          <w:vertAlign w:val="superscript"/>
        </w:rPr>
        <w:t>2</w:t>
      </w:r>
      <w:r>
        <w:rPr>
          <w:rFonts w:ascii="Arial" w:hAnsi="Arial" w:cs="Arial"/>
          <w:b/>
          <w:szCs w:val="22"/>
        </w:rPr>
        <w:t>)</w:t>
      </w:r>
    </w:p>
    <w:p w:rsidR="00C53C78" w:rsidRDefault="002D5AB3" w:rsidP="00C53C78">
      <w:pPr>
        <w:jc w:val="both"/>
        <w:rPr>
          <w:rFonts w:ascii="Arial" w:hAnsi="Arial" w:cs="Arial"/>
          <w:bCs/>
          <w:sz w:val="20"/>
        </w:rPr>
      </w:pPr>
      <w:r w:rsidRPr="002D5AB3">
        <w:rPr>
          <w:rFonts w:ascii="Arial" w:hAnsi="Arial" w:cs="Arial"/>
          <w:bCs/>
          <w:sz w:val="20"/>
        </w:rPr>
        <w:t>The info</w:t>
      </w:r>
      <w:r>
        <w:rPr>
          <w:rFonts w:ascii="Arial" w:hAnsi="Arial" w:cs="Arial"/>
          <w:bCs/>
          <w:sz w:val="20"/>
        </w:rPr>
        <w:t>rmation regarding the leaf area (cm</w:t>
      </w:r>
      <w:r>
        <w:rPr>
          <w:rFonts w:ascii="Arial" w:hAnsi="Arial" w:cs="Arial"/>
          <w:bCs/>
          <w:sz w:val="20"/>
          <w:vertAlign w:val="superscript"/>
        </w:rPr>
        <w:t>2</w:t>
      </w:r>
      <w:r>
        <w:rPr>
          <w:rFonts w:ascii="Arial" w:hAnsi="Arial" w:cs="Arial"/>
          <w:bCs/>
          <w:sz w:val="20"/>
        </w:rPr>
        <w:t xml:space="preserve">) in different </w:t>
      </w:r>
      <w:proofErr w:type="spellStart"/>
      <w:r>
        <w:rPr>
          <w:rFonts w:ascii="Arial" w:hAnsi="Arial" w:cs="Arial"/>
          <w:bCs/>
          <w:sz w:val="20"/>
        </w:rPr>
        <w:t>c</w:t>
      </w:r>
      <w:r w:rsidRPr="002D5AB3">
        <w:rPr>
          <w:rFonts w:ascii="Arial" w:hAnsi="Arial" w:cs="Arial"/>
          <w:bCs/>
          <w:sz w:val="20"/>
        </w:rPr>
        <w:t>rossandra</w:t>
      </w:r>
      <w:proofErr w:type="spellEnd"/>
      <w:r w:rsidRPr="002D5AB3">
        <w:rPr>
          <w:rFonts w:ascii="Arial" w:hAnsi="Arial" w:cs="Arial"/>
          <w:bCs/>
          <w:sz w:val="20"/>
        </w:rPr>
        <w:t xml:space="preserve"> genotypes during different growth phases has been recorded and pr</w:t>
      </w:r>
      <w:r>
        <w:rPr>
          <w:rFonts w:ascii="Arial" w:hAnsi="Arial" w:cs="Arial"/>
          <w:bCs/>
          <w:sz w:val="20"/>
        </w:rPr>
        <w:t xml:space="preserve">esented in </w:t>
      </w:r>
      <w:r w:rsidR="00806295">
        <w:rPr>
          <w:rFonts w:ascii="Arial" w:hAnsi="Arial" w:cs="Arial"/>
          <w:bCs/>
          <w:sz w:val="20"/>
        </w:rPr>
        <w:t xml:space="preserve">Table 3. </w:t>
      </w:r>
      <w:r w:rsidRPr="002D5AB3">
        <w:rPr>
          <w:rFonts w:ascii="Arial" w:hAnsi="Arial" w:cs="Arial"/>
          <w:bCs/>
          <w:sz w:val="20"/>
        </w:rPr>
        <w:t>The pooled data</w:t>
      </w:r>
      <w:r>
        <w:rPr>
          <w:rFonts w:ascii="Arial" w:hAnsi="Arial" w:cs="Arial"/>
          <w:bCs/>
          <w:sz w:val="20"/>
        </w:rPr>
        <w:t xml:space="preserve"> </w:t>
      </w:r>
      <w:proofErr w:type="gramStart"/>
      <w:r>
        <w:rPr>
          <w:rFonts w:ascii="Arial" w:hAnsi="Arial" w:cs="Arial"/>
          <w:bCs/>
          <w:sz w:val="20"/>
        </w:rPr>
        <w:t xml:space="preserve">analysis  </w:t>
      </w:r>
      <w:r w:rsidRPr="002D5AB3">
        <w:rPr>
          <w:rFonts w:ascii="Arial" w:hAnsi="Arial" w:cs="Arial"/>
          <w:bCs/>
          <w:sz w:val="20"/>
        </w:rPr>
        <w:t>confirmed</w:t>
      </w:r>
      <w:proofErr w:type="gramEnd"/>
      <w:r w:rsidRPr="002D5AB3">
        <w:rPr>
          <w:rFonts w:ascii="Arial" w:hAnsi="Arial" w:cs="Arial"/>
          <w:bCs/>
          <w:sz w:val="20"/>
        </w:rPr>
        <w:t xml:space="preserve"> that genotype </w:t>
      </w:r>
      <w:proofErr w:type="spellStart"/>
      <w:r w:rsidRPr="002D5AB3">
        <w:rPr>
          <w:rFonts w:ascii="Arial" w:hAnsi="Arial" w:cs="Arial"/>
          <w:bCs/>
          <w:sz w:val="20"/>
        </w:rPr>
        <w:t>Arka</w:t>
      </w:r>
      <w:proofErr w:type="spellEnd"/>
      <w:r w:rsidRPr="002D5AB3">
        <w:rPr>
          <w:rFonts w:ascii="Arial" w:hAnsi="Arial" w:cs="Arial"/>
          <w:bCs/>
          <w:sz w:val="20"/>
        </w:rPr>
        <w:t xml:space="preserve"> </w:t>
      </w:r>
      <w:proofErr w:type="spellStart"/>
      <w:r w:rsidRPr="002D5AB3">
        <w:rPr>
          <w:rFonts w:ascii="Arial" w:hAnsi="Arial" w:cs="Arial"/>
          <w:bCs/>
          <w:sz w:val="20"/>
        </w:rPr>
        <w:t>Ambara</w:t>
      </w:r>
      <w:proofErr w:type="spellEnd"/>
      <w:r w:rsidRPr="002D5AB3">
        <w:rPr>
          <w:rFonts w:ascii="Arial" w:hAnsi="Arial" w:cs="Arial"/>
          <w:bCs/>
          <w:sz w:val="20"/>
        </w:rPr>
        <w:t xml:space="preserve"> had the maximum leaf area at 3 MAP (11.60 cm²), whereas genotype G</w:t>
      </w:r>
      <w:r w:rsidRPr="002D5AB3">
        <w:rPr>
          <w:rFonts w:ascii="Arial" w:hAnsi="Arial" w:cs="Arial"/>
          <w:bCs/>
          <w:sz w:val="20"/>
          <w:vertAlign w:val="subscript"/>
        </w:rPr>
        <w:t>4</w:t>
      </w:r>
      <w:r w:rsidRPr="002D5AB3">
        <w:rPr>
          <w:rFonts w:ascii="Arial" w:hAnsi="Arial" w:cs="Arial"/>
          <w:bCs/>
          <w:sz w:val="20"/>
        </w:rPr>
        <w:t xml:space="preserve"> (</w:t>
      </w:r>
      <w:proofErr w:type="spellStart"/>
      <w:r w:rsidRPr="002D5AB3">
        <w:rPr>
          <w:rFonts w:ascii="Arial" w:hAnsi="Arial" w:cs="Arial"/>
          <w:bCs/>
          <w:sz w:val="20"/>
        </w:rPr>
        <w:t>Arka</w:t>
      </w:r>
      <w:proofErr w:type="spellEnd"/>
      <w:r w:rsidRPr="002D5AB3">
        <w:rPr>
          <w:rFonts w:ascii="Arial" w:hAnsi="Arial" w:cs="Arial"/>
          <w:bCs/>
          <w:sz w:val="20"/>
        </w:rPr>
        <w:t xml:space="preserve"> Kanaka) recorded the minimum (5.62 cm²).</w:t>
      </w:r>
      <w:r w:rsidR="00C53C78">
        <w:rPr>
          <w:rFonts w:ascii="Times New Roman" w:hAnsi="Times New Roman" w:cs="Times New Roman"/>
          <w:sz w:val="24"/>
          <w:szCs w:val="24"/>
        </w:rPr>
        <w:t xml:space="preserve"> </w:t>
      </w:r>
      <w:r w:rsidR="00C53C78" w:rsidRPr="00C53C78">
        <w:rPr>
          <w:rFonts w:ascii="Arial" w:hAnsi="Arial" w:cs="Arial"/>
          <w:bCs/>
          <w:sz w:val="20"/>
        </w:rPr>
        <w:t>The pooled data analysis indicated that genotype G</w:t>
      </w:r>
      <w:r w:rsidR="00C53C78" w:rsidRPr="00C53C78">
        <w:rPr>
          <w:rFonts w:ascii="Arial" w:hAnsi="Arial" w:cs="Arial"/>
          <w:bCs/>
          <w:sz w:val="20"/>
          <w:vertAlign w:val="subscript"/>
        </w:rPr>
        <w:t xml:space="preserve">15 </w:t>
      </w:r>
      <w:r w:rsidR="00C53C78">
        <w:rPr>
          <w:rFonts w:ascii="Arial" w:hAnsi="Arial" w:cs="Arial"/>
          <w:bCs/>
          <w:sz w:val="20"/>
        </w:rPr>
        <w:t>(</w:t>
      </w:r>
      <w:proofErr w:type="spellStart"/>
      <w:r w:rsidR="00C53C78">
        <w:rPr>
          <w:rFonts w:ascii="Arial" w:hAnsi="Arial" w:cs="Arial"/>
          <w:bCs/>
          <w:sz w:val="20"/>
        </w:rPr>
        <w:t>Ladghar</w:t>
      </w:r>
      <w:proofErr w:type="spellEnd"/>
      <w:r w:rsidR="00C53C78">
        <w:rPr>
          <w:rFonts w:ascii="Arial" w:hAnsi="Arial" w:cs="Arial"/>
          <w:bCs/>
          <w:sz w:val="20"/>
        </w:rPr>
        <w:t xml:space="preserve"> type 3) </w:t>
      </w:r>
      <w:r w:rsidR="00C53C78" w:rsidRPr="00C53C78">
        <w:rPr>
          <w:rFonts w:ascii="Arial" w:hAnsi="Arial" w:cs="Arial"/>
          <w:bCs/>
          <w:sz w:val="20"/>
        </w:rPr>
        <w:t>exhibited the highest leaf area (18.97 cm²), which was statistically at par with genotypes G</w:t>
      </w:r>
      <w:r w:rsidR="00C53C78" w:rsidRPr="00C53C78">
        <w:rPr>
          <w:rFonts w:ascii="Arial" w:hAnsi="Arial" w:cs="Arial"/>
          <w:bCs/>
          <w:sz w:val="20"/>
          <w:vertAlign w:val="subscript"/>
        </w:rPr>
        <w:t>11</w:t>
      </w:r>
      <w:r w:rsidR="00C53C78" w:rsidRPr="00C53C78">
        <w:rPr>
          <w:rFonts w:ascii="Arial" w:hAnsi="Arial" w:cs="Arial"/>
          <w:bCs/>
          <w:sz w:val="20"/>
        </w:rPr>
        <w:t xml:space="preserve"> (</w:t>
      </w:r>
      <w:proofErr w:type="spellStart"/>
      <w:r w:rsidR="00C53C78" w:rsidRPr="00C53C78">
        <w:rPr>
          <w:rFonts w:ascii="Arial" w:hAnsi="Arial" w:cs="Arial"/>
          <w:bCs/>
          <w:sz w:val="20"/>
        </w:rPr>
        <w:t>Arka</w:t>
      </w:r>
      <w:proofErr w:type="spellEnd"/>
      <w:r w:rsidR="00C53C78" w:rsidRPr="00C53C78">
        <w:rPr>
          <w:rFonts w:ascii="Arial" w:hAnsi="Arial" w:cs="Arial"/>
          <w:bCs/>
          <w:sz w:val="20"/>
        </w:rPr>
        <w:t xml:space="preserve"> </w:t>
      </w:r>
      <w:proofErr w:type="spellStart"/>
      <w:r w:rsidR="00C53C78" w:rsidRPr="00C53C78">
        <w:rPr>
          <w:rFonts w:ascii="Arial" w:hAnsi="Arial" w:cs="Arial"/>
          <w:bCs/>
          <w:sz w:val="20"/>
        </w:rPr>
        <w:t>Ambara</w:t>
      </w:r>
      <w:proofErr w:type="spellEnd"/>
      <w:r w:rsidR="00C53C78" w:rsidRPr="00C53C78">
        <w:rPr>
          <w:rFonts w:ascii="Arial" w:hAnsi="Arial" w:cs="Arial"/>
          <w:bCs/>
          <w:sz w:val="20"/>
        </w:rPr>
        <w:t>) (18.90 cm²) and G</w:t>
      </w:r>
      <w:r w:rsidR="00C53C78" w:rsidRPr="00C53C78">
        <w:rPr>
          <w:rFonts w:ascii="Arial" w:hAnsi="Arial" w:cs="Arial"/>
          <w:bCs/>
          <w:sz w:val="20"/>
          <w:vertAlign w:val="subscript"/>
        </w:rPr>
        <w:t>12</w:t>
      </w:r>
      <w:r w:rsidR="00A74DB8">
        <w:rPr>
          <w:rFonts w:ascii="Arial" w:hAnsi="Arial" w:cs="Arial"/>
          <w:bCs/>
          <w:sz w:val="20"/>
        </w:rPr>
        <w:t xml:space="preserve"> (</w:t>
      </w:r>
      <w:r w:rsidR="00BB4D0A">
        <w:rPr>
          <w:rFonts w:ascii="Arial" w:hAnsi="Arial" w:cs="Arial"/>
          <w:bCs/>
          <w:sz w:val="20"/>
        </w:rPr>
        <w:t>Jalgaon</w:t>
      </w:r>
      <w:r w:rsidR="00C53C78" w:rsidRPr="00C53C78">
        <w:rPr>
          <w:rFonts w:ascii="Arial" w:hAnsi="Arial" w:cs="Arial"/>
          <w:bCs/>
          <w:sz w:val="20"/>
        </w:rPr>
        <w:t xml:space="preserve"> type 3) (18.25 cm²). The lowest leaf area (13.10 cm²) was recorded in genotype G</w:t>
      </w:r>
      <w:r w:rsidR="00C53C78" w:rsidRPr="00C53C78">
        <w:rPr>
          <w:rFonts w:ascii="Arial" w:hAnsi="Arial" w:cs="Arial"/>
          <w:bCs/>
          <w:sz w:val="20"/>
          <w:vertAlign w:val="subscript"/>
        </w:rPr>
        <w:t xml:space="preserve">1 </w:t>
      </w:r>
      <w:r w:rsidR="00C53C78">
        <w:rPr>
          <w:rFonts w:ascii="Arial" w:hAnsi="Arial" w:cs="Arial"/>
          <w:bCs/>
          <w:sz w:val="20"/>
        </w:rPr>
        <w:t>(</w:t>
      </w:r>
      <w:proofErr w:type="spellStart"/>
      <w:r w:rsidR="00C53C78">
        <w:rPr>
          <w:rFonts w:ascii="Arial" w:hAnsi="Arial" w:cs="Arial"/>
          <w:bCs/>
          <w:sz w:val="20"/>
        </w:rPr>
        <w:t>Gavhe</w:t>
      </w:r>
      <w:proofErr w:type="spellEnd"/>
      <w:r w:rsidR="00C53C78">
        <w:rPr>
          <w:rFonts w:ascii="Arial" w:hAnsi="Arial" w:cs="Arial"/>
          <w:bCs/>
          <w:sz w:val="20"/>
        </w:rPr>
        <w:t xml:space="preserve"> type 1) at 6 MAP. At 9 MAP, t</w:t>
      </w:r>
      <w:r w:rsidR="00C53C78" w:rsidRPr="00C53C78">
        <w:rPr>
          <w:rFonts w:ascii="Arial" w:hAnsi="Arial" w:cs="Arial"/>
          <w:bCs/>
          <w:sz w:val="20"/>
        </w:rPr>
        <w:t>he pooled data confirmed that genotype G</w:t>
      </w:r>
      <w:r w:rsidR="00C53C78" w:rsidRPr="00C53C78">
        <w:rPr>
          <w:rFonts w:ascii="Arial" w:hAnsi="Arial" w:cs="Arial"/>
          <w:bCs/>
          <w:sz w:val="20"/>
          <w:vertAlign w:val="subscript"/>
        </w:rPr>
        <w:t>14</w:t>
      </w:r>
      <w:r w:rsidR="00C53C78" w:rsidRPr="00C53C78">
        <w:rPr>
          <w:rFonts w:ascii="Arial" w:hAnsi="Arial" w:cs="Arial"/>
          <w:bCs/>
          <w:sz w:val="20"/>
        </w:rPr>
        <w:t xml:space="preserve"> (</w:t>
      </w:r>
      <w:proofErr w:type="spellStart"/>
      <w:r w:rsidR="00C53C78" w:rsidRPr="00C53C78">
        <w:rPr>
          <w:rFonts w:ascii="Arial" w:hAnsi="Arial" w:cs="Arial"/>
          <w:bCs/>
          <w:sz w:val="20"/>
        </w:rPr>
        <w:t>Ladghar</w:t>
      </w:r>
      <w:proofErr w:type="spellEnd"/>
      <w:r w:rsidR="00C53C78" w:rsidRPr="00C53C78">
        <w:rPr>
          <w:rFonts w:ascii="Arial" w:hAnsi="Arial" w:cs="Arial"/>
          <w:bCs/>
          <w:sz w:val="20"/>
        </w:rPr>
        <w:t xml:space="preserve"> type 2) had the highest leaf area (25.47 cm²), which was statistically at par with genotype G</w:t>
      </w:r>
      <w:r w:rsidR="00C53C78" w:rsidRPr="00C53C78">
        <w:rPr>
          <w:rFonts w:ascii="Arial" w:hAnsi="Arial" w:cs="Arial"/>
          <w:bCs/>
          <w:sz w:val="20"/>
          <w:vertAlign w:val="subscript"/>
        </w:rPr>
        <w:t>11</w:t>
      </w:r>
      <w:r w:rsidR="00C53C78" w:rsidRPr="00C53C78">
        <w:rPr>
          <w:rFonts w:ascii="Arial" w:hAnsi="Arial" w:cs="Arial"/>
          <w:bCs/>
          <w:sz w:val="20"/>
        </w:rPr>
        <w:t xml:space="preserve"> (</w:t>
      </w:r>
      <w:proofErr w:type="spellStart"/>
      <w:r w:rsidR="00C53C78" w:rsidRPr="00C53C78">
        <w:rPr>
          <w:rFonts w:ascii="Arial" w:hAnsi="Arial" w:cs="Arial"/>
          <w:bCs/>
          <w:sz w:val="20"/>
        </w:rPr>
        <w:t>Arka</w:t>
      </w:r>
      <w:proofErr w:type="spellEnd"/>
      <w:r w:rsidR="00C53C78" w:rsidRPr="00C53C78">
        <w:rPr>
          <w:rFonts w:ascii="Arial" w:hAnsi="Arial" w:cs="Arial"/>
          <w:bCs/>
          <w:sz w:val="20"/>
        </w:rPr>
        <w:t xml:space="preserve"> </w:t>
      </w:r>
      <w:proofErr w:type="spellStart"/>
      <w:r w:rsidR="00C53C78" w:rsidRPr="00C53C78">
        <w:rPr>
          <w:rFonts w:ascii="Arial" w:hAnsi="Arial" w:cs="Arial"/>
          <w:bCs/>
          <w:sz w:val="20"/>
        </w:rPr>
        <w:t>Ambara</w:t>
      </w:r>
      <w:proofErr w:type="spellEnd"/>
      <w:r w:rsidR="00C53C78" w:rsidRPr="00C53C78">
        <w:rPr>
          <w:rFonts w:ascii="Arial" w:hAnsi="Arial" w:cs="Arial"/>
          <w:bCs/>
          <w:sz w:val="20"/>
        </w:rPr>
        <w:t>) (25.42 cm²). The lowest leaf area was recorded in genotype G</w:t>
      </w:r>
      <w:r w:rsidR="00C53C78" w:rsidRPr="00C53C78">
        <w:rPr>
          <w:rFonts w:ascii="Arial" w:hAnsi="Arial" w:cs="Arial"/>
          <w:bCs/>
          <w:sz w:val="20"/>
          <w:vertAlign w:val="subscript"/>
        </w:rPr>
        <w:t>4</w:t>
      </w:r>
      <w:r w:rsidR="00C53C78" w:rsidRPr="00C53C78">
        <w:rPr>
          <w:rFonts w:ascii="Arial" w:hAnsi="Arial" w:cs="Arial"/>
          <w:bCs/>
          <w:sz w:val="20"/>
        </w:rPr>
        <w:t xml:space="preserve"> (</w:t>
      </w:r>
      <w:proofErr w:type="spellStart"/>
      <w:r w:rsidR="00C53C78" w:rsidRPr="00C53C78">
        <w:rPr>
          <w:rFonts w:ascii="Arial" w:hAnsi="Arial" w:cs="Arial"/>
          <w:bCs/>
          <w:sz w:val="20"/>
        </w:rPr>
        <w:t>Arka</w:t>
      </w:r>
      <w:proofErr w:type="spellEnd"/>
      <w:r w:rsidR="00C53C78" w:rsidRPr="00C53C78">
        <w:rPr>
          <w:rFonts w:ascii="Arial" w:hAnsi="Arial" w:cs="Arial"/>
          <w:bCs/>
          <w:sz w:val="20"/>
        </w:rPr>
        <w:t xml:space="preserve"> Kanaka) (20.55 cm²). </w:t>
      </w:r>
      <w:r w:rsidR="00C53C78">
        <w:rPr>
          <w:rFonts w:ascii="Arial" w:hAnsi="Arial" w:cs="Arial"/>
          <w:bCs/>
          <w:sz w:val="20"/>
        </w:rPr>
        <w:t>At 12 MAP, t</w:t>
      </w:r>
      <w:r w:rsidR="00C53C78" w:rsidRPr="00C53C78">
        <w:rPr>
          <w:rFonts w:ascii="Arial" w:hAnsi="Arial" w:cs="Arial"/>
          <w:bCs/>
          <w:sz w:val="20"/>
        </w:rPr>
        <w:t>he pooled data analysis further indicated that genotype G</w:t>
      </w:r>
      <w:r w:rsidR="00C53C78" w:rsidRPr="00C53C78">
        <w:rPr>
          <w:rFonts w:ascii="Arial" w:hAnsi="Arial" w:cs="Arial"/>
          <w:bCs/>
          <w:sz w:val="20"/>
          <w:vertAlign w:val="subscript"/>
        </w:rPr>
        <w:t>12</w:t>
      </w:r>
      <w:r w:rsidR="00A74DB8">
        <w:rPr>
          <w:rFonts w:ascii="Arial" w:hAnsi="Arial" w:cs="Arial"/>
          <w:bCs/>
          <w:sz w:val="20"/>
        </w:rPr>
        <w:t xml:space="preserve"> (</w:t>
      </w:r>
      <w:r w:rsidR="00BB4D0A">
        <w:rPr>
          <w:rFonts w:ascii="Arial" w:hAnsi="Arial" w:cs="Arial"/>
          <w:bCs/>
          <w:sz w:val="20"/>
        </w:rPr>
        <w:t>Jalgaon</w:t>
      </w:r>
      <w:r w:rsidR="00C53C78" w:rsidRPr="00C53C78">
        <w:rPr>
          <w:rFonts w:ascii="Arial" w:hAnsi="Arial" w:cs="Arial"/>
          <w:bCs/>
          <w:sz w:val="20"/>
        </w:rPr>
        <w:t xml:space="preserve"> type 3) had the highest leaf area (34.87 cm²), while genotype G</w:t>
      </w:r>
      <w:r w:rsidR="00C53C78" w:rsidRPr="00C53C78">
        <w:rPr>
          <w:rFonts w:ascii="Arial" w:hAnsi="Arial" w:cs="Arial"/>
          <w:bCs/>
          <w:sz w:val="20"/>
          <w:vertAlign w:val="subscript"/>
        </w:rPr>
        <w:t xml:space="preserve">4 </w:t>
      </w:r>
      <w:r w:rsidR="00C53C78" w:rsidRPr="00C53C78">
        <w:rPr>
          <w:rFonts w:ascii="Arial" w:hAnsi="Arial" w:cs="Arial"/>
          <w:bCs/>
          <w:sz w:val="20"/>
        </w:rPr>
        <w:t>(</w:t>
      </w:r>
      <w:proofErr w:type="spellStart"/>
      <w:r w:rsidR="00C53C78" w:rsidRPr="00C53C78">
        <w:rPr>
          <w:rFonts w:ascii="Arial" w:hAnsi="Arial" w:cs="Arial"/>
          <w:bCs/>
          <w:sz w:val="20"/>
        </w:rPr>
        <w:t>Arka</w:t>
      </w:r>
      <w:proofErr w:type="spellEnd"/>
      <w:r w:rsidR="00C53C78" w:rsidRPr="00C53C78">
        <w:rPr>
          <w:rFonts w:ascii="Arial" w:hAnsi="Arial" w:cs="Arial"/>
          <w:bCs/>
          <w:sz w:val="20"/>
        </w:rPr>
        <w:t xml:space="preserve"> Kanaka) recorded the minimum (30.22 cm²).</w:t>
      </w:r>
      <w:r w:rsidR="00C53C78" w:rsidRPr="00C53C78">
        <w:rPr>
          <w:rFonts w:ascii="Times New Roman" w:hAnsi="Times New Roman" w:cs="Times New Roman"/>
          <w:sz w:val="24"/>
          <w:szCs w:val="24"/>
        </w:rPr>
        <w:t xml:space="preserve"> </w:t>
      </w:r>
      <w:r w:rsidR="00C53C78" w:rsidRPr="00C53C78">
        <w:rPr>
          <w:rFonts w:ascii="Arial" w:hAnsi="Arial" w:cs="Arial"/>
          <w:bCs/>
          <w:sz w:val="20"/>
        </w:rPr>
        <w:t>In plants, leaf area plays a vital role in photosynthesis, the process by which plants convert light energy into chemical energy</w:t>
      </w:r>
      <w:r w:rsidR="00C53C78">
        <w:rPr>
          <w:rFonts w:ascii="Arial" w:hAnsi="Arial" w:cs="Arial"/>
          <w:bCs/>
          <w:sz w:val="20"/>
        </w:rPr>
        <w:t xml:space="preserve">. In </w:t>
      </w:r>
      <w:proofErr w:type="spellStart"/>
      <w:r w:rsidR="00C53C78">
        <w:rPr>
          <w:rFonts w:ascii="Arial" w:hAnsi="Arial" w:cs="Arial"/>
          <w:bCs/>
          <w:sz w:val="20"/>
        </w:rPr>
        <w:t>crossandra</w:t>
      </w:r>
      <w:proofErr w:type="spellEnd"/>
      <w:r w:rsidR="00C53C78">
        <w:rPr>
          <w:rFonts w:ascii="Arial" w:hAnsi="Arial" w:cs="Arial"/>
          <w:bCs/>
          <w:sz w:val="20"/>
        </w:rPr>
        <w:t xml:space="preserve"> genotypes evaluation trial</w:t>
      </w:r>
      <w:r w:rsidR="00C53C78" w:rsidRPr="00C53C78">
        <w:rPr>
          <w:rFonts w:ascii="Arial" w:hAnsi="Arial" w:cs="Arial"/>
          <w:bCs/>
          <w:sz w:val="20"/>
        </w:rPr>
        <w:t>, leaf area variation among different genotypes can be influenced by various factors, including genetic differences, environmental conditions such as light intensity, soil fertility, and water availability. Furthermore, cultural practices, such as pruning or training methods applied during the trial, can also have a significant impact on leaf area.</w:t>
      </w:r>
      <w:r w:rsidR="00C53C78" w:rsidRPr="00C53C78">
        <w:rPr>
          <w:rFonts w:ascii="Times New Roman" w:hAnsi="Times New Roman" w:cs="Times New Roman"/>
          <w:sz w:val="24"/>
          <w:szCs w:val="24"/>
        </w:rPr>
        <w:t xml:space="preserve"> </w:t>
      </w:r>
      <w:r w:rsidR="00C53C78" w:rsidRPr="00C53C78">
        <w:rPr>
          <w:rFonts w:ascii="Arial" w:hAnsi="Arial" w:cs="Arial"/>
          <w:bCs/>
          <w:sz w:val="20"/>
        </w:rPr>
        <w:t xml:space="preserve">The present research results were found to be corroborating reports of Priyanka </w:t>
      </w:r>
      <w:r w:rsidR="00C53C78" w:rsidRPr="00C53C78">
        <w:rPr>
          <w:rFonts w:ascii="Arial" w:hAnsi="Arial" w:cs="Arial"/>
          <w:bCs/>
          <w:i/>
          <w:iCs/>
          <w:sz w:val="20"/>
        </w:rPr>
        <w:t>et al</w:t>
      </w:r>
      <w:r w:rsidR="00C53C78">
        <w:rPr>
          <w:rFonts w:ascii="Arial" w:hAnsi="Arial" w:cs="Arial"/>
          <w:bCs/>
          <w:sz w:val="20"/>
        </w:rPr>
        <w:t xml:space="preserve">. (2017) in </w:t>
      </w:r>
      <w:proofErr w:type="spellStart"/>
      <w:r w:rsidR="00C53C78">
        <w:rPr>
          <w:rFonts w:ascii="Arial" w:hAnsi="Arial" w:cs="Arial"/>
          <w:bCs/>
          <w:sz w:val="20"/>
        </w:rPr>
        <w:t>c</w:t>
      </w:r>
      <w:r w:rsidR="00C53C78" w:rsidRPr="00C53C78">
        <w:rPr>
          <w:rFonts w:ascii="Arial" w:hAnsi="Arial" w:cs="Arial"/>
          <w:bCs/>
          <w:sz w:val="20"/>
        </w:rPr>
        <w:t>rossandra</w:t>
      </w:r>
      <w:proofErr w:type="spellEnd"/>
      <w:r w:rsidR="00C53C78" w:rsidRPr="00C53C78">
        <w:rPr>
          <w:rFonts w:ascii="Arial" w:hAnsi="Arial" w:cs="Arial"/>
          <w:bCs/>
          <w:sz w:val="20"/>
        </w:rPr>
        <w:t xml:space="preserve"> were </w:t>
      </w:r>
      <w:proofErr w:type="spellStart"/>
      <w:r w:rsidR="00C53C78" w:rsidRPr="00C53C78">
        <w:rPr>
          <w:rFonts w:ascii="Arial" w:hAnsi="Arial" w:cs="Arial"/>
          <w:bCs/>
          <w:sz w:val="20"/>
        </w:rPr>
        <w:t>Arka</w:t>
      </w:r>
      <w:proofErr w:type="spellEnd"/>
      <w:r w:rsidR="00C53C78" w:rsidRPr="00C53C78">
        <w:rPr>
          <w:rFonts w:ascii="Arial" w:hAnsi="Arial" w:cs="Arial"/>
          <w:bCs/>
          <w:sz w:val="20"/>
        </w:rPr>
        <w:t xml:space="preserve"> </w:t>
      </w:r>
      <w:proofErr w:type="spellStart"/>
      <w:r w:rsidR="00C53C78" w:rsidRPr="00C53C78">
        <w:rPr>
          <w:rFonts w:ascii="Arial" w:hAnsi="Arial" w:cs="Arial"/>
          <w:bCs/>
          <w:sz w:val="20"/>
        </w:rPr>
        <w:t>shravya</w:t>
      </w:r>
      <w:proofErr w:type="spellEnd"/>
      <w:r w:rsidR="00C53C78" w:rsidRPr="00C53C78">
        <w:rPr>
          <w:rFonts w:ascii="Arial" w:hAnsi="Arial" w:cs="Arial"/>
          <w:bCs/>
          <w:sz w:val="20"/>
        </w:rPr>
        <w:t xml:space="preserve"> had maximum leaf area i.e. (1023.03 cm</w:t>
      </w:r>
      <w:r w:rsidR="00C53C78" w:rsidRPr="00C53C78">
        <w:rPr>
          <w:rFonts w:ascii="Arial" w:hAnsi="Arial" w:cs="Arial"/>
          <w:bCs/>
          <w:sz w:val="20"/>
          <w:vertAlign w:val="superscript"/>
        </w:rPr>
        <w:t xml:space="preserve">2 </w:t>
      </w:r>
      <w:r w:rsidR="00C53C78" w:rsidRPr="00C53C78">
        <w:rPr>
          <w:rFonts w:ascii="Arial" w:hAnsi="Arial" w:cs="Arial"/>
          <w:bCs/>
          <w:sz w:val="20"/>
        </w:rPr>
        <w:t>) wh</w:t>
      </w:r>
      <w:r w:rsidR="00C53C78">
        <w:rPr>
          <w:rFonts w:ascii="Arial" w:hAnsi="Arial" w:cs="Arial"/>
          <w:bCs/>
          <w:sz w:val="20"/>
        </w:rPr>
        <w:t xml:space="preserve">ich was at par with </w:t>
      </w:r>
      <w:proofErr w:type="spellStart"/>
      <w:r w:rsidR="00C53C78">
        <w:rPr>
          <w:rFonts w:ascii="Arial" w:hAnsi="Arial" w:cs="Arial"/>
          <w:bCs/>
          <w:sz w:val="20"/>
        </w:rPr>
        <w:t>Arka</w:t>
      </w:r>
      <w:proofErr w:type="spellEnd"/>
      <w:r w:rsidR="00C53C78">
        <w:rPr>
          <w:rFonts w:ascii="Arial" w:hAnsi="Arial" w:cs="Arial"/>
          <w:bCs/>
          <w:sz w:val="20"/>
        </w:rPr>
        <w:t xml:space="preserve"> Kanaka </w:t>
      </w:r>
      <w:r w:rsidR="00C53C78" w:rsidRPr="00C53C78">
        <w:rPr>
          <w:rFonts w:ascii="Arial" w:hAnsi="Arial" w:cs="Arial"/>
          <w:bCs/>
          <w:sz w:val="20"/>
        </w:rPr>
        <w:t>(1010.33 cm</w:t>
      </w:r>
      <w:r w:rsidR="00C53C78" w:rsidRPr="00C53C78">
        <w:rPr>
          <w:rFonts w:ascii="Arial" w:hAnsi="Arial" w:cs="Arial"/>
          <w:bCs/>
          <w:sz w:val="20"/>
          <w:vertAlign w:val="superscript"/>
        </w:rPr>
        <w:t>2</w:t>
      </w:r>
      <w:r w:rsidR="00C53C78" w:rsidRPr="00C53C78">
        <w:rPr>
          <w:rFonts w:ascii="Arial" w:hAnsi="Arial" w:cs="Arial"/>
          <w:bCs/>
          <w:sz w:val="20"/>
        </w:rPr>
        <w:t xml:space="preserve">), </w:t>
      </w:r>
      <w:proofErr w:type="spellStart"/>
      <w:r w:rsidR="00C53C78" w:rsidRPr="00C53C78">
        <w:rPr>
          <w:rFonts w:ascii="Arial" w:hAnsi="Arial" w:cs="Arial"/>
          <w:bCs/>
          <w:sz w:val="20"/>
        </w:rPr>
        <w:t>Tejaswi</w:t>
      </w:r>
      <w:proofErr w:type="spellEnd"/>
      <w:r w:rsidR="00C53C78" w:rsidRPr="00C53C78">
        <w:rPr>
          <w:rFonts w:ascii="Arial" w:hAnsi="Arial" w:cs="Arial"/>
          <w:bCs/>
          <w:sz w:val="20"/>
        </w:rPr>
        <w:t xml:space="preserve"> </w:t>
      </w:r>
      <w:r w:rsidR="00C53C78" w:rsidRPr="00C53C78">
        <w:rPr>
          <w:rFonts w:ascii="Arial" w:hAnsi="Arial" w:cs="Arial"/>
          <w:bCs/>
          <w:i/>
          <w:iCs/>
          <w:sz w:val="20"/>
        </w:rPr>
        <w:t>et al</w:t>
      </w:r>
      <w:r w:rsidR="00C53C78" w:rsidRPr="00C53C78">
        <w:rPr>
          <w:rFonts w:ascii="Arial" w:hAnsi="Arial" w:cs="Arial"/>
          <w:bCs/>
          <w:sz w:val="20"/>
        </w:rPr>
        <w:t xml:space="preserve">. (2019) and </w:t>
      </w:r>
      <w:proofErr w:type="spellStart"/>
      <w:r w:rsidR="00C53C78" w:rsidRPr="00C53C78">
        <w:rPr>
          <w:rFonts w:ascii="Arial" w:hAnsi="Arial" w:cs="Arial"/>
          <w:bCs/>
          <w:sz w:val="20"/>
        </w:rPr>
        <w:t>Sree</w:t>
      </w:r>
      <w:proofErr w:type="spellEnd"/>
      <w:r w:rsidR="00C53C78" w:rsidRPr="00C53C78">
        <w:rPr>
          <w:rFonts w:ascii="Arial" w:hAnsi="Arial" w:cs="Arial"/>
          <w:bCs/>
          <w:sz w:val="20"/>
        </w:rPr>
        <w:t xml:space="preserve"> </w:t>
      </w:r>
      <w:r w:rsidR="00C53C78" w:rsidRPr="00C53C78">
        <w:rPr>
          <w:rFonts w:ascii="Arial" w:hAnsi="Arial" w:cs="Arial"/>
          <w:bCs/>
          <w:i/>
          <w:iCs/>
          <w:sz w:val="20"/>
        </w:rPr>
        <w:t>et al</w:t>
      </w:r>
      <w:r w:rsidR="00C53C78">
        <w:rPr>
          <w:rFonts w:ascii="Arial" w:hAnsi="Arial" w:cs="Arial"/>
          <w:bCs/>
          <w:sz w:val="20"/>
        </w:rPr>
        <w:t xml:space="preserve">. (2023) in </w:t>
      </w:r>
      <w:proofErr w:type="spellStart"/>
      <w:r w:rsidR="00C53C78">
        <w:rPr>
          <w:rFonts w:ascii="Arial" w:hAnsi="Arial" w:cs="Arial"/>
          <w:bCs/>
          <w:sz w:val="20"/>
        </w:rPr>
        <w:t>c</w:t>
      </w:r>
      <w:r w:rsidR="00C53C78" w:rsidRPr="00C53C78">
        <w:rPr>
          <w:rFonts w:ascii="Arial" w:hAnsi="Arial" w:cs="Arial"/>
          <w:bCs/>
          <w:sz w:val="20"/>
        </w:rPr>
        <w:t>rossandra</w:t>
      </w:r>
      <w:proofErr w:type="spellEnd"/>
      <w:r w:rsidR="00C53C78">
        <w:rPr>
          <w:rFonts w:ascii="Arial" w:hAnsi="Arial" w:cs="Arial"/>
          <w:bCs/>
          <w:sz w:val="20"/>
        </w:rPr>
        <w:t xml:space="preserve">. </w:t>
      </w:r>
    </w:p>
    <w:p w:rsidR="00D119A6" w:rsidRPr="00405154" w:rsidRDefault="00BC2126" w:rsidP="00C53C78">
      <w:pPr>
        <w:jc w:val="both"/>
        <w:rPr>
          <w:rFonts w:ascii="Arial" w:hAnsi="Arial" w:cs="Arial"/>
          <w:b/>
          <w:szCs w:val="22"/>
        </w:rPr>
      </w:pPr>
      <w:r w:rsidRPr="00BC2126">
        <w:rPr>
          <w:rFonts w:ascii="Arial" w:hAnsi="Arial" w:cs="Arial"/>
          <w:b/>
          <w:szCs w:val="22"/>
        </w:rPr>
        <w:t xml:space="preserve">Table 3. Performance of </w:t>
      </w:r>
      <w:proofErr w:type="spellStart"/>
      <w:r w:rsidRPr="00BC2126">
        <w:rPr>
          <w:rFonts w:ascii="Arial" w:hAnsi="Arial" w:cs="Arial"/>
          <w:b/>
          <w:szCs w:val="22"/>
        </w:rPr>
        <w:t>crossandra</w:t>
      </w:r>
      <w:proofErr w:type="spellEnd"/>
      <w:r w:rsidRPr="00BC2126">
        <w:rPr>
          <w:rFonts w:ascii="Arial" w:hAnsi="Arial" w:cs="Arial"/>
          <w:b/>
          <w:szCs w:val="22"/>
        </w:rPr>
        <w:t xml:space="preserve"> genotypes with respect to leaf area (cm</w:t>
      </w:r>
      <w:r w:rsidRPr="00BC2126">
        <w:rPr>
          <w:rFonts w:ascii="Arial" w:hAnsi="Arial" w:cs="Arial"/>
          <w:b/>
          <w:szCs w:val="22"/>
          <w:vertAlign w:val="superscript"/>
        </w:rPr>
        <w:t>2</w:t>
      </w:r>
      <w:r w:rsidRPr="00BC2126">
        <w:rPr>
          <w:rFonts w:ascii="Arial" w:hAnsi="Arial" w:cs="Arial"/>
          <w:b/>
          <w:szCs w:val="22"/>
        </w:rPr>
        <w:t>)</w:t>
      </w:r>
    </w:p>
    <w:tbl>
      <w:tblPr>
        <w:tblStyle w:val="TableGrid"/>
        <w:tblW w:w="0" w:type="auto"/>
        <w:tblInd w:w="250" w:type="dxa"/>
        <w:tblLook w:val="04A0" w:firstRow="1" w:lastRow="0" w:firstColumn="1" w:lastColumn="0" w:noHBand="0" w:noVBand="1"/>
      </w:tblPr>
      <w:tblGrid>
        <w:gridCol w:w="2126"/>
        <w:gridCol w:w="1452"/>
        <w:gridCol w:w="1915"/>
        <w:gridCol w:w="1915"/>
        <w:gridCol w:w="1664"/>
      </w:tblGrid>
      <w:tr w:rsidR="00D119A6" w:rsidTr="00D119A6">
        <w:trPr>
          <w:trHeight w:val="266"/>
        </w:trPr>
        <w:tc>
          <w:tcPr>
            <w:tcW w:w="2126" w:type="dxa"/>
            <w:vMerge w:val="restart"/>
          </w:tcPr>
          <w:p w:rsidR="00D119A6" w:rsidRDefault="00D119A6" w:rsidP="00DF1BCB">
            <w:pPr>
              <w:jc w:val="both"/>
              <w:rPr>
                <w:rFonts w:ascii="Arial" w:hAnsi="Arial" w:cs="Arial"/>
                <w:sz w:val="20"/>
              </w:rPr>
            </w:pPr>
          </w:p>
          <w:p w:rsidR="00D119A6" w:rsidRPr="0058307E" w:rsidRDefault="00D119A6" w:rsidP="00DF1BCB">
            <w:pPr>
              <w:jc w:val="both"/>
              <w:rPr>
                <w:rFonts w:ascii="Arial" w:hAnsi="Arial" w:cs="Arial"/>
                <w:sz w:val="20"/>
              </w:rPr>
            </w:pPr>
            <w:r w:rsidRPr="0058307E">
              <w:rPr>
                <w:rFonts w:ascii="Arial" w:hAnsi="Arial" w:cs="Arial"/>
                <w:sz w:val="20"/>
              </w:rPr>
              <w:t>Genotypes</w:t>
            </w:r>
          </w:p>
        </w:tc>
        <w:tc>
          <w:tcPr>
            <w:tcW w:w="6946" w:type="dxa"/>
            <w:gridSpan w:val="4"/>
          </w:tcPr>
          <w:p w:rsidR="00D119A6" w:rsidRPr="004C676B" w:rsidRDefault="00D119A6" w:rsidP="00D119A6">
            <w:pPr>
              <w:jc w:val="center"/>
              <w:rPr>
                <w:rFonts w:ascii="Arial" w:hAnsi="Arial" w:cs="Arial"/>
                <w:bCs/>
                <w:sz w:val="20"/>
              </w:rPr>
            </w:pPr>
            <w:r w:rsidRPr="004C676B">
              <w:rPr>
                <w:rFonts w:ascii="Arial" w:hAnsi="Arial" w:cs="Arial"/>
                <w:bCs/>
                <w:sz w:val="20"/>
              </w:rPr>
              <w:t>Leaf area (cm</w:t>
            </w:r>
            <w:r w:rsidRPr="004C676B">
              <w:rPr>
                <w:rFonts w:ascii="Arial" w:hAnsi="Arial" w:cs="Arial"/>
                <w:bCs/>
                <w:sz w:val="20"/>
                <w:vertAlign w:val="superscript"/>
              </w:rPr>
              <w:t>2</w:t>
            </w:r>
            <w:r w:rsidRPr="004C676B">
              <w:rPr>
                <w:rFonts w:ascii="Arial" w:hAnsi="Arial" w:cs="Arial"/>
                <w:bCs/>
                <w:sz w:val="20"/>
              </w:rPr>
              <w:t>)</w:t>
            </w:r>
          </w:p>
        </w:tc>
      </w:tr>
      <w:tr w:rsidR="00D119A6" w:rsidTr="00DF1BCB">
        <w:tc>
          <w:tcPr>
            <w:tcW w:w="2126" w:type="dxa"/>
            <w:vMerge/>
          </w:tcPr>
          <w:p w:rsidR="00D119A6" w:rsidRPr="0058307E" w:rsidRDefault="00D119A6" w:rsidP="00DF1BCB">
            <w:pPr>
              <w:jc w:val="both"/>
              <w:rPr>
                <w:rFonts w:ascii="Arial" w:hAnsi="Arial" w:cs="Arial"/>
                <w:sz w:val="20"/>
              </w:rPr>
            </w:pPr>
          </w:p>
        </w:tc>
        <w:tc>
          <w:tcPr>
            <w:tcW w:w="1452" w:type="dxa"/>
          </w:tcPr>
          <w:p w:rsidR="00D119A6" w:rsidRPr="004C676B" w:rsidRDefault="00D119A6" w:rsidP="004C676B">
            <w:pPr>
              <w:jc w:val="center"/>
              <w:rPr>
                <w:rFonts w:ascii="Arial" w:hAnsi="Arial" w:cs="Arial"/>
                <w:bCs/>
                <w:sz w:val="20"/>
              </w:rPr>
            </w:pPr>
            <w:r w:rsidRPr="004C676B">
              <w:rPr>
                <w:rFonts w:ascii="Arial" w:hAnsi="Arial" w:cs="Arial"/>
                <w:bCs/>
                <w:sz w:val="20"/>
              </w:rPr>
              <w:t>3 MAP</w:t>
            </w:r>
          </w:p>
        </w:tc>
        <w:tc>
          <w:tcPr>
            <w:tcW w:w="1915" w:type="dxa"/>
          </w:tcPr>
          <w:p w:rsidR="00D119A6" w:rsidRPr="004C676B" w:rsidRDefault="00D119A6" w:rsidP="004C676B">
            <w:pPr>
              <w:jc w:val="center"/>
              <w:rPr>
                <w:rFonts w:ascii="Arial" w:hAnsi="Arial" w:cs="Arial"/>
                <w:bCs/>
                <w:sz w:val="20"/>
              </w:rPr>
            </w:pPr>
            <w:r w:rsidRPr="004C676B">
              <w:rPr>
                <w:rFonts w:ascii="Arial" w:hAnsi="Arial" w:cs="Arial"/>
                <w:bCs/>
                <w:sz w:val="20"/>
              </w:rPr>
              <w:t>6 MAP</w:t>
            </w:r>
          </w:p>
        </w:tc>
        <w:tc>
          <w:tcPr>
            <w:tcW w:w="1915" w:type="dxa"/>
          </w:tcPr>
          <w:p w:rsidR="00D119A6" w:rsidRPr="004C676B" w:rsidRDefault="00D119A6" w:rsidP="004C676B">
            <w:pPr>
              <w:jc w:val="center"/>
              <w:rPr>
                <w:rFonts w:ascii="Arial" w:hAnsi="Arial" w:cs="Arial"/>
                <w:bCs/>
                <w:sz w:val="20"/>
              </w:rPr>
            </w:pPr>
            <w:r w:rsidRPr="004C676B">
              <w:rPr>
                <w:rFonts w:ascii="Arial" w:hAnsi="Arial" w:cs="Arial"/>
                <w:bCs/>
                <w:sz w:val="20"/>
              </w:rPr>
              <w:t>9 MAP</w:t>
            </w:r>
          </w:p>
        </w:tc>
        <w:tc>
          <w:tcPr>
            <w:tcW w:w="1664" w:type="dxa"/>
          </w:tcPr>
          <w:p w:rsidR="00D119A6" w:rsidRPr="004C676B" w:rsidRDefault="00D119A6" w:rsidP="004C676B">
            <w:pPr>
              <w:jc w:val="center"/>
              <w:rPr>
                <w:rFonts w:ascii="Arial" w:hAnsi="Arial" w:cs="Arial"/>
                <w:bCs/>
                <w:sz w:val="20"/>
              </w:rPr>
            </w:pPr>
            <w:r w:rsidRPr="004C676B">
              <w:rPr>
                <w:rFonts w:ascii="Arial" w:hAnsi="Arial" w:cs="Arial"/>
                <w:bCs/>
                <w:sz w:val="20"/>
              </w:rPr>
              <w:t>12 MAP</w:t>
            </w:r>
          </w:p>
        </w:tc>
      </w:tr>
      <w:tr w:rsidR="004C676B"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lastRenderedPageBreak/>
              <w:t>G</w:t>
            </w:r>
            <w:r w:rsidRPr="0058307E">
              <w:rPr>
                <w:rFonts w:ascii="Arial" w:hAnsi="Arial" w:cs="Arial"/>
                <w:sz w:val="20"/>
                <w:vertAlign w:val="subscript"/>
              </w:rPr>
              <w:t xml:space="preserve">1 </w:t>
            </w:r>
            <w:r w:rsidRPr="0058307E">
              <w:rPr>
                <w:rFonts w:ascii="Arial" w:hAnsi="Arial" w:cs="Arial"/>
                <w:sz w:val="20"/>
              </w:rPr>
              <w:t>(</w:t>
            </w:r>
            <w:proofErr w:type="spellStart"/>
            <w:r w:rsidRPr="0058307E">
              <w:rPr>
                <w:rFonts w:ascii="Arial" w:hAnsi="Arial" w:cs="Arial"/>
                <w:sz w:val="20"/>
              </w:rPr>
              <w:t>Gavhe</w:t>
            </w:r>
            <w:proofErr w:type="spellEnd"/>
            <w:r w:rsidRPr="0058307E">
              <w:rPr>
                <w:rFonts w:ascii="Arial" w:hAnsi="Arial" w:cs="Arial"/>
                <w:sz w:val="20"/>
              </w:rPr>
              <w:t xml:space="preserve"> type 1)</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7.15</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13.10</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20.65</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30.15</w:t>
            </w:r>
          </w:p>
        </w:tc>
      </w:tr>
      <w:tr w:rsidR="004C676B"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2</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2)</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9.55</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15.97</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22.67</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32.65</w:t>
            </w:r>
          </w:p>
        </w:tc>
      </w:tr>
      <w:tr w:rsidR="004C676B"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3</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3)</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6.57</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13.17</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21.60</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31.77</w:t>
            </w:r>
          </w:p>
        </w:tc>
      </w:tr>
      <w:tr w:rsidR="004C676B"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4</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Kanaka)</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5.62</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14.47</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20.55</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30.22</w:t>
            </w:r>
          </w:p>
        </w:tc>
      </w:tr>
      <w:tr w:rsidR="004C676B"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5</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4)</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9.20</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16.77</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24.07</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31.52</w:t>
            </w:r>
          </w:p>
        </w:tc>
      </w:tr>
      <w:tr w:rsidR="004C676B"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6</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Chenna</w:t>
            </w:r>
            <w:proofErr w:type="spellEnd"/>
            <w:r w:rsidRPr="0058307E">
              <w:rPr>
                <w:rFonts w:ascii="Arial" w:hAnsi="Arial" w:cs="Arial"/>
                <w:sz w:val="20"/>
              </w:rPr>
              <w:t>)</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9.42</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15.45</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22.42</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30.50</w:t>
            </w:r>
          </w:p>
        </w:tc>
      </w:tr>
      <w:tr w:rsidR="004C676B"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7</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1)</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6.70</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17.12</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24.85</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32.85</w:t>
            </w:r>
          </w:p>
        </w:tc>
      </w:tr>
      <w:tr w:rsidR="004C676B"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8</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2)</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7.62</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16.52</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23.42</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30.30</w:t>
            </w:r>
          </w:p>
        </w:tc>
      </w:tr>
      <w:tr w:rsidR="004C676B"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9 </w:t>
            </w:r>
            <w:r w:rsidRPr="0058307E">
              <w:rPr>
                <w:rFonts w:ascii="Arial" w:hAnsi="Arial" w:cs="Arial"/>
                <w:sz w:val="20"/>
              </w:rPr>
              <w:t>(</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Shreeya</w:t>
            </w:r>
            <w:proofErr w:type="spellEnd"/>
            <w:r w:rsidRPr="0058307E">
              <w:rPr>
                <w:rFonts w:ascii="Arial" w:hAnsi="Arial" w:cs="Arial"/>
                <w:sz w:val="20"/>
              </w:rPr>
              <w:t>)</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10.65</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15.42</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22.45</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31.02</w:t>
            </w:r>
          </w:p>
        </w:tc>
      </w:tr>
      <w:tr w:rsidR="004C676B"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10</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1)</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9.82</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16.72</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23.20</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31.15</w:t>
            </w:r>
          </w:p>
        </w:tc>
      </w:tr>
      <w:tr w:rsidR="004C676B" w:rsidTr="004C676B">
        <w:trPr>
          <w:trHeight w:val="180"/>
        </w:trPr>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11</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Ambara</w:t>
            </w:r>
            <w:proofErr w:type="spellEnd"/>
            <w:r w:rsidRPr="0058307E">
              <w:rPr>
                <w:rFonts w:ascii="Arial" w:hAnsi="Arial" w:cs="Arial"/>
                <w:sz w:val="20"/>
              </w:rPr>
              <w:t>)</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11.60</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18.90</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25.42</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33.70</w:t>
            </w:r>
          </w:p>
        </w:tc>
      </w:tr>
      <w:tr w:rsidR="004C676B"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12</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3)</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10.22</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18.25</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24.47</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34.87</w:t>
            </w:r>
          </w:p>
        </w:tc>
      </w:tr>
      <w:tr w:rsidR="004C676B"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13</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4)</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8.55</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16.00</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22.72</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30.42</w:t>
            </w:r>
          </w:p>
        </w:tc>
      </w:tr>
      <w:tr w:rsidR="004C676B"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14 </w:t>
            </w:r>
            <w:r w:rsidRPr="0058307E">
              <w:rPr>
                <w:rFonts w:ascii="Arial" w:hAnsi="Arial" w:cs="Arial"/>
                <w:sz w:val="20"/>
              </w:rPr>
              <w:t>(</w:t>
            </w:r>
            <w:proofErr w:type="spellStart"/>
            <w:r w:rsidRPr="0058307E">
              <w:rPr>
                <w:rFonts w:ascii="Arial" w:hAnsi="Arial" w:cs="Arial"/>
                <w:sz w:val="20"/>
              </w:rPr>
              <w:t>Ladghar</w:t>
            </w:r>
            <w:proofErr w:type="spellEnd"/>
            <w:r w:rsidRPr="0058307E">
              <w:rPr>
                <w:rFonts w:ascii="Arial" w:hAnsi="Arial" w:cs="Arial"/>
                <w:sz w:val="20"/>
              </w:rPr>
              <w:t xml:space="preserve"> type 2)</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8.20</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17.67</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25.47</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31.45</w:t>
            </w:r>
          </w:p>
        </w:tc>
      </w:tr>
      <w:tr w:rsidR="004C676B" w:rsidRPr="00171798"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15</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3)</w:t>
            </w:r>
          </w:p>
        </w:tc>
        <w:tc>
          <w:tcPr>
            <w:tcW w:w="1452" w:type="dxa"/>
          </w:tcPr>
          <w:p w:rsidR="004C676B" w:rsidRPr="004C676B" w:rsidRDefault="004C676B" w:rsidP="004C676B">
            <w:pPr>
              <w:jc w:val="center"/>
              <w:rPr>
                <w:rFonts w:ascii="Arial" w:hAnsi="Arial" w:cs="Arial"/>
                <w:sz w:val="20"/>
              </w:rPr>
            </w:pPr>
            <w:r w:rsidRPr="004C676B">
              <w:rPr>
                <w:rFonts w:ascii="Arial" w:hAnsi="Arial" w:cs="Arial"/>
                <w:sz w:val="20"/>
              </w:rPr>
              <w:t>8.75</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18.97</w:t>
            </w:r>
          </w:p>
        </w:tc>
        <w:tc>
          <w:tcPr>
            <w:tcW w:w="1915" w:type="dxa"/>
          </w:tcPr>
          <w:p w:rsidR="004C676B" w:rsidRPr="004C676B" w:rsidRDefault="004C676B" w:rsidP="004C676B">
            <w:pPr>
              <w:jc w:val="center"/>
              <w:rPr>
                <w:rFonts w:ascii="Arial" w:hAnsi="Arial" w:cs="Arial"/>
                <w:sz w:val="20"/>
              </w:rPr>
            </w:pPr>
            <w:r w:rsidRPr="004C676B">
              <w:rPr>
                <w:rFonts w:ascii="Arial" w:hAnsi="Arial" w:cs="Arial"/>
                <w:sz w:val="20"/>
              </w:rPr>
              <w:t>21.87</w:t>
            </w:r>
          </w:p>
        </w:tc>
        <w:tc>
          <w:tcPr>
            <w:tcW w:w="1664" w:type="dxa"/>
          </w:tcPr>
          <w:p w:rsidR="004C676B" w:rsidRPr="004C676B" w:rsidRDefault="004C676B" w:rsidP="004C676B">
            <w:pPr>
              <w:jc w:val="center"/>
              <w:rPr>
                <w:rFonts w:ascii="Arial" w:hAnsi="Arial" w:cs="Arial"/>
                <w:sz w:val="20"/>
              </w:rPr>
            </w:pPr>
            <w:r w:rsidRPr="004C676B">
              <w:rPr>
                <w:rFonts w:ascii="Arial" w:hAnsi="Arial" w:cs="Arial"/>
                <w:sz w:val="20"/>
              </w:rPr>
              <w:t>33.25</w:t>
            </w:r>
          </w:p>
        </w:tc>
      </w:tr>
      <w:tr w:rsidR="004C676B" w:rsidRPr="00171798" w:rsidTr="00DF1BCB">
        <w:tc>
          <w:tcPr>
            <w:tcW w:w="2126" w:type="dxa"/>
          </w:tcPr>
          <w:p w:rsidR="004C676B" w:rsidRPr="0058307E" w:rsidRDefault="004C676B" w:rsidP="004C676B">
            <w:pPr>
              <w:rPr>
                <w:rFonts w:ascii="Arial" w:hAnsi="Arial" w:cs="Arial"/>
                <w:sz w:val="20"/>
              </w:rPr>
            </w:pPr>
            <w:proofErr w:type="spellStart"/>
            <w:r w:rsidRPr="0058307E">
              <w:rPr>
                <w:rFonts w:ascii="Arial" w:hAnsi="Arial" w:cs="Arial"/>
                <w:sz w:val="20"/>
              </w:rPr>
              <w:t>S.Em</w:t>
            </w:r>
            <w:proofErr w:type="spellEnd"/>
            <w:r w:rsidRPr="0058307E">
              <w:rPr>
                <w:rFonts w:ascii="Arial" w:hAnsi="Arial" w:cs="Arial"/>
                <w:sz w:val="20"/>
              </w:rPr>
              <w:t>±</w:t>
            </w:r>
          </w:p>
        </w:tc>
        <w:tc>
          <w:tcPr>
            <w:tcW w:w="1452" w:type="dxa"/>
          </w:tcPr>
          <w:p w:rsidR="004C676B" w:rsidRPr="006A2056" w:rsidRDefault="004C676B" w:rsidP="004C676B">
            <w:pPr>
              <w:jc w:val="center"/>
            </w:pPr>
            <w:r w:rsidRPr="006A2056">
              <w:t>0.18</w:t>
            </w:r>
          </w:p>
        </w:tc>
        <w:tc>
          <w:tcPr>
            <w:tcW w:w="1915" w:type="dxa"/>
          </w:tcPr>
          <w:p w:rsidR="004C676B" w:rsidRPr="005D7055" w:rsidRDefault="004C676B" w:rsidP="004C676B">
            <w:pPr>
              <w:jc w:val="center"/>
            </w:pPr>
            <w:r w:rsidRPr="005D7055">
              <w:t>0.33</w:t>
            </w:r>
          </w:p>
        </w:tc>
        <w:tc>
          <w:tcPr>
            <w:tcW w:w="1915" w:type="dxa"/>
          </w:tcPr>
          <w:p w:rsidR="004C676B" w:rsidRPr="00C3533B" w:rsidRDefault="004C676B" w:rsidP="004C676B">
            <w:pPr>
              <w:jc w:val="center"/>
            </w:pPr>
            <w:r w:rsidRPr="00C3533B">
              <w:t>0.13</w:t>
            </w:r>
          </w:p>
        </w:tc>
        <w:tc>
          <w:tcPr>
            <w:tcW w:w="1664" w:type="dxa"/>
          </w:tcPr>
          <w:p w:rsidR="004C676B" w:rsidRPr="00812491" w:rsidRDefault="004C676B" w:rsidP="004C676B">
            <w:pPr>
              <w:jc w:val="center"/>
            </w:pPr>
            <w:r w:rsidRPr="00812491">
              <w:t>0.34</w:t>
            </w:r>
          </w:p>
        </w:tc>
      </w:tr>
      <w:tr w:rsidR="004C676B" w:rsidRPr="00171798" w:rsidTr="00DF1BCB">
        <w:tc>
          <w:tcPr>
            <w:tcW w:w="2126" w:type="dxa"/>
          </w:tcPr>
          <w:p w:rsidR="004C676B" w:rsidRPr="0058307E" w:rsidRDefault="004C676B" w:rsidP="00DF1BCB">
            <w:pPr>
              <w:rPr>
                <w:rFonts w:ascii="Arial" w:hAnsi="Arial" w:cs="Arial"/>
                <w:sz w:val="20"/>
              </w:rPr>
            </w:pPr>
            <w:r w:rsidRPr="0058307E">
              <w:rPr>
                <w:rFonts w:ascii="Arial" w:hAnsi="Arial" w:cs="Arial"/>
                <w:sz w:val="20"/>
              </w:rPr>
              <w:t>CD @ 5%</w:t>
            </w:r>
          </w:p>
        </w:tc>
        <w:tc>
          <w:tcPr>
            <w:tcW w:w="1452" w:type="dxa"/>
          </w:tcPr>
          <w:p w:rsidR="004C676B" w:rsidRDefault="004C676B" w:rsidP="004C676B">
            <w:pPr>
              <w:jc w:val="center"/>
            </w:pPr>
            <w:r w:rsidRPr="006A2056">
              <w:t>0.56</w:t>
            </w:r>
          </w:p>
        </w:tc>
        <w:tc>
          <w:tcPr>
            <w:tcW w:w="1915" w:type="dxa"/>
          </w:tcPr>
          <w:p w:rsidR="004C676B" w:rsidRDefault="004C676B" w:rsidP="004C676B">
            <w:pPr>
              <w:jc w:val="center"/>
            </w:pPr>
            <w:r w:rsidRPr="005D7055">
              <w:t>1.00</w:t>
            </w:r>
          </w:p>
        </w:tc>
        <w:tc>
          <w:tcPr>
            <w:tcW w:w="1915" w:type="dxa"/>
          </w:tcPr>
          <w:p w:rsidR="004C676B" w:rsidRDefault="004C676B" w:rsidP="004C676B">
            <w:pPr>
              <w:jc w:val="center"/>
            </w:pPr>
            <w:r w:rsidRPr="00C3533B">
              <w:t>0.42</w:t>
            </w:r>
          </w:p>
        </w:tc>
        <w:tc>
          <w:tcPr>
            <w:tcW w:w="1664" w:type="dxa"/>
          </w:tcPr>
          <w:p w:rsidR="004C676B" w:rsidRDefault="004C676B" w:rsidP="004C676B">
            <w:pPr>
              <w:jc w:val="center"/>
            </w:pPr>
            <w:r w:rsidRPr="00812491">
              <w:t>1.04</w:t>
            </w:r>
          </w:p>
        </w:tc>
      </w:tr>
    </w:tbl>
    <w:p w:rsidR="00673D3F" w:rsidRDefault="00D119A6" w:rsidP="00C53C78">
      <w:pPr>
        <w:jc w:val="both"/>
        <w:rPr>
          <w:rFonts w:ascii="Arial" w:hAnsi="Arial" w:cs="Arial"/>
          <w:b/>
          <w:sz w:val="20"/>
        </w:rPr>
      </w:pPr>
      <w:r w:rsidRPr="000715EE">
        <w:rPr>
          <w:rFonts w:ascii="Arial" w:hAnsi="Arial" w:cs="Arial"/>
          <w:b/>
          <w:sz w:val="20"/>
        </w:rPr>
        <w:t xml:space="preserve"> </w:t>
      </w:r>
    </w:p>
    <w:p w:rsidR="00BC2126" w:rsidRDefault="000715EE" w:rsidP="00C53C78">
      <w:pPr>
        <w:jc w:val="both"/>
        <w:rPr>
          <w:rFonts w:ascii="Arial" w:hAnsi="Arial" w:cs="Arial"/>
          <w:b/>
          <w:sz w:val="20"/>
        </w:rPr>
      </w:pPr>
      <w:proofErr w:type="gramStart"/>
      <w:r w:rsidRPr="000715EE">
        <w:rPr>
          <w:rFonts w:ascii="Arial" w:hAnsi="Arial" w:cs="Arial"/>
          <w:b/>
          <w:sz w:val="20"/>
        </w:rPr>
        <w:t>MAP :</w:t>
      </w:r>
      <w:proofErr w:type="gramEnd"/>
      <w:r w:rsidRPr="000715EE">
        <w:rPr>
          <w:rFonts w:ascii="Arial" w:hAnsi="Arial" w:cs="Arial"/>
          <w:b/>
          <w:sz w:val="20"/>
        </w:rPr>
        <w:t>- Months after planting</w:t>
      </w:r>
    </w:p>
    <w:p w:rsidR="00C53C78" w:rsidRPr="00A16BB0" w:rsidRDefault="007C79D5" w:rsidP="00C53C78">
      <w:pPr>
        <w:jc w:val="both"/>
        <w:rPr>
          <w:rFonts w:ascii="Arial" w:hAnsi="Arial" w:cs="Arial"/>
          <w:bCs/>
          <w:sz w:val="20"/>
        </w:rPr>
      </w:pPr>
      <w:r>
        <w:rPr>
          <w:rFonts w:ascii="Arial" w:hAnsi="Arial" w:cs="Arial"/>
          <w:b/>
          <w:szCs w:val="22"/>
        </w:rPr>
        <w:t>D</w:t>
      </w:r>
      <w:r w:rsidR="00C53C78" w:rsidRPr="00C53C78">
        <w:rPr>
          <w:rFonts w:ascii="Arial" w:hAnsi="Arial" w:cs="Arial"/>
          <w:b/>
          <w:szCs w:val="22"/>
        </w:rPr>
        <w:t>)</w:t>
      </w:r>
      <w:r w:rsidR="00A205DD">
        <w:rPr>
          <w:rFonts w:ascii="Arial" w:hAnsi="Arial" w:cs="Arial"/>
          <w:b/>
          <w:szCs w:val="22"/>
        </w:rPr>
        <w:t xml:space="preserve"> </w:t>
      </w:r>
      <w:r w:rsidR="00C53C78" w:rsidRPr="00C53C78">
        <w:rPr>
          <w:rFonts w:ascii="Arial" w:hAnsi="Arial" w:cs="Arial"/>
          <w:b/>
          <w:szCs w:val="22"/>
        </w:rPr>
        <w:t>Plant spread (E-W) (N-S) (cm).</w:t>
      </w:r>
    </w:p>
    <w:p w:rsidR="00EB6084" w:rsidRDefault="00EB6084" w:rsidP="00C53C78">
      <w:pPr>
        <w:jc w:val="both"/>
        <w:rPr>
          <w:rFonts w:ascii="Arial" w:hAnsi="Arial" w:cs="Arial"/>
          <w:bCs/>
          <w:sz w:val="20"/>
        </w:rPr>
      </w:pPr>
      <w:r w:rsidRPr="00EB6084">
        <w:rPr>
          <w:rFonts w:ascii="Arial" w:hAnsi="Arial" w:cs="Arial"/>
          <w:bCs/>
          <w:sz w:val="20"/>
        </w:rPr>
        <w:t xml:space="preserve">The variation in plant spread (cm) among </w:t>
      </w:r>
      <w:proofErr w:type="spellStart"/>
      <w:r w:rsidRPr="00EB6084">
        <w:rPr>
          <w:rFonts w:ascii="Arial" w:hAnsi="Arial" w:cs="Arial"/>
          <w:bCs/>
          <w:sz w:val="20"/>
        </w:rPr>
        <w:t>crossandra</w:t>
      </w:r>
      <w:proofErr w:type="spellEnd"/>
      <w:r w:rsidRPr="00EB6084">
        <w:rPr>
          <w:rFonts w:ascii="Arial" w:hAnsi="Arial" w:cs="Arial"/>
          <w:bCs/>
          <w:sz w:val="20"/>
        </w:rPr>
        <w:t xml:space="preserve"> genotypes in both east–west (E–W) and north–south (N–S) dir</w:t>
      </w:r>
      <w:r w:rsidR="00DF1BCB">
        <w:rPr>
          <w:rFonts w:ascii="Arial" w:hAnsi="Arial" w:cs="Arial"/>
          <w:bCs/>
          <w:sz w:val="20"/>
        </w:rPr>
        <w:t>ection</w:t>
      </w:r>
      <w:r w:rsidR="00806295">
        <w:rPr>
          <w:rFonts w:ascii="Arial" w:hAnsi="Arial" w:cs="Arial"/>
          <w:bCs/>
          <w:sz w:val="20"/>
        </w:rPr>
        <w:t xml:space="preserve">s is presented in Table 4 and 5. </w:t>
      </w:r>
      <w:r w:rsidRPr="00EB6084">
        <w:rPr>
          <w:rFonts w:ascii="Arial" w:hAnsi="Arial" w:cs="Arial"/>
          <w:bCs/>
          <w:sz w:val="20"/>
        </w:rPr>
        <w:t>At 3 MAP (pooled data), the maximum E–W spread was recorded in genotype G</w:t>
      </w:r>
      <w:r w:rsidRPr="003B106D">
        <w:rPr>
          <w:rFonts w:ascii="Arial" w:hAnsi="Arial" w:cs="Arial"/>
          <w:bCs/>
          <w:sz w:val="20"/>
          <w:vertAlign w:val="subscript"/>
        </w:rPr>
        <w:t>10</w:t>
      </w:r>
      <w:r w:rsidRPr="00EB6084">
        <w:rPr>
          <w:rFonts w:ascii="Arial" w:hAnsi="Arial" w:cs="Arial"/>
          <w:bCs/>
          <w:sz w:val="20"/>
        </w:rPr>
        <w:t xml:space="preserve"> (</w:t>
      </w:r>
      <w:proofErr w:type="spellStart"/>
      <w:r w:rsidRPr="00EB6084">
        <w:rPr>
          <w:rFonts w:ascii="Arial" w:hAnsi="Arial" w:cs="Arial"/>
          <w:bCs/>
          <w:sz w:val="20"/>
        </w:rPr>
        <w:t>Ladghar</w:t>
      </w:r>
      <w:proofErr w:type="spellEnd"/>
      <w:r w:rsidRPr="00EB6084">
        <w:rPr>
          <w:rFonts w:ascii="Arial" w:hAnsi="Arial" w:cs="Arial"/>
          <w:bCs/>
          <w:sz w:val="20"/>
        </w:rPr>
        <w:t xml:space="preserve"> type 1) (26.35 cm) and the minimum in G</w:t>
      </w:r>
      <w:r w:rsidRPr="003B106D">
        <w:rPr>
          <w:rFonts w:ascii="Arial" w:hAnsi="Arial" w:cs="Arial"/>
          <w:bCs/>
          <w:sz w:val="20"/>
          <w:vertAlign w:val="subscript"/>
        </w:rPr>
        <w:t xml:space="preserve">1 </w:t>
      </w:r>
      <w:r w:rsidRPr="00EB6084">
        <w:rPr>
          <w:rFonts w:ascii="Arial" w:hAnsi="Arial" w:cs="Arial"/>
          <w:bCs/>
          <w:sz w:val="20"/>
        </w:rPr>
        <w:t>(</w:t>
      </w:r>
      <w:proofErr w:type="spellStart"/>
      <w:r w:rsidRPr="00EB6084">
        <w:rPr>
          <w:rFonts w:ascii="Arial" w:hAnsi="Arial" w:cs="Arial"/>
          <w:bCs/>
          <w:sz w:val="20"/>
        </w:rPr>
        <w:t>Gavhe</w:t>
      </w:r>
      <w:proofErr w:type="spellEnd"/>
      <w:r w:rsidRPr="00EB6084">
        <w:rPr>
          <w:rFonts w:ascii="Arial" w:hAnsi="Arial" w:cs="Arial"/>
          <w:bCs/>
          <w:sz w:val="20"/>
        </w:rPr>
        <w:t xml:space="preserve"> type 1) (15.35 cm). In the N–S direction, G</w:t>
      </w:r>
      <w:r w:rsidRPr="003B106D">
        <w:rPr>
          <w:rFonts w:ascii="Arial" w:hAnsi="Arial" w:cs="Arial"/>
          <w:bCs/>
          <w:sz w:val="20"/>
          <w:vertAlign w:val="subscript"/>
        </w:rPr>
        <w:t>6</w:t>
      </w:r>
      <w:r w:rsidRPr="00EB6084">
        <w:rPr>
          <w:rFonts w:ascii="Arial" w:hAnsi="Arial" w:cs="Arial"/>
          <w:bCs/>
          <w:sz w:val="20"/>
        </w:rPr>
        <w:t xml:space="preserve"> (</w:t>
      </w:r>
      <w:proofErr w:type="spellStart"/>
      <w:r w:rsidRPr="00EB6084">
        <w:rPr>
          <w:rFonts w:ascii="Arial" w:hAnsi="Arial" w:cs="Arial"/>
          <w:bCs/>
          <w:sz w:val="20"/>
        </w:rPr>
        <w:t>Arka</w:t>
      </w:r>
      <w:proofErr w:type="spellEnd"/>
      <w:r w:rsidRPr="00EB6084">
        <w:rPr>
          <w:rFonts w:ascii="Arial" w:hAnsi="Arial" w:cs="Arial"/>
          <w:bCs/>
          <w:sz w:val="20"/>
        </w:rPr>
        <w:t xml:space="preserve"> </w:t>
      </w:r>
      <w:proofErr w:type="spellStart"/>
      <w:r w:rsidRPr="00EB6084">
        <w:rPr>
          <w:rFonts w:ascii="Arial" w:hAnsi="Arial" w:cs="Arial"/>
          <w:bCs/>
          <w:sz w:val="20"/>
        </w:rPr>
        <w:t>Chenna</w:t>
      </w:r>
      <w:proofErr w:type="spellEnd"/>
      <w:r w:rsidRPr="00EB6084">
        <w:rPr>
          <w:rFonts w:ascii="Arial" w:hAnsi="Arial" w:cs="Arial"/>
          <w:bCs/>
          <w:sz w:val="20"/>
        </w:rPr>
        <w:t>) showed the highest spread (30.93 cm), while G</w:t>
      </w:r>
      <w:r w:rsidRPr="003B106D">
        <w:rPr>
          <w:rFonts w:ascii="Arial" w:hAnsi="Arial" w:cs="Arial"/>
          <w:bCs/>
          <w:sz w:val="20"/>
          <w:vertAlign w:val="subscript"/>
        </w:rPr>
        <w:t>2</w:t>
      </w:r>
      <w:r w:rsidRPr="00EB6084">
        <w:rPr>
          <w:rFonts w:ascii="Arial" w:hAnsi="Arial" w:cs="Arial"/>
          <w:bCs/>
          <w:sz w:val="20"/>
        </w:rPr>
        <w:t xml:space="preserve"> (</w:t>
      </w:r>
      <w:proofErr w:type="spellStart"/>
      <w:r w:rsidRPr="00EB6084">
        <w:rPr>
          <w:rFonts w:ascii="Arial" w:hAnsi="Arial" w:cs="Arial"/>
          <w:bCs/>
          <w:sz w:val="20"/>
        </w:rPr>
        <w:t>Gavhe</w:t>
      </w:r>
      <w:proofErr w:type="spellEnd"/>
      <w:r w:rsidRPr="00EB6084">
        <w:rPr>
          <w:rFonts w:ascii="Arial" w:hAnsi="Arial" w:cs="Arial"/>
          <w:bCs/>
          <w:sz w:val="20"/>
        </w:rPr>
        <w:t xml:space="preserve"> type 2) recorded the least (16.10 cm). Similar trends continued at 6, 9, and 12 MAP, where G</w:t>
      </w:r>
      <w:r w:rsidRPr="003B106D">
        <w:rPr>
          <w:rFonts w:ascii="Arial" w:hAnsi="Arial" w:cs="Arial"/>
          <w:bCs/>
          <w:sz w:val="20"/>
          <w:vertAlign w:val="subscript"/>
        </w:rPr>
        <w:t xml:space="preserve">10 </w:t>
      </w:r>
      <w:r w:rsidRPr="00EB6084">
        <w:rPr>
          <w:rFonts w:ascii="Arial" w:hAnsi="Arial" w:cs="Arial"/>
          <w:bCs/>
          <w:sz w:val="20"/>
        </w:rPr>
        <w:t>consistently registered the highest E–W spread (36.37, 45.71, and 57.42 cm, respectively), and G</w:t>
      </w:r>
      <w:r w:rsidRPr="003B106D">
        <w:rPr>
          <w:rFonts w:ascii="Arial" w:hAnsi="Arial" w:cs="Arial"/>
          <w:bCs/>
          <w:sz w:val="20"/>
          <w:vertAlign w:val="subscript"/>
        </w:rPr>
        <w:t>1</w:t>
      </w:r>
      <w:r w:rsidRPr="00EB6084">
        <w:rPr>
          <w:rFonts w:ascii="Arial" w:hAnsi="Arial" w:cs="Arial"/>
          <w:bCs/>
          <w:sz w:val="20"/>
        </w:rPr>
        <w:t xml:space="preserve"> the lowest (25.80, 34.81, and 43.23 cm). In contrast, G</w:t>
      </w:r>
      <w:r w:rsidRPr="003B106D">
        <w:rPr>
          <w:rFonts w:ascii="Arial" w:hAnsi="Arial" w:cs="Arial"/>
          <w:bCs/>
          <w:sz w:val="20"/>
          <w:vertAlign w:val="subscript"/>
        </w:rPr>
        <w:t>6</w:t>
      </w:r>
      <w:r w:rsidRPr="00EB6084">
        <w:rPr>
          <w:rFonts w:ascii="Arial" w:hAnsi="Arial" w:cs="Arial"/>
          <w:bCs/>
          <w:sz w:val="20"/>
        </w:rPr>
        <w:t xml:space="preserve"> maintained the maximum N–S spread (38.90, 47.98, and 59.58 cm), whereas G</w:t>
      </w:r>
      <w:r w:rsidRPr="003B106D">
        <w:rPr>
          <w:rFonts w:ascii="Arial" w:hAnsi="Arial" w:cs="Arial"/>
          <w:bCs/>
          <w:sz w:val="20"/>
          <w:vertAlign w:val="subscript"/>
        </w:rPr>
        <w:t>2</w:t>
      </w:r>
      <w:r w:rsidRPr="00EB6084">
        <w:rPr>
          <w:rFonts w:ascii="Arial" w:hAnsi="Arial" w:cs="Arial"/>
          <w:bCs/>
          <w:sz w:val="20"/>
        </w:rPr>
        <w:t xml:space="preserve"> recorded the minimum (24.69, 30.95, and 38.87 cm). These differences in plant spread among genotypes may be attributed to genetic makeup as well as micro-environmental factors such as temperature, humidity</w:t>
      </w:r>
      <w:r w:rsidR="007C79D5">
        <w:rPr>
          <w:rFonts w:ascii="Arial" w:hAnsi="Arial" w:cs="Arial"/>
          <w:bCs/>
          <w:sz w:val="20"/>
        </w:rPr>
        <w:t xml:space="preserve">, and shading. Similar genotype </w:t>
      </w:r>
      <w:r w:rsidRPr="00EB6084">
        <w:rPr>
          <w:rFonts w:ascii="Arial" w:hAnsi="Arial" w:cs="Arial"/>
          <w:bCs/>
          <w:sz w:val="20"/>
        </w:rPr>
        <w:t xml:space="preserve">specific variations in spread have also been reported by Priyanka </w:t>
      </w:r>
      <w:r w:rsidRPr="003B106D">
        <w:rPr>
          <w:rFonts w:ascii="Arial" w:hAnsi="Arial" w:cs="Arial"/>
          <w:bCs/>
          <w:i/>
          <w:iCs/>
          <w:sz w:val="20"/>
        </w:rPr>
        <w:t>et al</w:t>
      </w:r>
      <w:r w:rsidRPr="00EB6084">
        <w:rPr>
          <w:rFonts w:ascii="Arial" w:hAnsi="Arial" w:cs="Arial"/>
          <w:bCs/>
          <w:sz w:val="20"/>
        </w:rPr>
        <w:t xml:space="preserve">. (2017), </w:t>
      </w:r>
      <w:proofErr w:type="spellStart"/>
      <w:r w:rsidRPr="00EB6084">
        <w:rPr>
          <w:rFonts w:ascii="Arial" w:hAnsi="Arial" w:cs="Arial"/>
          <w:bCs/>
          <w:sz w:val="20"/>
        </w:rPr>
        <w:t>Tejaswi</w:t>
      </w:r>
      <w:proofErr w:type="spellEnd"/>
      <w:r w:rsidRPr="00EB6084">
        <w:rPr>
          <w:rFonts w:ascii="Arial" w:hAnsi="Arial" w:cs="Arial"/>
          <w:bCs/>
          <w:sz w:val="20"/>
        </w:rPr>
        <w:t xml:space="preserve"> </w:t>
      </w:r>
      <w:r w:rsidRPr="003B106D">
        <w:rPr>
          <w:rFonts w:ascii="Arial" w:hAnsi="Arial" w:cs="Arial"/>
          <w:bCs/>
          <w:i/>
          <w:iCs/>
          <w:sz w:val="20"/>
        </w:rPr>
        <w:t>et al</w:t>
      </w:r>
      <w:r w:rsidRPr="00EB6084">
        <w:rPr>
          <w:rFonts w:ascii="Arial" w:hAnsi="Arial" w:cs="Arial"/>
          <w:bCs/>
          <w:sz w:val="20"/>
        </w:rPr>
        <w:t xml:space="preserve">. (2019), </w:t>
      </w:r>
      <w:proofErr w:type="spellStart"/>
      <w:r w:rsidRPr="00EB6084">
        <w:rPr>
          <w:rFonts w:ascii="Arial" w:hAnsi="Arial" w:cs="Arial"/>
          <w:bCs/>
          <w:sz w:val="20"/>
        </w:rPr>
        <w:t>Sree</w:t>
      </w:r>
      <w:proofErr w:type="spellEnd"/>
      <w:r w:rsidRPr="00EB6084">
        <w:rPr>
          <w:rFonts w:ascii="Arial" w:hAnsi="Arial" w:cs="Arial"/>
          <w:bCs/>
          <w:sz w:val="20"/>
        </w:rPr>
        <w:t xml:space="preserve"> </w:t>
      </w:r>
      <w:r w:rsidRPr="003B106D">
        <w:rPr>
          <w:rFonts w:ascii="Arial" w:hAnsi="Arial" w:cs="Arial"/>
          <w:bCs/>
          <w:i/>
          <w:iCs/>
          <w:sz w:val="20"/>
        </w:rPr>
        <w:t>et al</w:t>
      </w:r>
      <w:r w:rsidRPr="00EB6084">
        <w:rPr>
          <w:rFonts w:ascii="Arial" w:hAnsi="Arial" w:cs="Arial"/>
          <w:bCs/>
          <w:sz w:val="20"/>
        </w:rPr>
        <w:t xml:space="preserve">. (2023), and Kavitha </w:t>
      </w:r>
      <w:r w:rsidRPr="003B106D">
        <w:rPr>
          <w:rFonts w:ascii="Arial" w:hAnsi="Arial" w:cs="Arial"/>
          <w:bCs/>
          <w:i/>
          <w:iCs/>
          <w:sz w:val="20"/>
        </w:rPr>
        <w:t>et al</w:t>
      </w:r>
      <w:r w:rsidR="00D24EC2">
        <w:rPr>
          <w:rFonts w:ascii="Arial" w:hAnsi="Arial" w:cs="Arial"/>
          <w:bCs/>
          <w:sz w:val="20"/>
        </w:rPr>
        <w:t xml:space="preserve">. (2025) and </w:t>
      </w:r>
      <w:proofErr w:type="spellStart"/>
      <w:r w:rsidR="00D24EC2">
        <w:rPr>
          <w:rFonts w:ascii="Arial" w:hAnsi="Arial" w:cs="Arial"/>
          <w:bCs/>
          <w:sz w:val="20"/>
        </w:rPr>
        <w:t>Gaire</w:t>
      </w:r>
      <w:proofErr w:type="spellEnd"/>
      <w:r w:rsidR="00D24EC2">
        <w:rPr>
          <w:rFonts w:ascii="Arial" w:hAnsi="Arial" w:cs="Arial"/>
          <w:bCs/>
          <w:sz w:val="20"/>
        </w:rPr>
        <w:t xml:space="preserve"> </w:t>
      </w:r>
      <w:r w:rsidR="00D24EC2" w:rsidRPr="00D24EC2">
        <w:rPr>
          <w:rFonts w:ascii="Arial" w:hAnsi="Arial" w:cs="Arial"/>
          <w:bCs/>
          <w:i/>
          <w:iCs/>
          <w:sz w:val="20"/>
        </w:rPr>
        <w:t>et al</w:t>
      </w:r>
      <w:r w:rsidR="00D24EC2">
        <w:rPr>
          <w:rFonts w:ascii="Arial" w:hAnsi="Arial" w:cs="Arial"/>
          <w:bCs/>
          <w:sz w:val="20"/>
        </w:rPr>
        <w:t>. (2024) in marigold.</w:t>
      </w:r>
    </w:p>
    <w:p w:rsidR="00806295" w:rsidRDefault="00806295" w:rsidP="00C53C78">
      <w:pPr>
        <w:jc w:val="both"/>
        <w:rPr>
          <w:rFonts w:ascii="Arial" w:hAnsi="Arial" w:cs="Arial"/>
          <w:bCs/>
          <w:sz w:val="20"/>
        </w:rPr>
      </w:pPr>
    </w:p>
    <w:p w:rsidR="00806295" w:rsidRDefault="00806295" w:rsidP="00C53C78">
      <w:pPr>
        <w:jc w:val="both"/>
        <w:rPr>
          <w:rFonts w:ascii="Arial" w:hAnsi="Arial" w:cs="Arial"/>
          <w:bCs/>
          <w:sz w:val="20"/>
        </w:rPr>
      </w:pPr>
    </w:p>
    <w:p w:rsidR="00806295" w:rsidRDefault="00806295" w:rsidP="00C53C78">
      <w:pPr>
        <w:jc w:val="both"/>
        <w:rPr>
          <w:rFonts w:ascii="Arial" w:hAnsi="Arial" w:cs="Arial"/>
          <w:bCs/>
          <w:sz w:val="20"/>
        </w:rPr>
      </w:pPr>
    </w:p>
    <w:p w:rsidR="00806295" w:rsidRDefault="00806295" w:rsidP="00C53C78">
      <w:pPr>
        <w:jc w:val="both"/>
        <w:rPr>
          <w:rFonts w:ascii="Arial" w:hAnsi="Arial" w:cs="Arial"/>
          <w:bCs/>
          <w:sz w:val="20"/>
        </w:rPr>
      </w:pPr>
    </w:p>
    <w:p w:rsidR="00806295" w:rsidRDefault="00806295" w:rsidP="00C53C78">
      <w:pPr>
        <w:jc w:val="both"/>
        <w:rPr>
          <w:rFonts w:ascii="Arial" w:hAnsi="Arial" w:cs="Arial"/>
          <w:bCs/>
          <w:sz w:val="20"/>
        </w:rPr>
      </w:pPr>
    </w:p>
    <w:p w:rsidR="00806295" w:rsidRDefault="00806295" w:rsidP="00C53C78">
      <w:pPr>
        <w:jc w:val="both"/>
        <w:rPr>
          <w:rFonts w:ascii="Arial" w:hAnsi="Arial" w:cs="Arial"/>
          <w:bCs/>
          <w:sz w:val="20"/>
        </w:rPr>
      </w:pPr>
    </w:p>
    <w:p w:rsidR="00DF1BCB" w:rsidRPr="00DF1BCB" w:rsidRDefault="00DF1BCB" w:rsidP="00C53C78">
      <w:pPr>
        <w:jc w:val="both"/>
        <w:rPr>
          <w:rFonts w:ascii="Arial" w:hAnsi="Arial" w:cs="Arial"/>
          <w:b/>
          <w:bCs/>
          <w:szCs w:val="22"/>
        </w:rPr>
      </w:pPr>
      <w:r w:rsidRPr="00DF1BCB">
        <w:rPr>
          <w:rFonts w:ascii="Arial" w:hAnsi="Arial" w:cs="Arial"/>
          <w:b/>
          <w:bCs/>
          <w:szCs w:val="22"/>
        </w:rPr>
        <w:t xml:space="preserve">Table 4. Performance of </w:t>
      </w:r>
      <w:proofErr w:type="spellStart"/>
      <w:r w:rsidRPr="00DF1BCB">
        <w:rPr>
          <w:rFonts w:ascii="Arial" w:hAnsi="Arial" w:cs="Arial"/>
          <w:b/>
          <w:bCs/>
          <w:szCs w:val="22"/>
        </w:rPr>
        <w:t>crossandra</w:t>
      </w:r>
      <w:proofErr w:type="spellEnd"/>
      <w:r w:rsidRPr="00DF1BCB">
        <w:rPr>
          <w:rFonts w:ascii="Arial" w:hAnsi="Arial" w:cs="Arial"/>
          <w:b/>
          <w:bCs/>
          <w:szCs w:val="22"/>
        </w:rPr>
        <w:t xml:space="preserve"> genotypes with respect to plant spread (cm) (E-W)</w:t>
      </w:r>
      <w:r>
        <w:rPr>
          <w:rFonts w:ascii="Arial" w:hAnsi="Arial" w:cs="Arial"/>
          <w:bCs/>
          <w:sz w:val="20"/>
        </w:rPr>
        <w:t xml:space="preserve"> </w:t>
      </w:r>
    </w:p>
    <w:tbl>
      <w:tblPr>
        <w:tblStyle w:val="TableGrid"/>
        <w:tblW w:w="0" w:type="auto"/>
        <w:tblInd w:w="250" w:type="dxa"/>
        <w:tblLook w:val="04A0" w:firstRow="1" w:lastRow="0" w:firstColumn="1" w:lastColumn="0" w:noHBand="0" w:noVBand="1"/>
      </w:tblPr>
      <w:tblGrid>
        <w:gridCol w:w="2126"/>
        <w:gridCol w:w="1452"/>
        <w:gridCol w:w="1915"/>
        <w:gridCol w:w="1915"/>
        <w:gridCol w:w="1664"/>
      </w:tblGrid>
      <w:tr w:rsidR="00DF1BCB" w:rsidTr="00DF1BCB">
        <w:trPr>
          <w:trHeight w:val="266"/>
        </w:trPr>
        <w:tc>
          <w:tcPr>
            <w:tcW w:w="2126" w:type="dxa"/>
            <w:vMerge w:val="restart"/>
          </w:tcPr>
          <w:p w:rsidR="00DF1BCB" w:rsidRDefault="00DF1BCB" w:rsidP="00DF1BCB">
            <w:pPr>
              <w:jc w:val="both"/>
              <w:rPr>
                <w:rFonts w:ascii="Arial" w:hAnsi="Arial" w:cs="Arial"/>
                <w:sz w:val="20"/>
              </w:rPr>
            </w:pPr>
          </w:p>
          <w:p w:rsidR="00DF1BCB" w:rsidRPr="0058307E" w:rsidRDefault="00DF1BCB" w:rsidP="00DF1BCB">
            <w:pPr>
              <w:jc w:val="both"/>
              <w:rPr>
                <w:rFonts w:ascii="Arial" w:hAnsi="Arial" w:cs="Arial"/>
                <w:sz w:val="20"/>
              </w:rPr>
            </w:pPr>
            <w:r w:rsidRPr="0058307E">
              <w:rPr>
                <w:rFonts w:ascii="Arial" w:hAnsi="Arial" w:cs="Arial"/>
                <w:sz w:val="20"/>
              </w:rPr>
              <w:t>Genotypes</w:t>
            </w:r>
          </w:p>
        </w:tc>
        <w:tc>
          <w:tcPr>
            <w:tcW w:w="6946" w:type="dxa"/>
            <w:gridSpan w:val="4"/>
          </w:tcPr>
          <w:p w:rsidR="00DF1BCB" w:rsidRPr="004C676B" w:rsidRDefault="00DF1BCB" w:rsidP="008D561C">
            <w:pPr>
              <w:jc w:val="center"/>
              <w:rPr>
                <w:rFonts w:ascii="Arial" w:hAnsi="Arial" w:cs="Arial"/>
                <w:bCs/>
                <w:sz w:val="20"/>
              </w:rPr>
            </w:pPr>
            <w:r>
              <w:rPr>
                <w:rFonts w:ascii="Arial" w:hAnsi="Arial" w:cs="Arial"/>
                <w:bCs/>
                <w:sz w:val="20"/>
              </w:rPr>
              <w:t>Plant spread (cm) (E-W)</w:t>
            </w:r>
          </w:p>
        </w:tc>
      </w:tr>
      <w:tr w:rsidR="00DF1BCB" w:rsidTr="00DF1BCB">
        <w:tc>
          <w:tcPr>
            <w:tcW w:w="2126" w:type="dxa"/>
            <w:vMerge/>
          </w:tcPr>
          <w:p w:rsidR="00DF1BCB" w:rsidRPr="0058307E" w:rsidRDefault="00DF1BCB" w:rsidP="00DF1BCB">
            <w:pPr>
              <w:jc w:val="both"/>
              <w:rPr>
                <w:rFonts w:ascii="Arial" w:hAnsi="Arial" w:cs="Arial"/>
                <w:sz w:val="20"/>
              </w:rPr>
            </w:pPr>
          </w:p>
        </w:tc>
        <w:tc>
          <w:tcPr>
            <w:tcW w:w="1452" w:type="dxa"/>
          </w:tcPr>
          <w:p w:rsidR="00DF1BCB" w:rsidRPr="004C676B" w:rsidRDefault="00DF1BCB" w:rsidP="008D561C">
            <w:pPr>
              <w:jc w:val="center"/>
              <w:rPr>
                <w:rFonts w:ascii="Arial" w:hAnsi="Arial" w:cs="Arial"/>
                <w:bCs/>
                <w:sz w:val="20"/>
              </w:rPr>
            </w:pPr>
            <w:r w:rsidRPr="004C676B">
              <w:rPr>
                <w:rFonts w:ascii="Arial" w:hAnsi="Arial" w:cs="Arial"/>
                <w:bCs/>
                <w:sz w:val="20"/>
              </w:rPr>
              <w:t>3 MAP</w:t>
            </w:r>
          </w:p>
        </w:tc>
        <w:tc>
          <w:tcPr>
            <w:tcW w:w="1915" w:type="dxa"/>
          </w:tcPr>
          <w:p w:rsidR="00DF1BCB" w:rsidRPr="004C676B" w:rsidRDefault="00DF1BCB" w:rsidP="008D561C">
            <w:pPr>
              <w:jc w:val="center"/>
              <w:rPr>
                <w:rFonts w:ascii="Arial" w:hAnsi="Arial" w:cs="Arial"/>
                <w:bCs/>
                <w:sz w:val="20"/>
              </w:rPr>
            </w:pPr>
            <w:r w:rsidRPr="004C676B">
              <w:rPr>
                <w:rFonts w:ascii="Arial" w:hAnsi="Arial" w:cs="Arial"/>
                <w:bCs/>
                <w:sz w:val="20"/>
              </w:rPr>
              <w:t>6 MAP</w:t>
            </w:r>
          </w:p>
        </w:tc>
        <w:tc>
          <w:tcPr>
            <w:tcW w:w="1915" w:type="dxa"/>
          </w:tcPr>
          <w:p w:rsidR="00DF1BCB" w:rsidRPr="004C676B" w:rsidRDefault="00DF1BCB" w:rsidP="008D561C">
            <w:pPr>
              <w:jc w:val="center"/>
              <w:rPr>
                <w:rFonts w:ascii="Arial" w:hAnsi="Arial" w:cs="Arial"/>
                <w:bCs/>
                <w:sz w:val="20"/>
              </w:rPr>
            </w:pPr>
            <w:r w:rsidRPr="004C676B">
              <w:rPr>
                <w:rFonts w:ascii="Arial" w:hAnsi="Arial" w:cs="Arial"/>
                <w:bCs/>
                <w:sz w:val="20"/>
              </w:rPr>
              <w:t>9 MAP</w:t>
            </w:r>
          </w:p>
        </w:tc>
        <w:tc>
          <w:tcPr>
            <w:tcW w:w="1664" w:type="dxa"/>
          </w:tcPr>
          <w:p w:rsidR="00DF1BCB" w:rsidRPr="004C676B" w:rsidRDefault="00DF1BCB" w:rsidP="008D561C">
            <w:pPr>
              <w:jc w:val="center"/>
              <w:rPr>
                <w:rFonts w:ascii="Arial" w:hAnsi="Arial" w:cs="Arial"/>
                <w:bCs/>
                <w:sz w:val="20"/>
              </w:rPr>
            </w:pPr>
            <w:r w:rsidRPr="004C676B">
              <w:rPr>
                <w:rFonts w:ascii="Arial" w:hAnsi="Arial" w:cs="Arial"/>
                <w:bCs/>
                <w:sz w:val="20"/>
              </w:rPr>
              <w:t>12 MAP</w:t>
            </w:r>
          </w:p>
        </w:tc>
      </w:tr>
      <w:tr w:rsidR="008D561C"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 </w:t>
            </w:r>
            <w:r w:rsidRPr="0058307E">
              <w:rPr>
                <w:rFonts w:ascii="Arial" w:hAnsi="Arial" w:cs="Arial"/>
                <w:sz w:val="20"/>
              </w:rPr>
              <w:t>(</w:t>
            </w:r>
            <w:proofErr w:type="spellStart"/>
            <w:r w:rsidRPr="0058307E">
              <w:rPr>
                <w:rFonts w:ascii="Arial" w:hAnsi="Arial" w:cs="Arial"/>
                <w:sz w:val="20"/>
              </w:rPr>
              <w:t>Gavhe</w:t>
            </w:r>
            <w:proofErr w:type="spellEnd"/>
            <w:r w:rsidRPr="0058307E">
              <w:rPr>
                <w:rFonts w:ascii="Arial" w:hAnsi="Arial" w:cs="Arial"/>
                <w:sz w:val="20"/>
              </w:rPr>
              <w:t xml:space="preserve"> type 1)</w:t>
            </w:r>
          </w:p>
        </w:tc>
        <w:tc>
          <w:tcPr>
            <w:tcW w:w="1452" w:type="dxa"/>
          </w:tcPr>
          <w:p w:rsidR="008D561C" w:rsidRPr="003E4BAC" w:rsidRDefault="008D561C" w:rsidP="008D561C">
            <w:pPr>
              <w:jc w:val="center"/>
            </w:pPr>
            <w:r w:rsidRPr="003E4BAC">
              <w:t>15.35</w:t>
            </w:r>
          </w:p>
        </w:tc>
        <w:tc>
          <w:tcPr>
            <w:tcW w:w="1915" w:type="dxa"/>
          </w:tcPr>
          <w:p w:rsidR="008D561C" w:rsidRPr="008C7D95" w:rsidRDefault="008D561C" w:rsidP="008D561C">
            <w:pPr>
              <w:jc w:val="center"/>
            </w:pPr>
            <w:r w:rsidRPr="008C7D95">
              <w:t>32.25</w:t>
            </w:r>
          </w:p>
        </w:tc>
        <w:tc>
          <w:tcPr>
            <w:tcW w:w="1915" w:type="dxa"/>
          </w:tcPr>
          <w:p w:rsidR="008D561C" w:rsidRPr="00821616" w:rsidRDefault="008D561C" w:rsidP="008D561C">
            <w:pPr>
              <w:jc w:val="center"/>
            </w:pPr>
            <w:r w:rsidRPr="00821616">
              <w:t>34.81</w:t>
            </w:r>
          </w:p>
        </w:tc>
        <w:tc>
          <w:tcPr>
            <w:tcW w:w="1664" w:type="dxa"/>
          </w:tcPr>
          <w:p w:rsidR="008D561C" w:rsidRPr="000B3B76" w:rsidRDefault="008D561C" w:rsidP="008D561C">
            <w:pPr>
              <w:jc w:val="center"/>
            </w:pPr>
            <w:r w:rsidRPr="000B3B76">
              <w:t>43.23</w:t>
            </w:r>
          </w:p>
        </w:tc>
      </w:tr>
      <w:tr w:rsidR="008D561C"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2</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2)</w:t>
            </w:r>
          </w:p>
        </w:tc>
        <w:tc>
          <w:tcPr>
            <w:tcW w:w="1452" w:type="dxa"/>
          </w:tcPr>
          <w:p w:rsidR="008D561C" w:rsidRPr="003E4BAC" w:rsidRDefault="008D561C" w:rsidP="008D561C">
            <w:pPr>
              <w:jc w:val="center"/>
            </w:pPr>
            <w:r w:rsidRPr="003E4BAC">
              <w:t>17.95</w:t>
            </w:r>
          </w:p>
        </w:tc>
        <w:tc>
          <w:tcPr>
            <w:tcW w:w="1915" w:type="dxa"/>
          </w:tcPr>
          <w:p w:rsidR="008D561C" w:rsidRPr="008C7D95" w:rsidRDefault="008D561C" w:rsidP="008D561C">
            <w:pPr>
              <w:jc w:val="center"/>
            </w:pPr>
            <w:r w:rsidRPr="008C7D95">
              <w:t>25.80</w:t>
            </w:r>
          </w:p>
        </w:tc>
        <w:tc>
          <w:tcPr>
            <w:tcW w:w="1915" w:type="dxa"/>
          </w:tcPr>
          <w:p w:rsidR="008D561C" w:rsidRPr="00821616" w:rsidRDefault="008D561C" w:rsidP="008D561C">
            <w:pPr>
              <w:jc w:val="center"/>
            </w:pPr>
            <w:r w:rsidRPr="00821616">
              <w:t>36.88</w:t>
            </w:r>
          </w:p>
        </w:tc>
        <w:tc>
          <w:tcPr>
            <w:tcW w:w="1664" w:type="dxa"/>
          </w:tcPr>
          <w:p w:rsidR="008D561C" w:rsidRPr="000B3B76" w:rsidRDefault="008D561C" w:rsidP="008D561C">
            <w:pPr>
              <w:jc w:val="center"/>
            </w:pPr>
            <w:r w:rsidRPr="000B3B76">
              <w:t>46.88</w:t>
            </w:r>
          </w:p>
        </w:tc>
      </w:tr>
      <w:tr w:rsidR="008D561C"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3</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3)</w:t>
            </w:r>
          </w:p>
        </w:tc>
        <w:tc>
          <w:tcPr>
            <w:tcW w:w="1452" w:type="dxa"/>
          </w:tcPr>
          <w:p w:rsidR="008D561C" w:rsidRPr="003E4BAC" w:rsidRDefault="008D561C" w:rsidP="008D561C">
            <w:pPr>
              <w:jc w:val="center"/>
            </w:pPr>
            <w:r w:rsidRPr="003E4BAC">
              <w:t>21.00</w:t>
            </w:r>
          </w:p>
        </w:tc>
        <w:tc>
          <w:tcPr>
            <w:tcW w:w="1915" w:type="dxa"/>
          </w:tcPr>
          <w:p w:rsidR="008D561C" w:rsidRPr="008C7D95" w:rsidRDefault="008D561C" w:rsidP="008D561C">
            <w:pPr>
              <w:jc w:val="center"/>
            </w:pPr>
            <w:r w:rsidRPr="008C7D95">
              <w:t>27.70</w:t>
            </w:r>
          </w:p>
        </w:tc>
        <w:tc>
          <w:tcPr>
            <w:tcW w:w="1915" w:type="dxa"/>
          </w:tcPr>
          <w:p w:rsidR="008D561C" w:rsidRPr="00821616" w:rsidRDefault="008D561C" w:rsidP="008D561C">
            <w:pPr>
              <w:jc w:val="center"/>
            </w:pPr>
            <w:r w:rsidRPr="00821616">
              <w:t>42.50</w:t>
            </w:r>
          </w:p>
        </w:tc>
        <w:tc>
          <w:tcPr>
            <w:tcW w:w="1664" w:type="dxa"/>
          </w:tcPr>
          <w:p w:rsidR="008D561C" w:rsidRPr="000B3B76" w:rsidRDefault="008D561C" w:rsidP="008D561C">
            <w:pPr>
              <w:jc w:val="center"/>
            </w:pPr>
            <w:r w:rsidRPr="000B3B76">
              <w:t>44.86</w:t>
            </w:r>
          </w:p>
        </w:tc>
      </w:tr>
      <w:tr w:rsidR="008D561C"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4</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Kanaka)</w:t>
            </w:r>
          </w:p>
        </w:tc>
        <w:tc>
          <w:tcPr>
            <w:tcW w:w="1452" w:type="dxa"/>
          </w:tcPr>
          <w:p w:rsidR="008D561C" w:rsidRPr="003E4BAC" w:rsidRDefault="008D561C" w:rsidP="008D561C">
            <w:pPr>
              <w:jc w:val="center"/>
            </w:pPr>
            <w:r w:rsidRPr="003E4BAC">
              <w:t>20.45</w:t>
            </w:r>
          </w:p>
        </w:tc>
        <w:tc>
          <w:tcPr>
            <w:tcW w:w="1915" w:type="dxa"/>
          </w:tcPr>
          <w:p w:rsidR="008D561C" w:rsidRPr="008C7D95" w:rsidRDefault="008D561C" w:rsidP="008D561C">
            <w:pPr>
              <w:jc w:val="center"/>
            </w:pPr>
            <w:r w:rsidRPr="008C7D95">
              <w:t>28.09</w:t>
            </w:r>
          </w:p>
        </w:tc>
        <w:tc>
          <w:tcPr>
            <w:tcW w:w="1915" w:type="dxa"/>
          </w:tcPr>
          <w:p w:rsidR="008D561C" w:rsidRPr="00821616" w:rsidRDefault="008D561C" w:rsidP="008D561C">
            <w:pPr>
              <w:jc w:val="center"/>
            </w:pPr>
            <w:r w:rsidRPr="00821616">
              <w:t>37.28</w:t>
            </w:r>
          </w:p>
        </w:tc>
        <w:tc>
          <w:tcPr>
            <w:tcW w:w="1664" w:type="dxa"/>
          </w:tcPr>
          <w:p w:rsidR="008D561C" w:rsidRPr="000B3B76" w:rsidRDefault="008D561C" w:rsidP="008D561C">
            <w:pPr>
              <w:jc w:val="center"/>
            </w:pPr>
            <w:r w:rsidRPr="000B3B76">
              <w:t>48.83</w:t>
            </w:r>
          </w:p>
        </w:tc>
      </w:tr>
      <w:tr w:rsidR="008D561C"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5</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4)</w:t>
            </w:r>
          </w:p>
        </w:tc>
        <w:tc>
          <w:tcPr>
            <w:tcW w:w="1452" w:type="dxa"/>
          </w:tcPr>
          <w:p w:rsidR="008D561C" w:rsidRPr="003E4BAC" w:rsidRDefault="008D561C" w:rsidP="008D561C">
            <w:pPr>
              <w:jc w:val="center"/>
            </w:pPr>
            <w:r w:rsidRPr="003E4BAC">
              <w:t>16.11</w:t>
            </w:r>
          </w:p>
        </w:tc>
        <w:tc>
          <w:tcPr>
            <w:tcW w:w="1915" w:type="dxa"/>
          </w:tcPr>
          <w:p w:rsidR="008D561C" w:rsidRPr="008C7D95" w:rsidRDefault="008D561C" w:rsidP="008D561C">
            <w:pPr>
              <w:jc w:val="center"/>
            </w:pPr>
            <w:r w:rsidRPr="008C7D95">
              <w:t>33.09</w:t>
            </w:r>
          </w:p>
        </w:tc>
        <w:tc>
          <w:tcPr>
            <w:tcW w:w="1915" w:type="dxa"/>
          </w:tcPr>
          <w:p w:rsidR="008D561C" w:rsidRPr="00821616" w:rsidRDefault="008D561C" w:rsidP="008D561C">
            <w:pPr>
              <w:jc w:val="center"/>
            </w:pPr>
            <w:r w:rsidRPr="00821616">
              <w:t>41.21</w:t>
            </w:r>
          </w:p>
        </w:tc>
        <w:tc>
          <w:tcPr>
            <w:tcW w:w="1664" w:type="dxa"/>
          </w:tcPr>
          <w:p w:rsidR="008D561C" w:rsidRPr="000B3B76" w:rsidRDefault="008D561C" w:rsidP="008D561C">
            <w:pPr>
              <w:jc w:val="center"/>
            </w:pPr>
            <w:r w:rsidRPr="000B3B76">
              <w:t>51.78</w:t>
            </w:r>
          </w:p>
        </w:tc>
      </w:tr>
      <w:tr w:rsidR="008D561C"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6</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Chenna</w:t>
            </w:r>
            <w:proofErr w:type="spellEnd"/>
            <w:r w:rsidRPr="0058307E">
              <w:rPr>
                <w:rFonts w:ascii="Arial" w:hAnsi="Arial" w:cs="Arial"/>
                <w:sz w:val="20"/>
              </w:rPr>
              <w:t>)</w:t>
            </w:r>
          </w:p>
        </w:tc>
        <w:tc>
          <w:tcPr>
            <w:tcW w:w="1452" w:type="dxa"/>
          </w:tcPr>
          <w:p w:rsidR="008D561C" w:rsidRPr="003E4BAC" w:rsidRDefault="008D561C" w:rsidP="008D561C">
            <w:pPr>
              <w:jc w:val="center"/>
            </w:pPr>
            <w:r w:rsidRPr="003E4BAC">
              <w:t>21.19</w:t>
            </w:r>
          </w:p>
        </w:tc>
        <w:tc>
          <w:tcPr>
            <w:tcW w:w="1915" w:type="dxa"/>
          </w:tcPr>
          <w:p w:rsidR="008D561C" w:rsidRPr="008C7D95" w:rsidRDefault="008D561C" w:rsidP="008D561C">
            <w:pPr>
              <w:jc w:val="center"/>
            </w:pPr>
            <w:r w:rsidRPr="008C7D95">
              <w:t>30.25</w:t>
            </w:r>
          </w:p>
        </w:tc>
        <w:tc>
          <w:tcPr>
            <w:tcW w:w="1915" w:type="dxa"/>
          </w:tcPr>
          <w:p w:rsidR="008D561C" w:rsidRPr="00821616" w:rsidRDefault="008D561C" w:rsidP="008D561C">
            <w:pPr>
              <w:jc w:val="center"/>
            </w:pPr>
            <w:r w:rsidRPr="00821616">
              <w:t>38.07</w:t>
            </w:r>
          </w:p>
        </w:tc>
        <w:tc>
          <w:tcPr>
            <w:tcW w:w="1664" w:type="dxa"/>
          </w:tcPr>
          <w:p w:rsidR="008D561C" w:rsidRPr="000B3B76" w:rsidRDefault="008D561C" w:rsidP="008D561C">
            <w:pPr>
              <w:jc w:val="center"/>
            </w:pPr>
            <w:r w:rsidRPr="000B3B76">
              <w:t>48.63</w:t>
            </w:r>
          </w:p>
        </w:tc>
      </w:tr>
      <w:tr w:rsidR="008D561C"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7</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1)</w:t>
            </w:r>
          </w:p>
        </w:tc>
        <w:tc>
          <w:tcPr>
            <w:tcW w:w="1452" w:type="dxa"/>
          </w:tcPr>
          <w:p w:rsidR="008D561C" w:rsidRPr="003E4BAC" w:rsidRDefault="008D561C" w:rsidP="008D561C">
            <w:pPr>
              <w:jc w:val="center"/>
            </w:pPr>
            <w:r w:rsidRPr="003E4BAC">
              <w:t>21.45</w:t>
            </w:r>
          </w:p>
        </w:tc>
        <w:tc>
          <w:tcPr>
            <w:tcW w:w="1915" w:type="dxa"/>
          </w:tcPr>
          <w:p w:rsidR="008D561C" w:rsidRPr="008C7D95" w:rsidRDefault="008D561C" w:rsidP="008D561C">
            <w:pPr>
              <w:jc w:val="center"/>
            </w:pPr>
            <w:r w:rsidRPr="008C7D95">
              <w:t>27.82</w:t>
            </w:r>
          </w:p>
        </w:tc>
        <w:tc>
          <w:tcPr>
            <w:tcW w:w="1915" w:type="dxa"/>
          </w:tcPr>
          <w:p w:rsidR="008D561C" w:rsidRPr="00821616" w:rsidRDefault="008D561C" w:rsidP="008D561C">
            <w:pPr>
              <w:jc w:val="center"/>
            </w:pPr>
            <w:r w:rsidRPr="00821616">
              <w:t>37.52</w:t>
            </w:r>
          </w:p>
        </w:tc>
        <w:tc>
          <w:tcPr>
            <w:tcW w:w="1664" w:type="dxa"/>
          </w:tcPr>
          <w:p w:rsidR="008D561C" w:rsidRPr="000B3B76" w:rsidRDefault="008D561C" w:rsidP="008D561C">
            <w:pPr>
              <w:jc w:val="center"/>
            </w:pPr>
            <w:r w:rsidRPr="000B3B76">
              <w:t>45.94</w:t>
            </w:r>
          </w:p>
        </w:tc>
      </w:tr>
      <w:tr w:rsidR="008D561C"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8</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2)</w:t>
            </w:r>
          </w:p>
        </w:tc>
        <w:tc>
          <w:tcPr>
            <w:tcW w:w="1452" w:type="dxa"/>
          </w:tcPr>
          <w:p w:rsidR="008D561C" w:rsidRPr="003E4BAC" w:rsidRDefault="008D561C" w:rsidP="008D561C">
            <w:pPr>
              <w:jc w:val="center"/>
            </w:pPr>
            <w:r w:rsidRPr="003E4BAC">
              <w:t>19.42</w:t>
            </w:r>
          </w:p>
        </w:tc>
        <w:tc>
          <w:tcPr>
            <w:tcW w:w="1915" w:type="dxa"/>
          </w:tcPr>
          <w:p w:rsidR="008D561C" w:rsidRPr="008C7D95" w:rsidRDefault="008D561C" w:rsidP="008D561C">
            <w:pPr>
              <w:jc w:val="center"/>
            </w:pPr>
            <w:r w:rsidRPr="008C7D95">
              <w:t>25.83</w:t>
            </w:r>
          </w:p>
        </w:tc>
        <w:tc>
          <w:tcPr>
            <w:tcW w:w="1915" w:type="dxa"/>
          </w:tcPr>
          <w:p w:rsidR="008D561C" w:rsidRPr="00821616" w:rsidRDefault="008D561C" w:rsidP="008D561C">
            <w:pPr>
              <w:jc w:val="center"/>
            </w:pPr>
            <w:r w:rsidRPr="00821616">
              <w:t>35.03</w:t>
            </w:r>
          </w:p>
        </w:tc>
        <w:tc>
          <w:tcPr>
            <w:tcW w:w="1664" w:type="dxa"/>
          </w:tcPr>
          <w:p w:rsidR="008D561C" w:rsidRPr="000B3B76" w:rsidRDefault="008D561C" w:rsidP="008D561C">
            <w:pPr>
              <w:jc w:val="center"/>
            </w:pPr>
            <w:r w:rsidRPr="000B3B76">
              <w:t>49.28</w:t>
            </w:r>
          </w:p>
        </w:tc>
      </w:tr>
      <w:tr w:rsidR="008D561C"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9 </w:t>
            </w:r>
            <w:r w:rsidRPr="0058307E">
              <w:rPr>
                <w:rFonts w:ascii="Arial" w:hAnsi="Arial" w:cs="Arial"/>
                <w:sz w:val="20"/>
              </w:rPr>
              <w:t>(</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Shreeya</w:t>
            </w:r>
            <w:proofErr w:type="spellEnd"/>
            <w:r w:rsidRPr="0058307E">
              <w:rPr>
                <w:rFonts w:ascii="Arial" w:hAnsi="Arial" w:cs="Arial"/>
                <w:sz w:val="20"/>
              </w:rPr>
              <w:t>)</w:t>
            </w:r>
          </w:p>
        </w:tc>
        <w:tc>
          <w:tcPr>
            <w:tcW w:w="1452" w:type="dxa"/>
          </w:tcPr>
          <w:p w:rsidR="008D561C" w:rsidRPr="003E4BAC" w:rsidRDefault="008D561C" w:rsidP="008D561C">
            <w:pPr>
              <w:jc w:val="center"/>
            </w:pPr>
            <w:r w:rsidRPr="003E4BAC">
              <w:t>18.30</w:t>
            </w:r>
          </w:p>
        </w:tc>
        <w:tc>
          <w:tcPr>
            <w:tcW w:w="1915" w:type="dxa"/>
          </w:tcPr>
          <w:p w:rsidR="008D561C" w:rsidRPr="008C7D95" w:rsidRDefault="008D561C" w:rsidP="008D561C">
            <w:pPr>
              <w:jc w:val="center"/>
            </w:pPr>
            <w:r w:rsidRPr="008C7D95">
              <w:t>32.82</w:t>
            </w:r>
          </w:p>
        </w:tc>
        <w:tc>
          <w:tcPr>
            <w:tcW w:w="1915" w:type="dxa"/>
          </w:tcPr>
          <w:p w:rsidR="008D561C" w:rsidRPr="00821616" w:rsidRDefault="008D561C" w:rsidP="008D561C">
            <w:pPr>
              <w:jc w:val="center"/>
            </w:pPr>
            <w:r w:rsidRPr="00821616">
              <w:t>39.72</w:t>
            </w:r>
          </w:p>
        </w:tc>
        <w:tc>
          <w:tcPr>
            <w:tcW w:w="1664" w:type="dxa"/>
          </w:tcPr>
          <w:p w:rsidR="008D561C" w:rsidRPr="000B3B76" w:rsidRDefault="008D561C" w:rsidP="008D561C">
            <w:pPr>
              <w:jc w:val="center"/>
            </w:pPr>
            <w:r w:rsidRPr="000B3B76">
              <w:t>52.69</w:t>
            </w:r>
          </w:p>
        </w:tc>
      </w:tr>
      <w:tr w:rsidR="008D561C"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lastRenderedPageBreak/>
              <w:t>G</w:t>
            </w:r>
            <w:r w:rsidRPr="0058307E">
              <w:rPr>
                <w:rFonts w:ascii="Arial" w:hAnsi="Arial" w:cs="Arial"/>
                <w:sz w:val="20"/>
                <w:vertAlign w:val="subscript"/>
              </w:rPr>
              <w:t>10</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1)</w:t>
            </w:r>
          </w:p>
        </w:tc>
        <w:tc>
          <w:tcPr>
            <w:tcW w:w="1452" w:type="dxa"/>
          </w:tcPr>
          <w:p w:rsidR="008D561C" w:rsidRPr="003E4BAC" w:rsidRDefault="008D561C" w:rsidP="008D561C">
            <w:pPr>
              <w:jc w:val="center"/>
            </w:pPr>
            <w:r w:rsidRPr="003E4BAC">
              <w:t>26.35</w:t>
            </w:r>
          </w:p>
        </w:tc>
        <w:tc>
          <w:tcPr>
            <w:tcW w:w="1915" w:type="dxa"/>
          </w:tcPr>
          <w:p w:rsidR="008D561C" w:rsidRPr="008C7D95" w:rsidRDefault="008D561C" w:rsidP="008D561C">
            <w:pPr>
              <w:jc w:val="center"/>
            </w:pPr>
            <w:r w:rsidRPr="008C7D95">
              <w:t>36.37</w:t>
            </w:r>
          </w:p>
        </w:tc>
        <w:tc>
          <w:tcPr>
            <w:tcW w:w="1915" w:type="dxa"/>
          </w:tcPr>
          <w:p w:rsidR="008D561C" w:rsidRPr="00821616" w:rsidRDefault="008D561C" w:rsidP="008D561C">
            <w:pPr>
              <w:jc w:val="center"/>
            </w:pPr>
            <w:r w:rsidRPr="00821616">
              <w:t>45.71</w:t>
            </w:r>
          </w:p>
        </w:tc>
        <w:tc>
          <w:tcPr>
            <w:tcW w:w="1664" w:type="dxa"/>
          </w:tcPr>
          <w:p w:rsidR="008D561C" w:rsidRPr="000B3B76" w:rsidRDefault="008D561C" w:rsidP="008D561C">
            <w:pPr>
              <w:jc w:val="center"/>
            </w:pPr>
            <w:r w:rsidRPr="000B3B76">
              <w:t>57.42</w:t>
            </w:r>
          </w:p>
        </w:tc>
      </w:tr>
      <w:tr w:rsidR="008D561C" w:rsidTr="00DF1BCB">
        <w:trPr>
          <w:trHeight w:val="180"/>
        </w:trPr>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11</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Ambara</w:t>
            </w:r>
            <w:proofErr w:type="spellEnd"/>
            <w:r w:rsidRPr="0058307E">
              <w:rPr>
                <w:rFonts w:ascii="Arial" w:hAnsi="Arial" w:cs="Arial"/>
                <w:sz w:val="20"/>
              </w:rPr>
              <w:t>)</w:t>
            </w:r>
          </w:p>
        </w:tc>
        <w:tc>
          <w:tcPr>
            <w:tcW w:w="1452" w:type="dxa"/>
          </w:tcPr>
          <w:p w:rsidR="008D561C" w:rsidRPr="003E4BAC" w:rsidRDefault="008D561C" w:rsidP="008D561C">
            <w:pPr>
              <w:jc w:val="center"/>
            </w:pPr>
            <w:r w:rsidRPr="003E4BAC">
              <w:t>19.44</w:t>
            </w:r>
          </w:p>
        </w:tc>
        <w:tc>
          <w:tcPr>
            <w:tcW w:w="1915" w:type="dxa"/>
          </w:tcPr>
          <w:p w:rsidR="008D561C" w:rsidRPr="008C7D95" w:rsidRDefault="008D561C" w:rsidP="008D561C">
            <w:pPr>
              <w:jc w:val="center"/>
            </w:pPr>
            <w:r w:rsidRPr="008C7D95">
              <w:t>30.30</w:t>
            </w:r>
          </w:p>
        </w:tc>
        <w:tc>
          <w:tcPr>
            <w:tcW w:w="1915" w:type="dxa"/>
          </w:tcPr>
          <w:p w:rsidR="008D561C" w:rsidRPr="00821616" w:rsidRDefault="008D561C" w:rsidP="008D561C">
            <w:pPr>
              <w:jc w:val="center"/>
            </w:pPr>
            <w:r w:rsidRPr="00821616">
              <w:t>38.42</w:t>
            </w:r>
          </w:p>
        </w:tc>
        <w:tc>
          <w:tcPr>
            <w:tcW w:w="1664" w:type="dxa"/>
          </w:tcPr>
          <w:p w:rsidR="008D561C" w:rsidRPr="000B3B76" w:rsidRDefault="008D561C" w:rsidP="008D561C">
            <w:pPr>
              <w:jc w:val="center"/>
            </w:pPr>
            <w:r w:rsidRPr="000B3B76">
              <w:t>49.63</w:t>
            </w:r>
          </w:p>
        </w:tc>
      </w:tr>
      <w:tr w:rsidR="008D561C"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12</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3)</w:t>
            </w:r>
          </w:p>
        </w:tc>
        <w:tc>
          <w:tcPr>
            <w:tcW w:w="1452" w:type="dxa"/>
          </w:tcPr>
          <w:p w:rsidR="008D561C" w:rsidRPr="003E4BAC" w:rsidRDefault="008D561C" w:rsidP="008D561C">
            <w:pPr>
              <w:jc w:val="center"/>
            </w:pPr>
            <w:r w:rsidRPr="003E4BAC">
              <w:t>19.32</w:t>
            </w:r>
          </w:p>
        </w:tc>
        <w:tc>
          <w:tcPr>
            <w:tcW w:w="1915" w:type="dxa"/>
          </w:tcPr>
          <w:p w:rsidR="008D561C" w:rsidRPr="008C7D95" w:rsidRDefault="008D561C" w:rsidP="008D561C">
            <w:pPr>
              <w:jc w:val="center"/>
            </w:pPr>
            <w:r w:rsidRPr="008C7D95">
              <w:t>30.88</w:t>
            </w:r>
          </w:p>
        </w:tc>
        <w:tc>
          <w:tcPr>
            <w:tcW w:w="1915" w:type="dxa"/>
          </w:tcPr>
          <w:p w:rsidR="008D561C" w:rsidRPr="00821616" w:rsidRDefault="008D561C" w:rsidP="008D561C">
            <w:pPr>
              <w:jc w:val="center"/>
            </w:pPr>
            <w:r w:rsidRPr="00821616">
              <w:t>37.34</w:t>
            </w:r>
          </w:p>
        </w:tc>
        <w:tc>
          <w:tcPr>
            <w:tcW w:w="1664" w:type="dxa"/>
          </w:tcPr>
          <w:p w:rsidR="008D561C" w:rsidRPr="000B3B76" w:rsidRDefault="008D561C" w:rsidP="008D561C">
            <w:pPr>
              <w:jc w:val="center"/>
            </w:pPr>
            <w:r w:rsidRPr="000B3B76">
              <w:t>45.68</w:t>
            </w:r>
          </w:p>
        </w:tc>
      </w:tr>
      <w:tr w:rsidR="008D561C"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13</w:t>
            </w:r>
            <w:r w:rsidR="00A74DB8">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4)</w:t>
            </w:r>
          </w:p>
        </w:tc>
        <w:tc>
          <w:tcPr>
            <w:tcW w:w="1452" w:type="dxa"/>
          </w:tcPr>
          <w:p w:rsidR="008D561C" w:rsidRPr="003E4BAC" w:rsidRDefault="008D561C" w:rsidP="008D561C">
            <w:pPr>
              <w:jc w:val="center"/>
            </w:pPr>
            <w:r w:rsidRPr="003E4BAC">
              <w:t>19.52</w:t>
            </w:r>
          </w:p>
        </w:tc>
        <w:tc>
          <w:tcPr>
            <w:tcW w:w="1915" w:type="dxa"/>
          </w:tcPr>
          <w:p w:rsidR="008D561C" w:rsidRPr="008C7D95" w:rsidRDefault="008D561C" w:rsidP="008D561C">
            <w:pPr>
              <w:jc w:val="center"/>
            </w:pPr>
            <w:r w:rsidRPr="008C7D95">
              <w:t>27.33</w:t>
            </w:r>
          </w:p>
        </w:tc>
        <w:tc>
          <w:tcPr>
            <w:tcW w:w="1915" w:type="dxa"/>
          </w:tcPr>
          <w:p w:rsidR="008D561C" w:rsidRPr="00821616" w:rsidRDefault="008D561C" w:rsidP="008D561C">
            <w:pPr>
              <w:jc w:val="center"/>
            </w:pPr>
            <w:r w:rsidRPr="00821616">
              <w:t>39.55</w:t>
            </w:r>
          </w:p>
        </w:tc>
        <w:tc>
          <w:tcPr>
            <w:tcW w:w="1664" w:type="dxa"/>
          </w:tcPr>
          <w:p w:rsidR="008D561C" w:rsidRPr="000B3B76" w:rsidRDefault="008D561C" w:rsidP="008D561C">
            <w:pPr>
              <w:jc w:val="center"/>
            </w:pPr>
            <w:r w:rsidRPr="000B3B76">
              <w:t>44.91</w:t>
            </w:r>
          </w:p>
        </w:tc>
      </w:tr>
      <w:tr w:rsidR="008D561C"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14 </w:t>
            </w:r>
            <w:r w:rsidRPr="0058307E">
              <w:rPr>
                <w:rFonts w:ascii="Arial" w:hAnsi="Arial" w:cs="Arial"/>
                <w:sz w:val="20"/>
              </w:rPr>
              <w:t>(</w:t>
            </w:r>
            <w:proofErr w:type="spellStart"/>
            <w:r w:rsidRPr="0058307E">
              <w:rPr>
                <w:rFonts w:ascii="Arial" w:hAnsi="Arial" w:cs="Arial"/>
                <w:sz w:val="20"/>
              </w:rPr>
              <w:t>Ladghar</w:t>
            </w:r>
            <w:proofErr w:type="spellEnd"/>
            <w:r w:rsidRPr="0058307E">
              <w:rPr>
                <w:rFonts w:ascii="Arial" w:hAnsi="Arial" w:cs="Arial"/>
                <w:sz w:val="20"/>
              </w:rPr>
              <w:t xml:space="preserve"> type 2)</w:t>
            </w:r>
          </w:p>
        </w:tc>
        <w:tc>
          <w:tcPr>
            <w:tcW w:w="1452" w:type="dxa"/>
          </w:tcPr>
          <w:p w:rsidR="008D561C" w:rsidRPr="003E4BAC" w:rsidRDefault="008D561C" w:rsidP="008D561C">
            <w:pPr>
              <w:jc w:val="center"/>
            </w:pPr>
            <w:r w:rsidRPr="003E4BAC">
              <w:t>16.16</w:t>
            </w:r>
          </w:p>
        </w:tc>
        <w:tc>
          <w:tcPr>
            <w:tcW w:w="1915" w:type="dxa"/>
          </w:tcPr>
          <w:p w:rsidR="008D561C" w:rsidRPr="008C7D95" w:rsidRDefault="008D561C" w:rsidP="008D561C">
            <w:pPr>
              <w:jc w:val="center"/>
            </w:pPr>
            <w:r w:rsidRPr="008C7D95">
              <w:t>26.55</w:t>
            </w:r>
          </w:p>
        </w:tc>
        <w:tc>
          <w:tcPr>
            <w:tcW w:w="1915" w:type="dxa"/>
          </w:tcPr>
          <w:p w:rsidR="008D561C" w:rsidRPr="00821616" w:rsidRDefault="008D561C" w:rsidP="008D561C">
            <w:pPr>
              <w:jc w:val="center"/>
            </w:pPr>
            <w:r w:rsidRPr="00821616">
              <w:t>36.04</w:t>
            </w:r>
          </w:p>
        </w:tc>
        <w:tc>
          <w:tcPr>
            <w:tcW w:w="1664" w:type="dxa"/>
          </w:tcPr>
          <w:p w:rsidR="008D561C" w:rsidRPr="000B3B76" w:rsidRDefault="008D561C" w:rsidP="008D561C">
            <w:pPr>
              <w:jc w:val="center"/>
            </w:pPr>
            <w:r w:rsidRPr="000B3B76">
              <w:t>48.29</w:t>
            </w:r>
          </w:p>
        </w:tc>
      </w:tr>
      <w:tr w:rsidR="008D561C" w:rsidRPr="00171798"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G</w:t>
            </w:r>
            <w:r w:rsidRPr="0058307E">
              <w:rPr>
                <w:rFonts w:ascii="Arial" w:hAnsi="Arial" w:cs="Arial"/>
                <w:sz w:val="20"/>
                <w:vertAlign w:val="subscript"/>
              </w:rPr>
              <w:t>15</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3)</w:t>
            </w:r>
          </w:p>
        </w:tc>
        <w:tc>
          <w:tcPr>
            <w:tcW w:w="1452" w:type="dxa"/>
          </w:tcPr>
          <w:p w:rsidR="008D561C" w:rsidRDefault="008D561C" w:rsidP="008D561C">
            <w:pPr>
              <w:jc w:val="center"/>
            </w:pPr>
            <w:r w:rsidRPr="003E4BAC">
              <w:t>17.40</w:t>
            </w:r>
          </w:p>
        </w:tc>
        <w:tc>
          <w:tcPr>
            <w:tcW w:w="1915" w:type="dxa"/>
          </w:tcPr>
          <w:p w:rsidR="008D561C" w:rsidRDefault="008D561C" w:rsidP="008D561C">
            <w:pPr>
              <w:jc w:val="center"/>
            </w:pPr>
            <w:r w:rsidRPr="008C7D95">
              <w:t>30.72</w:t>
            </w:r>
          </w:p>
        </w:tc>
        <w:tc>
          <w:tcPr>
            <w:tcW w:w="1915" w:type="dxa"/>
          </w:tcPr>
          <w:p w:rsidR="008D561C" w:rsidRDefault="008D561C" w:rsidP="008D561C">
            <w:pPr>
              <w:jc w:val="center"/>
            </w:pPr>
            <w:r w:rsidRPr="00821616">
              <w:t>40.03</w:t>
            </w:r>
          </w:p>
        </w:tc>
        <w:tc>
          <w:tcPr>
            <w:tcW w:w="1664" w:type="dxa"/>
          </w:tcPr>
          <w:p w:rsidR="008D561C" w:rsidRDefault="008D561C" w:rsidP="008D561C">
            <w:pPr>
              <w:jc w:val="center"/>
            </w:pPr>
            <w:r w:rsidRPr="000B3B76">
              <w:t>53.33</w:t>
            </w:r>
          </w:p>
        </w:tc>
      </w:tr>
      <w:tr w:rsidR="008D561C" w:rsidRPr="00171798" w:rsidTr="00DF1BCB">
        <w:tc>
          <w:tcPr>
            <w:tcW w:w="2126" w:type="dxa"/>
          </w:tcPr>
          <w:p w:rsidR="008D561C" w:rsidRPr="0058307E" w:rsidRDefault="008D561C" w:rsidP="00DF1BCB">
            <w:pPr>
              <w:rPr>
                <w:rFonts w:ascii="Arial" w:hAnsi="Arial" w:cs="Arial"/>
                <w:sz w:val="20"/>
              </w:rPr>
            </w:pPr>
            <w:proofErr w:type="spellStart"/>
            <w:r w:rsidRPr="0058307E">
              <w:rPr>
                <w:rFonts w:ascii="Arial" w:hAnsi="Arial" w:cs="Arial"/>
                <w:sz w:val="20"/>
              </w:rPr>
              <w:t>S.Em</w:t>
            </w:r>
            <w:proofErr w:type="spellEnd"/>
            <w:r w:rsidRPr="0058307E">
              <w:rPr>
                <w:rFonts w:ascii="Arial" w:hAnsi="Arial" w:cs="Arial"/>
                <w:sz w:val="20"/>
              </w:rPr>
              <w:t>±</w:t>
            </w:r>
          </w:p>
        </w:tc>
        <w:tc>
          <w:tcPr>
            <w:tcW w:w="1452" w:type="dxa"/>
          </w:tcPr>
          <w:p w:rsidR="008D561C" w:rsidRPr="00D27516" w:rsidRDefault="008D561C" w:rsidP="008D561C">
            <w:pPr>
              <w:jc w:val="center"/>
            </w:pPr>
            <w:r w:rsidRPr="00D27516">
              <w:t>0.62</w:t>
            </w:r>
          </w:p>
        </w:tc>
        <w:tc>
          <w:tcPr>
            <w:tcW w:w="1915" w:type="dxa"/>
          </w:tcPr>
          <w:p w:rsidR="008D561C" w:rsidRPr="00022B09" w:rsidRDefault="008D561C" w:rsidP="008D561C">
            <w:pPr>
              <w:jc w:val="center"/>
            </w:pPr>
            <w:r w:rsidRPr="00022B09">
              <w:t>0.88</w:t>
            </w:r>
          </w:p>
        </w:tc>
        <w:tc>
          <w:tcPr>
            <w:tcW w:w="1915" w:type="dxa"/>
          </w:tcPr>
          <w:p w:rsidR="008D561C" w:rsidRPr="00B20E5B" w:rsidRDefault="008D561C" w:rsidP="008D561C">
            <w:pPr>
              <w:jc w:val="center"/>
            </w:pPr>
            <w:r w:rsidRPr="00B20E5B">
              <w:t>0.52</w:t>
            </w:r>
          </w:p>
        </w:tc>
        <w:tc>
          <w:tcPr>
            <w:tcW w:w="1664" w:type="dxa"/>
          </w:tcPr>
          <w:p w:rsidR="008D561C" w:rsidRPr="00B424B4" w:rsidRDefault="008D561C" w:rsidP="008D561C">
            <w:pPr>
              <w:jc w:val="center"/>
            </w:pPr>
            <w:r w:rsidRPr="00B424B4">
              <w:t>0.38</w:t>
            </w:r>
          </w:p>
        </w:tc>
      </w:tr>
      <w:tr w:rsidR="008D561C" w:rsidRPr="00171798" w:rsidTr="00DF1BCB">
        <w:tc>
          <w:tcPr>
            <w:tcW w:w="2126" w:type="dxa"/>
          </w:tcPr>
          <w:p w:rsidR="008D561C" w:rsidRPr="0058307E" w:rsidRDefault="008D561C" w:rsidP="00DF1BCB">
            <w:pPr>
              <w:rPr>
                <w:rFonts w:ascii="Arial" w:hAnsi="Arial" w:cs="Arial"/>
                <w:sz w:val="20"/>
              </w:rPr>
            </w:pPr>
            <w:r w:rsidRPr="0058307E">
              <w:rPr>
                <w:rFonts w:ascii="Arial" w:hAnsi="Arial" w:cs="Arial"/>
                <w:sz w:val="20"/>
              </w:rPr>
              <w:t>CD @ 5%</w:t>
            </w:r>
          </w:p>
        </w:tc>
        <w:tc>
          <w:tcPr>
            <w:tcW w:w="1452" w:type="dxa"/>
          </w:tcPr>
          <w:p w:rsidR="008D561C" w:rsidRDefault="008D561C" w:rsidP="008D561C">
            <w:pPr>
              <w:jc w:val="center"/>
            </w:pPr>
            <w:r w:rsidRPr="00D27516">
              <w:t>1.89</w:t>
            </w:r>
          </w:p>
        </w:tc>
        <w:tc>
          <w:tcPr>
            <w:tcW w:w="1915" w:type="dxa"/>
          </w:tcPr>
          <w:p w:rsidR="008D561C" w:rsidRDefault="008D561C" w:rsidP="008D561C">
            <w:pPr>
              <w:jc w:val="center"/>
            </w:pPr>
            <w:r w:rsidRPr="00022B09">
              <w:t>2.62</w:t>
            </w:r>
          </w:p>
        </w:tc>
        <w:tc>
          <w:tcPr>
            <w:tcW w:w="1915" w:type="dxa"/>
          </w:tcPr>
          <w:p w:rsidR="008D561C" w:rsidRDefault="008D561C" w:rsidP="008D561C">
            <w:pPr>
              <w:jc w:val="center"/>
            </w:pPr>
            <w:r w:rsidRPr="00B20E5B">
              <w:t>1.59</w:t>
            </w:r>
          </w:p>
        </w:tc>
        <w:tc>
          <w:tcPr>
            <w:tcW w:w="1664" w:type="dxa"/>
          </w:tcPr>
          <w:p w:rsidR="008D561C" w:rsidRDefault="008D561C" w:rsidP="008D561C">
            <w:pPr>
              <w:jc w:val="center"/>
            </w:pPr>
            <w:r w:rsidRPr="00B424B4">
              <w:t>1.17</w:t>
            </w:r>
          </w:p>
        </w:tc>
      </w:tr>
    </w:tbl>
    <w:p w:rsidR="00DF1BCB" w:rsidRPr="00806295" w:rsidRDefault="000715EE" w:rsidP="00C53C78">
      <w:pPr>
        <w:jc w:val="both"/>
        <w:rPr>
          <w:rFonts w:ascii="Arial" w:hAnsi="Arial" w:cs="Arial"/>
          <w:b/>
          <w:sz w:val="20"/>
        </w:rPr>
      </w:pPr>
      <w:r>
        <w:rPr>
          <w:rFonts w:ascii="Arial" w:hAnsi="Arial" w:cs="Arial"/>
          <w:bCs/>
          <w:sz w:val="20"/>
        </w:rPr>
        <w:t xml:space="preserve">  </w:t>
      </w:r>
      <w:proofErr w:type="gramStart"/>
      <w:r w:rsidRPr="000715EE">
        <w:rPr>
          <w:rFonts w:ascii="Arial" w:hAnsi="Arial" w:cs="Arial"/>
          <w:b/>
          <w:sz w:val="20"/>
        </w:rPr>
        <w:t>MAP :</w:t>
      </w:r>
      <w:proofErr w:type="gramEnd"/>
      <w:r w:rsidRPr="000715EE">
        <w:rPr>
          <w:rFonts w:ascii="Arial" w:hAnsi="Arial" w:cs="Arial"/>
          <w:b/>
          <w:sz w:val="20"/>
        </w:rPr>
        <w:t>- Months after planting</w:t>
      </w:r>
      <w:r w:rsidR="008D561C" w:rsidRPr="000715EE">
        <w:rPr>
          <w:rFonts w:ascii="Arial" w:hAnsi="Arial" w:cs="Arial"/>
          <w:b/>
          <w:sz w:val="20"/>
        </w:rPr>
        <w:t xml:space="preserve"> </w:t>
      </w:r>
      <w:r w:rsidR="008D561C">
        <w:rPr>
          <w:rFonts w:ascii="Arial" w:hAnsi="Arial" w:cs="Arial"/>
          <w:bCs/>
          <w:sz w:val="20"/>
        </w:rPr>
        <w:t xml:space="preserve">       </w:t>
      </w:r>
      <w:bookmarkStart w:id="0" w:name="_GoBack"/>
      <w:bookmarkEnd w:id="0"/>
    </w:p>
    <w:p w:rsidR="008D561C" w:rsidRPr="008D561C" w:rsidRDefault="008D561C" w:rsidP="00C53C78">
      <w:pPr>
        <w:jc w:val="both"/>
        <w:rPr>
          <w:rFonts w:ascii="Arial" w:hAnsi="Arial" w:cs="Arial"/>
          <w:b/>
          <w:bCs/>
          <w:szCs w:val="22"/>
        </w:rPr>
      </w:pPr>
      <w:r w:rsidRPr="008D561C">
        <w:rPr>
          <w:rFonts w:ascii="Arial" w:hAnsi="Arial" w:cs="Arial"/>
          <w:b/>
          <w:bCs/>
          <w:szCs w:val="22"/>
        </w:rPr>
        <w:t xml:space="preserve">Table 5. Performance of </w:t>
      </w:r>
      <w:proofErr w:type="spellStart"/>
      <w:r w:rsidRPr="008D561C">
        <w:rPr>
          <w:rFonts w:ascii="Arial" w:hAnsi="Arial" w:cs="Arial"/>
          <w:b/>
          <w:bCs/>
          <w:szCs w:val="22"/>
        </w:rPr>
        <w:t>crossandra</w:t>
      </w:r>
      <w:proofErr w:type="spellEnd"/>
      <w:r w:rsidRPr="008D561C">
        <w:rPr>
          <w:rFonts w:ascii="Arial" w:hAnsi="Arial" w:cs="Arial"/>
          <w:b/>
          <w:bCs/>
          <w:szCs w:val="22"/>
        </w:rPr>
        <w:t xml:space="preserve"> genotypes with respect to plant spread (cm) (N-S)</w:t>
      </w:r>
      <w:r w:rsidRPr="008D561C">
        <w:rPr>
          <w:rFonts w:ascii="Arial" w:hAnsi="Arial" w:cs="Arial"/>
          <w:bCs/>
          <w:szCs w:val="22"/>
        </w:rPr>
        <w:t xml:space="preserve"> </w:t>
      </w:r>
    </w:p>
    <w:tbl>
      <w:tblPr>
        <w:tblStyle w:val="TableGrid"/>
        <w:tblW w:w="0" w:type="auto"/>
        <w:tblInd w:w="250" w:type="dxa"/>
        <w:tblLook w:val="04A0" w:firstRow="1" w:lastRow="0" w:firstColumn="1" w:lastColumn="0" w:noHBand="0" w:noVBand="1"/>
      </w:tblPr>
      <w:tblGrid>
        <w:gridCol w:w="2126"/>
        <w:gridCol w:w="1452"/>
        <w:gridCol w:w="1915"/>
        <w:gridCol w:w="1915"/>
        <w:gridCol w:w="1664"/>
      </w:tblGrid>
      <w:tr w:rsidR="008D561C" w:rsidTr="00480D4E">
        <w:trPr>
          <w:trHeight w:val="266"/>
        </w:trPr>
        <w:tc>
          <w:tcPr>
            <w:tcW w:w="2126" w:type="dxa"/>
            <w:vMerge w:val="restart"/>
          </w:tcPr>
          <w:p w:rsidR="008D561C" w:rsidRDefault="008D561C" w:rsidP="009F1C2A">
            <w:pPr>
              <w:rPr>
                <w:rFonts w:ascii="Arial" w:hAnsi="Arial" w:cs="Arial"/>
                <w:sz w:val="20"/>
              </w:rPr>
            </w:pPr>
          </w:p>
          <w:p w:rsidR="008D561C" w:rsidRPr="0058307E" w:rsidRDefault="008D561C" w:rsidP="009F1C2A">
            <w:pPr>
              <w:rPr>
                <w:rFonts w:ascii="Arial" w:hAnsi="Arial" w:cs="Arial"/>
                <w:sz w:val="20"/>
              </w:rPr>
            </w:pPr>
            <w:r w:rsidRPr="0058307E">
              <w:rPr>
                <w:rFonts w:ascii="Arial" w:hAnsi="Arial" w:cs="Arial"/>
                <w:sz w:val="20"/>
              </w:rPr>
              <w:t>Genotypes</w:t>
            </w:r>
          </w:p>
        </w:tc>
        <w:tc>
          <w:tcPr>
            <w:tcW w:w="6946" w:type="dxa"/>
            <w:gridSpan w:val="4"/>
          </w:tcPr>
          <w:p w:rsidR="008D561C" w:rsidRPr="004C676B" w:rsidRDefault="008D561C" w:rsidP="009F1C2A">
            <w:pPr>
              <w:jc w:val="center"/>
              <w:rPr>
                <w:rFonts w:ascii="Arial" w:hAnsi="Arial" w:cs="Arial"/>
                <w:bCs/>
                <w:sz w:val="20"/>
              </w:rPr>
            </w:pPr>
            <w:r>
              <w:rPr>
                <w:rFonts w:ascii="Arial" w:hAnsi="Arial" w:cs="Arial"/>
                <w:bCs/>
                <w:sz w:val="20"/>
              </w:rPr>
              <w:t>Plant spread (cm) (N-S)</w:t>
            </w:r>
          </w:p>
        </w:tc>
      </w:tr>
      <w:tr w:rsidR="008D561C" w:rsidTr="00480D4E">
        <w:tc>
          <w:tcPr>
            <w:tcW w:w="2126" w:type="dxa"/>
            <w:vMerge/>
          </w:tcPr>
          <w:p w:rsidR="008D561C" w:rsidRPr="0058307E" w:rsidRDefault="008D561C" w:rsidP="009F1C2A">
            <w:pPr>
              <w:rPr>
                <w:rFonts w:ascii="Arial" w:hAnsi="Arial" w:cs="Arial"/>
                <w:sz w:val="20"/>
              </w:rPr>
            </w:pPr>
          </w:p>
        </w:tc>
        <w:tc>
          <w:tcPr>
            <w:tcW w:w="1452" w:type="dxa"/>
          </w:tcPr>
          <w:p w:rsidR="008D561C" w:rsidRPr="004C676B" w:rsidRDefault="008D561C" w:rsidP="009F1C2A">
            <w:pPr>
              <w:jc w:val="center"/>
              <w:rPr>
                <w:rFonts w:ascii="Arial" w:hAnsi="Arial" w:cs="Arial"/>
                <w:bCs/>
                <w:sz w:val="20"/>
              </w:rPr>
            </w:pPr>
            <w:r w:rsidRPr="004C676B">
              <w:rPr>
                <w:rFonts w:ascii="Arial" w:hAnsi="Arial" w:cs="Arial"/>
                <w:bCs/>
                <w:sz w:val="20"/>
              </w:rPr>
              <w:t>3 MAP</w:t>
            </w:r>
          </w:p>
        </w:tc>
        <w:tc>
          <w:tcPr>
            <w:tcW w:w="1915" w:type="dxa"/>
          </w:tcPr>
          <w:p w:rsidR="008D561C" w:rsidRPr="004C676B" w:rsidRDefault="008D561C" w:rsidP="009F1C2A">
            <w:pPr>
              <w:jc w:val="center"/>
              <w:rPr>
                <w:rFonts w:ascii="Arial" w:hAnsi="Arial" w:cs="Arial"/>
                <w:bCs/>
                <w:sz w:val="20"/>
              </w:rPr>
            </w:pPr>
            <w:r w:rsidRPr="004C676B">
              <w:rPr>
                <w:rFonts w:ascii="Arial" w:hAnsi="Arial" w:cs="Arial"/>
                <w:bCs/>
                <w:sz w:val="20"/>
              </w:rPr>
              <w:t>6 MAP</w:t>
            </w:r>
          </w:p>
        </w:tc>
        <w:tc>
          <w:tcPr>
            <w:tcW w:w="1915" w:type="dxa"/>
          </w:tcPr>
          <w:p w:rsidR="008D561C" w:rsidRPr="004C676B" w:rsidRDefault="008D561C" w:rsidP="009F1C2A">
            <w:pPr>
              <w:jc w:val="center"/>
              <w:rPr>
                <w:rFonts w:ascii="Arial" w:hAnsi="Arial" w:cs="Arial"/>
                <w:bCs/>
                <w:sz w:val="20"/>
              </w:rPr>
            </w:pPr>
            <w:r w:rsidRPr="004C676B">
              <w:rPr>
                <w:rFonts w:ascii="Arial" w:hAnsi="Arial" w:cs="Arial"/>
                <w:bCs/>
                <w:sz w:val="20"/>
              </w:rPr>
              <w:t>9 MAP</w:t>
            </w:r>
          </w:p>
        </w:tc>
        <w:tc>
          <w:tcPr>
            <w:tcW w:w="1664" w:type="dxa"/>
          </w:tcPr>
          <w:p w:rsidR="008D561C" w:rsidRPr="004C676B" w:rsidRDefault="008D561C" w:rsidP="009F1C2A">
            <w:pPr>
              <w:jc w:val="center"/>
              <w:rPr>
                <w:rFonts w:ascii="Arial" w:hAnsi="Arial" w:cs="Arial"/>
                <w:bCs/>
                <w:sz w:val="20"/>
              </w:rPr>
            </w:pPr>
            <w:r w:rsidRPr="004C676B">
              <w:rPr>
                <w:rFonts w:ascii="Arial" w:hAnsi="Arial" w:cs="Arial"/>
                <w:bCs/>
                <w:sz w:val="20"/>
              </w:rPr>
              <w:t>12 MAP</w:t>
            </w:r>
          </w:p>
        </w:tc>
      </w:tr>
      <w:tr w:rsidR="009F1C2A"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 </w:t>
            </w:r>
            <w:r w:rsidRPr="0058307E">
              <w:rPr>
                <w:rFonts w:ascii="Arial" w:hAnsi="Arial" w:cs="Arial"/>
                <w:sz w:val="20"/>
              </w:rPr>
              <w:t>(</w:t>
            </w:r>
            <w:proofErr w:type="spellStart"/>
            <w:r w:rsidRPr="0058307E">
              <w:rPr>
                <w:rFonts w:ascii="Arial" w:hAnsi="Arial" w:cs="Arial"/>
                <w:sz w:val="20"/>
              </w:rPr>
              <w:t>Gavhe</w:t>
            </w:r>
            <w:proofErr w:type="spellEnd"/>
            <w:r w:rsidRPr="0058307E">
              <w:rPr>
                <w:rFonts w:ascii="Arial" w:hAnsi="Arial" w:cs="Arial"/>
                <w:sz w:val="20"/>
              </w:rPr>
              <w:t xml:space="preserve"> type 1)</w:t>
            </w:r>
          </w:p>
        </w:tc>
        <w:tc>
          <w:tcPr>
            <w:tcW w:w="1452" w:type="dxa"/>
          </w:tcPr>
          <w:p w:rsidR="009F1C2A" w:rsidRPr="00683A87" w:rsidRDefault="009F1C2A" w:rsidP="009F1C2A">
            <w:pPr>
              <w:jc w:val="center"/>
            </w:pPr>
            <w:r w:rsidRPr="00683A87">
              <w:t>26.50</w:t>
            </w:r>
          </w:p>
        </w:tc>
        <w:tc>
          <w:tcPr>
            <w:tcW w:w="1915" w:type="dxa"/>
          </w:tcPr>
          <w:p w:rsidR="009F1C2A" w:rsidRPr="00363E16" w:rsidRDefault="009F1C2A" w:rsidP="009F1C2A">
            <w:pPr>
              <w:jc w:val="center"/>
            </w:pPr>
            <w:r w:rsidRPr="00363E16">
              <w:t>34.07</w:t>
            </w:r>
          </w:p>
        </w:tc>
        <w:tc>
          <w:tcPr>
            <w:tcW w:w="1915" w:type="dxa"/>
          </w:tcPr>
          <w:p w:rsidR="009F1C2A" w:rsidRPr="00A16E8C" w:rsidRDefault="009F1C2A" w:rsidP="009F1C2A">
            <w:pPr>
              <w:jc w:val="center"/>
            </w:pPr>
            <w:r w:rsidRPr="00A16E8C">
              <w:t>40.00</w:t>
            </w:r>
          </w:p>
        </w:tc>
        <w:tc>
          <w:tcPr>
            <w:tcW w:w="1664" w:type="dxa"/>
          </w:tcPr>
          <w:p w:rsidR="009F1C2A" w:rsidRPr="00192F6B" w:rsidRDefault="009F1C2A" w:rsidP="009F1C2A">
            <w:pPr>
              <w:jc w:val="center"/>
            </w:pPr>
            <w:r w:rsidRPr="00192F6B">
              <w:t>51.56</w:t>
            </w:r>
          </w:p>
        </w:tc>
      </w:tr>
      <w:tr w:rsidR="009F1C2A"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2</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2)</w:t>
            </w:r>
          </w:p>
        </w:tc>
        <w:tc>
          <w:tcPr>
            <w:tcW w:w="1452" w:type="dxa"/>
          </w:tcPr>
          <w:p w:rsidR="009F1C2A" w:rsidRPr="00683A87" w:rsidRDefault="009F1C2A" w:rsidP="009F1C2A">
            <w:pPr>
              <w:jc w:val="center"/>
            </w:pPr>
            <w:r w:rsidRPr="00683A87">
              <w:t>16.10</w:t>
            </w:r>
          </w:p>
        </w:tc>
        <w:tc>
          <w:tcPr>
            <w:tcW w:w="1915" w:type="dxa"/>
          </w:tcPr>
          <w:p w:rsidR="009F1C2A" w:rsidRPr="00363E16" w:rsidRDefault="009F1C2A" w:rsidP="009F1C2A">
            <w:pPr>
              <w:jc w:val="center"/>
            </w:pPr>
            <w:r w:rsidRPr="00363E16">
              <w:t>24.69</w:t>
            </w:r>
          </w:p>
        </w:tc>
        <w:tc>
          <w:tcPr>
            <w:tcW w:w="1915" w:type="dxa"/>
          </w:tcPr>
          <w:p w:rsidR="009F1C2A" w:rsidRPr="00A16E8C" w:rsidRDefault="009F1C2A" w:rsidP="009F1C2A">
            <w:pPr>
              <w:jc w:val="center"/>
            </w:pPr>
            <w:r w:rsidRPr="00A16E8C">
              <w:t>30.95</w:t>
            </w:r>
          </w:p>
        </w:tc>
        <w:tc>
          <w:tcPr>
            <w:tcW w:w="1664" w:type="dxa"/>
          </w:tcPr>
          <w:p w:rsidR="009F1C2A" w:rsidRPr="00192F6B" w:rsidRDefault="009F1C2A" w:rsidP="009F1C2A">
            <w:pPr>
              <w:jc w:val="center"/>
            </w:pPr>
            <w:r w:rsidRPr="00192F6B">
              <w:t>38.87</w:t>
            </w:r>
          </w:p>
        </w:tc>
      </w:tr>
      <w:tr w:rsidR="009F1C2A"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3</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3)</w:t>
            </w:r>
          </w:p>
        </w:tc>
        <w:tc>
          <w:tcPr>
            <w:tcW w:w="1452" w:type="dxa"/>
          </w:tcPr>
          <w:p w:rsidR="009F1C2A" w:rsidRPr="00683A87" w:rsidRDefault="009F1C2A" w:rsidP="009F1C2A">
            <w:pPr>
              <w:jc w:val="center"/>
            </w:pPr>
            <w:r w:rsidRPr="00683A87">
              <w:t>24.03</w:t>
            </w:r>
          </w:p>
        </w:tc>
        <w:tc>
          <w:tcPr>
            <w:tcW w:w="1915" w:type="dxa"/>
          </w:tcPr>
          <w:p w:rsidR="009F1C2A" w:rsidRPr="00363E16" w:rsidRDefault="009F1C2A" w:rsidP="009F1C2A">
            <w:pPr>
              <w:jc w:val="center"/>
            </w:pPr>
            <w:r w:rsidRPr="00363E16">
              <w:t>34.87</w:t>
            </w:r>
          </w:p>
        </w:tc>
        <w:tc>
          <w:tcPr>
            <w:tcW w:w="1915" w:type="dxa"/>
          </w:tcPr>
          <w:p w:rsidR="009F1C2A" w:rsidRPr="00A16E8C" w:rsidRDefault="009F1C2A" w:rsidP="009F1C2A">
            <w:pPr>
              <w:jc w:val="center"/>
            </w:pPr>
            <w:r w:rsidRPr="00A16E8C">
              <w:t>39.40</w:t>
            </w:r>
          </w:p>
        </w:tc>
        <w:tc>
          <w:tcPr>
            <w:tcW w:w="1664" w:type="dxa"/>
          </w:tcPr>
          <w:p w:rsidR="009F1C2A" w:rsidRPr="00192F6B" w:rsidRDefault="009F1C2A" w:rsidP="009F1C2A">
            <w:pPr>
              <w:jc w:val="center"/>
            </w:pPr>
            <w:r w:rsidRPr="00192F6B">
              <w:t>50.77</w:t>
            </w:r>
          </w:p>
        </w:tc>
      </w:tr>
      <w:tr w:rsidR="009F1C2A"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4</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Kanaka)</w:t>
            </w:r>
          </w:p>
        </w:tc>
        <w:tc>
          <w:tcPr>
            <w:tcW w:w="1452" w:type="dxa"/>
          </w:tcPr>
          <w:p w:rsidR="009F1C2A" w:rsidRPr="00683A87" w:rsidRDefault="009F1C2A" w:rsidP="009F1C2A">
            <w:pPr>
              <w:jc w:val="center"/>
            </w:pPr>
            <w:r w:rsidRPr="00683A87">
              <w:t>20.62</w:t>
            </w:r>
          </w:p>
        </w:tc>
        <w:tc>
          <w:tcPr>
            <w:tcW w:w="1915" w:type="dxa"/>
          </w:tcPr>
          <w:p w:rsidR="009F1C2A" w:rsidRPr="00363E16" w:rsidRDefault="009F1C2A" w:rsidP="009F1C2A">
            <w:pPr>
              <w:jc w:val="center"/>
            </w:pPr>
            <w:r w:rsidRPr="00363E16">
              <w:t>31.53</w:t>
            </w:r>
          </w:p>
        </w:tc>
        <w:tc>
          <w:tcPr>
            <w:tcW w:w="1915" w:type="dxa"/>
          </w:tcPr>
          <w:p w:rsidR="009F1C2A" w:rsidRPr="00A16E8C" w:rsidRDefault="009F1C2A" w:rsidP="009F1C2A">
            <w:pPr>
              <w:jc w:val="center"/>
            </w:pPr>
            <w:r w:rsidRPr="00A16E8C">
              <w:t>37.62</w:t>
            </w:r>
          </w:p>
        </w:tc>
        <w:tc>
          <w:tcPr>
            <w:tcW w:w="1664" w:type="dxa"/>
          </w:tcPr>
          <w:p w:rsidR="009F1C2A" w:rsidRPr="00192F6B" w:rsidRDefault="009F1C2A" w:rsidP="009F1C2A">
            <w:pPr>
              <w:jc w:val="center"/>
            </w:pPr>
            <w:r w:rsidRPr="00192F6B">
              <w:t>46.85</w:t>
            </w:r>
          </w:p>
        </w:tc>
      </w:tr>
      <w:tr w:rsidR="009F1C2A"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5</w:t>
            </w:r>
            <w:r w:rsidRPr="0058307E">
              <w:rPr>
                <w:rFonts w:ascii="Arial" w:hAnsi="Arial" w:cs="Arial"/>
                <w:sz w:val="20"/>
              </w:rPr>
              <w:t xml:space="preserve"> (</w:t>
            </w:r>
            <w:proofErr w:type="spellStart"/>
            <w:r w:rsidRPr="0058307E">
              <w:rPr>
                <w:rFonts w:ascii="Arial" w:hAnsi="Arial" w:cs="Arial"/>
                <w:sz w:val="20"/>
              </w:rPr>
              <w:t>Gavhe</w:t>
            </w:r>
            <w:proofErr w:type="spellEnd"/>
            <w:r w:rsidRPr="0058307E">
              <w:rPr>
                <w:rFonts w:ascii="Arial" w:hAnsi="Arial" w:cs="Arial"/>
                <w:sz w:val="20"/>
              </w:rPr>
              <w:t xml:space="preserve"> type 4)</w:t>
            </w:r>
          </w:p>
        </w:tc>
        <w:tc>
          <w:tcPr>
            <w:tcW w:w="1452" w:type="dxa"/>
          </w:tcPr>
          <w:p w:rsidR="009F1C2A" w:rsidRPr="00683A87" w:rsidRDefault="009F1C2A" w:rsidP="009F1C2A">
            <w:pPr>
              <w:jc w:val="center"/>
            </w:pPr>
            <w:r w:rsidRPr="00683A87">
              <w:t>28.13</w:t>
            </w:r>
          </w:p>
        </w:tc>
        <w:tc>
          <w:tcPr>
            <w:tcW w:w="1915" w:type="dxa"/>
          </w:tcPr>
          <w:p w:rsidR="009F1C2A" w:rsidRPr="00363E16" w:rsidRDefault="009F1C2A" w:rsidP="009F1C2A">
            <w:pPr>
              <w:jc w:val="center"/>
            </w:pPr>
            <w:r w:rsidRPr="00363E16">
              <w:t>33.67</w:t>
            </w:r>
          </w:p>
        </w:tc>
        <w:tc>
          <w:tcPr>
            <w:tcW w:w="1915" w:type="dxa"/>
          </w:tcPr>
          <w:p w:rsidR="009F1C2A" w:rsidRPr="00A16E8C" w:rsidRDefault="009F1C2A" w:rsidP="009F1C2A">
            <w:pPr>
              <w:jc w:val="center"/>
            </w:pPr>
            <w:r w:rsidRPr="00A16E8C">
              <w:t>40.20</w:t>
            </w:r>
          </w:p>
        </w:tc>
        <w:tc>
          <w:tcPr>
            <w:tcW w:w="1664" w:type="dxa"/>
          </w:tcPr>
          <w:p w:rsidR="009F1C2A" w:rsidRPr="00192F6B" w:rsidRDefault="009F1C2A" w:rsidP="009F1C2A">
            <w:pPr>
              <w:jc w:val="center"/>
            </w:pPr>
            <w:r w:rsidRPr="00192F6B">
              <w:t>49.38</w:t>
            </w:r>
          </w:p>
        </w:tc>
      </w:tr>
      <w:tr w:rsidR="009F1C2A"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6</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Chenna</w:t>
            </w:r>
            <w:proofErr w:type="spellEnd"/>
            <w:r w:rsidRPr="0058307E">
              <w:rPr>
                <w:rFonts w:ascii="Arial" w:hAnsi="Arial" w:cs="Arial"/>
                <w:sz w:val="20"/>
              </w:rPr>
              <w:t>)</w:t>
            </w:r>
          </w:p>
        </w:tc>
        <w:tc>
          <w:tcPr>
            <w:tcW w:w="1452" w:type="dxa"/>
          </w:tcPr>
          <w:p w:rsidR="009F1C2A" w:rsidRPr="00683A87" w:rsidRDefault="009F1C2A" w:rsidP="009F1C2A">
            <w:pPr>
              <w:jc w:val="center"/>
            </w:pPr>
            <w:r w:rsidRPr="00683A87">
              <w:t>30.93</w:t>
            </w:r>
          </w:p>
        </w:tc>
        <w:tc>
          <w:tcPr>
            <w:tcW w:w="1915" w:type="dxa"/>
          </w:tcPr>
          <w:p w:rsidR="009F1C2A" w:rsidRPr="00363E16" w:rsidRDefault="009F1C2A" w:rsidP="009F1C2A">
            <w:pPr>
              <w:jc w:val="center"/>
            </w:pPr>
            <w:r w:rsidRPr="00363E16">
              <w:t>38.90</w:t>
            </w:r>
          </w:p>
        </w:tc>
        <w:tc>
          <w:tcPr>
            <w:tcW w:w="1915" w:type="dxa"/>
          </w:tcPr>
          <w:p w:rsidR="009F1C2A" w:rsidRPr="00A16E8C" w:rsidRDefault="009F1C2A" w:rsidP="009F1C2A">
            <w:pPr>
              <w:jc w:val="center"/>
            </w:pPr>
            <w:r w:rsidRPr="00A16E8C">
              <w:t>47.98</w:t>
            </w:r>
          </w:p>
        </w:tc>
        <w:tc>
          <w:tcPr>
            <w:tcW w:w="1664" w:type="dxa"/>
          </w:tcPr>
          <w:p w:rsidR="009F1C2A" w:rsidRPr="00192F6B" w:rsidRDefault="009F1C2A" w:rsidP="009F1C2A">
            <w:pPr>
              <w:jc w:val="center"/>
            </w:pPr>
            <w:r w:rsidRPr="00192F6B">
              <w:t>59.58</w:t>
            </w:r>
          </w:p>
        </w:tc>
      </w:tr>
      <w:tr w:rsidR="009F1C2A"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7</w:t>
            </w:r>
            <w:r w:rsidR="00AE5DF1">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1)</w:t>
            </w:r>
          </w:p>
        </w:tc>
        <w:tc>
          <w:tcPr>
            <w:tcW w:w="1452" w:type="dxa"/>
          </w:tcPr>
          <w:p w:rsidR="009F1C2A" w:rsidRPr="00683A87" w:rsidRDefault="009F1C2A" w:rsidP="009F1C2A">
            <w:pPr>
              <w:jc w:val="center"/>
            </w:pPr>
            <w:r w:rsidRPr="00683A87">
              <w:t>21.38</w:t>
            </w:r>
          </w:p>
        </w:tc>
        <w:tc>
          <w:tcPr>
            <w:tcW w:w="1915" w:type="dxa"/>
          </w:tcPr>
          <w:p w:rsidR="009F1C2A" w:rsidRPr="00363E16" w:rsidRDefault="009F1C2A" w:rsidP="009F1C2A">
            <w:pPr>
              <w:jc w:val="center"/>
            </w:pPr>
            <w:r w:rsidRPr="00363E16">
              <w:t>31.49</w:t>
            </w:r>
          </w:p>
        </w:tc>
        <w:tc>
          <w:tcPr>
            <w:tcW w:w="1915" w:type="dxa"/>
          </w:tcPr>
          <w:p w:rsidR="009F1C2A" w:rsidRPr="00A16E8C" w:rsidRDefault="009F1C2A" w:rsidP="009F1C2A">
            <w:pPr>
              <w:jc w:val="center"/>
            </w:pPr>
            <w:r w:rsidRPr="00A16E8C">
              <w:t>36.61</w:t>
            </w:r>
          </w:p>
        </w:tc>
        <w:tc>
          <w:tcPr>
            <w:tcW w:w="1664" w:type="dxa"/>
          </w:tcPr>
          <w:p w:rsidR="009F1C2A" w:rsidRPr="00192F6B" w:rsidRDefault="009F1C2A" w:rsidP="009F1C2A">
            <w:pPr>
              <w:jc w:val="center"/>
            </w:pPr>
            <w:r w:rsidRPr="00192F6B">
              <w:t>48.41</w:t>
            </w:r>
          </w:p>
        </w:tc>
      </w:tr>
      <w:tr w:rsidR="009F1C2A"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8</w:t>
            </w:r>
            <w:r w:rsidR="00AE5DF1">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2)</w:t>
            </w:r>
          </w:p>
        </w:tc>
        <w:tc>
          <w:tcPr>
            <w:tcW w:w="1452" w:type="dxa"/>
          </w:tcPr>
          <w:p w:rsidR="009F1C2A" w:rsidRPr="00683A87" w:rsidRDefault="009F1C2A" w:rsidP="009F1C2A">
            <w:pPr>
              <w:jc w:val="center"/>
            </w:pPr>
            <w:r w:rsidRPr="00683A87">
              <w:t>17.62</w:t>
            </w:r>
          </w:p>
        </w:tc>
        <w:tc>
          <w:tcPr>
            <w:tcW w:w="1915" w:type="dxa"/>
          </w:tcPr>
          <w:p w:rsidR="009F1C2A" w:rsidRPr="00363E16" w:rsidRDefault="009F1C2A" w:rsidP="009F1C2A">
            <w:pPr>
              <w:jc w:val="center"/>
            </w:pPr>
            <w:r w:rsidRPr="00363E16">
              <w:t>27.69</w:t>
            </w:r>
          </w:p>
        </w:tc>
        <w:tc>
          <w:tcPr>
            <w:tcW w:w="1915" w:type="dxa"/>
          </w:tcPr>
          <w:p w:rsidR="009F1C2A" w:rsidRPr="00A16E8C" w:rsidRDefault="009F1C2A" w:rsidP="009F1C2A">
            <w:pPr>
              <w:jc w:val="center"/>
            </w:pPr>
            <w:r w:rsidRPr="00A16E8C">
              <w:t>33.30</w:t>
            </w:r>
          </w:p>
        </w:tc>
        <w:tc>
          <w:tcPr>
            <w:tcW w:w="1664" w:type="dxa"/>
          </w:tcPr>
          <w:p w:rsidR="009F1C2A" w:rsidRPr="00192F6B" w:rsidRDefault="009F1C2A" w:rsidP="009F1C2A">
            <w:pPr>
              <w:jc w:val="center"/>
            </w:pPr>
            <w:r w:rsidRPr="00192F6B">
              <w:t>44.44</w:t>
            </w:r>
          </w:p>
        </w:tc>
      </w:tr>
      <w:tr w:rsidR="009F1C2A"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9 </w:t>
            </w:r>
            <w:r w:rsidRPr="0058307E">
              <w:rPr>
                <w:rFonts w:ascii="Arial" w:hAnsi="Arial" w:cs="Arial"/>
                <w:sz w:val="20"/>
              </w:rPr>
              <w:t>(</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Shreeya</w:t>
            </w:r>
            <w:proofErr w:type="spellEnd"/>
            <w:r w:rsidRPr="0058307E">
              <w:rPr>
                <w:rFonts w:ascii="Arial" w:hAnsi="Arial" w:cs="Arial"/>
                <w:sz w:val="20"/>
              </w:rPr>
              <w:t>)</w:t>
            </w:r>
          </w:p>
        </w:tc>
        <w:tc>
          <w:tcPr>
            <w:tcW w:w="1452" w:type="dxa"/>
          </w:tcPr>
          <w:p w:rsidR="009F1C2A" w:rsidRPr="00683A87" w:rsidRDefault="009F1C2A" w:rsidP="009F1C2A">
            <w:pPr>
              <w:jc w:val="center"/>
            </w:pPr>
            <w:r w:rsidRPr="00683A87">
              <w:t>17.06</w:t>
            </w:r>
          </w:p>
        </w:tc>
        <w:tc>
          <w:tcPr>
            <w:tcW w:w="1915" w:type="dxa"/>
          </w:tcPr>
          <w:p w:rsidR="009F1C2A" w:rsidRPr="00363E16" w:rsidRDefault="009F1C2A" w:rsidP="009F1C2A">
            <w:pPr>
              <w:jc w:val="center"/>
            </w:pPr>
            <w:r w:rsidRPr="00363E16">
              <w:t>30.43</w:t>
            </w:r>
          </w:p>
        </w:tc>
        <w:tc>
          <w:tcPr>
            <w:tcW w:w="1915" w:type="dxa"/>
          </w:tcPr>
          <w:p w:rsidR="009F1C2A" w:rsidRPr="00A16E8C" w:rsidRDefault="009F1C2A" w:rsidP="009F1C2A">
            <w:pPr>
              <w:jc w:val="center"/>
            </w:pPr>
            <w:r w:rsidRPr="00A16E8C">
              <w:t>37.61</w:t>
            </w:r>
          </w:p>
        </w:tc>
        <w:tc>
          <w:tcPr>
            <w:tcW w:w="1664" w:type="dxa"/>
          </w:tcPr>
          <w:p w:rsidR="009F1C2A" w:rsidRPr="00192F6B" w:rsidRDefault="009F1C2A" w:rsidP="009F1C2A">
            <w:pPr>
              <w:jc w:val="center"/>
            </w:pPr>
            <w:r w:rsidRPr="00192F6B">
              <w:t>48.60</w:t>
            </w:r>
          </w:p>
        </w:tc>
      </w:tr>
      <w:tr w:rsidR="009F1C2A"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10</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1)</w:t>
            </w:r>
          </w:p>
        </w:tc>
        <w:tc>
          <w:tcPr>
            <w:tcW w:w="1452" w:type="dxa"/>
          </w:tcPr>
          <w:p w:rsidR="009F1C2A" w:rsidRPr="00683A87" w:rsidRDefault="009F1C2A" w:rsidP="009F1C2A">
            <w:pPr>
              <w:jc w:val="center"/>
            </w:pPr>
            <w:r w:rsidRPr="00683A87">
              <w:t>23.27</w:t>
            </w:r>
          </w:p>
        </w:tc>
        <w:tc>
          <w:tcPr>
            <w:tcW w:w="1915" w:type="dxa"/>
          </w:tcPr>
          <w:p w:rsidR="009F1C2A" w:rsidRPr="00363E16" w:rsidRDefault="009F1C2A" w:rsidP="009F1C2A">
            <w:pPr>
              <w:jc w:val="center"/>
            </w:pPr>
            <w:r w:rsidRPr="00363E16">
              <w:t>34.77</w:t>
            </w:r>
          </w:p>
        </w:tc>
        <w:tc>
          <w:tcPr>
            <w:tcW w:w="1915" w:type="dxa"/>
          </w:tcPr>
          <w:p w:rsidR="009F1C2A" w:rsidRPr="00A16E8C" w:rsidRDefault="009F1C2A" w:rsidP="009F1C2A">
            <w:pPr>
              <w:jc w:val="center"/>
            </w:pPr>
            <w:r w:rsidRPr="00A16E8C">
              <w:t>39.99</w:t>
            </w:r>
          </w:p>
        </w:tc>
        <w:tc>
          <w:tcPr>
            <w:tcW w:w="1664" w:type="dxa"/>
          </w:tcPr>
          <w:p w:rsidR="009F1C2A" w:rsidRPr="00192F6B" w:rsidRDefault="009F1C2A" w:rsidP="009F1C2A">
            <w:pPr>
              <w:jc w:val="center"/>
            </w:pPr>
            <w:r w:rsidRPr="00192F6B">
              <w:t>52.39</w:t>
            </w:r>
          </w:p>
        </w:tc>
      </w:tr>
      <w:tr w:rsidR="009F1C2A" w:rsidTr="00480D4E">
        <w:trPr>
          <w:trHeight w:val="180"/>
        </w:trPr>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11</w:t>
            </w:r>
            <w:r w:rsidRPr="0058307E">
              <w:rPr>
                <w:rFonts w:ascii="Arial" w:hAnsi="Arial" w:cs="Arial"/>
                <w:sz w:val="20"/>
              </w:rPr>
              <w:t xml:space="preserve"> (</w:t>
            </w:r>
            <w:proofErr w:type="spellStart"/>
            <w:r w:rsidRPr="0058307E">
              <w:rPr>
                <w:rFonts w:ascii="Arial" w:hAnsi="Arial" w:cs="Arial"/>
                <w:sz w:val="20"/>
              </w:rPr>
              <w:t>Arka</w:t>
            </w:r>
            <w:proofErr w:type="spellEnd"/>
            <w:r w:rsidRPr="0058307E">
              <w:rPr>
                <w:rFonts w:ascii="Arial" w:hAnsi="Arial" w:cs="Arial"/>
                <w:sz w:val="20"/>
              </w:rPr>
              <w:t xml:space="preserve"> </w:t>
            </w:r>
            <w:proofErr w:type="spellStart"/>
            <w:r w:rsidRPr="0058307E">
              <w:rPr>
                <w:rFonts w:ascii="Arial" w:hAnsi="Arial" w:cs="Arial"/>
                <w:sz w:val="20"/>
              </w:rPr>
              <w:t>Ambara</w:t>
            </w:r>
            <w:proofErr w:type="spellEnd"/>
            <w:r w:rsidRPr="0058307E">
              <w:rPr>
                <w:rFonts w:ascii="Arial" w:hAnsi="Arial" w:cs="Arial"/>
                <w:sz w:val="20"/>
              </w:rPr>
              <w:t>)</w:t>
            </w:r>
          </w:p>
        </w:tc>
        <w:tc>
          <w:tcPr>
            <w:tcW w:w="1452" w:type="dxa"/>
          </w:tcPr>
          <w:p w:rsidR="009F1C2A" w:rsidRPr="00683A87" w:rsidRDefault="009F1C2A" w:rsidP="009F1C2A">
            <w:pPr>
              <w:jc w:val="center"/>
            </w:pPr>
            <w:r w:rsidRPr="00683A87">
              <w:t>18.81</w:t>
            </w:r>
          </w:p>
        </w:tc>
        <w:tc>
          <w:tcPr>
            <w:tcW w:w="1915" w:type="dxa"/>
          </w:tcPr>
          <w:p w:rsidR="009F1C2A" w:rsidRPr="00363E16" w:rsidRDefault="009F1C2A" w:rsidP="009F1C2A">
            <w:pPr>
              <w:jc w:val="center"/>
            </w:pPr>
            <w:r w:rsidRPr="00363E16">
              <w:t>29.75</w:t>
            </w:r>
          </w:p>
        </w:tc>
        <w:tc>
          <w:tcPr>
            <w:tcW w:w="1915" w:type="dxa"/>
          </w:tcPr>
          <w:p w:rsidR="009F1C2A" w:rsidRPr="00A16E8C" w:rsidRDefault="009F1C2A" w:rsidP="009F1C2A">
            <w:pPr>
              <w:jc w:val="center"/>
            </w:pPr>
            <w:r w:rsidRPr="00A16E8C">
              <w:t>36.93</w:t>
            </w:r>
          </w:p>
        </w:tc>
        <w:tc>
          <w:tcPr>
            <w:tcW w:w="1664" w:type="dxa"/>
          </w:tcPr>
          <w:p w:rsidR="009F1C2A" w:rsidRPr="00192F6B" w:rsidRDefault="009F1C2A" w:rsidP="009F1C2A">
            <w:pPr>
              <w:jc w:val="center"/>
            </w:pPr>
            <w:r w:rsidRPr="00192F6B">
              <w:t>45.64</w:t>
            </w:r>
          </w:p>
        </w:tc>
      </w:tr>
      <w:tr w:rsidR="009F1C2A"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12</w:t>
            </w:r>
            <w:r w:rsidR="00AE5DF1">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3)</w:t>
            </w:r>
          </w:p>
        </w:tc>
        <w:tc>
          <w:tcPr>
            <w:tcW w:w="1452" w:type="dxa"/>
          </w:tcPr>
          <w:p w:rsidR="009F1C2A" w:rsidRPr="00683A87" w:rsidRDefault="009F1C2A" w:rsidP="009F1C2A">
            <w:pPr>
              <w:jc w:val="center"/>
            </w:pPr>
            <w:r w:rsidRPr="00683A87">
              <w:t>21.87</w:t>
            </w:r>
          </w:p>
        </w:tc>
        <w:tc>
          <w:tcPr>
            <w:tcW w:w="1915" w:type="dxa"/>
          </w:tcPr>
          <w:p w:rsidR="009F1C2A" w:rsidRPr="00363E16" w:rsidRDefault="009F1C2A" w:rsidP="009F1C2A">
            <w:pPr>
              <w:jc w:val="center"/>
            </w:pPr>
            <w:r w:rsidRPr="00363E16">
              <w:t>32.46</w:t>
            </w:r>
          </w:p>
        </w:tc>
        <w:tc>
          <w:tcPr>
            <w:tcW w:w="1915" w:type="dxa"/>
          </w:tcPr>
          <w:p w:rsidR="009F1C2A" w:rsidRPr="00A16E8C" w:rsidRDefault="009F1C2A" w:rsidP="009F1C2A">
            <w:pPr>
              <w:jc w:val="center"/>
            </w:pPr>
            <w:r w:rsidRPr="00A16E8C">
              <w:t>35.95</w:t>
            </w:r>
          </w:p>
        </w:tc>
        <w:tc>
          <w:tcPr>
            <w:tcW w:w="1664" w:type="dxa"/>
          </w:tcPr>
          <w:p w:rsidR="009F1C2A" w:rsidRPr="00192F6B" w:rsidRDefault="009F1C2A" w:rsidP="009F1C2A">
            <w:pPr>
              <w:jc w:val="center"/>
            </w:pPr>
            <w:r w:rsidRPr="00192F6B">
              <w:t>48.15</w:t>
            </w:r>
          </w:p>
        </w:tc>
      </w:tr>
      <w:tr w:rsidR="009F1C2A"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13</w:t>
            </w:r>
            <w:r w:rsidR="00AE5DF1">
              <w:rPr>
                <w:rFonts w:ascii="Arial" w:hAnsi="Arial" w:cs="Arial"/>
                <w:sz w:val="20"/>
              </w:rPr>
              <w:t xml:space="preserve"> (</w:t>
            </w:r>
            <w:r w:rsidR="00BB4D0A">
              <w:rPr>
                <w:rFonts w:ascii="Arial" w:hAnsi="Arial" w:cs="Arial"/>
                <w:sz w:val="20"/>
              </w:rPr>
              <w:t>Jalgaon</w:t>
            </w:r>
            <w:r w:rsidRPr="0058307E">
              <w:rPr>
                <w:rFonts w:ascii="Arial" w:hAnsi="Arial" w:cs="Arial"/>
                <w:sz w:val="20"/>
              </w:rPr>
              <w:t xml:space="preserve"> type 4)</w:t>
            </w:r>
          </w:p>
        </w:tc>
        <w:tc>
          <w:tcPr>
            <w:tcW w:w="1452" w:type="dxa"/>
          </w:tcPr>
          <w:p w:rsidR="009F1C2A" w:rsidRPr="00683A87" w:rsidRDefault="009F1C2A" w:rsidP="009F1C2A">
            <w:pPr>
              <w:jc w:val="center"/>
            </w:pPr>
            <w:r w:rsidRPr="00683A87">
              <w:t>23.65</w:t>
            </w:r>
          </w:p>
        </w:tc>
        <w:tc>
          <w:tcPr>
            <w:tcW w:w="1915" w:type="dxa"/>
          </w:tcPr>
          <w:p w:rsidR="009F1C2A" w:rsidRPr="00363E16" w:rsidRDefault="009F1C2A" w:rsidP="009F1C2A">
            <w:pPr>
              <w:jc w:val="center"/>
            </w:pPr>
            <w:r w:rsidRPr="00363E16">
              <w:t>33.77</w:t>
            </w:r>
          </w:p>
        </w:tc>
        <w:tc>
          <w:tcPr>
            <w:tcW w:w="1915" w:type="dxa"/>
          </w:tcPr>
          <w:p w:rsidR="009F1C2A" w:rsidRPr="00A16E8C" w:rsidRDefault="009F1C2A" w:rsidP="009F1C2A">
            <w:pPr>
              <w:jc w:val="center"/>
            </w:pPr>
            <w:r w:rsidRPr="00A16E8C">
              <w:t>39.82</w:t>
            </w:r>
          </w:p>
        </w:tc>
        <w:tc>
          <w:tcPr>
            <w:tcW w:w="1664" w:type="dxa"/>
          </w:tcPr>
          <w:p w:rsidR="009F1C2A" w:rsidRPr="00192F6B" w:rsidRDefault="009F1C2A" w:rsidP="009F1C2A">
            <w:pPr>
              <w:jc w:val="center"/>
            </w:pPr>
            <w:r w:rsidRPr="00192F6B">
              <w:t>45.48</w:t>
            </w:r>
          </w:p>
        </w:tc>
      </w:tr>
      <w:tr w:rsidR="009F1C2A"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 xml:space="preserve">14 </w:t>
            </w:r>
            <w:r w:rsidRPr="0058307E">
              <w:rPr>
                <w:rFonts w:ascii="Arial" w:hAnsi="Arial" w:cs="Arial"/>
                <w:sz w:val="20"/>
              </w:rPr>
              <w:t>(</w:t>
            </w:r>
            <w:proofErr w:type="spellStart"/>
            <w:r w:rsidRPr="0058307E">
              <w:rPr>
                <w:rFonts w:ascii="Arial" w:hAnsi="Arial" w:cs="Arial"/>
                <w:sz w:val="20"/>
              </w:rPr>
              <w:t>Ladghar</w:t>
            </w:r>
            <w:proofErr w:type="spellEnd"/>
            <w:r w:rsidRPr="0058307E">
              <w:rPr>
                <w:rFonts w:ascii="Arial" w:hAnsi="Arial" w:cs="Arial"/>
                <w:sz w:val="20"/>
              </w:rPr>
              <w:t xml:space="preserve"> type 2)</w:t>
            </w:r>
          </w:p>
        </w:tc>
        <w:tc>
          <w:tcPr>
            <w:tcW w:w="1452" w:type="dxa"/>
          </w:tcPr>
          <w:p w:rsidR="009F1C2A" w:rsidRPr="00683A87" w:rsidRDefault="009F1C2A" w:rsidP="009F1C2A">
            <w:pPr>
              <w:jc w:val="center"/>
            </w:pPr>
            <w:r w:rsidRPr="00683A87">
              <w:t>19.89</w:t>
            </w:r>
          </w:p>
        </w:tc>
        <w:tc>
          <w:tcPr>
            <w:tcW w:w="1915" w:type="dxa"/>
          </w:tcPr>
          <w:p w:rsidR="009F1C2A" w:rsidRPr="00363E16" w:rsidRDefault="009F1C2A" w:rsidP="009F1C2A">
            <w:pPr>
              <w:jc w:val="center"/>
            </w:pPr>
            <w:r w:rsidRPr="00363E16">
              <w:t>33.16</w:t>
            </w:r>
          </w:p>
        </w:tc>
        <w:tc>
          <w:tcPr>
            <w:tcW w:w="1915" w:type="dxa"/>
          </w:tcPr>
          <w:p w:rsidR="009F1C2A" w:rsidRPr="00A16E8C" w:rsidRDefault="009F1C2A" w:rsidP="009F1C2A">
            <w:pPr>
              <w:jc w:val="center"/>
            </w:pPr>
            <w:r w:rsidRPr="00A16E8C">
              <w:t>35.98</w:t>
            </w:r>
          </w:p>
        </w:tc>
        <w:tc>
          <w:tcPr>
            <w:tcW w:w="1664" w:type="dxa"/>
          </w:tcPr>
          <w:p w:rsidR="009F1C2A" w:rsidRPr="00192F6B" w:rsidRDefault="009F1C2A" w:rsidP="009F1C2A">
            <w:pPr>
              <w:jc w:val="center"/>
            </w:pPr>
            <w:r w:rsidRPr="00192F6B">
              <w:t>47.37</w:t>
            </w:r>
          </w:p>
        </w:tc>
      </w:tr>
      <w:tr w:rsidR="009F1C2A" w:rsidRPr="00171798"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G</w:t>
            </w:r>
            <w:r w:rsidRPr="0058307E">
              <w:rPr>
                <w:rFonts w:ascii="Arial" w:hAnsi="Arial" w:cs="Arial"/>
                <w:sz w:val="20"/>
                <w:vertAlign w:val="subscript"/>
              </w:rPr>
              <w:t>15</w:t>
            </w:r>
            <w:r w:rsidRPr="0058307E">
              <w:rPr>
                <w:rFonts w:ascii="Arial" w:hAnsi="Arial" w:cs="Arial"/>
                <w:sz w:val="20"/>
              </w:rPr>
              <w:t xml:space="preserve"> (</w:t>
            </w:r>
            <w:proofErr w:type="spellStart"/>
            <w:r w:rsidRPr="0058307E">
              <w:rPr>
                <w:rFonts w:ascii="Arial" w:hAnsi="Arial" w:cs="Arial"/>
                <w:sz w:val="20"/>
              </w:rPr>
              <w:t>Ladghar</w:t>
            </w:r>
            <w:proofErr w:type="spellEnd"/>
            <w:r w:rsidRPr="0058307E">
              <w:rPr>
                <w:rFonts w:ascii="Arial" w:hAnsi="Arial" w:cs="Arial"/>
                <w:sz w:val="20"/>
              </w:rPr>
              <w:t xml:space="preserve"> type 3)</w:t>
            </w:r>
          </w:p>
        </w:tc>
        <w:tc>
          <w:tcPr>
            <w:tcW w:w="1452" w:type="dxa"/>
          </w:tcPr>
          <w:p w:rsidR="009F1C2A" w:rsidRDefault="009F1C2A" w:rsidP="009F1C2A">
            <w:pPr>
              <w:jc w:val="center"/>
            </w:pPr>
            <w:r w:rsidRPr="00683A87">
              <w:t>22.89</w:t>
            </w:r>
          </w:p>
        </w:tc>
        <w:tc>
          <w:tcPr>
            <w:tcW w:w="1915" w:type="dxa"/>
          </w:tcPr>
          <w:p w:rsidR="009F1C2A" w:rsidRDefault="009F1C2A" w:rsidP="009F1C2A">
            <w:pPr>
              <w:jc w:val="center"/>
            </w:pPr>
            <w:r w:rsidRPr="00363E16">
              <w:t>32.81</w:t>
            </w:r>
          </w:p>
        </w:tc>
        <w:tc>
          <w:tcPr>
            <w:tcW w:w="1915" w:type="dxa"/>
          </w:tcPr>
          <w:p w:rsidR="009F1C2A" w:rsidRDefault="009F1C2A" w:rsidP="009F1C2A">
            <w:pPr>
              <w:jc w:val="center"/>
            </w:pPr>
            <w:r w:rsidRPr="00A16E8C">
              <w:t>36.85</w:t>
            </w:r>
          </w:p>
        </w:tc>
        <w:tc>
          <w:tcPr>
            <w:tcW w:w="1664" w:type="dxa"/>
          </w:tcPr>
          <w:p w:rsidR="009F1C2A" w:rsidRDefault="009F1C2A" w:rsidP="009F1C2A">
            <w:pPr>
              <w:jc w:val="center"/>
            </w:pPr>
            <w:r w:rsidRPr="00192F6B">
              <w:t>46.48</w:t>
            </w:r>
          </w:p>
        </w:tc>
      </w:tr>
      <w:tr w:rsidR="009F1C2A" w:rsidRPr="00171798" w:rsidTr="00480D4E">
        <w:tc>
          <w:tcPr>
            <w:tcW w:w="2126" w:type="dxa"/>
          </w:tcPr>
          <w:p w:rsidR="009F1C2A" w:rsidRPr="0058307E" w:rsidRDefault="009F1C2A" w:rsidP="009F1C2A">
            <w:pPr>
              <w:rPr>
                <w:rFonts w:ascii="Arial" w:hAnsi="Arial" w:cs="Arial"/>
                <w:sz w:val="20"/>
              </w:rPr>
            </w:pPr>
            <w:proofErr w:type="spellStart"/>
            <w:r w:rsidRPr="0058307E">
              <w:rPr>
                <w:rFonts w:ascii="Arial" w:hAnsi="Arial" w:cs="Arial"/>
                <w:sz w:val="20"/>
              </w:rPr>
              <w:t>S.Em</w:t>
            </w:r>
            <w:proofErr w:type="spellEnd"/>
            <w:r w:rsidRPr="0058307E">
              <w:rPr>
                <w:rFonts w:ascii="Arial" w:hAnsi="Arial" w:cs="Arial"/>
                <w:sz w:val="20"/>
              </w:rPr>
              <w:t>±</w:t>
            </w:r>
          </w:p>
        </w:tc>
        <w:tc>
          <w:tcPr>
            <w:tcW w:w="1452" w:type="dxa"/>
          </w:tcPr>
          <w:p w:rsidR="009F1C2A" w:rsidRPr="00CA105C" w:rsidRDefault="009F1C2A" w:rsidP="009F1C2A">
            <w:pPr>
              <w:jc w:val="center"/>
            </w:pPr>
            <w:r w:rsidRPr="00CA105C">
              <w:t>0.25</w:t>
            </w:r>
          </w:p>
        </w:tc>
        <w:tc>
          <w:tcPr>
            <w:tcW w:w="1915" w:type="dxa"/>
          </w:tcPr>
          <w:p w:rsidR="009F1C2A" w:rsidRPr="003F4D82" w:rsidRDefault="009F1C2A" w:rsidP="009F1C2A">
            <w:pPr>
              <w:jc w:val="center"/>
            </w:pPr>
            <w:r w:rsidRPr="003F4D82">
              <w:t>0.37</w:t>
            </w:r>
          </w:p>
        </w:tc>
        <w:tc>
          <w:tcPr>
            <w:tcW w:w="1915" w:type="dxa"/>
          </w:tcPr>
          <w:p w:rsidR="009F1C2A" w:rsidRPr="004915FE" w:rsidRDefault="009F1C2A" w:rsidP="009F1C2A">
            <w:pPr>
              <w:jc w:val="center"/>
            </w:pPr>
            <w:r w:rsidRPr="004915FE">
              <w:t>0.52</w:t>
            </w:r>
          </w:p>
        </w:tc>
        <w:tc>
          <w:tcPr>
            <w:tcW w:w="1664" w:type="dxa"/>
          </w:tcPr>
          <w:p w:rsidR="009F1C2A" w:rsidRPr="005F09A7" w:rsidRDefault="009F1C2A" w:rsidP="009F1C2A">
            <w:pPr>
              <w:jc w:val="center"/>
            </w:pPr>
            <w:r w:rsidRPr="005F09A7">
              <w:t>0.68</w:t>
            </w:r>
          </w:p>
        </w:tc>
      </w:tr>
      <w:tr w:rsidR="009F1C2A" w:rsidRPr="00171798" w:rsidTr="00480D4E">
        <w:tc>
          <w:tcPr>
            <w:tcW w:w="2126" w:type="dxa"/>
          </w:tcPr>
          <w:p w:rsidR="009F1C2A" w:rsidRPr="0058307E" w:rsidRDefault="009F1C2A" w:rsidP="009F1C2A">
            <w:pPr>
              <w:rPr>
                <w:rFonts w:ascii="Arial" w:hAnsi="Arial" w:cs="Arial"/>
                <w:sz w:val="20"/>
              </w:rPr>
            </w:pPr>
            <w:r w:rsidRPr="0058307E">
              <w:rPr>
                <w:rFonts w:ascii="Arial" w:hAnsi="Arial" w:cs="Arial"/>
                <w:sz w:val="20"/>
              </w:rPr>
              <w:t>CD @ 5%</w:t>
            </w:r>
          </w:p>
        </w:tc>
        <w:tc>
          <w:tcPr>
            <w:tcW w:w="1452" w:type="dxa"/>
          </w:tcPr>
          <w:p w:rsidR="009F1C2A" w:rsidRDefault="009F1C2A" w:rsidP="009F1C2A">
            <w:pPr>
              <w:jc w:val="center"/>
            </w:pPr>
            <w:r w:rsidRPr="00CA105C">
              <w:t>0.78</w:t>
            </w:r>
          </w:p>
        </w:tc>
        <w:tc>
          <w:tcPr>
            <w:tcW w:w="1915" w:type="dxa"/>
          </w:tcPr>
          <w:p w:rsidR="009F1C2A" w:rsidRDefault="009F1C2A" w:rsidP="009F1C2A">
            <w:pPr>
              <w:jc w:val="center"/>
            </w:pPr>
            <w:r w:rsidRPr="003F4D82">
              <w:t>1.12</w:t>
            </w:r>
          </w:p>
        </w:tc>
        <w:tc>
          <w:tcPr>
            <w:tcW w:w="1915" w:type="dxa"/>
          </w:tcPr>
          <w:p w:rsidR="009F1C2A" w:rsidRDefault="009F1C2A" w:rsidP="009F1C2A">
            <w:pPr>
              <w:jc w:val="center"/>
            </w:pPr>
            <w:r w:rsidRPr="004915FE">
              <w:t>1.60</w:t>
            </w:r>
          </w:p>
        </w:tc>
        <w:tc>
          <w:tcPr>
            <w:tcW w:w="1664" w:type="dxa"/>
          </w:tcPr>
          <w:p w:rsidR="009F1C2A" w:rsidRDefault="009F1C2A" w:rsidP="009F1C2A">
            <w:pPr>
              <w:jc w:val="center"/>
            </w:pPr>
            <w:r w:rsidRPr="005F09A7">
              <w:t>2.07</w:t>
            </w:r>
          </w:p>
        </w:tc>
      </w:tr>
    </w:tbl>
    <w:p w:rsidR="00673D3F" w:rsidRDefault="00673D3F" w:rsidP="00C53C78">
      <w:pPr>
        <w:jc w:val="both"/>
        <w:rPr>
          <w:rFonts w:ascii="Arial" w:hAnsi="Arial" w:cs="Arial"/>
          <w:bCs/>
          <w:sz w:val="20"/>
        </w:rPr>
      </w:pPr>
    </w:p>
    <w:p w:rsidR="00DF1BCB" w:rsidRPr="00806295" w:rsidRDefault="000715EE" w:rsidP="00C53C78">
      <w:pPr>
        <w:jc w:val="both"/>
        <w:rPr>
          <w:rFonts w:ascii="Arial" w:hAnsi="Arial" w:cs="Arial"/>
          <w:b/>
          <w:sz w:val="20"/>
        </w:rPr>
      </w:pPr>
      <w:r w:rsidRPr="000715EE">
        <w:rPr>
          <w:rFonts w:ascii="Arial" w:hAnsi="Arial" w:cs="Arial"/>
          <w:bCs/>
          <w:sz w:val="20"/>
        </w:rPr>
        <w:t xml:space="preserve"> </w:t>
      </w:r>
      <w:proofErr w:type="gramStart"/>
      <w:r w:rsidRPr="000715EE">
        <w:rPr>
          <w:rFonts w:ascii="Arial" w:hAnsi="Arial" w:cs="Arial"/>
          <w:b/>
          <w:sz w:val="20"/>
        </w:rPr>
        <w:t>MAP :</w:t>
      </w:r>
      <w:proofErr w:type="gramEnd"/>
      <w:r w:rsidRPr="000715EE">
        <w:rPr>
          <w:rFonts w:ascii="Arial" w:hAnsi="Arial" w:cs="Arial"/>
          <w:b/>
          <w:sz w:val="20"/>
        </w:rPr>
        <w:t>- Months after planting</w:t>
      </w:r>
    </w:p>
    <w:p w:rsidR="007C79D5" w:rsidRPr="007C79D5" w:rsidRDefault="007C79D5" w:rsidP="00C53C78">
      <w:pPr>
        <w:jc w:val="both"/>
        <w:rPr>
          <w:rFonts w:ascii="Arial" w:hAnsi="Arial" w:cs="Arial"/>
          <w:b/>
          <w:szCs w:val="22"/>
        </w:rPr>
      </w:pPr>
      <w:r w:rsidRPr="007C79D5">
        <w:rPr>
          <w:rFonts w:ascii="Arial" w:hAnsi="Arial" w:cs="Arial"/>
          <w:b/>
          <w:szCs w:val="22"/>
        </w:rPr>
        <w:t xml:space="preserve">3.2 </w:t>
      </w:r>
      <w:r w:rsidR="000F34BE" w:rsidRPr="007C79D5">
        <w:rPr>
          <w:rFonts w:ascii="Arial" w:hAnsi="Arial" w:cs="Arial"/>
          <w:b/>
          <w:szCs w:val="22"/>
        </w:rPr>
        <w:t xml:space="preserve">YIELD PARAMETERS </w:t>
      </w:r>
    </w:p>
    <w:p w:rsidR="007C79D5" w:rsidRDefault="007C79D5" w:rsidP="007C79D5">
      <w:pPr>
        <w:jc w:val="both"/>
        <w:rPr>
          <w:rFonts w:ascii="Arial" w:hAnsi="Arial" w:cs="Arial"/>
          <w:b/>
          <w:szCs w:val="22"/>
        </w:rPr>
      </w:pPr>
      <w:r w:rsidRPr="007C79D5">
        <w:rPr>
          <w:rFonts w:ascii="Arial" w:hAnsi="Arial" w:cs="Arial"/>
          <w:b/>
          <w:szCs w:val="22"/>
        </w:rPr>
        <w:t>E) Number of florets per spikes</w:t>
      </w:r>
    </w:p>
    <w:p w:rsidR="00B92AB9" w:rsidRPr="00B92AB9" w:rsidRDefault="00B92AB9" w:rsidP="00B92AB9">
      <w:pPr>
        <w:jc w:val="both"/>
        <w:rPr>
          <w:rFonts w:ascii="Arial" w:hAnsi="Arial" w:cs="Arial"/>
          <w:bCs/>
          <w:sz w:val="20"/>
        </w:rPr>
      </w:pPr>
      <w:r w:rsidRPr="00B92AB9">
        <w:rPr>
          <w:rFonts w:ascii="Arial" w:hAnsi="Arial" w:cs="Arial"/>
          <w:bCs/>
          <w:sz w:val="20"/>
        </w:rPr>
        <w:t>The number of florets per spikes was significantly influenced by different genotypes,</w:t>
      </w:r>
      <w:r w:rsidR="006614A6">
        <w:rPr>
          <w:rFonts w:ascii="Arial" w:hAnsi="Arial" w:cs="Arial"/>
          <w:bCs/>
          <w:sz w:val="20"/>
        </w:rPr>
        <w:t xml:space="preserve"> which was presente</w:t>
      </w:r>
      <w:r w:rsidR="00806295">
        <w:rPr>
          <w:rFonts w:ascii="Arial" w:hAnsi="Arial" w:cs="Arial"/>
          <w:bCs/>
          <w:sz w:val="20"/>
        </w:rPr>
        <w:t xml:space="preserve">d in Table 6 and depicted fig. 1. </w:t>
      </w:r>
      <w:r w:rsidRPr="00B92AB9">
        <w:rPr>
          <w:rFonts w:ascii="Arial" w:hAnsi="Arial" w:cs="Arial"/>
          <w:bCs/>
          <w:sz w:val="20"/>
        </w:rPr>
        <w:t>The pooled data across both years revealed that genotype G</w:t>
      </w:r>
      <w:r w:rsidRPr="00B92AB9">
        <w:rPr>
          <w:rFonts w:ascii="Arial" w:hAnsi="Arial" w:cs="Arial"/>
          <w:bCs/>
          <w:sz w:val="20"/>
          <w:vertAlign w:val="subscript"/>
        </w:rPr>
        <w:t>4</w:t>
      </w:r>
      <w:r w:rsidRPr="00B92AB9">
        <w:rPr>
          <w:rFonts w:ascii="Arial" w:hAnsi="Arial" w:cs="Arial"/>
          <w:bCs/>
          <w:sz w:val="20"/>
        </w:rPr>
        <w:t xml:space="preserve"> (</w:t>
      </w:r>
      <w:proofErr w:type="spellStart"/>
      <w:r w:rsidRPr="00B92AB9">
        <w:rPr>
          <w:rFonts w:ascii="Arial" w:hAnsi="Arial" w:cs="Arial"/>
          <w:bCs/>
          <w:sz w:val="20"/>
        </w:rPr>
        <w:t>Arka</w:t>
      </w:r>
      <w:proofErr w:type="spellEnd"/>
      <w:r w:rsidRPr="00B92AB9">
        <w:rPr>
          <w:rFonts w:ascii="Arial" w:hAnsi="Arial" w:cs="Arial"/>
          <w:bCs/>
          <w:sz w:val="20"/>
        </w:rPr>
        <w:t xml:space="preserve"> Kanaka) consistently produced the highest number of florets per spike (71.55), followed by genotype G</w:t>
      </w:r>
      <w:r w:rsidRPr="00B92AB9">
        <w:rPr>
          <w:rFonts w:ascii="Arial" w:hAnsi="Arial" w:cs="Arial"/>
          <w:bCs/>
          <w:sz w:val="20"/>
          <w:vertAlign w:val="subscript"/>
        </w:rPr>
        <w:t>10</w:t>
      </w:r>
      <w:r w:rsidRPr="00B92AB9">
        <w:rPr>
          <w:rFonts w:ascii="Arial" w:hAnsi="Arial" w:cs="Arial"/>
          <w:bCs/>
          <w:sz w:val="20"/>
        </w:rPr>
        <w:t xml:space="preserve"> (</w:t>
      </w:r>
      <w:proofErr w:type="spellStart"/>
      <w:r w:rsidRPr="00B92AB9">
        <w:rPr>
          <w:rFonts w:ascii="Arial" w:hAnsi="Arial" w:cs="Arial"/>
          <w:bCs/>
          <w:sz w:val="20"/>
        </w:rPr>
        <w:t>Ladghar</w:t>
      </w:r>
      <w:proofErr w:type="spellEnd"/>
      <w:r w:rsidRPr="00B92AB9">
        <w:rPr>
          <w:rFonts w:ascii="Arial" w:hAnsi="Arial" w:cs="Arial"/>
          <w:bCs/>
          <w:sz w:val="20"/>
        </w:rPr>
        <w:t xml:space="preserve"> type 1) with 45.52, and G</w:t>
      </w:r>
      <w:r w:rsidRPr="00B92AB9">
        <w:rPr>
          <w:rFonts w:ascii="Arial" w:hAnsi="Arial" w:cs="Arial"/>
          <w:bCs/>
          <w:sz w:val="20"/>
          <w:vertAlign w:val="subscript"/>
        </w:rPr>
        <w:t>11</w:t>
      </w:r>
      <w:r w:rsidRPr="00B92AB9">
        <w:rPr>
          <w:rFonts w:ascii="Arial" w:hAnsi="Arial" w:cs="Arial"/>
          <w:bCs/>
          <w:sz w:val="20"/>
        </w:rPr>
        <w:t xml:space="preserve"> (</w:t>
      </w:r>
      <w:proofErr w:type="spellStart"/>
      <w:r w:rsidRPr="00B92AB9">
        <w:rPr>
          <w:rFonts w:ascii="Arial" w:hAnsi="Arial" w:cs="Arial"/>
          <w:bCs/>
          <w:sz w:val="20"/>
        </w:rPr>
        <w:t>Arka</w:t>
      </w:r>
      <w:proofErr w:type="spellEnd"/>
      <w:r w:rsidRPr="00B92AB9">
        <w:rPr>
          <w:rFonts w:ascii="Arial" w:hAnsi="Arial" w:cs="Arial"/>
          <w:bCs/>
          <w:sz w:val="20"/>
        </w:rPr>
        <w:t xml:space="preserve"> </w:t>
      </w:r>
      <w:proofErr w:type="spellStart"/>
      <w:r w:rsidRPr="00B92AB9">
        <w:rPr>
          <w:rFonts w:ascii="Arial" w:hAnsi="Arial" w:cs="Arial"/>
          <w:bCs/>
          <w:sz w:val="20"/>
        </w:rPr>
        <w:t>Ambara</w:t>
      </w:r>
      <w:proofErr w:type="spellEnd"/>
      <w:r w:rsidRPr="00B92AB9">
        <w:rPr>
          <w:rFonts w:ascii="Arial" w:hAnsi="Arial" w:cs="Arial"/>
          <w:bCs/>
          <w:sz w:val="20"/>
        </w:rPr>
        <w:t>) with 44.42. On the other hand, the lowest pooled mean was recorded in genotype G</w:t>
      </w:r>
      <w:r w:rsidRPr="00B92AB9">
        <w:rPr>
          <w:rFonts w:ascii="Arial" w:hAnsi="Arial" w:cs="Arial"/>
          <w:bCs/>
          <w:sz w:val="20"/>
          <w:vertAlign w:val="subscript"/>
        </w:rPr>
        <w:t xml:space="preserve">8 </w:t>
      </w:r>
      <w:r w:rsidR="00AE5DF1">
        <w:rPr>
          <w:rFonts w:ascii="Arial" w:hAnsi="Arial" w:cs="Arial"/>
          <w:bCs/>
          <w:sz w:val="20"/>
        </w:rPr>
        <w:t>(</w:t>
      </w:r>
      <w:r w:rsidR="00BB4D0A">
        <w:rPr>
          <w:rFonts w:ascii="Arial" w:hAnsi="Arial" w:cs="Arial"/>
          <w:bCs/>
          <w:sz w:val="20"/>
        </w:rPr>
        <w:t>Jalgaon</w:t>
      </w:r>
      <w:r w:rsidRPr="00B92AB9">
        <w:rPr>
          <w:rFonts w:ascii="Arial" w:hAnsi="Arial" w:cs="Arial"/>
          <w:bCs/>
          <w:sz w:val="20"/>
        </w:rPr>
        <w:t xml:space="preserve"> type 2</w:t>
      </w:r>
      <w:r w:rsidR="00BF4509">
        <w:rPr>
          <w:rFonts w:ascii="Arial" w:hAnsi="Arial" w:cs="Arial"/>
          <w:bCs/>
          <w:sz w:val="20"/>
        </w:rPr>
        <w:t xml:space="preserve">), with 18.78 florets per spike. </w:t>
      </w:r>
      <w:r w:rsidR="00BF4509" w:rsidRPr="00BF4509">
        <w:rPr>
          <w:rFonts w:ascii="Arial" w:hAnsi="Arial" w:cs="Arial"/>
          <w:bCs/>
          <w:sz w:val="20"/>
        </w:rPr>
        <w:t>The findings of the present investigation clearly indicated that the number of florets per spike varied sig</w:t>
      </w:r>
      <w:r w:rsidR="00BF4509">
        <w:rPr>
          <w:rFonts w:ascii="Arial" w:hAnsi="Arial" w:cs="Arial"/>
          <w:bCs/>
          <w:sz w:val="20"/>
        </w:rPr>
        <w:t xml:space="preserve">nificantly among the evaluated </w:t>
      </w:r>
      <w:proofErr w:type="spellStart"/>
      <w:r w:rsidR="00BF4509">
        <w:rPr>
          <w:rFonts w:ascii="Arial" w:hAnsi="Arial" w:cs="Arial"/>
          <w:bCs/>
          <w:sz w:val="20"/>
        </w:rPr>
        <w:t>c</w:t>
      </w:r>
      <w:r w:rsidR="00BF4509" w:rsidRPr="00BF4509">
        <w:rPr>
          <w:rFonts w:ascii="Arial" w:hAnsi="Arial" w:cs="Arial"/>
          <w:bCs/>
          <w:sz w:val="20"/>
        </w:rPr>
        <w:t>rossandra</w:t>
      </w:r>
      <w:proofErr w:type="spellEnd"/>
      <w:r w:rsidR="00BF4509" w:rsidRPr="00BF4509">
        <w:rPr>
          <w:rFonts w:ascii="Arial" w:hAnsi="Arial" w:cs="Arial"/>
          <w:bCs/>
          <w:sz w:val="20"/>
        </w:rPr>
        <w:t xml:space="preserve"> genotypes. This genotypic variability can be primarily attributed to differences in genetic constitution, which inherently governs the floral developmental potential of the plant (Bhosale </w:t>
      </w:r>
      <w:r w:rsidR="00BF4509" w:rsidRPr="00BF4509">
        <w:rPr>
          <w:rFonts w:ascii="Arial" w:hAnsi="Arial" w:cs="Arial"/>
          <w:bCs/>
          <w:i/>
          <w:iCs/>
          <w:sz w:val="20"/>
        </w:rPr>
        <w:t>et al</w:t>
      </w:r>
      <w:r w:rsidR="00BF4509">
        <w:rPr>
          <w:rFonts w:ascii="Arial" w:hAnsi="Arial" w:cs="Arial"/>
          <w:bCs/>
          <w:sz w:val="20"/>
        </w:rPr>
        <w:t xml:space="preserve">. 2018). </w:t>
      </w:r>
      <w:r w:rsidR="00BF4509" w:rsidRPr="00BF4509">
        <w:rPr>
          <w:rFonts w:ascii="Arial" w:hAnsi="Arial" w:cs="Arial"/>
          <w:bCs/>
          <w:sz w:val="20"/>
        </w:rPr>
        <w:t xml:space="preserve">Similar observations have been reported by Bhosale </w:t>
      </w:r>
      <w:r w:rsidR="00BF4509" w:rsidRPr="00BF4509">
        <w:rPr>
          <w:rFonts w:ascii="Arial" w:hAnsi="Arial" w:cs="Arial"/>
          <w:bCs/>
          <w:i/>
          <w:iCs/>
          <w:sz w:val="20"/>
        </w:rPr>
        <w:t>et al</w:t>
      </w:r>
      <w:r w:rsidR="00BF4509" w:rsidRPr="00BF4509">
        <w:rPr>
          <w:rFonts w:ascii="Arial" w:hAnsi="Arial" w:cs="Arial"/>
          <w:bCs/>
          <w:sz w:val="20"/>
        </w:rPr>
        <w:t xml:space="preserve">. (2018), while </w:t>
      </w:r>
      <w:proofErr w:type="spellStart"/>
      <w:r w:rsidR="00BF4509" w:rsidRPr="00BF4509">
        <w:rPr>
          <w:rFonts w:ascii="Arial" w:hAnsi="Arial" w:cs="Arial"/>
          <w:bCs/>
          <w:sz w:val="20"/>
        </w:rPr>
        <w:t>Sree</w:t>
      </w:r>
      <w:proofErr w:type="spellEnd"/>
      <w:r w:rsidR="00BF4509" w:rsidRPr="00BF4509">
        <w:rPr>
          <w:rFonts w:ascii="Arial" w:hAnsi="Arial" w:cs="Arial"/>
          <w:bCs/>
          <w:sz w:val="20"/>
        </w:rPr>
        <w:t xml:space="preserve"> </w:t>
      </w:r>
      <w:r w:rsidR="00BF4509" w:rsidRPr="00BF4509">
        <w:rPr>
          <w:rFonts w:ascii="Arial" w:hAnsi="Arial" w:cs="Arial"/>
          <w:bCs/>
          <w:i/>
          <w:iCs/>
          <w:sz w:val="20"/>
        </w:rPr>
        <w:t>et al.</w:t>
      </w:r>
      <w:r w:rsidR="00BF4509" w:rsidRPr="00BF4509">
        <w:rPr>
          <w:rFonts w:ascii="Arial" w:hAnsi="Arial" w:cs="Arial"/>
          <w:bCs/>
          <w:sz w:val="20"/>
        </w:rPr>
        <w:t xml:space="preserve"> (2023) also documented significant genotypic variation in the number of florets per spike across diverse geographical locations during their evaluation of </w:t>
      </w:r>
      <w:proofErr w:type="spellStart"/>
      <w:r w:rsidR="00BF4509">
        <w:rPr>
          <w:rFonts w:ascii="Arial" w:hAnsi="Arial" w:cs="Arial"/>
          <w:bCs/>
          <w:sz w:val="20"/>
        </w:rPr>
        <w:t>c</w:t>
      </w:r>
      <w:r w:rsidR="00BF4509" w:rsidRPr="00BF4509">
        <w:rPr>
          <w:rFonts w:ascii="Arial" w:hAnsi="Arial" w:cs="Arial"/>
          <w:bCs/>
          <w:sz w:val="20"/>
        </w:rPr>
        <w:t>rossandra</w:t>
      </w:r>
      <w:proofErr w:type="spellEnd"/>
      <w:r w:rsidR="00BF4509" w:rsidRPr="00BF4509">
        <w:rPr>
          <w:rFonts w:ascii="Arial" w:hAnsi="Arial" w:cs="Arial"/>
          <w:bCs/>
          <w:sz w:val="20"/>
        </w:rPr>
        <w:t xml:space="preserve"> genotypes</w:t>
      </w:r>
      <w:r w:rsidR="00BF4509">
        <w:rPr>
          <w:rFonts w:ascii="Arial" w:hAnsi="Arial" w:cs="Arial"/>
          <w:bCs/>
          <w:sz w:val="20"/>
        </w:rPr>
        <w:t>.</w:t>
      </w:r>
      <w:r w:rsidRPr="00B92AB9">
        <w:rPr>
          <w:rFonts w:ascii="Arial" w:hAnsi="Arial" w:cs="Arial"/>
          <w:bCs/>
          <w:sz w:val="20"/>
        </w:rPr>
        <w:t xml:space="preserve">      </w:t>
      </w:r>
    </w:p>
    <w:p w:rsidR="007C79D5" w:rsidRDefault="007C79D5" w:rsidP="007C79D5">
      <w:pPr>
        <w:jc w:val="both"/>
        <w:rPr>
          <w:rFonts w:ascii="Arial" w:hAnsi="Arial" w:cs="Arial"/>
          <w:b/>
          <w:bCs/>
          <w:szCs w:val="22"/>
        </w:rPr>
      </w:pPr>
      <w:r>
        <w:rPr>
          <w:rFonts w:ascii="Arial" w:hAnsi="Arial" w:cs="Arial"/>
          <w:b/>
          <w:bCs/>
          <w:szCs w:val="22"/>
        </w:rPr>
        <w:t xml:space="preserve">F) </w:t>
      </w:r>
      <w:r w:rsidRPr="007C79D5">
        <w:rPr>
          <w:rFonts w:ascii="Arial" w:hAnsi="Arial" w:cs="Arial"/>
          <w:b/>
          <w:bCs/>
          <w:szCs w:val="22"/>
        </w:rPr>
        <w:t>Average weight of 100 flowers (g)</w:t>
      </w:r>
    </w:p>
    <w:p w:rsidR="00BF4509" w:rsidRPr="00BF4509" w:rsidRDefault="00BF4509" w:rsidP="007C79D5">
      <w:pPr>
        <w:jc w:val="both"/>
        <w:rPr>
          <w:rFonts w:ascii="Arial" w:hAnsi="Arial" w:cs="Arial"/>
          <w:sz w:val="20"/>
        </w:rPr>
      </w:pPr>
      <w:r w:rsidRPr="00BF4509">
        <w:rPr>
          <w:rFonts w:ascii="Arial" w:hAnsi="Arial" w:cs="Arial"/>
          <w:sz w:val="20"/>
        </w:rPr>
        <w:t>The data on the averag</w:t>
      </w:r>
      <w:r w:rsidR="006070C6">
        <w:rPr>
          <w:rFonts w:ascii="Arial" w:hAnsi="Arial" w:cs="Arial"/>
          <w:sz w:val="20"/>
        </w:rPr>
        <w:t xml:space="preserve">e weight of 100 flowers (g) was </w:t>
      </w:r>
      <w:r w:rsidRPr="00BF4509">
        <w:rPr>
          <w:rFonts w:ascii="Arial" w:hAnsi="Arial" w:cs="Arial"/>
          <w:sz w:val="20"/>
        </w:rPr>
        <w:t>presented i</w:t>
      </w:r>
      <w:r w:rsidR="006614A6">
        <w:rPr>
          <w:rFonts w:ascii="Arial" w:hAnsi="Arial" w:cs="Arial"/>
          <w:sz w:val="20"/>
        </w:rPr>
        <w:t>n Table 6 and depi</w:t>
      </w:r>
      <w:r w:rsidR="00806295">
        <w:rPr>
          <w:rFonts w:ascii="Arial" w:hAnsi="Arial" w:cs="Arial"/>
          <w:sz w:val="20"/>
        </w:rPr>
        <w:t>cted in Fig. 1</w:t>
      </w:r>
      <w:r w:rsidRPr="00BF4509">
        <w:rPr>
          <w:rFonts w:ascii="Arial" w:hAnsi="Arial" w:cs="Arial"/>
          <w:sz w:val="20"/>
        </w:rPr>
        <w:t>. Pooled analysis across both years indicated that the maximum average flower weight was recorded in genotype G</w:t>
      </w:r>
      <w:r w:rsidRPr="00BF4509">
        <w:rPr>
          <w:rFonts w:ascii="Arial" w:hAnsi="Arial" w:cs="Arial"/>
          <w:sz w:val="20"/>
          <w:vertAlign w:val="subscript"/>
        </w:rPr>
        <w:t>4</w:t>
      </w:r>
      <w:r w:rsidRPr="00BF4509">
        <w:rPr>
          <w:rFonts w:ascii="Arial" w:hAnsi="Arial" w:cs="Arial"/>
          <w:sz w:val="20"/>
        </w:rPr>
        <w:t xml:space="preserve"> (</w:t>
      </w:r>
      <w:proofErr w:type="spellStart"/>
      <w:r w:rsidRPr="00BF4509">
        <w:rPr>
          <w:rFonts w:ascii="Arial" w:hAnsi="Arial" w:cs="Arial"/>
          <w:sz w:val="20"/>
        </w:rPr>
        <w:t>Arka</w:t>
      </w:r>
      <w:proofErr w:type="spellEnd"/>
      <w:r w:rsidRPr="00BF4509">
        <w:rPr>
          <w:rFonts w:ascii="Arial" w:hAnsi="Arial" w:cs="Arial"/>
          <w:sz w:val="20"/>
        </w:rPr>
        <w:t xml:space="preserve"> Kanaka) (8.57 g), followed by G</w:t>
      </w:r>
      <w:r w:rsidRPr="00BF4509">
        <w:rPr>
          <w:rFonts w:ascii="Arial" w:hAnsi="Arial" w:cs="Arial"/>
          <w:sz w:val="20"/>
          <w:vertAlign w:val="subscript"/>
        </w:rPr>
        <w:t>11</w:t>
      </w:r>
      <w:r w:rsidRPr="00BF4509">
        <w:rPr>
          <w:rFonts w:ascii="Arial" w:hAnsi="Arial" w:cs="Arial"/>
          <w:sz w:val="20"/>
        </w:rPr>
        <w:t xml:space="preserve"> (</w:t>
      </w:r>
      <w:proofErr w:type="spellStart"/>
      <w:r w:rsidRPr="00BF4509">
        <w:rPr>
          <w:rFonts w:ascii="Arial" w:hAnsi="Arial" w:cs="Arial"/>
          <w:sz w:val="20"/>
        </w:rPr>
        <w:t>Arka</w:t>
      </w:r>
      <w:proofErr w:type="spellEnd"/>
      <w:r w:rsidRPr="00BF4509">
        <w:rPr>
          <w:rFonts w:ascii="Arial" w:hAnsi="Arial" w:cs="Arial"/>
          <w:sz w:val="20"/>
        </w:rPr>
        <w:t xml:space="preserve"> </w:t>
      </w:r>
      <w:proofErr w:type="spellStart"/>
      <w:r w:rsidRPr="00BF4509">
        <w:rPr>
          <w:rFonts w:ascii="Arial" w:hAnsi="Arial" w:cs="Arial"/>
          <w:sz w:val="20"/>
        </w:rPr>
        <w:t>Ambara</w:t>
      </w:r>
      <w:proofErr w:type="spellEnd"/>
      <w:r w:rsidRPr="00BF4509">
        <w:rPr>
          <w:rFonts w:ascii="Arial" w:hAnsi="Arial" w:cs="Arial"/>
          <w:sz w:val="20"/>
        </w:rPr>
        <w:t>) (7.80 g), G</w:t>
      </w:r>
      <w:r w:rsidRPr="00BF4509">
        <w:rPr>
          <w:rFonts w:ascii="Arial" w:hAnsi="Arial" w:cs="Arial"/>
          <w:sz w:val="20"/>
          <w:vertAlign w:val="subscript"/>
        </w:rPr>
        <w:t>6</w:t>
      </w:r>
      <w:r w:rsidRPr="00BF4509">
        <w:rPr>
          <w:rFonts w:ascii="Arial" w:hAnsi="Arial" w:cs="Arial"/>
          <w:sz w:val="20"/>
        </w:rPr>
        <w:t xml:space="preserve"> (</w:t>
      </w:r>
      <w:proofErr w:type="spellStart"/>
      <w:r w:rsidRPr="00BF4509">
        <w:rPr>
          <w:rFonts w:ascii="Arial" w:hAnsi="Arial" w:cs="Arial"/>
          <w:sz w:val="20"/>
        </w:rPr>
        <w:t>Arka</w:t>
      </w:r>
      <w:proofErr w:type="spellEnd"/>
      <w:r w:rsidRPr="00BF4509">
        <w:rPr>
          <w:rFonts w:ascii="Arial" w:hAnsi="Arial" w:cs="Arial"/>
          <w:sz w:val="20"/>
        </w:rPr>
        <w:t xml:space="preserve"> </w:t>
      </w:r>
      <w:proofErr w:type="spellStart"/>
      <w:r w:rsidRPr="00BF4509">
        <w:rPr>
          <w:rFonts w:ascii="Arial" w:hAnsi="Arial" w:cs="Arial"/>
          <w:sz w:val="20"/>
        </w:rPr>
        <w:t>Chenna</w:t>
      </w:r>
      <w:proofErr w:type="spellEnd"/>
      <w:r w:rsidRPr="00BF4509">
        <w:rPr>
          <w:rFonts w:ascii="Arial" w:hAnsi="Arial" w:cs="Arial"/>
          <w:sz w:val="20"/>
        </w:rPr>
        <w:t>) (7.61 g), and G</w:t>
      </w:r>
      <w:r w:rsidRPr="00BF4509">
        <w:rPr>
          <w:rFonts w:ascii="Arial" w:hAnsi="Arial" w:cs="Arial"/>
          <w:sz w:val="20"/>
          <w:vertAlign w:val="subscript"/>
        </w:rPr>
        <w:t xml:space="preserve">9 </w:t>
      </w:r>
      <w:r w:rsidRPr="00BF4509">
        <w:rPr>
          <w:rFonts w:ascii="Arial" w:hAnsi="Arial" w:cs="Arial"/>
          <w:sz w:val="20"/>
        </w:rPr>
        <w:t>(</w:t>
      </w:r>
      <w:proofErr w:type="spellStart"/>
      <w:r w:rsidRPr="00BF4509">
        <w:rPr>
          <w:rFonts w:ascii="Arial" w:hAnsi="Arial" w:cs="Arial"/>
          <w:sz w:val="20"/>
        </w:rPr>
        <w:t>Arka</w:t>
      </w:r>
      <w:proofErr w:type="spellEnd"/>
      <w:r w:rsidRPr="00BF4509">
        <w:rPr>
          <w:rFonts w:ascii="Arial" w:hAnsi="Arial" w:cs="Arial"/>
          <w:sz w:val="20"/>
        </w:rPr>
        <w:t xml:space="preserve"> </w:t>
      </w:r>
      <w:proofErr w:type="spellStart"/>
      <w:r w:rsidRPr="00BF4509">
        <w:rPr>
          <w:rFonts w:ascii="Arial" w:hAnsi="Arial" w:cs="Arial"/>
          <w:sz w:val="20"/>
        </w:rPr>
        <w:t>Shreeya</w:t>
      </w:r>
      <w:proofErr w:type="spellEnd"/>
      <w:r w:rsidRPr="00BF4509">
        <w:rPr>
          <w:rFonts w:ascii="Arial" w:hAnsi="Arial" w:cs="Arial"/>
          <w:sz w:val="20"/>
        </w:rPr>
        <w:t>) (6.71 g). The minimum was observed in G</w:t>
      </w:r>
      <w:r w:rsidRPr="00BF4509">
        <w:rPr>
          <w:rFonts w:ascii="Arial" w:hAnsi="Arial" w:cs="Arial"/>
          <w:sz w:val="20"/>
          <w:vertAlign w:val="subscript"/>
        </w:rPr>
        <w:t>8</w:t>
      </w:r>
      <w:r w:rsidR="00AE5DF1">
        <w:rPr>
          <w:rFonts w:ascii="Arial" w:hAnsi="Arial" w:cs="Arial"/>
          <w:sz w:val="20"/>
        </w:rPr>
        <w:t xml:space="preserve"> (</w:t>
      </w:r>
      <w:r w:rsidR="00BB4D0A">
        <w:rPr>
          <w:rFonts w:ascii="Arial" w:hAnsi="Arial" w:cs="Arial"/>
          <w:sz w:val="20"/>
        </w:rPr>
        <w:t>Jalgaon</w:t>
      </w:r>
      <w:r w:rsidRPr="00BF4509">
        <w:rPr>
          <w:rFonts w:ascii="Arial" w:hAnsi="Arial" w:cs="Arial"/>
          <w:sz w:val="20"/>
        </w:rPr>
        <w:t xml:space="preserve"> type 2) (2.23 g). The observed variability may be attributed to genotypic differences influencing floral attributes such as floret </w:t>
      </w:r>
      <w:r w:rsidRPr="00BF4509">
        <w:rPr>
          <w:rFonts w:ascii="Arial" w:hAnsi="Arial" w:cs="Arial"/>
          <w:sz w:val="20"/>
        </w:rPr>
        <w:lastRenderedPageBreak/>
        <w:t xml:space="preserve">length, floret width, and number of florets per spike, which collectively determine biomass accumulation per flower. These results corroborate earlier findings reported by </w:t>
      </w:r>
      <w:proofErr w:type="spellStart"/>
      <w:r w:rsidRPr="00BF4509">
        <w:rPr>
          <w:rFonts w:ascii="Arial" w:hAnsi="Arial" w:cs="Arial"/>
          <w:sz w:val="20"/>
        </w:rPr>
        <w:t>Ramachandrudu</w:t>
      </w:r>
      <w:proofErr w:type="spellEnd"/>
      <w:r w:rsidRPr="00BF4509">
        <w:rPr>
          <w:rFonts w:ascii="Arial" w:hAnsi="Arial" w:cs="Arial"/>
          <w:sz w:val="20"/>
        </w:rPr>
        <w:t xml:space="preserve"> and </w:t>
      </w:r>
      <w:proofErr w:type="spellStart"/>
      <w:r w:rsidRPr="00BF4509">
        <w:rPr>
          <w:rFonts w:ascii="Arial" w:hAnsi="Arial" w:cs="Arial"/>
          <w:sz w:val="20"/>
        </w:rPr>
        <w:t>Thangam</w:t>
      </w:r>
      <w:proofErr w:type="spellEnd"/>
      <w:r w:rsidRPr="00BF4509">
        <w:rPr>
          <w:rFonts w:ascii="Arial" w:hAnsi="Arial" w:cs="Arial"/>
          <w:sz w:val="20"/>
        </w:rPr>
        <w:t xml:space="preserve"> (2010), Priyanka </w:t>
      </w:r>
      <w:r w:rsidRPr="00BF4509">
        <w:rPr>
          <w:rFonts w:ascii="Arial" w:hAnsi="Arial" w:cs="Arial"/>
          <w:i/>
          <w:iCs/>
          <w:sz w:val="20"/>
        </w:rPr>
        <w:t>et al</w:t>
      </w:r>
      <w:r w:rsidRPr="00BF4509">
        <w:rPr>
          <w:rFonts w:ascii="Arial" w:hAnsi="Arial" w:cs="Arial"/>
          <w:sz w:val="20"/>
        </w:rPr>
        <w:t xml:space="preserve">. (2017), Prasanth </w:t>
      </w:r>
      <w:r w:rsidRPr="00BF4509">
        <w:rPr>
          <w:rFonts w:ascii="Arial" w:hAnsi="Arial" w:cs="Arial"/>
          <w:i/>
          <w:iCs/>
          <w:sz w:val="20"/>
        </w:rPr>
        <w:t>et al</w:t>
      </w:r>
      <w:r w:rsidRPr="00BF4509">
        <w:rPr>
          <w:rFonts w:ascii="Arial" w:hAnsi="Arial" w:cs="Arial"/>
          <w:sz w:val="20"/>
        </w:rPr>
        <w:t xml:space="preserve">. (2020), Das </w:t>
      </w:r>
      <w:r w:rsidRPr="00BF4509">
        <w:rPr>
          <w:rFonts w:ascii="Arial" w:hAnsi="Arial" w:cs="Arial"/>
          <w:i/>
          <w:iCs/>
          <w:sz w:val="20"/>
        </w:rPr>
        <w:t>et al</w:t>
      </w:r>
      <w:r w:rsidRPr="00BF4509">
        <w:rPr>
          <w:rFonts w:ascii="Arial" w:hAnsi="Arial" w:cs="Arial"/>
          <w:sz w:val="20"/>
        </w:rPr>
        <w:t xml:space="preserve">. (2022), and </w:t>
      </w:r>
      <w:proofErr w:type="spellStart"/>
      <w:r w:rsidRPr="00BF4509">
        <w:rPr>
          <w:rFonts w:ascii="Arial" w:hAnsi="Arial" w:cs="Arial"/>
          <w:sz w:val="20"/>
        </w:rPr>
        <w:t>Hosagoudar</w:t>
      </w:r>
      <w:proofErr w:type="spellEnd"/>
      <w:r w:rsidRPr="00BF4509">
        <w:rPr>
          <w:rFonts w:ascii="Arial" w:hAnsi="Arial" w:cs="Arial"/>
          <w:sz w:val="20"/>
        </w:rPr>
        <w:t xml:space="preserve"> </w:t>
      </w:r>
      <w:r w:rsidRPr="00BF4509">
        <w:rPr>
          <w:rFonts w:ascii="Arial" w:hAnsi="Arial" w:cs="Arial"/>
          <w:i/>
          <w:iCs/>
          <w:sz w:val="20"/>
        </w:rPr>
        <w:t>et al.</w:t>
      </w:r>
      <w:r>
        <w:rPr>
          <w:rFonts w:ascii="Arial" w:hAnsi="Arial" w:cs="Arial"/>
          <w:sz w:val="20"/>
        </w:rPr>
        <w:t xml:space="preserve"> (2022) in </w:t>
      </w:r>
      <w:proofErr w:type="spellStart"/>
      <w:r>
        <w:rPr>
          <w:rFonts w:ascii="Arial" w:hAnsi="Arial" w:cs="Arial"/>
          <w:sz w:val="20"/>
        </w:rPr>
        <w:t>c</w:t>
      </w:r>
      <w:r w:rsidR="00111CB0">
        <w:rPr>
          <w:rFonts w:ascii="Arial" w:hAnsi="Arial" w:cs="Arial"/>
          <w:sz w:val="20"/>
        </w:rPr>
        <w:t>rossandra</w:t>
      </w:r>
      <w:proofErr w:type="spellEnd"/>
      <w:r w:rsidR="00111CB0">
        <w:rPr>
          <w:rFonts w:ascii="Arial" w:hAnsi="Arial" w:cs="Arial"/>
          <w:sz w:val="20"/>
        </w:rPr>
        <w:t xml:space="preserve"> and Rajiv </w:t>
      </w:r>
      <w:r w:rsidR="00111CB0" w:rsidRPr="00111CB0">
        <w:rPr>
          <w:rFonts w:ascii="Arial" w:hAnsi="Arial" w:cs="Arial"/>
          <w:i/>
          <w:iCs/>
          <w:sz w:val="20"/>
        </w:rPr>
        <w:t>et al.</w:t>
      </w:r>
      <w:r w:rsidR="00111CB0">
        <w:rPr>
          <w:rFonts w:ascii="Arial" w:hAnsi="Arial" w:cs="Arial"/>
          <w:sz w:val="20"/>
        </w:rPr>
        <w:t xml:space="preserve"> (2022) in </w:t>
      </w:r>
      <w:proofErr w:type="spellStart"/>
      <w:r w:rsidR="00111CB0">
        <w:rPr>
          <w:rFonts w:ascii="Arial" w:hAnsi="Arial" w:cs="Arial"/>
          <w:sz w:val="20"/>
        </w:rPr>
        <w:t>nerium</w:t>
      </w:r>
      <w:proofErr w:type="spellEnd"/>
      <w:r w:rsidR="00111CB0">
        <w:rPr>
          <w:rFonts w:ascii="Arial" w:hAnsi="Arial" w:cs="Arial"/>
          <w:sz w:val="20"/>
        </w:rPr>
        <w:t>.</w:t>
      </w:r>
    </w:p>
    <w:p w:rsidR="007C79D5" w:rsidRDefault="007C79D5" w:rsidP="007C79D5">
      <w:pPr>
        <w:rPr>
          <w:rFonts w:ascii="Arial" w:hAnsi="Arial" w:cs="Arial"/>
          <w:b/>
          <w:bCs/>
          <w:szCs w:val="22"/>
        </w:rPr>
      </w:pPr>
      <w:r>
        <w:rPr>
          <w:rFonts w:ascii="Arial" w:hAnsi="Arial" w:cs="Arial"/>
          <w:b/>
          <w:bCs/>
          <w:szCs w:val="22"/>
        </w:rPr>
        <w:t>G)</w:t>
      </w:r>
      <w:r w:rsidRPr="007C79D5">
        <w:rPr>
          <w:rFonts w:ascii="Times New Roman" w:eastAsia="Times New Roman" w:hAnsi="Times New Roman" w:cs="Times New Roman"/>
          <w:b/>
          <w:bCs/>
          <w:sz w:val="24"/>
          <w:szCs w:val="24"/>
          <w:lang w:eastAsia="en-IN"/>
        </w:rPr>
        <w:t xml:space="preserve"> </w:t>
      </w:r>
      <w:r w:rsidRPr="007C79D5">
        <w:rPr>
          <w:rFonts w:ascii="Arial" w:hAnsi="Arial" w:cs="Arial"/>
          <w:b/>
          <w:bCs/>
          <w:szCs w:val="22"/>
        </w:rPr>
        <w:t>Duration of flowering (days)</w:t>
      </w:r>
    </w:p>
    <w:p w:rsidR="00806295" w:rsidRPr="001C2AC9" w:rsidRDefault="00200012" w:rsidP="001C2AC9">
      <w:pPr>
        <w:jc w:val="both"/>
        <w:rPr>
          <w:rFonts w:ascii="Arial" w:hAnsi="Arial" w:cs="Arial"/>
          <w:sz w:val="20"/>
        </w:rPr>
      </w:pPr>
      <w:r w:rsidRPr="00200012">
        <w:rPr>
          <w:rFonts w:ascii="Arial" w:hAnsi="Arial" w:cs="Arial"/>
          <w:sz w:val="20"/>
        </w:rPr>
        <w:t>The</w:t>
      </w:r>
      <w:r>
        <w:rPr>
          <w:rFonts w:ascii="Arial" w:hAnsi="Arial" w:cs="Arial"/>
          <w:sz w:val="20"/>
        </w:rPr>
        <w:t xml:space="preserve"> data on flowering duration was </w:t>
      </w:r>
      <w:r w:rsidRPr="00200012">
        <w:rPr>
          <w:rFonts w:ascii="Arial" w:hAnsi="Arial" w:cs="Arial"/>
          <w:sz w:val="20"/>
        </w:rPr>
        <w:t>pr</w:t>
      </w:r>
      <w:r w:rsidR="00AB0662">
        <w:rPr>
          <w:rFonts w:ascii="Arial" w:hAnsi="Arial" w:cs="Arial"/>
          <w:sz w:val="20"/>
        </w:rPr>
        <w:t>es</w:t>
      </w:r>
      <w:r w:rsidR="00806295">
        <w:rPr>
          <w:rFonts w:ascii="Arial" w:hAnsi="Arial" w:cs="Arial"/>
          <w:sz w:val="20"/>
        </w:rPr>
        <w:t>ented in Table 6 and Fig 1</w:t>
      </w:r>
      <w:r w:rsidR="006614A6">
        <w:rPr>
          <w:rFonts w:ascii="Arial" w:hAnsi="Arial" w:cs="Arial"/>
          <w:sz w:val="20"/>
        </w:rPr>
        <w:t xml:space="preserve">. </w:t>
      </w:r>
      <w:r w:rsidRPr="00200012">
        <w:rPr>
          <w:rFonts w:ascii="Arial" w:hAnsi="Arial" w:cs="Arial"/>
          <w:sz w:val="20"/>
        </w:rPr>
        <w:t>Pooled results across both years revealed that genotype G</w:t>
      </w:r>
      <w:r w:rsidRPr="00200012">
        <w:rPr>
          <w:rFonts w:ascii="Arial" w:hAnsi="Arial" w:cs="Arial"/>
          <w:sz w:val="20"/>
          <w:vertAlign w:val="subscript"/>
        </w:rPr>
        <w:t xml:space="preserve">4 </w:t>
      </w:r>
      <w:r w:rsidRPr="00200012">
        <w:rPr>
          <w:rFonts w:ascii="Arial" w:hAnsi="Arial" w:cs="Arial"/>
          <w:sz w:val="20"/>
        </w:rPr>
        <w:t>(</w:t>
      </w:r>
      <w:proofErr w:type="spellStart"/>
      <w:r w:rsidRPr="00200012">
        <w:rPr>
          <w:rFonts w:ascii="Arial" w:hAnsi="Arial" w:cs="Arial"/>
          <w:sz w:val="20"/>
        </w:rPr>
        <w:t>Arka</w:t>
      </w:r>
      <w:proofErr w:type="spellEnd"/>
      <w:r w:rsidRPr="00200012">
        <w:rPr>
          <w:rFonts w:ascii="Arial" w:hAnsi="Arial" w:cs="Arial"/>
          <w:sz w:val="20"/>
        </w:rPr>
        <w:t xml:space="preserve"> Kanaka) exhibited the longest flowering duration (46.04 days), followed by G</w:t>
      </w:r>
      <w:r w:rsidRPr="00200012">
        <w:rPr>
          <w:rFonts w:ascii="Arial" w:hAnsi="Arial" w:cs="Arial"/>
          <w:sz w:val="20"/>
          <w:vertAlign w:val="subscript"/>
        </w:rPr>
        <w:t>10</w:t>
      </w:r>
      <w:r w:rsidRPr="00200012">
        <w:rPr>
          <w:rFonts w:ascii="Arial" w:hAnsi="Arial" w:cs="Arial"/>
          <w:sz w:val="20"/>
        </w:rPr>
        <w:t xml:space="preserve"> (</w:t>
      </w:r>
      <w:proofErr w:type="spellStart"/>
      <w:r w:rsidRPr="00200012">
        <w:rPr>
          <w:rFonts w:ascii="Arial" w:hAnsi="Arial" w:cs="Arial"/>
          <w:sz w:val="20"/>
        </w:rPr>
        <w:t>Ladghar</w:t>
      </w:r>
      <w:proofErr w:type="spellEnd"/>
      <w:r w:rsidRPr="00200012">
        <w:rPr>
          <w:rFonts w:ascii="Arial" w:hAnsi="Arial" w:cs="Arial"/>
          <w:sz w:val="20"/>
        </w:rPr>
        <w:t xml:space="preserve"> type 1) (42.25 days) and G</w:t>
      </w:r>
      <w:r w:rsidRPr="00200012">
        <w:rPr>
          <w:rFonts w:ascii="Arial" w:hAnsi="Arial" w:cs="Arial"/>
          <w:sz w:val="20"/>
          <w:vertAlign w:val="subscript"/>
        </w:rPr>
        <w:t>6</w:t>
      </w:r>
      <w:r w:rsidRPr="00200012">
        <w:rPr>
          <w:rFonts w:ascii="Arial" w:hAnsi="Arial" w:cs="Arial"/>
          <w:sz w:val="20"/>
        </w:rPr>
        <w:t xml:space="preserve"> (</w:t>
      </w:r>
      <w:proofErr w:type="spellStart"/>
      <w:r w:rsidRPr="00200012">
        <w:rPr>
          <w:rFonts w:ascii="Arial" w:hAnsi="Arial" w:cs="Arial"/>
          <w:sz w:val="20"/>
        </w:rPr>
        <w:t>Arka</w:t>
      </w:r>
      <w:proofErr w:type="spellEnd"/>
      <w:r w:rsidRPr="00200012">
        <w:rPr>
          <w:rFonts w:ascii="Arial" w:hAnsi="Arial" w:cs="Arial"/>
          <w:sz w:val="20"/>
        </w:rPr>
        <w:t xml:space="preserve"> </w:t>
      </w:r>
      <w:proofErr w:type="spellStart"/>
      <w:r w:rsidRPr="00200012">
        <w:rPr>
          <w:rFonts w:ascii="Arial" w:hAnsi="Arial" w:cs="Arial"/>
          <w:sz w:val="20"/>
        </w:rPr>
        <w:t>Chenna</w:t>
      </w:r>
      <w:proofErr w:type="spellEnd"/>
      <w:r w:rsidRPr="00200012">
        <w:rPr>
          <w:rFonts w:ascii="Arial" w:hAnsi="Arial" w:cs="Arial"/>
          <w:sz w:val="20"/>
        </w:rPr>
        <w:t>) (39.95 days). The shortest duration was observed in G</w:t>
      </w:r>
      <w:r w:rsidRPr="00200012">
        <w:rPr>
          <w:rFonts w:ascii="Arial" w:hAnsi="Arial" w:cs="Arial"/>
          <w:sz w:val="20"/>
          <w:vertAlign w:val="subscript"/>
        </w:rPr>
        <w:t xml:space="preserve">8 </w:t>
      </w:r>
      <w:r w:rsidR="00AE5DF1">
        <w:rPr>
          <w:rFonts w:ascii="Arial" w:hAnsi="Arial" w:cs="Arial"/>
          <w:sz w:val="20"/>
        </w:rPr>
        <w:t>(</w:t>
      </w:r>
      <w:r w:rsidR="00BB4D0A">
        <w:rPr>
          <w:rFonts w:ascii="Arial" w:hAnsi="Arial" w:cs="Arial"/>
          <w:sz w:val="20"/>
        </w:rPr>
        <w:t>Jalgaon</w:t>
      </w:r>
      <w:r w:rsidRPr="00200012">
        <w:rPr>
          <w:rFonts w:ascii="Arial" w:hAnsi="Arial" w:cs="Arial"/>
          <w:sz w:val="20"/>
        </w:rPr>
        <w:t xml:space="preserve"> type 2) (20.39 days). The variation in flowering duration may be attributed to genotypic differences, further influenced by environmental factors such as temperature, photoperiod, humidity, and nutrient availability, which modulate gene expression and thereby</w:t>
      </w:r>
      <w:r w:rsidR="00AB0662">
        <w:rPr>
          <w:rFonts w:ascii="Arial" w:hAnsi="Arial" w:cs="Arial"/>
          <w:sz w:val="20"/>
        </w:rPr>
        <w:t xml:space="preserve"> regulate the flowering process. </w:t>
      </w:r>
      <w:r w:rsidR="00AB0662" w:rsidRPr="00AB0662">
        <w:rPr>
          <w:rFonts w:ascii="Arial" w:hAnsi="Arial" w:cs="Arial"/>
          <w:sz w:val="20"/>
        </w:rPr>
        <w:t xml:space="preserve">Similar findings have been documented by Das </w:t>
      </w:r>
      <w:r w:rsidR="00AB0662" w:rsidRPr="00AB0662">
        <w:rPr>
          <w:rFonts w:ascii="Arial" w:hAnsi="Arial" w:cs="Arial"/>
          <w:i/>
          <w:iCs/>
          <w:sz w:val="20"/>
        </w:rPr>
        <w:t>et al.</w:t>
      </w:r>
      <w:r w:rsidR="00AB0662" w:rsidRPr="00AB0662">
        <w:rPr>
          <w:rFonts w:ascii="Arial" w:hAnsi="Arial" w:cs="Arial"/>
          <w:sz w:val="20"/>
        </w:rPr>
        <w:t xml:space="preserve"> (2022), who reported that the genotype ‘</w:t>
      </w:r>
      <w:proofErr w:type="spellStart"/>
      <w:r w:rsidR="00AB0662" w:rsidRPr="00AB0662">
        <w:rPr>
          <w:rFonts w:ascii="Arial" w:hAnsi="Arial" w:cs="Arial"/>
          <w:sz w:val="20"/>
        </w:rPr>
        <w:t>Arka</w:t>
      </w:r>
      <w:proofErr w:type="spellEnd"/>
      <w:r w:rsidR="00AB0662" w:rsidRPr="00AB0662">
        <w:rPr>
          <w:rFonts w:ascii="Arial" w:hAnsi="Arial" w:cs="Arial"/>
          <w:sz w:val="20"/>
        </w:rPr>
        <w:t xml:space="preserve"> </w:t>
      </w:r>
      <w:proofErr w:type="spellStart"/>
      <w:r w:rsidR="00AB0662" w:rsidRPr="00AB0662">
        <w:rPr>
          <w:rFonts w:ascii="Arial" w:hAnsi="Arial" w:cs="Arial"/>
          <w:sz w:val="20"/>
        </w:rPr>
        <w:t>Shravya</w:t>
      </w:r>
      <w:proofErr w:type="spellEnd"/>
      <w:r w:rsidR="00AB0662" w:rsidRPr="00AB0662">
        <w:rPr>
          <w:rFonts w:ascii="Arial" w:hAnsi="Arial" w:cs="Arial"/>
          <w:sz w:val="20"/>
        </w:rPr>
        <w:t>’ exhibited the longest flowering duration</w:t>
      </w:r>
      <w:r w:rsidR="00AB0662">
        <w:rPr>
          <w:rFonts w:ascii="Arial" w:hAnsi="Arial" w:cs="Arial"/>
          <w:sz w:val="20"/>
        </w:rPr>
        <w:t xml:space="preserve"> among </w:t>
      </w:r>
      <w:proofErr w:type="spellStart"/>
      <w:r w:rsidR="00AB0662">
        <w:rPr>
          <w:rFonts w:ascii="Arial" w:hAnsi="Arial" w:cs="Arial"/>
          <w:sz w:val="20"/>
        </w:rPr>
        <w:t>c</w:t>
      </w:r>
      <w:r w:rsidR="00AB0662" w:rsidRPr="00AB0662">
        <w:rPr>
          <w:rFonts w:ascii="Arial" w:hAnsi="Arial" w:cs="Arial"/>
          <w:sz w:val="20"/>
        </w:rPr>
        <w:t>rossandra</w:t>
      </w:r>
      <w:proofErr w:type="spellEnd"/>
      <w:r w:rsidR="00AB0662" w:rsidRPr="00AB0662">
        <w:rPr>
          <w:rFonts w:ascii="Arial" w:hAnsi="Arial" w:cs="Arial"/>
          <w:sz w:val="20"/>
        </w:rPr>
        <w:t xml:space="preserve"> genotypes, recording a period of 45.00 days. This observation was further supported by </w:t>
      </w:r>
      <w:proofErr w:type="spellStart"/>
      <w:r w:rsidR="00AB0662" w:rsidRPr="00AB0662">
        <w:rPr>
          <w:rFonts w:ascii="Arial" w:hAnsi="Arial" w:cs="Arial"/>
          <w:sz w:val="20"/>
        </w:rPr>
        <w:t>Sree</w:t>
      </w:r>
      <w:proofErr w:type="spellEnd"/>
      <w:r w:rsidR="00AB0662" w:rsidRPr="00AB0662">
        <w:rPr>
          <w:rFonts w:ascii="Arial" w:hAnsi="Arial" w:cs="Arial"/>
          <w:sz w:val="20"/>
        </w:rPr>
        <w:t xml:space="preserve"> </w:t>
      </w:r>
      <w:r w:rsidR="00AB0662" w:rsidRPr="00AB0662">
        <w:rPr>
          <w:rFonts w:ascii="Arial" w:hAnsi="Arial" w:cs="Arial"/>
          <w:i/>
          <w:iCs/>
          <w:sz w:val="20"/>
        </w:rPr>
        <w:t>et al</w:t>
      </w:r>
      <w:r w:rsidR="00AB0662" w:rsidRPr="00AB0662">
        <w:rPr>
          <w:rFonts w:ascii="Arial" w:hAnsi="Arial" w:cs="Arial"/>
          <w:sz w:val="20"/>
        </w:rPr>
        <w:t>. (2023), who also noted an extended flowering duration of 47.00 days in the same genotype.</w:t>
      </w:r>
    </w:p>
    <w:p w:rsidR="00B51BCE" w:rsidRDefault="00B51BCE" w:rsidP="00B51BCE">
      <w:pPr>
        <w:jc w:val="both"/>
        <w:rPr>
          <w:rFonts w:ascii="Arial" w:hAnsi="Arial" w:cs="Arial"/>
          <w:b/>
          <w:bCs/>
          <w:szCs w:val="22"/>
        </w:rPr>
      </w:pPr>
      <w:r>
        <w:rPr>
          <w:rFonts w:ascii="Arial" w:hAnsi="Arial" w:cs="Arial"/>
          <w:b/>
          <w:bCs/>
          <w:szCs w:val="22"/>
        </w:rPr>
        <w:t xml:space="preserve">H) </w:t>
      </w:r>
      <w:r w:rsidRPr="00B51BCE">
        <w:rPr>
          <w:rFonts w:ascii="Arial" w:hAnsi="Arial" w:cs="Arial"/>
          <w:b/>
          <w:bCs/>
          <w:szCs w:val="22"/>
        </w:rPr>
        <w:t>Yield of flowers t/ha</w:t>
      </w:r>
    </w:p>
    <w:p w:rsidR="00611EDB" w:rsidRDefault="00E17D0C" w:rsidP="001C24C3">
      <w:pPr>
        <w:jc w:val="both"/>
        <w:rPr>
          <w:rFonts w:ascii="Arial" w:hAnsi="Arial" w:cs="Arial"/>
          <w:sz w:val="20"/>
        </w:rPr>
      </w:pPr>
      <w:r w:rsidRPr="00E17D0C">
        <w:rPr>
          <w:rFonts w:ascii="Arial" w:hAnsi="Arial" w:cs="Arial"/>
          <w:sz w:val="20"/>
        </w:rPr>
        <w:t xml:space="preserve">The flower yield of </w:t>
      </w:r>
      <w:proofErr w:type="spellStart"/>
      <w:r w:rsidRPr="00E17D0C">
        <w:rPr>
          <w:rFonts w:ascii="Arial" w:hAnsi="Arial" w:cs="Arial"/>
          <w:sz w:val="20"/>
        </w:rPr>
        <w:t>Crossandra</w:t>
      </w:r>
      <w:proofErr w:type="spellEnd"/>
      <w:r w:rsidRPr="00E17D0C">
        <w:rPr>
          <w:rFonts w:ascii="Arial" w:hAnsi="Arial" w:cs="Arial"/>
          <w:sz w:val="20"/>
        </w:rPr>
        <w:t xml:space="preserve"> genotypes exhibited marked variation across the research trial. Data on yield (t/ha), presented in T</w:t>
      </w:r>
      <w:r w:rsidR="00806295">
        <w:rPr>
          <w:rFonts w:ascii="Arial" w:hAnsi="Arial" w:cs="Arial"/>
          <w:sz w:val="20"/>
        </w:rPr>
        <w:t>able 6 and illustrated in Fig. 1</w:t>
      </w:r>
      <w:r w:rsidRPr="00E17D0C">
        <w:rPr>
          <w:rFonts w:ascii="Arial" w:hAnsi="Arial" w:cs="Arial"/>
          <w:sz w:val="20"/>
        </w:rPr>
        <w:t>, showed that genotype G</w:t>
      </w:r>
      <w:r w:rsidRPr="00E17D0C">
        <w:rPr>
          <w:rFonts w:ascii="Arial" w:hAnsi="Arial" w:cs="Arial"/>
          <w:sz w:val="20"/>
          <w:vertAlign w:val="subscript"/>
        </w:rPr>
        <w:t xml:space="preserve">4 </w:t>
      </w:r>
      <w:r w:rsidRPr="00E17D0C">
        <w:rPr>
          <w:rFonts w:ascii="Arial" w:hAnsi="Arial" w:cs="Arial"/>
          <w:sz w:val="20"/>
        </w:rPr>
        <w:t>(</w:t>
      </w:r>
      <w:proofErr w:type="spellStart"/>
      <w:r w:rsidRPr="00E17D0C">
        <w:rPr>
          <w:rFonts w:ascii="Arial" w:hAnsi="Arial" w:cs="Arial"/>
          <w:sz w:val="20"/>
        </w:rPr>
        <w:t>Arka</w:t>
      </w:r>
      <w:proofErr w:type="spellEnd"/>
      <w:r w:rsidRPr="00E17D0C">
        <w:rPr>
          <w:rFonts w:ascii="Arial" w:hAnsi="Arial" w:cs="Arial"/>
          <w:sz w:val="20"/>
        </w:rPr>
        <w:t xml:space="preserve"> Kanaka) consistently recorded the highest average yield (7.93 t/ha), followed by G</w:t>
      </w:r>
      <w:r w:rsidRPr="00E17D0C">
        <w:rPr>
          <w:rFonts w:ascii="Arial" w:hAnsi="Arial" w:cs="Arial"/>
          <w:sz w:val="20"/>
          <w:vertAlign w:val="subscript"/>
        </w:rPr>
        <w:t>10</w:t>
      </w:r>
      <w:r w:rsidRPr="00E17D0C">
        <w:rPr>
          <w:rFonts w:ascii="Arial" w:hAnsi="Arial" w:cs="Arial"/>
          <w:sz w:val="20"/>
        </w:rPr>
        <w:t xml:space="preserve"> (</w:t>
      </w:r>
      <w:proofErr w:type="spellStart"/>
      <w:r w:rsidRPr="00E17D0C">
        <w:rPr>
          <w:rFonts w:ascii="Arial" w:hAnsi="Arial" w:cs="Arial"/>
          <w:sz w:val="20"/>
        </w:rPr>
        <w:t>Ladghar</w:t>
      </w:r>
      <w:proofErr w:type="spellEnd"/>
      <w:r w:rsidRPr="00E17D0C">
        <w:rPr>
          <w:rFonts w:ascii="Arial" w:hAnsi="Arial" w:cs="Arial"/>
          <w:sz w:val="20"/>
        </w:rPr>
        <w:t xml:space="preserve"> type 1) (6.76 t/ha), G</w:t>
      </w:r>
      <w:r w:rsidRPr="00E17D0C">
        <w:rPr>
          <w:rFonts w:ascii="Arial" w:hAnsi="Arial" w:cs="Arial"/>
          <w:sz w:val="20"/>
          <w:vertAlign w:val="subscript"/>
        </w:rPr>
        <w:t>11</w:t>
      </w:r>
      <w:r w:rsidRPr="00E17D0C">
        <w:rPr>
          <w:rFonts w:ascii="Arial" w:hAnsi="Arial" w:cs="Arial"/>
          <w:sz w:val="20"/>
        </w:rPr>
        <w:t xml:space="preserve"> (</w:t>
      </w:r>
      <w:proofErr w:type="spellStart"/>
      <w:r w:rsidRPr="00E17D0C">
        <w:rPr>
          <w:rFonts w:ascii="Arial" w:hAnsi="Arial" w:cs="Arial"/>
          <w:sz w:val="20"/>
        </w:rPr>
        <w:t>Arka</w:t>
      </w:r>
      <w:proofErr w:type="spellEnd"/>
      <w:r w:rsidRPr="00E17D0C">
        <w:rPr>
          <w:rFonts w:ascii="Arial" w:hAnsi="Arial" w:cs="Arial"/>
          <w:sz w:val="20"/>
        </w:rPr>
        <w:t xml:space="preserve"> </w:t>
      </w:r>
      <w:proofErr w:type="spellStart"/>
      <w:r w:rsidRPr="00E17D0C">
        <w:rPr>
          <w:rFonts w:ascii="Arial" w:hAnsi="Arial" w:cs="Arial"/>
          <w:sz w:val="20"/>
        </w:rPr>
        <w:t>Ambara</w:t>
      </w:r>
      <w:proofErr w:type="spellEnd"/>
      <w:r w:rsidRPr="00E17D0C">
        <w:rPr>
          <w:rFonts w:ascii="Arial" w:hAnsi="Arial" w:cs="Arial"/>
          <w:sz w:val="20"/>
        </w:rPr>
        <w:t>) (6.55 t/ha), and G</w:t>
      </w:r>
      <w:r w:rsidRPr="00E17D0C">
        <w:rPr>
          <w:rFonts w:ascii="Arial" w:hAnsi="Arial" w:cs="Arial"/>
          <w:sz w:val="20"/>
          <w:vertAlign w:val="subscript"/>
        </w:rPr>
        <w:t>2</w:t>
      </w:r>
      <w:r w:rsidRPr="00E17D0C">
        <w:rPr>
          <w:rFonts w:ascii="Arial" w:hAnsi="Arial" w:cs="Arial"/>
          <w:sz w:val="20"/>
        </w:rPr>
        <w:t xml:space="preserve"> (</w:t>
      </w:r>
      <w:proofErr w:type="spellStart"/>
      <w:r w:rsidRPr="00E17D0C">
        <w:rPr>
          <w:rFonts w:ascii="Arial" w:hAnsi="Arial" w:cs="Arial"/>
          <w:sz w:val="20"/>
        </w:rPr>
        <w:t>Gavhe</w:t>
      </w:r>
      <w:proofErr w:type="spellEnd"/>
      <w:r w:rsidRPr="00E17D0C">
        <w:rPr>
          <w:rFonts w:ascii="Arial" w:hAnsi="Arial" w:cs="Arial"/>
          <w:sz w:val="20"/>
        </w:rPr>
        <w:t xml:space="preserve"> type 2) (6.13 t/ha). Conversely, G</w:t>
      </w:r>
      <w:r w:rsidRPr="00E17D0C">
        <w:rPr>
          <w:rFonts w:ascii="Arial" w:hAnsi="Arial" w:cs="Arial"/>
          <w:sz w:val="20"/>
          <w:vertAlign w:val="subscript"/>
        </w:rPr>
        <w:t>8</w:t>
      </w:r>
      <w:r w:rsidRPr="00E17D0C">
        <w:rPr>
          <w:rFonts w:ascii="Arial" w:hAnsi="Arial" w:cs="Arial"/>
          <w:sz w:val="20"/>
        </w:rPr>
        <w:t xml:space="preserve"> (</w:t>
      </w:r>
      <w:r w:rsidR="00BB4D0A">
        <w:rPr>
          <w:rFonts w:ascii="Arial" w:hAnsi="Arial" w:cs="Arial"/>
          <w:sz w:val="20"/>
        </w:rPr>
        <w:t>Jalgaon</w:t>
      </w:r>
      <w:r w:rsidRPr="00E17D0C">
        <w:rPr>
          <w:rFonts w:ascii="Arial" w:hAnsi="Arial" w:cs="Arial"/>
          <w:sz w:val="20"/>
        </w:rPr>
        <w:t xml:space="preserve"> type 2) recorded the lowest yield (3.08 t/ha). The variability in flower yield among genotypes can be attributed to inherent differences in genetic makeup, growth habit, and environme</w:t>
      </w:r>
      <w:r>
        <w:rPr>
          <w:rFonts w:ascii="Arial" w:hAnsi="Arial" w:cs="Arial"/>
          <w:sz w:val="20"/>
        </w:rPr>
        <w:t xml:space="preserve">ntal adaptability. </w:t>
      </w:r>
      <w:proofErr w:type="spellStart"/>
      <w:r>
        <w:rPr>
          <w:rFonts w:ascii="Arial" w:hAnsi="Arial" w:cs="Arial"/>
          <w:sz w:val="20"/>
        </w:rPr>
        <w:t>Arka</w:t>
      </w:r>
      <w:proofErr w:type="spellEnd"/>
      <w:r>
        <w:rPr>
          <w:rFonts w:ascii="Arial" w:hAnsi="Arial" w:cs="Arial"/>
          <w:sz w:val="20"/>
        </w:rPr>
        <w:t xml:space="preserve"> Kanaka, is </w:t>
      </w:r>
      <w:r w:rsidRPr="00E17D0C">
        <w:rPr>
          <w:rFonts w:ascii="Arial" w:hAnsi="Arial" w:cs="Arial"/>
          <w:sz w:val="20"/>
        </w:rPr>
        <w:t xml:space="preserve">a semi-erect type, demonstrated clear architectural advantages, especially higher branching, which translated into more flowering sites and greater biomass accumulation. Yield was positively associated with traits such as plant height, branching capacity, florets per spike, and 100-flower weight, highlighting the cumulative contribution of these attributes to overall productivity. The superior performance of </w:t>
      </w:r>
      <w:proofErr w:type="spellStart"/>
      <w:r w:rsidRPr="00E17D0C">
        <w:rPr>
          <w:rFonts w:ascii="Arial" w:hAnsi="Arial" w:cs="Arial"/>
          <w:sz w:val="20"/>
        </w:rPr>
        <w:t>Arka</w:t>
      </w:r>
      <w:proofErr w:type="spellEnd"/>
      <w:r w:rsidRPr="00E17D0C">
        <w:rPr>
          <w:rFonts w:ascii="Arial" w:hAnsi="Arial" w:cs="Arial"/>
          <w:sz w:val="20"/>
        </w:rPr>
        <w:t xml:space="preserve"> Kanaka may also be linked to its physiological and genetic characteristics. Its semi-erect canopy likely enhances light interception and aeration, promoting efficient partitioning of </w:t>
      </w:r>
      <w:r w:rsidR="00E41CDF" w:rsidRPr="00E17D0C">
        <w:rPr>
          <w:rFonts w:ascii="Arial" w:hAnsi="Arial" w:cs="Arial"/>
          <w:sz w:val="20"/>
        </w:rPr>
        <w:t>photosynthetic</w:t>
      </w:r>
      <w:r w:rsidR="00E41CDF">
        <w:rPr>
          <w:rFonts w:ascii="Arial" w:hAnsi="Arial" w:cs="Arial"/>
          <w:sz w:val="20"/>
        </w:rPr>
        <w:t xml:space="preserve"> </w:t>
      </w:r>
      <w:r w:rsidRPr="00E17D0C">
        <w:rPr>
          <w:rFonts w:ascii="Arial" w:hAnsi="Arial" w:cs="Arial"/>
          <w:sz w:val="20"/>
        </w:rPr>
        <w:t>toward reproductive growth. Increased branching could result fro</w:t>
      </w:r>
      <w:r>
        <w:rPr>
          <w:rFonts w:ascii="Arial" w:hAnsi="Arial" w:cs="Arial"/>
          <w:sz w:val="20"/>
        </w:rPr>
        <w:t xml:space="preserve">m </w:t>
      </w:r>
      <w:r w:rsidR="00E41CDF">
        <w:rPr>
          <w:rFonts w:ascii="Arial" w:hAnsi="Arial" w:cs="Arial"/>
          <w:sz w:val="20"/>
        </w:rPr>
        <w:t>favourable</w:t>
      </w:r>
      <w:r>
        <w:rPr>
          <w:rFonts w:ascii="Arial" w:hAnsi="Arial" w:cs="Arial"/>
          <w:sz w:val="20"/>
        </w:rPr>
        <w:t xml:space="preserve"> hormonal regulation </w:t>
      </w:r>
      <w:r w:rsidRPr="00E17D0C">
        <w:rPr>
          <w:rFonts w:ascii="Arial" w:hAnsi="Arial" w:cs="Arial"/>
          <w:sz w:val="20"/>
        </w:rPr>
        <w:t>possibly higher cytokinin activity or reduced apical</w:t>
      </w:r>
      <w:r>
        <w:rPr>
          <w:rFonts w:ascii="Arial" w:hAnsi="Arial" w:cs="Arial"/>
          <w:sz w:val="20"/>
        </w:rPr>
        <w:t xml:space="preserve"> dominance due to auxin balance </w:t>
      </w:r>
      <w:r w:rsidRPr="00E17D0C">
        <w:rPr>
          <w:rFonts w:ascii="Arial" w:hAnsi="Arial" w:cs="Arial"/>
          <w:sz w:val="20"/>
        </w:rPr>
        <w:t>thereby supporting prolific flowering. Furthermore, its partial photoperiod sensitivity may extend flowering duration, ensuring a longer harvesting wind</w:t>
      </w:r>
      <w:r w:rsidR="006340DA">
        <w:rPr>
          <w:rFonts w:ascii="Arial" w:hAnsi="Arial" w:cs="Arial"/>
          <w:sz w:val="20"/>
        </w:rPr>
        <w:t xml:space="preserve">ow and higher cumulative yields. </w:t>
      </w:r>
      <w:r w:rsidR="006340DA" w:rsidRPr="006340DA">
        <w:rPr>
          <w:rFonts w:ascii="Arial" w:hAnsi="Arial" w:cs="Arial"/>
          <w:sz w:val="20"/>
        </w:rPr>
        <w:t xml:space="preserve">Comparable results were reported by Priyanka </w:t>
      </w:r>
      <w:r w:rsidR="006340DA" w:rsidRPr="00673D3F">
        <w:rPr>
          <w:rFonts w:ascii="Arial" w:hAnsi="Arial" w:cs="Arial"/>
          <w:i/>
          <w:iCs/>
          <w:sz w:val="20"/>
        </w:rPr>
        <w:t>et al</w:t>
      </w:r>
      <w:r w:rsidR="006340DA" w:rsidRPr="006340DA">
        <w:rPr>
          <w:rFonts w:ascii="Arial" w:hAnsi="Arial" w:cs="Arial"/>
          <w:sz w:val="20"/>
        </w:rPr>
        <w:t xml:space="preserve">. (2017), who recorded the maximum yield in </w:t>
      </w:r>
      <w:proofErr w:type="spellStart"/>
      <w:r w:rsidR="006340DA" w:rsidRPr="006340DA">
        <w:rPr>
          <w:rFonts w:ascii="Arial" w:hAnsi="Arial" w:cs="Arial"/>
          <w:sz w:val="20"/>
        </w:rPr>
        <w:t>Arka</w:t>
      </w:r>
      <w:proofErr w:type="spellEnd"/>
      <w:r w:rsidR="006340DA" w:rsidRPr="006340DA">
        <w:rPr>
          <w:rFonts w:ascii="Arial" w:hAnsi="Arial" w:cs="Arial"/>
          <w:sz w:val="20"/>
        </w:rPr>
        <w:t xml:space="preserve"> </w:t>
      </w:r>
      <w:proofErr w:type="spellStart"/>
      <w:r w:rsidR="006340DA" w:rsidRPr="006340DA">
        <w:rPr>
          <w:rFonts w:ascii="Arial" w:hAnsi="Arial" w:cs="Arial"/>
          <w:sz w:val="20"/>
        </w:rPr>
        <w:t>Shravya</w:t>
      </w:r>
      <w:proofErr w:type="spellEnd"/>
      <w:r w:rsidR="006340DA" w:rsidRPr="006340DA">
        <w:rPr>
          <w:rFonts w:ascii="Arial" w:hAnsi="Arial" w:cs="Arial"/>
          <w:sz w:val="20"/>
        </w:rPr>
        <w:t xml:space="preserve"> (6.04 t/ha), which was statistically on par with ACC-1 (5.80 t/ha). Similar findings were observed by Das </w:t>
      </w:r>
      <w:r w:rsidR="006340DA" w:rsidRPr="006340DA">
        <w:rPr>
          <w:rFonts w:ascii="Arial" w:hAnsi="Arial" w:cs="Arial"/>
          <w:i/>
          <w:iCs/>
          <w:sz w:val="20"/>
        </w:rPr>
        <w:t>et al</w:t>
      </w:r>
      <w:r w:rsidR="006340DA" w:rsidRPr="006340DA">
        <w:rPr>
          <w:rFonts w:ascii="Arial" w:hAnsi="Arial" w:cs="Arial"/>
          <w:sz w:val="20"/>
        </w:rPr>
        <w:t xml:space="preserve">. (2022) in </w:t>
      </w:r>
      <w:proofErr w:type="spellStart"/>
      <w:r w:rsidR="006340DA" w:rsidRPr="006340DA">
        <w:rPr>
          <w:rFonts w:ascii="Arial" w:hAnsi="Arial" w:cs="Arial"/>
          <w:sz w:val="20"/>
        </w:rPr>
        <w:t>crossandra</w:t>
      </w:r>
      <w:proofErr w:type="spellEnd"/>
      <w:r w:rsidR="006340DA" w:rsidRPr="006340DA">
        <w:rPr>
          <w:rFonts w:ascii="Arial" w:hAnsi="Arial" w:cs="Arial"/>
          <w:sz w:val="20"/>
        </w:rPr>
        <w:t xml:space="preserve"> and by Sharma and</w:t>
      </w:r>
      <w:r w:rsidR="006340DA">
        <w:rPr>
          <w:rFonts w:ascii="Arial" w:hAnsi="Arial" w:cs="Arial"/>
          <w:sz w:val="20"/>
        </w:rPr>
        <w:t xml:space="preserve"> </w:t>
      </w:r>
      <w:proofErr w:type="spellStart"/>
      <w:r w:rsidR="006340DA">
        <w:rPr>
          <w:rFonts w:ascii="Arial" w:hAnsi="Arial" w:cs="Arial"/>
          <w:sz w:val="20"/>
        </w:rPr>
        <w:t>Topno</w:t>
      </w:r>
      <w:proofErr w:type="spellEnd"/>
      <w:r w:rsidR="006340DA">
        <w:rPr>
          <w:rFonts w:ascii="Arial" w:hAnsi="Arial" w:cs="Arial"/>
          <w:sz w:val="20"/>
        </w:rPr>
        <w:t xml:space="preserve"> (2024) in chrysanthemum.</w:t>
      </w:r>
      <w:r w:rsidR="00870F7C">
        <w:rPr>
          <w:rFonts w:ascii="Arial" w:hAnsi="Arial" w:cs="Arial"/>
          <w:sz w:val="20"/>
        </w:rPr>
        <w:t xml:space="preserve">  </w:t>
      </w:r>
    </w:p>
    <w:p w:rsidR="00806295" w:rsidRDefault="00806295" w:rsidP="001C24C3">
      <w:pPr>
        <w:jc w:val="both"/>
        <w:rPr>
          <w:rFonts w:ascii="Arial" w:hAnsi="Arial" w:cs="Arial"/>
          <w:sz w:val="20"/>
        </w:rPr>
      </w:pPr>
    </w:p>
    <w:p w:rsidR="00806295" w:rsidRDefault="00806295" w:rsidP="001C24C3">
      <w:pPr>
        <w:jc w:val="both"/>
        <w:rPr>
          <w:rFonts w:ascii="Arial" w:hAnsi="Arial" w:cs="Arial"/>
          <w:sz w:val="20"/>
        </w:rPr>
      </w:pPr>
    </w:p>
    <w:p w:rsidR="00806295" w:rsidRPr="00673D3F" w:rsidRDefault="00806295" w:rsidP="001C24C3">
      <w:pPr>
        <w:jc w:val="both"/>
        <w:rPr>
          <w:rFonts w:ascii="Arial" w:hAnsi="Arial" w:cs="Arial"/>
          <w:b/>
          <w:bCs/>
          <w:szCs w:val="22"/>
        </w:rPr>
      </w:pPr>
    </w:p>
    <w:p w:rsidR="00487FB3" w:rsidRPr="007C79D5" w:rsidRDefault="0073278A" w:rsidP="007C79D5">
      <w:pPr>
        <w:jc w:val="both"/>
        <w:rPr>
          <w:rFonts w:ascii="Arial" w:hAnsi="Arial" w:cs="Arial"/>
          <w:b/>
          <w:bCs/>
          <w:szCs w:val="22"/>
        </w:rPr>
      </w:pPr>
      <w:r>
        <w:rPr>
          <w:rFonts w:ascii="Arial" w:hAnsi="Arial" w:cs="Arial"/>
          <w:b/>
          <w:bCs/>
          <w:szCs w:val="22"/>
        </w:rPr>
        <w:t xml:space="preserve">Table 6. Yield parameters of different </w:t>
      </w:r>
      <w:proofErr w:type="spellStart"/>
      <w:r>
        <w:rPr>
          <w:rFonts w:ascii="Arial" w:hAnsi="Arial" w:cs="Arial"/>
          <w:b/>
          <w:bCs/>
          <w:szCs w:val="22"/>
        </w:rPr>
        <w:t>crossandra</w:t>
      </w:r>
      <w:proofErr w:type="spellEnd"/>
      <w:r>
        <w:rPr>
          <w:rFonts w:ascii="Arial" w:hAnsi="Arial" w:cs="Arial"/>
          <w:b/>
          <w:bCs/>
          <w:szCs w:val="22"/>
        </w:rPr>
        <w:t xml:space="preserve"> genotypes</w:t>
      </w:r>
    </w:p>
    <w:tbl>
      <w:tblPr>
        <w:tblStyle w:val="TableGrid"/>
        <w:tblW w:w="0" w:type="auto"/>
        <w:tblInd w:w="250" w:type="dxa"/>
        <w:tblLook w:val="04A0" w:firstRow="1" w:lastRow="0" w:firstColumn="1" w:lastColumn="0" w:noHBand="0" w:noVBand="1"/>
      </w:tblPr>
      <w:tblGrid>
        <w:gridCol w:w="2126"/>
        <w:gridCol w:w="1452"/>
        <w:gridCol w:w="1915"/>
        <w:gridCol w:w="1915"/>
        <w:gridCol w:w="1664"/>
      </w:tblGrid>
      <w:tr w:rsidR="00487FB3" w:rsidTr="00611EDB">
        <w:trPr>
          <w:trHeight w:val="312"/>
        </w:trPr>
        <w:tc>
          <w:tcPr>
            <w:tcW w:w="2126" w:type="dxa"/>
            <w:vMerge w:val="restart"/>
          </w:tcPr>
          <w:p w:rsidR="00487FB3" w:rsidRPr="00487FB3" w:rsidRDefault="00487FB3" w:rsidP="00665691">
            <w:pPr>
              <w:rPr>
                <w:rFonts w:ascii="Arial" w:hAnsi="Arial" w:cs="Arial"/>
                <w:sz w:val="20"/>
              </w:rPr>
            </w:pPr>
          </w:p>
          <w:p w:rsidR="00365D42" w:rsidRDefault="00365D42" w:rsidP="00611EDB">
            <w:pPr>
              <w:rPr>
                <w:rFonts w:ascii="Arial" w:hAnsi="Arial" w:cs="Arial"/>
                <w:sz w:val="20"/>
              </w:rPr>
            </w:pPr>
          </w:p>
          <w:p w:rsidR="00365D42" w:rsidRDefault="00365D42" w:rsidP="00611EDB">
            <w:pPr>
              <w:rPr>
                <w:rFonts w:ascii="Arial" w:hAnsi="Arial" w:cs="Arial"/>
                <w:sz w:val="20"/>
              </w:rPr>
            </w:pPr>
          </w:p>
          <w:p w:rsidR="00487FB3" w:rsidRPr="00487FB3" w:rsidRDefault="00487FB3" w:rsidP="00611EDB">
            <w:pPr>
              <w:rPr>
                <w:rFonts w:ascii="Arial" w:hAnsi="Arial" w:cs="Arial"/>
                <w:sz w:val="20"/>
              </w:rPr>
            </w:pPr>
            <w:r w:rsidRPr="00487FB3">
              <w:rPr>
                <w:rFonts w:ascii="Arial" w:hAnsi="Arial" w:cs="Arial"/>
                <w:sz w:val="20"/>
              </w:rPr>
              <w:t>Genotypes</w:t>
            </w:r>
          </w:p>
        </w:tc>
        <w:tc>
          <w:tcPr>
            <w:tcW w:w="6946" w:type="dxa"/>
            <w:gridSpan w:val="4"/>
          </w:tcPr>
          <w:p w:rsidR="00487FB3" w:rsidRPr="00487FB3" w:rsidRDefault="00487FB3" w:rsidP="00665691">
            <w:pPr>
              <w:jc w:val="center"/>
              <w:rPr>
                <w:rFonts w:ascii="Arial" w:hAnsi="Arial" w:cs="Arial"/>
                <w:bCs/>
                <w:sz w:val="20"/>
              </w:rPr>
            </w:pPr>
            <w:r w:rsidRPr="00487FB3">
              <w:rPr>
                <w:rFonts w:ascii="Arial" w:hAnsi="Arial" w:cs="Arial"/>
                <w:bCs/>
                <w:sz w:val="20"/>
              </w:rPr>
              <w:t>Yield parameters</w:t>
            </w:r>
          </w:p>
        </w:tc>
      </w:tr>
      <w:tr w:rsidR="00487FB3" w:rsidTr="00611EDB">
        <w:trPr>
          <w:trHeight w:val="600"/>
        </w:trPr>
        <w:tc>
          <w:tcPr>
            <w:tcW w:w="2126" w:type="dxa"/>
            <w:vMerge/>
          </w:tcPr>
          <w:p w:rsidR="00487FB3" w:rsidRPr="00487FB3" w:rsidRDefault="00487FB3" w:rsidP="00665691">
            <w:pPr>
              <w:rPr>
                <w:rFonts w:ascii="Arial" w:hAnsi="Arial" w:cs="Arial"/>
                <w:sz w:val="20"/>
              </w:rPr>
            </w:pPr>
          </w:p>
        </w:tc>
        <w:tc>
          <w:tcPr>
            <w:tcW w:w="1452" w:type="dxa"/>
          </w:tcPr>
          <w:p w:rsidR="00487FB3" w:rsidRPr="00487FB3" w:rsidRDefault="00487FB3" w:rsidP="00665691">
            <w:pPr>
              <w:jc w:val="center"/>
              <w:rPr>
                <w:rFonts w:ascii="Arial" w:hAnsi="Arial" w:cs="Arial"/>
                <w:bCs/>
                <w:sz w:val="20"/>
              </w:rPr>
            </w:pPr>
            <w:r w:rsidRPr="00487FB3">
              <w:rPr>
                <w:rFonts w:ascii="Arial" w:hAnsi="Arial" w:cs="Arial"/>
                <w:bCs/>
                <w:sz w:val="20"/>
              </w:rPr>
              <w:t>N</w:t>
            </w:r>
            <w:r w:rsidR="00611EDB">
              <w:rPr>
                <w:rFonts w:ascii="Arial" w:hAnsi="Arial" w:cs="Arial"/>
                <w:bCs/>
                <w:sz w:val="20"/>
              </w:rPr>
              <w:t>umber of florets pe</w:t>
            </w:r>
            <w:r w:rsidRPr="00487FB3">
              <w:rPr>
                <w:rFonts w:ascii="Arial" w:hAnsi="Arial" w:cs="Arial"/>
                <w:bCs/>
                <w:sz w:val="20"/>
              </w:rPr>
              <w:t>r spikes</w:t>
            </w:r>
          </w:p>
        </w:tc>
        <w:tc>
          <w:tcPr>
            <w:tcW w:w="1915" w:type="dxa"/>
          </w:tcPr>
          <w:p w:rsidR="00487FB3" w:rsidRPr="00487FB3" w:rsidRDefault="00487FB3" w:rsidP="00665691">
            <w:pPr>
              <w:jc w:val="center"/>
              <w:rPr>
                <w:rFonts w:ascii="Arial" w:hAnsi="Arial" w:cs="Arial"/>
                <w:bCs/>
                <w:sz w:val="20"/>
              </w:rPr>
            </w:pPr>
            <w:r w:rsidRPr="00487FB3">
              <w:rPr>
                <w:rFonts w:ascii="Arial" w:hAnsi="Arial" w:cs="Arial"/>
                <w:bCs/>
                <w:sz w:val="20"/>
              </w:rPr>
              <w:t>Average weight of 100 flowers (g)</w:t>
            </w:r>
          </w:p>
        </w:tc>
        <w:tc>
          <w:tcPr>
            <w:tcW w:w="1915" w:type="dxa"/>
          </w:tcPr>
          <w:p w:rsidR="00487FB3" w:rsidRPr="00487FB3" w:rsidRDefault="00487FB3" w:rsidP="00487FB3">
            <w:pPr>
              <w:jc w:val="center"/>
              <w:rPr>
                <w:rFonts w:ascii="Arial" w:hAnsi="Arial" w:cs="Arial"/>
                <w:sz w:val="20"/>
              </w:rPr>
            </w:pPr>
            <w:r w:rsidRPr="00487FB3">
              <w:rPr>
                <w:rFonts w:ascii="Arial" w:hAnsi="Arial" w:cs="Arial"/>
                <w:sz w:val="20"/>
              </w:rPr>
              <w:t>Duration of flowering (days)</w:t>
            </w:r>
          </w:p>
          <w:p w:rsidR="00487FB3" w:rsidRPr="00487FB3" w:rsidRDefault="00487FB3" w:rsidP="00665691">
            <w:pPr>
              <w:jc w:val="center"/>
              <w:rPr>
                <w:rFonts w:ascii="Arial" w:hAnsi="Arial" w:cs="Arial"/>
                <w:bCs/>
                <w:sz w:val="20"/>
              </w:rPr>
            </w:pPr>
          </w:p>
        </w:tc>
        <w:tc>
          <w:tcPr>
            <w:tcW w:w="1664" w:type="dxa"/>
          </w:tcPr>
          <w:p w:rsidR="00487FB3" w:rsidRPr="00487FB3" w:rsidRDefault="00487FB3" w:rsidP="00665691">
            <w:pPr>
              <w:jc w:val="center"/>
              <w:rPr>
                <w:rFonts w:ascii="Arial" w:hAnsi="Arial" w:cs="Arial"/>
                <w:bCs/>
                <w:sz w:val="20"/>
              </w:rPr>
            </w:pPr>
            <w:r w:rsidRPr="00487FB3">
              <w:rPr>
                <w:rFonts w:ascii="Arial" w:hAnsi="Arial" w:cs="Arial"/>
                <w:bCs/>
                <w:sz w:val="20"/>
              </w:rPr>
              <w:t xml:space="preserve">Yield of flowers </w:t>
            </w:r>
            <w:r>
              <w:rPr>
                <w:rFonts w:ascii="Arial" w:hAnsi="Arial" w:cs="Arial"/>
                <w:bCs/>
                <w:sz w:val="20"/>
              </w:rPr>
              <w:t>(</w:t>
            </w:r>
            <w:r w:rsidRPr="00487FB3">
              <w:rPr>
                <w:rFonts w:ascii="Arial" w:hAnsi="Arial" w:cs="Arial"/>
                <w:bCs/>
                <w:sz w:val="20"/>
              </w:rPr>
              <w:t>t/ha</w:t>
            </w:r>
            <w:r>
              <w:rPr>
                <w:rFonts w:ascii="Arial" w:hAnsi="Arial" w:cs="Arial"/>
                <w:bCs/>
                <w:sz w:val="20"/>
              </w:rPr>
              <w:t>)</w:t>
            </w:r>
          </w:p>
        </w:tc>
      </w:tr>
      <w:tr w:rsidR="000C31D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 xml:space="preserve">1 </w:t>
            </w:r>
            <w:r w:rsidRPr="00487FB3">
              <w:rPr>
                <w:rFonts w:ascii="Arial" w:hAnsi="Arial" w:cs="Arial"/>
                <w:sz w:val="20"/>
              </w:rPr>
              <w:t>(</w:t>
            </w:r>
            <w:proofErr w:type="spellStart"/>
            <w:r w:rsidRPr="00487FB3">
              <w:rPr>
                <w:rFonts w:ascii="Arial" w:hAnsi="Arial" w:cs="Arial"/>
                <w:sz w:val="20"/>
              </w:rPr>
              <w:t>Gavhe</w:t>
            </w:r>
            <w:proofErr w:type="spellEnd"/>
            <w:r w:rsidRPr="00487FB3">
              <w:rPr>
                <w:rFonts w:ascii="Arial" w:hAnsi="Arial" w:cs="Arial"/>
                <w:sz w:val="20"/>
              </w:rPr>
              <w:t xml:space="preserve"> type 1)</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25.65</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3.43</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37.47</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3.98</w:t>
            </w:r>
          </w:p>
        </w:tc>
      </w:tr>
      <w:tr w:rsidR="000C31D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2</w:t>
            </w:r>
            <w:r w:rsidRPr="00487FB3">
              <w:rPr>
                <w:rFonts w:ascii="Arial" w:hAnsi="Arial" w:cs="Arial"/>
                <w:sz w:val="20"/>
              </w:rPr>
              <w:t xml:space="preserve"> (</w:t>
            </w:r>
            <w:proofErr w:type="spellStart"/>
            <w:r w:rsidRPr="00487FB3">
              <w:rPr>
                <w:rFonts w:ascii="Arial" w:hAnsi="Arial" w:cs="Arial"/>
                <w:sz w:val="20"/>
              </w:rPr>
              <w:t>Gavhe</w:t>
            </w:r>
            <w:proofErr w:type="spellEnd"/>
            <w:r w:rsidRPr="00487FB3">
              <w:rPr>
                <w:rFonts w:ascii="Arial" w:hAnsi="Arial" w:cs="Arial"/>
                <w:sz w:val="20"/>
              </w:rPr>
              <w:t xml:space="preserve"> type 2)</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41.80</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4.20</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35.89</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6.13</w:t>
            </w:r>
          </w:p>
        </w:tc>
      </w:tr>
      <w:tr w:rsidR="000C31D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3</w:t>
            </w:r>
            <w:r w:rsidRPr="00487FB3">
              <w:rPr>
                <w:rFonts w:ascii="Arial" w:hAnsi="Arial" w:cs="Arial"/>
                <w:sz w:val="20"/>
              </w:rPr>
              <w:t xml:space="preserve"> (</w:t>
            </w:r>
            <w:proofErr w:type="spellStart"/>
            <w:r w:rsidRPr="00487FB3">
              <w:rPr>
                <w:rFonts w:ascii="Arial" w:hAnsi="Arial" w:cs="Arial"/>
                <w:sz w:val="20"/>
              </w:rPr>
              <w:t>Gavhe</w:t>
            </w:r>
            <w:proofErr w:type="spellEnd"/>
            <w:r w:rsidRPr="00487FB3">
              <w:rPr>
                <w:rFonts w:ascii="Arial" w:hAnsi="Arial" w:cs="Arial"/>
                <w:sz w:val="20"/>
              </w:rPr>
              <w:t xml:space="preserve"> type 3)</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35.47</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4.30</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36.44</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4.26</w:t>
            </w:r>
          </w:p>
        </w:tc>
      </w:tr>
      <w:tr w:rsidR="000C31D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4</w:t>
            </w:r>
            <w:r w:rsidRPr="00487FB3">
              <w:rPr>
                <w:rFonts w:ascii="Arial" w:hAnsi="Arial" w:cs="Arial"/>
                <w:sz w:val="20"/>
              </w:rPr>
              <w:t xml:space="preserve"> (</w:t>
            </w:r>
            <w:proofErr w:type="spellStart"/>
            <w:r w:rsidRPr="00487FB3">
              <w:rPr>
                <w:rFonts w:ascii="Arial" w:hAnsi="Arial" w:cs="Arial"/>
                <w:sz w:val="20"/>
              </w:rPr>
              <w:t>Arka</w:t>
            </w:r>
            <w:proofErr w:type="spellEnd"/>
            <w:r w:rsidRPr="00487FB3">
              <w:rPr>
                <w:rFonts w:ascii="Arial" w:hAnsi="Arial" w:cs="Arial"/>
                <w:sz w:val="20"/>
              </w:rPr>
              <w:t xml:space="preserve"> Kanaka)</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71.55</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8.57</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46.04</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7.93</w:t>
            </w:r>
          </w:p>
        </w:tc>
      </w:tr>
      <w:tr w:rsidR="000C31D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5</w:t>
            </w:r>
            <w:r w:rsidRPr="00487FB3">
              <w:rPr>
                <w:rFonts w:ascii="Arial" w:hAnsi="Arial" w:cs="Arial"/>
                <w:sz w:val="20"/>
              </w:rPr>
              <w:t xml:space="preserve"> (</w:t>
            </w:r>
            <w:proofErr w:type="spellStart"/>
            <w:r w:rsidRPr="00487FB3">
              <w:rPr>
                <w:rFonts w:ascii="Arial" w:hAnsi="Arial" w:cs="Arial"/>
                <w:sz w:val="20"/>
              </w:rPr>
              <w:t>Gavhe</w:t>
            </w:r>
            <w:proofErr w:type="spellEnd"/>
            <w:r w:rsidRPr="00487FB3">
              <w:rPr>
                <w:rFonts w:ascii="Arial" w:hAnsi="Arial" w:cs="Arial"/>
                <w:sz w:val="20"/>
              </w:rPr>
              <w:t xml:space="preserve"> type 4)</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27.80</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4.72</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33.66</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3.91</w:t>
            </w:r>
          </w:p>
        </w:tc>
      </w:tr>
      <w:tr w:rsidR="000C31D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6</w:t>
            </w:r>
            <w:r w:rsidRPr="00487FB3">
              <w:rPr>
                <w:rFonts w:ascii="Arial" w:hAnsi="Arial" w:cs="Arial"/>
                <w:sz w:val="20"/>
              </w:rPr>
              <w:t xml:space="preserve"> (</w:t>
            </w:r>
            <w:proofErr w:type="spellStart"/>
            <w:r w:rsidRPr="00487FB3">
              <w:rPr>
                <w:rFonts w:ascii="Arial" w:hAnsi="Arial" w:cs="Arial"/>
                <w:sz w:val="20"/>
              </w:rPr>
              <w:t>Arka</w:t>
            </w:r>
            <w:proofErr w:type="spellEnd"/>
            <w:r w:rsidRPr="00487FB3">
              <w:rPr>
                <w:rFonts w:ascii="Arial" w:hAnsi="Arial" w:cs="Arial"/>
                <w:sz w:val="20"/>
              </w:rPr>
              <w:t xml:space="preserve"> </w:t>
            </w:r>
            <w:proofErr w:type="spellStart"/>
            <w:r w:rsidRPr="00487FB3">
              <w:rPr>
                <w:rFonts w:ascii="Arial" w:hAnsi="Arial" w:cs="Arial"/>
                <w:sz w:val="20"/>
              </w:rPr>
              <w:t>Chenna</w:t>
            </w:r>
            <w:proofErr w:type="spellEnd"/>
            <w:r w:rsidRPr="00487FB3">
              <w:rPr>
                <w:rFonts w:ascii="Arial" w:hAnsi="Arial" w:cs="Arial"/>
                <w:sz w:val="20"/>
              </w:rPr>
              <w:t>)</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32.33</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7.61</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39.95</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4.59</w:t>
            </w:r>
          </w:p>
        </w:tc>
      </w:tr>
      <w:tr w:rsidR="000C31D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7</w:t>
            </w:r>
            <w:r w:rsidR="00AE5DF1">
              <w:rPr>
                <w:rFonts w:ascii="Arial" w:hAnsi="Arial" w:cs="Arial"/>
                <w:sz w:val="20"/>
              </w:rPr>
              <w:t xml:space="preserve"> (</w:t>
            </w:r>
            <w:r w:rsidR="00BB4D0A">
              <w:rPr>
                <w:rFonts w:ascii="Arial" w:hAnsi="Arial" w:cs="Arial"/>
                <w:sz w:val="20"/>
              </w:rPr>
              <w:t>Jalgaon</w:t>
            </w:r>
            <w:r w:rsidRPr="00487FB3">
              <w:rPr>
                <w:rFonts w:ascii="Arial" w:hAnsi="Arial" w:cs="Arial"/>
                <w:sz w:val="20"/>
              </w:rPr>
              <w:t xml:space="preserve"> type 1)</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29.59</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5.86</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23.54</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3.22</w:t>
            </w:r>
          </w:p>
        </w:tc>
      </w:tr>
      <w:tr w:rsidR="000C31D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8</w:t>
            </w:r>
            <w:r w:rsidR="00AE5DF1">
              <w:rPr>
                <w:rFonts w:ascii="Arial" w:hAnsi="Arial" w:cs="Arial"/>
                <w:sz w:val="20"/>
              </w:rPr>
              <w:t xml:space="preserve"> (</w:t>
            </w:r>
            <w:r w:rsidR="00BB4D0A">
              <w:rPr>
                <w:rFonts w:ascii="Arial" w:hAnsi="Arial" w:cs="Arial"/>
                <w:sz w:val="20"/>
              </w:rPr>
              <w:t>Jalgaon</w:t>
            </w:r>
            <w:r w:rsidRPr="00487FB3">
              <w:rPr>
                <w:rFonts w:ascii="Arial" w:hAnsi="Arial" w:cs="Arial"/>
                <w:sz w:val="20"/>
              </w:rPr>
              <w:t xml:space="preserve"> type 2)</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18.78</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2.23</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20.39</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3.08</w:t>
            </w:r>
          </w:p>
        </w:tc>
      </w:tr>
      <w:tr w:rsidR="000C31D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lastRenderedPageBreak/>
              <w:t>G</w:t>
            </w:r>
            <w:r w:rsidRPr="00487FB3">
              <w:rPr>
                <w:rFonts w:ascii="Arial" w:hAnsi="Arial" w:cs="Arial"/>
                <w:sz w:val="20"/>
                <w:vertAlign w:val="subscript"/>
              </w:rPr>
              <w:t xml:space="preserve">9 </w:t>
            </w:r>
            <w:r w:rsidRPr="00487FB3">
              <w:rPr>
                <w:rFonts w:ascii="Arial" w:hAnsi="Arial" w:cs="Arial"/>
                <w:sz w:val="20"/>
              </w:rPr>
              <w:t>(</w:t>
            </w:r>
            <w:proofErr w:type="spellStart"/>
            <w:r w:rsidRPr="00487FB3">
              <w:rPr>
                <w:rFonts w:ascii="Arial" w:hAnsi="Arial" w:cs="Arial"/>
                <w:sz w:val="20"/>
              </w:rPr>
              <w:t>Arka</w:t>
            </w:r>
            <w:proofErr w:type="spellEnd"/>
            <w:r w:rsidRPr="00487FB3">
              <w:rPr>
                <w:rFonts w:ascii="Arial" w:hAnsi="Arial" w:cs="Arial"/>
                <w:sz w:val="20"/>
              </w:rPr>
              <w:t xml:space="preserve"> </w:t>
            </w:r>
            <w:proofErr w:type="spellStart"/>
            <w:r w:rsidRPr="00487FB3">
              <w:rPr>
                <w:rFonts w:ascii="Arial" w:hAnsi="Arial" w:cs="Arial"/>
                <w:sz w:val="20"/>
              </w:rPr>
              <w:t>Shreeya</w:t>
            </w:r>
            <w:proofErr w:type="spellEnd"/>
            <w:r w:rsidRPr="00487FB3">
              <w:rPr>
                <w:rFonts w:ascii="Arial" w:hAnsi="Arial" w:cs="Arial"/>
                <w:sz w:val="20"/>
              </w:rPr>
              <w:t>)</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37.17</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6.71</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34.66</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4.71</w:t>
            </w:r>
          </w:p>
        </w:tc>
      </w:tr>
      <w:tr w:rsidR="000C31D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10</w:t>
            </w:r>
            <w:r w:rsidRPr="00487FB3">
              <w:rPr>
                <w:rFonts w:ascii="Arial" w:hAnsi="Arial" w:cs="Arial"/>
                <w:sz w:val="20"/>
              </w:rPr>
              <w:t xml:space="preserve"> (</w:t>
            </w:r>
            <w:proofErr w:type="spellStart"/>
            <w:r w:rsidRPr="00487FB3">
              <w:rPr>
                <w:rFonts w:ascii="Arial" w:hAnsi="Arial" w:cs="Arial"/>
                <w:sz w:val="20"/>
              </w:rPr>
              <w:t>Ladghar</w:t>
            </w:r>
            <w:proofErr w:type="spellEnd"/>
            <w:r w:rsidRPr="00487FB3">
              <w:rPr>
                <w:rFonts w:ascii="Arial" w:hAnsi="Arial" w:cs="Arial"/>
                <w:sz w:val="20"/>
              </w:rPr>
              <w:t xml:space="preserve"> type 1)</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45.52</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5.59</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42.25</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6.76</w:t>
            </w:r>
          </w:p>
        </w:tc>
      </w:tr>
      <w:tr w:rsidR="000C31D8" w:rsidTr="00665691">
        <w:trPr>
          <w:trHeight w:val="180"/>
        </w:trPr>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11</w:t>
            </w:r>
            <w:r w:rsidRPr="00487FB3">
              <w:rPr>
                <w:rFonts w:ascii="Arial" w:hAnsi="Arial" w:cs="Arial"/>
                <w:sz w:val="20"/>
              </w:rPr>
              <w:t xml:space="preserve"> (</w:t>
            </w:r>
            <w:proofErr w:type="spellStart"/>
            <w:r w:rsidRPr="00487FB3">
              <w:rPr>
                <w:rFonts w:ascii="Arial" w:hAnsi="Arial" w:cs="Arial"/>
                <w:sz w:val="20"/>
              </w:rPr>
              <w:t>Arka</w:t>
            </w:r>
            <w:proofErr w:type="spellEnd"/>
            <w:r w:rsidRPr="00487FB3">
              <w:rPr>
                <w:rFonts w:ascii="Arial" w:hAnsi="Arial" w:cs="Arial"/>
                <w:sz w:val="20"/>
              </w:rPr>
              <w:t xml:space="preserve"> </w:t>
            </w:r>
            <w:proofErr w:type="spellStart"/>
            <w:r w:rsidRPr="00487FB3">
              <w:rPr>
                <w:rFonts w:ascii="Arial" w:hAnsi="Arial" w:cs="Arial"/>
                <w:sz w:val="20"/>
              </w:rPr>
              <w:t>Ambara</w:t>
            </w:r>
            <w:proofErr w:type="spellEnd"/>
            <w:r w:rsidRPr="00487FB3">
              <w:rPr>
                <w:rFonts w:ascii="Arial" w:hAnsi="Arial" w:cs="Arial"/>
                <w:sz w:val="20"/>
              </w:rPr>
              <w:t>)</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44.42</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7.80</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37.10</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6.55</w:t>
            </w:r>
          </w:p>
        </w:tc>
      </w:tr>
      <w:tr w:rsidR="000C31D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12</w:t>
            </w:r>
            <w:r w:rsidR="00AE5DF1">
              <w:rPr>
                <w:rFonts w:ascii="Arial" w:hAnsi="Arial" w:cs="Arial"/>
                <w:sz w:val="20"/>
              </w:rPr>
              <w:t xml:space="preserve"> (</w:t>
            </w:r>
            <w:r w:rsidR="00BB4D0A">
              <w:rPr>
                <w:rFonts w:ascii="Arial" w:hAnsi="Arial" w:cs="Arial"/>
                <w:sz w:val="20"/>
              </w:rPr>
              <w:t>Jalgaon</w:t>
            </w:r>
            <w:r w:rsidRPr="00487FB3">
              <w:rPr>
                <w:rFonts w:ascii="Arial" w:hAnsi="Arial" w:cs="Arial"/>
                <w:sz w:val="20"/>
              </w:rPr>
              <w:t xml:space="preserve"> type 3)</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39.95</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4.96</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36.82</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4.80</w:t>
            </w:r>
          </w:p>
        </w:tc>
      </w:tr>
      <w:tr w:rsidR="000C31D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13</w:t>
            </w:r>
            <w:r w:rsidR="00AE5DF1">
              <w:rPr>
                <w:rFonts w:ascii="Arial" w:hAnsi="Arial" w:cs="Arial"/>
                <w:sz w:val="20"/>
              </w:rPr>
              <w:t xml:space="preserve"> (</w:t>
            </w:r>
            <w:r w:rsidR="00BB4D0A">
              <w:rPr>
                <w:rFonts w:ascii="Arial" w:hAnsi="Arial" w:cs="Arial"/>
                <w:sz w:val="20"/>
              </w:rPr>
              <w:t>Jalgaon</w:t>
            </w:r>
            <w:r w:rsidRPr="00487FB3">
              <w:rPr>
                <w:rFonts w:ascii="Arial" w:hAnsi="Arial" w:cs="Arial"/>
                <w:sz w:val="20"/>
              </w:rPr>
              <w:t xml:space="preserve"> type 4)</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41.08</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3.66</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28.12</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5.12</w:t>
            </w:r>
          </w:p>
        </w:tc>
      </w:tr>
      <w:tr w:rsidR="000C31D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 xml:space="preserve">14 </w:t>
            </w:r>
            <w:r w:rsidRPr="00487FB3">
              <w:rPr>
                <w:rFonts w:ascii="Arial" w:hAnsi="Arial" w:cs="Arial"/>
                <w:sz w:val="20"/>
              </w:rPr>
              <w:t>(</w:t>
            </w:r>
            <w:proofErr w:type="spellStart"/>
            <w:r w:rsidRPr="00487FB3">
              <w:rPr>
                <w:rFonts w:ascii="Arial" w:hAnsi="Arial" w:cs="Arial"/>
                <w:sz w:val="20"/>
              </w:rPr>
              <w:t>Ladghar</w:t>
            </w:r>
            <w:proofErr w:type="spellEnd"/>
            <w:r w:rsidRPr="00487FB3">
              <w:rPr>
                <w:rFonts w:ascii="Arial" w:hAnsi="Arial" w:cs="Arial"/>
                <w:sz w:val="20"/>
              </w:rPr>
              <w:t xml:space="preserve"> type 2)</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27.40</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4.56</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31.00</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3.79</w:t>
            </w:r>
          </w:p>
        </w:tc>
      </w:tr>
      <w:tr w:rsidR="000C31D8" w:rsidRPr="0017179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G</w:t>
            </w:r>
            <w:r w:rsidRPr="00487FB3">
              <w:rPr>
                <w:rFonts w:ascii="Arial" w:hAnsi="Arial" w:cs="Arial"/>
                <w:sz w:val="20"/>
                <w:vertAlign w:val="subscript"/>
              </w:rPr>
              <w:t>15</w:t>
            </w:r>
            <w:r w:rsidRPr="00487FB3">
              <w:rPr>
                <w:rFonts w:ascii="Arial" w:hAnsi="Arial" w:cs="Arial"/>
                <w:sz w:val="20"/>
              </w:rPr>
              <w:t xml:space="preserve"> (</w:t>
            </w:r>
            <w:proofErr w:type="spellStart"/>
            <w:r w:rsidRPr="00487FB3">
              <w:rPr>
                <w:rFonts w:ascii="Arial" w:hAnsi="Arial" w:cs="Arial"/>
                <w:sz w:val="20"/>
              </w:rPr>
              <w:t>Ladghar</w:t>
            </w:r>
            <w:proofErr w:type="spellEnd"/>
            <w:r w:rsidRPr="00487FB3">
              <w:rPr>
                <w:rFonts w:ascii="Arial" w:hAnsi="Arial" w:cs="Arial"/>
                <w:sz w:val="20"/>
              </w:rPr>
              <w:t xml:space="preserve"> type 3)</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42.62</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3.67</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31.07</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5.59</w:t>
            </w:r>
          </w:p>
        </w:tc>
      </w:tr>
      <w:tr w:rsidR="000C31D8" w:rsidRPr="00171798" w:rsidTr="00665691">
        <w:tc>
          <w:tcPr>
            <w:tcW w:w="2126" w:type="dxa"/>
          </w:tcPr>
          <w:p w:rsidR="000C31D8" w:rsidRPr="00487FB3" w:rsidRDefault="000C31D8" w:rsidP="00665691">
            <w:pPr>
              <w:rPr>
                <w:rFonts w:ascii="Arial" w:hAnsi="Arial" w:cs="Arial"/>
                <w:sz w:val="20"/>
              </w:rPr>
            </w:pPr>
            <w:proofErr w:type="spellStart"/>
            <w:r w:rsidRPr="00487FB3">
              <w:rPr>
                <w:rFonts w:ascii="Arial" w:hAnsi="Arial" w:cs="Arial"/>
                <w:sz w:val="20"/>
              </w:rPr>
              <w:t>S.Em</w:t>
            </w:r>
            <w:proofErr w:type="spellEnd"/>
            <w:r w:rsidRPr="00487FB3">
              <w:rPr>
                <w:rFonts w:ascii="Arial" w:hAnsi="Arial" w:cs="Arial"/>
                <w:sz w:val="20"/>
              </w:rPr>
              <w:t>±</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0.44</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0.09</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0.45</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0.11</w:t>
            </w:r>
          </w:p>
        </w:tc>
      </w:tr>
      <w:tr w:rsidR="000C31D8" w:rsidRPr="00171798" w:rsidTr="00665691">
        <w:tc>
          <w:tcPr>
            <w:tcW w:w="2126" w:type="dxa"/>
          </w:tcPr>
          <w:p w:rsidR="000C31D8" w:rsidRPr="00487FB3" w:rsidRDefault="000C31D8" w:rsidP="00665691">
            <w:pPr>
              <w:rPr>
                <w:rFonts w:ascii="Arial" w:hAnsi="Arial" w:cs="Arial"/>
                <w:sz w:val="20"/>
              </w:rPr>
            </w:pPr>
            <w:r w:rsidRPr="00487FB3">
              <w:rPr>
                <w:rFonts w:ascii="Arial" w:hAnsi="Arial" w:cs="Arial"/>
                <w:sz w:val="20"/>
              </w:rPr>
              <w:t>CD @ 5%</w:t>
            </w:r>
          </w:p>
        </w:tc>
        <w:tc>
          <w:tcPr>
            <w:tcW w:w="1452" w:type="dxa"/>
          </w:tcPr>
          <w:p w:rsidR="000C31D8" w:rsidRPr="000C31D8" w:rsidRDefault="000C31D8" w:rsidP="000C31D8">
            <w:pPr>
              <w:jc w:val="center"/>
              <w:rPr>
                <w:rFonts w:ascii="Arial" w:hAnsi="Arial" w:cs="Arial"/>
                <w:sz w:val="20"/>
              </w:rPr>
            </w:pPr>
            <w:r w:rsidRPr="000C31D8">
              <w:rPr>
                <w:rFonts w:ascii="Arial" w:hAnsi="Arial" w:cs="Arial"/>
                <w:sz w:val="20"/>
              </w:rPr>
              <w:t>1.34</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0.28</w:t>
            </w:r>
          </w:p>
        </w:tc>
        <w:tc>
          <w:tcPr>
            <w:tcW w:w="1915" w:type="dxa"/>
          </w:tcPr>
          <w:p w:rsidR="000C31D8" w:rsidRPr="000C31D8" w:rsidRDefault="000C31D8" w:rsidP="000C31D8">
            <w:pPr>
              <w:jc w:val="center"/>
              <w:rPr>
                <w:rFonts w:ascii="Arial" w:hAnsi="Arial" w:cs="Arial"/>
                <w:sz w:val="20"/>
              </w:rPr>
            </w:pPr>
            <w:r w:rsidRPr="000C31D8">
              <w:rPr>
                <w:rFonts w:ascii="Arial" w:hAnsi="Arial" w:cs="Arial"/>
                <w:sz w:val="20"/>
              </w:rPr>
              <w:t>1.38</w:t>
            </w:r>
          </w:p>
        </w:tc>
        <w:tc>
          <w:tcPr>
            <w:tcW w:w="1664" w:type="dxa"/>
          </w:tcPr>
          <w:p w:rsidR="000C31D8" w:rsidRPr="000C31D8" w:rsidRDefault="000C31D8" w:rsidP="000C31D8">
            <w:pPr>
              <w:jc w:val="center"/>
              <w:rPr>
                <w:rFonts w:ascii="Arial" w:hAnsi="Arial" w:cs="Arial"/>
                <w:sz w:val="20"/>
              </w:rPr>
            </w:pPr>
            <w:r w:rsidRPr="000C31D8">
              <w:rPr>
                <w:rFonts w:ascii="Arial" w:hAnsi="Arial" w:cs="Arial"/>
                <w:sz w:val="20"/>
              </w:rPr>
              <w:t>0.35</w:t>
            </w:r>
          </w:p>
        </w:tc>
      </w:tr>
    </w:tbl>
    <w:p w:rsidR="00673D3F" w:rsidRPr="007C79D5" w:rsidRDefault="00673D3F" w:rsidP="007C79D5">
      <w:pPr>
        <w:jc w:val="both"/>
        <w:rPr>
          <w:rFonts w:ascii="Arial" w:hAnsi="Arial" w:cs="Arial"/>
          <w:b/>
          <w:bCs/>
          <w:szCs w:val="22"/>
        </w:rPr>
      </w:pPr>
    </w:p>
    <w:p w:rsidR="0073278A" w:rsidRDefault="00447FAD" w:rsidP="007C79D5">
      <w:pPr>
        <w:jc w:val="both"/>
        <w:rPr>
          <w:noProof/>
          <w:lang w:eastAsia="en-IN"/>
        </w:rPr>
      </w:pPr>
      <w:r>
        <w:rPr>
          <w:rFonts w:ascii="Arial" w:hAnsi="Arial" w:cs="Arial"/>
          <w:b/>
          <w:bCs/>
          <w:szCs w:val="22"/>
        </w:rPr>
        <w:t xml:space="preserve">  </w:t>
      </w:r>
      <w:r w:rsidR="00611EDB">
        <w:rPr>
          <w:rFonts w:ascii="Arial" w:hAnsi="Arial" w:cs="Arial"/>
          <w:b/>
          <w:bCs/>
          <w:szCs w:val="22"/>
        </w:rPr>
        <w:t xml:space="preserve">  </w:t>
      </w:r>
      <w:r w:rsidRPr="009A195D">
        <w:rPr>
          <w:rFonts w:ascii="Arial" w:hAnsi="Arial" w:cs="Arial"/>
          <w:noProof/>
          <w:lang w:eastAsia="en-IN"/>
        </w:rPr>
        <w:drawing>
          <wp:inline distT="0" distB="0" distL="0" distR="0" wp14:anchorId="75629AD6" wp14:editId="62DAEA64">
            <wp:extent cx="5648325" cy="329565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A195D" w:rsidRDefault="009A195D" w:rsidP="007C79D5">
      <w:pPr>
        <w:jc w:val="both"/>
        <w:rPr>
          <w:rFonts w:ascii="Arial" w:hAnsi="Arial" w:cs="Arial"/>
          <w:b/>
          <w:bCs/>
          <w:szCs w:val="22"/>
        </w:rPr>
      </w:pPr>
    </w:p>
    <w:p w:rsidR="007C79D5" w:rsidRPr="000F34BE" w:rsidRDefault="00611EDB" w:rsidP="007C79D5">
      <w:pPr>
        <w:jc w:val="both"/>
        <w:rPr>
          <w:rFonts w:ascii="Arial" w:hAnsi="Arial" w:cs="Arial"/>
          <w:b/>
          <w:bCs/>
          <w:szCs w:val="22"/>
        </w:rPr>
      </w:pPr>
      <w:r w:rsidRPr="00611EDB">
        <w:rPr>
          <w:rFonts w:ascii="Arial" w:hAnsi="Arial" w:cs="Arial"/>
          <w:b/>
          <w:bCs/>
          <w:szCs w:val="22"/>
        </w:rPr>
        <w:t>Fig.</w:t>
      </w:r>
      <w:r w:rsidR="00806295">
        <w:rPr>
          <w:rFonts w:ascii="Arial" w:hAnsi="Arial" w:cs="Arial"/>
          <w:b/>
          <w:bCs/>
          <w:szCs w:val="22"/>
        </w:rPr>
        <w:t xml:space="preserve"> 1 </w:t>
      </w:r>
      <w:r w:rsidRPr="00611EDB">
        <w:rPr>
          <w:rFonts w:ascii="Arial" w:hAnsi="Arial" w:cs="Arial"/>
          <w:b/>
          <w:bCs/>
          <w:szCs w:val="22"/>
        </w:rPr>
        <w:t xml:space="preserve">Performance of </w:t>
      </w:r>
      <w:proofErr w:type="spellStart"/>
      <w:r w:rsidRPr="00611EDB">
        <w:rPr>
          <w:rFonts w:ascii="Arial" w:hAnsi="Arial" w:cs="Arial"/>
          <w:b/>
          <w:bCs/>
          <w:szCs w:val="22"/>
        </w:rPr>
        <w:t>crossandra</w:t>
      </w:r>
      <w:proofErr w:type="spellEnd"/>
      <w:r w:rsidRPr="00611EDB">
        <w:rPr>
          <w:rFonts w:ascii="Arial" w:hAnsi="Arial" w:cs="Arial"/>
          <w:b/>
          <w:bCs/>
          <w:szCs w:val="22"/>
        </w:rPr>
        <w:t xml:space="preserve"> genotypes with r</w:t>
      </w:r>
      <w:r>
        <w:rPr>
          <w:rFonts w:ascii="Arial" w:hAnsi="Arial" w:cs="Arial"/>
          <w:b/>
          <w:bCs/>
          <w:szCs w:val="22"/>
        </w:rPr>
        <w:t>espect to yield parameters.</w:t>
      </w:r>
    </w:p>
    <w:p w:rsidR="00611EDB" w:rsidRPr="00611EDB" w:rsidRDefault="00611EDB" w:rsidP="00611EDB">
      <w:pPr>
        <w:jc w:val="both"/>
        <w:rPr>
          <w:rFonts w:ascii="Arial" w:hAnsi="Arial" w:cs="Arial"/>
          <w:b/>
          <w:bCs/>
          <w:szCs w:val="22"/>
        </w:rPr>
      </w:pPr>
      <w:r w:rsidRPr="00611EDB">
        <w:rPr>
          <w:rFonts w:ascii="Arial" w:hAnsi="Arial" w:cs="Arial"/>
          <w:b/>
          <w:bCs/>
          <w:szCs w:val="22"/>
        </w:rPr>
        <w:t xml:space="preserve">3.3. Economics for cultivation of different </w:t>
      </w:r>
      <w:proofErr w:type="spellStart"/>
      <w:r w:rsidRPr="00611EDB">
        <w:rPr>
          <w:rFonts w:ascii="Arial" w:hAnsi="Arial" w:cs="Arial"/>
          <w:b/>
          <w:bCs/>
          <w:szCs w:val="22"/>
        </w:rPr>
        <w:t>Crossandra</w:t>
      </w:r>
      <w:proofErr w:type="spellEnd"/>
      <w:r w:rsidRPr="00611EDB">
        <w:rPr>
          <w:rFonts w:ascii="Arial" w:hAnsi="Arial" w:cs="Arial"/>
          <w:b/>
          <w:bCs/>
          <w:szCs w:val="22"/>
        </w:rPr>
        <w:t xml:space="preserve"> genotypes.</w:t>
      </w:r>
    </w:p>
    <w:p w:rsidR="00447FAD" w:rsidRPr="009A195D" w:rsidRDefault="00611EDB" w:rsidP="00C53C78">
      <w:pPr>
        <w:jc w:val="both"/>
        <w:rPr>
          <w:rFonts w:ascii="Arial" w:hAnsi="Arial" w:cs="Arial"/>
          <w:bCs/>
          <w:sz w:val="20"/>
        </w:rPr>
      </w:pPr>
      <w:r w:rsidRPr="00611EDB">
        <w:rPr>
          <w:rFonts w:ascii="Arial" w:hAnsi="Arial" w:cs="Arial"/>
          <w:bCs/>
          <w:sz w:val="20"/>
        </w:rPr>
        <w:t>The genotype G</w:t>
      </w:r>
      <w:r w:rsidRPr="00611EDB">
        <w:rPr>
          <w:rFonts w:ascii="Arial" w:hAnsi="Arial" w:cs="Arial"/>
          <w:bCs/>
          <w:sz w:val="20"/>
          <w:vertAlign w:val="subscript"/>
        </w:rPr>
        <w:t>4</w:t>
      </w:r>
      <w:r w:rsidRPr="00611EDB">
        <w:rPr>
          <w:rFonts w:ascii="Arial" w:hAnsi="Arial" w:cs="Arial"/>
          <w:bCs/>
          <w:sz w:val="20"/>
        </w:rPr>
        <w:t xml:space="preserve"> i.e. </w:t>
      </w:r>
      <w:proofErr w:type="spellStart"/>
      <w:r w:rsidRPr="00611EDB">
        <w:rPr>
          <w:rFonts w:ascii="Arial" w:hAnsi="Arial" w:cs="Arial"/>
          <w:bCs/>
          <w:sz w:val="20"/>
        </w:rPr>
        <w:t>Arka</w:t>
      </w:r>
      <w:proofErr w:type="spellEnd"/>
      <w:r w:rsidRPr="00611EDB">
        <w:rPr>
          <w:rFonts w:ascii="Arial" w:hAnsi="Arial" w:cs="Arial"/>
          <w:bCs/>
          <w:sz w:val="20"/>
        </w:rPr>
        <w:t xml:space="preserve"> Kanaka achieved the highest gross returns of ₹ 1665300 /- and net ret</w:t>
      </w:r>
      <w:r w:rsidR="0065472B">
        <w:rPr>
          <w:rFonts w:ascii="Arial" w:hAnsi="Arial" w:cs="Arial"/>
          <w:bCs/>
          <w:sz w:val="20"/>
        </w:rPr>
        <w:t xml:space="preserve">urns of ₹ 1124818 /- among the </w:t>
      </w:r>
      <w:proofErr w:type="spellStart"/>
      <w:r w:rsidR="0065472B">
        <w:rPr>
          <w:rFonts w:ascii="Arial" w:hAnsi="Arial" w:cs="Arial"/>
          <w:bCs/>
          <w:sz w:val="20"/>
        </w:rPr>
        <w:t>c</w:t>
      </w:r>
      <w:r w:rsidRPr="00611EDB">
        <w:rPr>
          <w:rFonts w:ascii="Arial" w:hAnsi="Arial" w:cs="Arial"/>
          <w:bCs/>
          <w:sz w:val="20"/>
        </w:rPr>
        <w:t>ro</w:t>
      </w:r>
      <w:r w:rsidR="0065472B">
        <w:rPr>
          <w:rFonts w:ascii="Arial" w:hAnsi="Arial" w:cs="Arial"/>
          <w:bCs/>
          <w:sz w:val="20"/>
        </w:rPr>
        <w:t>ssandra</w:t>
      </w:r>
      <w:proofErr w:type="spellEnd"/>
      <w:r w:rsidR="0065472B">
        <w:rPr>
          <w:rFonts w:ascii="Arial" w:hAnsi="Arial" w:cs="Arial"/>
          <w:bCs/>
          <w:sz w:val="20"/>
        </w:rPr>
        <w:t xml:space="preserve"> genotypes. </w:t>
      </w:r>
      <w:r w:rsidRPr="00611EDB">
        <w:rPr>
          <w:rFonts w:ascii="Arial" w:hAnsi="Arial" w:cs="Arial"/>
          <w:bCs/>
          <w:sz w:val="20"/>
        </w:rPr>
        <w:t xml:space="preserve">The benefit-cost (B:C) ratio varied significantly among the genotypes. Genotype </w:t>
      </w:r>
      <w:proofErr w:type="spellStart"/>
      <w:r w:rsidRPr="00611EDB">
        <w:rPr>
          <w:rFonts w:ascii="Arial" w:hAnsi="Arial" w:cs="Arial"/>
          <w:bCs/>
          <w:sz w:val="20"/>
        </w:rPr>
        <w:t>Arka</w:t>
      </w:r>
      <w:proofErr w:type="spellEnd"/>
      <w:r w:rsidRPr="00611EDB">
        <w:rPr>
          <w:rFonts w:ascii="Arial" w:hAnsi="Arial" w:cs="Arial"/>
          <w:bCs/>
          <w:sz w:val="20"/>
        </w:rPr>
        <w:t xml:space="preserve"> Kanaka (G</w:t>
      </w:r>
      <w:r w:rsidRPr="00611EDB">
        <w:rPr>
          <w:rFonts w:ascii="Arial" w:hAnsi="Arial" w:cs="Arial"/>
          <w:bCs/>
          <w:sz w:val="20"/>
          <w:vertAlign w:val="subscript"/>
        </w:rPr>
        <w:t>4</w:t>
      </w:r>
      <w:r w:rsidRPr="00611EDB">
        <w:rPr>
          <w:rFonts w:ascii="Arial" w:hAnsi="Arial" w:cs="Arial"/>
          <w:bCs/>
          <w:sz w:val="20"/>
        </w:rPr>
        <w:t>) also led in this metric with a B:C ratio of 3.08, indicating high profitability due to its superior yield of florets per spikes and strong market demand</w:t>
      </w:r>
      <w:r w:rsidR="0065472B">
        <w:rPr>
          <w:rFonts w:ascii="Arial" w:hAnsi="Arial" w:cs="Arial"/>
          <w:bCs/>
          <w:sz w:val="20"/>
        </w:rPr>
        <w:t xml:space="preserve">. </w:t>
      </w:r>
      <w:r w:rsidR="00030686">
        <w:rPr>
          <w:rFonts w:ascii="Arial" w:hAnsi="Arial" w:cs="Arial"/>
          <w:bCs/>
          <w:sz w:val="20"/>
        </w:rPr>
        <w:t>Flower price considered for ec</w:t>
      </w:r>
      <w:r w:rsidR="00030686" w:rsidRPr="00BD7EA6">
        <w:rPr>
          <w:rFonts w:ascii="Arial" w:hAnsi="Arial" w:cs="Arial"/>
          <w:bCs/>
          <w:sz w:val="20"/>
        </w:rPr>
        <w:t>onom</w:t>
      </w:r>
      <w:r w:rsidR="00030686">
        <w:rPr>
          <w:rFonts w:ascii="Arial" w:hAnsi="Arial" w:cs="Arial"/>
          <w:bCs/>
          <w:sz w:val="20"/>
        </w:rPr>
        <w:t xml:space="preserve">ic calculations was ₹210 per kg. </w:t>
      </w:r>
      <w:r w:rsidR="00030686" w:rsidRPr="00030686">
        <w:rPr>
          <w:rFonts w:ascii="Arial" w:hAnsi="Arial" w:cs="Arial"/>
          <w:bCs/>
          <w:sz w:val="20"/>
        </w:rPr>
        <w:t>This clearly demonstrates that higher flower yield not only enhances cost-efficiency by spreading input and labo</w:t>
      </w:r>
      <w:r w:rsidR="00030686">
        <w:rPr>
          <w:rFonts w:ascii="Arial" w:hAnsi="Arial" w:cs="Arial"/>
          <w:bCs/>
          <w:sz w:val="20"/>
        </w:rPr>
        <w:t>u</w:t>
      </w:r>
      <w:r w:rsidR="00030686" w:rsidRPr="00030686">
        <w:rPr>
          <w:rFonts w:ascii="Arial" w:hAnsi="Arial" w:cs="Arial"/>
          <w:bCs/>
          <w:sz w:val="20"/>
        </w:rPr>
        <w:t xml:space="preserve">r expenses over greater output, but also directly boosts market volume and profit margins, ensuring greater economic returns for growers. </w:t>
      </w:r>
      <w:r w:rsidR="00635BB3">
        <w:rPr>
          <w:rFonts w:ascii="Arial" w:hAnsi="Arial" w:cs="Arial"/>
          <w:bCs/>
          <w:sz w:val="20"/>
        </w:rPr>
        <w:t xml:space="preserve">The </w:t>
      </w:r>
      <w:proofErr w:type="spellStart"/>
      <w:r w:rsidR="00635BB3">
        <w:rPr>
          <w:rFonts w:ascii="Arial" w:hAnsi="Arial" w:cs="Arial"/>
          <w:bCs/>
          <w:sz w:val="20"/>
        </w:rPr>
        <w:t>crossandra</w:t>
      </w:r>
      <w:proofErr w:type="spellEnd"/>
      <w:r w:rsidR="00635BB3">
        <w:rPr>
          <w:rFonts w:ascii="Arial" w:hAnsi="Arial" w:cs="Arial"/>
          <w:bCs/>
          <w:sz w:val="20"/>
        </w:rPr>
        <w:t xml:space="preserve"> crop will provide diversification to </w:t>
      </w:r>
      <w:proofErr w:type="spellStart"/>
      <w:r w:rsidR="00635BB3">
        <w:rPr>
          <w:rFonts w:ascii="Arial" w:hAnsi="Arial" w:cs="Arial"/>
          <w:bCs/>
          <w:sz w:val="20"/>
        </w:rPr>
        <w:t>konkan</w:t>
      </w:r>
      <w:proofErr w:type="spellEnd"/>
      <w:r w:rsidR="00635BB3">
        <w:rPr>
          <w:rFonts w:ascii="Arial" w:hAnsi="Arial" w:cs="Arial"/>
          <w:bCs/>
          <w:sz w:val="20"/>
        </w:rPr>
        <w:t xml:space="preserve"> regions cropping pattern. </w:t>
      </w:r>
      <w:r w:rsidRPr="00611EDB">
        <w:rPr>
          <w:rFonts w:ascii="Arial" w:hAnsi="Arial" w:cs="Arial"/>
          <w:bCs/>
          <w:sz w:val="20"/>
        </w:rPr>
        <w:t xml:space="preserve">Similar findings were reported by Das </w:t>
      </w:r>
      <w:r w:rsidRPr="00611EDB">
        <w:rPr>
          <w:rFonts w:ascii="Arial" w:hAnsi="Arial" w:cs="Arial"/>
          <w:bCs/>
          <w:i/>
          <w:iCs/>
          <w:sz w:val="20"/>
        </w:rPr>
        <w:t>et al.</w:t>
      </w:r>
      <w:r w:rsidRPr="00611EDB">
        <w:rPr>
          <w:rFonts w:ascii="Arial" w:hAnsi="Arial" w:cs="Arial"/>
          <w:bCs/>
          <w:sz w:val="20"/>
        </w:rPr>
        <w:t xml:space="preserve"> (2022), who observed that the highest benefit-cost (B:C) ratio was recorded for t</w:t>
      </w:r>
      <w:r w:rsidR="005473CC">
        <w:rPr>
          <w:rFonts w:ascii="Arial" w:hAnsi="Arial" w:cs="Arial"/>
          <w:bCs/>
          <w:sz w:val="20"/>
        </w:rPr>
        <w:t xml:space="preserve">he genotype </w:t>
      </w:r>
      <w:proofErr w:type="spellStart"/>
      <w:r w:rsidR="005473CC">
        <w:rPr>
          <w:rFonts w:ascii="Arial" w:hAnsi="Arial" w:cs="Arial"/>
          <w:bCs/>
          <w:sz w:val="20"/>
        </w:rPr>
        <w:t>Arka</w:t>
      </w:r>
      <w:proofErr w:type="spellEnd"/>
      <w:r w:rsidR="005473CC">
        <w:rPr>
          <w:rFonts w:ascii="Arial" w:hAnsi="Arial" w:cs="Arial"/>
          <w:bCs/>
          <w:sz w:val="20"/>
        </w:rPr>
        <w:t xml:space="preserve"> </w:t>
      </w:r>
      <w:proofErr w:type="spellStart"/>
      <w:r w:rsidR="005473CC">
        <w:rPr>
          <w:rFonts w:ascii="Arial" w:hAnsi="Arial" w:cs="Arial"/>
          <w:bCs/>
          <w:sz w:val="20"/>
        </w:rPr>
        <w:t>Shravya</w:t>
      </w:r>
      <w:proofErr w:type="spellEnd"/>
      <w:r w:rsidR="005473CC">
        <w:rPr>
          <w:rFonts w:ascii="Arial" w:hAnsi="Arial" w:cs="Arial"/>
          <w:bCs/>
          <w:sz w:val="20"/>
        </w:rPr>
        <w:t xml:space="preserve"> (5.58) and Singh </w:t>
      </w:r>
      <w:r w:rsidR="005473CC" w:rsidRPr="005473CC">
        <w:rPr>
          <w:rFonts w:ascii="Arial" w:hAnsi="Arial" w:cs="Arial"/>
          <w:bCs/>
          <w:i/>
          <w:iCs/>
          <w:sz w:val="20"/>
        </w:rPr>
        <w:t>et al</w:t>
      </w:r>
      <w:r w:rsidR="005473CC">
        <w:rPr>
          <w:rFonts w:ascii="Arial" w:hAnsi="Arial" w:cs="Arial"/>
          <w:bCs/>
          <w:sz w:val="20"/>
        </w:rPr>
        <w:t>. (2023) in African marigold.</w:t>
      </w:r>
    </w:p>
    <w:p w:rsidR="00EB6084" w:rsidRDefault="007D0B68" w:rsidP="00C53C78">
      <w:pPr>
        <w:jc w:val="both"/>
        <w:rPr>
          <w:rFonts w:ascii="Arial" w:hAnsi="Arial" w:cs="Arial"/>
          <w:b/>
          <w:szCs w:val="22"/>
        </w:rPr>
      </w:pPr>
      <w:r>
        <w:rPr>
          <w:rFonts w:ascii="Arial" w:hAnsi="Arial" w:cs="Arial"/>
          <w:b/>
          <w:szCs w:val="22"/>
        </w:rPr>
        <w:t>4.</w:t>
      </w:r>
      <w:r w:rsidRPr="007D0B68">
        <w:rPr>
          <w:rFonts w:ascii="Arial" w:hAnsi="Arial" w:cs="Arial"/>
          <w:b/>
          <w:szCs w:val="22"/>
        </w:rPr>
        <w:t xml:space="preserve"> CONCLUSION</w:t>
      </w:r>
    </w:p>
    <w:p w:rsidR="007D0B68" w:rsidRPr="000E5B0F" w:rsidRDefault="000E5B0F" w:rsidP="00C53C78">
      <w:pPr>
        <w:jc w:val="both"/>
        <w:rPr>
          <w:rFonts w:ascii="Arial" w:hAnsi="Arial" w:cs="Arial"/>
          <w:bCs/>
          <w:sz w:val="20"/>
        </w:rPr>
      </w:pPr>
      <w:r>
        <w:rPr>
          <w:rFonts w:ascii="Arial" w:hAnsi="Arial" w:cs="Arial"/>
          <w:bCs/>
          <w:sz w:val="20"/>
        </w:rPr>
        <w:t xml:space="preserve">The two year evaluation of </w:t>
      </w:r>
      <w:proofErr w:type="spellStart"/>
      <w:r>
        <w:rPr>
          <w:rFonts w:ascii="Arial" w:hAnsi="Arial" w:cs="Arial"/>
          <w:bCs/>
          <w:sz w:val="20"/>
        </w:rPr>
        <w:t>c</w:t>
      </w:r>
      <w:r w:rsidRPr="000E5B0F">
        <w:rPr>
          <w:rFonts w:ascii="Arial" w:hAnsi="Arial" w:cs="Arial"/>
          <w:bCs/>
          <w:sz w:val="20"/>
        </w:rPr>
        <w:t>rossandra</w:t>
      </w:r>
      <w:proofErr w:type="spellEnd"/>
      <w:r w:rsidRPr="000E5B0F">
        <w:rPr>
          <w:rFonts w:ascii="Arial" w:hAnsi="Arial" w:cs="Arial"/>
          <w:bCs/>
          <w:sz w:val="20"/>
        </w:rPr>
        <w:t xml:space="preserve"> genotypes revealed that </w:t>
      </w:r>
      <w:proofErr w:type="spellStart"/>
      <w:r w:rsidRPr="000E5B0F">
        <w:rPr>
          <w:rFonts w:ascii="Arial" w:hAnsi="Arial" w:cs="Arial"/>
          <w:bCs/>
          <w:sz w:val="20"/>
        </w:rPr>
        <w:t>Arka</w:t>
      </w:r>
      <w:proofErr w:type="spellEnd"/>
      <w:r w:rsidRPr="000E5B0F">
        <w:rPr>
          <w:rFonts w:ascii="Arial" w:hAnsi="Arial" w:cs="Arial"/>
          <w:bCs/>
          <w:sz w:val="20"/>
        </w:rPr>
        <w:t xml:space="preserve"> Kanaka consistently exce</w:t>
      </w:r>
      <w:r>
        <w:rPr>
          <w:rFonts w:ascii="Arial" w:hAnsi="Arial" w:cs="Arial"/>
          <w:bCs/>
          <w:sz w:val="20"/>
        </w:rPr>
        <w:t xml:space="preserve">lled in vegetative, floral traits, </w:t>
      </w:r>
      <w:r w:rsidRPr="000E5B0F">
        <w:rPr>
          <w:rFonts w:ascii="Arial" w:hAnsi="Arial" w:cs="Arial"/>
          <w:bCs/>
          <w:sz w:val="20"/>
        </w:rPr>
        <w:t>yield, and economic returns, maki</w:t>
      </w:r>
      <w:r>
        <w:rPr>
          <w:rFonts w:ascii="Arial" w:hAnsi="Arial" w:cs="Arial"/>
          <w:bCs/>
          <w:sz w:val="20"/>
        </w:rPr>
        <w:t xml:space="preserve">ng it highly suitable for large </w:t>
      </w:r>
      <w:r w:rsidRPr="000E5B0F">
        <w:rPr>
          <w:rFonts w:ascii="Arial" w:hAnsi="Arial" w:cs="Arial"/>
          <w:bCs/>
          <w:sz w:val="20"/>
        </w:rPr>
        <w:t>scale cultivation in the Konkan region. Genotypes G</w:t>
      </w:r>
      <w:r w:rsidRPr="000E5B0F">
        <w:rPr>
          <w:rFonts w:ascii="Arial" w:hAnsi="Arial" w:cs="Arial"/>
          <w:bCs/>
          <w:sz w:val="20"/>
          <w:vertAlign w:val="subscript"/>
        </w:rPr>
        <w:t>10</w:t>
      </w:r>
      <w:r w:rsidRPr="000E5B0F">
        <w:rPr>
          <w:rFonts w:ascii="Arial" w:hAnsi="Arial" w:cs="Arial"/>
          <w:bCs/>
          <w:sz w:val="20"/>
        </w:rPr>
        <w:t xml:space="preserve"> (</w:t>
      </w:r>
      <w:proofErr w:type="spellStart"/>
      <w:r w:rsidRPr="000E5B0F">
        <w:rPr>
          <w:rFonts w:ascii="Arial" w:hAnsi="Arial" w:cs="Arial"/>
          <w:bCs/>
          <w:sz w:val="20"/>
        </w:rPr>
        <w:t>Ladghar</w:t>
      </w:r>
      <w:proofErr w:type="spellEnd"/>
      <w:r w:rsidRPr="000E5B0F">
        <w:rPr>
          <w:rFonts w:ascii="Arial" w:hAnsi="Arial" w:cs="Arial"/>
          <w:bCs/>
          <w:sz w:val="20"/>
        </w:rPr>
        <w:t xml:space="preserve"> type 1), G</w:t>
      </w:r>
      <w:r w:rsidRPr="000E5B0F">
        <w:rPr>
          <w:rFonts w:ascii="Arial" w:hAnsi="Arial" w:cs="Arial"/>
          <w:bCs/>
          <w:sz w:val="20"/>
          <w:vertAlign w:val="subscript"/>
        </w:rPr>
        <w:t>11</w:t>
      </w:r>
      <w:r w:rsidRPr="000E5B0F">
        <w:rPr>
          <w:rFonts w:ascii="Arial" w:hAnsi="Arial" w:cs="Arial"/>
          <w:bCs/>
          <w:sz w:val="20"/>
        </w:rPr>
        <w:t xml:space="preserve"> (</w:t>
      </w:r>
      <w:proofErr w:type="spellStart"/>
      <w:r w:rsidRPr="000E5B0F">
        <w:rPr>
          <w:rFonts w:ascii="Arial" w:hAnsi="Arial" w:cs="Arial"/>
          <w:bCs/>
          <w:sz w:val="20"/>
        </w:rPr>
        <w:t>Arka</w:t>
      </w:r>
      <w:proofErr w:type="spellEnd"/>
      <w:r w:rsidRPr="000E5B0F">
        <w:rPr>
          <w:rFonts w:ascii="Arial" w:hAnsi="Arial" w:cs="Arial"/>
          <w:bCs/>
          <w:sz w:val="20"/>
        </w:rPr>
        <w:t xml:space="preserve"> </w:t>
      </w:r>
      <w:proofErr w:type="spellStart"/>
      <w:r w:rsidRPr="000E5B0F">
        <w:rPr>
          <w:rFonts w:ascii="Arial" w:hAnsi="Arial" w:cs="Arial"/>
          <w:bCs/>
          <w:sz w:val="20"/>
        </w:rPr>
        <w:t>Ambara</w:t>
      </w:r>
      <w:proofErr w:type="spellEnd"/>
      <w:r w:rsidRPr="000E5B0F">
        <w:rPr>
          <w:rFonts w:ascii="Arial" w:hAnsi="Arial" w:cs="Arial"/>
          <w:bCs/>
          <w:sz w:val="20"/>
        </w:rPr>
        <w:t>), and G</w:t>
      </w:r>
      <w:r w:rsidRPr="000E5B0F">
        <w:rPr>
          <w:rFonts w:ascii="Arial" w:hAnsi="Arial" w:cs="Arial"/>
          <w:bCs/>
          <w:sz w:val="20"/>
          <w:vertAlign w:val="subscript"/>
        </w:rPr>
        <w:t>2</w:t>
      </w:r>
      <w:r w:rsidRPr="000E5B0F">
        <w:rPr>
          <w:rFonts w:ascii="Arial" w:hAnsi="Arial" w:cs="Arial"/>
          <w:bCs/>
          <w:sz w:val="20"/>
        </w:rPr>
        <w:t xml:space="preserve"> (</w:t>
      </w:r>
      <w:proofErr w:type="spellStart"/>
      <w:r w:rsidRPr="000E5B0F">
        <w:rPr>
          <w:rFonts w:ascii="Arial" w:hAnsi="Arial" w:cs="Arial"/>
          <w:bCs/>
          <w:sz w:val="20"/>
        </w:rPr>
        <w:t>Gavhe</w:t>
      </w:r>
      <w:proofErr w:type="spellEnd"/>
      <w:r w:rsidRPr="000E5B0F">
        <w:rPr>
          <w:rFonts w:ascii="Arial" w:hAnsi="Arial" w:cs="Arial"/>
          <w:bCs/>
          <w:sz w:val="20"/>
        </w:rPr>
        <w:t xml:space="preserve"> type 2) also performed well in terms of growth, flowering, and yield, indicating their adaptability to local conditions. In contrast, local genotypes G</w:t>
      </w:r>
      <w:r w:rsidRPr="000E5B0F">
        <w:rPr>
          <w:rFonts w:ascii="Arial" w:hAnsi="Arial" w:cs="Arial"/>
          <w:bCs/>
          <w:sz w:val="20"/>
          <w:vertAlign w:val="subscript"/>
        </w:rPr>
        <w:t>8</w:t>
      </w:r>
      <w:r w:rsidR="00AE5DF1">
        <w:rPr>
          <w:rFonts w:ascii="Arial" w:hAnsi="Arial" w:cs="Arial"/>
          <w:bCs/>
          <w:sz w:val="20"/>
        </w:rPr>
        <w:t xml:space="preserve"> (</w:t>
      </w:r>
      <w:r w:rsidR="00BB4D0A">
        <w:rPr>
          <w:rFonts w:ascii="Arial" w:hAnsi="Arial" w:cs="Arial"/>
          <w:bCs/>
          <w:sz w:val="20"/>
        </w:rPr>
        <w:t>Jalgaon</w:t>
      </w:r>
      <w:r w:rsidRPr="000E5B0F">
        <w:rPr>
          <w:rFonts w:ascii="Arial" w:hAnsi="Arial" w:cs="Arial"/>
          <w:bCs/>
          <w:sz w:val="20"/>
        </w:rPr>
        <w:t xml:space="preserve"> type 2) and G</w:t>
      </w:r>
      <w:r w:rsidRPr="000E5B0F">
        <w:rPr>
          <w:rFonts w:ascii="Arial" w:hAnsi="Arial" w:cs="Arial"/>
          <w:bCs/>
          <w:sz w:val="20"/>
          <w:vertAlign w:val="subscript"/>
        </w:rPr>
        <w:t xml:space="preserve">7 </w:t>
      </w:r>
      <w:r w:rsidR="00AE5DF1">
        <w:rPr>
          <w:rFonts w:ascii="Arial" w:hAnsi="Arial" w:cs="Arial"/>
          <w:bCs/>
          <w:sz w:val="20"/>
        </w:rPr>
        <w:t>(</w:t>
      </w:r>
      <w:r w:rsidR="00BB4D0A">
        <w:rPr>
          <w:rFonts w:ascii="Arial" w:hAnsi="Arial" w:cs="Arial"/>
          <w:bCs/>
          <w:sz w:val="20"/>
        </w:rPr>
        <w:t>Jalgaon</w:t>
      </w:r>
      <w:r w:rsidRPr="000E5B0F">
        <w:rPr>
          <w:rFonts w:ascii="Arial" w:hAnsi="Arial" w:cs="Arial"/>
          <w:bCs/>
          <w:sz w:val="20"/>
        </w:rPr>
        <w:t xml:space="preserve"> type 1) showed poor floral productivity and are not recommended. Overall, </w:t>
      </w:r>
      <w:proofErr w:type="spellStart"/>
      <w:r w:rsidRPr="000E5B0F">
        <w:rPr>
          <w:rFonts w:ascii="Arial" w:hAnsi="Arial" w:cs="Arial"/>
          <w:bCs/>
          <w:sz w:val="20"/>
        </w:rPr>
        <w:t>Arka</w:t>
      </w:r>
      <w:proofErr w:type="spellEnd"/>
      <w:r w:rsidRPr="000E5B0F">
        <w:rPr>
          <w:rFonts w:ascii="Arial" w:hAnsi="Arial" w:cs="Arial"/>
          <w:bCs/>
          <w:sz w:val="20"/>
        </w:rPr>
        <w:t xml:space="preserve"> Kanaka, followed by G</w:t>
      </w:r>
      <w:r w:rsidRPr="000E5B0F">
        <w:rPr>
          <w:rFonts w:ascii="Arial" w:hAnsi="Arial" w:cs="Arial"/>
          <w:bCs/>
          <w:sz w:val="20"/>
          <w:vertAlign w:val="subscript"/>
        </w:rPr>
        <w:t>10</w:t>
      </w:r>
      <w:r w:rsidRPr="000E5B0F">
        <w:rPr>
          <w:rFonts w:ascii="Arial" w:hAnsi="Arial" w:cs="Arial"/>
          <w:bCs/>
          <w:sz w:val="20"/>
        </w:rPr>
        <w:t>, G</w:t>
      </w:r>
      <w:r w:rsidRPr="000E5B0F">
        <w:rPr>
          <w:rFonts w:ascii="Arial" w:hAnsi="Arial" w:cs="Arial"/>
          <w:bCs/>
          <w:sz w:val="20"/>
          <w:vertAlign w:val="subscript"/>
        </w:rPr>
        <w:t>11</w:t>
      </w:r>
      <w:r w:rsidRPr="000E5B0F">
        <w:rPr>
          <w:rFonts w:ascii="Arial" w:hAnsi="Arial" w:cs="Arial"/>
          <w:bCs/>
          <w:sz w:val="20"/>
        </w:rPr>
        <w:t>, and G</w:t>
      </w:r>
      <w:r w:rsidRPr="000E5B0F">
        <w:rPr>
          <w:rFonts w:ascii="Arial" w:hAnsi="Arial" w:cs="Arial"/>
          <w:bCs/>
          <w:sz w:val="20"/>
          <w:vertAlign w:val="subscript"/>
        </w:rPr>
        <w:t>2</w:t>
      </w:r>
      <w:r w:rsidRPr="000E5B0F">
        <w:rPr>
          <w:rFonts w:ascii="Arial" w:hAnsi="Arial" w:cs="Arial"/>
          <w:bCs/>
          <w:sz w:val="20"/>
        </w:rPr>
        <w:t>, emerged as the most promising genotypes for commercial cultivation and future crop improvement.</w:t>
      </w:r>
    </w:p>
    <w:p w:rsidR="007D0B68" w:rsidRDefault="007D0B68" w:rsidP="00C53C78">
      <w:pPr>
        <w:jc w:val="both"/>
        <w:rPr>
          <w:rFonts w:ascii="Arial" w:hAnsi="Arial" w:cs="Arial"/>
          <w:b/>
          <w:szCs w:val="22"/>
        </w:rPr>
      </w:pPr>
      <w:r>
        <w:rPr>
          <w:rFonts w:ascii="Arial" w:hAnsi="Arial" w:cs="Arial"/>
          <w:b/>
          <w:szCs w:val="22"/>
        </w:rPr>
        <w:t>DISCLAIMER (ARTIFICIAL INTELLIGENCE)</w:t>
      </w:r>
    </w:p>
    <w:p w:rsidR="007D0B68" w:rsidRPr="000F34BE" w:rsidRDefault="007D0B68" w:rsidP="00C53C78">
      <w:pPr>
        <w:jc w:val="both"/>
        <w:rPr>
          <w:rFonts w:ascii="Arial" w:hAnsi="Arial" w:cs="Arial"/>
          <w:bCs/>
          <w:sz w:val="20"/>
        </w:rPr>
      </w:pPr>
      <w:r w:rsidRPr="000F34BE">
        <w:rPr>
          <w:rFonts w:ascii="Arial" w:hAnsi="Arial" w:cs="Arial"/>
          <w:bCs/>
          <w:sz w:val="20"/>
        </w:rPr>
        <w:lastRenderedPageBreak/>
        <w:t>I, hereby declare that NO generative AI technologies such as Large Language Models (</w:t>
      </w:r>
      <w:proofErr w:type="spellStart"/>
      <w:r w:rsidRPr="000F34BE">
        <w:rPr>
          <w:rFonts w:ascii="Arial" w:hAnsi="Arial" w:cs="Arial"/>
          <w:bCs/>
          <w:sz w:val="20"/>
        </w:rPr>
        <w:t>ChatGPT</w:t>
      </w:r>
      <w:proofErr w:type="spellEnd"/>
      <w:r w:rsidRPr="000F34BE">
        <w:rPr>
          <w:rFonts w:ascii="Arial" w:hAnsi="Arial" w:cs="Arial"/>
          <w:bCs/>
          <w:sz w:val="20"/>
        </w:rPr>
        <w:t>, COPILOT, etc) and text-</w:t>
      </w:r>
      <w:proofErr w:type="spellStart"/>
      <w:r w:rsidRPr="000F34BE">
        <w:rPr>
          <w:rFonts w:ascii="Arial" w:hAnsi="Arial" w:cs="Arial"/>
          <w:bCs/>
          <w:sz w:val="20"/>
        </w:rPr>
        <w:t>tp</w:t>
      </w:r>
      <w:proofErr w:type="spellEnd"/>
      <w:r w:rsidRPr="000F34BE">
        <w:rPr>
          <w:rFonts w:ascii="Arial" w:hAnsi="Arial" w:cs="Arial"/>
          <w:bCs/>
          <w:sz w:val="20"/>
        </w:rPr>
        <w:t>-image generators have been used during writing or editing of this manuscript.</w:t>
      </w:r>
    </w:p>
    <w:p w:rsidR="007D0B68" w:rsidRDefault="007D0B68" w:rsidP="00C53C78">
      <w:pPr>
        <w:jc w:val="both"/>
        <w:rPr>
          <w:rFonts w:ascii="Arial" w:hAnsi="Arial" w:cs="Arial"/>
          <w:b/>
          <w:szCs w:val="22"/>
        </w:rPr>
      </w:pPr>
      <w:r>
        <w:rPr>
          <w:rFonts w:ascii="Arial" w:hAnsi="Arial" w:cs="Arial"/>
          <w:b/>
          <w:szCs w:val="22"/>
        </w:rPr>
        <w:t>COMPETING INTERESTS</w:t>
      </w:r>
    </w:p>
    <w:p w:rsidR="00673D3F" w:rsidRDefault="007D0B68" w:rsidP="00C53C78">
      <w:pPr>
        <w:jc w:val="both"/>
        <w:rPr>
          <w:rFonts w:ascii="Arial" w:hAnsi="Arial" w:cs="Arial"/>
          <w:bCs/>
          <w:sz w:val="20"/>
        </w:rPr>
      </w:pPr>
      <w:r w:rsidRPr="007D0B68">
        <w:rPr>
          <w:rFonts w:ascii="Arial" w:hAnsi="Arial" w:cs="Arial"/>
          <w:bCs/>
          <w:sz w:val="20"/>
        </w:rPr>
        <w:t>Authors have declared tha</w:t>
      </w:r>
      <w:r w:rsidR="000F34BE">
        <w:rPr>
          <w:rFonts w:ascii="Arial" w:hAnsi="Arial" w:cs="Arial"/>
          <w:bCs/>
          <w:sz w:val="20"/>
        </w:rPr>
        <w:t>t no competing interests exists.</w:t>
      </w:r>
    </w:p>
    <w:p w:rsidR="003375ED" w:rsidRPr="00806295" w:rsidRDefault="000F34BE" w:rsidP="00806295">
      <w:pPr>
        <w:rPr>
          <w:rFonts w:ascii="Arial" w:hAnsi="Arial" w:cs="Arial"/>
          <w:b/>
          <w:szCs w:val="22"/>
        </w:rPr>
      </w:pPr>
      <w:r w:rsidRPr="000F34BE">
        <w:rPr>
          <w:rFonts w:ascii="Arial" w:hAnsi="Arial" w:cs="Arial"/>
          <w:b/>
          <w:szCs w:val="22"/>
        </w:rPr>
        <w:t>REFERENCES</w:t>
      </w:r>
    </w:p>
    <w:p w:rsidR="003375ED" w:rsidRPr="003375ED" w:rsidRDefault="003375ED" w:rsidP="003375ED">
      <w:pPr>
        <w:jc w:val="both"/>
        <w:rPr>
          <w:rFonts w:ascii="Arial" w:hAnsi="Arial" w:cs="Arial"/>
          <w:bCs/>
          <w:sz w:val="20"/>
          <w:lang w:val="en-US"/>
        </w:rPr>
      </w:pPr>
      <w:r w:rsidRPr="003375ED">
        <w:rPr>
          <w:rFonts w:ascii="Arial" w:hAnsi="Arial" w:cs="Arial"/>
          <w:bCs/>
          <w:sz w:val="20"/>
          <w:lang w:val="en-US"/>
        </w:rPr>
        <w:t>1)</w:t>
      </w:r>
      <w:r>
        <w:rPr>
          <w:rFonts w:ascii="Arial" w:hAnsi="Arial" w:cs="Arial"/>
          <w:bCs/>
          <w:sz w:val="20"/>
          <w:lang w:val="en-US"/>
        </w:rPr>
        <w:t xml:space="preserve"> </w:t>
      </w:r>
      <w:r w:rsidRPr="003375ED">
        <w:rPr>
          <w:rFonts w:ascii="Arial" w:hAnsi="Arial" w:cs="Arial"/>
          <w:bCs/>
          <w:sz w:val="20"/>
          <w:lang w:val="en-US"/>
        </w:rPr>
        <w:t>Anonymous, 2023. APEDA. https://apeda.gov.in/apedawebsite/SubHead Products/Floriculture.htm</w:t>
      </w:r>
    </w:p>
    <w:p w:rsidR="003375ED" w:rsidRPr="003375ED" w:rsidRDefault="003375ED" w:rsidP="003375ED">
      <w:pPr>
        <w:jc w:val="both"/>
        <w:rPr>
          <w:rFonts w:ascii="Arial" w:hAnsi="Arial" w:cs="Arial"/>
          <w:bCs/>
          <w:sz w:val="20"/>
          <w:lang w:val="en-US"/>
        </w:rPr>
      </w:pPr>
      <w:r>
        <w:rPr>
          <w:rFonts w:ascii="Arial" w:hAnsi="Arial" w:cs="Arial"/>
          <w:bCs/>
          <w:sz w:val="20"/>
          <w:lang w:val="en-US"/>
        </w:rPr>
        <w:t>2</w:t>
      </w:r>
      <w:r w:rsidRPr="003375ED">
        <w:rPr>
          <w:rFonts w:ascii="Arial" w:hAnsi="Arial" w:cs="Arial"/>
          <w:bCs/>
          <w:sz w:val="20"/>
          <w:lang w:val="en-US"/>
        </w:rPr>
        <w:t>)</w:t>
      </w:r>
      <w:r>
        <w:rPr>
          <w:rFonts w:ascii="Arial" w:hAnsi="Arial" w:cs="Arial"/>
          <w:bCs/>
          <w:sz w:val="20"/>
          <w:lang w:val="en-US"/>
        </w:rPr>
        <w:t xml:space="preserve"> </w:t>
      </w:r>
      <w:r w:rsidRPr="003375ED">
        <w:rPr>
          <w:rFonts w:ascii="Arial" w:hAnsi="Arial" w:cs="Arial"/>
          <w:bCs/>
          <w:sz w:val="20"/>
          <w:lang w:val="en-US"/>
        </w:rPr>
        <w:t xml:space="preserve">Rajiv, G., Jawaharlal, M., Allen, J.J. and Ganesh, S., 2022. Diversity assessment of Nerium accessions for growth and flower yield. Journal of Horticultural Sciences., vol.17, </w:t>
      </w:r>
      <w:proofErr w:type="spellStart"/>
      <w:r w:rsidRPr="003375ED">
        <w:rPr>
          <w:rFonts w:ascii="Arial" w:hAnsi="Arial" w:cs="Arial"/>
          <w:bCs/>
          <w:sz w:val="20"/>
          <w:lang w:val="en-US"/>
        </w:rPr>
        <w:t>núm</w:t>
      </w:r>
      <w:proofErr w:type="spellEnd"/>
      <w:r w:rsidRPr="003375ED">
        <w:rPr>
          <w:rFonts w:ascii="Arial" w:hAnsi="Arial" w:cs="Arial"/>
          <w:bCs/>
          <w:sz w:val="20"/>
          <w:lang w:val="en-US"/>
        </w:rPr>
        <w:t>. 2.</w:t>
      </w:r>
    </w:p>
    <w:p w:rsidR="003375ED" w:rsidRPr="003375ED" w:rsidRDefault="003375ED" w:rsidP="003375ED">
      <w:pPr>
        <w:jc w:val="both"/>
        <w:rPr>
          <w:rFonts w:ascii="Arial" w:hAnsi="Arial" w:cs="Arial"/>
          <w:bCs/>
          <w:sz w:val="20"/>
          <w:lang w:val="en-US"/>
        </w:rPr>
      </w:pPr>
      <w:r>
        <w:rPr>
          <w:rFonts w:ascii="Arial" w:hAnsi="Arial" w:cs="Arial"/>
          <w:bCs/>
          <w:sz w:val="20"/>
          <w:lang w:val="en-US"/>
        </w:rPr>
        <w:t>3</w:t>
      </w:r>
      <w:r w:rsidRPr="003375ED">
        <w:rPr>
          <w:rFonts w:ascii="Arial" w:hAnsi="Arial" w:cs="Arial"/>
          <w:bCs/>
          <w:sz w:val="20"/>
          <w:lang w:val="en-US"/>
        </w:rPr>
        <w:t>)</w:t>
      </w:r>
      <w:r>
        <w:rPr>
          <w:rFonts w:ascii="Arial" w:hAnsi="Arial" w:cs="Arial"/>
          <w:bCs/>
          <w:sz w:val="20"/>
          <w:lang w:val="en-US"/>
        </w:rPr>
        <w:t xml:space="preserve"> </w:t>
      </w:r>
      <w:proofErr w:type="spellStart"/>
      <w:r w:rsidRPr="003375ED">
        <w:rPr>
          <w:rFonts w:ascii="Arial" w:hAnsi="Arial" w:cs="Arial"/>
          <w:bCs/>
          <w:sz w:val="20"/>
          <w:lang w:val="en-US"/>
        </w:rPr>
        <w:t>Ramachandrudu</w:t>
      </w:r>
      <w:proofErr w:type="spellEnd"/>
      <w:r w:rsidRPr="003375ED">
        <w:rPr>
          <w:rFonts w:ascii="Arial" w:hAnsi="Arial" w:cs="Arial"/>
          <w:bCs/>
          <w:sz w:val="20"/>
          <w:lang w:val="en-US"/>
        </w:rPr>
        <w:t xml:space="preserve">, K. and </w:t>
      </w:r>
      <w:proofErr w:type="spellStart"/>
      <w:r w:rsidRPr="003375ED">
        <w:rPr>
          <w:rFonts w:ascii="Arial" w:hAnsi="Arial" w:cs="Arial"/>
          <w:bCs/>
          <w:sz w:val="20"/>
          <w:lang w:val="en-US"/>
        </w:rPr>
        <w:t>Thangam</w:t>
      </w:r>
      <w:proofErr w:type="spellEnd"/>
      <w:r w:rsidRPr="003375ED">
        <w:rPr>
          <w:rFonts w:ascii="Arial" w:hAnsi="Arial" w:cs="Arial"/>
          <w:bCs/>
          <w:sz w:val="20"/>
          <w:lang w:val="en-US"/>
        </w:rPr>
        <w:t xml:space="preserve">, M., 2010. Characterization and evaluation of local germplasm of </w:t>
      </w:r>
      <w:proofErr w:type="spellStart"/>
      <w:proofErr w:type="gramStart"/>
      <w:r w:rsidRPr="003375ED">
        <w:rPr>
          <w:rFonts w:ascii="Arial" w:hAnsi="Arial" w:cs="Arial"/>
          <w:bCs/>
          <w:sz w:val="20"/>
          <w:lang w:val="en-US"/>
        </w:rPr>
        <w:t>crossandra</w:t>
      </w:r>
      <w:proofErr w:type="spellEnd"/>
      <w:r w:rsidRPr="003375ED">
        <w:rPr>
          <w:rFonts w:ascii="Arial" w:hAnsi="Arial" w:cs="Arial"/>
          <w:bCs/>
          <w:sz w:val="20"/>
          <w:lang w:val="en-US"/>
        </w:rPr>
        <w:t xml:space="preserve">  (</w:t>
      </w:r>
      <w:proofErr w:type="spellStart"/>
      <w:proofErr w:type="gramEnd"/>
      <w:r w:rsidRPr="00BA2FF4">
        <w:rPr>
          <w:rFonts w:ascii="Arial" w:hAnsi="Arial" w:cs="Arial"/>
          <w:bCs/>
          <w:i/>
          <w:iCs/>
          <w:sz w:val="20"/>
          <w:lang w:val="en-US"/>
        </w:rPr>
        <w:t>Crossandra</w:t>
      </w:r>
      <w:proofErr w:type="spellEnd"/>
      <w:r w:rsidRPr="00BA2FF4">
        <w:rPr>
          <w:rFonts w:ascii="Arial" w:hAnsi="Arial" w:cs="Arial"/>
          <w:bCs/>
          <w:i/>
          <w:iCs/>
          <w:sz w:val="20"/>
          <w:lang w:val="en-US"/>
        </w:rPr>
        <w:t xml:space="preserve">  </w:t>
      </w:r>
      <w:proofErr w:type="spellStart"/>
      <w:r w:rsidRPr="00BA2FF4">
        <w:rPr>
          <w:rFonts w:ascii="Arial" w:hAnsi="Arial" w:cs="Arial"/>
          <w:bCs/>
          <w:i/>
          <w:iCs/>
          <w:sz w:val="20"/>
          <w:lang w:val="en-US"/>
        </w:rPr>
        <w:t>undulaefolia</w:t>
      </w:r>
      <w:proofErr w:type="spellEnd"/>
      <w:r w:rsidRPr="003375ED">
        <w:rPr>
          <w:rFonts w:ascii="Arial" w:hAnsi="Arial" w:cs="Arial"/>
          <w:bCs/>
          <w:sz w:val="20"/>
          <w:lang w:val="en-US"/>
        </w:rPr>
        <w:t xml:space="preserve"> </w:t>
      </w:r>
      <w:proofErr w:type="spellStart"/>
      <w:r w:rsidRPr="003375ED">
        <w:rPr>
          <w:rFonts w:ascii="Arial" w:hAnsi="Arial" w:cs="Arial"/>
          <w:bCs/>
          <w:sz w:val="20"/>
          <w:lang w:val="en-US"/>
        </w:rPr>
        <w:t>Salisb</w:t>
      </w:r>
      <w:proofErr w:type="spellEnd"/>
      <w:r w:rsidRPr="003375ED">
        <w:rPr>
          <w:rFonts w:ascii="Arial" w:hAnsi="Arial" w:cs="Arial"/>
          <w:bCs/>
          <w:sz w:val="20"/>
          <w:lang w:val="en-US"/>
        </w:rPr>
        <w:t xml:space="preserve">.). J. </w:t>
      </w:r>
      <w:proofErr w:type="spellStart"/>
      <w:r w:rsidRPr="003375ED">
        <w:rPr>
          <w:rFonts w:ascii="Arial" w:hAnsi="Arial" w:cs="Arial"/>
          <w:bCs/>
          <w:sz w:val="20"/>
          <w:lang w:val="en-US"/>
        </w:rPr>
        <w:t>Orn</w:t>
      </w:r>
      <w:proofErr w:type="spellEnd"/>
      <w:r w:rsidRPr="003375ED">
        <w:rPr>
          <w:rFonts w:ascii="Arial" w:hAnsi="Arial" w:cs="Arial"/>
          <w:bCs/>
          <w:sz w:val="20"/>
          <w:lang w:val="en-US"/>
        </w:rPr>
        <w:t>.  Hort., 13 (2):138-141.</w:t>
      </w:r>
    </w:p>
    <w:p w:rsidR="003375ED" w:rsidRPr="003375ED" w:rsidRDefault="003375ED" w:rsidP="003375ED">
      <w:pPr>
        <w:jc w:val="both"/>
        <w:rPr>
          <w:rFonts w:ascii="Arial" w:hAnsi="Arial" w:cs="Arial"/>
          <w:bCs/>
          <w:sz w:val="20"/>
          <w:lang w:val="en-US"/>
        </w:rPr>
      </w:pPr>
      <w:r>
        <w:rPr>
          <w:rFonts w:ascii="Arial" w:hAnsi="Arial" w:cs="Arial"/>
          <w:bCs/>
          <w:sz w:val="20"/>
          <w:lang w:val="en-US"/>
        </w:rPr>
        <w:t>4</w:t>
      </w:r>
      <w:r w:rsidRPr="003375ED">
        <w:rPr>
          <w:rFonts w:ascii="Arial" w:hAnsi="Arial" w:cs="Arial"/>
          <w:bCs/>
          <w:sz w:val="20"/>
          <w:lang w:val="en-US"/>
        </w:rPr>
        <w:t>)</w:t>
      </w:r>
      <w:r>
        <w:rPr>
          <w:rFonts w:ascii="Arial" w:hAnsi="Arial" w:cs="Arial"/>
          <w:bCs/>
          <w:sz w:val="20"/>
          <w:lang w:val="en-US"/>
        </w:rPr>
        <w:t xml:space="preserve"> </w:t>
      </w:r>
      <w:r w:rsidRPr="003375ED">
        <w:rPr>
          <w:rFonts w:ascii="Arial" w:hAnsi="Arial" w:cs="Arial"/>
          <w:bCs/>
          <w:sz w:val="20"/>
          <w:lang w:val="en-US"/>
        </w:rPr>
        <w:t xml:space="preserve">Mahesh Reddy, D., </w:t>
      </w:r>
      <w:proofErr w:type="spellStart"/>
      <w:r w:rsidRPr="003375ED">
        <w:rPr>
          <w:rFonts w:ascii="Arial" w:hAnsi="Arial" w:cs="Arial"/>
          <w:bCs/>
          <w:sz w:val="20"/>
          <w:lang w:val="en-US"/>
        </w:rPr>
        <w:t>Safeena</w:t>
      </w:r>
      <w:proofErr w:type="spellEnd"/>
      <w:r w:rsidRPr="003375ED">
        <w:rPr>
          <w:rFonts w:ascii="Arial" w:hAnsi="Arial" w:cs="Arial"/>
          <w:bCs/>
          <w:sz w:val="20"/>
          <w:lang w:val="en-US"/>
        </w:rPr>
        <w:t xml:space="preserve">, S. A., Chandrashekar, N., Srinivas, P. T., Naveen Kumar, P., </w:t>
      </w:r>
      <w:proofErr w:type="spellStart"/>
      <w:r w:rsidRPr="003375ED">
        <w:rPr>
          <w:rFonts w:ascii="Arial" w:hAnsi="Arial" w:cs="Arial"/>
          <w:bCs/>
          <w:sz w:val="20"/>
          <w:lang w:val="en-US"/>
        </w:rPr>
        <w:t>Arivalagan</w:t>
      </w:r>
      <w:proofErr w:type="spellEnd"/>
      <w:r w:rsidRPr="003375ED">
        <w:rPr>
          <w:rFonts w:ascii="Arial" w:hAnsi="Arial" w:cs="Arial"/>
          <w:bCs/>
          <w:sz w:val="20"/>
          <w:lang w:val="en-US"/>
        </w:rPr>
        <w:t xml:space="preserve">, M., &amp; </w:t>
      </w:r>
      <w:proofErr w:type="spellStart"/>
      <w:r w:rsidRPr="003375ED">
        <w:rPr>
          <w:rFonts w:ascii="Arial" w:hAnsi="Arial" w:cs="Arial"/>
          <w:bCs/>
          <w:sz w:val="20"/>
          <w:lang w:val="en-US"/>
        </w:rPr>
        <w:t>Sonavane</w:t>
      </w:r>
      <w:proofErr w:type="spellEnd"/>
      <w:r w:rsidRPr="003375ED">
        <w:rPr>
          <w:rFonts w:ascii="Arial" w:hAnsi="Arial" w:cs="Arial"/>
          <w:bCs/>
          <w:sz w:val="20"/>
          <w:lang w:val="en-US"/>
        </w:rPr>
        <w:t xml:space="preserve">, P. (2025). Deciphering genetic diversity and population structure in </w:t>
      </w:r>
      <w:proofErr w:type="spellStart"/>
      <w:r w:rsidRPr="003375ED">
        <w:rPr>
          <w:rFonts w:ascii="Arial" w:hAnsi="Arial" w:cs="Arial"/>
          <w:bCs/>
          <w:sz w:val="20"/>
          <w:lang w:val="en-US"/>
        </w:rPr>
        <w:t>Crossandra</w:t>
      </w:r>
      <w:proofErr w:type="spellEnd"/>
      <w:r w:rsidRPr="003375ED">
        <w:rPr>
          <w:rFonts w:ascii="Arial" w:hAnsi="Arial" w:cs="Arial"/>
          <w:bCs/>
          <w:sz w:val="20"/>
          <w:lang w:val="en-US"/>
        </w:rPr>
        <w:t xml:space="preserve"> (</w:t>
      </w:r>
      <w:proofErr w:type="spellStart"/>
      <w:r w:rsidRPr="00BA2FF4">
        <w:rPr>
          <w:rFonts w:ascii="Arial" w:hAnsi="Arial" w:cs="Arial"/>
          <w:bCs/>
          <w:i/>
          <w:iCs/>
          <w:sz w:val="20"/>
          <w:lang w:val="en-US"/>
        </w:rPr>
        <w:t>Crossandra</w:t>
      </w:r>
      <w:proofErr w:type="spellEnd"/>
      <w:r w:rsidRPr="00BA2FF4">
        <w:rPr>
          <w:rFonts w:ascii="Arial" w:hAnsi="Arial" w:cs="Arial"/>
          <w:bCs/>
          <w:i/>
          <w:iCs/>
          <w:sz w:val="20"/>
          <w:lang w:val="en-US"/>
        </w:rPr>
        <w:t xml:space="preserve"> </w:t>
      </w:r>
      <w:proofErr w:type="spellStart"/>
      <w:r w:rsidRPr="00BA2FF4">
        <w:rPr>
          <w:rFonts w:ascii="Arial" w:hAnsi="Arial" w:cs="Arial"/>
          <w:bCs/>
          <w:i/>
          <w:iCs/>
          <w:sz w:val="20"/>
          <w:lang w:val="en-US"/>
        </w:rPr>
        <w:t>infundibuliformis</w:t>
      </w:r>
      <w:proofErr w:type="spellEnd"/>
      <w:r w:rsidRPr="003375ED">
        <w:rPr>
          <w:rFonts w:ascii="Arial" w:hAnsi="Arial" w:cs="Arial"/>
          <w:bCs/>
          <w:sz w:val="20"/>
          <w:lang w:val="en-US"/>
        </w:rPr>
        <w:t xml:space="preserve"> L.) genotypes based on SSR markers. Genetic Resources and Crop Evolution, 1-16.                         </w:t>
      </w:r>
    </w:p>
    <w:p w:rsidR="003375ED" w:rsidRPr="003375ED" w:rsidRDefault="003375ED" w:rsidP="003375ED">
      <w:pPr>
        <w:jc w:val="both"/>
        <w:rPr>
          <w:rFonts w:ascii="Arial" w:hAnsi="Arial" w:cs="Arial"/>
          <w:bCs/>
          <w:sz w:val="20"/>
          <w:lang w:val="en-US"/>
        </w:rPr>
      </w:pPr>
      <w:r>
        <w:rPr>
          <w:rFonts w:ascii="Arial" w:hAnsi="Arial" w:cs="Arial"/>
          <w:bCs/>
          <w:sz w:val="20"/>
          <w:lang w:val="en-US"/>
        </w:rPr>
        <w:t>5</w:t>
      </w:r>
      <w:r w:rsidRPr="003375ED">
        <w:rPr>
          <w:rFonts w:ascii="Arial" w:hAnsi="Arial" w:cs="Arial"/>
          <w:bCs/>
          <w:sz w:val="20"/>
          <w:lang w:val="en-US"/>
        </w:rPr>
        <w:t>)</w:t>
      </w:r>
      <w:r>
        <w:rPr>
          <w:rFonts w:ascii="Arial" w:hAnsi="Arial" w:cs="Arial"/>
          <w:bCs/>
          <w:sz w:val="20"/>
          <w:lang w:val="en-US"/>
        </w:rPr>
        <w:t xml:space="preserve"> </w:t>
      </w:r>
      <w:r w:rsidRPr="003375ED">
        <w:rPr>
          <w:rFonts w:ascii="Arial" w:hAnsi="Arial" w:cs="Arial"/>
          <w:bCs/>
          <w:sz w:val="20"/>
          <w:lang w:val="en-US"/>
        </w:rPr>
        <w:t xml:space="preserve">Sharma, </w:t>
      </w:r>
      <w:proofErr w:type="gramStart"/>
      <w:r w:rsidRPr="003375ED">
        <w:rPr>
          <w:rFonts w:ascii="Arial" w:hAnsi="Arial" w:cs="Arial"/>
          <w:bCs/>
          <w:sz w:val="20"/>
          <w:lang w:val="en-US"/>
        </w:rPr>
        <w:t>Y.,</w:t>
      </w:r>
      <w:proofErr w:type="spellStart"/>
      <w:r w:rsidRPr="003375ED">
        <w:rPr>
          <w:rFonts w:ascii="Arial" w:hAnsi="Arial" w:cs="Arial"/>
          <w:bCs/>
          <w:sz w:val="20"/>
          <w:lang w:val="en-US"/>
        </w:rPr>
        <w:t>Topno</w:t>
      </w:r>
      <w:proofErr w:type="spellEnd"/>
      <w:proofErr w:type="gramEnd"/>
      <w:r w:rsidRPr="003375ED">
        <w:rPr>
          <w:rFonts w:ascii="Arial" w:hAnsi="Arial" w:cs="Arial"/>
          <w:bCs/>
          <w:sz w:val="20"/>
          <w:lang w:val="en-US"/>
        </w:rPr>
        <w:t xml:space="preserve">, S. E. 2024. Performance of different varieties of chrysanthemum under </w:t>
      </w:r>
      <w:proofErr w:type="spellStart"/>
      <w:r w:rsidRPr="003375ED">
        <w:rPr>
          <w:rFonts w:ascii="Arial" w:hAnsi="Arial" w:cs="Arial"/>
          <w:bCs/>
          <w:sz w:val="20"/>
          <w:lang w:val="en-US"/>
        </w:rPr>
        <w:t>Prayagraj</w:t>
      </w:r>
      <w:proofErr w:type="spellEnd"/>
      <w:r w:rsidRPr="003375ED">
        <w:rPr>
          <w:rFonts w:ascii="Arial" w:hAnsi="Arial" w:cs="Arial"/>
          <w:bCs/>
          <w:sz w:val="20"/>
          <w:lang w:val="en-US"/>
        </w:rPr>
        <w:t xml:space="preserve"> </w:t>
      </w:r>
      <w:proofErr w:type="spellStart"/>
      <w:r w:rsidRPr="003375ED">
        <w:rPr>
          <w:rFonts w:ascii="Arial" w:hAnsi="Arial" w:cs="Arial"/>
          <w:bCs/>
          <w:sz w:val="20"/>
          <w:lang w:val="en-US"/>
        </w:rPr>
        <w:t>agro</w:t>
      </w:r>
      <w:proofErr w:type="spellEnd"/>
      <w:r w:rsidRPr="003375ED">
        <w:rPr>
          <w:rFonts w:ascii="Arial" w:hAnsi="Arial" w:cs="Arial"/>
          <w:bCs/>
          <w:sz w:val="20"/>
          <w:lang w:val="en-US"/>
        </w:rPr>
        <w:t>-climatic conditions. International Journal of Advanced Biochemistry Research., 8(6): 232-235.</w:t>
      </w:r>
    </w:p>
    <w:p w:rsidR="003375ED" w:rsidRPr="003375ED" w:rsidRDefault="003375ED" w:rsidP="003375ED">
      <w:pPr>
        <w:jc w:val="both"/>
        <w:rPr>
          <w:rFonts w:ascii="Arial" w:hAnsi="Arial" w:cs="Arial"/>
          <w:bCs/>
          <w:sz w:val="20"/>
          <w:lang w:val="en-US"/>
        </w:rPr>
      </w:pPr>
      <w:r>
        <w:rPr>
          <w:rFonts w:ascii="Arial" w:hAnsi="Arial" w:cs="Arial"/>
          <w:bCs/>
          <w:sz w:val="20"/>
          <w:lang w:val="en-US"/>
        </w:rPr>
        <w:t>6</w:t>
      </w:r>
      <w:r w:rsidRPr="003375ED">
        <w:rPr>
          <w:rFonts w:ascii="Arial" w:hAnsi="Arial" w:cs="Arial"/>
          <w:bCs/>
          <w:sz w:val="20"/>
          <w:lang w:val="en-US"/>
        </w:rPr>
        <w:t>)</w:t>
      </w:r>
      <w:r>
        <w:rPr>
          <w:rFonts w:ascii="Arial" w:hAnsi="Arial" w:cs="Arial"/>
          <w:bCs/>
          <w:sz w:val="20"/>
          <w:lang w:val="en-US"/>
        </w:rPr>
        <w:t xml:space="preserve"> </w:t>
      </w:r>
      <w:proofErr w:type="spellStart"/>
      <w:r w:rsidRPr="003375ED">
        <w:rPr>
          <w:rFonts w:ascii="Arial" w:hAnsi="Arial" w:cs="Arial"/>
          <w:bCs/>
          <w:sz w:val="20"/>
          <w:lang w:val="en-US"/>
        </w:rPr>
        <w:t>Sree</w:t>
      </w:r>
      <w:proofErr w:type="spellEnd"/>
      <w:r w:rsidRPr="003375ED">
        <w:rPr>
          <w:rFonts w:ascii="Arial" w:hAnsi="Arial" w:cs="Arial"/>
          <w:bCs/>
          <w:sz w:val="20"/>
          <w:lang w:val="en-US"/>
        </w:rPr>
        <w:t xml:space="preserve">, K.G., Srinivas, PT., </w:t>
      </w:r>
      <w:proofErr w:type="spellStart"/>
      <w:r w:rsidRPr="003375ED">
        <w:rPr>
          <w:rFonts w:ascii="Arial" w:hAnsi="Arial" w:cs="Arial"/>
          <w:bCs/>
          <w:sz w:val="20"/>
          <w:lang w:val="en-US"/>
        </w:rPr>
        <w:t>Dorajee</w:t>
      </w:r>
      <w:proofErr w:type="spellEnd"/>
      <w:r w:rsidRPr="003375ED">
        <w:rPr>
          <w:rFonts w:ascii="Arial" w:hAnsi="Arial" w:cs="Arial"/>
          <w:bCs/>
          <w:sz w:val="20"/>
          <w:lang w:val="en-US"/>
        </w:rPr>
        <w:t xml:space="preserve"> Rao, AVD and </w:t>
      </w:r>
      <w:proofErr w:type="spellStart"/>
      <w:r w:rsidRPr="003375ED">
        <w:rPr>
          <w:rFonts w:ascii="Arial" w:hAnsi="Arial" w:cs="Arial"/>
          <w:bCs/>
          <w:sz w:val="20"/>
          <w:lang w:val="en-US"/>
        </w:rPr>
        <w:t>Rajasekharam</w:t>
      </w:r>
      <w:proofErr w:type="spellEnd"/>
      <w:r w:rsidRPr="003375ED">
        <w:rPr>
          <w:rFonts w:ascii="Arial" w:hAnsi="Arial" w:cs="Arial"/>
          <w:bCs/>
          <w:sz w:val="20"/>
          <w:lang w:val="en-US"/>
        </w:rPr>
        <w:t xml:space="preserve">, T. 2023. Growth and flowering as influenced by genotypes in </w:t>
      </w:r>
      <w:proofErr w:type="spellStart"/>
      <w:r w:rsidRPr="003375ED">
        <w:rPr>
          <w:rFonts w:ascii="Arial" w:hAnsi="Arial" w:cs="Arial"/>
          <w:bCs/>
          <w:sz w:val="20"/>
          <w:lang w:val="en-US"/>
        </w:rPr>
        <w:t>Crossandra</w:t>
      </w:r>
      <w:proofErr w:type="spellEnd"/>
      <w:r w:rsidRPr="003375ED">
        <w:rPr>
          <w:rFonts w:ascii="Arial" w:hAnsi="Arial" w:cs="Arial"/>
          <w:bCs/>
          <w:sz w:val="20"/>
          <w:lang w:val="en-US"/>
        </w:rPr>
        <w:t xml:space="preserve"> (</w:t>
      </w:r>
      <w:proofErr w:type="spellStart"/>
      <w:r w:rsidRPr="00BA2FF4">
        <w:rPr>
          <w:rFonts w:ascii="Arial" w:hAnsi="Arial" w:cs="Arial"/>
          <w:bCs/>
          <w:i/>
          <w:iCs/>
          <w:sz w:val="20"/>
          <w:lang w:val="en-US"/>
        </w:rPr>
        <w:t>Crossandra</w:t>
      </w:r>
      <w:proofErr w:type="spellEnd"/>
      <w:r w:rsidRPr="00BA2FF4">
        <w:rPr>
          <w:rFonts w:ascii="Arial" w:hAnsi="Arial" w:cs="Arial"/>
          <w:bCs/>
          <w:i/>
          <w:iCs/>
          <w:sz w:val="20"/>
          <w:lang w:val="en-US"/>
        </w:rPr>
        <w:t xml:space="preserve"> </w:t>
      </w:r>
      <w:proofErr w:type="spellStart"/>
      <w:r w:rsidRPr="00BA2FF4">
        <w:rPr>
          <w:rFonts w:ascii="Arial" w:hAnsi="Arial" w:cs="Arial"/>
          <w:bCs/>
          <w:i/>
          <w:iCs/>
          <w:sz w:val="20"/>
          <w:lang w:val="en-US"/>
        </w:rPr>
        <w:t>Infundibuliformis</w:t>
      </w:r>
      <w:proofErr w:type="spellEnd"/>
      <w:r w:rsidRPr="003375ED">
        <w:rPr>
          <w:rFonts w:ascii="Arial" w:hAnsi="Arial" w:cs="Arial"/>
          <w:bCs/>
          <w:sz w:val="20"/>
          <w:lang w:val="en-US"/>
        </w:rPr>
        <w:t xml:space="preserve"> L.) under Rayalaseema conditions. The Pharma Innovation Journal., 12(9): 2150-2153.</w:t>
      </w:r>
    </w:p>
    <w:p w:rsidR="003375ED" w:rsidRPr="003375ED" w:rsidRDefault="003375ED" w:rsidP="003375ED">
      <w:pPr>
        <w:jc w:val="both"/>
        <w:rPr>
          <w:rFonts w:ascii="Arial" w:hAnsi="Arial" w:cs="Arial"/>
          <w:bCs/>
          <w:sz w:val="20"/>
          <w:lang w:val="en-US"/>
        </w:rPr>
      </w:pPr>
      <w:r>
        <w:rPr>
          <w:rFonts w:ascii="Arial" w:hAnsi="Arial" w:cs="Arial"/>
          <w:bCs/>
          <w:sz w:val="20"/>
          <w:lang w:val="en-US"/>
        </w:rPr>
        <w:t>7</w:t>
      </w:r>
      <w:r w:rsidRPr="003375ED">
        <w:rPr>
          <w:rFonts w:ascii="Arial" w:hAnsi="Arial" w:cs="Arial"/>
          <w:bCs/>
          <w:sz w:val="20"/>
          <w:lang w:val="en-US"/>
        </w:rPr>
        <w:t>)</w:t>
      </w:r>
      <w:r>
        <w:rPr>
          <w:rFonts w:ascii="Arial" w:hAnsi="Arial" w:cs="Arial"/>
          <w:bCs/>
          <w:sz w:val="20"/>
          <w:lang w:val="en-US"/>
        </w:rPr>
        <w:t xml:space="preserve"> </w:t>
      </w:r>
      <w:proofErr w:type="spellStart"/>
      <w:r w:rsidRPr="003375ED">
        <w:rPr>
          <w:rFonts w:ascii="Arial" w:hAnsi="Arial" w:cs="Arial"/>
          <w:bCs/>
          <w:sz w:val="20"/>
          <w:lang w:val="en-US"/>
        </w:rPr>
        <w:t>Tejaswi</w:t>
      </w:r>
      <w:proofErr w:type="spellEnd"/>
      <w:r w:rsidRPr="003375ED">
        <w:rPr>
          <w:rFonts w:ascii="Arial" w:hAnsi="Arial" w:cs="Arial"/>
          <w:bCs/>
          <w:sz w:val="20"/>
          <w:lang w:val="en-US"/>
        </w:rPr>
        <w:t xml:space="preserve">, R., Salma, Z., Rao, A. V.D.D. and Naresh, S. 2019. Study on growth, floral and yield parameters of </w:t>
      </w:r>
      <w:proofErr w:type="spellStart"/>
      <w:r w:rsidRPr="003375ED">
        <w:rPr>
          <w:rFonts w:ascii="Arial" w:hAnsi="Arial" w:cs="Arial"/>
          <w:bCs/>
          <w:sz w:val="20"/>
          <w:lang w:val="en-US"/>
        </w:rPr>
        <w:t>crossandra</w:t>
      </w:r>
      <w:proofErr w:type="spellEnd"/>
      <w:r w:rsidRPr="003375ED">
        <w:rPr>
          <w:rFonts w:ascii="Arial" w:hAnsi="Arial" w:cs="Arial"/>
          <w:bCs/>
          <w:sz w:val="20"/>
          <w:lang w:val="en-US"/>
        </w:rPr>
        <w:t xml:space="preserve"> genotypes under coastal Andhra Pradesh conditions. Bull. Env. </w:t>
      </w:r>
      <w:proofErr w:type="spellStart"/>
      <w:proofErr w:type="gramStart"/>
      <w:r w:rsidRPr="003375ED">
        <w:rPr>
          <w:rFonts w:ascii="Arial" w:hAnsi="Arial" w:cs="Arial"/>
          <w:bCs/>
          <w:sz w:val="20"/>
          <w:lang w:val="en-US"/>
        </w:rPr>
        <w:t>Pharmacol</w:t>
      </w:r>
      <w:proofErr w:type="spellEnd"/>
      <w:r w:rsidRPr="003375ED">
        <w:rPr>
          <w:rFonts w:ascii="Arial" w:hAnsi="Arial" w:cs="Arial"/>
          <w:bCs/>
          <w:sz w:val="20"/>
          <w:lang w:val="en-US"/>
        </w:rPr>
        <w:t xml:space="preserve">  Life</w:t>
      </w:r>
      <w:proofErr w:type="gramEnd"/>
      <w:r w:rsidRPr="003375ED">
        <w:rPr>
          <w:rFonts w:ascii="Arial" w:hAnsi="Arial" w:cs="Arial"/>
          <w:bCs/>
          <w:sz w:val="20"/>
          <w:lang w:val="en-US"/>
        </w:rPr>
        <w:t xml:space="preserve"> Sci., 8(4): 100-104.</w:t>
      </w:r>
    </w:p>
    <w:p w:rsidR="003375ED" w:rsidRPr="003375ED" w:rsidRDefault="003375ED" w:rsidP="003375ED">
      <w:pPr>
        <w:jc w:val="both"/>
        <w:rPr>
          <w:rFonts w:ascii="Arial" w:hAnsi="Arial" w:cs="Arial"/>
          <w:bCs/>
          <w:sz w:val="20"/>
          <w:lang w:val="en-US"/>
        </w:rPr>
      </w:pPr>
      <w:r>
        <w:rPr>
          <w:rFonts w:ascii="Arial" w:hAnsi="Arial" w:cs="Arial"/>
          <w:bCs/>
          <w:sz w:val="20"/>
          <w:lang w:val="en-US"/>
        </w:rPr>
        <w:t>8</w:t>
      </w:r>
      <w:r w:rsidRPr="003375ED">
        <w:rPr>
          <w:rFonts w:ascii="Arial" w:hAnsi="Arial" w:cs="Arial"/>
          <w:bCs/>
          <w:sz w:val="20"/>
          <w:lang w:val="en-US"/>
        </w:rPr>
        <w:t>)</w:t>
      </w:r>
      <w:r>
        <w:rPr>
          <w:rFonts w:ascii="Arial" w:hAnsi="Arial" w:cs="Arial"/>
          <w:bCs/>
          <w:sz w:val="20"/>
          <w:lang w:val="en-US"/>
        </w:rPr>
        <w:t xml:space="preserve"> </w:t>
      </w:r>
      <w:r w:rsidRPr="003375ED">
        <w:rPr>
          <w:rFonts w:ascii="Arial" w:hAnsi="Arial" w:cs="Arial"/>
          <w:bCs/>
          <w:sz w:val="20"/>
          <w:lang w:val="en-US"/>
        </w:rPr>
        <w:t xml:space="preserve">Bhosale, P. B., Kadam, M. B., </w:t>
      </w:r>
      <w:proofErr w:type="spellStart"/>
      <w:r w:rsidRPr="003375ED">
        <w:rPr>
          <w:rFonts w:ascii="Arial" w:hAnsi="Arial" w:cs="Arial"/>
          <w:bCs/>
          <w:sz w:val="20"/>
          <w:lang w:val="en-US"/>
        </w:rPr>
        <w:t>Katwate</w:t>
      </w:r>
      <w:proofErr w:type="spellEnd"/>
      <w:r w:rsidRPr="003375ED">
        <w:rPr>
          <w:rFonts w:ascii="Arial" w:hAnsi="Arial" w:cs="Arial"/>
          <w:bCs/>
          <w:sz w:val="20"/>
          <w:lang w:val="en-US"/>
        </w:rPr>
        <w:t xml:space="preserve">, S. M. and </w:t>
      </w:r>
      <w:proofErr w:type="spellStart"/>
      <w:r w:rsidRPr="003375ED">
        <w:rPr>
          <w:rFonts w:ascii="Arial" w:hAnsi="Arial" w:cs="Arial"/>
          <w:bCs/>
          <w:sz w:val="20"/>
          <w:lang w:val="en-US"/>
        </w:rPr>
        <w:t>Pawar</w:t>
      </w:r>
      <w:proofErr w:type="spellEnd"/>
      <w:r w:rsidRPr="003375ED">
        <w:rPr>
          <w:rFonts w:ascii="Arial" w:hAnsi="Arial" w:cs="Arial"/>
          <w:bCs/>
          <w:sz w:val="20"/>
          <w:lang w:val="en-US"/>
        </w:rPr>
        <w:t xml:space="preserve">, B. G. 2018. Evaluation of different genotypes of </w:t>
      </w:r>
      <w:proofErr w:type="spellStart"/>
      <w:r w:rsidRPr="003375ED">
        <w:rPr>
          <w:rFonts w:ascii="Arial" w:hAnsi="Arial" w:cs="Arial"/>
          <w:bCs/>
          <w:sz w:val="20"/>
          <w:lang w:val="en-US"/>
        </w:rPr>
        <w:t>crossandra</w:t>
      </w:r>
      <w:proofErr w:type="spellEnd"/>
      <w:r w:rsidRPr="003375ED">
        <w:rPr>
          <w:rFonts w:ascii="Arial" w:hAnsi="Arial" w:cs="Arial"/>
          <w:bCs/>
          <w:sz w:val="20"/>
          <w:lang w:val="en-US"/>
        </w:rPr>
        <w:t>. Int. J. of App. Res., 4(3): 204-206.</w:t>
      </w:r>
    </w:p>
    <w:p w:rsidR="003375ED" w:rsidRPr="003375ED" w:rsidRDefault="003375ED" w:rsidP="003375ED">
      <w:pPr>
        <w:jc w:val="both"/>
        <w:rPr>
          <w:rFonts w:ascii="Arial" w:hAnsi="Arial" w:cs="Arial"/>
          <w:bCs/>
          <w:sz w:val="20"/>
          <w:lang w:val="en-US"/>
        </w:rPr>
      </w:pPr>
      <w:r>
        <w:rPr>
          <w:rFonts w:ascii="Arial" w:hAnsi="Arial" w:cs="Arial"/>
          <w:bCs/>
          <w:sz w:val="20"/>
          <w:lang w:val="en-US"/>
        </w:rPr>
        <w:t>9</w:t>
      </w:r>
      <w:r w:rsidRPr="003375ED">
        <w:rPr>
          <w:rFonts w:ascii="Arial" w:hAnsi="Arial" w:cs="Arial"/>
          <w:bCs/>
          <w:sz w:val="20"/>
          <w:lang w:val="en-US"/>
        </w:rPr>
        <w:t>)</w:t>
      </w:r>
      <w:r>
        <w:rPr>
          <w:rFonts w:ascii="Arial" w:hAnsi="Arial" w:cs="Arial"/>
          <w:bCs/>
          <w:sz w:val="20"/>
          <w:lang w:val="en-US"/>
        </w:rPr>
        <w:t xml:space="preserve"> </w:t>
      </w:r>
      <w:r w:rsidRPr="003375ED">
        <w:rPr>
          <w:rFonts w:ascii="Arial" w:hAnsi="Arial" w:cs="Arial"/>
          <w:bCs/>
          <w:sz w:val="20"/>
          <w:lang w:val="en-US"/>
        </w:rPr>
        <w:t xml:space="preserve">Das, R., </w:t>
      </w:r>
      <w:proofErr w:type="spellStart"/>
      <w:r w:rsidRPr="003375ED">
        <w:rPr>
          <w:rFonts w:ascii="Arial" w:hAnsi="Arial" w:cs="Arial"/>
          <w:bCs/>
          <w:sz w:val="20"/>
          <w:lang w:val="en-US"/>
        </w:rPr>
        <w:t>Munikrishnappa</w:t>
      </w:r>
      <w:proofErr w:type="spellEnd"/>
      <w:r w:rsidRPr="003375ED">
        <w:rPr>
          <w:rFonts w:ascii="Arial" w:hAnsi="Arial" w:cs="Arial"/>
          <w:bCs/>
          <w:sz w:val="20"/>
          <w:lang w:val="en-US"/>
        </w:rPr>
        <w:t xml:space="preserve">, P. M., </w:t>
      </w:r>
      <w:proofErr w:type="spellStart"/>
      <w:r w:rsidRPr="003375ED">
        <w:rPr>
          <w:rFonts w:ascii="Arial" w:hAnsi="Arial" w:cs="Arial"/>
          <w:bCs/>
          <w:sz w:val="20"/>
          <w:lang w:val="en-US"/>
        </w:rPr>
        <w:t>Seetharamu</w:t>
      </w:r>
      <w:proofErr w:type="spellEnd"/>
      <w:r w:rsidRPr="003375ED">
        <w:rPr>
          <w:rFonts w:ascii="Arial" w:hAnsi="Arial" w:cs="Arial"/>
          <w:bCs/>
          <w:sz w:val="20"/>
          <w:lang w:val="en-US"/>
        </w:rPr>
        <w:t xml:space="preserve">, G. K., Rajesh, A. M. And Kumar, P. 2022. Evaluation of </w:t>
      </w:r>
      <w:proofErr w:type="spellStart"/>
      <w:r w:rsidRPr="003375ED">
        <w:rPr>
          <w:rFonts w:ascii="Arial" w:hAnsi="Arial" w:cs="Arial"/>
          <w:bCs/>
          <w:sz w:val="20"/>
          <w:lang w:val="en-US"/>
        </w:rPr>
        <w:t>crossandra</w:t>
      </w:r>
      <w:proofErr w:type="spellEnd"/>
      <w:r w:rsidRPr="003375ED">
        <w:rPr>
          <w:rFonts w:ascii="Arial" w:hAnsi="Arial" w:cs="Arial"/>
          <w:bCs/>
          <w:sz w:val="20"/>
          <w:lang w:val="en-US"/>
        </w:rPr>
        <w:t xml:space="preserve"> (</w:t>
      </w:r>
      <w:proofErr w:type="spellStart"/>
      <w:r w:rsidRPr="00BA2FF4">
        <w:rPr>
          <w:rFonts w:ascii="Arial" w:hAnsi="Arial" w:cs="Arial"/>
          <w:bCs/>
          <w:i/>
          <w:iCs/>
          <w:sz w:val="20"/>
          <w:lang w:val="en-US"/>
        </w:rPr>
        <w:t>Crossandra</w:t>
      </w:r>
      <w:proofErr w:type="spellEnd"/>
      <w:r w:rsidRPr="00BA2FF4">
        <w:rPr>
          <w:rFonts w:ascii="Arial" w:hAnsi="Arial" w:cs="Arial"/>
          <w:bCs/>
          <w:i/>
          <w:iCs/>
          <w:sz w:val="20"/>
          <w:lang w:val="en-US"/>
        </w:rPr>
        <w:t xml:space="preserve"> </w:t>
      </w:r>
      <w:proofErr w:type="spellStart"/>
      <w:r w:rsidRPr="00BA2FF4">
        <w:rPr>
          <w:rFonts w:ascii="Arial" w:hAnsi="Arial" w:cs="Arial"/>
          <w:bCs/>
          <w:i/>
          <w:iCs/>
          <w:sz w:val="20"/>
          <w:lang w:val="en-US"/>
        </w:rPr>
        <w:t>undulaefolia</w:t>
      </w:r>
      <w:proofErr w:type="spellEnd"/>
      <w:r w:rsidRPr="003375ED">
        <w:rPr>
          <w:rFonts w:ascii="Arial" w:hAnsi="Arial" w:cs="Arial"/>
          <w:bCs/>
          <w:sz w:val="20"/>
          <w:lang w:val="en-US"/>
        </w:rPr>
        <w:t xml:space="preserve"> </w:t>
      </w:r>
      <w:proofErr w:type="spellStart"/>
      <w:r w:rsidRPr="003375ED">
        <w:rPr>
          <w:rFonts w:ascii="Arial" w:hAnsi="Arial" w:cs="Arial"/>
          <w:bCs/>
          <w:sz w:val="20"/>
          <w:lang w:val="en-US"/>
        </w:rPr>
        <w:t>Salisb</w:t>
      </w:r>
      <w:proofErr w:type="spellEnd"/>
      <w:r w:rsidRPr="003375ED">
        <w:rPr>
          <w:rFonts w:ascii="Arial" w:hAnsi="Arial" w:cs="Arial"/>
          <w:bCs/>
          <w:sz w:val="20"/>
          <w:lang w:val="en-US"/>
        </w:rPr>
        <w:t xml:space="preserve">.) genotypes under Eastern dry zone of Karnataka. The </w:t>
      </w:r>
      <w:proofErr w:type="spellStart"/>
      <w:r w:rsidRPr="003375ED">
        <w:rPr>
          <w:rFonts w:ascii="Arial" w:hAnsi="Arial" w:cs="Arial"/>
          <w:bCs/>
          <w:sz w:val="20"/>
          <w:lang w:val="en-US"/>
        </w:rPr>
        <w:t>Pha</w:t>
      </w:r>
      <w:proofErr w:type="spellEnd"/>
      <w:r w:rsidRPr="003375ED">
        <w:rPr>
          <w:rFonts w:ascii="Arial" w:hAnsi="Arial" w:cs="Arial"/>
          <w:bCs/>
          <w:sz w:val="20"/>
          <w:lang w:val="en-US"/>
        </w:rPr>
        <w:t>. Inn. J., 11(4): 1950-1954.</w:t>
      </w:r>
    </w:p>
    <w:p w:rsidR="003375ED" w:rsidRPr="003375ED" w:rsidRDefault="003375ED" w:rsidP="003375ED">
      <w:pPr>
        <w:jc w:val="both"/>
        <w:rPr>
          <w:rFonts w:ascii="Arial" w:hAnsi="Arial" w:cs="Arial"/>
          <w:bCs/>
          <w:sz w:val="20"/>
          <w:lang w:val="en-US"/>
        </w:rPr>
      </w:pPr>
      <w:r>
        <w:rPr>
          <w:rFonts w:ascii="Arial" w:hAnsi="Arial" w:cs="Arial"/>
          <w:bCs/>
          <w:sz w:val="20"/>
          <w:lang w:val="en-US"/>
        </w:rPr>
        <w:t>10</w:t>
      </w:r>
      <w:r w:rsidRPr="003375ED">
        <w:rPr>
          <w:rFonts w:ascii="Arial" w:hAnsi="Arial" w:cs="Arial"/>
          <w:bCs/>
          <w:sz w:val="20"/>
          <w:lang w:val="en-US"/>
        </w:rPr>
        <w:t>)</w:t>
      </w:r>
      <w:r>
        <w:rPr>
          <w:rFonts w:ascii="Arial" w:hAnsi="Arial" w:cs="Arial"/>
          <w:bCs/>
          <w:sz w:val="20"/>
          <w:lang w:val="en-US"/>
        </w:rPr>
        <w:t xml:space="preserve"> </w:t>
      </w:r>
      <w:proofErr w:type="spellStart"/>
      <w:r w:rsidRPr="003375ED">
        <w:rPr>
          <w:rFonts w:ascii="Arial" w:hAnsi="Arial" w:cs="Arial"/>
          <w:bCs/>
          <w:sz w:val="20"/>
          <w:lang w:val="en-US"/>
        </w:rPr>
        <w:t>Gaire</w:t>
      </w:r>
      <w:proofErr w:type="spellEnd"/>
      <w:r w:rsidRPr="003375ED">
        <w:rPr>
          <w:rFonts w:ascii="Arial" w:hAnsi="Arial" w:cs="Arial"/>
          <w:bCs/>
          <w:sz w:val="20"/>
          <w:lang w:val="en-US"/>
        </w:rPr>
        <w:t xml:space="preserve">, M., </w:t>
      </w:r>
      <w:proofErr w:type="spellStart"/>
      <w:r w:rsidRPr="003375ED">
        <w:rPr>
          <w:rFonts w:ascii="Arial" w:hAnsi="Arial" w:cs="Arial"/>
          <w:bCs/>
          <w:sz w:val="20"/>
          <w:lang w:val="en-US"/>
        </w:rPr>
        <w:t>Devkota</w:t>
      </w:r>
      <w:proofErr w:type="spellEnd"/>
      <w:r w:rsidRPr="003375ED">
        <w:rPr>
          <w:rFonts w:ascii="Arial" w:hAnsi="Arial" w:cs="Arial"/>
          <w:bCs/>
          <w:sz w:val="20"/>
          <w:lang w:val="en-US"/>
        </w:rPr>
        <w:t>, S., Shrestha, B. and Yogi, M. 2024. EVALUATION OF THE PERFORMANCE OF MARIGOLD VARIETIES AND THE IMPACT OF PINCHING ON GROWTH PARAMETERS AND YIELD. Russian Journal of Agricultural and Socio-Economic Sciences ISSN 2226-1184 (Online) | Issue 6(150).</w:t>
      </w:r>
    </w:p>
    <w:p w:rsidR="003375ED" w:rsidRPr="003375ED" w:rsidRDefault="003375ED" w:rsidP="003375ED">
      <w:pPr>
        <w:jc w:val="both"/>
        <w:rPr>
          <w:rFonts w:ascii="Arial" w:hAnsi="Arial" w:cs="Arial"/>
          <w:bCs/>
          <w:sz w:val="20"/>
          <w:lang w:val="en-US"/>
        </w:rPr>
      </w:pPr>
      <w:r>
        <w:rPr>
          <w:rFonts w:ascii="Arial" w:hAnsi="Arial" w:cs="Arial"/>
          <w:bCs/>
          <w:sz w:val="20"/>
          <w:lang w:val="en-US"/>
        </w:rPr>
        <w:t>11</w:t>
      </w:r>
      <w:r w:rsidRPr="003375ED">
        <w:rPr>
          <w:rFonts w:ascii="Arial" w:hAnsi="Arial" w:cs="Arial"/>
          <w:bCs/>
          <w:sz w:val="20"/>
          <w:lang w:val="en-US"/>
        </w:rPr>
        <w:t>)</w:t>
      </w:r>
      <w:r>
        <w:rPr>
          <w:rFonts w:ascii="Arial" w:hAnsi="Arial" w:cs="Arial"/>
          <w:bCs/>
          <w:sz w:val="20"/>
          <w:lang w:val="en-US"/>
        </w:rPr>
        <w:t xml:space="preserve"> </w:t>
      </w:r>
      <w:proofErr w:type="spellStart"/>
      <w:r w:rsidRPr="003375ED">
        <w:rPr>
          <w:rFonts w:ascii="Arial" w:hAnsi="Arial" w:cs="Arial"/>
          <w:bCs/>
          <w:sz w:val="20"/>
          <w:lang w:val="en-US"/>
        </w:rPr>
        <w:t>Gowsika</w:t>
      </w:r>
      <w:proofErr w:type="spellEnd"/>
      <w:r w:rsidRPr="003375ED">
        <w:rPr>
          <w:rFonts w:ascii="Arial" w:hAnsi="Arial" w:cs="Arial"/>
          <w:bCs/>
          <w:sz w:val="20"/>
          <w:lang w:val="en-US"/>
        </w:rPr>
        <w:t xml:space="preserve"> S, Kavitha M, </w:t>
      </w:r>
      <w:proofErr w:type="spellStart"/>
      <w:r w:rsidRPr="003375ED">
        <w:rPr>
          <w:rFonts w:ascii="Arial" w:hAnsi="Arial" w:cs="Arial"/>
          <w:bCs/>
          <w:sz w:val="20"/>
          <w:lang w:val="en-US"/>
        </w:rPr>
        <w:t>Sankari</w:t>
      </w:r>
      <w:proofErr w:type="spellEnd"/>
      <w:r w:rsidRPr="003375ED">
        <w:rPr>
          <w:rFonts w:ascii="Arial" w:hAnsi="Arial" w:cs="Arial"/>
          <w:bCs/>
          <w:sz w:val="20"/>
          <w:lang w:val="en-US"/>
        </w:rPr>
        <w:t xml:space="preserve"> A, </w:t>
      </w:r>
      <w:proofErr w:type="spellStart"/>
      <w:r w:rsidRPr="003375ED">
        <w:rPr>
          <w:rFonts w:ascii="Arial" w:hAnsi="Arial" w:cs="Arial"/>
          <w:bCs/>
          <w:sz w:val="20"/>
          <w:lang w:val="en-US"/>
        </w:rPr>
        <w:t>Vetrivelkalai</w:t>
      </w:r>
      <w:proofErr w:type="spellEnd"/>
      <w:r w:rsidRPr="003375ED">
        <w:rPr>
          <w:rFonts w:ascii="Arial" w:hAnsi="Arial" w:cs="Arial"/>
          <w:bCs/>
          <w:sz w:val="20"/>
          <w:lang w:val="en-US"/>
        </w:rPr>
        <w:t xml:space="preserve"> P. 2019. Evaluation of </w:t>
      </w:r>
      <w:proofErr w:type="spellStart"/>
      <w:r w:rsidRPr="003375ED">
        <w:rPr>
          <w:rFonts w:ascii="Arial" w:hAnsi="Arial" w:cs="Arial"/>
          <w:bCs/>
          <w:sz w:val="20"/>
          <w:lang w:val="en-US"/>
        </w:rPr>
        <w:t>Crossandra</w:t>
      </w:r>
      <w:proofErr w:type="spellEnd"/>
      <w:r w:rsidRPr="003375ED">
        <w:rPr>
          <w:rFonts w:ascii="Arial" w:hAnsi="Arial" w:cs="Arial"/>
          <w:bCs/>
          <w:sz w:val="20"/>
          <w:lang w:val="en-US"/>
        </w:rPr>
        <w:t xml:space="preserve"> (</w:t>
      </w:r>
      <w:proofErr w:type="spellStart"/>
      <w:r w:rsidRPr="00BA2FF4">
        <w:rPr>
          <w:rFonts w:ascii="Arial" w:hAnsi="Arial" w:cs="Arial"/>
          <w:bCs/>
          <w:i/>
          <w:iCs/>
          <w:sz w:val="20"/>
          <w:lang w:val="en-US"/>
        </w:rPr>
        <w:t>Crossandra</w:t>
      </w:r>
      <w:proofErr w:type="spellEnd"/>
      <w:r w:rsidRPr="00BA2FF4">
        <w:rPr>
          <w:rFonts w:ascii="Arial" w:hAnsi="Arial" w:cs="Arial"/>
          <w:bCs/>
          <w:i/>
          <w:iCs/>
          <w:sz w:val="20"/>
          <w:lang w:val="en-US"/>
        </w:rPr>
        <w:t xml:space="preserve"> </w:t>
      </w:r>
      <w:proofErr w:type="spellStart"/>
      <w:r w:rsidRPr="00BA2FF4">
        <w:rPr>
          <w:rFonts w:ascii="Arial" w:hAnsi="Arial" w:cs="Arial"/>
          <w:bCs/>
          <w:i/>
          <w:iCs/>
          <w:sz w:val="20"/>
          <w:lang w:val="en-US"/>
        </w:rPr>
        <w:t>infundibuliformis</w:t>
      </w:r>
      <w:proofErr w:type="spellEnd"/>
      <w:r w:rsidRPr="00BA2FF4">
        <w:rPr>
          <w:rFonts w:ascii="Arial" w:hAnsi="Arial" w:cs="Arial"/>
          <w:bCs/>
          <w:i/>
          <w:iCs/>
          <w:sz w:val="20"/>
          <w:lang w:val="en-US"/>
        </w:rPr>
        <w:t xml:space="preserve"> </w:t>
      </w:r>
      <w:r w:rsidRPr="003375ED">
        <w:rPr>
          <w:rFonts w:ascii="Arial" w:hAnsi="Arial" w:cs="Arial"/>
          <w:bCs/>
          <w:sz w:val="20"/>
          <w:lang w:val="en-US"/>
        </w:rPr>
        <w:t>(L.) (</w:t>
      </w:r>
      <w:proofErr w:type="spellStart"/>
      <w:r w:rsidRPr="003375ED">
        <w:rPr>
          <w:rFonts w:ascii="Arial" w:hAnsi="Arial" w:cs="Arial"/>
          <w:bCs/>
          <w:sz w:val="20"/>
          <w:lang w:val="en-US"/>
        </w:rPr>
        <w:t>Nees</w:t>
      </w:r>
      <w:proofErr w:type="spellEnd"/>
      <w:r w:rsidRPr="003375ED">
        <w:rPr>
          <w:rFonts w:ascii="Arial" w:hAnsi="Arial" w:cs="Arial"/>
          <w:bCs/>
          <w:sz w:val="20"/>
          <w:lang w:val="en-US"/>
        </w:rPr>
        <w:t>.) Genotypes for morphological and yield traits. International Journal of Chemical Studies., 7(3):3394-3396.</w:t>
      </w:r>
    </w:p>
    <w:p w:rsidR="003375ED" w:rsidRPr="003375ED" w:rsidRDefault="003375ED" w:rsidP="003375ED">
      <w:pPr>
        <w:jc w:val="both"/>
        <w:rPr>
          <w:rFonts w:ascii="Arial" w:hAnsi="Arial" w:cs="Arial"/>
          <w:bCs/>
          <w:sz w:val="20"/>
          <w:lang w:val="en-US"/>
        </w:rPr>
      </w:pPr>
      <w:r>
        <w:rPr>
          <w:rFonts w:ascii="Arial" w:hAnsi="Arial" w:cs="Arial"/>
          <w:bCs/>
          <w:sz w:val="20"/>
          <w:lang w:val="en-US"/>
        </w:rPr>
        <w:t>12</w:t>
      </w:r>
      <w:r w:rsidRPr="003375ED">
        <w:rPr>
          <w:rFonts w:ascii="Arial" w:hAnsi="Arial" w:cs="Arial"/>
          <w:bCs/>
          <w:sz w:val="20"/>
          <w:lang w:val="en-US"/>
        </w:rPr>
        <w:t>)</w:t>
      </w:r>
      <w:r>
        <w:rPr>
          <w:rFonts w:ascii="Arial" w:hAnsi="Arial" w:cs="Arial"/>
          <w:bCs/>
          <w:sz w:val="20"/>
          <w:lang w:val="en-US"/>
        </w:rPr>
        <w:t xml:space="preserve"> </w:t>
      </w:r>
      <w:proofErr w:type="spellStart"/>
      <w:r w:rsidRPr="003375ED">
        <w:rPr>
          <w:rFonts w:ascii="Arial" w:hAnsi="Arial" w:cs="Arial"/>
          <w:bCs/>
          <w:sz w:val="20"/>
          <w:lang w:val="en-US"/>
        </w:rPr>
        <w:t>Hosagoudar</w:t>
      </w:r>
      <w:proofErr w:type="spellEnd"/>
      <w:r w:rsidRPr="003375ED">
        <w:rPr>
          <w:rFonts w:ascii="Arial" w:hAnsi="Arial" w:cs="Arial"/>
          <w:bCs/>
          <w:sz w:val="20"/>
          <w:lang w:val="en-US"/>
        </w:rPr>
        <w:t xml:space="preserve"> A. S, </w:t>
      </w:r>
      <w:proofErr w:type="spellStart"/>
      <w:r w:rsidRPr="003375ED">
        <w:rPr>
          <w:rFonts w:ascii="Arial" w:hAnsi="Arial" w:cs="Arial"/>
          <w:bCs/>
          <w:sz w:val="20"/>
          <w:lang w:val="en-US"/>
        </w:rPr>
        <w:t>Champa</w:t>
      </w:r>
      <w:proofErr w:type="spellEnd"/>
      <w:r w:rsidRPr="003375ED">
        <w:rPr>
          <w:rFonts w:ascii="Arial" w:hAnsi="Arial" w:cs="Arial"/>
          <w:bCs/>
          <w:sz w:val="20"/>
          <w:lang w:val="en-US"/>
        </w:rPr>
        <w:t xml:space="preserve"> B. V. and Naveen P. M. 2022. Evaluation of </w:t>
      </w:r>
      <w:proofErr w:type="spellStart"/>
      <w:r w:rsidRPr="003375ED">
        <w:rPr>
          <w:rFonts w:ascii="Arial" w:hAnsi="Arial" w:cs="Arial"/>
          <w:bCs/>
          <w:sz w:val="20"/>
          <w:lang w:val="en-US"/>
        </w:rPr>
        <w:t>crossandra</w:t>
      </w:r>
      <w:proofErr w:type="spellEnd"/>
      <w:r w:rsidRPr="003375ED">
        <w:rPr>
          <w:rFonts w:ascii="Arial" w:hAnsi="Arial" w:cs="Arial"/>
          <w:bCs/>
          <w:sz w:val="20"/>
          <w:lang w:val="en-US"/>
        </w:rPr>
        <w:t xml:space="preserve"> genotypes for vegetative, floral and yield parameters for commercial production. The Pharma Innovation Journal., SP-11(6): 2554-2557.</w:t>
      </w:r>
    </w:p>
    <w:p w:rsidR="003375ED" w:rsidRPr="003375ED" w:rsidRDefault="003375ED" w:rsidP="003375ED">
      <w:pPr>
        <w:jc w:val="both"/>
        <w:rPr>
          <w:rFonts w:ascii="Arial" w:hAnsi="Arial" w:cs="Arial"/>
          <w:bCs/>
          <w:sz w:val="20"/>
          <w:lang w:val="en-US"/>
        </w:rPr>
      </w:pPr>
      <w:r>
        <w:rPr>
          <w:rFonts w:ascii="Arial" w:hAnsi="Arial" w:cs="Arial"/>
          <w:bCs/>
          <w:sz w:val="20"/>
          <w:lang w:val="en-US"/>
        </w:rPr>
        <w:t>13</w:t>
      </w:r>
      <w:r w:rsidRPr="003375ED">
        <w:rPr>
          <w:rFonts w:ascii="Arial" w:hAnsi="Arial" w:cs="Arial"/>
          <w:bCs/>
          <w:sz w:val="20"/>
          <w:lang w:val="en-US"/>
        </w:rPr>
        <w:t>)</w:t>
      </w:r>
      <w:r>
        <w:rPr>
          <w:rFonts w:ascii="Arial" w:hAnsi="Arial" w:cs="Arial"/>
          <w:bCs/>
          <w:sz w:val="20"/>
          <w:lang w:val="en-US"/>
        </w:rPr>
        <w:t xml:space="preserve"> </w:t>
      </w:r>
      <w:r w:rsidRPr="003375ED">
        <w:rPr>
          <w:rFonts w:ascii="Arial" w:hAnsi="Arial" w:cs="Arial"/>
          <w:bCs/>
          <w:sz w:val="20"/>
          <w:lang w:val="en-US"/>
        </w:rPr>
        <w:t xml:space="preserve">Kavitha, M., </w:t>
      </w:r>
      <w:proofErr w:type="spellStart"/>
      <w:r w:rsidRPr="003375ED">
        <w:rPr>
          <w:rFonts w:ascii="Arial" w:hAnsi="Arial" w:cs="Arial"/>
          <w:bCs/>
          <w:sz w:val="20"/>
          <w:lang w:val="en-US"/>
        </w:rPr>
        <w:t>Gowsika</w:t>
      </w:r>
      <w:proofErr w:type="spellEnd"/>
      <w:r w:rsidRPr="003375ED">
        <w:rPr>
          <w:rFonts w:ascii="Arial" w:hAnsi="Arial" w:cs="Arial"/>
          <w:bCs/>
          <w:sz w:val="20"/>
          <w:lang w:val="en-US"/>
        </w:rPr>
        <w:t xml:space="preserve">, S., </w:t>
      </w:r>
      <w:proofErr w:type="spellStart"/>
      <w:r w:rsidRPr="003375ED">
        <w:rPr>
          <w:rFonts w:ascii="Arial" w:hAnsi="Arial" w:cs="Arial"/>
          <w:bCs/>
          <w:sz w:val="20"/>
          <w:lang w:val="en-US"/>
        </w:rPr>
        <w:t>Sankari</w:t>
      </w:r>
      <w:proofErr w:type="spellEnd"/>
      <w:r w:rsidRPr="003375ED">
        <w:rPr>
          <w:rFonts w:ascii="Arial" w:hAnsi="Arial" w:cs="Arial"/>
          <w:bCs/>
          <w:sz w:val="20"/>
          <w:lang w:val="en-US"/>
        </w:rPr>
        <w:t xml:space="preserve">, A and Kavitha, P.S. 2025. Assessment of Genetic Variability, Heritability and Correlation in </w:t>
      </w:r>
      <w:proofErr w:type="spellStart"/>
      <w:r w:rsidRPr="003375ED">
        <w:rPr>
          <w:rFonts w:ascii="Arial" w:hAnsi="Arial" w:cs="Arial"/>
          <w:bCs/>
          <w:sz w:val="20"/>
          <w:lang w:val="en-US"/>
        </w:rPr>
        <w:t>Crossandra</w:t>
      </w:r>
      <w:proofErr w:type="spellEnd"/>
      <w:r w:rsidRPr="003375ED">
        <w:rPr>
          <w:rFonts w:ascii="Arial" w:hAnsi="Arial" w:cs="Arial"/>
          <w:bCs/>
          <w:sz w:val="20"/>
          <w:lang w:val="en-US"/>
        </w:rPr>
        <w:t xml:space="preserve"> (</w:t>
      </w:r>
      <w:proofErr w:type="spellStart"/>
      <w:r w:rsidRPr="00BA2FF4">
        <w:rPr>
          <w:rFonts w:ascii="Arial" w:hAnsi="Arial" w:cs="Arial"/>
          <w:bCs/>
          <w:i/>
          <w:iCs/>
          <w:sz w:val="20"/>
          <w:lang w:val="en-US"/>
        </w:rPr>
        <w:t>Crossandra</w:t>
      </w:r>
      <w:proofErr w:type="spellEnd"/>
      <w:r w:rsidRPr="00BA2FF4">
        <w:rPr>
          <w:rFonts w:ascii="Arial" w:hAnsi="Arial" w:cs="Arial"/>
          <w:bCs/>
          <w:i/>
          <w:iCs/>
          <w:sz w:val="20"/>
          <w:lang w:val="en-US"/>
        </w:rPr>
        <w:t xml:space="preserve"> </w:t>
      </w:r>
      <w:proofErr w:type="spellStart"/>
      <w:r w:rsidRPr="00BA2FF4">
        <w:rPr>
          <w:rFonts w:ascii="Arial" w:hAnsi="Arial" w:cs="Arial"/>
          <w:bCs/>
          <w:i/>
          <w:iCs/>
          <w:sz w:val="20"/>
          <w:lang w:val="en-US"/>
        </w:rPr>
        <w:t>infundibuliformis</w:t>
      </w:r>
      <w:proofErr w:type="spellEnd"/>
      <w:r w:rsidRPr="003375ED">
        <w:rPr>
          <w:rFonts w:ascii="Arial" w:hAnsi="Arial" w:cs="Arial"/>
          <w:bCs/>
          <w:sz w:val="20"/>
          <w:lang w:val="en-US"/>
        </w:rPr>
        <w:t xml:space="preserve"> (L.) (</w:t>
      </w:r>
      <w:proofErr w:type="spellStart"/>
      <w:r w:rsidRPr="003375ED">
        <w:rPr>
          <w:rFonts w:ascii="Arial" w:hAnsi="Arial" w:cs="Arial"/>
          <w:bCs/>
          <w:sz w:val="20"/>
          <w:lang w:val="en-US"/>
        </w:rPr>
        <w:t>Nees</w:t>
      </w:r>
      <w:proofErr w:type="spellEnd"/>
      <w:r w:rsidRPr="003375ED">
        <w:rPr>
          <w:rFonts w:ascii="Arial" w:hAnsi="Arial" w:cs="Arial"/>
          <w:bCs/>
          <w:sz w:val="20"/>
          <w:lang w:val="en-US"/>
        </w:rPr>
        <w:t>) Genotypes. Volume 37, Issue 1, Page 19-25.</w:t>
      </w:r>
    </w:p>
    <w:p w:rsidR="003375ED" w:rsidRPr="003375ED" w:rsidRDefault="003375ED" w:rsidP="003375ED">
      <w:pPr>
        <w:jc w:val="both"/>
        <w:rPr>
          <w:rFonts w:ascii="Arial" w:hAnsi="Arial" w:cs="Arial"/>
          <w:bCs/>
          <w:sz w:val="20"/>
          <w:lang w:val="en-US"/>
        </w:rPr>
      </w:pPr>
      <w:r>
        <w:rPr>
          <w:rFonts w:ascii="Arial" w:hAnsi="Arial" w:cs="Arial"/>
          <w:bCs/>
          <w:sz w:val="20"/>
          <w:lang w:val="en-US"/>
        </w:rPr>
        <w:t>14</w:t>
      </w:r>
      <w:r w:rsidRPr="003375ED">
        <w:rPr>
          <w:rFonts w:ascii="Arial" w:hAnsi="Arial" w:cs="Arial"/>
          <w:bCs/>
          <w:sz w:val="20"/>
          <w:lang w:val="en-US"/>
        </w:rPr>
        <w:t>)</w:t>
      </w:r>
      <w:r>
        <w:rPr>
          <w:rFonts w:ascii="Arial" w:hAnsi="Arial" w:cs="Arial"/>
          <w:bCs/>
          <w:sz w:val="20"/>
          <w:lang w:val="en-US"/>
        </w:rPr>
        <w:t xml:space="preserve"> </w:t>
      </w:r>
      <w:proofErr w:type="gramStart"/>
      <w:r w:rsidRPr="003375ED">
        <w:rPr>
          <w:rFonts w:ascii="Arial" w:hAnsi="Arial" w:cs="Arial"/>
          <w:bCs/>
          <w:sz w:val="20"/>
          <w:lang w:val="en-US"/>
        </w:rPr>
        <w:t>Prasanth,  P.</w:t>
      </w:r>
      <w:proofErr w:type="gramEnd"/>
      <w:r w:rsidRPr="003375ED">
        <w:rPr>
          <w:rFonts w:ascii="Arial" w:hAnsi="Arial" w:cs="Arial"/>
          <w:bCs/>
          <w:sz w:val="20"/>
          <w:lang w:val="en-US"/>
        </w:rPr>
        <w:t xml:space="preserve">,  </w:t>
      </w:r>
      <w:proofErr w:type="spellStart"/>
      <w:r w:rsidRPr="003375ED">
        <w:rPr>
          <w:rFonts w:ascii="Arial" w:hAnsi="Arial" w:cs="Arial"/>
          <w:bCs/>
          <w:sz w:val="20"/>
          <w:lang w:val="en-US"/>
        </w:rPr>
        <w:t>Girwani</w:t>
      </w:r>
      <w:proofErr w:type="spellEnd"/>
      <w:r w:rsidRPr="003375ED">
        <w:rPr>
          <w:rFonts w:ascii="Arial" w:hAnsi="Arial" w:cs="Arial"/>
          <w:bCs/>
          <w:sz w:val="20"/>
          <w:lang w:val="en-US"/>
        </w:rPr>
        <w:t xml:space="preserve">,  A.,  Salma,  Z.  </w:t>
      </w:r>
      <w:proofErr w:type="gramStart"/>
      <w:r w:rsidRPr="003375ED">
        <w:rPr>
          <w:rFonts w:ascii="Arial" w:hAnsi="Arial" w:cs="Arial"/>
          <w:bCs/>
          <w:sz w:val="20"/>
          <w:lang w:val="en-US"/>
        </w:rPr>
        <w:t>and  Kumar</w:t>
      </w:r>
      <w:proofErr w:type="gramEnd"/>
      <w:r w:rsidRPr="003375ED">
        <w:rPr>
          <w:rFonts w:ascii="Arial" w:hAnsi="Arial" w:cs="Arial"/>
          <w:bCs/>
          <w:sz w:val="20"/>
          <w:lang w:val="en-US"/>
        </w:rPr>
        <w:t xml:space="preserve">,  S.  P. 2020. </w:t>
      </w:r>
      <w:proofErr w:type="gramStart"/>
      <w:r w:rsidRPr="003375ED">
        <w:rPr>
          <w:rFonts w:ascii="Arial" w:hAnsi="Arial" w:cs="Arial"/>
          <w:bCs/>
          <w:sz w:val="20"/>
          <w:lang w:val="en-US"/>
        </w:rPr>
        <w:t>Suitability  evaluation</w:t>
      </w:r>
      <w:proofErr w:type="gramEnd"/>
      <w:r w:rsidRPr="003375ED">
        <w:rPr>
          <w:rFonts w:ascii="Arial" w:hAnsi="Arial" w:cs="Arial"/>
          <w:bCs/>
          <w:sz w:val="20"/>
          <w:lang w:val="en-US"/>
        </w:rPr>
        <w:t xml:space="preserve">  of </w:t>
      </w:r>
      <w:proofErr w:type="spellStart"/>
      <w:r w:rsidRPr="003375ED">
        <w:rPr>
          <w:rFonts w:ascii="Arial" w:hAnsi="Arial" w:cs="Arial"/>
          <w:bCs/>
          <w:sz w:val="20"/>
          <w:lang w:val="en-US"/>
        </w:rPr>
        <w:t>crossandra</w:t>
      </w:r>
      <w:proofErr w:type="spellEnd"/>
      <w:r w:rsidRPr="003375ED">
        <w:rPr>
          <w:rFonts w:ascii="Arial" w:hAnsi="Arial" w:cs="Arial"/>
          <w:bCs/>
          <w:sz w:val="20"/>
          <w:lang w:val="en-US"/>
        </w:rPr>
        <w:t xml:space="preserve">   genotypes   under   Hyderabad   conditions. Int. J. Chem. Stud., 8(6): 484-486.</w:t>
      </w:r>
    </w:p>
    <w:p w:rsidR="003375ED" w:rsidRPr="003375ED" w:rsidRDefault="003375ED" w:rsidP="003375ED">
      <w:pPr>
        <w:jc w:val="both"/>
        <w:rPr>
          <w:rFonts w:ascii="Arial" w:hAnsi="Arial" w:cs="Arial"/>
          <w:bCs/>
          <w:sz w:val="20"/>
          <w:lang w:val="en-US"/>
        </w:rPr>
      </w:pPr>
      <w:r>
        <w:rPr>
          <w:rFonts w:ascii="Arial" w:hAnsi="Arial" w:cs="Arial"/>
          <w:bCs/>
          <w:sz w:val="20"/>
          <w:lang w:val="en-US"/>
        </w:rPr>
        <w:t xml:space="preserve">15) </w:t>
      </w:r>
      <w:r w:rsidRPr="003375ED">
        <w:rPr>
          <w:rFonts w:ascii="Arial" w:hAnsi="Arial" w:cs="Arial"/>
          <w:bCs/>
          <w:sz w:val="20"/>
          <w:lang w:val="en-US"/>
        </w:rPr>
        <w:t xml:space="preserve">Priyanka, T. K., </w:t>
      </w:r>
      <w:proofErr w:type="spellStart"/>
      <w:r w:rsidRPr="003375ED">
        <w:rPr>
          <w:rFonts w:ascii="Arial" w:hAnsi="Arial" w:cs="Arial"/>
          <w:bCs/>
          <w:sz w:val="20"/>
          <w:lang w:val="en-US"/>
        </w:rPr>
        <w:t>Kamble</w:t>
      </w:r>
      <w:proofErr w:type="spellEnd"/>
      <w:r w:rsidRPr="003375ED">
        <w:rPr>
          <w:rFonts w:ascii="Arial" w:hAnsi="Arial" w:cs="Arial"/>
          <w:bCs/>
          <w:sz w:val="20"/>
          <w:lang w:val="en-US"/>
        </w:rPr>
        <w:t xml:space="preserve">, B. S., Anuradha, R. W., </w:t>
      </w:r>
      <w:proofErr w:type="spellStart"/>
      <w:proofErr w:type="gramStart"/>
      <w:r w:rsidRPr="003375ED">
        <w:rPr>
          <w:rFonts w:ascii="Arial" w:hAnsi="Arial" w:cs="Arial"/>
          <w:bCs/>
          <w:sz w:val="20"/>
          <w:lang w:val="en-US"/>
        </w:rPr>
        <w:t>Naveenakumar</w:t>
      </w:r>
      <w:proofErr w:type="spellEnd"/>
      <w:r w:rsidRPr="003375ED">
        <w:rPr>
          <w:rFonts w:ascii="Arial" w:hAnsi="Arial" w:cs="Arial"/>
          <w:bCs/>
          <w:sz w:val="20"/>
          <w:lang w:val="en-US"/>
        </w:rPr>
        <w:t xml:space="preserve">  and</w:t>
      </w:r>
      <w:proofErr w:type="gramEnd"/>
      <w:r w:rsidRPr="003375ED">
        <w:rPr>
          <w:rFonts w:ascii="Arial" w:hAnsi="Arial" w:cs="Arial"/>
          <w:bCs/>
          <w:sz w:val="20"/>
          <w:lang w:val="en-US"/>
        </w:rPr>
        <w:t xml:space="preserve">  </w:t>
      </w:r>
      <w:proofErr w:type="spellStart"/>
      <w:r w:rsidRPr="003375ED">
        <w:rPr>
          <w:rFonts w:ascii="Arial" w:hAnsi="Arial" w:cs="Arial"/>
          <w:bCs/>
          <w:sz w:val="20"/>
          <w:lang w:val="en-US"/>
        </w:rPr>
        <w:t>Shirol</w:t>
      </w:r>
      <w:proofErr w:type="spellEnd"/>
      <w:r w:rsidRPr="003375ED">
        <w:rPr>
          <w:rFonts w:ascii="Arial" w:hAnsi="Arial" w:cs="Arial"/>
          <w:bCs/>
          <w:sz w:val="20"/>
          <w:lang w:val="en-US"/>
        </w:rPr>
        <w:t xml:space="preserve">,  A.  M. 2017.   </w:t>
      </w:r>
      <w:proofErr w:type="gramStart"/>
      <w:r w:rsidRPr="003375ED">
        <w:rPr>
          <w:rFonts w:ascii="Arial" w:hAnsi="Arial" w:cs="Arial"/>
          <w:bCs/>
          <w:sz w:val="20"/>
          <w:lang w:val="en-US"/>
        </w:rPr>
        <w:t>Evaluation  of</w:t>
      </w:r>
      <w:proofErr w:type="gramEnd"/>
      <w:r w:rsidRPr="003375ED">
        <w:rPr>
          <w:rFonts w:ascii="Arial" w:hAnsi="Arial" w:cs="Arial"/>
          <w:bCs/>
          <w:sz w:val="20"/>
          <w:lang w:val="en-US"/>
        </w:rPr>
        <w:t xml:space="preserve">  different  </w:t>
      </w:r>
      <w:proofErr w:type="spellStart"/>
      <w:r w:rsidRPr="003375ED">
        <w:rPr>
          <w:rFonts w:ascii="Arial" w:hAnsi="Arial" w:cs="Arial"/>
          <w:bCs/>
          <w:sz w:val="20"/>
          <w:lang w:val="en-US"/>
        </w:rPr>
        <w:t>Crossandra</w:t>
      </w:r>
      <w:proofErr w:type="spellEnd"/>
      <w:r w:rsidRPr="003375ED">
        <w:rPr>
          <w:rFonts w:ascii="Arial" w:hAnsi="Arial" w:cs="Arial"/>
          <w:bCs/>
          <w:sz w:val="20"/>
          <w:lang w:val="en-US"/>
        </w:rPr>
        <w:t xml:space="preserve">  genotypes  under  </w:t>
      </w:r>
      <w:proofErr w:type="spellStart"/>
      <w:r w:rsidRPr="003375ED">
        <w:rPr>
          <w:rFonts w:ascii="Arial" w:hAnsi="Arial" w:cs="Arial"/>
          <w:bCs/>
          <w:sz w:val="20"/>
          <w:lang w:val="en-US"/>
        </w:rPr>
        <w:t>Ghataprabha</w:t>
      </w:r>
      <w:proofErr w:type="spellEnd"/>
      <w:r w:rsidRPr="003375ED">
        <w:rPr>
          <w:rFonts w:ascii="Arial" w:hAnsi="Arial" w:cs="Arial"/>
          <w:bCs/>
          <w:sz w:val="20"/>
          <w:lang w:val="en-US"/>
        </w:rPr>
        <w:t xml:space="preserve"> Command Area. J. Pharmacognosy and Phytochemistry., 6 (6):252-254.</w:t>
      </w:r>
    </w:p>
    <w:p w:rsidR="005473CC" w:rsidRPr="005473CC" w:rsidRDefault="005473CC" w:rsidP="009C7AA9">
      <w:pPr>
        <w:jc w:val="both"/>
        <w:rPr>
          <w:rFonts w:ascii="Arial" w:hAnsi="Arial" w:cs="Arial"/>
          <w:bCs/>
          <w:sz w:val="20"/>
          <w:lang w:val="en-US"/>
        </w:rPr>
        <w:sectPr w:rsidR="005473CC" w:rsidRPr="005473CC" w:rsidSect="00DF1BCB">
          <w:footerReference w:type="default" r:id="rId10"/>
          <w:pgSz w:w="11906" w:h="16838" w:code="9"/>
          <w:pgMar w:top="562" w:right="850" w:bottom="562" w:left="1699" w:header="706" w:footer="706" w:gutter="0"/>
          <w:pgNumType w:start="42"/>
          <w:cols w:space="708"/>
          <w:docGrid w:linePitch="360"/>
        </w:sectPr>
      </w:pPr>
      <w:r w:rsidRPr="005473CC">
        <w:rPr>
          <w:rFonts w:ascii="Arial" w:hAnsi="Arial" w:cs="Arial"/>
          <w:bCs/>
          <w:sz w:val="20"/>
          <w:lang w:val="en-US"/>
        </w:rPr>
        <w:lastRenderedPageBreak/>
        <w:t>16) Singh, A.K., Agnihotri, R., Ghosh, S. and Ranjan, R. 2023. Evaluation of African marigold (</w:t>
      </w:r>
      <w:proofErr w:type="spellStart"/>
      <w:r w:rsidRPr="005473CC">
        <w:rPr>
          <w:rFonts w:ascii="Arial" w:hAnsi="Arial" w:cs="Arial"/>
          <w:bCs/>
          <w:i/>
          <w:iCs/>
          <w:sz w:val="20"/>
          <w:lang w:val="en-US"/>
        </w:rPr>
        <w:t>Tagetes</w:t>
      </w:r>
      <w:proofErr w:type="spellEnd"/>
      <w:r w:rsidRPr="005473CC">
        <w:rPr>
          <w:rFonts w:ascii="Arial" w:hAnsi="Arial" w:cs="Arial"/>
          <w:bCs/>
          <w:i/>
          <w:iCs/>
          <w:sz w:val="20"/>
          <w:lang w:val="en-US"/>
        </w:rPr>
        <w:t xml:space="preserve"> </w:t>
      </w:r>
      <w:proofErr w:type="spellStart"/>
      <w:r w:rsidRPr="005473CC">
        <w:rPr>
          <w:rFonts w:ascii="Arial" w:hAnsi="Arial" w:cs="Arial"/>
          <w:bCs/>
          <w:i/>
          <w:iCs/>
          <w:sz w:val="20"/>
          <w:lang w:val="en-US"/>
        </w:rPr>
        <w:t>erecta</w:t>
      </w:r>
      <w:proofErr w:type="spellEnd"/>
      <w:r w:rsidRPr="005473CC">
        <w:rPr>
          <w:rFonts w:ascii="Arial" w:hAnsi="Arial" w:cs="Arial"/>
          <w:bCs/>
          <w:sz w:val="20"/>
          <w:lang w:val="en-US"/>
        </w:rPr>
        <w:t xml:space="preserve"> L.) genotypes under north Bihar agro-ecological condition. </w:t>
      </w:r>
      <w:r w:rsidRPr="005473CC">
        <w:rPr>
          <w:rFonts w:ascii="Arial" w:hAnsi="Arial" w:cs="Arial"/>
          <w:bCs/>
          <w:i/>
          <w:iCs/>
          <w:sz w:val="20"/>
          <w:lang w:val="en-US"/>
        </w:rPr>
        <w:t xml:space="preserve">The Pharma Innovation Journal., </w:t>
      </w:r>
      <w:r w:rsidRPr="005473CC">
        <w:rPr>
          <w:rFonts w:ascii="Arial" w:hAnsi="Arial" w:cs="Arial"/>
          <w:b/>
          <w:bCs/>
          <w:sz w:val="20"/>
          <w:lang w:val="en-US"/>
        </w:rPr>
        <w:t>12</w:t>
      </w:r>
      <w:r w:rsidRPr="005473CC">
        <w:rPr>
          <w:rFonts w:ascii="Arial" w:hAnsi="Arial" w:cs="Arial"/>
          <w:bCs/>
          <w:sz w:val="20"/>
          <w:lang w:val="en-US"/>
        </w:rPr>
        <w:t>(3): 3562-3564</w:t>
      </w:r>
      <w:r>
        <w:rPr>
          <w:rFonts w:ascii="Arial" w:hAnsi="Arial" w:cs="Arial"/>
          <w:bCs/>
          <w:sz w:val="20"/>
          <w:lang w:val="en-US"/>
        </w:rPr>
        <w:t>.</w:t>
      </w:r>
    </w:p>
    <w:p w:rsidR="00742AC1" w:rsidRDefault="00742AC1" w:rsidP="00742AC1">
      <w:pPr>
        <w:jc w:val="both"/>
        <w:rPr>
          <w:rFonts w:ascii="Arial" w:hAnsi="Arial" w:cs="Arial"/>
          <w:szCs w:val="22"/>
        </w:rPr>
      </w:pPr>
    </w:p>
    <w:p w:rsidR="00B700A7" w:rsidRPr="00B700A7" w:rsidRDefault="00B700A7" w:rsidP="00742AC1">
      <w:pPr>
        <w:jc w:val="both"/>
        <w:rPr>
          <w:rFonts w:ascii="Arial" w:hAnsi="Arial" w:cs="Arial"/>
          <w:szCs w:val="22"/>
        </w:rPr>
      </w:pPr>
    </w:p>
    <w:p w:rsidR="00742AC1" w:rsidRPr="00B700A7" w:rsidRDefault="00742AC1" w:rsidP="006B0417">
      <w:pPr>
        <w:jc w:val="both"/>
        <w:rPr>
          <w:rFonts w:ascii="Arial" w:hAnsi="Arial" w:cs="Arial"/>
          <w:szCs w:val="22"/>
        </w:rPr>
      </w:pPr>
    </w:p>
    <w:p w:rsidR="00742AC1" w:rsidRDefault="00742AC1" w:rsidP="006B0417">
      <w:pPr>
        <w:jc w:val="both"/>
        <w:rPr>
          <w:rFonts w:ascii="Arial" w:hAnsi="Arial" w:cs="Arial"/>
          <w:b/>
          <w:bCs/>
          <w:szCs w:val="22"/>
        </w:rPr>
      </w:pPr>
    </w:p>
    <w:p w:rsidR="00742AC1" w:rsidRDefault="00742AC1" w:rsidP="006B0417">
      <w:pPr>
        <w:jc w:val="both"/>
        <w:rPr>
          <w:rFonts w:ascii="Arial" w:hAnsi="Arial" w:cs="Arial"/>
          <w:b/>
          <w:bCs/>
          <w:szCs w:val="22"/>
        </w:rPr>
      </w:pPr>
    </w:p>
    <w:p w:rsidR="00742AC1" w:rsidRPr="00742AC1" w:rsidRDefault="00742AC1" w:rsidP="00742AC1">
      <w:pPr>
        <w:jc w:val="both"/>
        <w:rPr>
          <w:rFonts w:ascii="Arial" w:hAnsi="Arial" w:cs="Arial"/>
          <w:bCs/>
          <w:sz w:val="20"/>
          <w:lang w:val="en-US"/>
        </w:rPr>
      </w:pPr>
    </w:p>
    <w:p w:rsidR="00742AC1" w:rsidRPr="00742AC1" w:rsidRDefault="00742AC1" w:rsidP="00742AC1">
      <w:pPr>
        <w:jc w:val="both"/>
        <w:rPr>
          <w:rFonts w:ascii="Arial" w:hAnsi="Arial" w:cs="Arial"/>
          <w:sz w:val="20"/>
          <w:lang w:val="en-US"/>
        </w:rPr>
      </w:pPr>
      <w:r>
        <w:rPr>
          <w:rFonts w:ascii="Arial" w:hAnsi="Arial" w:cs="Arial"/>
          <w:sz w:val="20"/>
          <w:lang w:val="en-US"/>
        </w:rPr>
        <w:t xml:space="preserve"> </w:t>
      </w:r>
    </w:p>
    <w:p w:rsidR="00071525" w:rsidRPr="00742AC1" w:rsidRDefault="00071525" w:rsidP="006B0417">
      <w:pPr>
        <w:jc w:val="both"/>
        <w:rPr>
          <w:rFonts w:ascii="Arial" w:hAnsi="Arial" w:cs="Arial"/>
          <w:sz w:val="20"/>
        </w:rPr>
      </w:pPr>
    </w:p>
    <w:p w:rsidR="00071525" w:rsidRPr="00071525" w:rsidRDefault="00071525" w:rsidP="006B0417">
      <w:pPr>
        <w:jc w:val="both"/>
        <w:rPr>
          <w:rFonts w:ascii="Arial" w:hAnsi="Arial" w:cs="Arial"/>
          <w:sz w:val="20"/>
        </w:rPr>
      </w:pPr>
      <w:r>
        <w:rPr>
          <w:rFonts w:ascii="Arial" w:hAnsi="Arial" w:cs="Arial"/>
          <w:b/>
          <w:bCs/>
          <w:szCs w:val="22"/>
        </w:rPr>
        <w:t xml:space="preserve"> </w:t>
      </w:r>
    </w:p>
    <w:p w:rsidR="00CC53BC" w:rsidRPr="00FA7215" w:rsidRDefault="00CC53BC" w:rsidP="00EE1A07">
      <w:pPr>
        <w:jc w:val="both"/>
        <w:rPr>
          <w:rFonts w:ascii="Arial" w:hAnsi="Arial" w:cs="Arial"/>
          <w:b/>
          <w:bCs/>
          <w:sz w:val="20"/>
          <w:lang w:val="en-US"/>
        </w:rPr>
      </w:pPr>
    </w:p>
    <w:p w:rsidR="00CC53BC" w:rsidRDefault="00CC53BC" w:rsidP="00CC53BC">
      <w:pPr>
        <w:rPr>
          <w:rFonts w:ascii="Times New Roman" w:hAnsi="Times New Roman" w:cs="Times New Roman"/>
          <w:b/>
          <w:bCs/>
          <w:sz w:val="28"/>
          <w:szCs w:val="28"/>
          <w:lang w:val="en-US"/>
        </w:rPr>
      </w:pPr>
    </w:p>
    <w:p w:rsidR="00CC53BC" w:rsidRPr="00941ECE" w:rsidRDefault="00CC53BC" w:rsidP="00CC53BC">
      <w:pPr>
        <w:rPr>
          <w:rFonts w:ascii="Times New Roman" w:hAnsi="Times New Roman" w:cs="Times New Roman"/>
          <w:b/>
          <w:bCs/>
          <w:sz w:val="28"/>
          <w:szCs w:val="28"/>
          <w:lang w:val="en-US"/>
        </w:rPr>
      </w:pPr>
    </w:p>
    <w:sectPr w:rsidR="00CC53BC" w:rsidRPr="00941E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06F7" w:rsidRDefault="006006F7">
      <w:pPr>
        <w:spacing w:after="0" w:line="240" w:lineRule="auto"/>
      </w:pPr>
      <w:r>
        <w:separator/>
      </w:r>
    </w:p>
  </w:endnote>
  <w:endnote w:type="continuationSeparator" w:id="0">
    <w:p w:rsidR="006006F7" w:rsidRDefault="00600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605087"/>
      <w:docPartObj>
        <w:docPartGallery w:val="Page Numbers (Bottom of Page)"/>
        <w:docPartUnique/>
      </w:docPartObj>
    </w:sdtPr>
    <w:sdtEndPr>
      <w:rPr>
        <w:rFonts w:ascii="Times New Roman" w:hAnsi="Times New Roman" w:cs="Times New Roman"/>
        <w:noProof/>
        <w:sz w:val="24"/>
        <w:szCs w:val="24"/>
      </w:rPr>
    </w:sdtEndPr>
    <w:sdtContent>
      <w:p w:rsidR="00870F7C" w:rsidRPr="00025FE5" w:rsidRDefault="00870F7C">
        <w:pPr>
          <w:pStyle w:val="Footer"/>
          <w:jc w:val="right"/>
          <w:rPr>
            <w:rFonts w:ascii="Times New Roman" w:hAnsi="Times New Roman" w:cs="Times New Roman"/>
            <w:sz w:val="24"/>
            <w:szCs w:val="24"/>
          </w:rPr>
        </w:pPr>
        <w:r w:rsidRPr="00025FE5">
          <w:rPr>
            <w:rFonts w:ascii="Times New Roman" w:hAnsi="Times New Roman" w:cs="Times New Roman"/>
            <w:sz w:val="24"/>
            <w:szCs w:val="24"/>
          </w:rPr>
          <w:fldChar w:fldCharType="begin"/>
        </w:r>
        <w:r w:rsidRPr="00025FE5">
          <w:rPr>
            <w:rFonts w:ascii="Times New Roman" w:hAnsi="Times New Roman" w:cs="Times New Roman"/>
            <w:sz w:val="24"/>
            <w:szCs w:val="24"/>
          </w:rPr>
          <w:instrText xml:space="preserve"> PAGE   \* MERGEFORMAT </w:instrText>
        </w:r>
        <w:r w:rsidRPr="00025FE5">
          <w:rPr>
            <w:rFonts w:ascii="Times New Roman" w:hAnsi="Times New Roman" w:cs="Times New Roman"/>
            <w:sz w:val="24"/>
            <w:szCs w:val="24"/>
          </w:rPr>
          <w:fldChar w:fldCharType="separate"/>
        </w:r>
        <w:r w:rsidR="009A195D">
          <w:rPr>
            <w:rFonts w:ascii="Times New Roman" w:hAnsi="Times New Roman" w:cs="Times New Roman"/>
            <w:noProof/>
            <w:sz w:val="24"/>
            <w:szCs w:val="24"/>
          </w:rPr>
          <w:t>49</w:t>
        </w:r>
        <w:r w:rsidRPr="00025FE5">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06F7" w:rsidRDefault="006006F7">
      <w:pPr>
        <w:spacing w:after="0" w:line="240" w:lineRule="auto"/>
      </w:pPr>
      <w:r>
        <w:separator/>
      </w:r>
    </w:p>
  </w:footnote>
  <w:footnote w:type="continuationSeparator" w:id="0">
    <w:p w:rsidR="006006F7" w:rsidRDefault="006006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31CF9"/>
    <w:multiLevelType w:val="hybridMultilevel"/>
    <w:tmpl w:val="2492475A"/>
    <w:lvl w:ilvl="0" w:tplc="40090011">
      <w:start w:val="1"/>
      <w:numFmt w:val="decimal"/>
      <w:lvlText w:val="%1)"/>
      <w:lvlJc w:val="left"/>
      <w:pPr>
        <w:ind w:left="928" w:hanging="360"/>
      </w:pPr>
    </w:lvl>
    <w:lvl w:ilvl="1" w:tplc="40090019" w:tentative="1">
      <w:start w:val="1"/>
      <w:numFmt w:val="lowerLetter"/>
      <w:lvlText w:val="%2."/>
      <w:lvlJc w:val="left"/>
      <w:pPr>
        <w:ind w:left="-828" w:hanging="360"/>
      </w:pPr>
    </w:lvl>
    <w:lvl w:ilvl="2" w:tplc="4009001B" w:tentative="1">
      <w:start w:val="1"/>
      <w:numFmt w:val="lowerRoman"/>
      <w:lvlText w:val="%3."/>
      <w:lvlJc w:val="right"/>
      <w:pPr>
        <w:ind w:left="-108" w:hanging="180"/>
      </w:pPr>
    </w:lvl>
    <w:lvl w:ilvl="3" w:tplc="4009000F" w:tentative="1">
      <w:start w:val="1"/>
      <w:numFmt w:val="decimal"/>
      <w:lvlText w:val="%4."/>
      <w:lvlJc w:val="left"/>
      <w:pPr>
        <w:ind w:left="612" w:hanging="360"/>
      </w:pPr>
    </w:lvl>
    <w:lvl w:ilvl="4" w:tplc="40090019" w:tentative="1">
      <w:start w:val="1"/>
      <w:numFmt w:val="lowerLetter"/>
      <w:lvlText w:val="%5."/>
      <w:lvlJc w:val="left"/>
      <w:pPr>
        <w:ind w:left="1332" w:hanging="360"/>
      </w:pPr>
    </w:lvl>
    <w:lvl w:ilvl="5" w:tplc="4009001B" w:tentative="1">
      <w:start w:val="1"/>
      <w:numFmt w:val="lowerRoman"/>
      <w:lvlText w:val="%6."/>
      <w:lvlJc w:val="right"/>
      <w:pPr>
        <w:ind w:left="2052" w:hanging="180"/>
      </w:pPr>
    </w:lvl>
    <w:lvl w:ilvl="6" w:tplc="4009000F" w:tentative="1">
      <w:start w:val="1"/>
      <w:numFmt w:val="decimal"/>
      <w:lvlText w:val="%7."/>
      <w:lvlJc w:val="left"/>
      <w:pPr>
        <w:ind w:left="2772" w:hanging="360"/>
      </w:pPr>
    </w:lvl>
    <w:lvl w:ilvl="7" w:tplc="40090019" w:tentative="1">
      <w:start w:val="1"/>
      <w:numFmt w:val="lowerLetter"/>
      <w:lvlText w:val="%8."/>
      <w:lvlJc w:val="left"/>
      <w:pPr>
        <w:ind w:left="3492" w:hanging="360"/>
      </w:pPr>
    </w:lvl>
    <w:lvl w:ilvl="8" w:tplc="4009001B" w:tentative="1">
      <w:start w:val="1"/>
      <w:numFmt w:val="lowerRoman"/>
      <w:lvlText w:val="%9."/>
      <w:lvlJc w:val="right"/>
      <w:pPr>
        <w:ind w:left="4212" w:hanging="180"/>
      </w:pPr>
    </w:lvl>
  </w:abstractNum>
  <w:abstractNum w:abstractNumId="1" w15:restartNumberingAfterBreak="0">
    <w:nsid w:val="79B60B12"/>
    <w:multiLevelType w:val="hybridMultilevel"/>
    <w:tmpl w:val="D966C8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284"/>
    <w:rsid w:val="000041DD"/>
    <w:rsid w:val="00017B88"/>
    <w:rsid w:val="00030686"/>
    <w:rsid w:val="00045573"/>
    <w:rsid w:val="00051795"/>
    <w:rsid w:val="00071525"/>
    <w:rsid w:val="000715EE"/>
    <w:rsid w:val="0008138F"/>
    <w:rsid w:val="000C31D8"/>
    <w:rsid w:val="000E4D72"/>
    <w:rsid w:val="000E5B0F"/>
    <w:rsid w:val="000F34BE"/>
    <w:rsid w:val="00111CB0"/>
    <w:rsid w:val="00150A8C"/>
    <w:rsid w:val="00171798"/>
    <w:rsid w:val="001A44CE"/>
    <w:rsid w:val="001C24C3"/>
    <w:rsid w:val="001C2AC9"/>
    <w:rsid w:val="001F622B"/>
    <w:rsid w:val="00200012"/>
    <w:rsid w:val="00211CEF"/>
    <w:rsid w:val="002767BE"/>
    <w:rsid w:val="0028006C"/>
    <w:rsid w:val="00293BD4"/>
    <w:rsid w:val="00295FBF"/>
    <w:rsid w:val="002A1E28"/>
    <w:rsid w:val="002A6771"/>
    <w:rsid w:val="002B19F4"/>
    <w:rsid w:val="002D5AB3"/>
    <w:rsid w:val="002F53A9"/>
    <w:rsid w:val="002F5C97"/>
    <w:rsid w:val="00300534"/>
    <w:rsid w:val="003375ED"/>
    <w:rsid w:val="00362795"/>
    <w:rsid w:val="00365D42"/>
    <w:rsid w:val="00393D15"/>
    <w:rsid w:val="003B106D"/>
    <w:rsid w:val="003D06BB"/>
    <w:rsid w:val="003D760C"/>
    <w:rsid w:val="003F67F0"/>
    <w:rsid w:val="00405154"/>
    <w:rsid w:val="00407284"/>
    <w:rsid w:val="00447FAD"/>
    <w:rsid w:val="00467DE0"/>
    <w:rsid w:val="00480D4E"/>
    <w:rsid w:val="00484A17"/>
    <w:rsid w:val="00487FB3"/>
    <w:rsid w:val="00493B01"/>
    <w:rsid w:val="00497E4B"/>
    <w:rsid w:val="004C676B"/>
    <w:rsid w:val="004D63F5"/>
    <w:rsid w:val="004E341E"/>
    <w:rsid w:val="004F70D3"/>
    <w:rsid w:val="005051E4"/>
    <w:rsid w:val="00507FBF"/>
    <w:rsid w:val="0053616D"/>
    <w:rsid w:val="005473CC"/>
    <w:rsid w:val="00552B4D"/>
    <w:rsid w:val="005622FF"/>
    <w:rsid w:val="005758BC"/>
    <w:rsid w:val="0058307E"/>
    <w:rsid w:val="005C03C6"/>
    <w:rsid w:val="005C2972"/>
    <w:rsid w:val="005F71EA"/>
    <w:rsid w:val="006006F7"/>
    <w:rsid w:val="006070C6"/>
    <w:rsid w:val="00611EDB"/>
    <w:rsid w:val="006340DA"/>
    <w:rsid w:val="00635BB3"/>
    <w:rsid w:val="00642494"/>
    <w:rsid w:val="0065472B"/>
    <w:rsid w:val="006614A6"/>
    <w:rsid w:val="00665691"/>
    <w:rsid w:val="00673D3F"/>
    <w:rsid w:val="00680144"/>
    <w:rsid w:val="006B0417"/>
    <w:rsid w:val="006E2AF9"/>
    <w:rsid w:val="006E3F35"/>
    <w:rsid w:val="006E67A9"/>
    <w:rsid w:val="006F0DC3"/>
    <w:rsid w:val="00712D9A"/>
    <w:rsid w:val="00720498"/>
    <w:rsid w:val="007258E8"/>
    <w:rsid w:val="0073278A"/>
    <w:rsid w:val="00742AC1"/>
    <w:rsid w:val="007B012D"/>
    <w:rsid w:val="007C79D5"/>
    <w:rsid w:val="007D0B68"/>
    <w:rsid w:val="007E5AC8"/>
    <w:rsid w:val="00806295"/>
    <w:rsid w:val="0082339A"/>
    <w:rsid w:val="00870F7C"/>
    <w:rsid w:val="00874D8E"/>
    <w:rsid w:val="0088095E"/>
    <w:rsid w:val="0088111B"/>
    <w:rsid w:val="008D561C"/>
    <w:rsid w:val="008D7CAD"/>
    <w:rsid w:val="008F4A91"/>
    <w:rsid w:val="00901756"/>
    <w:rsid w:val="00937B6E"/>
    <w:rsid w:val="00941ECE"/>
    <w:rsid w:val="0095581A"/>
    <w:rsid w:val="009A195D"/>
    <w:rsid w:val="009C4378"/>
    <w:rsid w:val="009C7AA9"/>
    <w:rsid w:val="009D277F"/>
    <w:rsid w:val="009D3076"/>
    <w:rsid w:val="009F1C2A"/>
    <w:rsid w:val="00A16BB0"/>
    <w:rsid w:val="00A205DD"/>
    <w:rsid w:val="00A63CCF"/>
    <w:rsid w:val="00A74DB8"/>
    <w:rsid w:val="00A80DA7"/>
    <w:rsid w:val="00A9176B"/>
    <w:rsid w:val="00A94598"/>
    <w:rsid w:val="00AB0662"/>
    <w:rsid w:val="00AD4A8D"/>
    <w:rsid w:val="00AE5DF1"/>
    <w:rsid w:val="00B237DF"/>
    <w:rsid w:val="00B50F70"/>
    <w:rsid w:val="00B51BCE"/>
    <w:rsid w:val="00B55A9E"/>
    <w:rsid w:val="00B700A7"/>
    <w:rsid w:val="00B762C4"/>
    <w:rsid w:val="00B92AB9"/>
    <w:rsid w:val="00BA003E"/>
    <w:rsid w:val="00BA2FF4"/>
    <w:rsid w:val="00BA4918"/>
    <w:rsid w:val="00BB4D0A"/>
    <w:rsid w:val="00BC2126"/>
    <w:rsid w:val="00BD7EA6"/>
    <w:rsid w:val="00BE70C5"/>
    <w:rsid w:val="00BF4509"/>
    <w:rsid w:val="00C065CF"/>
    <w:rsid w:val="00C068FE"/>
    <w:rsid w:val="00C51143"/>
    <w:rsid w:val="00C53C78"/>
    <w:rsid w:val="00C57A22"/>
    <w:rsid w:val="00C82424"/>
    <w:rsid w:val="00CA0487"/>
    <w:rsid w:val="00CC53BC"/>
    <w:rsid w:val="00CD0932"/>
    <w:rsid w:val="00D119A6"/>
    <w:rsid w:val="00D24EC2"/>
    <w:rsid w:val="00D448E2"/>
    <w:rsid w:val="00D54621"/>
    <w:rsid w:val="00D672C8"/>
    <w:rsid w:val="00D84DEA"/>
    <w:rsid w:val="00DB1F02"/>
    <w:rsid w:val="00DB6977"/>
    <w:rsid w:val="00DC730F"/>
    <w:rsid w:val="00DD02F8"/>
    <w:rsid w:val="00DD59D6"/>
    <w:rsid w:val="00DD6714"/>
    <w:rsid w:val="00DD7A59"/>
    <w:rsid w:val="00DE3569"/>
    <w:rsid w:val="00DF1BCB"/>
    <w:rsid w:val="00E17D0C"/>
    <w:rsid w:val="00E41CDF"/>
    <w:rsid w:val="00E72264"/>
    <w:rsid w:val="00E85EB5"/>
    <w:rsid w:val="00EB6084"/>
    <w:rsid w:val="00ED6D40"/>
    <w:rsid w:val="00ED7E10"/>
    <w:rsid w:val="00EE0EDB"/>
    <w:rsid w:val="00EE1A07"/>
    <w:rsid w:val="00EF193E"/>
    <w:rsid w:val="00EF3097"/>
    <w:rsid w:val="00F6497B"/>
    <w:rsid w:val="00F815AD"/>
    <w:rsid w:val="00FA7215"/>
    <w:rsid w:val="00FC1F06"/>
    <w:rsid w:val="00FF1A6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909339-88A8-4204-914E-7F8196717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7FB3"/>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1143"/>
    <w:rPr>
      <w:rFonts w:ascii="Times New Roman" w:hAnsi="Times New Roman" w:cs="Times New Roman"/>
      <w:sz w:val="24"/>
      <w:szCs w:val="21"/>
    </w:rPr>
  </w:style>
  <w:style w:type="paragraph" w:styleId="Footer">
    <w:name w:val="footer"/>
    <w:basedOn w:val="Normal"/>
    <w:link w:val="FooterChar"/>
    <w:uiPriority w:val="99"/>
    <w:unhideWhenUsed/>
    <w:rsid w:val="009C7A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AA9"/>
    <w:rPr>
      <w:rFonts w:cs="Mangal"/>
    </w:rPr>
  </w:style>
  <w:style w:type="table" w:styleId="TableGrid">
    <w:name w:val="Table Grid"/>
    <w:basedOn w:val="TableNormal"/>
    <w:uiPriority w:val="59"/>
    <w:rsid w:val="00171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2B4D"/>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52B4D"/>
    <w:rPr>
      <w:rFonts w:ascii="Tahoma" w:hAnsi="Tahoma" w:cs="Tahoma"/>
      <w:sz w:val="16"/>
      <w:szCs w:val="14"/>
    </w:rPr>
  </w:style>
  <w:style w:type="character" w:styleId="Hyperlink">
    <w:name w:val="Hyperlink"/>
    <w:basedOn w:val="DefaultParagraphFont"/>
    <w:uiPriority w:val="99"/>
    <w:unhideWhenUsed/>
    <w:rsid w:val="00665691"/>
    <w:rPr>
      <w:color w:val="0000FF" w:themeColor="hyperlink"/>
      <w:u w:val="single"/>
    </w:rPr>
  </w:style>
  <w:style w:type="paragraph" w:styleId="ListParagraph">
    <w:name w:val="List Paragraph"/>
    <w:basedOn w:val="Normal"/>
    <w:uiPriority w:val="34"/>
    <w:qFormat/>
    <w:rsid w:val="00901756"/>
    <w:pPr>
      <w:ind w:left="720"/>
      <w:contextualSpacing/>
    </w:pPr>
  </w:style>
  <w:style w:type="paragraph" w:styleId="NoSpacing">
    <w:name w:val="No Spacing"/>
    <w:uiPriority w:val="1"/>
    <w:qFormat/>
    <w:rsid w:val="00E72264"/>
    <w:pPr>
      <w:spacing w:after="0" w:line="240" w:lineRule="auto"/>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70499">
      <w:bodyDiv w:val="1"/>
      <w:marLeft w:val="0"/>
      <w:marRight w:val="0"/>
      <w:marTop w:val="0"/>
      <w:marBottom w:val="0"/>
      <w:divBdr>
        <w:top w:val="none" w:sz="0" w:space="0" w:color="auto"/>
        <w:left w:val="none" w:sz="0" w:space="0" w:color="auto"/>
        <w:bottom w:val="none" w:sz="0" w:space="0" w:color="auto"/>
        <w:right w:val="none" w:sz="0" w:space="0" w:color="auto"/>
      </w:divBdr>
    </w:div>
    <w:div w:id="360207536">
      <w:bodyDiv w:val="1"/>
      <w:marLeft w:val="0"/>
      <w:marRight w:val="0"/>
      <w:marTop w:val="0"/>
      <w:marBottom w:val="0"/>
      <w:divBdr>
        <w:top w:val="none" w:sz="0" w:space="0" w:color="auto"/>
        <w:left w:val="none" w:sz="0" w:space="0" w:color="auto"/>
        <w:bottom w:val="none" w:sz="0" w:space="0" w:color="auto"/>
        <w:right w:val="none" w:sz="0" w:space="0" w:color="auto"/>
      </w:divBdr>
    </w:div>
    <w:div w:id="546139455">
      <w:bodyDiv w:val="1"/>
      <w:marLeft w:val="0"/>
      <w:marRight w:val="0"/>
      <w:marTop w:val="0"/>
      <w:marBottom w:val="0"/>
      <w:divBdr>
        <w:top w:val="none" w:sz="0" w:space="0" w:color="auto"/>
        <w:left w:val="none" w:sz="0" w:space="0" w:color="auto"/>
        <w:bottom w:val="none" w:sz="0" w:space="0" w:color="auto"/>
        <w:right w:val="none" w:sz="0" w:space="0" w:color="auto"/>
      </w:divBdr>
    </w:div>
    <w:div w:id="583302892">
      <w:bodyDiv w:val="1"/>
      <w:marLeft w:val="0"/>
      <w:marRight w:val="0"/>
      <w:marTop w:val="0"/>
      <w:marBottom w:val="0"/>
      <w:divBdr>
        <w:top w:val="none" w:sz="0" w:space="0" w:color="auto"/>
        <w:left w:val="none" w:sz="0" w:space="0" w:color="auto"/>
        <w:bottom w:val="none" w:sz="0" w:space="0" w:color="auto"/>
        <w:right w:val="none" w:sz="0" w:space="0" w:color="auto"/>
      </w:divBdr>
    </w:div>
    <w:div w:id="627977284">
      <w:bodyDiv w:val="1"/>
      <w:marLeft w:val="0"/>
      <w:marRight w:val="0"/>
      <w:marTop w:val="0"/>
      <w:marBottom w:val="0"/>
      <w:divBdr>
        <w:top w:val="none" w:sz="0" w:space="0" w:color="auto"/>
        <w:left w:val="none" w:sz="0" w:space="0" w:color="auto"/>
        <w:bottom w:val="none" w:sz="0" w:space="0" w:color="auto"/>
        <w:right w:val="none" w:sz="0" w:space="0" w:color="auto"/>
      </w:divBdr>
    </w:div>
    <w:div w:id="785932274">
      <w:bodyDiv w:val="1"/>
      <w:marLeft w:val="0"/>
      <w:marRight w:val="0"/>
      <w:marTop w:val="0"/>
      <w:marBottom w:val="0"/>
      <w:divBdr>
        <w:top w:val="none" w:sz="0" w:space="0" w:color="auto"/>
        <w:left w:val="none" w:sz="0" w:space="0" w:color="auto"/>
        <w:bottom w:val="none" w:sz="0" w:space="0" w:color="auto"/>
        <w:right w:val="none" w:sz="0" w:space="0" w:color="auto"/>
      </w:divBdr>
    </w:div>
    <w:div w:id="839350997">
      <w:bodyDiv w:val="1"/>
      <w:marLeft w:val="0"/>
      <w:marRight w:val="0"/>
      <w:marTop w:val="0"/>
      <w:marBottom w:val="0"/>
      <w:divBdr>
        <w:top w:val="none" w:sz="0" w:space="0" w:color="auto"/>
        <w:left w:val="none" w:sz="0" w:space="0" w:color="auto"/>
        <w:bottom w:val="none" w:sz="0" w:space="0" w:color="auto"/>
        <w:right w:val="none" w:sz="0" w:space="0" w:color="auto"/>
      </w:divBdr>
    </w:div>
    <w:div w:id="882445053">
      <w:bodyDiv w:val="1"/>
      <w:marLeft w:val="0"/>
      <w:marRight w:val="0"/>
      <w:marTop w:val="0"/>
      <w:marBottom w:val="0"/>
      <w:divBdr>
        <w:top w:val="none" w:sz="0" w:space="0" w:color="auto"/>
        <w:left w:val="none" w:sz="0" w:space="0" w:color="auto"/>
        <w:bottom w:val="none" w:sz="0" w:space="0" w:color="auto"/>
        <w:right w:val="none" w:sz="0" w:space="0" w:color="auto"/>
      </w:divBdr>
    </w:div>
    <w:div w:id="935407978">
      <w:bodyDiv w:val="1"/>
      <w:marLeft w:val="0"/>
      <w:marRight w:val="0"/>
      <w:marTop w:val="0"/>
      <w:marBottom w:val="0"/>
      <w:divBdr>
        <w:top w:val="none" w:sz="0" w:space="0" w:color="auto"/>
        <w:left w:val="none" w:sz="0" w:space="0" w:color="auto"/>
        <w:bottom w:val="none" w:sz="0" w:space="0" w:color="auto"/>
        <w:right w:val="none" w:sz="0" w:space="0" w:color="auto"/>
      </w:divBdr>
    </w:div>
    <w:div w:id="1204098661">
      <w:bodyDiv w:val="1"/>
      <w:marLeft w:val="0"/>
      <w:marRight w:val="0"/>
      <w:marTop w:val="0"/>
      <w:marBottom w:val="0"/>
      <w:divBdr>
        <w:top w:val="none" w:sz="0" w:space="0" w:color="auto"/>
        <w:left w:val="none" w:sz="0" w:space="0" w:color="auto"/>
        <w:bottom w:val="none" w:sz="0" w:space="0" w:color="auto"/>
        <w:right w:val="none" w:sz="0" w:space="0" w:color="auto"/>
      </w:divBdr>
    </w:div>
    <w:div w:id="1594970515">
      <w:bodyDiv w:val="1"/>
      <w:marLeft w:val="0"/>
      <w:marRight w:val="0"/>
      <w:marTop w:val="0"/>
      <w:marBottom w:val="0"/>
      <w:divBdr>
        <w:top w:val="none" w:sz="0" w:space="0" w:color="auto"/>
        <w:left w:val="none" w:sz="0" w:space="0" w:color="auto"/>
        <w:bottom w:val="none" w:sz="0" w:space="0" w:color="auto"/>
        <w:right w:val="none" w:sz="0" w:space="0" w:color="auto"/>
      </w:divBdr>
    </w:div>
    <w:div w:id="1657414775">
      <w:bodyDiv w:val="1"/>
      <w:marLeft w:val="0"/>
      <w:marRight w:val="0"/>
      <w:marTop w:val="0"/>
      <w:marBottom w:val="0"/>
      <w:divBdr>
        <w:top w:val="none" w:sz="0" w:space="0" w:color="auto"/>
        <w:left w:val="none" w:sz="0" w:space="0" w:color="auto"/>
        <w:bottom w:val="none" w:sz="0" w:space="0" w:color="auto"/>
        <w:right w:val="none" w:sz="0" w:space="0" w:color="auto"/>
      </w:divBdr>
    </w:div>
    <w:div w:id="1811707999">
      <w:bodyDiv w:val="1"/>
      <w:marLeft w:val="0"/>
      <w:marRight w:val="0"/>
      <w:marTop w:val="0"/>
      <w:marBottom w:val="0"/>
      <w:divBdr>
        <w:top w:val="none" w:sz="0" w:space="0" w:color="auto"/>
        <w:left w:val="none" w:sz="0" w:space="0" w:color="auto"/>
        <w:bottom w:val="none" w:sz="0" w:space="0" w:color="auto"/>
        <w:right w:val="none" w:sz="0" w:space="0" w:color="auto"/>
      </w:divBdr>
    </w:div>
    <w:div w:id="1887839279">
      <w:bodyDiv w:val="1"/>
      <w:marLeft w:val="0"/>
      <w:marRight w:val="0"/>
      <w:marTop w:val="0"/>
      <w:marBottom w:val="0"/>
      <w:divBdr>
        <w:top w:val="none" w:sz="0" w:space="0" w:color="auto"/>
        <w:left w:val="none" w:sz="0" w:space="0" w:color="auto"/>
        <w:bottom w:val="none" w:sz="0" w:space="0" w:color="auto"/>
        <w:right w:val="none" w:sz="0" w:space="0" w:color="auto"/>
      </w:divBdr>
    </w:div>
    <w:div w:id="210268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100"/>
              <a:t>Performance</a:t>
            </a:r>
            <a:r>
              <a:rPr lang="en-IN" sz="1100" baseline="0"/>
              <a:t> of yield parameters of crossandra genotypes</a:t>
            </a:r>
            <a:endParaRPr lang="en-IN" sz="1100"/>
          </a:p>
        </c:rich>
      </c:tx>
      <c:overlay val="0"/>
    </c:title>
    <c:autoTitleDeleted val="0"/>
    <c:plotArea>
      <c:layout/>
      <c:barChart>
        <c:barDir val="col"/>
        <c:grouping val="clustered"/>
        <c:varyColors val="0"/>
        <c:ser>
          <c:idx val="0"/>
          <c:order val="0"/>
          <c:tx>
            <c:strRef>
              <c:f>Sheet1!$B$2</c:f>
              <c:strCache>
                <c:ptCount val="1"/>
                <c:pt idx="0">
                  <c:v>Number of florets per spikes</c:v>
                </c:pt>
              </c:strCache>
            </c:strRef>
          </c:tx>
          <c:invertIfNegative val="0"/>
          <c:cat>
            <c:strRef>
              <c:f>Sheet1!$A$3:$A$17</c:f>
              <c:strCache>
                <c:ptCount val="15"/>
                <c:pt idx="0">
                  <c:v>G1 (Gavhe type 1)</c:v>
                </c:pt>
                <c:pt idx="1">
                  <c:v>G2 (Gavhe type 2)</c:v>
                </c:pt>
                <c:pt idx="2">
                  <c:v>G3 (Gavhe type 3)</c:v>
                </c:pt>
                <c:pt idx="3">
                  <c:v>G4 (Arka Kanaka)</c:v>
                </c:pt>
                <c:pt idx="4">
                  <c:v>G5 (Gavhe type 4)</c:v>
                </c:pt>
                <c:pt idx="5">
                  <c:v>G6 (Arka Chenna)</c:v>
                </c:pt>
                <c:pt idx="6">
                  <c:v>G7 (Jalgaon type 1)</c:v>
                </c:pt>
                <c:pt idx="7">
                  <c:v>G8 (Jalgaon type 2)</c:v>
                </c:pt>
                <c:pt idx="8">
                  <c:v>G9 (Arka Shreeya)</c:v>
                </c:pt>
                <c:pt idx="9">
                  <c:v>G10 (Ladghar type 1)</c:v>
                </c:pt>
                <c:pt idx="10">
                  <c:v>G11 (Arka Ambara)</c:v>
                </c:pt>
                <c:pt idx="11">
                  <c:v>G12 (Jalgaon type 3)</c:v>
                </c:pt>
                <c:pt idx="12">
                  <c:v>G13 (Jalgaon type 4)</c:v>
                </c:pt>
                <c:pt idx="13">
                  <c:v>G14 (Ladghar type 2)</c:v>
                </c:pt>
                <c:pt idx="14">
                  <c:v>G15 (Ladghar type 3)</c:v>
                </c:pt>
              </c:strCache>
            </c:strRef>
          </c:cat>
          <c:val>
            <c:numRef>
              <c:f>Sheet1!$B$3:$B$17</c:f>
              <c:numCache>
                <c:formatCode>General</c:formatCode>
                <c:ptCount val="15"/>
                <c:pt idx="0">
                  <c:v>25.65</c:v>
                </c:pt>
                <c:pt idx="1">
                  <c:v>41.8</c:v>
                </c:pt>
                <c:pt idx="2">
                  <c:v>35.47</c:v>
                </c:pt>
                <c:pt idx="3">
                  <c:v>71.55</c:v>
                </c:pt>
                <c:pt idx="4">
                  <c:v>27.8</c:v>
                </c:pt>
                <c:pt idx="5">
                  <c:v>32.33</c:v>
                </c:pt>
                <c:pt idx="6">
                  <c:v>29.59</c:v>
                </c:pt>
                <c:pt idx="7">
                  <c:v>18.78</c:v>
                </c:pt>
                <c:pt idx="8">
                  <c:v>37.17</c:v>
                </c:pt>
                <c:pt idx="9">
                  <c:v>45.52</c:v>
                </c:pt>
                <c:pt idx="10">
                  <c:v>44.42</c:v>
                </c:pt>
                <c:pt idx="11">
                  <c:v>39.950000000000003</c:v>
                </c:pt>
                <c:pt idx="12">
                  <c:v>41.08</c:v>
                </c:pt>
                <c:pt idx="13">
                  <c:v>27.4</c:v>
                </c:pt>
                <c:pt idx="14">
                  <c:v>42.62</c:v>
                </c:pt>
              </c:numCache>
            </c:numRef>
          </c:val>
          <c:extLst>
            <c:ext xmlns:c16="http://schemas.microsoft.com/office/drawing/2014/chart" uri="{C3380CC4-5D6E-409C-BE32-E72D297353CC}">
              <c16:uniqueId val="{00000000-2987-4C1A-9532-2DABF8DFEFC1}"/>
            </c:ext>
          </c:extLst>
        </c:ser>
        <c:ser>
          <c:idx val="1"/>
          <c:order val="1"/>
          <c:tx>
            <c:strRef>
              <c:f>Sheet1!$C$2</c:f>
              <c:strCache>
                <c:ptCount val="1"/>
                <c:pt idx="0">
                  <c:v>Average weight of 100 flowers (g)</c:v>
                </c:pt>
              </c:strCache>
            </c:strRef>
          </c:tx>
          <c:invertIfNegative val="0"/>
          <c:cat>
            <c:strRef>
              <c:f>Sheet1!$A$3:$A$17</c:f>
              <c:strCache>
                <c:ptCount val="15"/>
                <c:pt idx="0">
                  <c:v>G1 (Gavhe type 1)</c:v>
                </c:pt>
                <c:pt idx="1">
                  <c:v>G2 (Gavhe type 2)</c:v>
                </c:pt>
                <c:pt idx="2">
                  <c:v>G3 (Gavhe type 3)</c:v>
                </c:pt>
                <c:pt idx="3">
                  <c:v>G4 (Arka Kanaka)</c:v>
                </c:pt>
                <c:pt idx="4">
                  <c:v>G5 (Gavhe type 4)</c:v>
                </c:pt>
                <c:pt idx="5">
                  <c:v>G6 (Arka Chenna)</c:v>
                </c:pt>
                <c:pt idx="6">
                  <c:v>G7 (Jalgaon type 1)</c:v>
                </c:pt>
                <c:pt idx="7">
                  <c:v>G8 (Jalgaon type 2)</c:v>
                </c:pt>
                <c:pt idx="8">
                  <c:v>G9 (Arka Shreeya)</c:v>
                </c:pt>
                <c:pt idx="9">
                  <c:v>G10 (Ladghar type 1)</c:v>
                </c:pt>
                <c:pt idx="10">
                  <c:v>G11 (Arka Ambara)</c:v>
                </c:pt>
                <c:pt idx="11">
                  <c:v>G12 (Jalgaon type 3)</c:v>
                </c:pt>
                <c:pt idx="12">
                  <c:v>G13 (Jalgaon type 4)</c:v>
                </c:pt>
                <c:pt idx="13">
                  <c:v>G14 (Ladghar type 2)</c:v>
                </c:pt>
                <c:pt idx="14">
                  <c:v>G15 (Ladghar type 3)</c:v>
                </c:pt>
              </c:strCache>
            </c:strRef>
          </c:cat>
          <c:val>
            <c:numRef>
              <c:f>Sheet1!$C$3:$C$17</c:f>
              <c:numCache>
                <c:formatCode>General</c:formatCode>
                <c:ptCount val="15"/>
                <c:pt idx="0">
                  <c:v>3.43</c:v>
                </c:pt>
                <c:pt idx="1">
                  <c:v>4.2</c:v>
                </c:pt>
                <c:pt idx="2">
                  <c:v>4.3</c:v>
                </c:pt>
                <c:pt idx="3">
                  <c:v>8.57</c:v>
                </c:pt>
                <c:pt idx="4">
                  <c:v>4.72</c:v>
                </c:pt>
                <c:pt idx="5">
                  <c:v>7.61</c:v>
                </c:pt>
                <c:pt idx="6">
                  <c:v>5.86</c:v>
                </c:pt>
                <c:pt idx="7">
                  <c:v>2.23</c:v>
                </c:pt>
                <c:pt idx="8">
                  <c:v>6.71</c:v>
                </c:pt>
                <c:pt idx="9">
                  <c:v>5.59</c:v>
                </c:pt>
                <c:pt idx="10">
                  <c:v>7.8</c:v>
                </c:pt>
                <c:pt idx="11">
                  <c:v>4.96</c:v>
                </c:pt>
                <c:pt idx="12">
                  <c:v>3.66</c:v>
                </c:pt>
                <c:pt idx="13">
                  <c:v>4.5599999999999996</c:v>
                </c:pt>
                <c:pt idx="14">
                  <c:v>3.67</c:v>
                </c:pt>
              </c:numCache>
            </c:numRef>
          </c:val>
          <c:extLst>
            <c:ext xmlns:c16="http://schemas.microsoft.com/office/drawing/2014/chart" uri="{C3380CC4-5D6E-409C-BE32-E72D297353CC}">
              <c16:uniqueId val="{00000001-2987-4C1A-9532-2DABF8DFEFC1}"/>
            </c:ext>
          </c:extLst>
        </c:ser>
        <c:ser>
          <c:idx val="2"/>
          <c:order val="2"/>
          <c:tx>
            <c:strRef>
              <c:f>Sheet1!$D$2</c:f>
              <c:strCache>
                <c:ptCount val="1"/>
                <c:pt idx="0">
                  <c:v>Duration of flowering (days)</c:v>
                </c:pt>
              </c:strCache>
            </c:strRef>
          </c:tx>
          <c:invertIfNegative val="0"/>
          <c:cat>
            <c:strRef>
              <c:f>Sheet1!$A$3:$A$17</c:f>
              <c:strCache>
                <c:ptCount val="15"/>
                <c:pt idx="0">
                  <c:v>G1 (Gavhe type 1)</c:v>
                </c:pt>
                <c:pt idx="1">
                  <c:v>G2 (Gavhe type 2)</c:v>
                </c:pt>
                <c:pt idx="2">
                  <c:v>G3 (Gavhe type 3)</c:v>
                </c:pt>
                <c:pt idx="3">
                  <c:v>G4 (Arka Kanaka)</c:v>
                </c:pt>
                <c:pt idx="4">
                  <c:v>G5 (Gavhe type 4)</c:v>
                </c:pt>
                <c:pt idx="5">
                  <c:v>G6 (Arka Chenna)</c:v>
                </c:pt>
                <c:pt idx="6">
                  <c:v>G7 (Jalgaon type 1)</c:v>
                </c:pt>
                <c:pt idx="7">
                  <c:v>G8 (Jalgaon type 2)</c:v>
                </c:pt>
                <c:pt idx="8">
                  <c:v>G9 (Arka Shreeya)</c:v>
                </c:pt>
                <c:pt idx="9">
                  <c:v>G10 (Ladghar type 1)</c:v>
                </c:pt>
                <c:pt idx="10">
                  <c:v>G11 (Arka Ambara)</c:v>
                </c:pt>
                <c:pt idx="11">
                  <c:v>G12 (Jalgaon type 3)</c:v>
                </c:pt>
                <c:pt idx="12">
                  <c:v>G13 (Jalgaon type 4)</c:v>
                </c:pt>
                <c:pt idx="13">
                  <c:v>G14 (Ladghar type 2)</c:v>
                </c:pt>
                <c:pt idx="14">
                  <c:v>G15 (Ladghar type 3)</c:v>
                </c:pt>
              </c:strCache>
            </c:strRef>
          </c:cat>
          <c:val>
            <c:numRef>
              <c:f>Sheet1!$D$3:$D$17</c:f>
              <c:numCache>
                <c:formatCode>General</c:formatCode>
                <c:ptCount val="15"/>
                <c:pt idx="0">
                  <c:v>37.47</c:v>
                </c:pt>
                <c:pt idx="1">
                  <c:v>35.89</c:v>
                </c:pt>
                <c:pt idx="2">
                  <c:v>36.44</c:v>
                </c:pt>
                <c:pt idx="3">
                  <c:v>46.04</c:v>
                </c:pt>
                <c:pt idx="4">
                  <c:v>33.659999999999997</c:v>
                </c:pt>
                <c:pt idx="5">
                  <c:v>39.950000000000003</c:v>
                </c:pt>
                <c:pt idx="6">
                  <c:v>23.54</c:v>
                </c:pt>
                <c:pt idx="7">
                  <c:v>20.39</c:v>
                </c:pt>
                <c:pt idx="8">
                  <c:v>34.659999999999997</c:v>
                </c:pt>
                <c:pt idx="9">
                  <c:v>42.25</c:v>
                </c:pt>
                <c:pt idx="10">
                  <c:v>37.1</c:v>
                </c:pt>
                <c:pt idx="11">
                  <c:v>36.82</c:v>
                </c:pt>
                <c:pt idx="12">
                  <c:v>28.12</c:v>
                </c:pt>
                <c:pt idx="13">
                  <c:v>31</c:v>
                </c:pt>
                <c:pt idx="14">
                  <c:v>31.07</c:v>
                </c:pt>
              </c:numCache>
            </c:numRef>
          </c:val>
          <c:extLst>
            <c:ext xmlns:c16="http://schemas.microsoft.com/office/drawing/2014/chart" uri="{C3380CC4-5D6E-409C-BE32-E72D297353CC}">
              <c16:uniqueId val="{00000002-2987-4C1A-9532-2DABF8DFEFC1}"/>
            </c:ext>
          </c:extLst>
        </c:ser>
        <c:ser>
          <c:idx val="3"/>
          <c:order val="3"/>
          <c:tx>
            <c:strRef>
              <c:f>Sheet1!$E$2</c:f>
              <c:strCache>
                <c:ptCount val="1"/>
                <c:pt idx="0">
                  <c:v>Yield of flowers (t/ha)</c:v>
                </c:pt>
              </c:strCache>
            </c:strRef>
          </c:tx>
          <c:invertIfNegative val="0"/>
          <c:cat>
            <c:strRef>
              <c:f>Sheet1!$A$3:$A$17</c:f>
              <c:strCache>
                <c:ptCount val="15"/>
                <c:pt idx="0">
                  <c:v>G1 (Gavhe type 1)</c:v>
                </c:pt>
                <c:pt idx="1">
                  <c:v>G2 (Gavhe type 2)</c:v>
                </c:pt>
                <c:pt idx="2">
                  <c:v>G3 (Gavhe type 3)</c:v>
                </c:pt>
                <c:pt idx="3">
                  <c:v>G4 (Arka Kanaka)</c:v>
                </c:pt>
                <c:pt idx="4">
                  <c:v>G5 (Gavhe type 4)</c:v>
                </c:pt>
                <c:pt idx="5">
                  <c:v>G6 (Arka Chenna)</c:v>
                </c:pt>
                <c:pt idx="6">
                  <c:v>G7 (Jalgaon type 1)</c:v>
                </c:pt>
                <c:pt idx="7">
                  <c:v>G8 (Jalgaon type 2)</c:v>
                </c:pt>
                <c:pt idx="8">
                  <c:v>G9 (Arka Shreeya)</c:v>
                </c:pt>
                <c:pt idx="9">
                  <c:v>G10 (Ladghar type 1)</c:v>
                </c:pt>
                <c:pt idx="10">
                  <c:v>G11 (Arka Ambara)</c:v>
                </c:pt>
                <c:pt idx="11">
                  <c:v>G12 (Jalgaon type 3)</c:v>
                </c:pt>
                <c:pt idx="12">
                  <c:v>G13 (Jalgaon type 4)</c:v>
                </c:pt>
                <c:pt idx="13">
                  <c:v>G14 (Ladghar type 2)</c:v>
                </c:pt>
                <c:pt idx="14">
                  <c:v>G15 (Ladghar type 3)</c:v>
                </c:pt>
              </c:strCache>
            </c:strRef>
          </c:cat>
          <c:val>
            <c:numRef>
              <c:f>Sheet1!$E$3:$E$17</c:f>
              <c:numCache>
                <c:formatCode>General</c:formatCode>
                <c:ptCount val="15"/>
                <c:pt idx="0">
                  <c:v>3.98</c:v>
                </c:pt>
                <c:pt idx="1">
                  <c:v>6.13</c:v>
                </c:pt>
                <c:pt idx="2">
                  <c:v>4.26</c:v>
                </c:pt>
                <c:pt idx="3">
                  <c:v>7.93</c:v>
                </c:pt>
                <c:pt idx="4">
                  <c:v>3.91</c:v>
                </c:pt>
                <c:pt idx="5">
                  <c:v>4.59</c:v>
                </c:pt>
                <c:pt idx="6">
                  <c:v>3.22</c:v>
                </c:pt>
                <c:pt idx="7">
                  <c:v>3.08</c:v>
                </c:pt>
                <c:pt idx="8">
                  <c:v>4.71</c:v>
                </c:pt>
                <c:pt idx="9">
                  <c:v>6.76</c:v>
                </c:pt>
                <c:pt idx="10">
                  <c:v>6.55</c:v>
                </c:pt>
                <c:pt idx="11">
                  <c:v>4.8</c:v>
                </c:pt>
                <c:pt idx="12">
                  <c:v>5.12</c:v>
                </c:pt>
                <c:pt idx="13">
                  <c:v>3.79</c:v>
                </c:pt>
                <c:pt idx="14">
                  <c:v>5.59</c:v>
                </c:pt>
              </c:numCache>
            </c:numRef>
          </c:val>
          <c:extLst>
            <c:ext xmlns:c16="http://schemas.microsoft.com/office/drawing/2014/chart" uri="{C3380CC4-5D6E-409C-BE32-E72D297353CC}">
              <c16:uniqueId val="{00000003-2987-4C1A-9532-2DABF8DFEFC1}"/>
            </c:ext>
          </c:extLst>
        </c:ser>
        <c:dLbls>
          <c:showLegendKey val="0"/>
          <c:showVal val="0"/>
          <c:showCatName val="0"/>
          <c:showSerName val="0"/>
          <c:showPercent val="0"/>
          <c:showBubbleSize val="0"/>
        </c:dLbls>
        <c:gapWidth val="150"/>
        <c:axId val="211644416"/>
        <c:axId val="211755776"/>
      </c:barChart>
      <c:catAx>
        <c:axId val="211644416"/>
        <c:scaling>
          <c:orientation val="minMax"/>
        </c:scaling>
        <c:delete val="0"/>
        <c:axPos val="b"/>
        <c:title>
          <c:tx>
            <c:rich>
              <a:bodyPr/>
              <a:lstStyle/>
              <a:p>
                <a:pPr>
                  <a:defRPr/>
                </a:pPr>
                <a:r>
                  <a:rPr lang="en-IN"/>
                  <a:t>Genotypes</a:t>
                </a:r>
              </a:p>
            </c:rich>
          </c:tx>
          <c:layout>
            <c:manualLayout>
              <c:xMode val="edge"/>
              <c:yMode val="edge"/>
              <c:x val="0.20582748584998309"/>
              <c:y val="0.89583333333333337"/>
            </c:manualLayout>
          </c:layout>
          <c:overlay val="0"/>
        </c:title>
        <c:numFmt formatCode="General" sourceLinked="0"/>
        <c:majorTickMark val="out"/>
        <c:minorTickMark val="none"/>
        <c:tickLblPos val="nextTo"/>
        <c:crossAx val="211755776"/>
        <c:crosses val="autoZero"/>
        <c:auto val="1"/>
        <c:lblAlgn val="ctr"/>
        <c:lblOffset val="100"/>
        <c:noMultiLvlLbl val="0"/>
      </c:catAx>
      <c:valAx>
        <c:axId val="211755776"/>
        <c:scaling>
          <c:orientation val="minMax"/>
        </c:scaling>
        <c:delete val="0"/>
        <c:axPos val="l"/>
        <c:majorGridlines/>
        <c:title>
          <c:tx>
            <c:rich>
              <a:bodyPr rot="-5400000" vert="horz"/>
              <a:lstStyle/>
              <a:p>
                <a:pPr>
                  <a:defRPr/>
                </a:pPr>
                <a:r>
                  <a:rPr lang="en-IN"/>
                  <a:t>Yield</a:t>
                </a:r>
                <a:r>
                  <a:rPr lang="en-IN" baseline="0"/>
                  <a:t> parameters</a:t>
                </a:r>
                <a:endParaRPr lang="en-IN"/>
              </a:p>
            </c:rich>
          </c:tx>
          <c:overlay val="0"/>
        </c:title>
        <c:numFmt formatCode="General" sourceLinked="1"/>
        <c:majorTickMark val="out"/>
        <c:minorTickMark val="none"/>
        <c:tickLblPos val="nextTo"/>
        <c:crossAx val="211644416"/>
        <c:crosses val="autoZero"/>
        <c:crossBetween val="between"/>
      </c:valAx>
    </c:plotArea>
    <c:legend>
      <c:legendPos val="r"/>
      <c:layout>
        <c:manualLayout>
          <c:xMode val="edge"/>
          <c:yMode val="edge"/>
          <c:x val="0.64848782603692245"/>
          <c:y val="0.11695143598379683"/>
          <c:w val="0.3401360544217687"/>
          <c:h val="0.52086030912802561"/>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txPr>
    <a:bodyPr/>
    <a:lstStyle/>
    <a:p>
      <a:pPr>
        <a:defRPr>
          <a:latin typeface="Arial" pitchFamily="34" charset="0"/>
          <a:cs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394A7-0EF8-493A-94B7-8442FD10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2058</TotalTime>
  <Pages>11</Pages>
  <Words>4347</Words>
  <Characters>24778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Editor-11</cp:lastModifiedBy>
  <cp:revision>66</cp:revision>
  <dcterms:created xsi:type="dcterms:W3CDTF">2025-08-12T01:36:00Z</dcterms:created>
  <dcterms:modified xsi:type="dcterms:W3CDTF">2025-09-15T06:30:00Z</dcterms:modified>
</cp:coreProperties>
</file>