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77AE" w14:textId="2B05939C" w:rsidR="00B737A6" w:rsidRDefault="00DD39AF" w:rsidP="00B737A6">
      <w:pPr>
        <w:spacing w:after="0"/>
        <w:jc w:val="center"/>
        <w:rPr>
          <w:rFonts w:ascii="Times New Roman" w:hAnsi="Times New Roman" w:cs="Times New Roman"/>
          <w:b/>
          <w:bCs/>
        </w:rPr>
      </w:pPr>
      <w:r w:rsidRPr="00DD39AF">
        <w:rPr>
          <w:rFonts w:ascii="Times New Roman" w:hAnsi="Times New Roman" w:cs="Times New Roman"/>
          <w:b/>
          <w:bCs/>
        </w:rPr>
        <w:t>Development and Evaluation of an IoT-Integrated Solar-Powered Cold Storage System for Post-Harvest Preservation of Perishable Produce</w:t>
      </w:r>
    </w:p>
    <w:p w14:paraId="2AC0CC18" w14:textId="77777777" w:rsidR="00B15E36" w:rsidRPr="007A7B96" w:rsidRDefault="00B15E36" w:rsidP="00B737A6">
      <w:pPr>
        <w:spacing w:after="0"/>
        <w:jc w:val="center"/>
        <w:rPr>
          <w:rFonts w:ascii="Times New Roman" w:hAnsi="Times New Roman" w:cs="Times New Roman"/>
          <w:lang w:val="en-US"/>
        </w:rPr>
      </w:pPr>
    </w:p>
    <w:p w14:paraId="070D9DF0" w14:textId="77777777" w:rsidR="00CC2BA5" w:rsidRPr="007A7B96" w:rsidRDefault="00CC2BA5" w:rsidP="000C41D2">
      <w:pPr>
        <w:spacing w:after="0"/>
        <w:jc w:val="center"/>
        <w:rPr>
          <w:rFonts w:ascii="Times New Roman" w:hAnsi="Times New Roman" w:cs="Times New Roman"/>
          <w:lang w:val="en-US"/>
        </w:rPr>
      </w:pPr>
    </w:p>
    <w:p w14:paraId="1AC62410" w14:textId="77777777" w:rsidR="000C050C" w:rsidRPr="007A7B96" w:rsidRDefault="000C050C" w:rsidP="00B737A6">
      <w:pPr>
        <w:spacing w:after="0"/>
        <w:jc w:val="center"/>
        <w:rPr>
          <w:rFonts w:ascii="Times New Roman" w:hAnsi="Times New Roman" w:cs="Times New Roman"/>
          <w:lang w:val="en-US"/>
        </w:rPr>
      </w:pPr>
    </w:p>
    <w:p w14:paraId="2E7E1A37" w14:textId="59A827C3" w:rsidR="00C968F6" w:rsidRPr="00E626C3" w:rsidRDefault="00C968F6" w:rsidP="00C968F6">
      <w:pPr>
        <w:spacing w:line="360" w:lineRule="auto"/>
        <w:jc w:val="both"/>
        <w:rPr>
          <w:rFonts w:ascii="Times New Roman" w:hAnsi="Times New Roman" w:cs="Times New Roman"/>
          <w:b/>
          <w:bCs/>
          <w:lang w:val="en-US"/>
        </w:rPr>
      </w:pPr>
      <w:r w:rsidRPr="00E626C3">
        <w:rPr>
          <w:rFonts w:ascii="Times New Roman" w:hAnsi="Times New Roman" w:cs="Times New Roman"/>
          <w:b/>
          <w:bCs/>
          <w:lang w:val="en-US"/>
        </w:rPr>
        <w:t>Abstract:</w:t>
      </w:r>
    </w:p>
    <w:p w14:paraId="5CFF4E83" w14:textId="675855D9" w:rsidR="00C968F6" w:rsidRPr="007A7B96" w:rsidRDefault="00C968F6" w:rsidP="00C968F6">
      <w:pPr>
        <w:spacing w:line="360" w:lineRule="auto"/>
        <w:ind w:firstLine="720"/>
        <w:jc w:val="both"/>
        <w:rPr>
          <w:rFonts w:ascii="Times New Roman" w:hAnsi="Times New Roman" w:cs="Times New Roman"/>
        </w:rPr>
      </w:pPr>
      <w:r w:rsidRPr="007A7B96">
        <w:rPr>
          <w:rFonts w:ascii="Times New Roman" w:hAnsi="Times New Roman" w:cs="Times New Roman"/>
        </w:rPr>
        <w:t xml:space="preserve">A sustainable, energy-efficient cold storage system </w:t>
      </w:r>
      <w:r w:rsidR="005606D8">
        <w:rPr>
          <w:rFonts w:ascii="Times New Roman" w:hAnsi="Times New Roman" w:cs="Times New Roman"/>
        </w:rPr>
        <w:t xml:space="preserve">prototype was </w:t>
      </w:r>
      <w:r w:rsidR="005606D8" w:rsidRPr="005606D8">
        <w:rPr>
          <w:rFonts w:ascii="Times New Roman" w:hAnsi="Times New Roman" w:cs="Times New Roman"/>
          <w:highlight w:val="yellow"/>
        </w:rPr>
        <w:t>designed and developed</w:t>
      </w:r>
      <w:r w:rsidRPr="007A7B96">
        <w:rPr>
          <w:rFonts w:ascii="Times New Roman" w:hAnsi="Times New Roman" w:cs="Times New Roman"/>
        </w:rPr>
        <w:t xml:space="preserve"> using a combination of photovoltaic (PV) solar power and IoT-based real-time environmental monitoring. This research addresses the need for reliable preservation of perishable agricultural commodities, particularly in rural and off-grid regions. Key components included a solar PV panel, DC-powered refrigeration hardware, insulation, sensors, and an IoT platform for continuous temperature and humidity data acquisition. The approach has replicable potential for various perishable supply chains, contributing to both food security and renewable energy adoption in agriculture. Post-harvest losses of fruits and vegetables remain a critical challenge, particularly in rural regions with limited access to reliable electricity. This study presents the design, development, and evaluation of an IoT-based solar</w:t>
      </w:r>
      <w:r w:rsidR="00CF3D95">
        <w:rPr>
          <w:rFonts w:ascii="Times New Roman" w:hAnsi="Times New Roman" w:cs="Times New Roman"/>
        </w:rPr>
        <w:t>-</w:t>
      </w:r>
      <w:r w:rsidRPr="007A7B96">
        <w:rPr>
          <w:rFonts w:ascii="Times New Roman" w:hAnsi="Times New Roman" w:cs="Times New Roman"/>
        </w:rPr>
        <w:t>powered cold storage system for small-scale agricultural applications. The system utili</w:t>
      </w:r>
      <w:r w:rsidR="00CF3D95">
        <w:rPr>
          <w:rFonts w:ascii="Times New Roman" w:hAnsi="Times New Roman" w:cs="Times New Roman"/>
        </w:rPr>
        <w:t>s</w:t>
      </w:r>
      <w:r w:rsidRPr="007A7B96">
        <w:rPr>
          <w:rFonts w:ascii="Times New Roman" w:hAnsi="Times New Roman" w:cs="Times New Roman"/>
        </w:rPr>
        <w:t>es photovoltaic panels to generate renewable energy, coupled with an IoT-enabled monitoring setup for real-time control of temperature and humidity. Components</w:t>
      </w:r>
      <w:r w:rsidR="00CF3D95">
        <w:rPr>
          <w:rFonts w:ascii="Times New Roman" w:hAnsi="Times New Roman" w:cs="Times New Roman"/>
        </w:rPr>
        <w:t>,</w:t>
      </w:r>
      <w:r w:rsidRPr="007A7B96">
        <w:rPr>
          <w:rFonts w:ascii="Times New Roman" w:hAnsi="Times New Roman" w:cs="Times New Roman"/>
        </w:rPr>
        <w:t xml:space="preserve"> including a compressor, condenser coil, R-134a refrigerant, sensors, and a </w:t>
      </w:r>
      <w:r w:rsidR="005606D8" w:rsidRPr="005606D8">
        <w:rPr>
          <w:rFonts w:ascii="Times New Roman" w:hAnsi="Times New Roman" w:cs="Times New Roman"/>
          <w:highlight w:val="yellow"/>
        </w:rPr>
        <w:t>minima</w:t>
      </w:r>
      <w:r w:rsidR="005606D8">
        <w:rPr>
          <w:rFonts w:ascii="Times New Roman" w:hAnsi="Times New Roman" w:cs="Times New Roman"/>
        </w:rPr>
        <w:t>l</w:t>
      </w:r>
      <w:r w:rsidRPr="007A7B96">
        <w:rPr>
          <w:rFonts w:ascii="Times New Roman" w:hAnsi="Times New Roman" w:cs="Times New Roman"/>
        </w:rPr>
        <w:t>-maintenance battery</w:t>
      </w:r>
      <w:r w:rsidR="00CF3D95">
        <w:rPr>
          <w:rFonts w:ascii="Times New Roman" w:hAnsi="Times New Roman" w:cs="Times New Roman"/>
        </w:rPr>
        <w:t>,</w:t>
      </w:r>
      <w:r w:rsidRPr="007A7B96">
        <w:rPr>
          <w:rFonts w:ascii="Times New Roman" w:hAnsi="Times New Roman" w:cs="Times New Roman"/>
        </w:rPr>
        <w:t xml:space="preserve"> were integrated into a cold storage prototype. Performance tests conducted with apples, cucumbers, and tomatoes indicated significant improvements in shelf-life and quality compared to ambient storage. The system maintained internal temperatures between 3–5 °C while reducing spoilage, ensuring food safety and quality. This work demonstrates the feasibility of decentrali</w:t>
      </w:r>
      <w:r w:rsidR="00CF3D95">
        <w:rPr>
          <w:rFonts w:ascii="Times New Roman" w:hAnsi="Times New Roman" w:cs="Times New Roman"/>
        </w:rPr>
        <w:t>s</w:t>
      </w:r>
      <w:r w:rsidRPr="007A7B96">
        <w:rPr>
          <w:rFonts w:ascii="Times New Roman" w:hAnsi="Times New Roman" w:cs="Times New Roman"/>
        </w:rPr>
        <w:t xml:space="preserve">ed, sustainable cold storage solutions for </w:t>
      </w:r>
      <w:r w:rsidRPr="005606D8">
        <w:rPr>
          <w:rFonts w:ascii="Times New Roman" w:hAnsi="Times New Roman" w:cs="Times New Roman"/>
          <w:highlight w:val="yellow"/>
        </w:rPr>
        <w:t>small farmers</w:t>
      </w:r>
      <w:r w:rsidRPr="007A7B96">
        <w:rPr>
          <w:rFonts w:ascii="Times New Roman" w:hAnsi="Times New Roman" w:cs="Times New Roman"/>
        </w:rPr>
        <w:t>, potentially reducing post-harvest losses and improving farm income.</w:t>
      </w:r>
    </w:p>
    <w:p w14:paraId="5D59F1F2" w14:textId="683AF9A1" w:rsidR="00C968F6" w:rsidRPr="007A7B96" w:rsidRDefault="00C968F6" w:rsidP="00C968F6">
      <w:pPr>
        <w:spacing w:line="360" w:lineRule="auto"/>
        <w:jc w:val="both"/>
        <w:rPr>
          <w:rFonts w:ascii="Times New Roman" w:hAnsi="Times New Roman" w:cs="Times New Roman"/>
        </w:rPr>
      </w:pPr>
      <w:r w:rsidRPr="007A7B96">
        <w:rPr>
          <w:rFonts w:ascii="Times New Roman" w:hAnsi="Times New Roman" w:cs="Times New Roman"/>
          <w:b/>
          <w:bCs/>
        </w:rPr>
        <w:t>Keywords:</w:t>
      </w:r>
      <w:r w:rsidRPr="007A7B96">
        <w:rPr>
          <w:rFonts w:ascii="Times New Roman" w:hAnsi="Times New Roman" w:cs="Times New Roman"/>
        </w:rPr>
        <w:t xml:space="preserve"> IoT, Solar Energy, Cold Storage, Post-harvest </w:t>
      </w:r>
      <w:r w:rsidR="005606D8" w:rsidRPr="005606D8">
        <w:rPr>
          <w:rFonts w:ascii="Times New Roman" w:hAnsi="Times New Roman" w:cs="Times New Roman"/>
          <w:highlight w:val="yellow"/>
        </w:rPr>
        <w:t>l</w:t>
      </w:r>
      <w:r w:rsidRPr="005606D8">
        <w:rPr>
          <w:rFonts w:ascii="Times New Roman" w:hAnsi="Times New Roman" w:cs="Times New Roman"/>
          <w:highlight w:val="yellow"/>
        </w:rPr>
        <w:t>oss,</w:t>
      </w:r>
      <w:r w:rsidRPr="007A7B96">
        <w:rPr>
          <w:rFonts w:ascii="Times New Roman" w:hAnsi="Times New Roman" w:cs="Times New Roman"/>
        </w:rPr>
        <w:t xml:space="preserve"> Smart Agriculture</w:t>
      </w:r>
    </w:p>
    <w:p w14:paraId="7A838415" w14:textId="073C82FF" w:rsidR="00C968F6" w:rsidRPr="00E626C3" w:rsidRDefault="00C968F6"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Introduction</w:t>
      </w:r>
    </w:p>
    <w:p w14:paraId="7C4D3313" w14:textId="39878E93" w:rsidR="00C968F6" w:rsidRPr="00E626C3" w:rsidRDefault="00C968F6" w:rsidP="005606D8">
      <w:pPr>
        <w:spacing w:line="360" w:lineRule="auto"/>
        <w:jc w:val="both"/>
        <w:rPr>
          <w:rFonts w:ascii="Times New Roman" w:hAnsi="Times New Roman" w:cs="Times New Roman"/>
          <w:b/>
          <w:bCs/>
        </w:rPr>
      </w:pPr>
      <w:r w:rsidRPr="007A7B96">
        <w:rPr>
          <w:rFonts w:ascii="Times New Roman" w:hAnsi="Times New Roman" w:cs="Times New Roman"/>
        </w:rPr>
        <w:t>The agricultural sector plays a pivotal role in food security and livelihoods, especially in developing countries like India, where a large proportion of the population depends on farming. However, one of the persistent challenges in agriculture is post-harvest loss of perishable crops. Fruits and vegetables are highly susceptible to microbial decay, physical damage, and biochemical changes when stored at room temperature. Conventional cold storage facilities help in extending the shelf-life, but these are usually grid-powered, expensive to maintain, and inaccessible to farmers in rural or poorly electrified regions.</w:t>
      </w:r>
      <w:r w:rsidR="009B5A32" w:rsidRPr="007A7B96">
        <w:rPr>
          <w:rFonts w:ascii="Times New Roman" w:hAnsi="Times New Roman" w:cs="Times New Roman"/>
        </w:rPr>
        <w:t xml:space="preserve"> </w:t>
      </w:r>
      <w:r w:rsidRPr="007A7B96">
        <w:rPr>
          <w:rFonts w:ascii="Times New Roman" w:hAnsi="Times New Roman" w:cs="Times New Roman"/>
        </w:rPr>
        <w:t xml:space="preserve">Solar-powered refrigeration offers an environmentally friendly alternative to fossil fuel-based cold storage systems. Additionally, with the advent of the Internet of Things (IoT), it has become possible to continuously monitor and control storage conditions, ensuring optimal preservation. IoT </w:t>
      </w:r>
      <w:r w:rsidRPr="007A7B96">
        <w:rPr>
          <w:rFonts w:ascii="Times New Roman" w:hAnsi="Times New Roman" w:cs="Times New Roman"/>
        </w:rPr>
        <w:lastRenderedPageBreak/>
        <w:t>sensors provide real-time feedback on temperature and humidity, while mobile or web interfaces allow remote management.</w:t>
      </w:r>
      <w:r w:rsidR="009B5A32" w:rsidRPr="007A7B96">
        <w:rPr>
          <w:rFonts w:ascii="Times New Roman" w:hAnsi="Times New Roman" w:cs="Times New Roman"/>
        </w:rPr>
        <w:t xml:space="preserve"> </w:t>
      </w:r>
    </w:p>
    <w:p w14:paraId="2B244E8E" w14:textId="377EAAED" w:rsidR="00C968F6" w:rsidRDefault="00C968F6" w:rsidP="001E2CC2">
      <w:pPr>
        <w:spacing w:line="360" w:lineRule="auto"/>
        <w:jc w:val="both"/>
        <w:rPr>
          <w:rFonts w:ascii="Times New Roman" w:hAnsi="Times New Roman" w:cs="Times New Roman"/>
        </w:rPr>
      </w:pPr>
      <w:r w:rsidRPr="007A7B96">
        <w:rPr>
          <w:rFonts w:ascii="Times New Roman" w:hAnsi="Times New Roman" w:cs="Times New Roman"/>
        </w:rPr>
        <w:t>Cold storage has long been recogni</w:t>
      </w:r>
      <w:r w:rsidR="00CF3D95">
        <w:rPr>
          <w:rFonts w:ascii="Times New Roman" w:hAnsi="Times New Roman" w:cs="Times New Roman"/>
        </w:rPr>
        <w:t>s</w:t>
      </w:r>
      <w:r w:rsidRPr="007A7B96">
        <w:rPr>
          <w:rFonts w:ascii="Times New Roman" w:hAnsi="Times New Roman" w:cs="Times New Roman"/>
        </w:rPr>
        <w:t>ed as a critical intervention to reduce post-harvest losses, particularly in perishable commodities such as fruits and vegetables. Traditional cold storage facilities, however, remain inaccessible to many smallholder farmers due to their high cost, reliance on grid electricity, and the environmental concerns associated with diesel-powered systems. To address these challenges, researchers have explored renewable energy-based systems and IoT-enabled smart solutions for decentrali</w:t>
      </w:r>
      <w:r w:rsidR="00CF3D95">
        <w:rPr>
          <w:rFonts w:ascii="Times New Roman" w:hAnsi="Times New Roman" w:cs="Times New Roman"/>
        </w:rPr>
        <w:t>s</w:t>
      </w:r>
      <w:r w:rsidRPr="007A7B96">
        <w:rPr>
          <w:rFonts w:ascii="Times New Roman" w:hAnsi="Times New Roman" w:cs="Times New Roman"/>
        </w:rPr>
        <w:t>ed storage. IoT-enabled solar-powered cold storage has shown significant benefits for small vendors, as it helps reduce spoilage, ensures food safety, and improves business sustainability (Agarwal, Kumar, Ansari, &amp; Manjunath, 2024). Integration of IoT with solar cold chain systems has also been reported to increase energy efficiency by reducing power consumption up to 60% through intelligent cooling algorithms (Aithal, Dillon, &amp; Grice, 2020). Studies on cloud-controlled cold storage have further shown that IoT can minimi</w:t>
      </w:r>
      <w:r w:rsidR="00CF3D95">
        <w:rPr>
          <w:rFonts w:ascii="Times New Roman" w:hAnsi="Times New Roman" w:cs="Times New Roman"/>
        </w:rPr>
        <w:t>se labou</w:t>
      </w:r>
      <w:r w:rsidRPr="007A7B96">
        <w:rPr>
          <w:rFonts w:ascii="Times New Roman" w:hAnsi="Times New Roman" w:cs="Times New Roman"/>
        </w:rPr>
        <w:t>r requirements while enabling automated monitoring of temperature and humidity, thereby increasing operational efficiency (</w:t>
      </w:r>
      <w:proofErr w:type="spellStart"/>
      <w:r w:rsidRPr="007A7B96">
        <w:rPr>
          <w:rFonts w:ascii="Times New Roman" w:hAnsi="Times New Roman" w:cs="Times New Roman"/>
        </w:rPr>
        <w:t>Alavanthan</w:t>
      </w:r>
      <w:proofErr w:type="spellEnd"/>
      <w:r w:rsidRPr="007A7B96">
        <w:rPr>
          <w:rFonts w:ascii="Times New Roman" w:hAnsi="Times New Roman" w:cs="Times New Roman"/>
        </w:rPr>
        <w:t>, Sivakumar, &amp; Prasad, 2023). Extending the application to transportation, IoT-based smart supply chain systems have been found to improve reliability and quality control of perishable goods during logistics operations (</w:t>
      </w:r>
      <w:proofErr w:type="spellStart"/>
      <w:r w:rsidRPr="007A7B96">
        <w:rPr>
          <w:rFonts w:ascii="Times New Roman" w:hAnsi="Times New Roman" w:cs="Times New Roman"/>
        </w:rPr>
        <w:t>Alshdadi</w:t>
      </w:r>
      <w:proofErr w:type="spellEnd"/>
      <w:r w:rsidRPr="007A7B96">
        <w:rPr>
          <w:rFonts w:ascii="Times New Roman" w:hAnsi="Times New Roman" w:cs="Times New Roman"/>
        </w:rPr>
        <w:t xml:space="preserve">, Kamel, </w:t>
      </w:r>
      <w:proofErr w:type="spellStart"/>
      <w:r w:rsidRPr="007A7B96">
        <w:rPr>
          <w:rFonts w:ascii="Times New Roman" w:hAnsi="Times New Roman" w:cs="Times New Roman"/>
        </w:rPr>
        <w:t>Alsolami</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Lytras</w:t>
      </w:r>
      <w:proofErr w:type="spellEnd"/>
      <w:r w:rsidRPr="007A7B96">
        <w:rPr>
          <w:rFonts w:ascii="Times New Roman" w:hAnsi="Times New Roman" w:cs="Times New Roman"/>
        </w:rPr>
        <w:t>, &amp; Boubaker, 2024). Cold chain management in horticulture has also been a strong focus of research, particularly in Africa. Poor cold chain infrastructure has been identified as a major contributor to post-harvest losses, with estimates ranging from 30–50% in fruits and vegetables (</w:t>
      </w:r>
      <w:proofErr w:type="spellStart"/>
      <w:r w:rsidRPr="007A7B96">
        <w:rPr>
          <w:rFonts w:ascii="Times New Roman" w:hAnsi="Times New Roman" w:cs="Times New Roman"/>
        </w:rPr>
        <w:t>Makule</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Dimoso</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Tassou</w:t>
      </w:r>
      <w:proofErr w:type="spellEnd"/>
      <w:r w:rsidRPr="007A7B96">
        <w:rPr>
          <w:rFonts w:ascii="Times New Roman" w:hAnsi="Times New Roman" w:cs="Times New Roman"/>
        </w:rPr>
        <w:t xml:space="preserve">, 2022). Low-cost cooling technologies, such as evaporative coolers and zero-energy cool chambers, have proven useful for smallholder farmers but have limitations in terms of scalability and effectiveness </w:t>
      </w:r>
      <w:r w:rsidR="001E2CC2" w:rsidRPr="001E2CC2">
        <w:rPr>
          <w:rFonts w:ascii="Times New Roman" w:hAnsi="Times New Roman" w:cs="Times New Roman"/>
        </w:rPr>
        <w:t>(</w:t>
      </w:r>
      <w:proofErr w:type="spellStart"/>
      <w:r w:rsidR="001E2CC2" w:rsidRPr="001E2CC2">
        <w:rPr>
          <w:rFonts w:ascii="Times New Roman" w:hAnsi="Times New Roman" w:cs="Times New Roman"/>
        </w:rPr>
        <w:t>Makule</w:t>
      </w:r>
      <w:proofErr w:type="spellEnd"/>
      <w:r w:rsidR="001E2CC2" w:rsidRPr="001E2CC2">
        <w:rPr>
          <w:rFonts w:ascii="Times New Roman" w:hAnsi="Times New Roman" w:cs="Times New Roman"/>
        </w:rPr>
        <w:t xml:space="preserve"> et al., 2022)</w:t>
      </w:r>
      <w:r w:rsidR="001E2CC2">
        <w:rPr>
          <w:rFonts w:ascii="Times New Roman" w:hAnsi="Times New Roman" w:cs="Times New Roman"/>
        </w:rPr>
        <w:t xml:space="preserve"> </w:t>
      </w:r>
      <w:r w:rsidR="001E2CC2" w:rsidRPr="001E2CC2">
        <w:rPr>
          <w:rFonts w:ascii="Times New Roman" w:hAnsi="Times New Roman" w:cs="Times New Roman"/>
        </w:rPr>
        <w:t>(Mishra et al., 2023)</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Nagarale</w:t>
      </w:r>
      <w:proofErr w:type="spellEnd"/>
      <w:r w:rsidR="001E2CC2" w:rsidRPr="001E2CC2">
        <w:rPr>
          <w:rFonts w:ascii="Times New Roman" w:hAnsi="Times New Roman" w:cs="Times New Roman"/>
        </w:rPr>
        <w:t xml:space="preserve"> et al., 2024)</w:t>
      </w:r>
      <w:r w:rsidR="001E2CC2">
        <w:rPr>
          <w:rFonts w:ascii="Times New Roman" w:hAnsi="Times New Roman" w:cs="Times New Roman"/>
        </w:rPr>
        <w:t xml:space="preserve">; </w:t>
      </w:r>
      <w:r w:rsidRPr="007A7B96">
        <w:rPr>
          <w:rFonts w:ascii="Times New Roman" w:hAnsi="Times New Roman" w:cs="Times New Roman"/>
        </w:rPr>
        <w:t>(</w:t>
      </w:r>
      <w:proofErr w:type="spellStart"/>
      <w:r w:rsidRPr="007A7B96">
        <w:rPr>
          <w:rFonts w:ascii="Times New Roman" w:hAnsi="Times New Roman" w:cs="Times New Roman"/>
        </w:rPr>
        <w:t>Ambuko</w:t>
      </w:r>
      <w:proofErr w:type="spellEnd"/>
      <w:r w:rsidRPr="007A7B96">
        <w:rPr>
          <w:rFonts w:ascii="Times New Roman" w:hAnsi="Times New Roman" w:cs="Times New Roman"/>
        </w:rPr>
        <w:t xml:space="preserve"> et al., 2016). Research conducted in Rwanda and Burkina Faso has further emphasi</w:t>
      </w:r>
      <w:r w:rsidR="00CF3D95">
        <w:rPr>
          <w:rFonts w:ascii="Times New Roman" w:hAnsi="Times New Roman" w:cs="Times New Roman"/>
        </w:rPr>
        <w:t>s</w:t>
      </w:r>
      <w:r w:rsidRPr="007A7B96">
        <w:rPr>
          <w:rFonts w:ascii="Times New Roman" w:hAnsi="Times New Roman" w:cs="Times New Roman"/>
        </w:rPr>
        <w:t>ed that low-cost cold storage technologies can reduce food losses while enhancing farmer incomes and food security (</w:t>
      </w:r>
      <w:proofErr w:type="spellStart"/>
      <w:r w:rsidRPr="007A7B96">
        <w:rPr>
          <w:rFonts w:ascii="Times New Roman" w:hAnsi="Times New Roman" w:cs="Times New Roman"/>
        </w:rPr>
        <w:t>Verploegen</w:t>
      </w:r>
      <w:proofErr w:type="spellEnd"/>
      <w:r w:rsidRPr="007A7B96">
        <w:rPr>
          <w:rFonts w:ascii="Times New Roman" w:hAnsi="Times New Roman" w:cs="Times New Roman"/>
        </w:rPr>
        <w:t>, Sharma, Ekka, &amp; Gill, 2021). Other works have explored the technical design and efficiency of solar-powered cold storage systems. Portable micro cold storage units powered by photovoltaic panels have been shown to maintain low internal temperatures effectively in off-grid regions (Hossain &amp; Talukdar, 2019). Energy-efficient solar-powered reefer containers have been suggested as an alternative for transporting perishable crops like tomatoes, reducing both spoilage and nutritional loss (Khan, 2024). Solar-powered fish storage units with integrated temperature control have demonstrated extended storage durations and improved freshness (</w:t>
      </w:r>
      <w:proofErr w:type="spellStart"/>
      <w:r w:rsidRPr="007A7B96">
        <w:rPr>
          <w:rFonts w:ascii="Times New Roman" w:hAnsi="Times New Roman" w:cs="Times New Roman"/>
        </w:rPr>
        <w:t>Setiawan</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Ma’ruf</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Darmono</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Hermawan</w:t>
      </w:r>
      <w:proofErr w:type="spellEnd"/>
      <w:r w:rsidRPr="007A7B96">
        <w:rPr>
          <w:rFonts w:ascii="Times New Roman" w:hAnsi="Times New Roman" w:cs="Times New Roman"/>
        </w:rPr>
        <w:t xml:space="preserve">, 2024). Smart cold storage for fruit warehouses has also been reported to significantly improve energy efficiency, reduce losses, and enhance overall storage sustainability (Sher, Khan, Rafique, Ikram, &amp; Mazhar, 2024). IoT integration has been a key driver in improving cold storage systems. Smart IoT-based control systems have successfully monitored temperature, humidity, and gases such as CO₂ and ethylene, ensuring stable storage conditions with improved energy efficiency </w:t>
      </w:r>
      <w:r w:rsidR="001E2CC2" w:rsidRPr="001E2CC2">
        <w:rPr>
          <w:rFonts w:ascii="Times New Roman" w:hAnsi="Times New Roman" w:cs="Times New Roman"/>
        </w:rPr>
        <w:lastRenderedPageBreak/>
        <w:t>(</w:t>
      </w:r>
      <w:proofErr w:type="spellStart"/>
      <w:r w:rsidR="001E2CC2" w:rsidRPr="001E2CC2">
        <w:rPr>
          <w:rFonts w:ascii="Times New Roman" w:hAnsi="Times New Roman" w:cs="Times New Roman"/>
        </w:rPr>
        <w:t>Alavanthan</w:t>
      </w:r>
      <w:proofErr w:type="spellEnd"/>
      <w:r w:rsidR="001E2CC2" w:rsidRPr="001E2CC2">
        <w:rPr>
          <w:rFonts w:ascii="Times New Roman" w:hAnsi="Times New Roman" w:cs="Times New Roman"/>
        </w:rPr>
        <w:t xml:space="preserve"> et al., 2023)</w:t>
      </w:r>
      <w:r w:rsidR="001E2CC2">
        <w:rPr>
          <w:rFonts w:ascii="Times New Roman" w:hAnsi="Times New Roman" w:cs="Times New Roman"/>
        </w:rPr>
        <w:t xml:space="preserve">, </w:t>
      </w:r>
      <w:r w:rsidRPr="007A7B96">
        <w:rPr>
          <w:rFonts w:ascii="Times New Roman" w:hAnsi="Times New Roman" w:cs="Times New Roman"/>
        </w:rPr>
        <w:t>(Mohammed, Riad, &amp; Alqahtani, 2022). Similarly, real-time IoT monitoring systems combined with mobile applications have enabled continuous supervision of cold storage environments, reducing risks of spoilage in perishable goods (Islam, Mandal, Hossain, Haque, Saha, &amp; Esha, 2024). Automated IoT frameworks using image processing and solar integration have also been shown to enhance freezer temperature regulation and operational efficiency (</w:t>
      </w:r>
      <w:proofErr w:type="spellStart"/>
      <w:r w:rsidRPr="007A7B96">
        <w:rPr>
          <w:rFonts w:ascii="Times New Roman" w:hAnsi="Times New Roman" w:cs="Times New Roman"/>
        </w:rPr>
        <w:t>Nagarale</w:t>
      </w:r>
      <w:proofErr w:type="spellEnd"/>
      <w:r w:rsidRPr="007A7B96">
        <w:rPr>
          <w:rFonts w:ascii="Times New Roman" w:hAnsi="Times New Roman" w:cs="Times New Roman"/>
        </w:rPr>
        <w:t xml:space="preserve">, Bora, </w:t>
      </w:r>
      <w:proofErr w:type="spellStart"/>
      <w:r w:rsidRPr="007A7B96">
        <w:rPr>
          <w:rFonts w:ascii="Times New Roman" w:hAnsi="Times New Roman" w:cs="Times New Roman"/>
        </w:rPr>
        <w:t>Sonaskar</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Khawashi</w:t>
      </w:r>
      <w:proofErr w:type="spellEnd"/>
      <w:r w:rsidRPr="007A7B96">
        <w:rPr>
          <w:rFonts w:ascii="Times New Roman" w:hAnsi="Times New Roman" w:cs="Times New Roman"/>
        </w:rPr>
        <w:t>, 2024). In the broader supply chain, IoT-enabled systems have allowed real-time monitoring of perishable products, optimi</w:t>
      </w:r>
      <w:r w:rsidR="00CF3D95">
        <w:rPr>
          <w:rFonts w:ascii="Times New Roman" w:hAnsi="Times New Roman" w:cs="Times New Roman"/>
        </w:rPr>
        <w:t>s</w:t>
      </w:r>
      <w:r w:rsidRPr="007A7B96">
        <w:rPr>
          <w:rFonts w:ascii="Times New Roman" w:hAnsi="Times New Roman" w:cs="Times New Roman"/>
        </w:rPr>
        <w:t>ing logistics and minimi</w:t>
      </w:r>
      <w:r w:rsidR="00CF3D95">
        <w:rPr>
          <w:rFonts w:ascii="Times New Roman" w:hAnsi="Times New Roman" w:cs="Times New Roman"/>
        </w:rPr>
        <w:t>s</w:t>
      </w:r>
      <w:r w:rsidRPr="007A7B96">
        <w:rPr>
          <w:rFonts w:ascii="Times New Roman" w:hAnsi="Times New Roman" w:cs="Times New Roman"/>
        </w:rPr>
        <w:t xml:space="preserve">ing losses (Sarkar, </w:t>
      </w:r>
      <w:proofErr w:type="spellStart"/>
      <w:r w:rsidRPr="007A7B96">
        <w:rPr>
          <w:rFonts w:ascii="Times New Roman" w:hAnsi="Times New Roman" w:cs="Times New Roman"/>
        </w:rPr>
        <w:t>Akshatha</w:t>
      </w:r>
      <w:proofErr w:type="spellEnd"/>
      <w:r w:rsidRPr="007A7B96">
        <w:rPr>
          <w:rFonts w:ascii="Times New Roman" w:hAnsi="Times New Roman" w:cs="Times New Roman"/>
        </w:rPr>
        <w:t xml:space="preserve">, Saurabh, Samanvitha, &amp; Sarwar, 2022). Hybrid and advanced solutions have also been proposed to enhance efficiency. Solar-hybrid cold storage with cooling pads has demonstrated </w:t>
      </w:r>
      <w:r w:rsidR="00CF3D95">
        <w:rPr>
          <w:rFonts w:ascii="Times New Roman" w:hAnsi="Times New Roman" w:cs="Times New Roman"/>
        </w:rPr>
        <w:t xml:space="preserve">a </w:t>
      </w:r>
      <w:r w:rsidRPr="007A7B96">
        <w:rPr>
          <w:rFonts w:ascii="Times New Roman" w:hAnsi="Times New Roman" w:cs="Times New Roman"/>
        </w:rPr>
        <w:t>stable refrigeration supply while reducing dependency on conventional energy sources (Munir et al., 2021). Artificial intelligence integrated with IoT has been found to optimi</w:t>
      </w:r>
      <w:r w:rsidR="00CF3D95">
        <w:rPr>
          <w:rFonts w:ascii="Times New Roman" w:hAnsi="Times New Roman" w:cs="Times New Roman"/>
        </w:rPr>
        <w:t>s</w:t>
      </w:r>
      <w:r w:rsidRPr="007A7B96">
        <w:rPr>
          <w:rFonts w:ascii="Times New Roman" w:hAnsi="Times New Roman" w:cs="Times New Roman"/>
        </w:rPr>
        <w:t>e cooling systems, further reducing energy use and improving reliability (</w:t>
      </w:r>
      <w:proofErr w:type="spellStart"/>
      <w:r w:rsidRPr="007A7B96">
        <w:rPr>
          <w:rFonts w:ascii="Times New Roman" w:hAnsi="Times New Roman" w:cs="Times New Roman"/>
        </w:rPr>
        <w:t>Dosymbetova</w:t>
      </w:r>
      <w:proofErr w:type="spellEnd"/>
      <w:r w:rsidRPr="007A7B96">
        <w:rPr>
          <w:rFonts w:ascii="Times New Roman" w:hAnsi="Times New Roman" w:cs="Times New Roman"/>
        </w:rPr>
        <w:t xml:space="preserve"> et al., 2023). Light-energy-harvested wireless temperature sensors have introduced innovative, battery-free solutions for monitoring food cold storage conditions in real-time (Xiao, Mu, &amp; Cao, 2021). Beyond technical advancements, socio-economic impacts have also been studied. Solar-powered cold storage in Nigerian markets has been shown to reduce post-harvest losses, improve market efficiency, and enhance farmer profitability (Takeshima, Yamauchi, Edeh, &amp; Hernandez, 2023). Additionally, reviews have emphasi</w:t>
      </w:r>
      <w:r w:rsidR="00CF3D95">
        <w:rPr>
          <w:rFonts w:ascii="Times New Roman" w:hAnsi="Times New Roman" w:cs="Times New Roman"/>
        </w:rPr>
        <w:t>s</w:t>
      </w:r>
      <w:r w:rsidRPr="007A7B96">
        <w:rPr>
          <w:rFonts w:ascii="Times New Roman" w:hAnsi="Times New Roman" w:cs="Times New Roman"/>
        </w:rPr>
        <w:t xml:space="preserve">ed that affordable cold storage options are crucial for small and marginal farmers, as they directly improve food security and contribute to increased incomes (Mishra, Pateriya, Ashok, Saxena, Awasthi, &amp; </w:t>
      </w:r>
      <w:proofErr w:type="spellStart"/>
      <w:r w:rsidRPr="007A7B96">
        <w:rPr>
          <w:rFonts w:ascii="Times New Roman" w:hAnsi="Times New Roman" w:cs="Times New Roman"/>
        </w:rPr>
        <w:t>Bibhishan</w:t>
      </w:r>
      <w:proofErr w:type="spellEnd"/>
      <w:r w:rsidRPr="007A7B96">
        <w:rPr>
          <w:rFonts w:ascii="Times New Roman" w:hAnsi="Times New Roman" w:cs="Times New Roman"/>
        </w:rPr>
        <w:t>, 2023).</w:t>
      </w:r>
    </w:p>
    <w:p w14:paraId="3851EDA1" w14:textId="13B460D0" w:rsidR="005606D8" w:rsidRPr="005606D8" w:rsidRDefault="005606D8" w:rsidP="005606D8">
      <w:pPr>
        <w:spacing w:line="360" w:lineRule="auto"/>
        <w:jc w:val="both"/>
        <w:rPr>
          <w:rFonts w:ascii="Times New Roman" w:hAnsi="Times New Roman" w:cs="Times New Roman"/>
        </w:rPr>
      </w:pPr>
      <w:r w:rsidRPr="005606D8">
        <w:rPr>
          <w:rFonts w:ascii="Times New Roman" w:hAnsi="Times New Roman" w:cs="Times New Roman"/>
        </w:rPr>
        <w:t>This study aims to design and evaluate a solar-powered cold storage system integrated with IoT sensors to offer a sustainable and affordable solution. The key objectives are to reduce dependence on conventional electricity, minimi</w:t>
      </w:r>
      <w:r w:rsidR="00CF3D95">
        <w:rPr>
          <w:rFonts w:ascii="Times New Roman" w:hAnsi="Times New Roman" w:cs="Times New Roman"/>
        </w:rPr>
        <w:t>s</w:t>
      </w:r>
      <w:r w:rsidRPr="005606D8">
        <w:rPr>
          <w:rFonts w:ascii="Times New Roman" w:hAnsi="Times New Roman" w:cs="Times New Roman"/>
        </w:rPr>
        <w:t>e food spoilage, and empower farmers with a smart monitoring system that ensures better quality and safety of stored produce.</w:t>
      </w:r>
    </w:p>
    <w:p w14:paraId="52BA763C" w14:textId="77777777" w:rsidR="005606D8" w:rsidRDefault="005606D8" w:rsidP="001E2CC2">
      <w:pPr>
        <w:spacing w:line="360" w:lineRule="auto"/>
        <w:jc w:val="both"/>
        <w:rPr>
          <w:rFonts w:ascii="Times New Roman" w:hAnsi="Times New Roman" w:cs="Times New Roman"/>
        </w:rPr>
      </w:pPr>
    </w:p>
    <w:p w14:paraId="5BAE1F47" w14:textId="77777777" w:rsidR="00FF239A" w:rsidRPr="00FF239A" w:rsidRDefault="00FF239A" w:rsidP="00FF239A">
      <w:pPr>
        <w:spacing w:line="240" w:lineRule="auto"/>
        <w:ind w:firstLine="720"/>
        <w:jc w:val="both"/>
        <w:rPr>
          <w:rFonts w:ascii="Times New Roman" w:hAnsi="Times New Roman" w:cs="Times New Roman"/>
          <w:sz w:val="24"/>
          <w:szCs w:val="24"/>
        </w:rPr>
      </w:pPr>
    </w:p>
    <w:p w14:paraId="21E3ABEF" w14:textId="77777777" w:rsidR="00FF239A" w:rsidRDefault="00FF239A">
      <w:pPr>
        <w:rPr>
          <w:rFonts w:ascii="Times New Roman" w:hAnsi="Times New Roman" w:cs="Times New Roman"/>
          <w:b/>
          <w:sz w:val="24"/>
          <w:szCs w:val="24"/>
        </w:rPr>
      </w:pPr>
      <w:r>
        <w:rPr>
          <w:rFonts w:ascii="Times New Roman" w:hAnsi="Times New Roman" w:cs="Times New Roman"/>
          <w:b/>
          <w:sz w:val="24"/>
          <w:szCs w:val="24"/>
        </w:rPr>
        <w:br w:type="page"/>
      </w:r>
    </w:p>
    <w:p w14:paraId="7F2B844A" w14:textId="5D2E9D67" w:rsidR="00FF239A" w:rsidRDefault="00FF239A" w:rsidP="00FF239A">
      <w:pPr>
        <w:spacing w:before="63" w:line="240" w:lineRule="auto"/>
        <w:ind w:left="354"/>
        <w:jc w:val="center"/>
        <w:rPr>
          <w:rFonts w:ascii="Times New Roman" w:hAnsi="Times New Roman" w:cs="Times New Roman"/>
          <w:b/>
          <w:spacing w:val="-5"/>
          <w:sz w:val="24"/>
          <w:szCs w:val="24"/>
        </w:rPr>
      </w:pPr>
      <w:r>
        <w:rPr>
          <w:rFonts w:ascii="Times New Roman" w:hAnsi="Times New Roman" w:cs="Times New Roman"/>
          <w:b/>
          <w:sz w:val="24"/>
          <w:szCs w:val="24"/>
        </w:rPr>
        <w:lastRenderedPageBreak/>
        <w:t xml:space="preserve">Table.1. </w:t>
      </w:r>
      <w:r w:rsidRPr="00FF239A">
        <w:rPr>
          <w:rFonts w:ascii="Times New Roman" w:hAnsi="Times New Roman" w:cs="Times New Roman"/>
          <w:b/>
          <w:sz w:val="24"/>
          <w:szCs w:val="24"/>
        </w:rPr>
        <w:t>General</w:t>
      </w:r>
      <w:r w:rsidRPr="00FF239A">
        <w:rPr>
          <w:rFonts w:ascii="Times New Roman" w:hAnsi="Times New Roman" w:cs="Times New Roman"/>
          <w:b/>
          <w:spacing w:val="-6"/>
          <w:sz w:val="24"/>
          <w:szCs w:val="24"/>
        </w:rPr>
        <w:t xml:space="preserve"> </w:t>
      </w:r>
      <w:r w:rsidRPr="00FF239A">
        <w:rPr>
          <w:rFonts w:ascii="Times New Roman" w:hAnsi="Times New Roman" w:cs="Times New Roman"/>
          <w:b/>
          <w:sz w:val="24"/>
          <w:szCs w:val="24"/>
        </w:rPr>
        <w:t>comparison</w:t>
      </w:r>
      <w:r w:rsidRPr="00FF239A">
        <w:rPr>
          <w:rFonts w:ascii="Times New Roman" w:hAnsi="Times New Roman" w:cs="Times New Roman"/>
          <w:b/>
          <w:spacing w:val="-4"/>
          <w:sz w:val="24"/>
          <w:szCs w:val="24"/>
        </w:rPr>
        <w:t xml:space="preserve"> </w:t>
      </w:r>
      <w:r w:rsidRPr="00FF239A">
        <w:rPr>
          <w:rFonts w:ascii="Times New Roman" w:hAnsi="Times New Roman" w:cs="Times New Roman"/>
          <w:b/>
          <w:sz w:val="24"/>
          <w:szCs w:val="24"/>
        </w:rPr>
        <w:t>between</w:t>
      </w:r>
      <w:r w:rsidRPr="00FF239A">
        <w:rPr>
          <w:rFonts w:ascii="Times New Roman" w:hAnsi="Times New Roman" w:cs="Times New Roman"/>
          <w:b/>
          <w:spacing w:val="-7"/>
          <w:sz w:val="24"/>
          <w:szCs w:val="24"/>
        </w:rPr>
        <w:t xml:space="preserve"> </w:t>
      </w:r>
      <w:r w:rsidRPr="00FF239A">
        <w:rPr>
          <w:rFonts w:ascii="Times New Roman" w:hAnsi="Times New Roman" w:cs="Times New Roman"/>
          <w:b/>
          <w:sz w:val="24"/>
          <w:szCs w:val="24"/>
        </w:rPr>
        <w:t>different</w:t>
      </w:r>
      <w:r w:rsidRPr="00FF239A">
        <w:rPr>
          <w:rFonts w:ascii="Times New Roman" w:hAnsi="Times New Roman" w:cs="Times New Roman"/>
          <w:b/>
          <w:spacing w:val="-4"/>
          <w:sz w:val="24"/>
          <w:szCs w:val="24"/>
        </w:rPr>
        <w:t xml:space="preserve"> </w:t>
      </w:r>
      <w:r w:rsidR="005606D8" w:rsidRPr="005606D8">
        <w:rPr>
          <w:rFonts w:ascii="Times New Roman" w:hAnsi="Times New Roman" w:cs="Times New Roman"/>
          <w:b/>
          <w:spacing w:val="-4"/>
          <w:sz w:val="24"/>
          <w:szCs w:val="24"/>
          <w:highlight w:val="yellow"/>
        </w:rPr>
        <w:t xml:space="preserve">Refrigerant </w:t>
      </w:r>
      <w:r w:rsidRPr="005606D8">
        <w:rPr>
          <w:rFonts w:ascii="Times New Roman" w:hAnsi="Times New Roman" w:cs="Times New Roman"/>
          <w:b/>
          <w:spacing w:val="-5"/>
          <w:sz w:val="24"/>
          <w:szCs w:val="24"/>
          <w:highlight w:val="yellow"/>
        </w:rPr>
        <w:t>gas</w:t>
      </w:r>
    </w:p>
    <w:tbl>
      <w:tblPr>
        <w:tblStyle w:val="TableGrid"/>
        <w:tblW w:w="0" w:type="auto"/>
        <w:tblLook w:val="04A0" w:firstRow="1" w:lastRow="0" w:firstColumn="1" w:lastColumn="0" w:noHBand="0" w:noVBand="1"/>
      </w:tblPr>
      <w:tblGrid>
        <w:gridCol w:w="988"/>
        <w:gridCol w:w="2787"/>
        <w:gridCol w:w="2271"/>
        <w:gridCol w:w="2970"/>
      </w:tblGrid>
      <w:tr w:rsidR="00A5452C" w:rsidRPr="00A5452C" w14:paraId="0C82AF31" w14:textId="77777777" w:rsidTr="00A5452C">
        <w:tc>
          <w:tcPr>
            <w:tcW w:w="988" w:type="dxa"/>
            <w:vAlign w:val="center"/>
            <w:hideMark/>
          </w:tcPr>
          <w:p w14:paraId="30BA68BF" w14:textId="77777777" w:rsidR="00A5452C" w:rsidRPr="00A5452C" w:rsidRDefault="00A5452C" w:rsidP="00A5452C">
            <w:pPr>
              <w:spacing w:before="63" w:after="160"/>
              <w:rPr>
                <w:rFonts w:ascii="Times New Roman" w:hAnsi="Times New Roman" w:cs="Times New Roman"/>
                <w:b/>
                <w:bCs/>
                <w:sz w:val="24"/>
                <w:szCs w:val="24"/>
              </w:rPr>
            </w:pPr>
            <w:r w:rsidRPr="00A5452C">
              <w:rPr>
                <w:rFonts w:ascii="Times New Roman" w:hAnsi="Times New Roman" w:cs="Times New Roman"/>
                <w:b/>
                <w:bCs/>
                <w:sz w:val="24"/>
                <w:szCs w:val="24"/>
              </w:rPr>
              <w:t>S. No.</w:t>
            </w:r>
          </w:p>
        </w:tc>
        <w:tc>
          <w:tcPr>
            <w:tcW w:w="2787" w:type="dxa"/>
            <w:vAlign w:val="center"/>
            <w:hideMark/>
          </w:tcPr>
          <w:p w14:paraId="7A51463E" w14:textId="77777777" w:rsidR="00A5452C" w:rsidRP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Chlorofluorocarbon (CFC)</w:t>
            </w:r>
          </w:p>
        </w:tc>
        <w:tc>
          <w:tcPr>
            <w:tcW w:w="0" w:type="auto"/>
            <w:vAlign w:val="center"/>
            <w:hideMark/>
          </w:tcPr>
          <w:p w14:paraId="14692EE2" w14:textId="77777777" w:rsid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 xml:space="preserve">Ammonia </w:t>
            </w:r>
          </w:p>
          <w:p w14:paraId="1B00B714" w14:textId="3A7422D6" w:rsidR="00A5452C" w:rsidRP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(NH₃ – Cold Storage)</w:t>
            </w:r>
          </w:p>
        </w:tc>
        <w:tc>
          <w:tcPr>
            <w:tcW w:w="0" w:type="auto"/>
            <w:vAlign w:val="center"/>
            <w:hideMark/>
          </w:tcPr>
          <w:p w14:paraId="057C4C2B" w14:textId="77777777" w:rsidR="00A5452C" w:rsidRP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Hydrofluorocarbon (HFC)</w:t>
            </w:r>
          </w:p>
        </w:tc>
      </w:tr>
      <w:tr w:rsidR="00A5452C" w:rsidRPr="00A5452C" w14:paraId="78BC9E82" w14:textId="77777777" w:rsidTr="00A5452C">
        <w:tc>
          <w:tcPr>
            <w:tcW w:w="988" w:type="dxa"/>
            <w:vAlign w:val="center"/>
            <w:hideMark/>
          </w:tcPr>
          <w:p w14:paraId="0C87ACAB"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1</w:t>
            </w:r>
          </w:p>
        </w:tc>
        <w:tc>
          <w:tcPr>
            <w:tcW w:w="2787" w:type="dxa"/>
            <w:vAlign w:val="center"/>
            <w:hideMark/>
          </w:tcPr>
          <w:p w14:paraId="4BF7C2A2"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 ozone layer depletion</w:t>
            </w:r>
          </w:p>
        </w:tc>
        <w:tc>
          <w:tcPr>
            <w:tcW w:w="0" w:type="auto"/>
            <w:vAlign w:val="center"/>
            <w:hideMark/>
          </w:tcPr>
          <w:p w14:paraId="7AF2A8A0"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Zero ozone layer depletion</w:t>
            </w:r>
          </w:p>
        </w:tc>
        <w:tc>
          <w:tcPr>
            <w:tcW w:w="0" w:type="auto"/>
            <w:vAlign w:val="center"/>
            <w:hideMark/>
          </w:tcPr>
          <w:p w14:paraId="4A3BF1EB"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Zero ozone layer depletion</w:t>
            </w:r>
          </w:p>
        </w:tc>
      </w:tr>
      <w:tr w:rsidR="00A5452C" w:rsidRPr="00A5452C" w14:paraId="7D562AEA" w14:textId="77777777" w:rsidTr="00A5452C">
        <w:tc>
          <w:tcPr>
            <w:tcW w:w="988" w:type="dxa"/>
            <w:vAlign w:val="center"/>
            <w:hideMark/>
          </w:tcPr>
          <w:p w14:paraId="7719CEC5"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2</w:t>
            </w:r>
          </w:p>
        </w:tc>
        <w:tc>
          <w:tcPr>
            <w:tcW w:w="2787" w:type="dxa"/>
            <w:vAlign w:val="center"/>
            <w:hideMark/>
          </w:tcPr>
          <w:p w14:paraId="341E4AFC"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 global warming potential</w:t>
            </w:r>
          </w:p>
        </w:tc>
        <w:tc>
          <w:tcPr>
            <w:tcW w:w="0" w:type="auto"/>
            <w:vAlign w:val="center"/>
            <w:hideMark/>
          </w:tcPr>
          <w:p w14:paraId="092F8349"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Low global warming potential</w:t>
            </w:r>
          </w:p>
        </w:tc>
        <w:tc>
          <w:tcPr>
            <w:tcW w:w="0" w:type="auto"/>
            <w:vAlign w:val="center"/>
            <w:hideMark/>
          </w:tcPr>
          <w:p w14:paraId="7ECC43E9"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Low global warming potential</w:t>
            </w:r>
          </w:p>
        </w:tc>
      </w:tr>
      <w:tr w:rsidR="00A5452C" w:rsidRPr="00A5452C" w14:paraId="070ABEDD" w14:textId="77777777" w:rsidTr="00A5452C">
        <w:tc>
          <w:tcPr>
            <w:tcW w:w="988" w:type="dxa"/>
            <w:vAlign w:val="center"/>
            <w:hideMark/>
          </w:tcPr>
          <w:p w14:paraId="6DB95B26"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3</w:t>
            </w:r>
          </w:p>
        </w:tc>
        <w:tc>
          <w:tcPr>
            <w:tcW w:w="2787" w:type="dxa"/>
            <w:vAlign w:val="center"/>
            <w:hideMark/>
          </w:tcPr>
          <w:p w14:paraId="7AEAC2A7"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Toxic gas</w:t>
            </w:r>
          </w:p>
        </w:tc>
        <w:tc>
          <w:tcPr>
            <w:tcW w:w="0" w:type="auto"/>
            <w:vAlign w:val="center"/>
            <w:hideMark/>
          </w:tcPr>
          <w:p w14:paraId="1B3A78A1"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Needs careful handling, can cause skin burns</w:t>
            </w:r>
          </w:p>
        </w:tc>
        <w:tc>
          <w:tcPr>
            <w:tcW w:w="0" w:type="auto"/>
            <w:vAlign w:val="center"/>
            <w:hideMark/>
          </w:tcPr>
          <w:p w14:paraId="2D328AFC"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Provides effective cooling, relatively safer</w:t>
            </w:r>
          </w:p>
        </w:tc>
      </w:tr>
      <w:tr w:rsidR="00A5452C" w:rsidRPr="00A5452C" w14:paraId="045A1A52" w14:textId="77777777" w:rsidTr="00A5452C">
        <w:tc>
          <w:tcPr>
            <w:tcW w:w="988" w:type="dxa"/>
            <w:vAlign w:val="center"/>
            <w:hideMark/>
          </w:tcPr>
          <w:p w14:paraId="4248EB8B"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4</w:t>
            </w:r>
          </w:p>
        </w:tc>
        <w:tc>
          <w:tcPr>
            <w:tcW w:w="2787" w:type="dxa"/>
            <w:vAlign w:val="center"/>
            <w:hideMark/>
          </w:tcPr>
          <w:p w14:paraId="02810360"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Low-pressure gas</w:t>
            </w:r>
          </w:p>
        </w:tc>
        <w:tc>
          <w:tcPr>
            <w:tcW w:w="0" w:type="auto"/>
            <w:vAlign w:val="center"/>
            <w:hideMark/>
          </w:tcPr>
          <w:p w14:paraId="2A6B1F1E"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High-pressure gas</w:t>
            </w:r>
          </w:p>
        </w:tc>
        <w:tc>
          <w:tcPr>
            <w:tcW w:w="0" w:type="auto"/>
            <w:vAlign w:val="center"/>
            <w:hideMark/>
          </w:tcPr>
          <w:p w14:paraId="6A957FF0"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High-pressure gas</w:t>
            </w:r>
          </w:p>
        </w:tc>
      </w:tr>
      <w:tr w:rsidR="00A5452C" w:rsidRPr="00A5452C" w14:paraId="1BBC708D" w14:textId="77777777" w:rsidTr="00A5452C">
        <w:tc>
          <w:tcPr>
            <w:tcW w:w="988" w:type="dxa"/>
            <w:vAlign w:val="center"/>
            <w:hideMark/>
          </w:tcPr>
          <w:p w14:paraId="0FB06022"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5</w:t>
            </w:r>
          </w:p>
        </w:tc>
        <w:tc>
          <w:tcPr>
            <w:tcW w:w="2787" w:type="dxa"/>
            <w:vAlign w:val="center"/>
            <w:hideMark/>
          </w:tcPr>
          <w:p w14:paraId="7C64AF7F"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Limited availability</w:t>
            </w:r>
          </w:p>
        </w:tc>
        <w:tc>
          <w:tcPr>
            <w:tcW w:w="0" w:type="auto"/>
            <w:vAlign w:val="center"/>
            <w:hideMark/>
          </w:tcPr>
          <w:p w14:paraId="3DAD8F5A"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Limited availability</w:t>
            </w:r>
          </w:p>
        </w:tc>
        <w:tc>
          <w:tcPr>
            <w:tcW w:w="0" w:type="auto"/>
            <w:vAlign w:val="center"/>
            <w:hideMark/>
          </w:tcPr>
          <w:p w14:paraId="46613F0B"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Widely available</w:t>
            </w:r>
          </w:p>
        </w:tc>
      </w:tr>
    </w:tbl>
    <w:p w14:paraId="1A3F083B" w14:textId="77777777" w:rsidR="00FF239A" w:rsidRDefault="00FF239A" w:rsidP="00A5452C">
      <w:pPr>
        <w:spacing w:line="360" w:lineRule="auto"/>
        <w:jc w:val="both"/>
        <w:rPr>
          <w:rFonts w:ascii="Times New Roman" w:hAnsi="Times New Roman" w:cs="Times New Roman"/>
        </w:rPr>
      </w:pPr>
    </w:p>
    <w:p w14:paraId="76319602" w14:textId="38896D1F" w:rsidR="00C416C2" w:rsidRDefault="00C416C2" w:rsidP="00C416C2">
      <w:pPr>
        <w:spacing w:before="63" w:line="240" w:lineRule="auto"/>
        <w:ind w:left="354"/>
        <w:jc w:val="center"/>
        <w:rPr>
          <w:rFonts w:ascii="Times New Roman" w:hAnsi="Times New Roman" w:cs="Times New Roman"/>
          <w:b/>
          <w:spacing w:val="-5"/>
          <w:sz w:val="24"/>
          <w:szCs w:val="24"/>
        </w:rPr>
      </w:pPr>
      <w:r>
        <w:rPr>
          <w:rFonts w:ascii="Times New Roman" w:hAnsi="Times New Roman" w:cs="Times New Roman"/>
          <w:b/>
          <w:sz w:val="24"/>
          <w:szCs w:val="24"/>
        </w:rPr>
        <w:t xml:space="preserve">Table.2. </w:t>
      </w:r>
      <w:r w:rsidR="0097028D" w:rsidRPr="0097028D">
        <w:rPr>
          <w:rFonts w:ascii="Times New Roman" w:hAnsi="Times New Roman" w:cs="Times New Roman"/>
          <w:b/>
          <w:sz w:val="24"/>
          <w:szCs w:val="24"/>
        </w:rPr>
        <w:t xml:space="preserve">Comparison of </w:t>
      </w:r>
      <w:r w:rsidR="005606D8" w:rsidRPr="005606D8">
        <w:rPr>
          <w:rFonts w:ascii="Times New Roman" w:hAnsi="Times New Roman" w:cs="Times New Roman"/>
          <w:b/>
          <w:sz w:val="24"/>
          <w:szCs w:val="24"/>
          <w:highlight w:val="yellow"/>
        </w:rPr>
        <w:t xml:space="preserve">Existing </w:t>
      </w:r>
      <w:r w:rsidR="0097028D" w:rsidRPr="005606D8">
        <w:rPr>
          <w:rFonts w:ascii="Times New Roman" w:hAnsi="Times New Roman" w:cs="Times New Roman"/>
          <w:b/>
          <w:sz w:val="24"/>
          <w:szCs w:val="24"/>
          <w:highlight w:val="yellow"/>
        </w:rPr>
        <w:t>Solar</w:t>
      </w:r>
      <w:r w:rsidR="0097028D" w:rsidRPr="0097028D">
        <w:rPr>
          <w:rFonts w:ascii="Times New Roman" w:hAnsi="Times New Roman" w:cs="Times New Roman"/>
          <w:b/>
          <w:sz w:val="24"/>
          <w:szCs w:val="24"/>
        </w:rPr>
        <w:t xml:space="preserve"> Refrigeration Technologies</w:t>
      </w:r>
    </w:p>
    <w:p w14:paraId="7829B121" w14:textId="77777777" w:rsidR="00C416C2" w:rsidRDefault="00C416C2" w:rsidP="00A5452C">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981"/>
        <w:gridCol w:w="1771"/>
        <w:gridCol w:w="1631"/>
        <w:gridCol w:w="2047"/>
        <w:gridCol w:w="1586"/>
      </w:tblGrid>
      <w:tr w:rsidR="00CF1985" w:rsidRPr="00C416C2" w14:paraId="6EC73246" w14:textId="77777777" w:rsidTr="00C416C2">
        <w:tc>
          <w:tcPr>
            <w:tcW w:w="0" w:type="auto"/>
            <w:hideMark/>
          </w:tcPr>
          <w:p w14:paraId="6501C4C7"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Technology Type</w:t>
            </w:r>
          </w:p>
        </w:tc>
        <w:tc>
          <w:tcPr>
            <w:tcW w:w="0" w:type="auto"/>
            <w:hideMark/>
          </w:tcPr>
          <w:p w14:paraId="0FE6F1F8"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Mechanism / Principle</w:t>
            </w:r>
          </w:p>
        </w:tc>
        <w:tc>
          <w:tcPr>
            <w:tcW w:w="0" w:type="auto"/>
            <w:hideMark/>
          </w:tcPr>
          <w:p w14:paraId="29DD6B3F"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Pros</w:t>
            </w:r>
          </w:p>
        </w:tc>
        <w:tc>
          <w:tcPr>
            <w:tcW w:w="0" w:type="auto"/>
            <w:hideMark/>
          </w:tcPr>
          <w:p w14:paraId="2E68138C"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Cons</w:t>
            </w:r>
          </w:p>
        </w:tc>
        <w:tc>
          <w:tcPr>
            <w:tcW w:w="0" w:type="auto"/>
            <w:hideMark/>
          </w:tcPr>
          <w:p w14:paraId="69C2BC85" w14:textId="5B13C84B" w:rsidR="00C416C2" w:rsidRPr="00C416C2" w:rsidRDefault="000326B5" w:rsidP="000326B5">
            <w:pPr>
              <w:spacing w:after="160"/>
              <w:jc w:val="both"/>
              <w:rPr>
                <w:rFonts w:ascii="Times New Roman" w:hAnsi="Times New Roman" w:cs="Times New Roman"/>
                <w:b/>
                <w:bCs/>
              </w:rPr>
            </w:pPr>
            <w:r>
              <w:rPr>
                <w:rFonts w:ascii="Times New Roman" w:hAnsi="Times New Roman" w:cs="Times New Roman"/>
                <w:b/>
                <w:bCs/>
              </w:rPr>
              <w:t>References</w:t>
            </w:r>
          </w:p>
        </w:tc>
      </w:tr>
      <w:tr w:rsidR="00CF1985" w:rsidRPr="00C416C2" w14:paraId="604E8E85" w14:textId="77777777" w:rsidTr="00C416C2">
        <w:tc>
          <w:tcPr>
            <w:tcW w:w="0" w:type="auto"/>
            <w:hideMark/>
          </w:tcPr>
          <w:p w14:paraId="6AE0A036"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Photovoltaic (PV)-powered systems</w:t>
            </w:r>
          </w:p>
        </w:tc>
        <w:tc>
          <w:tcPr>
            <w:tcW w:w="0" w:type="auto"/>
            <w:hideMark/>
          </w:tcPr>
          <w:p w14:paraId="466F3054"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PV panels generate electricity to drive conventional vapor-compression units</w:t>
            </w:r>
          </w:p>
        </w:tc>
        <w:tc>
          <w:tcPr>
            <w:tcW w:w="0" w:type="auto"/>
            <w:hideMark/>
          </w:tcPr>
          <w:p w14:paraId="329DD1F8"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Mature, flexible, grid-connectable</w:t>
            </w:r>
          </w:p>
        </w:tc>
        <w:tc>
          <w:tcPr>
            <w:tcW w:w="0" w:type="auto"/>
            <w:hideMark/>
          </w:tcPr>
          <w:p w14:paraId="6B8CED8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Lower COP; dependent on electricity; may need batteries/inverters</w:t>
            </w:r>
          </w:p>
        </w:tc>
        <w:tc>
          <w:tcPr>
            <w:tcW w:w="0" w:type="auto"/>
            <w:hideMark/>
          </w:tcPr>
          <w:p w14:paraId="18827852"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 xml:space="preserve">(Kim &amp; </w:t>
            </w:r>
            <w:proofErr w:type="spellStart"/>
            <w:r w:rsidRPr="00C416C2">
              <w:rPr>
                <w:rFonts w:ascii="Times New Roman" w:hAnsi="Times New Roman" w:cs="Times New Roman"/>
              </w:rPr>
              <w:t>Infante</w:t>
            </w:r>
            <w:proofErr w:type="spellEnd"/>
            <w:r w:rsidRPr="00C416C2">
              <w:rPr>
                <w:rFonts w:ascii="Times New Roman" w:hAnsi="Times New Roman" w:cs="Times New Roman"/>
              </w:rPr>
              <w:t xml:space="preserve"> Ferreira, 2008; </w:t>
            </w:r>
            <w:proofErr w:type="spellStart"/>
            <w:r w:rsidRPr="00C416C2">
              <w:rPr>
                <w:rFonts w:ascii="Times New Roman" w:hAnsi="Times New Roman" w:cs="Times New Roman"/>
              </w:rPr>
              <w:t>Alazazmeh</w:t>
            </w:r>
            <w:proofErr w:type="spellEnd"/>
            <w:r w:rsidRPr="00C416C2">
              <w:rPr>
                <w:rFonts w:ascii="Times New Roman" w:hAnsi="Times New Roman" w:cs="Times New Roman"/>
              </w:rPr>
              <w:t xml:space="preserve"> &amp; </w:t>
            </w:r>
            <w:proofErr w:type="spellStart"/>
            <w:r w:rsidRPr="00C416C2">
              <w:rPr>
                <w:rFonts w:ascii="Times New Roman" w:hAnsi="Times New Roman" w:cs="Times New Roman"/>
              </w:rPr>
              <w:t>Mokheimer</w:t>
            </w:r>
            <w:proofErr w:type="spellEnd"/>
            <w:r w:rsidRPr="00C416C2">
              <w:rPr>
                <w:rFonts w:ascii="Times New Roman" w:hAnsi="Times New Roman" w:cs="Times New Roman"/>
              </w:rPr>
              <w:t>, 2015)</w:t>
            </w:r>
          </w:p>
        </w:tc>
      </w:tr>
      <w:tr w:rsidR="00CF1985" w:rsidRPr="00C416C2" w14:paraId="63CF4DFC" w14:textId="77777777" w:rsidTr="00C416C2">
        <w:tc>
          <w:tcPr>
            <w:tcW w:w="0" w:type="auto"/>
            <w:hideMark/>
          </w:tcPr>
          <w:p w14:paraId="40BE6F04"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Solar-thermal Absorption systems</w:t>
            </w:r>
          </w:p>
        </w:tc>
        <w:tc>
          <w:tcPr>
            <w:tcW w:w="0" w:type="auto"/>
            <w:hideMark/>
          </w:tcPr>
          <w:p w14:paraId="64B5B91A"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Use solar collectors (flat-plate, evacuated-tube) to heat solution; drive absorber cycle</w:t>
            </w:r>
          </w:p>
        </w:tc>
        <w:tc>
          <w:tcPr>
            <w:tcW w:w="0" w:type="auto"/>
            <w:hideMark/>
          </w:tcPr>
          <w:p w14:paraId="2A8B13AE"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Efficient; relatively low lifecycle cost; no moving parts</w:t>
            </w:r>
          </w:p>
        </w:tc>
        <w:tc>
          <w:tcPr>
            <w:tcW w:w="0" w:type="auto"/>
            <w:hideMark/>
          </w:tcPr>
          <w:p w14:paraId="347ED00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Requires high-temperature thermal input; larger collector area</w:t>
            </w:r>
          </w:p>
        </w:tc>
        <w:tc>
          <w:tcPr>
            <w:tcW w:w="0" w:type="auto"/>
            <w:hideMark/>
          </w:tcPr>
          <w:p w14:paraId="7FFE8F60"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(Syed et al., 2020)</w:t>
            </w:r>
          </w:p>
        </w:tc>
      </w:tr>
      <w:tr w:rsidR="00CF1985" w:rsidRPr="00C416C2" w14:paraId="650BE27F" w14:textId="77777777" w:rsidTr="00C416C2">
        <w:tc>
          <w:tcPr>
            <w:tcW w:w="0" w:type="auto"/>
            <w:hideMark/>
          </w:tcPr>
          <w:p w14:paraId="22EF9CFB"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Solar-thermal Adsorption systems</w:t>
            </w:r>
          </w:p>
        </w:tc>
        <w:tc>
          <w:tcPr>
            <w:tcW w:w="0" w:type="auto"/>
            <w:hideMark/>
          </w:tcPr>
          <w:p w14:paraId="5D661A4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Similar to absorption, but refrigerant is adsorbed on solid material</w:t>
            </w:r>
          </w:p>
        </w:tc>
        <w:tc>
          <w:tcPr>
            <w:tcW w:w="0" w:type="auto"/>
            <w:hideMark/>
          </w:tcPr>
          <w:p w14:paraId="310A1DFC"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Can operate at lower temperatures; robust</w:t>
            </w:r>
          </w:p>
        </w:tc>
        <w:tc>
          <w:tcPr>
            <w:tcW w:w="0" w:type="auto"/>
            <w:hideMark/>
          </w:tcPr>
          <w:p w14:paraId="6C2D1560"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Bulkier; generally more expensive than absorption systems</w:t>
            </w:r>
          </w:p>
        </w:tc>
        <w:tc>
          <w:tcPr>
            <w:tcW w:w="0" w:type="auto"/>
            <w:hideMark/>
          </w:tcPr>
          <w:p w14:paraId="1899F2F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(Kim &amp; Infante Ferreira, 2008)</w:t>
            </w:r>
          </w:p>
        </w:tc>
      </w:tr>
      <w:tr w:rsidR="00CF1985" w:rsidRPr="00C416C2" w14:paraId="44F36CBC" w14:textId="77777777" w:rsidTr="00C416C2">
        <w:tc>
          <w:tcPr>
            <w:tcW w:w="0" w:type="auto"/>
            <w:hideMark/>
          </w:tcPr>
          <w:p w14:paraId="13FD156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lastRenderedPageBreak/>
              <w:t>Thermo-mechanical (ejector/Rankine)</w:t>
            </w:r>
          </w:p>
        </w:tc>
        <w:tc>
          <w:tcPr>
            <w:tcW w:w="0" w:type="auto"/>
            <w:hideMark/>
          </w:tcPr>
          <w:p w14:paraId="6F29EBA6"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Solar-thermal drives mechanical cycles (ejectors or Rankine engines) to compress refrigerant</w:t>
            </w:r>
          </w:p>
        </w:tc>
        <w:tc>
          <w:tcPr>
            <w:tcW w:w="0" w:type="auto"/>
            <w:hideMark/>
          </w:tcPr>
          <w:p w14:paraId="36422F19"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Higher COP; can integrate with power generation</w:t>
            </w:r>
          </w:p>
        </w:tc>
        <w:tc>
          <w:tcPr>
            <w:tcW w:w="0" w:type="auto"/>
            <w:hideMark/>
          </w:tcPr>
          <w:p w14:paraId="2415AC39"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Complex machinery; high operating temperatures</w:t>
            </w:r>
          </w:p>
        </w:tc>
        <w:tc>
          <w:tcPr>
            <w:tcW w:w="0" w:type="auto"/>
            <w:hideMark/>
          </w:tcPr>
          <w:p w14:paraId="6E7CCDE3" w14:textId="1F86738E"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 xml:space="preserve">(Ullah et al., 2013; Curran </w:t>
            </w:r>
            <w:r w:rsidR="00CF1985">
              <w:rPr>
                <w:rFonts w:ascii="Times New Roman" w:hAnsi="Times New Roman" w:cs="Times New Roman"/>
              </w:rPr>
              <w:t>and</w:t>
            </w:r>
            <w:r w:rsidRPr="00C416C2">
              <w:rPr>
                <w:rFonts w:ascii="Times New Roman" w:hAnsi="Times New Roman" w:cs="Times New Roman"/>
              </w:rPr>
              <w:t xml:space="preserve"> </w:t>
            </w:r>
            <w:proofErr w:type="spellStart"/>
            <w:r w:rsidRPr="00C416C2">
              <w:rPr>
                <w:rFonts w:ascii="Times New Roman" w:hAnsi="Times New Roman" w:cs="Times New Roman"/>
              </w:rPr>
              <w:t>Alereza</w:t>
            </w:r>
            <w:proofErr w:type="spellEnd"/>
            <w:r w:rsidRPr="00C416C2">
              <w:rPr>
                <w:rFonts w:ascii="Times New Roman" w:hAnsi="Times New Roman" w:cs="Times New Roman"/>
              </w:rPr>
              <w:t>, 1975)</w:t>
            </w:r>
          </w:p>
        </w:tc>
      </w:tr>
      <w:tr w:rsidR="00CF1985" w:rsidRPr="00C416C2" w14:paraId="59E747D5" w14:textId="77777777" w:rsidTr="00C416C2">
        <w:tc>
          <w:tcPr>
            <w:tcW w:w="0" w:type="auto"/>
            <w:hideMark/>
          </w:tcPr>
          <w:p w14:paraId="499F3818"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Hybrid Solar (PV + Thermal)</w:t>
            </w:r>
          </w:p>
        </w:tc>
        <w:tc>
          <w:tcPr>
            <w:tcW w:w="0" w:type="auto"/>
            <w:hideMark/>
          </w:tcPr>
          <w:p w14:paraId="7C37DBB7"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Combine PV with thermal (PVT collectors) to use both electricity and heat</w:t>
            </w:r>
          </w:p>
        </w:tc>
        <w:tc>
          <w:tcPr>
            <w:tcW w:w="0" w:type="auto"/>
            <w:hideMark/>
          </w:tcPr>
          <w:p w14:paraId="05F4E402"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Better spectrum usage; improved system efficiency</w:t>
            </w:r>
          </w:p>
        </w:tc>
        <w:tc>
          <w:tcPr>
            <w:tcW w:w="0" w:type="auto"/>
            <w:hideMark/>
          </w:tcPr>
          <w:p w14:paraId="1EDBE33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Higher investment cost; system complexity</w:t>
            </w:r>
          </w:p>
        </w:tc>
        <w:tc>
          <w:tcPr>
            <w:tcW w:w="0" w:type="auto"/>
            <w:hideMark/>
          </w:tcPr>
          <w:p w14:paraId="74A786B2" w14:textId="13363A0A" w:rsidR="00C416C2" w:rsidRPr="00C416C2" w:rsidRDefault="00CF1985" w:rsidP="000326B5">
            <w:pPr>
              <w:spacing w:after="160"/>
              <w:jc w:val="both"/>
              <w:rPr>
                <w:rFonts w:ascii="Times New Roman" w:hAnsi="Times New Roman" w:cs="Times New Roman"/>
              </w:rPr>
            </w:pPr>
            <w:r>
              <w:rPr>
                <w:rFonts w:ascii="Times New Roman" w:hAnsi="Times New Roman" w:cs="Times New Roman"/>
              </w:rPr>
              <w:t>(</w:t>
            </w:r>
            <w:r w:rsidRPr="001E2CC2">
              <w:rPr>
                <w:rFonts w:ascii="Times New Roman" w:hAnsi="Times New Roman" w:cs="Times New Roman"/>
              </w:rPr>
              <w:t>Agarwal et al., 2024</w:t>
            </w:r>
            <w:r>
              <w:rPr>
                <w:rFonts w:ascii="Times New Roman" w:hAnsi="Times New Roman" w:cs="Times New Roman"/>
              </w:rPr>
              <w:t>)</w:t>
            </w:r>
          </w:p>
        </w:tc>
      </w:tr>
      <w:tr w:rsidR="00CF1985" w:rsidRPr="00C416C2" w14:paraId="22AB4D7E" w14:textId="77777777" w:rsidTr="00C416C2">
        <w:tc>
          <w:tcPr>
            <w:tcW w:w="0" w:type="auto"/>
            <w:hideMark/>
          </w:tcPr>
          <w:p w14:paraId="18BBA93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Radiative (passive) cooling</w:t>
            </w:r>
          </w:p>
        </w:tc>
        <w:tc>
          <w:tcPr>
            <w:tcW w:w="0" w:type="auto"/>
            <w:hideMark/>
          </w:tcPr>
          <w:p w14:paraId="72589AD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Passive cooling by radiating heat to the night sky or space as a heat sink</w:t>
            </w:r>
          </w:p>
        </w:tc>
        <w:tc>
          <w:tcPr>
            <w:tcW w:w="0" w:type="auto"/>
            <w:hideMark/>
          </w:tcPr>
          <w:p w14:paraId="4C384853"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No power input; works off-grid; maintenance-free</w:t>
            </w:r>
          </w:p>
        </w:tc>
        <w:tc>
          <w:tcPr>
            <w:tcW w:w="0" w:type="auto"/>
            <w:hideMark/>
          </w:tcPr>
          <w:p w14:paraId="263B707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Limited to nighttime or specific conditions; small cooling capacity</w:t>
            </w:r>
          </w:p>
        </w:tc>
        <w:tc>
          <w:tcPr>
            <w:tcW w:w="0" w:type="auto"/>
            <w:hideMark/>
          </w:tcPr>
          <w:p w14:paraId="51577188" w14:textId="261CD9BF" w:rsidR="00C416C2" w:rsidRPr="00C416C2" w:rsidRDefault="00CF1985" w:rsidP="000326B5">
            <w:pPr>
              <w:spacing w:after="160"/>
              <w:jc w:val="both"/>
              <w:rPr>
                <w:rFonts w:ascii="Times New Roman" w:hAnsi="Times New Roman" w:cs="Times New Roman"/>
              </w:rPr>
            </w:pPr>
            <w:r w:rsidRPr="00CF1985">
              <w:rPr>
                <w:rFonts w:ascii="Times New Roman" w:hAnsi="Times New Roman" w:cs="Times New Roman"/>
              </w:rPr>
              <w:t>(</w:t>
            </w:r>
            <w:proofErr w:type="spellStart"/>
            <w:r w:rsidRPr="00CF1985">
              <w:rPr>
                <w:rFonts w:ascii="Times New Roman" w:hAnsi="Times New Roman" w:cs="Times New Roman"/>
              </w:rPr>
              <w:t>Bihon</w:t>
            </w:r>
            <w:proofErr w:type="spellEnd"/>
            <w:r w:rsidRPr="00CF1985">
              <w:rPr>
                <w:rFonts w:ascii="Times New Roman" w:hAnsi="Times New Roman" w:cs="Times New Roman"/>
              </w:rPr>
              <w:t xml:space="preserve"> et al., 2018); (Chen et al., 2022)</w:t>
            </w:r>
            <w:r>
              <w:rPr>
                <w:rFonts w:ascii="Times New Roman" w:hAnsi="Times New Roman" w:cs="Times New Roman"/>
              </w:rPr>
              <w:t xml:space="preserve"> and</w:t>
            </w:r>
            <w:r w:rsidRPr="00CF1985">
              <w:rPr>
                <w:rFonts w:ascii="Times New Roman" w:hAnsi="Times New Roman" w:cs="Times New Roman"/>
              </w:rPr>
              <w:t xml:space="preserve"> (Takeshima et al., 2023).</w:t>
            </w:r>
          </w:p>
        </w:tc>
      </w:tr>
    </w:tbl>
    <w:p w14:paraId="4969D27F" w14:textId="77777777" w:rsidR="00C416C2" w:rsidRPr="007A7B96" w:rsidRDefault="00C416C2" w:rsidP="00A5452C">
      <w:pPr>
        <w:spacing w:line="360" w:lineRule="auto"/>
        <w:jc w:val="both"/>
        <w:rPr>
          <w:rFonts w:ascii="Times New Roman" w:hAnsi="Times New Roman" w:cs="Times New Roman"/>
        </w:rPr>
      </w:pPr>
    </w:p>
    <w:p w14:paraId="1A4DAC67" w14:textId="5361E786" w:rsidR="004661EB" w:rsidRPr="00E626C3" w:rsidRDefault="004661EB"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 xml:space="preserve"> Materials and Methods</w:t>
      </w:r>
    </w:p>
    <w:p w14:paraId="760F35FB" w14:textId="6E478DA9" w:rsidR="004661EB" w:rsidRPr="007A7B96" w:rsidRDefault="004661EB" w:rsidP="004661EB">
      <w:pPr>
        <w:spacing w:line="360" w:lineRule="auto"/>
        <w:jc w:val="both"/>
        <w:rPr>
          <w:rFonts w:ascii="Times New Roman" w:hAnsi="Times New Roman" w:cs="Times New Roman"/>
        </w:rPr>
      </w:pPr>
      <w:r w:rsidRPr="007A7B96">
        <w:rPr>
          <w:rFonts w:ascii="Times New Roman" w:hAnsi="Times New Roman" w:cs="Times New Roman"/>
        </w:rPr>
        <w:t>The IoT-based solar</w:t>
      </w:r>
      <w:r w:rsidR="00CF3D95">
        <w:rPr>
          <w:rFonts w:ascii="Times New Roman" w:hAnsi="Times New Roman" w:cs="Times New Roman"/>
        </w:rPr>
        <w:t>-</w:t>
      </w:r>
      <w:r w:rsidRPr="007A7B96">
        <w:rPr>
          <w:rFonts w:ascii="Times New Roman" w:hAnsi="Times New Roman" w:cs="Times New Roman"/>
        </w:rPr>
        <w:t xml:space="preserve">powered cold storage system was designed and fabricated using locally available components, with the dual aim of reducing cost and ensuring functionality. The development process involved the integration of a renewable energy unit, a vapor compression refrigeration system, IoT-based monitoring devices, and a thermally insulated chamber, all brought together into a compact and practical prototype. The primary source of energy was </w:t>
      </w:r>
      <w:r w:rsidRPr="005606D8">
        <w:rPr>
          <w:rFonts w:ascii="Times New Roman" w:hAnsi="Times New Roman" w:cs="Times New Roman"/>
          <w:highlight w:val="yellow"/>
        </w:rPr>
        <w:t xml:space="preserve">a </w:t>
      </w:r>
      <w:r w:rsidR="005606D8" w:rsidRPr="005606D8">
        <w:rPr>
          <w:rFonts w:ascii="Times New Roman" w:hAnsi="Times New Roman" w:cs="Times New Roman"/>
          <w:highlight w:val="yellow"/>
        </w:rPr>
        <w:t>7</w:t>
      </w:r>
      <w:r w:rsidRPr="005606D8">
        <w:rPr>
          <w:rFonts w:ascii="Times New Roman" w:hAnsi="Times New Roman" w:cs="Times New Roman"/>
          <w:highlight w:val="yellow"/>
        </w:rPr>
        <w:t>5 W</w:t>
      </w:r>
      <w:r w:rsidRPr="007A7B96">
        <w:rPr>
          <w:rFonts w:ascii="Times New Roman" w:hAnsi="Times New Roman" w:cs="Times New Roman"/>
        </w:rPr>
        <w:t xml:space="preserve"> photovoltaic solar panel, selected for its affordability, ease of availability, and suitability for powering small-scale systems. The solar panel converted sunlight into direct current electricity, which was then regulated by a solar charge controller. The charge controller was responsible for preventing battery overcharging and deep discharge, thus ensuring both safety and efficiency in energy management. To provide backup power during cloudy weather and nighttime operation, a zero-maintenance premium battery was installed as the energy storage component. This combination of solar panel, controller, and battery allowed the system to function reliably under varying environmental conditions. The refrigeration unit was based on the vapo</w:t>
      </w:r>
      <w:r w:rsidR="00CF3D95">
        <w:rPr>
          <w:rFonts w:ascii="Times New Roman" w:hAnsi="Times New Roman" w:cs="Times New Roman"/>
        </w:rPr>
        <w:t>u</w:t>
      </w:r>
      <w:r w:rsidRPr="007A7B96">
        <w:rPr>
          <w:rFonts w:ascii="Times New Roman" w:hAnsi="Times New Roman" w:cs="Times New Roman"/>
        </w:rPr>
        <w:t xml:space="preserve">r compression cycle, which is widely regarded as one of the most efficient methods for cooling applications. The unit comprised a compressor, a condenser coil, a capillary tube, and an evaporator connected to the freezer box. The refrigerant used in the system was R-134a (1,1,1,2-tetrafluoroethane), which was chosen due to its </w:t>
      </w:r>
      <w:proofErr w:type="gramStart"/>
      <w:r w:rsidRPr="007A7B96">
        <w:rPr>
          <w:rFonts w:ascii="Times New Roman" w:hAnsi="Times New Roman" w:cs="Times New Roman"/>
        </w:rPr>
        <w:t>zero ozone</w:t>
      </w:r>
      <w:proofErr w:type="gramEnd"/>
      <w:r w:rsidRPr="007A7B96">
        <w:rPr>
          <w:rFonts w:ascii="Times New Roman" w:hAnsi="Times New Roman" w:cs="Times New Roman"/>
        </w:rPr>
        <w:t xml:space="preserve"> depletion potential and its proven reliability in small refrigeration applications. In operation, the compressor pressuri</w:t>
      </w:r>
      <w:r w:rsidR="00CF3D95">
        <w:rPr>
          <w:rFonts w:ascii="Times New Roman" w:hAnsi="Times New Roman" w:cs="Times New Roman"/>
        </w:rPr>
        <w:t>s</w:t>
      </w:r>
      <w:r w:rsidRPr="007A7B96">
        <w:rPr>
          <w:rFonts w:ascii="Times New Roman" w:hAnsi="Times New Roman" w:cs="Times New Roman"/>
        </w:rPr>
        <w:t>ed the refrigerant, which was then condensed into a high-pressure liquid in the condenser coil. Passing through the expansion device, the refrigerant evaporated inside the evaporator coil, absorbing heat from the storage chamber and thus lowering the temperature</w:t>
      </w:r>
      <w:r w:rsidR="001E2CC2">
        <w:rPr>
          <w:rFonts w:ascii="Times New Roman" w:hAnsi="Times New Roman" w:cs="Times New Roman"/>
        </w:rPr>
        <w:t xml:space="preserve"> (</w:t>
      </w:r>
      <w:r w:rsidR="001E2CC2" w:rsidRPr="001E2CC2">
        <w:rPr>
          <w:rFonts w:ascii="Times New Roman" w:hAnsi="Times New Roman" w:cs="Times New Roman"/>
        </w:rPr>
        <w:t>Agarwal et al., 2024</w:t>
      </w:r>
      <w:r w:rsidR="001E2CC2">
        <w:rPr>
          <w:rFonts w:ascii="Times New Roman" w:hAnsi="Times New Roman" w:cs="Times New Roman"/>
        </w:rPr>
        <w:t>)</w:t>
      </w:r>
      <w:r w:rsidRPr="007A7B96">
        <w:rPr>
          <w:rFonts w:ascii="Times New Roman" w:hAnsi="Times New Roman" w:cs="Times New Roman"/>
        </w:rPr>
        <w:t xml:space="preserve">. To reduce thermal losses, the chamber was insulated </w:t>
      </w:r>
      <w:r w:rsidRPr="007A7B96">
        <w:rPr>
          <w:rFonts w:ascii="Times New Roman" w:hAnsi="Times New Roman" w:cs="Times New Roman"/>
        </w:rPr>
        <w:lastRenderedPageBreak/>
        <w:t xml:space="preserve">using </w:t>
      </w:r>
      <w:r w:rsidR="005606D8" w:rsidRPr="005606D8">
        <w:rPr>
          <w:rFonts w:ascii="Times New Roman" w:hAnsi="Times New Roman" w:cs="Times New Roman"/>
          <w:highlight w:val="yellow"/>
        </w:rPr>
        <w:t>polystyrene</w:t>
      </w:r>
      <w:r w:rsidRPr="007A7B96">
        <w:rPr>
          <w:rFonts w:ascii="Times New Roman" w:hAnsi="Times New Roman" w:cs="Times New Roman"/>
        </w:rPr>
        <w:t xml:space="preserve"> sheets due to their low thermal conductivity and effective insulation capacity. These insulation layers were sandwiched between plywood boards for structural support, while the inner surfaces were lined with micro-sheet metal to enhance durability and provide a clean, hygienic surface suitable for storing food. This layered construction was deliberately chosen to balance cost-effectiveness, strength, and thermal performance.</w:t>
      </w:r>
    </w:p>
    <w:p w14:paraId="441DCC55" w14:textId="77777777" w:rsidR="00C51D63" w:rsidRPr="007A7B96" w:rsidRDefault="00C51D63" w:rsidP="00B36881">
      <w:pPr>
        <w:pStyle w:val="BodyText"/>
        <w:ind w:left="285"/>
        <w:rPr>
          <w:sz w:val="20"/>
        </w:rPr>
      </w:pPr>
    </w:p>
    <w:p w14:paraId="6D3D9F96" w14:textId="6CA6D274" w:rsidR="00C51D63" w:rsidRPr="007A7B96" w:rsidRDefault="00C51D63" w:rsidP="00C51D63">
      <w:pPr>
        <w:pStyle w:val="BodyText"/>
        <w:ind w:left="285"/>
        <w:jc w:val="center"/>
        <w:rPr>
          <w:sz w:val="20"/>
        </w:rPr>
      </w:pPr>
      <w:r w:rsidRPr="007A7B96">
        <w:rPr>
          <w:noProof/>
          <w:sz w:val="20"/>
        </w:rPr>
        <w:drawing>
          <wp:inline distT="0" distB="0" distL="0" distR="0" wp14:anchorId="56E4A094" wp14:editId="3FABB794">
            <wp:extent cx="3302000" cy="3136392"/>
            <wp:effectExtent l="0" t="0" r="0" b="6985"/>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3302277" cy="3136655"/>
                    </a:xfrm>
                    <a:prstGeom prst="rect">
                      <a:avLst/>
                    </a:prstGeom>
                  </pic:spPr>
                </pic:pic>
              </a:graphicData>
            </a:graphic>
          </wp:inline>
        </w:drawing>
      </w:r>
    </w:p>
    <w:p w14:paraId="22793CF1" w14:textId="6081066E" w:rsidR="00C51D63" w:rsidRPr="00E626C3" w:rsidRDefault="00C51D63" w:rsidP="00C51D63">
      <w:pPr>
        <w:pStyle w:val="BodyText"/>
        <w:ind w:left="285"/>
        <w:jc w:val="center"/>
        <w:rPr>
          <w:b/>
          <w:bCs/>
          <w:szCs w:val="32"/>
        </w:rPr>
      </w:pPr>
      <w:r w:rsidRPr="00E626C3">
        <w:rPr>
          <w:b/>
          <w:bCs/>
          <w:szCs w:val="32"/>
        </w:rPr>
        <w:t xml:space="preserve">Figure 1. Dimensions of the Cold Storage </w:t>
      </w:r>
    </w:p>
    <w:p w14:paraId="4371814B" w14:textId="77777777" w:rsidR="00A76FCC" w:rsidRPr="007A7B96" w:rsidRDefault="00A76FCC" w:rsidP="00C51D63">
      <w:pPr>
        <w:pStyle w:val="BodyText"/>
        <w:ind w:left="285"/>
        <w:jc w:val="center"/>
        <w:rPr>
          <w:sz w:val="20"/>
        </w:rPr>
      </w:pPr>
    </w:p>
    <w:p w14:paraId="7545B7F4" w14:textId="77777777" w:rsidR="00C51D63" w:rsidRPr="007A7B96" w:rsidRDefault="00C51D63" w:rsidP="00C51D63">
      <w:pPr>
        <w:pStyle w:val="BodyText"/>
        <w:ind w:left="285"/>
        <w:jc w:val="center"/>
        <w:rPr>
          <w:sz w:val="20"/>
        </w:rPr>
      </w:pPr>
    </w:p>
    <w:p w14:paraId="052B6674" w14:textId="77777777" w:rsidR="00A76FCC" w:rsidRPr="007A7B96" w:rsidRDefault="00C51D63" w:rsidP="00A76FCC">
      <w:pPr>
        <w:pStyle w:val="BodyText"/>
        <w:ind w:left="285"/>
        <w:jc w:val="center"/>
        <w:rPr>
          <w:sz w:val="20"/>
        </w:rPr>
      </w:pPr>
      <w:r w:rsidRPr="007A7B96">
        <w:rPr>
          <w:noProof/>
        </w:rPr>
        <w:drawing>
          <wp:inline distT="0" distB="0" distL="0" distR="0" wp14:anchorId="7F8948E7" wp14:editId="34A91601">
            <wp:extent cx="3009900" cy="2940050"/>
            <wp:effectExtent l="0" t="0" r="0" b="0"/>
            <wp:docPr id="1399516564" name="Image 58" descr="A diagram of a solar cell&#10;&#10;AI-generated content may be incorrect."/>
            <wp:cNvGraphicFramePr/>
            <a:graphic xmlns:a="http://schemas.openxmlformats.org/drawingml/2006/main">
              <a:graphicData uri="http://schemas.openxmlformats.org/drawingml/2006/picture">
                <pic:pic xmlns:pic="http://schemas.openxmlformats.org/drawingml/2006/picture">
                  <pic:nvPicPr>
                    <pic:cNvPr id="1399516564" name="Image 58" descr="A diagram of a solar cel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2940050"/>
                    </a:xfrm>
                    <a:prstGeom prst="rect">
                      <a:avLst/>
                    </a:prstGeom>
                  </pic:spPr>
                </pic:pic>
              </a:graphicData>
            </a:graphic>
          </wp:inline>
        </w:drawing>
      </w:r>
    </w:p>
    <w:p w14:paraId="53FF5677" w14:textId="53368D64" w:rsidR="00A76FCC" w:rsidRPr="007A7B96" w:rsidRDefault="00A76FCC" w:rsidP="00A76FCC">
      <w:pPr>
        <w:pStyle w:val="BodyText"/>
        <w:ind w:left="285"/>
        <w:jc w:val="center"/>
        <w:rPr>
          <w:sz w:val="20"/>
        </w:rPr>
      </w:pPr>
      <w:r w:rsidRPr="007A7B96">
        <w:rPr>
          <w:b/>
        </w:rPr>
        <w:t>Figure</w:t>
      </w:r>
      <w:r w:rsidRPr="007A7B96">
        <w:rPr>
          <w:b/>
          <w:spacing w:val="-2"/>
        </w:rPr>
        <w:t xml:space="preserve"> </w:t>
      </w:r>
      <w:r w:rsidRPr="007A7B96">
        <w:rPr>
          <w:b/>
        </w:rPr>
        <w:t>2.</w:t>
      </w:r>
      <w:r w:rsidRPr="007A7B96">
        <w:rPr>
          <w:b/>
          <w:spacing w:val="-1"/>
        </w:rPr>
        <w:t xml:space="preserve"> </w:t>
      </w:r>
      <w:r w:rsidR="00B0445A" w:rsidRPr="007A7B96">
        <w:rPr>
          <w:b/>
        </w:rPr>
        <w:t>Top</w:t>
      </w:r>
      <w:r w:rsidRPr="007A7B96">
        <w:rPr>
          <w:b/>
          <w:spacing w:val="-1"/>
        </w:rPr>
        <w:t xml:space="preserve"> </w:t>
      </w:r>
      <w:r w:rsidRPr="007A7B96">
        <w:rPr>
          <w:b/>
          <w:spacing w:val="-4"/>
        </w:rPr>
        <w:t>view</w:t>
      </w:r>
    </w:p>
    <w:p w14:paraId="4AFBBA09" w14:textId="77777777" w:rsidR="00A76FCC" w:rsidRPr="007A7B96" w:rsidRDefault="00A76FCC" w:rsidP="00B36881">
      <w:pPr>
        <w:pStyle w:val="BodyText"/>
        <w:ind w:left="285"/>
        <w:rPr>
          <w:sz w:val="20"/>
        </w:rPr>
      </w:pPr>
    </w:p>
    <w:p w14:paraId="1F5D7867" w14:textId="639CE4E8" w:rsidR="00A76FCC" w:rsidRPr="007A7B96" w:rsidRDefault="00C51D63" w:rsidP="00B0445A">
      <w:pPr>
        <w:pStyle w:val="BodyText"/>
        <w:ind w:left="285"/>
        <w:jc w:val="center"/>
        <w:rPr>
          <w:noProof/>
          <w:sz w:val="20"/>
          <w14:ligatures w14:val="standardContextual"/>
        </w:rPr>
      </w:pPr>
      <w:r w:rsidRPr="007A7B96">
        <w:rPr>
          <w:noProof/>
        </w:rPr>
        <w:lastRenderedPageBreak/>
        <w:drawing>
          <wp:inline distT="0" distB="0" distL="0" distR="0" wp14:anchorId="301E3EDA" wp14:editId="0DFA6EAD">
            <wp:extent cx="3225800" cy="2590800"/>
            <wp:effectExtent l="0" t="0" r="0" b="0"/>
            <wp:docPr id="725425733" name="Image 59" descr="A cartoon of a green microwave oven&#10;&#10;AI-generated content may be incorrect."/>
            <wp:cNvGraphicFramePr/>
            <a:graphic xmlns:a="http://schemas.openxmlformats.org/drawingml/2006/main">
              <a:graphicData uri="http://schemas.openxmlformats.org/drawingml/2006/picture">
                <pic:pic xmlns:pic="http://schemas.openxmlformats.org/drawingml/2006/picture">
                  <pic:nvPicPr>
                    <pic:cNvPr id="725425733" name="Image 59" descr="A cartoon of a green microwave ov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6827" cy="2591625"/>
                    </a:xfrm>
                    <a:prstGeom prst="rect">
                      <a:avLst/>
                    </a:prstGeom>
                  </pic:spPr>
                </pic:pic>
              </a:graphicData>
            </a:graphic>
          </wp:inline>
        </w:drawing>
      </w:r>
    </w:p>
    <w:p w14:paraId="0EE2A37B" w14:textId="27A65497" w:rsidR="00A76FCC" w:rsidRPr="007A7B96" w:rsidRDefault="00A76FCC" w:rsidP="00B0445A">
      <w:pPr>
        <w:pStyle w:val="BodyText"/>
        <w:ind w:left="285"/>
        <w:jc w:val="center"/>
        <w:rPr>
          <w:noProof/>
          <w:sz w:val="20"/>
          <w14:ligatures w14:val="standardContextual"/>
        </w:rPr>
      </w:pPr>
      <w:r w:rsidRPr="007A7B96">
        <w:rPr>
          <w:b/>
        </w:rPr>
        <w:t>Figure</w:t>
      </w:r>
      <w:r w:rsidRPr="007A7B96">
        <w:rPr>
          <w:b/>
          <w:spacing w:val="-4"/>
        </w:rPr>
        <w:t xml:space="preserve"> </w:t>
      </w:r>
      <w:r w:rsidRPr="007A7B96">
        <w:rPr>
          <w:b/>
        </w:rPr>
        <w:t>3.</w:t>
      </w:r>
      <w:r w:rsidRPr="007A7B96">
        <w:rPr>
          <w:b/>
          <w:spacing w:val="-1"/>
        </w:rPr>
        <w:t xml:space="preserve"> </w:t>
      </w:r>
      <w:r w:rsidRPr="007A7B96">
        <w:rPr>
          <w:b/>
        </w:rPr>
        <w:t xml:space="preserve">Front </w:t>
      </w:r>
      <w:r w:rsidRPr="007A7B96">
        <w:rPr>
          <w:b/>
          <w:spacing w:val="-4"/>
        </w:rPr>
        <w:t>view</w:t>
      </w:r>
    </w:p>
    <w:p w14:paraId="0A6641F7" w14:textId="77777777" w:rsidR="00A76FCC" w:rsidRPr="007A7B96" w:rsidRDefault="00A76FCC" w:rsidP="00B0445A">
      <w:pPr>
        <w:pStyle w:val="BodyText"/>
        <w:ind w:left="285"/>
        <w:jc w:val="center"/>
        <w:rPr>
          <w:noProof/>
          <w:sz w:val="20"/>
          <w14:ligatures w14:val="standardContextual"/>
        </w:rPr>
      </w:pPr>
    </w:p>
    <w:p w14:paraId="1B231E82" w14:textId="6D062244" w:rsidR="00C51D63" w:rsidRPr="007A7B96" w:rsidRDefault="00C51D63" w:rsidP="00B0445A">
      <w:pPr>
        <w:pStyle w:val="BodyText"/>
        <w:ind w:left="285"/>
        <w:jc w:val="center"/>
        <w:rPr>
          <w:sz w:val="20"/>
        </w:rPr>
      </w:pPr>
      <w:r w:rsidRPr="007A7B96">
        <w:rPr>
          <w:noProof/>
          <w:sz w:val="20"/>
          <w14:ligatures w14:val="standardContextual"/>
        </w:rPr>
        <w:drawing>
          <wp:inline distT="0" distB="0" distL="0" distR="0" wp14:anchorId="10508B10" wp14:editId="522F4982">
            <wp:extent cx="3251200" cy="2298700"/>
            <wp:effectExtent l="0" t="0" r="6350" b="6350"/>
            <wp:docPr id="1930182242" name="Image 60" descr="A solar panel and power supply&#10;&#10;AI-generated content may be incorrect."/>
            <wp:cNvGraphicFramePr/>
            <a:graphic xmlns:a="http://schemas.openxmlformats.org/drawingml/2006/main">
              <a:graphicData uri="http://schemas.openxmlformats.org/drawingml/2006/picture">
                <pic:pic xmlns:pic="http://schemas.openxmlformats.org/drawingml/2006/picture">
                  <pic:nvPicPr>
                    <pic:cNvPr id="1930182242" name="Image 60" descr="A solar panel and power supply&#10;&#10;AI-generated content may be incorrect."/>
                    <pic:cNvPicPr/>
                  </pic:nvPicPr>
                  <pic:blipFill>
                    <a:blip r:embed="rId10" cstate="print"/>
                    <a:stretch>
                      <a:fillRect/>
                    </a:stretch>
                  </pic:blipFill>
                  <pic:spPr>
                    <a:xfrm>
                      <a:off x="0" y="0"/>
                      <a:ext cx="3251711" cy="2299061"/>
                    </a:xfrm>
                    <a:prstGeom prst="rect">
                      <a:avLst/>
                    </a:prstGeom>
                  </pic:spPr>
                </pic:pic>
              </a:graphicData>
            </a:graphic>
          </wp:inline>
        </w:drawing>
      </w:r>
    </w:p>
    <w:p w14:paraId="5A035375" w14:textId="5F9FC0CA" w:rsidR="00C51D63" w:rsidRPr="007A7B96" w:rsidRDefault="00C51D63" w:rsidP="00B0445A">
      <w:pPr>
        <w:pStyle w:val="BodyText"/>
        <w:ind w:left="285"/>
        <w:jc w:val="center"/>
        <w:rPr>
          <w:sz w:val="20"/>
        </w:rPr>
      </w:pPr>
    </w:p>
    <w:p w14:paraId="09419C3A" w14:textId="31B0E509" w:rsidR="00C51D63" w:rsidRPr="007A7B96" w:rsidRDefault="00A76FCC" w:rsidP="00B0445A">
      <w:pPr>
        <w:pStyle w:val="BodyText"/>
        <w:ind w:left="285"/>
        <w:jc w:val="center"/>
        <w:rPr>
          <w:sz w:val="20"/>
        </w:rPr>
      </w:pPr>
      <w:r w:rsidRPr="007A7B96">
        <w:rPr>
          <w:b/>
        </w:rPr>
        <w:t>Figure</w:t>
      </w:r>
      <w:r w:rsidRPr="007A7B96">
        <w:rPr>
          <w:b/>
          <w:spacing w:val="-3"/>
        </w:rPr>
        <w:t xml:space="preserve"> </w:t>
      </w:r>
      <w:r w:rsidRPr="007A7B96">
        <w:rPr>
          <w:b/>
        </w:rPr>
        <w:t>4. Side</w:t>
      </w:r>
      <w:r w:rsidRPr="007A7B96">
        <w:rPr>
          <w:b/>
          <w:spacing w:val="-1"/>
        </w:rPr>
        <w:t xml:space="preserve"> </w:t>
      </w:r>
      <w:r w:rsidRPr="007A7B96">
        <w:rPr>
          <w:b/>
          <w:spacing w:val="-4"/>
        </w:rPr>
        <w:t>view</w:t>
      </w:r>
    </w:p>
    <w:p w14:paraId="6DFBB763" w14:textId="77777777" w:rsidR="00B36881" w:rsidRPr="007A7B96" w:rsidRDefault="00B36881" w:rsidP="004661EB">
      <w:pPr>
        <w:spacing w:line="360" w:lineRule="auto"/>
        <w:jc w:val="both"/>
        <w:rPr>
          <w:rFonts w:ascii="Times New Roman" w:hAnsi="Times New Roman" w:cs="Times New Roman"/>
        </w:rPr>
      </w:pPr>
    </w:p>
    <w:p w14:paraId="05ABDE59" w14:textId="36A79B23" w:rsidR="005606D8" w:rsidRDefault="004661EB" w:rsidP="005606D8">
      <w:pPr>
        <w:spacing w:line="360" w:lineRule="auto"/>
        <w:jc w:val="both"/>
        <w:rPr>
          <w:rFonts w:ascii="Times New Roman" w:hAnsi="Times New Roman" w:cs="Times New Roman"/>
        </w:rPr>
      </w:pPr>
      <w:r w:rsidRPr="007A7B96">
        <w:rPr>
          <w:rFonts w:ascii="Times New Roman" w:hAnsi="Times New Roman" w:cs="Times New Roman"/>
        </w:rPr>
        <w:t xml:space="preserve">The unique feature of the system was its integration with Internet of Things (IoT) technology. IoT sensors capable of recording both temperature and humidity were embedded inside the chamber to continuously monitor storage </w:t>
      </w:r>
      <w:r w:rsidR="001E2CC2" w:rsidRPr="007A7B96">
        <w:rPr>
          <w:rFonts w:ascii="Times New Roman" w:hAnsi="Times New Roman" w:cs="Times New Roman"/>
        </w:rPr>
        <w:t>conditions</w:t>
      </w:r>
      <w:r w:rsidR="001E2CC2">
        <w:rPr>
          <w:rFonts w:ascii="Times New Roman" w:hAnsi="Times New Roman" w:cs="Times New Roman"/>
        </w:rPr>
        <w:t xml:space="preserve"> (</w:t>
      </w:r>
      <w:proofErr w:type="spellStart"/>
      <w:r w:rsidR="001E2CC2" w:rsidRPr="001E2CC2">
        <w:rPr>
          <w:rFonts w:ascii="Times New Roman" w:hAnsi="Times New Roman" w:cs="Times New Roman"/>
        </w:rPr>
        <w:t>Verploegen</w:t>
      </w:r>
      <w:proofErr w:type="spellEnd"/>
      <w:r w:rsidR="001E2CC2" w:rsidRPr="001E2CC2">
        <w:rPr>
          <w:rFonts w:ascii="Times New Roman" w:hAnsi="Times New Roman" w:cs="Times New Roman"/>
        </w:rPr>
        <w:t xml:space="preserve"> et al., 2021)</w:t>
      </w:r>
      <w:r w:rsidR="001E2CC2">
        <w:rPr>
          <w:rFonts w:ascii="Times New Roman" w:hAnsi="Times New Roman" w:cs="Times New Roman"/>
        </w:rPr>
        <w:t xml:space="preserve">; </w:t>
      </w:r>
      <w:r w:rsidR="001E2CC2" w:rsidRPr="001E2CC2">
        <w:rPr>
          <w:rFonts w:ascii="Times New Roman" w:hAnsi="Times New Roman" w:cs="Times New Roman"/>
        </w:rPr>
        <w:t>(Vigneault et al., 2008)</w:t>
      </w:r>
      <w:r w:rsidR="001E2CC2">
        <w:rPr>
          <w:rFonts w:ascii="Times New Roman" w:hAnsi="Times New Roman" w:cs="Times New Roman"/>
        </w:rPr>
        <w:t xml:space="preserve">; </w:t>
      </w:r>
      <w:r w:rsidR="001E2CC2" w:rsidRPr="001E2CC2">
        <w:rPr>
          <w:rFonts w:ascii="Times New Roman" w:hAnsi="Times New Roman" w:cs="Times New Roman"/>
        </w:rPr>
        <w:t>(Xiao et al., 2021)</w:t>
      </w:r>
      <w:r w:rsidRPr="007A7B96">
        <w:rPr>
          <w:rFonts w:ascii="Times New Roman" w:hAnsi="Times New Roman" w:cs="Times New Roman"/>
        </w:rPr>
        <w:t>. These sensors were connected to a microcontroller, specifically an ESP8266-based unit, which acted as the processing hub for sensor data. The microcontroller digiti</w:t>
      </w:r>
      <w:r w:rsidR="00CF3D95">
        <w:rPr>
          <w:rFonts w:ascii="Times New Roman" w:hAnsi="Times New Roman" w:cs="Times New Roman"/>
        </w:rPr>
        <w:t>s</w:t>
      </w:r>
      <w:r w:rsidRPr="007A7B96">
        <w:rPr>
          <w:rFonts w:ascii="Times New Roman" w:hAnsi="Times New Roman" w:cs="Times New Roman"/>
        </w:rPr>
        <w:t xml:space="preserve">ed the sensor readings and transmitted them wirelessly using a Wi-Fi module. A cloud-based platform was used to receive and display the data, allowing users to monitor the conditions inside the cold storage in real time via a mobile phone or web application. In addition to simple monitoring, the system was also configured with threshold-based alerts. If the chamber temperature rose above a pre-set level or if humidity dropped significantly, an automatic notification was sent to the user, thereby reducing the risk of unnoticed spoilage. This IoT framework removed the need for constant physical supervision, enabling proactive management of perishable commodities even from a distance. The fabrication process involved </w:t>
      </w:r>
      <w:r w:rsidRPr="007A7B96">
        <w:rPr>
          <w:rFonts w:ascii="Times New Roman" w:hAnsi="Times New Roman" w:cs="Times New Roman"/>
        </w:rPr>
        <w:lastRenderedPageBreak/>
        <w:t>assembling mechanical, electrical, and structural components into a single functional system. The compressor, condenser coil, relay overload protector, filter, and capillary tube were mounted on a plywood frame, which provided the necessary structural foundation. The solar panel was fixed on an adjustable stand to maximi</w:t>
      </w:r>
      <w:r w:rsidR="00CF3D95">
        <w:rPr>
          <w:rFonts w:ascii="Times New Roman" w:hAnsi="Times New Roman" w:cs="Times New Roman"/>
        </w:rPr>
        <w:t>s</w:t>
      </w:r>
      <w:r w:rsidRPr="007A7B96">
        <w:rPr>
          <w:rFonts w:ascii="Times New Roman" w:hAnsi="Times New Roman" w:cs="Times New Roman"/>
        </w:rPr>
        <w:t xml:space="preserve">e sunlight exposure during the day. The charge controller and battery were installed inside a protective casing to shield them from dust, rain, and mechanical damage. Precise drilling operations were used to mount the components, while welding was employed to fix metallic parts such as the condenser coil and micro-sheet lining. The freezer box, which formed the evaporator compartment, was positioned inside the chamber, surrounded by </w:t>
      </w:r>
      <w:proofErr w:type="spellStart"/>
      <w:r w:rsidRPr="007A7B96">
        <w:rPr>
          <w:rFonts w:ascii="Times New Roman" w:hAnsi="Times New Roman" w:cs="Times New Roman"/>
        </w:rPr>
        <w:t>thermocol</w:t>
      </w:r>
      <w:proofErr w:type="spellEnd"/>
      <w:r w:rsidRPr="007A7B96">
        <w:rPr>
          <w:rFonts w:ascii="Times New Roman" w:hAnsi="Times New Roman" w:cs="Times New Roman"/>
        </w:rPr>
        <w:t xml:space="preserve"> insulation panels cut to size and fitted tightly to minimi</w:t>
      </w:r>
      <w:r w:rsidR="00CF3D95">
        <w:rPr>
          <w:rFonts w:ascii="Times New Roman" w:hAnsi="Times New Roman" w:cs="Times New Roman"/>
        </w:rPr>
        <w:t>s</w:t>
      </w:r>
      <w:r w:rsidRPr="007A7B96">
        <w:rPr>
          <w:rFonts w:ascii="Times New Roman" w:hAnsi="Times New Roman" w:cs="Times New Roman"/>
        </w:rPr>
        <w:t>e gaps. The inner micro-sheet lining was fastened using adhesives and bolts, which ensured both mechanical stability and easy cleaning. Copper tubing was used to connect the refrigeration components, which were then charged with R-134a refrigerant and tested for leakages</w:t>
      </w:r>
      <w:r w:rsidR="001E2CC2">
        <w:rPr>
          <w:rFonts w:ascii="Times New Roman" w:hAnsi="Times New Roman" w:cs="Times New Roman"/>
        </w:rPr>
        <w:t xml:space="preserve"> </w:t>
      </w:r>
      <w:r w:rsidR="001E2CC2" w:rsidRPr="001E2CC2">
        <w:rPr>
          <w:rFonts w:ascii="Times New Roman" w:hAnsi="Times New Roman" w:cs="Times New Roman"/>
        </w:rPr>
        <w:t>(Islam et al., 2024)</w:t>
      </w:r>
      <w:r w:rsidR="001E2CC2">
        <w:rPr>
          <w:rFonts w:ascii="Times New Roman" w:hAnsi="Times New Roman" w:cs="Times New Roman"/>
        </w:rPr>
        <w:t xml:space="preserve">; </w:t>
      </w:r>
      <w:r w:rsidR="001E2CC2" w:rsidRPr="001E2CC2">
        <w:rPr>
          <w:rFonts w:ascii="Times New Roman" w:hAnsi="Times New Roman" w:cs="Times New Roman"/>
        </w:rPr>
        <w:t>(Khan, 2024)</w:t>
      </w:r>
      <w:r w:rsidR="001E2CC2">
        <w:rPr>
          <w:rFonts w:ascii="Times New Roman" w:hAnsi="Times New Roman" w:cs="Times New Roman"/>
        </w:rPr>
        <w:t xml:space="preserve">; </w:t>
      </w:r>
      <w:r w:rsidR="001E2CC2" w:rsidRPr="001E2CC2">
        <w:rPr>
          <w:rFonts w:ascii="Times New Roman" w:hAnsi="Times New Roman" w:cs="Times New Roman"/>
        </w:rPr>
        <w:t>(Rajeshwari, 2024)</w:t>
      </w:r>
      <w:r w:rsidR="001E2CC2">
        <w:rPr>
          <w:rFonts w:ascii="Times New Roman" w:hAnsi="Times New Roman" w:cs="Times New Roman"/>
        </w:rPr>
        <w:t xml:space="preserve">; </w:t>
      </w:r>
      <w:r w:rsidR="001E2CC2" w:rsidRPr="001E2CC2">
        <w:rPr>
          <w:rFonts w:ascii="Times New Roman" w:hAnsi="Times New Roman" w:cs="Times New Roman"/>
        </w:rPr>
        <w:t>(Sarkar et al., 2022)</w:t>
      </w:r>
      <w:r w:rsidRPr="007A7B96">
        <w:rPr>
          <w:rFonts w:ascii="Times New Roman" w:hAnsi="Times New Roman" w:cs="Times New Roman"/>
        </w:rPr>
        <w:t xml:space="preserve">. Electrical wiring was carried out with insulated three-pin cables, ensuring safe connections between the solar panel, charge controller, battery, and compressor. After the electrical and refrigeration subsystems were completed, the IoT sensors were installed, wired to the microcontroller, and calibrated to ensure accurate readings. The final prototype represented a compact, self-sufficient cold storage unit powered entirely by solar energy and enhanced with smart monitoring features. The prototype was tested experimentally to evaluate its performance in preserving the quality of selected fruits and vegetables. Apples, cucumbers, and tomatoes were chosen as test commodities, as they represent common perishable crops that are prone to rapid spoilage under ambient conditions. Fresh samples were divided into two groups: one set stored in the fabricated cold storage unit and the other kept at room temperature as </w:t>
      </w:r>
      <w:r w:rsidR="00CF3D95">
        <w:rPr>
          <w:rFonts w:ascii="Times New Roman" w:hAnsi="Times New Roman" w:cs="Times New Roman"/>
        </w:rPr>
        <w:t xml:space="preserve">a </w:t>
      </w:r>
      <w:r w:rsidRPr="007A7B96">
        <w:rPr>
          <w:rFonts w:ascii="Times New Roman" w:hAnsi="Times New Roman" w:cs="Times New Roman"/>
        </w:rPr>
        <w:t xml:space="preserve">control. The evaluation parameters included internal chamber temperature, weight loss, visual changes in </w:t>
      </w:r>
      <w:proofErr w:type="spellStart"/>
      <w:r w:rsidRPr="007A7B96">
        <w:rPr>
          <w:rFonts w:ascii="Times New Roman" w:hAnsi="Times New Roman" w:cs="Times New Roman"/>
        </w:rPr>
        <w:t>color</w:t>
      </w:r>
      <w:proofErr w:type="spellEnd"/>
      <w:r w:rsidRPr="007A7B96">
        <w:rPr>
          <w:rFonts w:ascii="Times New Roman" w:hAnsi="Times New Roman" w:cs="Times New Roman"/>
        </w:rPr>
        <w:t xml:space="preserve"> and texture, and pH of the produce</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Alshdadi</w:t>
      </w:r>
      <w:proofErr w:type="spellEnd"/>
      <w:r w:rsidR="001E2CC2" w:rsidRPr="001E2CC2">
        <w:rPr>
          <w:rFonts w:ascii="Times New Roman" w:hAnsi="Times New Roman" w:cs="Times New Roman"/>
        </w:rPr>
        <w:t xml:space="preserve"> et al., 2024)</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Ambuko</w:t>
      </w:r>
      <w:proofErr w:type="spellEnd"/>
      <w:r w:rsidR="001E2CC2" w:rsidRPr="001E2CC2">
        <w:rPr>
          <w:rFonts w:ascii="Times New Roman" w:hAnsi="Times New Roman" w:cs="Times New Roman"/>
        </w:rPr>
        <w:t xml:space="preserve"> et al., 2016)</w:t>
      </w:r>
      <w:r w:rsidRPr="007A7B96">
        <w:rPr>
          <w:rFonts w:ascii="Times New Roman" w:hAnsi="Times New Roman" w:cs="Times New Roman"/>
        </w:rPr>
        <w:t xml:space="preserve">. The chamber temperature was continuously recorded by the IoT sensors during the 24-hour storage period, providing a detailed profile of system performance. Weight loss was determined by measuring the samples before and after storage using a digital balance, with reductions attributed to water loss through respiration and transpiration. Visual inspection of </w:t>
      </w:r>
      <w:proofErr w:type="spellStart"/>
      <w:r w:rsidRPr="007A7B96">
        <w:rPr>
          <w:rFonts w:ascii="Times New Roman" w:hAnsi="Times New Roman" w:cs="Times New Roman"/>
        </w:rPr>
        <w:t>color</w:t>
      </w:r>
      <w:proofErr w:type="spellEnd"/>
      <w:r w:rsidRPr="007A7B96">
        <w:rPr>
          <w:rFonts w:ascii="Times New Roman" w:hAnsi="Times New Roman" w:cs="Times New Roman"/>
        </w:rPr>
        <w:t xml:space="preserve"> and texture was performed to identify early signs of browning, wrinkling, or softening, while tactile assessment provided information about firmness and freshness</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Bihon</w:t>
      </w:r>
      <w:proofErr w:type="spellEnd"/>
      <w:r w:rsidR="001E2CC2" w:rsidRPr="001E2CC2">
        <w:rPr>
          <w:rFonts w:ascii="Times New Roman" w:hAnsi="Times New Roman" w:cs="Times New Roman"/>
        </w:rPr>
        <w:t xml:space="preserve"> et al., 2018)</w:t>
      </w:r>
      <w:r w:rsidR="001E2CC2">
        <w:rPr>
          <w:rFonts w:ascii="Times New Roman" w:hAnsi="Times New Roman" w:cs="Times New Roman"/>
        </w:rPr>
        <w:t xml:space="preserve">; </w:t>
      </w:r>
      <w:r w:rsidR="001E2CC2" w:rsidRPr="001E2CC2">
        <w:rPr>
          <w:rFonts w:ascii="Times New Roman" w:hAnsi="Times New Roman" w:cs="Times New Roman"/>
        </w:rPr>
        <w:t>(Chen et al., 2022)</w:t>
      </w:r>
      <w:r w:rsidR="001E2CC2">
        <w:rPr>
          <w:rFonts w:ascii="Times New Roman" w:hAnsi="Times New Roman" w:cs="Times New Roman"/>
        </w:rPr>
        <w:t xml:space="preserve">; </w:t>
      </w:r>
      <w:r w:rsidR="001E2CC2" w:rsidRPr="001E2CC2">
        <w:rPr>
          <w:rFonts w:ascii="Times New Roman" w:hAnsi="Times New Roman" w:cs="Times New Roman"/>
        </w:rPr>
        <w:t>(Takeshima et al., 2023)</w:t>
      </w:r>
      <w:r w:rsidR="001E2CC2">
        <w:rPr>
          <w:rFonts w:ascii="Times New Roman" w:hAnsi="Times New Roman" w:cs="Times New Roman"/>
        </w:rPr>
        <w:t>. The</w:t>
      </w:r>
      <w:r w:rsidRPr="007A7B96">
        <w:rPr>
          <w:rFonts w:ascii="Times New Roman" w:hAnsi="Times New Roman" w:cs="Times New Roman"/>
        </w:rPr>
        <w:t xml:space="preserve"> pH levels of fruit and vegetable juice were measured using a digital pH meter to detect changes in acidity, which often correlate with microbial activity and biochemical deterioration. The testing procedure lasted for 24 hours, after which stored samples were compared with control samples</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Dosymbetova</w:t>
      </w:r>
      <w:proofErr w:type="spellEnd"/>
      <w:r w:rsidR="001E2CC2" w:rsidRPr="001E2CC2">
        <w:rPr>
          <w:rFonts w:ascii="Times New Roman" w:hAnsi="Times New Roman" w:cs="Times New Roman"/>
        </w:rPr>
        <w:t xml:space="preserve"> et al., 2023)</w:t>
      </w:r>
      <w:r w:rsidR="001E2CC2">
        <w:rPr>
          <w:rFonts w:ascii="Times New Roman" w:hAnsi="Times New Roman" w:cs="Times New Roman"/>
        </w:rPr>
        <w:t xml:space="preserve">; </w:t>
      </w:r>
      <w:r w:rsidR="001E2CC2" w:rsidRPr="001E2CC2">
        <w:rPr>
          <w:rFonts w:ascii="Times New Roman" w:hAnsi="Times New Roman" w:cs="Times New Roman"/>
        </w:rPr>
        <w:t>(Hossain &amp; Talukdar, 2019)</w:t>
      </w:r>
      <w:r w:rsidR="001E2CC2">
        <w:rPr>
          <w:rFonts w:ascii="Times New Roman" w:hAnsi="Times New Roman" w:cs="Times New Roman"/>
        </w:rPr>
        <w:t xml:space="preserve">; </w:t>
      </w:r>
      <w:r w:rsidR="001E2CC2" w:rsidRPr="001E2CC2">
        <w:rPr>
          <w:rFonts w:ascii="Times New Roman" w:hAnsi="Times New Roman" w:cs="Times New Roman"/>
        </w:rPr>
        <w:t>(Setiawan et al., 2024)</w:t>
      </w:r>
      <w:r w:rsidR="001E2CC2">
        <w:rPr>
          <w:rFonts w:ascii="Times New Roman" w:hAnsi="Times New Roman" w:cs="Times New Roman"/>
        </w:rPr>
        <w:t xml:space="preserve">; </w:t>
      </w:r>
      <w:r w:rsidR="001E2CC2" w:rsidRPr="001E2CC2">
        <w:rPr>
          <w:rFonts w:ascii="Times New Roman" w:hAnsi="Times New Roman" w:cs="Times New Roman"/>
        </w:rPr>
        <w:t>(Sher et al., 2024)</w:t>
      </w:r>
      <w:r w:rsidRPr="007A7B96">
        <w:rPr>
          <w:rFonts w:ascii="Times New Roman" w:hAnsi="Times New Roman" w:cs="Times New Roman"/>
        </w:rPr>
        <w:t xml:space="preserve">. </w:t>
      </w:r>
    </w:p>
    <w:p w14:paraId="4C1E2DD5" w14:textId="26041524" w:rsidR="00C968F6" w:rsidRPr="00E626C3" w:rsidRDefault="00C968F6" w:rsidP="005606D8">
      <w:pPr>
        <w:spacing w:line="360" w:lineRule="auto"/>
        <w:jc w:val="both"/>
        <w:rPr>
          <w:rFonts w:ascii="Times New Roman" w:hAnsi="Times New Roman" w:cs="Times New Roman"/>
          <w:b/>
          <w:bCs/>
        </w:rPr>
      </w:pPr>
      <w:r w:rsidRPr="00E626C3">
        <w:rPr>
          <w:rFonts w:ascii="Times New Roman" w:hAnsi="Times New Roman" w:cs="Times New Roman"/>
          <w:b/>
          <w:bCs/>
        </w:rPr>
        <w:t>Results and Discussion</w:t>
      </w:r>
    </w:p>
    <w:p w14:paraId="099FBC4E" w14:textId="6D691774" w:rsidR="00F5080B" w:rsidRDefault="00C968F6" w:rsidP="001E2CC2">
      <w:pPr>
        <w:spacing w:line="360" w:lineRule="auto"/>
        <w:jc w:val="both"/>
        <w:rPr>
          <w:rFonts w:ascii="Times New Roman" w:hAnsi="Times New Roman" w:cs="Times New Roman"/>
        </w:rPr>
      </w:pPr>
      <w:r w:rsidRPr="007A7B96">
        <w:rPr>
          <w:rFonts w:ascii="Times New Roman" w:hAnsi="Times New Roman" w:cs="Times New Roman"/>
        </w:rPr>
        <w:t xml:space="preserve">The developed cold storage was able to consistently maintain an internal temperature range of 3–5 °C, even during peak ambient temperatures above 30 °C. This temperature range was found adequate for </w:t>
      </w:r>
      <w:r w:rsidRPr="007A7B96">
        <w:rPr>
          <w:rFonts w:ascii="Times New Roman" w:hAnsi="Times New Roman" w:cs="Times New Roman"/>
        </w:rPr>
        <w:lastRenderedPageBreak/>
        <w:t>slowing down respiration and microbial activity in perishable crops.</w:t>
      </w:r>
      <w:r w:rsidR="004661EB" w:rsidRPr="007A7B96">
        <w:rPr>
          <w:rFonts w:ascii="Times New Roman" w:hAnsi="Times New Roman" w:cs="Times New Roman"/>
        </w:rPr>
        <w:t xml:space="preserve"> </w:t>
      </w:r>
      <w:r w:rsidRPr="007A7B96">
        <w:rPr>
          <w:rFonts w:ascii="Times New Roman" w:hAnsi="Times New Roman" w:cs="Times New Roman"/>
        </w:rPr>
        <w:t>Fruits and vegetables stored in the unit retained freshness, firmness, and natural colo</w:t>
      </w:r>
      <w:r w:rsidR="00CF3D95">
        <w:rPr>
          <w:rFonts w:ascii="Times New Roman" w:hAnsi="Times New Roman" w:cs="Times New Roman"/>
        </w:rPr>
        <w:t>u</w:t>
      </w:r>
      <w:r w:rsidRPr="007A7B96">
        <w:rPr>
          <w:rFonts w:ascii="Times New Roman" w:hAnsi="Times New Roman" w:cs="Times New Roman"/>
        </w:rPr>
        <w:t>r</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Aithal</w:t>
      </w:r>
      <w:proofErr w:type="spellEnd"/>
      <w:r w:rsidR="001E2CC2" w:rsidRPr="001E2CC2">
        <w:rPr>
          <w:rFonts w:ascii="Times New Roman" w:hAnsi="Times New Roman" w:cs="Times New Roman"/>
        </w:rPr>
        <w:t xml:space="preserve"> et al., 2020)</w:t>
      </w:r>
      <w:r w:rsidRPr="007A7B96">
        <w:rPr>
          <w:rFonts w:ascii="Times New Roman" w:hAnsi="Times New Roman" w:cs="Times New Roman"/>
        </w:rPr>
        <w:t xml:space="preserve">. </w:t>
      </w:r>
      <w:r w:rsidR="00AC7EE9">
        <w:rPr>
          <w:rFonts w:ascii="Times New Roman" w:hAnsi="Times New Roman" w:cs="Times New Roman"/>
        </w:rPr>
        <w:t xml:space="preserve"> </w:t>
      </w:r>
      <w:r w:rsidR="00F5080B" w:rsidRPr="007A7B96">
        <w:rPr>
          <w:rFonts w:ascii="Times New Roman" w:hAnsi="Times New Roman" w:cs="Times New Roman"/>
        </w:rPr>
        <w:t>Apples kept at room temperature showed signs of internal browning and softening, whereas apples in the cold storage retained crispness and bright colo</w:t>
      </w:r>
      <w:r w:rsidR="00CF3D95">
        <w:rPr>
          <w:rFonts w:ascii="Times New Roman" w:hAnsi="Times New Roman" w:cs="Times New Roman"/>
        </w:rPr>
        <w:t>u</w:t>
      </w:r>
      <w:r w:rsidR="00F5080B" w:rsidRPr="007A7B96">
        <w:rPr>
          <w:rFonts w:ascii="Times New Roman" w:hAnsi="Times New Roman" w:cs="Times New Roman"/>
        </w:rPr>
        <w:t>ration. Cucumbers stored under ambient conditions became soft and yellowish, while those stored in the chamber maintained their green skin and crunchy texture. Tomatoes in the control group lost firmness and developed wrinkles, while refrigerated tomatoes remained firm and fresh. In all three cases, weight loss was lower in the stored samples than in the control group, confirming that the chamber effectively reduced moisture loss. Sensor readings confirmed that the internal temperature of the chamber was maintained between 3–5 °C, demonstrating the efficiency of the refrigeration cycle in conjunction with solar power. The IoT interface provided uninterrupted real-time monitoring throughout the experiment, with the data accessible via mobile devices.</w:t>
      </w:r>
    </w:p>
    <w:p w14:paraId="16220A1B" w14:textId="62058A83" w:rsidR="007A7B96" w:rsidRPr="00E626C3" w:rsidRDefault="00C968F6" w:rsidP="001E2CC2">
      <w:pPr>
        <w:spacing w:line="360" w:lineRule="auto"/>
        <w:jc w:val="both"/>
        <w:rPr>
          <w:rFonts w:ascii="Times New Roman" w:hAnsi="Times New Roman" w:cs="Times New Roman"/>
        </w:rPr>
      </w:pPr>
      <w:r w:rsidRPr="007A7B96">
        <w:rPr>
          <w:rFonts w:ascii="Times New Roman" w:hAnsi="Times New Roman" w:cs="Times New Roman"/>
        </w:rPr>
        <w:t>Apples remained crisp and red, cucumbers maintained their dark green appearance and crunchiness, and tomatoes remained firm without significant wrinkling</w:t>
      </w:r>
      <w:r w:rsidR="001E2CC2">
        <w:rPr>
          <w:rFonts w:ascii="Times New Roman" w:hAnsi="Times New Roman" w:cs="Times New Roman"/>
        </w:rPr>
        <w:t xml:space="preserve"> </w:t>
      </w:r>
      <w:r w:rsidR="001E2CC2" w:rsidRPr="001E2CC2">
        <w:rPr>
          <w:rFonts w:ascii="Times New Roman" w:hAnsi="Times New Roman" w:cs="Times New Roman"/>
        </w:rPr>
        <w:t>(Mohammed et al., 2022)</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Nenguwo</w:t>
      </w:r>
      <w:proofErr w:type="spellEnd"/>
      <w:r w:rsidR="001E2CC2" w:rsidRPr="001E2CC2">
        <w:rPr>
          <w:rFonts w:ascii="Times New Roman" w:hAnsi="Times New Roman" w:cs="Times New Roman"/>
        </w:rPr>
        <w:t xml:space="preserve"> et al., 2015)</w:t>
      </w:r>
      <w:r w:rsidR="001E2CC2">
        <w:rPr>
          <w:rFonts w:ascii="Times New Roman" w:hAnsi="Times New Roman" w:cs="Times New Roman"/>
        </w:rPr>
        <w:t>;</w:t>
      </w:r>
      <w:r w:rsidR="001E2CC2" w:rsidRPr="001E2CC2">
        <w:rPr>
          <w:rFonts w:ascii="Times New Roman" w:hAnsi="Times New Roman" w:cs="Times New Roman"/>
        </w:rPr>
        <w:t xml:space="preserve"> (Munir et al., 2021)</w:t>
      </w:r>
      <w:r w:rsidRPr="007A7B96">
        <w:rPr>
          <w:rFonts w:ascii="Times New Roman" w:hAnsi="Times New Roman" w:cs="Times New Roman"/>
        </w:rPr>
        <w:t>. In contrast, the control samples stored under normal room conditions showed visible deterioration within the same period—apples turned brown inside, cucumbers became soft and yellow, and tomatoes lost firmness with wrinkling.</w:t>
      </w:r>
      <w:r w:rsidR="004661EB" w:rsidRPr="007A7B96">
        <w:rPr>
          <w:rFonts w:ascii="Times New Roman" w:hAnsi="Times New Roman" w:cs="Times New Roman"/>
        </w:rPr>
        <w:t xml:space="preserve"> </w:t>
      </w:r>
      <w:r w:rsidRPr="007A7B96">
        <w:rPr>
          <w:rFonts w:ascii="Times New Roman" w:hAnsi="Times New Roman" w:cs="Times New Roman"/>
        </w:rPr>
        <w:t xml:space="preserve">The coefficient of performance (COP) of the system was calculated at 0.8, which is modest but acceptable for small-scale cold storage units. The energy requirement was around 75 </w:t>
      </w:r>
      <w:proofErr w:type="spellStart"/>
      <w:r w:rsidRPr="007A7B96">
        <w:rPr>
          <w:rFonts w:ascii="Times New Roman" w:hAnsi="Times New Roman" w:cs="Times New Roman"/>
        </w:rPr>
        <w:t>Wh</w:t>
      </w:r>
      <w:proofErr w:type="spellEnd"/>
      <w:r w:rsidRPr="007A7B96">
        <w:rPr>
          <w:rFonts w:ascii="Times New Roman" w:hAnsi="Times New Roman" w:cs="Times New Roman"/>
        </w:rPr>
        <w:t>/day, which could be sufficiently met by the installed solar panel under normal sunlight conditions.</w:t>
      </w:r>
      <w:r w:rsidR="004661EB" w:rsidRPr="007A7B96">
        <w:rPr>
          <w:rFonts w:ascii="Times New Roman" w:hAnsi="Times New Roman" w:cs="Times New Roman"/>
        </w:rPr>
        <w:t xml:space="preserve"> </w:t>
      </w:r>
      <w:r w:rsidRPr="007A7B96">
        <w:rPr>
          <w:rFonts w:ascii="Times New Roman" w:hAnsi="Times New Roman" w:cs="Times New Roman"/>
        </w:rPr>
        <w:t>The IoT sensors effectively recorded real-time variations in temperature, which could be monitored remotely. This feature reduced the need for constant human supervision and provided assurance of food safety during storage. The system thus demonstrated both technical feasibility and practical utility for smallholder farmers</w:t>
      </w:r>
      <w:r w:rsidR="00E626C3">
        <w:rPr>
          <w:rFonts w:ascii="Times New Roman" w:hAnsi="Times New Roman" w:cs="Times New Roman"/>
        </w:rPr>
        <w:t>.</w:t>
      </w:r>
    </w:p>
    <w:p w14:paraId="074385B3" w14:textId="3EE0CC39" w:rsidR="007A7B96" w:rsidRPr="005D6CCF" w:rsidRDefault="007A7B96" w:rsidP="007A7B96">
      <w:pPr>
        <w:spacing w:after="210" w:line="360" w:lineRule="auto"/>
        <w:jc w:val="center"/>
        <w:rPr>
          <w:rFonts w:ascii="Times New Roman" w:hAnsi="Times New Roman" w:cs="Times New Roman"/>
          <w:b/>
          <w:bCs/>
        </w:rPr>
      </w:pPr>
      <w:r w:rsidRPr="005D6CCF">
        <w:rPr>
          <w:rFonts w:ascii="Times New Roman" w:eastAsia="inter" w:hAnsi="Times New Roman" w:cs="Times New Roman"/>
          <w:b/>
          <w:bCs/>
          <w:color w:val="000000"/>
        </w:rPr>
        <w:t>Table.</w:t>
      </w:r>
      <w:r w:rsidR="00FC5F07">
        <w:rPr>
          <w:rFonts w:ascii="Times New Roman" w:eastAsia="inter" w:hAnsi="Times New Roman" w:cs="Times New Roman"/>
          <w:b/>
          <w:bCs/>
          <w:color w:val="000000"/>
        </w:rPr>
        <w:t>3</w:t>
      </w:r>
      <w:r w:rsidR="00137A03" w:rsidRPr="005D6CCF">
        <w:rPr>
          <w:rFonts w:ascii="Times New Roman" w:eastAsia="inter" w:hAnsi="Times New Roman" w:cs="Times New Roman"/>
          <w:b/>
          <w:bCs/>
          <w:color w:val="000000"/>
        </w:rPr>
        <w:t>. Comparison</w:t>
      </w:r>
      <w:r w:rsidRPr="005D6CCF">
        <w:rPr>
          <w:rFonts w:ascii="Times New Roman" w:eastAsia="inter" w:hAnsi="Times New Roman" w:cs="Times New Roman"/>
          <w:b/>
          <w:bCs/>
          <w:color w:val="000000"/>
        </w:rPr>
        <w:t xml:space="preserve"> of cold storage on produce quality</w:t>
      </w:r>
    </w:p>
    <w:tbl>
      <w:tblPr>
        <w:tblStyle w:val="TableGrid"/>
        <w:tblW w:w="0" w:type="auto"/>
        <w:jc w:val="center"/>
        <w:tblLook w:val="04A0" w:firstRow="1" w:lastRow="0" w:firstColumn="1" w:lastColumn="0" w:noHBand="0" w:noVBand="1"/>
      </w:tblPr>
      <w:tblGrid>
        <w:gridCol w:w="1219"/>
        <w:gridCol w:w="1218"/>
        <w:gridCol w:w="2541"/>
        <w:gridCol w:w="3320"/>
      </w:tblGrid>
      <w:tr w:rsidR="00891A9B" w:rsidRPr="00891A9B" w14:paraId="70284D29" w14:textId="77777777" w:rsidTr="00891A9B">
        <w:trPr>
          <w:jc w:val="center"/>
        </w:trPr>
        <w:tc>
          <w:tcPr>
            <w:tcW w:w="0" w:type="auto"/>
            <w:vAlign w:val="center"/>
            <w:hideMark/>
          </w:tcPr>
          <w:p w14:paraId="06907A81" w14:textId="77777777"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Fruit</w:t>
            </w:r>
          </w:p>
        </w:tc>
        <w:tc>
          <w:tcPr>
            <w:tcW w:w="0" w:type="auto"/>
            <w:vAlign w:val="center"/>
            <w:hideMark/>
          </w:tcPr>
          <w:p w14:paraId="6FB85697" w14:textId="77777777"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Parameter</w:t>
            </w:r>
          </w:p>
        </w:tc>
        <w:tc>
          <w:tcPr>
            <w:tcW w:w="0" w:type="auto"/>
            <w:vAlign w:val="center"/>
            <w:hideMark/>
          </w:tcPr>
          <w:p w14:paraId="0DDED3BF" w14:textId="77777777"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Solar Cold Storage (24h)</w:t>
            </w:r>
          </w:p>
        </w:tc>
        <w:tc>
          <w:tcPr>
            <w:tcW w:w="0" w:type="auto"/>
            <w:vAlign w:val="center"/>
            <w:hideMark/>
          </w:tcPr>
          <w:p w14:paraId="386E07A6" w14:textId="18489569"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 xml:space="preserve">Normal </w:t>
            </w:r>
            <w:proofErr w:type="spellStart"/>
            <w:r>
              <w:rPr>
                <w:rFonts w:ascii="Times New Roman" w:hAnsi="Times New Roman" w:cs="Times New Roman"/>
                <w:b/>
                <w:bCs/>
              </w:rPr>
              <w:t>Room</w:t>
            </w:r>
            <w:r w:rsidRPr="00891A9B">
              <w:rPr>
                <w:rFonts w:ascii="Times New Roman" w:hAnsi="Times New Roman" w:cs="Times New Roman"/>
                <w:b/>
                <w:bCs/>
              </w:rPr>
              <w:t>Temperature</w:t>
            </w:r>
            <w:proofErr w:type="spellEnd"/>
            <w:r w:rsidRPr="00891A9B">
              <w:rPr>
                <w:rFonts w:ascii="Times New Roman" w:hAnsi="Times New Roman" w:cs="Times New Roman"/>
                <w:b/>
                <w:bCs/>
              </w:rPr>
              <w:t xml:space="preserve"> (24h)</w:t>
            </w:r>
          </w:p>
        </w:tc>
      </w:tr>
      <w:tr w:rsidR="00891A9B" w:rsidRPr="00891A9B" w14:paraId="6F9B6B73" w14:textId="77777777" w:rsidTr="00891A9B">
        <w:trPr>
          <w:jc w:val="center"/>
        </w:trPr>
        <w:tc>
          <w:tcPr>
            <w:tcW w:w="0" w:type="auto"/>
            <w:vAlign w:val="center"/>
            <w:hideMark/>
          </w:tcPr>
          <w:p w14:paraId="55250046"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b/>
                <w:bCs/>
              </w:rPr>
              <w:t>Apple</w:t>
            </w:r>
          </w:p>
        </w:tc>
        <w:tc>
          <w:tcPr>
            <w:tcW w:w="0" w:type="auto"/>
            <w:vAlign w:val="center"/>
            <w:hideMark/>
          </w:tcPr>
          <w:p w14:paraId="07886A4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pH</w:t>
            </w:r>
          </w:p>
        </w:tc>
        <w:tc>
          <w:tcPr>
            <w:tcW w:w="0" w:type="auto"/>
            <w:vAlign w:val="center"/>
            <w:hideMark/>
          </w:tcPr>
          <w:p w14:paraId="1762E2E4"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4.0</w:t>
            </w:r>
          </w:p>
        </w:tc>
        <w:tc>
          <w:tcPr>
            <w:tcW w:w="0" w:type="auto"/>
            <w:vAlign w:val="center"/>
            <w:hideMark/>
          </w:tcPr>
          <w:p w14:paraId="47A7134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4.5</w:t>
            </w:r>
          </w:p>
        </w:tc>
      </w:tr>
      <w:tr w:rsidR="00891A9B" w:rsidRPr="00891A9B" w14:paraId="15E12FAC" w14:textId="77777777" w:rsidTr="00891A9B">
        <w:trPr>
          <w:jc w:val="center"/>
        </w:trPr>
        <w:tc>
          <w:tcPr>
            <w:tcW w:w="0" w:type="auto"/>
            <w:vAlign w:val="center"/>
            <w:hideMark/>
          </w:tcPr>
          <w:p w14:paraId="387600C1"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2207CE32"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Weight (g)</w:t>
            </w:r>
          </w:p>
        </w:tc>
        <w:tc>
          <w:tcPr>
            <w:tcW w:w="0" w:type="auto"/>
            <w:vAlign w:val="center"/>
            <w:hideMark/>
          </w:tcPr>
          <w:p w14:paraId="207E251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86.4</w:t>
            </w:r>
          </w:p>
        </w:tc>
        <w:tc>
          <w:tcPr>
            <w:tcW w:w="0" w:type="auto"/>
            <w:vAlign w:val="center"/>
            <w:hideMark/>
          </w:tcPr>
          <w:p w14:paraId="22619D6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62.4</w:t>
            </w:r>
          </w:p>
        </w:tc>
      </w:tr>
      <w:tr w:rsidR="00891A9B" w:rsidRPr="00891A9B" w14:paraId="39B2E0CA" w14:textId="77777777" w:rsidTr="00891A9B">
        <w:trPr>
          <w:jc w:val="center"/>
        </w:trPr>
        <w:tc>
          <w:tcPr>
            <w:tcW w:w="0" w:type="auto"/>
            <w:vAlign w:val="center"/>
            <w:hideMark/>
          </w:tcPr>
          <w:p w14:paraId="7AEEA17D"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2FB6279B" w14:textId="77777777" w:rsidR="00891A9B" w:rsidRPr="00891A9B" w:rsidRDefault="00891A9B" w:rsidP="00891A9B">
            <w:pPr>
              <w:spacing w:after="160" w:line="259" w:lineRule="auto"/>
              <w:jc w:val="center"/>
              <w:rPr>
                <w:rFonts w:ascii="Times New Roman" w:hAnsi="Times New Roman" w:cs="Times New Roman"/>
              </w:rPr>
            </w:pPr>
            <w:proofErr w:type="spellStart"/>
            <w:r w:rsidRPr="00891A9B">
              <w:rPr>
                <w:rFonts w:ascii="Times New Roman" w:hAnsi="Times New Roman" w:cs="Times New Roman"/>
              </w:rPr>
              <w:t>Color</w:t>
            </w:r>
            <w:proofErr w:type="spellEnd"/>
          </w:p>
        </w:tc>
        <w:tc>
          <w:tcPr>
            <w:tcW w:w="0" w:type="auto"/>
            <w:vAlign w:val="center"/>
            <w:hideMark/>
          </w:tcPr>
          <w:p w14:paraId="7A1A2E10"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Red</w:t>
            </w:r>
          </w:p>
        </w:tc>
        <w:tc>
          <w:tcPr>
            <w:tcW w:w="0" w:type="auto"/>
            <w:vAlign w:val="center"/>
            <w:hideMark/>
          </w:tcPr>
          <w:p w14:paraId="596603F6"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Brown inside</w:t>
            </w:r>
          </w:p>
        </w:tc>
      </w:tr>
      <w:tr w:rsidR="00891A9B" w:rsidRPr="00891A9B" w14:paraId="576A98DE" w14:textId="77777777" w:rsidTr="00891A9B">
        <w:trPr>
          <w:jc w:val="center"/>
        </w:trPr>
        <w:tc>
          <w:tcPr>
            <w:tcW w:w="0" w:type="auto"/>
            <w:vAlign w:val="center"/>
            <w:hideMark/>
          </w:tcPr>
          <w:p w14:paraId="1E6678DB"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5C372A5F"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Texture</w:t>
            </w:r>
          </w:p>
        </w:tc>
        <w:tc>
          <w:tcPr>
            <w:tcW w:w="0" w:type="auto"/>
            <w:vAlign w:val="center"/>
            <w:hideMark/>
          </w:tcPr>
          <w:p w14:paraId="4B615CE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Crunchy, firm</w:t>
            </w:r>
          </w:p>
        </w:tc>
        <w:tc>
          <w:tcPr>
            <w:tcW w:w="0" w:type="auto"/>
            <w:vAlign w:val="center"/>
            <w:hideMark/>
          </w:tcPr>
          <w:p w14:paraId="71369E7A"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Softer</w:t>
            </w:r>
          </w:p>
        </w:tc>
      </w:tr>
      <w:tr w:rsidR="00891A9B" w:rsidRPr="00891A9B" w14:paraId="1A2E15D7" w14:textId="77777777" w:rsidTr="00891A9B">
        <w:trPr>
          <w:jc w:val="center"/>
        </w:trPr>
        <w:tc>
          <w:tcPr>
            <w:tcW w:w="0" w:type="auto"/>
            <w:vAlign w:val="center"/>
            <w:hideMark/>
          </w:tcPr>
          <w:p w14:paraId="2F7761E1"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b/>
                <w:bCs/>
              </w:rPr>
              <w:t>Cucumber</w:t>
            </w:r>
          </w:p>
        </w:tc>
        <w:tc>
          <w:tcPr>
            <w:tcW w:w="0" w:type="auto"/>
            <w:vAlign w:val="center"/>
            <w:hideMark/>
          </w:tcPr>
          <w:p w14:paraId="11F2B76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pH</w:t>
            </w:r>
          </w:p>
        </w:tc>
        <w:tc>
          <w:tcPr>
            <w:tcW w:w="0" w:type="auto"/>
            <w:vAlign w:val="center"/>
            <w:hideMark/>
          </w:tcPr>
          <w:p w14:paraId="27739D6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5.1</w:t>
            </w:r>
          </w:p>
        </w:tc>
        <w:tc>
          <w:tcPr>
            <w:tcW w:w="0" w:type="auto"/>
            <w:vAlign w:val="center"/>
            <w:hideMark/>
          </w:tcPr>
          <w:p w14:paraId="196A32D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5.7</w:t>
            </w:r>
          </w:p>
        </w:tc>
      </w:tr>
      <w:tr w:rsidR="00891A9B" w:rsidRPr="00891A9B" w14:paraId="59A499DD" w14:textId="77777777" w:rsidTr="00891A9B">
        <w:trPr>
          <w:jc w:val="center"/>
        </w:trPr>
        <w:tc>
          <w:tcPr>
            <w:tcW w:w="0" w:type="auto"/>
            <w:vAlign w:val="center"/>
            <w:hideMark/>
          </w:tcPr>
          <w:p w14:paraId="75088C81"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640321E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Weight (g)</w:t>
            </w:r>
          </w:p>
        </w:tc>
        <w:tc>
          <w:tcPr>
            <w:tcW w:w="0" w:type="auto"/>
            <w:vAlign w:val="center"/>
            <w:hideMark/>
          </w:tcPr>
          <w:p w14:paraId="6739850B"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69.9</w:t>
            </w:r>
          </w:p>
        </w:tc>
        <w:tc>
          <w:tcPr>
            <w:tcW w:w="0" w:type="auto"/>
            <w:vAlign w:val="center"/>
            <w:hideMark/>
          </w:tcPr>
          <w:p w14:paraId="24B1F22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44.8</w:t>
            </w:r>
          </w:p>
        </w:tc>
      </w:tr>
      <w:tr w:rsidR="00891A9B" w:rsidRPr="00891A9B" w14:paraId="351E51E1" w14:textId="77777777" w:rsidTr="00891A9B">
        <w:trPr>
          <w:jc w:val="center"/>
        </w:trPr>
        <w:tc>
          <w:tcPr>
            <w:tcW w:w="0" w:type="auto"/>
            <w:vAlign w:val="center"/>
            <w:hideMark/>
          </w:tcPr>
          <w:p w14:paraId="1AAF943F"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5CD6EA02" w14:textId="77777777" w:rsidR="00891A9B" w:rsidRPr="00891A9B" w:rsidRDefault="00891A9B" w:rsidP="00891A9B">
            <w:pPr>
              <w:spacing w:after="160" w:line="259" w:lineRule="auto"/>
              <w:jc w:val="center"/>
              <w:rPr>
                <w:rFonts w:ascii="Times New Roman" w:hAnsi="Times New Roman" w:cs="Times New Roman"/>
              </w:rPr>
            </w:pPr>
            <w:proofErr w:type="spellStart"/>
            <w:r w:rsidRPr="00891A9B">
              <w:rPr>
                <w:rFonts w:ascii="Times New Roman" w:hAnsi="Times New Roman" w:cs="Times New Roman"/>
              </w:rPr>
              <w:t>Color</w:t>
            </w:r>
            <w:proofErr w:type="spellEnd"/>
          </w:p>
        </w:tc>
        <w:tc>
          <w:tcPr>
            <w:tcW w:w="0" w:type="auto"/>
            <w:vAlign w:val="center"/>
            <w:hideMark/>
          </w:tcPr>
          <w:p w14:paraId="3BDC469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Dark green</w:t>
            </w:r>
          </w:p>
        </w:tc>
        <w:tc>
          <w:tcPr>
            <w:tcW w:w="0" w:type="auto"/>
            <w:vAlign w:val="center"/>
            <w:hideMark/>
          </w:tcPr>
          <w:p w14:paraId="0C8DC07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Yellow inside</w:t>
            </w:r>
          </w:p>
        </w:tc>
      </w:tr>
      <w:tr w:rsidR="00891A9B" w:rsidRPr="00891A9B" w14:paraId="48921E77" w14:textId="77777777" w:rsidTr="00891A9B">
        <w:trPr>
          <w:jc w:val="center"/>
        </w:trPr>
        <w:tc>
          <w:tcPr>
            <w:tcW w:w="0" w:type="auto"/>
            <w:vAlign w:val="center"/>
            <w:hideMark/>
          </w:tcPr>
          <w:p w14:paraId="6737EFBD"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67F51F0B"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Texture</w:t>
            </w:r>
          </w:p>
        </w:tc>
        <w:tc>
          <w:tcPr>
            <w:tcW w:w="0" w:type="auto"/>
            <w:vAlign w:val="center"/>
            <w:hideMark/>
          </w:tcPr>
          <w:p w14:paraId="41B4CCBA"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Crisp</w:t>
            </w:r>
          </w:p>
        </w:tc>
        <w:tc>
          <w:tcPr>
            <w:tcW w:w="0" w:type="auto"/>
            <w:vAlign w:val="center"/>
            <w:hideMark/>
          </w:tcPr>
          <w:p w14:paraId="501ECC58"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Soft &amp; wrinkled</w:t>
            </w:r>
          </w:p>
        </w:tc>
      </w:tr>
      <w:tr w:rsidR="00891A9B" w:rsidRPr="00891A9B" w14:paraId="6AF95CCF" w14:textId="77777777" w:rsidTr="00891A9B">
        <w:trPr>
          <w:jc w:val="center"/>
        </w:trPr>
        <w:tc>
          <w:tcPr>
            <w:tcW w:w="0" w:type="auto"/>
            <w:vAlign w:val="center"/>
            <w:hideMark/>
          </w:tcPr>
          <w:p w14:paraId="28A7948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b/>
                <w:bCs/>
              </w:rPr>
              <w:t>Tomato</w:t>
            </w:r>
          </w:p>
        </w:tc>
        <w:tc>
          <w:tcPr>
            <w:tcW w:w="0" w:type="auto"/>
            <w:vAlign w:val="center"/>
            <w:hideMark/>
          </w:tcPr>
          <w:p w14:paraId="3FFA861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pH</w:t>
            </w:r>
          </w:p>
        </w:tc>
        <w:tc>
          <w:tcPr>
            <w:tcW w:w="0" w:type="auto"/>
            <w:vAlign w:val="center"/>
            <w:hideMark/>
          </w:tcPr>
          <w:p w14:paraId="08F7FCC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4.3</w:t>
            </w:r>
          </w:p>
        </w:tc>
        <w:tc>
          <w:tcPr>
            <w:tcW w:w="0" w:type="auto"/>
            <w:vAlign w:val="center"/>
            <w:hideMark/>
          </w:tcPr>
          <w:p w14:paraId="2CA90389"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4.9</w:t>
            </w:r>
          </w:p>
        </w:tc>
      </w:tr>
      <w:tr w:rsidR="00891A9B" w:rsidRPr="00891A9B" w14:paraId="364AF13B" w14:textId="77777777" w:rsidTr="00891A9B">
        <w:trPr>
          <w:jc w:val="center"/>
        </w:trPr>
        <w:tc>
          <w:tcPr>
            <w:tcW w:w="0" w:type="auto"/>
            <w:vAlign w:val="center"/>
            <w:hideMark/>
          </w:tcPr>
          <w:p w14:paraId="7B6A5A52"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3A17F5FF"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Weight (g)</w:t>
            </w:r>
          </w:p>
        </w:tc>
        <w:tc>
          <w:tcPr>
            <w:tcW w:w="0" w:type="auto"/>
            <w:vAlign w:val="center"/>
            <w:hideMark/>
          </w:tcPr>
          <w:p w14:paraId="44451B5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22.4</w:t>
            </w:r>
          </w:p>
        </w:tc>
        <w:tc>
          <w:tcPr>
            <w:tcW w:w="0" w:type="auto"/>
            <w:vAlign w:val="center"/>
            <w:hideMark/>
          </w:tcPr>
          <w:p w14:paraId="2A37B5E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19.7</w:t>
            </w:r>
          </w:p>
        </w:tc>
      </w:tr>
      <w:tr w:rsidR="00891A9B" w:rsidRPr="00891A9B" w14:paraId="2D5DB61A" w14:textId="77777777" w:rsidTr="00891A9B">
        <w:trPr>
          <w:jc w:val="center"/>
        </w:trPr>
        <w:tc>
          <w:tcPr>
            <w:tcW w:w="0" w:type="auto"/>
            <w:vAlign w:val="center"/>
            <w:hideMark/>
          </w:tcPr>
          <w:p w14:paraId="74153DBF"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6DEEB601" w14:textId="77777777" w:rsidR="00891A9B" w:rsidRPr="00891A9B" w:rsidRDefault="00891A9B" w:rsidP="00891A9B">
            <w:pPr>
              <w:spacing w:after="160" w:line="259" w:lineRule="auto"/>
              <w:jc w:val="center"/>
              <w:rPr>
                <w:rFonts w:ascii="Times New Roman" w:hAnsi="Times New Roman" w:cs="Times New Roman"/>
              </w:rPr>
            </w:pPr>
            <w:proofErr w:type="spellStart"/>
            <w:r w:rsidRPr="00891A9B">
              <w:rPr>
                <w:rFonts w:ascii="Times New Roman" w:hAnsi="Times New Roman" w:cs="Times New Roman"/>
              </w:rPr>
              <w:t>Color</w:t>
            </w:r>
            <w:proofErr w:type="spellEnd"/>
          </w:p>
        </w:tc>
        <w:tc>
          <w:tcPr>
            <w:tcW w:w="0" w:type="auto"/>
            <w:vAlign w:val="center"/>
            <w:hideMark/>
          </w:tcPr>
          <w:p w14:paraId="79C93AA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Dark red</w:t>
            </w:r>
          </w:p>
        </w:tc>
        <w:tc>
          <w:tcPr>
            <w:tcW w:w="0" w:type="auto"/>
            <w:vAlign w:val="center"/>
            <w:hideMark/>
          </w:tcPr>
          <w:p w14:paraId="37DCD17F"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Dark red</w:t>
            </w:r>
          </w:p>
        </w:tc>
      </w:tr>
      <w:tr w:rsidR="00891A9B" w:rsidRPr="00891A9B" w14:paraId="72C7DAE7" w14:textId="77777777" w:rsidTr="00891A9B">
        <w:trPr>
          <w:jc w:val="center"/>
        </w:trPr>
        <w:tc>
          <w:tcPr>
            <w:tcW w:w="0" w:type="auto"/>
            <w:vAlign w:val="center"/>
            <w:hideMark/>
          </w:tcPr>
          <w:p w14:paraId="7F1FC96D"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017F4D78"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Texture</w:t>
            </w:r>
          </w:p>
        </w:tc>
        <w:tc>
          <w:tcPr>
            <w:tcW w:w="0" w:type="auto"/>
            <w:vAlign w:val="center"/>
            <w:hideMark/>
          </w:tcPr>
          <w:p w14:paraId="0BCB933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Firm</w:t>
            </w:r>
          </w:p>
        </w:tc>
        <w:tc>
          <w:tcPr>
            <w:tcW w:w="0" w:type="auto"/>
            <w:vAlign w:val="center"/>
            <w:hideMark/>
          </w:tcPr>
          <w:p w14:paraId="1BDC702B"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Oozing, wrinkled, deteriorated</w:t>
            </w:r>
          </w:p>
        </w:tc>
      </w:tr>
    </w:tbl>
    <w:p w14:paraId="12E4954D" w14:textId="77777777" w:rsidR="007A7B96" w:rsidRPr="007A7B96" w:rsidRDefault="007A7B96" w:rsidP="007A7B96">
      <w:pPr>
        <w:rPr>
          <w:rFonts w:ascii="Times New Roman" w:hAnsi="Times New Roman" w:cs="Times New Roman"/>
        </w:rPr>
      </w:pPr>
    </w:p>
    <w:p w14:paraId="664054B5" w14:textId="77777777" w:rsidR="007A7B96" w:rsidRPr="007A7B96" w:rsidRDefault="007A7B96" w:rsidP="00E626C3">
      <w:pPr>
        <w:spacing w:after="210" w:line="360" w:lineRule="auto"/>
        <w:jc w:val="both"/>
        <w:rPr>
          <w:rFonts w:ascii="Times New Roman" w:hAnsi="Times New Roman" w:cs="Times New Roman"/>
        </w:rPr>
      </w:pPr>
      <w:r w:rsidRPr="007A7B96">
        <w:rPr>
          <w:rFonts w:ascii="Times New Roman" w:eastAsia="inter" w:hAnsi="Times New Roman" w:cs="Times New Roman"/>
          <w:color w:val="000000"/>
        </w:rPr>
        <w:t xml:space="preserve">Results indicated that apples, cucumbers, and tomatoes stored in the solar-powered cold chamber maintained their weight, remained free of spoilage, and retained desirable texture and </w:t>
      </w:r>
      <w:proofErr w:type="spellStart"/>
      <w:r w:rsidRPr="007A7B96">
        <w:rPr>
          <w:rFonts w:ascii="Times New Roman" w:eastAsia="inter" w:hAnsi="Times New Roman" w:cs="Times New Roman"/>
          <w:color w:val="000000"/>
        </w:rPr>
        <w:t>color</w:t>
      </w:r>
      <w:proofErr w:type="spellEnd"/>
      <w:r w:rsidRPr="007A7B96">
        <w:rPr>
          <w:rFonts w:ascii="Times New Roman" w:eastAsia="inter" w:hAnsi="Times New Roman" w:cs="Times New Roman"/>
          <w:color w:val="000000"/>
        </w:rPr>
        <w:t xml:space="preserve"> attributes. In contrast, produce stored at ambient temperature suffered from weight loss due to dehydration, </w:t>
      </w:r>
      <w:proofErr w:type="spellStart"/>
      <w:r w:rsidRPr="007A7B96">
        <w:rPr>
          <w:rFonts w:ascii="Times New Roman" w:eastAsia="inter" w:hAnsi="Times New Roman" w:cs="Times New Roman"/>
          <w:color w:val="000000"/>
        </w:rPr>
        <w:t>color</w:t>
      </w:r>
      <w:proofErr w:type="spellEnd"/>
      <w:r w:rsidRPr="007A7B96">
        <w:rPr>
          <w:rFonts w:ascii="Times New Roman" w:eastAsia="inter" w:hAnsi="Times New Roman" w:cs="Times New Roman"/>
          <w:color w:val="000000"/>
        </w:rPr>
        <w:t xml:space="preserve"> change connected to spoilage, and undesirable texture (softening and wrinkling).</w:t>
      </w:r>
    </w:p>
    <w:p w14:paraId="030C06FE" w14:textId="60633054" w:rsidR="00F03690" w:rsidRPr="007A7B96" w:rsidRDefault="00F03690" w:rsidP="00C968F6">
      <w:pPr>
        <w:spacing w:line="360" w:lineRule="auto"/>
        <w:jc w:val="both"/>
        <w:rPr>
          <w:rFonts w:ascii="Times New Roman" w:hAnsi="Times New Roman" w:cs="Times New Roman"/>
        </w:rPr>
      </w:pPr>
      <w:r w:rsidRPr="007A7B96">
        <w:rPr>
          <w:rFonts w:ascii="Times New Roman" w:hAnsi="Times New Roman" w:cs="Times New Roman"/>
          <w:noProof/>
          <w:lang w:val="en-US"/>
        </w:rPr>
        <w:drawing>
          <wp:inline distT="0" distB="0" distL="0" distR="0" wp14:anchorId="45CCB484" wp14:editId="25A55D82">
            <wp:extent cx="2702689" cy="2894965"/>
            <wp:effectExtent l="0" t="0" r="2540" b="635"/>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6587" cy="2899141"/>
                    </a:xfrm>
                    <a:prstGeom prst="rect">
                      <a:avLst/>
                    </a:prstGeom>
                  </pic:spPr>
                </pic:pic>
              </a:graphicData>
            </a:graphic>
          </wp:inline>
        </w:drawing>
      </w:r>
      <w:r w:rsidR="00E96C37" w:rsidRPr="007A7B96">
        <w:rPr>
          <w:rFonts w:ascii="Times New Roman" w:hAnsi="Times New Roman" w:cs="Times New Roman"/>
          <w:noProof/>
        </w:rPr>
        <w:t xml:space="preserve">   </w:t>
      </w:r>
      <w:r w:rsidR="00B87482" w:rsidRPr="007A7B96">
        <w:rPr>
          <w:rFonts w:ascii="Times New Roman" w:hAnsi="Times New Roman" w:cs="Times New Roman"/>
          <w:noProof/>
          <w:lang w:val="en-US"/>
        </w:rPr>
        <w:drawing>
          <wp:inline distT="0" distB="0" distL="0" distR="0" wp14:anchorId="51C0D635" wp14:editId="0F3B0EE5">
            <wp:extent cx="2865501" cy="2890692"/>
            <wp:effectExtent l="0" t="0" r="0" b="508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5501" cy="2890692"/>
                    </a:xfrm>
                    <a:prstGeom prst="rect">
                      <a:avLst/>
                    </a:prstGeom>
                  </pic:spPr>
                </pic:pic>
              </a:graphicData>
            </a:graphic>
          </wp:inline>
        </w:drawing>
      </w:r>
    </w:p>
    <w:p w14:paraId="790DA6B1" w14:textId="32E9972C" w:rsidR="00B87482" w:rsidRPr="007A7B96" w:rsidRDefault="00766703" w:rsidP="00C968F6">
      <w:pPr>
        <w:spacing w:line="360" w:lineRule="auto"/>
        <w:jc w:val="both"/>
        <w:rPr>
          <w:rFonts w:ascii="Times New Roman" w:hAnsi="Times New Roman" w:cs="Times New Roman"/>
        </w:rPr>
      </w:pPr>
      <w:r w:rsidRPr="007A7B96">
        <w:rPr>
          <w:rFonts w:ascii="Times New Roman" w:hAnsi="Times New Roman" w:cs="Times New Roman"/>
          <w:noProof/>
          <w:lang w:val="en-US"/>
        </w:rPr>
        <w:drawing>
          <wp:inline distT="0" distB="0" distL="0" distR="0" wp14:anchorId="7D99DC95" wp14:editId="02EE56F4">
            <wp:extent cx="2737413" cy="2286000"/>
            <wp:effectExtent l="0" t="0" r="6350" b="0"/>
            <wp:docPr id="72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619" cy="2291183"/>
                    </a:xfrm>
                    <a:prstGeom prst="rect">
                      <a:avLst/>
                    </a:prstGeom>
                    <a:noFill/>
                  </pic:spPr>
                </pic:pic>
              </a:graphicData>
            </a:graphic>
          </wp:inline>
        </w:drawing>
      </w:r>
      <w:r w:rsidR="00E96C37" w:rsidRPr="007A7B96">
        <w:rPr>
          <w:rFonts w:ascii="Times New Roman" w:hAnsi="Times New Roman" w:cs="Times New Roman"/>
        </w:rPr>
        <w:t xml:space="preserve"> </w:t>
      </w:r>
      <w:r w:rsidR="00E96C37" w:rsidRPr="007A7B96">
        <w:rPr>
          <w:rFonts w:ascii="Times New Roman" w:hAnsi="Times New Roman" w:cs="Times New Roman"/>
          <w:noProof/>
          <w:sz w:val="20"/>
          <w:lang w:val="en-US"/>
        </w:rPr>
        <w:drawing>
          <wp:inline distT="0" distB="0" distL="0" distR="0" wp14:anchorId="0A791C96" wp14:editId="48C08F51">
            <wp:extent cx="2863215" cy="2295370"/>
            <wp:effectExtent l="0" t="0" r="0" b="0"/>
            <wp:docPr id="139" name="Image 139" descr="A green box with wires and a black box on a wooden su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A green box with wires and a black box on a wooden surfac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5603" cy="2297284"/>
                    </a:xfrm>
                    <a:prstGeom prst="rect">
                      <a:avLst/>
                    </a:prstGeom>
                  </pic:spPr>
                </pic:pic>
              </a:graphicData>
            </a:graphic>
          </wp:inline>
        </w:drawing>
      </w:r>
    </w:p>
    <w:p w14:paraId="778EC336" w14:textId="0CC57D61" w:rsidR="00E96C37" w:rsidRPr="007A7B96" w:rsidRDefault="00E96C37" w:rsidP="00FF0EDC">
      <w:pPr>
        <w:spacing w:line="360" w:lineRule="auto"/>
        <w:jc w:val="center"/>
        <w:rPr>
          <w:rFonts w:ascii="Times New Roman" w:hAnsi="Times New Roman" w:cs="Times New Roman"/>
          <w:b/>
          <w:bCs/>
        </w:rPr>
      </w:pPr>
      <w:r w:rsidRPr="007A7B96">
        <w:rPr>
          <w:rFonts w:ascii="Times New Roman" w:hAnsi="Times New Roman" w:cs="Times New Roman"/>
          <w:b/>
          <w:bCs/>
        </w:rPr>
        <w:t>Figure</w:t>
      </w:r>
      <w:r w:rsidR="00FF0EDC" w:rsidRPr="007A7B96">
        <w:rPr>
          <w:rFonts w:ascii="Times New Roman" w:hAnsi="Times New Roman" w:cs="Times New Roman"/>
          <w:b/>
          <w:bCs/>
        </w:rPr>
        <w:t>.5. Solar Powered Cold Storage System</w:t>
      </w:r>
    </w:p>
    <w:p w14:paraId="0853BF43" w14:textId="77777777" w:rsidR="00F07FA8" w:rsidRPr="007A7B96" w:rsidRDefault="00F07FA8" w:rsidP="00F07FA8">
      <w:pPr>
        <w:pStyle w:val="BodyText"/>
        <w:ind w:left="1915"/>
        <w:rPr>
          <w:sz w:val="20"/>
        </w:rPr>
      </w:pPr>
      <w:r w:rsidRPr="007A7B96">
        <w:rPr>
          <w:noProof/>
          <w:sz w:val="20"/>
        </w:rPr>
        <w:lastRenderedPageBreak/>
        <w:drawing>
          <wp:inline distT="0" distB="0" distL="0" distR="0" wp14:anchorId="29CAF456" wp14:editId="4AED98E2">
            <wp:extent cx="3587111" cy="1678329"/>
            <wp:effectExtent l="0" t="0" r="0" b="0"/>
            <wp:docPr id="133" name="Image 133" descr="A half of an ap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A half of an apple&#10;&#10;AI-generated content may be incorrect."/>
                    <pic:cNvPicPr/>
                  </pic:nvPicPr>
                  <pic:blipFill>
                    <a:blip r:embed="rId15" cstate="print"/>
                    <a:stretch>
                      <a:fillRect/>
                    </a:stretch>
                  </pic:blipFill>
                  <pic:spPr>
                    <a:xfrm>
                      <a:off x="0" y="0"/>
                      <a:ext cx="3589392" cy="1679396"/>
                    </a:xfrm>
                    <a:prstGeom prst="rect">
                      <a:avLst/>
                    </a:prstGeom>
                  </pic:spPr>
                </pic:pic>
              </a:graphicData>
            </a:graphic>
          </wp:inline>
        </w:drawing>
      </w:r>
    </w:p>
    <w:p w14:paraId="0FDD314E" w14:textId="77777777" w:rsidR="00F07FA8" w:rsidRPr="007A7B96" w:rsidRDefault="00F07FA8" w:rsidP="00F07FA8">
      <w:pPr>
        <w:pStyle w:val="BodyText"/>
        <w:spacing w:before="9"/>
        <w:rPr>
          <w:b/>
        </w:rPr>
      </w:pPr>
    </w:p>
    <w:p w14:paraId="33B92726" w14:textId="4C0B796A" w:rsidR="00F07FA8" w:rsidRPr="007A7B96" w:rsidRDefault="00F07FA8" w:rsidP="00F07FA8">
      <w:pPr>
        <w:ind w:left="1245"/>
        <w:rPr>
          <w:rFonts w:ascii="Times New Roman" w:hAnsi="Times New Roman" w:cs="Times New Roman"/>
          <w:b/>
          <w:sz w:val="24"/>
        </w:rPr>
      </w:pPr>
      <w:r w:rsidRPr="007A7B96">
        <w:rPr>
          <w:rFonts w:ascii="Times New Roman" w:hAnsi="Times New Roman" w:cs="Times New Roman"/>
          <w:b/>
          <w:sz w:val="24"/>
        </w:rPr>
        <w:t>Figure</w:t>
      </w:r>
      <w:r w:rsidRPr="007A7B96">
        <w:rPr>
          <w:rFonts w:ascii="Times New Roman" w:hAnsi="Times New Roman" w:cs="Times New Roman"/>
          <w:b/>
          <w:spacing w:val="-5"/>
          <w:sz w:val="24"/>
        </w:rPr>
        <w:t xml:space="preserve"> </w:t>
      </w:r>
      <w:r w:rsidRPr="007A7B96">
        <w:rPr>
          <w:rFonts w:ascii="Times New Roman" w:hAnsi="Times New Roman" w:cs="Times New Roman"/>
          <w:b/>
          <w:sz w:val="24"/>
        </w:rPr>
        <w:t>6.</w:t>
      </w:r>
      <w:r w:rsidRPr="007A7B96">
        <w:rPr>
          <w:rFonts w:ascii="Times New Roman" w:hAnsi="Times New Roman" w:cs="Times New Roman"/>
          <w:b/>
          <w:spacing w:val="-2"/>
          <w:sz w:val="24"/>
        </w:rPr>
        <w:t xml:space="preserve"> </w:t>
      </w:r>
      <w:r w:rsidRPr="007A7B96">
        <w:rPr>
          <w:rFonts w:ascii="Times New Roman" w:hAnsi="Times New Roman" w:cs="Times New Roman"/>
          <w:b/>
          <w:sz w:val="24"/>
        </w:rPr>
        <w:t>Apple</w:t>
      </w:r>
      <w:r w:rsidRPr="007A7B96">
        <w:rPr>
          <w:rFonts w:ascii="Times New Roman" w:hAnsi="Times New Roman" w:cs="Times New Roman"/>
          <w:b/>
          <w:spacing w:val="-2"/>
          <w:sz w:val="24"/>
        </w:rPr>
        <w:t xml:space="preserve"> </w:t>
      </w:r>
      <w:r w:rsidRPr="007A7B96">
        <w:rPr>
          <w:rFonts w:ascii="Times New Roman" w:hAnsi="Times New Roman" w:cs="Times New Roman"/>
          <w:b/>
          <w:sz w:val="24"/>
        </w:rPr>
        <w:t>stored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in</w:t>
      </w:r>
      <w:r w:rsidRPr="007A7B96">
        <w:rPr>
          <w:rFonts w:ascii="Times New Roman" w:hAnsi="Times New Roman" w:cs="Times New Roman"/>
          <w:b/>
          <w:spacing w:val="-1"/>
          <w:sz w:val="24"/>
        </w:rPr>
        <w:t xml:space="preserve"> </w:t>
      </w:r>
      <w:r w:rsidRPr="007A7B96">
        <w:rPr>
          <w:rFonts w:ascii="Times New Roman" w:hAnsi="Times New Roman" w:cs="Times New Roman"/>
          <w:b/>
          <w:sz w:val="24"/>
        </w:rPr>
        <w:t>Cold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storage</w:t>
      </w:r>
      <w:r w:rsidRPr="007A7B96">
        <w:rPr>
          <w:rFonts w:ascii="Times New Roman" w:hAnsi="Times New Roman" w:cs="Times New Roman"/>
          <w:b/>
          <w:spacing w:val="-1"/>
          <w:sz w:val="24"/>
        </w:rPr>
        <w:t xml:space="preserve"> </w:t>
      </w:r>
      <w:r w:rsidRPr="007A7B96">
        <w:rPr>
          <w:rFonts w:ascii="Times New Roman" w:hAnsi="Times New Roman" w:cs="Times New Roman"/>
          <w:b/>
          <w:sz w:val="24"/>
        </w:rPr>
        <w:t>Vs</w:t>
      </w:r>
      <w:r w:rsidRPr="007A7B96">
        <w:rPr>
          <w:rFonts w:ascii="Times New Roman" w:hAnsi="Times New Roman" w:cs="Times New Roman"/>
          <w:b/>
          <w:spacing w:val="-3"/>
          <w:sz w:val="24"/>
        </w:rPr>
        <w:t xml:space="preserve"> </w:t>
      </w:r>
      <w:r w:rsidRPr="007A7B96">
        <w:rPr>
          <w:rFonts w:ascii="Times New Roman" w:hAnsi="Times New Roman" w:cs="Times New Roman"/>
          <w:b/>
          <w:sz w:val="24"/>
        </w:rPr>
        <w:t xml:space="preserve">Normal </w:t>
      </w:r>
      <w:r w:rsidRPr="007A7B96">
        <w:rPr>
          <w:rFonts w:ascii="Times New Roman" w:hAnsi="Times New Roman" w:cs="Times New Roman"/>
          <w:b/>
          <w:spacing w:val="-2"/>
          <w:sz w:val="24"/>
        </w:rPr>
        <w:t>temperature</w:t>
      </w:r>
    </w:p>
    <w:p w14:paraId="611F9DEA" w14:textId="77777777" w:rsidR="00F07FA8" w:rsidRPr="007A7B96" w:rsidRDefault="00F07FA8" w:rsidP="00F07FA8">
      <w:pPr>
        <w:pStyle w:val="BodyText"/>
        <w:rPr>
          <w:b/>
          <w:sz w:val="20"/>
        </w:rPr>
      </w:pPr>
    </w:p>
    <w:p w14:paraId="417F2EA3" w14:textId="77777777" w:rsidR="00F07FA8" w:rsidRPr="007A7B96" w:rsidRDefault="00F07FA8" w:rsidP="00F07FA8">
      <w:pPr>
        <w:pStyle w:val="BodyText"/>
        <w:spacing w:before="207"/>
        <w:jc w:val="center"/>
        <w:rPr>
          <w:b/>
          <w:sz w:val="20"/>
        </w:rPr>
      </w:pPr>
      <w:r w:rsidRPr="007A7B96">
        <w:rPr>
          <w:b/>
          <w:noProof/>
          <w:sz w:val="20"/>
        </w:rPr>
        <w:drawing>
          <wp:inline distT="0" distB="0" distL="0" distR="0" wp14:anchorId="73EA62DB" wp14:editId="5301F912">
            <wp:extent cx="3584641" cy="1691639"/>
            <wp:effectExtent l="0" t="0" r="0" b="4445"/>
            <wp:docPr id="134" name="Image 134" descr="A close up of a vegetab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A close up of a vegetabl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4641" cy="1691639"/>
                    </a:xfrm>
                    <a:prstGeom prst="rect">
                      <a:avLst/>
                    </a:prstGeom>
                  </pic:spPr>
                </pic:pic>
              </a:graphicData>
            </a:graphic>
          </wp:inline>
        </w:drawing>
      </w:r>
    </w:p>
    <w:p w14:paraId="472CF8A2" w14:textId="77777777" w:rsidR="00F07FA8" w:rsidRPr="007A7B96" w:rsidRDefault="00F07FA8" w:rsidP="00F07FA8">
      <w:pPr>
        <w:pStyle w:val="BodyText"/>
        <w:spacing w:before="7"/>
        <w:rPr>
          <w:b/>
        </w:rPr>
      </w:pPr>
    </w:p>
    <w:p w14:paraId="234B3B64" w14:textId="0EC38E49" w:rsidR="00F07FA8" w:rsidRPr="007A7B96" w:rsidRDefault="00F07FA8" w:rsidP="00F07FA8">
      <w:pPr>
        <w:ind w:left="1125"/>
        <w:rPr>
          <w:rFonts w:ascii="Times New Roman" w:hAnsi="Times New Roman" w:cs="Times New Roman"/>
          <w:b/>
          <w:sz w:val="24"/>
        </w:rPr>
      </w:pPr>
      <w:r w:rsidRPr="007A7B96">
        <w:rPr>
          <w:rFonts w:ascii="Times New Roman" w:hAnsi="Times New Roman" w:cs="Times New Roman"/>
          <w:b/>
          <w:sz w:val="24"/>
        </w:rPr>
        <w:t>Figure</w:t>
      </w:r>
      <w:r w:rsidRPr="007A7B96">
        <w:rPr>
          <w:rFonts w:ascii="Times New Roman" w:hAnsi="Times New Roman" w:cs="Times New Roman"/>
          <w:b/>
          <w:spacing w:val="-5"/>
          <w:sz w:val="24"/>
        </w:rPr>
        <w:t xml:space="preserve"> </w:t>
      </w:r>
      <w:r w:rsidRPr="007A7B96">
        <w:rPr>
          <w:rFonts w:ascii="Times New Roman" w:hAnsi="Times New Roman" w:cs="Times New Roman"/>
          <w:b/>
          <w:sz w:val="24"/>
        </w:rPr>
        <w:t>7</w:t>
      </w:r>
      <w:r w:rsidR="00E626C3">
        <w:rPr>
          <w:rFonts w:ascii="Times New Roman" w:hAnsi="Times New Roman" w:cs="Times New Roman"/>
          <w:b/>
          <w:sz w:val="24"/>
        </w:rPr>
        <w:t>.</w:t>
      </w:r>
      <w:r w:rsidRPr="007A7B96">
        <w:rPr>
          <w:rFonts w:ascii="Times New Roman" w:hAnsi="Times New Roman" w:cs="Times New Roman"/>
          <w:b/>
          <w:sz w:val="24"/>
        </w:rPr>
        <w:t xml:space="preserve"> Cucumber</w:t>
      </w:r>
      <w:r w:rsidRPr="007A7B96">
        <w:rPr>
          <w:rFonts w:ascii="Times New Roman" w:hAnsi="Times New Roman" w:cs="Times New Roman"/>
          <w:b/>
          <w:spacing w:val="-3"/>
          <w:sz w:val="24"/>
        </w:rPr>
        <w:t xml:space="preserve"> </w:t>
      </w:r>
      <w:r w:rsidRPr="007A7B96">
        <w:rPr>
          <w:rFonts w:ascii="Times New Roman" w:hAnsi="Times New Roman" w:cs="Times New Roman"/>
          <w:b/>
          <w:sz w:val="24"/>
        </w:rPr>
        <w:t>stored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in Cold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storage</w:t>
      </w:r>
      <w:r w:rsidRPr="007A7B96">
        <w:rPr>
          <w:rFonts w:ascii="Times New Roman" w:hAnsi="Times New Roman" w:cs="Times New Roman"/>
          <w:b/>
          <w:spacing w:val="-1"/>
          <w:sz w:val="24"/>
        </w:rPr>
        <w:t xml:space="preserve"> </w:t>
      </w:r>
      <w:r w:rsidRPr="007A7B96">
        <w:rPr>
          <w:rFonts w:ascii="Times New Roman" w:hAnsi="Times New Roman" w:cs="Times New Roman"/>
          <w:b/>
          <w:sz w:val="24"/>
        </w:rPr>
        <w:t>Vs</w:t>
      </w:r>
      <w:r w:rsidRPr="007A7B96">
        <w:rPr>
          <w:rFonts w:ascii="Times New Roman" w:hAnsi="Times New Roman" w:cs="Times New Roman"/>
          <w:b/>
          <w:spacing w:val="-3"/>
          <w:sz w:val="24"/>
        </w:rPr>
        <w:t xml:space="preserve"> </w:t>
      </w:r>
      <w:r w:rsidRPr="007A7B96">
        <w:rPr>
          <w:rFonts w:ascii="Times New Roman" w:hAnsi="Times New Roman" w:cs="Times New Roman"/>
          <w:b/>
          <w:sz w:val="24"/>
        </w:rPr>
        <w:t>Normal</w:t>
      </w:r>
      <w:r w:rsidRPr="007A7B96">
        <w:rPr>
          <w:rFonts w:ascii="Times New Roman" w:hAnsi="Times New Roman" w:cs="Times New Roman"/>
          <w:b/>
          <w:spacing w:val="-1"/>
          <w:sz w:val="24"/>
        </w:rPr>
        <w:t xml:space="preserve"> </w:t>
      </w:r>
      <w:r w:rsidRPr="007A7B96">
        <w:rPr>
          <w:rFonts w:ascii="Times New Roman" w:hAnsi="Times New Roman" w:cs="Times New Roman"/>
          <w:b/>
          <w:spacing w:val="-2"/>
          <w:sz w:val="24"/>
        </w:rPr>
        <w:t>temperature</w:t>
      </w:r>
    </w:p>
    <w:p w14:paraId="1E46A31A" w14:textId="77777777" w:rsidR="00F07FA8" w:rsidRPr="007A7B96" w:rsidRDefault="00F07FA8" w:rsidP="00F07FA8">
      <w:pPr>
        <w:pStyle w:val="BodyText"/>
        <w:spacing w:before="205"/>
        <w:jc w:val="center"/>
        <w:rPr>
          <w:b/>
        </w:rPr>
      </w:pPr>
      <w:r w:rsidRPr="007A7B96">
        <w:rPr>
          <w:b/>
          <w:noProof/>
          <w:sz w:val="20"/>
        </w:rPr>
        <w:drawing>
          <wp:inline distT="0" distB="0" distL="0" distR="0" wp14:anchorId="7141C016" wp14:editId="39EB46F0">
            <wp:extent cx="3630495" cy="1874520"/>
            <wp:effectExtent l="0" t="0" r="8255" b="0"/>
            <wp:docPr id="135" name="Image 135" descr="A tomato cut in hal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A tomato cut in half&#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30495" cy="1874520"/>
                    </a:xfrm>
                    <a:prstGeom prst="rect">
                      <a:avLst/>
                    </a:prstGeom>
                  </pic:spPr>
                </pic:pic>
              </a:graphicData>
            </a:graphic>
          </wp:inline>
        </w:drawing>
      </w:r>
    </w:p>
    <w:p w14:paraId="354EC43C" w14:textId="120D2B66" w:rsidR="00F07FA8" w:rsidRPr="007A7B96" w:rsidRDefault="00F07FA8" w:rsidP="00F07FA8">
      <w:pPr>
        <w:pStyle w:val="BodyText"/>
        <w:spacing w:before="205"/>
        <w:jc w:val="center"/>
        <w:rPr>
          <w:b/>
        </w:rPr>
      </w:pPr>
      <w:r w:rsidRPr="007A7B96">
        <w:rPr>
          <w:b/>
        </w:rPr>
        <w:t>Figure</w:t>
      </w:r>
      <w:r w:rsidRPr="007A7B96">
        <w:rPr>
          <w:b/>
          <w:spacing w:val="-5"/>
        </w:rPr>
        <w:t xml:space="preserve"> </w:t>
      </w:r>
      <w:r w:rsidRPr="007A7B96">
        <w:rPr>
          <w:b/>
        </w:rPr>
        <w:t>8.</w:t>
      </w:r>
      <w:r w:rsidRPr="007A7B96">
        <w:rPr>
          <w:b/>
          <w:spacing w:val="-1"/>
        </w:rPr>
        <w:t xml:space="preserve"> </w:t>
      </w:r>
      <w:r w:rsidRPr="007A7B96">
        <w:rPr>
          <w:b/>
        </w:rPr>
        <w:t>Tomato</w:t>
      </w:r>
      <w:r w:rsidRPr="007A7B96">
        <w:rPr>
          <w:b/>
          <w:spacing w:val="-1"/>
        </w:rPr>
        <w:t xml:space="preserve"> </w:t>
      </w:r>
      <w:r w:rsidRPr="007A7B96">
        <w:rPr>
          <w:b/>
        </w:rPr>
        <w:t>stored</w:t>
      </w:r>
      <w:r w:rsidRPr="007A7B96">
        <w:rPr>
          <w:b/>
          <w:spacing w:val="-2"/>
        </w:rPr>
        <w:t xml:space="preserve"> </w:t>
      </w:r>
      <w:r w:rsidRPr="007A7B96">
        <w:rPr>
          <w:b/>
        </w:rPr>
        <w:t>in Cold</w:t>
      </w:r>
      <w:r w:rsidRPr="007A7B96">
        <w:rPr>
          <w:b/>
          <w:spacing w:val="-2"/>
        </w:rPr>
        <w:t xml:space="preserve"> </w:t>
      </w:r>
      <w:r w:rsidRPr="007A7B96">
        <w:rPr>
          <w:b/>
        </w:rPr>
        <w:t>storage</w:t>
      </w:r>
      <w:r w:rsidRPr="007A7B96">
        <w:rPr>
          <w:b/>
          <w:spacing w:val="-2"/>
        </w:rPr>
        <w:t xml:space="preserve"> </w:t>
      </w:r>
      <w:r w:rsidRPr="007A7B96">
        <w:rPr>
          <w:b/>
        </w:rPr>
        <w:t>Vs</w:t>
      </w:r>
      <w:r w:rsidRPr="007A7B96">
        <w:rPr>
          <w:b/>
          <w:spacing w:val="-3"/>
        </w:rPr>
        <w:t xml:space="preserve"> </w:t>
      </w:r>
      <w:r w:rsidRPr="007A7B96">
        <w:rPr>
          <w:b/>
        </w:rPr>
        <w:t>Normal</w:t>
      </w:r>
      <w:r w:rsidRPr="007A7B96">
        <w:rPr>
          <w:b/>
          <w:spacing w:val="-1"/>
        </w:rPr>
        <w:t xml:space="preserve"> </w:t>
      </w:r>
      <w:r w:rsidRPr="007A7B96">
        <w:rPr>
          <w:b/>
          <w:spacing w:val="-2"/>
        </w:rPr>
        <w:t>temperature</w:t>
      </w:r>
    </w:p>
    <w:p w14:paraId="067A97B8" w14:textId="77777777" w:rsidR="00AD35BF" w:rsidRDefault="00AD35BF" w:rsidP="00AD35BF">
      <w:pPr>
        <w:spacing w:line="360" w:lineRule="auto"/>
        <w:rPr>
          <w:rFonts w:ascii="Times New Roman" w:hAnsi="Times New Roman" w:cs="Times New Roman"/>
          <w:b/>
          <w:bCs/>
        </w:rPr>
      </w:pPr>
    </w:p>
    <w:p w14:paraId="2857AF4E" w14:textId="77777777" w:rsidR="00E53D3B" w:rsidRDefault="00E53D3B" w:rsidP="00AD35BF">
      <w:pPr>
        <w:spacing w:line="360" w:lineRule="auto"/>
        <w:rPr>
          <w:rFonts w:ascii="Times New Roman" w:hAnsi="Times New Roman" w:cs="Times New Roman"/>
          <w:b/>
          <w:bCs/>
        </w:rPr>
      </w:pPr>
      <w:r>
        <w:rPr>
          <w:noProof/>
          <w:lang w:val="en-US"/>
        </w:rPr>
        <w:lastRenderedPageBreak/>
        <w:drawing>
          <wp:inline distT="0" distB="0" distL="0" distR="0" wp14:anchorId="2BDBF856" wp14:editId="0BA8168C">
            <wp:extent cx="5731510" cy="3498770"/>
            <wp:effectExtent l="0" t="0" r="2540" b="6985"/>
            <wp:docPr id="842687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t="6928"/>
                    <a:stretch>
                      <a:fillRect/>
                    </a:stretch>
                  </pic:blipFill>
                  <pic:spPr bwMode="auto">
                    <a:xfrm>
                      <a:off x="0" y="0"/>
                      <a:ext cx="5731510" cy="3498770"/>
                    </a:xfrm>
                    <a:prstGeom prst="rect">
                      <a:avLst/>
                    </a:prstGeom>
                    <a:noFill/>
                    <a:ln>
                      <a:noFill/>
                    </a:ln>
                    <a:extLst>
                      <a:ext uri="{53640926-AAD7-44D8-BBD7-CCE9431645EC}">
                        <a14:shadowObscured xmlns:a14="http://schemas.microsoft.com/office/drawing/2010/main"/>
                      </a:ext>
                    </a:extLst>
                  </pic:spPr>
                </pic:pic>
              </a:graphicData>
            </a:graphic>
          </wp:inline>
        </w:drawing>
      </w:r>
    </w:p>
    <w:p w14:paraId="2A5D1A4B" w14:textId="55596BAA" w:rsidR="00E53D3B" w:rsidRPr="007A7B96" w:rsidRDefault="00E53D3B" w:rsidP="00E53D3B">
      <w:pPr>
        <w:pStyle w:val="BodyText"/>
        <w:spacing w:before="205"/>
        <w:jc w:val="center"/>
        <w:rPr>
          <w:b/>
        </w:rPr>
      </w:pPr>
      <w:r w:rsidRPr="007A7B96">
        <w:rPr>
          <w:b/>
        </w:rPr>
        <w:t>Figure</w:t>
      </w:r>
      <w:r w:rsidRPr="007A7B96">
        <w:rPr>
          <w:b/>
          <w:spacing w:val="-5"/>
        </w:rPr>
        <w:t xml:space="preserve"> </w:t>
      </w:r>
      <w:r>
        <w:rPr>
          <w:b/>
        </w:rPr>
        <w:t>9</w:t>
      </w:r>
      <w:r w:rsidRPr="007A7B96">
        <w:rPr>
          <w:b/>
        </w:rPr>
        <w:t>.</w:t>
      </w:r>
      <w:r w:rsidRPr="007A7B96">
        <w:rPr>
          <w:b/>
          <w:spacing w:val="-1"/>
        </w:rPr>
        <w:t xml:space="preserve"> </w:t>
      </w:r>
      <w:r>
        <w:rPr>
          <w:b/>
        </w:rPr>
        <w:t>Effect of Storage on Fruit Weight</w:t>
      </w:r>
      <w:r w:rsidR="00980874">
        <w:rPr>
          <w:b/>
        </w:rPr>
        <w:t xml:space="preserve"> (24h)</w:t>
      </w:r>
    </w:p>
    <w:p w14:paraId="0FB08E1A" w14:textId="77777777" w:rsidR="00E53D3B" w:rsidRDefault="00E53D3B" w:rsidP="00AD35BF">
      <w:pPr>
        <w:spacing w:line="360" w:lineRule="auto"/>
        <w:rPr>
          <w:rFonts w:ascii="Times New Roman" w:hAnsi="Times New Roman" w:cs="Times New Roman"/>
          <w:b/>
          <w:bCs/>
        </w:rPr>
      </w:pPr>
    </w:p>
    <w:p w14:paraId="363DEAF5" w14:textId="1AA4337B" w:rsidR="00AD35BF" w:rsidRDefault="00E53D3B" w:rsidP="00AD35BF">
      <w:pPr>
        <w:spacing w:line="360" w:lineRule="auto"/>
        <w:rPr>
          <w:rFonts w:ascii="Times New Roman" w:hAnsi="Times New Roman" w:cs="Times New Roman"/>
          <w:b/>
          <w:bCs/>
        </w:rPr>
      </w:pPr>
      <w:r>
        <w:rPr>
          <w:noProof/>
          <w:lang w:val="en-US"/>
        </w:rPr>
        <w:drawing>
          <wp:inline distT="0" distB="0" distL="0" distR="0" wp14:anchorId="30D2BE28" wp14:editId="3E5D30A4">
            <wp:extent cx="5731510" cy="3552672"/>
            <wp:effectExtent l="0" t="0" r="2540" b="0"/>
            <wp:docPr id="143163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t="6971"/>
                    <a:stretch>
                      <a:fillRect/>
                    </a:stretch>
                  </pic:blipFill>
                  <pic:spPr bwMode="auto">
                    <a:xfrm>
                      <a:off x="0" y="0"/>
                      <a:ext cx="5731510" cy="3552672"/>
                    </a:xfrm>
                    <a:prstGeom prst="rect">
                      <a:avLst/>
                    </a:prstGeom>
                    <a:noFill/>
                    <a:ln>
                      <a:noFill/>
                    </a:ln>
                    <a:extLst>
                      <a:ext uri="{53640926-AAD7-44D8-BBD7-CCE9431645EC}">
                        <a14:shadowObscured xmlns:a14="http://schemas.microsoft.com/office/drawing/2010/main"/>
                      </a:ext>
                    </a:extLst>
                  </pic:spPr>
                </pic:pic>
              </a:graphicData>
            </a:graphic>
          </wp:inline>
        </w:drawing>
      </w:r>
    </w:p>
    <w:p w14:paraId="739AB437" w14:textId="353ACB4D" w:rsidR="00E53D3B" w:rsidRDefault="00E53D3B" w:rsidP="00E53D3B">
      <w:pPr>
        <w:pStyle w:val="BodyText"/>
        <w:spacing w:before="205"/>
        <w:jc w:val="center"/>
        <w:rPr>
          <w:b/>
        </w:rPr>
      </w:pPr>
      <w:r w:rsidRPr="007A7B96">
        <w:rPr>
          <w:b/>
        </w:rPr>
        <w:t>Figure</w:t>
      </w:r>
      <w:r w:rsidRPr="007A7B96">
        <w:rPr>
          <w:b/>
          <w:spacing w:val="-5"/>
        </w:rPr>
        <w:t xml:space="preserve"> </w:t>
      </w:r>
      <w:r>
        <w:rPr>
          <w:b/>
        </w:rPr>
        <w:t>10</w:t>
      </w:r>
      <w:r w:rsidRPr="007A7B96">
        <w:rPr>
          <w:b/>
        </w:rPr>
        <w:t>.</w:t>
      </w:r>
      <w:r w:rsidRPr="007A7B96">
        <w:rPr>
          <w:b/>
          <w:spacing w:val="-1"/>
        </w:rPr>
        <w:t xml:space="preserve"> </w:t>
      </w:r>
      <w:r>
        <w:rPr>
          <w:b/>
        </w:rPr>
        <w:t xml:space="preserve">Effect of Storage on Fruit </w:t>
      </w:r>
      <w:r w:rsidR="00980874">
        <w:rPr>
          <w:b/>
        </w:rPr>
        <w:t>pH (24h)</w:t>
      </w:r>
    </w:p>
    <w:p w14:paraId="2B960FDB" w14:textId="36EB17F4" w:rsidR="0068138B" w:rsidRDefault="0068138B" w:rsidP="00E53D3B">
      <w:pPr>
        <w:pStyle w:val="BodyText"/>
        <w:spacing w:before="205"/>
        <w:jc w:val="center"/>
        <w:rPr>
          <w:b/>
        </w:rPr>
      </w:pPr>
    </w:p>
    <w:p w14:paraId="7402CBD8" w14:textId="2A53265D" w:rsidR="0068138B" w:rsidRDefault="0068138B" w:rsidP="00E53D3B">
      <w:pPr>
        <w:pStyle w:val="BodyText"/>
        <w:spacing w:before="205"/>
        <w:jc w:val="center"/>
        <w:rPr>
          <w:b/>
        </w:rPr>
      </w:pPr>
    </w:p>
    <w:p w14:paraId="52F3923A" w14:textId="77777777" w:rsidR="0068138B" w:rsidRPr="007A7B96" w:rsidRDefault="0068138B" w:rsidP="00E53D3B">
      <w:pPr>
        <w:pStyle w:val="BodyText"/>
        <w:spacing w:before="205"/>
        <w:jc w:val="center"/>
        <w:rPr>
          <w:b/>
        </w:rPr>
      </w:pPr>
    </w:p>
    <w:p w14:paraId="6E560608" w14:textId="0597DCD4" w:rsidR="00C968F6" w:rsidRPr="00E626C3" w:rsidRDefault="00C968F6"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 xml:space="preserve"> Conclusion</w:t>
      </w:r>
    </w:p>
    <w:p w14:paraId="6333B695" w14:textId="2A323E4C" w:rsidR="00C968F6" w:rsidRDefault="00C968F6" w:rsidP="00980874">
      <w:pPr>
        <w:spacing w:line="360" w:lineRule="auto"/>
        <w:ind w:firstLine="720"/>
        <w:jc w:val="both"/>
        <w:rPr>
          <w:rFonts w:ascii="Times New Roman" w:hAnsi="Times New Roman" w:cs="Times New Roman"/>
        </w:rPr>
      </w:pPr>
      <w:r w:rsidRPr="007A7B96">
        <w:rPr>
          <w:rFonts w:ascii="Times New Roman" w:hAnsi="Times New Roman" w:cs="Times New Roman"/>
        </w:rPr>
        <w:t>This study successfully designed and evaluated an IoT-based solar</w:t>
      </w:r>
      <w:r w:rsidR="00CF3D95">
        <w:rPr>
          <w:rFonts w:ascii="Times New Roman" w:hAnsi="Times New Roman" w:cs="Times New Roman"/>
        </w:rPr>
        <w:t>-</w:t>
      </w:r>
      <w:r w:rsidRPr="007A7B96">
        <w:rPr>
          <w:rFonts w:ascii="Times New Roman" w:hAnsi="Times New Roman" w:cs="Times New Roman"/>
        </w:rPr>
        <w:t>powered cold storage prototype suitable for small-scale agricultural applications. The system was able to maintain optimal storage conditions for perishable commodities, thereby reducing spoilage and extending shelf</w:t>
      </w:r>
      <w:r w:rsidR="00CF3D95">
        <w:rPr>
          <w:rFonts w:ascii="Times New Roman" w:hAnsi="Times New Roman" w:cs="Times New Roman"/>
        </w:rPr>
        <w:t xml:space="preserve"> </w:t>
      </w:r>
      <w:r w:rsidRPr="007A7B96">
        <w:rPr>
          <w:rFonts w:ascii="Times New Roman" w:hAnsi="Times New Roman" w:cs="Times New Roman"/>
        </w:rPr>
        <w:t>life. The integration of IoT allowed continuous monitoring and control, providing farmers with real-time insights into storage conditions.</w:t>
      </w:r>
      <w:r w:rsidR="004661EB" w:rsidRPr="007A7B96">
        <w:rPr>
          <w:rFonts w:ascii="Times New Roman" w:hAnsi="Times New Roman" w:cs="Times New Roman"/>
        </w:rPr>
        <w:t xml:space="preserve"> </w:t>
      </w:r>
      <w:r w:rsidRPr="007A7B96">
        <w:rPr>
          <w:rFonts w:ascii="Times New Roman" w:hAnsi="Times New Roman" w:cs="Times New Roman"/>
        </w:rPr>
        <w:t>The technology presents a sustainable, cost-effective, and scalable solution for rural and off-grid areas where access to conventional cold storage is limited. By adopting such systems, farmers can reduce post-harvest losses, improve food quality and safety, and ultimately enhance income.</w:t>
      </w:r>
      <w:r w:rsidR="004661EB" w:rsidRPr="007A7B96">
        <w:rPr>
          <w:rFonts w:ascii="Times New Roman" w:hAnsi="Times New Roman" w:cs="Times New Roman"/>
        </w:rPr>
        <w:t xml:space="preserve"> </w:t>
      </w:r>
      <w:r w:rsidRPr="007A7B96">
        <w:rPr>
          <w:rFonts w:ascii="Times New Roman" w:hAnsi="Times New Roman" w:cs="Times New Roman"/>
        </w:rPr>
        <w:t xml:space="preserve">Future work should explore larger-scale implementations, </w:t>
      </w:r>
      <w:r w:rsidR="00CF3D95">
        <w:rPr>
          <w:rFonts w:ascii="Times New Roman" w:hAnsi="Times New Roman" w:cs="Times New Roman"/>
        </w:rPr>
        <w:t xml:space="preserve">the </w:t>
      </w:r>
      <w:r w:rsidRPr="007A7B96">
        <w:rPr>
          <w:rFonts w:ascii="Times New Roman" w:hAnsi="Times New Roman" w:cs="Times New Roman"/>
        </w:rPr>
        <w:t>incorporation of advanced data analytics for predictive control, and economic analysis to assess long-term viability for widespread adoption.</w:t>
      </w:r>
    </w:p>
    <w:p w14:paraId="645CC7B3" w14:textId="5665F757" w:rsidR="00894B37" w:rsidRDefault="00894B37" w:rsidP="0078154B">
      <w:pPr>
        <w:spacing w:line="360" w:lineRule="auto"/>
        <w:jc w:val="both"/>
        <w:rPr>
          <w:rFonts w:ascii="Times New Roman" w:hAnsi="Times New Roman" w:cs="Times New Roman"/>
        </w:rPr>
      </w:pPr>
      <w:bookmarkStart w:id="0" w:name="_GoBack"/>
      <w:bookmarkEnd w:id="0"/>
    </w:p>
    <w:p w14:paraId="17E1A130" w14:textId="45C24388" w:rsidR="00894B37" w:rsidRPr="0078154B" w:rsidRDefault="00894B37" w:rsidP="00894B37">
      <w:pPr>
        <w:rPr>
          <w:b/>
          <w:highlight w:val="yellow"/>
        </w:rPr>
      </w:pPr>
      <w:r w:rsidRPr="0078154B">
        <w:rPr>
          <w:b/>
          <w:highlight w:val="yellow"/>
        </w:rPr>
        <w:t>Disclaimer (Artificial intelligence)</w:t>
      </w:r>
    </w:p>
    <w:p w14:paraId="45F15BD8" w14:textId="77777777" w:rsidR="00894B37" w:rsidRPr="00270720" w:rsidRDefault="00894B37" w:rsidP="00894B3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75D4A27" w14:textId="77777777" w:rsidR="00894B37" w:rsidRPr="00270720" w:rsidRDefault="00894B37" w:rsidP="00894B37">
      <w:pPr>
        <w:rPr>
          <w:highlight w:val="yellow"/>
        </w:rPr>
      </w:pPr>
    </w:p>
    <w:p w14:paraId="20CEB23A" w14:textId="77777777" w:rsidR="00894B37" w:rsidRPr="007A7B96" w:rsidRDefault="00894B37" w:rsidP="00980874">
      <w:pPr>
        <w:spacing w:line="360" w:lineRule="auto"/>
        <w:ind w:firstLine="720"/>
        <w:jc w:val="both"/>
        <w:rPr>
          <w:rFonts w:ascii="Times New Roman" w:hAnsi="Times New Roman" w:cs="Times New Roman"/>
        </w:rPr>
      </w:pPr>
    </w:p>
    <w:p w14:paraId="26E8BE2F" w14:textId="247698A5" w:rsidR="00C968F6" w:rsidRPr="00CC13EB" w:rsidRDefault="00C968F6" w:rsidP="00CC13EB">
      <w:pPr>
        <w:pStyle w:val="ListParagraph"/>
        <w:numPr>
          <w:ilvl w:val="0"/>
          <w:numId w:val="2"/>
        </w:numPr>
        <w:spacing w:line="360" w:lineRule="auto"/>
        <w:jc w:val="both"/>
        <w:rPr>
          <w:rFonts w:ascii="Times New Roman" w:hAnsi="Times New Roman" w:cs="Times New Roman"/>
          <w:b/>
          <w:bCs/>
          <w:lang w:val="en-US"/>
        </w:rPr>
      </w:pPr>
      <w:r w:rsidRPr="00CC13EB">
        <w:rPr>
          <w:rFonts w:ascii="Times New Roman" w:hAnsi="Times New Roman" w:cs="Times New Roman"/>
          <w:b/>
          <w:bCs/>
          <w:lang w:val="en-US"/>
        </w:rPr>
        <w:t>References</w:t>
      </w:r>
    </w:p>
    <w:p w14:paraId="72A58009"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Agarwal, A., Kumar, A., Ansari, A., &amp; Manjunath, T. C. (2024). IoT-enabled solar-powered cold storage solutions for street vendors: Enhancing food preservation and business sustainability. </w:t>
      </w:r>
      <w:proofErr w:type="spellStart"/>
      <w:r w:rsidRPr="00EC6037">
        <w:rPr>
          <w:rFonts w:ascii="Times New Roman" w:hAnsi="Times New Roman" w:cs="Times New Roman"/>
          <w:i/>
          <w:iCs/>
        </w:rPr>
        <w:t>Grenze</w:t>
      </w:r>
      <w:proofErr w:type="spellEnd"/>
      <w:r w:rsidRPr="00EC6037">
        <w:rPr>
          <w:rFonts w:ascii="Times New Roman" w:hAnsi="Times New Roman" w:cs="Times New Roman"/>
          <w:i/>
          <w:iCs/>
        </w:rPr>
        <w:t xml:space="preserve"> International Journal of Engineering &amp; Technology</w:t>
      </w:r>
      <w:r w:rsidRPr="00EC6037">
        <w:rPr>
          <w:rFonts w:ascii="Times New Roman" w:hAnsi="Times New Roman" w:cs="Times New Roman"/>
        </w:rPr>
        <w:t>.</w:t>
      </w:r>
    </w:p>
    <w:p w14:paraId="522DBD26"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Aithal, P. S., Dillon, M., &amp; Grice, R. (2020). Solar cold chain optimization research–An integrated multidisciplinary project agenda. </w:t>
      </w:r>
      <w:r w:rsidRPr="00EC6037">
        <w:rPr>
          <w:rFonts w:ascii="Times New Roman" w:hAnsi="Times New Roman" w:cs="Times New Roman"/>
          <w:i/>
          <w:iCs/>
        </w:rPr>
        <w:t>International Journal of Applied Engineering and Management Letters (IJAEML), 4</w:t>
      </w:r>
      <w:r w:rsidRPr="00EC6037">
        <w:rPr>
          <w:rFonts w:ascii="Times New Roman" w:hAnsi="Times New Roman" w:cs="Times New Roman"/>
        </w:rPr>
        <w:t>(1), 226–242.</w:t>
      </w:r>
    </w:p>
    <w:p w14:paraId="3FBE3997"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Alavanthan</w:t>
      </w:r>
      <w:proofErr w:type="spellEnd"/>
      <w:r w:rsidRPr="00EC6037">
        <w:rPr>
          <w:rFonts w:ascii="Times New Roman" w:hAnsi="Times New Roman" w:cs="Times New Roman"/>
        </w:rPr>
        <w:t xml:space="preserve">, R., Sivakumar, P., &amp; </w:t>
      </w:r>
      <w:proofErr w:type="spellStart"/>
      <w:r w:rsidRPr="00EC6037">
        <w:rPr>
          <w:rFonts w:ascii="Times New Roman" w:hAnsi="Times New Roman" w:cs="Times New Roman"/>
        </w:rPr>
        <w:t>Arokiya</w:t>
      </w:r>
      <w:proofErr w:type="spellEnd"/>
      <w:r w:rsidRPr="00EC6037">
        <w:rPr>
          <w:rFonts w:ascii="Times New Roman" w:hAnsi="Times New Roman" w:cs="Times New Roman"/>
        </w:rPr>
        <w:t xml:space="preserve"> Prasad, P. (2023). Cloud control cold storage system. In </w:t>
      </w:r>
      <w:r w:rsidRPr="00EC6037">
        <w:rPr>
          <w:rFonts w:ascii="Times New Roman" w:hAnsi="Times New Roman" w:cs="Times New Roman"/>
          <w:i/>
          <w:iCs/>
        </w:rPr>
        <w:t>Proceedings of the International Conference on Cognitive and Intelligent Computing: ICCIC 2021</w:t>
      </w:r>
      <w:r w:rsidRPr="00EC6037">
        <w:rPr>
          <w:rFonts w:ascii="Times New Roman" w:hAnsi="Times New Roman" w:cs="Times New Roman"/>
        </w:rPr>
        <w:t>. Springer.</w:t>
      </w:r>
    </w:p>
    <w:p w14:paraId="7FB42713" w14:textId="77777777" w:rsidR="00C36B7E" w:rsidRDefault="00C36B7E" w:rsidP="00C36B7E">
      <w:pPr>
        <w:pStyle w:val="ListParagraph"/>
        <w:numPr>
          <w:ilvl w:val="0"/>
          <w:numId w:val="5"/>
        </w:numPr>
        <w:spacing w:line="360" w:lineRule="auto"/>
        <w:jc w:val="both"/>
        <w:rPr>
          <w:rFonts w:ascii="Times New Roman" w:hAnsi="Times New Roman" w:cs="Times New Roman"/>
        </w:rPr>
      </w:pPr>
      <w:proofErr w:type="spellStart"/>
      <w:r w:rsidRPr="00C36B7E">
        <w:rPr>
          <w:rFonts w:ascii="Times New Roman" w:hAnsi="Times New Roman" w:cs="Times New Roman"/>
        </w:rPr>
        <w:t>Alazazmeh</w:t>
      </w:r>
      <w:proofErr w:type="spellEnd"/>
      <w:r w:rsidRPr="00C36B7E">
        <w:rPr>
          <w:rFonts w:ascii="Times New Roman" w:hAnsi="Times New Roman" w:cs="Times New Roman"/>
        </w:rPr>
        <w:t xml:space="preserve">, A. J., &amp; </w:t>
      </w:r>
      <w:proofErr w:type="spellStart"/>
      <w:r w:rsidRPr="00C36B7E">
        <w:rPr>
          <w:rFonts w:ascii="Times New Roman" w:hAnsi="Times New Roman" w:cs="Times New Roman"/>
        </w:rPr>
        <w:t>Mokheimer</w:t>
      </w:r>
      <w:proofErr w:type="spellEnd"/>
      <w:r w:rsidRPr="00C36B7E">
        <w:rPr>
          <w:rFonts w:ascii="Times New Roman" w:hAnsi="Times New Roman" w:cs="Times New Roman"/>
        </w:rPr>
        <w:t>, E. M. (2015). Review of solar cooling technologies. Journal of Applied Mechanical Engineering.</w:t>
      </w:r>
    </w:p>
    <w:p w14:paraId="3D4C003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Alshdadi</w:t>
      </w:r>
      <w:proofErr w:type="spellEnd"/>
      <w:r w:rsidRPr="00EC6037">
        <w:rPr>
          <w:rFonts w:ascii="Times New Roman" w:hAnsi="Times New Roman" w:cs="Times New Roman"/>
        </w:rPr>
        <w:t xml:space="preserve">, A., Kamel, S., </w:t>
      </w:r>
      <w:proofErr w:type="spellStart"/>
      <w:r w:rsidRPr="00EC6037">
        <w:rPr>
          <w:rFonts w:ascii="Times New Roman" w:hAnsi="Times New Roman" w:cs="Times New Roman"/>
        </w:rPr>
        <w:t>Alsolami</w:t>
      </w:r>
      <w:proofErr w:type="spellEnd"/>
      <w:r w:rsidRPr="00EC6037">
        <w:rPr>
          <w:rFonts w:ascii="Times New Roman" w:hAnsi="Times New Roman" w:cs="Times New Roman"/>
        </w:rPr>
        <w:t xml:space="preserve">, E., Lytras, M. D., &amp; Boubaker, S. (2024). An IoT smart system for cold supply chain storage and transportation management. </w:t>
      </w:r>
      <w:r w:rsidRPr="00EC6037">
        <w:rPr>
          <w:rFonts w:ascii="Times New Roman" w:hAnsi="Times New Roman" w:cs="Times New Roman"/>
          <w:i/>
          <w:iCs/>
        </w:rPr>
        <w:t>Engineering, Technology &amp; Applied Science Research, 14</w:t>
      </w:r>
      <w:r w:rsidRPr="00EC6037">
        <w:rPr>
          <w:rFonts w:ascii="Times New Roman" w:hAnsi="Times New Roman" w:cs="Times New Roman"/>
        </w:rPr>
        <w:t>(2), 13167–13172.</w:t>
      </w:r>
    </w:p>
    <w:p w14:paraId="27B0D848"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Ambuko, J., Wanjiru, F., </w:t>
      </w:r>
      <w:proofErr w:type="spellStart"/>
      <w:r w:rsidRPr="00EC6037">
        <w:rPr>
          <w:rFonts w:ascii="Times New Roman" w:hAnsi="Times New Roman" w:cs="Times New Roman"/>
        </w:rPr>
        <w:t>Karithi</w:t>
      </w:r>
      <w:proofErr w:type="spellEnd"/>
      <w:r w:rsidRPr="00EC6037">
        <w:rPr>
          <w:rFonts w:ascii="Times New Roman" w:hAnsi="Times New Roman" w:cs="Times New Roman"/>
        </w:rPr>
        <w:t xml:space="preserve">, E., Hutchinson, M., </w:t>
      </w:r>
      <w:proofErr w:type="spellStart"/>
      <w:r w:rsidRPr="00EC6037">
        <w:rPr>
          <w:rFonts w:ascii="Times New Roman" w:hAnsi="Times New Roman" w:cs="Times New Roman"/>
        </w:rPr>
        <w:t>Chemining’wa</w:t>
      </w:r>
      <w:proofErr w:type="spellEnd"/>
      <w:r w:rsidRPr="00EC6037">
        <w:rPr>
          <w:rFonts w:ascii="Times New Roman" w:hAnsi="Times New Roman" w:cs="Times New Roman"/>
        </w:rPr>
        <w:t xml:space="preserve">, G., Mwachoni, E., &amp; </w:t>
      </w:r>
      <w:proofErr w:type="spellStart"/>
      <w:r w:rsidRPr="00EC6037">
        <w:rPr>
          <w:rFonts w:ascii="Times New Roman" w:hAnsi="Times New Roman" w:cs="Times New Roman"/>
        </w:rPr>
        <w:t>Nenguwo</w:t>
      </w:r>
      <w:proofErr w:type="spellEnd"/>
      <w:r w:rsidRPr="00EC6037">
        <w:rPr>
          <w:rFonts w:ascii="Times New Roman" w:hAnsi="Times New Roman" w:cs="Times New Roman"/>
        </w:rPr>
        <w:t xml:space="preserve">, N. (2016, August). Cold chain management in horticultural crops value chains: </w:t>
      </w:r>
      <w:r w:rsidRPr="00EC6037">
        <w:rPr>
          <w:rFonts w:ascii="Times New Roman" w:hAnsi="Times New Roman" w:cs="Times New Roman"/>
        </w:rPr>
        <w:lastRenderedPageBreak/>
        <w:t xml:space="preserve">Options for smallholder farmers in Africa. In </w:t>
      </w:r>
      <w:r w:rsidRPr="00EC6037">
        <w:rPr>
          <w:rFonts w:ascii="Times New Roman" w:hAnsi="Times New Roman" w:cs="Times New Roman"/>
          <w:i/>
          <w:iCs/>
        </w:rPr>
        <w:t>III All Africa Horticultural Congress</w:t>
      </w:r>
      <w:r w:rsidRPr="00EC6037">
        <w:rPr>
          <w:rFonts w:ascii="Times New Roman" w:hAnsi="Times New Roman" w:cs="Times New Roman"/>
        </w:rPr>
        <w:t xml:space="preserve"> (Vol. 1225). ISHS.</w:t>
      </w:r>
    </w:p>
    <w:p w14:paraId="466612A1"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Bihon</w:t>
      </w:r>
      <w:proofErr w:type="spellEnd"/>
      <w:r w:rsidRPr="00EC6037">
        <w:rPr>
          <w:rFonts w:ascii="Times New Roman" w:hAnsi="Times New Roman" w:cs="Times New Roman"/>
        </w:rPr>
        <w:t xml:space="preserve">, W., Coulibaly, A., </w:t>
      </w:r>
      <w:proofErr w:type="spellStart"/>
      <w:r w:rsidRPr="00EC6037">
        <w:rPr>
          <w:rFonts w:ascii="Times New Roman" w:hAnsi="Times New Roman" w:cs="Times New Roman"/>
        </w:rPr>
        <w:t>Chagomoka</w:t>
      </w:r>
      <w:proofErr w:type="spellEnd"/>
      <w:r w:rsidRPr="00EC6037">
        <w:rPr>
          <w:rFonts w:ascii="Times New Roman" w:hAnsi="Times New Roman" w:cs="Times New Roman"/>
        </w:rPr>
        <w:t xml:space="preserve">, T., Sanogo, O., Cisse, F., </w:t>
      </w:r>
      <w:proofErr w:type="spellStart"/>
      <w:r w:rsidRPr="00EC6037">
        <w:rPr>
          <w:rFonts w:ascii="Times New Roman" w:hAnsi="Times New Roman" w:cs="Times New Roman"/>
        </w:rPr>
        <w:t>Ognakossan</w:t>
      </w:r>
      <w:proofErr w:type="spellEnd"/>
      <w:r w:rsidRPr="00EC6037">
        <w:rPr>
          <w:rFonts w:ascii="Times New Roman" w:hAnsi="Times New Roman" w:cs="Times New Roman"/>
        </w:rPr>
        <w:t xml:space="preserve">, K. E., &amp; Diouf, O. (2018). Extending the shelf-life of vegetables using low-cost evaporative cooling systems in Mali. In </w:t>
      </w:r>
      <w:r w:rsidRPr="00EC6037">
        <w:rPr>
          <w:rFonts w:ascii="Times New Roman" w:hAnsi="Times New Roman" w:cs="Times New Roman"/>
          <w:i/>
          <w:iCs/>
        </w:rPr>
        <w:t>International Horticultural Congress IHC2018: International Symposium on Strategies and Technologies to Maintain Quality</w:t>
      </w:r>
      <w:r w:rsidRPr="00EC6037">
        <w:rPr>
          <w:rFonts w:ascii="Times New Roman" w:hAnsi="Times New Roman" w:cs="Times New Roman"/>
        </w:rPr>
        <w:t xml:space="preserve"> (Vol. 1275, pp. 419–426). ISHS.</w:t>
      </w:r>
    </w:p>
    <w:p w14:paraId="54E58779"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Chen, W., Ye, M., Wei, L., Jie, Z., Donta, P. K., </w:t>
      </w:r>
      <w:proofErr w:type="spellStart"/>
      <w:r w:rsidRPr="00EC6037">
        <w:rPr>
          <w:rFonts w:ascii="Times New Roman" w:hAnsi="Times New Roman" w:cs="Times New Roman"/>
        </w:rPr>
        <w:t>Guangming</w:t>
      </w:r>
      <w:proofErr w:type="spellEnd"/>
      <w:r w:rsidRPr="00EC6037">
        <w:rPr>
          <w:rFonts w:ascii="Times New Roman" w:hAnsi="Times New Roman" w:cs="Times New Roman"/>
        </w:rPr>
        <w:t xml:space="preserve">, C., &amp; </w:t>
      </w:r>
      <w:proofErr w:type="spellStart"/>
      <w:r w:rsidRPr="00EC6037">
        <w:rPr>
          <w:rFonts w:ascii="Times New Roman" w:hAnsi="Times New Roman" w:cs="Times New Roman"/>
        </w:rPr>
        <w:t>Maohua</w:t>
      </w:r>
      <w:proofErr w:type="spellEnd"/>
      <w:r w:rsidRPr="00EC6037">
        <w:rPr>
          <w:rFonts w:ascii="Times New Roman" w:hAnsi="Times New Roman" w:cs="Times New Roman"/>
        </w:rPr>
        <w:t xml:space="preserve">, X. (2022). Design of monitoring system for temperature and humidity of garlic cold storage based on the Internet of Things technology. </w:t>
      </w:r>
      <w:r w:rsidRPr="00EC6037">
        <w:rPr>
          <w:rFonts w:ascii="Times New Roman" w:hAnsi="Times New Roman" w:cs="Times New Roman"/>
          <w:i/>
          <w:iCs/>
        </w:rPr>
        <w:t>Journal of Intelligent Agricultural Mechanization, 3</w:t>
      </w:r>
      <w:r w:rsidRPr="00EC6037">
        <w:rPr>
          <w:rFonts w:ascii="Times New Roman" w:hAnsi="Times New Roman" w:cs="Times New Roman"/>
        </w:rPr>
        <w:t>(1), 37.</w:t>
      </w:r>
    </w:p>
    <w:p w14:paraId="048B16C2"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 xml:space="preserve">Curran, H. M., &amp; </w:t>
      </w:r>
      <w:proofErr w:type="spellStart"/>
      <w:r w:rsidRPr="00C36B7E">
        <w:rPr>
          <w:rFonts w:ascii="Times New Roman" w:hAnsi="Times New Roman" w:cs="Times New Roman"/>
        </w:rPr>
        <w:t>Alereza</w:t>
      </w:r>
      <w:proofErr w:type="spellEnd"/>
      <w:r w:rsidRPr="00C36B7E">
        <w:rPr>
          <w:rFonts w:ascii="Times New Roman" w:hAnsi="Times New Roman" w:cs="Times New Roman"/>
        </w:rPr>
        <w:t>, T. (1975). Comparative evaluation of solar cooling concepts. In Application of Solar Energy (Vol. 1975, pp. 305–).</w:t>
      </w:r>
    </w:p>
    <w:p w14:paraId="66F4D63C"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Dosymbetova, G., </w:t>
      </w:r>
      <w:proofErr w:type="spellStart"/>
      <w:r w:rsidRPr="00EC6037">
        <w:rPr>
          <w:rFonts w:ascii="Times New Roman" w:hAnsi="Times New Roman" w:cs="Times New Roman"/>
        </w:rPr>
        <w:t>Mekhilef</w:t>
      </w:r>
      <w:proofErr w:type="spellEnd"/>
      <w:r w:rsidRPr="00EC6037">
        <w:rPr>
          <w:rFonts w:ascii="Times New Roman" w:hAnsi="Times New Roman" w:cs="Times New Roman"/>
        </w:rPr>
        <w:t xml:space="preserve">, S., </w:t>
      </w:r>
      <w:proofErr w:type="spellStart"/>
      <w:r w:rsidRPr="00EC6037">
        <w:rPr>
          <w:rFonts w:ascii="Times New Roman" w:hAnsi="Times New Roman" w:cs="Times New Roman"/>
        </w:rPr>
        <w:t>Orynbassar</w:t>
      </w:r>
      <w:proofErr w:type="spellEnd"/>
      <w:r w:rsidRPr="00EC6037">
        <w:rPr>
          <w:rFonts w:ascii="Times New Roman" w:hAnsi="Times New Roman" w:cs="Times New Roman"/>
        </w:rPr>
        <w:t xml:space="preserve">, S., </w:t>
      </w:r>
      <w:proofErr w:type="spellStart"/>
      <w:r w:rsidRPr="00EC6037">
        <w:rPr>
          <w:rFonts w:ascii="Times New Roman" w:hAnsi="Times New Roman" w:cs="Times New Roman"/>
        </w:rPr>
        <w:t>Kapparova</w:t>
      </w:r>
      <w:proofErr w:type="spellEnd"/>
      <w:r w:rsidRPr="00EC6037">
        <w:rPr>
          <w:rFonts w:ascii="Times New Roman" w:hAnsi="Times New Roman" w:cs="Times New Roman"/>
        </w:rPr>
        <w:t xml:space="preserve">, A., </w:t>
      </w:r>
      <w:proofErr w:type="spellStart"/>
      <w:r w:rsidRPr="00EC6037">
        <w:rPr>
          <w:rFonts w:ascii="Times New Roman" w:hAnsi="Times New Roman" w:cs="Times New Roman"/>
        </w:rPr>
        <w:t>Saymbetov</w:t>
      </w:r>
      <w:proofErr w:type="spellEnd"/>
      <w:r w:rsidRPr="00EC6037">
        <w:rPr>
          <w:rFonts w:ascii="Times New Roman" w:hAnsi="Times New Roman" w:cs="Times New Roman"/>
        </w:rPr>
        <w:t xml:space="preserve">, A., Nurgaliyev, M., &amp; </w:t>
      </w:r>
      <w:proofErr w:type="spellStart"/>
      <w:r w:rsidRPr="00EC6037">
        <w:rPr>
          <w:rFonts w:ascii="Times New Roman" w:hAnsi="Times New Roman" w:cs="Times New Roman"/>
        </w:rPr>
        <w:t>Koshkarbay</w:t>
      </w:r>
      <w:proofErr w:type="spellEnd"/>
      <w:r w:rsidRPr="00EC6037">
        <w:rPr>
          <w:rFonts w:ascii="Times New Roman" w:hAnsi="Times New Roman" w:cs="Times New Roman"/>
        </w:rPr>
        <w:t xml:space="preserve">, N. (2023). Neural network-based active cooling system with IoT monitoring and control for LCPV silicon solar cells. </w:t>
      </w:r>
      <w:r w:rsidRPr="00EC6037">
        <w:rPr>
          <w:rFonts w:ascii="Times New Roman" w:hAnsi="Times New Roman" w:cs="Times New Roman"/>
          <w:i/>
          <w:iCs/>
        </w:rPr>
        <w:t>IEEE Access, 11</w:t>
      </w:r>
      <w:r w:rsidRPr="00EC6037">
        <w:rPr>
          <w:rFonts w:ascii="Times New Roman" w:hAnsi="Times New Roman" w:cs="Times New Roman"/>
        </w:rPr>
        <w:t>, 52585–52602.</w:t>
      </w:r>
    </w:p>
    <w:p w14:paraId="59CB99C1"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Hossain, M. A., &amp; Talukdar, S. (2019). Development and performance evaluation of a solar energy-based portable micro-cold storage. </w:t>
      </w:r>
      <w:r w:rsidRPr="00EC6037">
        <w:rPr>
          <w:rFonts w:ascii="Times New Roman" w:hAnsi="Times New Roman" w:cs="Times New Roman"/>
          <w:i/>
          <w:iCs/>
        </w:rPr>
        <w:t>DUET Journal, 5</w:t>
      </w:r>
      <w:r w:rsidRPr="00EC6037">
        <w:rPr>
          <w:rFonts w:ascii="Times New Roman" w:hAnsi="Times New Roman" w:cs="Times New Roman"/>
        </w:rPr>
        <w:t>(1), 57–66.</w:t>
      </w:r>
    </w:p>
    <w:p w14:paraId="72D678C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Islam, H., Mandal, A. K., Hossain, M. S., Haque, D., Saha, H., &amp; Esha, T. (2024, March). Development and implementation of an IoT-enabled real-time cold storage monitoring and notification system. In </w:t>
      </w:r>
      <w:r w:rsidRPr="00EC6037">
        <w:rPr>
          <w:rFonts w:ascii="Times New Roman" w:hAnsi="Times New Roman" w:cs="Times New Roman"/>
          <w:i/>
          <w:iCs/>
        </w:rPr>
        <w:t>2024 International Conference on Advances in Computing, Communication, Electrical, and Smart Systems (</w:t>
      </w:r>
      <w:proofErr w:type="spellStart"/>
      <w:r w:rsidRPr="00EC6037">
        <w:rPr>
          <w:rFonts w:ascii="Times New Roman" w:hAnsi="Times New Roman" w:cs="Times New Roman"/>
          <w:i/>
          <w:iCs/>
        </w:rPr>
        <w:t>iCACCESS</w:t>
      </w:r>
      <w:proofErr w:type="spellEnd"/>
      <w:r w:rsidRPr="00EC6037">
        <w:rPr>
          <w:rFonts w:ascii="Times New Roman" w:hAnsi="Times New Roman" w:cs="Times New Roman"/>
          <w:i/>
          <w:iCs/>
        </w:rPr>
        <w:t>)</w:t>
      </w:r>
      <w:r w:rsidRPr="00EC6037">
        <w:rPr>
          <w:rFonts w:ascii="Times New Roman" w:hAnsi="Times New Roman" w:cs="Times New Roman"/>
        </w:rPr>
        <w:t>. IEEE.</w:t>
      </w:r>
    </w:p>
    <w:p w14:paraId="28E420D8"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Khan, M. S. (2024). </w:t>
      </w:r>
      <w:r w:rsidRPr="00EC6037">
        <w:rPr>
          <w:rFonts w:ascii="Times New Roman" w:hAnsi="Times New Roman" w:cs="Times New Roman"/>
          <w:i/>
          <w:iCs/>
        </w:rPr>
        <w:t>Refrigeration load calculation of cold storage box used for tomato storage</w:t>
      </w:r>
      <w:r w:rsidRPr="00EC6037">
        <w:rPr>
          <w:rFonts w:ascii="Times New Roman" w:hAnsi="Times New Roman" w:cs="Times New Roman"/>
        </w:rPr>
        <w:t xml:space="preserve"> (Doctoral dissertation, School of Mechanical &amp; Manufacturing Engineering, NUST).</w:t>
      </w:r>
    </w:p>
    <w:p w14:paraId="52CCBAEF"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Kim, D. S., &amp; Infante Ferreira, C. A. (2008). Solar refrigeration options: A state-of-the-art review. IIR Solar Refrigeration Review.</w:t>
      </w:r>
    </w:p>
    <w:p w14:paraId="132C5312"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Makule</w:t>
      </w:r>
      <w:proofErr w:type="spellEnd"/>
      <w:r w:rsidRPr="00EC6037">
        <w:rPr>
          <w:rFonts w:ascii="Times New Roman" w:hAnsi="Times New Roman" w:cs="Times New Roman"/>
        </w:rPr>
        <w:t xml:space="preserve">, E., </w:t>
      </w:r>
      <w:proofErr w:type="spellStart"/>
      <w:r w:rsidRPr="00EC6037">
        <w:rPr>
          <w:rFonts w:ascii="Times New Roman" w:hAnsi="Times New Roman" w:cs="Times New Roman"/>
        </w:rPr>
        <w:t>Dimoso</w:t>
      </w:r>
      <w:proofErr w:type="spellEnd"/>
      <w:r w:rsidRPr="00EC6037">
        <w:rPr>
          <w:rFonts w:ascii="Times New Roman" w:hAnsi="Times New Roman" w:cs="Times New Roman"/>
        </w:rPr>
        <w:t xml:space="preserve">, N., &amp; </w:t>
      </w:r>
      <w:proofErr w:type="spellStart"/>
      <w:r w:rsidRPr="00EC6037">
        <w:rPr>
          <w:rFonts w:ascii="Times New Roman" w:hAnsi="Times New Roman" w:cs="Times New Roman"/>
        </w:rPr>
        <w:t>Tassou</w:t>
      </w:r>
      <w:proofErr w:type="spellEnd"/>
      <w:r w:rsidRPr="00EC6037">
        <w:rPr>
          <w:rFonts w:ascii="Times New Roman" w:hAnsi="Times New Roman" w:cs="Times New Roman"/>
        </w:rPr>
        <w:t xml:space="preserve">, S. A. (2022). Precooling and cold storage methods for fruits and vegetables in Sub-Saharan Africa—A review. </w:t>
      </w:r>
      <w:proofErr w:type="spellStart"/>
      <w:r w:rsidRPr="00EC6037">
        <w:rPr>
          <w:rFonts w:ascii="Times New Roman" w:hAnsi="Times New Roman" w:cs="Times New Roman"/>
          <w:i/>
          <w:iCs/>
        </w:rPr>
        <w:t>Horticulturae</w:t>
      </w:r>
      <w:proofErr w:type="spellEnd"/>
      <w:r w:rsidRPr="00EC6037">
        <w:rPr>
          <w:rFonts w:ascii="Times New Roman" w:hAnsi="Times New Roman" w:cs="Times New Roman"/>
          <w:i/>
          <w:iCs/>
        </w:rPr>
        <w:t>, 8</w:t>
      </w:r>
      <w:r w:rsidRPr="00EC6037">
        <w:rPr>
          <w:rFonts w:ascii="Times New Roman" w:hAnsi="Times New Roman" w:cs="Times New Roman"/>
        </w:rPr>
        <w:t>(9), 776.</w:t>
      </w:r>
    </w:p>
    <w:p w14:paraId="267B90C3"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Mishra, A., </w:t>
      </w:r>
      <w:proofErr w:type="spellStart"/>
      <w:r w:rsidRPr="00EC6037">
        <w:rPr>
          <w:rFonts w:ascii="Times New Roman" w:hAnsi="Times New Roman" w:cs="Times New Roman"/>
        </w:rPr>
        <w:t>Pateriya</w:t>
      </w:r>
      <w:proofErr w:type="spellEnd"/>
      <w:r w:rsidRPr="00EC6037">
        <w:rPr>
          <w:rFonts w:ascii="Times New Roman" w:hAnsi="Times New Roman" w:cs="Times New Roman"/>
        </w:rPr>
        <w:t xml:space="preserve">, R. N., Ashok, A., Saxena, A., Awasthi, V. J., &amp; </w:t>
      </w:r>
      <w:proofErr w:type="spellStart"/>
      <w:r w:rsidRPr="00EC6037">
        <w:rPr>
          <w:rFonts w:ascii="Times New Roman" w:hAnsi="Times New Roman" w:cs="Times New Roman"/>
        </w:rPr>
        <w:t>Bibhishan</w:t>
      </w:r>
      <w:proofErr w:type="spellEnd"/>
      <w:r w:rsidRPr="00EC6037">
        <w:rPr>
          <w:rFonts w:ascii="Times New Roman" w:hAnsi="Times New Roman" w:cs="Times New Roman"/>
        </w:rPr>
        <w:t>, P. K. (2023). A review—Cold storage system for small and marginal farmers.</w:t>
      </w:r>
    </w:p>
    <w:p w14:paraId="6D6D5DA8"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Mohammed, M., Riad, K., &amp; Alqahtani, N. (2022). Design of a smart IoT-based control system for remotely managing cold storage facilities. </w:t>
      </w:r>
      <w:r w:rsidRPr="00EC6037">
        <w:rPr>
          <w:rFonts w:ascii="Times New Roman" w:hAnsi="Times New Roman" w:cs="Times New Roman"/>
          <w:i/>
          <w:iCs/>
        </w:rPr>
        <w:t>Sensors, 22</w:t>
      </w:r>
      <w:r w:rsidRPr="00EC6037">
        <w:rPr>
          <w:rFonts w:ascii="Times New Roman" w:hAnsi="Times New Roman" w:cs="Times New Roman"/>
        </w:rPr>
        <w:t>(13), 4680.</w:t>
      </w:r>
    </w:p>
    <w:p w14:paraId="17AEE78D"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Munir, A., Ashraf, T., Amjad, W., Ghafoor, A., Rehman, S., Malik, A. U., ... &amp; </w:t>
      </w:r>
      <w:proofErr w:type="spellStart"/>
      <w:r w:rsidRPr="00EC6037">
        <w:rPr>
          <w:rFonts w:ascii="Times New Roman" w:hAnsi="Times New Roman" w:cs="Times New Roman"/>
        </w:rPr>
        <w:t>Morosuk</w:t>
      </w:r>
      <w:proofErr w:type="spellEnd"/>
      <w:r w:rsidRPr="00EC6037">
        <w:rPr>
          <w:rFonts w:ascii="Times New Roman" w:hAnsi="Times New Roman" w:cs="Times New Roman"/>
        </w:rPr>
        <w:t xml:space="preserve">, T. (2021). Solar-hybrid cold energy storage system coupled with cooling pads backup: A step towards decentralized storage of perishables. </w:t>
      </w:r>
      <w:r w:rsidRPr="00EC6037">
        <w:rPr>
          <w:rFonts w:ascii="Times New Roman" w:hAnsi="Times New Roman" w:cs="Times New Roman"/>
          <w:i/>
          <w:iCs/>
        </w:rPr>
        <w:t>Energies, 14</w:t>
      </w:r>
      <w:r w:rsidRPr="00EC6037">
        <w:rPr>
          <w:rFonts w:ascii="Times New Roman" w:hAnsi="Times New Roman" w:cs="Times New Roman"/>
        </w:rPr>
        <w:t>(22), 7633.</w:t>
      </w:r>
    </w:p>
    <w:p w14:paraId="2BF5C6E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Nagarale</w:t>
      </w:r>
      <w:proofErr w:type="spellEnd"/>
      <w:r w:rsidRPr="00EC6037">
        <w:rPr>
          <w:rFonts w:ascii="Times New Roman" w:hAnsi="Times New Roman" w:cs="Times New Roman"/>
        </w:rPr>
        <w:t xml:space="preserve">, S. R., Bora, V., Sonaskar, S., &amp; </w:t>
      </w:r>
      <w:proofErr w:type="spellStart"/>
      <w:r w:rsidRPr="00EC6037">
        <w:rPr>
          <w:rFonts w:ascii="Times New Roman" w:hAnsi="Times New Roman" w:cs="Times New Roman"/>
        </w:rPr>
        <w:t>Khawashi</w:t>
      </w:r>
      <w:proofErr w:type="spellEnd"/>
      <w:r w:rsidRPr="00EC6037">
        <w:rPr>
          <w:rFonts w:ascii="Times New Roman" w:hAnsi="Times New Roman" w:cs="Times New Roman"/>
        </w:rPr>
        <w:t xml:space="preserve">, K. (2024, August). Enhancing cold storage infrastructure efficiency through IoT, image processing and solar panel. In </w:t>
      </w:r>
      <w:r w:rsidRPr="00EC6037">
        <w:rPr>
          <w:rFonts w:ascii="Times New Roman" w:hAnsi="Times New Roman" w:cs="Times New Roman"/>
          <w:i/>
          <w:iCs/>
        </w:rPr>
        <w:t>AIP Conference Proceedings</w:t>
      </w:r>
      <w:r w:rsidRPr="00EC6037">
        <w:rPr>
          <w:rFonts w:ascii="Times New Roman" w:hAnsi="Times New Roman" w:cs="Times New Roman"/>
        </w:rPr>
        <w:t xml:space="preserve"> (Vol. 3139, No. 1). AIP Publishing.</w:t>
      </w:r>
    </w:p>
    <w:p w14:paraId="0EDBFB4A"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lastRenderedPageBreak/>
        <w:t>Nenguwo</w:t>
      </w:r>
      <w:proofErr w:type="spellEnd"/>
      <w:r w:rsidRPr="00EC6037">
        <w:rPr>
          <w:rFonts w:ascii="Times New Roman" w:hAnsi="Times New Roman" w:cs="Times New Roman"/>
        </w:rPr>
        <w:t xml:space="preserve">, N., Afari-Sefa, V., &amp; </w:t>
      </w:r>
      <w:proofErr w:type="spellStart"/>
      <w:r w:rsidRPr="00EC6037">
        <w:rPr>
          <w:rFonts w:ascii="Times New Roman" w:hAnsi="Times New Roman" w:cs="Times New Roman"/>
        </w:rPr>
        <w:t>Marealle</w:t>
      </w:r>
      <w:proofErr w:type="spellEnd"/>
      <w:r w:rsidRPr="00EC6037">
        <w:rPr>
          <w:rFonts w:ascii="Times New Roman" w:hAnsi="Times New Roman" w:cs="Times New Roman"/>
        </w:rPr>
        <w:t xml:space="preserve">, R. (2015, August). Evaluation of low-cost cooling options for leafy vegetables grown by smallholder farmers in Tanzania. In </w:t>
      </w:r>
      <w:r w:rsidRPr="00EC6037">
        <w:rPr>
          <w:rFonts w:ascii="Times New Roman" w:hAnsi="Times New Roman" w:cs="Times New Roman"/>
          <w:i/>
          <w:iCs/>
        </w:rPr>
        <w:t>III Southeast Asia Symposium on Quality Management in Postharvest Systems</w:t>
      </w:r>
      <w:r w:rsidRPr="00EC6037">
        <w:rPr>
          <w:rFonts w:ascii="Times New Roman" w:hAnsi="Times New Roman" w:cs="Times New Roman"/>
        </w:rPr>
        <w:t xml:space="preserve"> (Vol. 1179). ISHS.</w:t>
      </w:r>
    </w:p>
    <w:p w14:paraId="2843ECEC"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Rajeshwari, M. (2024). An integrated solution for solar cold chain portfolio management using Internet of Things.</w:t>
      </w:r>
    </w:p>
    <w:p w14:paraId="50E4E590"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Sarkar, S., Akshatha, K. S., Saurabh, A., Samanvitha, B., &amp; Sarwar, M. F. (2022, October). IoT-enabled cold supply chain monitoring system. In </w:t>
      </w:r>
      <w:r w:rsidRPr="00EC6037">
        <w:rPr>
          <w:rFonts w:ascii="Times New Roman" w:hAnsi="Times New Roman" w:cs="Times New Roman"/>
          <w:i/>
          <w:iCs/>
        </w:rPr>
        <w:t>2022 IEEE 3rd Global Conference for Advancement in Technology (GCAT)</w:t>
      </w:r>
      <w:r w:rsidRPr="00EC6037">
        <w:rPr>
          <w:rFonts w:ascii="Times New Roman" w:hAnsi="Times New Roman" w:cs="Times New Roman"/>
        </w:rPr>
        <w:t xml:space="preserve"> (pp. 1–6). IEEE.</w:t>
      </w:r>
    </w:p>
    <w:p w14:paraId="78479841"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Setiawan, R. J., </w:t>
      </w:r>
      <w:proofErr w:type="spellStart"/>
      <w:r w:rsidRPr="00EC6037">
        <w:rPr>
          <w:rFonts w:ascii="Times New Roman" w:hAnsi="Times New Roman" w:cs="Times New Roman"/>
        </w:rPr>
        <w:t>Ma’ruf</w:t>
      </w:r>
      <w:proofErr w:type="spellEnd"/>
      <w:r w:rsidRPr="00EC6037">
        <w:rPr>
          <w:rFonts w:ascii="Times New Roman" w:hAnsi="Times New Roman" w:cs="Times New Roman"/>
        </w:rPr>
        <w:t xml:space="preserve">, K., Darmono, I. S., &amp; Hermawan, A. T. (2024). Design system and performance analysis of fish storage box by utilizing solar energy. </w:t>
      </w:r>
      <w:r w:rsidRPr="00EC6037">
        <w:rPr>
          <w:rFonts w:ascii="Times New Roman" w:hAnsi="Times New Roman" w:cs="Times New Roman"/>
          <w:i/>
          <w:iCs/>
        </w:rPr>
        <w:t>International Journal of Power Electronics and Drive Systems (IJPEDS), 15</w:t>
      </w:r>
      <w:r w:rsidRPr="00EC6037">
        <w:rPr>
          <w:rFonts w:ascii="Times New Roman" w:hAnsi="Times New Roman" w:cs="Times New Roman"/>
        </w:rPr>
        <w:t>(4), 2591–2602.</w:t>
      </w:r>
    </w:p>
    <w:p w14:paraId="6DA8F8BC"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Sher, A., Khan, U., Rafique, M. N., Ikram, M. A., &amp; Mazhar, A. R. (2024). Development and analysis of a smart cold storage system for fruit warehouses. In </w:t>
      </w:r>
      <w:r w:rsidRPr="00EC6037">
        <w:rPr>
          <w:rFonts w:ascii="Times New Roman" w:hAnsi="Times New Roman" w:cs="Times New Roman"/>
          <w:i/>
          <w:iCs/>
        </w:rPr>
        <w:t>MATEC Web of Conferences</w:t>
      </w:r>
      <w:r w:rsidRPr="00EC6037">
        <w:rPr>
          <w:rFonts w:ascii="Times New Roman" w:hAnsi="Times New Roman" w:cs="Times New Roman"/>
        </w:rPr>
        <w:t xml:space="preserve"> (Vol. 398, p. 01027). EDP Sciences.</w:t>
      </w:r>
    </w:p>
    <w:p w14:paraId="065B3FB5"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Syed, A., et al. (2020). Thermo-economic comparisons of environmentally friendly solar assisted absorption air conditioning systems. Applied Sciences, 11(5), 2442.</w:t>
      </w:r>
    </w:p>
    <w:p w14:paraId="75A7BC8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Takeshima, H., Yamauchi, F., Edeh, H. O., &amp; Hernandez, M. A. (2023). Solar‐powered cold storage and agrifood market modernization in Nigeria. </w:t>
      </w:r>
      <w:r w:rsidRPr="00EC6037">
        <w:rPr>
          <w:rFonts w:ascii="Times New Roman" w:hAnsi="Times New Roman" w:cs="Times New Roman"/>
          <w:i/>
          <w:iCs/>
        </w:rPr>
        <w:t>Agricultural Economics, 54</w:t>
      </w:r>
      <w:r w:rsidRPr="00EC6037">
        <w:rPr>
          <w:rFonts w:ascii="Times New Roman" w:hAnsi="Times New Roman" w:cs="Times New Roman"/>
        </w:rPr>
        <w:t>(2), 234–255.</w:t>
      </w:r>
    </w:p>
    <w:p w14:paraId="3EF83C3E"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 xml:space="preserve">Ullah, K. R., </w:t>
      </w:r>
      <w:proofErr w:type="spellStart"/>
      <w:r w:rsidRPr="00C36B7E">
        <w:rPr>
          <w:rFonts w:ascii="Times New Roman" w:hAnsi="Times New Roman" w:cs="Times New Roman"/>
        </w:rPr>
        <w:t>Saidur</w:t>
      </w:r>
      <w:proofErr w:type="spellEnd"/>
      <w:r w:rsidRPr="00C36B7E">
        <w:rPr>
          <w:rFonts w:ascii="Times New Roman" w:hAnsi="Times New Roman" w:cs="Times New Roman"/>
        </w:rPr>
        <w:t>, R., Ping, H. W., Akikur, R. K., &amp; Shuvo, N. H. (2013). A review of solar thermal refrigeration and cooling methods. Renewable and Sustainable Energy Reviews, 24, 499–513.</w:t>
      </w:r>
    </w:p>
    <w:p w14:paraId="542BEF2A"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Verploegen</w:t>
      </w:r>
      <w:proofErr w:type="spellEnd"/>
      <w:r w:rsidRPr="00EC6037">
        <w:rPr>
          <w:rFonts w:ascii="Times New Roman" w:hAnsi="Times New Roman" w:cs="Times New Roman"/>
        </w:rPr>
        <w:t xml:space="preserve">, E., Sharma, M., Ekka, R., &amp; Gill, G. (2021). Low-cost cooling technology to reduce postharvest losses in horticulture sectors of Rwanda and Burkina Faso. In </w:t>
      </w:r>
      <w:r w:rsidRPr="00EC6037">
        <w:rPr>
          <w:rFonts w:ascii="Times New Roman" w:hAnsi="Times New Roman" w:cs="Times New Roman"/>
          <w:i/>
          <w:iCs/>
        </w:rPr>
        <w:t>Cold chain management for the fresh produce industry in the developing world</w:t>
      </w:r>
      <w:r w:rsidRPr="00EC6037">
        <w:rPr>
          <w:rFonts w:ascii="Times New Roman" w:hAnsi="Times New Roman" w:cs="Times New Roman"/>
        </w:rPr>
        <w:t xml:space="preserve"> (pp. 183–210). CRC Press.</w:t>
      </w:r>
    </w:p>
    <w:p w14:paraId="3482F387"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Vigneault, C., Rennie, T. J., &amp; Toussaint, V. (2008). Cooling of freshly cut and freshly harvested fruits and vegetables.</w:t>
      </w:r>
    </w:p>
    <w:p w14:paraId="1EC550A5" w14:textId="77777777" w:rsidR="00C36B7E"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Xiao, X., Mu, B., &amp; Cao, G. (2021). Light-energy-harvested flexible wireless temperature-sensing patch for food cold storage. </w:t>
      </w:r>
      <w:r w:rsidRPr="00EC6037">
        <w:rPr>
          <w:rFonts w:ascii="Times New Roman" w:hAnsi="Times New Roman" w:cs="Times New Roman"/>
          <w:i/>
          <w:iCs/>
        </w:rPr>
        <w:t>ACS Applied Electronic Materials, 3</w:t>
      </w:r>
      <w:r w:rsidRPr="00EC6037">
        <w:rPr>
          <w:rFonts w:ascii="Times New Roman" w:hAnsi="Times New Roman" w:cs="Times New Roman"/>
        </w:rPr>
        <w:t>(7), 3015–3022.</w:t>
      </w:r>
    </w:p>
    <w:p w14:paraId="668F1EB6" w14:textId="77777777" w:rsidR="00EC6037" w:rsidRPr="00EC6037" w:rsidRDefault="00EC6037" w:rsidP="00EC6037">
      <w:pPr>
        <w:spacing w:line="360" w:lineRule="auto"/>
        <w:jc w:val="both"/>
        <w:rPr>
          <w:rFonts w:ascii="Times New Roman" w:hAnsi="Times New Roman" w:cs="Times New Roman"/>
        </w:rPr>
      </w:pPr>
    </w:p>
    <w:p w14:paraId="6B272DA5" w14:textId="77777777" w:rsidR="00C968F6" w:rsidRPr="007A7B96" w:rsidRDefault="00C968F6" w:rsidP="00C968F6">
      <w:pPr>
        <w:spacing w:line="360" w:lineRule="auto"/>
        <w:jc w:val="both"/>
        <w:rPr>
          <w:rFonts w:ascii="Times New Roman" w:hAnsi="Times New Roman" w:cs="Times New Roman"/>
          <w:lang w:val="en-US"/>
        </w:rPr>
      </w:pPr>
    </w:p>
    <w:sectPr w:rsidR="00C968F6" w:rsidRPr="007A7B9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A9308" w14:textId="77777777" w:rsidR="00534D3A" w:rsidRDefault="00534D3A" w:rsidP="00C63862">
      <w:pPr>
        <w:spacing w:after="0" w:line="240" w:lineRule="auto"/>
      </w:pPr>
      <w:r>
        <w:separator/>
      </w:r>
    </w:p>
  </w:endnote>
  <w:endnote w:type="continuationSeparator" w:id="0">
    <w:p w14:paraId="483437F2" w14:textId="77777777" w:rsidR="00534D3A" w:rsidRDefault="00534D3A" w:rsidP="00C6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0C8F" w14:textId="77777777" w:rsidR="00C63862" w:rsidRDefault="00C63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8F2F" w14:textId="77777777" w:rsidR="00C63862" w:rsidRDefault="00C63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8826" w14:textId="77777777" w:rsidR="00C63862" w:rsidRDefault="00C63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0153D" w14:textId="77777777" w:rsidR="00534D3A" w:rsidRDefault="00534D3A" w:rsidP="00C63862">
      <w:pPr>
        <w:spacing w:after="0" w:line="240" w:lineRule="auto"/>
      </w:pPr>
      <w:r>
        <w:separator/>
      </w:r>
    </w:p>
  </w:footnote>
  <w:footnote w:type="continuationSeparator" w:id="0">
    <w:p w14:paraId="23EDE7E0" w14:textId="77777777" w:rsidR="00534D3A" w:rsidRDefault="00534D3A" w:rsidP="00C6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485A" w14:textId="570B7DBD" w:rsidR="00C63862" w:rsidRDefault="00534D3A">
    <w:pPr>
      <w:pStyle w:val="Header"/>
    </w:pPr>
    <w:r>
      <w:rPr>
        <w:noProof/>
      </w:rPr>
      <w:pict w14:anchorId="578CF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5672" w14:textId="2A43A6E4" w:rsidR="00C63862" w:rsidRDefault="00534D3A">
    <w:pPr>
      <w:pStyle w:val="Header"/>
    </w:pPr>
    <w:r>
      <w:rPr>
        <w:noProof/>
      </w:rPr>
      <w:pict w14:anchorId="20C7C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F645" w14:textId="087A7390" w:rsidR="00C63862" w:rsidRDefault="00534D3A">
    <w:pPr>
      <w:pStyle w:val="Header"/>
    </w:pPr>
    <w:r>
      <w:rPr>
        <w:noProof/>
      </w:rPr>
      <w:pict w14:anchorId="2002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36FB7"/>
    <w:multiLevelType w:val="hybridMultilevel"/>
    <w:tmpl w:val="FF66A5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2225F1"/>
    <w:multiLevelType w:val="hybridMultilevel"/>
    <w:tmpl w:val="6C2C7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5080373"/>
    <w:multiLevelType w:val="hybridMultilevel"/>
    <w:tmpl w:val="73026F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B52745"/>
    <w:multiLevelType w:val="multilevel"/>
    <w:tmpl w:val="7D5E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55598E"/>
    <w:multiLevelType w:val="hybridMultilevel"/>
    <w:tmpl w:val="BA3043A6"/>
    <w:lvl w:ilvl="0" w:tplc="4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TU0MLMwNbQwNDVS0lEKTi0uzszPAykwrAUAcNHlaSwAAAA="/>
  </w:docVars>
  <w:rsids>
    <w:rsidRoot w:val="00C968F6"/>
    <w:rsid w:val="000326B5"/>
    <w:rsid w:val="000453FC"/>
    <w:rsid w:val="000C050C"/>
    <w:rsid w:val="000C41D2"/>
    <w:rsid w:val="000D53E6"/>
    <w:rsid w:val="00137A03"/>
    <w:rsid w:val="001E2CC2"/>
    <w:rsid w:val="00213FDA"/>
    <w:rsid w:val="002B698D"/>
    <w:rsid w:val="003B65BF"/>
    <w:rsid w:val="004661EB"/>
    <w:rsid w:val="00534D3A"/>
    <w:rsid w:val="005606D8"/>
    <w:rsid w:val="005D6CCF"/>
    <w:rsid w:val="006128DD"/>
    <w:rsid w:val="0068138B"/>
    <w:rsid w:val="00766703"/>
    <w:rsid w:val="0078154B"/>
    <w:rsid w:val="007A7B96"/>
    <w:rsid w:val="007B65BE"/>
    <w:rsid w:val="00827AFC"/>
    <w:rsid w:val="00844B9E"/>
    <w:rsid w:val="00891A9B"/>
    <w:rsid w:val="00894B37"/>
    <w:rsid w:val="009037B7"/>
    <w:rsid w:val="00906A9C"/>
    <w:rsid w:val="0097028D"/>
    <w:rsid w:val="00980874"/>
    <w:rsid w:val="00987531"/>
    <w:rsid w:val="009B32F0"/>
    <w:rsid w:val="009B5A32"/>
    <w:rsid w:val="00A5452C"/>
    <w:rsid w:val="00A76FCC"/>
    <w:rsid w:val="00A825F9"/>
    <w:rsid w:val="00A84894"/>
    <w:rsid w:val="00AC7EE9"/>
    <w:rsid w:val="00AD35BF"/>
    <w:rsid w:val="00B0445A"/>
    <w:rsid w:val="00B15E36"/>
    <w:rsid w:val="00B36881"/>
    <w:rsid w:val="00B737A6"/>
    <w:rsid w:val="00B87482"/>
    <w:rsid w:val="00B914BC"/>
    <w:rsid w:val="00BA4062"/>
    <w:rsid w:val="00C36B7E"/>
    <w:rsid w:val="00C416C2"/>
    <w:rsid w:val="00C51D63"/>
    <w:rsid w:val="00C63862"/>
    <w:rsid w:val="00C968F6"/>
    <w:rsid w:val="00CC13EB"/>
    <w:rsid w:val="00CC2BA5"/>
    <w:rsid w:val="00CF1985"/>
    <w:rsid w:val="00CF3D95"/>
    <w:rsid w:val="00DA62FB"/>
    <w:rsid w:val="00DD39AF"/>
    <w:rsid w:val="00E3276C"/>
    <w:rsid w:val="00E50258"/>
    <w:rsid w:val="00E53D3B"/>
    <w:rsid w:val="00E626C3"/>
    <w:rsid w:val="00E96C37"/>
    <w:rsid w:val="00EC6037"/>
    <w:rsid w:val="00F03690"/>
    <w:rsid w:val="00F07FA8"/>
    <w:rsid w:val="00F5080B"/>
    <w:rsid w:val="00F53576"/>
    <w:rsid w:val="00F73362"/>
    <w:rsid w:val="00FC5F07"/>
    <w:rsid w:val="00FF0EDC"/>
    <w:rsid w:val="00FF239A"/>
    <w:rsid w:val="00FF36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B7BFE"/>
  <w15:chartTrackingRefBased/>
  <w15:docId w15:val="{9E7CCE67-9576-4708-8CC5-08875EF4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8F6"/>
    <w:rPr>
      <w:rFonts w:eastAsiaTheme="majorEastAsia" w:cstheme="majorBidi"/>
      <w:color w:val="272727" w:themeColor="text1" w:themeTint="D8"/>
    </w:rPr>
  </w:style>
  <w:style w:type="paragraph" w:styleId="Title">
    <w:name w:val="Title"/>
    <w:basedOn w:val="Normal"/>
    <w:next w:val="Normal"/>
    <w:link w:val="TitleChar"/>
    <w:uiPriority w:val="10"/>
    <w:qFormat/>
    <w:rsid w:val="00C96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8F6"/>
    <w:pPr>
      <w:spacing w:before="160"/>
      <w:jc w:val="center"/>
    </w:pPr>
    <w:rPr>
      <w:i/>
      <w:iCs/>
      <w:color w:val="404040" w:themeColor="text1" w:themeTint="BF"/>
    </w:rPr>
  </w:style>
  <w:style w:type="character" w:customStyle="1" w:styleId="QuoteChar">
    <w:name w:val="Quote Char"/>
    <w:basedOn w:val="DefaultParagraphFont"/>
    <w:link w:val="Quote"/>
    <w:uiPriority w:val="29"/>
    <w:rsid w:val="00C968F6"/>
    <w:rPr>
      <w:i/>
      <w:iCs/>
      <w:color w:val="404040" w:themeColor="text1" w:themeTint="BF"/>
    </w:rPr>
  </w:style>
  <w:style w:type="paragraph" w:styleId="ListParagraph">
    <w:name w:val="List Paragraph"/>
    <w:basedOn w:val="Normal"/>
    <w:uiPriority w:val="34"/>
    <w:qFormat/>
    <w:rsid w:val="00C968F6"/>
    <w:pPr>
      <w:ind w:left="720"/>
      <w:contextualSpacing/>
    </w:pPr>
  </w:style>
  <w:style w:type="character" w:styleId="IntenseEmphasis">
    <w:name w:val="Intense Emphasis"/>
    <w:basedOn w:val="DefaultParagraphFont"/>
    <w:uiPriority w:val="21"/>
    <w:qFormat/>
    <w:rsid w:val="00C968F6"/>
    <w:rPr>
      <w:i/>
      <w:iCs/>
      <w:color w:val="0F4761" w:themeColor="accent1" w:themeShade="BF"/>
    </w:rPr>
  </w:style>
  <w:style w:type="paragraph" w:styleId="IntenseQuote">
    <w:name w:val="Intense Quote"/>
    <w:basedOn w:val="Normal"/>
    <w:next w:val="Normal"/>
    <w:link w:val="IntenseQuoteChar"/>
    <w:uiPriority w:val="30"/>
    <w:qFormat/>
    <w:rsid w:val="00C96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8F6"/>
    <w:rPr>
      <w:i/>
      <w:iCs/>
      <w:color w:val="0F4761" w:themeColor="accent1" w:themeShade="BF"/>
    </w:rPr>
  </w:style>
  <w:style w:type="character" w:styleId="IntenseReference">
    <w:name w:val="Intense Reference"/>
    <w:basedOn w:val="DefaultParagraphFont"/>
    <w:uiPriority w:val="32"/>
    <w:qFormat/>
    <w:rsid w:val="00C968F6"/>
    <w:rPr>
      <w:b/>
      <w:bCs/>
      <w:smallCaps/>
      <w:color w:val="0F4761" w:themeColor="accent1" w:themeShade="BF"/>
      <w:spacing w:val="5"/>
    </w:rPr>
  </w:style>
  <w:style w:type="character" w:styleId="Hyperlink">
    <w:name w:val="Hyperlink"/>
    <w:basedOn w:val="DefaultParagraphFont"/>
    <w:uiPriority w:val="99"/>
    <w:unhideWhenUsed/>
    <w:rsid w:val="004661EB"/>
    <w:rPr>
      <w:color w:val="467886" w:themeColor="hyperlink"/>
      <w:u w:val="single"/>
    </w:rPr>
  </w:style>
  <w:style w:type="character" w:customStyle="1" w:styleId="UnresolvedMention1">
    <w:name w:val="Unresolved Mention1"/>
    <w:basedOn w:val="DefaultParagraphFont"/>
    <w:uiPriority w:val="99"/>
    <w:semiHidden/>
    <w:unhideWhenUsed/>
    <w:rsid w:val="004661EB"/>
    <w:rPr>
      <w:color w:val="605E5C"/>
      <w:shd w:val="clear" w:color="auto" w:fill="E1DFDD"/>
    </w:rPr>
  </w:style>
  <w:style w:type="paragraph" w:styleId="BodyText">
    <w:name w:val="Body Text"/>
    <w:basedOn w:val="Normal"/>
    <w:link w:val="BodyTextChar"/>
    <w:uiPriority w:val="1"/>
    <w:qFormat/>
    <w:rsid w:val="00B3688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36881"/>
    <w:rPr>
      <w:rFonts w:ascii="Times New Roman" w:eastAsia="Times New Roman" w:hAnsi="Times New Roman" w:cs="Times New Roman"/>
      <w:kern w:val="0"/>
      <w:sz w:val="24"/>
      <w:szCs w:val="24"/>
      <w:lang w:val="en-US"/>
      <w14:ligatures w14:val="none"/>
    </w:rPr>
  </w:style>
  <w:style w:type="table" w:customStyle="1" w:styleId="NormalGrid">
    <w:name w:val="Normal Grid"/>
    <w:basedOn w:val="TableNormal"/>
    <w:uiPriority w:val="39"/>
    <w:rsid w:val="007A7B96"/>
    <w:pPr>
      <w:spacing w:after="0" w:line="240" w:lineRule="auto"/>
    </w:pPr>
    <w:rPr>
      <w:rFonts w:ascii="Georgia"/>
      <w:kern w:val="0"/>
      <w:sz w:val="21"/>
      <w:lang w:val="en-US"/>
      <w14:ligatures w14:val="none"/>
    </w:rPr>
    <w:tblPr>
      <w:tblCellMar>
        <w:top w:w="80" w:type="dxa"/>
        <w:left w:w="160" w:type="dxa"/>
        <w:bottom w:w="80" w:type="dxa"/>
        <w:right w:w="160" w:type="dxa"/>
      </w:tblCellMar>
    </w:tblPr>
  </w:style>
  <w:style w:type="paragraph" w:customStyle="1" w:styleId="TableParagraph">
    <w:name w:val="Table Paragraph"/>
    <w:basedOn w:val="Normal"/>
    <w:uiPriority w:val="1"/>
    <w:qFormat/>
    <w:rsid w:val="00BA406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A5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62"/>
  </w:style>
  <w:style w:type="paragraph" w:styleId="Footer">
    <w:name w:val="footer"/>
    <w:basedOn w:val="Normal"/>
    <w:link w:val="FooterChar"/>
    <w:uiPriority w:val="99"/>
    <w:unhideWhenUsed/>
    <w:rsid w:val="00C6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4322</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KAILASHKUMAR B</dc:creator>
  <cp:keywords/>
  <dc:description/>
  <cp:lastModifiedBy>SDI PC New 16</cp:lastModifiedBy>
  <cp:revision>16</cp:revision>
  <dcterms:created xsi:type="dcterms:W3CDTF">2025-09-07T15:39:00Z</dcterms:created>
  <dcterms:modified xsi:type="dcterms:W3CDTF">2025-09-12T10:07:00Z</dcterms:modified>
</cp:coreProperties>
</file>