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D88991" w14:textId="77777777" w:rsidR="008626F4" w:rsidRDefault="008626F4" w:rsidP="00441B6F">
      <w:pPr>
        <w:pStyle w:val="Title"/>
        <w:spacing w:after="0"/>
        <w:jc w:val="both"/>
        <w:rPr>
          <w:rFonts w:ascii="Arial" w:hAnsi="Arial" w:cs="Arial"/>
        </w:rPr>
      </w:pPr>
    </w:p>
    <w:p w14:paraId="6990643D" w14:textId="77777777" w:rsidR="00A258C3" w:rsidRDefault="004E47A8" w:rsidP="00441B6F">
      <w:pPr>
        <w:pStyle w:val="Author"/>
        <w:spacing w:line="240" w:lineRule="auto"/>
        <w:jc w:val="both"/>
        <w:rPr>
          <w:rFonts w:ascii="Arial" w:hAnsi="Arial" w:cs="Arial"/>
          <w:bCs/>
          <w:iCs/>
          <w:kern w:val="28"/>
          <w:sz w:val="36"/>
        </w:rPr>
      </w:pPr>
      <w:r w:rsidRPr="004E47A8">
        <w:rPr>
          <w:rFonts w:ascii="Arial" w:hAnsi="Arial" w:cs="Arial"/>
          <w:bCs/>
          <w:iCs/>
          <w:kern w:val="28"/>
          <w:sz w:val="36"/>
        </w:rPr>
        <w:t>Rice Yield Assessment in Nalgonda: A Comparative Study of APSIM and Semi-Physical Models with Remote Sensing Integration</w:t>
      </w:r>
    </w:p>
    <w:p w14:paraId="7C525AE0" w14:textId="77777777" w:rsidR="00C0770A" w:rsidRPr="00790ADA" w:rsidRDefault="00C0770A" w:rsidP="00441B6F">
      <w:pPr>
        <w:pStyle w:val="Author"/>
        <w:spacing w:line="240" w:lineRule="auto"/>
        <w:jc w:val="both"/>
        <w:rPr>
          <w:rFonts w:ascii="Arial" w:hAnsi="Arial" w:cs="Arial"/>
          <w:sz w:val="36"/>
        </w:rPr>
      </w:pPr>
    </w:p>
    <w:p w14:paraId="1A1ED4B2" w14:textId="3359F810" w:rsidR="00B01FCD" w:rsidRPr="00FB3A86" w:rsidRDefault="00B01FCD" w:rsidP="00441B6F">
      <w:pPr>
        <w:pStyle w:val="Copyright"/>
        <w:spacing w:after="0" w:line="240" w:lineRule="auto"/>
        <w:jc w:val="both"/>
        <w:rPr>
          <w:rFonts w:ascii="Arial" w:hAnsi="Arial" w:cs="Arial"/>
        </w:rPr>
        <w:sectPr w:rsidR="00B01FCD" w:rsidRPr="00FB3A86" w:rsidSect="00F5372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2BD27C58"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FA75BD3" w14:textId="77777777" w:rsidTr="001E44FE">
        <w:tc>
          <w:tcPr>
            <w:tcW w:w="9576" w:type="dxa"/>
            <w:shd w:val="clear" w:color="auto" w:fill="F2F2F2"/>
          </w:tcPr>
          <w:p w14:paraId="44F900FA" w14:textId="77777777" w:rsidR="00505F06" w:rsidRPr="00BA1B01" w:rsidRDefault="0069286B" w:rsidP="00441B6F">
            <w:pPr>
              <w:pStyle w:val="Body"/>
              <w:spacing w:after="0"/>
              <w:rPr>
                <w:rFonts w:ascii="Arial" w:eastAsia="Calibri" w:hAnsi="Arial" w:cs="Arial"/>
                <w:szCs w:val="22"/>
              </w:rPr>
            </w:pPr>
            <w:r w:rsidRPr="0069286B">
              <w:rPr>
                <w:rFonts w:ascii="Arial" w:eastAsia="Calibri" w:hAnsi="Arial" w:cs="Arial"/>
                <w:szCs w:val="22"/>
              </w:rPr>
              <w:t>Precise estimates of crop yields are crucial for planning and predicting future food supplies and ensuring th</w:t>
            </w:r>
            <w:r>
              <w:rPr>
                <w:rFonts w:ascii="Arial" w:eastAsia="Calibri" w:hAnsi="Arial" w:cs="Arial"/>
                <w:szCs w:val="22"/>
              </w:rPr>
              <w:t xml:space="preserve">at the production resources are </w:t>
            </w:r>
            <w:r w:rsidRPr="0069286B">
              <w:rPr>
                <w:rFonts w:ascii="Arial" w:eastAsia="Calibri" w:hAnsi="Arial" w:cs="Arial"/>
                <w:szCs w:val="22"/>
              </w:rPr>
              <w:t>allocated appropriately. This study demonstrated two approaches: the assimilation of remote sensing with the APSIM model and a semi-physical approach for the spatial rice yield estimation of Nalgonda district, Telangana, during Kharif 2021. APSIM-ORYZA simulated field-level crop production using fundamental input parameters such as soil, weather, and crop management data. The spatial mean yield of the model showed 4925 kg/ha. The semi-physical approach calculated the net primary product using the periodical photosynthetically active radiation (PAR), fraction of absorbed photosynthetically active radiation (FAPAR), crop stress and maximum radiation use efficiency (RUE). The resultant spatial rice yield of the semi-physical approach revealed an average of 4426 kg/ha. In comparison, the government statistics for the Nalgonda district exhibited an average yield of 5026 kg/ha. The crop model showed a deviation of 2% while the semi-physical approach showed 11% from the reported yield. According to the evaluation with observed yields at the field points, the APSIM model correlated linearly with R</w:t>
            </w:r>
            <w:r w:rsidRPr="00BA3495">
              <w:rPr>
                <w:rFonts w:ascii="Arial" w:eastAsia="Calibri" w:hAnsi="Arial" w:cs="Arial"/>
                <w:szCs w:val="22"/>
                <w:vertAlign w:val="superscript"/>
              </w:rPr>
              <w:t>2</w:t>
            </w:r>
            <w:r w:rsidRPr="0069286B">
              <w:rPr>
                <w:rFonts w:ascii="Arial" w:eastAsia="Calibri" w:hAnsi="Arial" w:cs="Arial"/>
                <w:szCs w:val="22"/>
              </w:rPr>
              <w:t xml:space="preserve"> = 0.79, and the root mean square error (RMSE) of 504 kg/ha and SPM showed R</w:t>
            </w:r>
            <w:r w:rsidRPr="00BA3495">
              <w:rPr>
                <w:rFonts w:ascii="Arial" w:eastAsia="Calibri" w:hAnsi="Arial" w:cs="Arial"/>
                <w:szCs w:val="22"/>
                <w:vertAlign w:val="superscript"/>
              </w:rPr>
              <w:t>2</w:t>
            </w:r>
            <w:r w:rsidRPr="0069286B">
              <w:rPr>
                <w:rFonts w:ascii="Arial" w:eastAsia="Calibri" w:hAnsi="Arial" w:cs="Arial"/>
                <w:szCs w:val="22"/>
              </w:rPr>
              <w:t xml:space="preserve"> of 0.76 and an RMSE of 807 kg/ha. These findings suggest that while both approaches hold potential, the APSIM model provided more accurate spatial rice yield estimation.</w:t>
            </w:r>
          </w:p>
        </w:tc>
      </w:tr>
    </w:tbl>
    <w:p w14:paraId="727A81CB" w14:textId="77777777" w:rsidR="00636EB2" w:rsidRDefault="00636EB2" w:rsidP="00441B6F">
      <w:pPr>
        <w:pStyle w:val="Body"/>
        <w:spacing w:after="0"/>
        <w:rPr>
          <w:rFonts w:ascii="Arial" w:hAnsi="Arial" w:cs="Arial"/>
          <w:i/>
        </w:rPr>
      </w:pPr>
    </w:p>
    <w:p w14:paraId="60D24846" w14:textId="77777777" w:rsidR="0024282C" w:rsidRPr="00B24952" w:rsidRDefault="0069286B" w:rsidP="00441B6F">
      <w:pPr>
        <w:pStyle w:val="Body"/>
        <w:spacing w:after="0"/>
        <w:rPr>
          <w:rFonts w:ascii="Arial" w:hAnsi="Arial" w:cs="Arial"/>
          <w:i/>
        </w:rPr>
      </w:pPr>
      <w:r>
        <w:rPr>
          <w:rFonts w:ascii="Arial" w:hAnsi="Arial" w:cs="Arial"/>
          <w:i/>
        </w:rPr>
        <w:t xml:space="preserve">Keywords: </w:t>
      </w:r>
      <w:r w:rsidRPr="0069286B">
        <w:rPr>
          <w:rFonts w:ascii="Arial" w:hAnsi="Arial" w:cs="Arial"/>
          <w:i/>
        </w:rPr>
        <w:t>Crop Simulation Model, Agricultural Production Systems Simulator (APSIM), Remote Sensing, Semi Physical Model, Yield estimation, FAPAR</w:t>
      </w:r>
      <w:r w:rsidR="0066510A">
        <w:rPr>
          <w:rFonts w:ascii="Arial" w:hAnsi="Arial" w:cs="Arial"/>
          <w:i/>
        </w:rPr>
        <w:t xml:space="preserve"> </w:t>
      </w:r>
    </w:p>
    <w:p w14:paraId="7E2B8542" w14:textId="77777777" w:rsidR="00505F06" w:rsidRPr="00A24E7E" w:rsidRDefault="00505F06" w:rsidP="00441B6F">
      <w:pPr>
        <w:pStyle w:val="Body"/>
        <w:spacing w:after="0"/>
        <w:rPr>
          <w:rFonts w:ascii="Arial" w:hAnsi="Arial" w:cs="Arial"/>
          <w:i/>
        </w:rPr>
      </w:pPr>
    </w:p>
    <w:p w14:paraId="66A44164" w14:textId="2472D48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66D8274" w14:textId="77777777" w:rsidR="00790ADA" w:rsidRPr="00FB3A86" w:rsidRDefault="00790ADA" w:rsidP="00441B6F">
      <w:pPr>
        <w:pStyle w:val="AbstHead"/>
        <w:spacing w:after="0"/>
        <w:jc w:val="both"/>
        <w:rPr>
          <w:rFonts w:ascii="Arial" w:hAnsi="Arial" w:cs="Arial"/>
        </w:rPr>
      </w:pPr>
    </w:p>
    <w:p w14:paraId="72326FE8" w14:textId="77777777" w:rsidR="00164E92" w:rsidRPr="00164E92" w:rsidRDefault="00164E92" w:rsidP="00164E92">
      <w:pPr>
        <w:pStyle w:val="Body"/>
        <w:rPr>
          <w:rFonts w:ascii="Arial" w:hAnsi="Arial" w:cs="Arial"/>
        </w:rPr>
      </w:pPr>
      <w:r w:rsidRPr="00164E92">
        <w:rPr>
          <w:rFonts w:ascii="Arial" w:hAnsi="Arial" w:cs="Arial"/>
        </w:rPr>
        <w:t xml:space="preserve">Accurate yield estimation serves as a fundamental element in aiding the </w:t>
      </w:r>
      <w:proofErr w:type="spellStart"/>
      <w:r w:rsidRPr="00164E92">
        <w:rPr>
          <w:rFonts w:ascii="Arial" w:hAnsi="Arial" w:cs="Arial"/>
        </w:rPr>
        <w:t>optimisation</w:t>
      </w:r>
      <w:proofErr w:type="spellEnd"/>
      <w:r w:rsidRPr="00164E92">
        <w:rPr>
          <w:rFonts w:ascii="Arial" w:hAnsi="Arial" w:cs="Arial"/>
        </w:rPr>
        <w:t xml:space="preserve"> of resource allocation, management decisions, and policy formulation (</w:t>
      </w:r>
      <w:proofErr w:type="spellStart"/>
      <w:r w:rsidRPr="00164E92">
        <w:rPr>
          <w:rFonts w:ascii="Arial" w:hAnsi="Arial" w:cs="Arial"/>
        </w:rPr>
        <w:t>Awad</w:t>
      </w:r>
      <w:proofErr w:type="spellEnd"/>
      <w:r w:rsidRPr="00164E92">
        <w:rPr>
          <w:rFonts w:ascii="Arial" w:hAnsi="Arial" w:cs="Arial"/>
        </w:rPr>
        <w:t xml:space="preserve">, 2019; </w:t>
      </w:r>
      <w:proofErr w:type="spellStart"/>
      <w:r w:rsidRPr="00164E92">
        <w:rPr>
          <w:rFonts w:ascii="Arial" w:hAnsi="Arial" w:cs="Arial"/>
        </w:rPr>
        <w:t>Gumma</w:t>
      </w:r>
      <w:proofErr w:type="spellEnd"/>
      <w:r w:rsidRPr="00164E92">
        <w:rPr>
          <w:rFonts w:ascii="Arial" w:hAnsi="Arial" w:cs="Arial"/>
        </w:rPr>
        <w:t xml:space="preserve"> et al., 2024). Rice, a staple food for more than half of the world's population, plays a critical role in global food security (Schneider &amp; Asch, 2020). Nalgonda district, situated in the southern part of India, exemplifies such a region where rice cultivation is both a livelihood necessity and a challenge due to its diverse agro-climatic conditions. Improving rice yield predictions in Nalgonda is crucial for sustainable agriculture. It helps in managing agricultural resources efficiently to ensure sustained food supplies for future demands.</w:t>
      </w:r>
    </w:p>
    <w:p w14:paraId="13FC1A55" w14:textId="77777777" w:rsidR="00164E92" w:rsidRPr="00164E92" w:rsidRDefault="00164E92" w:rsidP="00164E92">
      <w:pPr>
        <w:pStyle w:val="Body"/>
        <w:rPr>
          <w:rFonts w:ascii="Arial" w:hAnsi="Arial" w:cs="Arial"/>
        </w:rPr>
      </w:pPr>
      <w:r w:rsidRPr="00164E92">
        <w:rPr>
          <w:rFonts w:ascii="Arial" w:hAnsi="Arial" w:cs="Arial"/>
        </w:rPr>
        <w:t>In India, traditional methods of crop yield estimation based on ground-based field visits and reports are often limited by high costs, time constraints, and incomplete data, leading to inaccuracies (Jha, Kumar, Dubey, &amp; Pandey, 2022).  To address these limitations, remote sensing using satellite data presents a promising alternative by enabling accurate and timely crop assessments over large geographic areas (</w:t>
      </w:r>
      <w:proofErr w:type="spellStart"/>
      <w:r w:rsidRPr="00164E92">
        <w:rPr>
          <w:rFonts w:ascii="Arial" w:hAnsi="Arial" w:cs="Arial"/>
        </w:rPr>
        <w:t>Khanal</w:t>
      </w:r>
      <w:proofErr w:type="spellEnd"/>
      <w:r w:rsidRPr="00164E92">
        <w:rPr>
          <w:rFonts w:ascii="Arial" w:hAnsi="Arial" w:cs="Arial"/>
        </w:rPr>
        <w:t xml:space="preserve">, Kc, Fulton, Shearer, &amp; </w:t>
      </w:r>
      <w:proofErr w:type="spellStart"/>
      <w:r w:rsidRPr="00164E92">
        <w:rPr>
          <w:rFonts w:ascii="Arial" w:hAnsi="Arial" w:cs="Arial"/>
        </w:rPr>
        <w:t>Ozkan</w:t>
      </w:r>
      <w:proofErr w:type="spellEnd"/>
      <w:r w:rsidRPr="00164E92">
        <w:rPr>
          <w:rFonts w:ascii="Arial" w:hAnsi="Arial" w:cs="Arial"/>
        </w:rPr>
        <w:t xml:space="preserve">, 2020). Satellite imagery provides synoptic, cost-effective, and frequent observations that facilitate the monitoring of surface features and agricultural activities (Ali et al., 2022). Moreover, remote sensing enables the tracking of crop phenology through the computation of vegetation indices—such as the Normalized Difference Vegetation Index (NDVI)—which is strongly </w:t>
      </w:r>
      <w:r w:rsidRPr="00164E92">
        <w:rPr>
          <w:rFonts w:ascii="Arial" w:hAnsi="Arial" w:cs="Arial"/>
        </w:rPr>
        <w:lastRenderedPageBreak/>
        <w:t>correlated with the Leaf Area Index (LAI), a key indicator of crop health and biomass (</w:t>
      </w:r>
      <w:proofErr w:type="spellStart"/>
      <w:r w:rsidRPr="00164E92">
        <w:rPr>
          <w:rFonts w:ascii="Arial" w:hAnsi="Arial" w:cs="Arial"/>
        </w:rPr>
        <w:t>Atzberger</w:t>
      </w:r>
      <w:proofErr w:type="spellEnd"/>
      <w:r w:rsidRPr="00164E92">
        <w:rPr>
          <w:rFonts w:ascii="Arial" w:hAnsi="Arial" w:cs="Arial"/>
        </w:rPr>
        <w:t>, 2013).</w:t>
      </w:r>
    </w:p>
    <w:p w14:paraId="498AFCE1" w14:textId="77777777" w:rsidR="00164E92" w:rsidRPr="00164E92" w:rsidRDefault="00164E92" w:rsidP="00164E92">
      <w:pPr>
        <w:pStyle w:val="Body"/>
        <w:rPr>
          <w:rFonts w:ascii="Arial" w:hAnsi="Arial" w:cs="Arial"/>
        </w:rPr>
      </w:pPr>
      <w:r w:rsidRPr="00164E92">
        <w:rPr>
          <w:rFonts w:ascii="Arial" w:hAnsi="Arial" w:cs="Arial"/>
        </w:rPr>
        <w:t>Crop simulation models have been developed through the integration of data from agrometeorology, soil, crop physiology, and management, using a set of mathematical equations to predict growth, development, and yield (</w:t>
      </w:r>
      <w:proofErr w:type="spellStart"/>
      <w:r w:rsidRPr="00164E92">
        <w:rPr>
          <w:rFonts w:ascii="Arial" w:hAnsi="Arial" w:cs="Arial"/>
        </w:rPr>
        <w:t>Pazhanivelan</w:t>
      </w:r>
      <w:proofErr w:type="spellEnd"/>
      <w:r w:rsidRPr="00164E92">
        <w:rPr>
          <w:rFonts w:ascii="Arial" w:hAnsi="Arial" w:cs="Arial"/>
        </w:rPr>
        <w:t xml:space="preserve"> et al., 2022). These models can successfully simulate potential crop growth and characteristics and provide real-time vegetation cover status (Huang et al., 2019). Many studies have taken up the integration of remote sensing and crop simulation models like ORYZA (</w:t>
      </w:r>
      <w:proofErr w:type="spellStart"/>
      <w:r w:rsidRPr="00164E92">
        <w:rPr>
          <w:rFonts w:ascii="Arial" w:hAnsi="Arial" w:cs="Arial"/>
        </w:rPr>
        <w:t>Setiyono</w:t>
      </w:r>
      <w:proofErr w:type="spellEnd"/>
      <w:r w:rsidRPr="00164E92">
        <w:rPr>
          <w:rFonts w:ascii="Arial" w:hAnsi="Arial" w:cs="Arial"/>
        </w:rPr>
        <w:t xml:space="preserve"> et al., 2018); WOFOST (Guo et al., 2012); DSSAT (Son, Chen, Chen, Chang, &amp; Chiang, 2016); SIMRIW (Maki, </w:t>
      </w:r>
      <w:proofErr w:type="spellStart"/>
      <w:r w:rsidRPr="00164E92">
        <w:rPr>
          <w:rFonts w:ascii="Arial" w:hAnsi="Arial" w:cs="Arial"/>
        </w:rPr>
        <w:t>Sekiguchi</w:t>
      </w:r>
      <w:proofErr w:type="spellEnd"/>
      <w:r w:rsidRPr="00164E92">
        <w:rPr>
          <w:rFonts w:ascii="Arial" w:hAnsi="Arial" w:cs="Arial"/>
        </w:rPr>
        <w:t xml:space="preserve">, Homma, </w:t>
      </w:r>
      <w:proofErr w:type="spellStart"/>
      <w:r w:rsidRPr="00164E92">
        <w:rPr>
          <w:rFonts w:ascii="Arial" w:hAnsi="Arial" w:cs="Arial"/>
        </w:rPr>
        <w:t>Hirooka</w:t>
      </w:r>
      <w:proofErr w:type="spellEnd"/>
      <w:r w:rsidRPr="00164E92">
        <w:rPr>
          <w:rFonts w:ascii="Arial" w:hAnsi="Arial" w:cs="Arial"/>
        </w:rPr>
        <w:t xml:space="preserve">, &amp; Oki, 2017); GEPIC (Muslim, </w:t>
      </w:r>
      <w:proofErr w:type="spellStart"/>
      <w:r w:rsidRPr="00164E92">
        <w:rPr>
          <w:rFonts w:ascii="Arial" w:hAnsi="Arial" w:cs="Arial"/>
        </w:rPr>
        <w:t>Romshoo</w:t>
      </w:r>
      <w:proofErr w:type="spellEnd"/>
      <w:r w:rsidRPr="00164E92">
        <w:rPr>
          <w:rFonts w:ascii="Arial" w:hAnsi="Arial" w:cs="Arial"/>
        </w:rPr>
        <w:t>, &amp; Rather, 2015) for the prediction of rice yield. The Agricultural Production Systems Simulator (APSIM) is a widely recognized software application that employs multiple sub-models to simulate crop growth, soil processes, and management options under varying climatic conditions (Hao et al., 2021). The APSIM-ORYZA model, a part of the APSIM framework, is based on the original ORYZA2000 model and enables the modelling of rice metabolism, including photosynthesis, phonological development, and productivity, using the APSIM modules for water, nitrogen, and other soil processes and management issues (</w:t>
      </w:r>
      <w:proofErr w:type="spellStart"/>
      <w:r w:rsidRPr="00164E92">
        <w:rPr>
          <w:rFonts w:ascii="Arial" w:hAnsi="Arial" w:cs="Arial"/>
        </w:rPr>
        <w:t>Amarasingha</w:t>
      </w:r>
      <w:proofErr w:type="spellEnd"/>
      <w:r w:rsidRPr="00164E92">
        <w:rPr>
          <w:rFonts w:ascii="Arial" w:hAnsi="Arial" w:cs="Arial"/>
        </w:rPr>
        <w:t xml:space="preserve"> et al., 2015). This feature allows for the examination of continuous cropping systems, carry-over effects, and field management options.</w:t>
      </w:r>
    </w:p>
    <w:p w14:paraId="741420F2" w14:textId="77777777" w:rsidR="00B01FCD" w:rsidRDefault="00164E92" w:rsidP="00164E92">
      <w:pPr>
        <w:pStyle w:val="Body"/>
        <w:spacing w:after="0"/>
        <w:rPr>
          <w:rFonts w:ascii="Arial" w:hAnsi="Arial" w:cs="Arial"/>
        </w:rPr>
      </w:pPr>
      <w:r w:rsidRPr="00164E92">
        <w:rPr>
          <w:rFonts w:ascii="Arial" w:hAnsi="Arial" w:cs="Arial"/>
        </w:rPr>
        <w:t>Semi Physical model balances complexity and computational efficiency, making it especially valuable in scenarios where data may be incomplete or noisy. SPMs offer a practical approach to capturing the essential dynamics of crop growth, such as photosynthesis, nutrient uptake, and water use, while still accommodating large-scale applications through integration with remote sensing technologies. They require fewer data inputs than fully physical models, reducing the barrier to entry for users without extensive technical backgrounds. This technique combines various parameters such as Photosynthetically Active Radiation (PAR), Fraction of Photosynthetically Active Radiation (FAPAR), Radiation use efficiency (RUE), harvest index, and Crop stress factors to estimate crop yield with accuracy. Previous studies that have dealt with the semi-physical model for rice yield estimation include (</w:t>
      </w:r>
      <w:proofErr w:type="spellStart"/>
      <w:r w:rsidRPr="00164E92">
        <w:rPr>
          <w:rFonts w:ascii="Arial" w:hAnsi="Arial" w:cs="Arial"/>
        </w:rPr>
        <w:t>Pazhanivelan</w:t>
      </w:r>
      <w:proofErr w:type="spellEnd"/>
      <w:r w:rsidRPr="00164E92">
        <w:rPr>
          <w:rFonts w:ascii="Arial" w:hAnsi="Arial" w:cs="Arial"/>
        </w:rPr>
        <w:t xml:space="preserve"> et al., 2022); (Jha et al., 2022); (Dwivedi, Saxena, &amp; Ray, 2019). This paper presents a comparative analysis of the two methodologies — the APSIM model and a semi-physical modelling approach in conjunction with remote sensing to estimate rice yield in the Nalgonda district.</w:t>
      </w:r>
    </w:p>
    <w:p w14:paraId="4340E29E" w14:textId="77777777" w:rsidR="00790ADA" w:rsidRPr="00FB3A86" w:rsidRDefault="00790ADA" w:rsidP="00441B6F">
      <w:pPr>
        <w:pStyle w:val="Body"/>
        <w:spacing w:after="0"/>
        <w:rPr>
          <w:rFonts w:ascii="Arial" w:hAnsi="Arial" w:cs="Arial"/>
        </w:rPr>
      </w:pPr>
    </w:p>
    <w:p w14:paraId="2B42A73C" w14:textId="32C08A0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716687D" w14:textId="77777777" w:rsidR="00790ADA" w:rsidRPr="00FB3A86" w:rsidRDefault="00790ADA" w:rsidP="00441B6F">
      <w:pPr>
        <w:pStyle w:val="AbstHead"/>
        <w:spacing w:after="0"/>
        <w:jc w:val="both"/>
        <w:rPr>
          <w:rFonts w:ascii="Arial" w:hAnsi="Arial" w:cs="Arial"/>
        </w:rPr>
      </w:pPr>
    </w:p>
    <w:p w14:paraId="71B34605" w14:textId="77777777" w:rsidR="006F235F" w:rsidRPr="00AE3406" w:rsidRDefault="006F235F" w:rsidP="006F235F">
      <w:pPr>
        <w:pStyle w:val="Body"/>
        <w:rPr>
          <w:rFonts w:ascii="Arial" w:hAnsi="Arial" w:cs="Arial"/>
          <w:b/>
          <w:sz w:val="22"/>
        </w:rPr>
      </w:pPr>
      <w:r w:rsidRPr="00AE3406">
        <w:rPr>
          <w:rFonts w:ascii="Arial" w:hAnsi="Arial" w:cs="Arial"/>
          <w:b/>
          <w:sz w:val="22"/>
        </w:rPr>
        <w:t>Study area</w:t>
      </w:r>
    </w:p>
    <w:p w14:paraId="05921A04" w14:textId="77777777" w:rsidR="006F235F" w:rsidRPr="006F235F" w:rsidRDefault="006F235F" w:rsidP="006F235F">
      <w:pPr>
        <w:pStyle w:val="Body"/>
        <w:rPr>
          <w:rFonts w:ascii="Arial" w:hAnsi="Arial" w:cs="Arial"/>
        </w:rPr>
      </w:pPr>
      <w:r>
        <w:rPr>
          <w:rFonts w:ascii="Times New Roman" w:hAnsi="Times New Roman"/>
          <w:noProof/>
          <w:color w:val="000000"/>
          <w:sz w:val="24"/>
          <w:szCs w:val="24"/>
        </w:rPr>
        <w:lastRenderedPageBreak/>
        <w:drawing>
          <wp:anchor distT="0" distB="0" distL="114300" distR="114300" simplePos="0" relativeHeight="251653632" behindDoc="0" locked="0" layoutInCell="1" allowOverlap="1" wp14:anchorId="488243F5" wp14:editId="4875DBC7">
            <wp:simplePos x="0" y="0"/>
            <wp:positionH relativeFrom="margin">
              <wp:posOffset>53340</wp:posOffset>
            </wp:positionH>
            <wp:positionV relativeFrom="paragraph">
              <wp:posOffset>1727835</wp:posOffset>
            </wp:positionV>
            <wp:extent cx="5067300" cy="35814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 area_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7300" cy="3581400"/>
                    </a:xfrm>
                    <a:prstGeom prst="rect">
                      <a:avLst/>
                    </a:prstGeom>
                  </pic:spPr>
                </pic:pic>
              </a:graphicData>
            </a:graphic>
            <wp14:sizeRelH relativeFrom="margin">
              <wp14:pctWidth>0</wp14:pctWidth>
            </wp14:sizeRelH>
            <wp14:sizeRelV relativeFrom="margin">
              <wp14:pctHeight>0</wp14:pctHeight>
            </wp14:sizeRelV>
          </wp:anchor>
        </w:drawing>
      </w:r>
      <w:r w:rsidRPr="006F235F">
        <w:rPr>
          <w:rFonts w:ascii="Arial" w:hAnsi="Arial" w:cs="Arial"/>
        </w:rPr>
        <w:t xml:space="preserve">Nalgonda district, situated in the southern part of Telangana, lies between latitudes 16º25' N and 17º50' N and longitudes 78º40' E and 80º05' E. The district experiences a tropical wet and dry climate, with an average annual temperature of 30.22 °C and an average annual rainfall of approximately 105 mm. The region's soil profile comprises alluvial, alkaline, black, and red soils. During the Kharif season, major crops cultivated include rice, cotton, bajra, green gram, red gram, castor, sesame, jowar, and groundnut. For this study, two representative paddy-growing villages—Telakantigudem and Mallaram—from Kanagal and Kattangoor mandals, respectively, were selected based on the previous season’s rice crop distribution, along with soil and rainfall data (Fig. 1). The study area captures contrasting agro-ecological conditions: </w:t>
      </w:r>
    </w:p>
    <w:p w14:paraId="50FCCA04" w14:textId="77777777" w:rsidR="006F235F" w:rsidRPr="006F235F" w:rsidRDefault="006F235F" w:rsidP="006F235F">
      <w:pPr>
        <w:pStyle w:val="Body"/>
        <w:rPr>
          <w:rFonts w:ascii="Arial" w:hAnsi="Arial" w:cs="Arial"/>
        </w:rPr>
      </w:pPr>
    </w:p>
    <w:p w14:paraId="0CDEEEFF" w14:textId="77777777" w:rsidR="006F235F" w:rsidRPr="00AE3406" w:rsidRDefault="00AE3406" w:rsidP="006F235F">
      <w:pPr>
        <w:pStyle w:val="Body"/>
        <w:rPr>
          <w:rFonts w:ascii="Arial" w:hAnsi="Arial" w:cs="Arial"/>
          <w:b/>
        </w:rPr>
      </w:pPr>
      <w:r w:rsidRPr="00AE3406">
        <w:rPr>
          <w:rFonts w:ascii="Arial" w:hAnsi="Arial" w:cs="Arial"/>
          <w:b/>
        </w:rPr>
        <w:t xml:space="preserve"> Fig. 1.</w:t>
      </w:r>
      <w:r w:rsidR="006F235F" w:rsidRPr="00AE3406">
        <w:rPr>
          <w:rFonts w:ascii="Arial" w:hAnsi="Arial" w:cs="Arial"/>
          <w:b/>
        </w:rPr>
        <w:t xml:space="preserve"> Study area map representing the selected villages in the Nalgonda district </w:t>
      </w:r>
    </w:p>
    <w:p w14:paraId="5F83638F" w14:textId="77777777" w:rsidR="006F235F" w:rsidRPr="006F235F" w:rsidRDefault="006F235F" w:rsidP="006F235F">
      <w:pPr>
        <w:pStyle w:val="Body"/>
        <w:rPr>
          <w:rFonts w:ascii="Arial" w:hAnsi="Arial" w:cs="Arial"/>
        </w:rPr>
      </w:pPr>
      <w:proofErr w:type="spellStart"/>
      <w:r w:rsidRPr="006F235F">
        <w:rPr>
          <w:rFonts w:ascii="Arial" w:hAnsi="Arial" w:cs="Arial"/>
        </w:rPr>
        <w:t>Kanagal</w:t>
      </w:r>
      <w:proofErr w:type="spellEnd"/>
      <w:r w:rsidRPr="006F235F">
        <w:rPr>
          <w:rFonts w:ascii="Arial" w:hAnsi="Arial" w:cs="Arial"/>
        </w:rPr>
        <w:t xml:space="preserve"> </w:t>
      </w:r>
      <w:proofErr w:type="spellStart"/>
      <w:r w:rsidRPr="006F235F">
        <w:rPr>
          <w:rFonts w:ascii="Arial" w:hAnsi="Arial" w:cs="Arial"/>
        </w:rPr>
        <w:t>mandal</w:t>
      </w:r>
      <w:proofErr w:type="spellEnd"/>
      <w:r w:rsidRPr="006F235F">
        <w:rPr>
          <w:rFonts w:ascii="Arial" w:hAnsi="Arial" w:cs="Arial"/>
        </w:rPr>
        <w:t xml:space="preserve"> receives relatively higher rainfall and features </w:t>
      </w:r>
      <w:proofErr w:type="spellStart"/>
      <w:r w:rsidRPr="006F235F">
        <w:rPr>
          <w:rFonts w:ascii="Arial" w:hAnsi="Arial" w:cs="Arial"/>
        </w:rPr>
        <w:t>vertisol</w:t>
      </w:r>
      <w:proofErr w:type="spellEnd"/>
      <w:r w:rsidRPr="006F235F">
        <w:rPr>
          <w:rFonts w:ascii="Arial" w:hAnsi="Arial" w:cs="Arial"/>
        </w:rPr>
        <w:t xml:space="preserve"> soils, while </w:t>
      </w:r>
      <w:proofErr w:type="spellStart"/>
      <w:r w:rsidRPr="006F235F">
        <w:rPr>
          <w:rFonts w:ascii="Arial" w:hAnsi="Arial" w:cs="Arial"/>
        </w:rPr>
        <w:t>Kattangoor</w:t>
      </w:r>
      <w:proofErr w:type="spellEnd"/>
      <w:r w:rsidRPr="006F235F">
        <w:rPr>
          <w:rFonts w:ascii="Arial" w:hAnsi="Arial" w:cs="Arial"/>
        </w:rPr>
        <w:t xml:space="preserve"> </w:t>
      </w:r>
      <w:proofErr w:type="spellStart"/>
      <w:r w:rsidRPr="006F235F">
        <w:rPr>
          <w:rFonts w:ascii="Arial" w:hAnsi="Arial" w:cs="Arial"/>
        </w:rPr>
        <w:t>mandal</w:t>
      </w:r>
      <w:proofErr w:type="spellEnd"/>
      <w:r w:rsidRPr="006F235F">
        <w:rPr>
          <w:rFonts w:ascii="Arial" w:hAnsi="Arial" w:cs="Arial"/>
        </w:rPr>
        <w:t xml:space="preserve"> experiences lower rainfall and is characterized by </w:t>
      </w:r>
      <w:proofErr w:type="spellStart"/>
      <w:r w:rsidRPr="006F235F">
        <w:rPr>
          <w:rFonts w:ascii="Arial" w:hAnsi="Arial" w:cs="Arial"/>
        </w:rPr>
        <w:t>alfisol</w:t>
      </w:r>
      <w:proofErr w:type="spellEnd"/>
      <w:r w:rsidRPr="006F235F">
        <w:rPr>
          <w:rFonts w:ascii="Arial" w:hAnsi="Arial" w:cs="Arial"/>
        </w:rPr>
        <w:t xml:space="preserve"> soils.</w:t>
      </w:r>
    </w:p>
    <w:p w14:paraId="4E8F4442" w14:textId="77777777" w:rsidR="00B24952" w:rsidRDefault="006F235F" w:rsidP="006F235F">
      <w:pPr>
        <w:pStyle w:val="Body"/>
        <w:rPr>
          <w:rFonts w:ascii="Arial" w:hAnsi="Arial" w:cs="Arial"/>
          <w:b/>
        </w:rPr>
      </w:pPr>
      <w:r w:rsidRPr="006F235F">
        <w:rPr>
          <w:rFonts w:ascii="Arial" w:hAnsi="Arial" w:cs="Arial"/>
        </w:rPr>
        <w:t xml:space="preserve"> </w:t>
      </w:r>
      <w:r w:rsidRPr="00AE3406">
        <w:rPr>
          <w:rFonts w:ascii="Arial" w:hAnsi="Arial" w:cs="Arial"/>
          <w:b/>
          <w:sz w:val="22"/>
        </w:rPr>
        <w:t xml:space="preserve">Mapping of Rice growing areas in Nalgonda district </w:t>
      </w:r>
    </w:p>
    <w:p w14:paraId="693A739D" w14:textId="0BBCE668" w:rsidR="006F235F" w:rsidRPr="00B24952" w:rsidRDefault="00BA3495" w:rsidP="006F235F">
      <w:pPr>
        <w:pStyle w:val="Body"/>
        <w:rPr>
          <w:rFonts w:ascii="Arial" w:hAnsi="Arial" w:cs="Arial"/>
          <w:b/>
        </w:rPr>
      </w:pPr>
      <w:r w:rsidRPr="00C432D1">
        <w:rPr>
          <w:rFonts w:ascii="Times New Roman" w:hAnsi="Times New Roman"/>
          <w:noProof/>
          <w:sz w:val="24"/>
          <w:szCs w:val="24"/>
        </w:rPr>
        <w:lastRenderedPageBreak/>
        <w:drawing>
          <wp:anchor distT="0" distB="0" distL="114300" distR="114300" simplePos="0" relativeHeight="251655680" behindDoc="0" locked="0" layoutInCell="1" allowOverlap="1" wp14:anchorId="6C7D4FF6" wp14:editId="263326AB">
            <wp:simplePos x="0" y="0"/>
            <wp:positionH relativeFrom="column">
              <wp:posOffset>836627</wp:posOffset>
            </wp:positionH>
            <wp:positionV relativeFrom="paragraph">
              <wp:posOffset>1535816</wp:posOffset>
            </wp:positionV>
            <wp:extent cx="2950845" cy="3609975"/>
            <wp:effectExtent l="0" t="0" r="1905" b="9525"/>
            <wp:wrapTopAndBottom/>
            <wp:docPr id="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0845" cy="3609975"/>
                    </a:xfrm>
                    <a:prstGeom prst="rect">
                      <a:avLst/>
                    </a:prstGeom>
                  </pic:spPr>
                </pic:pic>
              </a:graphicData>
            </a:graphic>
            <wp14:sizeRelH relativeFrom="margin">
              <wp14:pctWidth>0</wp14:pctWidth>
            </wp14:sizeRelH>
            <wp14:sizeRelV relativeFrom="margin">
              <wp14:pctHeight>0</wp14:pctHeight>
            </wp14:sizeRelV>
          </wp:anchor>
        </w:drawing>
      </w:r>
      <w:r w:rsidR="006F235F" w:rsidRPr="006F235F">
        <w:rPr>
          <w:rFonts w:ascii="Arial" w:hAnsi="Arial" w:cs="Arial"/>
        </w:rPr>
        <w:t xml:space="preserve">Sentinel-1 and Sentinel-2 are </w:t>
      </w:r>
      <w:proofErr w:type="spellStart"/>
      <w:r w:rsidR="006F235F" w:rsidRPr="006F235F">
        <w:rPr>
          <w:rFonts w:ascii="Arial" w:hAnsi="Arial" w:cs="Arial"/>
        </w:rPr>
        <w:t>utilised</w:t>
      </w:r>
      <w:proofErr w:type="spellEnd"/>
      <w:r w:rsidR="006F235F" w:rsidRPr="006F235F">
        <w:rPr>
          <w:rFonts w:ascii="Arial" w:hAnsi="Arial" w:cs="Arial"/>
        </w:rPr>
        <w:t xml:space="preserve"> in conjunction for mapping, as Sentinel-1 supplies Synthetic Aperture Radar (SAR) data, which is advantageous for monitoring vegetation structure and soil moisture irrespective of weather conditions or daylight, while Sentinel-2 provides high-resolution optical imagery across multiple spectral bands, facilitating the use of indices such as NDVI (</w:t>
      </w:r>
      <w:proofErr w:type="spellStart"/>
      <w:r w:rsidR="006F235F" w:rsidRPr="006F235F">
        <w:rPr>
          <w:rFonts w:ascii="Arial" w:hAnsi="Arial" w:cs="Arial"/>
        </w:rPr>
        <w:t>Normalised</w:t>
      </w:r>
      <w:proofErr w:type="spellEnd"/>
      <w:r w:rsidR="006F235F" w:rsidRPr="006F235F">
        <w:rPr>
          <w:rFonts w:ascii="Arial" w:hAnsi="Arial" w:cs="Arial"/>
        </w:rPr>
        <w:t xml:space="preserve"> Difference Vegetation Index) to evaluate plant </w:t>
      </w:r>
      <w:proofErr w:type="spellStart"/>
      <w:r w:rsidR="006F235F" w:rsidRPr="006F235F">
        <w:rPr>
          <w:rFonts w:ascii="Arial" w:hAnsi="Arial" w:cs="Arial"/>
        </w:rPr>
        <w:t>vigour</w:t>
      </w:r>
      <w:proofErr w:type="spellEnd"/>
      <w:r w:rsidR="006F235F" w:rsidRPr="006F235F">
        <w:rPr>
          <w:rFonts w:ascii="Arial" w:hAnsi="Arial" w:cs="Arial"/>
        </w:rPr>
        <w:t xml:space="preserve"> and distinguish between different crops. The method employed for classifying rice cultivation regions is illustrated in Fig. 2. GEE was used to </w:t>
      </w:r>
      <w:proofErr w:type="spellStart"/>
      <w:r w:rsidR="006F235F" w:rsidRPr="006F235F">
        <w:rPr>
          <w:rFonts w:ascii="Arial" w:hAnsi="Arial" w:cs="Arial"/>
        </w:rPr>
        <w:t>analyse</w:t>
      </w:r>
      <w:proofErr w:type="spellEnd"/>
      <w:r w:rsidR="006F235F" w:rsidRPr="006F235F">
        <w:rPr>
          <w:rFonts w:ascii="Arial" w:hAnsi="Arial" w:cs="Arial"/>
        </w:rPr>
        <w:t xml:space="preserve"> and classify Sentinel-2 and Sentinel-1 data due to its cloud computing capabilities, which diminish the necessity for users to possess hardware and software resources. The Sentinel-1 dataset on Google Earth </w:t>
      </w:r>
    </w:p>
    <w:p w14:paraId="02722D7F" w14:textId="0C2BEA01" w:rsidR="006F235F" w:rsidRPr="00AE3406" w:rsidRDefault="00AE3406" w:rsidP="006F235F">
      <w:pPr>
        <w:pStyle w:val="Body"/>
        <w:rPr>
          <w:rFonts w:ascii="Arial" w:hAnsi="Arial" w:cs="Arial"/>
          <w:b/>
        </w:rPr>
      </w:pPr>
      <w:r>
        <w:rPr>
          <w:rFonts w:ascii="Arial" w:hAnsi="Arial" w:cs="Arial"/>
        </w:rPr>
        <w:t xml:space="preserve">               </w:t>
      </w:r>
      <w:r w:rsidRPr="00AE3406">
        <w:rPr>
          <w:rFonts w:ascii="Arial" w:hAnsi="Arial" w:cs="Arial"/>
          <w:b/>
        </w:rPr>
        <w:t>Fig.</w:t>
      </w:r>
      <w:r w:rsidR="006F235F" w:rsidRPr="00AE3406">
        <w:rPr>
          <w:rFonts w:ascii="Arial" w:hAnsi="Arial" w:cs="Arial"/>
          <w:b/>
        </w:rPr>
        <w:t xml:space="preserve"> 2</w:t>
      </w:r>
      <w:r w:rsidRPr="00AE3406">
        <w:rPr>
          <w:rFonts w:ascii="Arial" w:hAnsi="Arial" w:cs="Arial"/>
          <w:b/>
        </w:rPr>
        <w:t>.</w:t>
      </w:r>
      <w:r w:rsidR="006F235F" w:rsidRPr="00AE3406">
        <w:rPr>
          <w:rFonts w:ascii="Arial" w:hAnsi="Arial" w:cs="Arial"/>
          <w:b/>
        </w:rPr>
        <w:t xml:space="preserve"> Methodology </w:t>
      </w:r>
      <w:r w:rsidRPr="00AE3406">
        <w:rPr>
          <w:rFonts w:ascii="Arial" w:hAnsi="Arial" w:cs="Arial"/>
          <w:b/>
        </w:rPr>
        <w:t>for rice area mapping using GEE</w:t>
      </w:r>
    </w:p>
    <w:p w14:paraId="71482458" w14:textId="77777777" w:rsidR="006F235F" w:rsidRPr="006F235F" w:rsidRDefault="00AE3406" w:rsidP="006F235F">
      <w:pPr>
        <w:pStyle w:val="Body"/>
        <w:rPr>
          <w:rFonts w:ascii="Arial" w:hAnsi="Arial" w:cs="Arial"/>
        </w:rPr>
      </w:pPr>
      <w:r w:rsidRPr="006F235F">
        <w:rPr>
          <w:rFonts w:ascii="Arial" w:hAnsi="Arial" w:cs="Arial"/>
        </w:rPr>
        <w:t xml:space="preserve">Engine (GEE) offers </w:t>
      </w:r>
      <w:r w:rsidR="006F235F" w:rsidRPr="006F235F">
        <w:rPr>
          <w:rFonts w:ascii="Arial" w:hAnsi="Arial" w:cs="Arial"/>
        </w:rPr>
        <w:t xml:space="preserve">dual-polarization C-band Synthetic Aperture Radar (SAR) data, comprising calibrated and ortho-corrected Ground Range Detected (GRD) images. Data from Sentinel-1, comprising both vertical-vertical (VV) and vertical-horizontal (VH) </w:t>
      </w:r>
      <w:proofErr w:type="spellStart"/>
      <w:r w:rsidR="006F235F" w:rsidRPr="006F235F">
        <w:rPr>
          <w:rFonts w:ascii="Arial" w:hAnsi="Arial" w:cs="Arial"/>
        </w:rPr>
        <w:t>polarisation</w:t>
      </w:r>
      <w:proofErr w:type="spellEnd"/>
      <w:r w:rsidR="006F235F" w:rsidRPr="006F235F">
        <w:rPr>
          <w:rFonts w:ascii="Arial" w:hAnsi="Arial" w:cs="Arial"/>
        </w:rPr>
        <w:t xml:space="preserve">, were combined with the monthly maximum </w:t>
      </w:r>
      <w:proofErr w:type="spellStart"/>
      <w:r w:rsidR="006F235F" w:rsidRPr="006F235F">
        <w:rPr>
          <w:rFonts w:ascii="Arial" w:hAnsi="Arial" w:cs="Arial"/>
        </w:rPr>
        <w:t>Normalised</w:t>
      </w:r>
      <w:proofErr w:type="spellEnd"/>
      <w:r w:rsidR="006F235F" w:rsidRPr="006F235F">
        <w:rPr>
          <w:rFonts w:ascii="Arial" w:hAnsi="Arial" w:cs="Arial"/>
        </w:rPr>
        <w:t xml:space="preserve"> Difference Vegetation Index (NDVI) from Sentinel-2 to produce a composite image. A supervised classification was then performed using a random forest classifier, trained on 160 ground reference points enhancing the accuracy of crop growing area identification.  </w:t>
      </w:r>
    </w:p>
    <w:p w14:paraId="77A7418C" w14:textId="77777777" w:rsidR="006F235F" w:rsidRPr="00AE3406" w:rsidRDefault="006F235F" w:rsidP="006F235F">
      <w:pPr>
        <w:pStyle w:val="Body"/>
        <w:rPr>
          <w:rFonts w:ascii="Arial" w:hAnsi="Arial" w:cs="Arial"/>
          <w:b/>
          <w:sz w:val="22"/>
        </w:rPr>
      </w:pPr>
      <w:r w:rsidRPr="00AE3406">
        <w:rPr>
          <w:rFonts w:ascii="Arial" w:hAnsi="Arial" w:cs="Arial"/>
          <w:b/>
          <w:sz w:val="22"/>
        </w:rPr>
        <w:t>Yield estimation integrating remote sensing using the APSIM model</w:t>
      </w:r>
    </w:p>
    <w:p w14:paraId="668A9942" w14:textId="77777777" w:rsidR="006F235F" w:rsidRPr="006F235F" w:rsidRDefault="006F235F" w:rsidP="006F235F">
      <w:pPr>
        <w:pStyle w:val="Body"/>
        <w:rPr>
          <w:rFonts w:ascii="Arial" w:hAnsi="Arial" w:cs="Arial"/>
        </w:rPr>
      </w:pPr>
      <w:r w:rsidRPr="006F235F">
        <w:rPr>
          <w:rFonts w:ascii="Arial" w:hAnsi="Arial" w:cs="Arial"/>
        </w:rPr>
        <w:t>In APSIM v 7.10, the APSIM-ORYZA model simulates the growth and development of rice crop on a daily basis. All input data files, such as meteorological data, soil data, cultivar data, and crop management data, were generated by extracting them from a variety of sources (</w:t>
      </w:r>
      <w:bookmarkStart w:id="0" w:name="_GoBack"/>
      <w:r w:rsidRPr="006F235F">
        <w:rPr>
          <w:rFonts w:ascii="Arial" w:hAnsi="Arial" w:cs="Arial"/>
        </w:rPr>
        <w:t>Table</w:t>
      </w:r>
      <w:bookmarkEnd w:id="0"/>
      <w:r w:rsidRPr="006F235F">
        <w:rPr>
          <w:rFonts w:ascii="Arial" w:hAnsi="Arial" w:cs="Arial"/>
        </w:rPr>
        <w:t xml:space="preserve"> 1). The model was executed for Kharif transplanted rice for the 20 treatments with different management practices as represented in Appendix A. </w:t>
      </w:r>
    </w:p>
    <w:p w14:paraId="6E266D7D" w14:textId="77777777" w:rsidR="00AE3406" w:rsidRDefault="00AE3406" w:rsidP="00AE3406">
      <w:pPr>
        <w:tabs>
          <w:tab w:val="left" w:pos="1080"/>
        </w:tabs>
        <w:jc w:val="both"/>
        <w:rPr>
          <w:rFonts w:ascii="Arial" w:hAnsi="Arial"/>
          <w:b/>
        </w:rPr>
      </w:pPr>
      <w:r w:rsidRPr="00AE3406">
        <w:rPr>
          <w:rFonts w:ascii="Arial" w:hAnsi="Arial"/>
          <w:b/>
        </w:rPr>
        <w:lastRenderedPageBreak/>
        <w:t>Table 1: Input data and their variables for simulation model (APSIM-ORYZA)</w:t>
      </w:r>
    </w:p>
    <w:tbl>
      <w:tblPr>
        <w:tblStyle w:val="TableGrid"/>
        <w:tblW w:w="8647" w:type="dxa"/>
        <w:tblLook w:val="04A0" w:firstRow="1" w:lastRow="0" w:firstColumn="1" w:lastColumn="0" w:noHBand="0" w:noVBand="1"/>
      </w:tblPr>
      <w:tblGrid>
        <w:gridCol w:w="1850"/>
        <w:gridCol w:w="4658"/>
        <w:gridCol w:w="2139"/>
      </w:tblGrid>
      <w:tr w:rsidR="00AE3406" w:rsidRPr="00AA2998" w14:paraId="67C85578" w14:textId="77777777" w:rsidTr="002E1F37">
        <w:trPr>
          <w:trHeight w:val="315"/>
        </w:trPr>
        <w:tc>
          <w:tcPr>
            <w:tcW w:w="1852" w:type="dxa"/>
            <w:hideMark/>
          </w:tcPr>
          <w:p w14:paraId="53433F8F" w14:textId="77777777" w:rsidR="00AE3406" w:rsidRPr="00AE3406" w:rsidRDefault="00AE3406" w:rsidP="002E1F37">
            <w:pPr>
              <w:jc w:val="center"/>
              <w:rPr>
                <w:rFonts w:ascii="Arial" w:eastAsia="Times New Roman" w:hAnsi="Arial" w:cs="Arial"/>
                <w:b/>
                <w:bCs/>
                <w:color w:val="000000"/>
                <w:sz w:val="20"/>
                <w:szCs w:val="20"/>
                <w:lang w:eastAsia="en-IN"/>
              </w:rPr>
            </w:pPr>
            <w:bookmarkStart w:id="1" w:name="RANGE!G4"/>
            <w:bookmarkStart w:id="2" w:name="_Hlk109236107" w:colFirst="1" w:colLast="1"/>
            <w:r w:rsidRPr="00AE3406">
              <w:rPr>
                <w:rFonts w:ascii="Arial" w:eastAsia="Times New Roman" w:hAnsi="Arial" w:cs="Arial"/>
                <w:b/>
                <w:bCs/>
                <w:color w:val="000000"/>
                <w:sz w:val="20"/>
                <w:szCs w:val="20"/>
                <w:lang w:eastAsia="en-IN"/>
              </w:rPr>
              <w:t>Input data</w:t>
            </w:r>
            <w:bookmarkEnd w:id="1"/>
          </w:p>
        </w:tc>
        <w:tc>
          <w:tcPr>
            <w:tcW w:w="4669" w:type="dxa"/>
            <w:hideMark/>
          </w:tcPr>
          <w:p w14:paraId="55EA2132" w14:textId="77777777" w:rsidR="00AE3406" w:rsidRPr="00AE3406" w:rsidRDefault="00AE3406" w:rsidP="002E1F37">
            <w:pPr>
              <w:jc w:val="center"/>
              <w:rPr>
                <w:rFonts w:ascii="Arial" w:eastAsia="Times New Roman" w:hAnsi="Arial" w:cs="Arial"/>
                <w:b/>
                <w:bCs/>
                <w:color w:val="000000"/>
                <w:sz w:val="20"/>
                <w:szCs w:val="20"/>
                <w:lang w:eastAsia="en-IN"/>
              </w:rPr>
            </w:pPr>
            <w:r w:rsidRPr="00AE3406">
              <w:rPr>
                <w:rFonts w:ascii="Arial" w:eastAsia="Times New Roman" w:hAnsi="Arial" w:cs="Arial"/>
                <w:b/>
                <w:bCs/>
                <w:color w:val="000000"/>
                <w:sz w:val="20"/>
                <w:szCs w:val="20"/>
                <w:lang w:eastAsia="en-IN"/>
              </w:rPr>
              <w:t xml:space="preserve"> Variables</w:t>
            </w:r>
          </w:p>
        </w:tc>
        <w:tc>
          <w:tcPr>
            <w:tcW w:w="2126" w:type="dxa"/>
          </w:tcPr>
          <w:p w14:paraId="1208699D" w14:textId="77777777" w:rsidR="00AE3406" w:rsidRPr="00AE3406" w:rsidRDefault="00AE3406" w:rsidP="002E1F37">
            <w:pPr>
              <w:jc w:val="center"/>
              <w:rPr>
                <w:rFonts w:ascii="Arial" w:eastAsia="Times New Roman" w:hAnsi="Arial" w:cs="Arial"/>
                <w:b/>
                <w:bCs/>
                <w:color w:val="000000"/>
                <w:sz w:val="20"/>
                <w:szCs w:val="20"/>
                <w:lang w:eastAsia="en-IN"/>
              </w:rPr>
            </w:pPr>
            <w:r w:rsidRPr="00AE3406">
              <w:rPr>
                <w:rFonts w:ascii="Arial" w:eastAsia="Times New Roman" w:hAnsi="Arial" w:cs="Arial"/>
                <w:b/>
                <w:bCs/>
                <w:color w:val="000000"/>
                <w:sz w:val="20"/>
                <w:szCs w:val="20"/>
                <w:lang w:eastAsia="en-IN"/>
              </w:rPr>
              <w:t>Source</w:t>
            </w:r>
          </w:p>
        </w:tc>
      </w:tr>
      <w:tr w:rsidR="00AE3406" w:rsidRPr="00AA2998" w14:paraId="60838FD1" w14:textId="77777777" w:rsidTr="002E1F37">
        <w:trPr>
          <w:trHeight w:val="315"/>
        </w:trPr>
        <w:tc>
          <w:tcPr>
            <w:tcW w:w="1852" w:type="dxa"/>
            <w:hideMark/>
          </w:tcPr>
          <w:p w14:paraId="0B83C798"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Site data</w:t>
            </w:r>
          </w:p>
        </w:tc>
        <w:tc>
          <w:tcPr>
            <w:tcW w:w="4669" w:type="dxa"/>
            <w:hideMark/>
          </w:tcPr>
          <w:p w14:paraId="598CD461"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 xml:space="preserve">Longitude (East or West), latitude (North or South) and altitude (m). </w:t>
            </w:r>
          </w:p>
          <w:p w14:paraId="0ABC75FE" w14:textId="77777777" w:rsidR="00AE3406" w:rsidRPr="00AE3406" w:rsidRDefault="00AE3406" w:rsidP="002E1F37">
            <w:pPr>
              <w:jc w:val="both"/>
              <w:rPr>
                <w:rFonts w:ascii="Arial" w:eastAsia="Times New Roman" w:hAnsi="Arial" w:cs="Arial"/>
                <w:color w:val="000000"/>
                <w:sz w:val="20"/>
                <w:szCs w:val="20"/>
                <w:lang w:eastAsia="en-IN"/>
              </w:rPr>
            </w:pPr>
          </w:p>
        </w:tc>
        <w:tc>
          <w:tcPr>
            <w:tcW w:w="2126" w:type="dxa"/>
          </w:tcPr>
          <w:p w14:paraId="7B074233"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Ground truth data</w:t>
            </w:r>
          </w:p>
        </w:tc>
      </w:tr>
      <w:tr w:rsidR="00AE3406" w:rsidRPr="00AA2998" w14:paraId="57AB19D8" w14:textId="77777777" w:rsidTr="002E1F37">
        <w:trPr>
          <w:trHeight w:val="1065"/>
        </w:trPr>
        <w:tc>
          <w:tcPr>
            <w:tcW w:w="1852" w:type="dxa"/>
            <w:hideMark/>
          </w:tcPr>
          <w:p w14:paraId="32313758"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Weather data</w:t>
            </w:r>
          </w:p>
        </w:tc>
        <w:tc>
          <w:tcPr>
            <w:tcW w:w="4669" w:type="dxa"/>
            <w:hideMark/>
          </w:tcPr>
          <w:p w14:paraId="2524EC75"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Solar radiation (MJm</w:t>
            </w:r>
            <w:r w:rsidRPr="00AE3406">
              <w:rPr>
                <w:rFonts w:ascii="Arial" w:eastAsia="Times New Roman" w:hAnsi="Arial" w:cs="Arial"/>
                <w:color w:val="000000"/>
                <w:sz w:val="20"/>
                <w:szCs w:val="20"/>
                <w:vertAlign w:val="superscript"/>
                <w:lang w:eastAsia="en-IN"/>
              </w:rPr>
              <w:t>-2</w:t>
            </w:r>
            <w:r w:rsidRPr="00AE3406">
              <w:rPr>
                <w:rFonts w:ascii="Arial" w:eastAsia="Times New Roman" w:hAnsi="Arial" w:cs="Arial"/>
                <w:color w:val="000000"/>
                <w:sz w:val="20"/>
                <w:szCs w:val="20"/>
                <w:lang w:eastAsia="en-IN"/>
              </w:rPr>
              <w:t>), daily maximum and minimum temperature (°C), annual average ambient temperature (T</w:t>
            </w:r>
            <w:r w:rsidRPr="00AE3406">
              <w:rPr>
                <w:rFonts w:ascii="Arial" w:eastAsia="Times New Roman" w:hAnsi="Arial" w:cs="Arial"/>
                <w:color w:val="000000"/>
                <w:sz w:val="20"/>
                <w:szCs w:val="20"/>
                <w:vertAlign w:val="subscript"/>
                <w:lang w:eastAsia="en-IN"/>
              </w:rPr>
              <w:t>av</w:t>
            </w:r>
            <w:r w:rsidRPr="00AE3406">
              <w:rPr>
                <w:rFonts w:ascii="Arial" w:eastAsia="Times New Roman" w:hAnsi="Arial" w:cs="Arial"/>
                <w:color w:val="000000"/>
                <w:sz w:val="20"/>
                <w:szCs w:val="20"/>
                <w:lang w:eastAsia="en-IN"/>
              </w:rPr>
              <w:t>, °C) and annual amplitude in mean monthly temperature (amp, °C).</w:t>
            </w:r>
          </w:p>
          <w:p w14:paraId="149014E8" w14:textId="77777777" w:rsidR="00AE3406" w:rsidRPr="00AE3406" w:rsidRDefault="00AE3406" w:rsidP="002E1F37">
            <w:pPr>
              <w:jc w:val="both"/>
              <w:rPr>
                <w:rFonts w:ascii="Arial" w:eastAsia="Times New Roman" w:hAnsi="Arial" w:cs="Arial"/>
                <w:color w:val="000000"/>
                <w:sz w:val="20"/>
                <w:szCs w:val="20"/>
                <w:lang w:eastAsia="en-IN"/>
              </w:rPr>
            </w:pPr>
          </w:p>
        </w:tc>
        <w:tc>
          <w:tcPr>
            <w:tcW w:w="2126" w:type="dxa"/>
          </w:tcPr>
          <w:p w14:paraId="767EB7EF"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Automatic Weather</w:t>
            </w:r>
          </w:p>
          <w:p w14:paraId="766339BE"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Station</w:t>
            </w:r>
          </w:p>
        </w:tc>
      </w:tr>
      <w:tr w:rsidR="00AE3406" w:rsidRPr="00AA2998" w14:paraId="7C2E2504" w14:textId="77777777" w:rsidTr="002E1F37">
        <w:trPr>
          <w:trHeight w:val="630"/>
        </w:trPr>
        <w:tc>
          <w:tcPr>
            <w:tcW w:w="1852" w:type="dxa"/>
            <w:hideMark/>
          </w:tcPr>
          <w:p w14:paraId="5A0B5BFE"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Soil data</w:t>
            </w:r>
          </w:p>
        </w:tc>
        <w:tc>
          <w:tcPr>
            <w:tcW w:w="4669" w:type="dxa"/>
            <w:hideMark/>
          </w:tcPr>
          <w:p w14:paraId="00D50807"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Soil pH, soil organic carbon, soil texture, coarse fragments, CEC, bulk density, field capacity, wilting point and texture.</w:t>
            </w:r>
          </w:p>
        </w:tc>
        <w:tc>
          <w:tcPr>
            <w:tcW w:w="2126" w:type="dxa"/>
          </w:tcPr>
          <w:p w14:paraId="07A1A57A"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ISRIC2.0</w:t>
            </w:r>
          </w:p>
          <w:p w14:paraId="5F55DDE3"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(https://www.isric.org)</w:t>
            </w:r>
          </w:p>
        </w:tc>
      </w:tr>
      <w:tr w:rsidR="00AE3406" w:rsidRPr="00AA2998" w14:paraId="489C1A81" w14:textId="77777777" w:rsidTr="002E1F37">
        <w:trPr>
          <w:trHeight w:val="315"/>
        </w:trPr>
        <w:tc>
          <w:tcPr>
            <w:tcW w:w="1852" w:type="dxa"/>
            <w:hideMark/>
          </w:tcPr>
          <w:p w14:paraId="114F00FE"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Crop data</w:t>
            </w:r>
          </w:p>
        </w:tc>
        <w:tc>
          <w:tcPr>
            <w:tcW w:w="4669" w:type="dxa"/>
            <w:hideMark/>
          </w:tcPr>
          <w:p w14:paraId="1EE5D18A"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Cultivar</w:t>
            </w:r>
          </w:p>
        </w:tc>
        <w:tc>
          <w:tcPr>
            <w:tcW w:w="2126" w:type="dxa"/>
          </w:tcPr>
          <w:p w14:paraId="71A456A0"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Collected from the  farmers</w:t>
            </w:r>
          </w:p>
        </w:tc>
      </w:tr>
      <w:tr w:rsidR="00AE3406" w:rsidRPr="00AA2998" w14:paraId="0C45929F" w14:textId="77777777" w:rsidTr="002E1F37">
        <w:trPr>
          <w:trHeight w:val="630"/>
        </w:trPr>
        <w:tc>
          <w:tcPr>
            <w:tcW w:w="1852" w:type="dxa"/>
            <w:hideMark/>
          </w:tcPr>
          <w:p w14:paraId="27B1B3BC" w14:textId="77777777" w:rsidR="00AE3406" w:rsidRPr="00AE3406" w:rsidRDefault="00AE3406" w:rsidP="002E1F37">
            <w:pPr>
              <w:jc w:val="both"/>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Management data</w:t>
            </w:r>
          </w:p>
        </w:tc>
        <w:tc>
          <w:tcPr>
            <w:tcW w:w="4669" w:type="dxa"/>
            <w:hideMark/>
          </w:tcPr>
          <w:p w14:paraId="67490A36" w14:textId="77777777" w:rsidR="00AE3406" w:rsidRPr="00AE3406" w:rsidRDefault="00AE3406" w:rsidP="002E1F37">
            <w:pPr>
              <w:jc w:val="both"/>
              <w:rPr>
                <w:rFonts w:ascii="Arial" w:eastAsia="Times New Roman" w:hAnsi="Arial" w:cs="Arial"/>
                <w:color w:val="000000"/>
                <w:sz w:val="20"/>
                <w:szCs w:val="20"/>
                <w:lang w:eastAsia="en-IN"/>
              </w:rPr>
            </w:pPr>
            <w:proofErr w:type="spellStart"/>
            <w:r w:rsidRPr="00AE3406">
              <w:rPr>
                <w:rFonts w:ascii="Arial" w:eastAsia="Times New Roman" w:hAnsi="Arial" w:cs="Arial"/>
                <w:color w:val="000000"/>
                <w:sz w:val="20"/>
                <w:szCs w:val="20"/>
                <w:lang w:eastAsia="en-IN"/>
              </w:rPr>
              <w:t>Fertiliser</w:t>
            </w:r>
            <w:proofErr w:type="spellEnd"/>
            <w:r w:rsidRPr="00AE3406">
              <w:rPr>
                <w:rFonts w:ascii="Arial" w:eastAsia="Times New Roman" w:hAnsi="Arial" w:cs="Arial"/>
                <w:color w:val="000000"/>
                <w:sz w:val="20"/>
                <w:szCs w:val="20"/>
                <w:lang w:eastAsia="en-IN"/>
              </w:rPr>
              <w:t xml:space="preserve"> application rate (e.g., N, P, K), irrigation date and amount, cropping calendar (e.g., sowing and harvesting times), plant population, transplanting date, and row spacing.</w:t>
            </w:r>
          </w:p>
        </w:tc>
        <w:tc>
          <w:tcPr>
            <w:tcW w:w="2126" w:type="dxa"/>
          </w:tcPr>
          <w:p w14:paraId="7819AE6D" w14:textId="77777777" w:rsidR="00AE3406" w:rsidRPr="00AE3406" w:rsidRDefault="00AE3406" w:rsidP="002E1F37">
            <w:pPr>
              <w:rPr>
                <w:rFonts w:ascii="Arial" w:eastAsia="Times New Roman" w:hAnsi="Arial" w:cs="Arial"/>
                <w:color w:val="000000"/>
                <w:sz w:val="20"/>
                <w:szCs w:val="20"/>
                <w:lang w:eastAsia="en-IN"/>
              </w:rPr>
            </w:pPr>
            <w:r w:rsidRPr="00AE3406">
              <w:rPr>
                <w:rFonts w:ascii="Arial" w:eastAsia="Times New Roman" w:hAnsi="Arial" w:cs="Arial"/>
                <w:color w:val="000000"/>
                <w:sz w:val="20"/>
                <w:szCs w:val="20"/>
                <w:lang w:eastAsia="en-IN"/>
              </w:rPr>
              <w:t>Data collection from farmers</w:t>
            </w:r>
          </w:p>
        </w:tc>
      </w:tr>
      <w:bookmarkEnd w:id="2"/>
    </w:tbl>
    <w:p w14:paraId="64169D86" w14:textId="77777777" w:rsidR="00AE3406" w:rsidRDefault="00AE3406" w:rsidP="006F235F">
      <w:pPr>
        <w:pStyle w:val="Body"/>
        <w:rPr>
          <w:rFonts w:ascii="Arial" w:hAnsi="Arial" w:cs="Arial"/>
        </w:rPr>
      </w:pPr>
    </w:p>
    <w:p w14:paraId="52A60D9F" w14:textId="77777777" w:rsidR="00BF2596" w:rsidRPr="00BF2596" w:rsidRDefault="006F235F" w:rsidP="00BF2596">
      <w:pPr>
        <w:pStyle w:val="Body"/>
        <w:rPr>
          <w:rFonts w:ascii="Arial" w:hAnsi="Arial" w:cs="Arial"/>
        </w:rPr>
      </w:pPr>
      <w:r w:rsidRPr="006F235F">
        <w:rPr>
          <w:rFonts w:ascii="Arial" w:hAnsi="Arial" w:cs="Arial"/>
        </w:rPr>
        <w:t xml:space="preserve">Validation of the model was done by comparing the simulated yield to the observed yield in the fields. The methodology for yield estimation using remote sensing products and simulation model is shown in Fig. 3. NDVI values extracted from Sentinel-2 images for the growing season were utilized to generate a spatial LAI based yield map from simulated LAI </w:t>
      </w:r>
      <w:r w:rsidR="00B24952">
        <w:rPr>
          <w:rFonts w:ascii="Arial" w:hAnsi="Arial" w:cs="Arial"/>
        </w:rPr>
        <w:t xml:space="preserve">values </w:t>
      </w:r>
      <w:r w:rsidRPr="006F235F">
        <w:rPr>
          <w:rFonts w:ascii="Arial" w:hAnsi="Arial" w:cs="Arial"/>
        </w:rPr>
        <w:t xml:space="preserve">by applying the regression analysis. </w:t>
      </w:r>
      <w:r w:rsidR="00BF2596">
        <w:rPr>
          <w:rFonts w:ascii="Times New Roman" w:hAnsi="Times New Roman"/>
          <w:b/>
          <w:noProof/>
          <w:sz w:val="24"/>
        </w:rPr>
        <w:lastRenderedPageBreak/>
        <w:drawing>
          <wp:inline distT="0" distB="0" distL="0" distR="0" wp14:anchorId="01A5122D" wp14:editId="34B70BA2">
            <wp:extent cx="5734050" cy="403343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344" cy="4071628"/>
                    </a:xfrm>
                    <a:prstGeom prst="rect">
                      <a:avLst/>
                    </a:prstGeom>
                    <a:noFill/>
                  </pic:spPr>
                </pic:pic>
              </a:graphicData>
            </a:graphic>
          </wp:inline>
        </w:drawing>
      </w:r>
      <w:r w:rsidR="00BF2596">
        <w:rPr>
          <w:rFonts w:ascii="Arial" w:hAnsi="Arial" w:cs="Arial"/>
          <w:b/>
        </w:rPr>
        <w:t>Fig.</w:t>
      </w:r>
      <w:r w:rsidR="00BF2596" w:rsidRPr="00BF2596">
        <w:rPr>
          <w:rFonts w:ascii="Arial" w:hAnsi="Arial" w:cs="Arial"/>
          <w:b/>
        </w:rPr>
        <w:t xml:space="preserve"> 3</w:t>
      </w:r>
      <w:r w:rsidR="00BF2596">
        <w:rPr>
          <w:rFonts w:ascii="Arial" w:hAnsi="Arial" w:cs="Arial"/>
          <w:b/>
        </w:rPr>
        <w:t>.</w:t>
      </w:r>
      <w:r w:rsidR="00BF2596" w:rsidRPr="00BF2596">
        <w:rPr>
          <w:rFonts w:ascii="Arial" w:hAnsi="Arial" w:cs="Arial"/>
          <w:b/>
        </w:rPr>
        <w:t xml:space="preserve"> Schematic diagram of the estimation of rice yield by integration of remote sensing data with the simulation model</w:t>
      </w:r>
    </w:p>
    <w:p w14:paraId="476574D6" w14:textId="77777777" w:rsidR="006F235F" w:rsidRPr="00B24952" w:rsidRDefault="006F235F" w:rsidP="006F235F">
      <w:pPr>
        <w:pStyle w:val="Body"/>
        <w:rPr>
          <w:rFonts w:ascii="Arial" w:hAnsi="Arial" w:cs="Arial"/>
        </w:rPr>
      </w:pPr>
    </w:p>
    <w:p w14:paraId="1A401B0C" w14:textId="77777777" w:rsidR="006F235F" w:rsidRPr="00AE3406" w:rsidRDefault="006F235F" w:rsidP="006F235F">
      <w:pPr>
        <w:pStyle w:val="Body"/>
        <w:rPr>
          <w:rFonts w:ascii="Arial" w:hAnsi="Arial" w:cs="Arial"/>
          <w:b/>
          <w:sz w:val="22"/>
        </w:rPr>
      </w:pPr>
      <w:r w:rsidRPr="00AE3406">
        <w:rPr>
          <w:rFonts w:ascii="Arial" w:hAnsi="Arial" w:cs="Arial"/>
          <w:b/>
          <w:sz w:val="22"/>
        </w:rPr>
        <w:t>Yield estimation using Semi-Physical Model</w:t>
      </w:r>
    </w:p>
    <w:p w14:paraId="285A6504" w14:textId="4BAEAABE" w:rsidR="006F235F" w:rsidRDefault="006F235F" w:rsidP="006F235F">
      <w:pPr>
        <w:pStyle w:val="Body"/>
        <w:rPr>
          <w:rFonts w:ascii="Arial" w:hAnsi="Arial" w:cs="Arial"/>
        </w:rPr>
      </w:pPr>
      <w:r w:rsidRPr="006F235F">
        <w:rPr>
          <w:rFonts w:ascii="Arial" w:hAnsi="Arial" w:cs="Arial"/>
        </w:rPr>
        <w:t xml:space="preserve"> The semi-physical approach was used in this study to estimate yield by monitoring daily plant biomass growth from development to maturity, based on the influence of photosynthetically active radiation (PAR) and fraction of PAR absorbed (FAPAR) by the crop canopy</w:t>
      </w:r>
      <w:r w:rsidR="007C1DE9">
        <w:rPr>
          <w:rFonts w:ascii="Arial" w:hAnsi="Arial" w:cs="Arial"/>
        </w:rPr>
        <w:t xml:space="preserve"> (</w:t>
      </w:r>
      <w:proofErr w:type="spellStart"/>
      <w:r w:rsidR="007C1DE9" w:rsidRPr="00943EA3">
        <w:rPr>
          <w:rFonts w:ascii="Arial" w:hAnsi="Arial" w:cs="Arial"/>
          <w:color w:val="FF0000"/>
          <w:shd w:val="clear" w:color="auto" w:fill="FFFFFF"/>
        </w:rPr>
        <w:t>dela</w:t>
      </w:r>
      <w:proofErr w:type="spellEnd"/>
      <w:r w:rsidR="007C1DE9" w:rsidRPr="00943EA3">
        <w:rPr>
          <w:rFonts w:ascii="Arial" w:hAnsi="Arial" w:cs="Arial"/>
          <w:color w:val="FF0000"/>
          <w:shd w:val="clear" w:color="auto" w:fill="FFFFFF"/>
        </w:rPr>
        <w:t xml:space="preserve"> Torre</w:t>
      </w:r>
      <w:r w:rsidR="007C1DE9">
        <w:rPr>
          <w:rFonts w:ascii="Arial" w:hAnsi="Arial" w:cs="Arial"/>
          <w:color w:val="FF0000"/>
          <w:shd w:val="clear" w:color="auto" w:fill="FFFFFF"/>
        </w:rPr>
        <w:t xml:space="preserve"> et al., 2021)</w:t>
      </w:r>
      <w:r w:rsidRPr="006F235F">
        <w:rPr>
          <w:rFonts w:ascii="Arial" w:hAnsi="Arial" w:cs="Arial"/>
        </w:rPr>
        <w:t>. The physiological parameters, PAR and FAPAR, can help to assess the real-time information of the crop growing condition at any stage of the crop (</w:t>
      </w:r>
      <w:proofErr w:type="spellStart"/>
      <w:r w:rsidRPr="006F235F">
        <w:rPr>
          <w:rFonts w:ascii="Arial" w:hAnsi="Arial" w:cs="Arial"/>
        </w:rPr>
        <w:t>Leolini</w:t>
      </w:r>
      <w:proofErr w:type="spellEnd"/>
      <w:r w:rsidRPr="006F235F">
        <w:rPr>
          <w:rFonts w:ascii="Arial" w:hAnsi="Arial" w:cs="Arial"/>
        </w:rPr>
        <w:t xml:space="preserve"> et al., 2023). The influence of crop stress was considered for computing NPP. The methodology used for the semi-physical model is presented in Fig. 4. </w:t>
      </w:r>
    </w:p>
    <w:p w14:paraId="2EE21323" w14:textId="77777777" w:rsidR="00AE3406" w:rsidRPr="006F235F" w:rsidRDefault="00AE3406" w:rsidP="006F235F">
      <w:pPr>
        <w:pStyle w:val="Body"/>
        <w:rPr>
          <w:rFonts w:ascii="Arial" w:hAnsi="Arial" w:cs="Arial"/>
        </w:rPr>
      </w:pPr>
      <w:r w:rsidRPr="00C63AEC">
        <w:rPr>
          <w:noProof/>
        </w:rPr>
        <w:lastRenderedPageBreak/>
        <w:drawing>
          <wp:anchor distT="0" distB="0" distL="114300" distR="114300" simplePos="0" relativeHeight="251663360" behindDoc="0" locked="0" layoutInCell="1" allowOverlap="1" wp14:anchorId="6D462409" wp14:editId="36E15EF9">
            <wp:simplePos x="0" y="0"/>
            <wp:positionH relativeFrom="column">
              <wp:posOffset>-3810</wp:posOffset>
            </wp:positionH>
            <wp:positionV relativeFrom="paragraph">
              <wp:posOffset>295275</wp:posOffset>
            </wp:positionV>
            <wp:extent cx="4838065" cy="2933700"/>
            <wp:effectExtent l="0" t="0" r="0" b="0"/>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838065" cy="2933700"/>
                    </a:xfrm>
                    <a:prstGeom prst="rect">
                      <a:avLst/>
                    </a:prstGeom>
                  </pic:spPr>
                </pic:pic>
              </a:graphicData>
            </a:graphic>
            <wp14:sizeRelH relativeFrom="margin">
              <wp14:pctWidth>0</wp14:pctWidth>
            </wp14:sizeRelH>
            <wp14:sizeRelV relativeFrom="margin">
              <wp14:pctHeight>0</wp14:pctHeight>
            </wp14:sizeRelV>
          </wp:anchor>
        </w:drawing>
      </w:r>
    </w:p>
    <w:p w14:paraId="3204E089" w14:textId="77777777" w:rsidR="006F235F" w:rsidRPr="00AE3406" w:rsidRDefault="00AE3406" w:rsidP="006F235F">
      <w:pPr>
        <w:pStyle w:val="Body"/>
        <w:rPr>
          <w:rFonts w:ascii="Arial" w:hAnsi="Arial" w:cs="Arial"/>
          <w:b/>
        </w:rPr>
      </w:pPr>
      <w:r>
        <w:rPr>
          <w:rFonts w:ascii="Arial" w:hAnsi="Arial" w:cs="Arial"/>
        </w:rPr>
        <w:t xml:space="preserve">               </w:t>
      </w:r>
      <w:r w:rsidRPr="00AE3406">
        <w:rPr>
          <w:rFonts w:ascii="Arial" w:hAnsi="Arial" w:cs="Arial"/>
          <w:b/>
        </w:rPr>
        <w:t xml:space="preserve"> Fig. 4.</w:t>
      </w:r>
      <w:r w:rsidR="006F235F" w:rsidRPr="00AE3406">
        <w:rPr>
          <w:rFonts w:ascii="Arial" w:hAnsi="Arial" w:cs="Arial"/>
          <w:b/>
        </w:rPr>
        <w:t xml:space="preserve"> Flowchart for the methodology of yield estimation by SPM </w:t>
      </w:r>
    </w:p>
    <w:p w14:paraId="0026B1CE" w14:textId="747F885E" w:rsidR="006F235F" w:rsidRPr="006F235F" w:rsidRDefault="006F235F" w:rsidP="006F235F">
      <w:pPr>
        <w:pStyle w:val="Body"/>
        <w:rPr>
          <w:rFonts w:ascii="Arial" w:hAnsi="Arial" w:cs="Arial"/>
        </w:rPr>
      </w:pPr>
      <w:r w:rsidRPr="006F235F">
        <w:rPr>
          <w:rFonts w:ascii="Arial" w:hAnsi="Arial" w:cs="Arial"/>
        </w:rPr>
        <w:t xml:space="preserve">Photosynthetically Active Radiation (PAR) was estimated using daily insolation data from the INSAT-3D satellite, downloaded from the </w:t>
      </w:r>
      <w:proofErr w:type="gramStart"/>
      <w:r w:rsidRPr="006F235F">
        <w:rPr>
          <w:rFonts w:ascii="Arial" w:hAnsi="Arial" w:cs="Arial"/>
        </w:rPr>
        <w:t>MOSDAC  at</w:t>
      </w:r>
      <w:proofErr w:type="gramEnd"/>
      <w:r w:rsidRPr="006F235F">
        <w:rPr>
          <w:rFonts w:ascii="Arial" w:hAnsi="Arial" w:cs="Arial"/>
        </w:rPr>
        <w:t xml:space="preserve"> 1 km resolution for the growing period of  June 2021 to October 2021. The 10-day sum of daily insolation was calculated, assuming that 50% of the total insolation contributes to PAR (</w:t>
      </w:r>
      <w:proofErr w:type="spellStart"/>
      <w:r w:rsidRPr="006F235F">
        <w:rPr>
          <w:rFonts w:ascii="Arial" w:hAnsi="Arial" w:cs="Arial"/>
        </w:rPr>
        <w:t>Akitsu</w:t>
      </w:r>
      <w:proofErr w:type="spellEnd"/>
      <w:r w:rsidRPr="006F235F">
        <w:rPr>
          <w:rFonts w:ascii="Arial" w:hAnsi="Arial" w:cs="Arial"/>
        </w:rPr>
        <w:t xml:space="preserve"> et al., 2022). FAPAR (Fraction of Absorbed Photosynthetically Active Radiation) was obtained from Sentinel-3 OLCI data as 10-day composites at 300 m resolution from the Copernicus website (http://land.copernicus.eu/global/), and a scale factor of 1/250 was applied. Net Primary Productivity (NPP) was calculated at 10-day intervals using inputs such as PAR, fAPAR, crop stress, and maximum radiation use efficiency, at a spatial resolution of 300 m. Crop stress was assessed using NDVI and NDWI derived from Sentinel-2 imagery by comparing the current season’s maximum values with the average maximum values from the previous two years. Areas exhibiting a significant decline were identified as stressed, potentially due to factors such as water scarcity, nutrient deficiencies, pest infestations, diseases, or adverse climatic conditions. </w:t>
      </w:r>
    </w:p>
    <w:p w14:paraId="677FCAA1" w14:textId="77777777" w:rsidR="006F235F" w:rsidRPr="006F235F" w:rsidRDefault="006F235F" w:rsidP="006F235F">
      <w:pPr>
        <w:pStyle w:val="Body"/>
        <w:rPr>
          <w:rFonts w:ascii="Arial" w:hAnsi="Arial" w:cs="Arial"/>
        </w:rPr>
      </w:pPr>
      <w:r w:rsidRPr="006F235F">
        <w:rPr>
          <w:rFonts w:ascii="Arial" w:hAnsi="Arial" w:cs="Arial"/>
        </w:rPr>
        <w:t xml:space="preserve">The Net Primary Product (NPP) was computed as </w:t>
      </w:r>
    </w:p>
    <w:p w14:paraId="2C8D756E" w14:textId="77777777" w:rsidR="006F235F" w:rsidRPr="006F235F" w:rsidRDefault="006F235F" w:rsidP="006F235F">
      <w:pPr>
        <w:pStyle w:val="Body"/>
        <w:rPr>
          <w:rFonts w:ascii="Arial" w:hAnsi="Arial" w:cs="Arial"/>
        </w:rPr>
      </w:pPr>
      <w:r w:rsidRPr="006F235F">
        <w:rPr>
          <w:rFonts w:ascii="Arial" w:hAnsi="Arial" w:cs="Arial"/>
        </w:rPr>
        <w:t>NPP = APAR× RUE × Crop stress                 (1)</w:t>
      </w:r>
    </w:p>
    <w:p w14:paraId="49DED740" w14:textId="77777777" w:rsidR="006F235F" w:rsidRPr="006F235F" w:rsidRDefault="006F235F" w:rsidP="006F235F">
      <w:pPr>
        <w:pStyle w:val="Body"/>
        <w:rPr>
          <w:rFonts w:ascii="Arial" w:hAnsi="Arial" w:cs="Arial"/>
        </w:rPr>
      </w:pPr>
      <w:r w:rsidRPr="006F235F">
        <w:rPr>
          <w:rFonts w:ascii="Arial" w:hAnsi="Arial" w:cs="Arial"/>
        </w:rPr>
        <w:t xml:space="preserve">Where, NPP = Net Primary Productivity (gm-2d−1); PAR = photosynthetically active radiation (MJm−2d−1); APAR= absorbed PAR (dimensionless); RUE = Radiation-use efficiency of absorbed PAR (gMJ−1).  </w:t>
      </w:r>
    </w:p>
    <w:p w14:paraId="04F4875F" w14:textId="38B29B81" w:rsidR="006F235F" w:rsidRPr="006F235F" w:rsidRDefault="004860FA" w:rsidP="006F235F">
      <w:pPr>
        <w:pStyle w:val="Body"/>
        <w:rPr>
          <w:rFonts w:ascii="Arial" w:hAnsi="Arial" w:cs="Arial"/>
        </w:rPr>
      </w:pPr>
      <w:r>
        <w:rPr>
          <w:rFonts w:ascii="Arial" w:hAnsi="Arial" w:cs="Arial"/>
        </w:rPr>
        <w:t xml:space="preserve">RUE </w:t>
      </w:r>
      <w:r w:rsidR="006F235F" w:rsidRPr="006F235F">
        <w:rPr>
          <w:rFonts w:ascii="Arial" w:hAnsi="Arial" w:cs="Arial"/>
        </w:rPr>
        <w:t>= Biomass / PAR                                         (2)</w:t>
      </w:r>
    </w:p>
    <w:p w14:paraId="33FA082D" w14:textId="77777777" w:rsidR="006F235F" w:rsidRPr="006F235F" w:rsidRDefault="006F235F" w:rsidP="006F235F">
      <w:pPr>
        <w:pStyle w:val="Body"/>
        <w:rPr>
          <w:rFonts w:ascii="Arial" w:hAnsi="Arial" w:cs="Arial"/>
        </w:rPr>
      </w:pPr>
      <w:r w:rsidRPr="006F235F">
        <w:rPr>
          <w:rFonts w:ascii="Arial" w:hAnsi="Arial" w:cs="Arial"/>
        </w:rPr>
        <w:t xml:space="preserve">The economic grain yield is determined as </w:t>
      </w:r>
    </w:p>
    <w:p w14:paraId="1A1876D3" w14:textId="77777777" w:rsidR="006F235F" w:rsidRPr="006F235F" w:rsidRDefault="006F235F" w:rsidP="006F235F">
      <w:pPr>
        <w:pStyle w:val="Body"/>
        <w:rPr>
          <w:rFonts w:ascii="Arial" w:hAnsi="Arial" w:cs="Arial"/>
        </w:rPr>
      </w:pPr>
      <w:r w:rsidRPr="006F235F">
        <w:rPr>
          <w:rFonts w:ascii="Arial" w:hAnsi="Arial" w:cs="Arial"/>
        </w:rPr>
        <w:t>Grain Yield = ∑NPP×HI                                          (3)</w:t>
      </w:r>
    </w:p>
    <w:p w14:paraId="37933347" w14:textId="77777777" w:rsidR="006F235F" w:rsidRPr="006F235F" w:rsidRDefault="006F235F" w:rsidP="006F235F">
      <w:pPr>
        <w:pStyle w:val="Body"/>
        <w:rPr>
          <w:rFonts w:ascii="Arial" w:hAnsi="Arial" w:cs="Arial"/>
        </w:rPr>
      </w:pPr>
      <w:r w:rsidRPr="006F235F">
        <w:rPr>
          <w:rFonts w:ascii="Arial" w:hAnsi="Arial" w:cs="Arial"/>
        </w:rPr>
        <w:lastRenderedPageBreak/>
        <w:t xml:space="preserve"> Where Harvest Index (H.I) is computed from the model simulated data.</w:t>
      </w:r>
    </w:p>
    <w:p w14:paraId="2522EE3B" w14:textId="1BBBFA42" w:rsidR="006F235F" w:rsidRPr="006F235F" w:rsidRDefault="006F235F" w:rsidP="006F235F">
      <w:pPr>
        <w:pStyle w:val="Body"/>
        <w:rPr>
          <w:rFonts w:ascii="Arial" w:hAnsi="Arial" w:cs="Arial"/>
        </w:rPr>
      </w:pPr>
      <w:r w:rsidRPr="006F235F">
        <w:rPr>
          <w:rFonts w:ascii="Arial" w:hAnsi="Arial" w:cs="Arial"/>
        </w:rPr>
        <w:t>HI=</w:t>
      </w:r>
      <w:r w:rsidR="004860FA">
        <w:rPr>
          <w:rFonts w:ascii="Arial" w:hAnsi="Arial" w:cs="Arial"/>
        </w:rPr>
        <w:t xml:space="preserve"> (Grain yield</w:t>
      </w:r>
      <w:r w:rsidRPr="006F235F">
        <w:rPr>
          <w:rFonts w:ascii="Arial" w:hAnsi="Arial" w:cs="Arial"/>
        </w:rPr>
        <w:t>)</w:t>
      </w:r>
      <w:r w:rsidR="004860FA">
        <w:rPr>
          <w:rFonts w:ascii="Arial" w:hAnsi="Arial" w:cs="Arial"/>
        </w:rPr>
        <w:t xml:space="preserve"> </w:t>
      </w:r>
      <w:r w:rsidRPr="006F235F">
        <w:rPr>
          <w:rFonts w:ascii="Arial" w:hAnsi="Arial" w:cs="Arial"/>
        </w:rPr>
        <w:t>/</w:t>
      </w:r>
      <w:r w:rsidR="004860FA">
        <w:rPr>
          <w:rFonts w:ascii="Arial" w:hAnsi="Arial" w:cs="Arial"/>
        </w:rPr>
        <w:t xml:space="preserve"> </w:t>
      </w:r>
      <w:r w:rsidRPr="006F235F">
        <w:rPr>
          <w:rFonts w:ascii="Arial" w:hAnsi="Arial" w:cs="Arial"/>
        </w:rPr>
        <w:t>(Biological yield</w:t>
      </w:r>
      <w:proofErr w:type="gramStart"/>
      <w:r w:rsidRPr="006F235F">
        <w:rPr>
          <w:rFonts w:ascii="Arial" w:hAnsi="Arial" w:cs="Arial"/>
        </w:rPr>
        <w:t>)×</w:t>
      </w:r>
      <w:proofErr w:type="gramEnd"/>
      <w:r w:rsidRPr="006F235F">
        <w:rPr>
          <w:rFonts w:ascii="Arial" w:hAnsi="Arial" w:cs="Arial"/>
        </w:rPr>
        <w:t>100      (4)</w:t>
      </w:r>
    </w:p>
    <w:p w14:paraId="481A1331" w14:textId="77777777" w:rsidR="00790ADA" w:rsidRDefault="006F235F" w:rsidP="006F235F">
      <w:pPr>
        <w:pStyle w:val="Body"/>
        <w:spacing w:after="0"/>
        <w:rPr>
          <w:rFonts w:ascii="Arial" w:hAnsi="Arial" w:cs="Arial"/>
        </w:rPr>
      </w:pPr>
      <w:r w:rsidRPr="006F235F">
        <w:rPr>
          <w:rFonts w:ascii="Arial" w:hAnsi="Arial" w:cs="Arial"/>
        </w:rPr>
        <w:t>From the obtained spatial yield, the field points were applied to it and the yield for the particular fields was extracted.</w:t>
      </w:r>
    </w:p>
    <w:p w14:paraId="2B5F1CC3" w14:textId="77777777" w:rsidR="00AE3406" w:rsidRPr="00FB3A86" w:rsidRDefault="00AE3406" w:rsidP="006F235F">
      <w:pPr>
        <w:pStyle w:val="Body"/>
        <w:spacing w:after="0"/>
        <w:rPr>
          <w:rFonts w:ascii="Arial" w:hAnsi="Arial" w:cs="Arial"/>
        </w:rPr>
      </w:pPr>
    </w:p>
    <w:p w14:paraId="7ADF3622"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2CB9A0" w14:textId="77777777" w:rsidR="00790ADA" w:rsidRPr="00FB3A86" w:rsidRDefault="00790ADA" w:rsidP="00441B6F">
      <w:pPr>
        <w:pStyle w:val="Head1"/>
        <w:spacing w:after="0"/>
        <w:jc w:val="both"/>
        <w:rPr>
          <w:rFonts w:ascii="Arial" w:hAnsi="Arial" w:cs="Arial"/>
        </w:rPr>
      </w:pPr>
    </w:p>
    <w:p w14:paraId="2EDA11F5" w14:textId="77777777" w:rsidR="00995962" w:rsidRPr="00AD5AC8" w:rsidRDefault="00995962" w:rsidP="00995962">
      <w:pPr>
        <w:pStyle w:val="Body"/>
        <w:rPr>
          <w:rFonts w:ascii="Arial" w:hAnsi="Arial" w:cs="Arial"/>
          <w:b/>
        </w:rPr>
      </w:pPr>
      <w:r w:rsidRPr="00AD5AC8">
        <w:rPr>
          <w:rFonts w:ascii="Arial" w:hAnsi="Arial" w:cs="Arial"/>
          <w:b/>
        </w:rPr>
        <w:t>Rice Area Classification</w:t>
      </w:r>
    </w:p>
    <w:p w14:paraId="7EEFADE1" w14:textId="1A138F83" w:rsidR="00995962" w:rsidRDefault="00995962" w:rsidP="00995962">
      <w:pPr>
        <w:pStyle w:val="Body"/>
        <w:rPr>
          <w:rFonts w:ascii="Arial" w:hAnsi="Arial" w:cs="Arial"/>
        </w:rPr>
      </w:pPr>
      <w:r w:rsidRPr="00995962">
        <w:rPr>
          <w:rFonts w:ascii="Arial" w:hAnsi="Arial" w:cs="Arial"/>
        </w:rPr>
        <w:t>The spatial distribution of rice crops in Nalgonda district during the Kharif season of 2021 was delineated using supervised classification based on the Random Forest (RF) algorithm. The classified output, presented in Fig. 5, estimated the rice-growing area to be approximately 1.55 lakh hectares (L ha). This estimate is in close agreement with the official government-reported area of 1.8 L ha, reflecting a minimal deviation of -0.16%, thereby validating the robustness of the classification approach.</w:t>
      </w:r>
    </w:p>
    <w:p w14:paraId="223C941F" w14:textId="77777777" w:rsidR="004777BC" w:rsidRDefault="004777BC" w:rsidP="00995962">
      <w:pPr>
        <w:pStyle w:val="Body"/>
        <w:rPr>
          <w:rFonts w:ascii="Arial" w:hAnsi="Arial" w:cs="Arial"/>
        </w:rPr>
      </w:pPr>
    </w:p>
    <w:p w14:paraId="70294D90" w14:textId="085DEE70" w:rsidR="004777BC" w:rsidRPr="00995962" w:rsidRDefault="004777BC" w:rsidP="00995962">
      <w:pPr>
        <w:pStyle w:val="Body"/>
        <w:rPr>
          <w:rFonts w:ascii="Arial" w:hAnsi="Arial" w:cs="Arial"/>
        </w:rPr>
      </w:pPr>
      <w:r w:rsidRPr="0086399C">
        <w:rPr>
          <w:rFonts w:ascii="Times New Roman" w:hAnsi="Times New Roman"/>
          <w:noProof/>
          <w:sz w:val="24"/>
          <w:szCs w:val="24"/>
        </w:rPr>
        <w:drawing>
          <wp:inline distT="0" distB="0" distL="0" distR="0" wp14:anchorId="1690E9C6" wp14:editId="34F92A60">
            <wp:extent cx="5212080" cy="3684905"/>
            <wp:effectExtent l="0" t="0" r="762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12080" cy="3684905"/>
                    </a:xfrm>
                    <a:prstGeom prst="rect">
                      <a:avLst/>
                    </a:prstGeom>
                  </pic:spPr>
                </pic:pic>
              </a:graphicData>
            </a:graphic>
          </wp:inline>
        </w:drawing>
      </w:r>
    </w:p>
    <w:p w14:paraId="4BEE94B0" w14:textId="77777777" w:rsidR="00995962" w:rsidRPr="00995962" w:rsidRDefault="00995962" w:rsidP="00995962">
      <w:pPr>
        <w:pStyle w:val="Body"/>
        <w:rPr>
          <w:rFonts w:ascii="Arial" w:hAnsi="Arial" w:cs="Arial"/>
          <w:b/>
        </w:rPr>
      </w:pPr>
      <w:r>
        <w:rPr>
          <w:rFonts w:ascii="Arial" w:hAnsi="Arial" w:cs="Arial"/>
        </w:rPr>
        <w:t xml:space="preserve">        </w:t>
      </w:r>
      <w:r w:rsidRPr="00995962">
        <w:rPr>
          <w:rFonts w:ascii="Arial" w:hAnsi="Arial" w:cs="Arial"/>
          <w:b/>
        </w:rPr>
        <w:t xml:space="preserve">Fig. 5. Spatial distribution of rice cultivation in Nalgonda district </w:t>
      </w:r>
    </w:p>
    <w:p w14:paraId="1ACAF8D5" w14:textId="77777777" w:rsidR="00995962" w:rsidRPr="00995962" w:rsidRDefault="00995962" w:rsidP="00995962">
      <w:pPr>
        <w:pStyle w:val="Body"/>
        <w:rPr>
          <w:rFonts w:ascii="Arial" w:hAnsi="Arial" w:cs="Arial"/>
        </w:rPr>
      </w:pPr>
    </w:p>
    <w:p w14:paraId="77B8D57F" w14:textId="77777777" w:rsidR="00995962" w:rsidRPr="00995962" w:rsidRDefault="00995962" w:rsidP="00995962">
      <w:pPr>
        <w:pStyle w:val="Body"/>
        <w:rPr>
          <w:rFonts w:ascii="Arial" w:hAnsi="Arial" w:cs="Arial"/>
        </w:rPr>
      </w:pPr>
      <w:r w:rsidRPr="00995962">
        <w:rPr>
          <w:rFonts w:ascii="Arial" w:hAnsi="Arial" w:cs="Arial"/>
        </w:rPr>
        <w:t>The classified map clearly highlights rice cultivation as predominant in the eastern and central parts of the district, especially within the command areas of the Nagarjuna Sagar canal system and regions with dependable irrigation, primarily sourced from the Krishna river.</w:t>
      </w:r>
    </w:p>
    <w:p w14:paraId="08E36C57" w14:textId="77777777" w:rsidR="00995962" w:rsidRPr="00995962" w:rsidRDefault="00995962" w:rsidP="00995962">
      <w:pPr>
        <w:pStyle w:val="Body"/>
        <w:rPr>
          <w:rFonts w:ascii="Arial" w:hAnsi="Arial" w:cs="Arial"/>
        </w:rPr>
      </w:pPr>
      <w:r w:rsidRPr="00995962">
        <w:rPr>
          <w:rFonts w:ascii="Arial" w:hAnsi="Arial" w:cs="Arial"/>
        </w:rPr>
        <w:lastRenderedPageBreak/>
        <w:t xml:space="preserve">Conversely, the western regions of the district exhibited sparse rice coverage due to limited </w:t>
      </w:r>
    </w:p>
    <w:p w14:paraId="17BFFB2F" w14:textId="77777777" w:rsidR="00995962" w:rsidRPr="00995962" w:rsidRDefault="00995962" w:rsidP="00995962">
      <w:pPr>
        <w:pStyle w:val="Body"/>
        <w:rPr>
          <w:rFonts w:ascii="Arial" w:hAnsi="Arial" w:cs="Arial"/>
        </w:rPr>
      </w:pPr>
      <w:r w:rsidRPr="00995962">
        <w:rPr>
          <w:rFonts w:ascii="Arial" w:hAnsi="Arial" w:cs="Arial"/>
        </w:rPr>
        <w:t>access to irrigation infrastructure.</w:t>
      </w:r>
    </w:p>
    <w:p w14:paraId="3B13E8AE" w14:textId="77777777" w:rsidR="00995962" w:rsidRPr="00AD5AC8" w:rsidRDefault="00995962" w:rsidP="00995962">
      <w:pPr>
        <w:pStyle w:val="Body"/>
        <w:rPr>
          <w:rFonts w:ascii="Arial" w:hAnsi="Arial" w:cs="Arial"/>
          <w:b/>
        </w:rPr>
      </w:pPr>
      <w:r w:rsidRPr="00AD5AC8">
        <w:rPr>
          <w:rFonts w:ascii="Arial" w:hAnsi="Arial" w:cs="Arial"/>
          <w:b/>
        </w:rPr>
        <w:t xml:space="preserve">Accuracy assessment </w:t>
      </w:r>
    </w:p>
    <w:p w14:paraId="05D2344E" w14:textId="77777777" w:rsidR="00995962" w:rsidRPr="00995962" w:rsidRDefault="00995962" w:rsidP="00995962">
      <w:pPr>
        <w:pStyle w:val="Body"/>
        <w:rPr>
          <w:rFonts w:ascii="Arial" w:hAnsi="Arial" w:cs="Arial"/>
        </w:rPr>
      </w:pPr>
      <w:r w:rsidRPr="00995962">
        <w:rPr>
          <w:rFonts w:ascii="Arial" w:hAnsi="Arial" w:cs="Arial"/>
        </w:rPr>
        <w:t xml:space="preserve">To assess the reliability of the classification results, an accuracy assessment was conducted using a confusion matrix based on ground truth validation data. The Random Forest classifier achieved a high overall accuracy of 92.5%, along with a Kappa coefficient of 0.894, indicating strong agreement between the classified and reference datasets. Table 2 summarizes the user’s and producer’s accuracies for each land use/land cover (LULC) class. The rice class achieved a user’s accuracy of 97.8% and a producer’s accuracy of 90.2%, reflecting high classification precision. </w:t>
      </w:r>
    </w:p>
    <w:p w14:paraId="6C2D46AF" w14:textId="77777777" w:rsidR="00995962" w:rsidRDefault="00995962" w:rsidP="00995962">
      <w:pPr>
        <w:pStyle w:val="Body"/>
        <w:rPr>
          <w:rFonts w:ascii="Arial" w:hAnsi="Arial" w:cs="Arial"/>
          <w:b/>
        </w:rPr>
      </w:pPr>
      <w:r w:rsidRPr="00995962">
        <w:rPr>
          <w:rFonts w:ascii="Arial" w:hAnsi="Arial" w:cs="Arial"/>
          <w:b/>
        </w:rPr>
        <w:t xml:space="preserve">Table 2. Confusion matrix showing classification accuracy in Nalgonda district </w:t>
      </w:r>
    </w:p>
    <w:tbl>
      <w:tblPr>
        <w:tblStyle w:val="TableGrid"/>
        <w:tblpPr w:leftFromText="180" w:rightFromText="180" w:vertAnchor="text" w:horzAnchor="margin" w:tblpY="242"/>
        <w:tblW w:w="0" w:type="auto"/>
        <w:tblLook w:val="04A0" w:firstRow="1" w:lastRow="0" w:firstColumn="1" w:lastColumn="0" w:noHBand="0" w:noVBand="1"/>
      </w:tblPr>
      <w:tblGrid>
        <w:gridCol w:w="1268"/>
        <w:gridCol w:w="783"/>
        <w:gridCol w:w="800"/>
        <w:gridCol w:w="1292"/>
        <w:gridCol w:w="960"/>
        <w:gridCol w:w="873"/>
        <w:gridCol w:w="1091"/>
        <w:gridCol w:w="1131"/>
      </w:tblGrid>
      <w:tr w:rsidR="00995962" w:rsidRPr="00995962" w14:paraId="4D5EEB45" w14:textId="77777777" w:rsidTr="002E1F37">
        <w:tc>
          <w:tcPr>
            <w:tcW w:w="1300" w:type="dxa"/>
          </w:tcPr>
          <w:p w14:paraId="1FFDAA2D"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Classified data</w:t>
            </w:r>
          </w:p>
        </w:tc>
        <w:tc>
          <w:tcPr>
            <w:tcW w:w="836" w:type="dxa"/>
          </w:tcPr>
          <w:p w14:paraId="61764AE6"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Rice</w:t>
            </w:r>
          </w:p>
        </w:tc>
        <w:tc>
          <w:tcPr>
            <w:tcW w:w="819" w:type="dxa"/>
          </w:tcPr>
          <w:p w14:paraId="12244F7F"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Other crop</w:t>
            </w:r>
          </w:p>
        </w:tc>
        <w:tc>
          <w:tcPr>
            <w:tcW w:w="1308" w:type="dxa"/>
          </w:tcPr>
          <w:p w14:paraId="160A6ADE"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Waterbody</w:t>
            </w:r>
          </w:p>
        </w:tc>
        <w:tc>
          <w:tcPr>
            <w:tcW w:w="980" w:type="dxa"/>
          </w:tcPr>
          <w:p w14:paraId="28B2952D" w14:textId="77777777" w:rsidR="00995962" w:rsidRPr="00995962" w:rsidRDefault="00995962" w:rsidP="002E1F37">
            <w:pPr>
              <w:jc w:val="both"/>
              <w:rPr>
                <w:rFonts w:ascii="Arial" w:hAnsi="Arial" w:cs="Arial"/>
                <w:b/>
                <w:sz w:val="20"/>
                <w:szCs w:val="20"/>
              </w:rPr>
            </w:pPr>
            <w:proofErr w:type="spellStart"/>
            <w:r w:rsidRPr="00995962">
              <w:rPr>
                <w:rFonts w:ascii="Arial" w:hAnsi="Arial" w:cs="Arial"/>
                <w:b/>
                <w:sz w:val="20"/>
                <w:szCs w:val="20"/>
              </w:rPr>
              <w:t>Builtup</w:t>
            </w:r>
            <w:proofErr w:type="spellEnd"/>
          </w:p>
        </w:tc>
        <w:tc>
          <w:tcPr>
            <w:tcW w:w="918" w:type="dxa"/>
          </w:tcPr>
          <w:p w14:paraId="6611A09C"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Other</w:t>
            </w:r>
          </w:p>
          <w:p w14:paraId="4D4B6287"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LULC</w:t>
            </w:r>
          </w:p>
        </w:tc>
        <w:tc>
          <w:tcPr>
            <w:tcW w:w="1197" w:type="dxa"/>
          </w:tcPr>
          <w:p w14:paraId="600FB76C"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Totals</w:t>
            </w:r>
          </w:p>
        </w:tc>
        <w:tc>
          <w:tcPr>
            <w:tcW w:w="1136" w:type="dxa"/>
          </w:tcPr>
          <w:p w14:paraId="55FC9707"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Users</w:t>
            </w:r>
          </w:p>
          <w:p w14:paraId="563ADDDB" w14:textId="77777777" w:rsidR="00995962" w:rsidRPr="00995962" w:rsidRDefault="00995962" w:rsidP="002E1F37">
            <w:pPr>
              <w:jc w:val="both"/>
              <w:rPr>
                <w:rFonts w:ascii="Arial" w:hAnsi="Arial" w:cs="Arial"/>
                <w:b/>
                <w:sz w:val="20"/>
                <w:szCs w:val="20"/>
              </w:rPr>
            </w:pPr>
            <w:r w:rsidRPr="00995962">
              <w:rPr>
                <w:rFonts w:ascii="Arial" w:hAnsi="Arial" w:cs="Arial"/>
                <w:b/>
                <w:sz w:val="20"/>
                <w:szCs w:val="20"/>
              </w:rPr>
              <w:t>Accuracy</w:t>
            </w:r>
          </w:p>
          <w:p w14:paraId="2B5DED22" w14:textId="77777777" w:rsidR="00995962" w:rsidRPr="00995962" w:rsidRDefault="00995962" w:rsidP="002E1F37">
            <w:pPr>
              <w:jc w:val="center"/>
              <w:rPr>
                <w:rFonts w:ascii="Arial" w:hAnsi="Arial" w:cs="Arial"/>
                <w:b/>
                <w:sz w:val="20"/>
                <w:szCs w:val="20"/>
              </w:rPr>
            </w:pPr>
            <w:r w:rsidRPr="00995962">
              <w:rPr>
                <w:rFonts w:ascii="Arial" w:hAnsi="Arial" w:cs="Arial"/>
                <w:b/>
                <w:sz w:val="20"/>
                <w:szCs w:val="20"/>
              </w:rPr>
              <w:t>(%)</w:t>
            </w:r>
          </w:p>
        </w:tc>
      </w:tr>
      <w:tr w:rsidR="00995962" w:rsidRPr="00995962" w14:paraId="014A60D2" w14:textId="77777777" w:rsidTr="002E1F37">
        <w:tc>
          <w:tcPr>
            <w:tcW w:w="1300" w:type="dxa"/>
          </w:tcPr>
          <w:p w14:paraId="4D749F91"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Rice</w:t>
            </w:r>
          </w:p>
        </w:tc>
        <w:tc>
          <w:tcPr>
            <w:tcW w:w="836" w:type="dxa"/>
          </w:tcPr>
          <w:p w14:paraId="0E1A4DED"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46</w:t>
            </w:r>
          </w:p>
        </w:tc>
        <w:tc>
          <w:tcPr>
            <w:tcW w:w="819" w:type="dxa"/>
          </w:tcPr>
          <w:p w14:paraId="222C452E"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w:t>
            </w:r>
          </w:p>
        </w:tc>
        <w:tc>
          <w:tcPr>
            <w:tcW w:w="1308" w:type="dxa"/>
          </w:tcPr>
          <w:p w14:paraId="1766C583"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5CB3F73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18" w:type="dxa"/>
          </w:tcPr>
          <w:p w14:paraId="7F202E3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197" w:type="dxa"/>
          </w:tcPr>
          <w:p w14:paraId="109A763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47</w:t>
            </w:r>
          </w:p>
        </w:tc>
        <w:tc>
          <w:tcPr>
            <w:tcW w:w="1136" w:type="dxa"/>
          </w:tcPr>
          <w:p w14:paraId="10B4C085"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97.8</w:t>
            </w:r>
          </w:p>
        </w:tc>
      </w:tr>
      <w:tr w:rsidR="00995962" w:rsidRPr="00995962" w14:paraId="39DE2E37" w14:textId="77777777" w:rsidTr="002E1F37">
        <w:tc>
          <w:tcPr>
            <w:tcW w:w="1300" w:type="dxa"/>
          </w:tcPr>
          <w:p w14:paraId="1D711C1A"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Other crop</w:t>
            </w:r>
          </w:p>
        </w:tc>
        <w:tc>
          <w:tcPr>
            <w:tcW w:w="836" w:type="dxa"/>
          </w:tcPr>
          <w:p w14:paraId="174FD3B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819" w:type="dxa"/>
          </w:tcPr>
          <w:p w14:paraId="6C78B56E"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12</w:t>
            </w:r>
          </w:p>
        </w:tc>
        <w:tc>
          <w:tcPr>
            <w:tcW w:w="1308" w:type="dxa"/>
          </w:tcPr>
          <w:p w14:paraId="6DD51EC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240AAA6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18" w:type="dxa"/>
          </w:tcPr>
          <w:p w14:paraId="48384A32"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w:t>
            </w:r>
          </w:p>
        </w:tc>
        <w:tc>
          <w:tcPr>
            <w:tcW w:w="1197" w:type="dxa"/>
          </w:tcPr>
          <w:p w14:paraId="3283480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13</w:t>
            </w:r>
          </w:p>
        </w:tc>
        <w:tc>
          <w:tcPr>
            <w:tcW w:w="1136" w:type="dxa"/>
          </w:tcPr>
          <w:p w14:paraId="716E91D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92.3</w:t>
            </w:r>
          </w:p>
        </w:tc>
      </w:tr>
      <w:tr w:rsidR="00995962" w:rsidRPr="00995962" w14:paraId="43383E1B" w14:textId="77777777" w:rsidTr="002E1F37">
        <w:tc>
          <w:tcPr>
            <w:tcW w:w="1300" w:type="dxa"/>
          </w:tcPr>
          <w:p w14:paraId="1B9FBB8A"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Waterbody</w:t>
            </w:r>
          </w:p>
        </w:tc>
        <w:tc>
          <w:tcPr>
            <w:tcW w:w="836" w:type="dxa"/>
          </w:tcPr>
          <w:p w14:paraId="59EA628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819" w:type="dxa"/>
          </w:tcPr>
          <w:p w14:paraId="0FD2437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308" w:type="dxa"/>
          </w:tcPr>
          <w:p w14:paraId="1071DF3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11</w:t>
            </w:r>
          </w:p>
        </w:tc>
        <w:tc>
          <w:tcPr>
            <w:tcW w:w="980" w:type="dxa"/>
          </w:tcPr>
          <w:p w14:paraId="7B8D8F1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18" w:type="dxa"/>
          </w:tcPr>
          <w:p w14:paraId="00B7F340"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197" w:type="dxa"/>
          </w:tcPr>
          <w:p w14:paraId="2BFB9C38"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11</w:t>
            </w:r>
          </w:p>
        </w:tc>
        <w:tc>
          <w:tcPr>
            <w:tcW w:w="1136" w:type="dxa"/>
          </w:tcPr>
          <w:p w14:paraId="6EA4CC23"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100</w:t>
            </w:r>
          </w:p>
        </w:tc>
      </w:tr>
      <w:tr w:rsidR="00995962" w:rsidRPr="00995962" w14:paraId="6AE1FD52" w14:textId="77777777" w:rsidTr="002E1F37">
        <w:tc>
          <w:tcPr>
            <w:tcW w:w="1300" w:type="dxa"/>
          </w:tcPr>
          <w:p w14:paraId="5FB37CE1" w14:textId="77777777" w:rsidR="00995962" w:rsidRPr="00995962" w:rsidRDefault="00995962" w:rsidP="002E1F37">
            <w:pPr>
              <w:jc w:val="both"/>
              <w:rPr>
                <w:rFonts w:ascii="Arial" w:hAnsi="Arial" w:cs="Arial"/>
                <w:sz w:val="20"/>
                <w:szCs w:val="20"/>
              </w:rPr>
            </w:pPr>
            <w:proofErr w:type="spellStart"/>
            <w:r w:rsidRPr="00995962">
              <w:rPr>
                <w:rFonts w:ascii="Arial" w:hAnsi="Arial" w:cs="Arial"/>
                <w:sz w:val="20"/>
                <w:szCs w:val="20"/>
              </w:rPr>
              <w:t>Builtup</w:t>
            </w:r>
            <w:proofErr w:type="spellEnd"/>
          </w:p>
        </w:tc>
        <w:tc>
          <w:tcPr>
            <w:tcW w:w="836" w:type="dxa"/>
          </w:tcPr>
          <w:p w14:paraId="03CAB33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819" w:type="dxa"/>
          </w:tcPr>
          <w:p w14:paraId="124AC311"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308" w:type="dxa"/>
          </w:tcPr>
          <w:p w14:paraId="592A147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3E607A1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8</w:t>
            </w:r>
          </w:p>
        </w:tc>
        <w:tc>
          <w:tcPr>
            <w:tcW w:w="918" w:type="dxa"/>
          </w:tcPr>
          <w:p w14:paraId="1638A22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197" w:type="dxa"/>
          </w:tcPr>
          <w:p w14:paraId="15B20EF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8</w:t>
            </w:r>
          </w:p>
        </w:tc>
        <w:tc>
          <w:tcPr>
            <w:tcW w:w="1136" w:type="dxa"/>
          </w:tcPr>
          <w:p w14:paraId="6AF59856"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100</w:t>
            </w:r>
          </w:p>
        </w:tc>
      </w:tr>
      <w:tr w:rsidR="00995962" w:rsidRPr="00995962" w14:paraId="539486F8" w14:textId="77777777" w:rsidTr="002E1F37">
        <w:tc>
          <w:tcPr>
            <w:tcW w:w="1300" w:type="dxa"/>
          </w:tcPr>
          <w:p w14:paraId="7AC02A26"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Other LULC</w:t>
            </w:r>
          </w:p>
        </w:tc>
        <w:tc>
          <w:tcPr>
            <w:tcW w:w="836" w:type="dxa"/>
          </w:tcPr>
          <w:p w14:paraId="391DDB48"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5</w:t>
            </w:r>
          </w:p>
        </w:tc>
        <w:tc>
          <w:tcPr>
            <w:tcW w:w="819" w:type="dxa"/>
          </w:tcPr>
          <w:p w14:paraId="49722D2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1308" w:type="dxa"/>
          </w:tcPr>
          <w:p w14:paraId="3C3AFC66"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w:t>
            </w:r>
          </w:p>
        </w:tc>
        <w:tc>
          <w:tcPr>
            <w:tcW w:w="980" w:type="dxa"/>
          </w:tcPr>
          <w:p w14:paraId="3DF1969E"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w:t>
            </w:r>
          </w:p>
        </w:tc>
        <w:tc>
          <w:tcPr>
            <w:tcW w:w="918" w:type="dxa"/>
          </w:tcPr>
          <w:p w14:paraId="782C02C3"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21</w:t>
            </w:r>
          </w:p>
        </w:tc>
        <w:tc>
          <w:tcPr>
            <w:tcW w:w="1197" w:type="dxa"/>
          </w:tcPr>
          <w:p w14:paraId="4B72EB1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27</w:t>
            </w:r>
          </w:p>
        </w:tc>
        <w:tc>
          <w:tcPr>
            <w:tcW w:w="1136" w:type="dxa"/>
          </w:tcPr>
          <w:p w14:paraId="12B20C7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77.7</w:t>
            </w:r>
          </w:p>
        </w:tc>
      </w:tr>
      <w:tr w:rsidR="00995962" w:rsidRPr="00995962" w14:paraId="530C4251" w14:textId="77777777" w:rsidTr="002E1F37">
        <w:tc>
          <w:tcPr>
            <w:tcW w:w="1300" w:type="dxa"/>
          </w:tcPr>
          <w:p w14:paraId="040AC737"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Totals</w:t>
            </w:r>
          </w:p>
        </w:tc>
        <w:tc>
          <w:tcPr>
            <w:tcW w:w="836" w:type="dxa"/>
          </w:tcPr>
          <w:p w14:paraId="2C894AC5"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51</w:t>
            </w:r>
          </w:p>
        </w:tc>
        <w:tc>
          <w:tcPr>
            <w:tcW w:w="819" w:type="dxa"/>
          </w:tcPr>
          <w:p w14:paraId="2A062D7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13</w:t>
            </w:r>
          </w:p>
        </w:tc>
        <w:tc>
          <w:tcPr>
            <w:tcW w:w="1308" w:type="dxa"/>
          </w:tcPr>
          <w:p w14:paraId="4A0B66DA"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11</w:t>
            </w:r>
          </w:p>
        </w:tc>
        <w:tc>
          <w:tcPr>
            <w:tcW w:w="980" w:type="dxa"/>
          </w:tcPr>
          <w:p w14:paraId="3275A89D"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w:t>
            </w:r>
          </w:p>
        </w:tc>
        <w:tc>
          <w:tcPr>
            <w:tcW w:w="918" w:type="dxa"/>
          </w:tcPr>
          <w:p w14:paraId="66D26CB2"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22</w:t>
            </w:r>
          </w:p>
        </w:tc>
        <w:tc>
          <w:tcPr>
            <w:tcW w:w="1197" w:type="dxa"/>
          </w:tcPr>
          <w:p w14:paraId="31A0C47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106</w:t>
            </w:r>
          </w:p>
        </w:tc>
        <w:tc>
          <w:tcPr>
            <w:tcW w:w="1136" w:type="dxa"/>
          </w:tcPr>
          <w:p w14:paraId="7F9D5D2B" w14:textId="77777777" w:rsidR="00995962" w:rsidRPr="00995962" w:rsidRDefault="00995962" w:rsidP="002E1F37">
            <w:pPr>
              <w:jc w:val="center"/>
              <w:rPr>
                <w:rFonts w:ascii="Arial" w:hAnsi="Arial" w:cs="Arial"/>
                <w:sz w:val="20"/>
                <w:szCs w:val="20"/>
              </w:rPr>
            </w:pPr>
          </w:p>
        </w:tc>
      </w:tr>
      <w:tr w:rsidR="00995962" w:rsidRPr="00995962" w14:paraId="42129661" w14:textId="77777777" w:rsidTr="002E1F37">
        <w:tc>
          <w:tcPr>
            <w:tcW w:w="1300" w:type="dxa"/>
          </w:tcPr>
          <w:p w14:paraId="1858F578"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Producers</w:t>
            </w:r>
          </w:p>
          <w:p w14:paraId="27CDC07B" w14:textId="77777777" w:rsidR="00995962" w:rsidRPr="00995962" w:rsidRDefault="00995962" w:rsidP="002E1F37">
            <w:pPr>
              <w:jc w:val="both"/>
              <w:rPr>
                <w:rFonts w:ascii="Arial" w:hAnsi="Arial" w:cs="Arial"/>
                <w:sz w:val="20"/>
                <w:szCs w:val="20"/>
              </w:rPr>
            </w:pPr>
            <w:r w:rsidRPr="00995962">
              <w:rPr>
                <w:rFonts w:ascii="Arial" w:hAnsi="Arial" w:cs="Arial"/>
                <w:sz w:val="20"/>
                <w:szCs w:val="20"/>
              </w:rPr>
              <w:t xml:space="preserve">accuracy </w:t>
            </w:r>
          </w:p>
          <w:p w14:paraId="1B5DF7E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w:t>
            </w:r>
          </w:p>
        </w:tc>
        <w:tc>
          <w:tcPr>
            <w:tcW w:w="836" w:type="dxa"/>
          </w:tcPr>
          <w:p w14:paraId="7EFBAB0F"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90.2</w:t>
            </w:r>
          </w:p>
        </w:tc>
        <w:tc>
          <w:tcPr>
            <w:tcW w:w="819" w:type="dxa"/>
          </w:tcPr>
          <w:p w14:paraId="17DE585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92.3</w:t>
            </w:r>
          </w:p>
        </w:tc>
        <w:tc>
          <w:tcPr>
            <w:tcW w:w="1308" w:type="dxa"/>
          </w:tcPr>
          <w:p w14:paraId="47F08947"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100</w:t>
            </w:r>
          </w:p>
        </w:tc>
        <w:tc>
          <w:tcPr>
            <w:tcW w:w="980" w:type="dxa"/>
          </w:tcPr>
          <w:p w14:paraId="71CF4A0C"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88.8</w:t>
            </w:r>
          </w:p>
        </w:tc>
        <w:tc>
          <w:tcPr>
            <w:tcW w:w="918" w:type="dxa"/>
          </w:tcPr>
          <w:p w14:paraId="3858A5B9"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95.4</w:t>
            </w:r>
          </w:p>
        </w:tc>
        <w:tc>
          <w:tcPr>
            <w:tcW w:w="1197" w:type="dxa"/>
          </w:tcPr>
          <w:p w14:paraId="3BDA6B52" w14:textId="77777777" w:rsidR="00995962" w:rsidRPr="00995962" w:rsidRDefault="00995962" w:rsidP="002E1F37">
            <w:pPr>
              <w:jc w:val="center"/>
              <w:rPr>
                <w:rFonts w:ascii="Arial" w:hAnsi="Arial" w:cs="Arial"/>
                <w:b/>
                <w:bCs/>
                <w:sz w:val="20"/>
                <w:szCs w:val="20"/>
              </w:rPr>
            </w:pPr>
          </w:p>
        </w:tc>
        <w:tc>
          <w:tcPr>
            <w:tcW w:w="1136" w:type="dxa"/>
          </w:tcPr>
          <w:p w14:paraId="4553FCB5" w14:textId="77777777" w:rsidR="00995962" w:rsidRPr="00995962" w:rsidRDefault="00995962" w:rsidP="002E1F37">
            <w:pPr>
              <w:jc w:val="center"/>
              <w:rPr>
                <w:rFonts w:ascii="Arial" w:hAnsi="Arial" w:cs="Arial"/>
                <w:sz w:val="20"/>
                <w:szCs w:val="20"/>
              </w:rPr>
            </w:pPr>
          </w:p>
        </w:tc>
      </w:tr>
      <w:tr w:rsidR="00995962" w:rsidRPr="00995962" w14:paraId="37F6C4FD" w14:textId="77777777" w:rsidTr="002E1F37">
        <w:tc>
          <w:tcPr>
            <w:tcW w:w="2955" w:type="dxa"/>
            <w:gridSpan w:val="3"/>
          </w:tcPr>
          <w:p w14:paraId="5E1FCCEC" w14:textId="77777777" w:rsidR="00995962" w:rsidRPr="00995962" w:rsidRDefault="00995962" w:rsidP="002E1F37">
            <w:pPr>
              <w:rPr>
                <w:rFonts w:ascii="Arial" w:hAnsi="Arial" w:cs="Arial"/>
                <w:bCs/>
                <w:sz w:val="20"/>
                <w:szCs w:val="20"/>
              </w:rPr>
            </w:pPr>
            <w:r w:rsidRPr="00995962">
              <w:rPr>
                <w:rFonts w:ascii="Arial" w:hAnsi="Arial" w:cs="Arial"/>
                <w:bCs/>
                <w:sz w:val="20"/>
                <w:szCs w:val="20"/>
              </w:rPr>
              <w:t>Overall accuracy (OA)</w:t>
            </w:r>
          </w:p>
        </w:tc>
        <w:tc>
          <w:tcPr>
            <w:tcW w:w="5539" w:type="dxa"/>
            <w:gridSpan w:val="5"/>
          </w:tcPr>
          <w:p w14:paraId="050550BB"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92.5%</w:t>
            </w:r>
          </w:p>
        </w:tc>
      </w:tr>
      <w:tr w:rsidR="00995962" w:rsidRPr="00995962" w14:paraId="664DB6B0" w14:textId="77777777" w:rsidTr="002E1F37">
        <w:tc>
          <w:tcPr>
            <w:tcW w:w="2955" w:type="dxa"/>
            <w:gridSpan w:val="3"/>
          </w:tcPr>
          <w:p w14:paraId="10EFFA73" w14:textId="77777777" w:rsidR="00995962" w:rsidRPr="00995962" w:rsidRDefault="00995962" w:rsidP="002E1F37">
            <w:pPr>
              <w:rPr>
                <w:rFonts w:ascii="Arial" w:hAnsi="Arial" w:cs="Arial"/>
                <w:bCs/>
                <w:sz w:val="20"/>
                <w:szCs w:val="20"/>
              </w:rPr>
            </w:pPr>
            <w:r w:rsidRPr="00995962">
              <w:rPr>
                <w:rFonts w:ascii="Arial" w:hAnsi="Arial" w:cs="Arial"/>
                <w:bCs/>
                <w:sz w:val="20"/>
                <w:szCs w:val="20"/>
              </w:rPr>
              <w:t>Kappa coefficient</w:t>
            </w:r>
          </w:p>
        </w:tc>
        <w:tc>
          <w:tcPr>
            <w:tcW w:w="5539" w:type="dxa"/>
            <w:gridSpan w:val="5"/>
          </w:tcPr>
          <w:p w14:paraId="6167CDC4" w14:textId="77777777" w:rsidR="00995962" w:rsidRPr="00995962" w:rsidRDefault="00995962" w:rsidP="002E1F37">
            <w:pPr>
              <w:jc w:val="center"/>
              <w:rPr>
                <w:rFonts w:ascii="Arial" w:hAnsi="Arial" w:cs="Arial"/>
                <w:sz w:val="20"/>
                <w:szCs w:val="20"/>
              </w:rPr>
            </w:pPr>
            <w:r w:rsidRPr="00995962">
              <w:rPr>
                <w:rFonts w:ascii="Arial" w:hAnsi="Arial" w:cs="Arial"/>
                <w:sz w:val="20"/>
                <w:szCs w:val="20"/>
              </w:rPr>
              <w:t>0.894</w:t>
            </w:r>
          </w:p>
        </w:tc>
      </w:tr>
    </w:tbl>
    <w:p w14:paraId="4E6659A6" w14:textId="77777777" w:rsidR="00995962" w:rsidRPr="00995962" w:rsidRDefault="00995962" w:rsidP="00995962">
      <w:pPr>
        <w:pStyle w:val="Body"/>
        <w:rPr>
          <w:rFonts w:ascii="Arial" w:hAnsi="Arial" w:cs="Arial"/>
        </w:rPr>
      </w:pPr>
    </w:p>
    <w:p w14:paraId="478A1BBB" w14:textId="77777777" w:rsidR="00995962" w:rsidRPr="00995962" w:rsidRDefault="00995962" w:rsidP="00995962">
      <w:pPr>
        <w:pStyle w:val="Body"/>
        <w:rPr>
          <w:rFonts w:ascii="Arial" w:hAnsi="Arial" w:cs="Arial"/>
        </w:rPr>
      </w:pPr>
      <w:r w:rsidRPr="00995962">
        <w:rPr>
          <w:rFonts w:ascii="Arial" w:hAnsi="Arial" w:cs="Arial"/>
        </w:rPr>
        <w:t>Other major LULC classes, such as waterbodies and built-up areas, were classified with 100% accuracy. However, minor misclassifications occurred, especially between rice fields and certain vegetative cover types like shrubs, due to spectral similarity in specific zones. The results highlight the effectiveness of combining multi-temporal satellite data and machine learning techniques for large-scale rice area mapping. The accuracy levels observed indicate that this approach is suitable for operational crop monitoring and agricultural planning at the district level.</w:t>
      </w:r>
    </w:p>
    <w:p w14:paraId="1856BA64" w14:textId="77777777" w:rsidR="00995962" w:rsidRPr="00995962" w:rsidRDefault="00995962" w:rsidP="00995962">
      <w:pPr>
        <w:pStyle w:val="Body"/>
        <w:rPr>
          <w:rFonts w:ascii="Arial" w:hAnsi="Arial" w:cs="Arial"/>
          <w:b/>
          <w:sz w:val="22"/>
        </w:rPr>
      </w:pPr>
      <w:r w:rsidRPr="00995962">
        <w:rPr>
          <w:rFonts w:ascii="Arial" w:hAnsi="Arial" w:cs="Arial"/>
          <w:b/>
          <w:sz w:val="22"/>
        </w:rPr>
        <w:t>Yield estimation using APSIM</w:t>
      </w:r>
    </w:p>
    <w:p w14:paraId="52393F8E" w14:textId="45A698C8" w:rsidR="00995962" w:rsidRPr="00995962" w:rsidRDefault="0013639A" w:rsidP="00995962">
      <w:pPr>
        <w:pStyle w:val="Body"/>
        <w:rPr>
          <w:rFonts w:ascii="Arial" w:hAnsi="Arial" w:cs="Arial"/>
        </w:rPr>
      </w:pPr>
      <w:r>
        <w:rPr>
          <w:rFonts w:ascii="Arial" w:hAnsi="Arial" w:cs="Arial"/>
          <w:noProof/>
        </w:rPr>
        <w:lastRenderedPageBreak/>
        <w:drawing>
          <wp:anchor distT="0" distB="0" distL="114300" distR="114300" simplePos="0" relativeHeight="251669504" behindDoc="0" locked="0" layoutInCell="1" allowOverlap="1" wp14:anchorId="0F65D159" wp14:editId="23401882">
            <wp:simplePos x="0" y="0"/>
            <wp:positionH relativeFrom="margin">
              <wp:align>left</wp:align>
            </wp:positionH>
            <wp:positionV relativeFrom="paragraph">
              <wp:posOffset>1102995</wp:posOffset>
            </wp:positionV>
            <wp:extent cx="5143500" cy="223774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0" cy="2237740"/>
                    </a:xfrm>
                    <a:prstGeom prst="rect">
                      <a:avLst/>
                    </a:prstGeom>
                    <a:noFill/>
                  </pic:spPr>
                </pic:pic>
              </a:graphicData>
            </a:graphic>
          </wp:anchor>
        </w:drawing>
      </w:r>
      <w:r w:rsidR="00995962" w:rsidRPr="00995962">
        <w:rPr>
          <w:rFonts w:ascii="Arial" w:hAnsi="Arial" w:cs="Arial"/>
        </w:rPr>
        <w:t xml:space="preserve">APSIM-ORYZA was used to simulate the rice yields for the field points with the input data collected from different sources. The simulated yield for the fields has been expanded to the whole study area by integrating remote sensing data. In this study, remotely sensed LAI values were spatially assimilated with the APSIM model. A regression analysis was used to generate remotely sensed LAI from sentinel-2 images, with the simulated LAI from the APSIM model at the spatial level derived from the monitoring fields as an explanatory variable for spatial yield estimation. </w:t>
      </w:r>
    </w:p>
    <w:p w14:paraId="79481162" w14:textId="1FA49949" w:rsidR="00995962" w:rsidRPr="00AD5AC8" w:rsidRDefault="00AD5AC8" w:rsidP="00995962">
      <w:pPr>
        <w:pStyle w:val="Body"/>
        <w:rPr>
          <w:rFonts w:ascii="Arial" w:hAnsi="Arial" w:cs="Arial"/>
          <w:b/>
        </w:rPr>
      </w:pPr>
      <w:r w:rsidRPr="00AD5AC8">
        <w:rPr>
          <w:rFonts w:ascii="Arial" w:hAnsi="Arial" w:cs="Arial"/>
          <w:b/>
        </w:rPr>
        <w:t xml:space="preserve">  Fig. 6. Spatial distribution of (a) Remote sensing-based LAI; (b) Simulated rice yield of the APSIM model</w:t>
      </w:r>
    </w:p>
    <w:p w14:paraId="5CCFE4E5" w14:textId="1C495DF7" w:rsidR="00995962" w:rsidRDefault="00995962" w:rsidP="00995962">
      <w:pPr>
        <w:pStyle w:val="Body"/>
        <w:rPr>
          <w:rFonts w:ascii="Arial" w:hAnsi="Arial" w:cs="Arial"/>
        </w:rPr>
      </w:pPr>
      <w:r w:rsidRPr="00995962">
        <w:rPr>
          <w:rFonts w:ascii="Arial" w:hAnsi="Arial" w:cs="Arial"/>
        </w:rPr>
        <w:t xml:space="preserve">  </w:t>
      </w:r>
    </w:p>
    <w:p w14:paraId="74768CAD" w14:textId="38D4A004" w:rsidR="00995962" w:rsidRPr="00411A14" w:rsidRDefault="00995962" w:rsidP="00411A14">
      <w:pPr>
        <w:pStyle w:val="Body"/>
        <w:rPr>
          <w:rFonts w:ascii="Arial" w:hAnsi="Arial" w:cs="Arial"/>
          <w:color w:val="FF0000"/>
        </w:rPr>
      </w:pPr>
      <w:r w:rsidRPr="00995962">
        <w:rPr>
          <w:rFonts w:ascii="Arial" w:hAnsi="Arial" w:cs="Arial"/>
        </w:rPr>
        <w:t>By integrating remote sensing with the APSIM-ORYZA model, a rice yield map (Fig. 6) was generated for the study area, resulting in a mean rice yield of 4925 kg/ha. When compared to the government-reported (telangana.gov.in./) yield of 5024 kg/ha mean yield, the model underestimated the yield by 2%.</w:t>
      </w:r>
      <w:r w:rsidR="00411A14">
        <w:rPr>
          <w:rFonts w:ascii="Arial" w:hAnsi="Arial" w:cs="Arial"/>
        </w:rPr>
        <w:t xml:space="preserve"> </w:t>
      </w:r>
      <w:r w:rsidR="00411A14" w:rsidRPr="00411A14">
        <w:rPr>
          <w:rFonts w:ascii="Arial" w:hAnsi="Arial" w:cs="Arial"/>
          <w:color w:val="FF0000"/>
        </w:rPr>
        <w:t>Sarkar</w:t>
      </w:r>
      <w:r w:rsidR="00411A14">
        <w:rPr>
          <w:rFonts w:ascii="Arial" w:hAnsi="Arial" w:cs="Arial"/>
          <w:color w:val="FF0000"/>
        </w:rPr>
        <w:t xml:space="preserve"> et al., 2023 stated that </w:t>
      </w:r>
      <w:proofErr w:type="gramStart"/>
      <w:r w:rsidR="00411A14" w:rsidRPr="00411A14">
        <w:rPr>
          <w:rFonts w:ascii="Arial" w:hAnsi="Arial" w:cs="Arial"/>
          <w:color w:val="FF0000"/>
        </w:rPr>
        <w:t>Satisfactory</w:t>
      </w:r>
      <w:proofErr w:type="gramEnd"/>
      <w:r w:rsidR="00411A14" w:rsidRPr="00411A14">
        <w:rPr>
          <w:rFonts w:ascii="Arial" w:hAnsi="Arial" w:cs="Arial"/>
          <w:color w:val="FF0000"/>
        </w:rPr>
        <w:t xml:space="preserve"> model performance was found with likewise estimates of RMSE for hybrid rice</w:t>
      </w:r>
      <w:r w:rsidR="00411A14">
        <w:rPr>
          <w:rFonts w:ascii="Arial" w:hAnsi="Arial" w:cs="Arial"/>
          <w:color w:val="FF0000"/>
        </w:rPr>
        <w:t xml:space="preserve"> </w:t>
      </w:r>
      <w:r w:rsidR="00411A14" w:rsidRPr="00411A14">
        <w:rPr>
          <w:rFonts w:ascii="Arial" w:hAnsi="Arial" w:cs="Arial"/>
          <w:color w:val="FF0000"/>
        </w:rPr>
        <w:t>grain and biomass yield within the experimental uncertainty limit for calibration and</w:t>
      </w:r>
      <w:r w:rsidR="00411A14">
        <w:rPr>
          <w:rFonts w:ascii="Arial" w:hAnsi="Arial" w:cs="Arial"/>
          <w:color w:val="FF0000"/>
        </w:rPr>
        <w:t xml:space="preserve"> </w:t>
      </w:r>
      <w:r w:rsidR="00411A14" w:rsidRPr="00411A14">
        <w:rPr>
          <w:rFonts w:ascii="Arial" w:hAnsi="Arial" w:cs="Arial"/>
          <w:color w:val="FF0000"/>
        </w:rPr>
        <w:t>validation dataset</w:t>
      </w:r>
    </w:p>
    <w:p w14:paraId="02FFBB6B" w14:textId="77777777" w:rsidR="00995962" w:rsidRPr="00995962" w:rsidRDefault="00995962" w:rsidP="00995962">
      <w:pPr>
        <w:pStyle w:val="Body"/>
        <w:rPr>
          <w:rFonts w:ascii="Arial" w:hAnsi="Arial" w:cs="Arial"/>
          <w:b/>
        </w:rPr>
      </w:pPr>
      <w:r w:rsidRPr="00995962">
        <w:rPr>
          <w:rFonts w:ascii="Arial" w:hAnsi="Arial" w:cs="Arial"/>
        </w:rPr>
        <w:t xml:space="preserve"> </w:t>
      </w:r>
      <w:r w:rsidRPr="00995962">
        <w:rPr>
          <w:rFonts w:ascii="Arial" w:hAnsi="Arial" w:cs="Arial"/>
          <w:b/>
          <w:sz w:val="22"/>
        </w:rPr>
        <w:t>Semi Physical Model</w:t>
      </w:r>
    </w:p>
    <w:p w14:paraId="27C5A102" w14:textId="77777777" w:rsidR="00995962" w:rsidRPr="00995962" w:rsidRDefault="00995962" w:rsidP="00995962">
      <w:pPr>
        <w:pStyle w:val="Body"/>
        <w:rPr>
          <w:rFonts w:ascii="Arial" w:hAnsi="Arial" w:cs="Arial"/>
        </w:rPr>
      </w:pPr>
      <w:r w:rsidRPr="00995962">
        <w:rPr>
          <w:rFonts w:ascii="Arial" w:hAnsi="Arial" w:cs="Arial"/>
        </w:rPr>
        <w:t xml:space="preserve">Crop stress map:  Based on the values, threshold was set to classify areas as stressed and healthy. Thresholds 1, 0.8, 0.6, and 0.4 represent the areas of no stress, mild stress, moderate stress and severe stress, respectively. The crop stress map (Fig. 7) highlights areas within the Nalgonda district where values have significantly declined, indicating potential crop stress in rice-growing regions. However, a larger proportion of rice-cultivated areas exhibit no or only mild stress, suggesting generally healthy crop conditions. This can be attributed to the availability of adequate water and </w:t>
      </w:r>
      <w:proofErr w:type="spellStart"/>
      <w:r w:rsidRPr="00995962">
        <w:rPr>
          <w:rFonts w:ascii="Arial" w:hAnsi="Arial" w:cs="Arial"/>
        </w:rPr>
        <w:t>favourable</w:t>
      </w:r>
      <w:proofErr w:type="spellEnd"/>
      <w:r w:rsidRPr="00995962">
        <w:rPr>
          <w:rFonts w:ascii="Arial" w:hAnsi="Arial" w:cs="Arial"/>
        </w:rPr>
        <w:t xml:space="preserve"> temperatures throughout the growing season in the Nalgonda district for Kharif, 2021.</w:t>
      </w:r>
    </w:p>
    <w:p w14:paraId="63BE98DA" w14:textId="77777777" w:rsidR="00995962" w:rsidRPr="00995962" w:rsidRDefault="00995962" w:rsidP="00995962">
      <w:pPr>
        <w:pStyle w:val="Body"/>
        <w:rPr>
          <w:rFonts w:ascii="Arial" w:hAnsi="Arial" w:cs="Arial"/>
        </w:rPr>
      </w:pPr>
      <w:r>
        <w:rPr>
          <w:rFonts w:ascii="Arial" w:hAnsi="Arial" w:cs="Arial"/>
          <w:noProof/>
        </w:rPr>
        <w:lastRenderedPageBreak/>
        <w:drawing>
          <wp:anchor distT="0" distB="0" distL="114300" distR="114300" simplePos="0" relativeHeight="251668480" behindDoc="0" locked="0" layoutInCell="1" allowOverlap="1" wp14:anchorId="0042D719" wp14:editId="1F428D09">
            <wp:simplePos x="0" y="0"/>
            <wp:positionH relativeFrom="column">
              <wp:posOffset>-3810</wp:posOffset>
            </wp:positionH>
            <wp:positionV relativeFrom="paragraph">
              <wp:posOffset>0</wp:posOffset>
            </wp:positionV>
            <wp:extent cx="4305300" cy="3257417"/>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5300" cy="3257417"/>
                    </a:xfrm>
                    <a:prstGeom prst="rect">
                      <a:avLst/>
                    </a:prstGeom>
                    <a:noFill/>
                  </pic:spPr>
                </pic:pic>
              </a:graphicData>
            </a:graphic>
          </wp:anchor>
        </w:drawing>
      </w:r>
      <w:r w:rsidRPr="00995962">
        <w:rPr>
          <w:rFonts w:ascii="Arial" w:hAnsi="Arial" w:cs="Arial"/>
          <w:b/>
        </w:rPr>
        <w:t>Fig. 7. Crop stress map of rice gro</w:t>
      </w:r>
      <w:r>
        <w:rPr>
          <w:rFonts w:ascii="Arial" w:hAnsi="Arial" w:cs="Arial"/>
          <w:b/>
        </w:rPr>
        <w:t>wing areas in Nalgonda district</w:t>
      </w:r>
    </w:p>
    <w:p w14:paraId="21FACCD9" w14:textId="77777777" w:rsidR="00995962" w:rsidRPr="00995962" w:rsidRDefault="00995962" w:rsidP="00995962">
      <w:pPr>
        <w:pStyle w:val="Body"/>
        <w:rPr>
          <w:rFonts w:ascii="Arial" w:hAnsi="Arial" w:cs="Arial"/>
          <w:b/>
          <w:sz w:val="22"/>
        </w:rPr>
      </w:pPr>
      <w:r w:rsidRPr="00995962">
        <w:rPr>
          <w:rFonts w:ascii="Arial" w:hAnsi="Arial" w:cs="Arial"/>
          <w:b/>
          <w:sz w:val="22"/>
        </w:rPr>
        <w:t>Yield estimation using Semi physical model</w:t>
      </w:r>
    </w:p>
    <w:p w14:paraId="295B77E2" w14:textId="1C9EDC21" w:rsidR="00C72A7A" w:rsidRDefault="00995962" w:rsidP="0065545C">
      <w:pPr>
        <w:pStyle w:val="Body"/>
        <w:spacing w:before="100" w:beforeAutospacing="1" w:after="100" w:afterAutospacing="1"/>
        <w:rPr>
          <w:rFonts w:ascii="Arial" w:hAnsi="Arial" w:cs="Arial"/>
          <w:color w:val="FF0000"/>
        </w:rPr>
      </w:pPr>
      <w:r w:rsidRPr="00995962">
        <w:rPr>
          <w:rFonts w:ascii="Arial" w:hAnsi="Arial" w:cs="Arial"/>
        </w:rPr>
        <w:t xml:space="preserve">Net Primary Product has been computed over the growing period at an interval of 10 days using the computed radiation use efficiency of 2.0 and crop stress threshold. The 10-day periodic data of APAR is integrated for the whole crop season for the study area using a kharif rice crop mask. Grain yield was computed from total NPP using the harvest index as 0.5. The distributed yield map is shown in Fig. 8. It shows the regions of high yield and low yield. The estimated grain yield for the whole district was 4426 kg/ha, which is 11% less than the reported yield (5024 kg/ha). </w:t>
      </w:r>
      <w:r w:rsidR="00C72A7A">
        <w:rPr>
          <w:rFonts w:ascii="Arial" w:hAnsi="Arial" w:cs="Arial"/>
          <w:color w:val="FF0000"/>
        </w:rPr>
        <w:t xml:space="preserve">Previous studies like </w:t>
      </w:r>
      <w:proofErr w:type="spellStart"/>
      <w:r w:rsidR="00C72A7A">
        <w:rPr>
          <w:rFonts w:ascii="Arial" w:hAnsi="Arial" w:cs="Arial"/>
          <w:color w:val="FF0000"/>
        </w:rPr>
        <w:t>Dwivedi</w:t>
      </w:r>
      <w:proofErr w:type="spellEnd"/>
      <w:r w:rsidR="00C72A7A">
        <w:rPr>
          <w:rFonts w:ascii="Arial" w:hAnsi="Arial" w:cs="Arial"/>
          <w:color w:val="FF0000"/>
        </w:rPr>
        <w:t xml:space="preserve"> et al. (2019) recorded</w:t>
      </w:r>
      <w:r w:rsidR="00C72A7A" w:rsidRPr="00C72A7A">
        <w:rPr>
          <w:rFonts w:ascii="Arial" w:hAnsi="Arial" w:cs="Arial"/>
          <w:color w:val="FF0000"/>
        </w:rPr>
        <w:t xml:space="preserve"> a 3.94% underestimation in state-level rice yield </w:t>
      </w:r>
      <w:r w:rsidR="00C72A7A">
        <w:rPr>
          <w:rFonts w:ascii="Arial" w:hAnsi="Arial" w:cs="Arial"/>
          <w:color w:val="FF0000"/>
        </w:rPr>
        <w:t xml:space="preserve">estimation, </w:t>
      </w:r>
      <w:r w:rsidR="00C72A7A" w:rsidRPr="00C72A7A">
        <w:rPr>
          <w:rFonts w:ascii="Arial" w:hAnsi="Arial" w:cs="Arial"/>
          <w:color w:val="FF0000"/>
        </w:rPr>
        <w:t xml:space="preserve">whereas </w:t>
      </w:r>
      <w:proofErr w:type="spellStart"/>
      <w:r w:rsidR="00C72A7A" w:rsidRPr="00C72A7A">
        <w:rPr>
          <w:rFonts w:ascii="Arial" w:hAnsi="Arial" w:cs="Arial"/>
          <w:color w:val="FF0000"/>
        </w:rPr>
        <w:t>Jha</w:t>
      </w:r>
      <w:proofErr w:type="spellEnd"/>
      <w:r w:rsidR="00C72A7A" w:rsidRPr="00C72A7A">
        <w:rPr>
          <w:rFonts w:ascii="Arial" w:hAnsi="Arial" w:cs="Arial"/>
          <w:color w:val="FF0000"/>
        </w:rPr>
        <w:t xml:space="preserve"> et al. (2022) indicated an 8.7% overestimation compared to the reported yield, attributing the yield variability to inaccuracies in sowing and harvesting dates.</w:t>
      </w:r>
    </w:p>
    <w:p w14:paraId="2E83ECD3" w14:textId="16212EBA" w:rsidR="00C72A7A" w:rsidRDefault="00C72A7A" w:rsidP="0065545C">
      <w:pPr>
        <w:pStyle w:val="Body"/>
        <w:spacing w:before="100" w:beforeAutospacing="1" w:after="100" w:afterAutospacing="1"/>
        <w:rPr>
          <w:rFonts w:ascii="Arial" w:hAnsi="Arial" w:cs="Arial"/>
          <w:color w:val="FF0000"/>
        </w:rPr>
      </w:pPr>
    </w:p>
    <w:p w14:paraId="120A4168" w14:textId="43255AAA" w:rsidR="00C72A7A" w:rsidRDefault="00C72A7A" w:rsidP="0065545C">
      <w:pPr>
        <w:pStyle w:val="Body"/>
        <w:spacing w:before="100" w:beforeAutospacing="1" w:after="100" w:afterAutospacing="1"/>
        <w:rPr>
          <w:rFonts w:ascii="Arial" w:hAnsi="Arial" w:cs="Arial"/>
          <w:color w:val="FF0000"/>
        </w:rPr>
      </w:pPr>
    </w:p>
    <w:p w14:paraId="0B13F950" w14:textId="18502577" w:rsidR="00C72A7A" w:rsidRDefault="00C72A7A" w:rsidP="0065545C">
      <w:pPr>
        <w:pStyle w:val="Body"/>
        <w:spacing w:before="100" w:beforeAutospacing="1" w:after="100" w:afterAutospacing="1"/>
        <w:rPr>
          <w:rFonts w:ascii="Arial" w:hAnsi="Arial" w:cs="Arial"/>
          <w:color w:val="FF0000"/>
        </w:rPr>
      </w:pPr>
    </w:p>
    <w:p w14:paraId="55BA10EF" w14:textId="5E287E55" w:rsidR="00C72A7A" w:rsidRDefault="00C72A7A" w:rsidP="0065545C">
      <w:pPr>
        <w:pStyle w:val="Body"/>
        <w:spacing w:before="100" w:beforeAutospacing="1" w:after="100" w:afterAutospacing="1"/>
        <w:rPr>
          <w:rFonts w:ascii="Arial" w:hAnsi="Arial" w:cs="Arial"/>
          <w:color w:val="FF0000"/>
        </w:rPr>
      </w:pPr>
    </w:p>
    <w:p w14:paraId="52837718" w14:textId="187CA2FF" w:rsidR="00C72A7A" w:rsidRDefault="00C72A7A" w:rsidP="0065545C">
      <w:pPr>
        <w:pStyle w:val="Body"/>
        <w:spacing w:before="100" w:beforeAutospacing="1" w:after="100" w:afterAutospacing="1"/>
        <w:rPr>
          <w:rFonts w:ascii="Arial" w:hAnsi="Arial" w:cs="Arial"/>
          <w:color w:val="FF0000"/>
        </w:rPr>
      </w:pPr>
    </w:p>
    <w:p w14:paraId="0085CADC" w14:textId="27C41292" w:rsidR="00C72A7A" w:rsidRDefault="00C72A7A" w:rsidP="00C72A7A">
      <w:pPr>
        <w:pStyle w:val="Body"/>
        <w:spacing w:before="100" w:beforeAutospacing="1" w:after="100" w:afterAutospacing="1"/>
        <w:rPr>
          <w:rFonts w:ascii="Arial" w:hAnsi="Arial" w:cs="Arial"/>
          <w:color w:val="FF0000"/>
        </w:rPr>
      </w:pPr>
    </w:p>
    <w:p w14:paraId="28092ACE" w14:textId="77777777" w:rsidR="00C72A7A" w:rsidRDefault="00C72A7A" w:rsidP="0065545C">
      <w:pPr>
        <w:pStyle w:val="Body"/>
        <w:spacing w:before="100" w:beforeAutospacing="1" w:after="100" w:afterAutospacing="1"/>
        <w:rPr>
          <w:rFonts w:ascii="Arial" w:hAnsi="Arial" w:cs="Arial"/>
          <w:color w:val="FF0000"/>
        </w:rPr>
      </w:pPr>
    </w:p>
    <w:p w14:paraId="63BB9272" w14:textId="77777777" w:rsidR="00C72A7A" w:rsidRDefault="00C72A7A" w:rsidP="0065545C">
      <w:pPr>
        <w:pStyle w:val="Body"/>
        <w:spacing w:before="100" w:beforeAutospacing="1" w:after="100" w:afterAutospacing="1"/>
        <w:rPr>
          <w:rFonts w:ascii="Arial" w:hAnsi="Arial" w:cs="Arial"/>
          <w:color w:val="FF0000"/>
        </w:rPr>
      </w:pPr>
    </w:p>
    <w:p w14:paraId="3C02E4DF" w14:textId="69707D78" w:rsidR="00995962" w:rsidRPr="00995962" w:rsidRDefault="00C72A7A" w:rsidP="0065545C">
      <w:pPr>
        <w:pStyle w:val="Body"/>
        <w:spacing w:before="100" w:beforeAutospacing="1" w:after="100" w:afterAutospacing="1"/>
        <w:rPr>
          <w:rFonts w:ascii="Arial" w:hAnsi="Arial" w:cs="Arial"/>
        </w:rPr>
      </w:pPr>
      <w:r w:rsidRPr="00C63AEC">
        <w:rPr>
          <w:rFonts w:ascii="Times New Roman" w:hAnsi="Times New Roman"/>
          <w:noProof/>
          <w:sz w:val="24"/>
          <w:szCs w:val="24"/>
        </w:rPr>
        <w:drawing>
          <wp:anchor distT="0" distB="0" distL="114300" distR="114300" simplePos="0" relativeHeight="251666432" behindDoc="0" locked="0" layoutInCell="1" allowOverlap="1" wp14:anchorId="57295987" wp14:editId="65304B0D">
            <wp:simplePos x="0" y="0"/>
            <wp:positionH relativeFrom="margin">
              <wp:align>left</wp:align>
            </wp:positionH>
            <wp:positionV relativeFrom="paragraph">
              <wp:posOffset>580</wp:posOffset>
            </wp:positionV>
            <wp:extent cx="4419600" cy="325374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M_yield_final.jpg"/>
                    <pic:cNvPicPr/>
                  </pic:nvPicPr>
                  <pic:blipFill rotWithShape="1">
                    <a:blip r:embed="rId21" cstate="print">
                      <a:extLst>
                        <a:ext uri="{28A0092B-C50C-407E-A947-70E740481C1C}">
                          <a14:useLocalDpi xmlns:a14="http://schemas.microsoft.com/office/drawing/2010/main" val="0"/>
                        </a:ext>
                      </a:extLst>
                    </a:blip>
                    <a:srcRect l="7739" t="4304" r="8895" b="8880"/>
                    <a:stretch/>
                  </pic:blipFill>
                  <pic:spPr bwMode="auto">
                    <a:xfrm>
                      <a:off x="0" y="0"/>
                      <a:ext cx="4419600" cy="3253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1A14" w:rsidRPr="00411A14">
        <w:rPr>
          <w:rFonts w:ascii="Arial" w:hAnsi="Arial" w:cs="Arial"/>
          <w:color w:val="FF0000"/>
        </w:rPr>
        <w:t>.</w:t>
      </w:r>
      <w:r w:rsidR="00995962" w:rsidRPr="00995962">
        <w:rPr>
          <w:rFonts w:ascii="Arial" w:hAnsi="Arial" w:cs="Arial"/>
          <w:b/>
        </w:rPr>
        <w:t>Fig. 8. Spatial distribution of yield using the SPM model for the Nalgonda district</w:t>
      </w:r>
    </w:p>
    <w:p w14:paraId="56130F8F" w14:textId="77777777" w:rsidR="00995962" w:rsidRPr="00995962" w:rsidRDefault="00995962" w:rsidP="00995962">
      <w:pPr>
        <w:pStyle w:val="Body"/>
        <w:rPr>
          <w:rFonts w:ascii="Arial" w:hAnsi="Arial" w:cs="Arial"/>
          <w:b/>
          <w:sz w:val="22"/>
        </w:rPr>
      </w:pPr>
      <w:r w:rsidRPr="00995962">
        <w:rPr>
          <w:rFonts w:ascii="Arial" w:hAnsi="Arial" w:cs="Arial"/>
          <w:b/>
          <w:sz w:val="22"/>
        </w:rPr>
        <w:t>Comparison of Spatial Yield Estimation Techniques</w:t>
      </w:r>
    </w:p>
    <w:p w14:paraId="3448C4E8" w14:textId="02FBBC25" w:rsidR="00995962" w:rsidRPr="00995962" w:rsidRDefault="00995962" w:rsidP="00995962">
      <w:pPr>
        <w:pStyle w:val="Body"/>
        <w:rPr>
          <w:rFonts w:ascii="Arial" w:hAnsi="Arial" w:cs="Arial"/>
        </w:rPr>
      </w:pPr>
      <w:r w:rsidRPr="00995962">
        <w:rPr>
          <w:rFonts w:ascii="Arial" w:hAnsi="Arial" w:cs="Arial"/>
        </w:rPr>
        <w:t xml:space="preserve">  The APSIM model, with an RMSE of 504 kg/ha, has the highest mean </w:t>
      </w:r>
      <w:r w:rsidRPr="00AC5EA7">
        <w:rPr>
          <w:rFonts w:ascii="Arial" w:hAnsi="Arial" w:cs="Arial"/>
        </w:rPr>
        <w:t>R</w:t>
      </w:r>
      <w:r w:rsidRPr="00AC5EA7">
        <w:rPr>
          <w:rFonts w:ascii="Arial" w:hAnsi="Arial" w:cs="Arial"/>
          <w:vertAlign w:val="superscript"/>
        </w:rPr>
        <w:t>2</w:t>
      </w:r>
      <w:r w:rsidRPr="00995962">
        <w:rPr>
          <w:rFonts w:ascii="Arial" w:hAnsi="Arial" w:cs="Arial"/>
        </w:rPr>
        <w:t xml:space="preserve"> value of 0.79 out of the two yield estimating techniques (Fig. 9). The disparity of the simulated yield of the APSIM model can be that the model oversimplifies real-world scenarios. The Telangana varieties' photoperiod sensitivity couldn't be calibrated due to a lack of data, so default values were used, causing a disparity. To estimate yields accurately by a crop model, calibrating photoperiod sensitivity features is necessary.</w:t>
      </w:r>
      <w:r w:rsidR="00C72A7A">
        <w:rPr>
          <w:rFonts w:ascii="Arial" w:hAnsi="Arial" w:cs="Arial"/>
        </w:rPr>
        <w:t xml:space="preserve"> </w:t>
      </w:r>
      <w:r w:rsidR="00C72A7A">
        <w:rPr>
          <w:rFonts w:ascii="Arial" w:hAnsi="Arial" w:cs="Arial"/>
          <w:color w:val="FF0000"/>
        </w:rPr>
        <w:t>Sarkar et al., 2023</w:t>
      </w:r>
      <w:r w:rsidR="00C72A7A" w:rsidRPr="00C72A7A">
        <w:rPr>
          <w:rFonts w:ascii="Arial" w:hAnsi="Arial" w:cs="Arial"/>
          <w:color w:val="FF0000"/>
        </w:rPr>
        <w:t xml:space="preserve"> reported satisfactory model performance, with comparable RMSE estimates for hybrid rice grain and biomass yield</w:t>
      </w:r>
      <w:r w:rsidR="00C72A7A">
        <w:rPr>
          <w:rFonts w:ascii="Arial" w:hAnsi="Arial" w:cs="Arial"/>
          <w:color w:val="FF0000"/>
        </w:rPr>
        <w:t xml:space="preserve"> using APSIM model.</w:t>
      </w:r>
    </w:p>
    <w:p w14:paraId="66B6B798" w14:textId="67495A1F" w:rsidR="00995962" w:rsidRPr="00995962" w:rsidRDefault="00995962" w:rsidP="00995962">
      <w:pPr>
        <w:pStyle w:val="Body"/>
        <w:rPr>
          <w:rFonts w:ascii="Arial" w:hAnsi="Arial" w:cs="Arial"/>
        </w:rPr>
      </w:pPr>
      <w:r w:rsidRPr="00995962">
        <w:rPr>
          <w:rFonts w:ascii="Arial" w:hAnsi="Arial" w:cs="Arial"/>
        </w:rPr>
        <w:t>The semi-physical approach resulted in an R</w:t>
      </w:r>
      <w:r w:rsidRPr="00AC5EA7">
        <w:rPr>
          <w:rFonts w:ascii="Arial" w:hAnsi="Arial" w:cs="Arial"/>
          <w:vertAlign w:val="superscript"/>
        </w:rPr>
        <w:t>2</w:t>
      </w:r>
      <w:r w:rsidRPr="00995962">
        <w:rPr>
          <w:rFonts w:ascii="Arial" w:hAnsi="Arial" w:cs="Arial"/>
        </w:rPr>
        <w:t xml:space="preserve"> value of 0.76 and an RMSE of 807 kg/ha. The high RMSE for rice yield estimation was the result of the underestimation of rice crop yield using the SPM model as compared to the observed yield at field points. The parameters used in a semi-physical model are based on generalized conditions, which means that they may not accurately represent the local conditions. Moreover, the model's operating scale does not match the granularity of the observed data, leading to discrepancies when compared to field-specific yields as the SPM operates on a larger or more generalized scale, as it might not effectively capture local variations. As a result, ecological impacts such as soil degradation and changes in local biodiversity may be underestimated. Additionally, variations in agricultural practices, such as differences in planting, irrigation, fertilizer application, and harvesting, can influence yields but are not precisely represented in the Semi physical model. Due to differences in the variety, using the same harvest index for the entire district may not be accurate. Table 3 highlights the key differences between the APSIM crop model and the semi-physical model for spatial rice yield estimation.</w:t>
      </w:r>
      <w:r w:rsidR="00483ACF">
        <w:rPr>
          <w:rFonts w:ascii="Arial" w:hAnsi="Arial" w:cs="Arial"/>
        </w:rPr>
        <w:t xml:space="preserve"> </w:t>
      </w:r>
      <w:proofErr w:type="spellStart"/>
      <w:r w:rsidR="00483ACF" w:rsidRPr="00483ACF">
        <w:rPr>
          <w:rFonts w:ascii="Arial" w:hAnsi="Arial" w:cs="Arial"/>
          <w:color w:val="FF0000"/>
        </w:rPr>
        <w:t>Pazhanivelan</w:t>
      </w:r>
      <w:proofErr w:type="spellEnd"/>
      <w:r w:rsidR="00483ACF" w:rsidRPr="00483ACF">
        <w:rPr>
          <w:rFonts w:ascii="Arial" w:hAnsi="Arial" w:cs="Arial"/>
          <w:color w:val="FF0000"/>
        </w:rPr>
        <w:t xml:space="preserve"> et al. (2022) demonstrated that remote sensing products integrated with a crop growth model achieved the greatest mean </w:t>
      </w:r>
      <w:r w:rsidR="00483ACF" w:rsidRPr="00483ACF">
        <w:rPr>
          <w:rFonts w:ascii="Arial" w:hAnsi="Arial" w:cs="Arial"/>
          <w:color w:val="FF0000"/>
        </w:rPr>
        <w:lastRenderedPageBreak/>
        <w:t>R² value of 0.86, in contrast to a semi-physical method which yielded a R² value of 0.78</w:t>
      </w:r>
      <w:r w:rsidR="00483ACF" w:rsidRPr="00483ACF">
        <w:rPr>
          <w:rFonts w:ascii="Arial" w:hAnsi="Arial" w:cs="Arial"/>
        </w:rPr>
        <w:t>.</w:t>
      </w:r>
      <w:r w:rsidRPr="00995962">
        <w:rPr>
          <w:rFonts w:ascii="Arial" w:hAnsi="Arial" w:cs="Arial"/>
        </w:rPr>
        <w:t xml:space="preserve"> </w:t>
      </w:r>
      <w:r w:rsidRPr="00483ACF">
        <w:rPr>
          <w:rFonts w:ascii="Arial" w:hAnsi="Arial" w:cs="Arial"/>
          <w:color w:val="FF0000"/>
        </w:rPr>
        <w:t xml:space="preserve">APSIM </w:t>
      </w:r>
      <w:r w:rsidR="00483ACF" w:rsidRPr="00483ACF">
        <w:rPr>
          <w:rFonts w:ascii="Arial" w:hAnsi="Arial" w:cs="Arial"/>
          <w:color w:val="FF0000"/>
        </w:rPr>
        <w:t xml:space="preserve">model </w:t>
      </w:r>
      <w:r w:rsidRPr="00483ACF">
        <w:rPr>
          <w:rFonts w:ascii="Arial" w:hAnsi="Arial" w:cs="Arial"/>
          <w:color w:val="FF0000"/>
        </w:rPr>
        <w:t>offers higher accuracy and the ability to simulate crop responses under different clima</w:t>
      </w:r>
      <w:r w:rsidR="00483ACF" w:rsidRPr="00483ACF">
        <w:rPr>
          <w:rFonts w:ascii="Arial" w:hAnsi="Arial" w:cs="Arial"/>
          <w:color w:val="FF0000"/>
        </w:rPr>
        <w:t>te scenarios, requiring</w:t>
      </w:r>
      <w:r w:rsidRPr="00483ACF">
        <w:rPr>
          <w:rFonts w:ascii="Arial" w:hAnsi="Arial" w:cs="Arial"/>
          <w:color w:val="FF0000"/>
        </w:rPr>
        <w:t xml:space="preserve"> detailed input data and is computationally more intensive</w:t>
      </w:r>
      <w:r w:rsidRPr="00995962">
        <w:rPr>
          <w:rFonts w:ascii="Arial" w:hAnsi="Arial" w:cs="Arial"/>
        </w:rPr>
        <w:t>. In contrast, t</w:t>
      </w:r>
      <w:r w:rsidR="00483ACF">
        <w:rPr>
          <w:rFonts w:ascii="Arial" w:hAnsi="Arial" w:cs="Arial"/>
        </w:rPr>
        <w:t>he semi-physical model is easy</w:t>
      </w:r>
      <w:r w:rsidRPr="00995962">
        <w:rPr>
          <w:rFonts w:ascii="Arial" w:hAnsi="Arial" w:cs="Arial"/>
        </w:rPr>
        <w:t xml:space="preserve"> to implement and scale across larger areas using </w:t>
      </w:r>
      <w:r w:rsidR="007C1DE9" w:rsidRPr="0075431D">
        <w:rPr>
          <w:rFonts w:ascii="Times New Roman" w:hAnsi="Times New Roman"/>
          <w:noProof/>
          <w:sz w:val="24"/>
          <w:szCs w:val="24"/>
        </w:rPr>
        <w:drawing>
          <wp:anchor distT="0" distB="0" distL="114300" distR="114300" simplePos="0" relativeHeight="251657728" behindDoc="0" locked="0" layoutInCell="1" allowOverlap="1" wp14:anchorId="3D006D25" wp14:editId="6EAE002F">
            <wp:simplePos x="0" y="0"/>
            <wp:positionH relativeFrom="column">
              <wp:posOffset>194972</wp:posOffset>
            </wp:positionH>
            <wp:positionV relativeFrom="paragraph">
              <wp:posOffset>772022</wp:posOffset>
            </wp:positionV>
            <wp:extent cx="4563745" cy="2314575"/>
            <wp:effectExtent l="0" t="0" r="0" b="0"/>
            <wp:wrapTopAndBottom/>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3745" cy="2314575"/>
                    </a:xfrm>
                    <a:prstGeom prst="rect">
                      <a:avLst/>
                    </a:prstGeom>
                  </pic:spPr>
                </pic:pic>
              </a:graphicData>
            </a:graphic>
          </wp:anchor>
        </w:drawing>
      </w:r>
      <w:r w:rsidRPr="00995962">
        <w:rPr>
          <w:rFonts w:ascii="Arial" w:hAnsi="Arial" w:cs="Arial"/>
        </w:rPr>
        <w:t xml:space="preserve">remote sensing data, but may be less accurate under variable field conditions. </w:t>
      </w:r>
    </w:p>
    <w:p w14:paraId="0AAE2EB8" w14:textId="5BF1E956" w:rsidR="00995962" w:rsidRPr="00995962" w:rsidRDefault="00995962" w:rsidP="00995962">
      <w:pPr>
        <w:pStyle w:val="Body"/>
        <w:rPr>
          <w:rFonts w:ascii="Arial" w:hAnsi="Arial" w:cs="Arial"/>
          <w:b/>
        </w:rPr>
      </w:pPr>
      <w:r>
        <w:rPr>
          <w:rFonts w:ascii="Arial" w:hAnsi="Arial" w:cs="Arial"/>
        </w:rPr>
        <w:t xml:space="preserve">  </w:t>
      </w:r>
      <w:r w:rsidRPr="00995962">
        <w:rPr>
          <w:rFonts w:ascii="Arial" w:hAnsi="Arial" w:cs="Arial"/>
          <w:b/>
        </w:rPr>
        <w:t>Fig. 9. Comparison of SPM and APSIM estimated yields against Observed yields</w:t>
      </w:r>
    </w:p>
    <w:p w14:paraId="3FEDA66D" w14:textId="64FCDC34" w:rsidR="00995962" w:rsidRDefault="00995962" w:rsidP="0094309D">
      <w:pPr>
        <w:pStyle w:val="Body"/>
        <w:rPr>
          <w:rFonts w:ascii="Arial" w:hAnsi="Arial" w:cs="Arial"/>
          <w:b/>
        </w:rPr>
      </w:pPr>
      <w:r w:rsidRPr="00995962">
        <w:rPr>
          <w:rFonts w:ascii="Arial" w:hAnsi="Arial" w:cs="Arial"/>
          <w:b/>
        </w:rPr>
        <w:t>Table 3: Comparison of APSIM Crop Model and Semi-Physical Model for Spatial Rice Yield Estimation</w:t>
      </w:r>
    </w:p>
    <w:tbl>
      <w:tblPr>
        <w:tblStyle w:val="TableGrid"/>
        <w:tblW w:w="0" w:type="auto"/>
        <w:tblLook w:val="04A0" w:firstRow="1" w:lastRow="0" w:firstColumn="1" w:lastColumn="0" w:noHBand="0" w:noVBand="1"/>
      </w:tblPr>
      <w:tblGrid>
        <w:gridCol w:w="3096"/>
        <w:gridCol w:w="2829"/>
        <w:gridCol w:w="2206"/>
      </w:tblGrid>
      <w:tr w:rsidR="00995962" w:rsidRPr="004F2076" w14:paraId="6C99DC2B" w14:textId="77777777" w:rsidTr="002E1F37">
        <w:tc>
          <w:tcPr>
            <w:tcW w:w="0" w:type="auto"/>
            <w:hideMark/>
          </w:tcPr>
          <w:p w14:paraId="1B168262" w14:textId="77777777" w:rsidR="00995962" w:rsidRPr="00995962" w:rsidRDefault="00995962" w:rsidP="002E1F37">
            <w:pPr>
              <w:jc w:val="center"/>
              <w:rPr>
                <w:rFonts w:ascii="Arial" w:eastAsia="Times New Roman" w:hAnsi="Arial" w:cs="Arial"/>
                <w:b/>
                <w:bCs/>
                <w:sz w:val="20"/>
                <w:szCs w:val="20"/>
                <w:lang w:eastAsia="en-IN"/>
              </w:rPr>
            </w:pPr>
            <w:r w:rsidRPr="00995962">
              <w:rPr>
                <w:rFonts w:ascii="Arial" w:eastAsia="Times New Roman" w:hAnsi="Arial" w:cs="Arial"/>
                <w:b/>
                <w:bCs/>
                <w:sz w:val="20"/>
                <w:szCs w:val="20"/>
                <w:lang w:eastAsia="en-IN"/>
              </w:rPr>
              <w:t>Feature</w:t>
            </w:r>
          </w:p>
        </w:tc>
        <w:tc>
          <w:tcPr>
            <w:tcW w:w="0" w:type="auto"/>
            <w:hideMark/>
          </w:tcPr>
          <w:p w14:paraId="4994BAD3" w14:textId="77777777" w:rsidR="00995962" w:rsidRPr="00995962" w:rsidRDefault="00995962" w:rsidP="002E1F37">
            <w:pPr>
              <w:jc w:val="center"/>
              <w:rPr>
                <w:rFonts w:ascii="Arial" w:eastAsia="Times New Roman" w:hAnsi="Arial" w:cs="Arial"/>
                <w:b/>
                <w:bCs/>
                <w:sz w:val="20"/>
                <w:szCs w:val="20"/>
                <w:lang w:eastAsia="en-IN"/>
              </w:rPr>
            </w:pPr>
            <w:r w:rsidRPr="00995962">
              <w:rPr>
                <w:rFonts w:ascii="Arial" w:eastAsia="Times New Roman" w:hAnsi="Arial" w:cs="Arial"/>
                <w:b/>
                <w:bCs/>
                <w:sz w:val="20"/>
                <w:szCs w:val="20"/>
                <w:lang w:eastAsia="en-IN"/>
              </w:rPr>
              <w:t>APSIM Crop Model</w:t>
            </w:r>
          </w:p>
        </w:tc>
        <w:tc>
          <w:tcPr>
            <w:tcW w:w="0" w:type="auto"/>
            <w:hideMark/>
          </w:tcPr>
          <w:p w14:paraId="69D00698" w14:textId="77777777" w:rsidR="00995962" w:rsidRPr="00995962" w:rsidRDefault="00995962" w:rsidP="002E1F37">
            <w:pPr>
              <w:jc w:val="center"/>
              <w:rPr>
                <w:rFonts w:ascii="Arial" w:eastAsia="Times New Roman" w:hAnsi="Arial" w:cs="Arial"/>
                <w:b/>
                <w:bCs/>
                <w:sz w:val="20"/>
                <w:szCs w:val="20"/>
                <w:lang w:eastAsia="en-IN"/>
              </w:rPr>
            </w:pPr>
            <w:r w:rsidRPr="00995962">
              <w:rPr>
                <w:rFonts w:ascii="Arial" w:eastAsia="Times New Roman" w:hAnsi="Arial" w:cs="Arial"/>
                <w:b/>
                <w:bCs/>
                <w:sz w:val="20"/>
                <w:szCs w:val="20"/>
                <w:lang w:eastAsia="en-IN"/>
              </w:rPr>
              <w:t>Semi-Physical Model</w:t>
            </w:r>
          </w:p>
        </w:tc>
      </w:tr>
      <w:tr w:rsidR="00995962" w:rsidRPr="004F2076" w14:paraId="73CF0668" w14:textId="77777777" w:rsidTr="002E1F37">
        <w:tc>
          <w:tcPr>
            <w:tcW w:w="0" w:type="auto"/>
            <w:hideMark/>
          </w:tcPr>
          <w:p w14:paraId="65A04D7D"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Accuracy (well-calibrated)</w:t>
            </w:r>
          </w:p>
        </w:tc>
        <w:tc>
          <w:tcPr>
            <w:tcW w:w="0" w:type="auto"/>
            <w:hideMark/>
          </w:tcPr>
          <w:p w14:paraId="51C99597"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 xml:space="preserve"> High</w:t>
            </w:r>
          </w:p>
        </w:tc>
        <w:tc>
          <w:tcPr>
            <w:tcW w:w="0" w:type="auto"/>
            <w:hideMark/>
          </w:tcPr>
          <w:p w14:paraId="3D7CB240"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Moderate to High</w:t>
            </w:r>
          </w:p>
        </w:tc>
      </w:tr>
      <w:tr w:rsidR="00995962" w:rsidRPr="004F2076" w14:paraId="4DD44F90" w14:textId="77777777" w:rsidTr="002E1F37">
        <w:tc>
          <w:tcPr>
            <w:tcW w:w="0" w:type="auto"/>
            <w:hideMark/>
          </w:tcPr>
          <w:p w14:paraId="6835B6B8"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Spatial scalability</w:t>
            </w:r>
          </w:p>
        </w:tc>
        <w:tc>
          <w:tcPr>
            <w:tcW w:w="0" w:type="auto"/>
            <w:hideMark/>
          </w:tcPr>
          <w:p w14:paraId="6FAFA342"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 xml:space="preserve"> Medium (needs replication)</w:t>
            </w:r>
          </w:p>
        </w:tc>
        <w:tc>
          <w:tcPr>
            <w:tcW w:w="0" w:type="auto"/>
            <w:hideMark/>
          </w:tcPr>
          <w:p w14:paraId="401702D4"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High</w:t>
            </w:r>
          </w:p>
        </w:tc>
      </w:tr>
      <w:tr w:rsidR="00995962" w:rsidRPr="004F2076" w14:paraId="7568A4BB" w14:textId="77777777" w:rsidTr="002E1F37">
        <w:tc>
          <w:tcPr>
            <w:tcW w:w="0" w:type="auto"/>
            <w:hideMark/>
          </w:tcPr>
          <w:p w14:paraId="64FD2B44"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Data requirement</w:t>
            </w:r>
          </w:p>
        </w:tc>
        <w:tc>
          <w:tcPr>
            <w:tcW w:w="0" w:type="auto"/>
            <w:hideMark/>
          </w:tcPr>
          <w:p w14:paraId="5F71B56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High</w:t>
            </w:r>
          </w:p>
        </w:tc>
        <w:tc>
          <w:tcPr>
            <w:tcW w:w="0" w:type="auto"/>
            <w:hideMark/>
          </w:tcPr>
          <w:p w14:paraId="284836BC"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Moderate</w:t>
            </w:r>
          </w:p>
        </w:tc>
      </w:tr>
      <w:tr w:rsidR="00995962" w:rsidRPr="004F2076" w14:paraId="043FF302" w14:textId="77777777" w:rsidTr="002E1F37">
        <w:tc>
          <w:tcPr>
            <w:tcW w:w="0" w:type="auto"/>
            <w:hideMark/>
          </w:tcPr>
          <w:p w14:paraId="4A84A35A"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Remote sensing integration</w:t>
            </w:r>
          </w:p>
        </w:tc>
        <w:tc>
          <w:tcPr>
            <w:tcW w:w="0" w:type="auto"/>
            <w:hideMark/>
          </w:tcPr>
          <w:p w14:paraId="5D7B92A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Possible via data assimilation</w:t>
            </w:r>
          </w:p>
        </w:tc>
        <w:tc>
          <w:tcPr>
            <w:tcW w:w="0" w:type="auto"/>
            <w:hideMark/>
          </w:tcPr>
          <w:p w14:paraId="68B509A5"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Directly uses RS</w:t>
            </w:r>
          </w:p>
        </w:tc>
      </w:tr>
      <w:tr w:rsidR="00995962" w:rsidRPr="004F2076" w14:paraId="15933521" w14:textId="77777777" w:rsidTr="002E1F37">
        <w:tc>
          <w:tcPr>
            <w:tcW w:w="0" w:type="auto"/>
            <w:hideMark/>
          </w:tcPr>
          <w:p w14:paraId="245A551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Sensitivity to input quality</w:t>
            </w:r>
          </w:p>
        </w:tc>
        <w:tc>
          <w:tcPr>
            <w:tcW w:w="0" w:type="auto"/>
            <w:hideMark/>
          </w:tcPr>
          <w:p w14:paraId="387E2FA3"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High</w:t>
            </w:r>
          </w:p>
        </w:tc>
        <w:tc>
          <w:tcPr>
            <w:tcW w:w="0" w:type="auto"/>
            <w:hideMark/>
          </w:tcPr>
          <w:p w14:paraId="5BF65E79"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Medium</w:t>
            </w:r>
          </w:p>
        </w:tc>
      </w:tr>
      <w:tr w:rsidR="00995962" w:rsidRPr="004F2076" w14:paraId="5DA50772" w14:textId="77777777" w:rsidTr="002E1F37">
        <w:tc>
          <w:tcPr>
            <w:tcW w:w="0" w:type="auto"/>
            <w:hideMark/>
          </w:tcPr>
          <w:p w14:paraId="4B69FF6A"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Use in climate/change scenarios</w:t>
            </w:r>
          </w:p>
        </w:tc>
        <w:tc>
          <w:tcPr>
            <w:tcW w:w="0" w:type="auto"/>
            <w:hideMark/>
          </w:tcPr>
          <w:p w14:paraId="3C7869D6"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Yes</w:t>
            </w:r>
          </w:p>
        </w:tc>
        <w:tc>
          <w:tcPr>
            <w:tcW w:w="0" w:type="auto"/>
            <w:hideMark/>
          </w:tcPr>
          <w:p w14:paraId="728118E5"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Limited</w:t>
            </w:r>
          </w:p>
        </w:tc>
      </w:tr>
      <w:tr w:rsidR="00995962" w:rsidRPr="004F2076" w14:paraId="28EF0DD7" w14:textId="77777777" w:rsidTr="002E1F37">
        <w:tc>
          <w:tcPr>
            <w:tcW w:w="0" w:type="auto"/>
            <w:hideMark/>
          </w:tcPr>
          <w:p w14:paraId="1F1B7CCE"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Ease of use for mapping</w:t>
            </w:r>
          </w:p>
        </w:tc>
        <w:tc>
          <w:tcPr>
            <w:tcW w:w="0" w:type="auto"/>
            <w:hideMark/>
          </w:tcPr>
          <w:p w14:paraId="7C8F9CE2"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Complex</w:t>
            </w:r>
          </w:p>
        </w:tc>
        <w:tc>
          <w:tcPr>
            <w:tcW w:w="0" w:type="auto"/>
            <w:hideMark/>
          </w:tcPr>
          <w:p w14:paraId="2C829731" w14:textId="77777777" w:rsidR="00995962" w:rsidRPr="00995962" w:rsidRDefault="00995962" w:rsidP="002E1F37">
            <w:pPr>
              <w:rPr>
                <w:rFonts w:ascii="Arial" w:eastAsia="Times New Roman" w:hAnsi="Arial" w:cs="Arial"/>
                <w:sz w:val="20"/>
                <w:szCs w:val="20"/>
                <w:lang w:eastAsia="en-IN"/>
              </w:rPr>
            </w:pPr>
            <w:r w:rsidRPr="00995962">
              <w:rPr>
                <w:rFonts w:ascii="Arial" w:eastAsia="Times New Roman" w:hAnsi="Arial" w:cs="Arial"/>
                <w:sz w:val="20"/>
                <w:szCs w:val="20"/>
                <w:lang w:eastAsia="en-IN"/>
              </w:rPr>
              <w:t>Simple</w:t>
            </w:r>
          </w:p>
        </w:tc>
      </w:tr>
    </w:tbl>
    <w:p w14:paraId="34A99E20" w14:textId="2E5C2BC8" w:rsidR="00790ADA" w:rsidRPr="00FB3A86" w:rsidRDefault="00790ADA" w:rsidP="00995962">
      <w:pPr>
        <w:pStyle w:val="Body"/>
        <w:spacing w:after="0"/>
        <w:rPr>
          <w:rFonts w:ascii="Arial" w:hAnsi="Arial" w:cs="Arial"/>
        </w:rPr>
      </w:pPr>
    </w:p>
    <w:p w14:paraId="6A23F27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018911A" w14:textId="77777777" w:rsidR="00790ADA" w:rsidRPr="00FB3A86" w:rsidRDefault="00790ADA" w:rsidP="00441B6F">
      <w:pPr>
        <w:pStyle w:val="ConcHead"/>
        <w:spacing w:after="0"/>
        <w:jc w:val="both"/>
        <w:rPr>
          <w:rFonts w:ascii="Arial" w:hAnsi="Arial" w:cs="Arial"/>
        </w:rPr>
      </w:pPr>
    </w:p>
    <w:p w14:paraId="498340D3" w14:textId="2170BA78" w:rsidR="00790ADA" w:rsidRDefault="00995962" w:rsidP="00441B6F">
      <w:pPr>
        <w:pStyle w:val="Body"/>
        <w:spacing w:after="0"/>
        <w:rPr>
          <w:rFonts w:ascii="Arial" w:hAnsi="Arial" w:cs="Arial"/>
        </w:rPr>
      </w:pPr>
      <w:r w:rsidRPr="00995962">
        <w:rPr>
          <w:rFonts w:ascii="Arial" w:hAnsi="Arial" w:cs="Arial"/>
        </w:rPr>
        <w:t>This study estimated rice yield for the Nalgonda district using a crop simulation model (APSIM) and Semi Physical model (SPM). The APSIM model was executed with the weather, soil, genetic and crop management data. The model showed an R</w:t>
      </w:r>
      <w:r w:rsidRPr="00AD5AC8">
        <w:rPr>
          <w:rFonts w:ascii="Arial" w:hAnsi="Arial" w:cs="Arial"/>
          <w:vertAlign w:val="superscript"/>
        </w:rPr>
        <w:t>2</w:t>
      </w:r>
      <w:r w:rsidRPr="00995962">
        <w:rPr>
          <w:rFonts w:ascii="Arial" w:hAnsi="Arial" w:cs="Arial"/>
        </w:rPr>
        <w:t xml:space="preserve"> of 0.79 and an RMSE of 504 kg/ha. When LAI based spatial yield map was generated, it showed a mean yield of 4924 kg/ha of yield underestimating by 2% with the reported yields i.e. 5024 kg/ha. The Semi physical model showed an R</w:t>
      </w:r>
      <w:r w:rsidRPr="00AD5AC8">
        <w:rPr>
          <w:rFonts w:ascii="Arial" w:hAnsi="Arial" w:cs="Arial"/>
          <w:vertAlign w:val="superscript"/>
        </w:rPr>
        <w:t>2</w:t>
      </w:r>
      <w:r w:rsidRPr="00995962">
        <w:rPr>
          <w:rFonts w:ascii="Arial" w:hAnsi="Arial" w:cs="Arial"/>
        </w:rPr>
        <w:t xml:space="preserve"> of 0.76 and an RMSE of 807 kg/ha when validated with the observed yields recorded in the field points. The spatial mean yield of the district by SPM showed 4426 kg/ha, deviating by -11% from the reported yields. These results indicate that while both modeling approaches are suitable for spatial rice yield estimation, the APSIM model demonstrated higher accuracy, especially when integrated with remote sensing, making it more effective from field to regional scale. To ensure reliable results, it's best to use a combination of data and models that take into account local variations and agricultural practices</w:t>
      </w:r>
      <w:r>
        <w:rPr>
          <w:rFonts w:ascii="Arial" w:hAnsi="Arial" w:cs="Arial"/>
        </w:rPr>
        <w:t>.</w:t>
      </w:r>
    </w:p>
    <w:p w14:paraId="7CAE3F6B" w14:textId="43C3E40E" w:rsidR="00953BEF" w:rsidRDefault="00953BEF" w:rsidP="00441B6F">
      <w:pPr>
        <w:pStyle w:val="Body"/>
        <w:spacing w:after="0"/>
        <w:rPr>
          <w:rFonts w:ascii="Arial" w:hAnsi="Arial" w:cs="Arial"/>
        </w:rPr>
      </w:pPr>
    </w:p>
    <w:p w14:paraId="4D10D469" w14:textId="5C98899C" w:rsidR="00953BEF" w:rsidRPr="007C1DE9" w:rsidRDefault="007C1DE9" w:rsidP="00441B6F">
      <w:pPr>
        <w:pStyle w:val="Body"/>
        <w:spacing w:after="0"/>
        <w:rPr>
          <w:rFonts w:ascii="Arial" w:hAnsi="Arial" w:cs="Arial"/>
          <w:color w:val="FF0000"/>
        </w:rPr>
      </w:pPr>
      <w:r w:rsidRPr="007C1DE9">
        <w:rPr>
          <w:rFonts w:ascii="Arial" w:hAnsi="Arial" w:cs="Arial"/>
          <w:color w:val="FF0000"/>
        </w:rPr>
        <w:t>Disclaimer (Artificial Intelligence)</w:t>
      </w:r>
    </w:p>
    <w:p w14:paraId="62E4014F" w14:textId="2BF2A524" w:rsidR="007C1DE9" w:rsidRDefault="007C1DE9" w:rsidP="00441B6F">
      <w:pPr>
        <w:pStyle w:val="Body"/>
        <w:spacing w:after="0"/>
        <w:rPr>
          <w:rFonts w:ascii="Arial" w:hAnsi="Arial" w:cs="Arial"/>
          <w:color w:val="FF0000"/>
        </w:rPr>
      </w:pPr>
      <w:r w:rsidRPr="007C1DE9">
        <w:rPr>
          <w:rFonts w:ascii="Arial" w:hAnsi="Arial" w:cs="Arial"/>
          <w:color w:val="FF0000"/>
        </w:rPr>
        <w:lastRenderedPageBreak/>
        <w:t>Authors hereby declare that no generative AI technologies such as Large Language Models (</w:t>
      </w:r>
      <w:proofErr w:type="spellStart"/>
      <w:r w:rsidRPr="007C1DE9">
        <w:rPr>
          <w:rFonts w:ascii="Arial" w:hAnsi="Arial" w:cs="Arial"/>
          <w:color w:val="FF0000"/>
        </w:rPr>
        <w:t>ChatGPT</w:t>
      </w:r>
      <w:proofErr w:type="spellEnd"/>
      <w:r w:rsidRPr="007C1DE9">
        <w:rPr>
          <w:rFonts w:ascii="Arial" w:hAnsi="Arial" w:cs="Arial"/>
          <w:color w:val="FF0000"/>
        </w:rPr>
        <w:t xml:space="preserve">, </w:t>
      </w:r>
      <w:proofErr w:type="spellStart"/>
      <w:r w:rsidRPr="007C1DE9">
        <w:rPr>
          <w:rFonts w:ascii="Arial" w:hAnsi="Arial" w:cs="Arial"/>
          <w:color w:val="FF0000"/>
        </w:rPr>
        <w:t>COPILOT</w:t>
      </w:r>
      <w:proofErr w:type="gramStart"/>
      <w:r w:rsidRPr="007C1DE9">
        <w:rPr>
          <w:rFonts w:ascii="Arial" w:hAnsi="Arial" w:cs="Arial"/>
          <w:color w:val="FF0000"/>
        </w:rPr>
        <w:t>,etc</w:t>
      </w:r>
      <w:proofErr w:type="spellEnd"/>
      <w:proofErr w:type="gramEnd"/>
      <w:r w:rsidRPr="007C1DE9">
        <w:rPr>
          <w:rFonts w:ascii="Arial" w:hAnsi="Arial" w:cs="Arial"/>
          <w:color w:val="FF0000"/>
        </w:rPr>
        <w:t>) and text to image generators have been used during the writing or editing of this manuscript.</w:t>
      </w:r>
    </w:p>
    <w:p w14:paraId="16B62FC5" w14:textId="77777777" w:rsidR="007C1DE9" w:rsidRPr="007C1DE9" w:rsidRDefault="007C1DE9" w:rsidP="00441B6F">
      <w:pPr>
        <w:pStyle w:val="Body"/>
        <w:spacing w:after="0"/>
        <w:rPr>
          <w:rFonts w:ascii="Arial" w:hAnsi="Arial" w:cs="Arial"/>
          <w:color w:val="FF0000"/>
        </w:rPr>
      </w:pPr>
    </w:p>
    <w:p w14:paraId="50332A46" w14:textId="37084F10" w:rsidR="00953BEF" w:rsidRDefault="00953BEF" w:rsidP="00441B6F">
      <w:pPr>
        <w:pStyle w:val="Body"/>
        <w:spacing w:after="0"/>
        <w:rPr>
          <w:rFonts w:ascii="Arial" w:hAnsi="Arial" w:cs="Arial"/>
        </w:rPr>
      </w:pPr>
    </w:p>
    <w:p w14:paraId="4B5AC934" w14:textId="77777777" w:rsidR="00995962" w:rsidRPr="00FB3A86" w:rsidRDefault="00995962" w:rsidP="00441B6F">
      <w:pPr>
        <w:pStyle w:val="Body"/>
        <w:spacing w:after="0"/>
        <w:rPr>
          <w:rFonts w:ascii="Arial" w:hAnsi="Arial" w:cs="Arial"/>
        </w:rPr>
      </w:pPr>
    </w:p>
    <w:p w14:paraId="2FF18384" w14:textId="173FB43D" w:rsidR="00B01FCD" w:rsidRDefault="00B01FCD" w:rsidP="00441B6F">
      <w:pPr>
        <w:pStyle w:val="ReferHead"/>
        <w:spacing w:after="0"/>
        <w:jc w:val="both"/>
        <w:rPr>
          <w:rFonts w:ascii="Arial" w:hAnsi="Arial" w:cs="Arial"/>
        </w:rPr>
      </w:pPr>
      <w:r w:rsidRPr="00FB3A86">
        <w:rPr>
          <w:rFonts w:ascii="Arial" w:hAnsi="Arial" w:cs="Arial"/>
        </w:rPr>
        <w:t>References</w:t>
      </w:r>
    </w:p>
    <w:p w14:paraId="5F4F2CCD" w14:textId="77777777" w:rsidR="00284C4C" w:rsidRPr="00284C4C" w:rsidRDefault="00284C4C" w:rsidP="00441B6F">
      <w:pPr>
        <w:pStyle w:val="Body"/>
        <w:spacing w:after="0"/>
        <w:rPr>
          <w:rFonts w:ascii="Arial" w:hAnsi="Arial" w:cs="Arial"/>
          <w:i/>
          <w:u w:val="single"/>
        </w:rPr>
      </w:pPr>
    </w:p>
    <w:p w14:paraId="7B76AA1B" w14:textId="77777777" w:rsidR="00817337" w:rsidRPr="00817337" w:rsidRDefault="00817337" w:rsidP="00817337">
      <w:pPr>
        <w:pStyle w:val="Body"/>
        <w:rPr>
          <w:rFonts w:ascii="Arial" w:hAnsi="Arial" w:cs="Arial"/>
        </w:rPr>
      </w:pPr>
      <w:proofErr w:type="spellStart"/>
      <w:r w:rsidRPr="00817337">
        <w:rPr>
          <w:rFonts w:ascii="Arial" w:hAnsi="Arial" w:cs="Arial"/>
        </w:rPr>
        <w:t>Akitsu</w:t>
      </w:r>
      <w:proofErr w:type="spellEnd"/>
      <w:r w:rsidRPr="00817337">
        <w:rPr>
          <w:rFonts w:ascii="Arial" w:hAnsi="Arial" w:cs="Arial"/>
        </w:rPr>
        <w:t xml:space="preserve">, T. K., </w:t>
      </w:r>
      <w:proofErr w:type="spellStart"/>
      <w:r w:rsidRPr="00817337">
        <w:rPr>
          <w:rFonts w:ascii="Arial" w:hAnsi="Arial" w:cs="Arial"/>
        </w:rPr>
        <w:t>Nasahara</w:t>
      </w:r>
      <w:proofErr w:type="spellEnd"/>
      <w:r w:rsidRPr="00817337">
        <w:rPr>
          <w:rFonts w:ascii="Arial" w:hAnsi="Arial" w:cs="Arial"/>
        </w:rPr>
        <w:t xml:space="preserve">, K. N., </w:t>
      </w:r>
      <w:proofErr w:type="spellStart"/>
      <w:r w:rsidRPr="00817337">
        <w:rPr>
          <w:rFonts w:ascii="Arial" w:hAnsi="Arial" w:cs="Arial"/>
        </w:rPr>
        <w:t>Ijima</w:t>
      </w:r>
      <w:proofErr w:type="spellEnd"/>
      <w:r w:rsidRPr="00817337">
        <w:rPr>
          <w:rFonts w:ascii="Arial" w:hAnsi="Arial" w:cs="Arial"/>
        </w:rPr>
        <w:t xml:space="preserve">, O., Hirose, Y., Ide, R., Takagi, K., &amp; </w:t>
      </w:r>
      <w:proofErr w:type="spellStart"/>
      <w:r w:rsidRPr="00817337">
        <w:rPr>
          <w:rFonts w:ascii="Arial" w:hAnsi="Arial" w:cs="Arial"/>
        </w:rPr>
        <w:t>Kume</w:t>
      </w:r>
      <w:proofErr w:type="spellEnd"/>
      <w:r w:rsidRPr="00817337">
        <w:rPr>
          <w:rFonts w:ascii="Arial" w:hAnsi="Arial" w:cs="Arial"/>
        </w:rPr>
        <w:t xml:space="preserve">, A. (2022). The variability and seasonality in the ratio of photosynthetically active radiation to solar radiation: A simple empirical model of the ratio. International journal of applied earth observation and geoinformation, 108, 102724. </w:t>
      </w:r>
    </w:p>
    <w:p w14:paraId="1268D4C2" w14:textId="77777777" w:rsidR="00817337" w:rsidRPr="00817337" w:rsidRDefault="00817337" w:rsidP="00817337">
      <w:pPr>
        <w:pStyle w:val="Body"/>
        <w:rPr>
          <w:rFonts w:ascii="Arial" w:hAnsi="Arial" w:cs="Arial"/>
        </w:rPr>
      </w:pPr>
      <w:r w:rsidRPr="00817337">
        <w:rPr>
          <w:rFonts w:ascii="Arial" w:hAnsi="Arial" w:cs="Arial"/>
        </w:rPr>
        <w:t xml:space="preserve">Ali, A. M., </w:t>
      </w:r>
      <w:proofErr w:type="spellStart"/>
      <w:r w:rsidRPr="00817337">
        <w:rPr>
          <w:rFonts w:ascii="Arial" w:hAnsi="Arial" w:cs="Arial"/>
        </w:rPr>
        <w:t>Abouelghar</w:t>
      </w:r>
      <w:proofErr w:type="spellEnd"/>
      <w:r w:rsidRPr="00817337">
        <w:rPr>
          <w:rFonts w:ascii="Arial" w:hAnsi="Arial" w:cs="Arial"/>
        </w:rPr>
        <w:t xml:space="preserve">, M., </w:t>
      </w:r>
      <w:proofErr w:type="spellStart"/>
      <w:r w:rsidRPr="00817337">
        <w:rPr>
          <w:rFonts w:ascii="Arial" w:hAnsi="Arial" w:cs="Arial"/>
        </w:rPr>
        <w:t>Belal</w:t>
      </w:r>
      <w:proofErr w:type="spellEnd"/>
      <w:r w:rsidRPr="00817337">
        <w:rPr>
          <w:rFonts w:ascii="Arial" w:hAnsi="Arial" w:cs="Arial"/>
        </w:rPr>
        <w:t>, A., Saleh, N.</w:t>
      </w:r>
      <w:r>
        <w:rPr>
          <w:rFonts w:ascii="Arial" w:hAnsi="Arial" w:cs="Arial"/>
        </w:rPr>
        <w:t xml:space="preserve">, </w:t>
      </w:r>
      <w:proofErr w:type="spellStart"/>
      <w:r>
        <w:rPr>
          <w:rFonts w:ascii="Arial" w:hAnsi="Arial" w:cs="Arial"/>
        </w:rPr>
        <w:t>Yones</w:t>
      </w:r>
      <w:proofErr w:type="spellEnd"/>
      <w:r>
        <w:rPr>
          <w:rFonts w:ascii="Arial" w:hAnsi="Arial" w:cs="Arial"/>
        </w:rPr>
        <w:t>, M., Selim, A. I.</w:t>
      </w:r>
      <w:r w:rsidRPr="00817337">
        <w:rPr>
          <w:rFonts w:ascii="Arial" w:hAnsi="Arial" w:cs="Arial"/>
        </w:rPr>
        <w:t xml:space="preserve"> </w:t>
      </w:r>
      <w:proofErr w:type="spellStart"/>
      <w:r w:rsidRPr="00817337">
        <w:rPr>
          <w:rFonts w:ascii="Arial" w:hAnsi="Arial" w:cs="Arial"/>
        </w:rPr>
        <w:t>Maginan</w:t>
      </w:r>
      <w:proofErr w:type="spellEnd"/>
      <w:r w:rsidRPr="00817337">
        <w:rPr>
          <w:rFonts w:ascii="Arial" w:hAnsi="Arial" w:cs="Arial"/>
        </w:rPr>
        <w:t xml:space="preserve">, S. (2022). Crop yield prediction using multi sensors remote sensing. The Egyptian Journal of Remote Sensing and Space Science, 25(3), 711-716. </w:t>
      </w:r>
    </w:p>
    <w:p w14:paraId="5AB6CF32" w14:textId="77777777" w:rsidR="00817337" w:rsidRPr="00817337" w:rsidRDefault="00817337" w:rsidP="00817337">
      <w:pPr>
        <w:pStyle w:val="Body"/>
        <w:rPr>
          <w:rFonts w:ascii="Arial" w:hAnsi="Arial" w:cs="Arial"/>
        </w:rPr>
      </w:pPr>
      <w:proofErr w:type="spellStart"/>
      <w:r w:rsidRPr="00817337">
        <w:rPr>
          <w:rFonts w:ascii="Arial" w:hAnsi="Arial" w:cs="Arial"/>
        </w:rPr>
        <w:t>Amarasingha</w:t>
      </w:r>
      <w:proofErr w:type="spellEnd"/>
      <w:r w:rsidRPr="00817337">
        <w:rPr>
          <w:rFonts w:ascii="Arial" w:hAnsi="Arial" w:cs="Arial"/>
        </w:rPr>
        <w:t xml:space="preserve">, R., </w:t>
      </w:r>
      <w:proofErr w:type="spellStart"/>
      <w:r w:rsidRPr="00817337">
        <w:rPr>
          <w:rFonts w:ascii="Arial" w:hAnsi="Arial" w:cs="Arial"/>
        </w:rPr>
        <w:t>Suriyagoda</w:t>
      </w:r>
      <w:proofErr w:type="spellEnd"/>
      <w:r w:rsidRPr="00817337">
        <w:rPr>
          <w:rFonts w:ascii="Arial" w:hAnsi="Arial" w:cs="Arial"/>
        </w:rPr>
        <w:t xml:space="preserve">, L., </w:t>
      </w:r>
      <w:proofErr w:type="spellStart"/>
      <w:r w:rsidRPr="00817337">
        <w:rPr>
          <w:rFonts w:ascii="Arial" w:hAnsi="Arial" w:cs="Arial"/>
        </w:rPr>
        <w:t>Marambe</w:t>
      </w:r>
      <w:proofErr w:type="spellEnd"/>
      <w:r w:rsidRPr="00817337">
        <w:rPr>
          <w:rFonts w:ascii="Arial" w:hAnsi="Arial" w:cs="Arial"/>
        </w:rPr>
        <w:t xml:space="preserve">, B., Gaydon, D., </w:t>
      </w:r>
      <w:proofErr w:type="spellStart"/>
      <w:r w:rsidRPr="00817337">
        <w:rPr>
          <w:rFonts w:ascii="Arial" w:hAnsi="Arial" w:cs="Arial"/>
        </w:rPr>
        <w:t>Galaged</w:t>
      </w:r>
      <w:r>
        <w:rPr>
          <w:rFonts w:ascii="Arial" w:hAnsi="Arial" w:cs="Arial"/>
        </w:rPr>
        <w:t>ara</w:t>
      </w:r>
      <w:proofErr w:type="spellEnd"/>
      <w:r>
        <w:rPr>
          <w:rFonts w:ascii="Arial" w:hAnsi="Arial" w:cs="Arial"/>
        </w:rPr>
        <w:t xml:space="preserve">, L., </w:t>
      </w:r>
      <w:proofErr w:type="spellStart"/>
      <w:r>
        <w:rPr>
          <w:rFonts w:ascii="Arial" w:hAnsi="Arial" w:cs="Arial"/>
        </w:rPr>
        <w:t>Punyawardena</w:t>
      </w:r>
      <w:proofErr w:type="spellEnd"/>
      <w:r>
        <w:rPr>
          <w:rFonts w:ascii="Arial" w:hAnsi="Arial" w:cs="Arial"/>
        </w:rPr>
        <w:t>, R.</w:t>
      </w:r>
      <w:r w:rsidRPr="00817337">
        <w:rPr>
          <w:rFonts w:ascii="Arial" w:hAnsi="Arial" w:cs="Arial"/>
        </w:rPr>
        <w:t xml:space="preserve"> </w:t>
      </w:r>
      <w:proofErr w:type="spellStart"/>
      <w:r w:rsidRPr="00817337">
        <w:rPr>
          <w:rFonts w:ascii="Arial" w:hAnsi="Arial" w:cs="Arial"/>
        </w:rPr>
        <w:t>Howden</w:t>
      </w:r>
      <w:proofErr w:type="spellEnd"/>
      <w:r w:rsidRPr="00817337">
        <w:rPr>
          <w:rFonts w:ascii="Arial" w:hAnsi="Arial" w:cs="Arial"/>
        </w:rPr>
        <w:t xml:space="preserve">, M. (2015). Simulation of crop and water productivity for rice (Oryza sativa L.) using APSIM under diverse agro-climatic conditions and water management techniques in Sri Lanka. Agricultural water management, 160, 132-143. </w:t>
      </w:r>
    </w:p>
    <w:p w14:paraId="32379E43" w14:textId="77777777" w:rsidR="00817337" w:rsidRPr="00817337" w:rsidRDefault="00817337" w:rsidP="00817337">
      <w:pPr>
        <w:pStyle w:val="Body"/>
        <w:rPr>
          <w:rFonts w:ascii="Arial" w:hAnsi="Arial" w:cs="Arial"/>
        </w:rPr>
      </w:pPr>
      <w:proofErr w:type="spellStart"/>
      <w:r w:rsidRPr="00817337">
        <w:rPr>
          <w:rFonts w:ascii="Arial" w:hAnsi="Arial" w:cs="Arial"/>
        </w:rPr>
        <w:t>Atzberger</w:t>
      </w:r>
      <w:proofErr w:type="spellEnd"/>
      <w:r w:rsidRPr="00817337">
        <w:rPr>
          <w:rFonts w:ascii="Arial" w:hAnsi="Arial" w:cs="Arial"/>
        </w:rPr>
        <w:t xml:space="preserve">, C. (2013). Advances in remote sensing of agriculture: Context description, existing operational monitoring systems and major information needs. Remote Sensing, 5(2), 949-981. </w:t>
      </w:r>
    </w:p>
    <w:p w14:paraId="1ABF35CD" w14:textId="5661F13C" w:rsidR="00817337" w:rsidRDefault="00817337" w:rsidP="00817337">
      <w:pPr>
        <w:pStyle w:val="Body"/>
        <w:rPr>
          <w:rFonts w:ascii="Arial" w:hAnsi="Arial" w:cs="Arial"/>
        </w:rPr>
      </w:pPr>
      <w:proofErr w:type="spellStart"/>
      <w:r w:rsidRPr="00817337">
        <w:rPr>
          <w:rFonts w:ascii="Arial" w:hAnsi="Arial" w:cs="Arial"/>
        </w:rPr>
        <w:t>Awad</w:t>
      </w:r>
      <w:proofErr w:type="spellEnd"/>
      <w:r w:rsidRPr="00817337">
        <w:rPr>
          <w:rFonts w:ascii="Arial" w:hAnsi="Arial" w:cs="Arial"/>
        </w:rPr>
        <w:t xml:space="preserve">, M. M. (2019). Toward precision in crop yield estimation using remote sensing and optimization techniques. Agriculture, 9(3), 54. </w:t>
      </w:r>
    </w:p>
    <w:p w14:paraId="06706DA2" w14:textId="3B76A22F" w:rsidR="00943EA3" w:rsidRPr="00817337" w:rsidRDefault="00943EA3" w:rsidP="00817337">
      <w:pPr>
        <w:pStyle w:val="Body"/>
        <w:rPr>
          <w:rFonts w:ascii="Arial" w:hAnsi="Arial" w:cs="Arial"/>
        </w:rPr>
      </w:pPr>
      <w:proofErr w:type="spellStart"/>
      <w:proofErr w:type="gramStart"/>
      <w:r w:rsidRPr="00943EA3">
        <w:rPr>
          <w:rFonts w:ascii="Arial" w:hAnsi="Arial" w:cs="Arial"/>
          <w:color w:val="FF0000"/>
          <w:shd w:val="clear" w:color="auto" w:fill="FFFFFF"/>
        </w:rPr>
        <w:t>dela</w:t>
      </w:r>
      <w:proofErr w:type="spellEnd"/>
      <w:proofErr w:type="gramEnd"/>
      <w:r w:rsidRPr="00943EA3">
        <w:rPr>
          <w:rFonts w:ascii="Arial" w:hAnsi="Arial" w:cs="Arial"/>
          <w:color w:val="FF0000"/>
          <w:shd w:val="clear" w:color="auto" w:fill="FFFFFF"/>
        </w:rPr>
        <w:t xml:space="preserve"> Torre, D.M.G., Gao, J. and </w:t>
      </w:r>
      <w:proofErr w:type="spellStart"/>
      <w:r w:rsidRPr="00943EA3">
        <w:rPr>
          <w:rFonts w:ascii="Arial" w:hAnsi="Arial" w:cs="Arial"/>
          <w:color w:val="FF0000"/>
          <w:shd w:val="clear" w:color="auto" w:fill="FFFFFF"/>
        </w:rPr>
        <w:t>Macinnis</w:t>
      </w:r>
      <w:proofErr w:type="spellEnd"/>
      <w:r w:rsidRPr="00943EA3">
        <w:rPr>
          <w:rFonts w:ascii="Arial" w:hAnsi="Arial" w:cs="Arial"/>
          <w:color w:val="FF0000"/>
          <w:shd w:val="clear" w:color="auto" w:fill="FFFFFF"/>
        </w:rPr>
        <w:t>-Ng, C., 2021. Remote sensing-based estimation of rice yields using various models: A critical review. </w:t>
      </w:r>
      <w:r w:rsidRPr="00943EA3">
        <w:rPr>
          <w:rFonts w:ascii="Arial" w:hAnsi="Arial" w:cs="Arial"/>
          <w:iCs/>
          <w:color w:val="FF0000"/>
          <w:shd w:val="clear" w:color="auto" w:fill="FFFFFF"/>
        </w:rPr>
        <w:t>Geo-Spatial Information Science</w:t>
      </w:r>
      <w:r w:rsidRPr="00943EA3">
        <w:rPr>
          <w:rFonts w:ascii="Arial" w:hAnsi="Arial" w:cs="Arial"/>
          <w:color w:val="FF0000"/>
          <w:shd w:val="clear" w:color="auto" w:fill="FFFFFF"/>
        </w:rPr>
        <w:t>, </w:t>
      </w:r>
      <w:r w:rsidRPr="00943EA3">
        <w:rPr>
          <w:rFonts w:ascii="Arial" w:hAnsi="Arial" w:cs="Arial"/>
          <w:i/>
          <w:iCs/>
          <w:color w:val="FF0000"/>
          <w:shd w:val="clear" w:color="auto" w:fill="FFFFFF"/>
        </w:rPr>
        <w:t>24</w:t>
      </w:r>
      <w:r w:rsidRPr="00943EA3">
        <w:rPr>
          <w:rFonts w:ascii="Arial" w:hAnsi="Arial" w:cs="Arial"/>
          <w:color w:val="FF0000"/>
          <w:shd w:val="clear" w:color="auto" w:fill="FFFFFF"/>
        </w:rPr>
        <w:t>(4), pp.580-603</w:t>
      </w:r>
      <w:r>
        <w:rPr>
          <w:rFonts w:ascii="Arial" w:hAnsi="Arial" w:cs="Arial"/>
          <w:color w:val="222222"/>
          <w:shd w:val="clear" w:color="auto" w:fill="FFFFFF"/>
        </w:rPr>
        <w:t>.</w:t>
      </w:r>
    </w:p>
    <w:p w14:paraId="347FBB8F" w14:textId="77777777" w:rsidR="00817337" w:rsidRPr="00817337" w:rsidRDefault="00817337" w:rsidP="00817337">
      <w:pPr>
        <w:pStyle w:val="Body"/>
        <w:rPr>
          <w:rFonts w:ascii="Arial" w:hAnsi="Arial" w:cs="Arial"/>
        </w:rPr>
      </w:pPr>
      <w:r w:rsidRPr="00817337">
        <w:rPr>
          <w:rFonts w:ascii="Arial" w:hAnsi="Arial" w:cs="Arial"/>
        </w:rPr>
        <w:t xml:space="preserve">Dwivedi, M., Saxena, S., &amp; Ray, S. (2019). Assessment of rice biomass production and yield using semi-physical approach and remotely sensed data. The International Archives of the Photogrammetry, Remote Sensing and Spatial Information Sciences, 42, 217-222. </w:t>
      </w:r>
    </w:p>
    <w:p w14:paraId="234B3EBC" w14:textId="77777777" w:rsidR="00817337" w:rsidRPr="00817337" w:rsidRDefault="00817337" w:rsidP="00817337">
      <w:pPr>
        <w:pStyle w:val="Body"/>
        <w:rPr>
          <w:rFonts w:ascii="Arial" w:hAnsi="Arial" w:cs="Arial"/>
        </w:rPr>
      </w:pPr>
      <w:r w:rsidRPr="00817337">
        <w:rPr>
          <w:rFonts w:ascii="Arial" w:hAnsi="Arial" w:cs="Arial"/>
        </w:rPr>
        <w:t xml:space="preserve">Gumma, M. K., </w:t>
      </w:r>
      <w:proofErr w:type="spellStart"/>
      <w:r w:rsidRPr="00817337">
        <w:rPr>
          <w:rFonts w:ascii="Arial" w:hAnsi="Arial" w:cs="Arial"/>
        </w:rPr>
        <w:t>Nukala</w:t>
      </w:r>
      <w:proofErr w:type="spellEnd"/>
      <w:r w:rsidRPr="00817337">
        <w:rPr>
          <w:rFonts w:ascii="Arial" w:hAnsi="Arial" w:cs="Arial"/>
        </w:rPr>
        <w:t xml:space="preserve">, R. M., Panjala, P., </w:t>
      </w:r>
      <w:proofErr w:type="spellStart"/>
      <w:r w:rsidRPr="00817337">
        <w:rPr>
          <w:rFonts w:ascii="Arial" w:hAnsi="Arial" w:cs="Arial"/>
        </w:rPr>
        <w:t>Bellam</w:t>
      </w:r>
      <w:proofErr w:type="spellEnd"/>
      <w:r w:rsidRPr="00817337">
        <w:rPr>
          <w:rFonts w:ascii="Arial" w:hAnsi="Arial" w:cs="Arial"/>
        </w:rPr>
        <w:t>, P. K., G</w:t>
      </w:r>
      <w:r>
        <w:rPr>
          <w:rFonts w:ascii="Arial" w:hAnsi="Arial" w:cs="Arial"/>
        </w:rPr>
        <w:t xml:space="preserve">ajjala, S., Dubey, S. </w:t>
      </w:r>
      <w:proofErr w:type="spellStart"/>
      <w:r>
        <w:rPr>
          <w:rFonts w:ascii="Arial" w:hAnsi="Arial" w:cs="Arial"/>
        </w:rPr>
        <w:t>K.</w:t>
      </w:r>
      <w:r w:rsidRPr="00817337">
        <w:rPr>
          <w:rFonts w:ascii="Arial" w:hAnsi="Arial" w:cs="Arial"/>
        </w:rPr>
        <w:t>Deevi</w:t>
      </w:r>
      <w:proofErr w:type="spellEnd"/>
      <w:r w:rsidRPr="00817337">
        <w:rPr>
          <w:rFonts w:ascii="Arial" w:hAnsi="Arial" w:cs="Arial"/>
        </w:rPr>
        <w:t xml:space="preserve">, K. C. (2024). Optimizing Crop Yield Estimation through Geospatial Technology: A Comparative Analysis of a Semi-Physical Model, Crop Simulation, and Machine Learning Algorithms. </w:t>
      </w:r>
      <w:proofErr w:type="spellStart"/>
      <w:r w:rsidRPr="00817337">
        <w:rPr>
          <w:rFonts w:ascii="Arial" w:hAnsi="Arial" w:cs="Arial"/>
        </w:rPr>
        <w:t>AgriEngineering</w:t>
      </w:r>
      <w:proofErr w:type="spellEnd"/>
      <w:r w:rsidRPr="00817337">
        <w:rPr>
          <w:rFonts w:ascii="Arial" w:hAnsi="Arial" w:cs="Arial"/>
        </w:rPr>
        <w:t xml:space="preserve">, 6(1), 786-802. </w:t>
      </w:r>
    </w:p>
    <w:p w14:paraId="18B26759" w14:textId="77777777" w:rsidR="00817337" w:rsidRPr="00817337" w:rsidRDefault="00817337" w:rsidP="00817337">
      <w:pPr>
        <w:pStyle w:val="Body"/>
        <w:rPr>
          <w:rFonts w:ascii="Arial" w:hAnsi="Arial" w:cs="Arial"/>
        </w:rPr>
      </w:pPr>
      <w:r w:rsidRPr="00817337">
        <w:rPr>
          <w:rFonts w:ascii="Arial" w:hAnsi="Arial" w:cs="Arial"/>
        </w:rPr>
        <w:t>Guo, J., Wang, Q., Zheng, T., Li, X., Shi, J., &amp; Zhu, J. (2012). Estimation of rice yield based on integration remote sensing information and crop model. Paper presented at the Remote Sensing and Modeling of Ecosystems for Sustainability IX.</w:t>
      </w:r>
    </w:p>
    <w:p w14:paraId="0F338BE4" w14:textId="77777777" w:rsidR="00817337" w:rsidRPr="00817337" w:rsidRDefault="00817337" w:rsidP="00817337">
      <w:pPr>
        <w:pStyle w:val="Body"/>
        <w:rPr>
          <w:rFonts w:ascii="Arial" w:hAnsi="Arial" w:cs="Arial"/>
        </w:rPr>
      </w:pPr>
      <w:r w:rsidRPr="00817337">
        <w:rPr>
          <w:rFonts w:ascii="Arial" w:hAnsi="Arial" w:cs="Arial"/>
        </w:rPr>
        <w:t xml:space="preserve">Hao, S., Ryu, D., Western, A., Perry, E., </w:t>
      </w:r>
      <w:proofErr w:type="spellStart"/>
      <w:r w:rsidRPr="00817337">
        <w:rPr>
          <w:rFonts w:ascii="Arial" w:hAnsi="Arial" w:cs="Arial"/>
        </w:rPr>
        <w:t>Bogena</w:t>
      </w:r>
      <w:proofErr w:type="spellEnd"/>
      <w:r w:rsidRPr="00817337">
        <w:rPr>
          <w:rFonts w:ascii="Arial" w:hAnsi="Arial" w:cs="Arial"/>
        </w:rPr>
        <w:t xml:space="preserve">, H., &amp; Franssen, H. J. H. (2021). Performance of a wheat yield prediction model and factors influencing the performance: A review and meta-analysis. Agricultural systems, 194, 103278. </w:t>
      </w:r>
    </w:p>
    <w:p w14:paraId="478A530A" w14:textId="77777777" w:rsidR="00817337" w:rsidRPr="00817337" w:rsidRDefault="00817337" w:rsidP="00817337">
      <w:pPr>
        <w:pStyle w:val="Body"/>
        <w:rPr>
          <w:rFonts w:ascii="Arial" w:hAnsi="Arial" w:cs="Arial"/>
        </w:rPr>
      </w:pPr>
      <w:r w:rsidRPr="00817337">
        <w:rPr>
          <w:rFonts w:ascii="Arial" w:hAnsi="Arial" w:cs="Arial"/>
        </w:rPr>
        <w:t xml:space="preserve">Huang, J., Gómez-Dans, J. L., Huang, H., Ma, H., Wu, Q., Lewis, P. E., . . . Wu, Y. (2019). Assimilation of remote sensing into crop growth models: Current status and perspectives. Agricultural and Forest Meteorology, 276, 107609. </w:t>
      </w:r>
    </w:p>
    <w:p w14:paraId="20A07CBA" w14:textId="77777777" w:rsidR="00817337" w:rsidRPr="00817337" w:rsidRDefault="00817337" w:rsidP="00817337">
      <w:pPr>
        <w:pStyle w:val="Body"/>
        <w:rPr>
          <w:rFonts w:ascii="Arial" w:hAnsi="Arial" w:cs="Arial"/>
        </w:rPr>
      </w:pPr>
      <w:r w:rsidRPr="00817337">
        <w:rPr>
          <w:rFonts w:ascii="Arial" w:hAnsi="Arial" w:cs="Arial"/>
        </w:rPr>
        <w:lastRenderedPageBreak/>
        <w:t>Jha, M. N., Kumar, A., Dubey, S., &amp; Pandey, A. (2022). Yield estimation of rice crop using semi-physical approach and remotely sensed data Geospatial Technologies for Resources Planning and Management (pp. 331-349): Springer.</w:t>
      </w:r>
    </w:p>
    <w:p w14:paraId="47DDBA18" w14:textId="77777777" w:rsidR="00817337" w:rsidRPr="00817337" w:rsidRDefault="00817337" w:rsidP="00817337">
      <w:pPr>
        <w:pStyle w:val="Body"/>
        <w:rPr>
          <w:rFonts w:ascii="Arial" w:hAnsi="Arial" w:cs="Arial"/>
        </w:rPr>
      </w:pPr>
      <w:proofErr w:type="spellStart"/>
      <w:r w:rsidRPr="00817337">
        <w:rPr>
          <w:rFonts w:ascii="Arial" w:hAnsi="Arial" w:cs="Arial"/>
        </w:rPr>
        <w:t>Khanal</w:t>
      </w:r>
      <w:proofErr w:type="spellEnd"/>
      <w:r w:rsidRPr="00817337">
        <w:rPr>
          <w:rFonts w:ascii="Arial" w:hAnsi="Arial" w:cs="Arial"/>
        </w:rPr>
        <w:t xml:space="preserve">, S., Kc, K., Fulton, J. P., Shearer, S., &amp; </w:t>
      </w:r>
      <w:proofErr w:type="spellStart"/>
      <w:r w:rsidRPr="00817337">
        <w:rPr>
          <w:rFonts w:ascii="Arial" w:hAnsi="Arial" w:cs="Arial"/>
        </w:rPr>
        <w:t>Ozkan</w:t>
      </w:r>
      <w:proofErr w:type="spellEnd"/>
      <w:r w:rsidRPr="00817337">
        <w:rPr>
          <w:rFonts w:ascii="Arial" w:hAnsi="Arial" w:cs="Arial"/>
        </w:rPr>
        <w:t>, E. (2020). Remote sensing in agriculture—accomplishments, limitations, and opportunities</w:t>
      </w:r>
      <w:r>
        <w:rPr>
          <w:rFonts w:ascii="Arial" w:hAnsi="Arial" w:cs="Arial"/>
        </w:rPr>
        <w:t>. Remote Sensing, 12(22), 3783.</w:t>
      </w:r>
    </w:p>
    <w:p w14:paraId="20391259" w14:textId="77777777" w:rsidR="00817337" w:rsidRPr="00817337" w:rsidRDefault="00817337" w:rsidP="00817337">
      <w:pPr>
        <w:pStyle w:val="Body"/>
        <w:rPr>
          <w:rFonts w:ascii="Arial" w:hAnsi="Arial" w:cs="Arial"/>
        </w:rPr>
      </w:pPr>
      <w:proofErr w:type="spellStart"/>
      <w:r w:rsidRPr="00817337">
        <w:rPr>
          <w:rFonts w:ascii="Arial" w:hAnsi="Arial" w:cs="Arial"/>
        </w:rPr>
        <w:t>Leolini</w:t>
      </w:r>
      <w:proofErr w:type="spellEnd"/>
      <w:r w:rsidRPr="00817337">
        <w:rPr>
          <w:rFonts w:ascii="Arial" w:hAnsi="Arial" w:cs="Arial"/>
        </w:rPr>
        <w:t xml:space="preserve">, L., </w:t>
      </w:r>
      <w:proofErr w:type="spellStart"/>
      <w:r w:rsidRPr="00817337">
        <w:rPr>
          <w:rFonts w:ascii="Arial" w:hAnsi="Arial" w:cs="Arial"/>
        </w:rPr>
        <w:t>Bregaglio</w:t>
      </w:r>
      <w:proofErr w:type="spellEnd"/>
      <w:r w:rsidRPr="00817337">
        <w:rPr>
          <w:rFonts w:ascii="Arial" w:hAnsi="Arial" w:cs="Arial"/>
        </w:rPr>
        <w:t xml:space="preserve">, S., </w:t>
      </w:r>
      <w:proofErr w:type="spellStart"/>
      <w:r w:rsidRPr="00817337">
        <w:rPr>
          <w:rFonts w:ascii="Arial" w:hAnsi="Arial" w:cs="Arial"/>
        </w:rPr>
        <w:t>Ginaldi</w:t>
      </w:r>
      <w:proofErr w:type="spellEnd"/>
      <w:r w:rsidRPr="00817337">
        <w:rPr>
          <w:rFonts w:ascii="Arial" w:hAnsi="Arial" w:cs="Arial"/>
        </w:rPr>
        <w:t xml:space="preserve">, F., </w:t>
      </w:r>
      <w:proofErr w:type="spellStart"/>
      <w:r w:rsidRPr="00817337">
        <w:rPr>
          <w:rFonts w:ascii="Arial" w:hAnsi="Arial" w:cs="Arial"/>
        </w:rPr>
        <w:t>Costafreda-Aumedes</w:t>
      </w:r>
      <w:proofErr w:type="spellEnd"/>
      <w:r w:rsidRPr="00817337">
        <w:rPr>
          <w:rFonts w:ascii="Arial" w:hAnsi="Arial" w:cs="Arial"/>
        </w:rPr>
        <w:t>, S.</w:t>
      </w:r>
      <w:r>
        <w:rPr>
          <w:rFonts w:ascii="Arial" w:hAnsi="Arial" w:cs="Arial"/>
        </w:rPr>
        <w:t xml:space="preserve">, Di Gennaro, S., </w:t>
      </w:r>
      <w:proofErr w:type="spellStart"/>
      <w:r>
        <w:rPr>
          <w:rFonts w:ascii="Arial" w:hAnsi="Arial" w:cs="Arial"/>
        </w:rPr>
        <w:t>Matese</w:t>
      </w:r>
      <w:proofErr w:type="spellEnd"/>
      <w:r>
        <w:rPr>
          <w:rFonts w:ascii="Arial" w:hAnsi="Arial" w:cs="Arial"/>
        </w:rPr>
        <w:t>, A.</w:t>
      </w:r>
      <w:r w:rsidRPr="00817337">
        <w:rPr>
          <w:rFonts w:ascii="Arial" w:hAnsi="Arial" w:cs="Arial"/>
        </w:rPr>
        <w:t xml:space="preserve"> </w:t>
      </w:r>
      <w:proofErr w:type="spellStart"/>
      <w:r w:rsidRPr="00817337">
        <w:rPr>
          <w:rFonts w:ascii="Arial" w:hAnsi="Arial" w:cs="Arial"/>
        </w:rPr>
        <w:t>Bajocco</w:t>
      </w:r>
      <w:proofErr w:type="spellEnd"/>
      <w:r w:rsidRPr="00817337">
        <w:rPr>
          <w:rFonts w:ascii="Arial" w:hAnsi="Arial" w:cs="Arial"/>
        </w:rPr>
        <w:t xml:space="preserve">, S. (2023). Use of remote sensing-derived </w:t>
      </w:r>
      <w:proofErr w:type="spellStart"/>
      <w:r w:rsidRPr="00817337">
        <w:rPr>
          <w:rFonts w:ascii="Arial" w:hAnsi="Arial" w:cs="Arial"/>
        </w:rPr>
        <w:t>fPAR</w:t>
      </w:r>
      <w:proofErr w:type="spellEnd"/>
      <w:r w:rsidRPr="00817337">
        <w:rPr>
          <w:rFonts w:ascii="Arial" w:hAnsi="Arial" w:cs="Arial"/>
        </w:rPr>
        <w:t xml:space="preserve"> data in a grapevine simulation model for estimating vine biomass accumulation and yield variability at sub-field level. Precision Agriculture, 24(2), 705-726. </w:t>
      </w:r>
    </w:p>
    <w:p w14:paraId="48819BD3" w14:textId="77777777" w:rsidR="00817337" w:rsidRPr="00817337" w:rsidRDefault="00817337" w:rsidP="00817337">
      <w:pPr>
        <w:pStyle w:val="Body"/>
        <w:rPr>
          <w:rFonts w:ascii="Arial" w:hAnsi="Arial" w:cs="Arial"/>
        </w:rPr>
      </w:pPr>
      <w:r w:rsidRPr="00817337">
        <w:rPr>
          <w:rFonts w:ascii="Arial" w:hAnsi="Arial" w:cs="Arial"/>
        </w:rPr>
        <w:t xml:space="preserve">Maki, M., Sekiguchi, K., Homma, K., </w:t>
      </w:r>
      <w:proofErr w:type="spellStart"/>
      <w:r w:rsidRPr="00817337">
        <w:rPr>
          <w:rFonts w:ascii="Arial" w:hAnsi="Arial" w:cs="Arial"/>
        </w:rPr>
        <w:t>Hirooka</w:t>
      </w:r>
      <w:proofErr w:type="spellEnd"/>
      <w:r w:rsidRPr="00817337">
        <w:rPr>
          <w:rFonts w:ascii="Arial" w:hAnsi="Arial" w:cs="Arial"/>
        </w:rPr>
        <w:t xml:space="preserve">, Y., &amp; Oki, K. (2017). Estimation of rice yield by SIMRIW-RS, a model that integrates remote sensing data into a crop growth model. Journal of Agricultural Meteorology, 73(1), 2-8. </w:t>
      </w:r>
    </w:p>
    <w:p w14:paraId="2F43D009" w14:textId="77777777" w:rsidR="00817337" w:rsidRPr="00817337" w:rsidRDefault="00817337" w:rsidP="00817337">
      <w:pPr>
        <w:pStyle w:val="Body"/>
        <w:rPr>
          <w:rFonts w:ascii="Arial" w:hAnsi="Arial" w:cs="Arial"/>
        </w:rPr>
      </w:pPr>
      <w:r w:rsidRPr="00817337">
        <w:rPr>
          <w:rFonts w:ascii="Arial" w:hAnsi="Arial" w:cs="Arial"/>
        </w:rPr>
        <w:t xml:space="preserve">Muslim, M., </w:t>
      </w:r>
      <w:proofErr w:type="spellStart"/>
      <w:r w:rsidRPr="00817337">
        <w:rPr>
          <w:rFonts w:ascii="Arial" w:hAnsi="Arial" w:cs="Arial"/>
        </w:rPr>
        <w:t>Romshoo</w:t>
      </w:r>
      <w:proofErr w:type="spellEnd"/>
      <w:r w:rsidRPr="00817337">
        <w:rPr>
          <w:rFonts w:ascii="Arial" w:hAnsi="Arial" w:cs="Arial"/>
        </w:rPr>
        <w:t xml:space="preserve">, S. A., &amp; Rather, A. (2015). Paddy crop yield estimation in Kashmir Himalayan rice bowl using remote sensing and simulation model. Environmental monitoring and assessment, 187, 1-12. </w:t>
      </w:r>
    </w:p>
    <w:p w14:paraId="7C028229" w14:textId="77777777" w:rsidR="007C1DE9" w:rsidRDefault="00817337" w:rsidP="00817337">
      <w:pPr>
        <w:pStyle w:val="Body"/>
        <w:rPr>
          <w:rFonts w:ascii="Arial" w:hAnsi="Arial" w:cs="Arial"/>
        </w:rPr>
      </w:pPr>
      <w:proofErr w:type="spellStart"/>
      <w:r w:rsidRPr="00817337">
        <w:rPr>
          <w:rFonts w:ascii="Arial" w:hAnsi="Arial" w:cs="Arial"/>
        </w:rPr>
        <w:t>Pazhanivelan</w:t>
      </w:r>
      <w:proofErr w:type="spellEnd"/>
      <w:r w:rsidRPr="00817337">
        <w:rPr>
          <w:rFonts w:ascii="Arial" w:hAnsi="Arial" w:cs="Arial"/>
        </w:rPr>
        <w:t xml:space="preserve">, S., </w:t>
      </w:r>
      <w:proofErr w:type="spellStart"/>
      <w:r w:rsidRPr="00817337">
        <w:rPr>
          <w:rFonts w:ascii="Arial" w:hAnsi="Arial" w:cs="Arial"/>
        </w:rPr>
        <w:t>Geethalakshmi</w:t>
      </w:r>
      <w:proofErr w:type="spellEnd"/>
      <w:r w:rsidRPr="00817337">
        <w:rPr>
          <w:rFonts w:ascii="Arial" w:hAnsi="Arial" w:cs="Arial"/>
        </w:rPr>
        <w:t xml:space="preserve">, V., </w:t>
      </w:r>
      <w:proofErr w:type="spellStart"/>
      <w:r w:rsidRPr="00817337">
        <w:rPr>
          <w:rFonts w:ascii="Arial" w:hAnsi="Arial" w:cs="Arial"/>
        </w:rPr>
        <w:t>Tamilmounika</w:t>
      </w:r>
      <w:proofErr w:type="spellEnd"/>
      <w:r w:rsidRPr="00817337">
        <w:rPr>
          <w:rFonts w:ascii="Arial" w:hAnsi="Arial" w:cs="Arial"/>
        </w:rPr>
        <w:t xml:space="preserve">, R., </w:t>
      </w:r>
      <w:proofErr w:type="spellStart"/>
      <w:r w:rsidRPr="00817337">
        <w:rPr>
          <w:rFonts w:ascii="Arial" w:hAnsi="Arial" w:cs="Arial"/>
        </w:rPr>
        <w:t>Sudarmanian</w:t>
      </w:r>
      <w:proofErr w:type="spellEnd"/>
      <w:r w:rsidRPr="00817337">
        <w:rPr>
          <w:rFonts w:ascii="Arial" w:hAnsi="Arial" w:cs="Arial"/>
        </w:rPr>
        <w:t xml:space="preserve">, N., </w:t>
      </w:r>
      <w:proofErr w:type="spellStart"/>
      <w:r w:rsidRPr="00817337">
        <w:rPr>
          <w:rFonts w:ascii="Arial" w:hAnsi="Arial" w:cs="Arial"/>
        </w:rPr>
        <w:t>Kaliaper</w:t>
      </w:r>
      <w:r>
        <w:rPr>
          <w:rFonts w:ascii="Arial" w:hAnsi="Arial" w:cs="Arial"/>
        </w:rPr>
        <w:t>umal</w:t>
      </w:r>
      <w:proofErr w:type="spellEnd"/>
      <w:r>
        <w:rPr>
          <w:rFonts w:ascii="Arial" w:hAnsi="Arial" w:cs="Arial"/>
        </w:rPr>
        <w:t xml:space="preserve">, R., </w:t>
      </w:r>
      <w:proofErr w:type="spellStart"/>
      <w:r>
        <w:rPr>
          <w:rFonts w:ascii="Arial" w:hAnsi="Arial" w:cs="Arial"/>
        </w:rPr>
        <w:t>Ramalingam</w:t>
      </w:r>
      <w:proofErr w:type="spellEnd"/>
      <w:r>
        <w:rPr>
          <w:rFonts w:ascii="Arial" w:hAnsi="Arial" w:cs="Arial"/>
        </w:rPr>
        <w:t xml:space="preserve">, </w:t>
      </w:r>
      <w:proofErr w:type="spellStart"/>
      <w:r>
        <w:rPr>
          <w:rFonts w:ascii="Arial" w:hAnsi="Arial" w:cs="Arial"/>
        </w:rPr>
        <w:t>K.</w:t>
      </w:r>
      <w:r w:rsidRPr="00817337">
        <w:rPr>
          <w:rFonts w:ascii="Arial" w:hAnsi="Arial" w:cs="Arial"/>
        </w:rPr>
        <w:t>Quicho</w:t>
      </w:r>
      <w:proofErr w:type="spellEnd"/>
      <w:r w:rsidRPr="00817337">
        <w:rPr>
          <w:rFonts w:ascii="Arial" w:hAnsi="Arial" w:cs="Arial"/>
        </w:rPr>
        <w:t>, E. D. (2022). Spatial rice yield estimation using multiple linear regression analysis, semi-physical approach and assimilating SAR satellite derived products with DSSAT crop simulation model. Agronomy, 12(9), 2008.</w:t>
      </w:r>
    </w:p>
    <w:p w14:paraId="5790AFB3" w14:textId="1B7F4E37" w:rsidR="00817337" w:rsidRPr="007C1DE9" w:rsidRDefault="007C1DE9" w:rsidP="00817337">
      <w:pPr>
        <w:pStyle w:val="Body"/>
        <w:rPr>
          <w:rFonts w:ascii="Arial" w:hAnsi="Arial" w:cs="Arial"/>
          <w:color w:val="FF0000"/>
        </w:rPr>
      </w:pPr>
      <w:r w:rsidRPr="00411A14">
        <w:rPr>
          <w:rFonts w:ascii="Arial" w:hAnsi="Arial" w:cs="Arial"/>
          <w:color w:val="FF0000"/>
        </w:rPr>
        <w:t xml:space="preserve">Sarkar, S., Ray, K., </w:t>
      </w:r>
      <w:proofErr w:type="spellStart"/>
      <w:r w:rsidRPr="00411A14">
        <w:rPr>
          <w:rFonts w:ascii="Arial" w:hAnsi="Arial" w:cs="Arial"/>
          <w:color w:val="FF0000"/>
        </w:rPr>
        <w:t>Garai</w:t>
      </w:r>
      <w:proofErr w:type="spellEnd"/>
      <w:r w:rsidRPr="00411A14">
        <w:rPr>
          <w:rFonts w:ascii="Arial" w:hAnsi="Arial" w:cs="Arial"/>
          <w:color w:val="FF0000"/>
        </w:rPr>
        <w:t xml:space="preserve">, S., Banerjee, H., </w:t>
      </w:r>
      <w:proofErr w:type="spellStart"/>
      <w:r w:rsidRPr="00411A14">
        <w:rPr>
          <w:rFonts w:ascii="Arial" w:hAnsi="Arial" w:cs="Arial"/>
          <w:color w:val="FF0000"/>
        </w:rPr>
        <w:t>Haldar</w:t>
      </w:r>
      <w:proofErr w:type="spellEnd"/>
      <w:r w:rsidRPr="00411A14">
        <w:rPr>
          <w:rFonts w:ascii="Arial" w:hAnsi="Arial" w:cs="Arial"/>
          <w:color w:val="FF0000"/>
        </w:rPr>
        <w:t xml:space="preserve">, K. and </w:t>
      </w:r>
      <w:proofErr w:type="spellStart"/>
      <w:r w:rsidRPr="00411A14">
        <w:rPr>
          <w:rFonts w:ascii="Arial" w:hAnsi="Arial" w:cs="Arial"/>
          <w:color w:val="FF0000"/>
        </w:rPr>
        <w:t>Nayak</w:t>
      </w:r>
      <w:proofErr w:type="spellEnd"/>
      <w:r w:rsidRPr="00411A14">
        <w:rPr>
          <w:rFonts w:ascii="Arial" w:hAnsi="Arial" w:cs="Arial"/>
          <w:color w:val="FF0000"/>
        </w:rPr>
        <w:t xml:space="preserve">, J., 2023. Modelling nitrogen management in hybrid rice for coastal ecosystem of West Bengal, India. </w:t>
      </w:r>
      <w:proofErr w:type="spellStart"/>
      <w:r w:rsidRPr="00411A14">
        <w:rPr>
          <w:rFonts w:ascii="Arial" w:hAnsi="Arial" w:cs="Arial"/>
          <w:color w:val="FF0000"/>
        </w:rPr>
        <w:t>PeerJ</w:t>
      </w:r>
      <w:proofErr w:type="spellEnd"/>
      <w:r w:rsidRPr="00411A14">
        <w:rPr>
          <w:rFonts w:ascii="Arial" w:hAnsi="Arial" w:cs="Arial"/>
          <w:color w:val="FF0000"/>
        </w:rPr>
        <w:t>, 11, p.e14903.</w:t>
      </w:r>
      <w:r w:rsidR="00817337" w:rsidRPr="00817337">
        <w:rPr>
          <w:rFonts w:ascii="Arial" w:hAnsi="Arial" w:cs="Arial"/>
        </w:rPr>
        <w:t xml:space="preserve"> </w:t>
      </w:r>
    </w:p>
    <w:p w14:paraId="64B15C56" w14:textId="77777777" w:rsidR="00817337" w:rsidRPr="00817337" w:rsidRDefault="00817337" w:rsidP="00817337">
      <w:pPr>
        <w:pStyle w:val="Body"/>
        <w:rPr>
          <w:rFonts w:ascii="Arial" w:hAnsi="Arial" w:cs="Arial"/>
        </w:rPr>
      </w:pPr>
      <w:r w:rsidRPr="00817337">
        <w:rPr>
          <w:rFonts w:ascii="Arial" w:hAnsi="Arial" w:cs="Arial"/>
        </w:rPr>
        <w:t xml:space="preserve">Schneider, P., &amp; Asch, F. (2020). Rice production and food security in Asian Mega deltas—A review on characteristics, vulnerabilities and agricultural adaptation options to cope with climate change. Journal of Agronomy and Crop Science, 206(4), 491-503. </w:t>
      </w:r>
    </w:p>
    <w:p w14:paraId="0330482E" w14:textId="77777777" w:rsidR="00817337" w:rsidRPr="00817337" w:rsidRDefault="00817337" w:rsidP="00817337">
      <w:pPr>
        <w:pStyle w:val="Body"/>
        <w:rPr>
          <w:rFonts w:ascii="Arial" w:hAnsi="Arial" w:cs="Arial"/>
        </w:rPr>
      </w:pPr>
      <w:proofErr w:type="spellStart"/>
      <w:r w:rsidRPr="00817337">
        <w:rPr>
          <w:rFonts w:ascii="Arial" w:hAnsi="Arial" w:cs="Arial"/>
        </w:rPr>
        <w:t>Setiyono</w:t>
      </w:r>
      <w:proofErr w:type="spellEnd"/>
      <w:r w:rsidRPr="00817337">
        <w:rPr>
          <w:rFonts w:ascii="Arial" w:hAnsi="Arial" w:cs="Arial"/>
        </w:rPr>
        <w:t xml:space="preserve">, T. D., </w:t>
      </w:r>
      <w:proofErr w:type="spellStart"/>
      <w:r w:rsidRPr="00817337">
        <w:rPr>
          <w:rFonts w:ascii="Arial" w:hAnsi="Arial" w:cs="Arial"/>
        </w:rPr>
        <w:t>Quicho</w:t>
      </w:r>
      <w:proofErr w:type="spellEnd"/>
      <w:r w:rsidRPr="00817337">
        <w:rPr>
          <w:rFonts w:ascii="Arial" w:hAnsi="Arial" w:cs="Arial"/>
        </w:rPr>
        <w:t xml:space="preserve">, E. D., </w:t>
      </w:r>
      <w:proofErr w:type="spellStart"/>
      <w:r w:rsidRPr="00817337">
        <w:rPr>
          <w:rFonts w:ascii="Arial" w:hAnsi="Arial" w:cs="Arial"/>
        </w:rPr>
        <w:t>Gatti</w:t>
      </w:r>
      <w:proofErr w:type="spellEnd"/>
      <w:r w:rsidRPr="00817337">
        <w:rPr>
          <w:rFonts w:ascii="Arial" w:hAnsi="Arial" w:cs="Arial"/>
        </w:rPr>
        <w:t>, L., Campos-</w:t>
      </w:r>
      <w:proofErr w:type="spellStart"/>
      <w:r w:rsidRPr="00817337">
        <w:rPr>
          <w:rFonts w:ascii="Arial" w:hAnsi="Arial" w:cs="Arial"/>
        </w:rPr>
        <w:t>Taberner</w:t>
      </w:r>
      <w:proofErr w:type="spellEnd"/>
      <w:r w:rsidRPr="00817337">
        <w:rPr>
          <w:rFonts w:ascii="Arial" w:hAnsi="Arial" w:cs="Arial"/>
        </w:rPr>
        <w:t xml:space="preserve">, M., </w:t>
      </w:r>
      <w:proofErr w:type="spellStart"/>
      <w:r w:rsidRPr="00817337">
        <w:rPr>
          <w:rFonts w:ascii="Arial" w:hAnsi="Arial" w:cs="Arial"/>
        </w:rPr>
        <w:t>Busetto</w:t>
      </w:r>
      <w:proofErr w:type="spellEnd"/>
      <w:r>
        <w:rPr>
          <w:rFonts w:ascii="Arial" w:hAnsi="Arial" w:cs="Arial"/>
        </w:rPr>
        <w:t xml:space="preserve">, L., </w:t>
      </w:r>
      <w:proofErr w:type="spellStart"/>
      <w:r>
        <w:rPr>
          <w:rFonts w:ascii="Arial" w:hAnsi="Arial" w:cs="Arial"/>
        </w:rPr>
        <w:t>Collivignarelli</w:t>
      </w:r>
      <w:proofErr w:type="spellEnd"/>
      <w:r>
        <w:rPr>
          <w:rFonts w:ascii="Arial" w:hAnsi="Arial" w:cs="Arial"/>
        </w:rPr>
        <w:t>, F.</w:t>
      </w:r>
      <w:r w:rsidRPr="00817337">
        <w:rPr>
          <w:rFonts w:ascii="Arial" w:hAnsi="Arial" w:cs="Arial"/>
        </w:rPr>
        <w:t xml:space="preserve"> </w:t>
      </w:r>
      <w:proofErr w:type="spellStart"/>
      <w:r w:rsidRPr="00817337">
        <w:rPr>
          <w:rFonts w:ascii="Arial" w:hAnsi="Arial" w:cs="Arial"/>
        </w:rPr>
        <w:t>Holecz</w:t>
      </w:r>
      <w:proofErr w:type="spellEnd"/>
      <w:r w:rsidRPr="00817337">
        <w:rPr>
          <w:rFonts w:ascii="Arial" w:hAnsi="Arial" w:cs="Arial"/>
        </w:rPr>
        <w:t xml:space="preserve">, F. (2018). Spatial rice yield estimation based on MODIS and Sentinel-1 SAR data and ORYZA crop growth model. Remote Sensing, 10(2), 293. </w:t>
      </w:r>
    </w:p>
    <w:p w14:paraId="6E4DC6A1" w14:textId="77777777" w:rsidR="00284C4C" w:rsidRDefault="00817337" w:rsidP="00817337">
      <w:pPr>
        <w:pStyle w:val="Body"/>
        <w:spacing w:after="0"/>
        <w:rPr>
          <w:rFonts w:ascii="Arial" w:hAnsi="Arial" w:cs="Arial"/>
        </w:rPr>
      </w:pPr>
      <w:r w:rsidRPr="00817337">
        <w:rPr>
          <w:rFonts w:ascii="Arial" w:hAnsi="Arial" w:cs="Arial"/>
        </w:rPr>
        <w:t xml:space="preserve">Son, N., Chen, C., Chen, C., Chang, L., &amp; Chiang, S. (2016). Rice yield estimation through assimilating satellite data into a crop </w:t>
      </w:r>
      <w:proofErr w:type="spellStart"/>
      <w:r w:rsidRPr="00817337">
        <w:rPr>
          <w:rFonts w:ascii="Arial" w:hAnsi="Arial" w:cs="Arial"/>
        </w:rPr>
        <w:t>simumlation</w:t>
      </w:r>
      <w:proofErr w:type="spellEnd"/>
      <w:r w:rsidRPr="00817337">
        <w:rPr>
          <w:rFonts w:ascii="Arial" w:hAnsi="Arial" w:cs="Arial"/>
        </w:rPr>
        <w:t xml:space="preserve"> model. The International Archives of the Photogrammetry, Remote Sensing and Spatial Information Sciences, 41, 993-996.</w:t>
      </w:r>
    </w:p>
    <w:p w14:paraId="38C9F7FE" w14:textId="77777777" w:rsidR="00790ADA" w:rsidRPr="00FB3A86" w:rsidRDefault="00790ADA" w:rsidP="00441B6F">
      <w:pPr>
        <w:pStyle w:val="Body"/>
        <w:spacing w:after="0"/>
        <w:rPr>
          <w:rFonts w:ascii="Arial" w:hAnsi="Arial" w:cs="Arial"/>
        </w:rPr>
      </w:pPr>
    </w:p>
    <w:p w14:paraId="373B8C3D"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027FC626" w14:textId="77777777" w:rsidR="00B24952" w:rsidRDefault="00B24952" w:rsidP="00441B6F">
      <w:pPr>
        <w:pStyle w:val="Appendix"/>
        <w:spacing w:after="0"/>
        <w:jc w:val="both"/>
        <w:rPr>
          <w:rFonts w:ascii="Arial" w:hAnsi="Arial" w:cs="Arial"/>
        </w:rPr>
      </w:pPr>
    </w:p>
    <w:p w14:paraId="7AE145F1" w14:textId="77777777" w:rsidR="00B24952" w:rsidRPr="00B24952" w:rsidRDefault="00B24952" w:rsidP="00441B6F">
      <w:pPr>
        <w:pStyle w:val="Appendix"/>
        <w:spacing w:after="0"/>
        <w:jc w:val="both"/>
        <w:rPr>
          <w:rFonts w:ascii="Arial" w:hAnsi="Arial" w:cs="Arial"/>
          <w:sz w:val="20"/>
        </w:rPr>
      </w:pPr>
      <w:r w:rsidRPr="00B24952">
        <w:rPr>
          <w:rFonts w:ascii="Arial" w:hAnsi="Arial" w:cs="Arial"/>
          <w:sz w:val="20"/>
        </w:rPr>
        <w:t xml:space="preserve">Appendix-A. </w:t>
      </w:r>
      <w:r w:rsidRPr="00B24952">
        <w:rPr>
          <w:rFonts w:ascii="Arial" w:hAnsi="Arial" w:cs="Arial"/>
          <w:caps w:val="0"/>
          <w:sz w:val="20"/>
        </w:rPr>
        <w:t xml:space="preserve">Crop Management Data Collected From </w:t>
      </w:r>
      <w:proofErr w:type="gramStart"/>
      <w:r w:rsidRPr="00B24952">
        <w:rPr>
          <w:rFonts w:ascii="Arial" w:hAnsi="Arial" w:cs="Arial"/>
          <w:caps w:val="0"/>
          <w:sz w:val="20"/>
        </w:rPr>
        <w:t>The</w:t>
      </w:r>
      <w:proofErr w:type="gramEnd"/>
      <w:r w:rsidRPr="00B24952">
        <w:rPr>
          <w:rFonts w:ascii="Arial" w:hAnsi="Arial" w:cs="Arial"/>
          <w:caps w:val="0"/>
          <w:sz w:val="20"/>
        </w:rPr>
        <w:t xml:space="preserve"> Farmers To Execute In The Model</w:t>
      </w:r>
    </w:p>
    <w:tbl>
      <w:tblPr>
        <w:tblStyle w:val="TableGridLight"/>
        <w:tblpPr w:leftFromText="180" w:rightFromText="180" w:vertAnchor="text" w:horzAnchor="margin" w:tblpXSpec="center" w:tblpY="427"/>
        <w:tblW w:w="9023" w:type="dxa"/>
        <w:tblLayout w:type="fixed"/>
        <w:tblLook w:val="04A0" w:firstRow="1" w:lastRow="0" w:firstColumn="1" w:lastColumn="0" w:noHBand="0" w:noVBand="1"/>
      </w:tblPr>
      <w:tblGrid>
        <w:gridCol w:w="1027"/>
        <w:gridCol w:w="1289"/>
        <w:gridCol w:w="1805"/>
        <w:gridCol w:w="1289"/>
        <w:gridCol w:w="1288"/>
        <w:gridCol w:w="1160"/>
        <w:gridCol w:w="1165"/>
      </w:tblGrid>
      <w:tr w:rsidR="00B24952" w:rsidRPr="00B24952" w14:paraId="13F63B04" w14:textId="77777777" w:rsidTr="00B24952">
        <w:trPr>
          <w:trHeight w:val="720"/>
        </w:trPr>
        <w:tc>
          <w:tcPr>
            <w:tcW w:w="1027" w:type="dxa"/>
            <w:hideMark/>
          </w:tcPr>
          <w:p w14:paraId="2F4519DA" w14:textId="77777777" w:rsidR="00B24952" w:rsidRPr="00B24952" w:rsidRDefault="00B24952" w:rsidP="002E1F37">
            <w:pPr>
              <w:jc w:val="center"/>
              <w:rPr>
                <w:rFonts w:ascii="Arial" w:eastAsia="Times New Roman" w:hAnsi="Arial" w:cs="Arial"/>
                <w:b/>
                <w:bCs/>
                <w:color w:val="222222"/>
                <w:sz w:val="20"/>
                <w:szCs w:val="20"/>
                <w:lang w:eastAsia="en-IN"/>
              </w:rPr>
            </w:pPr>
          </w:p>
          <w:p w14:paraId="08FD8EF3"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Field ID</w:t>
            </w:r>
          </w:p>
        </w:tc>
        <w:tc>
          <w:tcPr>
            <w:tcW w:w="1289" w:type="dxa"/>
            <w:hideMark/>
          </w:tcPr>
          <w:p w14:paraId="0261B016" w14:textId="77777777" w:rsidR="00B24952" w:rsidRPr="00B24952" w:rsidRDefault="00B24952" w:rsidP="002E1F37">
            <w:pPr>
              <w:jc w:val="center"/>
              <w:rPr>
                <w:rFonts w:ascii="Arial" w:eastAsia="Times New Roman" w:hAnsi="Arial" w:cs="Arial"/>
                <w:b/>
                <w:bCs/>
                <w:color w:val="000000"/>
                <w:sz w:val="20"/>
                <w:szCs w:val="20"/>
                <w:lang w:eastAsia="en-IN"/>
              </w:rPr>
            </w:pPr>
          </w:p>
          <w:p w14:paraId="78ACEB1E" w14:textId="77777777" w:rsidR="00B24952" w:rsidRPr="00B24952" w:rsidRDefault="00B24952" w:rsidP="002E1F37">
            <w:pPr>
              <w:jc w:val="center"/>
              <w:rPr>
                <w:rFonts w:ascii="Arial" w:eastAsia="Times New Roman" w:hAnsi="Arial" w:cs="Arial"/>
                <w:b/>
                <w:bCs/>
                <w:color w:val="000000"/>
                <w:sz w:val="20"/>
                <w:szCs w:val="20"/>
                <w:lang w:eastAsia="en-IN"/>
              </w:rPr>
            </w:pPr>
            <w:r w:rsidRPr="00B24952">
              <w:rPr>
                <w:rFonts w:ascii="Arial" w:eastAsia="Times New Roman" w:hAnsi="Arial" w:cs="Arial"/>
                <w:b/>
                <w:bCs/>
                <w:color w:val="000000"/>
                <w:sz w:val="20"/>
                <w:szCs w:val="20"/>
                <w:lang w:eastAsia="en-IN"/>
              </w:rPr>
              <w:t>Mandal</w:t>
            </w:r>
          </w:p>
        </w:tc>
        <w:tc>
          <w:tcPr>
            <w:tcW w:w="1805" w:type="dxa"/>
            <w:hideMark/>
          </w:tcPr>
          <w:p w14:paraId="1CC4E7C5" w14:textId="77777777" w:rsidR="00B24952" w:rsidRPr="00B24952" w:rsidRDefault="00B24952" w:rsidP="002E1F37">
            <w:pPr>
              <w:jc w:val="center"/>
              <w:rPr>
                <w:rFonts w:ascii="Arial" w:eastAsia="Times New Roman" w:hAnsi="Arial" w:cs="Arial"/>
                <w:b/>
                <w:bCs/>
                <w:color w:val="000000"/>
                <w:sz w:val="20"/>
                <w:szCs w:val="20"/>
                <w:lang w:eastAsia="en-IN"/>
              </w:rPr>
            </w:pPr>
          </w:p>
          <w:p w14:paraId="48FC4383" w14:textId="77777777" w:rsidR="00B24952" w:rsidRPr="00B24952" w:rsidRDefault="00B24952" w:rsidP="002E1F37">
            <w:pPr>
              <w:jc w:val="center"/>
              <w:rPr>
                <w:rFonts w:ascii="Arial" w:eastAsia="Times New Roman" w:hAnsi="Arial" w:cs="Arial"/>
                <w:b/>
                <w:bCs/>
                <w:color w:val="000000"/>
                <w:sz w:val="20"/>
                <w:szCs w:val="20"/>
                <w:lang w:eastAsia="en-IN"/>
              </w:rPr>
            </w:pPr>
            <w:r w:rsidRPr="00B24952">
              <w:rPr>
                <w:rFonts w:ascii="Arial" w:eastAsia="Times New Roman" w:hAnsi="Arial" w:cs="Arial"/>
                <w:b/>
                <w:bCs/>
                <w:color w:val="000000"/>
                <w:sz w:val="20"/>
                <w:szCs w:val="20"/>
                <w:lang w:eastAsia="en-IN"/>
              </w:rPr>
              <w:t>Village</w:t>
            </w:r>
          </w:p>
        </w:tc>
        <w:tc>
          <w:tcPr>
            <w:tcW w:w="1289" w:type="dxa"/>
            <w:hideMark/>
          </w:tcPr>
          <w:p w14:paraId="10B6D55B" w14:textId="77777777" w:rsidR="00B24952" w:rsidRPr="00B24952" w:rsidRDefault="00B24952" w:rsidP="002E1F37">
            <w:pPr>
              <w:jc w:val="center"/>
              <w:rPr>
                <w:rFonts w:ascii="Arial" w:eastAsia="Times New Roman" w:hAnsi="Arial" w:cs="Arial"/>
                <w:b/>
                <w:bCs/>
                <w:color w:val="222222"/>
                <w:sz w:val="20"/>
                <w:szCs w:val="20"/>
                <w:lang w:eastAsia="en-IN"/>
              </w:rPr>
            </w:pPr>
          </w:p>
          <w:p w14:paraId="5123B29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Variety</w:t>
            </w:r>
          </w:p>
        </w:tc>
        <w:tc>
          <w:tcPr>
            <w:tcW w:w="1288" w:type="dxa"/>
            <w:hideMark/>
          </w:tcPr>
          <w:p w14:paraId="61871CFA" w14:textId="77777777" w:rsidR="00B24952" w:rsidRPr="00B24952" w:rsidRDefault="00B24952" w:rsidP="002E1F37">
            <w:pPr>
              <w:jc w:val="center"/>
              <w:rPr>
                <w:rFonts w:ascii="Arial" w:eastAsia="Times New Roman" w:hAnsi="Arial" w:cs="Arial"/>
                <w:b/>
                <w:bCs/>
                <w:color w:val="222222"/>
                <w:sz w:val="20"/>
                <w:szCs w:val="20"/>
                <w:lang w:eastAsia="en-IN"/>
              </w:rPr>
            </w:pPr>
          </w:p>
          <w:p w14:paraId="176F7FA9"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DOT</w:t>
            </w:r>
          </w:p>
        </w:tc>
        <w:tc>
          <w:tcPr>
            <w:tcW w:w="1160" w:type="dxa"/>
            <w:hideMark/>
          </w:tcPr>
          <w:p w14:paraId="2B812BE5"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Nitrogen applied (kg/ha)</w:t>
            </w:r>
          </w:p>
        </w:tc>
        <w:tc>
          <w:tcPr>
            <w:tcW w:w="1165" w:type="dxa"/>
            <w:hideMark/>
          </w:tcPr>
          <w:p w14:paraId="157DBE32" w14:textId="77777777" w:rsidR="00B24952" w:rsidRPr="00B24952" w:rsidRDefault="00B24952" w:rsidP="002E1F37">
            <w:pPr>
              <w:jc w:val="center"/>
              <w:rPr>
                <w:rFonts w:ascii="Arial" w:eastAsia="Times New Roman" w:hAnsi="Arial" w:cs="Arial"/>
                <w:b/>
                <w:bCs/>
                <w:color w:val="000000"/>
                <w:sz w:val="20"/>
                <w:szCs w:val="20"/>
                <w:lang w:eastAsia="en-IN"/>
              </w:rPr>
            </w:pPr>
            <w:r w:rsidRPr="00B24952">
              <w:rPr>
                <w:rFonts w:ascii="Arial" w:eastAsia="Times New Roman" w:hAnsi="Arial" w:cs="Arial"/>
                <w:b/>
                <w:bCs/>
                <w:color w:val="000000"/>
                <w:sz w:val="20"/>
                <w:szCs w:val="20"/>
                <w:lang w:eastAsia="en-IN"/>
              </w:rPr>
              <w:t>Observed yield (kg/ha)</w:t>
            </w:r>
          </w:p>
        </w:tc>
      </w:tr>
      <w:tr w:rsidR="00B24952" w:rsidRPr="00B24952" w14:paraId="372E8778" w14:textId="77777777" w:rsidTr="00B24952">
        <w:trPr>
          <w:trHeight w:val="239"/>
        </w:trPr>
        <w:tc>
          <w:tcPr>
            <w:tcW w:w="1027" w:type="dxa"/>
            <w:hideMark/>
          </w:tcPr>
          <w:p w14:paraId="6842BA6E" w14:textId="77777777" w:rsidR="00B24952" w:rsidRPr="00B24952" w:rsidRDefault="00B24952" w:rsidP="002E1F37">
            <w:pPr>
              <w:tabs>
                <w:tab w:val="center" w:pos="472"/>
              </w:tabs>
              <w:rPr>
                <w:rFonts w:ascii="Arial" w:eastAsia="Times New Roman" w:hAnsi="Arial" w:cs="Arial"/>
                <w:b/>
                <w:bCs/>
                <w:color w:val="222222"/>
                <w:sz w:val="20"/>
                <w:szCs w:val="20"/>
                <w:lang w:eastAsia="en-IN"/>
              </w:rPr>
            </w:pPr>
            <w:r w:rsidRPr="00B24952">
              <w:rPr>
                <w:rFonts w:ascii="Arial" w:eastAsia="Times New Roman" w:hAnsi="Arial" w:cs="Arial"/>
                <w:color w:val="222222"/>
                <w:sz w:val="20"/>
                <w:szCs w:val="20"/>
                <w:lang w:eastAsia="en-IN"/>
              </w:rPr>
              <w:tab/>
            </w:r>
            <w:r w:rsidRPr="00B24952">
              <w:rPr>
                <w:rFonts w:ascii="Arial" w:eastAsia="Times New Roman" w:hAnsi="Arial" w:cs="Arial"/>
                <w:b/>
                <w:bCs/>
                <w:color w:val="222222"/>
                <w:sz w:val="20"/>
                <w:szCs w:val="20"/>
                <w:lang w:eastAsia="en-IN"/>
              </w:rPr>
              <w:t>T1</w:t>
            </w:r>
          </w:p>
        </w:tc>
        <w:tc>
          <w:tcPr>
            <w:tcW w:w="1289" w:type="dxa"/>
            <w:hideMark/>
          </w:tcPr>
          <w:p w14:paraId="62F6EDB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360A8AEE"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D809331"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1153</w:t>
            </w:r>
          </w:p>
        </w:tc>
        <w:tc>
          <w:tcPr>
            <w:tcW w:w="1288" w:type="dxa"/>
            <w:hideMark/>
          </w:tcPr>
          <w:p w14:paraId="589BAA9F"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27/07/2021</w:t>
            </w:r>
          </w:p>
        </w:tc>
        <w:tc>
          <w:tcPr>
            <w:tcW w:w="1160" w:type="dxa"/>
            <w:hideMark/>
          </w:tcPr>
          <w:p w14:paraId="66ED7E3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127</w:t>
            </w:r>
          </w:p>
        </w:tc>
        <w:tc>
          <w:tcPr>
            <w:tcW w:w="1165" w:type="dxa"/>
            <w:hideMark/>
          </w:tcPr>
          <w:p w14:paraId="400FBF66"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6500</w:t>
            </w:r>
          </w:p>
        </w:tc>
      </w:tr>
      <w:tr w:rsidR="00B24952" w:rsidRPr="00B24952" w14:paraId="3122E2B8" w14:textId="77777777" w:rsidTr="00B24952">
        <w:trPr>
          <w:trHeight w:val="239"/>
        </w:trPr>
        <w:tc>
          <w:tcPr>
            <w:tcW w:w="1027" w:type="dxa"/>
            <w:hideMark/>
          </w:tcPr>
          <w:p w14:paraId="0F0FD12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T2</w:t>
            </w:r>
          </w:p>
        </w:tc>
        <w:tc>
          <w:tcPr>
            <w:tcW w:w="1289" w:type="dxa"/>
            <w:hideMark/>
          </w:tcPr>
          <w:p w14:paraId="6CD76E60"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1FB2555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17806C7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34CE72E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6F1B58B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072853C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5500</w:t>
            </w:r>
          </w:p>
        </w:tc>
      </w:tr>
      <w:tr w:rsidR="00B24952" w:rsidRPr="00B24952" w14:paraId="0762F2C2" w14:textId="77777777" w:rsidTr="00B24952">
        <w:trPr>
          <w:trHeight w:val="239"/>
        </w:trPr>
        <w:tc>
          <w:tcPr>
            <w:tcW w:w="1027" w:type="dxa"/>
            <w:hideMark/>
          </w:tcPr>
          <w:p w14:paraId="22607620"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T3</w:t>
            </w:r>
          </w:p>
        </w:tc>
        <w:tc>
          <w:tcPr>
            <w:tcW w:w="1289" w:type="dxa"/>
            <w:hideMark/>
          </w:tcPr>
          <w:p w14:paraId="69A075D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4BD51570"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8A4583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63D8C00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0D4B66B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128</w:t>
            </w:r>
          </w:p>
        </w:tc>
        <w:tc>
          <w:tcPr>
            <w:tcW w:w="1165" w:type="dxa"/>
            <w:hideMark/>
          </w:tcPr>
          <w:p w14:paraId="20AF7D34"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6000</w:t>
            </w:r>
          </w:p>
        </w:tc>
      </w:tr>
      <w:tr w:rsidR="00B24952" w:rsidRPr="00B24952" w14:paraId="17B24ACC" w14:textId="77777777" w:rsidTr="00B24952">
        <w:trPr>
          <w:trHeight w:val="239"/>
        </w:trPr>
        <w:tc>
          <w:tcPr>
            <w:tcW w:w="1027" w:type="dxa"/>
            <w:hideMark/>
          </w:tcPr>
          <w:p w14:paraId="7A07BF29"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lastRenderedPageBreak/>
              <w:t>T4</w:t>
            </w:r>
          </w:p>
        </w:tc>
        <w:tc>
          <w:tcPr>
            <w:tcW w:w="1289" w:type="dxa"/>
            <w:hideMark/>
          </w:tcPr>
          <w:p w14:paraId="163D7B10"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4FA6CF55"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D6CC46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60B752B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03/08/2021</w:t>
            </w:r>
          </w:p>
        </w:tc>
        <w:tc>
          <w:tcPr>
            <w:tcW w:w="1160" w:type="dxa"/>
            <w:hideMark/>
          </w:tcPr>
          <w:p w14:paraId="73EC681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4F62ADCC"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3600</w:t>
            </w:r>
          </w:p>
        </w:tc>
      </w:tr>
      <w:tr w:rsidR="00B24952" w:rsidRPr="00B24952" w14:paraId="111E2D7B" w14:textId="77777777" w:rsidTr="00B24952">
        <w:trPr>
          <w:trHeight w:val="239"/>
        </w:trPr>
        <w:tc>
          <w:tcPr>
            <w:tcW w:w="1027" w:type="dxa"/>
            <w:hideMark/>
          </w:tcPr>
          <w:p w14:paraId="2DEC25DD"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T5</w:t>
            </w:r>
          </w:p>
        </w:tc>
        <w:tc>
          <w:tcPr>
            <w:tcW w:w="1289" w:type="dxa"/>
            <w:hideMark/>
          </w:tcPr>
          <w:p w14:paraId="57755A2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4C0FDC2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177DFCD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575AA0A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01/08/2021</w:t>
            </w:r>
          </w:p>
        </w:tc>
        <w:tc>
          <w:tcPr>
            <w:tcW w:w="1160" w:type="dxa"/>
            <w:hideMark/>
          </w:tcPr>
          <w:p w14:paraId="4AD2C00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120</w:t>
            </w:r>
          </w:p>
        </w:tc>
        <w:tc>
          <w:tcPr>
            <w:tcW w:w="1165" w:type="dxa"/>
            <w:hideMark/>
          </w:tcPr>
          <w:p w14:paraId="121D825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5300</w:t>
            </w:r>
          </w:p>
        </w:tc>
      </w:tr>
      <w:tr w:rsidR="00B24952" w:rsidRPr="00B24952" w14:paraId="031D91DC" w14:textId="77777777" w:rsidTr="00B24952">
        <w:trPr>
          <w:trHeight w:val="239"/>
        </w:trPr>
        <w:tc>
          <w:tcPr>
            <w:tcW w:w="1027" w:type="dxa"/>
            <w:hideMark/>
          </w:tcPr>
          <w:p w14:paraId="4DC39469"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T6</w:t>
            </w:r>
          </w:p>
        </w:tc>
        <w:tc>
          <w:tcPr>
            <w:tcW w:w="1289" w:type="dxa"/>
            <w:hideMark/>
          </w:tcPr>
          <w:p w14:paraId="632159FB"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1185EA3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59773FB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4ED4DD8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5743296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122</w:t>
            </w:r>
          </w:p>
        </w:tc>
        <w:tc>
          <w:tcPr>
            <w:tcW w:w="1165" w:type="dxa"/>
            <w:hideMark/>
          </w:tcPr>
          <w:p w14:paraId="4699534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5800</w:t>
            </w:r>
          </w:p>
        </w:tc>
      </w:tr>
      <w:tr w:rsidR="00B24952" w:rsidRPr="00B24952" w14:paraId="07D2EE54" w14:textId="77777777" w:rsidTr="00B24952">
        <w:trPr>
          <w:trHeight w:val="239"/>
        </w:trPr>
        <w:tc>
          <w:tcPr>
            <w:tcW w:w="1027" w:type="dxa"/>
            <w:hideMark/>
          </w:tcPr>
          <w:p w14:paraId="20715314"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T7</w:t>
            </w:r>
          </w:p>
        </w:tc>
        <w:tc>
          <w:tcPr>
            <w:tcW w:w="1289" w:type="dxa"/>
            <w:hideMark/>
          </w:tcPr>
          <w:p w14:paraId="368CFBE9"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59A8FBB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42CDDF7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KNM 118</w:t>
            </w:r>
          </w:p>
        </w:tc>
        <w:tc>
          <w:tcPr>
            <w:tcW w:w="1288" w:type="dxa"/>
            <w:hideMark/>
          </w:tcPr>
          <w:p w14:paraId="6F03C53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7EB1535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108</w:t>
            </w:r>
          </w:p>
        </w:tc>
        <w:tc>
          <w:tcPr>
            <w:tcW w:w="1165" w:type="dxa"/>
            <w:hideMark/>
          </w:tcPr>
          <w:p w14:paraId="73D685AB"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4500</w:t>
            </w:r>
          </w:p>
        </w:tc>
      </w:tr>
      <w:tr w:rsidR="00B24952" w:rsidRPr="00B24952" w14:paraId="32FFC086" w14:textId="77777777" w:rsidTr="00B24952">
        <w:trPr>
          <w:trHeight w:val="239"/>
        </w:trPr>
        <w:tc>
          <w:tcPr>
            <w:tcW w:w="1027" w:type="dxa"/>
            <w:hideMark/>
          </w:tcPr>
          <w:p w14:paraId="420DD413"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T8</w:t>
            </w:r>
          </w:p>
        </w:tc>
        <w:tc>
          <w:tcPr>
            <w:tcW w:w="1289" w:type="dxa"/>
            <w:hideMark/>
          </w:tcPr>
          <w:p w14:paraId="278DA24A"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7F97ABFF"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78AE61E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54EEB5F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64C74627"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108</w:t>
            </w:r>
          </w:p>
        </w:tc>
        <w:tc>
          <w:tcPr>
            <w:tcW w:w="1165" w:type="dxa"/>
            <w:hideMark/>
          </w:tcPr>
          <w:p w14:paraId="4BDB315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4600</w:t>
            </w:r>
          </w:p>
        </w:tc>
      </w:tr>
      <w:tr w:rsidR="00B24952" w:rsidRPr="00B24952" w14:paraId="0F4B5637" w14:textId="77777777" w:rsidTr="00B24952">
        <w:trPr>
          <w:trHeight w:val="239"/>
        </w:trPr>
        <w:tc>
          <w:tcPr>
            <w:tcW w:w="1027" w:type="dxa"/>
            <w:hideMark/>
          </w:tcPr>
          <w:p w14:paraId="1889B531"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T9</w:t>
            </w:r>
          </w:p>
        </w:tc>
        <w:tc>
          <w:tcPr>
            <w:tcW w:w="1289" w:type="dxa"/>
            <w:hideMark/>
          </w:tcPr>
          <w:p w14:paraId="75F8CA7A"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647C9491"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1A5C6E6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6703EBD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30/07/2021</w:t>
            </w:r>
          </w:p>
        </w:tc>
        <w:tc>
          <w:tcPr>
            <w:tcW w:w="1160" w:type="dxa"/>
            <w:hideMark/>
          </w:tcPr>
          <w:p w14:paraId="1C7C4897"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124</w:t>
            </w:r>
          </w:p>
        </w:tc>
        <w:tc>
          <w:tcPr>
            <w:tcW w:w="1165" w:type="dxa"/>
            <w:hideMark/>
          </w:tcPr>
          <w:p w14:paraId="66F9916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5100</w:t>
            </w:r>
          </w:p>
        </w:tc>
      </w:tr>
      <w:tr w:rsidR="00B24952" w:rsidRPr="00B24952" w14:paraId="54F9C7B3" w14:textId="77777777" w:rsidTr="00B24952">
        <w:trPr>
          <w:trHeight w:val="239"/>
        </w:trPr>
        <w:tc>
          <w:tcPr>
            <w:tcW w:w="1027" w:type="dxa"/>
            <w:hideMark/>
          </w:tcPr>
          <w:p w14:paraId="583727E3"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T10</w:t>
            </w:r>
          </w:p>
        </w:tc>
        <w:tc>
          <w:tcPr>
            <w:tcW w:w="1289" w:type="dxa"/>
            <w:hideMark/>
          </w:tcPr>
          <w:p w14:paraId="57021A3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Kanagal</w:t>
            </w:r>
          </w:p>
        </w:tc>
        <w:tc>
          <w:tcPr>
            <w:tcW w:w="1805" w:type="dxa"/>
            <w:hideMark/>
          </w:tcPr>
          <w:p w14:paraId="06B569C9" w14:textId="77777777" w:rsidR="00B24952" w:rsidRPr="00B24952" w:rsidRDefault="00B24952" w:rsidP="002E1F37">
            <w:pPr>
              <w:jc w:val="center"/>
              <w:rPr>
                <w:rFonts w:ascii="Arial" w:eastAsia="Times New Roman" w:hAnsi="Arial" w:cs="Arial"/>
                <w:color w:val="000000"/>
                <w:sz w:val="20"/>
                <w:szCs w:val="20"/>
                <w:lang w:eastAsia="en-IN"/>
              </w:rPr>
            </w:pPr>
            <w:proofErr w:type="spellStart"/>
            <w:r w:rsidRPr="00B24952">
              <w:rPr>
                <w:rFonts w:ascii="Arial" w:eastAsia="Times New Roman" w:hAnsi="Arial" w:cs="Arial"/>
                <w:color w:val="000000"/>
                <w:sz w:val="20"/>
                <w:szCs w:val="20"/>
                <w:lang w:eastAsia="en-IN"/>
              </w:rPr>
              <w:t>Thelikantegudem</w:t>
            </w:r>
            <w:proofErr w:type="spellEnd"/>
          </w:p>
        </w:tc>
        <w:tc>
          <w:tcPr>
            <w:tcW w:w="1289" w:type="dxa"/>
            <w:hideMark/>
          </w:tcPr>
          <w:p w14:paraId="78A7EC67"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5D2527F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757A6AE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140</w:t>
            </w:r>
          </w:p>
        </w:tc>
        <w:tc>
          <w:tcPr>
            <w:tcW w:w="1165" w:type="dxa"/>
            <w:hideMark/>
          </w:tcPr>
          <w:p w14:paraId="7464AACF"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6300</w:t>
            </w:r>
          </w:p>
        </w:tc>
      </w:tr>
      <w:tr w:rsidR="00B24952" w:rsidRPr="00B24952" w14:paraId="1E532FB0" w14:textId="77777777" w:rsidTr="00B24952">
        <w:trPr>
          <w:trHeight w:val="239"/>
        </w:trPr>
        <w:tc>
          <w:tcPr>
            <w:tcW w:w="1027" w:type="dxa"/>
            <w:hideMark/>
          </w:tcPr>
          <w:p w14:paraId="0D6F0BA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M1</w:t>
            </w:r>
          </w:p>
        </w:tc>
        <w:tc>
          <w:tcPr>
            <w:tcW w:w="1289" w:type="dxa"/>
            <w:hideMark/>
          </w:tcPr>
          <w:p w14:paraId="781EAF2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4C334350"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65AA388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4E47F63A"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25/07/2021</w:t>
            </w:r>
          </w:p>
        </w:tc>
        <w:tc>
          <w:tcPr>
            <w:tcW w:w="1160" w:type="dxa"/>
            <w:hideMark/>
          </w:tcPr>
          <w:p w14:paraId="39BDDEB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127</w:t>
            </w:r>
          </w:p>
        </w:tc>
        <w:tc>
          <w:tcPr>
            <w:tcW w:w="1165" w:type="dxa"/>
            <w:hideMark/>
          </w:tcPr>
          <w:p w14:paraId="441615E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4400</w:t>
            </w:r>
          </w:p>
        </w:tc>
      </w:tr>
      <w:tr w:rsidR="00B24952" w:rsidRPr="00B24952" w14:paraId="1E13F77A" w14:textId="77777777" w:rsidTr="00B24952">
        <w:trPr>
          <w:trHeight w:val="239"/>
        </w:trPr>
        <w:tc>
          <w:tcPr>
            <w:tcW w:w="1027" w:type="dxa"/>
            <w:hideMark/>
          </w:tcPr>
          <w:p w14:paraId="78593492"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M2</w:t>
            </w:r>
          </w:p>
        </w:tc>
        <w:tc>
          <w:tcPr>
            <w:tcW w:w="1289" w:type="dxa"/>
            <w:hideMark/>
          </w:tcPr>
          <w:p w14:paraId="1142C9BE"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4A42258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66A5E1DD"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IR 64</w:t>
            </w:r>
          </w:p>
        </w:tc>
        <w:tc>
          <w:tcPr>
            <w:tcW w:w="1288" w:type="dxa"/>
            <w:hideMark/>
          </w:tcPr>
          <w:p w14:paraId="04D6BBDF"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27/07/2021</w:t>
            </w:r>
          </w:p>
        </w:tc>
        <w:tc>
          <w:tcPr>
            <w:tcW w:w="1160" w:type="dxa"/>
            <w:hideMark/>
          </w:tcPr>
          <w:p w14:paraId="3CF212A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115</w:t>
            </w:r>
          </w:p>
        </w:tc>
        <w:tc>
          <w:tcPr>
            <w:tcW w:w="1165" w:type="dxa"/>
            <w:hideMark/>
          </w:tcPr>
          <w:p w14:paraId="2DC29D29"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5930</w:t>
            </w:r>
          </w:p>
        </w:tc>
      </w:tr>
      <w:tr w:rsidR="00B24952" w:rsidRPr="00B24952" w14:paraId="136017F0" w14:textId="77777777" w:rsidTr="00B24952">
        <w:trPr>
          <w:trHeight w:val="239"/>
        </w:trPr>
        <w:tc>
          <w:tcPr>
            <w:tcW w:w="1027" w:type="dxa"/>
            <w:hideMark/>
          </w:tcPr>
          <w:p w14:paraId="7F09C507"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M3</w:t>
            </w:r>
          </w:p>
        </w:tc>
        <w:tc>
          <w:tcPr>
            <w:tcW w:w="1289" w:type="dxa"/>
            <w:hideMark/>
          </w:tcPr>
          <w:p w14:paraId="34D8A936"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76E04645"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14F4B41D"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JGL 24423</w:t>
            </w:r>
          </w:p>
        </w:tc>
        <w:tc>
          <w:tcPr>
            <w:tcW w:w="1288" w:type="dxa"/>
            <w:hideMark/>
          </w:tcPr>
          <w:p w14:paraId="0AAE778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622B67D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180</w:t>
            </w:r>
          </w:p>
        </w:tc>
        <w:tc>
          <w:tcPr>
            <w:tcW w:w="1165" w:type="dxa"/>
            <w:hideMark/>
          </w:tcPr>
          <w:p w14:paraId="363B134C"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4600</w:t>
            </w:r>
          </w:p>
        </w:tc>
      </w:tr>
      <w:tr w:rsidR="00B24952" w:rsidRPr="00B24952" w14:paraId="70A3D095" w14:textId="77777777" w:rsidTr="00B24952">
        <w:trPr>
          <w:trHeight w:val="239"/>
        </w:trPr>
        <w:tc>
          <w:tcPr>
            <w:tcW w:w="1027" w:type="dxa"/>
            <w:hideMark/>
          </w:tcPr>
          <w:p w14:paraId="6883170B"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M4</w:t>
            </w:r>
          </w:p>
        </w:tc>
        <w:tc>
          <w:tcPr>
            <w:tcW w:w="1289" w:type="dxa"/>
            <w:hideMark/>
          </w:tcPr>
          <w:p w14:paraId="0817FE6E"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1B8877F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5D6FD6F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26968219"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20/07/2021</w:t>
            </w:r>
          </w:p>
        </w:tc>
        <w:tc>
          <w:tcPr>
            <w:tcW w:w="1160" w:type="dxa"/>
            <w:hideMark/>
          </w:tcPr>
          <w:p w14:paraId="7709ADAE"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130</w:t>
            </w:r>
          </w:p>
        </w:tc>
        <w:tc>
          <w:tcPr>
            <w:tcW w:w="1165" w:type="dxa"/>
            <w:hideMark/>
          </w:tcPr>
          <w:p w14:paraId="4958D9AE"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4400</w:t>
            </w:r>
          </w:p>
        </w:tc>
      </w:tr>
      <w:tr w:rsidR="00B24952" w:rsidRPr="00B24952" w14:paraId="70B0CB3F" w14:textId="77777777" w:rsidTr="00B24952">
        <w:trPr>
          <w:trHeight w:val="239"/>
        </w:trPr>
        <w:tc>
          <w:tcPr>
            <w:tcW w:w="1027" w:type="dxa"/>
            <w:hideMark/>
          </w:tcPr>
          <w:p w14:paraId="5785E54E"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M5</w:t>
            </w:r>
          </w:p>
        </w:tc>
        <w:tc>
          <w:tcPr>
            <w:tcW w:w="1289" w:type="dxa"/>
            <w:hideMark/>
          </w:tcPr>
          <w:p w14:paraId="46BAC0DF"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0585F53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7F1C2BE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76CCDAE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24/07/2021</w:t>
            </w:r>
          </w:p>
        </w:tc>
        <w:tc>
          <w:tcPr>
            <w:tcW w:w="1160" w:type="dxa"/>
            <w:hideMark/>
          </w:tcPr>
          <w:p w14:paraId="2BF6297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100</w:t>
            </w:r>
          </w:p>
        </w:tc>
        <w:tc>
          <w:tcPr>
            <w:tcW w:w="1165" w:type="dxa"/>
            <w:hideMark/>
          </w:tcPr>
          <w:p w14:paraId="1DA226A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4500</w:t>
            </w:r>
          </w:p>
        </w:tc>
      </w:tr>
      <w:tr w:rsidR="00B24952" w:rsidRPr="00B24952" w14:paraId="78AF6385" w14:textId="77777777" w:rsidTr="00B24952">
        <w:trPr>
          <w:trHeight w:val="206"/>
        </w:trPr>
        <w:tc>
          <w:tcPr>
            <w:tcW w:w="1027" w:type="dxa"/>
            <w:hideMark/>
          </w:tcPr>
          <w:p w14:paraId="49722B25"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M6</w:t>
            </w:r>
          </w:p>
        </w:tc>
        <w:tc>
          <w:tcPr>
            <w:tcW w:w="1289" w:type="dxa"/>
            <w:hideMark/>
          </w:tcPr>
          <w:p w14:paraId="3BEDFCA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3401DD05"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4688E08F"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RNR 15048</w:t>
            </w:r>
          </w:p>
        </w:tc>
        <w:tc>
          <w:tcPr>
            <w:tcW w:w="1288" w:type="dxa"/>
            <w:hideMark/>
          </w:tcPr>
          <w:p w14:paraId="0C1B9C54"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04/08/2021</w:t>
            </w:r>
          </w:p>
        </w:tc>
        <w:tc>
          <w:tcPr>
            <w:tcW w:w="1160" w:type="dxa"/>
            <w:hideMark/>
          </w:tcPr>
          <w:p w14:paraId="1A48F5D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7C0C2333"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3800</w:t>
            </w:r>
          </w:p>
        </w:tc>
      </w:tr>
      <w:tr w:rsidR="00B24952" w:rsidRPr="00B24952" w14:paraId="4DA51F5B" w14:textId="77777777" w:rsidTr="00B24952">
        <w:trPr>
          <w:trHeight w:val="239"/>
        </w:trPr>
        <w:tc>
          <w:tcPr>
            <w:tcW w:w="1027" w:type="dxa"/>
            <w:hideMark/>
          </w:tcPr>
          <w:p w14:paraId="7B89D93A"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M7</w:t>
            </w:r>
          </w:p>
        </w:tc>
        <w:tc>
          <w:tcPr>
            <w:tcW w:w="1289" w:type="dxa"/>
            <w:hideMark/>
          </w:tcPr>
          <w:p w14:paraId="725F8645"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55AEFD2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353387C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14ECD4B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03/08/2021</w:t>
            </w:r>
          </w:p>
        </w:tc>
        <w:tc>
          <w:tcPr>
            <w:tcW w:w="1160" w:type="dxa"/>
            <w:hideMark/>
          </w:tcPr>
          <w:p w14:paraId="5CA9D1F0"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160</w:t>
            </w:r>
          </w:p>
        </w:tc>
        <w:tc>
          <w:tcPr>
            <w:tcW w:w="1165" w:type="dxa"/>
            <w:hideMark/>
          </w:tcPr>
          <w:p w14:paraId="79E7D36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4100</w:t>
            </w:r>
          </w:p>
        </w:tc>
      </w:tr>
      <w:tr w:rsidR="00B24952" w:rsidRPr="00B24952" w14:paraId="30B00067" w14:textId="77777777" w:rsidTr="00B24952">
        <w:trPr>
          <w:trHeight w:val="239"/>
        </w:trPr>
        <w:tc>
          <w:tcPr>
            <w:tcW w:w="1027" w:type="dxa"/>
            <w:hideMark/>
          </w:tcPr>
          <w:p w14:paraId="52B0CE48"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M8</w:t>
            </w:r>
          </w:p>
        </w:tc>
        <w:tc>
          <w:tcPr>
            <w:tcW w:w="1289" w:type="dxa"/>
            <w:hideMark/>
          </w:tcPr>
          <w:p w14:paraId="63E69365"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1FB17178"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755AD205"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MTU 1010</w:t>
            </w:r>
          </w:p>
        </w:tc>
        <w:tc>
          <w:tcPr>
            <w:tcW w:w="1288" w:type="dxa"/>
            <w:hideMark/>
          </w:tcPr>
          <w:p w14:paraId="38380A52"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27/08/2021</w:t>
            </w:r>
          </w:p>
        </w:tc>
        <w:tc>
          <w:tcPr>
            <w:tcW w:w="1160" w:type="dxa"/>
            <w:hideMark/>
          </w:tcPr>
          <w:p w14:paraId="58F0B30B"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130</w:t>
            </w:r>
          </w:p>
        </w:tc>
        <w:tc>
          <w:tcPr>
            <w:tcW w:w="1165" w:type="dxa"/>
            <w:hideMark/>
          </w:tcPr>
          <w:p w14:paraId="2511A33C"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3600</w:t>
            </w:r>
          </w:p>
        </w:tc>
      </w:tr>
      <w:tr w:rsidR="00B24952" w:rsidRPr="00B24952" w14:paraId="203C3642" w14:textId="77777777" w:rsidTr="00B24952">
        <w:trPr>
          <w:trHeight w:val="239"/>
        </w:trPr>
        <w:tc>
          <w:tcPr>
            <w:tcW w:w="1027" w:type="dxa"/>
            <w:hideMark/>
          </w:tcPr>
          <w:p w14:paraId="6B0C2D75"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M9</w:t>
            </w:r>
          </w:p>
        </w:tc>
        <w:tc>
          <w:tcPr>
            <w:tcW w:w="1289" w:type="dxa"/>
            <w:hideMark/>
          </w:tcPr>
          <w:p w14:paraId="4D38CAA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16C25656"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3876DE89"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4343F793"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09/08/2021</w:t>
            </w:r>
          </w:p>
        </w:tc>
        <w:tc>
          <w:tcPr>
            <w:tcW w:w="1160" w:type="dxa"/>
            <w:hideMark/>
          </w:tcPr>
          <w:p w14:paraId="217D9906"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122</w:t>
            </w:r>
          </w:p>
        </w:tc>
        <w:tc>
          <w:tcPr>
            <w:tcW w:w="1165" w:type="dxa"/>
            <w:hideMark/>
          </w:tcPr>
          <w:p w14:paraId="6A642DC1"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3600</w:t>
            </w:r>
          </w:p>
        </w:tc>
      </w:tr>
      <w:tr w:rsidR="00B24952" w:rsidRPr="00B24952" w14:paraId="55A74700" w14:textId="77777777" w:rsidTr="00B24952">
        <w:trPr>
          <w:trHeight w:val="239"/>
        </w:trPr>
        <w:tc>
          <w:tcPr>
            <w:tcW w:w="1027" w:type="dxa"/>
            <w:hideMark/>
          </w:tcPr>
          <w:p w14:paraId="40FA4018" w14:textId="77777777" w:rsidR="00B24952" w:rsidRPr="00B24952" w:rsidRDefault="00B24952" w:rsidP="002E1F37">
            <w:pPr>
              <w:jc w:val="center"/>
              <w:rPr>
                <w:rFonts w:ascii="Arial" w:eastAsia="Times New Roman" w:hAnsi="Arial" w:cs="Arial"/>
                <w:b/>
                <w:bCs/>
                <w:color w:val="222222"/>
                <w:sz w:val="20"/>
                <w:szCs w:val="20"/>
                <w:lang w:eastAsia="en-IN"/>
              </w:rPr>
            </w:pPr>
            <w:r w:rsidRPr="00B24952">
              <w:rPr>
                <w:rFonts w:ascii="Arial" w:eastAsia="Times New Roman" w:hAnsi="Arial" w:cs="Arial"/>
                <w:b/>
                <w:bCs/>
                <w:color w:val="222222"/>
                <w:sz w:val="20"/>
                <w:szCs w:val="20"/>
                <w:lang w:eastAsia="en-IN"/>
              </w:rPr>
              <w:t>M10</w:t>
            </w:r>
          </w:p>
        </w:tc>
        <w:tc>
          <w:tcPr>
            <w:tcW w:w="1289" w:type="dxa"/>
            <w:hideMark/>
          </w:tcPr>
          <w:p w14:paraId="5B79A27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Kattangoor</w:t>
            </w:r>
          </w:p>
        </w:tc>
        <w:tc>
          <w:tcPr>
            <w:tcW w:w="1805" w:type="dxa"/>
            <w:hideMark/>
          </w:tcPr>
          <w:p w14:paraId="6459E56D"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Mallaram</w:t>
            </w:r>
          </w:p>
        </w:tc>
        <w:tc>
          <w:tcPr>
            <w:tcW w:w="1289" w:type="dxa"/>
            <w:hideMark/>
          </w:tcPr>
          <w:p w14:paraId="67C363A8"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BPT 5204</w:t>
            </w:r>
          </w:p>
        </w:tc>
        <w:tc>
          <w:tcPr>
            <w:tcW w:w="1288" w:type="dxa"/>
            <w:hideMark/>
          </w:tcPr>
          <w:p w14:paraId="4DD314C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24/08/2021</w:t>
            </w:r>
          </w:p>
        </w:tc>
        <w:tc>
          <w:tcPr>
            <w:tcW w:w="1160" w:type="dxa"/>
            <w:hideMark/>
          </w:tcPr>
          <w:p w14:paraId="35D1BE1C" w14:textId="77777777" w:rsidR="00B24952" w:rsidRPr="00B24952" w:rsidRDefault="00B24952" w:rsidP="002E1F37">
            <w:pPr>
              <w:jc w:val="center"/>
              <w:rPr>
                <w:rFonts w:ascii="Arial" w:eastAsia="Times New Roman" w:hAnsi="Arial" w:cs="Arial"/>
                <w:color w:val="222222"/>
                <w:sz w:val="20"/>
                <w:szCs w:val="20"/>
                <w:lang w:eastAsia="en-IN"/>
              </w:rPr>
            </w:pPr>
            <w:r w:rsidRPr="00B24952">
              <w:rPr>
                <w:rFonts w:ascii="Arial" w:eastAsia="Times New Roman" w:hAnsi="Arial" w:cs="Arial"/>
                <w:color w:val="222222"/>
                <w:sz w:val="20"/>
                <w:szCs w:val="20"/>
                <w:lang w:eastAsia="en-IN"/>
              </w:rPr>
              <w:t>130</w:t>
            </w:r>
          </w:p>
        </w:tc>
        <w:tc>
          <w:tcPr>
            <w:tcW w:w="1165" w:type="dxa"/>
            <w:hideMark/>
          </w:tcPr>
          <w:p w14:paraId="4A771682" w14:textId="77777777" w:rsidR="00B24952" w:rsidRPr="00B24952" w:rsidRDefault="00B24952" w:rsidP="002E1F37">
            <w:pPr>
              <w:jc w:val="center"/>
              <w:rPr>
                <w:rFonts w:ascii="Arial" w:eastAsia="Times New Roman" w:hAnsi="Arial" w:cs="Arial"/>
                <w:color w:val="000000"/>
                <w:sz w:val="20"/>
                <w:szCs w:val="20"/>
                <w:lang w:eastAsia="en-IN"/>
              </w:rPr>
            </w:pPr>
            <w:r w:rsidRPr="00B24952">
              <w:rPr>
                <w:rFonts w:ascii="Arial" w:eastAsia="Times New Roman" w:hAnsi="Arial" w:cs="Arial"/>
                <w:color w:val="000000"/>
                <w:sz w:val="20"/>
                <w:szCs w:val="20"/>
                <w:lang w:eastAsia="en-IN"/>
              </w:rPr>
              <w:t>3650</w:t>
            </w:r>
          </w:p>
        </w:tc>
      </w:tr>
    </w:tbl>
    <w:p w14:paraId="0D5BB9AC" w14:textId="77777777" w:rsidR="00B24952" w:rsidRPr="00FB3A86" w:rsidRDefault="00B24952" w:rsidP="00441B6F">
      <w:pPr>
        <w:pStyle w:val="Appendix"/>
        <w:spacing w:after="0"/>
        <w:jc w:val="both"/>
        <w:rPr>
          <w:rFonts w:ascii="Arial" w:hAnsi="Arial" w:cs="Arial"/>
          <w:b w:val="0"/>
        </w:rPr>
        <w:sectPr w:rsidR="00B24952" w:rsidRPr="00FB3A86" w:rsidSect="00F5372E">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12EEB9D4" w14:textId="77777777" w:rsidR="00B01FCD" w:rsidRPr="00FB3A86" w:rsidRDefault="00B01FCD" w:rsidP="00B24952">
      <w:pPr>
        <w:pStyle w:val="Appendix"/>
        <w:spacing w:after="0"/>
        <w:jc w:val="both"/>
        <w:rPr>
          <w:rFonts w:ascii="Arial" w:hAnsi="Arial" w:cs="Arial"/>
          <w:b w:val="0"/>
        </w:rPr>
      </w:pPr>
    </w:p>
    <w:sectPr w:rsidR="00B01FCD" w:rsidRPr="00FB3A86" w:rsidSect="00F5372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9520A" w14:textId="77777777" w:rsidR="00B978A9" w:rsidRDefault="00B978A9" w:rsidP="00C37E61">
      <w:r>
        <w:separator/>
      </w:r>
    </w:p>
  </w:endnote>
  <w:endnote w:type="continuationSeparator" w:id="0">
    <w:p w14:paraId="06CD2D38" w14:textId="77777777" w:rsidR="00B978A9" w:rsidRDefault="00B978A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8E7C1" w14:textId="77777777" w:rsidR="00962FD8" w:rsidRDefault="00962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A428" w14:textId="77777777" w:rsidR="00962FD8" w:rsidRDefault="00962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336C7" w14:textId="77777777" w:rsidR="009E048A" w:rsidRDefault="009E048A">
    <w:pPr>
      <w:pStyle w:val="Footer"/>
      <w:rPr>
        <w:rFonts w:ascii="Arial" w:hAnsi="Arial" w:cs="Arial"/>
        <w:sz w:val="16"/>
      </w:rPr>
    </w:pPr>
  </w:p>
  <w:p w14:paraId="3B892A3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825431E" w14:textId="77777777" w:rsidR="009E048A" w:rsidRDefault="009E048A">
    <w:pPr>
      <w:pStyle w:val="Footer"/>
      <w:rPr>
        <w:rFonts w:ascii="Arial" w:hAnsi="Arial" w:cs="Arial"/>
        <w:sz w:val="16"/>
      </w:rPr>
    </w:pPr>
  </w:p>
  <w:p w14:paraId="688CA625"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71F4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CBC51" w14:textId="77777777" w:rsidR="00B978A9" w:rsidRDefault="00B978A9" w:rsidP="00C37E61">
      <w:r>
        <w:separator/>
      </w:r>
    </w:p>
  </w:footnote>
  <w:footnote w:type="continuationSeparator" w:id="0">
    <w:p w14:paraId="0F178235" w14:textId="77777777" w:rsidR="00B978A9" w:rsidRDefault="00B978A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005FA" w14:textId="1C01F91B" w:rsidR="00962FD8" w:rsidRDefault="00B978A9">
    <w:pPr>
      <w:pStyle w:val="Header"/>
    </w:pPr>
    <w:r>
      <w:rPr>
        <w:noProof/>
      </w:rPr>
      <w:pict w14:anchorId="093046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937BD" w14:textId="670E552C" w:rsidR="00962FD8" w:rsidRDefault="00B978A9">
    <w:pPr>
      <w:pStyle w:val="Header"/>
    </w:pPr>
    <w:r>
      <w:rPr>
        <w:noProof/>
      </w:rPr>
      <w:pict w14:anchorId="53726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BDAFE" w14:textId="6BF43CA3" w:rsidR="00296529" w:rsidRPr="00296529" w:rsidRDefault="00B978A9" w:rsidP="00296529">
    <w:pPr>
      <w:ind w:left="2160"/>
      <w:jc w:val="center"/>
      <w:rPr>
        <w:rFonts w:ascii="Times New Roman" w:eastAsia="Calibri" w:hAnsi="Times New Roman"/>
        <w:i/>
        <w:sz w:val="18"/>
        <w:szCs w:val="22"/>
      </w:rPr>
    </w:pPr>
    <w:r>
      <w:rPr>
        <w:noProof/>
      </w:rPr>
      <w:pict w14:anchorId="484A78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BCFDE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65EA5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1DB56B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69A2E7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3F4E3A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CEF48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EE533" w14:textId="575A4CC0" w:rsidR="00962FD8" w:rsidRDefault="00B978A9">
    <w:pPr>
      <w:pStyle w:val="Header"/>
    </w:pPr>
    <w:r>
      <w:rPr>
        <w:noProof/>
      </w:rPr>
      <w:pict w14:anchorId="79D765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02E51" w14:textId="761D61AA" w:rsidR="00962FD8" w:rsidRDefault="00B978A9">
    <w:pPr>
      <w:pStyle w:val="Header"/>
    </w:pPr>
    <w:r>
      <w:rPr>
        <w:noProof/>
      </w:rPr>
      <w:pict w14:anchorId="1E491E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9270" w14:textId="1272C6B5" w:rsidR="00962FD8" w:rsidRDefault="00B978A9">
    <w:pPr>
      <w:pStyle w:val="Header"/>
    </w:pPr>
    <w:r>
      <w:rPr>
        <w:noProof/>
      </w:rPr>
      <w:pict w14:anchorId="0644A4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2659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4579C"/>
    <w:rsid w:val="000A47FA"/>
    <w:rsid w:val="000A65D3"/>
    <w:rsid w:val="000B1E33"/>
    <w:rsid w:val="000D4C8A"/>
    <w:rsid w:val="000D689F"/>
    <w:rsid w:val="000E7B7B"/>
    <w:rsid w:val="000E7D62"/>
    <w:rsid w:val="00103357"/>
    <w:rsid w:val="00123C9F"/>
    <w:rsid w:val="00126190"/>
    <w:rsid w:val="00130F17"/>
    <w:rsid w:val="001320BF"/>
    <w:rsid w:val="0013639A"/>
    <w:rsid w:val="00163BC4"/>
    <w:rsid w:val="00164E92"/>
    <w:rsid w:val="00191062"/>
    <w:rsid w:val="00192B72"/>
    <w:rsid w:val="001A29D8"/>
    <w:rsid w:val="001A5CAA"/>
    <w:rsid w:val="001B0427"/>
    <w:rsid w:val="001D3A51"/>
    <w:rsid w:val="001E10D2"/>
    <w:rsid w:val="001E25B4"/>
    <w:rsid w:val="001E44FE"/>
    <w:rsid w:val="00200595"/>
    <w:rsid w:val="00200E2B"/>
    <w:rsid w:val="00204835"/>
    <w:rsid w:val="00231920"/>
    <w:rsid w:val="0023195C"/>
    <w:rsid w:val="00231D79"/>
    <w:rsid w:val="0024282C"/>
    <w:rsid w:val="002460DC"/>
    <w:rsid w:val="00250985"/>
    <w:rsid w:val="002556F6"/>
    <w:rsid w:val="00283105"/>
    <w:rsid w:val="00284C4C"/>
    <w:rsid w:val="00287E68"/>
    <w:rsid w:val="00296529"/>
    <w:rsid w:val="002B27FB"/>
    <w:rsid w:val="002B685A"/>
    <w:rsid w:val="002C57D2"/>
    <w:rsid w:val="002E0D56"/>
    <w:rsid w:val="002F16A9"/>
    <w:rsid w:val="00315186"/>
    <w:rsid w:val="0033343E"/>
    <w:rsid w:val="00350008"/>
    <w:rsid w:val="003512C2"/>
    <w:rsid w:val="00371FB6"/>
    <w:rsid w:val="003763C1"/>
    <w:rsid w:val="00376BBE"/>
    <w:rsid w:val="0039224F"/>
    <w:rsid w:val="003A43A4"/>
    <w:rsid w:val="003A7E18"/>
    <w:rsid w:val="003B7EF5"/>
    <w:rsid w:val="003C4C86"/>
    <w:rsid w:val="003C6258"/>
    <w:rsid w:val="003E2904"/>
    <w:rsid w:val="00401927"/>
    <w:rsid w:val="0041027F"/>
    <w:rsid w:val="00411A14"/>
    <w:rsid w:val="00412475"/>
    <w:rsid w:val="00423789"/>
    <w:rsid w:val="00440F43"/>
    <w:rsid w:val="00441B6F"/>
    <w:rsid w:val="00446221"/>
    <w:rsid w:val="00450E62"/>
    <w:rsid w:val="004539DB"/>
    <w:rsid w:val="00471A80"/>
    <w:rsid w:val="004777BC"/>
    <w:rsid w:val="00483ACF"/>
    <w:rsid w:val="004860FA"/>
    <w:rsid w:val="004D305E"/>
    <w:rsid w:val="004D4277"/>
    <w:rsid w:val="004E47A8"/>
    <w:rsid w:val="00502516"/>
    <w:rsid w:val="00505F06"/>
    <w:rsid w:val="00506828"/>
    <w:rsid w:val="0053056E"/>
    <w:rsid w:val="00554FDA"/>
    <w:rsid w:val="0059155B"/>
    <w:rsid w:val="005922A4"/>
    <w:rsid w:val="005C784C"/>
    <w:rsid w:val="005D17F6"/>
    <w:rsid w:val="005E272D"/>
    <w:rsid w:val="005E5539"/>
    <w:rsid w:val="00602BF5"/>
    <w:rsid w:val="00617FDD"/>
    <w:rsid w:val="00633614"/>
    <w:rsid w:val="00633F68"/>
    <w:rsid w:val="00636EB2"/>
    <w:rsid w:val="006375B8"/>
    <w:rsid w:val="0065545C"/>
    <w:rsid w:val="00660C02"/>
    <w:rsid w:val="0066510A"/>
    <w:rsid w:val="00673F9F"/>
    <w:rsid w:val="00686953"/>
    <w:rsid w:val="00687DEA"/>
    <w:rsid w:val="00687E67"/>
    <w:rsid w:val="0069286B"/>
    <w:rsid w:val="006967F7"/>
    <w:rsid w:val="006A250C"/>
    <w:rsid w:val="006B21D3"/>
    <w:rsid w:val="006B57D0"/>
    <w:rsid w:val="006D30FF"/>
    <w:rsid w:val="006D6940"/>
    <w:rsid w:val="006F11EC"/>
    <w:rsid w:val="006F235F"/>
    <w:rsid w:val="0070082C"/>
    <w:rsid w:val="007369E6"/>
    <w:rsid w:val="00746E59"/>
    <w:rsid w:val="00754C9A"/>
    <w:rsid w:val="0075599A"/>
    <w:rsid w:val="00761D52"/>
    <w:rsid w:val="0077749E"/>
    <w:rsid w:val="00790ADA"/>
    <w:rsid w:val="007C1DE9"/>
    <w:rsid w:val="007D2288"/>
    <w:rsid w:val="007E088F"/>
    <w:rsid w:val="007F7B32"/>
    <w:rsid w:val="00804BC2"/>
    <w:rsid w:val="0081431A"/>
    <w:rsid w:val="00817337"/>
    <w:rsid w:val="008219A2"/>
    <w:rsid w:val="0083216F"/>
    <w:rsid w:val="00860000"/>
    <w:rsid w:val="008626F4"/>
    <w:rsid w:val="00863BD3"/>
    <w:rsid w:val="008641ED"/>
    <w:rsid w:val="00866D66"/>
    <w:rsid w:val="008671C6"/>
    <w:rsid w:val="00875803"/>
    <w:rsid w:val="008B459E"/>
    <w:rsid w:val="008E13AE"/>
    <w:rsid w:val="008E1506"/>
    <w:rsid w:val="008E710C"/>
    <w:rsid w:val="008F69D6"/>
    <w:rsid w:val="00902823"/>
    <w:rsid w:val="00915CA6"/>
    <w:rsid w:val="00927834"/>
    <w:rsid w:val="0094309D"/>
    <w:rsid w:val="00943EA3"/>
    <w:rsid w:val="009500A6"/>
    <w:rsid w:val="00953BEF"/>
    <w:rsid w:val="00957C18"/>
    <w:rsid w:val="00962FD8"/>
    <w:rsid w:val="009659BA"/>
    <w:rsid w:val="00983040"/>
    <w:rsid w:val="00995962"/>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5EA7"/>
    <w:rsid w:val="00AC6BB8"/>
    <w:rsid w:val="00AD5AC8"/>
    <w:rsid w:val="00AE008F"/>
    <w:rsid w:val="00AE3406"/>
    <w:rsid w:val="00B01FCD"/>
    <w:rsid w:val="00B105DE"/>
    <w:rsid w:val="00B1776C"/>
    <w:rsid w:val="00B24952"/>
    <w:rsid w:val="00B52583"/>
    <w:rsid w:val="00B52896"/>
    <w:rsid w:val="00B95236"/>
    <w:rsid w:val="00B96BD9"/>
    <w:rsid w:val="00B978A9"/>
    <w:rsid w:val="00BA1B01"/>
    <w:rsid w:val="00BA2641"/>
    <w:rsid w:val="00BA3495"/>
    <w:rsid w:val="00BB37AA"/>
    <w:rsid w:val="00BC53A0"/>
    <w:rsid w:val="00BE62AD"/>
    <w:rsid w:val="00BF121F"/>
    <w:rsid w:val="00BF1F80"/>
    <w:rsid w:val="00BF2596"/>
    <w:rsid w:val="00C0770A"/>
    <w:rsid w:val="00C166EF"/>
    <w:rsid w:val="00C17EB0"/>
    <w:rsid w:val="00C27F5F"/>
    <w:rsid w:val="00C30A0F"/>
    <w:rsid w:val="00C37E61"/>
    <w:rsid w:val="00C70F1B"/>
    <w:rsid w:val="00C71A47"/>
    <w:rsid w:val="00C72A7A"/>
    <w:rsid w:val="00C7464C"/>
    <w:rsid w:val="00C85588"/>
    <w:rsid w:val="00CB3982"/>
    <w:rsid w:val="00CD6755"/>
    <w:rsid w:val="00CD6856"/>
    <w:rsid w:val="00CE0089"/>
    <w:rsid w:val="00CE119E"/>
    <w:rsid w:val="00CE793C"/>
    <w:rsid w:val="00CF193C"/>
    <w:rsid w:val="00D05F17"/>
    <w:rsid w:val="00D173F1"/>
    <w:rsid w:val="00D74CB0"/>
    <w:rsid w:val="00D8295D"/>
    <w:rsid w:val="00DC2A65"/>
    <w:rsid w:val="00DE15F0"/>
    <w:rsid w:val="00DE5663"/>
    <w:rsid w:val="00DE78AA"/>
    <w:rsid w:val="00E053D0"/>
    <w:rsid w:val="00E15994"/>
    <w:rsid w:val="00E2732B"/>
    <w:rsid w:val="00E3114E"/>
    <w:rsid w:val="00E31A70"/>
    <w:rsid w:val="00E35B02"/>
    <w:rsid w:val="00E66496"/>
    <w:rsid w:val="00E66B35"/>
    <w:rsid w:val="00E66E10"/>
    <w:rsid w:val="00E769F6"/>
    <w:rsid w:val="00E8407C"/>
    <w:rsid w:val="00E84F3C"/>
    <w:rsid w:val="00EA012C"/>
    <w:rsid w:val="00EC6A55"/>
    <w:rsid w:val="00ED0288"/>
    <w:rsid w:val="00EE52CB"/>
    <w:rsid w:val="00EE700A"/>
    <w:rsid w:val="00EF581D"/>
    <w:rsid w:val="00EF7FD8"/>
    <w:rsid w:val="00F06F59"/>
    <w:rsid w:val="00F17988"/>
    <w:rsid w:val="00F469F0"/>
    <w:rsid w:val="00F53273"/>
    <w:rsid w:val="00F5372E"/>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0BD680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40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TableGridLight">
    <w:name w:val="Grid Table Light"/>
    <w:basedOn w:val="TableNormal"/>
    <w:uiPriority w:val="40"/>
    <w:rsid w:val="00B24952"/>
    <w:rPr>
      <w:rFonts w:asciiTheme="minorHAnsi" w:eastAsiaTheme="minorHAnsi" w:hAnsiTheme="minorHAnsi" w:cstheme="minorBidi"/>
      <w:sz w:val="22"/>
      <w:szCs w:val="22"/>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2F1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4463318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27CAF-7AAF-45D3-8A52-402E649CE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16</Pages>
  <Words>4430</Words>
  <Characters>25251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29622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1117</cp:lastModifiedBy>
  <cp:revision>4</cp:revision>
  <cp:lastPrinted>1999-07-06T11:00:00Z</cp:lastPrinted>
  <dcterms:created xsi:type="dcterms:W3CDTF">2025-09-04T10:55:00Z</dcterms:created>
  <dcterms:modified xsi:type="dcterms:W3CDTF">2025-09-11T05:57:00Z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7b5ef047-5abd-47d2-9ac4-59bc568e2257</vt:lpwstr>
  </property>
</Properties>
</file>