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C12" w:rsidRPr="005B4C12" w:rsidRDefault="005B4C12" w:rsidP="005737CB">
      <w:pPr>
        <w:spacing w:before="100" w:beforeAutospacing="1" w:after="100" w:afterAutospacing="1"/>
        <w:jc w:val="center"/>
        <w:outlineLvl w:val="1"/>
        <w:rPr>
          <w:rFonts w:ascii="Times New Roman" w:hAnsi="Times New Roman" w:cs="Times New Roman"/>
          <w:b/>
        </w:rPr>
      </w:pPr>
      <w:r>
        <w:rPr>
          <w:rFonts w:ascii="Times New Roman" w:hAnsi="Times New Roman" w:cs="Times New Roman"/>
          <w:b/>
        </w:rPr>
        <w:t xml:space="preserve">Global Regulatory Frameworks, </w:t>
      </w:r>
      <w:r w:rsidRPr="005B4C12">
        <w:rPr>
          <w:rFonts w:ascii="Times New Roman" w:hAnsi="Times New Roman" w:cs="Times New Roman"/>
          <w:b/>
        </w:rPr>
        <w:t xml:space="preserve">Safety Protocols and Industry Standards in Fish Feed Quality Control: A Comprehensive Review </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b/>
          <w:bCs/>
          <w:kern w:val="0"/>
          <w:lang w:eastAsia="en-GB"/>
        </w:rPr>
        <w:t>Abstract</w:t>
      </w:r>
      <w:bookmarkStart w:id="0" w:name="_GoBack"/>
      <w:bookmarkEnd w:id="0"/>
    </w:p>
    <w:p w:rsidR="005B6BED" w:rsidRPr="000733F2" w:rsidRDefault="00E24F8A" w:rsidP="006C3174">
      <w:pPr>
        <w:spacing w:before="100" w:beforeAutospacing="1" w:after="100" w:afterAutospacing="1" w:line="360" w:lineRule="auto"/>
        <w:jc w:val="both"/>
        <w:rPr>
          <w:rFonts w:ascii="Times New Roman" w:eastAsia="Times New Roman" w:hAnsi="Times New Roman" w:cs="Times New Roman"/>
          <w:color w:val="000000" w:themeColor="text1"/>
          <w:kern w:val="0"/>
          <w:lang w:eastAsia="en-GB"/>
        </w:rPr>
      </w:pPr>
      <w:r w:rsidRPr="00B82135">
        <w:rPr>
          <w:rFonts w:ascii="Times New Roman" w:eastAsia="Times New Roman" w:hAnsi="Times New Roman" w:cs="Times New Roman"/>
          <w:color w:val="000000" w:themeColor="text1"/>
          <w:kern w:val="0"/>
          <w:lang w:eastAsia="en-GB"/>
        </w:rPr>
        <w:t>Fish feed safety is crucial to the continued health, productivity and sustainability of aquaculture systems worldwide. As aquaculture quickly expands in both developed and developing nations, feed quality has emerged as a critical determinant of food safety, environmental impact and economic viability.</w:t>
      </w:r>
      <w:r w:rsidR="000733F2">
        <w:rPr>
          <w:rFonts w:ascii="Times New Roman" w:eastAsia="Times New Roman" w:hAnsi="Times New Roman" w:cs="Times New Roman"/>
          <w:color w:val="000000" w:themeColor="text1"/>
          <w:kern w:val="0"/>
          <w:lang w:eastAsia="en-GB"/>
        </w:rPr>
        <w:t xml:space="preserve"> </w:t>
      </w:r>
      <w:r w:rsidR="000733F2" w:rsidRPr="000733F2">
        <w:rPr>
          <w:rFonts w:ascii="Times New Roman" w:hAnsi="Times New Roman" w:cs="Times New Roman"/>
        </w:rPr>
        <w:t xml:space="preserve">In 2024, the global feed industry demonstrated a promising rebound, with total feed production rising by </w:t>
      </w:r>
      <w:r w:rsidR="000733F2" w:rsidRPr="007C4EDE">
        <w:rPr>
          <w:rStyle w:val="Strong"/>
          <w:rFonts w:ascii="Times New Roman" w:hAnsi="Times New Roman" w:cs="Times New Roman"/>
          <w:b w:val="0"/>
        </w:rPr>
        <w:t>1.2%</w:t>
      </w:r>
      <w:r w:rsidR="000733F2" w:rsidRPr="007C4EDE">
        <w:rPr>
          <w:rFonts w:ascii="Times New Roman" w:hAnsi="Times New Roman" w:cs="Times New Roman"/>
        </w:rPr>
        <w:t xml:space="preserve">, </w:t>
      </w:r>
      <w:r w:rsidR="000733F2" w:rsidRPr="000733F2">
        <w:rPr>
          <w:rFonts w:ascii="Times New Roman" w:hAnsi="Times New Roman" w:cs="Times New Roman"/>
        </w:rPr>
        <w:t xml:space="preserve">from </w:t>
      </w:r>
      <w:r w:rsidR="000733F2" w:rsidRPr="007C4EDE">
        <w:rPr>
          <w:rStyle w:val="Strong"/>
          <w:rFonts w:ascii="Times New Roman" w:hAnsi="Times New Roman" w:cs="Times New Roman"/>
          <w:b w:val="0"/>
        </w:rPr>
        <w:t>1.380 billion metric tons (</w:t>
      </w:r>
      <w:proofErr w:type="spellStart"/>
      <w:r w:rsidR="000733F2" w:rsidRPr="007C4EDE">
        <w:rPr>
          <w:rStyle w:val="Strong"/>
          <w:rFonts w:ascii="Times New Roman" w:hAnsi="Times New Roman" w:cs="Times New Roman"/>
          <w:b w:val="0"/>
        </w:rPr>
        <w:t>mt</w:t>
      </w:r>
      <w:proofErr w:type="spellEnd"/>
      <w:r w:rsidR="000733F2" w:rsidRPr="007C4EDE">
        <w:rPr>
          <w:rStyle w:val="Strong"/>
          <w:rFonts w:ascii="Times New Roman" w:hAnsi="Times New Roman" w:cs="Times New Roman"/>
          <w:b w:val="0"/>
        </w:rPr>
        <w:t xml:space="preserve">) in 2023 to 1.396 billion </w:t>
      </w:r>
      <w:proofErr w:type="spellStart"/>
      <w:r w:rsidR="000733F2" w:rsidRPr="007C4EDE">
        <w:rPr>
          <w:rStyle w:val="Strong"/>
          <w:rFonts w:ascii="Times New Roman" w:hAnsi="Times New Roman" w:cs="Times New Roman"/>
          <w:b w:val="0"/>
        </w:rPr>
        <w:t>mt</w:t>
      </w:r>
      <w:proofErr w:type="spellEnd"/>
      <w:r w:rsidR="000733F2" w:rsidRPr="000733F2">
        <w:rPr>
          <w:rFonts w:ascii="Times New Roman" w:hAnsi="Times New Roman" w:cs="Times New Roman"/>
        </w:rPr>
        <w:t xml:space="preserve">, underscoring the sector’s resilience. Within this, aquafeed production reached </w:t>
      </w:r>
      <w:r w:rsidR="000733F2" w:rsidRPr="007C4EDE">
        <w:rPr>
          <w:rStyle w:val="Strong"/>
          <w:rFonts w:ascii="Times New Roman" w:hAnsi="Times New Roman" w:cs="Times New Roman"/>
          <w:b w:val="0"/>
        </w:rPr>
        <w:t xml:space="preserve">52.966 million </w:t>
      </w:r>
      <w:proofErr w:type="spellStart"/>
      <w:r w:rsidR="000733F2" w:rsidRPr="007C4EDE">
        <w:rPr>
          <w:rStyle w:val="Strong"/>
          <w:rFonts w:ascii="Times New Roman" w:hAnsi="Times New Roman" w:cs="Times New Roman"/>
          <w:b w:val="0"/>
        </w:rPr>
        <w:t>mt</w:t>
      </w:r>
      <w:proofErr w:type="spellEnd"/>
      <w:r w:rsidR="000733F2" w:rsidRPr="000733F2">
        <w:rPr>
          <w:rFonts w:ascii="Times New Roman" w:hAnsi="Times New Roman" w:cs="Times New Roman"/>
        </w:rPr>
        <w:t>, reaffirming its critical role in supporting aquaculture’s upward trajectory and global food security.</w:t>
      </w:r>
      <w:r w:rsidRPr="000733F2">
        <w:rPr>
          <w:rFonts w:ascii="Times New Roman" w:eastAsia="Times New Roman" w:hAnsi="Times New Roman" w:cs="Times New Roman"/>
          <w:color w:val="000000" w:themeColor="text1"/>
          <w:kern w:val="0"/>
          <w:lang w:eastAsia="en-GB"/>
        </w:rPr>
        <w:t xml:space="preserve"> </w:t>
      </w:r>
      <w:r w:rsidR="00415F64">
        <w:rPr>
          <w:rFonts w:ascii="Times New Roman" w:eastAsia="Times New Roman" w:hAnsi="Times New Roman" w:cs="Times New Roman"/>
          <w:color w:val="000000" w:themeColor="text1"/>
          <w:kern w:val="0"/>
          <w:lang w:eastAsia="en-GB"/>
        </w:rPr>
        <w:t>While c</w:t>
      </w:r>
      <w:r w:rsidRPr="00B82135">
        <w:rPr>
          <w:rFonts w:ascii="Times New Roman" w:eastAsia="Times New Roman" w:hAnsi="Times New Roman" w:cs="Times New Roman"/>
          <w:color w:val="000000" w:themeColor="text1"/>
          <w:kern w:val="0"/>
          <w:lang w:eastAsia="en-GB"/>
        </w:rPr>
        <w:t>ontaminated or nutritionally unbalanced feed poses major risks to human consumers through the food chain, in addition to posing a threat to the health of aquatic animals. This review's objective is to evaluate critically the international regulato</w:t>
      </w:r>
      <w:r w:rsidR="00B82135">
        <w:rPr>
          <w:rFonts w:ascii="Times New Roman" w:eastAsia="Times New Roman" w:hAnsi="Times New Roman" w:cs="Times New Roman"/>
          <w:color w:val="000000" w:themeColor="text1"/>
          <w:kern w:val="0"/>
          <w:lang w:eastAsia="en-GB"/>
        </w:rPr>
        <w:t>ry frameworks, safety protocols</w:t>
      </w:r>
      <w:r w:rsidRPr="00B82135">
        <w:rPr>
          <w:rFonts w:ascii="Times New Roman" w:eastAsia="Times New Roman" w:hAnsi="Times New Roman" w:cs="Times New Roman"/>
          <w:color w:val="000000" w:themeColor="text1"/>
          <w:kern w:val="0"/>
          <w:lang w:eastAsia="en-GB"/>
        </w:rPr>
        <w:t xml:space="preserve"> and industry standards that govern fish feed quality.</w:t>
      </w:r>
      <w:r w:rsidR="005B6BED" w:rsidRPr="005B6BED">
        <w:rPr>
          <w:rFonts w:ascii="Times New Roman" w:eastAsia="Times New Roman" w:hAnsi="Times New Roman" w:cs="Times New Roman"/>
          <w:kern w:val="0"/>
          <w:lang w:eastAsia="en-GB"/>
        </w:rPr>
        <w:t xml:space="preserve"> It highlights key international guidelines such as Codex Alimentarius, the</w:t>
      </w:r>
      <w:r w:rsidR="00B82135">
        <w:rPr>
          <w:rFonts w:ascii="Times New Roman" w:eastAsia="Times New Roman" w:hAnsi="Times New Roman" w:cs="Times New Roman"/>
          <w:kern w:val="0"/>
          <w:lang w:eastAsia="en-GB"/>
        </w:rPr>
        <w:t xml:space="preserve"> OIE Aquatic Animal Health Code</w:t>
      </w:r>
      <w:r w:rsidR="005B6BED" w:rsidRPr="005B6BED">
        <w:rPr>
          <w:rFonts w:ascii="Times New Roman" w:eastAsia="Times New Roman" w:hAnsi="Times New Roman" w:cs="Times New Roman"/>
          <w:kern w:val="0"/>
          <w:lang w:eastAsia="en-GB"/>
        </w:rPr>
        <w:t xml:space="preserve"> and the Global Food Safety Initiative (GFSI), along with national regulations in the USA, European Union, Ind</w:t>
      </w:r>
      <w:r>
        <w:rPr>
          <w:rFonts w:ascii="Times New Roman" w:eastAsia="Times New Roman" w:hAnsi="Times New Roman" w:cs="Times New Roman"/>
          <w:kern w:val="0"/>
          <w:lang w:eastAsia="en-GB"/>
        </w:rPr>
        <w:t>ia and</w:t>
      </w:r>
      <w:r w:rsidR="00185A1D">
        <w:rPr>
          <w:rFonts w:ascii="Times New Roman" w:eastAsia="Times New Roman" w:hAnsi="Times New Roman" w:cs="Times New Roman"/>
          <w:kern w:val="0"/>
          <w:lang w:eastAsia="en-GB"/>
        </w:rPr>
        <w:t xml:space="preserve"> other major aquaculture </w:t>
      </w:r>
      <w:r w:rsidR="005B6BED" w:rsidRPr="005B6BED">
        <w:rPr>
          <w:rFonts w:ascii="Times New Roman" w:eastAsia="Times New Roman" w:hAnsi="Times New Roman" w:cs="Times New Roman"/>
          <w:kern w:val="0"/>
          <w:lang w:eastAsia="en-GB"/>
        </w:rPr>
        <w:t>producing countries. The study further explores core safety systems like Hazard Analysis and Critical Control Points (HACCP), ISO 22000, Good</w:t>
      </w:r>
      <w:r>
        <w:rPr>
          <w:rFonts w:ascii="Times New Roman" w:eastAsia="Times New Roman" w:hAnsi="Times New Roman" w:cs="Times New Roman"/>
          <w:kern w:val="0"/>
          <w:lang w:eastAsia="en-GB"/>
        </w:rPr>
        <w:t xml:space="preserve"> Manufacturing Practices (GMP), </w:t>
      </w:r>
      <w:r w:rsidR="005B6BED" w:rsidRPr="005B6BED">
        <w:rPr>
          <w:rFonts w:ascii="Times New Roman" w:eastAsia="Times New Roman" w:hAnsi="Times New Roman" w:cs="Times New Roman"/>
          <w:kern w:val="0"/>
          <w:lang w:eastAsia="en-GB"/>
        </w:rPr>
        <w:t>Good Agricultural Practices (GAP) and how they contribute to holistic risk management throughout the feed supply chain.</w:t>
      </w:r>
      <w:r w:rsidR="00CB5371">
        <w:rPr>
          <w:rFonts w:ascii="Times New Roman" w:eastAsia="Times New Roman" w:hAnsi="Times New Roman" w:cs="Times New Roman"/>
          <w:kern w:val="0"/>
          <w:lang w:eastAsia="en-GB"/>
        </w:rPr>
        <w:t xml:space="preserve"> </w:t>
      </w:r>
      <w:r w:rsidR="00B82135">
        <w:rPr>
          <w:rFonts w:ascii="Times New Roman" w:eastAsia="Times New Roman" w:hAnsi="Times New Roman" w:cs="Times New Roman"/>
          <w:kern w:val="0"/>
          <w:lang w:eastAsia="en-GB"/>
        </w:rPr>
        <w:t xml:space="preserve">Although there has </w:t>
      </w:r>
      <w:r w:rsidR="00B82135" w:rsidRPr="00B82135">
        <w:rPr>
          <w:rFonts w:ascii="Times New Roman" w:eastAsia="Times New Roman" w:hAnsi="Times New Roman" w:cs="Times New Roman"/>
          <w:kern w:val="0"/>
          <w:lang w:eastAsia="en-GB"/>
        </w:rPr>
        <w:t xml:space="preserve">been a lot of progress in bringing safety standards </w:t>
      </w:r>
      <w:r w:rsidR="00B82135">
        <w:rPr>
          <w:rFonts w:ascii="Times New Roman" w:eastAsia="Times New Roman" w:hAnsi="Times New Roman" w:cs="Times New Roman"/>
          <w:kern w:val="0"/>
          <w:lang w:eastAsia="en-GB"/>
        </w:rPr>
        <w:t xml:space="preserve">globally </w:t>
      </w:r>
      <w:r w:rsidR="00B82135" w:rsidRPr="00B82135">
        <w:rPr>
          <w:rFonts w:ascii="Times New Roman" w:eastAsia="Times New Roman" w:hAnsi="Times New Roman" w:cs="Times New Roman"/>
          <w:kern w:val="0"/>
          <w:lang w:eastAsia="en-GB"/>
        </w:rPr>
        <w:t>but infra</w:t>
      </w:r>
      <w:r w:rsidR="00B82135">
        <w:rPr>
          <w:rFonts w:ascii="Times New Roman" w:eastAsia="Times New Roman" w:hAnsi="Times New Roman" w:cs="Times New Roman"/>
          <w:kern w:val="0"/>
          <w:lang w:eastAsia="en-GB"/>
        </w:rPr>
        <w:t>structure, resource limitations</w:t>
      </w:r>
      <w:r w:rsidR="00B82135" w:rsidRPr="00B82135">
        <w:rPr>
          <w:rFonts w:ascii="Times New Roman" w:eastAsia="Times New Roman" w:hAnsi="Times New Roman" w:cs="Times New Roman"/>
          <w:kern w:val="0"/>
          <w:lang w:eastAsia="en-GB"/>
        </w:rPr>
        <w:t xml:space="preserve"> and regulatory enforcement remain issues in developing nations. This paper advocates for increased international collaborat</w:t>
      </w:r>
      <w:r w:rsidR="00B82135">
        <w:rPr>
          <w:rFonts w:ascii="Times New Roman" w:eastAsia="Times New Roman" w:hAnsi="Times New Roman" w:cs="Times New Roman"/>
          <w:kern w:val="0"/>
          <w:lang w:eastAsia="en-GB"/>
        </w:rPr>
        <w:t>ion, digital traceability tools</w:t>
      </w:r>
      <w:r w:rsidR="00B82135" w:rsidRPr="00B82135">
        <w:rPr>
          <w:rFonts w:ascii="Times New Roman" w:eastAsia="Times New Roman" w:hAnsi="Times New Roman" w:cs="Times New Roman"/>
          <w:kern w:val="0"/>
          <w:lang w:eastAsia="en-GB"/>
        </w:rPr>
        <w:t xml:space="preserve"> and capacity-building initiatives to bridge regulatory gaps and enhance feed safety worldwide.</w:t>
      </w:r>
    </w:p>
    <w:p w:rsid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b/>
          <w:bCs/>
          <w:kern w:val="0"/>
          <w:lang w:eastAsia="en-GB"/>
        </w:rPr>
        <w:t>Keywords</w:t>
      </w:r>
      <w:r w:rsidRPr="005B6BED">
        <w:rPr>
          <w:rFonts w:ascii="Times New Roman" w:eastAsia="Times New Roman" w:hAnsi="Times New Roman" w:cs="Times New Roman"/>
          <w:kern w:val="0"/>
          <w:lang w:eastAsia="en-GB"/>
        </w:rPr>
        <w:br/>
        <w:t>Fish feed safety, aquaculture, HACCP, ISO 22000, GMP, GFSI, Codex Alimentarius, regulatory frameworks, quality control, global</w:t>
      </w:r>
      <w:r w:rsidR="00393421">
        <w:rPr>
          <w:rFonts w:ascii="Times New Roman" w:eastAsia="Times New Roman" w:hAnsi="Times New Roman" w:cs="Times New Roman"/>
          <w:kern w:val="0"/>
          <w:lang w:eastAsia="en-GB"/>
        </w:rPr>
        <w:t xml:space="preserve"> standards, aquafeed</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b/>
          <w:bCs/>
          <w:kern w:val="0"/>
          <w:lang w:eastAsia="en-GB"/>
        </w:rPr>
        <w:t>1. Introduction</w:t>
      </w:r>
    </w:p>
    <w:p w:rsidR="004155F9" w:rsidRPr="00A56E9A" w:rsidRDefault="004155F9" w:rsidP="000733F2">
      <w:pPr>
        <w:spacing w:line="360" w:lineRule="auto"/>
        <w:jc w:val="both"/>
        <w:rPr>
          <w:rFonts w:ascii="Times New Roman" w:eastAsia="Times New Roman" w:hAnsi="Times New Roman" w:cs="Times New Roman"/>
          <w:color w:val="000000" w:themeColor="text1"/>
          <w:kern w:val="0"/>
          <w:lang w:eastAsia="en-GB"/>
        </w:rPr>
      </w:pPr>
      <w:r w:rsidRPr="000733F2">
        <w:rPr>
          <w:rFonts w:ascii="Times New Roman" w:eastAsia="Times New Roman" w:hAnsi="Times New Roman" w:cs="Times New Roman"/>
          <w:color w:val="000000" w:themeColor="text1"/>
          <w:kern w:val="0"/>
          <w:lang w:eastAsia="en-GB"/>
        </w:rPr>
        <w:t xml:space="preserve">One of the areas of food production with the fastest rate of growth in the world is aquaculture, which has a major impact on economic growth, employment, and food security </w:t>
      </w:r>
      <w:r w:rsidRPr="000733F2">
        <w:rPr>
          <w:rFonts w:ascii="Times New Roman" w:eastAsia="Times New Roman" w:hAnsi="Times New Roman" w:cs="Times New Roman"/>
          <w:color w:val="000000" w:themeColor="text1"/>
          <w:kern w:val="0"/>
          <w:lang w:eastAsia="en-GB"/>
        </w:rPr>
        <w:lastRenderedPageBreak/>
        <w:t>(FAO, 2022).</w:t>
      </w:r>
      <w:r w:rsidR="006C3174" w:rsidRPr="000733F2">
        <w:rPr>
          <w:rFonts w:ascii="Times New Roman" w:eastAsia="Times New Roman" w:hAnsi="Times New Roman" w:cs="Times New Roman"/>
          <w:color w:val="000000" w:themeColor="text1"/>
          <w:kern w:val="0"/>
          <w:lang w:eastAsia="en-GB"/>
        </w:rPr>
        <w:t xml:space="preserve"> </w:t>
      </w:r>
      <w:r w:rsidRPr="000733F2">
        <w:rPr>
          <w:rFonts w:ascii="Times New Roman" w:eastAsia="Times New Roman" w:hAnsi="Times New Roman" w:cs="Times New Roman"/>
          <w:color w:val="000000" w:themeColor="text1"/>
          <w:kern w:val="0"/>
          <w:lang w:eastAsia="en-GB"/>
        </w:rPr>
        <w:t xml:space="preserve"> Maintaining the growth and environmental integrity of aquaculture systems has become dependent on the quality and safety of fish feed due to the growing demand for aquatic products. The biggest operational expense in aquaculture is fish feed, which also has a direct impact on fish growth rates, disease resistance, and product quality (Hasan &amp; New, 2013). As a result, upholding high standards in feed production is crucial for consumer safety, trade compliance, and animal health. Because contaminated or nutritionally deficient feed can introduce pathogens, toxic residues, or nutritional deficiencies that impair fish welfare and raise mortality rates, feed safety and aquatic animal health are inextricably linked (</w:t>
      </w:r>
      <w:proofErr w:type="spellStart"/>
      <w:r w:rsidRPr="000733F2">
        <w:rPr>
          <w:rFonts w:ascii="Times New Roman" w:eastAsia="Times New Roman" w:hAnsi="Times New Roman" w:cs="Times New Roman"/>
          <w:color w:val="000000" w:themeColor="text1"/>
          <w:kern w:val="0"/>
          <w:lang w:eastAsia="en-GB"/>
        </w:rPr>
        <w:t>Tacon</w:t>
      </w:r>
      <w:proofErr w:type="spellEnd"/>
      <w:r w:rsidRPr="000733F2">
        <w:rPr>
          <w:rFonts w:ascii="Times New Roman" w:eastAsia="Times New Roman" w:hAnsi="Times New Roman" w:cs="Times New Roman"/>
          <w:color w:val="000000" w:themeColor="text1"/>
          <w:kern w:val="0"/>
          <w:lang w:eastAsia="en-GB"/>
        </w:rPr>
        <w:t xml:space="preserve"> &amp; </w:t>
      </w:r>
      <w:proofErr w:type="spellStart"/>
      <w:r w:rsidRPr="000733F2">
        <w:rPr>
          <w:rFonts w:ascii="Times New Roman" w:eastAsia="Times New Roman" w:hAnsi="Times New Roman" w:cs="Times New Roman"/>
          <w:color w:val="000000" w:themeColor="text1"/>
          <w:kern w:val="0"/>
          <w:lang w:eastAsia="en-GB"/>
        </w:rPr>
        <w:t>Metian</w:t>
      </w:r>
      <w:proofErr w:type="spellEnd"/>
      <w:r w:rsidRPr="000733F2">
        <w:rPr>
          <w:rFonts w:ascii="Times New Roman" w:eastAsia="Times New Roman" w:hAnsi="Times New Roman" w:cs="Times New Roman"/>
          <w:color w:val="000000" w:themeColor="text1"/>
          <w:kern w:val="0"/>
          <w:lang w:eastAsia="en-GB"/>
        </w:rPr>
        <w:t xml:space="preserve">, 2008). </w:t>
      </w:r>
      <w:r w:rsidR="000733F2" w:rsidRPr="000733F2">
        <w:rPr>
          <w:rFonts w:ascii="Times New Roman" w:hAnsi="Times New Roman" w:cs="Times New Roman"/>
          <w:color w:val="000000" w:themeColor="text1"/>
        </w:rPr>
        <w:t xml:space="preserve">In 2024, the global feed industry demonstrated a promising rebound, with total feed production rising by </w:t>
      </w:r>
      <w:r w:rsidR="000733F2" w:rsidRPr="000733F2">
        <w:rPr>
          <w:rStyle w:val="Strong"/>
          <w:rFonts w:ascii="Times New Roman" w:hAnsi="Times New Roman" w:cs="Times New Roman"/>
          <w:b w:val="0"/>
          <w:color w:val="000000" w:themeColor="text1"/>
        </w:rPr>
        <w:t>1.2%</w:t>
      </w:r>
      <w:r w:rsidR="000733F2" w:rsidRPr="000733F2">
        <w:rPr>
          <w:rFonts w:ascii="Times New Roman" w:hAnsi="Times New Roman" w:cs="Times New Roman"/>
          <w:color w:val="000000" w:themeColor="text1"/>
        </w:rPr>
        <w:t xml:space="preserve">, from </w:t>
      </w:r>
      <w:r w:rsidR="000733F2" w:rsidRPr="000733F2">
        <w:rPr>
          <w:rStyle w:val="Strong"/>
          <w:rFonts w:ascii="Times New Roman" w:hAnsi="Times New Roman" w:cs="Times New Roman"/>
          <w:b w:val="0"/>
          <w:color w:val="000000" w:themeColor="text1"/>
        </w:rPr>
        <w:t>1.380 billion metric tons (</w:t>
      </w:r>
      <w:proofErr w:type="spellStart"/>
      <w:r w:rsidR="000733F2" w:rsidRPr="000733F2">
        <w:rPr>
          <w:rStyle w:val="Strong"/>
          <w:rFonts w:ascii="Times New Roman" w:hAnsi="Times New Roman" w:cs="Times New Roman"/>
          <w:b w:val="0"/>
          <w:color w:val="000000" w:themeColor="text1"/>
        </w:rPr>
        <w:t>mt</w:t>
      </w:r>
      <w:proofErr w:type="spellEnd"/>
      <w:r w:rsidR="000733F2" w:rsidRPr="000733F2">
        <w:rPr>
          <w:rStyle w:val="Strong"/>
          <w:rFonts w:ascii="Times New Roman" w:hAnsi="Times New Roman" w:cs="Times New Roman"/>
          <w:b w:val="0"/>
          <w:color w:val="000000" w:themeColor="text1"/>
        </w:rPr>
        <w:t xml:space="preserve">) in 2023 to 1.396 billion </w:t>
      </w:r>
      <w:proofErr w:type="spellStart"/>
      <w:r w:rsidR="000733F2" w:rsidRPr="000733F2">
        <w:rPr>
          <w:rStyle w:val="Strong"/>
          <w:rFonts w:ascii="Times New Roman" w:hAnsi="Times New Roman" w:cs="Times New Roman"/>
          <w:b w:val="0"/>
          <w:color w:val="000000" w:themeColor="text1"/>
        </w:rPr>
        <w:t>mt</w:t>
      </w:r>
      <w:proofErr w:type="spellEnd"/>
      <w:r w:rsidR="000733F2" w:rsidRPr="000733F2">
        <w:rPr>
          <w:rFonts w:ascii="Times New Roman" w:hAnsi="Times New Roman" w:cs="Times New Roman"/>
          <w:color w:val="000000" w:themeColor="text1"/>
        </w:rPr>
        <w:t xml:space="preserve">, underscoring the sector’s resilience. Within this, aquafeed production reached </w:t>
      </w:r>
      <w:r w:rsidR="000733F2" w:rsidRPr="000733F2">
        <w:rPr>
          <w:rStyle w:val="Strong"/>
          <w:rFonts w:ascii="Times New Roman" w:hAnsi="Times New Roman" w:cs="Times New Roman"/>
          <w:b w:val="0"/>
          <w:color w:val="000000" w:themeColor="text1"/>
        </w:rPr>
        <w:t xml:space="preserve">52.966 million </w:t>
      </w:r>
      <w:proofErr w:type="spellStart"/>
      <w:r w:rsidR="000733F2" w:rsidRPr="000733F2">
        <w:rPr>
          <w:rStyle w:val="Strong"/>
          <w:rFonts w:ascii="Times New Roman" w:hAnsi="Times New Roman" w:cs="Times New Roman"/>
          <w:b w:val="0"/>
          <w:color w:val="000000" w:themeColor="text1"/>
        </w:rPr>
        <w:t>mt</w:t>
      </w:r>
      <w:proofErr w:type="spellEnd"/>
      <w:r w:rsidR="000733F2" w:rsidRPr="000733F2">
        <w:rPr>
          <w:rFonts w:ascii="Times New Roman" w:hAnsi="Times New Roman" w:cs="Times New Roman"/>
          <w:color w:val="000000" w:themeColor="text1"/>
        </w:rPr>
        <w:t>, reaffirming its critical role in supporting aquaculture’s upward trajectory and global food security (2025 Alltech Agri-Food Outlook</w:t>
      </w:r>
      <w:proofErr w:type="gramStart"/>
      <w:r w:rsidR="000733F2" w:rsidRPr="000733F2">
        <w:rPr>
          <w:rFonts w:ascii="Times New Roman" w:hAnsi="Times New Roman" w:cs="Times New Roman"/>
          <w:color w:val="000000" w:themeColor="text1"/>
        </w:rPr>
        <w:t>).</w:t>
      </w:r>
      <w:r w:rsidRPr="000733F2">
        <w:rPr>
          <w:rFonts w:ascii="Times New Roman" w:eastAsia="Times New Roman" w:hAnsi="Times New Roman" w:cs="Times New Roman"/>
          <w:color w:val="000000" w:themeColor="text1"/>
          <w:kern w:val="0"/>
          <w:lang w:eastAsia="en-GB"/>
        </w:rPr>
        <w:t>The</w:t>
      </w:r>
      <w:proofErr w:type="gramEnd"/>
      <w:r w:rsidRPr="000733F2">
        <w:rPr>
          <w:rFonts w:ascii="Times New Roman" w:eastAsia="Times New Roman" w:hAnsi="Times New Roman" w:cs="Times New Roman"/>
          <w:color w:val="000000" w:themeColor="text1"/>
          <w:kern w:val="0"/>
          <w:lang w:eastAsia="en-GB"/>
        </w:rPr>
        <w:t xml:space="preserve"> quality and composition of feeds constitute critical factors in aquaculture, impacting animal growth significantly (Xiao et al., 2018).</w:t>
      </w:r>
      <w:r w:rsidR="00E3137C" w:rsidRPr="000733F2">
        <w:rPr>
          <w:rFonts w:ascii="Times New Roman" w:hAnsi="Times New Roman" w:cs="Times New Roman"/>
          <w:color w:val="000000" w:themeColor="text1"/>
        </w:rPr>
        <w:t xml:space="preserve"> </w:t>
      </w:r>
      <w:r w:rsidRPr="000733F2">
        <w:rPr>
          <w:rFonts w:ascii="Times New Roman" w:eastAsia="Times New Roman" w:hAnsi="Times New Roman" w:cs="Times New Roman"/>
          <w:color w:val="000000" w:themeColor="text1"/>
          <w:kern w:val="0"/>
          <w:lang w:eastAsia="en-GB"/>
        </w:rPr>
        <w:t xml:space="preserve">Fish diet formulation has advanced significantly over the last ten years to improve fish health, growth, and survival (Parry et al, 2025). </w:t>
      </w:r>
      <w:r w:rsidR="00A56E9A">
        <w:rPr>
          <w:rFonts w:ascii="Times New Roman" w:eastAsia="Times New Roman" w:hAnsi="Times New Roman" w:cs="Times New Roman"/>
          <w:color w:val="000000" w:themeColor="text1"/>
          <w:kern w:val="0"/>
          <w:lang w:eastAsia="en-GB"/>
        </w:rPr>
        <w:t>Moreover, the m</w:t>
      </w:r>
      <w:r w:rsidR="00A56E9A" w:rsidRPr="00A56E9A">
        <w:rPr>
          <w:rFonts w:ascii="Times New Roman" w:eastAsia="Times New Roman" w:hAnsi="Times New Roman" w:cs="Times New Roman"/>
          <w:color w:val="000000" w:themeColor="text1"/>
          <w:kern w:val="0"/>
          <w:lang w:eastAsia="en-GB"/>
        </w:rPr>
        <w:t>odern societies are producing more food waste, which has put a great deal of strain on how to handle and dispose of it. Making fish feed out of food waste would be a good way to treat it as a resource rather than as waste. Fish fed food waste-based pellets are safer to eat than those fed commercial feed pellets, according to health risk assessments based on the main environmental contaminants (mercury</w:t>
      </w:r>
      <w:r w:rsidR="00A56E9A">
        <w:rPr>
          <w:rFonts w:ascii="Times New Roman" w:eastAsia="Times New Roman" w:hAnsi="Times New Roman" w:cs="Times New Roman"/>
          <w:color w:val="000000" w:themeColor="text1"/>
          <w:kern w:val="0"/>
          <w:lang w:eastAsia="en-GB"/>
        </w:rPr>
        <w:t>, PAHs, and DDTs) in fish flesh (</w:t>
      </w:r>
      <w:r w:rsidR="00A56E9A" w:rsidRPr="00A56E9A">
        <w:rPr>
          <w:rFonts w:ascii="Times New Roman" w:hAnsi="Times New Roman" w:cs="Times New Roman"/>
          <w:szCs w:val="20"/>
          <w:lang w:val="en-GB"/>
        </w:rPr>
        <w:t>Wong et al, 2016)</w:t>
      </w:r>
      <w:r w:rsidR="00A56E9A" w:rsidRPr="00A56E9A">
        <w:rPr>
          <w:rFonts w:ascii="Times New Roman" w:eastAsia="Times New Roman" w:hAnsi="Times New Roman" w:cs="Times New Roman"/>
          <w:color w:val="000000" w:themeColor="text1"/>
          <w:kern w:val="0"/>
          <w:sz w:val="32"/>
          <w:lang w:eastAsia="en-GB"/>
        </w:rPr>
        <w:t xml:space="preserve"> </w:t>
      </w:r>
      <w:r w:rsidR="00A56E9A" w:rsidRPr="00A56E9A">
        <w:rPr>
          <w:rFonts w:ascii="Times New Roman" w:eastAsia="Times New Roman" w:hAnsi="Times New Roman" w:cs="Times New Roman"/>
          <w:color w:val="000000" w:themeColor="text1"/>
          <w:kern w:val="0"/>
          <w:lang w:eastAsia="en-GB"/>
        </w:rPr>
        <w:t>Additionally, standard procedures and tests ought to be adhered to.</w:t>
      </w:r>
      <w:r w:rsidR="00A56E9A">
        <w:rPr>
          <w:rFonts w:ascii="Times New Roman" w:eastAsia="Times New Roman" w:hAnsi="Times New Roman" w:cs="Times New Roman"/>
          <w:color w:val="000000" w:themeColor="text1"/>
          <w:kern w:val="0"/>
          <w:lang w:eastAsia="en-GB"/>
        </w:rPr>
        <w:t xml:space="preserve"> </w:t>
      </w:r>
      <w:r w:rsidRPr="000733F2">
        <w:rPr>
          <w:rFonts w:ascii="Times New Roman" w:eastAsia="Times New Roman" w:hAnsi="Times New Roman" w:cs="Times New Roman"/>
          <w:color w:val="000000" w:themeColor="text1"/>
          <w:kern w:val="0"/>
          <w:lang w:eastAsia="en-GB"/>
        </w:rPr>
        <w:t>There are differences in aquaculture growth despite advancements in techniques, and a number of factors, including management techniques and feed quality control, are to blame (</w:t>
      </w:r>
      <w:proofErr w:type="spellStart"/>
      <w:r w:rsidRPr="000733F2">
        <w:rPr>
          <w:rFonts w:ascii="Times New Roman" w:eastAsia="Times New Roman" w:hAnsi="Times New Roman" w:cs="Times New Roman"/>
          <w:color w:val="000000" w:themeColor="text1"/>
          <w:kern w:val="0"/>
          <w:lang w:eastAsia="en-GB"/>
        </w:rPr>
        <w:t>Suthamathy</w:t>
      </w:r>
      <w:proofErr w:type="spellEnd"/>
      <w:r w:rsidRPr="000733F2">
        <w:rPr>
          <w:rFonts w:ascii="Times New Roman" w:eastAsia="Times New Roman" w:hAnsi="Times New Roman" w:cs="Times New Roman"/>
          <w:color w:val="000000" w:themeColor="text1"/>
          <w:kern w:val="0"/>
          <w:lang w:eastAsia="en-GB"/>
        </w:rPr>
        <w:t xml:space="preserve"> Nadarajah et al, 2017). This emphasizes the necessity of standardized and widely recognized quality control procedures in order to ensure feed safety globally. This review aims to critically assess national and international regulatory frameworks, industry best practices like Good Manufacturing Practices (GMP), Good Agricultural Practices (GAP), and the Global Food Safety Initiative (GFSI), as well as safety protocols like Hazard Analysis and Critical Control Points (HACCP) and ISO 22000. The review also seeks to pinpoint deficiencies, difficulties, and new issues in fish feed quality control and offer suggestions for enhancing aquafeed's sustainability and safety on a worldwide scale.</w:t>
      </w:r>
    </w:p>
    <w:p w:rsidR="003B6388" w:rsidRPr="003B6388" w:rsidRDefault="003B6388" w:rsidP="003B6388">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sidRPr="003B6388">
        <w:rPr>
          <w:rFonts w:ascii="Times New Roman" w:eastAsia="Times New Roman" w:hAnsi="Times New Roman" w:cs="Times New Roman"/>
          <w:b/>
          <w:bCs/>
          <w:kern w:val="0"/>
          <w:szCs w:val="27"/>
          <w:lang w:eastAsia="en-GB"/>
        </w:rPr>
        <w:t>2.1 International Organizations</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b/>
          <w:bCs/>
          <w:kern w:val="0"/>
          <w:lang w:eastAsia="en-GB"/>
        </w:rPr>
        <w:lastRenderedPageBreak/>
        <w:t>2. Regulatory Frameworks</w:t>
      </w:r>
    </w:p>
    <w:p w:rsidR="005B6BED" w:rsidRDefault="008B25C2"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8B25C2">
        <w:rPr>
          <w:rFonts w:ascii="Times New Roman" w:eastAsia="Times New Roman" w:hAnsi="Times New Roman" w:cs="Times New Roman"/>
          <w:noProof/>
          <w:color w:val="000000" w:themeColor="text1"/>
          <w:kern w:val="0"/>
          <w:lang w:val="en-US"/>
        </w:rPr>
        <w:t>In order to guarantee global safety and facilitate trade, international organizations are essential in establishing standards and guidelines for fish feed quality. The Food and Agriculture Organization (FAO) and the World Health Organization (WHO) collaborated to create the Codex Alimentarius Commission, which sets globally accepted guidelines for food safety, including those pertaining to contaminants and aquafeed production (FAO/WHO, 2020). By establishing maximum limits for contaminants, labeling specifications, and animal feed-specific hygiene practices, these standards seek to safeguard consumer health and advance ethical business practices in the food industry.</w:t>
      </w:r>
      <w:r w:rsidR="005737CB" w:rsidRPr="00690E65">
        <w:rPr>
          <w:rFonts w:ascii="Times New Roman" w:eastAsia="Times New Roman" w:hAnsi="Times New Roman" w:cs="Times New Roman"/>
          <w:kern w:val="0"/>
          <w:lang w:eastAsia="en-GB"/>
        </w:rPr>
        <w:t xml:space="preserve"> </w:t>
      </w:r>
      <w:r w:rsidR="005B6BED" w:rsidRPr="00690E65">
        <w:rPr>
          <w:rFonts w:ascii="Times New Roman" w:eastAsia="Times New Roman" w:hAnsi="Times New Roman" w:cs="Times New Roman"/>
          <w:kern w:val="0"/>
          <w:lang w:eastAsia="en-GB"/>
        </w:rPr>
        <w:t xml:space="preserve">The </w:t>
      </w:r>
      <w:r w:rsidR="005B6BED" w:rsidRPr="00690E65">
        <w:rPr>
          <w:rFonts w:ascii="Times New Roman" w:eastAsia="Times New Roman" w:hAnsi="Times New Roman" w:cs="Times New Roman"/>
          <w:bCs/>
          <w:kern w:val="0"/>
          <w:lang w:eastAsia="en-GB"/>
        </w:rPr>
        <w:t>FAO</w:t>
      </w:r>
      <w:r w:rsidR="005B6BED" w:rsidRPr="00690E65">
        <w:rPr>
          <w:rFonts w:ascii="Times New Roman" w:eastAsia="Times New Roman" w:hAnsi="Times New Roman" w:cs="Times New Roman"/>
          <w:kern w:val="0"/>
          <w:lang w:eastAsia="en-GB"/>
        </w:rPr>
        <w:t xml:space="preserve"> also publishes comprehensive guidelines addressing aquafeed safety, focusing on raw material sourcing, manufacturing processes, and storage conditions to minimize risks related to microbial contamination, chemical haza</w:t>
      </w:r>
      <w:r w:rsidR="008F1618">
        <w:rPr>
          <w:rFonts w:ascii="Times New Roman" w:eastAsia="Times New Roman" w:hAnsi="Times New Roman" w:cs="Times New Roman"/>
          <w:kern w:val="0"/>
          <w:lang w:eastAsia="en-GB"/>
        </w:rPr>
        <w:t xml:space="preserve">rds, and nutritional imbalances. </w:t>
      </w:r>
      <w:r w:rsidR="005B6BED" w:rsidRPr="00690E65">
        <w:rPr>
          <w:rFonts w:ascii="Times New Roman" w:eastAsia="Times New Roman" w:hAnsi="Times New Roman" w:cs="Times New Roman"/>
          <w:kern w:val="0"/>
          <w:lang w:eastAsia="en-GB"/>
        </w:rPr>
        <w:t>These guidelines emphasize the importance of traceability and risk assessment in the aquaculture feed supply chain.</w:t>
      </w:r>
      <w:r w:rsidR="005737CB" w:rsidRPr="00690E65">
        <w:rPr>
          <w:rFonts w:ascii="Times New Roman" w:eastAsia="Times New Roman" w:hAnsi="Times New Roman" w:cs="Times New Roman"/>
          <w:kern w:val="0"/>
          <w:lang w:eastAsia="en-GB"/>
        </w:rPr>
        <w:t xml:space="preserve"> </w:t>
      </w:r>
      <w:r w:rsidR="005B6BED" w:rsidRPr="00690E65">
        <w:rPr>
          <w:rFonts w:ascii="Times New Roman" w:eastAsia="Times New Roman" w:hAnsi="Times New Roman" w:cs="Times New Roman"/>
          <w:kern w:val="0"/>
          <w:lang w:eastAsia="en-GB"/>
        </w:rPr>
        <w:t xml:space="preserve">Furthermore, the </w:t>
      </w:r>
      <w:r w:rsidR="005B6BED" w:rsidRPr="00690E65">
        <w:rPr>
          <w:rFonts w:ascii="Times New Roman" w:eastAsia="Times New Roman" w:hAnsi="Times New Roman" w:cs="Times New Roman"/>
          <w:bCs/>
          <w:kern w:val="0"/>
          <w:lang w:eastAsia="en-GB"/>
        </w:rPr>
        <w:t>World Organisation for Animal Health (OIE)</w:t>
      </w:r>
      <w:r w:rsidR="005B6BED" w:rsidRPr="00690E65">
        <w:rPr>
          <w:rFonts w:ascii="Times New Roman" w:eastAsia="Times New Roman" w:hAnsi="Times New Roman" w:cs="Times New Roman"/>
          <w:kern w:val="0"/>
          <w:lang w:eastAsia="en-GB"/>
        </w:rPr>
        <w:t xml:space="preserve"> provides the </w:t>
      </w:r>
      <w:r w:rsidR="005B6BED" w:rsidRPr="00690E65">
        <w:rPr>
          <w:rFonts w:ascii="Times New Roman" w:eastAsia="Times New Roman" w:hAnsi="Times New Roman" w:cs="Times New Roman"/>
          <w:bCs/>
          <w:kern w:val="0"/>
          <w:lang w:eastAsia="en-GB"/>
        </w:rPr>
        <w:t>Aquatic Animal Health Code</w:t>
      </w:r>
      <w:r w:rsidR="005B6BED" w:rsidRPr="00690E65">
        <w:rPr>
          <w:rFonts w:ascii="Times New Roman" w:eastAsia="Times New Roman" w:hAnsi="Times New Roman" w:cs="Times New Roman"/>
          <w:kern w:val="0"/>
          <w:lang w:eastAsia="en-GB"/>
        </w:rPr>
        <w:t>, which includes standards for feed safety as a component of aquatic anim</w:t>
      </w:r>
      <w:r w:rsidR="0030238C">
        <w:rPr>
          <w:rFonts w:ascii="Times New Roman" w:eastAsia="Times New Roman" w:hAnsi="Times New Roman" w:cs="Times New Roman"/>
          <w:kern w:val="0"/>
          <w:lang w:eastAsia="en-GB"/>
        </w:rPr>
        <w:t>al health management</w:t>
      </w:r>
      <w:r w:rsidR="005B6BED" w:rsidRPr="00690E65">
        <w:rPr>
          <w:rFonts w:ascii="Times New Roman" w:eastAsia="Times New Roman" w:hAnsi="Times New Roman" w:cs="Times New Roman"/>
          <w:kern w:val="0"/>
          <w:lang w:eastAsia="en-GB"/>
        </w:rPr>
        <w:t>. The code outlines principles to prevent the introduction and spread of aquatic animal diseases through feed and feed ingredients, promoting biosecurity and disease control measures worldwide.</w:t>
      </w:r>
    </w:p>
    <w:p w:rsidR="0030238C" w:rsidRDefault="0030238C" w:rsidP="001D1ED0">
      <w:pPr>
        <w:spacing w:before="100" w:beforeAutospacing="1" w:after="100" w:afterAutospacing="1" w:line="360" w:lineRule="auto"/>
        <w:jc w:val="both"/>
        <w:rPr>
          <w:rFonts w:ascii="Times New Roman" w:eastAsia="Times New Roman" w:hAnsi="Times New Roman" w:cs="Times New Roman"/>
          <w:kern w:val="0"/>
          <w:lang w:eastAsia="en-GB"/>
        </w:rPr>
      </w:pPr>
    </w:p>
    <w:p w:rsidR="0030238C" w:rsidRDefault="0030238C" w:rsidP="001D1ED0">
      <w:pPr>
        <w:spacing w:before="100" w:beforeAutospacing="1" w:after="100" w:afterAutospacing="1" w:line="360" w:lineRule="auto"/>
        <w:jc w:val="both"/>
      </w:pPr>
    </w:p>
    <w:p w:rsidR="0030238C" w:rsidRDefault="0030238C" w:rsidP="001D1ED0">
      <w:pPr>
        <w:spacing w:before="100" w:beforeAutospacing="1" w:after="100" w:afterAutospacing="1" w:line="360" w:lineRule="auto"/>
        <w:jc w:val="both"/>
      </w:pPr>
    </w:p>
    <w:p w:rsidR="0030238C" w:rsidRDefault="003B6388" w:rsidP="001D1ED0">
      <w:pPr>
        <w:spacing w:before="100" w:beforeAutospacing="1" w:after="100" w:afterAutospacing="1" w:line="360" w:lineRule="auto"/>
        <w:jc w:val="both"/>
      </w:pPr>
      <w:r>
        <w:rPr>
          <w:noProof/>
          <w:lang w:val="en-US"/>
        </w:rPr>
        <w:drawing>
          <wp:anchor distT="0" distB="0" distL="114300" distR="114300" simplePos="0" relativeHeight="251658240" behindDoc="0" locked="0" layoutInCell="1" allowOverlap="1">
            <wp:simplePos x="0" y="0"/>
            <wp:positionH relativeFrom="column">
              <wp:posOffset>1315720</wp:posOffset>
            </wp:positionH>
            <wp:positionV relativeFrom="paragraph">
              <wp:posOffset>-755015</wp:posOffset>
            </wp:positionV>
            <wp:extent cx="3181350" cy="2438400"/>
            <wp:effectExtent l="19050" t="0" r="0" b="0"/>
            <wp:wrapThrough wrapText="bothSides">
              <wp:wrapPolygon edited="0">
                <wp:start x="-129" y="0"/>
                <wp:lineTo x="-129" y="21431"/>
                <wp:lineTo x="21600" y="21431"/>
                <wp:lineTo x="21600" y="0"/>
                <wp:lineTo x="-129" y="0"/>
              </wp:wrapPolygon>
            </wp:wrapThrough>
            <wp:docPr id="1" name="Picture 1" descr="C:\Users\abc\Desktop\A_Figur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c\Desktop\A_Figure_4.jpg"/>
                    <pic:cNvPicPr>
                      <a:picLocks noChangeAspect="1" noChangeArrowheads="1"/>
                    </pic:cNvPicPr>
                  </pic:nvPicPr>
                  <pic:blipFill>
                    <a:blip r:embed="rId7"/>
                    <a:srcRect/>
                    <a:stretch>
                      <a:fillRect/>
                    </a:stretch>
                  </pic:blipFill>
                  <pic:spPr bwMode="auto">
                    <a:xfrm>
                      <a:off x="0" y="0"/>
                      <a:ext cx="3181350" cy="2438400"/>
                    </a:xfrm>
                    <a:prstGeom prst="rect">
                      <a:avLst/>
                    </a:prstGeom>
                    <a:noFill/>
                    <a:ln w="9525">
                      <a:noFill/>
                      <a:miter lim="800000"/>
                      <a:headEnd/>
                      <a:tailEnd/>
                    </a:ln>
                  </pic:spPr>
                </pic:pic>
              </a:graphicData>
            </a:graphic>
          </wp:anchor>
        </w:drawing>
      </w:r>
    </w:p>
    <w:p w:rsidR="0030238C" w:rsidRDefault="0030238C" w:rsidP="001D1ED0">
      <w:pPr>
        <w:spacing w:before="100" w:beforeAutospacing="1" w:after="100" w:afterAutospacing="1" w:line="360" w:lineRule="auto"/>
        <w:jc w:val="both"/>
      </w:pPr>
    </w:p>
    <w:p w:rsidR="0030238C" w:rsidRDefault="0030238C" w:rsidP="001D1ED0">
      <w:pPr>
        <w:spacing w:before="100" w:beforeAutospacing="1" w:after="100" w:afterAutospacing="1" w:line="360" w:lineRule="auto"/>
        <w:jc w:val="both"/>
      </w:pPr>
    </w:p>
    <w:p w:rsidR="00A171C0" w:rsidRPr="007C4EDE" w:rsidRDefault="000D2D64" w:rsidP="001D1ED0">
      <w:pPr>
        <w:spacing w:before="100" w:beforeAutospacing="1" w:after="100" w:afterAutospacing="1" w:line="360" w:lineRule="auto"/>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53.45pt;margin-top:44.45pt;width:367.6pt;height:61.75pt;z-index:251660288" wrapcoords="-74 0 -74 21130 21600 21130 21600 0 -74 0" stroked="f">
            <v:textbox style="mso-next-textbox:#_x0000_s1026;mso-fit-shape-to-text:t" inset="0,0,0,0">
              <w:txbxContent>
                <w:p w:rsidR="00193B9B" w:rsidRPr="0030238C" w:rsidRDefault="00193B9B" w:rsidP="0030238C">
                  <w:pPr>
                    <w:pStyle w:val="Caption"/>
                    <w:jc w:val="center"/>
                    <w:rPr>
                      <w:rFonts w:ascii="Times New Roman" w:eastAsia="Times New Roman" w:hAnsi="Times New Roman" w:cs="Times New Roman"/>
                      <w:b w:val="0"/>
                      <w:noProof/>
                      <w:sz w:val="24"/>
                      <w:szCs w:val="24"/>
                    </w:rPr>
                  </w:pPr>
                  <w:r w:rsidRPr="0030238C">
                    <w:rPr>
                      <w:rFonts w:ascii="Times New Roman" w:hAnsi="Times New Roman" w:cs="Times New Roman"/>
                      <w:b w:val="0"/>
                    </w:rPr>
                    <w:t xml:space="preserve">Figure </w:t>
                  </w:r>
                  <w:r w:rsidR="00FE7C28" w:rsidRPr="0030238C">
                    <w:rPr>
                      <w:rFonts w:ascii="Times New Roman" w:hAnsi="Times New Roman" w:cs="Times New Roman"/>
                      <w:b w:val="0"/>
                    </w:rPr>
                    <w:fldChar w:fldCharType="begin"/>
                  </w:r>
                  <w:r w:rsidRPr="0030238C">
                    <w:rPr>
                      <w:rFonts w:ascii="Times New Roman" w:hAnsi="Times New Roman" w:cs="Times New Roman"/>
                      <w:b w:val="0"/>
                    </w:rPr>
                    <w:instrText xml:space="preserve"> SEQ Figure \* ARABIC </w:instrText>
                  </w:r>
                  <w:r w:rsidR="00FE7C28" w:rsidRPr="0030238C">
                    <w:rPr>
                      <w:rFonts w:ascii="Times New Roman" w:hAnsi="Times New Roman" w:cs="Times New Roman"/>
                      <w:b w:val="0"/>
                    </w:rPr>
                    <w:fldChar w:fldCharType="separate"/>
                  </w:r>
                  <w:r w:rsidRPr="0030238C">
                    <w:rPr>
                      <w:rFonts w:ascii="Times New Roman" w:hAnsi="Times New Roman" w:cs="Times New Roman"/>
                      <w:b w:val="0"/>
                      <w:noProof/>
                    </w:rPr>
                    <w:t>1</w:t>
                  </w:r>
                  <w:r w:rsidR="00FE7C28" w:rsidRPr="0030238C">
                    <w:rPr>
                      <w:rFonts w:ascii="Times New Roman" w:hAnsi="Times New Roman" w:cs="Times New Roman"/>
                      <w:b w:val="0"/>
                    </w:rPr>
                    <w:fldChar w:fldCharType="end"/>
                  </w:r>
                  <w:r w:rsidRPr="0030238C">
                    <w:rPr>
                      <w:rFonts w:ascii="Times New Roman" w:hAnsi="Times New Roman" w:cs="Times New Roman"/>
                      <w:b w:val="0"/>
                    </w:rPr>
                    <w:t xml:space="preserve"> Possible pathways for pathogen transmission and contamination during harvest, manufacture, storage, transportation, and use of aquatic animal feed in aquaculture systems. Risk levels vary by feed type: live feed (LF) and moist feed (MF) present high risk (+++), semi-moist feed (SF) moderate risk (++), and dry feed (DF) low risk (+). Redistribution or recycling of contaminated feed can further spread pathogens between farms.</w:t>
                  </w:r>
                </w:p>
              </w:txbxContent>
            </v:textbox>
            <w10:wrap type="through"/>
          </v:shape>
        </w:pict>
      </w:r>
    </w:p>
    <w:p w:rsidR="003B6388" w:rsidRDefault="003B6388" w:rsidP="001D1ED0">
      <w:pPr>
        <w:spacing w:before="100" w:beforeAutospacing="1" w:after="100" w:afterAutospacing="1" w:line="360" w:lineRule="auto"/>
        <w:jc w:val="both"/>
        <w:rPr>
          <w:rFonts w:ascii="Times New Roman" w:hAnsi="Times New Roman" w:cs="Times New Roman"/>
          <w:color w:val="000000" w:themeColor="text1"/>
        </w:rPr>
      </w:pPr>
    </w:p>
    <w:p w:rsidR="003B6388" w:rsidRDefault="003B6388" w:rsidP="001D1ED0">
      <w:pPr>
        <w:spacing w:before="100" w:beforeAutospacing="1" w:after="100" w:afterAutospacing="1" w:line="360" w:lineRule="auto"/>
        <w:jc w:val="both"/>
        <w:rPr>
          <w:rFonts w:ascii="Times New Roman" w:hAnsi="Times New Roman" w:cs="Times New Roman"/>
          <w:color w:val="000000" w:themeColor="text1"/>
        </w:rPr>
      </w:pPr>
    </w:p>
    <w:p w:rsidR="0030238C" w:rsidRPr="0030238C" w:rsidRDefault="0030238C" w:rsidP="001D1ED0">
      <w:pPr>
        <w:spacing w:before="100" w:beforeAutospacing="1" w:after="100" w:afterAutospacing="1" w:line="360" w:lineRule="auto"/>
        <w:jc w:val="both"/>
        <w:rPr>
          <w:rFonts w:ascii="Times New Roman" w:eastAsia="Times New Roman" w:hAnsi="Times New Roman" w:cs="Times New Roman"/>
          <w:color w:val="000000" w:themeColor="text1"/>
          <w:kern w:val="0"/>
          <w:lang w:eastAsia="en-GB"/>
        </w:rPr>
      </w:pPr>
      <w:r w:rsidRPr="0030238C">
        <w:rPr>
          <w:rFonts w:ascii="Times New Roman" w:hAnsi="Times New Roman" w:cs="Times New Roman"/>
          <w:color w:val="000000" w:themeColor="text1"/>
        </w:rPr>
        <w:t>Figure 1 illustrates the potential pathways for pathogen transmission in aquatic animal feed production and use. Feed ingredients of aquatic origin may carry viruses, bacteria, or parasites into aquaculture systems. Risk levels vary by feed type: live feed (LF) and moist feed (MF) have the highest risk (+++), semi-moist feed (SF) carries moderate risk (++), while dry feed (DF) has the lowest risk (+). Processing methods, such as heat or chemical treatments, reduce pathogen loads, but contamination can reoccur during storage and transportation, especially when batches of differing sanitary status are handled together. Within farms, contaminated feed can directly infect animals through consumption or indirectly via the environment. Poor hygiene in aquaculture facilities can also contaminate feed. Furthermore, redistribution or recycling of contaminated feed between farms may spread pathogens to new sites. Thus, biosecurity and careful handling are critical to reducing pathogen transmission in aquaculture feed systems.</w:t>
      </w:r>
    </w:p>
    <w:p w:rsidR="005B6BED" w:rsidRPr="003B6388"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sidRPr="003B6388">
        <w:rPr>
          <w:rFonts w:ascii="Times New Roman" w:eastAsia="Times New Roman" w:hAnsi="Times New Roman" w:cs="Times New Roman"/>
          <w:b/>
          <w:bCs/>
          <w:kern w:val="0"/>
          <w:szCs w:val="27"/>
          <w:lang w:eastAsia="en-GB"/>
        </w:rPr>
        <w:t>2.2 National Regulations</w:t>
      </w:r>
    </w:p>
    <w:p w:rsidR="005B6BED" w:rsidRPr="00690E65"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690E65">
        <w:rPr>
          <w:rFonts w:ascii="Times New Roman" w:eastAsia="Times New Roman" w:hAnsi="Times New Roman" w:cs="Times New Roman"/>
          <w:kern w:val="0"/>
          <w:lang w:eastAsia="en-GB"/>
        </w:rPr>
        <w:t xml:space="preserve">At the national level, countries have developed regulatory frameworks to govern fish feed production, distribution, and safety. In the </w:t>
      </w:r>
      <w:r w:rsidRPr="00690E65">
        <w:rPr>
          <w:rFonts w:ascii="Times New Roman" w:eastAsia="Times New Roman" w:hAnsi="Times New Roman" w:cs="Times New Roman"/>
          <w:bCs/>
          <w:kern w:val="0"/>
          <w:lang w:eastAsia="en-GB"/>
        </w:rPr>
        <w:t>United States</w:t>
      </w:r>
      <w:r w:rsidRPr="00690E65">
        <w:rPr>
          <w:rFonts w:ascii="Times New Roman" w:eastAsia="Times New Roman" w:hAnsi="Times New Roman" w:cs="Times New Roman"/>
          <w:kern w:val="0"/>
          <w:lang w:eastAsia="en-GB"/>
        </w:rPr>
        <w:t xml:space="preserve">, the </w:t>
      </w:r>
      <w:r w:rsidRPr="00690E65">
        <w:rPr>
          <w:rFonts w:ascii="Times New Roman" w:eastAsia="Times New Roman" w:hAnsi="Times New Roman" w:cs="Times New Roman"/>
          <w:bCs/>
          <w:kern w:val="0"/>
          <w:lang w:eastAsia="en-GB"/>
        </w:rPr>
        <w:t>Food and Drug Administration (FDA)</w:t>
      </w:r>
      <w:r w:rsidRPr="00690E65">
        <w:rPr>
          <w:rFonts w:ascii="Times New Roman" w:eastAsia="Times New Roman" w:hAnsi="Times New Roman" w:cs="Times New Roman"/>
          <w:kern w:val="0"/>
          <w:lang w:eastAsia="en-GB"/>
        </w:rPr>
        <w:t xml:space="preserve"> enforces the </w:t>
      </w:r>
      <w:r w:rsidRPr="00690E65">
        <w:rPr>
          <w:rFonts w:ascii="Times New Roman" w:eastAsia="Times New Roman" w:hAnsi="Times New Roman" w:cs="Times New Roman"/>
          <w:bCs/>
          <w:kern w:val="0"/>
          <w:lang w:eastAsia="en-GB"/>
        </w:rPr>
        <w:t>FDA Feed Rule</w:t>
      </w:r>
      <w:r w:rsidRPr="00690E65">
        <w:rPr>
          <w:rFonts w:ascii="Times New Roman" w:eastAsia="Times New Roman" w:hAnsi="Times New Roman" w:cs="Times New Roman"/>
          <w:kern w:val="0"/>
          <w:lang w:eastAsia="en-GB"/>
        </w:rPr>
        <w:t xml:space="preserve">, which requires adherence to good manufacturing practices and hazard analysis to prevent contamination of animal feed </w:t>
      </w:r>
      <w:r w:rsidRPr="004827CF">
        <w:rPr>
          <w:rFonts w:ascii="Times New Roman" w:eastAsia="Times New Roman" w:hAnsi="Times New Roman" w:cs="Times New Roman"/>
          <w:color w:val="000000" w:themeColor="text1"/>
          <w:kern w:val="0"/>
          <w:lang w:eastAsia="en-GB"/>
        </w:rPr>
        <w:t xml:space="preserve">(FDA, 2018). </w:t>
      </w:r>
      <w:r w:rsidRPr="00690E65">
        <w:rPr>
          <w:rFonts w:ascii="Times New Roman" w:eastAsia="Times New Roman" w:hAnsi="Times New Roman" w:cs="Times New Roman"/>
          <w:kern w:val="0"/>
          <w:lang w:eastAsia="en-GB"/>
        </w:rPr>
        <w:t xml:space="preserve">Complementing this, the </w:t>
      </w:r>
      <w:r w:rsidRPr="00690E65">
        <w:rPr>
          <w:rFonts w:ascii="Times New Roman" w:eastAsia="Times New Roman" w:hAnsi="Times New Roman" w:cs="Times New Roman"/>
          <w:bCs/>
          <w:kern w:val="0"/>
          <w:lang w:eastAsia="en-GB"/>
        </w:rPr>
        <w:t>Association of American Feed Control Officials (AAFCO)</w:t>
      </w:r>
      <w:r w:rsidRPr="00690E65">
        <w:rPr>
          <w:rFonts w:ascii="Times New Roman" w:eastAsia="Times New Roman" w:hAnsi="Times New Roman" w:cs="Times New Roman"/>
          <w:kern w:val="0"/>
          <w:lang w:eastAsia="en-GB"/>
        </w:rPr>
        <w:t xml:space="preserve"> establishes ingredient definitions and model regulations to standardize feed quality across states.</w:t>
      </w:r>
      <w:r w:rsidR="005737CB" w:rsidRPr="00690E65">
        <w:rPr>
          <w:rFonts w:ascii="Times New Roman" w:eastAsia="Times New Roman" w:hAnsi="Times New Roman" w:cs="Times New Roman"/>
          <w:kern w:val="0"/>
          <w:lang w:eastAsia="en-GB"/>
        </w:rPr>
        <w:t xml:space="preserve"> </w:t>
      </w:r>
      <w:r w:rsidRPr="00690E65">
        <w:rPr>
          <w:rFonts w:ascii="Times New Roman" w:eastAsia="Times New Roman" w:hAnsi="Times New Roman" w:cs="Times New Roman"/>
          <w:kern w:val="0"/>
          <w:lang w:eastAsia="en-GB"/>
        </w:rPr>
        <w:t xml:space="preserve">The </w:t>
      </w:r>
      <w:r w:rsidRPr="00690E65">
        <w:rPr>
          <w:rFonts w:ascii="Times New Roman" w:eastAsia="Times New Roman" w:hAnsi="Times New Roman" w:cs="Times New Roman"/>
          <w:bCs/>
          <w:kern w:val="0"/>
          <w:lang w:eastAsia="en-GB"/>
        </w:rPr>
        <w:t>European Union (EU)</w:t>
      </w:r>
      <w:r w:rsidRPr="00690E65">
        <w:rPr>
          <w:rFonts w:ascii="Times New Roman" w:eastAsia="Times New Roman" w:hAnsi="Times New Roman" w:cs="Times New Roman"/>
          <w:kern w:val="0"/>
          <w:lang w:eastAsia="en-GB"/>
        </w:rPr>
        <w:t xml:space="preserve"> regulates animal feed through </w:t>
      </w:r>
      <w:r w:rsidRPr="00690E65">
        <w:rPr>
          <w:rFonts w:ascii="Times New Roman" w:eastAsia="Times New Roman" w:hAnsi="Times New Roman" w:cs="Times New Roman"/>
          <w:bCs/>
          <w:kern w:val="0"/>
          <w:lang w:eastAsia="en-GB"/>
        </w:rPr>
        <w:t>Regulation (EC) No. 767/2009</w:t>
      </w:r>
      <w:r w:rsidRPr="00690E65">
        <w:rPr>
          <w:rFonts w:ascii="Times New Roman" w:eastAsia="Times New Roman" w:hAnsi="Times New Roman" w:cs="Times New Roman"/>
          <w:kern w:val="0"/>
          <w:lang w:eastAsia="en-GB"/>
        </w:rPr>
        <w:t xml:space="preserve">, which sets out rules on marketing and use of feed, </w:t>
      </w:r>
      <w:proofErr w:type="spellStart"/>
      <w:r w:rsidRPr="00690E65">
        <w:rPr>
          <w:rFonts w:ascii="Times New Roman" w:eastAsia="Times New Roman" w:hAnsi="Times New Roman" w:cs="Times New Roman"/>
          <w:kern w:val="0"/>
          <w:lang w:eastAsia="en-GB"/>
        </w:rPr>
        <w:t>labeling</w:t>
      </w:r>
      <w:proofErr w:type="spellEnd"/>
      <w:r w:rsidRPr="00690E65">
        <w:rPr>
          <w:rFonts w:ascii="Times New Roman" w:eastAsia="Times New Roman" w:hAnsi="Times New Roman" w:cs="Times New Roman"/>
          <w:kern w:val="0"/>
          <w:lang w:eastAsia="en-GB"/>
        </w:rPr>
        <w:t xml:space="preserve"> requirements, </w:t>
      </w:r>
      <w:r w:rsidR="0030238C">
        <w:rPr>
          <w:rFonts w:ascii="Times New Roman" w:eastAsia="Times New Roman" w:hAnsi="Times New Roman" w:cs="Times New Roman"/>
          <w:kern w:val="0"/>
          <w:lang w:eastAsia="en-GB"/>
        </w:rPr>
        <w:t xml:space="preserve">and safety standards </w:t>
      </w:r>
      <w:r w:rsidR="0030238C" w:rsidRPr="004827CF">
        <w:rPr>
          <w:rFonts w:ascii="Times New Roman" w:eastAsia="Times New Roman" w:hAnsi="Times New Roman" w:cs="Times New Roman"/>
          <w:color w:val="000000" w:themeColor="text1"/>
          <w:kern w:val="0"/>
          <w:lang w:eastAsia="en-GB"/>
        </w:rPr>
        <w:t>(Official Journal of the European Union, 2009</w:t>
      </w:r>
      <w:r w:rsidRPr="004827CF">
        <w:rPr>
          <w:rFonts w:ascii="Times New Roman" w:eastAsia="Times New Roman" w:hAnsi="Times New Roman" w:cs="Times New Roman"/>
          <w:color w:val="000000" w:themeColor="text1"/>
          <w:kern w:val="0"/>
          <w:lang w:eastAsia="en-GB"/>
        </w:rPr>
        <w:t>).</w:t>
      </w:r>
      <w:r w:rsidRPr="00690E65">
        <w:rPr>
          <w:rFonts w:ascii="Times New Roman" w:eastAsia="Times New Roman" w:hAnsi="Times New Roman" w:cs="Times New Roman"/>
          <w:kern w:val="0"/>
          <w:lang w:eastAsia="en-GB"/>
        </w:rPr>
        <w:t xml:space="preserve"> The European Food Safety Authority (EFSA) provides scientific opinions to support risk assessment related to feed contaminants and additives.</w:t>
      </w:r>
      <w:r w:rsidR="005737CB" w:rsidRPr="00690E65">
        <w:rPr>
          <w:rFonts w:ascii="Times New Roman" w:eastAsia="Times New Roman" w:hAnsi="Times New Roman" w:cs="Times New Roman"/>
          <w:kern w:val="0"/>
          <w:lang w:eastAsia="en-GB"/>
        </w:rPr>
        <w:t xml:space="preserve"> </w:t>
      </w:r>
      <w:r w:rsidRPr="00690E65">
        <w:rPr>
          <w:rFonts w:ascii="Times New Roman" w:eastAsia="Times New Roman" w:hAnsi="Times New Roman" w:cs="Times New Roman"/>
          <w:kern w:val="0"/>
          <w:lang w:eastAsia="en-GB"/>
        </w:rPr>
        <w:t xml:space="preserve">In </w:t>
      </w:r>
      <w:r w:rsidRPr="00690E65">
        <w:rPr>
          <w:rFonts w:ascii="Times New Roman" w:eastAsia="Times New Roman" w:hAnsi="Times New Roman" w:cs="Times New Roman"/>
          <w:bCs/>
          <w:kern w:val="0"/>
          <w:lang w:eastAsia="en-GB"/>
        </w:rPr>
        <w:t>India</w:t>
      </w:r>
      <w:r w:rsidRPr="00690E65">
        <w:rPr>
          <w:rFonts w:ascii="Times New Roman" w:eastAsia="Times New Roman" w:hAnsi="Times New Roman" w:cs="Times New Roman"/>
          <w:kern w:val="0"/>
          <w:lang w:eastAsia="en-GB"/>
        </w:rPr>
        <w:t xml:space="preserve">, the regulatory landscape includes oversight by the </w:t>
      </w:r>
      <w:r w:rsidRPr="00690E65">
        <w:rPr>
          <w:rFonts w:ascii="Times New Roman" w:eastAsia="Times New Roman" w:hAnsi="Times New Roman" w:cs="Times New Roman"/>
          <w:bCs/>
          <w:kern w:val="0"/>
          <w:lang w:eastAsia="en-GB"/>
        </w:rPr>
        <w:t>Food Safety and Standards Authority of India (FSSAI)</w:t>
      </w:r>
      <w:r w:rsidRPr="00690E65">
        <w:rPr>
          <w:rFonts w:ascii="Times New Roman" w:eastAsia="Times New Roman" w:hAnsi="Times New Roman" w:cs="Times New Roman"/>
          <w:kern w:val="0"/>
          <w:lang w:eastAsia="en-GB"/>
        </w:rPr>
        <w:t xml:space="preserve"> and the </w:t>
      </w:r>
      <w:r w:rsidRPr="00690E65">
        <w:rPr>
          <w:rFonts w:ascii="Times New Roman" w:eastAsia="Times New Roman" w:hAnsi="Times New Roman" w:cs="Times New Roman"/>
          <w:bCs/>
          <w:kern w:val="0"/>
          <w:lang w:eastAsia="en-GB"/>
        </w:rPr>
        <w:t>Department of Fisheries</w:t>
      </w:r>
      <w:r w:rsidRPr="00690E65">
        <w:rPr>
          <w:rFonts w:ascii="Times New Roman" w:eastAsia="Times New Roman" w:hAnsi="Times New Roman" w:cs="Times New Roman"/>
          <w:kern w:val="0"/>
          <w:lang w:eastAsia="en-GB"/>
        </w:rPr>
        <w:t>, which issue guidelines for aquafeed manufacturing, qualit</w:t>
      </w:r>
      <w:r w:rsidRPr="004827CF">
        <w:rPr>
          <w:rFonts w:ascii="Times New Roman" w:eastAsia="Times New Roman" w:hAnsi="Times New Roman" w:cs="Times New Roman"/>
          <w:color w:val="000000" w:themeColor="text1"/>
          <w:kern w:val="0"/>
          <w:lang w:eastAsia="en-GB"/>
        </w:rPr>
        <w:t>y control, and certification (</w:t>
      </w:r>
      <w:proofErr w:type="spellStart"/>
      <w:r w:rsidRPr="004827CF">
        <w:rPr>
          <w:rFonts w:ascii="Times New Roman" w:eastAsia="Times New Roman" w:hAnsi="Times New Roman" w:cs="Times New Roman"/>
          <w:color w:val="000000" w:themeColor="text1"/>
          <w:kern w:val="0"/>
          <w:lang w:eastAsia="en-GB"/>
        </w:rPr>
        <w:t>GoI</w:t>
      </w:r>
      <w:proofErr w:type="spellEnd"/>
      <w:r w:rsidRPr="004827CF">
        <w:rPr>
          <w:rFonts w:ascii="Times New Roman" w:eastAsia="Times New Roman" w:hAnsi="Times New Roman" w:cs="Times New Roman"/>
          <w:color w:val="000000" w:themeColor="text1"/>
          <w:kern w:val="0"/>
          <w:lang w:eastAsia="en-GB"/>
        </w:rPr>
        <w:t>, 2021). However, enforcement and compliance remain challenges, particularly among small-scale producers.</w:t>
      </w:r>
      <w:r w:rsidR="005737CB" w:rsidRPr="004827CF">
        <w:rPr>
          <w:rFonts w:ascii="Times New Roman" w:eastAsia="Times New Roman" w:hAnsi="Times New Roman" w:cs="Times New Roman"/>
          <w:color w:val="000000" w:themeColor="text1"/>
          <w:kern w:val="0"/>
          <w:lang w:eastAsia="en-GB"/>
        </w:rPr>
        <w:t xml:space="preserve"> </w:t>
      </w:r>
      <w:r w:rsidRPr="004827CF">
        <w:rPr>
          <w:rFonts w:ascii="Times New Roman" w:eastAsia="Times New Roman" w:hAnsi="Times New Roman" w:cs="Times New Roman"/>
          <w:color w:val="000000" w:themeColor="text1"/>
          <w:kern w:val="0"/>
          <w:lang w:eastAsia="en-GB"/>
        </w:rPr>
        <w:t xml:space="preserve">Countries like </w:t>
      </w:r>
      <w:r w:rsidRPr="004827CF">
        <w:rPr>
          <w:rFonts w:ascii="Times New Roman" w:eastAsia="Times New Roman" w:hAnsi="Times New Roman" w:cs="Times New Roman"/>
          <w:bCs/>
          <w:color w:val="000000" w:themeColor="text1"/>
          <w:kern w:val="0"/>
          <w:lang w:eastAsia="en-GB"/>
        </w:rPr>
        <w:t>China, Vietnam, and Brazil</w:t>
      </w:r>
      <w:r w:rsidRPr="004827CF">
        <w:rPr>
          <w:rFonts w:ascii="Times New Roman" w:eastAsia="Times New Roman" w:hAnsi="Times New Roman" w:cs="Times New Roman"/>
          <w:color w:val="000000" w:themeColor="text1"/>
          <w:kern w:val="0"/>
          <w:lang w:eastAsia="en-GB"/>
        </w:rPr>
        <w:t xml:space="preserve"> have developed their own case-specific regulations addressing aquafeed safety, reflecting local aquaculture practices and market needs (</w:t>
      </w:r>
      <w:r w:rsidR="00B619D0" w:rsidRPr="004827CF">
        <w:rPr>
          <w:rFonts w:ascii="Times New Roman" w:eastAsia="Times New Roman" w:hAnsi="Times New Roman" w:cs="Times New Roman"/>
          <w:color w:val="000000" w:themeColor="text1"/>
          <w:kern w:val="0"/>
          <w:lang w:eastAsia="en-GB"/>
        </w:rPr>
        <w:t>Global Agricultural Information Network, 2019</w:t>
      </w:r>
      <w:r w:rsidRPr="004827CF">
        <w:rPr>
          <w:rFonts w:ascii="Times New Roman" w:eastAsia="Times New Roman" w:hAnsi="Times New Roman" w:cs="Times New Roman"/>
          <w:color w:val="000000" w:themeColor="text1"/>
          <w:kern w:val="0"/>
          <w:lang w:eastAsia="en-GB"/>
        </w:rPr>
        <w:t xml:space="preserve">). These include standards for </w:t>
      </w:r>
      <w:r w:rsidRPr="004827CF">
        <w:rPr>
          <w:rFonts w:ascii="Times New Roman" w:eastAsia="Times New Roman" w:hAnsi="Times New Roman" w:cs="Times New Roman"/>
          <w:color w:val="000000" w:themeColor="text1"/>
          <w:kern w:val="0"/>
          <w:lang w:eastAsia="en-GB"/>
        </w:rPr>
        <w:lastRenderedPageBreak/>
        <w:t>ingredient approval, contaminant limits, and manufacturing practices, although regulatory capacity varies.</w:t>
      </w:r>
    </w:p>
    <w:p w:rsidR="005B6BED" w:rsidRPr="003B6388" w:rsidRDefault="00653D8B" w:rsidP="001D1ED0">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sidRPr="003B6388">
        <w:rPr>
          <w:rFonts w:ascii="Times New Roman" w:eastAsia="Times New Roman" w:hAnsi="Times New Roman" w:cs="Times New Roman"/>
          <w:b/>
          <w:bCs/>
          <w:kern w:val="0"/>
          <w:szCs w:val="27"/>
          <w:lang w:eastAsia="en-GB"/>
        </w:rPr>
        <w:t xml:space="preserve">2.3 </w:t>
      </w:r>
      <w:r w:rsidR="005B6BED" w:rsidRPr="003B6388">
        <w:rPr>
          <w:rFonts w:ascii="Times New Roman" w:eastAsia="Times New Roman" w:hAnsi="Times New Roman" w:cs="Times New Roman"/>
          <w:b/>
          <w:bCs/>
          <w:kern w:val="0"/>
          <w:szCs w:val="27"/>
          <w:lang w:eastAsia="en-GB"/>
        </w:rPr>
        <w:t>Harmonization Challenges</w:t>
      </w:r>
    </w:p>
    <w:p w:rsidR="0067562C" w:rsidRPr="004827CF" w:rsidRDefault="0067562C" w:rsidP="004827CF">
      <w:pPr>
        <w:spacing w:before="100" w:beforeAutospacing="1" w:after="100" w:afterAutospacing="1" w:line="360" w:lineRule="auto"/>
        <w:jc w:val="both"/>
        <w:rPr>
          <w:rFonts w:ascii="Times New Roman" w:hAnsi="Times New Roman" w:cs="Times New Roman"/>
          <w:color w:val="000000" w:themeColor="text1"/>
        </w:rPr>
      </w:pPr>
      <w:r w:rsidRPr="004827CF">
        <w:rPr>
          <w:rFonts w:ascii="Times New Roman" w:hAnsi="Times New Roman" w:cs="Times New Roman"/>
          <w:color w:val="000000" w:themeColor="text1"/>
        </w:rPr>
        <w:t>Despite efforts by international bodies, harmonization of fish feed regulations faces significant challenges. Differences in legal frameworks, resource availability, and enforcement capacities among countries hinder uniform implementation. Moreover, the rapid introduction of novel proteins and functional additives in aquafeeds requires continual updates of regulatory standards. This divergence not only complicates international trade but also creates uneven levels of consumer protection and biosecurity. Addressing these challenges calls for stronger international collaboration, information sharing, and targeted capacity building in developing regions (FAO, 2020; Ryder et al., 2014).</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b/>
          <w:bCs/>
          <w:kern w:val="0"/>
          <w:lang w:eastAsia="en-GB"/>
        </w:rPr>
        <w:t>3. Safety Protocols and Standards</w:t>
      </w:r>
    </w:p>
    <w:p w:rsidR="005B6BED" w:rsidRPr="003B6388"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sidRPr="003B6388">
        <w:rPr>
          <w:rFonts w:ascii="Times New Roman" w:eastAsia="Times New Roman" w:hAnsi="Times New Roman" w:cs="Times New Roman"/>
          <w:b/>
          <w:bCs/>
          <w:kern w:val="0"/>
          <w:szCs w:val="27"/>
          <w:lang w:eastAsia="en-GB"/>
        </w:rPr>
        <w:t>3.1 Hazard Analysis and Critical Control Points (HACCP)</w:t>
      </w:r>
    </w:p>
    <w:p w:rsidR="008B25C2" w:rsidRDefault="008B25C2" w:rsidP="001D1ED0">
      <w:pPr>
        <w:spacing w:before="100" w:beforeAutospacing="1" w:after="100" w:afterAutospacing="1" w:line="360" w:lineRule="auto"/>
        <w:jc w:val="both"/>
        <w:outlineLvl w:val="2"/>
        <w:rPr>
          <w:rFonts w:ascii="Times New Roman" w:eastAsia="Times New Roman" w:hAnsi="Times New Roman" w:cs="Times New Roman"/>
          <w:color w:val="000000" w:themeColor="text1"/>
          <w:kern w:val="0"/>
          <w:lang w:eastAsia="en-GB"/>
        </w:rPr>
      </w:pPr>
      <w:r w:rsidRPr="008B25C2">
        <w:rPr>
          <w:rFonts w:ascii="Times New Roman" w:eastAsia="Times New Roman" w:hAnsi="Times New Roman" w:cs="Times New Roman"/>
          <w:color w:val="000000" w:themeColor="text1"/>
          <w:kern w:val="0"/>
          <w:lang w:eastAsia="en-GB"/>
        </w:rPr>
        <w:t xml:space="preserve">A common preventive strategy used in aquafeed production to identify, assess, and manage risks that could jeopardize feed safety is the Hazard Analysis and Critical Control Points (HACCP) system. The goal of HACCP is to control physical, chemical, and biological risks at every stage of the feed supply chain, from the acquisition of raw materials to the distribution of finished goods. Pathogenic bacteria like Salmonella and Listeria are important microbiological hazards, whereas contaminants like mycotoxins, heavy metals, and pesticide residues are examples of chemical hazards. Foreign objects like plastic or pieces of metal can pose physical risks. HACCP successfully lowers contamination risks and improves traceability in aquafeed manufacturing, as shown by implementation case studies from significant feed producers. </w:t>
      </w:r>
      <w:proofErr w:type="spellStart"/>
      <w:r w:rsidRPr="008B25C2">
        <w:rPr>
          <w:rFonts w:ascii="Times New Roman" w:eastAsia="Times New Roman" w:hAnsi="Times New Roman" w:cs="Times New Roman"/>
          <w:color w:val="000000" w:themeColor="text1"/>
          <w:kern w:val="0"/>
          <w:lang w:eastAsia="en-GB"/>
        </w:rPr>
        <w:t>Kovač</w:t>
      </w:r>
      <w:proofErr w:type="spellEnd"/>
      <w:r w:rsidRPr="008B25C2">
        <w:rPr>
          <w:rFonts w:ascii="Times New Roman" w:eastAsia="Times New Roman" w:hAnsi="Times New Roman" w:cs="Times New Roman"/>
          <w:color w:val="000000" w:themeColor="text1"/>
          <w:kern w:val="0"/>
          <w:lang w:eastAsia="en-GB"/>
        </w:rPr>
        <w:t xml:space="preserve"> M et al., 2021; E. Spencer Garrett et al., 2000; </w:t>
      </w:r>
      <w:proofErr w:type="spellStart"/>
      <w:r w:rsidRPr="008B25C2">
        <w:rPr>
          <w:rFonts w:ascii="Times New Roman" w:eastAsia="Times New Roman" w:hAnsi="Times New Roman" w:cs="Times New Roman"/>
          <w:color w:val="000000" w:themeColor="text1"/>
          <w:kern w:val="0"/>
          <w:lang w:eastAsia="en-GB"/>
        </w:rPr>
        <w:t>Kooutsoumanis</w:t>
      </w:r>
      <w:proofErr w:type="spellEnd"/>
      <w:r w:rsidRPr="008B25C2">
        <w:rPr>
          <w:rFonts w:ascii="Times New Roman" w:eastAsia="Times New Roman" w:hAnsi="Times New Roman" w:cs="Times New Roman"/>
          <w:color w:val="000000" w:themeColor="text1"/>
          <w:kern w:val="0"/>
          <w:lang w:eastAsia="en-GB"/>
        </w:rPr>
        <w:t xml:space="preserve"> K et al., 2024).</w:t>
      </w:r>
    </w:p>
    <w:p w:rsidR="005B6BED" w:rsidRPr="003B6388"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sidRPr="003B6388">
        <w:rPr>
          <w:rFonts w:ascii="Times New Roman" w:eastAsia="Times New Roman" w:hAnsi="Times New Roman" w:cs="Times New Roman"/>
          <w:b/>
          <w:bCs/>
          <w:kern w:val="0"/>
          <w:szCs w:val="27"/>
          <w:lang w:eastAsia="en-GB"/>
        </w:rPr>
        <w:t>3.2 ISO 22000: Food Safety Management System</w:t>
      </w:r>
    </w:p>
    <w:p w:rsidR="0032036B" w:rsidRPr="004827CF" w:rsidRDefault="0032036B" w:rsidP="001D1ED0">
      <w:pPr>
        <w:spacing w:before="100" w:beforeAutospacing="1" w:after="100" w:afterAutospacing="1" w:line="360" w:lineRule="auto"/>
        <w:jc w:val="both"/>
        <w:outlineLvl w:val="2"/>
        <w:rPr>
          <w:rFonts w:ascii="Times New Roman" w:hAnsi="Times New Roman" w:cs="Times New Roman"/>
          <w:color w:val="000000" w:themeColor="text1"/>
        </w:rPr>
      </w:pPr>
      <w:r w:rsidRPr="004827CF">
        <w:rPr>
          <w:rFonts w:ascii="Times New Roman" w:hAnsi="Times New Roman" w:cs="Times New Roman"/>
          <w:color w:val="000000" w:themeColor="text1"/>
        </w:rPr>
        <w:t xml:space="preserve">The ISO 22000 standard provides a comprehensive framework for food safety management that is directly applicable to feed production, including aquafeeds. By integrating the principles of Hazard Analysis and Critical Control Points (HACCP) with prerequisite programs (PRPs), the standard emphasizes systematic risk management and continual </w:t>
      </w:r>
      <w:r w:rsidRPr="004827CF">
        <w:rPr>
          <w:rFonts w:ascii="Times New Roman" w:hAnsi="Times New Roman" w:cs="Times New Roman"/>
          <w:color w:val="000000" w:themeColor="text1"/>
        </w:rPr>
        <w:lastRenderedPageBreak/>
        <w:t>improvement in food and feed safety systems. Within the aquaculture sector, ISO 22000 facilitates communication across the feed supply chain and ensures compliance with national and international regulatory requirements, thereby aligning industry practices with global food safety expectations. Its integration with HACCP enables the identification and monitoring of critical control points, which is essential for minimizing hazards in fish feed production and safeguarding aquatic animal health. Empirical evidence further supports its relevance, as studies have shown that ISO 22000 certification enhances HACCP effectiveness and strengthens overall food safety performance in related sectors such as dairy processing (</w:t>
      </w:r>
      <w:proofErr w:type="spellStart"/>
      <w:r w:rsidRPr="004827CF">
        <w:rPr>
          <w:rFonts w:ascii="Times New Roman" w:hAnsi="Times New Roman" w:cs="Times New Roman"/>
          <w:color w:val="000000" w:themeColor="text1"/>
        </w:rPr>
        <w:t>Psomas</w:t>
      </w:r>
      <w:proofErr w:type="spellEnd"/>
      <w:r w:rsidRPr="004827CF">
        <w:rPr>
          <w:rFonts w:ascii="Times New Roman" w:hAnsi="Times New Roman" w:cs="Times New Roman"/>
          <w:color w:val="000000" w:themeColor="text1"/>
        </w:rPr>
        <w:t xml:space="preserve"> and </w:t>
      </w:r>
      <w:proofErr w:type="spellStart"/>
      <w:r w:rsidRPr="004827CF">
        <w:rPr>
          <w:rFonts w:ascii="Times New Roman" w:hAnsi="Times New Roman" w:cs="Times New Roman"/>
          <w:color w:val="000000" w:themeColor="text1"/>
        </w:rPr>
        <w:t>Kafetzopoulos</w:t>
      </w:r>
      <w:proofErr w:type="spellEnd"/>
      <w:r w:rsidRPr="004827CF">
        <w:rPr>
          <w:rFonts w:ascii="Times New Roman" w:hAnsi="Times New Roman" w:cs="Times New Roman"/>
          <w:color w:val="000000" w:themeColor="text1"/>
        </w:rPr>
        <w:t>, 2015). These insights highlight the potential benefits of adopting ISO 22000 in aquafeed industries, where maintaining high standards of safety and quality is pivotal for consumer confidence and market access.</w:t>
      </w:r>
    </w:p>
    <w:p w:rsidR="005B6BED" w:rsidRPr="003B6388"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sidRPr="003B6388">
        <w:rPr>
          <w:rFonts w:ascii="Times New Roman" w:eastAsia="Times New Roman" w:hAnsi="Times New Roman" w:cs="Times New Roman"/>
          <w:b/>
          <w:bCs/>
          <w:kern w:val="0"/>
          <w:szCs w:val="27"/>
          <w:lang w:eastAsia="en-GB"/>
        </w:rPr>
        <w:t>3.3 Good Manufacturing Practices (GMP)</w:t>
      </w:r>
    </w:p>
    <w:p w:rsidR="008B25C2" w:rsidRDefault="008B25C2" w:rsidP="001D1ED0">
      <w:pPr>
        <w:spacing w:before="100" w:beforeAutospacing="1" w:after="100" w:afterAutospacing="1" w:line="360" w:lineRule="auto"/>
        <w:jc w:val="both"/>
        <w:outlineLvl w:val="2"/>
        <w:rPr>
          <w:rFonts w:ascii="Times New Roman" w:eastAsia="Times New Roman" w:hAnsi="Times New Roman" w:cs="Times New Roman"/>
          <w:bCs/>
          <w:color w:val="000000" w:themeColor="text1"/>
          <w:kern w:val="0"/>
          <w:lang w:eastAsia="en-GB"/>
        </w:rPr>
      </w:pPr>
      <w:r w:rsidRPr="008B25C2">
        <w:rPr>
          <w:rFonts w:ascii="Times New Roman" w:eastAsia="Times New Roman" w:hAnsi="Times New Roman" w:cs="Times New Roman"/>
          <w:bCs/>
          <w:color w:val="000000" w:themeColor="text1"/>
          <w:kern w:val="0"/>
          <w:lang w:eastAsia="en-GB"/>
        </w:rPr>
        <w:t>By imposing stringent regulations on production hygiene, facility upkeep, equipment calibration, and documentation, Good Manufacturing Practices (GMP) serve as the cornerstone of feed safety (Codex Alimentarius Commission, 2019). For GMP to preserve constant quality standards and prevent cross-contamination, personnel competency and training are essential. While national regulatory bodies modify Codex guidelines to suit local circumstances and guarantee adherence to particular feed safety regulations, the guidelines serve as a worldwide reference for GMP (</w:t>
      </w:r>
      <w:proofErr w:type="spellStart"/>
      <w:r w:rsidRPr="008B25C2">
        <w:rPr>
          <w:rFonts w:ascii="Times New Roman" w:eastAsia="Times New Roman" w:hAnsi="Times New Roman" w:cs="Times New Roman"/>
          <w:bCs/>
          <w:color w:val="000000" w:themeColor="text1"/>
          <w:kern w:val="0"/>
          <w:lang w:eastAsia="en-GB"/>
        </w:rPr>
        <w:t>GoI</w:t>
      </w:r>
      <w:proofErr w:type="spellEnd"/>
      <w:r w:rsidRPr="008B25C2">
        <w:rPr>
          <w:rFonts w:ascii="Times New Roman" w:eastAsia="Times New Roman" w:hAnsi="Times New Roman" w:cs="Times New Roman"/>
          <w:bCs/>
          <w:color w:val="000000" w:themeColor="text1"/>
          <w:kern w:val="0"/>
          <w:lang w:eastAsia="en-GB"/>
        </w:rPr>
        <w:t>, 2021). Following GMP is crucial to fulfilling legal requirements as well as industry standards.</w:t>
      </w:r>
    </w:p>
    <w:p w:rsidR="005B6BED" w:rsidRPr="003B6388"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sidRPr="003B6388">
        <w:rPr>
          <w:rFonts w:ascii="Times New Roman" w:eastAsia="Times New Roman" w:hAnsi="Times New Roman" w:cs="Times New Roman"/>
          <w:b/>
          <w:bCs/>
          <w:kern w:val="0"/>
          <w:szCs w:val="27"/>
          <w:lang w:eastAsia="en-GB"/>
        </w:rPr>
        <w:t>3.4 Good Agricultural Practices (GAP)</w:t>
      </w:r>
    </w:p>
    <w:p w:rsidR="0032036B" w:rsidRPr="004827CF" w:rsidRDefault="0032036B" w:rsidP="001D1ED0">
      <w:pPr>
        <w:spacing w:before="100" w:beforeAutospacing="1" w:after="100" w:afterAutospacing="1" w:line="360" w:lineRule="auto"/>
        <w:jc w:val="both"/>
        <w:outlineLvl w:val="2"/>
        <w:rPr>
          <w:rFonts w:ascii="Times New Roman" w:hAnsi="Times New Roman" w:cs="Times New Roman"/>
          <w:color w:val="000000" w:themeColor="text1"/>
        </w:rPr>
      </w:pPr>
      <w:r w:rsidRPr="004827CF">
        <w:rPr>
          <w:rFonts w:ascii="Times New Roman" w:hAnsi="Times New Roman" w:cs="Times New Roman"/>
          <w:color w:val="000000" w:themeColor="text1"/>
        </w:rPr>
        <w:t xml:space="preserve">Good Agricultural Practices (GAP) form a cornerstone in ensuring the safety and sustainability of agricultural raw materials used in fish feed, particularly cereals, oilseeds, and protein crops. GAP frameworks emphasize pesticide management, soil fertility, irrigation efficiency, and harvesting methods to minimize chemical and microbiological contamination in feed ingredients (FAO, 2023). Recent updates to the GLOBALG.A.P. Integrated Farm Assurance (IFA v6) standard incorporate more robust traceability requirements, water stewardship protocols, and biodiversity indicators, thereby enhancing quality control mechanisms in upstream crop production (GLOBALG.A.P., 2022). Within aquaculture, GAP also contributes to sustainability and supply-chain integrity, as demonstrated by the ASC Feed Standard (v1.0), which mandates responsible sourcing of plant and marine ingredients </w:t>
      </w:r>
      <w:r w:rsidRPr="004827CF">
        <w:rPr>
          <w:rFonts w:ascii="Times New Roman" w:hAnsi="Times New Roman" w:cs="Times New Roman"/>
          <w:color w:val="000000" w:themeColor="text1"/>
        </w:rPr>
        <w:lastRenderedPageBreak/>
        <w:t xml:space="preserve">to reduce the risk of contaminants and improve transparency (ASC, 2021). Complementary initiatives such as the </w:t>
      </w:r>
      <w:proofErr w:type="spellStart"/>
      <w:r w:rsidRPr="004827CF">
        <w:rPr>
          <w:rFonts w:ascii="Times New Roman" w:hAnsi="Times New Roman" w:cs="Times New Roman"/>
          <w:color w:val="000000" w:themeColor="text1"/>
        </w:rPr>
        <w:t>MarinTrust</w:t>
      </w:r>
      <w:proofErr w:type="spellEnd"/>
      <w:r w:rsidRPr="004827CF">
        <w:rPr>
          <w:rFonts w:ascii="Times New Roman" w:hAnsi="Times New Roman" w:cs="Times New Roman"/>
          <w:color w:val="000000" w:themeColor="text1"/>
        </w:rPr>
        <w:t xml:space="preserve"> Standard (v3) extend GAP principles to marine ingredient supply chains by incorporating environmental, social, and food safety criteria (</w:t>
      </w:r>
      <w:proofErr w:type="spellStart"/>
      <w:r w:rsidRPr="004827CF">
        <w:rPr>
          <w:rFonts w:ascii="Times New Roman" w:hAnsi="Times New Roman" w:cs="Times New Roman"/>
          <w:color w:val="000000" w:themeColor="text1"/>
        </w:rPr>
        <w:t>MarinTrust</w:t>
      </w:r>
      <w:proofErr w:type="spellEnd"/>
      <w:r w:rsidRPr="004827CF">
        <w:rPr>
          <w:rFonts w:ascii="Times New Roman" w:hAnsi="Times New Roman" w:cs="Times New Roman"/>
          <w:color w:val="000000" w:themeColor="text1"/>
        </w:rPr>
        <w:t>, 2023). Together, these evolving frameworks highlight the critical role of GAP in mitigating risks at the farm level, supporting feed mill compliance, and meeting the regulatory and market-driven demands of a globalized aquafeed industry.</w:t>
      </w:r>
    </w:p>
    <w:p w:rsidR="005B6BED" w:rsidRPr="003B6388"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sidRPr="003B6388">
        <w:rPr>
          <w:rFonts w:ascii="Times New Roman" w:eastAsia="Times New Roman" w:hAnsi="Times New Roman" w:cs="Times New Roman"/>
          <w:b/>
          <w:bCs/>
          <w:kern w:val="0"/>
          <w:szCs w:val="27"/>
          <w:lang w:eastAsia="en-GB"/>
        </w:rPr>
        <w:t>3.5 Global Food Safety Initiative (GFSI)</w:t>
      </w:r>
    </w:p>
    <w:p w:rsidR="008B25C2" w:rsidRDefault="008B25C2" w:rsidP="001D1ED0">
      <w:pPr>
        <w:spacing w:before="100" w:beforeAutospacing="1" w:after="100" w:afterAutospacing="1" w:line="360" w:lineRule="auto"/>
        <w:jc w:val="both"/>
        <w:rPr>
          <w:rFonts w:ascii="Times New Roman" w:eastAsia="Times New Roman" w:hAnsi="Times New Roman" w:cs="Times New Roman"/>
          <w:color w:val="000000" w:themeColor="text1"/>
          <w:kern w:val="0"/>
          <w:lang w:eastAsia="en-GB"/>
        </w:rPr>
      </w:pPr>
      <w:r w:rsidRPr="008B25C2">
        <w:rPr>
          <w:rFonts w:ascii="Times New Roman" w:eastAsia="Times New Roman" w:hAnsi="Times New Roman" w:cs="Times New Roman"/>
          <w:color w:val="000000" w:themeColor="text1"/>
          <w:kern w:val="0"/>
          <w:lang w:eastAsia="en-GB"/>
        </w:rPr>
        <w:t>Several food safety certification programs, including those relevant to the aquafeed sector, are benchmarked by the Global Food Safety Initiative (GFSI). International trade is facilitated and consistent compliance is ensured when multinational feed producers use GFSI recognition to standardize their safety standards across a variety of markets (GFSI, 2021). Through the promotion of best practices and third-party auditing, certification under GFSI-approved schemes increases stakeholder trust and fosters continuous improvement.</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b/>
          <w:bCs/>
          <w:kern w:val="0"/>
          <w:lang w:eastAsia="en-GB"/>
        </w:rPr>
        <w:t>4. Components of Fish Feed Quality Control</w:t>
      </w:r>
    </w:p>
    <w:p w:rsidR="005B6BED" w:rsidRPr="003B6388"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sidRPr="003B6388">
        <w:rPr>
          <w:rFonts w:ascii="Times New Roman" w:eastAsia="Times New Roman" w:hAnsi="Times New Roman" w:cs="Times New Roman"/>
          <w:b/>
          <w:bCs/>
          <w:kern w:val="0"/>
          <w:szCs w:val="27"/>
          <w:lang w:eastAsia="en-GB"/>
        </w:rPr>
        <w:t>4.1 Raw Material Quality</w:t>
      </w:r>
    </w:p>
    <w:p w:rsidR="008B25C2" w:rsidRDefault="008B25C2" w:rsidP="008B25C2">
      <w:pPr>
        <w:spacing w:before="100" w:beforeAutospacing="1" w:after="100" w:afterAutospacing="1" w:line="360" w:lineRule="auto"/>
        <w:jc w:val="both"/>
        <w:rPr>
          <w:rFonts w:ascii="Times New Roman" w:hAnsi="Times New Roman" w:cs="Times New Roman"/>
          <w:color w:val="000000" w:themeColor="text1"/>
        </w:rPr>
      </w:pPr>
      <w:r w:rsidRPr="008B25C2">
        <w:rPr>
          <w:rFonts w:ascii="Times New Roman" w:eastAsia="Times New Roman" w:hAnsi="Times New Roman" w:cs="Times New Roman"/>
          <w:color w:val="000000" w:themeColor="text1"/>
          <w:kern w:val="0"/>
          <w:lang w:eastAsia="en-GB"/>
        </w:rPr>
        <w:t xml:space="preserve">The quality of the raw materials is essential to guaranteeing fish feed that is both safe and nourishing. Maintaining ingredient integrity requires traceability and supplier verification, which help feed manufacturers monitor the origin and handling of raw materials and reduce the risk of contamination (Hasan &amp; New, 2013). Fishmeal in aquafeeds is gradually being replaced by plant-derived proteins, but this change increases the risk of mycotoxin exposure and fungal contamination. Certain toxins can bioaccumulate in muscle tissue, and mycotoxicosis in fish lowers growth, impairs immunity, and increases mortality. </w:t>
      </w:r>
      <w:r w:rsidRPr="008B25C2">
        <w:rPr>
          <w:rFonts w:ascii="Times New Roman" w:hAnsi="Times New Roman" w:cs="Times New Roman"/>
          <w:color w:val="000000" w:themeColor="text1"/>
        </w:rPr>
        <w:t>Given that mycotoxins are strong genotoxins, immunosuppressants, and carcinogens, their transmission to humans through fish consumption raises significant concerns about food safety (Mariana Oliveira et al, 2020). To protect feed quality, regulatory agencies establish stringent contaminant limits that necessitate frequent testing and compliance with the highest permitted concentrations (FAO, 2020).</w:t>
      </w:r>
    </w:p>
    <w:p w:rsidR="005B6BED" w:rsidRPr="003B6388" w:rsidRDefault="005B6BED" w:rsidP="008B25C2">
      <w:pPr>
        <w:spacing w:before="100" w:beforeAutospacing="1" w:after="100" w:afterAutospacing="1" w:line="360" w:lineRule="auto"/>
        <w:jc w:val="both"/>
        <w:rPr>
          <w:rFonts w:ascii="Times New Roman" w:eastAsia="Times New Roman" w:hAnsi="Times New Roman" w:cs="Times New Roman"/>
          <w:b/>
          <w:bCs/>
          <w:kern w:val="0"/>
          <w:szCs w:val="27"/>
          <w:lang w:eastAsia="en-GB"/>
        </w:rPr>
      </w:pPr>
      <w:r w:rsidRPr="003B6388">
        <w:rPr>
          <w:rFonts w:ascii="Times New Roman" w:eastAsia="Times New Roman" w:hAnsi="Times New Roman" w:cs="Times New Roman"/>
          <w:b/>
          <w:bCs/>
          <w:kern w:val="0"/>
          <w:szCs w:val="27"/>
          <w:lang w:eastAsia="en-GB"/>
        </w:rPr>
        <w:t>4.2 Finished Product Inspection</w:t>
      </w:r>
    </w:p>
    <w:p w:rsidR="008B25C2" w:rsidRDefault="008B25C2" w:rsidP="001D1ED0">
      <w:pPr>
        <w:spacing w:before="100" w:beforeAutospacing="1" w:after="100" w:afterAutospacing="1" w:line="360" w:lineRule="auto"/>
        <w:jc w:val="both"/>
        <w:outlineLvl w:val="2"/>
        <w:rPr>
          <w:rFonts w:ascii="Times New Roman" w:eastAsia="Times New Roman" w:hAnsi="Times New Roman" w:cs="Times New Roman"/>
          <w:kern w:val="0"/>
          <w:lang w:eastAsia="en-GB"/>
        </w:rPr>
      </w:pPr>
      <w:r w:rsidRPr="008B25C2">
        <w:rPr>
          <w:rFonts w:ascii="Times New Roman" w:eastAsia="Times New Roman" w:hAnsi="Times New Roman" w:cs="Times New Roman"/>
          <w:kern w:val="0"/>
          <w:lang w:eastAsia="en-GB"/>
        </w:rPr>
        <w:lastRenderedPageBreak/>
        <w:t>Inspection of the final product entails a careful assessment of the nutritional makeup to ensure that feed satisfies the required levels of protein, fat, and vitamins for fish growth and well-being (</w:t>
      </w:r>
      <w:proofErr w:type="spellStart"/>
      <w:r w:rsidRPr="008B25C2">
        <w:rPr>
          <w:rFonts w:ascii="Times New Roman" w:eastAsia="Times New Roman" w:hAnsi="Times New Roman" w:cs="Times New Roman"/>
          <w:kern w:val="0"/>
          <w:lang w:eastAsia="en-GB"/>
        </w:rPr>
        <w:t>Tacon</w:t>
      </w:r>
      <w:proofErr w:type="spellEnd"/>
      <w:r w:rsidRPr="008B25C2">
        <w:rPr>
          <w:rFonts w:ascii="Times New Roman" w:eastAsia="Times New Roman" w:hAnsi="Times New Roman" w:cs="Times New Roman"/>
          <w:kern w:val="0"/>
          <w:lang w:eastAsia="en-GB"/>
        </w:rPr>
        <w:t xml:space="preserve"> &amp; </w:t>
      </w:r>
      <w:proofErr w:type="spellStart"/>
      <w:r w:rsidRPr="008B25C2">
        <w:rPr>
          <w:rFonts w:ascii="Times New Roman" w:eastAsia="Times New Roman" w:hAnsi="Times New Roman" w:cs="Times New Roman"/>
          <w:kern w:val="0"/>
          <w:lang w:eastAsia="en-GB"/>
        </w:rPr>
        <w:t>Metian</w:t>
      </w:r>
      <w:proofErr w:type="spellEnd"/>
      <w:r w:rsidRPr="008B25C2">
        <w:rPr>
          <w:rFonts w:ascii="Times New Roman" w:eastAsia="Times New Roman" w:hAnsi="Times New Roman" w:cs="Times New Roman"/>
          <w:kern w:val="0"/>
          <w:lang w:eastAsia="en-GB"/>
        </w:rPr>
        <w:t>, 2015). To stop spoiling and microbial growth, the moisture content is tracked. Tests for adulteration are carried out to find any illegal substances or fillers that could lower the quality of the feed. Before products are put on the market, batch-wise sampling and testing help detect any production irregularities and guarantee consistency.</w:t>
      </w:r>
    </w:p>
    <w:p w:rsidR="005B6BED" w:rsidRPr="003B6388"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sidRPr="003B6388">
        <w:rPr>
          <w:rFonts w:ascii="Times New Roman" w:eastAsia="Times New Roman" w:hAnsi="Times New Roman" w:cs="Times New Roman"/>
          <w:b/>
          <w:bCs/>
          <w:kern w:val="0"/>
          <w:szCs w:val="27"/>
          <w:lang w:eastAsia="en-GB"/>
        </w:rPr>
        <w:t>4.3 Storage and Transportation</w:t>
      </w:r>
    </w:p>
    <w:p w:rsidR="005B6BED" w:rsidRPr="004827CF" w:rsidRDefault="00A46AA6" w:rsidP="006924FD">
      <w:pPr>
        <w:spacing w:line="360" w:lineRule="auto"/>
        <w:jc w:val="both"/>
        <w:rPr>
          <w:rFonts w:ascii="Times New Roman" w:eastAsia="Times New Roman" w:hAnsi="Times New Roman" w:cs="Times New Roman"/>
          <w:color w:val="000000" w:themeColor="text1"/>
          <w:kern w:val="0"/>
          <w:lang w:val="en-US"/>
        </w:rPr>
      </w:pPr>
      <w:r w:rsidRPr="004827CF">
        <w:rPr>
          <w:rFonts w:ascii="Times New Roman" w:eastAsia="Times New Roman" w:hAnsi="Times New Roman" w:cs="Times New Roman"/>
          <w:color w:val="000000" w:themeColor="text1"/>
          <w:kern w:val="0"/>
          <w:lang w:val="en-US"/>
        </w:rPr>
        <w:t>Most microorganisms present in feed do not constitute a risk to animals. However, the presence of contaminants results in a reduction in the hygienic quality of the feed, which may result in facilitated transmission of pathogenic microorganisms</w:t>
      </w:r>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Signiﬁcant attention is focused on the presence of bacteria considered as hygiene indicators, which include: total aerobic bacterial counts and fungal counts, Enteroba</w:t>
      </w:r>
      <w:r w:rsidR="003B6388">
        <w:rPr>
          <w:rFonts w:ascii="Times New Roman" w:eastAsia="Times New Roman" w:hAnsi="Times New Roman" w:cs="Times New Roman"/>
          <w:color w:val="000000" w:themeColor="text1"/>
          <w:kern w:val="0"/>
          <w:lang w:val="en-US"/>
        </w:rPr>
        <w:t>cteriaceae and Clostridium sp. (</w:t>
      </w:r>
      <w:proofErr w:type="spellStart"/>
      <w:r w:rsidR="003B6388">
        <w:rPr>
          <w:rFonts w:ascii="Times New Roman" w:eastAsia="Times New Roman" w:hAnsi="Times New Roman" w:cs="Times New Roman"/>
          <w:color w:val="000000" w:themeColor="text1"/>
          <w:kern w:val="0"/>
          <w:lang w:val="en-US"/>
        </w:rPr>
        <w:t>Kukier</w:t>
      </w:r>
      <w:proofErr w:type="spellEnd"/>
      <w:r w:rsidR="003B6388">
        <w:rPr>
          <w:rFonts w:ascii="Times New Roman" w:eastAsia="Times New Roman" w:hAnsi="Times New Roman" w:cs="Times New Roman"/>
          <w:color w:val="000000" w:themeColor="text1"/>
          <w:kern w:val="0"/>
          <w:lang w:val="en-US"/>
        </w:rPr>
        <w:t xml:space="preserve"> et al. 2014)</w:t>
      </w:r>
      <w:r w:rsidRPr="004827CF">
        <w:rPr>
          <w:rFonts w:ascii="Times New Roman" w:eastAsia="Times New Roman" w:hAnsi="Times New Roman" w:cs="Times New Roman"/>
          <w:color w:val="000000" w:themeColor="text1"/>
          <w:kern w:val="0"/>
          <w:lang w:val="en-US"/>
        </w:rPr>
        <w:t xml:space="preserve">. The degree of contamination of raw materials, the effectiveness of </w:t>
      </w:r>
      <w:proofErr w:type="spellStart"/>
      <w:r w:rsidRPr="004827CF">
        <w:rPr>
          <w:rFonts w:ascii="Times New Roman" w:eastAsia="Times New Roman" w:hAnsi="Times New Roman" w:cs="Times New Roman"/>
          <w:color w:val="000000" w:themeColor="text1"/>
          <w:kern w:val="0"/>
          <w:lang w:val="en-US"/>
        </w:rPr>
        <w:t>sterilisation</w:t>
      </w:r>
      <w:proofErr w:type="spellEnd"/>
      <w:r w:rsidRPr="004827CF">
        <w:rPr>
          <w:rFonts w:ascii="Times New Roman" w:eastAsia="Times New Roman" w:hAnsi="Times New Roman" w:cs="Times New Roman"/>
          <w:color w:val="000000" w:themeColor="text1"/>
          <w:kern w:val="0"/>
          <w:lang w:val="en-US"/>
        </w:rPr>
        <w:t xml:space="preserve"> methods and the introduction of additives is illustrated by the total number of microorganisms and aerobic bacteria</w:t>
      </w:r>
      <w:r w:rsidR="003B6388">
        <w:rPr>
          <w:rFonts w:ascii="Times New Roman" w:eastAsia="Times New Roman" w:hAnsi="Times New Roman" w:cs="Times New Roman"/>
          <w:color w:val="000000" w:themeColor="text1"/>
          <w:kern w:val="0"/>
          <w:lang w:val="en-US"/>
        </w:rPr>
        <w:t xml:space="preserve"> (</w:t>
      </w:r>
      <w:proofErr w:type="spellStart"/>
      <w:r w:rsidR="003B6388">
        <w:rPr>
          <w:rFonts w:ascii="Times New Roman" w:eastAsia="Times New Roman" w:hAnsi="Times New Roman" w:cs="Times New Roman"/>
          <w:color w:val="000000" w:themeColor="text1"/>
          <w:kern w:val="0"/>
          <w:lang w:val="en-US"/>
        </w:rPr>
        <w:t>Brzozowska</w:t>
      </w:r>
      <w:proofErr w:type="spellEnd"/>
      <w:r w:rsidR="003B6388">
        <w:rPr>
          <w:rFonts w:ascii="Times New Roman" w:eastAsia="Times New Roman" w:hAnsi="Times New Roman" w:cs="Times New Roman"/>
          <w:color w:val="000000" w:themeColor="text1"/>
          <w:kern w:val="0"/>
          <w:lang w:val="en-US"/>
        </w:rPr>
        <w:t xml:space="preserve"> 2018)</w:t>
      </w:r>
      <w:r w:rsidRPr="004827CF">
        <w:rPr>
          <w:rFonts w:ascii="Times New Roman" w:eastAsia="Times New Roman" w:hAnsi="Times New Roman" w:cs="Times New Roman"/>
          <w:color w:val="000000" w:themeColor="text1"/>
          <w:kern w:val="0"/>
          <w:lang w:val="en-US"/>
        </w:rPr>
        <w:t>. According to the degr</w:t>
      </w:r>
      <w:r w:rsidR="003B6388">
        <w:rPr>
          <w:rFonts w:ascii="Times New Roman" w:eastAsia="Times New Roman" w:hAnsi="Times New Roman" w:cs="Times New Roman"/>
          <w:color w:val="000000" w:themeColor="text1"/>
          <w:kern w:val="0"/>
          <w:lang w:val="en-US"/>
        </w:rPr>
        <w:t>ee of biohazard, (</w:t>
      </w:r>
      <w:proofErr w:type="spellStart"/>
      <w:r w:rsidR="003B6388">
        <w:rPr>
          <w:rFonts w:ascii="Times New Roman" w:eastAsia="Times New Roman" w:hAnsi="Times New Roman" w:cs="Times New Roman"/>
          <w:color w:val="000000" w:themeColor="text1"/>
          <w:kern w:val="0"/>
          <w:lang w:val="en-US"/>
        </w:rPr>
        <w:t>Kukier</w:t>
      </w:r>
      <w:proofErr w:type="spellEnd"/>
      <w:r w:rsidR="003B6388">
        <w:rPr>
          <w:rFonts w:ascii="Times New Roman" w:eastAsia="Times New Roman" w:hAnsi="Times New Roman" w:cs="Times New Roman"/>
          <w:color w:val="000000" w:themeColor="text1"/>
          <w:kern w:val="0"/>
          <w:lang w:val="en-US"/>
        </w:rPr>
        <w:t xml:space="preserve"> et al, 2014)</w:t>
      </w:r>
      <w:r w:rsidRPr="004827CF">
        <w:rPr>
          <w:rFonts w:ascii="Times New Roman" w:eastAsia="Times New Roman" w:hAnsi="Times New Roman" w:cs="Times New Roman"/>
          <w:color w:val="000000" w:themeColor="text1"/>
          <w:kern w:val="0"/>
          <w:lang w:val="en-US"/>
        </w:rPr>
        <w:t xml:space="preserve"> divided microorganisms into three groups. The ﬁrst, most dangerous group includes Salmonella sp. The presence of these bacteria has the potential to cause disease in an animals and humans, thus it is known as a zoonotic agent. The second group includes the spore-producing </w:t>
      </w:r>
      <w:r w:rsidR="006924FD" w:rsidRPr="004827CF">
        <w:rPr>
          <w:rFonts w:ascii="Times New Roman" w:eastAsia="Times New Roman" w:hAnsi="Times New Roman" w:cs="Times New Roman"/>
          <w:color w:val="000000" w:themeColor="text1"/>
          <w:kern w:val="0"/>
          <w:lang w:val="en-US"/>
        </w:rPr>
        <w:t>anaero</w:t>
      </w:r>
      <w:r w:rsidRPr="004827CF">
        <w:rPr>
          <w:rFonts w:ascii="Times New Roman" w:eastAsia="Times New Roman" w:hAnsi="Times New Roman" w:cs="Times New Roman"/>
          <w:color w:val="000000" w:themeColor="text1"/>
          <w:kern w:val="0"/>
          <w:lang w:val="en-US"/>
        </w:rPr>
        <w:t xml:space="preserve">bic rods Clostridium sp., aerobic Bacillus sp. </w:t>
      </w:r>
      <w:r w:rsidR="006924FD" w:rsidRPr="004827CF">
        <w:rPr>
          <w:rFonts w:ascii="Times New Roman" w:eastAsia="Times New Roman" w:hAnsi="Times New Roman" w:cs="Times New Roman"/>
          <w:color w:val="000000" w:themeColor="text1"/>
          <w:kern w:val="0"/>
          <w:lang w:val="en-US"/>
        </w:rPr>
        <w:t>A</w:t>
      </w:r>
      <w:r w:rsidRPr="004827CF">
        <w:rPr>
          <w:rFonts w:ascii="Times New Roman" w:eastAsia="Times New Roman" w:hAnsi="Times New Roman" w:cs="Times New Roman"/>
          <w:color w:val="000000" w:themeColor="text1"/>
          <w:kern w:val="0"/>
          <w:lang w:val="en-US"/>
        </w:rPr>
        <w:t>nd</w:t>
      </w:r>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E. coli</w:t>
      </w:r>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O157:H7 and Listeria monocytogenes. The third includes</w:t>
      </w:r>
      <w:r w:rsidR="006924FD" w:rsidRPr="004827CF">
        <w:rPr>
          <w:rFonts w:ascii="Times New Roman" w:eastAsia="Times New Roman" w:hAnsi="Times New Roman" w:cs="Times New Roman"/>
          <w:color w:val="000000" w:themeColor="text1"/>
          <w:kern w:val="0"/>
          <w:lang w:val="en-US"/>
        </w:rPr>
        <w:t xml:space="preserve"> </w:t>
      </w:r>
      <w:r w:rsidR="003B6388">
        <w:rPr>
          <w:rFonts w:ascii="Times New Roman" w:eastAsia="Times New Roman" w:hAnsi="Times New Roman" w:cs="Times New Roman"/>
          <w:color w:val="000000" w:themeColor="text1"/>
          <w:kern w:val="0"/>
          <w:lang w:val="en-US"/>
        </w:rPr>
        <w:t>antibiotic-resistant bacteria (</w:t>
      </w:r>
      <w:proofErr w:type="spellStart"/>
      <w:r w:rsidR="003B6388">
        <w:rPr>
          <w:rFonts w:ascii="Times New Roman" w:eastAsia="Times New Roman" w:hAnsi="Times New Roman" w:cs="Times New Roman"/>
          <w:color w:val="000000" w:themeColor="text1"/>
          <w:kern w:val="0"/>
          <w:lang w:val="en-US"/>
        </w:rPr>
        <w:t>Kukier</w:t>
      </w:r>
      <w:proofErr w:type="spellEnd"/>
      <w:r w:rsidR="003B6388">
        <w:rPr>
          <w:rFonts w:ascii="Times New Roman" w:eastAsia="Times New Roman" w:hAnsi="Times New Roman" w:cs="Times New Roman"/>
          <w:color w:val="000000" w:themeColor="text1"/>
          <w:kern w:val="0"/>
          <w:lang w:val="en-US"/>
        </w:rPr>
        <w:t xml:space="preserve"> et al. 2014)</w:t>
      </w:r>
      <w:r w:rsidRPr="004827CF">
        <w:rPr>
          <w:rFonts w:ascii="Times New Roman" w:eastAsia="Times New Roman" w:hAnsi="Times New Roman" w:cs="Times New Roman"/>
          <w:color w:val="000000" w:themeColor="text1"/>
          <w:kern w:val="0"/>
          <w:lang w:val="en-US"/>
        </w:rPr>
        <w:t xml:space="preserve">. In </w:t>
      </w:r>
      <w:r w:rsidR="006924FD" w:rsidRPr="004827CF">
        <w:rPr>
          <w:rFonts w:ascii="Times New Roman" w:eastAsia="Times New Roman" w:hAnsi="Times New Roman" w:cs="Times New Roman"/>
          <w:color w:val="000000" w:themeColor="text1"/>
          <w:kern w:val="0"/>
          <w:lang w:val="en-US"/>
        </w:rPr>
        <w:t>addi</w:t>
      </w:r>
      <w:r w:rsidRPr="004827CF">
        <w:rPr>
          <w:rFonts w:ascii="Times New Roman" w:eastAsia="Times New Roman" w:hAnsi="Times New Roman" w:cs="Times New Roman"/>
          <w:color w:val="000000" w:themeColor="text1"/>
          <w:kern w:val="0"/>
          <w:lang w:val="en-US"/>
        </w:rPr>
        <w:t>tion to bacterial pathogens, feed can also be a source of</w:t>
      </w:r>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devastating viruses and toxigenic fungi.</w:t>
      </w:r>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 xml:space="preserve">One of the many factors inﬂuencing the </w:t>
      </w:r>
      <w:proofErr w:type="spellStart"/>
      <w:r w:rsidR="006924FD" w:rsidRPr="004827CF">
        <w:rPr>
          <w:rFonts w:ascii="Times New Roman" w:eastAsia="Times New Roman" w:hAnsi="Times New Roman" w:cs="Times New Roman"/>
          <w:color w:val="000000" w:themeColor="text1"/>
          <w:kern w:val="0"/>
          <w:lang w:val="en-US"/>
        </w:rPr>
        <w:t>microbi</w:t>
      </w:r>
      <w:r w:rsidRPr="004827CF">
        <w:rPr>
          <w:rFonts w:ascii="Times New Roman" w:eastAsia="Times New Roman" w:hAnsi="Times New Roman" w:cs="Times New Roman"/>
          <w:color w:val="000000" w:themeColor="text1"/>
          <w:kern w:val="0"/>
          <w:lang w:val="en-US"/>
        </w:rPr>
        <w:t>otic</w:t>
      </w:r>
      <w:proofErr w:type="spellEnd"/>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quality of feed is the microbiological quality of the</w:t>
      </w:r>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air. Particular attention should be paid to</w:t>
      </w:r>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the housing in</w:t>
      </w:r>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 xml:space="preserve">which the feed is stored. </w:t>
      </w:r>
      <w:r w:rsidR="005B6BED" w:rsidRPr="004827CF">
        <w:rPr>
          <w:rFonts w:ascii="Times New Roman" w:eastAsia="Times New Roman" w:hAnsi="Times New Roman" w:cs="Times New Roman"/>
          <w:color w:val="000000" w:themeColor="text1"/>
          <w:kern w:val="0"/>
          <w:lang w:eastAsia="en-GB"/>
        </w:rPr>
        <w:t>Proper storage and transportation conditions are crucial to maintaining feed quality. Factors such as temperature and humidity directly affect feed stability, nutrient retention, and susceptibility to microbial spoilage or toxin development Poor storage can lead to moisture absorption, caking, and contamination by pests or fungi. Effective packaging, temperature-controlled transport, and hygiene protocols are necessary to prevent cross-contamination and maintain the integr</w:t>
      </w:r>
      <w:r w:rsidR="006924FD" w:rsidRPr="004827CF">
        <w:rPr>
          <w:rFonts w:ascii="Times New Roman" w:eastAsia="Times New Roman" w:hAnsi="Times New Roman" w:cs="Times New Roman"/>
          <w:color w:val="000000" w:themeColor="text1"/>
          <w:kern w:val="0"/>
          <w:lang w:eastAsia="en-GB"/>
        </w:rPr>
        <w:t>ity of feed during distribution.</w:t>
      </w:r>
    </w:p>
    <w:p w:rsidR="005B6BED" w:rsidRPr="003B6388"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sidRPr="003B6388">
        <w:rPr>
          <w:rFonts w:ascii="Times New Roman" w:eastAsia="Times New Roman" w:hAnsi="Times New Roman" w:cs="Times New Roman"/>
          <w:b/>
          <w:bCs/>
          <w:kern w:val="0"/>
          <w:szCs w:val="27"/>
          <w:lang w:eastAsia="en-GB"/>
        </w:rPr>
        <w:t>4.4 Testing and Analysis</w:t>
      </w:r>
    </w:p>
    <w:p w:rsidR="008B25C2" w:rsidRDefault="008B25C2" w:rsidP="001D1ED0">
      <w:pPr>
        <w:spacing w:before="100" w:beforeAutospacing="1" w:after="100" w:afterAutospacing="1" w:line="360" w:lineRule="auto"/>
        <w:jc w:val="both"/>
        <w:rPr>
          <w:rFonts w:ascii="Times New Roman" w:hAnsi="Times New Roman" w:cs="Times New Roman"/>
          <w:color w:val="000000" w:themeColor="text1"/>
        </w:rPr>
      </w:pPr>
      <w:r w:rsidRPr="008B25C2">
        <w:rPr>
          <w:rFonts w:ascii="Times New Roman" w:hAnsi="Times New Roman" w:cs="Times New Roman"/>
          <w:color w:val="000000" w:themeColor="text1"/>
        </w:rPr>
        <w:lastRenderedPageBreak/>
        <w:t xml:space="preserve">The foundation of aquafeed production quality assurance is thorough testing and analysis. To verify formulation accuracy, proximate analysis measures moisture, crude protein, fat, </w:t>
      </w:r>
      <w:proofErr w:type="spellStart"/>
      <w:r w:rsidRPr="008B25C2">
        <w:rPr>
          <w:rFonts w:ascii="Times New Roman" w:hAnsi="Times New Roman" w:cs="Times New Roman"/>
          <w:color w:val="000000" w:themeColor="text1"/>
        </w:rPr>
        <w:t>fiber</w:t>
      </w:r>
      <w:proofErr w:type="spellEnd"/>
      <w:r w:rsidRPr="008B25C2">
        <w:rPr>
          <w:rFonts w:ascii="Times New Roman" w:hAnsi="Times New Roman" w:cs="Times New Roman"/>
          <w:color w:val="000000" w:themeColor="text1"/>
        </w:rPr>
        <w:t>, and ash. While residue analyses check for dangerous materials like pesticides and antibiotics, microbial assays identify pathogens and spoilage organisms. Confidence in feed quality controls is strengthened by using accredited laboratories and conducting inter-laboratory comparisons, which not only guarantee analytical accuracy and dependability but also promote standardization across testing facilities (AOAC International, 2023).</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b/>
          <w:bCs/>
          <w:kern w:val="0"/>
          <w:lang w:eastAsia="en-GB"/>
        </w:rPr>
        <w:t>5. Challenges and Considerations</w:t>
      </w:r>
    </w:p>
    <w:p w:rsidR="005B6BED" w:rsidRPr="003B6388"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sidRPr="003B6388">
        <w:rPr>
          <w:rFonts w:ascii="Times New Roman" w:eastAsia="Times New Roman" w:hAnsi="Times New Roman" w:cs="Times New Roman"/>
          <w:b/>
          <w:bCs/>
          <w:kern w:val="0"/>
          <w:szCs w:val="27"/>
          <w:lang w:eastAsia="en-GB"/>
        </w:rPr>
        <w:t>5.1 Developed vs. Developing Countries</w:t>
      </w:r>
    </w:p>
    <w:p w:rsidR="008B25C2" w:rsidRDefault="008B25C2" w:rsidP="001D1ED0">
      <w:pPr>
        <w:spacing w:before="100" w:beforeAutospacing="1" w:after="100" w:afterAutospacing="1" w:line="360" w:lineRule="auto"/>
        <w:jc w:val="both"/>
        <w:outlineLvl w:val="2"/>
        <w:rPr>
          <w:rFonts w:ascii="Times New Roman" w:hAnsi="Times New Roman" w:cs="Times New Roman"/>
          <w:color w:val="000000" w:themeColor="text1"/>
        </w:rPr>
      </w:pPr>
      <w:r w:rsidRPr="008B25C2">
        <w:rPr>
          <w:rFonts w:ascii="Times New Roman" w:hAnsi="Times New Roman" w:cs="Times New Roman"/>
          <w:color w:val="000000" w:themeColor="text1"/>
        </w:rPr>
        <w:t>Controlling the q</w:t>
      </w:r>
      <w:r w:rsidR="006F63D5">
        <w:rPr>
          <w:rFonts w:ascii="Times New Roman" w:hAnsi="Times New Roman" w:cs="Times New Roman"/>
          <w:color w:val="000000" w:themeColor="text1"/>
        </w:rPr>
        <w:t>uality of fish feed is largely</w:t>
      </w:r>
      <w:r w:rsidRPr="008B25C2">
        <w:rPr>
          <w:rFonts w:ascii="Times New Roman" w:hAnsi="Times New Roman" w:cs="Times New Roman"/>
          <w:color w:val="000000" w:themeColor="text1"/>
        </w:rPr>
        <w:t xml:space="preserve"> difficult due to the differences between developed and developing areas. Developed nations have a strong foundation for efficient feed monitoring and compliance because of their advanced analytical labs, strong infrastructure, and strict regulatory enforcement. Many developing countries, on the other hand, face challenges related to limited funding, inadequate testing facilities, a shortage of qualified staff, and dispersed institutional capacity. These issues compromise the uniform implementation of safety regulations and raise the possibility of inferior or tainted feeds reaching the market (FAO, 2009; </w:t>
      </w:r>
      <w:proofErr w:type="spellStart"/>
      <w:r w:rsidRPr="008B25C2">
        <w:rPr>
          <w:rFonts w:ascii="Times New Roman" w:hAnsi="Times New Roman" w:cs="Times New Roman"/>
          <w:color w:val="000000" w:themeColor="text1"/>
        </w:rPr>
        <w:t>Munguti</w:t>
      </w:r>
      <w:proofErr w:type="spellEnd"/>
      <w:r w:rsidRPr="008B25C2">
        <w:rPr>
          <w:rFonts w:ascii="Times New Roman" w:hAnsi="Times New Roman" w:cs="Times New Roman"/>
          <w:color w:val="000000" w:themeColor="text1"/>
        </w:rPr>
        <w:t xml:space="preserve"> et al., 2024).</w:t>
      </w:r>
    </w:p>
    <w:p w:rsidR="005B6BED" w:rsidRPr="003B6388"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sidRPr="003B6388">
        <w:rPr>
          <w:rFonts w:ascii="Times New Roman" w:eastAsia="Times New Roman" w:hAnsi="Times New Roman" w:cs="Times New Roman"/>
          <w:b/>
          <w:bCs/>
          <w:kern w:val="0"/>
          <w:szCs w:val="27"/>
          <w:lang w:eastAsia="en-GB"/>
        </w:rPr>
        <w:t>5.2 Emerging Issues</w:t>
      </w:r>
    </w:p>
    <w:p w:rsidR="004A5FEF" w:rsidRPr="004827CF" w:rsidRDefault="004A5FEF" w:rsidP="001D1ED0">
      <w:pPr>
        <w:spacing w:before="100" w:beforeAutospacing="1" w:after="100" w:afterAutospacing="1" w:line="360" w:lineRule="auto"/>
        <w:jc w:val="both"/>
        <w:rPr>
          <w:color w:val="000000" w:themeColor="text1"/>
        </w:rPr>
      </w:pPr>
      <w:r w:rsidRPr="004827CF">
        <w:rPr>
          <w:rFonts w:ascii="Times New Roman" w:hAnsi="Times New Roman" w:cs="Times New Roman"/>
          <w:color w:val="000000" w:themeColor="text1"/>
        </w:rPr>
        <w:t>Antibiotic residues in aquafeeds and farmed fish are a critical emerging risk, as their persistence contributes to the global challenge of antimicrobial resistance (AMR). In many aquaculture systems, antibiotics are still used not only for therapeutic purposes but also prophylactically and, in some regions, as growth promoters (</w:t>
      </w:r>
      <w:proofErr w:type="spellStart"/>
      <w:r w:rsidRPr="004827CF">
        <w:rPr>
          <w:rFonts w:ascii="Times New Roman" w:hAnsi="Times New Roman" w:cs="Times New Roman"/>
          <w:color w:val="000000" w:themeColor="text1"/>
        </w:rPr>
        <w:t>Henriksson</w:t>
      </w:r>
      <w:proofErr w:type="spellEnd"/>
      <w:r w:rsidRPr="004827CF">
        <w:rPr>
          <w:rFonts w:ascii="Times New Roman" w:hAnsi="Times New Roman" w:cs="Times New Roman"/>
          <w:color w:val="000000" w:themeColor="text1"/>
        </w:rPr>
        <w:t xml:space="preserve"> et al., 2022). Residual traces can remain in fish tissue and feed ingredients, entering the human food chain and undermining public health safeguards. Beyond direct human exposure, the continuous presence of sub-therapeutic antibiotic concentrations in aquatic environments accelerates the selection of resistant microbial strains, which can spread across ecosystems. The World Health Organization and FAO have emphasized that aquaculture is a significant node in the “One Health” framework for AMR, requiring stringent monitoring, withdrawal periods, and alternative disease management strategies (FAO/WHO, 2020).</w:t>
      </w:r>
      <w:r w:rsidR="00D1435E" w:rsidRPr="004827CF">
        <w:rPr>
          <w:rFonts w:ascii="Times New Roman" w:hAnsi="Times New Roman" w:cs="Times New Roman"/>
          <w:color w:val="000000" w:themeColor="text1"/>
        </w:rPr>
        <w:t xml:space="preserve"> </w:t>
      </w:r>
      <w:r w:rsidR="007E2847" w:rsidRPr="004827CF">
        <w:rPr>
          <w:rFonts w:ascii="Times New Roman" w:hAnsi="Times New Roman" w:cs="Times New Roman"/>
          <w:color w:val="000000" w:themeColor="text1"/>
        </w:rPr>
        <w:t xml:space="preserve">Moreover, microplastics in fish feed pose serious risks to fish health. When ingested, they can block or irritate the </w:t>
      </w:r>
      <w:r w:rsidR="007E2847" w:rsidRPr="004827CF">
        <w:rPr>
          <w:rFonts w:ascii="Times New Roman" w:hAnsi="Times New Roman" w:cs="Times New Roman"/>
          <w:color w:val="000000" w:themeColor="text1"/>
        </w:rPr>
        <w:lastRenderedPageBreak/>
        <w:t>digestive tract, reducing feed intake and slowing growth, and in severe cases, causing death. Beyond physical harm, microplastics also act as carriers of toxic chemicals, both from plastic additives and pollutants absorbed from the environment. Once inside the fish, these substances can trigger oxidative stress, weaken the immune system, disrupt reproduction, and even affect the nervous system (</w:t>
      </w:r>
      <w:bookmarkStart w:id="1" w:name="bau0005-profile"/>
      <w:r w:rsidR="00FE7C28" w:rsidRPr="004827CF">
        <w:rPr>
          <w:rFonts w:ascii="Times New Roman" w:hAnsi="Times New Roman" w:cs="Times New Roman"/>
          <w:color w:val="000000" w:themeColor="text1"/>
        </w:rPr>
        <w:fldChar w:fldCharType="begin"/>
      </w:r>
      <w:r w:rsidR="007E2847" w:rsidRPr="004827CF">
        <w:rPr>
          <w:rFonts w:ascii="Times New Roman" w:hAnsi="Times New Roman" w:cs="Times New Roman"/>
          <w:color w:val="000000" w:themeColor="text1"/>
        </w:rPr>
        <w:instrText xml:space="preserve"> HYPERLINK "https://www.sciencedirect.com/author/24075432400/mahdi-banaee" </w:instrText>
      </w:r>
      <w:r w:rsidR="00FE7C28" w:rsidRPr="004827CF">
        <w:rPr>
          <w:rFonts w:ascii="Times New Roman" w:hAnsi="Times New Roman" w:cs="Times New Roman"/>
          <w:color w:val="000000" w:themeColor="text1"/>
        </w:rPr>
        <w:fldChar w:fldCharType="separate"/>
      </w:r>
      <w:r w:rsidR="007E2847" w:rsidRPr="004827CF">
        <w:rPr>
          <w:rStyle w:val="given-name"/>
          <w:rFonts w:ascii="Times New Roman" w:hAnsi="Times New Roman" w:cs="Times New Roman"/>
          <w:color w:val="000000" w:themeColor="text1"/>
          <w:u w:val="single"/>
        </w:rPr>
        <w:t>Mahdi</w:t>
      </w:r>
      <w:r w:rsidR="007E2847" w:rsidRPr="004827CF">
        <w:rPr>
          <w:rStyle w:val="react-xocs-alternative-link"/>
          <w:rFonts w:ascii="Times New Roman" w:hAnsi="Times New Roman" w:cs="Times New Roman"/>
          <w:color w:val="000000" w:themeColor="text1"/>
          <w:u w:val="single"/>
        </w:rPr>
        <w:t xml:space="preserve"> </w:t>
      </w:r>
      <w:proofErr w:type="spellStart"/>
      <w:r w:rsidR="007E2847" w:rsidRPr="004827CF">
        <w:rPr>
          <w:rStyle w:val="text"/>
          <w:rFonts w:ascii="Times New Roman" w:hAnsi="Times New Roman" w:cs="Times New Roman"/>
          <w:color w:val="000000" w:themeColor="text1"/>
          <w:u w:val="single"/>
        </w:rPr>
        <w:t>Banaee</w:t>
      </w:r>
      <w:proofErr w:type="spellEnd"/>
      <w:r w:rsidR="007E2847" w:rsidRPr="004827CF">
        <w:rPr>
          <w:rStyle w:val="react-xocs-alternative-link"/>
          <w:rFonts w:ascii="Times New Roman" w:hAnsi="Times New Roman" w:cs="Times New Roman"/>
          <w:color w:val="000000" w:themeColor="text1"/>
          <w:u w:val="single"/>
        </w:rPr>
        <w:t xml:space="preserve"> </w:t>
      </w:r>
      <w:r w:rsidR="00FE7C28" w:rsidRPr="004827CF">
        <w:rPr>
          <w:rFonts w:ascii="Times New Roman" w:hAnsi="Times New Roman" w:cs="Times New Roman"/>
          <w:color w:val="000000" w:themeColor="text1"/>
        </w:rPr>
        <w:fldChar w:fldCharType="end"/>
      </w:r>
      <w:bookmarkEnd w:id="1"/>
      <w:r w:rsidR="007E2847" w:rsidRPr="004827CF">
        <w:rPr>
          <w:rFonts w:ascii="Times New Roman" w:hAnsi="Times New Roman" w:cs="Times New Roman"/>
          <w:color w:val="000000" w:themeColor="text1"/>
        </w:rPr>
        <w:t xml:space="preserve">et al, 2025). </w:t>
      </w:r>
      <w:r w:rsidR="00D1435E" w:rsidRPr="004827CF">
        <w:rPr>
          <w:rFonts w:ascii="Times New Roman" w:hAnsi="Times New Roman" w:cs="Times New Roman"/>
          <w:color w:val="000000" w:themeColor="text1"/>
        </w:rPr>
        <w:t>At the same time, climate-driven hazards such as flooding further complicate feed safety management. Floods increase reliance on compromised raw materials in feed production, amplifying food safety risks along the aquaculture supply chain. Addressing these interconnected challenges requires both stricter regulation of antibiotic use and adaptive strategies to mitigate climate-related disruptions in feed ingredient quality.</w:t>
      </w:r>
    </w:p>
    <w:p w:rsidR="005B6BED" w:rsidRPr="003B6388"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sidRPr="003B6388">
        <w:rPr>
          <w:rFonts w:ascii="Times New Roman" w:eastAsia="Times New Roman" w:hAnsi="Times New Roman" w:cs="Times New Roman"/>
          <w:b/>
          <w:bCs/>
          <w:kern w:val="0"/>
          <w:szCs w:val="27"/>
          <w:lang w:eastAsia="en-GB"/>
        </w:rPr>
        <w:t>5.3 Integrated Risk Management Approaches</w:t>
      </w:r>
    </w:p>
    <w:p w:rsidR="005B6BED" w:rsidRPr="004827CF" w:rsidRDefault="005B6BED" w:rsidP="001D1ED0">
      <w:pPr>
        <w:spacing w:before="100" w:beforeAutospacing="1" w:after="100" w:afterAutospacing="1" w:line="360" w:lineRule="auto"/>
        <w:jc w:val="both"/>
        <w:rPr>
          <w:rFonts w:ascii="Times New Roman" w:eastAsia="Times New Roman" w:hAnsi="Times New Roman" w:cs="Times New Roman"/>
          <w:color w:val="000000" w:themeColor="text1"/>
          <w:kern w:val="0"/>
          <w:lang w:eastAsia="en-GB"/>
        </w:rPr>
      </w:pPr>
      <w:r w:rsidRPr="004827CF">
        <w:rPr>
          <w:rFonts w:ascii="Times New Roman" w:eastAsia="Times New Roman" w:hAnsi="Times New Roman" w:cs="Times New Roman"/>
          <w:color w:val="000000" w:themeColor="text1"/>
          <w:kern w:val="0"/>
          <w:lang w:eastAsia="en-GB"/>
        </w:rPr>
        <w:t xml:space="preserve">To address these multifaceted challenges, integrated risk management approaches combining standards such as </w:t>
      </w:r>
      <w:r w:rsidRPr="004827CF">
        <w:rPr>
          <w:rFonts w:ascii="Times New Roman" w:eastAsia="Times New Roman" w:hAnsi="Times New Roman" w:cs="Times New Roman"/>
          <w:bCs/>
          <w:color w:val="000000" w:themeColor="text1"/>
          <w:kern w:val="0"/>
          <w:lang w:eastAsia="en-GB"/>
        </w:rPr>
        <w:t>ISO 22000</w:t>
      </w:r>
      <w:r w:rsidRPr="004827CF">
        <w:rPr>
          <w:rFonts w:ascii="Times New Roman" w:eastAsia="Times New Roman" w:hAnsi="Times New Roman" w:cs="Times New Roman"/>
          <w:color w:val="000000" w:themeColor="text1"/>
          <w:kern w:val="0"/>
          <w:lang w:eastAsia="en-GB"/>
        </w:rPr>
        <w:t xml:space="preserve">, </w:t>
      </w:r>
      <w:r w:rsidRPr="004827CF">
        <w:rPr>
          <w:rFonts w:ascii="Times New Roman" w:eastAsia="Times New Roman" w:hAnsi="Times New Roman" w:cs="Times New Roman"/>
          <w:bCs/>
          <w:color w:val="000000" w:themeColor="text1"/>
          <w:kern w:val="0"/>
          <w:lang w:eastAsia="en-GB"/>
        </w:rPr>
        <w:t>HACCP</w:t>
      </w:r>
      <w:r w:rsidRPr="004827CF">
        <w:rPr>
          <w:rFonts w:ascii="Times New Roman" w:eastAsia="Times New Roman" w:hAnsi="Times New Roman" w:cs="Times New Roman"/>
          <w:color w:val="000000" w:themeColor="text1"/>
          <w:kern w:val="0"/>
          <w:lang w:eastAsia="en-GB"/>
        </w:rPr>
        <w:t xml:space="preserve">, and certifications recognized by the </w:t>
      </w:r>
      <w:r w:rsidRPr="004827CF">
        <w:rPr>
          <w:rFonts w:ascii="Times New Roman" w:eastAsia="Times New Roman" w:hAnsi="Times New Roman" w:cs="Times New Roman"/>
          <w:bCs/>
          <w:color w:val="000000" w:themeColor="text1"/>
          <w:kern w:val="0"/>
          <w:lang w:eastAsia="en-GB"/>
        </w:rPr>
        <w:t>Global Food Safety Initiative (GFSI)</w:t>
      </w:r>
      <w:r w:rsidR="00B368A2" w:rsidRPr="004827CF">
        <w:rPr>
          <w:rFonts w:ascii="Times New Roman" w:eastAsia="Times New Roman" w:hAnsi="Times New Roman" w:cs="Times New Roman"/>
          <w:color w:val="000000" w:themeColor="text1"/>
          <w:kern w:val="0"/>
          <w:lang w:eastAsia="en-GB"/>
        </w:rPr>
        <w:t xml:space="preserve"> are increasingly adopted. </w:t>
      </w:r>
      <w:r w:rsidRPr="004827CF">
        <w:rPr>
          <w:rFonts w:ascii="Times New Roman" w:eastAsia="Times New Roman" w:hAnsi="Times New Roman" w:cs="Times New Roman"/>
          <w:color w:val="000000" w:themeColor="text1"/>
          <w:kern w:val="0"/>
          <w:lang w:eastAsia="en-GB"/>
        </w:rPr>
        <w:t xml:space="preserve">These frameworks enable comprehensive hazard identification, control, and continuous improvement throughout the feed supply chain. Emerging digital technologies like </w:t>
      </w:r>
      <w:r w:rsidRPr="004827CF">
        <w:rPr>
          <w:rFonts w:ascii="Times New Roman" w:eastAsia="Times New Roman" w:hAnsi="Times New Roman" w:cs="Times New Roman"/>
          <w:bCs/>
          <w:color w:val="000000" w:themeColor="text1"/>
          <w:kern w:val="0"/>
          <w:lang w:eastAsia="en-GB"/>
        </w:rPr>
        <w:t>blockchain</w:t>
      </w:r>
      <w:r w:rsidRPr="004827CF">
        <w:rPr>
          <w:rFonts w:ascii="Times New Roman" w:eastAsia="Times New Roman" w:hAnsi="Times New Roman" w:cs="Times New Roman"/>
          <w:color w:val="000000" w:themeColor="text1"/>
          <w:kern w:val="0"/>
          <w:lang w:eastAsia="en-GB"/>
        </w:rPr>
        <w:t xml:space="preserve"> and advanced </w:t>
      </w:r>
      <w:r w:rsidRPr="004827CF">
        <w:rPr>
          <w:rFonts w:ascii="Times New Roman" w:eastAsia="Times New Roman" w:hAnsi="Times New Roman" w:cs="Times New Roman"/>
          <w:bCs/>
          <w:color w:val="000000" w:themeColor="text1"/>
          <w:kern w:val="0"/>
          <w:lang w:eastAsia="en-GB"/>
        </w:rPr>
        <w:t>digital traceability systems</w:t>
      </w:r>
      <w:r w:rsidRPr="004827CF">
        <w:rPr>
          <w:rFonts w:ascii="Times New Roman" w:eastAsia="Times New Roman" w:hAnsi="Times New Roman" w:cs="Times New Roman"/>
          <w:color w:val="000000" w:themeColor="text1"/>
          <w:kern w:val="0"/>
          <w:lang w:eastAsia="en-GB"/>
        </w:rPr>
        <w:t xml:space="preserve"> enhance transparency, data integrity, and real-time monitoring, helping to ensure feed authenticity and safety from </w:t>
      </w:r>
      <w:r w:rsidR="00B368A2" w:rsidRPr="004827CF">
        <w:rPr>
          <w:rFonts w:ascii="Times New Roman" w:eastAsia="Times New Roman" w:hAnsi="Times New Roman" w:cs="Times New Roman"/>
          <w:color w:val="000000" w:themeColor="text1"/>
          <w:kern w:val="0"/>
          <w:lang w:eastAsia="en-GB"/>
        </w:rPr>
        <w:t xml:space="preserve">raw materials to final products (Cromwell et al, 2025). </w:t>
      </w:r>
      <w:r w:rsidRPr="004827CF">
        <w:rPr>
          <w:rFonts w:ascii="Times New Roman" w:eastAsia="Times New Roman" w:hAnsi="Times New Roman" w:cs="Times New Roman"/>
          <w:color w:val="000000" w:themeColor="text1"/>
          <w:kern w:val="0"/>
          <w:lang w:eastAsia="en-GB"/>
        </w:rPr>
        <w:t>Such innovations are particularly valuable for harmonizing quality control across international borders and reducing fraud and contamination risks.</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b/>
          <w:bCs/>
          <w:kern w:val="0"/>
          <w:lang w:eastAsia="en-GB"/>
        </w:rPr>
        <w:t>6. Case Studies and Comparative Analysis</w:t>
      </w:r>
    </w:p>
    <w:p w:rsid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4827CF">
        <w:rPr>
          <w:rFonts w:ascii="Times New Roman" w:eastAsia="Times New Roman" w:hAnsi="Times New Roman" w:cs="Times New Roman"/>
          <w:color w:val="000000" w:themeColor="text1"/>
          <w:kern w:val="0"/>
          <w:lang w:eastAsia="en-GB"/>
        </w:rPr>
        <w:t xml:space="preserve">A comparative review of fish feed quality control systems in Norway, the USA, India, and China reveals significant differences in regulatory approaches, enforcement capabilities, and industry participation. </w:t>
      </w:r>
      <w:r w:rsidRPr="004827CF">
        <w:rPr>
          <w:rFonts w:ascii="Times New Roman" w:eastAsia="Times New Roman" w:hAnsi="Times New Roman" w:cs="Times New Roman"/>
          <w:bCs/>
          <w:color w:val="000000" w:themeColor="text1"/>
          <w:kern w:val="0"/>
          <w:lang w:eastAsia="en-GB"/>
        </w:rPr>
        <w:t>Norway</w:t>
      </w:r>
      <w:r w:rsidRPr="004827CF">
        <w:rPr>
          <w:rFonts w:ascii="Times New Roman" w:eastAsia="Times New Roman" w:hAnsi="Times New Roman" w:cs="Times New Roman"/>
          <w:color w:val="000000" w:themeColor="text1"/>
          <w:kern w:val="0"/>
          <w:lang w:eastAsia="en-GB"/>
        </w:rPr>
        <w:t>, a global leader in aquaculture, has developed a robust and transparent feed regulatory system characterized by strict governmental oversight, comprehensive use of Hazard Analysis and Critical Control Points (HACCP), and mandatory certification schemes that ensure feed safety and environmental sustainability (</w:t>
      </w:r>
      <w:r w:rsidR="008A2E67" w:rsidRPr="004827CF">
        <w:rPr>
          <w:rFonts w:ascii="Times New Roman" w:hAnsi="Times New Roman" w:cs="Times New Roman"/>
          <w:color w:val="000000" w:themeColor="text1"/>
        </w:rPr>
        <w:t>Norwegian Food Safety</w:t>
      </w:r>
      <w:r w:rsidR="008A2E67" w:rsidRPr="004827CF">
        <w:rPr>
          <w:color w:val="000000" w:themeColor="text1"/>
        </w:rPr>
        <w:t xml:space="preserve"> </w:t>
      </w:r>
      <w:r w:rsidR="008A2E67" w:rsidRPr="004827CF">
        <w:rPr>
          <w:rFonts w:ascii="Times New Roman" w:hAnsi="Times New Roman" w:cs="Times New Roman"/>
          <w:color w:val="000000" w:themeColor="text1"/>
        </w:rPr>
        <w:t>Authority</w:t>
      </w:r>
      <w:r w:rsidRPr="004827CF">
        <w:rPr>
          <w:rFonts w:ascii="Times New Roman" w:eastAsia="Times New Roman" w:hAnsi="Times New Roman" w:cs="Times New Roman"/>
          <w:color w:val="000000" w:themeColor="text1"/>
          <w:kern w:val="0"/>
          <w:lang w:eastAsia="en-GB"/>
        </w:rPr>
        <w:t>). This framework is supported by strong industry collaboration and research institutions, facilitating continuous innovation and risk management.</w:t>
      </w:r>
      <w:r w:rsidR="005737CB" w:rsidRPr="004827CF">
        <w:rPr>
          <w:rFonts w:ascii="Times New Roman" w:eastAsia="Times New Roman" w:hAnsi="Times New Roman" w:cs="Times New Roman"/>
          <w:color w:val="000000" w:themeColor="text1"/>
          <w:kern w:val="0"/>
          <w:lang w:eastAsia="en-GB"/>
        </w:rPr>
        <w:t xml:space="preserve"> </w:t>
      </w:r>
      <w:r w:rsidRPr="004827CF">
        <w:rPr>
          <w:rFonts w:ascii="Times New Roman" w:eastAsia="Times New Roman" w:hAnsi="Times New Roman" w:cs="Times New Roman"/>
          <w:color w:val="000000" w:themeColor="text1"/>
          <w:kern w:val="0"/>
          <w:lang w:eastAsia="en-GB"/>
        </w:rPr>
        <w:t xml:space="preserve">In the </w:t>
      </w:r>
      <w:r w:rsidRPr="004827CF">
        <w:rPr>
          <w:rFonts w:ascii="Times New Roman" w:eastAsia="Times New Roman" w:hAnsi="Times New Roman" w:cs="Times New Roman"/>
          <w:bCs/>
          <w:color w:val="000000" w:themeColor="text1"/>
          <w:kern w:val="0"/>
          <w:lang w:eastAsia="en-GB"/>
        </w:rPr>
        <w:t>United States</w:t>
      </w:r>
      <w:r w:rsidRPr="004827CF">
        <w:rPr>
          <w:rFonts w:ascii="Times New Roman" w:eastAsia="Times New Roman" w:hAnsi="Times New Roman" w:cs="Times New Roman"/>
          <w:color w:val="000000" w:themeColor="text1"/>
          <w:kern w:val="0"/>
          <w:lang w:eastAsia="en-GB"/>
        </w:rPr>
        <w:t xml:space="preserve">, the feed regulatory environment is governed by the FDA’s stringent feed rule alongside state-level standards enforced through the Association of American Feed Control </w:t>
      </w:r>
      <w:r w:rsidRPr="004827CF">
        <w:rPr>
          <w:rFonts w:ascii="Times New Roman" w:eastAsia="Times New Roman" w:hAnsi="Times New Roman" w:cs="Times New Roman"/>
          <w:color w:val="000000" w:themeColor="text1"/>
          <w:kern w:val="0"/>
          <w:lang w:eastAsia="en-GB"/>
        </w:rPr>
        <w:lastRenderedPageBreak/>
        <w:t>Officials (AAFCO) (FDA, 2018). The U.S. system emphasizes rigorous raw material verification, product testing, and recalls, supported by well-established</w:t>
      </w:r>
      <w:r w:rsidRPr="005B6BED">
        <w:rPr>
          <w:rFonts w:ascii="Times New Roman" w:eastAsia="Times New Roman" w:hAnsi="Times New Roman" w:cs="Times New Roman"/>
          <w:kern w:val="0"/>
          <w:lang w:eastAsia="en-GB"/>
        </w:rPr>
        <w:t xml:space="preserve"> laboratory networks and data transparency initiatives. Industry-led voluntary programs further enhance compliance and safety culture.</w:t>
      </w:r>
      <w:r w:rsidR="005737CB">
        <w:rPr>
          <w:rFonts w:ascii="Times New Roman" w:eastAsia="Times New Roman" w:hAnsi="Times New Roman" w:cs="Times New Roman"/>
          <w:kern w:val="0"/>
          <w:lang w:eastAsia="en-GB"/>
        </w:rPr>
        <w:t xml:space="preserve"> </w:t>
      </w:r>
      <w:r w:rsidRPr="00653D8B">
        <w:rPr>
          <w:rFonts w:ascii="Times New Roman" w:eastAsia="Times New Roman" w:hAnsi="Times New Roman" w:cs="Times New Roman"/>
          <w:bCs/>
          <w:kern w:val="0"/>
          <w:lang w:eastAsia="en-GB"/>
        </w:rPr>
        <w:t>India’s</w:t>
      </w:r>
      <w:r w:rsidRPr="005B6BED">
        <w:rPr>
          <w:rFonts w:ascii="Times New Roman" w:eastAsia="Times New Roman" w:hAnsi="Times New Roman" w:cs="Times New Roman"/>
          <w:kern w:val="0"/>
          <w:lang w:eastAsia="en-GB"/>
        </w:rPr>
        <w:t xml:space="preserve"> regulatory system, although evolving, faces challenges related to enforcement and fragmented oversight between central and state authorities (</w:t>
      </w:r>
      <w:proofErr w:type="spellStart"/>
      <w:r w:rsidRPr="005B6BED">
        <w:rPr>
          <w:rFonts w:ascii="Times New Roman" w:eastAsia="Times New Roman" w:hAnsi="Times New Roman" w:cs="Times New Roman"/>
          <w:kern w:val="0"/>
          <w:lang w:eastAsia="en-GB"/>
        </w:rPr>
        <w:t>GoI</w:t>
      </w:r>
      <w:proofErr w:type="spellEnd"/>
      <w:r w:rsidRPr="005B6BED">
        <w:rPr>
          <w:rFonts w:ascii="Times New Roman" w:eastAsia="Times New Roman" w:hAnsi="Times New Roman" w:cs="Times New Roman"/>
          <w:kern w:val="0"/>
          <w:lang w:eastAsia="en-GB"/>
        </w:rPr>
        <w:t>, 2021). Despite these constraints, recent government initiatives aim to strengthen feed quality through capacity building and adoption of Good Manufacturing Practices (GMP). Public-private partnerships are increasingly promoted to enhance technic</w:t>
      </w:r>
      <w:r w:rsidR="007E2847">
        <w:rPr>
          <w:rFonts w:ascii="Times New Roman" w:eastAsia="Times New Roman" w:hAnsi="Times New Roman" w:cs="Times New Roman"/>
          <w:kern w:val="0"/>
          <w:lang w:eastAsia="en-GB"/>
        </w:rPr>
        <w:t xml:space="preserve">al expertise and infrastructure. </w:t>
      </w:r>
      <w:r w:rsidRPr="005B6BED">
        <w:rPr>
          <w:rFonts w:ascii="Times New Roman" w:eastAsia="Times New Roman" w:hAnsi="Times New Roman" w:cs="Times New Roman"/>
          <w:kern w:val="0"/>
          <w:lang w:eastAsia="en-GB"/>
        </w:rPr>
        <w:t xml:space="preserve">In </w:t>
      </w:r>
      <w:r w:rsidRPr="00690E65">
        <w:rPr>
          <w:rFonts w:ascii="Times New Roman" w:eastAsia="Times New Roman" w:hAnsi="Times New Roman" w:cs="Times New Roman"/>
          <w:bCs/>
          <w:kern w:val="0"/>
          <w:lang w:eastAsia="en-GB"/>
        </w:rPr>
        <w:t>China</w:t>
      </w:r>
      <w:r w:rsidRPr="005B6BED">
        <w:rPr>
          <w:rFonts w:ascii="Times New Roman" w:eastAsia="Times New Roman" w:hAnsi="Times New Roman" w:cs="Times New Roman"/>
          <w:kern w:val="0"/>
          <w:lang w:eastAsia="en-GB"/>
        </w:rPr>
        <w:t>, the government has implemented comprehensive feed safety regulations integrating HACCP, Good Agricultural Practices (GAP), and traceability systems</w:t>
      </w:r>
      <w:r w:rsidR="007E2847">
        <w:rPr>
          <w:rFonts w:ascii="Times New Roman" w:eastAsia="Times New Roman" w:hAnsi="Times New Roman" w:cs="Times New Roman"/>
          <w:kern w:val="0"/>
          <w:lang w:eastAsia="en-GB"/>
        </w:rPr>
        <w:t xml:space="preserve">. </w:t>
      </w:r>
      <w:r w:rsidRPr="005B6BED">
        <w:rPr>
          <w:rFonts w:ascii="Times New Roman" w:eastAsia="Times New Roman" w:hAnsi="Times New Roman" w:cs="Times New Roman"/>
          <w:kern w:val="0"/>
          <w:lang w:eastAsia="en-GB"/>
        </w:rPr>
        <w:t>Rapid industrial growth has spurred investments in feed quality control technology, yet regional disparities remain, requiring further harmonization and monitoring to address risks posed by small-scale producers.</w:t>
      </w:r>
      <w:r w:rsidR="00690E65">
        <w:rPr>
          <w:rFonts w:ascii="Times New Roman" w:eastAsia="Times New Roman" w:hAnsi="Times New Roman" w:cs="Times New Roman"/>
          <w:kern w:val="0"/>
          <w:lang w:eastAsia="en-GB"/>
        </w:rPr>
        <w:t xml:space="preserve"> </w:t>
      </w:r>
      <w:r w:rsidRPr="005B6BED">
        <w:rPr>
          <w:rFonts w:ascii="Times New Roman" w:eastAsia="Times New Roman" w:hAnsi="Times New Roman" w:cs="Times New Roman"/>
          <w:kern w:val="0"/>
          <w:lang w:eastAsia="en-GB"/>
        </w:rPr>
        <w:t>Key lessons from these high-performing regulatory regimes include the importance of clear legal frameworks, stakeholder collaboration, advanced testing infrastructure, and adoption of integrate</w:t>
      </w:r>
      <w:r w:rsidR="007E2847">
        <w:rPr>
          <w:rFonts w:ascii="Times New Roman" w:eastAsia="Times New Roman" w:hAnsi="Times New Roman" w:cs="Times New Roman"/>
          <w:kern w:val="0"/>
          <w:lang w:eastAsia="en-GB"/>
        </w:rPr>
        <w:t>d safety standards.</w:t>
      </w:r>
      <w:r w:rsidRPr="005B6BED">
        <w:rPr>
          <w:rFonts w:ascii="Times New Roman" w:eastAsia="Times New Roman" w:hAnsi="Times New Roman" w:cs="Times New Roman"/>
          <w:kern w:val="0"/>
          <w:lang w:eastAsia="en-GB"/>
        </w:rPr>
        <w:t xml:space="preserve"> Industry-led initiatives, such as certification schemes and voluntary audits, combined with public-private partnerships, have proven effective in enhancing compliance, technology transfer, an</w:t>
      </w:r>
      <w:r w:rsidR="007E2847">
        <w:rPr>
          <w:rFonts w:ascii="Times New Roman" w:eastAsia="Times New Roman" w:hAnsi="Times New Roman" w:cs="Times New Roman"/>
          <w:kern w:val="0"/>
          <w:lang w:eastAsia="en-GB"/>
        </w:rPr>
        <w:t>d consumer confidence.</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b/>
          <w:bCs/>
          <w:kern w:val="0"/>
          <w:lang w:eastAsia="en-GB"/>
        </w:rPr>
        <w:t>7. Conclusion and Future Directions</w:t>
      </w:r>
    </w:p>
    <w:p w:rsid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kern w:val="0"/>
          <w:lang w:eastAsia="en-GB"/>
        </w:rPr>
        <w:t>The review highlights that global regulatory frameworks and safety protocol</w:t>
      </w:r>
      <w:r w:rsidR="00653D8B">
        <w:rPr>
          <w:rFonts w:ascii="Times New Roman" w:eastAsia="Times New Roman" w:hAnsi="Times New Roman" w:cs="Times New Roman"/>
          <w:kern w:val="0"/>
          <w:lang w:eastAsia="en-GB"/>
        </w:rPr>
        <w:t xml:space="preserve">s for fish feed quality control </w:t>
      </w:r>
      <w:r w:rsidRPr="005B6BED">
        <w:rPr>
          <w:rFonts w:ascii="Times New Roman" w:eastAsia="Times New Roman" w:hAnsi="Times New Roman" w:cs="Times New Roman"/>
          <w:kern w:val="0"/>
          <w:lang w:eastAsia="en-GB"/>
        </w:rPr>
        <w:t>such as those developed by Codex Alimentar</w:t>
      </w:r>
      <w:r w:rsidR="00690E65">
        <w:rPr>
          <w:rFonts w:ascii="Times New Roman" w:eastAsia="Times New Roman" w:hAnsi="Times New Roman" w:cs="Times New Roman"/>
          <w:kern w:val="0"/>
          <w:lang w:eastAsia="en-GB"/>
        </w:rPr>
        <w:t xml:space="preserve">ius, ISO 22000, HACCP, and GFSI </w:t>
      </w:r>
      <w:r w:rsidRPr="005B6BED">
        <w:rPr>
          <w:rFonts w:ascii="Times New Roman" w:eastAsia="Times New Roman" w:hAnsi="Times New Roman" w:cs="Times New Roman"/>
          <w:kern w:val="0"/>
          <w:lang w:eastAsia="en-GB"/>
        </w:rPr>
        <w:t>have significantly advanced the standardization and management of feed safety across diverse aquaculture systems. These frameworks provide a robust foundation for risk identification, hazard control, and product traceability, contributing to improved aquatic animal health and consumer protection worldwide (FAO/WHO, 2020; ISO, 2018).</w:t>
      </w:r>
      <w:r w:rsidR="00690E65">
        <w:rPr>
          <w:rFonts w:ascii="Times New Roman" w:eastAsia="Times New Roman" w:hAnsi="Times New Roman" w:cs="Times New Roman"/>
          <w:kern w:val="0"/>
          <w:lang w:eastAsia="en-GB"/>
        </w:rPr>
        <w:t xml:space="preserve"> </w:t>
      </w:r>
      <w:r w:rsidRPr="005B6BED">
        <w:rPr>
          <w:rFonts w:ascii="Times New Roman" w:eastAsia="Times New Roman" w:hAnsi="Times New Roman" w:cs="Times New Roman"/>
          <w:kern w:val="0"/>
          <w:lang w:eastAsia="en-GB"/>
        </w:rPr>
        <w:t>However, significant gaps remain in harmonization and compliance, especially between developed and developing countries. Variability in regulatory enforcement, infrastructure capabilities, and resource allocation create inconsistent safety standards, which may compromise feed quality and limi</w:t>
      </w:r>
      <w:r w:rsidR="007E2847">
        <w:rPr>
          <w:rFonts w:ascii="Times New Roman" w:eastAsia="Times New Roman" w:hAnsi="Times New Roman" w:cs="Times New Roman"/>
          <w:kern w:val="0"/>
          <w:lang w:eastAsia="en-GB"/>
        </w:rPr>
        <w:t xml:space="preserve">t international trade potential. </w:t>
      </w:r>
      <w:r w:rsidRPr="001454BF">
        <w:rPr>
          <w:rFonts w:ascii="Times New Roman" w:eastAsia="Times New Roman" w:hAnsi="Times New Roman" w:cs="Times New Roman"/>
          <w:color w:val="000000" w:themeColor="text1"/>
          <w:kern w:val="0"/>
          <w:lang w:eastAsia="en-GB"/>
        </w:rPr>
        <w:t>Emerging risks, including antibiotic residues, microplastics,</w:t>
      </w:r>
      <w:r w:rsidR="001454BF">
        <w:rPr>
          <w:rFonts w:ascii="Times New Roman" w:eastAsia="Times New Roman" w:hAnsi="Times New Roman" w:cs="Times New Roman"/>
          <w:color w:val="000000" w:themeColor="text1"/>
          <w:kern w:val="0"/>
          <w:lang w:eastAsia="en-GB"/>
        </w:rPr>
        <w:t xml:space="preserve"> climate driven changes</w:t>
      </w:r>
      <w:r w:rsidRPr="005B6BED">
        <w:rPr>
          <w:rFonts w:ascii="Times New Roman" w:eastAsia="Times New Roman" w:hAnsi="Times New Roman" w:cs="Times New Roman"/>
          <w:kern w:val="0"/>
          <w:lang w:eastAsia="en-GB"/>
        </w:rPr>
        <w:t xml:space="preserve"> and the introduction of novel feed ingredients, further complicate the regulatory landscape and demand</w:t>
      </w:r>
      <w:r w:rsidR="001454BF">
        <w:rPr>
          <w:rFonts w:ascii="Times New Roman" w:eastAsia="Times New Roman" w:hAnsi="Times New Roman" w:cs="Times New Roman"/>
          <w:kern w:val="0"/>
          <w:lang w:eastAsia="en-GB"/>
        </w:rPr>
        <w:t xml:space="preserve"> adaptive management approaches. </w:t>
      </w:r>
      <w:r w:rsidRPr="005B6BED">
        <w:rPr>
          <w:rFonts w:ascii="Times New Roman" w:eastAsia="Times New Roman" w:hAnsi="Times New Roman" w:cs="Times New Roman"/>
          <w:kern w:val="0"/>
          <w:lang w:eastAsia="en-GB"/>
        </w:rPr>
        <w:t xml:space="preserve">Looking forward, the integration of advanced technologies such as artificial intelligence (AI), machine learning, and blockchain for real-time quality monitoring and traceability offers promising </w:t>
      </w:r>
      <w:r w:rsidRPr="005B6BED">
        <w:rPr>
          <w:rFonts w:ascii="Times New Roman" w:eastAsia="Times New Roman" w:hAnsi="Times New Roman" w:cs="Times New Roman"/>
          <w:kern w:val="0"/>
          <w:lang w:eastAsia="en-GB"/>
        </w:rPr>
        <w:lastRenderedPageBreak/>
        <w:t>opportunities to enhance feed safety manageme</w:t>
      </w:r>
      <w:r w:rsidR="001454BF">
        <w:rPr>
          <w:rFonts w:ascii="Times New Roman" w:eastAsia="Times New Roman" w:hAnsi="Times New Roman" w:cs="Times New Roman"/>
          <w:kern w:val="0"/>
          <w:lang w:eastAsia="en-GB"/>
        </w:rPr>
        <w:t xml:space="preserve">nt and regulatory transparency. </w:t>
      </w:r>
      <w:r w:rsidRPr="005B6BED">
        <w:rPr>
          <w:rFonts w:ascii="Times New Roman" w:eastAsia="Times New Roman" w:hAnsi="Times New Roman" w:cs="Times New Roman"/>
          <w:kern w:val="0"/>
          <w:lang w:eastAsia="en-GB"/>
        </w:rPr>
        <w:t>Strengthening international collaboration through knowledge sharing, capacity building, and mutual recognition of certification schemes is essential to bridge existing gaps and harmonize global standards.</w:t>
      </w:r>
      <w:r w:rsidR="00690E65">
        <w:rPr>
          <w:rFonts w:ascii="Times New Roman" w:eastAsia="Times New Roman" w:hAnsi="Times New Roman" w:cs="Times New Roman"/>
          <w:kern w:val="0"/>
          <w:lang w:eastAsia="en-GB"/>
        </w:rPr>
        <w:t xml:space="preserve"> </w:t>
      </w:r>
      <w:r w:rsidRPr="005B6BED">
        <w:rPr>
          <w:rFonts w:ascii="Times New Roman" w:eastAsia="Times New Roman" w:hAnsi="Times New Roman" w:cs="Times New Roman"/>
          <w:kern w:val="0"/>
          <w:lang w:eastAsia="en-GB"/>
        </w:rPr>
        <w:t>Policy recommendations include investing in infrastructure and training for feed quality control in resource-limited settings, promoting public-private partnerships to leverage industry expertise, and encouraging dynamic regulatory frameworks that can adapt to emerging scientific knowledge and market trends. Collectively, these measures will support sustainable aquaculture growth while safeguarding animal and human health.</w:t>
      </w:r>
    </w:p>
    <w:p w:rsidR="005F019C" w:rsidRPr="00270720" w:rsidRDefault="005F019C" w:rsidP="005F019C">
      <w:pPr>
        <w:rPr>
          <w:highlight w:val="yellow"/>
        </w:rPr>
      </w:pPr>
      <w:r w:rsidRPr="00270720">
        <w:rPr>
          <w:highlight w:val="yellow"/>
        </w:rPr>
        <w:t>Disclaimer (Artificial intelligence)</w:t>
      </w:r>
    </w:p>
    <w:p w:rsidR="005F019C" w:rsidRPr="00270720" w:rsidRDefault="005F019C" w:rsidP="005F019C">
      <w:pPr>
        <w:rPr>
          <w:highlight w:val="yellow"/>
        </w:rPr>
      </w:pPr>
    </w:p>
    <w:p w:rsidR="005F019C" w:rsidRPr="00270720" w:rsidRDefault="005F019C" w:rsidP="005F019C">
      <w:pPr>
        <w:rPr>
          <w:highlight w:val="yellow"/>
        </w:rPr>
      </w:pPr>
      <w:r w:rsidRPr="00270720">
        <w:rPr>
          <w:highlight w:val="yellow"/>
        </w:rPr>
        <w:t xml:space="preserve">Option 1: </w:t>
      </w:r>
    </w:p>
    <w:p w:rsidR="005F019C" w:rsidRPr="00270720" w:rsidRDefault="005F019C" w:rsidP="005F019C">
      <w:pPr>
        <w:rPr>
          <w:highlight w:val="yellow"/>
        </w:rPr>
      </w:pPr>
    </w:p>
    <w:p w:rsidR="005F019C" w:rsidRPr="00270720" w:rsidRDefault="005F019C" w:rsidP="005F019C">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rsidR="005F019C" w:rsidRPr="00270720" w:rsidRDefault="005F019C" w:rsidP="005F019C">
      <w:pPr>
        <w:rPr>
          <w:highlight w:val="yellow"/>
        </w:rPr>
      </w:pPr>
    </w:p>
    <w:p w:rsidR="005F019C" w:rsidRPr="00270720" w:rsidRDefault="005F019C" w:rsidP="005F019C">
      <w:pPr>
        <w:rPr>
          <w:highlight w:val="yellow"/>
        </w:rPr>
      </w:pPr>
      <w:r w:rsidRPr="00270720">
        <w:rPr>
          <w:highlight w:val="yellow"/>
        </w:rPr>
        <w:t xml:space="preserve">Option 2: </w:t>
      </w:r>
    </w:p>
    <w:p w:rsidR="005F019C" w:rsidRPr="00270720" w:rsidRDefault="005F019C" w:rsidP="005F019C">
      <w:pPr>
        <w:rPr>
          <w:highlight w:val="yellow"/>
        </w:rPr>
      </w:pPr>
    </w:p>
    <w:p w:rsidR="005F019C" w:rsidRPr="00270720" w:rsidRDefault="005F019C" w:rsidP="005F019C">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F019C" w:rsidRPr="00270720" w:rsidRDefault="005F019C" w:rsidP="005F019C">
      <w:pPr>
        <w:rPr>
          <w:highlight w:val="yellow"/>
        </w:rPr>
      </w:pPr>
    </w:p>
    <w:p w:rsidR="005F019C" w:rsidRPr="00270720" w:rsidRDefault="005F019C" w:rsidP="005F019C">
      <w:pPr>
        <w:rPr>
          <w:highlight w:val="yellow"/>
        </w:rPr>
      </w:pPr>
      <w:r w:rsidRPr="00270720">
        <w:rPr>
          <w:highlight w:val="yellow"/>
        </w:rPr>
        <w:t>Details of the AI usage are given below:</w:t>
      </w:r>
    </w:p>
    <w:p w:rsidR="005F019C" w:rsidRPr="00270720" w:rsidRDefault="005F019C" w:rsidP="005F019C">
      <w:pPr>
        <w:rPr>
          <w:highlight w:val="yellow"/>
        </w:rPr>
      </w:pPr>
      <w:r w:rsidRPr="00270720">
        <w:rPr>
          <w:highlight w:val="yellow"/>
        </w:rPr>
        <w:t>1.</w:t>
      </w:r>
      <w:r>
        <w:rPr>
          <w:highlight w:val="yellow"/>
        </w:rPr>
        <w:t>No.</w:t>
      </w:r>
    </w:p>
    <w:p w:rsidR="005F019C" w:rsidRPr="005F019C" w:rsidRDefault="005F019C" w:rsidP="005F019C">
      <w:pPr>
        <w:rPr>
          <w:highlight w:val="yellow"/>
        </w:rPr>
      </w:pPr>
      <w:r w:rsidRPr="00270720">
        <w:rPr>
          <w:highlight w:val="yellow"/>
        </w:rPr>
        <w:t>2.</w:t>
      </w:r>
      <w:r>
        <w:rPr>
          <w:highlight w:val="yellow"/>
        </w:rPr>
        <w:t>No.</w:t>
      </w:r>
    </w:p>
    <w:p w:rsidR="005F019C" w:rsidRPr="005B6BED" w:rsidRDefault="005F019C" w:rsidP="001D1ED0">
      <w:pPr>
        <w:spacing w:before="100" w:beforeAutospacing="1" w:after="100" w:afterAutospacing="1" w:line="360" w:lineRule="auto"/>
        <w:jc w:val="both"/>
        <w:rPr>
          <w:rFonts w:ascii="Times New Roman" w:eastAsia="Times New Roman" w:hAnsi="Times New Roman" w:cs="Times New Roman"/>
          <w:kern w:val="0"/>
          <w:lang w:eastAsia="en-GB"/>
        </w:rPr>
      </w:pPr>
    </w:p>
    <w:p w:rsidR="005B6BED" w:rsidRPr="003B6388" w:rsidRDefault="00B7502C" w:rsidP="001D1ED0">
      <w:pPr>
        <w:spacing w:before="100" w:beforeAutospacing="1" w:after="100" w:afterAutospacing="1" w:line="360" w:lineRule="auto"/>
        <w:jc w:val="both"/>
        <w:outlineLvl w:val="2"/>
        <w:rPr>
          <w:rFonts w:ascii="Times New Roman" w:eastAsia="Times New Roman" w:hAnsi="Times New Roman" w:cs="Times New Roman"/>
          <w:b/>
          <w:bCs/>
          <w:kern w:val="0"/>
          <w:szCs w:val="27"/>
          <w:lang w:eastAsia="en-GB"/>
        </w:rPr>
      </w:pPr>
      <w:r>
        <w:rPr>
          <w:rFonts w:ascii="Times New Roman" w:eastAsia="Times New Roman" w:hAnsi="Times New Roman" w:cs="Times New Roman"/>
          <w:b/>
          <w:bCs/>
          <w:kern w:val="0"/>
          <w:szCs w:val="27"/>
          <w:lang w:eastAsia="en-GB"/>
        </w:rPr>
        <w:t>References</w:t>
      </w:r>
    </w:p>
    <w:p w:rsidR="003B6388" w:rsidRPr="00492534" w:rsidRDefault="003B6388" w:rsidP="00492534">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Pr>
          <w:rFonts w:ascii="Times New Roman" w:hAnsi="Times New Roman" w:cs="Times New Roman"/>
        </w:rPr>
        <w:t>Alltech Agri-Food Outlook</w:t>
      </w:r>
      <w:r w:rsidRPr="006C3174">
        <w:rPr>
          <w:rFonts w:ascii="Times New Roman" w:hAnsi="Times New Roman" w:cs="Times New Roman"/>
        </w:rPr>
        <w:t xml:space="preserve"> </w:t>
      </w:r>
      <w:r>
        <w:rPr>
          <w:rFonts w:ascii="Times New Roman" w:hAnsi="Times New Roman" w:cs="Times New Roman"/>
        </w:rPr>
        <w:t>“</w:t>
      </w:r>
      <w:r w:rsidRPr="003B6388">
        <w:rPr>
          <w:rFonts w:ascii="Times New Roman" w:hAnsi="Times New Roman" w:cs="Times New Roman"/>
        </w:rPr>
        <w:t>Global Feed Production Survey</w:t>
      </w:r>
      <w:r>
        <w:rPr>
          <w:rFonts w:ascii="Times New Roman" w:hAnsi="Times New Roman" w:cs="Times New Roman"/>
        </w:rPr>
        <w:t>”</w:t>
      </w:r>
      <w:r w:rsidRPr="006C3174">
        <w:rPr>
          <w:rFonts w:ascii="Times New Roman" w:hAnsi="Times New Roman" w:cs="Times New Roman"/>
        </w:rPr>
        <w:t xml:space="preserve"> April 29, 2025</w:t>
      </w:r>
    </w:p>
    <w:p w:rsidR="003B6388" w:rsidRPr="006B68DB" w:rsidRDefault="003B6388" w:rsidP="00D50CF7">
      <w:pPr>
        <w:pStyle w:val="ListParagraph"/>
        <w:numPr>
          <w:ilvl w:val="0"/>
          <w:numId w:val="6"/>
        </w:numPr>
        <w:spacing w:before="100" w:beforeAutospacing="1" w:after="100" w:afterAutospacing="1" w:line="360" w:lineRule="auto"/>
        <w:ind w:left="720" w:hanging="720"/>
        <w:jc w:val="both"/>
        <w:rPr>
          <w:rFonts w:ascii="Times New Roman" w:hAnsi="Times New Roman" w:cs="Times New Roman"/>
          <w:color w:val="000000" w:themeColor="text1"/>
        </w:rPr>
      </w:pPr>
      <w:r w:rsidRPr="006B68DB">
        <w:rPr>
          <w:rFonts w:ascii="Times New Roman" w:hAnsi="Times New Roman" w:cs="Times New Roman"/>
          <w:color w:val="000000" w:themeColor="text1"/>
        </w:rPr>
        <w:t xml:space="preserve">AOAC International, 2023. </w:t>
      </w:r>
      <w:r w:rsidRPr="006B68DB">
        <w:rPr>
          <w:rStyle w:val="Emphasis"/>
          <w:rFonts w:ascii="Times New Roman" w:hAnsi="Times New Roman" w:cs="Times New Roman"/>
          <w:color w:val="000000" w:themeColor="text1"/>
        </w:rPr>
        <w:t>Official Methods of Analysis of AOAC INTERNATIONAL</w:t>
      </w:r>
      <w:r w:rsidRPr="006B68DB">
        <w:rPr>
          <w:rFonts w:ascii="Times New Roman" w:hAnsi="Times New Roman" w:cs="Times New Roman"/>
          <w:color w:val="000000" w:themeColor="text1"/>
        </w:rPr>
        <w:t>, 22nd Edition. AOAC INTERNATIONAL, Rockville, MD, USA. (Provides validated chemical and microbiological analytical protocols, including screening and residue methods.)</w:t>
      </w:r>
    </w:p>
    <w:p w:rsidR="003B6388" w:rsidRPr="006B68DB" w:rsidRDefault="003B6388"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AOAC International.</w:t>
      </w:r>
      <w:r w:rsidRPr="006B68DB">
        <w:rPr>
          <w:rFonts w:ascii="Times New Roman" w:eastAsia="Times New Roman" w:hAnsi="Times New Roman" w:cs="Times New Roman"/>
          <w:color w:val="000000" w:themeColor="text1"/>
          <w:kern w:val="0"/>
          <w:lang w:eastAsia="en-GB"/>
        </w:rPr>
        <w:t xml:space="preserve"> (2016). </w:t>
      </w:r>
      <w:r w:rsidRPr="006B68DB">
        <w:rPr>
          <w:rFonts w:ascii="Times New Roman" w:eastAsia="Times New Roman" w:hAnsi="Times New Roman" w:cs="Times New Roman"/>
          <w:i/>
          <w:iCs/>
          <w:color w:val="000000" w:themeColor="text1"/>
          <w:kern w:val="0"/>
          <w:lang w:eastAsia="en-GB"/>
        </w:rPr>
        <w:t>Official Methods of Analysis</w:t>
      </w:r>
      <w:r w:rsidRPr="006B68DB">
        <w:rPr>
          <w:rFonts w:ascii="Times New Roman" w:eastAsia="Times New Roman" w:hAnsi="Times New Roman" w:cs="Times New Roman"/>
          <w:color w:val="000000" w:themeColor="text1"/>
          <w:kern w:val="0"/>
          <w:lang w:eastAsia="en-GB"/>
        </w:rPr>
        <w:t xml:space="preserve"> (20th ed.). AOAC International.</w:t>
      </w:r>
    </w:p>
    <w:p w:rsidR="003B6388" w:rsidRPr="006B68DB" w:rsidRDefault="003B6388"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hAnsi="Times New Roman" w:cs="Times New Roman"/>
          <w:color w:val="000000" w:themeColor="text1"/>
        </w:rPr>
        <w:lastRenderedPageBreak/>
        <w:t xml:space="preserve">ASC (Aquaculture Stewardship Council), 2021. </w:t>
      </w:r>
      <w:r w:rsidRPr="006B68DB">
        <w:rPr>
          <w:rStyle w:val="Emphasis"/>
          <w:rFonts w:ascii="Times New Roman" w:hAnsi="Times New Roman" w:cs="Times New Roman"/>
          <w:color w:val="000000" w:themeColor="text1"/>
        </w:rPr>
        <w:t>ASC Feed Standard v1.0</w:t>
      </w:r>
      <w:r w:rsidRPr="006B68DB">
        <w:rPr>
          <w:rFonts w:ascii="Times New Roman" w:hAnsi="Times New Roman" w:cs="Times New Roman"/>
          <w:color w:val="000000" w:themeColor="text1"/>
        </w:rPr>
        <w:t>. Utrecht, the Netherlands.</w:t>
      </w:r>
    </w:p>
    <w:p w:rsidR="003B6388" w:rsidRPr="006B68DB" w:rsidRDefault="003B6388"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Bostock, J., Telfer, T., &amp; Little, D.</w:t>
      </w:r>
      <w:r w:rsidRPr="006B68DB">
        <w:rPr>
          <w:rFonts w:ascii="Times New Roman" w:eastAsia="Times New Roman" w:hAnsi="Times New Roman" w:cs="Times New Roman"/>
          <w:color w:val="000000" w:themeColor="text1"/>
          <w:kern w:val="0"/>
          <w:lang w:eastAsia="en-GB"/>
        </w:rPr>
        <w:t xml:space="preserve"> (2016). Aquaculture: global status and trends. </w:t>
      </w:r>
      <w:r w:rsidRPr="006B68DB">
        <w:rPr>
          <w:rFonts w:ascii="Times New Roman" w:eastAsia="Times New Roman" w:hAnsi="Times New Roman" w:cs="Times New Roman"/>
          <w:i/>
          <w:iCs/>
          <w:color w:val="000000" w:themeColor="text1"/>
          <w:kern w:val="0"/>
          <w:lang w:eastAsia="en-GB"/>
        </w:rPr>
        <w:t>Philosophical Transactions of the Royal Society B</w:t>
      </w:r>
      <w:r w:rsidRPr="006B68DB">
        <w:rPr>
          <w:rFonts w:ascii="Times New Roman" w:eastAsia="Times New Roman" w:hAnsi="Times New Roman" w:cs="Times New Roman"/>
          <w:color w:val="000000" w:themeColor="text1"/>
          <w:kern w:val="0"/>
          <w:lang w:eastAsia="en-GB"/>
        </w:rPr>
        <w:t>, 371(1681), 20150220.</w:t>
      </w:r>
    </w:p>
    <w:p w:rsidR="003B6388" w:rsidRPr="006B68DB" w:rsidRDefault="003B6388"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Browne, M. A.</w:t>
      </w:r>
      <w:r w:rsidRPr="006B68DB">
        <w:rPr>
          <w:rFonts w:ascii="Times New Roman" w:eastAsia="Times New Roman" w:hAnsi="Times New Roman" w:cs="Times New Roman"/>
          <w:color w:val="000000" w:themeColor="text1"/>
          <w:kern w:val="0"/>
          <w:lang w:eastAsia="en-GB"/>
        </w:rPr>
        <w:t xml:space="preserve"> (2011). Microplastic accumulation on shorelines. </w:t>
      </w:r>
      <w:r w:rsidRPr="006B68DB">
        <w:rPr>
          <w:rFonts w:ascii="Times New Roman" w:eastAsia="Times New Roman" w:hAnsi="Times New Roman" w:cs="Times New Roman"/>
          <w:i/>
          <w:iCs/>
          <w:color w:val="000000" w:themeColor="text1"/>
          <w:kern w:val="0"/>
          <w:lang w:eastAsia="en-GB"/>
        </w:rPr>
        <w:t>Environmental Science &amp; Technology</w:t>
      </w:r>
      <w:r w:rsidRPr="006B68DB">
        <w:rPr>
          <w:rFonts w:ascii="Times New Roman" w:eastAsia="Times New Roman" w:hAnsi="Times New Roman" w:cs="Times New Roman"/>
          <w:color w:val="000000" w:themeColor="text1"/>
          <w:kern w:val="0"/>
          <w:lang w:eastAsia="en-GB"/>
        </w:rPr>
        <w:t>, 45(21), 9175–9179.</w:t>
      </w:r>
    </w:p>
    <w:p w:rsidR="003B6388" w:rsidRPr="006B68DB" w:rsidRDefault="003B6388" w:rsidP="00D50CF7">
      <w:pPr>
        <w:pStyle w:val="ListParagraph"/>
        <w:numPr>
          <w:ilvl w:val="0"/>
          <w:numId w:val="6"/>
        </w:numPr>
        <w:spacing w:line="360" w:lineRule="auto"/>
        <w:ind w:left="720" w:hanging="720"/>
        <w:rPr>
          <w:rFonts w:ascii="Times New Roman" w:eastAsia="Times New Roman" w:hAnsi="Times New Roman" w:cs="Times New Roman"/>
          <w:color w:val="000000" w:themeColor="text1"/>
          <w:kern w:val="0"/>
          <w:lang w:val="en-US"/>
        </w:rPr>
      </w:pPr>
      <w:proofErr w:type="spellStart"/>
      <w:r w:rsidRPr="006B68DB">
        <w:rPr>
          <w:rFonts w:ascii="Times New Roman" w:eastAsia="Times New Roman" w:hAnsi="Times New Roman" w:cs="Times New Roman"/>
          <w:color w:val="000000" w:themeColor="text1"/>
          <w:kern w:val="0"/>
          <w:lang w:val="en-US"/>
        </w:rPr>
        <w:t>Brzozowska</w:t>
      </w:r>
      <w:proofErr w:type="spellEnd"/>
      <w:r w:rsidRPr="006B68DB">
        <w:rPr>
          <w:rFonts w:ascii="Times New Roman" w:eastAsia="Times New Roman" w:hAnsi="Times New Roman" w:cs="Times New Roman"/>
          <w:color w:val="000000" w:themeColor="text1"/>
          <w:kern w:val="0"/>
          <w:lang w:val="en-US"/>
        </w:rPr>
        <w:t xml:space="preserve">, J. (2018). </w:t>
      </w:r>
      <w:proofErr w:type="spellStart"/>
      <w:r w:rsidRPr="006B68DB">
        <w:rPr>
          <w:rFonts w:ascii="Times New Roman" w:eastAsia="Times New Roman" w:hAnsi="Times New Roman" w:cs="Times New Roman"/>
          <w:color w:val="000000" w:themeColor="text1"/>
          <w:kern w:val="0"/>
          <w:lang w:val="en-US"/>
        </w:rPr>
        <w:t>Mikroﬂora</w:t>
      </w:r>
      <w:proofErr w:type="spellEnd"/>
      <w:r w:rsidRPr="006B68DB">
        <w:rPr>
          <w:rFonts w:ascii="Times New Roman" w:eastAsia="Times New Roman" w:hAnsi="Times New Roman" w:cs="Times New Roman"/>
          <w:color w:val="000000" w:themeColor="text1"/>
          <w:kern w:val="0"/>
          <w:lang w:val="en-US"/>
        </w:rPr>
        <w:t xml:space="preserve"> </w:t>
      </w:r>
      <w:proofErr w:type="spellStart"/>
      <w:r w:rsidRPr="006B68DB">
        <w:rPr>
          <w:rFonts w:ascii="Times New Roman" w:eastAsia="Times New Roman" w:hAnsi="Times New Roman" w:cs="Times New Roman"/>
          <w:color w:val="000000" w:themeColor="text1"/>
          <w:kern w:val="0"/>
          <w:lang w:val="en-US"/>
        </w:rPr>
        <w:t>paszowa</w:t>
      </w:r>
      <w:proofErr w:type="spellEnd"/>
      <w:r w:rsidRPr="006B68DB">
        <w:rPr>
          <w:rFonts w:ascii="Times New Roman" w:eastAsia="Times New Roman" w:hAnsi="Times New Roman" w:cs="Times New Roman"/>
          <w:color w:val="000000" w:themeColor="text1"/>
          <w:kern w:val="0"/>
          <w:lang w:val="en-US"/>
        </w:rPr>
        <w:t xml:space="preserve"> w ˙</w:t>
      </w:r>
      <w:proofErr w:type="spellStart"/>
      <w:r w:rsidRPr="006B68DB">
        <w:rPr>
          <w:rFonts w:ascii="Times New Roman" w:eastAsia="Times New Roman" w:hAnsi="Times New Roman" w:cs="Times New Roman"/>
          <w:color w:val="000000" w:themeColor="text1"/>
          <w:kern w:val="0"/>
          <w:lang w:val="en-US"/>
        </w:rPr>
        <w:t>zywieniu</w:t>
      </w:r>
      <w:proofErr w:type="spellEnd"/>
      <w:r w:rsidRPr="006B68DB">
        <w:rPr>
          <w:rFonts w:ascii="Times New Roman" w:eastAsia="Times New Roman" w:hAnsi="Times New Roman" w:cs="Times New Roman"/>
          <w:color w:val="000000" w:themeColor="text1"/>
          <w:kern w:val="0"/>
          <w:lang w:val="en-US"/>
        </w:rPr>
        <w:t xml:space="preserve"> </w:t>
      </w:r>
      <w:proofErr w:type="spellStart"/>
      <w:r w:rsidRPr="006B68DB">
        <w:rPr>
          <w:rFonts w:ascii="Times New Roman" w:eastAsia="Times New Roman" w:hAnsi="Times New Roman" w:cs="Times New Roman"/>
          <w:color w:val="000000" w:themeColor="text1"/>
          <w:kern w:val="0"/>
          <w:lang w:val="en-US"/>
        </w:rPr>
        <w:t>drobiu</w:t>
      </w:r>
      <w:proofErr w:type="spellEnd"/>
      <w:r w:rsidRPr="006B68DB">
        <w:rPr>
          <w:rFonts w:ascii="Times New Roman" w:eastAsia="Times New Roman" w:hAnsi="Times New Roman" w:cs="Times New Roman"/>
          <w:color w:val="000000" w:themeColor="text1"/>
          <w:kern w:val="0"/>
          <w:lang w:val="en-US"/>
        </w:rPr>
        <w:t xml:space="preserve"> [Feed microﬂora in poultry nutrition]. </w:t>
      </w:r>
      <w:proofErr w:type="spellStart"/>
      <w:r w:rsidRPr="006B68DB">
        <w:rPr>
          <w:rFonts w:ascii="Times New Roman" w:eastAsia="Times New Roman" w:hAnsi="Times New Roman" w:cs="Times New Roman"/>
          <w:color w:val="000000" w:themeColor="text1"/>
          <w:kern w:val="0"/>
          <w:lang w:val="en-US"/>
        </w:rPr>
        <w:t>Polski</w:t>
      </w:r>
      <w:proofErr w:type="spellEnd"/>
      <w:r w:rsidRPr="006B68DB">
        <w:rPr>
          <w:rFonts w:ascii="Times New Roman" w:eastAsia="Times New Roman" w:hAnsi="Times New Roman" w:cs="Times New Roman"/>
          <w:color w:val="000000" w:themeColor="text1"/>
          <w:kern w:val="0"/>
          <w:lang w:val="en-US"/>
        </w:rPr>
        <w:t xml:space="preserve"> </w:t>
      </w:r>
      <w:proofErr w:type="spellStart"/>
      <w:r w:rsidRPr="006B68DB">
        <w:rPr>
          <w:rFonts w:ascii="Times New Roman" w:eastAsia="Times New Roman" w:hAnsi="Times New Roman" w:cs="Times New Roman"/>
          <w:color w:val="000000" w:themeColor="text1"/>
          <w:kern w:val="0"/>
          <w:lang w:val="en-US"/>
        </w:rPr>
        <w:t>Drób</w:t>
      </w:r>
      <w:proofErr w:type="spellEnd"/>
      <w:r w:rsidRPr="006B68DB">
        <w:rPr>
          <w:rFonts w:ascii="Times New Roman" w:eastAsia="Times New Roman" w:hAnsi="Times New Roman" w:cs="Times New Roman"/>
          <w:color w:val="000000" w:themeColor="text1"/>
          <w:kern w:val="0"/>
          <w:lang w:val="en-US"/>
        </w:rPr>
        <w:t>, 02, 27–29. [in Polish].</w:t>
      </w:r>
    </w:p>
    <w:p w:rsidR="003B6388" w:rsidRPr="006B68DB" w:rsidRDefault="003B6388"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Cabello, F. C.</w:t>
      </w:r>
      <w:r w:rsidRPr="006B68DB">
        <w:rPr>
          <w:rFonts w:ascii="Times New Roman" w:eastAsia="Times New Roman" w:hAnsi="Times New Roman" w:cs="Times New Roman"/>
          <w:color w:val="000000" w:themeColor="text1"/>
          <w:kern w:val="0"/>
          <w:lang w:eastAsia="en-GB"/>
        </w:rPr>
        <w:t xml:space="preserve"> (2006). Heavy use of prophylactic antibiotics in aquaculture: a growing problem. </w:t>
      </w:r>
      <w:r w:rsidRPr="006B68DB">
        <w:rPr>
          <w:rFonts w:ascii="Times New Roman" w:eastAsia="Times New Roman" w:hAnsi="Times New Roman" w:cs="Times New Roman"/>
          <w:i/>
          <w:iCs/>
          <w:color w:val="000000" w:themeColor="text1"/>
          <w:kern w:val="0"/>
          <w:lang w:eastAsia="en-GB"/>
        </w:rPr>
        <w:t>Environmental Microbiology</w:t>
      </w:r>
      <w:r w:rsidRPr="006B68DB">
        <w:rPr>
          <w:rFonts w:ascii="Times New Roman" w:eastAsia="Times New Roman" w:hAnsi="Times New Roman" w:cs="Times New Roman"/>
          <w:color w:val="000000" w:themeColor="text1"/>
          <w:kern w:val="0"/>
          <w:lang w:eastAsia="en-GB"/>
        </w:rPr>
        <w:t>, 8(7), 1137–1144.</w:t>
      </w:r>
    </w:p>
    <w:p w:rsidR="003B6388" w:rsidRPr="006B68DB" w:rsidRDefault="003B6388"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Codex Alimentarius Commission.</w:t>
      </w:r>
      <w:r w:rsidRPr="006B68DB">
        <w:rPr>
          <w:rFonts w:ascii="Times New Roman" w:eastAsia="Times New Roman" w:hAnsi="Times New Roman" w:cs="Times New Roman"/>
          <w:color w:val="000000" w:themeColor="text1"/>
          <w:kern w:val="0"/>
          <w:lang w:eastAsia="en-GB"/>
        </w:rPr>
        <w:t xml:space="preserve"> (2019). </w:t>
      </w:r>
      <w:r w:rsidRPr="006B68DB">
        <w:rPr>
          <w:rFonts w:ascii="Times New Roman" w:eastAsia="Times New Roman" w:hAnsi="Times New Roman" w:cs="Times New Roman"/>
          <w:i/>
          <w:iCs/>
          <w:color w:val="000000" w:themeColor="text1"/>
          <w:kern w:val="0"/>
          <w:lang w:eastAsia="en-GB"/>
        </w:rPr>
        <w:t>General Principles of Food Hygiene (CXC 1-1969, Rev. 2020)</w:t>
      </w:r>
      <w:r w:rsidRPr="006B68DB">
        <w:rPr>
          <w:rFonts w:ascii="Times New Roman" w:eastAsia="Times New Roman" w:hAnsi="Times New Roman" w:cs="Times New Roman"/>
          <w:color w:val="000000" w:themeColor="text1"/>
          <w:kern w:val="0"/>
          <w:lang w:eastAsia="en-GB"/>
        </w:rPr>
        <w:t>. FAO/WHO.</w:t>
      </w:r>
    </w:p>
    <w:p w:rsidR="003B6388" w:rsidRPr="006B68DB" w:rsidRDefault="003B6388" w:rsidP="00D50CF7">
      <w:pPr>
        <w:pStyle w:val="ListParagraph"/>
        <w:numPr>
          <w:ilvl w:val="0"/>
          <w:numId w:val="6"/>
        </w:numPr>
        <w:spacing w:line="360" w:lineRule="auto"/>
        <w:ind w:left="720" w:hanging="720"/>
        <w:rPr>
          <w:rFonts w:ascii="Times New Roman" w:hAnsi="Times New Roman" w:cs="Times New Roman"/>
          <w:color w:val="000000" w:themeColor="text1"/>
        </w:rPr>
      </w:pPr>
      <w:r w:rsidRPr="006B68DB">
        <w:rPr>
          <w:rFonts w:ascii="Times New Roman" w:hAnsi="Times New Roman" w:cs="Times New Roman"/>
          <w:color w:val="000000" w:themeColor="text1"/>
        </w:rPr>
        <w:t xml:space="preserve">E. Spencer Garrett, Michael Lee </w:t>
      </w:r>
      <w:proofErr w:type="spellStart"/>
      <w:r w:rsidRPr="006B68DB">
        <w:rPr>
          <w:rFonts w:ascii="Times New Roman" w:hAnsi="Times New Roman" w:cs="Times New Roman"/>
          <w:color w:val="000000" w:themeColor="text1"/>
        </w:rPr>
        <w:t>Jahncke</w:t>
      </w:r>
      <w:proofErr w:type="spellEnd"/>
      <w:r w:rsidRPr="006B68DB">
        <w:rPr>
          <w:rFonts w:ascii="Times New Roman" w:hAnsi="Times New Roman" w:cs="Times New Roman"/>
          <w:color w:val="000000" w:themeColor="text1"/>
        </w:rPr>
        <w:t xml:space="preserve"> and Roy E. Martin (2000) Application of HACCP Principles to Address Food Safety and Other Issues in Aquaculture: A Review</w:t>
      </w:r>
      <w:r w:rsidRPr="006B68DB">
        <w:rPr>
          <w:rFonts w:ascii="Times New Roman" w:hAnsi="Times New Roman" w:cs="Times New Roman"/>
          <w:i/>
          <w:color w:val="000000" w:themeColor="text1"/>
        </w:rPr>
        <w:t xml:space="preserve"> Journal of Aquatic Food Product </w:t>
      </w:r>
      <w:proofErr w:type="spellStart"/>
      <w:r w:rsidRPr="006B68DB">
        <w:rPr>
          <w:rFonts w:ascii="Times New Roman" w:hAnsi="Times New Roman" w:cs="Times New Roman"/>
          <w:i/>
          <w:color w:val="000000" w:themeColor="text1"/>
        </w:rPr>
        <w:t>Technolog</w:t>
      </w:r>
      <w:proofErr w:type="spellEnd"/>
      <w:r w:rsidRPr="006B68DB">
        <w:rPr>
          <w:rFonts w:ascii="Times New Roman" w:hAnsi="Times New Roman" w:cs="Times New Roman"/>
          <w:i/>
          <w:color w:val="000000" w:themeColor="text1"/>
        </w:rPr>
        <w:t xml:space="preserve">, </w:t>
      </w:r>
      <w:r w:rsidRPr="006B68DB">
        <w:rPr>
          <w:rFonts w:ascii="Times New Roman" w:hAnsi="Times New Roman" w:cs="Times New Roman"/>
          <w:color w:val="000000" w:themeColor="text1"/>
        </w:rPr>
        <w:t>Vol, 9(1) 2000</w:t>
      </w:r>
    </w:p>
    <w:p w:rsidR="003B6388" w:rsidRPr="006B68DB" w:rsidRDefault="003B6388"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eastAsia="Times New Roman" w:hAnsi="Times New Roman" w:cs="Times New Roman"/>
          <w:color w:val="000000" w:themeColor="text1"/>
          <w:kern w:val="0"/>
          <w:lang w:val="en-US"/>
        </w:rPr>
        <w:t xml:space="preserve"> EFSA Panel on Biological Hazards (BIOHAZ); </w:t>
      </w:r>
      <w:proofErr w:type="spellStart"/>
      <w:r w:rsidRPr="006B68DB">
        <w:rPr>
          <w:rFonts w:ascii="Times New Roman" w:eastAsia="Times New Roman" w:hAnsi="Times New Roman" w:cs="Times New Roman"/>
          <w:color w:val="000000" w:themeColor="text1"/>
          <w:kern w:val="0"/>
          <w:lang w:val="en-US"/>
        </w:rPr>
        <w:t>Koutsoumanis</w:t>
      </w:r>
      <w:proofErr w:type="spellEnd"/>
      <w:r w:rsidRPr="006B68DB">
        <w:rPr>
          <w:rFonts w:ascii="Times New Roman" w:eastAsia="Times New Roman" w:hAnsi="Times New Roman" w:cs="Times New Roman"/>
          <w:color w:val="000000" w:themeColor="text1"/>
          <w:kern w:val="0"/>
          <w:lang w:val="en-US"/>
        </w:rPr>
        <w:t xml:space="preserve"> K, Allende A, Bolton D, </w:t>
      </w:r>
      <w:proofErr w:type="spellStart"/>
      <w:r w:rsidRPr="006B68DB">
        <w:rPr>
          <w:rFonts w:ascii="Times New Roman" w:eastAsia="Times New Roman" w:hAnsi="Times New Roman" w:cs="Times New Roman"/>
          <w:color w:val="000000" w:themeColor="text1"/>
          <w:kern w:val="0"/>
          <w:lang w:val="en-US"/>
        </w:rPr>
        <w:t>Bover</w:t>
      </w:r>
      <w:proofErr w:type="spellEnd"/>
      <w:r w:rsidRPr="006B68DB">
        <w:rPr>
          <w:rFonts w:ascii="Times New Roman" w:eastAsia="Times New Roman" w:hAnsi="Times New Roman" w:cs="Times New Roman"/>
          <w:color w:val="000000" w:themeColor="text1"/>
          <w:kern w:val="0"/>
          <w:lang w:val="en-US"/>
        </w:rPr>
        <w:t xml:space="preserve">-Cid S, </w:t>
      </w:r>
      <w:proofErr w:type="spellStart"/>
      <w:r w:rsidRPr="006B68DB">
        <w:rPr>
          <w:rFonts w:ascii="Times New Roman" w:eastAsia="Times New Roman" w:hAnsi="Times New Roman" w:cs="Times New Roman"/>
          <w:color w:val="000000" w:themeColor="text1"/>
          <w:kern w:val="0"/>
          <w:lang w:val="en-US"/>
        </w:rPr>
        <w:t>Chemaly</w:t>
      </w:r>
      <w:proofErr w:type="spellEnd"/>
      <w:r w:rsidRPr="006B68DB">
        <w:rPr>
          <w:rFonts w:ascii="Times New Roman" w:eastAsia="Times New Roman" w:hAnsi="Times New Roman" w:cs="Times New Roman"/>
          <w:color w:val="000000" w:themeColor="text1"/>
          <w:kern w:val="0"/>
          <w:lang w:val="en-US"/>
        </w:rPr>
        <w:t xml:space="preserve"> M, De Cesare A, Herman L, Hilbert F, Lindqvist R, </w:t>
      </w:r>
      <w:proofErr w:type="spellStart"/>
      <w:r w:rsidRPr="006B68DB">
        <w:rPr>
          <w:rFonts w:ascii="Times New Roman" w:eastAsia="Times New Roman" w:hAnsi="Times New Roman" w:cs="Times New Roman"/>
          <w:color w:val="000000" w:themeColor="text1"/>
          <w:kern w:val="0"/>
          <w:lang w:val="en-US"/>
        </w:rPr>
        <w:t>Nauta</w:t>
      </w:r>
      <w:proofErr w:type="spellEnd"/>
      <w:r w:rsidRPr="006B68DB">
        <w:rPr>
          <w:rFonts w:ascii="Times New Roman" w:eastAsia="Times New Roman" w:hAnsi="Times New Roman" w:cs="Times New Roman"/>
          <w:color w:val="000000" w:themeColor="text1"/>
          <w:kern w:val="0"/>
          <w:lang w:val="en-US"/>
        </w:rPr>
        <w:t xml:space="preserve"> M, </w:t>
      </w:r>
      <w:proofErr w:type="spellStart"/>
      <w:r w:rsidRPr="006B68DB">
        <w:rPr>
          <w:rFonts w:ascii="Times New Roman" w:eastAsia="Times New Roman" w:hAnsi="Times New Roman" w:cs="Times New Roman"/>
          <w:color w:val="000000" w:themeColor="text1"/>
          <w:kern w:val="0"/>
          <w:lang w:val="en-US"/>
        </w:rPr>
        <w:t>Nonno</w:t>
      </w:r>
      <w:proofErr w:type="spellEnd"/>
      <w:r w:rsidRPr="006B68DB">
        <w:rPr>
          <w:rFonts w:ascii="Times New Roman" w:eastAsia="Times New Roman" w:hAnsi="Times New Roman" w:cs="Times New Roman"/>
          <w:color w:val="000000" w:themeColor="text1"/>
          <w:kern w:val="0"/>
          <w:lang w:val="en-US"/>
        </w:rPr>
        <w:t xml:space="preserve"> R, </w:t>
      </w:r>
      <w:proofErr w:type="spellStart"/>
      <w:r w:rsidRPr="006B68DB">
        <w:rPr>
          <w:rFonts w:ascii="Times New Roman" w:eastAsia="Times New Roman" w:hAnsi="Times New Roman" w:cs="Times New Roman"/>
          <w:color w:val="000000" w:themeColor="text1"/>
          <w:kern w:val="0"/>
          <w:lang w:val="en-US"/>
        </w:rPr>
        <w:t>Peixe</w:t>
      </w:r>
      <w:proofErr w:type="spellEnd"/>
      <w:r w:rsidRPr="006B68DB">
        <w:rPr>
          <w:rFonts w:ascii="Times New Roman" w:eastAsia="Times New Roman" w:hAnsi="Times New Roman" w:cs="Times New Roman"/>
          <w:color w:val="000000" w:themeColor="text1"/>
          <w:kern w:val="0"/>
          <w:lang w:val="en-US"/>
        </w:rPr>
        <w:t xml:space="preserve"> L, Ru G, Simmons M, </w:t>
      </w:r>
      <w:proofErr w:type="spellStart"/>
      <w:r w:rsidRPr="006B68DB">
        <w:rPr>
          <w:rFonts w:ascii="Times New Roman" w:eastAsia="Times New Roman" w:hAnsi="Times New Roman" w:cs="Times New Roman"/>
          <w:color w:val="000000" w:themeColor="text1"/>
          <w:kern w:val="0"/>
          <w:lang w:val="en-US"/>
        </w:rPr>
        <w:t>Skandamis</w:t>
      </w:r>
      <w:proofErr w:type="spellEnd"/>
      <w:r w:rsidRPr="006B68DB">
        <w:rPr>
          <w:rFonts w:ascii="Times New Roman" w:eastAsia="Times New Roman" w:hAnsi="Times New Roman" w:cs="Times New Roman"/>
          <w:color w:val="000000" w:themeColor="text1"/>
          <w:kern w:val="0"/>
          <w:lang w:val="en-US"/>
        </w:rPr>
        <w:t xml:space="preserve"> P, </w:t>
      </w:r>
      <w:proofErr w:type="spellStart"/>
      <w:r w:rsidRPr="006B68DB">
        <w:rPr>
          <w:rFonts w:ascii="Times New Roman" w:eastAsia="Times New Roman" w:hAnsi="Times New Roman" w:cs="Times New Roman"/>
          <w:color w:val="000000" w:themeColor="text1"/>
          <w:kern w:val="0"/>
          <w:lang w:val="en-US"/>
        </w:rPr>
        <w:t>Suffredini</w:t>
      </w:r>
      <w:proofErr w:type="spellEnd"/>
      <w:r w:rsidRPr="006B68DB">
        <w:rPr>
          <w:rFonts w:ascii="Times New Roman" w:eastAsia="Times New Roman" w:hAnsi="Times New Roman" w:cs="Times New Roman"/>
          <w:color w:val="000000" w:themeColor="text1"/>
          <w:kern w:val="0"/>
          <w:lang w:val="en-US"/>
        </w:rPr>
        <w:t xml:space="preserve"> E, Fox E, Gosling RB, Gil BM, </w:t>
      </w:r>
      <w:proofErr w:type="spellStart"/>
      <w:r w:rsidRPr="006B68DB">
        <w:rPr>
          <w:rFonts w:ascii="Times New Roman" w:eastAsia="Times New Roman" w:hAnsi="Times New Roman" w:cs="Times New Roman"/>
          <w:color w:val="000000" w:themeColor="text1"/>
          <w:kern w:val="0"/>
          <w:lang w:val="en-US"/>
        </w:rPr>
        <w:t>Møretrø</w:t>
      </w:r>
      <w:proofErr w:type="spellEnd"/>
      <w:r w:rsidRPr="006B68DB">
        <w:rPr>
          <w:rFonts w:ascii="Times New Roman" w:eastAsia="Times New Roman" w:hAnsi="Times New Roman" w:cs="Times New Roman"/>
          <w:color w:val="000000" w:themeColor="text1"/>
          <w:kern w:val="0"/>
          <w:lang w:val="en-US"/>
        </w:rPr>
        <w:t xml:space="preserve"> T, </w:t>
      </w:r>
      <w:proofErr w:type="spellStart"/>
      <w:r w:rsidRPr="006B68DB">
        <w:rPr>
          <w:rFonts w:ascii="Times New Roman" w:eastAsia="Times New Roman" w:hAnsi="Times New Roman" w:cs="Times New Roman"/>
          <w:color w:val="000000" w:themeColor="text1"/>
          <w:kern w:val="0"/>
          <w:lang w:val="en-US"/>
        </w:rPr>
        <w:t>Stessl</w:t>
      </w:r>
      <w:proofErr w:type="spellEnd"/>
      <w:r w:rsidRPr="006B68DB">
        <w:rPr>
          <w:rFonts w:ascii="Times New Roman" w:eastAsia="Times New Roman" w:hAnsi="Times New Roman" w:cs="Times New Roman"/>
          <w:color w:val="000000" w:themeColor="text1"/>
          <w:kern w:val="0"/>
          <w:lang w:val="en-US"/>
        </w:rPr>
        <w:t xml:space="preserve"> B, da Silva </w:t>
      </w:r>
      <w:proofErr w:type="spellStart"/>
      <w:r w:rsidRPr="006B68DB">
        <w:rPr>
          <w:rFonts w:ascii="Times New Roman" w:eastAsia="Times New Roman" w:hAnsi="Times New Roman" w:cs="Times New Roman"/>
          <w:color w:val="000000" w:themeColor="text1"/>
          <w:kern w:val="0"/>
          <w:lang w:val="en-US"/>
        </w:rPr>
        <w:t>Felício</w:t>
      </w:r>
      <w:proofErr w:type="spellEnd"/>
      <w:r w:rsidRPr="006B68DB">
        <w:rPr>
          <w:rFonts w:ascii="Times New Roman" w:eastAsia="Times New Roman" w:hAnsi="Times New Roman" w:cs="Times New Roman"/>
          <w:color w:val="000000" w:themeColor="text1"/>
          <w:kern w:val="0"/>
          <w:lang w:val="en-US"/>
        </w:rPr>
        <w:t xml:space="preserve"> MT, </w:t>
      </w:r>
      <w:proofErr w:type="spellStart"/>
      <w:r w:rsidRPr="006B68DB">
        <w:rPr>
          <w:rFonts w:ascii="Times New Roman" w:eastAsia="Times New Roman" w:hAnsi="Times New Roman" w:cs="Times New Roman"/>
          <w:color w:val="000000" w:themeColor="text1"/>
          <w:kern w:val="0"/>
          <w:lang w:val="en-US"/>
        </w:rPr>
        <w:t>Messens</w:t>
      </w:r>
      <w:proofErr w:type="spellEnd"/>
      <w:r w:rsidRPr="006B68DB">
        <w:rPr>
          <w:rFonts w:ascii="Times New Roman" w:eastAsia="Times New Roman" w:hAnsi="Times New Roman" w:cs="Times New Roman"/>
          <w:color w:val="000000" w:themeColor="text1"/>
          <w:kern w:val="0"/>
          <w:lang w:val="en-US"/>
        </w:rPr>
        <w:t xml:space="preserve"> W, Simon AC, Alvarez-</w:t>
      </w:r>
      <w:proofErr w:type="spellStart"/>
      <w:r w:rsidRPr="006B68DB">
        <w:rPr>
          <w:rFonts w:ascii="Times New Roman" w:eastAsia="Times New Roman" w:hAnsi="Times New Roman" w:cs="Times New Roman"/>
          <w:color w:val="000000" w:themeColor="text1"/>
          <w:kern w:val="0"/>
          <w:lang w:val="en-US"/>
        </w:rPr>
        <w:t>Ordóñez</w:t>
      </w:r>
      <w:proofErr w:type="spellEnd"/>
      <w:r w:rsidRPr="006B68DB">
        <w:rPr>
          <w:rFonts w:ascii="Times New Roman" w:eastAsia="Times New Roman" w:hAnsi="Times New Roman" w:cs="Times New Roman"/>
          <w:color w:val="000000" w:themeColor="text1"/>
          <w:kern w:val="0"/>
          <w:lang w:val="en-US"/>
        </w:rPr>
        <w:t xml:space="preserve"> A. Persistence of microbiological hazards in food and feed production and processing environments. EFSA J. 2024 Jan 19;22(1</w:t>
      </w:r>
      <w:proofErr w:type="gramStart"/>
      <w:r w:rsidRPr="006B68DB">
        <w:rPr>
          <w:rFonts w:ascii="Times New Roman" w:eastAsia="Times New Roman" w:hAnsi="Times New Roman" w:cs="Times New Roman"/>
          <w:color w:val="000000" w:themeColor="text1"/>
          <w:kern w:val="0"/>
          <w:lang w:val="en-US"/>
        </w:rPr>
        <w:t>):e</w:t>
      </w:r>
      <w:proofErr w:type="gramEnd"/>
      <w:r w:rsidRPr="006B68DB">
        <w:rPr>
          <w:rFonts w:ascii="Times New Roman" w:eastAsia="Times New Roman" w:hAnsi="Times New Roman" w:cs="Times New Roman"/>
          <w:color w:val="000000" w:themeColor="text1"/>
          <w:kern w:val="0"/>
          <w:lang w:val="en-US"/>
        </w:rPr>
        <w:t xml:space="preserve">8521. </w:t>
      </w:r>
      <w:proofErr w:type="spellStart"/>
      <w:r w:rsidRPr="006B68DB">
        <w:rPr>
          <w:rFonts w:ascii="Times New Roman" w:eastAsia="Times New Roman" w:hAnsi="Times New Roman" w:cs="Times New Roman"/>
          <w:color w:val="000000" w:themeColor="text1"/>
          <w:kern w:val="0"/>
          <w:lang w:val="en-US"/>
        </w:rPr>
        <w:t>doi</w:t>
      </w:r>
      <w:proofErr w:type="spellEnd"/>
      <w:r w:rsidRPr="006B68DB">
        <w:rPr>
          <w:rFonts w:ascii="Times New Roman" w:eastAsia="Times New Roman" w:hAnsi="Times New Roman" w:cs="Times New Roman"/>
          <w:color w:val="000000" w:themeColor="text1"/>
          <w:kern w:val="0"/>
          <w:lang w:val="en-US"/>
        </w:rPr>
        <w:t>: 10.2903/j.efsa.2024.8521. PMID: 38250499; PMCID: PMC10797485.</w:t>
      </w:r>
    </w:p>
    <w:p w:rsidR="003B6388" w:rsidRPr="006B68DB" w:rsidRDefault="003B6388"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eastAsia="Times New Roman" w:hAnsi="Times New Roman" w:cs="Times New Roman"/>
          <w:color w:val="000000" w:themeColor="text1"/>
          <w:kern w:val="0"/>
          <w:lang w:val="en-US"/>
        </w:rPr>
        <w:t xml:space="preserve">FAO (2020). </w:t>
      </w:r>
      <w:r w:rsidRPr="006B68DB">
        <w:rPr>
          <w:rFonts w:ascii="Times New Roman" w:eastAsia="Times New Roman" w:hAnsi="Times New Roman" w:cs="Times New Roman"/>
          <w:i/>
          <w:iCs/>
          <w:color w:val="000000" w:themeColor="text1"/>
          <w:kern w:val="0"/>
          <w:lang w:val="en-US"/>
        </w:rPr>
        <w:t>The State of World Fisheries and Aquaculture 2020. Sustainability in Action.</w:t>
      </w:r>
      <w:r w:rsidRPr="006B68DB">
        <w:rPr>
          <w:rFonts w:ascii="Times New Roman" w:eastAsia="Times New Roman" w:hAnsi="Times New Roman" w:cs="Times New Roman"/>
          <w:color w:val="000000" w:themeColor="text1"/>
          <w:kern w:val="0"/>
          <w:lang w:val="en-US"/>
        </w:rPr>
        <w:t xml:space="preserve"> Rome: Food and Agriculture Organization of the United Nations.</w:t>
      </w:r>
    </w:p>
    <w:p w:rsidR="003B6388" w:rsidRPr="006B68DB" w:rsidRDefault="003B6388"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hAnsi="Times New Roman" w:cs="Times New Roman"/>
          <w:color w:val="000000" w:themeColor="text1"/>
        </w:rPr>
        <w:t xml:space="preserve">FAO, 2023. </w:t>
      </w:r>
      <w:r w:rsidRPr="006B68DB">
        <w:rPr>
          <w:rStyle w:val="Emphasis"/>
          <w:rFonts w:ascii="Times New Roman" w:hAnsi="Times New Roman" w:cs="Times New Roman"/>
          <w:color w:val="000000" w:themeColor="text1"/>
        </w:rPr>
        <w:t>Good Agricultural Practices (GAP) for Rice — Upgraded Version</w:t>
      </w:r>
      <w:r w:rsidRPr="006B68DB">
        <w:rPr>
          <w:rFonts w:ascii="Times New Roman" w:hAnsi="Times New Roman" w:cs="Times New Roman"/>
          <w:color w:val="000000" w:themeColor="text1"/>
        </w:rPr>
        <w:t>. Food and Agriculture Organization of the United Nations, Rome.</w:t>
      </w:r>
    </w:p>
    <w:p w:rsidR="003B6388" w:rsidRPr="006B68DB" w:rsidRDefault="003B6388"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FAO.</w:t>
      </w:r>
      <w:r w:rsidRPr="006B68DB">
        <w:rPr>
          <w:rFonts w:ascii="Times New Roman" w:eastAsia="Times New Roman" w:hAnsi="Times New Roman" w:cs="Times New Roman"/>
          <w:color w:val="000000" w:themeColor="text1"/>
          <w:kern w:val="0"/>
          <w:lang w:eastAsia="en-GB"/>
        </w:rPr>
        <w:t xml:space="preserve"> (2022). </w:t>
      </w:r>
      <w:r w:rsidRPr="006B68DB">
        <w:rPr>
          <w:rFonts w:ascii="Times New Roman" w:eastAsia="Times New Roman" w:hAnsi="Times New Roman" w:cs="Times New Roman"/>
          <w:i/>
          <w:iCs/>
          <w:color w:val="000000" w:themeColor="text1"/>
          <w:kern w:val="0"/>
          <w:lang w:eastAsia="en-GB"/>
        </w:rPr>
        <w:t>The State of World Fisheries and Aquaculture 2022</w:t>
      </w:r>
      <w:r w:rsidRPr="006B68DB">
        <w:rPr>
          <w:rFonts w:ascii="Times New Roman" w:eastAsia="Times New Roman" w:hAnsi="Times New Roman" w:cs="Times New Roman"/>
          <w:color w:val="000000" w:themeColor="text1"/>
          <w:kern w:val="0"/>
          <w:lang w:eastAsia="en-GB"/>
        </w:rPr>
        <w:t>. FAO.</w:t>
      </w:r>
    </w:p>
    <w:p w:rsidR="003B6388" w:rsidRPr="006B68DB" w:rsidRDefault="003B6388" w:rsidP="00D50CF7">
      <w:pPr>
        <w:pStyle w:val="ListParagraph"/>
        <w:numPr>
          <w:ilvl w:val="0"/>
          <w:numId w:val="6"/>
        </w:numPr>
        <w:spacing w:before="100" w:beforeAutospacing="1" w:after="100" w:afterAutospacing="1" w:line="360" w:lineRule="auto"/>
        <w:ind w:left="720" w:hanging="720"/>
        <w:jc w:val="both"/>
        <w:rPr>
          <w:rFonts w:ascii="Times New Roman" w:hAnsi="Times New Roman" w:cs="Times New Roman"/>
          <w:color w:val="000000" w:themeColor="text1"/>
        </w:rPr>
      </w:pPr>
      <w:r w:rsidRPr="006B68DB">
        <w:rPr>
          <w:rFonts w:ascii="Times New Roman" w:hAnsi="Times New Roman" w:cs="Times New Roman"/>
          <w:color w:val="000000" w:themeColor="text1"/>
        </w:rPr>
        <w:t xml:space="preserve">FAO/WHO, 2020. </w:t>
      </w:r>
      <w:r w:rsidRPr="006B68DB">
        <w:rPr>
          <w:rStyle w:val="Emphasis"/>
          <w:rFonts w:ascii="Times New Roman" w:hAnsi="Times New Roman" w:cs="Times New Roman"/>
          <w:color w:val="000000" w:themeColor="text1"/>
        </w:rPr>
        <w:t xml:space="preserve">Joint FAO/WHO Expert Meeting on </w:t>
      </w:r>
      <w:r w:rsidRPr="006B68DB">
        <w:rPr>
          <w:rFonts w:ascii="Times New Roman" w:eastAsia="Times New Roman" w:hAnsi="Times New Roman" w:cs="Times New Roman"/>
          <w:color w:val="000000" w:themeColor="text1"/>
          <w:kern w:val="0"/>
          <w:lang w:eastAsia="en-GB"/>
        </w:rPr>
        <w:t>foodborne antimicrobial resistance: Role of environment, crops and biocides Rome, 11-15 June 2018</w:t>
      </w:r>
    </w:p>
    <w:p w:rsidR="003B6388" w:rsidRPr="006B68DB" w:rsidRDefault="003B6388"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FAO/WHO.</w:t>
      </w:r>
      <w:r w:rsidRPr="006B68DB">
        <w:rPr>
          <w:rFonts w:ascii="Times New Roman" w:eastAsia="Times New Roman" w:hAnsi="Times New Roman" w:cs="Times New Roman"/>
          <w:color w:val="000000" w:themeColor="text1"/>
          <w:kern w:val="0"/>
          <w:lang w:eastAsia="en-GB"/>
        </w:rPr>
        <w:t xml:space="preserve"> (2020). </w:t>
      </w:r>
      <w:r w:rsidRPr="006B68DB">
        <w:rPr>
          <w:rFonts w:ascii="Times New Roman" w:eastAsia="Times New Roman" w:hAnsi="Times New Roman" w:cs="Times New Roman"/>
          <w:i/>
          <w:iCs/>
          <w:color w:val="000000" w:themeColor="text1"/>
          <w:kern w:val="0"/>
          <w:lang w:eastAsia="en-GB"/>
        </w:rPr>
        <w:t>Codex Code of Practice on Good Animal Feeding (CAC/RCP 54-2004, Rev. 2020)</w:t>
      </w:r>
      <w:r w:rsidRPr="006B68DB">
        <w:rPr>
          <w:rFonts w:ascii="Times New Roman" w:eastAsia="Times New Roman" w:hAnsi="Times New Roman" w:cs="Times New Roman"/>
          <w:color w:val="000000" w:themeColor="text1"/>
          <w:kern w:val="0"/>
          <w:lang w:eastAsia="en-GB"/>
        </w:rPr>
        <w:t>.</w:t>
      </w:r>
    </w:p>
    <w:p w:rsidR="003B6388" w:rsidRPr="006B68DB" w:rsidRDefault="003B6388"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Food and Drug Administration (FDA).</w:t>
      </w:r>
      <w:r w:rsidRPr="006B68DB">
        <w:rPr>
          <w:rFonts w:ascii="Times New Roman" w:eastAsia="Times New Roman" w:hAnsi="Times New Roman" w:cs="Times New Roman"/>
          <w:color w:val="000000" w:themeColor="text1"/>
          <w:kern w:val="0"/>
          <w:lang w:eastAsia="en-GB"/>
        </w:rPr>
        <w:t xml:space="preserve"> (2018). </w:t>
      </w:r>
      <w:r w:rsidRPr="006B68DB">
        <w:rPr>
          <w:rFonts w:ascii="Times New Roman" w:eastAsia="Times New Roman" w:hAnsi="Times New Roman" w:cs="Times New Roman"/>
          <w:i/>
          <w:iCs/>
          <w:color w:val="000000" w:themeColor="text1"/>
          <w:kern w:val="0"/>
          <w:lang w:eastAsia="en-GB"/>
        </w:rPr>
        <w:t>Animal Feed Regulatory Program Standards</w:t>
      </w:r>
      <w:r w:rsidRPr="006B68DB">
        <w:rPr>
          <w:rFonts w:ascii="Times New Roman" w:eastAsia="Times New Roman" w:hAnsi="Times New Roman" w:cs="Times New Roman"/>
          <w:color w:val="000000" w:themeColor="text1"/>
          <w:kern w:val="0"/>
          <w:lang w:eastAsia="en-GB"/>
        </w:rPr>
        <w:t>. U.S. Department of Health and Human Services.</w:t>
      </w:r>
    </w:p>
    <w:p w:rsidR="003B6388" w:rsidRPr="006B68DB" w:rsidRDefault="003B6388"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lastRenderedPageBreak/>
        <w:t>Food Safety and Standards Authority of India (FSSAI).</w:t>
      </w:r>
      <w:r w:rsidRPr="006B68DB">
        <w:rPr>
          <w:rFonts w:ascii="Times New Roman" w:eastAsia="Times New Roman" w:hAnsi="Times New Roman" w:cs="Times New Roman"/>
          <w:color w:val="000000" w:themeColor="text1"/>
          <w:kern w:val="0"/>
          <w:lang w:eastAsia="en-GB"/>
        </w:rPr>
        <w:t xml:space="preserve"> (2021). </w:t>
      </w:r>
      <w:r w:rsidRPr="006B68DB">
        <w:rPr>
          <w:rFonts w:ascii="Times New Roman" w:eastAsia="Times New Roman" w:hAnsi="Times New Roman" w:cs="Times New Roman"/>
          <w:i/>
          <w:iCs/>
          <w:color w:val="000000" w:themeColor="text1"/>
          <w:kern w:val="0"/>
          <w:lang w:eastAsia="en-GB"/>
        </w:rPr>
        <w:t>Minimum Standards for Aquaculture Feeds</w:t>
      </w:r>
      <w:r w:rsidRPr="006B68DB">
        <w:rPr>
          <w:rFonts w:ascii="Times New Roman" w:eastAsia="Times New Roman" w:hAnsi="Times New Roman" w:cs="Times New Roman"/>
          <w:color w:val="000000" w:themeColor="text1"/>
          <w:kern w:val="0"/>
          <w:lang w:eastAsia="en-GB"/>
        </w:rPr>
        <w:t>. FSSAI.</w:t>
      </w:r>
    </w:p>
    <w:p w:rsidR="003B6388" w:rsidRPr="006B68DB" w:rsidRDefault="003B6388"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hAnsi="Times New Roman" w:cs="Times New Roman"/>
          <w:color w:val="000000" w:themeColor="text1"/>
        </w:rPr>
        <w:t xml:space="preserve">GFSI (Global Food Safety Initiative), 2021. </w:t>
      </w:r>
      <w:r w:rsidRPr="006B68DB">
        <w:rPr>
          <w:rStyle w:val="Emphasis"/>
          <w:rFonts w:ascii="Times New Roman" w:hAnsi="Times New Roman" w:cs="Times New Roman"/>
          <w:color w:val="000000" w:themeColor="text1"/>
        </w:rPr>
        <w:t>GFSI Benchmarking Requirements Version 2020.1</w:t>
      </w:r>
      <w:r w:rsidRPr="006B68DB">
        <w:rPr>
          <w:rFonts w:ascii="Times New Roman" w:hAnsi="Times New Roman" w:cs="Times New Roman"/>
          <w:color w:val="000000" w:themeColor="text1"/>
        </w:rPr>
        <w:t>. Consumer Goods Forum, Paris.</w:t>
      </w:r>
    </w:p>
    <w:p w:rsidR="003B6388" w:rsidRPr="006B68DB" w:rsidRDefault="003B6388"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eastAsia="Times New Roman" w:hAnsi="Times New Roman" w:cs="Times New Roman"/>
          <w:color w:val="000000" w:themeColor="text1"/>
          <w:kern w:val="0"/>
          <w:lang w:eastAsia="en-GB"/>
        </w:rPr>
        <w:t>Global Agricultural Information Network, 2019 Food and agricultural import regulations and standards report. GAIN Report Number: BR 1802 Date: 2/13/2019</w:t>
      </w:r>
    </w:p>
    <w:p w:rsidR="003B6388" w:rsidRPr="006B68DB" w:rsidRDefault="003B6388"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hAnsi="Times New Roman" w:cs="Times New Roman"/>
          <w:color w:val="000000" w:themeColor="text1"/>
        </w:rPr>
        <w:t xml:space="preserve">GLOBALG.A.P., 2022. </w:t>
      </w:r>
      <w:r w:rsidRPr="006B68DB">
        <w:rPr>
          <w:rStyle w:val="Emphasis"/>
          <w:rFonts w:ascii="Times New Roman" w:hAnsi="Times New Roman" w:cs="Times New Roman"/>
          <w:color w:val="000000" w:themeColor="text1"/>
        </w:rPr>
        <w:t>Integrated Farm Assurance (IFA v6) Standard — Plants, Fruits and Vegetables</w:t>
      </w:r>
      <w:r w:rsidRPr="006B68DB">
        <w:rPr>
          <w:rFonts w:ascii="Times New Roman" w:hAnsi="Times New Roman" w:cs="Times New Roman"/>
          <w:color w:val="000000" w:themeColor="text1"/>
        </w:rPr>
        <w:t>. Cologne, Germany.</w:t>
      </w:r>
    </w:p>
    <w:p w:rsidR="003B6388" w:rsidRPr="006B68DB" w:rsidRDefault="003B6388"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Hasan, M. R., &amp; New, M. B.</w:t>
      </w:r>
      <w:r w:rsidRPr="006B68DB">
        <w:rPr>
          <w:rFonts w:ascii="Times New Roman" w:eastAsia="Times New Roman" w:hAnsi="Times New Roman" w:cs="Times New Roman"/>
          <w:color w:val="000000" w:themeColor="text1"/>
          <w:kern w:val="0"/>
          <w:lang w:eastAsia="en-GB"/>
        </w:rPr>
        <w:t xml:space="preserve"> (2013). </w:t>
      </w:r>
      <w:r w:rsidRPr="006B68DB">
        <w:rPr>
          <w:rFonts w:ascii="Times New Roman" w:eastAsia="Times New Roman" w:hAnsi="Times New Roman" w:cs="Times New Roman"/>
          <w:i/>
          <w:iCs/>
          <w:color w:val="000000" w:themeColor="text1"/>
          <w:kern w:val="0"/>
          <w:lang w:eastAsia="en-GB"/>
        </w:rPr>
        <w:t>On-Farm Feeding and Feed Management in Aquaculture</w:t>
      </w:r>
      <w:r w:rsidRPr="006B68DB">
        <w:rPr>
          <w:rFonts w:ascii="Times New Roman" w:eastAsia="Times New Roman" w:hAnsi="Times New Roman" w:cs="Times New Roman"/>
          <w:color w:val="000000" w:themeColor="text1"/>
          <w:kern w:val="0"/>
          <w:lang w:eastAsia="en-GB"/>
        </w:rPr>
        <w:t>. FAO Fisheries and Aquaculture Technical Paper No. 583.</w:t>
      </w:r>
    </w:p>
    <w:p w:rsidR="003B6388" w:rsidRPr="006B68DB" w:rsidRDefault="003B6388" w:rsidP="00D50CF7">
      <w:pPr>
        <w:pStyle w:val="ListParagraph"/>
        <w:numPr>
          <w:ilvl w:val="0"/>
          <w:numId w:val="6"/>
        </w:numPr>
        <w:spacing w:before="100" w:beforeAutospacing="1" w:after="100" w:afterAutospacing="1" w:line="360" w:lineRule="auto"/>
        <w:ind w:left="720" w:hanging="720"/>
        <w:jc w:val="both"/>
        <w:rPr>
          <w:rFonts w:ascii="Times New Roman" w:hAnsi="Times New Roman" w:cs="Times New Roman"/>
          <w:color w:val="000000" w:themeColor="text1"/>
        </w:rPr>
      </w:pPr>
      <w:proofErr w:type="spellStart"/>
      <w:r w:rsidRPr="006B68DB">
        <w:rPr>
          <w:rFonts w:ascii="Times New Roman" w:hAnsi="Times New Roman" w:cs="Times New Roman"/>
          <w:color w:val="000000" w:themeColor="text1"/>
        </w:rPr>
        <w:t>Henriksson</w:t>
      </w:r>
      <w:proofErr w:type="spellEnd"/>
      <w:r w:rsidRPr="006B68DB">
        <w:rPr>
          <w:rFonts w:ascii="Times New Roman" w:hAnsi="Times New Roman" w:cs="Times New Roman"/>
          <w:color w:val="000000" w:themeColor="text1"/>
        </w:rPr>
        <w:t xml:space="preserve"> PJG, Rico A, </w:t>
      </w:r>
      <w:proofErr w:type="spellStart"/>
      <w:r w:rsidRPr="006B68DB">
        <w:rPr>
          <w:rFonts w:ascii="Times New Roman" w:hAnsi="Times New Roman" w:cs="Times New Roman"/>
          <w:color w:val="000000" w:themeColor="text1"/>
        </w:rPr>
        <w:t>Troell</w:t>
      </w:r>
      <w:proofErr w:type="spellEnd"/>
      <w:r w:rsidRPr="006B68DB">
        <w:rPr>
          <w:rFonts w:ascii="Times New Roman" w:hAnsi="Times New Roman" w:cs="Times New Roman"/>
          <w:color w:val="000000" w:themeColor="text1"/>
        </w:rPr>
        <w:t xml:space="preserve"> M, Klinger DH, </w:t>
      </w:r>
      <w:proofErr w:type="spellStart"/>
      <w:r w:rsidRPr="006B68DB">
        <w:rPr>
          <w:rFonts w:ascii="Times New Roman" w:hAnsi="Times New Roman" w:cs="Times New Roman"/>
          <w:color w:val="000000" w:themeColor="text1"/>
        </w:rPr>
        <w:t>Buschmann</w:t>
      </w:r>
      <w:proofErr w:type="spellEnd"/>
      <w:r w:rsidRPr="006B68DB">
        <w:rPr>
          <w:rFonts w:ascii="Times New Roman" w:hAnsi="Times New Roman" w:cs="Times New Roman"/>
          <w:color w:val="000000" w:themeColor="text1"/>
        </w:rPr>
        <w:t xml:space="preserve"> AH, </w:t>
      </w:r>
      <w:proofErr w:type="spellStart"/>
      <w:r w:rsidRPr="006B68DB">
        <w:rPr>
          <w:rFonts w:ascii="Times New Roman" w:hAnsi="Times New Roman" w:cs="Times New Roman"/>
          <w:color w:val="000000" w:themeColor="text1"/>
        </w:rPr>
        <w:t>Saksida</w:t>
      </w:r>
      <w:proofErr w:type="spellEnd"/>
      <w:r w:rsidRPr="006B68DB">
        <w:rPr>
          <w:rFonts w:ascii="Times New Roman" w:hAnsi="Times New Roman" w:cs="Times New Roman"/>
          <w:color w:val="000000" w:themeColor="text1"/>
        </w:rPr>
        <w:t xml:space="preserve"> S, </w:t>
      </w:r>
      <w:proofErr w:type="spellStart"/>
      <w:r w:rsidRPr="006B68DB">
        <w:rPr>
          <w:rFonts w:ascii="Times New Roman" w:hAnsi="Times New Roman" w:cs="Times New Roman"/>
          <w:color w:val="000000" w:themeColor="text1"/>
        </w:rPr>
        <w:t>Chadag</w:t>
      </w:r>
      <w:proofErr w:type="spellEnd"/>
      <w:r w:rsidRPr="006B68DB">
        <w:rPr>
          <w:rFonts w:ascii="Times New Roman" w:hAnsi="Times New Roman" w:cs="Times New Roman"/>
          <w:color w:val="000000" w:themeColor="text1"/>
        </w:rPr>
        <w:t xml:space="preserve"> MV, Zhang W. Unpacking factors influencing antimicrobial use in global aquaculture and their implication for management: a review from a systems perspective. Sustain Sci. 2018;13(4):1105-1120. </w:t>
      </w:r>
      <w:proofErr w:type="spellStart"/>
      <w:r w:rsidRPr="006B68DB">
        <w:rPr>
          <w:rFonts w:ascii="Times New Roman" w:hAnsi="Times New Roman" w:cs="Times New Roman"/>
          <w:color w:val="000000" w:themeColor="text1"/>
        </w:rPr>
        <w:t>doi</w:t>
      </w:r>
      <w:proofErr w:type="spellEnd"/>
      <w:r w:rsidRPr="006B68DB">
        <w:rPr>
          <w:rFonts w:ascii="Times New Roman" w:hAnsi="Times New Roman" w:cs="Times New Roman"/>
          <w:color w:val="000000" w:themeColor="text1"/>
        </w:rPr>
        <w:t xml:space="preserve">: 10.1007/s11625-017-0511-8. </w:t>
      </w:r>
      <w:proofErr w:type="spellStart"/>
      <w:r w:rsidRPr="006B68DB">
        <w:rPr>
          <w:rFonts w:ascii="Times New Roman" w:hAnsi="Times New Roman" w:cs="Times New Roman"/>
          <w:color w:val="000000" w:themeColor="text1"/>
        </w:rPr>
        <w:t>Epub</w:t>
      </w:r>
      <w:proofErr w:type="spellEnd"/>
      <w:r w:rsidRPr="006B68DB">
        <w:rPr>
          <w:rFonts w:ascii="Times New Roman" w:hAnsi="Times New Roman" w:cs="Times New Roman"/>
          <w:color w:val="000000" w:themeColor="text1"/>
        </w:rPr>
        <w:t xml:space="preserve"> 2017 Nov 18. PMID: 30147798; PMCID: PMC6086308.</w:t>
      </w:r>
    </w:p>
    <w:p w:rsidR="003B6388" w:rsidRPr="006B68DB" w:rsidRDefault="003B6388"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ISO.</w:t>
      </w:r>
      <w:r w:rsidRPr="006B68DB">
        <w:rPr>
          <w:rFonts w:ascii="Times New Roman" w:eastAsia="Times New Roman" w:hAnsi="Times New Roman" w:cs="Times New Roman"/>
          <w:color w:val="000000" w:themeColor="text1"/>
          <w:kern w:val="0"/>
          <w:lang w:eastAsia="en-GB"/>
        </w:rPr>
        <w:t xml:space="preserve"> (2018). </w:t>
      </w:r>
      <w:r w:rsidRPr="006B68DB">
        <w:rPr>
          <w:rFonts w:ascii="Times New Roman" w:eastAsia="Times New Roman" w:hAnsi="Times New Roman" w:cs="Times New Roman"/>
          <w:i/>
          <w:iCs/>
          <w:color w:val="000000" w:themeColor="text1"/>
          <w:kern w:val="0"/>
          <w:lang w:eastAsia="en-GB"/>
        </w:rPr>
        <w:t>ISO 22000:2018 Food Safety Management Systems</w:t>
      </w:r>
      <w:r w:rsidRPr="006B68DB">
        <w:rPr>
          <w:rFonts w:ascii="Times New Roman" w:eastAsia="Times New Roman" w:hAnsi="Times New Roman" w:cs="Times New Roman"/>
          <w:color w:val="000000" w:themeColor="text1"/>
          <w:kern w:val="0"/>
          <w:lang w:eastAsia="en-GB"/>
        </w:rPr>
        <w:t>. International Organization for Standardization.</w:t>
      </w:r>
    </w:p>
    <w:p w:rsidR="003B6388" w:rsidRPr="006B68DB" w:rsidRDefault="003B6388"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hAnsi="Times New Roman" w:cs="Times New Roman"/>
          <w:color w:val="000000" w:themeColor="text1"/>
        </w:rPr>
        <w:t xml:space="preserve">Jonas Cromwell, J, Charles Turkson, Manoj Dora, Fred </w:t>
      </w:r>
      <w:proofErr w:type="spellStart"/>
      <w:r w:rsidRPr="006B68DB">
        <w:rPr>
          <w:rFonts w:ascii="Times New Roman" w:hAnsi="Times New Roman" w:cs="Times New Roman"/>
          <w:color w:val="000000" w:themeColor="text1"/>
        </w:rPr>
        <w:t>Amofa</w:t>
      </w:r>
      <w:proofErr w:type="spellEnd"/>
      <w:r w:rsidRPr="006B68DB">
        <w:rPr>
          <w:rFonts w:ascii="Times New Roman" w:hAnsi="Times New Roman" w:cs="Times New Roman"/>
          <w:color w:val="000000" w:themeColor="text1"/>
        </w:rPr>
        <w:t xml:space="preserve"> </w:t>
      </w:r>
      <w:proofErr w:type="spellStart"/>
      <w:r w:rsidRPr="006B68DB">
        <w:rPr>
          <w:rFonts w:ascii="Times New Roman" w:hAnsi="Times New Roman" w:cs="Times New Roman"/>
          <w:color w:val="000000" w:themeColor="text1"/>
        </w:rPr>
        <w:t>Yamoah</w:t>
      </w:r>
      <w:proofErr w:type="spellEnd"/>
      <w:r w:rsidRPr="006B68DB">
        <w:rPr>
          <w:rFonts w:ascii="Times New Roman" w:hAnsi="Times New Roman" w:cs="Times New Roman"/>
          <w:color w:val="000000" w:themeColor="text1"/>
        </w:rPr>
        <w:t xml:space="preserve">, 2025. Digital technologies for traceability and transparency in the global fish supply chains: A systematic review and future direction. </w:t>
      </w:r>
      <w:r w:rsidRPr="006B68DB">
        <w:rPr>
          <w:rFonts w:ascii="Times New Roman" w:hAnsi="Times New Roman" w:cs="Times New Roman"/>
          <w:i/>
          <w:color w:val="000000" w:themeColor="text1"/>
        </w:rPr>
        <w:t>Marine Policy</w:t>
      </w:r>
      <w:r w:rsidRPr="006B68DB">
        <w:rPr>
          <w:rFonts w:ascii="Times New Roman" w:hAnsi="Times New Roman" w:cs="Times New Roman"/>
          <w:color w:val="000000" w:themeColor="text1"/>
        </w:rPr>
        <w:t xml:space="preserve"> DOI:</w:t>
      </w:r>
      <w:hyperlink r:id="rId8" w:tgtFrame="_blank" w:history="1">
        <w:r w:rsidRPr="006B68DB">
          <w:rPr>
            <w:rStyle w:val="Hyperlink"/>
            <w:rFonts w:ascii="Times New Roman" w:hAnsi="Times New Roman" w:cs="Times New Roman"/>
            <w:color w:val="000000" w:themeColor="text1"/>
          </w:rPr>
          <w:t>10.1016/j.marpol.2025.106700</w:t>
        </w:r>
      </w:hyperlink>
    </w:p>
    <w:p w:rsidR="003B6388" w:rsidRPr="006B68DB" w:rsidRDefault="003B6388"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proofErr w:type="spellStart"/>
      <w:r w:rsidRPr="006B68DB">
        <w:rPr>
          <w:rFonts w:ascii="Times New Roman" w:hAnsi="Times New Roman" w:cs="Times New Roman"/>
          <w:color w:val="000000" w:themeColor="text1"/>
        </w:rPr>
        <w:t>Kovač</w:t>
      </w:r>
      <w:proofErr w:type="spellEnd"/>
      <w:r w:rsidRPr="006B68DB">
        <w:rPr>
          <w:rFonts w:ascii="Times New Roman" w:hAnsi="Times New Roman" w:cs="Times New Roman"/>
          <w:color w:val="000000" w:themeColor="text1"/>
        </w:rPr>
        <w:t xml:space="preserve"> M, </w:t>
      </w:r>
      <w:proofErr w:type="spellStart"/>
      <w:r w:rsidRPr="006B68DB">
        <w:rPr>
          <w:rFonts w:ascii="Times New Roman" w:hAnsi="Times New Roman" w:cs="Times New Roman"/>
          <w:color w:val="000000" w:themeColor="text1"/>
        </w:rPr>
        <w:t>Bulaić</w:t>
      </w:r>
      <w:proofErr w:type="spellEnd"/>
      <w:r w:rsidRPr="006B68DB">
        <w:rPr>
          <w:rFonts w:ascii="Times New Roman" w:hAnsi="Times New Roman" w:cs="Times New Roman"/>
          <w:color w:val="000000" w:themeColor="text1"/>
        </w:rPr>
        <w:t xml:space="preserve"> M, </w:t>
      </w:r>
      <w:proofErr w:type="spellStart"/>
      <w:r w:rsidRPr="006B68DB">
        <w:rPr>
          <w:rFonts w:ascii="Times New Roman" w:hAnsi="Times New Roman" w:cs="Times New Roman"/>
          <w:color w:val="000000" w:themeColor="text1"/>
        </w:rPr>
        <w:t>Jakovljević</w:t>
      </w:r>
      <w:proofErr w:type="spellEnd"/>
      <w:r w:rsidRPr="006B68DB">
        <w:rPr>
          <w:rFonts w:ascii="Times New Roman" w:hAnsi="Times New Roman" w:cs="Times New Roman"/>
          <w:color w:val="000000" w:themeColor="text1"/>
        </w:rPr>
        <w:t xml:space="preserve"> J, </w:t>
      </w:r>
      <w:proofErr w:type="spellStart"/>
      <w:r w:rsidRPr="006B68DB">
        <w:rPr>
          <w:rFonts w:ascii="Times New Roman" w:hAnsi="Times New Roman" w:cs="Times New Roman"/>
          <w:color w:val="000000" w:themeColor="text1"/>
        </w:rPr>
        <w:t>Nevistić</w:t>
      </w:r>
      <w:proofErr w:type="spellEnd"/>
      <w:r w:rsidRPr="006B68DB">
        <w:rPr>
          <w:rFonts w:ascii="Times New Roman" w:hAnsi="Times New Roman" w:cs="Times New Roman"/>
          <w:color w:val="000000" w:themeColor="text1"/>
        </w:rPr>
        <w:t xml:space="preserve"> A, Rot T, </w:t>
      </w:r>
      <w:proofErr w:type="spellStart"/>
      <w:r w:rsidRPr="006B68DB">
        <w:rPr>
          <w:rFonts w:ascii="Times New Roman" w:hAnsi="Times New Roman" w:cs="Times New Roman"/>
          <w:color w:val="000000" w:themeColor="text1"/>
        </w:rPr>
        <w:t>Kovač</w:t>
      </w:r>
      <w:proofErr w:type="spellEnd"/>
      <w:r w:rsidRPr="006B68DB">
        <w:rPr>
          <w:rFonts w:ascii="Times New Roman" w:hAnsi="Times New Roman" w:cs="Times New Roman"/>
          <w:color w:val="000000" w:themeColor="text1"/>
        </w:rPr>
        <w:t xml:space="preserve"> T, </w:t>
      </w:r>
      <w:proofErr w:type="spellStart"/>
      <w:r w:rsidRPr="006B68DB">
        <w:rPr>
          <w:rFonts w:ascii="Times New Roman" w:hAnsi="Times New Roman" w:cs="Times New Roman"/>
          <w:color w:val="000000" w:themeColor="text1"/>
        </w:rPr>
        <w:t>Dodlek</w:t>
      </w:r>
      <w:proofErr w:type="spellEnd"/>
      <w:r w:rsidRPr="006B68DB">
        <w:rPr>
          <w:rFonts w:ascii="Times New Roman" w:hAnsi="Times New Roman" w:cs="Times New Roman"/>
          <w:color w:val="000000" w:themeColor="text1"/>
        </w:rPr>
        <w:t xml:space="preserve"> </w:t>
      </w:r>
      <w:proofErr w:type="spellStart"/>
      <w:r w:rsidRPr="006B68DB">
        <w:rPr>
          <w:rFonts w:ascii="Times New Roman" w:hAnsi="Times New Roman" w:cs="Times New Roman"/>
          <w:color w:val="000000" w:themeColor="text1"/>
        </w:rPr>
        <w:t>Šarkanj</w:t>
      </w:r>
      <w:proofErr w:type="spellEnd"/>
      <w:r w:rsidRPr="006B68DB">
        <w:rPr>
          <w:rFonts w:ascii="Times New Roman" w:hAnsi="Times New Roman" w:cs="Times New Roman"/>
          <w:color w:val="000000" w:themeColor="text1"/>
        </w:rPr>
        <w:t xml:space="preserve"> I, </w:t>
      </w:r>
      <w:proofErr w:type="spellStart"/>
      <w:r w:rsidRPr="006B68DB">
        <w:rPr>
          <w:rFonts w:ascii="Times New Roman" w:hAnsi="Times New Roman" w:cs="Times New Roman"/>
          <w:color w:val="000000" w:themeColor="text1"/>
        </w:rPr>
        <w:t>Šarkanj</w:t>
      </w:r>
      <w:proofErr w:type="spellEnd"/>
      <w:r w:rsidRPr="006B68DB">
        <w:rPr>
          <w:rFonts w:ascii="Times New Roman" w:hAnsi="Times New Roman" w:cs="Times New Roman"/>
          <w:color w:val="000000" w:themeColor="text1"/>
        </w:rPr>
        <w:t xml:space="preserve"> B. Mycotoxins, Pesticide Residues, and Heavy Metals Analysis of Croatian Cereals. Microorganisms. 2021 Jan 21;9(2):216. </w:t>
      </w:r>
      <w:proofErr w:type="spellStart"/>
      <w:r w:rsidRPr="006B68DB">
        <w:rPr>
          <w:rFonts w:ascii="Times New Roman" w:hAnsi="Times New Roman" w:cs="Times New Roman"/>
          <w:color w:val="000000" w:themeColor="text1"/>
        </w:rPr>
        <w:t>doi</w:t>
      </w:r>
      <w:proofErr w:type="spellEnd"/>
      <w:r w:rsidRPr="006B68DB">
        <w:rPr>
          <w:rFonts w:ascii="Times New Roman" w:hAnsi="Times New Roman" w:cs="Times New Roman"/>
          <w:color w:val="000000" w:themeColor="text1"/>
        </w:rPr>
        <w:t>: 10.3390/microorganisms9020216. PMID: 33494292; PMCID: PMC7909767.</w:t>
      </w:r>
    </w:p>
    <w:p w:rsidR="003B6388" w:rsidRPr="006B68DB" w:rsidRDefault="003B6388" w:rsidP="00D50CF7">
      <w:pPr>
        <w:pStyle w:val="ListParagraph"/>
        <w:numPr>
          <w:ilvl w:val="0"/>
          <w:numId w:val="6"/>
        </w:numPr>
        <w:spacing w:line="360" w:lineRule="auto"/>
        <w:ind w:left="720" w:hanging="720"/>
        <w:rPr>
          <w:rFonts w:ascii="Times New Roman" w:eastAsia="Times New Roman" w:hAnsi="Times New Roman" w:cs="Times New Roman"/>
          <w:color w:val="000000" w:themeColor="text1"/>
          <w:kern w:val="0"/>
          <w:lang w:val="en-US"/>
        </w:rPr>
      </w:pPr>
      <w:proofErr w:type="spellStart"/>
      <w:r w:rsidRPr="006B68DB">
        <w:rPr>
          <w:rFonts w:ascii="Times New Roman" w:eastAsia="Times New Roman" w:hAnsi="Times New Roman" w:cs="Times New Roman"/>
          <w:color w:val="000000" w:themeColor="text1"/>
          <w:kern w:val="0"/>
          <w:lang w:val="en-US"/>
        </w:rPr>
        <w:t>Kukier</w:t>
      </w:r>
      <w:proofErr w:type="spellEnd"/>
      <w:r w:rsidRPr="006B68DB">
        <w:rPr>
          <w:rFonts w:ascii="Times New Roman" w:eastAsia="Times New Roman" w:hAnsi="Times New Roman" w:cs="Times New Roman"/>
          <w:color w:val="000000" w:themeColor="text1"/>
          <w:kern w:val="0"/>
          <w:lang w:val="en-US"/>
        </w:rPr>
        <w:t xml:space="preserve">, E., </w:t>
      </w:r>
      <w:proofErr w:type="spellStart"/>
      <w:r w:rsidRPr="006B68DB">
        <w:rPr>
          <w:rFonts w:ascii="Times New Roman" w:eastAsia="Times New Roman" w:hAnsi="Times New Roman" w:cs="Times New Roman"/>
          <w:color w:val="000000" w:themeColor="text1"/>
          <w:kern w:val="0"/>
          <w:lang w:val="en-US"/>
        </w:rPr>
        <w:t>Kwiatek</w:t>
      </w:r>
      <w:proofErr w:type="spellEnd"/>
      <w:r w:rsidRPr="006B68DB">
        <w:rPr>
          <w:rFonts w:ascii="Times New Roman" w:eastAsia="Times New Roman" w:hAnsi="Times New Roman" w:cs="Times New Roman"/>
          <w:color w:val="000000" w:themeColor="text1"/>
          <w:kern w:val="0"/>
          <w:lang w:val="en-US"/>
        </w:rPr>
        <w:t xml:space="preserve">, K., </w:t>
      </w:r>
      <w:proofErr w:type="spellStart"/>
      <w:r w:rsidRPr="006B68DB">
        <w:rPr>
          <w:rFonts w:ascii="Times New Roman" w:eastAsia="Times New Roman" w:hAnsi="Times New Roman" w:cs="Times New Roman"/>
          <w:color w:val="000000" w:themeColor="text1"/>
          <w:kern w:val="0"/>
          <w:lang w:val="en-US"/>
        </w:rPr>
        <w:t>Goldsztejn</w:t>
      </w:r>
      <w:proofErr w:type="spellEnd"/>
      <w:r w:rsidRPr="006B68DB">
        <w:rPr>
          <w:rFonts w:ascii="Times New Roman" w:eastAsia="Times New Roman" w:hAnsi="Times New Roman" w:cs="Times New Roman"/>
          <w:color w:val="000000" w:themeColor="text1"/>
          <w:kern w:val="0"/>
          <w:lang w:val="en-US"/>
        </w:rPr>
        <w:t xml:space="preserve">, M., </w:t>
      </w:r>
      <w:proofErr w:type="spellStart"/>
      <w:r w:rsidRPr="006B68DB">
        <w:rPr>
          <w:rFonts w:ascii="Times New Roman" w:eastAsia="Times New Roman" w:hAnsi="Times New Roman" w:cs="Times New Roman"/>
          <w:color w:val="000000" w:themeColor="text1"/>
          <w:kern w:val="0"/>
          <w:lang w:val="en-US"/>
        </w:rPr>
        <w:t>Grenda</w:t>
      </w:r>
      <w:proofErr w:type="spellEnd"/>
      <w:r w:rsidRPr="006B68DB">
        <w:rPr>
          <w:rFonts w:ascii="Times New Roman" w:eastAsia="Times New Roman" w:hAnsi="Times New Roman" w:cs="Times New Roman"/>
          <w:color w:val="000000" w:themeColor="text1"/>
          <w:kern w:val="0"/>
          <w:lang w:val="en-US"/>
        </w:rPr>
        <w:t xml:space="preserve">, T. (2014). </w:t>
      </w:r>
      <w:proofErr w:type="spellStart"/>
      <w:r w:rsidRPr="006B68DB">
        <w:rPr>
          <w:rFonts w:ascii="Times New Roman" w:eastAsia="Times New Roman" w:hAnsi="Times New Roman" w:cs="Times New Roman"/>
          <w:color w:val="000000" w:themeColor="text1"/>
          <w:kern w:val="0"/>
          <w:lang w:val="en-US"/>
        </w:rPr>
        <w:t>Parametry</w:t>
      </w:r>
      <w:proofErr w:type="spellEnd"/>
      <w:r w:rsidRPr="006B68DB">
        <w:rPr>
          <w:rFonts w:ascii="Times New Roman" w:eastAsia="Times New Roman" w:hAnsi="Times New Roman" w:cs="Times New Roman"/>
          <w:color w:val="000000" w:themeColor="text1"/>
          <w:kern w:val="0"/>
          <w:lang w:val="en-US"/>
        </w:rPr>
        <w:t xml:space="preserve"> </w:t>
      </w:r>
      <w:proofErr w:type="spellStart"/>
      <w:r w:rsidRPr="006B68DB">
        <w:rPr>
          <w:rFonts w:ascii="Times New Roman" w:eastAsia="Times New Roman" w:hAnsi="Times New Roman" w:cs="Times New Roman"/>
          <w:color w:val="000000" w:themeColor="text1"/>
          <w:kern w:val="0"/>
          <w:lang w:val="en-US"/>
        </w:rPr>
        <w:t>jako´sci</w:t>
      </w:r>
      <w:proofErr w:type="spellEnd"/>
      <w:r w:rsidRPr="006B68DB">
        <w:rPr>
          <w:rFonts w:ascii="Times New Roman" w:eastAsia="Times New Roman" w:hAnsi="Times New Roman" w:cs="Times New Roman"/>
          <w:color w:val="000000" w:themeColor="text1"/>
          <w:kern w:val="0"/>
          <w:lang w:val="en-US"/>
        </w:rPr>
        <w:t xml:space="preserve"> </w:t>
      </w:r>
      <w:proofErr w:type="spellStart"/>
      <w:r w:rsidRPr="006B68DB">
        <w:rPr>
          <w:rFonts w:ascii="Times New Roman" w:eastAsia="Times New Roman" w:hAnsi="Times New Roman" w:cs="Times New Roman"/>
          <w:color w:val="000000" w:themeColor="text1"/>
          <w:kern w:val="0"/>
          <w:lang w:val="en-US"/>
        </w:rPr>
        <w:t>ibezpiecze´nstwa</w:t>
      </w:r>
      <w:proofErr w:type="spellEnd"/>
      <w:r w:rsidRPr="006B68DB">
        <w:rPr>
          <w:rFonts w:ascii="Times New Roman" w:eastAsia="Times New Roman" w:hAnsi="Times New Roman" w:cs="Times New Roman"/>
          <w:color w:val="000000" w:themeColor="text1"/>
          <w:kern w:val="0"/>
          <w:lang w:val="en-US"/>
        </w:rPr>
        <w:t xml:space="preserve"> </w:t>
      </w:r>
      <w:proofErr w:type="spellStart"/>
      <w:r w:rsidRPr="006B68DB">
        <w:rPr>
          <w:rFonts w:ascii="Times New Roman" w:eastAsia="Times New Roman" w:hAnsi="Times New Roman" w:cs="Times New Roman"/>
          <w:color w:val="000000" w:themeColor="text1"/>
          <w:kern w:val="0"/>
          <w:lang w:val="en-US"/>
        </w:rPr>
        <w:t>mikrobiologicznegopasz</w:t>
      </w:r>
      <w:proofErr w:type="spellEnd"/>
      <w:r w:rsidRPr="006B68DB">
        <w:rPr>
          <w:rFonts w:ascii="Times New Roman" w:eastAsia="Times New Roman" w:hAnsi="Times New Roman" w:cs="Times New Roman"/>
          <w:color w:val="000000" w:themeColor="text1"/>
          <w:kern w:val="0"/>
          <w:lang w:val="en-US"/>
        </w:rPr>
        <w:t xml:space="preserve"> [Parameters of quality and microbiological safety of feed]. </w:t>
      </w:r>
      <w:proofErr w:type="spellStart"/>
      <w:r w:rsidRPr="006B68DB">
        <w:rPr>
          <w:rFonts w:ascii="Times New Roman" w:eastAsia="Times New Roman" w:hAnsi="Times New Roman" w:cs="Times New Roman"/>
          <w:color w:val="000000" w:themeColor="text1"/>
          <w:kern w:val="0"/>
          <w:lang w:val="en-US"/>
        </w:rPr>
        <w:t>Pasze</w:t>
      </w:r>
      <w:proofErr w:type="spellEnd"/>
      <w:r w:rsidRPr="006B68DB">
        <w:rPr>
          <w:rFonts w:ascii="Times New Roman" w:eastAsia="Times New Roman" w:hAnsi="Times New Roman" w:cs="Times New Roman"/>
          <w:color w:val="000000" w:themeColor="text1"/>
          <w:kern w:val="0"/>
          <w:lang w:val="en-US"/>
        </w:rPr>
        <w:t xml:space="preserve"> Przemysłowe,23(1), 32–33. [in Polish]</w:t>
      </w:r>
    </w:p>
    <w:p w:rsidR="003B6388" w:rsidRPr="006B68DB" w:rsidRDefault="003B6388" w:rsidP="00D50CF7">
      <w:pPr>
        <w:pStyle w:val="ListParagraph"/>
        <w:numPr>
          <w:ilvl w:val="0"/>
          <w:numId w:val="6"/>
        </w:numPr>
        <w:spacing w:before="100" w:beforeAutospacing="1" w:after="100" w:afterAutospacing="1" w:line="360" w:lineRule="auto"/>
        <w:ind w:left="720" w:hanging="720"/>
        <w:jc w:val="both"/>
        <w:rPr>
          <w:rFonts w:ascii="Times New Roman" w:hAnsi="Times New Roman" w:cs="Times New Roman"/>
          <w:color w:val="000000" w:themeColor="text1"/>
        </w:rPr>
      </w:pPr>
      <w:r w:rsidRPr="006B68DB">
        <w:rPr>
          <w:rFonts w:ascii="Times New Roman" w:hAnsi="Times New Roman" w:cs="Times New Roman"/>
          <w:color w:val="000000" w:themeColor="text1"/>
        </w:rPr>
        <w:t xml:space="preserve">Mahdi </w:t>
      </w:r>
      <w:proofErr w:type="spellStart"/>
      <w:r w:rsidRPr="006B68DB">
        <w:rPr>
          <w:rFonts w:ascii="Times New Roman" w:hAnsi="Times New Roman" w:cs="Times New Roman"/>
          <w:color w:val="000000" w:themeColor="text1"/>
        </w:rPr>
        <w:t>Banaee</w:t>
      </w:r>
      <w:proofErr w:type="spellEnd"/>
      <w:r w:rsidRPr="006B68DB">
        <w:rPr>
          <w:rFonts w:ascii="Times New Roman" w:hAnsi="Times New Roman" w:cs="Times New Roman"/>
          <w:color w:val="000000" w:themeColor="text1"/>
        </w:rPr>
        <w:t xml:space="preserve">, Cristiana Roberta </w:t>
      </w:r>
      <w:proofErr w:type="spellStart"/>
      <w:r w:rsidRPr="006B68DB">
        <w:rPr>
          <w:rFonts w:ascii="Times New Roman" w:hAnsi="Times New Roman" w:cs="Times New Roman"/>
          <w:color w:val="000000" w:themeColor="text1"/>
        </w:rPr>
        <w:t>Multisanti</w:t>
      </w:r>
      <w:proofErr w:type="spellEnd"/>
      <w:r w:rsidRPr="006B68DB">
        <w:rPr>
          <w:rFonts w:ascii="Times New Roman" w:hAnsi="Times New Roman" w:cs="Times New Roman"/>
          <w:color w:val="000000" w:themeColor="text1"/>
        </w:rPr>
        <w:t xml:space="preserve">, Federica </w:t>
      </w:r>
      <w:proofErr w:type="spellStart"/>
      <w:r w:rsidRPr="006B68DB">
        <w:rPr>
          <w:rFonts w:ascii="Times New Roman" w:hAnsi="Times New Roman" w:cs="Times New Roman"/>
          <w:color w:val="000000" w:themeColor="text1"/>
        </w:rPr>
        <w:t>Impellitteri</w:t>
      </w:r>
      <w:proofErr w:type="spellEnd"/>
      <w:r w:rsidRPr="006B68DB">
        <w:rPr>
          <w:rFonts w:ascii="Times New Roman" w:hAnsi="Times New Roman" w:cs="Times New Roman"/>
          <w:color w:val="000000" w:themeColor="text1"/>
        </w:rPr>
        <w:t xml:space="preserve">, Giuseppe </w:t>
      </w:r>
      <w:proofErr w:type="spellStart"/>
      <w:r w:rsidRPr="006B68DB">
        <w:rPr>
          <w:rFonts w:ascii="Times New Roman" w:hAnsi="Times New Roman" w:cs="Times New Roman"/>
          <w:color w:val="000000" w:themeColor="text1"/>
        </w:rPr>
        <w:t>Piccione</w:t>
      </w:r>
      <w:proofErr w:type="spellEnd"/>
      <w:r w:rsidRPr="006B68DB">
        <w:rPr>
          <w:rFonts w:ascii="Times New Roman" w:hAnsi="Times New Roman" w:cs="Times New Roman"/>
          <w:color w:val="000000" w:themeColor="text1"/>
        </w:rPr>
        <w:t xml:space="preserve">, Caterina </w:t>
      </w:r>
      <w:proofErr w:type="spellStart"/>
      <w:r w:rsidRPr="006B68DB">
        <w:rPr>
          <w:rFonts w:ascii="Times New Roman" w:hAnsi="Times New Roman" w:cs="Times New Roman"/>
          <w:color w:val="000000" w:themeColor="text1"/>
        </w:rPr>
        <w:t>Faggio</w:t>
      </w:r>
      <w:proofErr w:type="spellEnd"/>
      <w:r w:rsidRPr="006B68DB">
        <w:rPr>
          <w:rFonts w:ascii="Times New Roman" w:hAnsi="Times New Roman" w:cs="Times New Roman"/>
          <w:color w:val="000000" w:themeColor="text1"/>
        </w:rPr>
        <w:t xml:space="preserve">, (2025) Environmental toxicology of microplastic particles on fish: A review, Comparative Biochemistry and Physiology Part C: Toxicology &amp; Pharmacology </w:t>
      </w:r>
      <w:hyperlink r:id="rId9" w:tgtFrame="_blank" w:tooltip="Persistent link using digital object identifier" w:history="1">
        <w:r w:rsidRPr="006B68DB">
          <w:rPr>
            <w:rStyle w:val="anchor-text"/>
            <w:rFonts w:ascii="Times New Roman" w:hAnsi="Times New Roman" w:cs="Times New Roman"/>
            <w:color w:val="000000" w:themeColor="text1"/>
            <w:u w:val="single"/>
          </w:rPr>
          <w:t>https://doi.org/10.1016/j.cbpc.2024.110042</w:t>
        </w:r>
      </w:hyperlink>
    </w:p>
    <w:p w:rsidR="003B6388" w:rsidRPr="006B68DB" w:rsidRDefault="003B6388" w:rsidP="00D50CF7">
      <w:pPr>
        <w:pStyle w:val="ListParagraph"/>
        <w:numPr>
          <w:ilvl w:val="0"/>
          <w:numId w:val="6"/>
        </w:numPr>
        <w:spacing w:line="360" w:lineRule="auto"/>
        <w:ind w:left="720" w:hanging="720"/>
        <w:rPr>
          <w:rFonts w:ascii="Times New Roman" w:eastAsia="Times New Roman" w:hAnsi="Times New Roman" w:cs="Times New Roman"/>
          <w:color w:val="000000" w:themeColor="text1"/>
          <w:kern w:val="0"/>
          <w:lang w:val="en-US"/>
        </w:rPr>
      </w:pPr>
      <w:r w:rsidRPr="006B68DB">
        <w:rPr>
          <w:rFonts w:ascii="Times New Roman" w:eastAsia="Times New Roman" w:hAnsi="Times New Roman" w:cs="Times New Roman"/>
          <w:color w:val="000000" w:themeColor="text1"/>
          <w:kern w:val="0"/>
          <w:lang w:val="en-US"/>
        </w:rPr>
        <w:lastRenderedPageBreak/>
        <w:t xml:space="preserve">Oliveira M, Vasconcelos V. Occurrence of Mycotoxins in Fish Feed and Its Effects: A Review. Toxins (Basel). 2020 Mar 4;12(3):160. </w:t>
      </w:r>
      <w:proofErr w:type="spellStart"/>
      <w:r w:rsidRPr="006B68DB">
        <w:rPr>
          <w:rFonts w:ascii="Times New Roman" w:eastAsia="Times New Roman" w:hAnsi="Times New Roman" w:cs="Times New Roman"/>
          <w:color w:val="000000" w:themeColor="text1"/>
          <w:kern w:val="0"/>
          <w:lang w:val="en-US"/>
        </w:rPr>
        <w:t>doi</w:t>
      </w:r>
      <w:proofErr w:type="spellEnd"/>
      <w:r w:rsidRPr="006B68DB">
        <w:rPr>
          <w:rFonts w:ascii="Times New Roman" w:eastAsia="Times New Roman" w:hAnsi="Times New Roman" w:cs="Times New Roman"/>
          <w:color w:val="000000" w:themeColor="text1"/>
          <w:kern w:val="0"/>
          <w:lang w:val="en-US"/>
        </w:rPr>
        <w:t>: 10.3390/toxins12030160. PMID: 32143380; PMCID: PMC7150860.</w:t>
      </w:r>
    </w:p>
    <w:p w:rsidR="003B6388" w:rsidRPr="006B68DB" w:rsidRDefault="003B6388"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proofErr w:type="spellStart"/>
      <w:r w:rsidRPr="006B68DB">
        <w:rPr>
          <w:rFonts w:ascii="Times New Roman" w:eastAsia="Times New Roman" w:hAnsi="Times New Roman" w:cs="Times New Roman"/>
          <w:bCs/>
          <w:color w:val="000000" w:themeColor="text1"/>
          <w:kern w:val="0"/>
          <w:lang w:eastAsia="en-GB"/>
        </w:rPr>
        <w:t>Olsvik</w:t>
      </w:r>
      <w:proofErr w:type="spellEnd"/>
      <w:r w:rsidRPr="006B68DB">
        <w:rPr>
          <w:rFonts w:ascii="Times New Roman" w:eastAsia="Times New Roman" w:hAnsi="Times New Roman" w:cs="Times New Roman"/>
          <w:bCs/>
          <w:color w:val="000000" w:themeColor="text1"/>
          <w:kern w:val="0"/>
          <w:lang w:eastAsia="en-GB"/>
        </w:rPr>
        <w:t>, P. A., &amp;</w:t>
      </w:r>
      <w:proofErr w:type="spellStart"/>
      <w:r w:rsidRPr="006B68DB">
        <w:rPr>
          <w:rFonts w:ascii="Times New Roman" w:eastAsia="Times New Roman" w:hAnsi="Times New Roman" w:cs="Times New Roman"/>
          <w:bCs/>
          <w:color w:val="000000" w:themeColor="text1"/>
          <w:kern w:val="0"/>
          <w:lang w:eastAsia="en-GB"/>
        </w:rPr>
        <w:t>Berntssen</w:t>
      </w:r>
      <w:proofErr w:type="spellEnd"/>
      <w:r w:rsidRPr="006B68DB">
        <w:rPr>
          <w:rFonts w:ascii="Times New Roman" w:eastAsia="Times New Roman" w:hAnsi="Times New Roman" w:cs="Times New Roman"/>
          <w:bCs/>
          <w:color w:val="000000" w:themeColor="text1"/>
          <w:kern w:val="0"/>
          <w:lang w:eastAsia="en-GB"/>
        </w:rPr>
        <w:t>, M. H.</w:t>
      </w:r>
      <w:r w:rsidRPr="006B68DB">
        <w:rPr>
          <w:rFonts w:ascii="Times New Roman" w:eastAsia="Times New Roman" w:hAnsi="Times New Roman" w:cs="Times New Roman"/>
          <w:color w:val="000000" w:themeColor="text1"/>
          <w:kern w:val="0"/>
          <w:lang w:eastAsia="en-GB"/>
        </w:rPr>
        <w:t xml:space="preserve"> (2015). Metals in fish feeds: toxicity and regulation. </w:t>
      </w:r>
      <w:r w:rsidRPr="006B68DB">
        <w:rPr>
          <w:rFonts w:ascii="Times New Roman" w:eastAsia="Times New Roman" w:hAnsi="Times New Roman" w:cs="Times New Roman"/>
          <w:i/>
          <w:iCs/>
          <w:color w:val="000000" w:themeColor="text1"/>
          <w:kern w:val="0"/>
          <w:lang w:eastAsia="en-GB"/>
        </w:rPr>
        <w:t>Journal of Trace Elements in Medicine and Biology</w:t>
      </w:r>
      <w:r w:rsidRPr="006B68DB">
        <w:rPr>
          <w:rFonts w:ascii="Times New Roman" w:eastAsia="Times New Roman" w:hAnsi="Times New Roman" w:cs="Times New Roman"/>
          <w:color w:val="000000" w:themeColor="text1"/>
          <w:kern w:val="0"/>
          <w:lang w:eastAsia="en-GB"/>
        </w:rPr>
        <w:t>, 31, 137–142.</w:t>
      </w:r>
    </w:p>
    <w:p w:rsidR="003B6388" w:rsidRPr="006B68DB" w:rsidRDefault="003B6388"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hAnsi="Times New Roman" w:cs="Times New Roman"/>
          <w:color w:val="000000" w:themeColor="text1"/>
        </w:rPr>
        <w:t xml:space="preserve">Parry Umar Rasool, Mir </w:t>
      </w:r>
      <w:proofErr w:type="spellStart"/>
      <w:r w:rsidRPr="006B68DB">
        <w:rPr>
          <w:rFonts w:ascii="Times New Roman" w:hAnsi="Times New Roman" w:cs="Times New Roman"/>
          <w:color w:val="000000" w:themeColor="text1"/>
        </w:rPr>
        <w:t>Ishfaq</w:t>
      </w:r>
      <w:proofErr w:type="spellEnd"/>
      <w:r w:rsidRPr="006B68DB">
        <w:rPr>
          <w:rFonts w:ascii="Times New Roman" w:hAnsi="Times New Roman" w:cs="Times New Roman"/>
          <w:color w:val="000000" w:themeColor="text1"/>
        </w:rPr>
        <w:t xml:space="preserve"> Nazir, and </w:t>
      </w:r>
      <w:proofErr w:type="spellStart"/>
      <w:r w:rsidRPr="006B68DB">
        <w:rPr>
          <w:rFonts w:ascii="Times New Roman" w:hAnsi="Times New Roman" w:cs="Times New Roman"/>
          <w:color w:val="000000" w:themeColor="text1"/>
        </w:rPr>
        <w:t>Oyas</w:t>
      </w:r>
      <w:proofErr w:type="spellEnd"/>
      <w:r w:rsidRPr="006B68DB">
        <w:rPr>
          <w:rFonts w:ascii="Times New Roman" w:hAnsi="Times New Roman" w:cs="Times New Roman"/>
          <w:color w:val="000000" w:themeColor="text1"/>
        </w:rPr>
        <w:t xml:space="preserve"> A. </w:t>
      </w:r>
      <w:proofErr w:type="spellStart"/>
      <w:r w:rsidRPr="006B68DB">
        <w:rPr>
          <w:rFonts w:ascii="Times New Roman" w:hAnsi="Times New Roman" w:cs="Times New Roman"/>
          <w:color w:val="000000" w:themeColor="text1"/>
        </w:rPr>
        <w:t>Asimi</w:t>
      </w:r>
      <w:proofErr w:type="spellEnd"/>
      <w:r w:rsidRPr="006B68DB">
        <w:rPr>
          <w:rFonts w:ascii="Times New Roman" w:hAnsi="Times New Roman" w:cs="Times New Roman"/>
          <w:color w:val="000000" w:themeColor="text1"/>
        </w:rPr>
        <w:t xml:space="preserve">. 2025. “Advances in Weaning Strategies for Fishes: A Review of Recent Research and Developments”. </w:t>
      </w:r>
      <w:r w:rsidRPr="006B68DB">
        <w:rPr>
          <w:rFonts w:ascii="Times New Roman" w:hAnsi="Times New Roman" w:cs="Times New Roman"/>
          <w:i/>
          <w:iCs/>
          <w:color w:val="000000" w:themeColor="text1"/>
        </w:rPr>
        <w:t>Asian Journal of Advances in Research</w:t>
      </w:r>
      <w:r w:rsidRPr="006B68DB">
        <w:rPr>
          <w:rFonts w:ascii="Times New Roman" w:hAnsi="Times New Roman" w:cs="Times New Roman"/>
          <w:color w:val="000000" w:themeColor="text1"/>
        </w:rPr>
        <w:t xml:space="preserve"> 8 (1):210-18. https://doi.org/10.56557/ajoair/2025/v8i1520.</w:t>
      </w:r>
    </w:p>
    <w:p w:rsidR="003B6388" w:rsidRPr="006B68DB" w:rsidRDefault="003B6388"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proofErr w:type="spellStart"/>
      <w:r w:rsidRPr="006B68DB">
        <w:rPr>
          <w:rFonts w:ascii="Times New Roman" w:hAnsi="Times New Roman" w:cs="Times New Roman"/>
          <w:color w:val="000000" w:themeColor="text1"/>
        </w:rPr>
        <w:t>Psomas</w:t>
      </w:r>
      <w:proofErr w:type="spellEnd"/>
      <w:r w:rsidRPr="006B68DB">
        <w:rPr>
          <w:rFonts w:ascii="Times New Roman" w:hAnsi="Times New Roman" w:cs="Times New Roman"/>
          <w:color w:val="000000" w:themeColor="text1"/>
        </w:rPr>
        <w:t xml:space="preserve">, E.L., </w:t>
      </w:r>
      <w:proofErr w:type="spellStart"/>
      <w:r w:rsidRPr="006B68DB">
        <w:rPr>
          <w:rFonts w:ascii="Times New Roman" w:hAnsi="Times New Roman" w:cs="Times New Roman"/>
          <w:color w:val="000000" w:themeColor="text1"/>
        </w:rPr>
        <w:t>Kafetzopoulos</w:t>
      </w:r>
      <w:proofErr w:type="spellEnd"/>
      <w:r w:rsidRPr="006B68DB">
        <w:rPr>
          <w:rFonts w:ascii="Times New Roman" w:hAnsi="Times New Roman" w:cs="Times New Roman"/>
          <w:color w:val="000000" w:themeColor="text1"/>
        </w:rPr>
        <w:t xml:space="preserve">, D.P., 2015. HACCP effectiveness between ISO 22000 certified and non-certified dairy companies. </w:t>
      </w:r>
      <w:r w:rsidRPr="006B68DB">
        <w:rPr>
          <w:rStyle w:val="Emphasis"/>
          <w:rFonts w:ascii="Times New Roman" w:hAnsi="Times New Roman" w:cs="Times New Roman"/>
          <w:color w:val="000000" w:themeColor="text1"/>
        </w:rPr>
        <w:t>Food Control</w:t>
      </w:r>
      <w:r w:rsidRPr="006B68DB">
        <w:rPr>
          <w:rFonts w:ascii="Times New Roman" w:hAnsi="Times New Roman" w:cs="Times New Roman"/>
          <w:color w:val="000000" w:themeColor="text1"/>
        </w:rPr>
        <w:t xml:space="preserve"> 57, 40–46. </w:t>
      </w:r>
      <w:hyperlink r:id="rId10" w:history="1">
        <w:r w:rsidRPr="006B68DB">
          <w:rPr>
            <w:rStyle w:val="Hyperlink"/>
            <w:rFonts w:ascii="Times New Roman" w:hAnsi="Times New Roman" w:cs="Times New Roman"/>
            <w:color w:val="000000" w:themeColor="text1"/>
          </w:rPr>
          <w:t>https://doi.org/10.1016/j.foodcont.2015.01.023</w:t>
        </w:r>
      </w:hyperlink>
    </w:p>
    <w:p w:rsidR="003B6388" w:rsidRPr="006B68DB" w:rsidRDefault="003B6388"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hAnsi="Times New Roman" w:cs="Times New Roman"/>
          <w:color w:val="000000" w:themeColor="text1"/>
        </w:rPr>
        <w:t xml:space="preserve">Regulation (EC) No. 767/2009 Of </w:t>
      </w:r>
      <w:proofErr w:type="gramStart"/>
      <w:r w:rsidRPr="006B68DB">
        <w:rPr>
          <w:rFonts w:ascii="Times New Roman" w:hAnsi="Times New Roman" w:cs="Times New Roman"/>
          <w:color w:val="000000" w:themeColor="text1"/>
        </w:rPr>
        <w:t>The</w:t>
      </w:r>
      <w:proofErr w:type="gramEnd"/>
      <w:r w:rsidRPr="006B68DB">
        <w:rPr>
          <w:rFonts w:ascii="Times New Roman" w:hAnsi="Times New Roman" w:cs="Times New Roman"/>
          <w:color w:val="000000" w:themeColor="text1"/>
        </w:rPr>
        <w:t xml:space="preserve"> European Parliament And Of The Council Of 13 July 2009. </w:t>
      </w:r>
      <w:r w:rsidRPr="006B68DB">
        <w:rPr>
          <w:rFonts w:ascii="Times New Roman" w:hAnsi="Times New Roman" w:cs="Times New Roman"/>
          <w:i/>
          <w:color w:val="000000" w:themeColor="text1"/>
        </w:rPr>
        <w:t xml:space="preserve">Official Journal </w:t>
      </w:r>
      <w:proofErr w:type="gramStart"/>
      <w:r w:rsidRPr="006B68DB">
        <w:rPr>
          <w:rFonts w:ascii="Times New Roman" w:hAnsi="Times New Roman" w:cs="Times New Roman"/>
          <w:i/>
          <w:color w:val="000000" w:themeColor="text1"/>
        </w:rPr>
        <w:t>Of</w:t>
      </w:r>
      <w:proofErr w:type="gramEnd"/>
      <w:r w:rsidRPr="006B68DB">
        <w:rPr>
          <w:rFonts w:ascii="Times New Roman" w:hAnsi="Times New Roman" w:cs="Times New Roman"/>
          <w:i/>
          <w:color w:val="000000" w:themeColor="text1"/>
        </w:rPr>
        <w:t xml:space="preserve"> The European Journal</w:t>
      </w:r>
      <w:r w:rsidRPr="006B68DB">
        <w:rPr>
          <w:rFonts w:ascii="Times New Roman" w:hAnsi="Times New Roman" w:cs="Times New Roman"/>
          <w:color w:val="000000" w:themeColor="text1"/>
        </w:rPr>
        <w:t xml:space="preserve"> 1.9.2009</w:t>
      </w:r>
    </w:p>
    <w:p w:rsidR="003B6388" w:rsidRPr="006B68DB" w:rsidRDefault="003B6388"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hAnsi="Times New Roman" w:cs="Times New Roman"/>
          <w:color w:val="000000" w:themeColor="text1"/>
        </w:rPr>
        <w:t xml:space="preserve">Ryder, J., </w:t>
      </w:r>
      <w:proofErr w:type="spellStart"/>
      <w:r w:rsidRPr="006B68DB">
        <w:rPr>
          <w:rFonts w:ascii="Times New Roman" w:hAnsi="Times New Roman" w:cs="Times New Roman"/>
          <w:color w:val="000000" w:themeColor="text1"/>
        </w:rPr>
        <w:t>Karunasagar</w:t>
      </w:r>
      <w:proofErr w:type="spellEnd"/>
      <w:r w:rsidRPr="006B68DB">
        <w:rPr>
          <w:rFonts w:ascii="Times New Roman" w:hAnsi="Times New Roman" w:cs="Times New Roman"/>
          <w:color w:val="000000" w:themeColor="text1"/>
        </w:rPr>
        <w:t xml:space="preserve">, I. &amp; </w:t>
      </w:r>
      <w:proofErr w:type="spellStart"/>
      <w:r w:rsidRPr="006B68DB">
        <w:rPr>
          <w:rFonts w:ascii="Times New Roman" w:hAnsi="Times New Roman" w:cs="Times New Roman"/>
          <w:color w:val="000000" w:themeColor="text1"/>
        </w:rPr>
        <w:t>Ababouch</w:t>
      </w:r>
      <w:proofErr w:type="spellEnd"/>
      <w:r w:rsidRPr="006B68DB">
        <w:rPr>
          <w:rFonts w:ascii="Times New Roman" w:hAnsi="Times New Roman" w:cs="Times New Roman"/>
          <w:color w:val="000000" w:themeColor="text1"/>
        </w:rPr>
        <w:t>, L., eds. 2014. Assessment and management of seafood safety and quality: current practices and emerging issues. FAO Fisheries and Aquaculture Technical Paper No. 574. Rome, FAO. 432 pp.</w:t>
      </w:r>
    </w:p>
    <w:p w:rsidR="003B6388" w:rsidRPr="006B68DB" w:rsidRDefault="003B6388"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Smith, D. K., &amp; Jones, P. R.</w:t>
      </w:r>
      <w:r w:rsidRPr="006B68DB">
        <w:rPr>
          <w:rFonts w:ascii="Times New Roman" w:eastAsia="Times New Roman" w:hAnsi="Times New Roman" w:cs="Times New Roman"/>
          <w:color w:val="000000" w:themeColor="text1"/>
          <w:kern w:val="0"/>
          <w:lang w:eastAsia="en-GB"/>
        </w:rPr>
        <w:t xml:space="preserve"> (2015). HACCP implementation in commercial fish feed mills. </w:t>
      </w:r>
      <w:r w:rsidRPr="006B68DB">
        <w:rPr>
          <w:rFonts w:ascii="Times New Roman" w:eastAsia="Times New Roman" w:hAnsi="Times New Roman" w:cs="Times New Roman"/>
          <w:i/>
          <w:iCs/>
          <w:color w:val="000000" w:themeColor="text1"/>
          <w:kern w:val="0"/>
          <w:lang w:eastAsia="en-GB"/>
        </w:rPr>
        <w:t>Aquaculture International</w:t>
      </w:r>
      <w:r w:rsidRPr="006B68DB">
        <w:rPr>
          <w:rFonts w:ascii="Times New Roman" w:eastAsia="Times New Roman" w:hAnsi="Times New Roman" w:cs="Times New Roman"/>
          <w:color w:val="000000" w:themeColor="text1"/>
          <w:kern w:val="0"/>
          <w:lang w:eastAsia="en-GB"/>
        </w:rPr>
        <w:t>, 23(5), 1235–1246.</w:t>
      </w:r>
    </w:p>
    <w:p w:rsidR="003B6388" w:rsidRPr="006B68DB" w:rsidRDefault="003B6388"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proofErr w:type="spellStart"/>
      <w:r w:rsidRPr="006B68DB">
        <w:rPr>
          <w:rStyle w:val="given-name"/>
          <w:rFonts w:ascii="Times New Roman" w:hAnsi="Times New Roman" w:cs="Times New Roman"/>
          <w:color w:val="000000" w:themeColor="text1"/>
        </w:rPr>
        <w:t>Suthamathy</w:t>
      </w:r>
      <w:proofErr w:type="spellEnd"/>
      <w:r w:rsidRPr="006B68DB">
        <w:rPr>
          <w:rStyle w:val="react-xocs-alternative-link"/>
          <w:rFonts w:ascii="Times New Roman" w:hAnsi="Times New Roman" w:cs="Times New Roman"/>
          <w:color w:val="000000" w:themeColor="text1"/>
        </w:rPr>
        <w:t xml:space="preserve"> </w:t>
      </w:r>
      <w:r w:rsidRPr="006B68DB">
        <w:rPr>
          <w:rStyle w:val="text"/>
          <w:rFonts w:ascii="Times New Roman" w:hAnsi="Times New Roman" w:cs="Times New Roman"/>
          <w:color w:val="000000" w:themeColor="text1"/>
        </w:rPr>
        <w:t xml:space="preserve">Nadarajah, </w:t>
      </w:r>
      <w:r w:rsidRPr="006B68DB">
        <w:rPr>
          <w:rStyle w:val="given-name"/>
          <w:rFonts w:ascii="Times New Roman" w:hAnsi="Times New Roman" w:cs="Times New Roman"/>
          <w:color w:val="000000" w:themeColor="text1"/>
        </w:rPr>
        <w:t>Ola</w:t>
      </w:r>
      <w:r w:rsidRPr="006B68DB">
        <w:rPr>
          <w:rStyle w:val="react-xocs-alternative-link"/>
          <w:rFonts w:ascii="Times New Roman" w:hAnsi="Times New Roman" w:cs="Times New Roman"/>
          <w:color w:val="000000" w:themeColor="text1"/>
        </w:rPr>
        <w:t xml:space="preserve"> </w:t>
      </w:r>
      <w:proofErr w:type="spellStart"/>
      <w:r w:rsidRPr="006B68DB">
        <w:rPr>
          <w:rStyle w:val="text"/>
          <w:rFonts w:ascii="Times New Roman" w:hAnsi="Times New Roman" w:cs="Times New Roman"/>
          <w:color w:val="000000" w:themeColor="text1"/>
        </w:rPr>
        <w:t>Flaaten</w:t>
      </w:r>
      <w:proofErr w:type="spellEnd"/>
      <w:r w:rsidRPr="006B68DB">
        <w:rPr>
          <w:rStyle w:val="text"/>
          <w:rFonts w:ascii="Times New Roman" w:hAnsi="Times New Roman" w:cs="Times New Roman"/>
          <w:color w:val="000000" w:themeColor="text1"/>
        </w:rPr>
        <w:t xml:space="preserve"> (2017) </w:t>
      </w:r>
      <w:r w:rsidRPr="006B68DB">
        <w:rPr>
          <w:rStyle w:val="title-text"/>
          <w:rFonts w:ascii="Times New Roman" w:hAnsi="Times New Roman" w:cs="Times New Roman"/>
          <w:color w:val="000000" w:themeColor="text1"/>
        </w:rPr>
        <w:t xml:space="preserve">Global aquaculture growth and institutional quality. </w:t>
      </w:r>
      <w:r w:rsidRPr="006B68DB">
        <w:rPr>
          <w:rStyle w:val="title-text"/>
          <w:rFonts w:ascii="Times New Roman" w:hAnsi="Times New Roman" w:cs="Times New Roman"/>
          <w:i/>
          <w:color w:val="000000" w:themeColor="text1"/>
        </w:rPr>
        <w:t>Marine policy</w:t>
      </w:r>
      <w:r w:rsidRPr="006B68DB">
        <w:rPr>
          <w:rStyle w:val="title-text"/>
          <w:rFonts w:ascii="Times New Roman" w:hAnsi="Times New Roman" w:cs="Times New Roman"/>
          <w:color w:val="000000" w:themeColor="text1"/>
        </w:rPr>
        <w:t xml:space="preserve"> </w:t>
      </w:r>
      <w:hyperlink r:id="rId11" w:tgtFrame="_blank" w:tooltip="Persistent link using digital object identifier" w:history="1">
        <w:r w:rsidRPr="006B68DB">
          <w:rPr>
            <w:rStyle w:val="anchor-text"/>
            <w:rFonts w:ascii="Times New Roman" w:hAnsi="Times New Roman" w:cs="Times New Roman"/>
            <w:color w:val="000000" w:themeColor="text1"/>
            <w:u w:val="single"/>
          </w:rPr>
          <w:t>https://doi.org/10.1016/j.marpol.2017.07.018</w:t>
        </w:r>
      </w:hyperlink>
    </w:p>
    <w:p w:rsidR="003B6388" w:rsidRPr="006B68DB" w:rsidRDefault="003B6388"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proofErr w:type="spellStart"/>
      <w:r w:rsidRPr="006B68DB">
        <w:rPr>
          <w:rFonts w:ascii="Times New Roman" w:eastAsia="Times New Roman" w:hAnsi="Times New Roman" w:cs="Times New Roman"/>
          <w:bCs/>
          <w:color w:val="000000" w:themeColor="text1"/>
          <w:kern w:val="0"/>
          <w:lang w:eastAsia="en-GB"/>
        </w:rPr>
        <w:t>Tacon</w:t>
      </w:r>
      <w:proofErr w:type="spellEnd"/>
      <w:r w:rsidRPr="006B68DB">
        <w:rPr>
          <w:rFonts w:ascii="Times New Roman" w:eastAsia="Times New Roman" w:hAnsi="Times New Roman" w:cs="Times New Roman"/>
          <w:bCs/>
          <w:color w:val="000000" w:themeColor="text1"/>
          <w:kern w:val="0"/>
          <w:lang w:eastAsia="en-GB"/>
        </w:rPr>
        <w:t>, A. G. J., &amp;</w:t>
      </w:r>
      <w:proofErr w:type="spellStart"/>
      <w:r w:rsidRPr="006B68DB">
        <w:rPr>
          <w:rFonts w:ascii="Times New Roman" w:eastAsia="Times New Roman" w:hAnsi="Times New Roman" w:cs="Times New Roman"/>
          <w:bCs/>
          <w:color w:val="000000" w:themeColor="text1"/>
          <w:kern w:val="0"/>
          <w:lang w:eastAsia="en-GB"/>
        </w:rPr>
        <w:t>Metian</w:t>
      </w:r>
      <w:proofErr w:type="spellEnd"/>
      <w:r w:rsidRPr="006B68DB">
        <w:rPr>
          <w:rFonts w:ascii="Times New Roman" w:eastAsia="Times New Roman" w:hAnsi="Times New Roman" w:cs="Times New Roman"/>
          <w:bCs/>
          <w:color w:val="000000" w:themeColor="text1"/>
          <w:kern w:val="0"/>
          <w:lang w:eastAsia="en-GB"/>
        </w:rPr>
        <w:t>, M.</w:t>
      </w:r>
      <w:r w:rsidRPr="006B68DB">
        <w:rPr>
          <w:rFonts w:ascii="Times New Roman" w:eastAsia="Times New Roman" w:hAnsi="Times New Roman" w:cs="Times New Roman"/>
          <w:color w:val="000000" w:themeColor="text1"/>
          <w:kern w:val="0"/>
          <w:lang w:eastAsia="en-GB"/>
        </w:rPr>
        <w:t xml:space="preserve"> (2008). Global overview on the use of fish meal and fish oil in industrially compounded aquafeeds. </w:t>
      </w:r>
      <w:r w:rsidRPr="006B68DB">
        <w:rPr>
          <w:rFonts w:ascii="Times New Roman" w:eastAsia="Times New Roman" w:hAnsi="Times New Roman" w:cs="Times New Roman"/>
          <w:i/>
          <w:iCs/>
          <w:color w:val="000000" w:themeColor="text1"/>
          <w:kern w:val="0"/>
          <w:lang w:eastAsia="en-GB"/>
        </w:rPr>
        <w:t>Aquaculture</w:t>
      </w:r>
      <w:r w:rsidRPr="006B68DB">
        <w:rPr>
          <w:rFonts w:ascii="Times New Roman" w:eastAsia="Times New Roman" w:hAnsi="Times New Roman" w:cs="Times New Roman"/>
          <w:color w:val="000000" w:themeColor="text1"/>
          <w:kern w:val="0"/>
          <w:lang w:eastAsia="en-GB"/>
        </w:rPr>
        <w:t>, 285(1–4), 146–158.</w:t>
      </w:r>
    </w:p>
    <w:p w:rsidR="003B6388" w:rsidRPr="006B68DB" w:rsidRDefault="003B6388"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proofErr w:type="spellStart"/>
      <w:r w:rsidRPr="006B68DB">
        <w:rPr>
          <w:rFonts w:ascii="Times New Roman" w:hAnsi="Times New Roman" w:cs="Times New Roman"/>
          <w:color w:val="000000" w:themeColor="text1"/>
        </w:rPr>
        <w:t>Tacon</w:t>
      </w:r>
      <w:proofErr w:type="spellEnd"/>
      <w:r w:rsidRPr="006B68DB">
        <w:rPr>
          <w:rFonts w:ascii="Times New Roman" w:hAnsi="Times New Roman" w:cs="Times New Roman"/>
          <w:color w:val="000000" w:themeColor="text1"/>
        </w:rPr>
        <w:t xml:space="preserve">, A.G.J., </w:t>
      </w:r>
      <w:proofErr w:type="spellStart"/>
      <w:r w:rsidRPr="006B68DB">
        <w:rPr>
          <w:rFonts w:ascii="Times New Roman" w:hAnsi="Times New Roman" w:cs="Times New Roman"/>
          <w:color w:val="000000" w:themeColor="text1"/>
        </w:rPr>
        <w:t>Metian</w:t>
      </w:r>
      <w:proofErr w:type="spellEnd"/>
      <w:r w:rsidRPr="006B68DB">
        <w:rPr>
          <w:rFonts w:ascii="Times New Roman" w:hAnsi="Times New Roman" w:cs="Times New Roman"/>
          <w:color w:val="000000" w:themeColor="text1"/>
        </w:rPr>
        <w:t xml:space="preserve">, M., 2015. Feed matters: Satisfying the feed demand of aquaculture. </w:t>
      </w:r>
      <w:r w:rsidRPr="006B68DB">
        <w:rPr>
          <w:rStyle w:val="Emphasis"/>
          <w:rFonts w:ascii="Times New Roman" w:hAnsi="Times New Roman" w:cs="Times New Roman"/>
          <w:color w:val="000000" w:themeColor="text1"/>
        </w:rPr>
        <w:t xml:space="preserve">Rev. Fish. Sci. </w:t>
      </w:r>
      <w:proofErr w:type="spellStart"/>
      <w:r w:rsidRPr="006B68DB">
        <w:rPr>
          <w:rStyle w:val="Emphasis"/>
          <w:rFonts w:ascii="Times New Roman" w:hAnsi="Times New Roman" w:cs="Times New Roman"/>
          <w:color w:val="000000" w:themeColor="text1"/>
        </w:rPr>
        <w:t>Aquac</w:t>
      </w:r>
      <w:proofErr w:type="spellEnd"/>
      <w:r w:rsidRPr="006B68DB">
        <w:rPr>
          <w:rStyle w:val="Emphasis"/>
          <w:rFonts w:ascii="Times New Roman" w:hAnsi="Times New Roman" w:cs="Times New Roman"/>
          <w:color w:val="000000" w:themeColor="text1"/>
        </w:rPr>
        <w:t>.</w:t>
      </w:r>
      <w:r w:rsidRPr="006B68DB">
        <w:rPr>
          <w:rFonts w:ascii="Times New Roman" w:hAnsi="Times New Roman" w:cs="Times New Roman"/>
          <w:color w:val="000000" w:themeColor="text1"/>
        </w:rPr>
        <w:t xml:space="preserve"> 23(1), 1–10. </w:t>
      </w:r>
      <w:hyperlink r:id="rId12" w:history="1">
        <w:r w:rsidRPr="006B68DB">
          <w:rPr>
            <w:rStyle w:val="Hyperlink"/>
            <w:rFonts w:ascii="Times New Roman" w:hAnsi="Times New Roman" w:cs="Times New Roman"/>
            <w:color w:val="000000" w:themeColor="text1"/>
          </w:rPr>
          <w:t>https://doi.org/10.1080/23308249.2014.987209</w:t>
        </w:r>
      </w:hyperlink>
    </w:p>
    <w:p w:rsidR="003B6388" w:rsidRPr="00492534" w:rsidRDefault="003B6388" w:rsidP="00492534">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492534">
        <w:rPr>
          <w:rFonts w:ascii="Times New Roman" w:eastAsia="Times New Roman" w:hAnsi="Times New Roman" w:cs="Times New Roman"/>
          <w:kern w:val="0"/>
          <w:lang w:val="en-US"/>
        </w:rPr>
        <w:t xml:space="preserve">Wong MH, Mo WY, Choi WM, Cheng Z, Man YB. Recycle food wastes into high quality fish feeds for safe and quality fish production. Environ </w:t>
      </w:r>
      <w:proofErr w:type="spellStart"/>
      <w:r w:rsidRPr="00492534">
        <w:rPr>
          <w:rFonts w:ascii="Times New Roman" w:eastAsia="Times New Roman" w:hAnsi="Times New Roman" w:cs="Times New Roman"/>
          <w:kern w:val="0"/>
          <w:lang w:val="en-US"/>
        </w:rPr>
        <w:t>Pollut</w:t>
      </w:r>
      <w:proofErr w:type="spellEnd"/>
      <w:r w:rsidRPr="00492534">
        <w:rPr>
          <w:rFonts w:ascii="Times New Roman" w:eastAsia="Times New Roman" w:hAnsi="Times New Roman" w:cs="Times New Roman"/>
          <w:kern w:val="0"/>
          <w:lang w:val="en-US"/>
        </w:rPr>
        <w:t xml:space="preserve">. 2016 </w:t>
      </w:r>
      <w:proofErr w:type="gramStart"/>
      <w:r w:rsidRPr="00492534">
        <w:rPr>
          <w:rFonts w:ascii="Times New Roman" w:eastAsia="Times New Roman" w:hAnsi="Times New Roman" w:cs="Times New Roman"/>
          <w:kern w:val="0"/>
          <w:lang w:val="en-US"/>
        </w:rPr>
        <w:t>Dec;219:631</w:t>
      </w:r>
      <w:proofErr w:type="gramEnd"/>
      <w:r w:rsidRPr="00492534">
        <w:rPr>
          <w:rFonts w:ascii="Times New Roman" w:eastAsia="Times New Roman" w:hAnsi="Times New Roman" w:cs="Times New Roman"/>
          <w:kern w:val="0"/>
          <w:lang w:val="en-US"/>
        </w:rPr>
        <w:t xml:space="preserve">-638. </w:t>
      </w:r>
      <w:proofErr w:type="spellStart"/>
      <w:r w:rsidRPr="00492534">
        <w:rPr>
          <w:rFonts w:ascii="Times New Roman" w:eastAsia="Times New Roman" w:hAnsi="Times New Roman" w:cs="Times New Roman"/>
          <w:kern w:val="0"/>
          <w:lang w:val="en-US"/>
        </w:rPr>
        <w:t>doi</w:t>
      </w:r>
      <w:proofErr w:type="spellEnd"/>
      <w:r w:rsidRPr="00492534">
        <w:rPr>
          <w:rFonts w:ascii="Times New Roman" w:eastAsia="Times New Roman" w:hAnsi="Times New Roman" w:cs="Times New Roman"/>
          <w:kern w:val="0"/>
          <w:lang w:val="en-US"/>
        </w:rPr>
        <w:t xml:space="preserve">: 10.1016/j.envpol.2016.06.035. </w:t>
      </w:r>
      <w:proofErr w:type="spellStart"/>
      <w:r w:rsidRPr="00492534">
        <w:rPr>
          <w:rFonts w:ascii="Times New Roman" w:eastAsia="Times New Roman" w:hAnsi="Times New Roman" w:cs="Times New Roman"/>
          <w:kern w:val="0"/>
          <w:lang w:val="en-US"/>
        </w:rPr>
        <w:t>Epub</w:t>
      </w:r>
      <w:proofErr w:type="spellEnd"/>
      <w:r w:rsidRPr="00492534">
        <w:rPr>
          <w:rFonts w:ascii="Times New Roman" w:eastAsia="Times New Roman" w:hAnsi="Times New Roman" w:cs="Times New Roman"/>
          <w:kern w:val="0"/>
          <w:lang w:val="en-US"/>
        </w:rPr>
        <w:t xml:space="preserve"> 2016 Jun 25. PMID: 27352767.</w:t>
      </w:r>
    </w:p>
    <w:p w:rsidR="003B6388" w:rsidRPr="006C3174" w:rsidRDefault="003B6388" w:rsidP="006C3174">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eastAsia="Times New Roman" w:hAnsi="Times New Roman" w:cs="Times New Roman"/>
          <w:color w:val="000000" w:themeColor="text1"/>
          <w:kern w:val="0"/>
          <w:lang w:val="en-US"/>
        </w:rPr>
        <w:t xml:space="preserve">X. Xiao, P. </w:t>
      </w:r>
      <w:proofErr w:type="spellStart"/>
      <w:r w:rsidRPr="006B68DB">
        <w:rPr>
          <w:rFonts w:ascii="Times New Roman" w:eastAsia="Times New Roman" w:hAnsi="Times New Roman" w:cs="Times New Roman"/>
          <w:color w:val="000000" w:themeColor="text1"/>
          <w:kern w:val="0"/>
          <w:lang w:val="en-US"/>
        </w:rPr>
        <w:t>Jin</w:t>
      </w:r>
      <w:proofErr w:type="spellEnd"/>
      <w:r w:rsidRPr="006B68DB">
        <w:rPr>
          <w:rFonts w:ascii="Times New Roman" w:eastAsia="Times New Roman" w:hAnsi="Times New Roman" w:cs="Times New Roman"/>
          <w:color w:val="000000" w:themeColor="text1"/>
          <w:kern w:val="0"/>
          <w:lang w:val="en-US"/>
        </w:rPr>
        <w:t>, L. Zheng, M. Cai, Z. Yu, J. Yu, J. Zhang Effects of black soldier fly (</w:t>
      </w:r>
      <w:proofErr w:type="spellStart"/>
      <w:r w:rsidRPr="006B68DB">
        <w:rPr>
          <w:rFonts w:ascii="Times New Roman" w:eastAsia="Times New Roman" w:hAnsi="Times New Roman" w:cs="Times New Roman"/>
          <w:color w:val="000000" w:themeColor="text1"/>
          <w:kern w:val="0"/>
          <w:lang w:val="en-US"/>
        </w:rPr>
        <w:t>Hermetia</w:t>
      </w:r>
      <w:proofErr w:type="spellEnd"/>
      <w:r w:rsidRPr="006B68DB">
        <w:rPr>
          <w:rFonts w:ascii="Times New Roman" w:eastAsia="Times New Roman" w:hAnsi="Times New Roman" w:cs="Times New Roman"/>
          <w:color w:val="000000" w:themeColor="text1"/>
          <w:kern w:val="0"/>
          <w:lang w:val="en-US"/>
        </w:rPr>
        <w:t xml:space="preserve"> </w:t>
      </w:r>
      <w:proofErr w:type="spellStart"/>
      <w:r w:rsidRPr="006B68DB">
        <w:rPr>
          <w:rFonts w:ascii="Times New Roman" w:eastAsia="Times New Roman" w:hAnsi="Times New Roman" w:cs="Times New Roman"/>
          <w:color w:val="000000" w:themeColor="text1"/>
          <w:kern w:val="0"/>
          <w:lang w:val="en-US"/>
        </w:rPr>
        <w:t>illucens</w:t>
      </w:r>
      <w:proofErr w:type="spellEnd"/>
      <w:r w:rsidRPr="006B68DB">
        <w:rPr>
          <w:rFonts w:ascii="Times New Roman" w:eastAsia="Times New Roman" w:hAnsi="Times New Roman" w:cs="Times New Roman"/>
          <w:color w:val="000000" w:themeColor="text1"/>
          <w:kern w:val="0"/>
          <w:lang w:val="en-US"/>
        </w:rPr>
        <w:t>) larvae meal protein as a fishmeal replacement on the growth and immune index of yellow catfish (</w:t>
      </w:r>
      <w:proofErr w:type="spellStart"/>
      <w:r w:rsidRPr="006B68DB">
        <w:rPr>
          <w:rFonts w:ascii="Times New Roman" w:eastAsia="Times New Roman" w:hAnsi="Times New Roman" w:cs="Times New Roman"/>
          <w:i/>
          <w:iCs/>
          <w:color w:val="000000" w:themeColor="text1"/>
          <w:kern w:val="0"/>
          <w:lang w:val="en-US"/>
        </w:rPr>
        <w:t>Pelteobagrus</w:t>
      </w:r>
      <w:proofErr w:type="spellEnd"/>
      <w:r w:rsidRPr="006B68DB">
        <w:rPr>
          <w:rFonts w:ascii="Times New Roman" w:eastAsia="Times New Roman" w:hAnsi="Times New Roman" w:cs="Times New Roman"/>
          <w:i/>
          <w:iCs/>
          <w:color w:val="000000" w:themeColor="text1"/>
          <w:kern w:val="0"/>
          <w:lang w:val="en-US"/>
        </w:rPr>
        <w:t xml:space="preserve"> </w:t>
      </w:r>
      <w:proofErr w:type="spellStart"/>
      <w:r w:rsidRPr="006B68DB">
        <w:rPr>
          <w:rFonts w:ascii="Times New Roman" w:eastAsia="Times New Roman" w:hAnsi="Times New Roman" w:cs="Times New Roman"/>
          <w:i/>
          <w:iCs/>
          <w:color w:val="000000" w:themeColor="text1"/>
          <w:kern w:val="0"/>
          <w:lang w:val="en-US"/>
        </w:rPr>
        <w:t>fulvidraco</w:t>
      </w:r>
      <w:proofErr w:type="spellEnd"/>
      <w:r w:rsidRPr="006B68DB">
        <w:rPr>
          <w:rFonts w:ascii="Times New Roman" w:eastAsia="Times New Roman" w:hAnsi="Times New Roman" w:cs="Times New Roman"/>
          <w:color w:val="000000" w:themeColor="text1"/>
          <w:kern w:val="0"/>
          <w:lang w:val="en-US"/>
        </w:rPr>
        <w:t xml:space="preserve">) </w:t>
      </w:r>
      <w:proofErr w:type="spellStart"/>
      <w:r w:rsidRPr="006B68DB">
        <w:rPr>
          <w:rFonts w:ascii="Times New Roman" w:eastAsia="Times New Roman" w:hAnsi="Times New Roman" w:cs="Times New Roman"/>
          <w:color w:val="000000" w:themeColor="text1"/>
          <w:kern w:val="0"/>
          <w:lang w:val="en-US"/>
        </w:rPr>
        <w:t>Aquac</w:t>
      </w:r>
      <w:proofErr w:type="spellEnd"/>
      <w:r w:rsidRPr="006B68DB">
        <w:rPr>
          <w:rFonts w:ascii="Times New Roman" w:eastAsia="Times New Roman" w:hAnsi="Times New Roman" w:cs="Times New Roman"/>
          <w:color w:val="000000" w:themeColor="text1"/>
          <w:kern w:val="0"/>
          <w:lang w:val="en-US"/>
        </w:rPr>
        <w:t xml:space="preserve">. Res., 49 (4) (2018), pp. 1569-1577, </w:t>
      </w:r>
      <w:hyperlink r:id="rId13" w:tgtFrame="_blank" w:history="1">
        <w:r w:rsidRPr="006B68DB">
          <w:rPr>
            <w:rFonts w:ascii="Times New Roman" w:eastAsia="Times New Roman" w:hAnsi="Times New Roman" w:cs="Times New Roman"/>
            <w:color w:val="000000" w:themeColor="text1"/>
            <w:kern w:val="0"/>
            <w:u w:val="single"/>
            <w:lang w:val="en-US"/>
          </w:rPr>
          <w:t>10.1111/ARE.13611</w:t>
        </w:r>
      </w:hyperlink>
    </w:p>
    <w:sectPr w:rsidR="003B6388" w:rsidRPr="006C3174" w:rsidSect="00C73CF7">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D64" w:rsidRDefault="000D2D64" w:rsidP="00C73CF7">
      <w:r>
        <w:separator/>
      </w:r>
    </w:p>
  </w:endnote>
  <w:endnote w:type="continuationSeparator" w:id="0">
    <w:p w:rsidR="000D2D64" w:rsidRDefault="000D2D64" w:rsidP="00C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639422"/>
      <w:docPartObj>
        <w:docPartGallery w:val="Page Numbers (Bottom of Page)"/>
        <w:docPartUnique/>
      </w:docPartObj>
    </w:sdtPr>
    <w:sdtEndPr/>
    <w:sdtContent>
      <w:p w:rsidR="00193B9B" w:rsidRDefault="000D2D64">
        <w:pPr>
          <w:pStyle w:val="Footer"/>
          <w:jc w:val="right"/>
        </w:pPr>
        <w:r>
          <w:fldChar w:fldCharType="begin"/>
        </w:r>
        <w:r>
          <w:instrText xml:space="preserve"> PAGE   \* MERGEFORMAT </w:instrText>
        </w:r>
        <w:r>
          <w:fldChar w:fldCharType="separate"/>
        </w:r>
        <w:r w:rsidR="00415F64">
          <w:rPr>
            <w:noProof/>
          </w:rPr>
          <w:t>1</w:t>
        </w:r>
        <w:r>
          <w:rPr>
            <w:noProof/>
          </w:rPr>
          <w:fldChar w:fldCharType="end"/>
        </w:r>
      </w:p>
    </w:sdtContent>
  </w:sdt>
  <w:p w:rsidR="00193B9B" w:rsidRDefault="00193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D64" w:rsidRDefault="000D2D64" w:rsidP="00C73CF7">
      <w:r>
        <w:separator/>
      </w:r>
    </w:p>
  </w:footnote>
  <w:footnote w:type="continuationSeparator" w:id="0">
    <w:p w:rsidR="000D2D64" w:rsidRDefault="000D2D64" w:rsidP="00C73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2B10"/>
    <w:multiLevelType w:val="multilevel"/>
    <w:tmpl w:val="7380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35B59"/>
    <w:multiLevelType w:val="multilevel"/>
    <w:tmpl w:val="474E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33332"/>
    <w:multiLevelType w:val="multilevel"/>
    <w:tmpl w:val="7076F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5895CC6"/>
    <w:multiLevelType w:val="multilevel"/>
    <w:tmpl w:val="E8B6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87A15"/>
    <w:multiLevelType w:val="multilevel"/>
    <w:tmpl w:val="7140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344AAE"/>
    <w:multiLevelType w:val="multilevel"/>
    <w:tmpl w:val="8B9A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0F4851"/>
    <w:multiLevelType w:val="multilevel"/>
    <w:tmpl w:val="FF5E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6BED"/>
    <w:rsid w:val="00014A33"/>
    <w:rsid w:val="000515B6"/>
    <w:rsid w:val="000733F2"/>
    <w:rsid w:val="00074C5C"/>
    <w:rsid w:val="000B780A"/>
    <w:rsid w:val="000D2D64"/>
    <w:rsid w:val="001107D0"/>
    <w:rsid w:val="001454BF"/>
    <w:rsid w:val="0015546C"/>
    <w:rsid w:val="00167DED"/>
    <w:rsid w:val="00185A1D"/>
    <w:rsid w:val="00193B9B"/>
    <w:rsid w:val="00194F8A"/>
    <w:rsid w:val="001D1ED0"/>
    <w:rsid w:val="0026498F"/>
    <w:rsid w:val="002A5BDA"/>
    <w:rsid w:val="0030238C"/>
    <w:rsid w:val="0032036B"/>
    <w:rsid w:val="00380044"/>
    <w:rsid w:val="00393421"/>
    <w:rsid w:val="003B6388"/>
    <w:rsid w:val="003C420B"/>
    <w:rsid w:val="003D371A"/>
    <w:rsid w:val="004155F9"/>
    <w:rsid w:val="00415F64"/>
    <w:rsid w:val="00432733"/>
    <w:rsid w:val="00446E8D"/>
    <w:rsid w:val="004827CF"/>
    <w:rsid w:val="00486650"/>
    <w:rsid w:val="00492534"/>
    <w:rsid w:val="004A5FEF"/>
    <w:rsid w:val="004D2C7D"/>
    <w:rsid w:val="004E2DAE"/>
    <w:rsid w:val="0050788F"/>
    <w:rsid w:val="00516970"/>
    <w:rsid w:val="00524D31"/>
    <w:rsid w:val="005400B2"/>
    <w:rsid w:val="005737CB"/>
    <w:rsid w:val="005B4C12"/>
    <w:rsid w:val="005B6BED"/>
    <w:rsid w:val="005E530B"/>
    <w:rsid w:val="005E77FE"/>
    <w:rsid w:val="005F019C"/>
    <w:rsid w:val="006232D0"/>
    <w:rsid w:val="00653D8B"/>
    <w:rsid w:val="0067562C"/>
    <w:rsid w:val="00690E65"/>
    <w:rsid w:val="006924FD"/>
    <w:rsid w:val="006A2341"/>
    <w:rsid w:val="006B68DB"/>
    <w:rsid w:val="006C3174"/>
    <w:rsid w:val="006C4780"/>
    <w:rsid w:val="006F63D5"/>
    <w:rsid w:val="007173AA"/>
    <w:rsid w:val="007218FB"/>
    <w:rsid w:val="007C4EDE"/>
    <w:rsid w:val="007E2847"/>
    <w:rsid w:val="007E7BC6"/>
    <w:rsid w:val="008A2E67"/>
    <w:rsid w:val="008B1137"/>
    <w:rsid w:val="008B25C2"/>
    <w:rsid w:val="008C7849"/>
    <w:rsid w:val="008F1618"/>
    <w:rsid w:val="009719BE"/>
    <w:rsid w:val="0098321E"/>
    <w:rsid w:val="009832BE"/>
    <w:rsid w:val="009E70D3"/>
    <w:rsid w:val="00A0799A"/>
    <w:rsid w:val="00A171C0"/>
    <w:rsid w:val="00A46AA6"/>
    <w:rsid w:val="00A56E9A"/>
    <w:rsid w:val="00A57720"/>
    <w:rsid w:val="00A80B01"/>
    <w:rsid w:val="00AB2A0D"/>
    <w:rsid w:val="00AD4BC4"/>
    <w:rsid w:val="00AE0489"/>
    <w:rsid w:val="00AE6B0F"/>
    <w:rsid w:val="00AF560F"/>
    <w:rsid w:val="00B16BD9"/>
    <w:rsid w:val="00B368A2"/>
    <w:rsid w:val="00B36931"/>
    <w:rsid w:val="00B42808"/>
    <w:rsid w:val="00B619D0"/>
    <w:rsid w:val="00B721A1"/>
    <w:rsid w:val="00B7502C"/>
    <w:rsid w:val="00B82135"/>
    <w:rsid w:val="00B8388C"/>
    <w:rsid w:val="00B923F0"/>
    <w:rsid w:val="00BC30A2"/>
    <w:rsid w:val="00BD14B1"/>
    <w:rsid w:val="00BE59BB"/>
    <w:rsid w:val="00BF0039"/>
    <w:rsid w:val="00C05E5D"/>
    <w:rsid w:val="00C07550"/>
    <w:rsid w:val="00C4364C"/>
    <w:rsid w:val="00C460D8"/>
    <w:rsid w:val="00C73CF7"/>
    <w:rsid w:val="00CA4908"/>
    <w:rsid w:val="00CB5371"/>
    <w:rsid w:val="00CD7160"/>
    <w:rsid w:val="00D1435E"/>
    <w:rsid w:val="00D34057"/>
    <w:rsid w:val="00D50CF7"/>
    <w:rsid w:val="00D64626"/>
    <w:rsid w:val="00DA2138"/>
    <w:rsid w:val="00E24F8A"/>
    <w:rsid w:val="00E3137C"/>
    <w:rsid w:val="00E551E6"/>
    <w:rsid w:val="00F40D41"/>
    <w:rsid w:val="00FE7C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CF8473D-3A79-42D6-B88F-8B6178A7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E8D"/>
    <w:rPr>
      <w:rFonts w:eastAsiaTheme="minorEastAsia"/>
    </w:rPr>
  </w:style>
  <w:style w:type="paragraph" w:styleId="Heading1">
    <w:name w:val="heading 1"/>
    <w:basedOn w:val="Normal"/>
    <w:next w:val="Normal"/>
    <w:link w:val="Heading1Char"/>
    <w:uiPriority w:val="9"/>
    <w:qFormat/>
    <w:rsid w:val="002A5BD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5B6BED"/>
    <w:pPr>
      <w:spacing w:before="100" w:beforeAutospacing="1" w:after="100" w:afterAutospacing="1"/>
      <w:outlineLvl w:val="2"/>
    </w:pPr>
    <w:rPr>
      <w:rFonts w:ascii="Times New Roman" w:eastAsia="Times New Roman" w:hAnsi="Times New Roman" w:cs="Times New Roman"/>
      <w:b/>
      <w:bCs/>
      <w:kern w:val="0"/>
      <w:sz w:val="27"/>
      <w:szCs w:val="27"/>
      <w:lang w:eastAsia="en-GB"/>
    </w:rPr>
  </w:style>
  <w:style w:type="paragraph" w:styleId="Heading5">
    <w:name w:val="heading 5"/>
    <w:basedOn w:val="Normal"/>
    <w:link w:val="Heading5Char"/>
    <w:uiPriority w:val="9"/>
    <w:qFormat/>
    <w:rsid w:val="005B6BED"/>
    <w:pPr>
      <w:spacing w:before="100" w:beforeAutospacing="1" w:after="100" w:afterAutospacing="1"/>
      <w:outlineLvl w:val="4"/>
    </w:pPr>
    <w:rPr>
      <w:rFonts w:ascii="Times New Roman" w:eastAsia="Times New Roman" w:hAnsi="Times New Roman" w:cs="Times New Roman"/>
      <w:b/>
      <w:bCs/>
      <w:kern w:val="0"/>
      <w:sz w:val="20"/>
      <w:szCs w:val="20"/>
      <w:lang w:eastAsia="en-GB"/>
    </w:rPr>
  </w:style>
  <w:style w:type="paragraph" w:styleId="Heading6">
    <w:name w:val="heading 6"/>
    <w:basedOn w:val="Normal"/>
    <w:link w:val="Heading6Char"/>
    <w:uiPriority w:val="9"/>
    <w:qFormat/>
    <w:rsid w:val="005B6BED"/>
    <w:pPr>
      <w:spacing w:before="100" w:beforeAutospacing="1" w:after="100" w:afterAutospacing="1"/>
      <w:outlineLvl w:val="5"/>
    </w:pPr>
    <w:rPr>
      <w:rFonts w:ascii="Times New Roman" w:eastAsia="Times New Roman" w:hAnsi="Times New Roman" w:cs="Times New Roman"/>
      <w:b/>
      <w:bCs/>
      <w:kern w:val="0"/>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6BED"/>
    <w:rPr>
      <w:rFonts w:ascii="Times New Roman" w:eastAsia="Times New Roman" w:hAnsi="Times New Roman" w:cs="Times New Roman"/>
      <w:b/>
      <w:bCs/>
      <w:kern w:val="0"/>
      <w:sz w:val="27"/>
      <w:szCs w:val="27"/>
      <w:lang w:eastAsia="en-GB"/>
    </w:rPr>
  </w:style>
  <w:style w:type="character" w:customStyle="1" w:styleId="Heading5Char">
    <w:name w:val="Heading 5 Char"/>
    <w:basedOn w:val="DefaultParagraphFont"/>
    <w:link w:val="Heading5"/>
    <w:uiPriority w:val="9"/>
    <w:rsid w:val="005B6BED"/>
    <w:rPr>
      <w:rFonts w:ascii="Times New Roman" w:eastAsia="Times New Roman" w:hAnsi="Times New Roman" w:cs="Times New Roman"/>
      <w:b/>
      <w:bCs/>
      <w:kern w:val="0"/>
      <w:sz w:val="20"/>
      <w:szCs w:val="20"/>
      <w:lang w:eastAsia="en-GB"/>
    </w:rPr>
  </w:style>
  <w:style w:type="character" w:customStyle="1" w:styleId="Heading6Char">
    <w:name w:val="Heading 6 Char"/>
    <w:basedOn w:val="DefaultParagraphFont"/>
    <w:link w:val="Heading6"/>
    <w:uiPriority w:val="9"/>
    <w:rsid w:val="005B6BED"/>
    <w:rPr>
      <w:rFonts w:ascii="Times New Roman" w:eastAsia="Times New Roman" w:hAnsi="Times New Roman" w:cs="Times New Roman"/>
      <w:b/>
      <w:bCs/>
      <w:kern w:val="0"/>
      <w:sz w:val="15"/>
      <w:szCs w:val="15"/>
      <w:lang w:eastAsia="en-GB"/>
    </w:rPr>
  </w:style>
  <w:style w:type="paragraph" w:styleId="NormalWeb">
    <w:name w:val="Normal (Web)"/>
    <w:basedOn w:val="Normal"/>
    <w:uiPriority w:val="99"/>
    <w:unhideWhenUsed/>
    <w:rsid w:val="005B6BED"/>
    <w:pPr>
      <w:spacing w:before="100" w:beforeAutospacing="1" w:after="100" w:afterAutospacing="1"/>
    </w:pPr>
    <w:rPr>
      <w:rFonts w:ascii="Times New Roman" w:eastAsia="Times New Roman" w:hAnsi="Times New Roman" w:cs="Times New Roman"/>
      <w:kern w:val="0"/>
      <w:lang w:eastAsia="en-GB"/>
    </w:rPr>
  </w:style>
  <w:style w:type="character" w:styleId="Strong">
    <w:name w:val="Strong"/>
    <w:basedOn w:val="DefaultParagraphFont"/>
    <w:uiPriority w:val="22"/>
    <w:qFormat/>
    <w:rsid w:val="005B6BED"/>
    <w:rPr>
      <w:b/>
      <w:bCs/>
    </w:rPr>
  </w:style>
  <w:style w:type="character" w:customStyle="1" w:styleId="flex">
    <w:name w:val="flex"/>
    <w:basedOn w:val="DefaultParagraphFont"/>
    <w:rsid w:val="005B6BED"/>
  </w:style>
  <w:style w:type="character" w:customStyle="1" w:styleId="whitespace-nowrap">
    <w:name w:val="whitespace-nowrap!"/>
    <w:basedOn w:val="DefaultParagraphFont"/>
    <w:rsid w:val="005B6BED"/>
  </w:style>
  <w:style w:type="character" w:styleId="Emphasis">
    <w:name w:val="Emphasis"/>
    <w:basedOn w:val="DefaultParagraphFont"/>
    <w:uiPriority w:val="20"/>
    <w:qFormat/>
    <w:rsid w:val="005B6BED"/>
    <w:rPr>
      <w:i/>
      <w:iCs/>
    </w:rPr>
  </w:style>
  <w:style w:type="character" w:styleId="Hyperlink">
    <w:name w:val="Hyperlink"/>
    <w:basedOn w:val="DefaultParagraphFont"/>
    <w:uiPriority w:val="99"/>
    <w:unhideWhenUsed/>
    <w:rsid w:val="005737CB"/>
    <w:rPr>
      <w:color w:val="0563C1" w:themeColor="hyperlink"/>
      <w:u w:val="single"/>
    </w:rPr>
  </w:style>
  <w:style w:type="paragraph" w:styleId="Header">
    <w:name w:val="header"/>
    <w:basedOn w:val="Normal"/>
    <w:link w:val="HeaderChar"/>
    <w:uiPriority w:val="99"/>
    <w:semiHidden/>
    <w:unhideWhenUsed/>
    <w:rsid w:val="00C73CF7"/>
    <w:pPr>
      <w:tabs>
        <w:tab w:val="center" w:pos="4680"/>
        <w:tab w:val="right" w:pos="9360"/>
      </w:tabs>
    </w:pPr>
  </w:style>
  <w:style w:type="character" w:customStyle="1" w:styleId="HeaderChar">
    <w:name w:val="Header Char"/>
    <w:basedOn w:val="DefaultParagraphFont"/>
    <w:link w:val="Header"/>
    <w:uiPriority w:val="99"/>
    <w:semiHidden/>
    <w:rsid w:val="00C73CF7"/>
    <w:rPr>
      <w:rFonts w:eastAsiaTheme="minorEastAsia"/>
    </w:rPr>
  </w:style>
  <w:style w:type="paragraph" w:styleId="Footer">
    <w:name w:val="footer"/>
    <w:basedOn w:val="Normal"/>
    <w:link w:val="FooterChar"/>
    <w:uiPriority w:val="99"/>
    <w:unhideWhenUsed/>
    <w:rsid w:val="00C73CF7"/>
    <w:pPr>
      <w:tabs>
        <w:tab w:val="center" w:pos="4680"/>
        <w:tab w:val="right" w:pos="9360"/>
      </w:tabs>
    </w:pPr>
  </w:style>
  <w:style w:type="character" w:customStyle="1" w:styleId="FooterChar">
    <w:name w:val="Footer Char"/>
    <w:basedOn w:val="DefaultParagraphFont"/>
    <w:link w:val="Footer"/>
    <w:uiPriority w:val="99"/>
    <w:rsid w:val="00C73CF7"/>
    <w:rPr>
      <w:rFonts w:eastAsiaTheme="minorEastAsia"/>
    </w:rPr>
  </w:style>
  <w:style w:type="character" w:customStyle="1" w:styleId="anchor-text">
    <w:name w:val="anchor-text"/>
    <w:basedOn w:val="DefaultParagraphFont"/>
    <w:rsid w:val="00E3137C"/>
  </w:style>
  <w:style w:type="paragraph" w:styleId="ListParagraph">
    <w:name w:val="List Paragraph"/>
    <w:basedOn w:val="Normal"/>
    <w:uiPriority w:val="34"/>
    <w:qFormat/>
    <w:rsid w:val="00E3137C"/>
    <w:pPr>
      <w:ind w:left="720"/>
      <w:contextualSpacing/>
    </w:pPr>
  </w:style>
  <w:style w:type="character" w:customStyle="1" w:styleId="react-xocs-alternative-link">
    <w:name w:val="react-xocs-alternative-link"/>
    <w:basedOn w:val="DefaultParagraphFont"/>
    <w:rsid w:val="002A5BDA"/>
  </w:style>
  <w:style w:type="character" w:customStyle="1" w:styleId="given-name">
    <w:name w:val="given-name"/>
    <w:basedOn w:val="DefaultParagraphFont"/>
    <w:rsid w:val="002A5BDA"/>
  </w:style>
  <w:style w:type="character" w:customStyle="1" w:styleId="text">
    <w:name w:val="text"/>
    <w:basedOn w:val="DefaultParagraphFont"/>
    <w:rsid w:val="002A5BDA"/>
  </w:style>
  <w:style w:type="character" w:customStyle="1" w:styleId="Heading1Char">
    <w:name w:val="Heading 1 Char"/>
    <w:basedOn w:val="DefaultParagraphFont"/>
    <w:link w:val="Heading1"/>
    <w:uiPriority w:val="9"/>
    <w:rsid w:val="002A5BDA"/>
    <w:rPr>
      <w:rFonts w:asciiTheme="majorHAnsi" w:eastAsiaTheme="majorEastAsia" w:hAnsiTheme="majorHAnsi" w:cstheme="majorBidi"/>
      <w:b/>
      <w:bCs/>
      <w:color w:val="2F5496" w:themeColor="accent1" w:themeShade="BF"/>
      <w:sz w:val="28"/>
      <w:szCs w:val="28"/>
    </w:rPr>
  </w:style>
  <w:style w:type="character" w:customStyle="1" w:styleId="title-text">
    <w:name w:val="title-text"/>
    <w:basedOn w:val="DefaultParagraphFont"/>
    <w:rsid w:val="002A5BDA"/>
  </w:style>
  <w:style w:type="paragraph" w:styleId="BalloonText">
    <w:name w:val="Balloon Text"/>
    <w:basedOn w:val="Normal"/>
    <w:link w:val="BalloonTextChar"/>
    <w:uiPriority w:val="99"/>
    <w:semiHidden/>
    <w:unhideWhenUsed/>
    <w:rsid w:val="0030238C"/>
    <w:rPr>
      <w:rFonts w:ascii="Tahoma" w:hAnsi="Tahoma" w:cs="Tahoma"/>
      <w:sz w:val="16"/>
      <w:szCs w:val="16"/>
    </w:rPr>
  </w:style>
  <w:style w:type="character" w:customStyle="1" w:styleId="BalloonTextChar">
    <w:name w:val="Balloon Text Char"/>
    <w:basedOn w:val="DefaultParagraphFont"/>
    <w:link w:val="BalloonText"/>
    <w:uiPriority w:val="99"/>
    <w:semiHidden/>
    <w:rsid w:val="0030238C"/>
    <w:rPr>
      <w:rFonts w:ascii="Tahoma" w:eastAsiaTheme="minorEastAsia" w:hAnsi="Tahoma" w:cs="Tahoma"/>
      <w:sz w:val="16"/>
      <w:szCs w:val="16"/>
    </w:rPr>
  </w:style>
  <w:style w:type="paragraph" w:styleId="Caption">
    <w:name w:val="caption"/>
    <w:basedOn w:val="Normal"/>
    <w:next w:val="Normal"/>
    <w:uiPriority w:val="35"/>
    <w:unhideWhenUsed/>
    <w:qFormat/>
    <w:rsid w:val="0030238C"/>
    <w:pPr>
      <w:spacing w:after="200"/>
    </w:pPr>
    <w:rPr>
      <w:b/>
      <w:bCs/>
      <w:color w:val="4472C4" w:themeColor="accent1"/>
      <w:sz w:val="18"/>
      <w:szCs w:val="18"/>
    </w:rPr>
  </w:style>
  <w:style w:type="character" w:customStyle="1" w:styleId="name">
    <w:name w:val="name"/>
    <w:basedOn w:val="DefaultParagraphFont"/>
    <w:rsid w:val="00AF560F"/>
  </w:style>
  <w:style w:type="character" w:customStyle="1" w:styleId="a">
    <w:name w:val="_"/>
    <w:basedOn w:val="DefaultParagraphFont"/>
    <w:rsid w:val="00A46AA6"/>
  </w:style>
  <w:style w:type="character" w:customStyle="1" w:styleId="fc1">
    <w:name w:val="fc1"/>
    <w:basedOn w:val="DefaultParagraphFont"/>
    <w:rsid w:val="00A46AA6"/>
  </w:style>
  <w:style w:type="character" w:customStyle="1" w:styleId="fc0">
    <w:name w:val="fc0"/>
    <w:basedOn w:val="DefaultParagraphFont"/>
    <w:rsid w:val="00A46AA6"/>
  </w:style>
  <w:style w:type="character" w:customStyle="1" w:styleId="ff7">
    <w:name w:val="ff7"/>
    <w:basedOn w:val="DefaultParagraphFont"/>
    <w:rsid w:val="00A46AA6"/>
  </w:style>
  <w:style w:type="character" w:customStyle="1" w:styleId="ws33">
    <w:name w:val="ws33"/>
    <w:basedOn w:val="DefaultParagraphFont"/>
    <w:rsid w:val="00A46AA6"/>
  </w:style>
  <w:style w:type="character" w:customStyle="1" w:styleId="ws49">
    <w:name w:val="ws49"/>
    <w:basedOn w:val="DefaultParagraphFont"/>
    <w:rsid w:val="00A46AA6"/>
  </w:style>
  <w:style w:type="character" w:customStyle="1" w:styleId="v0">
    <w:name w:val="v0"/>
    <w:basedOn w:val="DefaultParagraphFont"/>
    <w:rsid w:val="00692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8559">
      <w:bodyDiv w:val="1"/>
      <w:marLeft w:val="0"/>
      <w:marRight w:val="0"/>
      <w:marTop w:val="0"/>
      <w:marBottom w:val="0"/>
      <w:divBdr>
        <w:top w:val="none" w:sz="0" w:space="0" w:color="auto"/>
        <w:left w:val="none" w:sz="0" w:space="0" w:color="auto"/>
        <w:bottom w:val="none" w:sz="0" w:space="0" w:color="auto"/>
        <w:right w:val="none" w:sz="0" w:space="0" w:color="auto"/>
      </w:divBdr>
    </w:div>
    <w:div w:id="94519290">
      <w:bodyDiv w:val="1"/>
      <w:marLeft w:val="0"/>
      <w:marRight w:val="0"/>
      <w:marTop w:val="0"/>
      <w:marBottom w:val="0"/>
      <w:divBdr>
        <w:top w:val="none" w:sz="0" w:space="0" w:color="auto"/>
        <w:left w:val="none" w:sz="0" w:space="0" w:color="auto"/>
        <w:bottom w:val="none" w:sz="0" w:space="0" w:color="auto"/>
        <w:right w:val="none" w:sz="0" w:space="0" w:color="auto"/>
      </w:divBdr>
      <w:divsChild>
        <w:div w:id="41289953">
          <w:marLeft w:val="0"/>
          <w:marRight w:val="0"/>
          <w:marTop w:val="0"/>
          <w:marBottom w:val="0"/>
          <w:divBdr>
            <w:top w:val="none" w:sz="0" w:space="0" w:color="auto"/>
            <w:left w:val="none" w:sz="0" w:space="0" w:color="auto"/>
            <w:bottom w:val="none" w:sz="0" w:space="0" w:color="auto"/>
            <w:right w:val="none" w:sz="0" w:space="0" w:color="auto"/>
          </w:divBdr>
          <w:divsChild>
            <w:div w:id="1802378354">
              <w:marLeft w:val="0"/>
              <w:marRight w:val="0"/>
              <w:marTop w:val="0"/>
              <w:marBottom w:val="0"/>
              <w:divBdr>
                <w:top w:val="none" w:sz="0" w:space="0" w:color="auto"/>
                <w:left w:val="none" w:sz="0" w:space="0" w:color="auto"/>
                <w:bottom w:val="none" w:sz="0" w:space="0" w:color="auto"/>
                <w:right w:val="none" w:sz="0" w:space="0" w:color="auto"/>
              </w:divBdr>
            </w:div>
            <w:div w:id="1372070721">
              <w:marLeft w:val="0"/>
              <w:marRight w:val="0"/>
              <w:marTop w:val="0"/>
              <w:marBottom w:val="0"/>
              <w:divBdr>
                <w:top w:val="none" w:sz="0" w:space="0" w:color="auto"/>
                <w:left w:val="none" w:sz="0" w:space="0" w:color="auto"/>
                <w:bottom w:val="none" w:sz="0" w:space="0" w:color="auto"/>
                <w:right w:val="none" w:sz="0" w:space="0" w:color="auto"/>
              </w:divBdr>
            </w:div>
          </w:divsChild>
        </w:div>
        <w:div w:id="988750587">
          <w:marLeft w:val="0"/>
          <w:marRight w:val="0"/>
          <w:marTop w:val="0"/>
          <w:marBottom w:val="0"/>
          <w:divBdr>
            <w:top w:val="none" w:sz="0" w:space="0" w:color="auto"/>
            <w:left w:val="none" w:sz="0" w:space="0" w:color="auto"/>
            <w:bottom w:val="none" w:sz="0" w:space="0" w:color="auto"/>
            <w:right w:val="none" w:sz="0" w:space="0" w:color="auto"/>
          </w:divBdr>
        </w:div>
      </w:divsChild>
    </w:div>
    <w:div w:id="183516981">
      <w:bodyDiv w:val="1"/>
      <w:marLeft w:val="0"/>
      <w:marRight w:val="0"/>
      <w:marTop w:val="0"/>
      <w:marBottom w:val="0"/>
      <w:divBdr>
        <w:top w:val="none" w:sz="0" w:space="0" w:color="auto"/>
        <w:left w:val="none" w:sz="0" w:space="0" w:color="auto"/>
        <w:bottom w:val="none" w:sz="0" w:space="0" w:color="auto"/>
        <w:right w:val="none" w:sz="0" w:space="0" w:color="auto"/>
      </w:divBdr>
    </w:div>
    <w:div w:id="422798040">
      <w:bodyDiv w:val="1"/>
      <w:marLeft w:val="0"/>
      <w:marRight w:val="0"/>
      <w:marTop w:val="0"/>
      <w:marBottom w:val="0"/>
      <w:divBdr>
        <w:top w:val="none" w:sz="0" w:space="0" w:color="auto"/>
        <w:left w:val="none" w:sz="0" w:space="0" w:color="auto"/>
        <w:bottom w:val="none" w:sz="0" w:space="0" w:color="auto"/>
        <w:right w:val="none" w:sz="0" w:space="0" w:color="auto"/>
      </w:divBdr>
      <w:divsChild>
        <w:div w:id="706879676">
          <w:marLeft w:val="0"/>
          <w:marRight w:val="0"/>
          <w:marTop w:val="0"/>
          <w:marBottom w:val="0"/>
          <w:divBdr>
            <w:top w:val="none" w:sz="0" w:space="0" w:color="auto"/>
            <w:left w:val="none" w:sz="0" w:space="0" w:color="auto"/>
            <w:bottom w:val="none" w:sz="0" w:space="0" w:color="auto"/>
            <w:right w:val="none" w:sz="0" w:space="0" w:color="auto"/>
          </w:divBdr>
        </w:div>
        <w:div w:id="1733043231">
          <w:marLeft w:val="0"/>
          <w:marRight w:val="0"/>
          <w:marTop w:val="0"/>
          <w:marBottom w:val="0"/>
          <w:divBdr>
            <w:top w:val="none" w:sz="0" w:space="0" w:color="auto"/>
            <w:left w:val="none" w:sz="0" w:space="0" w:color="auto"/>
            <w:bottom w:val="none" w:sz="0" w:space="0" w:color="auto"/>
            <w:right w:val="none" w:sz="0" w:space="0" w:color="auto"/>
          </w:divBdr>
        </w:div>
        <w:div w:id="1363366114">
          <w:marLeft w:val="0"/>
          <w:marRight w:val="0"/>
          <w:marTop w:val="0"/>
          <w:marBottom w:val="0"/>
          <w:divBdr>
            <w:top w:val="none" w:sz="0" w:space="0" w:color="auto"/>
            <w:left w:val="none" w:sz="0" w:space="0" w:color="auto"/>
            <w:bottom w:val="none" w:sz="0" w:space="0" w:color="auto"/>
            <w:right w:val="none" w:sz="0" w:space="0" w:color="auto"/>
          </w:divBdr>
        </w:div>
        <w:div w:id="188034735">
          <w:marLeft w:val="0"/>
          <w:marRight w:val="0"/>
          <w:marTop w:val="0"/>
          <w:marBottom w:val="0"/>
          <w:divBdr>
            <w:top w:val="none" w:sz="0" w:space="0" w:color="auto"/>
            <w:left w:val="none" w:sz="0" w:space="0" w:color="auto"/>
            <w:bottom w:val="none" w:sz="0" w:space="0" w:color="auto"/>
            <w:right w:val="none" w:sz="0" w:space="0" w:color="auto"/>
          </w:divBdr>
        </w:div>
        <w:div w:id="273249346">
          <w:marLeft w:val="0"/>
          <w:marRight w:val="0"/>
          <w:marTop w:val="0"/>
          <w:marBottom w:val="0"/>
          <w:divBdr>
            <w:top w:val="none" w:sz="0" w:space="0" w:color="auto"/>
            <w:left w:val="none" w:sz="0" w:space="0" w:color="auto"/>
            <w:bottom w:val="none" w:sz="0" w:space="0" w:color="auto"/>
            <w:right w:val="none" w:sz="0" w:space="0" w:color="auto"/>
          </w:divBdr>
        </w:div>
        <w:div w:id="770978547">
          <w:marLeft w:val="0"/>
          <w:marRight w:val="0"/>
          <w:marTop w:val="0"/>
          <w:marBottom w:val="0"/>
          <w:divBdr>
            <w:top w:val="none" w:sz="0" w:space="0" w:color="auto"/>
            <w:left w:val="none" w:sz="0" w:space="0" w:color="auto"/>
            <w:bottom w:val="none" w:sz="0" w:space="0" w:color="auto"/>
            <w:right w:val="none" w:sz="0" w:space="0" w:color="auto"/>
          </w:divBdr>
        </w:div>
      </w:divsChild>
    </w:div>
    <w:div w:id="436565383">
      <w:bodyDiv w:val="1"/>
      <w:marLeft w:val="0"/>
      <w:marRight w:val="0"/>
      <w:marTop w:val="0"/>
      <w:marBottom w:val="0"/>
      <w:divBdr>
        <w:top w:val="none" w:sz="0" w:space="0" w:color="auto"/>
        <w:left w:val="none" w:sz="0" w:space="0" w:color="auto"/>
        <w:bottom w:val="none" w:sz="0" w:space="0" w:color="auto"/>
        <w:right w:val="none" w:sz="0" w:space="0" w:color="auto"/>
      </w:divBdr>
    </w:div>
    <w:div w:id="697003333">
      <w:bodyDiv w:val="1"/>
      <w:marLeft w:val="0"/>
      <w:marRight w:val="0"/>
      <w:marTop w:val="0"/>
      <w:marBottom w:val="0"/>
      <w:divBdr>
        <w:top w:val="none" w:sz="0" w:space="0" w:color="auto"/>
        <w:left w:val="none" w:sz="0" w:space="0" w:color="auto"/>
        <w:bottom w:val="none" w:sz="0" w:space="0" w:color="auto"/>
        <w:right w:val="none" w:sz="0" w:space="0" w:color="auto"/>
      </w:divBdr>
    </w:div>
    <w:div w:id="728919183">
      <w:bodyDiv w:val="1"/>
      <w:marLeft w:val="0"/>
      <w:marRight w:val="0"/>
      <w:marTop w:val="0"/>
      <w:marBottom w:val="0"/>
      <w:divBdr>
        <w:top w:val="none" w:sz="0" w:space="0" w:color="auto"/>
        <w:left w:val="none" w:sz="0" w:space="0" w:color="auto"/>
        <w:bottom w:val="none" w:sz="0" w:space="0" w:color="auto"/>
        <w:right w:val="none" w:sz="0" w:space="0" w:color="auto"/>
      </w:divBdr>
      <w:divsChild>
        <w:div w:id="1046490777">
          <w:marLeft w:val="0"/>
          <w:marRight w:val="0"/>
          <w:marTop w:val="0"/>
          <w:marBottom w:val="0"/>
          <w:divBdr>
            <w:top w:val="none" w:sz="0" w:space="0" w:color="auto"/>
            <w:left w:val="none" w:sz="0" w:space="0" w:color="auto"/>
            <w:bottom w:val="none" w:sz="0" w:space="0" w:color="auto"/>
            <w:right w:val="none" w:sz="0" w:space="0" w:color="auto"/>
          </w:divBdr>
          <w:divsChild>
            <w:div w:id="1935353783">
              <w:marLeft w:val="0"/>
              <w:marRight w:val="0"/>
              <w:marTop w:val="0"/>
              <w:marBottom w:val="0"/>
              <w:divBdr>
                <w:top w:val="none" w:sz="0" w:space="0" w:color="auto"/>
                <w:left w:val="none" w:sz="0" w:space="0" w:color="auto"/>
                <w:bottom w:val="none" w:sz="0" w:space="0" w:color="auto"/>
                <w:right w:val="none" w:sz="0" w:space="0" w:color="auto"/>
              </w:divBdr>
              <w:divsChild>
                <w:div w:id="1894996221">
                  <w:marLeft w:val="0"/>
                  <w:marRight w:val="0"/>
                  <w:marTop w:val="0"/>
                  <w:marBottom w:val="0"/>
                  <w:divBdr>
                    <w:top w:val="none" w:sz="0" w:space="0" w:color="auto"/>
                    <w:left w:val="none" w:sz="0" w:space="0" w:color="auto"/>
                    <w:bottom w:val="none" w:sz="0" w:space="0" w:color="auto"/>
                    <w:right w:val="none" w:sz="0" w:space="0" w:color="auto"/>
                  </w:divBdr>
                  <w:divsChild>
                    <w:div w:id="1775202375">
                      <w:marLeft w:val="0"/>
                      <w:marRight w:val="0"/>
                      <w:marTop w:val="0"/>
                      <w:marBottom w:val="0"/>
                      <w:divBdr>
                        <w:top w:val="none" w:sz="0" w:space="0" w:color="auto"/>
                        <w:left w:val="none" w:sz="0" w:space="0" w:color="auto"/>
                        <w:bottom w:val="none" w:sz="0" w:space="0" w:color="auto"/>
                        <w:right w:val="none" w:sz="0" w:space="0" w:color="auto"/>
                      </w:divBdr>
                      <w:divsChild>
                        <w:div w:id="247034100">
                          <w:marLeft w:val="0"/>
                          <w:marRight w:val="0"/>
                          <w:marTop w:val="0"/>
                          <w:marBottom w:val="0"/>
                          <w:divBdr>
                            <w:top w:val="none" w:sz="0" w:space="0" w:color="auto"/>
                            <w:left w:val="none" w:sz="0" w:space="0" w:color="auto"/>
                            <w:bottom w:val="none" w:sz="0" w:space="0" w:color="auto"/>
                            <w:right w:val="none" w:sz="0" w:space="0" w:color="auto"/>
                          </w:divBdr>
                          <w:divsChild>
                            <w:div w:id="12210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937">
                  <w:marLeft w:val="0"/>
                  <w:marRight w:val="0"/>
                  <w:marTop w:val="0"/>
                  <w:marBottom w:val="0"/>
                  <w:divBdr>
                    <w:top w:val="none" w:sz="0" w:space="0" w:color="auto"/>
                    <w:left w:val="none" w:sz="0" w:space="0" w:color="auto"/>
                    <w:bottom w:val="none" w:sz="0" w:space="0" w:color="auto"/>
                    <w:right w:val="none" w:sz="0" w:space="0" w:color="auto"/>
                  </w:divBdr>
                  <w:divsChild>
                    <w:div w:id="31708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2577">
          <w:marLeft w:val="0"/>
          <w:marRight w:val="0"/>
          <w:marTop w:val="0"/>
          <w:marBottom w:val="0"/>
          <w:divBdr>
            <w:top w:val="none" w:sz="0" w:space="0" w:color="auto"/>
            <w:left w:val="none" w:sz="0" w:space="0" w:color="auto"/>
            <w:bottom w:val="none" w:sz="0" w:space="0" w:color="auto"/>
            <w:right w:val="none" w:sz="0" w:space="0" w:color="auto"/>
          </w:divBdr>
          <w:divsChild>
            <w:div w:id="576404048">
              <w:marLeft w:val="0"/>
              <w:marRight w:val="0"/>
              <w:marTop w:val="0"/>
              <w:marBottom w:val="0"/>
              <w:divBdr>
                <w:top w:val="none" w:sz="0" w:space="0" w:color="auto"/>
                <w:left w:val="none" w:sz="0" w:space="0" w:color="auto"/>
                <w:bottom w:val="none" w:sz="0" w:space="0" w:color="auto"/>
                <w:right w:val="none" w:sz="0" w:space="0" w:color="auto"/>
              </w:divBdr>
              <w:divsChild>
                <w:div w:id="2073773789">
                  <w:marLeft w:val="0"/>
                  <w:marRight w:val="0"/>
                  <w:marTop w:val="0"/>
                  <w:marBottom w:val="0"/>
                  <w:divBdr>
                    <w:top w:val="none" w:sz="0" w:space="0" w:color="auto"/>
                    <w:left w:val="none" w:sz="0" w:space="0" w:color="auto"/>
                    <w:bottom w:val="none" w:sz="0" w:space="0" w:color="auto"/>
                    <w:right w:val="none" w:sz="0" w:space="0" w:color="auto"/>
                  </w:divBdr>
                  <w:divsChild>
                    <w:div w:id="113182076">
                      <w:marLeft w:val="0"/>
                      <w:marRight w:val="0"/>
                      <w:marTop w:val="0"/>
                      <w:marBottom w:val="0"/>
                      <w:divBdr>
                        <w:top w:val="none" w:sz="0" w:space="0" w:color="auto"/>
                        <w:left w:val="none" w:sz="0" w:space="0" w:color="auto"/>
                        <w:bottom w:val="none" w:sz="0" w:space="0" w:color="auto"/>
                        <w:right w:val="none" w:sz="0" w:space="0" w:color="auto"/>
                      </w:divBdr>
                      <w:divsChild>
                        <w:div w:id="1623342511">
                          <w:marLeft w:val="0"/>
                          <w:marRight w:val="0"/>
                          <w:marTop w:val="0"/>
                          <w:marBottom w:val="0"/>
                          <w:divBdr>
                            <w:top w:val="none" w:sz="0" w:space="0" w:color="auto"/>
                            <w:left w:val="none" w:sz="0" w:space="0" w:color="auto"/>
                            <w:bottom w:val="none" w:sz="0" w:space="0" w:color="auto"/>
                            <w:right w:val="none" w:sz="0" w:space="0" w:color="auto"/>
                          </w:divBdr>
                          <w:divsChild>
                            <w:div w:id="1821578320">
                              <w:marLeft w:val="0"/>
                              <w:marRight w:val="0"/>
                              <w:marTop w:val="0"/>
                              <w:marBottom w:val="0"/>
                              <w:divBdr>
                                <w:top w:val="none" w:sz="0" w:space="0" w:color="auto"/>
                                <w:left w:val="none" w:sz="0" w:space="0" w:color="auto"/>
                                <w:bottom w:val="none" w:sz="0" w:space="0" w:color="auto"/>
                                <w:right w:val="none" w:sz="0" w:space="0" w:color="auto"/>
                              </w:divBdr>
                              <w:divsChild>
                                <w:div w:id="11957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918996">
          <w:marLeft w:val="0"/>
          <w:marRight w:val="0"/>
          <w:marTop w:val="0"/>
          <w:marBottom w:val="0"/>
          <w:divBdr>
            <w:top w:val="none" w:sz="0" w:space="0" w:color="auto"/>
            <w:left w:val="none" w:sz="0" w:space="0" w:color="auto"/>
            <w:bottom w:val="none" w:sz="0" w:space="0" w:color="auto"/>
            <w:right w:val="none" w:sz="0" w:space="0" w:color="auto"/>
          </w:divBdr>
          <w:divsChild>
            <w:div w:id="294455662">
              <w:marLeft w:val="0"/>
              <w:marRight w:val="0"/>
              <w:marTop w:val="0"/>
              <w:marBottom w:val="0"/>
              <w:divBdr>
                <w:top w:val="none" w:sz="0" w:space="0" w:color="auto"/>
                <w:left w:val="none" w:sz="0" w:space="0" w:color="auto"/>
                <w:bottom w:val="none" w:sz="0" w:space="0" w:color="auto"/>
                <w:right w:val="none" w:sz="0" w:space="0" w:color="auto"/>
              </w:divBdr>
              <w:divsChild>
                <w:div w:id="1314721793">
                  <w:marLeft w:val="0"/>
                  <w:marRight w:val="0"/>
                  <w:marTop w:val="0"/>
                  <w:marBottom w:val="0"/>
                  <w:divBdr>
                    <w:top w:val="none" w:sz="0" w:space="0" w:color="auto"/>
                    <w:left w:val="none" w:sz="0" w:space="0" w:color="auto"/>
                    <w:bottom w:val="none" w:sz="0" w:space="0" w:color="auto"/>
                    <w:right w:val="none" w:sz="0" w:space="0" w:color="auto"/>
                  </w:divBdr>
                  <w:divsChild>
                    <w:div w:id="1446315184">
                      <w:marLeft w:val="0"/>
                      <w:marRight w:val="0"/>
                      <w:marTop w:val="0"/>
                      <w:marBottom w:val="0"/>
                      <w:divBdr>
                        <w:top w:val="none" w:sz="0" w:space="0" w:color="auto"/>
                        <w:left w:val="none" w:sz="0" w:space="0" w:color="auto"/>
                        <w:bottom w:val="none" w:sz="0" w:space="0" w:color="auto"/>
                        <w:right w:val="none" w:sz="0" w:space="0" w:color="auto"/>
                      </w:divBdr>
                      <w:divsChild>
                        <w:div w:id="87236142">
                          <w:marLeft w:val="0"/>
                          <w:marRight w:val="0"/>
                          <w:marTop w:val="0"/>
                          <w:marBottom w:val="0"/>
                          <w:divBdr>
                            <w:top w:val="none" w:sz="0" w:space="0" w:color="auto"/>
                            <w:left w:val="none" w:sz="0" w:space="0" w:color="auto"/>
                            <w:bottom w:val="none" w:sz="0" w:space="0" w:color="auto"/>
                            <w:right w:val="none" w:sz="0" w:space="0" w:color="auto"/>
                          </w:divBdr>
                          <w:divsChild>
                            <w:div w:id="18342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901252">
          <w:marLeft w:val="0"/>
          <w:marRight w:val="0"/>
          <w:marTop w:val="0"/>
          <w:marBottom w:val="0"/>
          <w:divBdr>
            <w:top w:val="none" w:sz="0" w:space="0" w:color="auto"/>
            <w:left w:val="none" w:sz="0" w:space="0" w:color="auto"/>
            <w:bottom w:val="none" w:sz="0" w:space="0" w:color="auto"/>
            <w:right w:val="none" w:sz="0" w:space="0" w:color="auto"/>
          </w:divBdr>
          <w:divsChild>
            <w:div w:id="1221212220">
              <w:marLeft w:val="0"/>
              <w:marRight w:val="0"/>
              <w:marTop w:val="0"/>
              <w:marBottom w:val="0"/>
              <w:divBdr>
                <w:top w:val="none" w:sz="0" w:space="0" w:color="auto"/>
                <w:left w:val="none" w:sz="0" w:space="0" w:color="auto"/>
                <w:bottom w:val="none" w:sz="0" w:space="0" w:color="auto"/>
                <w:right w:val="none" w:sz="0" w:space="0" w:color="auto"/>
              </w:divBdr>
              <w:divsChild>
                <w:div w:id="1215047164">
                  <w:marLeft w:val="0"/>
                  <w:marRight w:val="0"/>
                  <w:marTop w:val="0"/>
                  <w:marBottom w:val="0"/>
                  <w:divBdr>
                    <w:top w:val="none" w:sz="0" w:space="0" w:color="auto"/>
                    <w:left w:val="none" w:sz="0" w:space="0" w:color="auto"/>
                    <w:bottom w:val="none" w:sz="0" w:space="0" w:color="auto"/>
                    <w:right w:val="none" w:sz="0" w:space="0" w:color="auto"/>
                  </w:divBdr>
                  <w:divsChild>
                    <w:div w:id="523709271">
                      <w:marLeft w:val="0"/>
                      <w:marRight w:val="0"/>
                      <w:marTop w:val="0"/>
                      <w:marBottom w:val="0"/>
                      <w:divBdr>
                        <w:top w:val="none" w:sz="0" w:space="0" w:color="auto"/>
                        <w:left w:val="none" w:sz="0" w:space="0" w:color="auto"/>
                        <w:bottom w:val="none" w:sz="0" w:space="0" w:color="auto"/>
                        <w:right w:val="none" w:sz="0" w:space="0" w:color="auto"/>
                      </w:divBdr>
                      <w:divsChild>
                        <w:div w:id="803348880">
                          <w:marLeft w:val="0"/>
                          <w:marRight w:val="0"/>
                          <w:marTop w:val="0"/>
                          <w:marBottom w:val="0"/>
                          <w:divBdr>
                            <w:top w:val="none" w:sz="0" w:space="0" w:color="auto"/>
                            <w:left w:val="none" w:sz="0" w:space="0" w:color="auto"/>
                            <w:bottom w:val="none" w:sz="0" w:space="0" w:color="auto"/>
                            <w:right w:val="none" w:sz="0" w:space="0" w:color="auto"/>
                          </w:divBdr>
                          <w:divsChild>
                            <w:div w:id="1562600219">
                              <w:marLeft w:val="0"/>
                              <w:marRight w:val="0"/>
                              <w:marTop w:val="0"/>
                              <w:marBottom w:val="0"/>
                              <w:divBdr>
                                <w:top w:val="none" w:sz="0" w:space="0" w:color="auto"/>
                                <w:left w:val="none" w:sz="0" w:space="0" w:color="auto"/>
                                <w:bottom w:val="none" w:sz="0" w:space="0" w:color="auto"/>
                                <w:right w:val="none" w:sz="0" w:space="0" w:color="auto"/>
                              </w:divBdr>
                              <w:divsChild>
                                <w:div w:id="9911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475932">
          <w:marLeft w:val="0"/>
          <w:marRight w:val="0"/>
          <w:marTop w:val="0"/>
          <w:marBottom w:val="0"/>
          <w:divBdr>
            <w:top w:val="none" w:sz="0" w:space="0" w:color="auto"/>
            <w:left w:val="none" w:sz="0" w:space="0" w:color="auto"/>
            <w:bottom w:val="none" w:sz="0" w:space="0" w:color="auto"/>
            <w:right w:val="none" w:sz="0" w:space="0" w:color="auto"/>
          </w:divBdr>
          <w:divsChild>
            <w:div w:id="581841628">
              <w:marLeft w:val="0"/>
              <w:marRight w:val="0"/>
              <w:marTop w:val="0"/>
              <w:marBottom w:val="0"/>
              <w:divBdr>
                <w:top w:val="none" w:sz="0" w:space="0" w:color="auto"/>
                <w:left w:val="none" w:sz="0" w:space="0" w:color="auto"/>
                <w:bottom w:val="none" w:sz="0" w:space="0" w:color="auto"/>
                <w:right w:val="none" w:sz="0" w:space="0" w:color="auto"/>
              </w:divBdr>
              <w:divsChild>
                <w:div w:id="529144154">
                  <w:marLeft w:val="0"/>
                  <w:marRight w:val="0"/>
                  <w:marTop w:val="0"/>
                  <w:marBottom w:val="0"/>
                  <w:divBdr>
                    <w:top w:val="none" w:sz="0" w:space="0" w:color="auto"/>
                    <w:left w:val="none" w:sz="0" w:space="0" w:color="auto"/>
                    <w:bottom w:val="none" w:sz="0" w:space="0" w:color="auto"/>
                    <w:right w:val="none" w:sz="0" w:space="0" w:color="auto"/>
                  </w:divBdr>
                  <w:divsChild>
                    <w:div w:id="195121735">
                      <w:marLeft w:val="0"/>
                      <w:marRight w:val="0"/>
                      <w:marTop w:val="0"/>
                      <w:marBottom w:val="0"/>
                      <w:divBdr>
                        <w:top w:val="none" w:sz="0" w:space="0" w:color="auto"/>
                        <w:left w:val="none" w:sz="0" w:space="0" w:color="auto"/>
                        <w:bottom w:val="none" w:sz="0" w:space="0" w:color="auto"/>
                        <w:right w:val="none" w:sz="0" w:space="0" w:color="auto"/>
                      </w:divBdr>
                      <w:divsChild>
                        <w:div w:id="875775028">
                          <w:marLeft w:val="0"/>
                          <w:marRight w:val="0"/>
                          <w:marTop w:val="0"/>
                          <w:marBottom w:val="0"/>
                          <w:divBdr>
                            <w:top w:val="none" w:sz="0" w:space="0" w:color="auto"/>
                            <w:left w:val="none" w:sz="0" w:space="0" w:color="auto"/>
                            <w:bottom w:val="none" w:sz="0" w:space="0" w:color="auto"/>
                            <w:right w:val="none" w:sz="0" w:space="0" w:color="auto"/>
                          </w:divBdr>
                          <w:divsChild>
                            <w:div w:id="607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065632">
          <w:marLeft w:val="0"/>
          <w:marRight w:val="0"/>
          <w:marTop w:val="0"/>
          <w:marBottom w:val="0"/>
          <w:divBdr>
            <w:top w:val="none" w:sz="0" w:space="0" w:color="auto"/>
            <w:left w:val="none" w:sz="0" w:space="0" w:color="auto"/>
            <w:bottom w:val="none" w:sz="0" w:space="0" w:color="auto"/>
            <w:right w:val="none" w:sz="0" w:space="0" w:color="auto"/>
          </w:divBdr>
          <w:divsChild>
            <w:div w:id="1906914420">
              <w:marLeft w:val="0"/>
              <w:marRight w:val="0"/>
              <w:marTop w:val="0"/>
              <w:marBottom w:val="0"/>
              <w:divBdr>
                <w:top w:val="none" w:sz="0" w:space="0" w:color="auto"/>
                <w:left w:val="none" w:sz="0" w:space="0" w:color="auto"/>
                <w:bottom w:val="none" w:sz="0" w:space="0" w:color="auto"/>
                <w:right w:val="none" w:sz="0" w:space="0" w:color="auto"/>
              </w:divBdr>
              <w:divsChild>
                <w:div w:id="757139212">
                  <w:marLeft w:val="0"/>
                  <w:marRight w:val="0"/>
                  <w:marTop w:val="0"/>
                  <w:marBottom w:val="0"/>
                  <w:divBdr>
                    <w:top w:val="none" w:sz="0" w:space="0" w:color="auto"/>
                    <w:left w:val="none" w:sz="0" w:space="0" w:color="auto"/>
                    <w:bottom w:val="none" w:sz="0" w:space="0" w:color="auto"/>
                    <w:right w:val="none" w:sz="0" w:space="0" w:color="auto"/>
                  </w:divBdr>
                  <w:divsChild>
                    <w:div w:id="1350377649">
                      <w:marLeft w:val="0"/>
                      <w:marRight w:val="0"/>
                      <w:marTop w:val="0"/>
                      <w:marBottom w:val="0"/>
                      <w:divBdr>
                        <w:top w:val="none" w:sz="0" w:space="0" w:color="auto"/>
                        <w:left w:val="none" w:sz="0" w:space="0" w:color="auto"/>
                        <w:bottom w:val="none" w:sz="0" w:space="0" w:color="auto"/>
                        <w:right w:val="none" w:sz="0" w:space="0" w:color="auto"/>
                      </w:divBdr>
                      <w:divsChild>
                        <w:div w:id="231820993">
                          <w:marLeft w:val="0"/>
                          <w:marRight w:val="0"/>
                          <w:marTop w:val="0"/>
                          <w:marBottom w:val="0"/>
                          <w:divBdr>
                            <w:top w:val="none" w:sz="0" w:space="0" w:color="auto"/>
                            <w:left w:val="none" w:sz="0" w:space="0" w:color="auto"/>
                            <w:bottom w:val="none" w:sz="0" w:space="0" w:color="auto"/>
                            <w:right w:val="none" w:sz="0" w:space="0" w:color="auto"/>
                          </w:divBdr>
                          <w:divsChild>
                            <w:div w:id="332102595">
                              <w:marLeft w:val="0"/>
                              <w:marRight w:val="0"/>
                              <w:marTop w:val="0"/>
                              <w:marBottom w:val="0"/>
                              <w:divBdr>
                                <w:top w:val="none" w:sz="0" w:space="0" w:color="auto"/>
                                <w:left w:val="none" w:sz="0" w:space="0" w:color="auto"/>
                                <w:bottom w:val="none" w:sz="0" w:space="0" w:color="auto"/>
                                <w:right w:val="none" w:sz="0" w:space="0" w:color="auto"/>
                              </w:divBdr>
                              <w:divsChild>
                                <w:div w:id="11337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913212">
          <w:marLeft w:val="0"/>
          <w:marRight w:val="0"/>
          <w:marTop w:val="0"/>
          <w:marBottom w:val="0"/>
          <w:divBdr>
            <w:top w:val="none" w:sz="0" w:space="0" w:color="auto"/>
            <w:left w:val="none" w:sz="0" w:space="0" w:color="auto"/>
            <w:bottom w:val="none" w:sz="0" w:space="0" w:color="auto"/>
            <w:right w:val="none" w:sz="0" w:space="0" w:color="auto"/>
          </w:divBdr>
          <w:divsChild>
            <w:div w:id="220752266">
              <w:marLeft w:val="0"/>
              <w:marRight w:val="0"/>
              <w:marTop w:val="0"/>
              <w:marBottom w:val="0"/>
              <w:divBdr>
                <w:top w:val="none" w:sz="0" w:space="0" w:color="auto"/>
                <w:left w:val="none" w:sz="0" w:space="0" w:color="auto"/>
                <w:bottom w:val="none" w:sz="0" w:space="0" w:color="auto"/>
                <w:right w:val="none" w:sz="0" w:space="0" w:color="auto"/>
              </w:divBdr>
              <w:divsChild>
                <w:div w:id="1343163964">
                  <w:marLeft w:val="0"/>
                  <w:marRight w:val="0"/>
                  <w:marTop w:val="0"/>
                  <w:marBottom w:val="0"/>
                  <w:divBdr>
                    <w:top w:val="none" w:sz="0" w:space="0" w:color="auto"/>
                    <w:left w:val="none" w:sz="0" w:space="0" w:color="auto"/>
                    <w:bottom w:val="none" w:sz="0" w:space="0" w:color="auto"/>
                    <w:right w:val="none" w:sz="0" w:space="0" w:color="auto"/>
                  </w:divBdr>
                  <w:divsChild>
                    <w:div w:id="2019118244">
                      <w:marLeft w:val="0"/>
                      <w:marRight w:val="0"/>
                      <w:marTop w:val="0"/>
                      <w:marBottom w:val="0"/>
                      <w:divBdr>
                        <w:top w:val="none" w:sz="0" w:space="0" w:color="auto"/>
                        <w:left w:val="none" w:sz="0" w:space="0" w:color="auto"/>
                        <w:bottom w:val="none" w:sz="0" w:space="0" w:color="auto"/>
                        <w:right w:val="none" w:sz="0" w:space="0" w:color="auto"/>
                      </w:divBdr>
                      <w:divsChild>
                        <w:div w:id="1078404625">
                          <w:marLeft w:val="0"/>
                          <w:marRight w:val="0"/>
                          <w:marTop w:val="0"/>
                          <w:marBottom w:val="0"/>
                          <w:divBdr>
                            <w:top w:val="none" w:sz="0" w:space="0" w:color="auto"/>
                            <w:left w:val="none" w:sz="0" w:space="0" w:color="auto"/>
                            <w:bottom w:val="none" w:sz="0" w:space="0" w:color="auto"/>
                            <w:right w:val="none" w:sz="0" w:space="0" w:color="auto"/>
                          </w:divBdr>
                          <w:divsChild>
                            <w:div w:id="13933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82391">
          <w:marLeft w:val="0"/>
          <w:marRight w:val="0"/>
          <w:marTop w:val="0"/>
          <w:marBottom w:val="0"/>
          <w:divBdr>
            <w:top w:val="none" w:sz="0" w:space="0" w:color="auto"/>
            <w:left w:val="none" w:sz="0" w:space="0" w:color="auto"/>
            <w:bottom w:val="none" w:sz="0" w:space="0" w:color="auto"/>
            <w:right w:val="none" w:sz="0" w:space="0" w:color="auto"/>
          </w:divBdr>
          <w:divsChild>
            <w:div w:id="2026666959">
              <w:marLeft w:val="0"/>
              <w:marRight w:val="0"/>
              <w:marTop w:val="0"/>
              <w:marBottom w:val="0"/>
              <w:divBdr>
                <w:top w:val="none" w:sz="0" w:space="0" w:color="auto"/>
                <w:left w:val="none" w:sz="0" w:space="0" w:color="auto"/>
                <w:bottom w:val="none" w:sz="0" w:space="0" w:color="auto"/>
                <w:right w:val="none" w:sz="0" w:space="0" w:color="auto"/>
              </w:divBdr>
              <w:divsChild>
                <w:div w:id="1991595074">
                  <w:marLeft w:val="0"/>
                  <w:marRight w:val="0"/>
                  <w:marTop w:val="0"/>
                  <w:marBottom w:val="0"/>
                  <w:divBdr>
                    <w:top w:val="none" w:sz="0" w:space="0" w:color="auto"/>
                    <w:left w:val="none" w:sz="0" w:space="0" w:color="auto"/>
                    <w:bottom w:val="none" w:sz="0" w:space="0" w:color="auto"/>
                    <w:right w:val="none" w:sz="0" w:space="0" w:color="auto"/>
                  </w:divBdr>
                  <w:divsChild>
                    <w:div w:id="1613977622">
                      <w:marLeft w:val="0"/>
                      <w:marRight w:val="0"/>
                      <w:marTop w:val="0"/>
                      <w:marBottom w:val="0"/>
                      <w:divBdr>
                        <w:top w:val="none" w:sz="0" w:space="0" w:color="auto"/>
                        <w:left w:val="none" w:sz="0" w:space="0" w:color="auto"/>
                        <w:bottom w:val="none" w:sz="0" w:space="0" w:color="auto"/>
                        <w:right w:val="none" w:sz="0" w:space="0" w:color="auto"/>
                      </w:divBdr>
                      <w:divsChild>
                        <w:div w:id="822115626">
                          <w:marLeft w:val="0"/>
                          <w:marRight w:val="0"/>
                          <w:marTop w:val="0"/>
                          <w:marBottom w:val="0"/>
                          <w:divBdr>
                            <w:top w:val="none" w:sz="0" w:space="0" w:color="auto"/>
                            <w:left w:val="none" w:sz="0" w:space="0" w:color="auto"/>
                            <w:bottom w:val="none" w:sz="0" w:space="0" w:color="auto"/>
                            <w:right w:val="none" w:sz="0" w:space="0" w:color="auto"/>
                          </w:divBdr>
                          <w:divsChild>
                            <w:div w:id="1011684898">
                              <w:marLeft w:val="0"/>
                              <w:marRight w:val="0"/>
                              <w:marTop w:val="0"/>
                              <w:marBottom w:val="0"/>
                              <w:divBdr>
                                <w:top w:val="none" w:sz="0" w:space="0" w:color="auto"/>
                                <w:left w:val="none" w:sz="0" w:space="0" w:color="auto"/>
                                <w:bottom w:val="none" w:sz="0" w:space="0" w:color="auto"/>
                                <w:right w:val="none" w:sz="0" w:space="0" w:color="auto"/>
                              </w:divBdr>
                              <w:divsChild>
                                <w:div w:id="2413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746217">
          <w:marLeft w:val="0"/>
          <w:marRight w:val="0"/>
          <w:marTop w:val="0"/>
          <w:marBottom w:val="0"/>
          <w:divBdr>
            <w:top w:val="none" w:sz="0" w:space="0" w:color="auto"/>
            <w:left w:val="none" w:sz="0" w:space="0" w:color="auto"/>
            <w:bottom w:val="none" w:sz="0" w:space="0" w:color="auto"/>
            <w:right w:val="none" w:sz="0" w:space="0" w:color="auto"/>
          </w:divBdr>
          <w:divsChild>
            <w:div w:id="1082795253">
              <w:marLeft w:val="0"/>
              <w:marRight w:val="0"/>
              <w:marTop w:val="0"/>
              <w:marBottom w:val="0"/>
              <w:divBdr>
                <w:top w:val="none" w:sz="0" w:space="0" w:color="auto"/>
                <w:left w:val="none" w:sz="0" w:space="0" w:color="auto"/>
                <w:bottom w:val="none" w:sz="0" w:space="0" w:color="auto"/>
                <w:right w:val="none" w:sz="0" w:space="0" w:color="auto"/>
              </w:divBdr>
              <w:divsChild>
                <w:div w:id="2109957853">
                  <w:marLeft w:val="0"/>
                  <w:marRight w:val="0"/>
                  <w:marTop w:val="0"/>
                  <w:marBottom w:val="0"/>
                  <w:divBdr>
                    <w:top w:val="none" w:sz="0" w:space="0" w:color="auto"/>
                    <w:left w:val="none" w:sz="0" w:space="0" w:color="auto"/>
                    <w:bottom w:val="none" w:sz="0" w:space="0" w:color="auto"/>
                    <w:right w:val="none" w:sz="0" w:space="0" w:color="auto"/>
                  </w:divBdr>
                  <w:divsChild>
                    <w:div w:id="1683967468">
                      <w:marLeft w:val="0"/>
                      <w:marRight w:val="0"/>
                      <w:marTop w:val="0"/>
                      <w:marBottom w:val="0"/>
                      <w:divBdr>
                        <w:top w:val="none" w:sz="0" w:space="0" w:color="auto"/>
                        <w:left w:val="none" w:sz="0" w:space="0" w:color="auto"/>
                        <w:bottom w:val="none" w:sz="0" w:space="0" w:color="auto"/>
                        <w:right w:val="none" w:sz="0" w:space="0" w:color="auto"/>
                      </w:divBdr>
                      <w:divsChild>
                        <w:div w:id="49693717">
                          <w:marLeft w:val="0"/>
                          <w:marRight w:val="0"/>
                          <w:marTop w:val="0"/>
                          <w:marBottom w:val="0"/>
                          <w:divBdr>
                            <w:top w:val="none" w:sz="0" w:space="0" w:color="auto"/>
                            <w:left w:val="none" w:sz="0" w:space="0" w:color="auto"/>
                            <w:bottom w:val="none" w:sz="0" w:space="0" w:color="auto"/>
                            <w:right w:val="none" w:sz="0" w:space="0" w:color="auto"/>
                          </w:divBdr>
                          <w:divsChild>
                            <w:div w:id="147826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464961">
          <w:marLeft w:val="0"/>
          <w:marRight w:val="0"/>
          <w:marTop w:val="0"/>
          <w:marBottom w:val="0"/>
          <w:divBdr>
            <w:top w:val="none" w:sz="0" w:space="0" w:color="auto"/>
            <w:left w:val="none" w:sz="0" w:space="0" w:color="auto"/>
            <w:bottom w:val="none" w:sz="0" w:space="0" w:color="auto"/>
            <w:right w:val="none" w:sz="0" w:space="0" w:color="auto"/>
          </w:divBdr>
          <w:divsChild>
            <w:div w:id="1277256345">
              <w:marLeft w:val="0"/>
              <w:marRight w:val="0"/>
              <w:marTop w:val="0"/>
              <w:marBottom w:val="0"/>
              <w:divBdr>
                <w:top w:val="none" w:sz="0" w:space="0" w:color="auto"/>
                <w:left w:val="none" w:sz="0" w:space="0" w:color="auto"/>
                <w:bottom w:val="none" w:sz="0" w:space="0" w:color="auto"/>
                <w:right w:val="none" w:sz="0" w:space="0" w:color="auto"/>
              </w:divBdr>
              <w:divsChild>
                <w:div w:id="1342900944">
                  <w:marLeft w:val="0"/>
                  <w:marRight w:val="0"/>
                  <w:marTop w:val="0"/>
                  <w:marBottom w:val="0"/>
                  <w:divBdr>
                    <w:top w:val="none" w:sz="0" w:space="0" w:color="auto"/>
                    <w:left w:val="none" w:sz="0" w:space="0" w:color="auto"/>
                    <w:bottom w:val="none" w:sz="0" w:space="0" w:color="auto"/>
                    <w:right w:val="none" w:sz="0" w:space="0" w:color="auto"/>
                  </w:divBdr>
                  <w:divsChild>
                    <w:div w:id="2059812820">
                      <w:marLeft w:val="0"/>
                      <w:marRight w:val="0"/>
                      <w:marTop w:val="0"/>
                      <w:marBottom w:val="0"/>
                      <w:divBdr>
                        <w:top w:val="none" w:sz="0" w:space="0" w:color="auto"/>
                        <w:left w:val="none" w:sz="0" w:space="0" w:color="auto"/>
                        <w:bottom w:val="none" w:sz="0" w:space="0" w:color="auto"/>
                        <w:right w:val="none" w:sz="0" w:space="0" w:color="auto"/>
                      </w:divBdr>
                      <w:divsChild>
                        <w:div w:id="85464045">
                          <w:marLeft w:val="0"/>
                          <w:marRight w:val="0"/>
                          <w:marTop w:val="0"/>
                          <w:marBottom w:val="0"/>
                          <w:divBdr>
                            <w:top w:val="none" w:sz="0" w:space="0" w:color="auto"/>
                            <w:left w:val="none" w:sz="0" w:space="0" w:color="auto"/>
                            <w:bottom w:val="none" w:sz="0" w:space="0" w:color="auto"/>
                            <w:right w:val="none" w:sz="0" w:space="0" w:color="auto"/>
                          </w:divBdr>
                          <w:divsChild>
                            <w:div w:id="1239561753">
                              <w:marLeft w:val="0"/>
                              <w:marRight w:val="0"/>
                              <w:marTop w:val="0"/>
                              <w:marBottom w:val="0"/>
                              <w:divBdr>
                                <w:top w:val="none" w:sz="0" w:space="0" w:color="auto"/>
                                <w:left w:val="none" w:sz="0" w:space="0" w:color="auto"/>
                                <w:bottom w:val="none" w:sz="0" w:space="0" w:color="auto"/>
                                <w:right w:val="none" w:sz="0" w:space="0" w:color="auto"/>
                              </w:divBdr>
                              <w:divsChild>
                                <w:div w:id="502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761406">
          <w:marLeft w:val="0"/>
          <w:marRight w:val="0"/>
          <w:marTop w:val="0"/>
          <w:marBottom w:val="0"/>
          <w:divBdr>
            <w:top w:val="none" w:sz="0" w:space="0" w:color="auto"/>
            <w:left w:val="none" w:sz="0" w:space="0" w:color="auto"/>
            <w:bottom w:val="none" w:sz="0" w:space="0" w:color="auto"/>
            <w:right w:val="none" w:sz="0" w:space="0" w:color="auto"/>
          </w:divBdr>
          <w:divsChild>
            <w:div w:id="693531355">
              <w:marLeft w:val="0"/>
              <w:marRight w:val="0"/>
              <w:marTop w:val="0"/>
              <w:marBottom w:val="0"/>
              <w:divBdr>
                <w:top w:val="none" w:sz="0" w:space="0" w:color="auto"/>
                <w:left w:val="none" w:sz="0" w:space="0" w:color="auto"/>
                <w:bottom w:val="none" w:sz="0" w:space="0" w:color="auto"/>
                <w:right w:val="none" w:sz="0" w:space="0" w:color="auto"/>
              </w:divBdr>
              <w:divsChild>
                <w:div w:id="2118718186">
                  <w:marLeft w:val="0"/>
                  <w:marRight w:val="0"/>
                  <w:marTop w:val="0"/>
                  <w:marBottom w:val="0"/>
                  <w:divBdr>
                    <w:top w:val="none" w:sz="0" w:space="0" w:color="auto"/>
                    <w:left w:val="none" w:sz="0" w:space="0" w:color="auto"/>
                    <w:bottom w:val="none" w:sz="0" w:space="0" w:color="auto"/>
                    <w:right w:val="none" w:sz="0" w:space="0" w:color="auto"/>
                  </w:divBdr>
                  <w:divsChild>
                    <w:div w:id="1980498203">
                      <w:marLeft w:val="0"/>
                      <w:marRight w:val="0"/>
                      <w:marTop w:val="0"/>
                      <w:marBottom w:val="0"/>
                      <w:divBdr>
                        <w:top w:val="none" w:sz="0" w:space="0" w:color="auto"/>
                        <w:left w:val="none" w:sz="0" w:space="0" w:color="auto"/>
                        <w:bottom w:val="none" w:sz="0" w:space="0" w:color="auto"/>
                        <w:right w:val="none" w:sz="0" w:space="0" w:color="auto"/>
                      </w:divBdr>
                      <w:divsChild>
                        <w:div w:id="221405654">
                          <w:marLeft w:val="0"/>
                          <w:marRight w:val="0"/>
                          <w:marTop w:val="0"/>
                          <w:marBottom w:val="0"/>
                          <w:divBdr>
                            <w:top w:val="none" w:sz="0" w:space="0" w:color="auto"/>
                            <w:left w:val="none" w:sz="0" w:space="0" w:color="auto"/>
                            <w:bottom w:val="none" w:sz="0" w:space="0" w:color="auto"/>
                            <w:right w:val="none" w:sz="0" w:space="0" w:color="auto"/>
                          </w:divBdr>
                          <w:divsChild>
                            <w:div w:id="13077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2800">
          <w:marLeft w:val="0"/>
          <w:marRight w:val="0"/>
          <w:marTop w:val="0"/>
          <w:marBottom w:val="0"/>
          <w:divBdr>
            <w:top w:val="none" w:sz="0" w:space="0" w:color="auto"/>
            <w:left w:val="none" w:sz="0" w:space="0" w:color="auto"/>
            <w:bottom w:val="none" w:sz="0" w:space="0" w:color="auto"/>
            <w:right w:val="none" w:sz="0" w:space="0" w:color="auto"/>
          </w:divBdr>
          <w:divsChild>
            <w:div w:id="793597020">
              <w:marLeft w:val="0"/>
              <w:marRight w:val="0"/>
              <w:marTop w:val="0"/>
              <w:marBottom w:val="0"/>
              <w:divBdr>
                <w:top w:val="none" w:sz="0" w:space="0" w:color="auto"/>
                <w:left w:val="none" w:sz="0" w:space="0" w:color="auto"/>
                <w:bottom w:val="none" w:sz="0" w:space="0" w:color="auto"/>
                <w:right w:val="none" w:sz="0" w:space="0" w:color="auto"/>
              </w:divBdr>
              <w:divsChild>
                <w:div w:id="730466316">
                  <w:marLeft w:val="0"/>
                  <w:marRight w:val="0"/>
                  <w:marTop w:val="0"/>
                  <w:marBottom w:val="0"/>
                  <w:divBdr>
                    <w:top w:val="none" w:sz="0" w:space="0" w:color="auto"/>
                    <w:left w:val="none" w:sz="0" w:space="0" w:color="auto"/>
                    <w:bottom w:val="none" w:sz="0" w:space="0" w:color="auto"/>
                    <w:right w:val="none" w:sz="0" w:space="0" w:color="auto"/>
                  </w:divBdr>
                  <w:divsChild>
                    <w:div w:id="1820540076">
                      <w:marLeft w:val="0"/>
                      <w:marRight w:val="0"/>
                      <w:marTop w:val="0"/>
                      <w:marBottom w:val="0"/>
                      <w:divBdr>
                        <w:top w:val="none" w:sz="0" w:space="0" w:color="auto"/>
                        <w:left w:val="none" w:sz="0" w:space="0" w:color="auto"/>
                        <w:bottom w:val="none" w:sz="0" w:space="0" w:color="auto"/>
                        <w:right w:val="none" w:sz="0" w:space="0" w:color="auto"/>
                      </w:divBdr>
                      <w:divsChild>
                        <w:div w:id="27264350">
                          <w:marLeft w:val="0"/>
                          <w:marRight w:val="0"/>
                          <w:marTop w:val="0"/>
                          <w:marBottom w:val="0"/>
                          <w:divBdr>
                            <w:top w:val="none" w:sz="0" w:space="0" w:color="auto"/>
                            <w:left w:val="none" w:sz="0" w:space="0" w:color="auto"/>
                            <w:bottom w:val="none" w:sz="0" w:space="0" w:color="auto"/>
                            <w:right w:val="none" w:sz="0" w:space="0" w:color="auto"/>
                          </w:divBdr>
                          <w:divsChild>
                            <w:div w:id="1574661665">
                              <w:marLeft w:val="0"/>
                              <w:marRight w:val="0"/>
                              <w:marTop w:val="0"/>
                              <w:marBottom w:val="0"/>
                              <w:divBdr>
                                <w:top w:val="none" w:sz="0" w:space="0" w:color="auto"/>
                                <w:left w:val="none" w:sz="0" w:space="0" w:color="auto"/>
                                <w:bottom w:val="none" w:sz="0" w:space="0" w:color="auto"/>
                                <w:right w:val="none" w:sz="0" w:space="0" w:color="auto"/>
                              </w:divBdr>
                              <w:divsChild>
                                <w:div w:id="9904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837119">
          <w:marLeft w:val="0"/>
          <w:marRight w:val="0"/>
          <w:marTop w:val="0"/>
          <w:marBottom w:val="0"/>
          <w:divBdr>
            <w:top w:val="none" w:sz="0" w:space="0" w:color="auto"/>
            <w:left w:val="none" w:sz="0" w:space="0" w:color="auto"/>
            <w:bottom w:val="none" w:sz="0" w:space="0" w:color="auto"/>
            <w:right w:val="none" w:sz="0" w:space="0" w:color="auto"/>
          </w:divBdr>
          <w:divsChild>
            <w:div w:id="827326910">
              <w:marLeft w:val="0"/>
              <w:marRight w:val="0"/>
              <w:marTop w:val="0"/>
              <w:marBottom w:val="0"/>
              <w:divBdr>
                <w:top w:val="none" w:sz="0" w:space="0" w:color="auto"/>
                <w:left w:val="none" w:sz="0" w:space="0" w:color="auto"/>
                <w:bottom w:val="none" w:sz="0" w:space="0" w:color="auto"/>
                <w:right w:val="none" w:sz="0" w:space="0" w:color="auto"/>
              </w:divBdr>
              <w:divsChild>
                <w:div w:id="2085493897">
                  <w:marLeft w:val="0"/>
                  <w:marRight w:val="0"/>
                  <w:marTop w:val="0"/>
                  <w:marBottom w:val="0"/>
                  <w:divBdr>
                    <w:top w:val="none" w:sz="0" w:space="0" w:color="auto"/>
                    <w:left w:val="none" w:sz="0" w:space="0" w:color="auto"/>
                    <w:bottom w:val="none" w:sz="0" w:space="0" w:color="auto"/>
                    <w:right w:val="none" w:sz="0" w:space="0" w:color="auto"/>
                  </w:divBdr>
                  <w:divsChild>
                    <w:div w:id="1039936261">
                      <w:marLeft w:val="0"/>
                      <w:marRight w:val="0"/>
                      <w:marTop w:val="0"/>
                      <w:marBottom w:val="0"/>
                      <w:divBdr>
                        <w:top w:val="none" w:sz="0" w:space="0" w:color="auto"/>
                        <w:left w:val="none" w:sz="0" w:space="0" w:color="auto"/>
                        <w:bottom w:val="none" w:sz="0" w:space="0" w:color="auto"/>
                        <w:right w:val="none" w:sz="0" w:space="0" w:color="auto"/>
                      </w:divBdr>
                      <w:divsChild>
                        <w:div w:id="1826890402">
                          <w:marLeft w:val="0"/>
                          <w:marRight w:val="0"/>
                          <w:marTop w:val="0"/>
                          <w:marBottom w:val="0"/>
                          <w:divBdr>
                            <w:top w:val="none" w:sz="0" w:space="0" w:color="auto"/>
                            <w:left w:val="none" w:sz="0" w:space="0" w:color="auto"/>
                            <w:bottom w:val="none" w:sz="0" w:space="0" w:color="auto"/>
                            <w:right w:val="none" w:sz="0" w:space="0" w:color="auto"/>
                          </w:divBdr>
                          <w:divsChild>
                            <w:div w:id="20162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319339">
          <w:marLeft w:val="0"/>
          <w:marRight w:val="0"/>
          <w:marTop w:val="0"/>
          <w:marBottom w:val="0"/>
          <w:divBdr>
            <w:top w:val="none" w:sz="0" w:space="0" w:color="auto"/>
            <w:left w:val="none" w:sz="0" w:space="0" w:color="auto"/>
            <w:bottom w:val="none" w:sz="0" w:space="0" w:color="auto"/>
            <w:right w:val="none" w:sz="0" w:space="0" w:color="auto"/>
          </w:divBdr>
          <w:divsChild>
            <w:div w:id="1210267401">
              <w:marLeft w:val="0"/>
              <w:marRight w:val="0"/>
              <w:marTop w:val="0"/>
              <w:marBottom w:val="0"/>
              <w:divBdr>
                <w:top w:val="none" w:sz="0" w:space="0" w:color="auto"/>
                <w:left w:val="none" w:sz="0" w:space="0" w:color="auto"/>
                <w:bottom w:val="none" w:sz="0" w:space="0" w:color="auto"/>
                <w:right w:val="none" w:sz="0" w:space="0" w:color="auto"/>
              </w:divBdr>
              <w:divsChild>
                <w:div w:id="923879564">
                  <w:marLeft w:val="0"/>
                  <w:marRight w:val="0"/>
                  <w:marTop w:val="0"/>
                  <w:marBottom w:val="0"/>
                  <w:divBdr>
                    <w:top w:val="none" w:sz="0" w:space="0" w:color="auto"/>
                    <w:left w:val="none" w:sz="0" w:space="0" w:color="auto"/>
                    <w:bottom w:val="none" w:sz="0" w:space="0" w:color="auto"/>
                    <w:right w:val="none" w:sz="0" w:space="0" w:color="auto"/>
                  </w:divBdr>
                  <w:divsChild>
                    <w:div w:id="1394501183">
                      <w:marLeft w:val="0"/>
                      <w:marRight w:val="0"/>
                      <w:marTop w:val="0"/>
                      <w:marBottom w:val="0"/>
                      <w:divBdr>
                        <w:top w:val="none" w:sz="0" w:space="0" w:color="auto"/>
                        <w:left w:val="none" w:sz="0" w:space="0" w:color="auto"/>
                        <w:bottom w:val="none" w:sz="0" w:space="0" w:color="auto"/>
                        <w:right w:val="none" w:sz="0" w:space="0" w:color="auto"/>
                      </w:divBdr>
                      <w:divsChild>
                        <w:div w:id="1346206634">
                          <w:marLeft w:val="0"/>
                          <w:marRight w:val="0"/>
                          <w:marTop w:val="0"/>
                          <w:marBottom w:val="0"/>
                          <w:divBdr>
                            <w:top w:val="none" w:sz="0" w:space="0" w:color="auto"/>
                            <w:left w:val="none" w:sz="0" w:space="0" w:color="auto"/>
                            <w:bottom w:val="none" w:sz="0" w:space="0" w:color="auto"/>
                            <w:right w:val="none" w:sz="0" w:space="0" w:color="auto"/>
                          </w:divBdr>
                          <w:divsChild>
                            <w:div w:id="183788753">
                              <w:marLeft w:val="0"/>
                              <w:marRight w:val="0"/>
                              <w:marTop w:val="0"/>
                              <w:marBottom w:val="0"/>
                              <w:divBdr>
                                <w:top w:val="none" w:sz="0" w:space="0" w:color="auto"/>
                                <w:left w:val="none" w:sz="0" w:space="0" w:color="auto"/>
                                <w:bottom w:val="none" w:sz="0" w:space="0" w:color="auto"/>
                                <w:right w:val="none" w:sz="0" w:space="0" w:color="auto"/>
                              </w:divBdr>
                              <w:divsChild>
                                <w:div w:id="18938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636429">
          <w:marLeft w:val="0"/>
          <w:marRight w:val="0"/>
          <w:marTop w:val="0"/>
          <w:marBottom w:val="0"/>
          <w:divBdr>
            <w:top w:val="none" w:sz="0" w:space="0" w:color="auto"/>
            <w:left w:val="none" w:sz="0" w:space="0" w:color="auto"/>
            <w:bottom w:val="none" w:sz="0" w:space="0" w:color="auto"/>
            <w:right w:val="none" w:sz="0" w:space="0" w:color="auto"/>
          </w:divBdr>
          <w:divsChild>
            <w:div w:id="1749960503">
              <w:marLeft w:val="0"/>
              <w:marRight w:val="0"/>
              <w:marTop w:val="0"/>
              <w:marBottom w:val="0"/>
              <w:divBdr>
                <w:top w:val="none" w:sz="0" w:space="0" w:color="auto"/>
                <w:left w:val="none" w:sz="0" w:space="0" w:color="auto"/>
                <w:bottom w:val="none" w:sz="0" w:space="0" w:color="auto"/>
                <w:right w:val="none" w:sz="0" w:space="0" w:color="auto"/>
              </w:divBdr>
              <w:divsChild>
                <w:div w:id="2064402603">
                  <w:marLeft w:val="0"/>
                  <w:marRight w:val="0"/>
                  <w:marTop w:val="0"/>
                  <w:marBottom w:val="0"/>
                  <w:divBdr>
                    <w:top w:val="none" w:sz="0" w:space="0" w:color="auto"/>
                    <w:left w:val="none" w:sz="0" w:space="0" w:color="auto"/>
                    <w:bottom w:val="none" w:sz="0" w:space="0" w:color="auto"/>
                    <w:right w:val="none" w:sz="0" w:space="0" w:color="auto"/>
                  </w:divBdr>
                  <w:divsChild>
                    <w:div w:id="1055272643">
                      <w:marLeft w:val="0"/>
                      <w:marRight w:val="0"/>
                      <w:marTop w:val="0"/>
                      <w:marBottom w:val="0"/>
                      <w:divBdr>
                        <w:top w:val="none" w:sz="0" w:space="0" w:color="auto"/>
                        <w:left w:val="none" w:sz="0" w:space="0" w:color="auto"/>
                        <w:bottom w:val="none" w:sz="0" w:space="0" w:color="auto"/>
                        <w:right w:val="none" w:sz="0" w:space="0" w:color="auto"/>
                      </w:divBdr>
                      <w:divsChild>
                        <w:div w:id="1915701658">
                          <w:marLeft w:val="0"/>
                          <w:marRight w:val="0"/>
                          <w:marTop w:val="0"/>
                          <w:marBottom w:val="0"/>
                          <w:divBdr>
                            <w:top w:val="none" w:sz="0" w:space="0" w:color="auto"/>
                            <w:left w:val="none" w:sz="0" w:space="0" w:color="auto"/>
                            <w:bottom w:val="none" w:sz="0" w:space="0" w:color="auto"/>
                            <w:right w:val="none" w:sz="0" w:space="0" w:color="auto"/>
                          </w:divBdr>
                          <w:divsChild>
                            <w:div w:id="15716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561277">
          <w:marLeft w:val="0"/>
          <w:marRight w:val="0"/>
          <w:marTop w:val="0"/>
          <w:marBottom w:val="0"/>
          <w:divBdr>
            <w:top w:val="none" w:sz="0" w:space="0" w:color="auto"/>
            <w:left w:val="none" w:sz="0" w:space="0" w:color="auto"/>
            <w:bottom w:val="none" w:sz="0" w:space="0" w:color="auto"/>
            <w:right w:val="none" w:sz="0" w:space="0" w:color="auto"/>
          </w:divBdr>
          <w:divsChild>
            <w:div w:id="1624463587">
              <w:marLeft w:val="0"/>
              <w:marRight w:val="0"/>
              <w:marTop w:val="0"/>
              <w:marBottom w:val="0"/>
              <w:divBdr>
                <w:top w:val="none" w:sz="0" w:space="0" w:color="auto"/>
                <w:left w:val="none" w:sz="0" w:space="0" w:color="auto"/>
                <w:bottom w:val="none" w:sz="0" w:space="0" w:color="auto"/>
                <w:right w:val="none" w:sz="0" w:space="0" w:color="auto"/>
              </w:divBdr>
              <w:divsChild>
                <w:div w:id="979964051">
                  <w:marLeft w:val="0"/>
                  <w:marRight w:val="0"/>
                  <w:marTop w:val="0"/>
                  <w:marBottom w:val="0"/>
                  <w:divBdr>
                    <w:top w:val="none" w:sz="0" w:space="0" w:color="auto"/>
                    <w:left w:val="none" w:sz="0" w:space="0" w:color="auto"/>
                    <w:bottom w:val="none" w:sz="0" w:space="0" w:color="auto"/>
                    <w:right w:val="none" w:sz="0" w:space="0" w:color="auto"/>
                  </w:divBdr>
                  <w:divsChild>
                    <w:div w:id="1953591879">
                      <w:marLeft w:val="0"/>
                      <w:marRight w:val="0"/>
                      <w:marTop w:val="0"/>
                      <w:marBottom w:val="0"/>
                      <w:divBdr>
                        <w:top w:val="none" w:sz="0" w:space="0" w:color="auto"/>
                        <w:left w:val="none" w:sz="0" w:space="0" w:color="auto"/>
                        <w:bottom w:val="none" w:sz="0" w:space="0" w:color="auto"/>
                        <w:right w:val="none" w:sz="0" w:space="0" w:color="auto"/>
                      </w:divBdr>
                      <w:divsChild>
                        <w:div w:id="160656982">
                          <w:marLeft w:val="0"/>
                          <w:marRight w:val="0"/>
                          <w:marTop w:val="0"/>
                          <w:marBottom w:val="0"/>
                          <w:divBdr>
                            <w:top w:val="none" w:sz="0" w:space="0" w:color="auto"/>
                            <w:left w:val="none" w:sz="0" w:space="0" w:color="auto"/>
                            <w:bottom w:val="none" w:sz="0" w:space="0" w:color="auto"/>
                            <w:right w:val="none" w:sz="0" w:space="0" w:color="auto"/>
                          </w:divBdr>
                          <w:divsChild>
                            <w:div w:id="616765535">
                              <w:marLeft w:val="0"/>
                              <w:marRight w:val="0"/>
                              <w:marTop w:val="0"/>
                              <w:marBottom w:val="0"/>
                              <w:divBdr>
                                <w:top w:val="none" w:sz="0" w:space="0" w:color="auto"/>
                                <w:left w:val="none" w:sz="0" w:space="0" w:color="auto"/>
                                <w:bottom w:val="none" w:sz="0" w:space="0" w:color="auto"/>
                                <w:right w:val="none" w:sz="0" w:space="0" w:color="auto"/>
                              </w:divBdr>
                              <w:divsChild>
                                <w:div w:id="19907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3743">
          <w:marLeft w:val="0"/>
          <w:marRight w:val="0"/>
          <w:marTop w:val="0"/>
          <w:marBottom w:val="0"/>
          <w:divBdr>
            <w:top w:val="none" w:sz="0" w:space="0" w:color="auto"/>
            <w:left w:val="none" w:sz="0" w:space="0" w:color="auto"/>
            <w:bottom w:val="none" w:sz="0" w:space="0" w:color="auto"/>
            <w:right w:val="none" w:sz="0" w:space="0" w:color="auto"/>
          </w:divBdr>
          <w:divsChild>
            <w:div w:id="1631283071">
              <w:marLeft w:val="0"/>
              <w:marRight w:val="0"/>
              <w:marTop w:val="0"/>
              <w:marBottom w:val="0"/>
              <w:divBdr>
                <w:top w:val="none" w:sz="0" w:space="0" w:color="auto"/>
                <w:left w:val="none" w:sz="0" w:space="0" w:color="auto"/>
                <w:bottom w:val="none" w:sz="0" w:space="0" w:color="auto"/>
                <w:right w:val="none" w:sz="0" w:space="0" w:color="auto"/>
              </w:divBdr>
              <w:divsChild>
                <w:div w:id="1355309462">
                  <w:marLeft w:val="0"/>
                  <w:marRight w:val="0"/>
                  <w:marTop w:val="0"/>
                  <w:marBottom w:val="0"/>
                  <w:divBdr>
                    <w:top w:val="none" w:sz="0" w:space="0" w:color="auto"/>
                    <w:left w:val="none" w:sz="0" w:space="0" w:color="auto"/>
                    <w:bottom w:val="none" w:sz="0" w:space="0" w:color="auto"/>
                    <w:right w:val="none" w:sz="0" w:space="0" w:color="auto"/>
                  </w:divBdr>
                  <w:divsChild>
                    <w:div w:id="1543664016">
                      <w:marLeft w:val="0"/>
                      <w:marRight w:val="0"/>
                      <w:marTop w:val="0"/>
                      <w:marBottom w:val="0"/>
                      <w:divBdr>
                        <w:top w:val="none" w:sz="0" w:space="0" w:color="auto"/>
                        <w:left w:val="none" w:sz="0" w:space="0" w:color="auto"/>
                        <w:bottom w:val="none" w:sz="0" w:space="0" w:color="auto"/>
                        <w:right w:val="none" w:sz="0" w:space="0" w:color="auto"/>
                      </w:divBdr>
                      <w:divsChild>
                        <w:div w:id="2026009267">
                          <w:marLeft w:val="0"/>
                          <w:marRight w:val="0"/>
                          <w:marTop w:val="0"/>
                          <w:marBottom w:val="0"/>
                          <w:divBdr>
                            <w:top w:val="none" w:sz="0" w:space="0" w:color="auto"/>
                            <w:left w:val="none" w:sz="0" w:space="0" w:color="auto"/>
                            <w:bottom w:val="none" w:sz="0" w:space="0" w:color="auto"/>
                            <w:right w:val="none" w:sz="0" w:space="0" w:color="auto"/>
                          </w:divBdr>
                          <w:divsChild>
                            <w:div w:id="287667241">
                              <w:marLeft w:val="0"/>
                              <w:marRight w:val="0"/>
                              <w:marTop w:val="0"/>
                              <w:marBottom w:val="0"/>
                              <w:divBdr>
                                <w:top w:val="none" w:sz="0" w:space="0" w:color="auto"/>
                                <w:left w:val="none" w:sz="0" w:space="0" w:color="auto"/>
                                <w:bottom w:val="none" w:sz="0" w:space="0" w:color="auto"/>
                                <w:right w:val="none" w:sz="0" w:space="0" w:color="auto"/>
                              </w:divBdr>
                              <w:divsChild>
                                <w:div w:id="1608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065581">
                      <w:marLeft w:val="0"/>
                      <w:marRight w:val="0"/>
                      <w:marTop w:val="0"/>
                      <w:marBottom w:val="0"/>
                      <w:divBdr>
                        <w:top w:val="none" w:sz="0" w:space="0" w:color="auto"/>
                        <w:left w:val="none" w:sz="0" w:space="0" w:color="auto"/>
                        <w:bottom w:val="none" w:sz="0" w:space="0" w:color="auto"/>
                        <w:right w:val="none" w:sz="0" w:space="0" w:color="auto"/>
                      </w:divBdr>
                      <w:divsChild>
                        <w:div w:id="1611820183">
                          <w:marLeft w:val="0"/>
                          <w:marRight w:val="0"/>
                          <w:marTop w:val="0"/>
                          <w:marBottom w:val="0"/>
                          <w:divBdr>
                            <w:top w:val="none" w:sz="0" w:space="0" w:color="auto"/>
                            <w:left w:val="none" w:sz="0" w:space="0" w:color="auto"/>
                            <w:bottom w:val="none" w:sz="0" w:space="0" w:color="auto"/>
                            <w:right w:val="none" w:sz="0" w:space="0" w:color="auto"/>
                          </w:divBdr>
                          <w:divsChild>
                            <w:div w:id="12305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718866">
      <w:bodyDiv w:val="1"/>
      <w:marLeft w:val="0"/>
      <w:marRight w:val="0"/>
      <w:marTop w:val="0"/>
      <w:marBottom w:val="0"/>
      <w:divBdr>
        <w:top w:val="none" w:sz="0" w:space="0" w:color="auto"/>
        <w:left w:val="none" w:sz="0" w:space="0" w:color="auto"/>
        <w:bottom w:val="none" w:sz="0" w:space="0" w:color="auto"/>
        <w:right w:val="none" w:sz="0" w:space="0" w:color="auto"/>
      </w:divBdr>
      <w:divsChild>
        <w:div w:id="1989549083">
          <w:marLeft w:val="0"/>
          <w:marRight w:val="0"/>
          <w:marTop w:val="0"/>
          <w:marBottom w:val="0"/>
          <w:divBdr>
            <w:top w:val="none" w:sz="0" w:space="0" w:color="auto"/>
            <w:left w:val="none" w:sz="0" w:space="0" w:color="auto"/>
            <w:bottom w:val="none" w:sz="0" w:space="0" w:color="auto"/>
            <w:right w:val="none" w:sz="0" w:space="0" w:color="auto"/>
          </w:divBdr>
        </w:div>
      </w:divsChild>
    </w:div>
    <w:div w:id="976302153">
      <w:bodyDiv w:val="1"/>
      <w:marLeft w:val="0"/>
      <w:marRight w:val="0"/>
      <w:marTop w:val="0"/>
      <w:marBottom w:val="0"/>
      <w:divBdr>
        <w:top w:val="none" w:sz="0" w:space="0" w:color="auto"/>
        <w:left w:val="none" w:sz="0" w:space="0" w:color="auto"/>
        <w:bottom w:val="none" w:sz="0" w:space="0" w:color="auto"/>
        <w:right w:val="none" w:sz="0" w:space="0" w:color="auto"/>
      </w:divBdr>
      <w:divsChild>
        <w:div w:id="318773312">
          <w:marLeft w:val="0"/>
          <w:marRight w:val="0"/>
          <w:marTop w:val="0"/>
          <w:marBottom w:val="0"/>
          <w:divBdr>
            <w:top w:val="none" w:sz="0" w:space="0" w:color="auto"/>
            <w:left w:val="none" w:sz="0" w:space="0" w:color="auto"/>
            <w:bottom w:val="none" w:sz="0" w:space="0" w:color="auto"/>
            <w:right w:val="none" w:sz="0" w:space="0" w:color="auto"/>
          </w:divBdr>
          <w:divsChild>
            <w:div w:id="1206059499">
              <w:marLeft w:val="0"/>
              <w:marRight w:val="0"/>
              <w:marTop w:val="0"/>
              <w:marBottom w:val="0"/>
              <w:divBdr>
                <w:top w:val="none" w:sz="0" w:space="0" w:color="auto"/>
                <w:left w:val="none" w:sz="0" w:space="0" w:color="auto"/>
                <w:bottom w:val="none" w:sz="0" w:space="0" w:color="auto"/>
                <w:right w:val="none" w:sz="0" w:space="0" w:color="auto"/>
              </w:divBdr>
              <w:divsChild>
                <w:div w:id="640766206">
                  <w:marLeft w:val="0"/>
                  <w:marRight w:val="0"/>
                  <w:marTop w:val="0"/>
                  <w:marBottom w:val="0"/>
                  <w:divBdr>
                    <w:top w:val="none" w:sz="0" w:space="0" w:color="auto"/>
                    <w:left w:val="none" w:sz="0" w:space="0" w:color="auto"/>
                    <w:bottom w:val="none" w:sz="0" w:space="0" w:color="auto"/>
                    <w:right w:val="none" w:sz="0" w:space="0" w:color="auto"/>
                  </w:divBdr>
                  <w:divsChild>
                    <w:div w:id="1240291175">
                      <w:marLeft w:val="0"/>
                      <w:marRight w:val="0"/>
                      <w:marTop w:val="0"/>
                      <w:marBottom w:val="0"/>
                      <w:divBdr>
                        <w:top w:val="none" w:sz="0" w:space="0" w:color="auto"/>
                        <w:left w:val="none" w:sz="0" w:space="0" w:color="auto"/>
                        <w:bottom w:val="none" w:sz="0" w:space="0" w:color="auto"/>
                        <w:right w:val="none" w:sz="0" w:space="0" w:color="auto"/>
                      </w:divBdr>
                      <w:divsChild>
                        <w:div w:id="220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21201">
          <w:marLeft w:val="0"/>
          <w:marRight w:val="0"/>
          <w:marTop w:val="0"/>
          <w:marBottom w:val="0"/>
          <w:divBdr>
            <w:top w:val="none" w:sz="0" w:space="0" w:color="auto"/>
            <w:left w:val="none" w:sz="0" w:space="0" w:color="auto"/>
            <w:bottom w:val="none" w:sz="0" w:space="0" w:color="auto"/>
            <w:right w:val="none" w:sz="0" w:space="0" w:color="auto"/>
          </w:divBdr>
          <w:divsChild>
            <w:div w:id="755326713">
              <w:marLeft w:val="0"/>
              <w:marRight w:val="0"/>
              <w:marTop w:val="0"/>
              <w:marBottom w:val="0"/>
              <w:divBdr>
                <w:top w:val="none" w:sz="0" w:space="0" w:color="auto"/>
                <w:left w:val="none" w:sz="0" w:space="0" w:color="auto"/>
                <w:bottom w:val="none" w:sz="0" w:space="0" w:color="auto"/>
                <w:right w:val="none" w:sz="0" w:space="0" w:color="auto"/>
              </w:divBdr>
              <w:divsChild>
                <w:div w:id="1769276207">
                  <w:marLeft w:val="0"/>
                  <w:marRight w:val="0"/>
                  <w:marTop w:val="0"/>
                  <w:marBottom w:val="0"/>
                  <w:divBdr>
                    <w:top w:val="none" w:sz="0" w:space="0" w:color="auto"/>
                    <w:left w:val="none" w:sz="0" w:space="0" w:color="auto"/>
                    <w:bottom w:val="none" w:sz="0" w:space="0" w:color="auto"/>
                    <w:right w:val="none" w:sz="0" w:space="0" w:color="auto"/>
                  </w:divBdr>
                  <w:divsChild>
                    <w:div w:id="180634301">
                      <w:marLeft w:val="0"/>
                      <w:marRight w:val="0"/>
                      <w:marTop w:val="0"/>
                      <w:marBottom w:val="0"/>
                      <w:divBdr>
                        <w:top w:val="none" w:sz="0" w:space="0" w:color="auto"/>
                        <w:left w:val="none" w:sz="0" w:space="0" w:color="auto"/>
                        <w:bottom w:val="none" w:sz="0" w:space="0" w:color="auto"/>
                        <w:right w:val="none" w:sz="0" w:space="0" w:color="auto"/>
                      </w:divBdr>
                      <w:divsChild>
                        <w:div w:id="12724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93816">
      <w:bodyDiv w:val="1"/>
      <w:marLeft w:val="0"/>
      <w:marRight w:val="0"/>
      <w:marTop w:val="0"/>
      <w:marBottom w:val="0"/>
      <w:divBdr>
        <w:top w:val="none" w:sz="0" w:space="0" w:color="auto"/>
        <w:left w:val="none" w:sz="0" w:space="0" w:color="auto"/>
        <w:bottom w:val="none" w:sz="0" w:space="0" w:color="auto"/>
        <w:right w:val="none" w:sz="0" w:space="0" w:color="auto"/>
      </w:divBdr>
    </w:div>
    <w:div w:id="1742873958">
      <w:bodyDiv w:val="1"/>
      <w:marLeft w:val="0"/>
      <w:marRight w:val="0"/>
      <w:marTop w:val="0"/>
      <w:marBottom w:val="0"/>
      <w:divBdr>
        <w:top w:val="none" w:sz="0" w:space="0" w:color="auto"/>
        <w:left w:val="none" w:sz="0" w:space="0" w:color="auto"/>
        <w:bottom w:val="none" w:sz="0" w:space="0" w:color="auto"/>
        <w:right w:val="none" w:sz="0" w:space="0" w:color="auto"/>
      </w:divBdr>
      <w:divsChild>
        <w:div w:id="363093922">
          <w:marLeft w:val="0"/>
          <w:marRight w:val="0"/>
          <w:marTop w:val="0"/>
          <w:marBottom w:val="0"/>
          <w:divBdr>
            <w:top w:val="none" w:sz="0" w:space="0" w:color="auto"/>
            <w:left w:val="none" w:sz="0" w:space="0" w:color="auto"/>
            <w:bottom w:val="none" w:sz="0" w:space="0" w:color="auto"/>
            <w:right w:val="none" w:sz="0" w:space="0" w:color="auto"/>
          </w:divBdr>
        </w:div>
      </w:divsChild>
    </w:div>
    <w:div w:id="1798522506">
      <w:bodyDiv w:val="1"/>
      <w:marLeft w:val="0"/>
      <w:marRight w:val="0"/>
      <w:marTop w:val="0"/>
      <w:marBottom w:val="0"/>
      <w:divBdr>
        <w:top w:val="none" w:sz="0" w:space="0" w:color="auto"/>
        <w:left w:val="none" w:sz="0" w:space="0" w:color="auto"/>
        <w:bottom w:val="none" w:sz="0" w:space="0" w:color="auto"/>
        <w:right w:val="none" w:sz="0" w:space="0" w:color="auto"/>
      </w:divBdr>
      <w:divsChild>
        <w:div w:id="1537541222">
          <w:marLeft w:val="0"/>
          <w:marRight w:val="0"/>
          <w:marTop w:val="0"/>
          <w:marBottom w:val="0"/>
          <w:divBdr>
            <w:top w:val="none" w:sz="0" w:space="0" w:color="auto"/>
            <w:left w:val="none" w:sz="0" w:space="0" w:color="auto"/>
            <w:bottom w:val="none" w:sz="0" w:space="0" w:color="auto"/>
            <w:right w:val="none" w:sz="0" w:space="0" w:color="auto"/>
          </w:divBdr>
        </w:div>
        <w:div w:id="1336684978">
          <w:marLeft w:val="0"/>
          <w:marRight w:val="0"/>
          <w:marTop w:val="0"/>
          <w:marBottom w:val="0"/>
          <w:divBdr>
            <w:top w:val="none" w:sz="0" w:space="0" w:color="auto"/>
            <w:left w:val="none" w:sz="0" w:space="0" w:color="auto"/>
            <w:bottom w:val="none" w:sz="0" w:space="0" w:color="auto"/>
            <w:right w:val="none" w:sz="0" w:space="0" w:color="auto"/>
          </w:divBdr>
        </w:div>
        <w:div w:id="9570586">
          <w:marLeft w:val="0"/>
          <w:marRight w:val="0"/>
          <w:marTop w:val="0"/>
          <w:marBottom w:val="0"/>
          <w:divBdr>
            <w:top w:val="none" w:sz="0" w:space="0" w:color="auto"/>
            <w:left w:val="none" w:sz="0" w:space="0" w:color="auto"/>
            <w:bottom w:val="none" w:sz="0" w:space="0" w:color="auto"/>
            <w:right w:val="none" w:sz="0" w:space="0" w:color="auto"/>
          </w:divBdr>
        </w:div>
        <w:div w:id="834691338">
          <w:marLeft w:val="0"/>
          <w:marRight w:val="0"/>
          <w:marTop w:val="0"/>
          <w:marBottom w:val="0"/>
          <w:divBdr>
            <w:top w:val="none" w:sz="0" w:space="0" w:color="auto"/>
            <w:left w:val="none" w:sz="0" w:space="0" w:color="auto"/>
            <w:bottom w:val="none" w:sz="0" w:space="0" w:color="auto"/>
            <w:right w:val="none" w:sz="0" w:space="0" w:color="auto"/>
          </w:divBdr>
        </w:div>
      </w:divsChild>
    </w:div>
    <w:div w:id="1876696732">
      <w:bodyDiv w:val="1"/>
      <w:marLeft w:val="0"/>
      <w:marRight w:val="0"/>
      <w:marTop w:val="0"/>
      <w:marBottom w:val="0"/>
      <w:divBdr>
        <w:top w:val="none" w:sz="0" w:space="0" w:color="auto"/>
        <w:left w:val="none" w:sz="0" w:space="0" w:color="auto"/>
        <w:bottom w:val="none" w:sz="0" w:space="0" w:color="auto"/>
        <w:right w:val="none" w:sz="0" w:space="0" w:color="auto"/>
      </w:divBdr>
      <w:divsChild>
        <w:div w:id="1059475156">
          <w:marLeft w:val="0"/>
          <w:marRight w:val="0"/>
          <w:marTop w:val="0"/>
          <w:marBottom w:val="0"/>
          <w:divBdr>
            <w:top w:val="none" w:sz="0" w:space="0" w:color="auto"/>
            <w:left w:val="none" w:sz="0" w:space="0" w:color="auto"/>
            <w:bottom w:val="none" w:sz="0" w:space="0" w:color="auto"/>
            <w:right w:val="none" w:sz="0" w:space="0" w:color="auto"/>
          </w:divBdr>
        </w:div>
        <w:div w:id="1189875596">
          <w:marLeft w:val="0"/>
          <w:marRight w:val="0"/>
          <w:marTop w:val="0"/>
          <w:marBottom w:val="0"/>
          <w:divBdr>
            <w:top w:val="none" w:sz="0" w:space="0" w:color="auto"/>
            <w:left w:val="none" w:sz="0" w:space="0" w:color="auto"/>
            <w:bottom w:val="none" w:sz="0" w:space="0" w:color="auto"/>
            <w:right w:val="none" w:sz="0" w:space="0" w:color="auto"/>
          </w:divBdr>
        </w:div>
        <w:div w:id="58867532">
          <w:marLeft w:val="0"/>
          <w:marRight w:val="0"/>
          <w:marTop w:val="0"/>
          <w:marBottom w:val="0"/>
          <w:divBdr>
            <w:top w:val="none" w:sz="0" w:space="0" w:color="auto"/>
            <w:left w:val="none" w:sz="0" w:space="0" w:color="auto"/>
            <w:bottom w:val="none" w:sz="0" w:space="0" w:color="auto"/>
            <w:right w:val="none" w:sz="0" w:space="0" w:color="auto"/>
          </w:divBdr>
        </w:div>
        <w:div w:id="1866015587">
          <w:marLeft w:val="0"/>
          <w:marRight w:val="0"/>
          <w:marTop w:val="0"/>
          <w:marBottom w:val="0"/>
          <w:divBdr>
            <w:top w:val="none" w:sz="0" w:space="0" w:color="auto"/>
            <w:left w:val="none" w:sz="0" w:space="0" w:color="auto"/>
            <w:bottom w:val="none" w:sz="0" w:space="0" w:color="auto"/>
            <w:right w:val="none" w:sz="0" w:space="0" w:color="auto"/>
          </w:divBdr>
        </w:div>
        <w:div w:id="213934178">
          <w:marLeft w:val="0"/>
          <w:marRight w:val="0"/>
          <w:marTop w:val="0"/>
          <w:marBottom w:val="0"/>
          <w:divBdr>
            <w:top w:val="none" w:sz="0" w:space="0" w:color="auto"/>
            <w:left w:val="none" w:sz="0" w:space="0" w:color="auto"/>
            <w:bottom w:val="none" w:sz="0" w:space="0" w:color="auto"/>
            <w:right w:val="none" w:sz="0" w:space="0" w:color="auto"/>
          </w:divBdr>
        </w:div>
        <w:div w:id="1011108785">
          <w:marLeft w:val="0"/>
          <w:marRight w:val="0"/>
          <w:marTop w:val="0"/>
          <w:marBottom w:val="0"/>
          <w:divBdr>
            <w:top w:val="none" w:sz="0" w:space="0" w:color="auto"/>
            <w:left w:val="none" w:sz="0" w:space="0" w:color="auto"/>
            <w:bottom w:val="none" w:sz="0" w:space="0" w:color="auto"/>
            <w:right w:val="none" w:sz="0" w:space="0" w:color="auto"/>
          </w:divBdr>
        </w:div>
        <w:div w:id="1946765563">
          <w:marLeft w:val="0"/>
          <w:marRight w:val="0"/>
          <w:marTop w:val="0"/>
          <w:marBottom w:val="0"/>
          <w:divBdr>
            <w:top w:val="none" w:sz="0" w:space="0" w:color="auto"/>
            <w:left w:val="none" w:sz="0" w:space="0" w:color="auto"/>
            <w:bottom w:val="none" w:sz="0" w:space="0" w:color="auto"/>
            <w:right w:val="none" w:sz="0" w:space="0" w:color="auto"/>
          </w:divBdr>
        </w:div>
        <w:div w:id="1378502952">
          <w:marLeft w:val="0"/>
          <w:marRight w:val="0"/>
          <w:marTop w:val="0"/>
          <w:marBottom w:val="0"/>
          <w:divBdr>
            <w:top w:val="none" w:sz="0" w:space="0" w:color="auto"/>
            <w:left w:val="none" w:sz="0" w:space="0" w:color="auto"/>
            <w:bottom w:val="none" w:sz="0" w:space="0" w:color="auto"/>
            <w:right w:val="none" w:sz="0" w:space="0" w:color="auto"/>
          </w:divBdr>
        </w:div>
        <w:div w:id="854155340">
          <w:marLeft w:val="0"/>
          <w:marRight w:val="0"/>
          <w:marTop w:val="0"/>
          <w:marBottom w:val="0"/>
          <w:divBdr>
            <w:top w:val="none" w:sz="0" w:space="0" w:color="auto"/>
            <w:left w:val="none" w:sz="0" w:space="0" w:color="auto"/>
            <w:bottom w:val="none" w:sz="0" w:space="0" w:color="auto"/>
            <w:right w:val="none" w:sz="0" w:space="0" w:color="auto"/>
          </w:divBdr>
        </w:div>
        <w:div w:id="1650281143">
          <w:marLeft w:val="0"/>
          <w:marRight w:val="0"/>
          <w:marTop w:val="0"/>
          <w:marBottom w:val="0"/>
          <w:divBdr>
            <w:top w:val="none" w:sz="0" w:space="0" w:color="auto"/>
            <w:left w:val="none" w:sz="0" w:space="0" w:color="auto"/>
            <w:bottom w:val="none" w:sz="0" w:space="0" w:color="auto"/>
            <w:right w:val="none" w:sz="0" w:space="0" w:color="auto"/>
          </w:divBdr>
        </w:div>
      </w:divsChild>
    </w:div>
    <w:div w:id="1897549040">
      <w:bodyDiv w:val="1"/>
      <w:marLeft w:val="0"/>
      <w:marRight w:val="0"/>
      <w:marTop w:val="0"/>
      <w:marBottom w:val="0"/>
      <w:divBdr>
        <w:top w:val="none" w:sz="0" w:space="0" w:color="auto"/>
        <w:left w:val="none" w:sz="0" w:space="0" w:color="auto"/>
        <w:bottom w:val="none" w:sz="0" w:space="0" w:color="auto"/>
        <w:right w:val="none" w:sz="0" w:space="0" w:color="auto"/>
      </w:divBdr>
    </w:div>
    <w:div w:id="1940209415">
      <w:bodyDiv w:val="1"/>
      <w:marLeft w:val="0"/>
      <w:marRight w:val="0"/>
      <w:marTop w:val="0"/>
      <w:marBottom w:val="0"/>
      <w:divBdr>
        <w:top w:val="none" w:sz="0" w:space="0" w:color="auto"/>
        <w:left w:val="none" w:sz="0" w:space="0" w:color="auto"/>
        <w:bottom w:val="none" w:sz="0" w:space="0" w:color="auto"/>
        <w:right w:val="none" w:sz="0" w:space="0" w:color="auto"/>
      </w:divBdr>
      <w:divsChild>
        <w:div w:id="1150289718">
          <w:marLeft w:val="0"/>
          <w:marRight w:val="0"/>
          <w:marTop w:val="0"/>
          <w:marBottom w:val="0"/>
          <w:divBdr>
            <w:top w:val="none" w:sz="0" w:space="0" w:color="auto"/>
            <w:left w:val="none" w:sz="0" w:space="0" w:color="auto"/>
            <w:bottom w:val="none" w:sz="0" w:space="0" w:color="auto"/>
            <w:right w:val="none" w:sz="0" w:space="0" w:color="auto"/>
          </w:divBdr>
        </w:div>
        <w:div w:id="489255876">
          <w:marLeft w:val="0"/>
          <w:marRight w:val="0"/>
          <w:marTop w:val="0"/>
          <w:marBottom w:val="0"/>
          <w:divBdr>
            <w:top w:val="none" w:sz="0" w:space="0" w:color="auto"/>
            <w:left w:val="none" w:sz="0" w:space="0" w:color="auto"/>
            <w:bottom w:val="none" w:sz="0" w:space="0" w:color="auto"/>
            <w:right w:val="none" w:sz="0" w:space="0" w:color="auto"/>
          </w:divBdr>
        </w:div>
        <w:div w:id="1445005055">
          <w:marLeft w:val="0"/>
          <w:marRight w:val="0"/>
          <w:marTop w:val="0"/>
          <w:marBottom w:val="0"/>
          <w:divBdr>
            <w:top w:val="none" w:sz="0" w:space="0" w:color="auto"/>
            <w:left w:val="none" w:sz="0" w:space="0" w:color="auto"/>
            <w:bottom w:val="none" w:sz="0" w:space="0" w:color="auto"/>
            <w:right w:val="none" w:sz="0" w:space="0" w:color="auto"/>
          </w:divBdr>
        </w:div>
        <w:div w:id="1544631875">
          <w:marLeft w:val="0"/>
          <w:marRight w:val="0"/>
          <w:marTop w:val="0"/>
          <w:marBottom w:val="0"/>
          <w:divBdr>
            <w:top w:val="none" w:sz="0" w:space="0" w:color="auto"/>
            <w:left w:val="none" w:sz="0" w:space="0" w:color="auto"/>
            <w:bottom w:val="none" w:sz="0" w:space="0" w:color="auto"/>
            <w:right w:val="none" w:sz="0" w:space="0" w:color="auto"/>
          </w:divBdr>
        </w:div>
        <w:div w:id="1138913854">
          <w:marLeft w:val="0"/>
          <w:marRight w:val="0"/>
          <w:marTop w:val="0"/>
          <w:marBottom w:val="0"/>
          <w:divBdr>
            <w:top w:val="none" w:sz="0" w:space="0" w:color="auto"/>
            <w:left w:val="none" w:sz="0" w:space="0" w:color="auto"/>
            <w:bottom w:val="none" w:sz="0" w:space="0" w:color="auto"/>
            <w:right w:val="none" w:sz="0" w:space="0" w:color="auto"/>
          </w:divBdr>
        </w:div>
        <w:div w:id="1321276014">
          <w:marLeft w:val="0"/>
          <w:marRight w:val="0"/>
          <w:marTop w:val="0"/>
          <w:marBottom w:val="0"/>
          <w:divBdr>
            <w:top w:val="none" w:sz="0" w:space="0" w:color="auto"/>
            <w:left w:val="none" w:sz="0" w:space="0" w:color="auto"/>
            <w:bottom w:val="none" w:sz="0" w:space="0" w:color="auto"/>
            <w:right w:val="none" w:sz="0" w:space="0" w:color="auto"/>
          </w:divBdr>
        </w:div>
        <w:div w:id="425804848">
          <w:marLeft w:val="0"/>
          <w:marRight w:val="0"/>
          <w:marTop w:val="0"/>
          <w:marBottom w:val="0"/>
          <w:divBdr>
            <w:top w:val="none" w:sz="0" w:space="0" w:color="auto"/>
            <w:left w:val="none" w:sz="0" w:space="0" w:color="auto"/>
            <w:bottom w:val="none" w:sz="0" w:space="0" w:color="auto"/>
            <w:right w:val="none" w:sz="0" w:space="0" w:color="auto"/>
          </w:divBdr>
        </w:div>
        <w:div w:id="228536631">
          <w:marLeft w:val="0"/>
          <w:marRight w:val="0"/>
          <w:marTop w:val="0"/>
          <w:marBottom w:val="0"/>
          <w:divBdr>
            <w:top w:val="none" w:sz="0" w:space="0" w:color="auto"/>
            <w:left w:val="none" w:sz="0" w:space="0" w:color="auto"/>
            <w:bottom w:val="none" w:sz="0" w:space="0" w:color="auto"/>
            <w:right w:val="none" w:sz="0" w:space="0" w:color="auto"/>
          </w:divBdr>
        </w:div>
        <w:div w:id="489104428">
          <w:marLeft w:val="0"/>
          <w:marRight w:val="0"/>
          <w:marTop w:val="0"/>
          <w:marBottom w:val="0"/>
          <w:divBdr>
            <w:top w:val="none" w:sz="0" w:space="0" w:color="auto"/>
            <w:left w:val="none" w:sz="0" w:space="0" w:color="auto"/>
            <w:bottom w:val="none" w:sz="0" w:space="0" w:color="auto"/>
            <w:right w:val="none" w:sz="0" w:space="0" w:color="auto"/>
          </w:divBdr>
        </w:div>
        <w:div w:id="1273901339">
          <w:marLeft w:val="0"/>
          <w:marRight w:val="0"/>
          <w:marTop w:val="0"/>
          <w:marBottom w:val="0"/>
          <w:divBdr>
            <w:top w:val="none" w:sz="0" w:space="0" w:color="auto"/>
            <w:left w:val="none" w:sz="0" w:space="0" w:color="auto"/>
            <w:bottom w:val="none" w:sz="0" w:space="0" w:color="auto"/>
            <w:right w:val="none" w:sz="0" w:space="0" w:color="auto"/>
          </w:divBdr>
        </w:div>
        <w:div w:id="1821144953">
          <w:marLeft w:val="0"/>
          <w:marRight w:val="0"/>
          <w:marTop w:val="0"/>
          <w:marBottom w:val="0"/>
          <w:divBdr>
            <w:top w:val="none" w:sz="0" w:space="0" w:color="auto"/>
            <w:left w:val="none" w:sz="0" w:space="0" w:color="auto"/>
            <w:bottom w:val="none" w:sz="0" w:space="0" w:color="auto"/>
            <w:right w:val="none" w:sz="0" w:space="0" w:color="auto"/>
          </w:divBdr>
        </w:div>
        <w:div w:id="259215131">
          <w:marLeft w:val="0"/>
          <w:marRight w:val="0"/>
          <w:marTop w:val="0"/>
          <w:marBottom w:val="0"/>
          <w:divBdr>
            <w:top w:val="none" w:sz="0" w:space="0" w:color="auto"/>
            <w:left w:val="none" w:sz="0" w:space="0" w:color="auto"/>
            <w:bottom w:val="none" w:sz="0" w:space="0" w:color="auto"/>
            <w:right w:val="none" w:sz="0" w:space="0" w:color="auto"/>
          </w:divBdr>
        </w:div>
        <w:div w:id="1461076486">
          <w:marLeft w:val="0"/>
          <w:marRight w:val="0"/>
          <w:marTop w:val="0"/>
          <w:marBottom w:val="0"/>
          <w:divBdr>
            <w:top w:val="none" w:sz="0" w:space="0" w:color="auto"/>
            <w:left w:val="none" w:sz="0" w:space="0" w:color="auto"/>
            <w:bottom w:val="none" w:sz="0" w:space="0" w:color="auto"/>
            <w:right w:val="none" w:sz="0" w:space="0" w:color="auto"/>
          </w:divBdr>
        </w:div>
        <w:div w:id="1788088135">
          <w:marLeft w:val="0"/>
          <w:marRight w:val="0"/>
          <w:marTop w:val="0"/>
          <w:marBottom w:val="0"/>
          <w:divBdr>
            <w:top w:val="none" w:sz="0" w:space="0" w:color="auto"/>
            <w:left w:val="none" w:sz="0" w:space="0" w:color="auto"/>
            <w:bottom w:val="none" w:sz="0" w:space="0" w:color="auto"/>
            <w:right w:val="none" w:sz="0" w:space="0" w:color="auto"/>
          </w:divBdr>
        </w:div>
        <w:div w:id="563222482">
          <w:marLeft w:val="0"/>
          <w:marRight w:val="0"/>
          <w:marTop w:val="0"/>
          <w:marBottom w:val="0"/>
          <w:divBdr>
            <w:top w:val="none" w:sz="0" w:space="0" w:color="auto"/>
            <w:left w:val="none" w:sz="0" w:space="0" w:color="auto"/>
            <w:bottom w:val="none" w:sz="0" w:space="0" w:color="auto"/>
            <w:right w:val="none" w:sz="0" w:space="0" w:color="auto"/>
          </w:divBdr>
        </w:div>
        <w:div w:id="1594893874">
          <w:marLeft w:val="0"/>
          <w:marRight w:val="0"/>
          <w:marTop w:val="0"/>
          <w:marBottom w:val="0"/>
          <w:divBdr>
            <w:top w:val="none" w:sz="0" w:space="0" w:color="auto"/>
            <w:left w:val="none" w:sz="0" w:space="0" w:color="auto"/>
            <w:bottom w:val="none" w:sz="0" w:space="0" w:color="auto"/>
            <w:right w:val="none" w:sz="0" w:space="0" w:color="auto"/>
          </w:divBdr>
        </w:div>
        <w:div w:id="1770812384">
          <w:marLeft w:val="0"/>
          <w:marRight w:val="0"/>
          <w:marTop w:val="0"/>
          <w:marBottom w:val="0"/>
          <w:divBdr>
            <w:top w:val="none" w:sz="0" w:space="0" w:color="auto"/>
            <w:left w:val="none" w:sz="0" w:space="0" w:color="auto"/>
            <w:bottom w:val="none" w:sz="0" w:space="0" w:color="auto"/>
            <w:right w:val="none" w:sz="0" w:space="0" w:color="auto"/>
          </w:divBdr>
        </w:div>
      </w:divsChild>
    </w:div>
    <w:div w:id="1955167216">
      <w:bodyDiv w:val="1"/>
      <w:marLeft w:val="0"/>
      <w:marRight w:val="0"/>
      <w:marTop w:val="0"/>
      <w:marBottom w:val="0"/>
      <w:divBdr>
        <w:top w:val="none" w:sz="0" w:space="0" w:color="auto"/>
        <w:left w:val="none" w:sz="0" w:space="0" w:color="auto"/>
        <w:bottom w:val="none" w:sz="0" w:space="0" w:color="auto"/>
        <w:right w:val="none" w:sz="0" w:space="0" w:color="auto"/>
      </w:divBdr>
    </w:div>
    <w:div w:id="1956329472">
      <w:bodyDiv w:val="1"/>
      <w:marLeft w:val="0"/>
      <w:marRight w:val="0"/>
      <w:marTop w:val="0"/>
      <w:marBottom w:val="0"/>
      <w:divBdr>
        <w:top w:val="none" w:sz="0" w:space="0" w:color="auto"/>
        <w:left w:val="none" w:sz="0" w:space="0" w:color="auto"/>
        <w:bottom w:val="none" w:sz="0" w:space="0" w:color="auto"/>
        <w:right w:val="none" w:sz="0" w:space="0" w:color="auto"/>
      </w:divBdr>
      <w:divsChild>
        <w:div w:id="63718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marpol.2025.106700" TargetMode="External"/><Relationship Id="rId13" Type="http://schemas.openxmlformats.org/officeDocument/2006/relationships/hyperlink" Target="https://doi.org/10.1111/ARE.1361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80/23308249.2014.9872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marpol.2017.07.01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foodcont.2015.01.023" TargetMode="External"/><Relationship Id="rId4" Type="http://schemas.openxmlformats.org/officeDocument/2006/relationships/webSettings" Target="webSettings.xml"/><Relationship Id="rId9" Type="http://schemas.openxmlformats.org/officeDocument/2006/relationships/hyperlink" Target="https://doi.org/10.1016/j.cbpc.2024.11004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15</Pages>
  <Words>5352</Words>
  <Characters>30512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aman811558@gmail.com</dc:creator>
  <cp:keywords/>
  <dc:description/>
  <cp:lastModifiedBy>Editor-11</cp:lastModifiedBy>
  <cp:revision>48</cp:revision>
  <dcterms:created xsi:type="dcterms:W3CDTF">2025-08-07T01:03:00Z</dcterms:created>
  <dcterms:modified xsi:type="dcterms:W3CDTF">2025-09-12T07:53:00Z</dcterms:modified>
</cp:coreProperties>
</file>