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B2364" w14:textId="77777777" w:rsidR="00CC611A" w:rsidRDefault="00CC611A" w:rsidP="003E792D">
      <w:pPr>
        <w:spacing w:after="0"/>
        <w:jc w:val="center"/>
        <w:rPr>
          <w:rFonts w:ascii="Times New Roman" w:hAnsi="Times New Roman" w:cs="Times New Roman"/>
          <w:sz w:val="28"/>
          <w:szCs w:val="28"/>
        </w:rPr>
      </w:pPr>
      <w:r w:rsidRPr="00CC611A">
        <w:rPr>
          <w:rFonts w:ascii="Times New Roman" w:hAnsi="Times New Roman" w:cs="Times New Roman"/>
          <w:sz w:val="28"/>
          <w:szCs w:val="28"/>
        </w:rPr>
        <w:t xml:space="preserve">Original Research Article </w:t>
      </w:r>
    </w:p>
    <w:p w14:paraId="673C4777" w14:textId="5BA6781F" w:rsidR="003E792D" w:rsidRPr="00967234" w:rsidRDefault="003E792D" w:rsidP="003E792D">
      <w:pPr>
        <w:spacing w:after="0"/>
        <w:jc w:val="center"/>
        <w:rPr>
          <w:rFonts w:ascii="Times New Roman" w:hAnsi="Times New Roman" w:cs="Times New Roman"/>
          <w:b/>
          <w:bCs/>
          <w:sz w:val="28"/>
          <w:szCs w:val="28"/>
        </w:rPr>
      </w:pPr>
      <w:r w:rsidRPr="00967234">
        <w:rPr>
          <w:rFonts w:ascii="Times New Roman" w:hAnsi="Times New Roman" w:cs="Times New Roman"/>
          <w:b/>
          <w:bCs/>
          <w:sz w:val="28"/>
          <w:szCs w:val="28"/>
        </w:rPr>
        <w:t>Performance of Herbicide Regimes on Weed Control, Growth and Yield of Transplanted Rice (</w:t>
      </w:r>
      <w:r w:rsidRPr="00967234">
        <w:rPr>
          <w:rFonts w:ascii="Times New Roman" w:hAnsi="Times New Roman" w:cs="Times New Roman"/>
          <w:b/>
          <w:bCs/>
          <w:i/>
          <w:iCs/>
          <w:sz w:val="28"/>
          <w:szCs w:val="28"/>
        </w:rPr>
        <w:t>Oryza sativa</w:t>
      </w:r>
      <w:r w:rsidRPr="00967234">
        <w:rPr>
          <w:rFonts w:ascii="Times New Roman" w:hAnsi="Times New Roman" w:cs="Times New Roman"/>
          <w:b/>
          <w:bCs/>
          <w:sz w:val="28"/>
          <w:szCs w:val="28"/>
        </w:rPr>
        <w:t xml:space="preserve"> L.)</w:t>
      </w:r>
    </w:p>
    <w:p w14:paraId="7C05A2AC" w14:textId="77777777" w:rsidR="0048754E" w:rsidRDefault="0048754E" w:rsidP="00994F1D">
      <w:pPr>
        <w:spacing w:after="0"/>
        <w:jc w:val="center"/>
        <w:rPr>
          <w:rFonts w:ascii="Times New Roman" w:hAnsi="Times New Roman" w:cs="Times New Roman"/>
          <w:b/>
          <w:bCs/>
        </w:rPr>
      </w:pPr>
    </w:p>
    <w:p w14:paraId="144326A7" w14:textId="5600ACE8" w:rsidR="003C4E4D" w:rsidRDefault="003C4E4D" w:rsidP="00E06F04">
      <w:pPr>
        <w:spacing w:after="0"/>
        <w:rPr>
          <w:rFonts w:ascii="Times New Roman" w:hAnsi="Times New Roman" w:cs="Times New Roman"/>
          <w:b/>
          <w:bCs/>
        </w:rPr>
      </w:pPr>
    </w:p>
    <w:p w14:paraId="72F618FE" w14:textId="77777777" w:rsidR="00FF1322" w:rsidRPr="003C4E4D" w:rsidRDefault="00FF1322" w:rsidP="00E06F04">
      <w:pPr>
        <w:spacing w:after="0"/>
        <w:rPr>
          <w:rFonts w:ascii="Times New Roman" w:hAnsi="Times New Roman" w:cs="Times New Roman"/>
          <w:b/>
          <w:bCs/>
        </w:rPr>
      </w:pPr>
    </w:p>
    <w:p w14:paraId="7B0A4618" w14:textId="290F2E5A" w:rsidR="00476224" w:rsidRPr="00967234" w:rsidRDefault="00050DCB" w:rsidP="00967234">
      <w:pPr>
        <w:spacing w:after="0" w:line="360" w:lineRule="auto"/>
        <w:rPr>
          <w:rFonts w:ascii="Times New Roman" w:hAnsi="Times New Roman" w:cs="Times New Roman"/>
          <w:b/>
          <w:bCs/>
        </w:rPr>
      </w:pPr>
      <w:r w:rsidRPr="00967234">
        <w:rPr>
          <w:rFonts w:ascii="Times New Roman" w:hAnsi="Times New Roman" w:cs="Times New Roman"/>
          <w:b/>
          <w:bCs/>
        </w:rPr>
        <w:t>Abstract</w:t>
      </w:r>
    </w:p>
    <w:p w14:paraId="680A72CB" w14:textId="667D87BE" w:rsidR="0002514D" w:rsidRDefault="00FB6B24" w:rsidP="00967234">
      <w:pPr>
        <w:spacing w:line="360" w:lineRule="auto"/>
        <w:jc w:val="both"/>
        <w:rPr>
          <w:rFonts w:ascii="Times New Roman" w:eastAsia="Calibri" w:hAnsi="Times New Roman" w:cs="Times New Roman"/>
          <w:b/>
          <w:bCs/>
          <w:kern w:val="0"/>
          <w:lang w:bidi="hi-IN"/>
          <w14:ligatures w14:val="none"/>
        </w:rPr>
      </w:pPr>
      <w:r w:rsidRPr="00D45768">
        <w:rPr>
          <w:rFonts w:ascii="Times New Roman" w:eastAsia="Calibri" w:hAnsi="Times New Roman" w:cs="Times New Roman"/>
          <w:kern w:val="0"/>
          <w:lang w:bidi="hi-IN"/>
          <w14:ligatures w14:val="none"/>
        </w:rPr>
        <w:t xml:space="preserve">In transplanted rice, uncontrolled weed infestation poses a significant </w:t>
      </w:r>
      <w:r w:rsidR="007849E9" w:rsidRPr="00D45768">
        <w:rPr>
          <w:rFonts w:ascii="Times New Roman" w:eastAsia="Calibri" w:hAnsi="Times New Roman" w:cs="Times New Roman"/>
          <w:kern w:val="0"/>
          <w:lang w:bidi="hi-IN"/>
          <w14:ligatures w14:val="none"/>
        </w:rPr>
        <w:t>impact</w:t>
      </w:r>
      <w:r w:rsidR="00050DCB">
        <w:rPr>
          <w:rFonts w:ascii="Times New Roman" w:eastAsia="Calibri" w:hAnsi="Times New Roman" w:cs="Times New Roman"/>
          <w:kern w:val="0"/>
          <w:lang w:bidi="hi-IN"/>
          <w14:ligatures w14:val="none"/>
        </w:rPr>
        <w:t xml:space="preserve"> on</w:t>
      </w:r>
      <w:r w:rsidRPr="00D45768">
        <w:rPr>
          <w:rFonts w:ascii="Times New Roman" w:eastAsia="Calibri" w:hAnsi="Times New Roman" w:cs="Times New Roman"/>
          <w:kern w:val="0"/>
          <w:lang w:bidi="hi-IN"/>
          <w14:ligatures w14:val="none"/>
        </w:rPr>
        <w:t xml:space="preserve"> productivity, causing substantial yield losses by competing for resources. This study </w:t>
      </w:r>
      <w:r w:rsidR="000D6685" w:rsidRPr="00D45768">
        <w:rPr>
          <w:rFonts w:ascii="Times New Roman" w:eastAsia="Calibri" w:hAnsi="Times New Roman" w:cs="Times New Roman"/>
          <w:kern w:val="0"/>
          <w:lang w:bidi="hi-IN"/>
          <w14:ligatures w14:val="none"/>
        </w:rPr>
        <w:t>evaluated</w:t>
      </w:r>
      <w:r w:rsidR="002A5337">
        <w:rPr>
          <w:rFonts w:ascii="Times New Roman" w:eastAsia="Calibri" w:hAnsi="Times New Roman" w:cs="Times New Roman"/>
          <w:kern w:val="0"/>
          <w:lang w:bidi="hi-IN"/>
          <w14:ligatures w14:val="none"/>
        </w:rPr>
        <w:t xml:space="preserve"> the effect of </w:t>
      </w:r>
      <w:r w:rsidR="002A5337" w:rsidRPr="00D45768">
        <w:rPr>
          <w:rFonts w:ascii="Times New Roman" w:eastAsia="Calibri" w:hAnsi="Times New Roman" w:cs="Times New Roman"/>
          <w:kern w:val="0"/>
          <w:lang w:bidi="hi-IN"/>
          <w14:ligatures w14:val="none"/>
        </w:rPr>
        <w:t>various</w:t>
      </w:r>
      <w:r w:rsidRPr="00D45768">
        <w:rPr>
          <w:rFonts w:ascii="Times New Roman" w:eastAsia="Calibri" w:hAnsi="Times New Roman" w:cs="Times New Roman"/>
          <w:kern w:val="0"/>
          <w:lang w:bidi="hi-IN"/>
          <w14:ligatures w14:val="none"/>
        </w:rPr>
        <w:t xml:space="preserve"> weed management practices on growth</w:t>
      </w:r>
      <w:r w:rsidRPr="00D45768">
        <w:rPr>
          <w:rFonts w:ascii="Times New Roman" w:hAnsi="Times New Roman" w:cs="Times New Roman"/>
        </w:rPr>
        <w:t>,</w:t>
      </w:r>
      <w:r w:rsidR="007849E9" w:rsidRPr="00D45768">
        <w:rPr>
          <w:rFonts w:ascii="Times New Roman" w:hAnsi="Times New Roman" w:cs="Times New Roman"/>
        </w:rPr>
        <w:t xml:space="preserve"> y</w:t>
      </w:r>
      <w:r w:rsidRPr="00D45768">
        <w:rPr>
          <w:rFonts w:ascii="Times New Roman" w:eastAsia="Calibri" w:hAnsi="Times New Roman" w:cs="Times New Roman"/>
          <w:kern w:val="0"/>
          <w:lang w:bidi="hi-IN"/>
          <w14:ligatures w14:val="none"/>
        </w:rPr>
        <w:t>ield attribut</w:t>
      </w:r>
      <w:r w:rsidR="002A5337">
        <w:rPr>
          <w:rFonts w:ascii="Times New Roman" w:eastAsia="Calibri" w:hAnsi="Times New Roman" w:cs="Times New Roman"/>
          <w:kern w:val="0"/>
          <w:lang w:bidi="hi-IN"/>
          <w14:ligatures w14:val="none"/>
        </w:rPr>
        <w:t>es</w:t>
      </w:r>
      <w:r w:rsidRPr="00D45768">
        <w:rPr>
          <w:rFonts w:ascii="Times New Roman" w:eastAsia="Calibri" w:hAnsi="Times New Roman" w:cs="Times New Roman"/>
          <w:kern w:val="0"/>
          <w:lang w:bidi="hi-IN"/>
          <w14:ligatures w14:val="none"/>
        </w:rPr>
        <w:t xml:space="preserve"> and yield</w:t>
      </w:r>
      <w:r w:rsidR="002A5337">
        <w:rPr>
          <w:rFonts w:ascii="Times New Roman" w:eastAsia="Calibri" w:hAnsi="Times New Roman" w:cs="Times New Roman"/>
          <w:kern w:val="0"/>
          <w:lang w:bidi="hi-IN"/>
          <w14:ligatures w14:val="none"/>
        </w:rPr>
        <w:t xml:space="preserve">. The </w:t>
      </w:r>
      <w:r w:rsidR="006D61EB" w:rsidRPr="00D45768">
        <w:rPr>
          <w:rFonts w:ascii="Times New Roman" w:eastAsia="Calibri" w:hAnsi="Times New Roman" w:cs="Times New Roman"/>
          <w:kern w:val="0"/>
          <w:lang w:bidi="hi-IN"/>
          <w14:ligatures w14:val="none"/>
        </w:rPr>
        <w:t>treatments</w:t>
      </w:r>
      <w:r w:rsidR="002A5337">
        <w:rPr>
          <w:rFonts w:ascii="Times New Roman" w:eastAsia="Calibri" w:hAnsi="Times New Roman" w:cs="Times New Roman"/>
          <w:kern w:val="0"/>
          <w:lang w:bidi="hi-IN"/>
          <w14:ligatures w14:val="none"/>
        </w:rPr>
        <w:t xml:space="preserve"> </w:t>
      </w:r>
      <w:r w:rsidR="002A5337" w:rsidRPr="00D45768">
        <w:rPr>
          <w:rFonts w:ascii="Times New Roman" w:eastAsia="Calibri" w:hAnsi="Times New Roman" w:cs="Times New Roman"/>
          <w:kern w:val="0"/>
          <w:lang w:bidi="hi-IN"/>
          <w14:ligatures w14:val="none"/>
        </w:rPr>
        <w:t>included</w:t>
      </w:r>
      <w:r w:rsidR="006D61EB" w:rsidRPr="00D45768">
        <w:rPr>
          <w:rFonts w:ascii="Times New Roman" w:eastAsia="Calibri" w:hAnsi="Times New Roman" w:cs="Times New Roman"/>
          <w:kern w:val="0"/>
          <w:lang w:bidi="hi-IN"/>
          <w14:ligatures w14:val="none"/>
        </w:rPr>
        <w:t xml:space="preserve">, </w:t>
      </w:r>
      <w:bookmarkStart w:id="0" w:name="_Hlk206540974"/>
      <w:r w:rsidR="006D61EB" w:rsidRPr="00D45768">
        <w:rPr>
          <w:rFonts w:ascii="Times New Roman" w:eastAsia="Calibri" w:hAnsi="Times New Roman" w:cs="Times New Roman"/>
          <w:kern w:val="0"/>
          <w:lang w:bidi="hi-IN"/>
          <w14:ligatures w14:val="none"/>
        </w:rPr>
        <w:t>T</w:t>
      </w:r>
      <w:r w:rsidR="00BD09DB" w:rsidRPr="00D45768">
        <w:rPr>
          <w:rFonts w:ascii="Times New Roman" w:eastAsia="Times New Roman" w:hAnsi="Times New Roman" w:cs="Times New Roman"/>
          <w:vertAlign w:val="subscript"/>
        </w:rPr>
        <w:t>1</w:t>
      </w:r>
      <w:r w:rsidR="00BD09DB" w:rsidRPr="00D45768">
        <w:rPr>
          <w:rFonts w:ascii="Times New Roman" w:eastAsia="Calibri" w:hAnsi="Times New Roman" w:cs="Times New Roman"/>
          <w:kern w:val="0"/>
          <w:lang w:bidi="hi-IN"/>
          <w14:ligatures w14:val="none"/>
        </w:rPr>
        <w:t xml:space="preserve"> </w:t>
      </w:r>
      <w:r w:rsidR="002A5337">
        <w:rPr>
          <w:rFonts w:ascii="Times New Roman" w:eastAsia="Calibri" w:hAnsi="Times New Roman" w:cs="Times New Roman"/>
          <w:kern w:val="0"/>
          <w:lang w:bidi="hi-IN"/>
          <w14:ligatures w14:val="none"/>
        </w:rPr>
        <w:t>(</w:t>
      </w:r>
      <w:r w:rsidR="00BD09DB" w:rsidRPr="00D45768">
        <w:rPr>
          <w:rFonts w:ascii="Times New Roman" w:eastAsia="Calibri" w:hAnsi="Times New Roman" w:cs="Times New Roman"/>
          <w:kern w:val="0"/>
          <w:lang w:bidi="hi-IN"/>
          <w14:ligatures w14:val="none"/>
        </w:rPr>
        <w:t>Absolute Weedy check</w:t>
      </w:r>
      <w:r w:rsidR="002A5337">
        <w:rPr>
          <w:rFonts w:ascii="Times New Roman" w:eastAsia="Calibri" w:hAnsi="Times New Roman" w:cs="Times New Roman"/>
          <w:kern w:val="0"/>
          <w:lang w:bidi="hi-IN"/>
          <w14:ligatures w14:val="none"/>
        </w:rPr>
        <w:t>)</w:t>
      </w:r>
      <w:r w:rsidR="00BD09DB" w:rsidRPr="00D45768">
        <w:rPr>
          <w:rFonts w:ascii="Times New Roman" w:eastAsia="Calibri" w:hAnsi="Times New Roman" w:cs="Times New Roman"/>
          <w:kern w:val="0"/>
          <w:lang w:bidi="hi-IN"/>
          <w14:ligatures w14:val="none"/>
        </w:rPr>
        <w:t xml:space="preserve">, </w:t>
      </w:r>
      <w:r w:rsidR="00BD09DB" w:rsidRPr="00D45768">
        <w:rPr>
          <w:rFonts w:ascii="Times New Roman" w:eastAsia="Times New Roman" w:hAnsi="Times New Roman" w:cs="Times New Roman"/>
        </w:rPr>
        <w:t>T</w:t>
      </w:r>
      <w:r w:rsidR="00BD09DB" w:rsidRPr="00D45768">
        <w:rPr>
          <w:rFonts w:ascii="Times New Roman" w:eastAsia="Times New Roman" w:hAnsi="Times New Roman" w:cs="Times New Roman"/>
          <w:vertAlign w:val="subscript"/>
        </w:rPr>
        <w:t>2</w:t>
      </w:r>
      <w:r w:rsidR="00BD09DB" w:rsidRPr="00D45768">
        <w:rPr>
          <w:rFonts w:ascii="Times New Roman" w:eastAsia="Calibri" w:hAnsi="Times New Roman" w:cs="Times New Roman"/>
          <w:kern w:val="0"/>
          <w:lang w:bidi="hi-IN"/>
          <w14:ligatures w14:val="none"/>
        </w:rPr>
        <w:t xml:space="preserve"> </w:t>
      </w:r>
      <w:r w:rsidR="002A5337">
        <w:rPr>
          <w:rFonts w:ascii="Times New Roman" w:eastAsia="Calibri" w:hAnsi="Times New Roman" w:cs="Times New Roman"/>
          <w:kern w:val="0"/>
          <w:lang w:bidi="hi-IN"/>
          <w14:ligatures w14:val="none"/>
        </w:rPr>
        <w:t>(</w:t>
      </w:r>
      <w:r w:rsidR="00BD09DB" w:rsidRPr="00D45768">
        <w:rPr>
          <w:rFonts w:ascii="Times New Roman" w:eastAsia="Calibri" w:hAnsi="Times New Roman" w:cs="Times New Roman"/>
          <w:kern w:val="0"/>
          <w:lang w:bidi="hi-IN"/>
          <w14:ligatures w14:val="none"/>
        </w:rPr>
        <w:t xml:space="preserve">Two Hand </w:t>
      </w:r>
      <w:proofErr w:type="spellStart"/>
      <w:r w:rsidR="00BD09DB" w:rsidRPr="00D45768">
        <w:rPr>
          <w:rFonts w:ascii="Times New Roman" w:eastAsia="Calibri" w:hAnsi="Times New Roman" w:cs="Times New Roman"/>
          <w:kern w:val="0"/>
          <w:lang w:bidi="hi-IN"/>
          <w14:ligatures w14:val="none"/>
        </w:rPr>
        <w:t>weeding</w:t>
      </w:r>
      <w:r w:rsidR="00050DCB">
        <w:rPr>
          <w:rFonts w:ascii="Times New Roman" w:eastAsia="Calibri" w:hAnsi="Times New Roman" w:cs="Times New Roman"/>
          <w:kern w:val="0"/>
          <w:lang w:bidi="hi-IN"/>
          <w14:ligatures w14:val="none"/>
        </w:rPr>
        <w:t>s</w:t>
      </w:r>
      <w:proofErr w:type="spellEnd"/>
      <w:r w:rsidR="002A5337">
        <w:rPr>
          <w:rFonts w:ascii="Times New Roman" w:eastAsia="Calibri" w:hAnsi="Times New Roman" w:cs="Times New Roman"/>
          <w:kern w:val="0"/>
          <w:lang w:bidi="hi-IN"/>
          <w14:ligatures w14:val="none"/>
        </w:rPr>
        <w:t>)</w:t>
      </w:r>
      <w:r w:rsidR="00BD09DB" w:rsidRPr="00D45768">
        <w:rPr>
          <w:rFonts w:ascii="Times New Roman" w:eastAsia="Calibri" w:hAnsi="Times New Roman" w:cs="Times New Roman"/>
          <w:kern w:val="0"/>
          <w:lang w:bidi="hi-IN"/>
          <w14:ligatures w14:val="none"/>
        </w:rPr>
        <w:t xml:space="preserve">, </w:t>
      </w:r>
      <w:r w:rsidR="00BD09DB" w:rsidRPr="00D45768">
        <w:rPr>
          <w:rFonts w:ascii="Times New Roman" w:eastAsia="Times New Roman" w:hAnsi="Times New Roman" w:cs="Times New Roman"/>
        </w:rPr>
        <w:t>T</w:t>
      </w:r>
      <w:r w:rsidR="00BD09DB" w:rsidRPr="00D45768">
        <w:rPr>
          <w:rFonts w:ascii="Times New Roman" w:eastAsia="Times New Roman" w:hAnsi="Times New Roman" w:cs="Times New Roman"/>
          <w:vertAlign w:val="subscript"/>
        </w:rPr>
        <w:t>3</w:t>
      </w:r>
      <w:r w:rsidR="00BD09DB" w:rsidRPr="00D45768">
        <w:rPr>
          <w:rFonts w:ascii="Times New Roman" w:eastAsia="Calibri" w:hAnsi="Times New Roman" w:cs="Times New Roman"/>
          <w:kern w:val="0"/>
          <w:lang w:bidi="hi-IN"/>
          <w14:ligatures w14:val="none"/>
        </w:rPr>
        <w:t xml:space="preserve"> </w:t>
      </w:r>
      <w:r w:rsidR="002A5337">
        <w:rPr>
          <w:rFonts w:ascii="Times New Roman" w:eastAsia="Calibri" w:hAnsi="Times New Roman" w:cs="Times New Roman"/>
          <w:kern w:val="0"/>
          <w:lang w:bidi="hi-IN"/>
          <w14:ligatures w14:val="none"/>
        </w:rPr>
        <w:t>(</w:t>
      </w:r>
      <w:proofErr w:type="spellStart"/>
      <w:r w:rsidR="004437CC" w:rsidRPr="00D45768">
        <w:rPr>
          <w:rFonts w:ascii="Times New Roman" w:eastAsia="Calibri" w:hAnsi="Times New Roman" w:cs="Times New Roman"/>
          <w:kern w:val="0"/>
          <w:lang w:bidi="hi-IN"/>
          <w14:ligatures w14:val="none"/>
        </w:rPr>
        <w:t>Pyrazosulfuron</w:t>
      </w:r>
      <w:proofErr w:type="spellEnd"/>
      <w:r w:rsidR="004437CC">
        <w:rPr>
          <w:rFonts w:ascii="Times New Roman" w:eastAsia="Calibri" w:hAnsi="Times New Roman" w:cs="Times New Roman"/>
          <w:kern w:val="0"/>
          <w:lang w:bidi="hi-IN"/>
          <w14:ligatures w14:val="none"/>
        </w:rPr>
        <w:t xml:space="preserve"> </w:t>
      </w:r>
      <w:r w:rsidR="004437CC" w:rsidRPr="00D45768">
        <w:rPr>
          <w:rFonts w:ascii="Times New Roman" w:eastAsia="Calibri" w:hAnsi="Times New Roman" w:cs="Times New Roman"/>
          <w:kern w:val="0"/>
          <w:lang w:bidi="hi-IN"/>
          <w14:ligatures w14:val="none"/>
        </w:rPr>
        <w:t>150</w:t>
      </w:r>
      <w:r w:rsidR="00967234">
        <w:rPr>
          <w:rFonts w:ascii="Times New Roman" w:eastAsia="Calibri" w:hAnsi="Times New Roman" w:cs="Times New Roman"/>
          <w:kern w:val="0"/>
          <w:lang w:bidi="hi-IN"/>
          <w14:ligatures w14:val="none"/>
        </w:rPr>
        <w:t xml:space="preserve"> </w:t>
      </w:r>
      <w:r w:rsidR="00BD09DB" w:rsidRPr="00D45768">
        <w:rPr>
          <w:rFonts w:ascii="Times New Roman" w:eastAsia="Calibri" w:hAnsi="Times New Roman" w:cs="Times New Roman"/>
          <w:kern w:val="0"/>
          <w:lang w:bidi="hi-IN"/>
          <w14:ligatures w14:val="none"/>
        </w:rPr>
        <w:t xml:space="preserve">g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AB11AC">
        <w:rPr>
          <w:rFonts w:ascii="Times New Roman" w:eastAsia="Calibri" w:hAnsi="Times New Roman" w:cs="Times New Roman"/>
          <w:i/>
          <w:iCs/>
          <w:kern w:val="0"/>
          <w:lang w:bidi="hi-IN"/>
          <w14:ligatures w14:val="none"/>
        </w:rPr>
        <w:t>.</w:t>
      </w:r>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266599" w:rsidRPr="00D45768">
        <w:rPr>
          <w:rFonts w:ascii="Times New Roman" w:eastAsia="Calibri" w:hAnsi="Times New Roman" w:cs="Times New Roman"/>
          <w:kern w:val="0"/>
          <w:lang w:bidi="hi-IN"/>
          <w14:ligatures w14:val="none"/>
        </w:rPr>
        <w:t xml:space="preserve"> </w:t>
      </w:r>
      <w:r w:rsidR="00BD09DB" w:rsidRPr="00D45768">
        <w:rPr>
          <w:rFonts w:ascii="Times New Roman" w:eastAsia="Calibri" w:hAnsi="Times New Roman" w:cs="Times New Roman"/>
          <w:kern w:val="0"/>
          <w:lang w:bidi="hi-IN"/>
          <w14:ligatures w14:val="none"/>
        </w:rPr>
        <w:t>PE</w:t>
      </w:r>
      <w:r w:rsidR="006D61EB" w:rsidRPr="00D45768">
        <w:rPr>
          <w:rFonts w:ascii="Times New Roman" w:eastAsia="Calibri" w:hAnsi="Times New Roman" w:cs="Times New Roman"/>
          <w:kern w:val="0"/>
          <w:lang w:bidi="hi-IN"/>
          <w14:ligatures w14:val="none"/>
        </w:rPr>
        <w:t>),</w:t>
      </w:r>
      <w:r w:rsidR="00BD09DB" w:rsidRPr="00D45768">
        <w:rPr>
          <w:rFonts w:ascii="Times New Roman" w:eastAsia="Times New Roman" w:hAnsi="Times New Roman" w:cs="Times New Roman"/>
        </w:rPr>
        <w:t xml:space="preserve"> T</w:t>
      </w:r>
      <w:r w:rsidR="00BD09DB" w:rsidRPr="00D45768">
        <w:rPr>
          <w:rFonts w:ascii="Times New Roman" w:eastAsia="Times New Roman" w:hAnsi="Times New Roman" w:cs="Times New Roman"/>
          <w:vertAlign w:val="subscript"/>
        </w:rPr>
        <w:t>4</w:t>
      </w:r>
      <w:r w:rsidR="00BD09DB" w:rsidRPr="00D45768">
        <w:rPr>
          <w:rFonts w:ascii="Times New Roman" w:eastAsia="Calibri" w:hAnsi="Times New Roman" w:cs="Times New Roman"/>
          <w:kern w:val="0"/>
          <w:lang w:bidi="hi-IN"/>
          <w14:ligatures w14:val="none"/>
        </w:rPr>
        <w:t xml:space="preserve"> </w:t>
      </w:r>
      <w:r w:rsidR="002A5337">
        <w:rPr>
          <w:rFonts w:ascii="Times New Roman" w:eastAsia="Calibri" w:hAnsi="Times New Roman" w:cs="Times New Roman"/>
          <w:kern w:val="0"/>
          <w:lang w:bidi="hi-IN"/>
          <w14:ligatures w14:val="none"/>
        </w:rPr>
        <w:t>(</w:t>
      </w:r>
      <w:proofErr w:type="spellStart"/>
      <w:r w:rsidR="004437CC" w:rsidRPr="00D45768">
        <w:rPr>
          <w:rFonts w:ascii="Times New Roman" w:eastAsia="Calibri" w:hAnsi="Times New Roman" w:cs="Times New Roman"/>
          <w:kern w:val="0"/>
          <w:lang w:bidi="hi-IN"/>
          <w14:ligatures w14:val="none"/>
        </w:rPr>
        <w:t>Ethoxysulfuron</w:t>
      </w:r>
      <w:proofErr w:type="spellEnd"/>
      <w:r w:rsidR="004437CC" w:rsidRPr="00D45768">
        <w:rPr>
          <w:rFonts w:ascii="Times New Roman" w:eastAsia="Calibri" w:hAnsi="Times New Roman" w:cs="Times New Roman"/>
          <w:kern w:val="0"/>
          <w:lang w:bidi="hi-IN"/>
          <w14:ligatures w14:val="none"/>
        </w:rPr>
        <w:t xml:space="preserve"> 25</w:t>
      </w:r>
      <w:r w:rsidR="00967234">
        <w:rPr>
          <w:rFonts w:ascii="Times New Roman" w:eastAsia="Calibri" w:hAnsi="Times New Roman" w:cs="Times New Roman"/>
          <w:kern w:val="0"/>
          <w:lang w:bidi="hi-IN"/>
          <w14:ligatures w14:val="none"/>
        </w:rPr>
        <w:t xml:space="preserve"> </w:t>
      </w:r>
      <w:r w:rsidR="00BD09DB" w:rsidRPr="00D45768">
        <w:rPr>
          <w:rFonts w:ascii="Times New Roman" w:eastAsia="Calibri" w:hAnsi="Times New Roman" w:cs="Times New Roman"/>
          <w:kern w:val="0"/>
          <w:lang w:bidi="hi-IN"/>
          <w14:ligatures w14:val="none"/>
        </w:rPr>
        <w:t xml:space="preserve">g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AB11AC">
        <w:rPr>
          <w:rFonts w:ascii="Times New Roman" w:eastAsia="Calibri" w:hAnsi="Times New Roman" w:cs="Times New Roman"/>
          <w:i/>
          <w:iCs/>
          <w:kern w:val="0"/>
          <w:lang w:bidi="hi-IN"/>
          <w14:ligatures w14:val="none"/>
        </w:rPr>
        <w:t>.</w:t>
      </w:r>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266599" w:rsidRPr="00D45768">
        <w:rPr>
          <w:rFonts w:ascii="Times New Roman" w:eastAsia="Calibri" w:hAnsi="Times New Roman" w:cs="Times New Roman"/>
          <w:kern w:val="0"/>
          <w:lang w:bidi="hi-IN"/>
          <w14:ligatures w14:val="none"/>
        </w:rPr>
        <w:t xml:space="preserve"> </w:t>
      </w:r>
      <w:r w:rsidR="00E2225F" w:rsidRPr="00D45768">
        <w:rPr>
          <w:rFonts w:ascii="Times New Roman" w:eastAsia="Calibri" w:hAnsi="Times New Roman" w:cs="Times New Roman"/>
          <w:kern w:val="0"/>
          <w:lang w:bidi="hi-IN"/>
          <w14:ligatures w14:val="none"/>
        </w:rPr>
        <w:t>PE</w:t>
      </w:r>
      <w:r w:rsidR="006D61EB" w:rsidRPr="00D45768">
        <w:rPr>
          <w:rFonts w:ascii="Times New Roman" w:eastAsia="Calibri" w:hAnsi="Times New Roman" w:cs="Times New Roman"/>
          <w:kern w:val="0"/>
          <w:lang w:bidi="hi-IN"/>
          <w14:ligatures w14:val="none"/>
        </w:rPr>
        <w:t>),</w:t>
      </w:r>
      <w:r w:rsidR="006D61EB" w:rsidRPr="00D45768">
        <w:rPr>
          <w:rFonts w:ascii="Times New Roman" w:eastAsia="Times New Roman" w:hAnsi="Times New Roman" w:cs="Times New Roman"/>
        </w:rPr>
        <w:t xml:space="preserve"> T</w:t>
      </w:r>
      <w:r w:rsidR="002A5337" w:rsidRPr="00D45768">
        <w:rPr>
          <w:rFonts w:ascii="Times New Roman" w:eastAsia="Times New Roman" w:hAnsi="Times New Roman" w:cs="Times New Roman"/>
          <w:vertAlign w:val="subscript"/>
        </w:rPr>
        <w:t xml:space="preserve">5 </w:t>
      </w:r>
      <w:r w:rsidR="002A5337">
        <w:rPr>
          <w:rFonts w:ascii="Times New Roman" w:eastAsia="Times New Roman" w:hAnsi="Times New Roman" w:cs="Times New Roman"/>
          <w:vertAlign w:val="subscript"/>
        </w:rPr>
        <w:t>(</w:t>
      </w:r>
      <w:proofErr w:type="spellStart"/>
      <w:r w:rsidR="004437CC" w:rsidRPr="00D45768">
        <w:rPr>
          <w:rFonts w:ascii="Times New Roman" w:eastAsia="Calibri" w:hAnsi="Times New Roman" w:cs="Times New Roman"/>
          <w:kern w:val="0"/>
          <w:lang w:bidi="hi-IN"/>
          <w14:ligatures w14:val="none"/>
        </w:rPr>
        <w:t>Azimsulfuron</w:t>
      </w:r>
      <w:proofErr w:type="spellEnd"/>
      <w:r w:rsidR="004437CC" w:rsidRPr="00D45768">
        <w:rPr>
          <w:rFonts w:ascii="Times New Roman" w:eastAsia="Calibri" w:hAnsi="Times New Roman" w:cs="Times New Roman"/>
          <w:kern w:val="0"/>
          <w:lang w:bidi="hi-IN"/>
          <w14:ligatures w14:val="none"/>
        </w:rPr>
        <w:t xml:space="preserve"> 30</w:t>
      </w:r>
      <w:r w:rsidR="00967234">
        <w:rPr>
          <w:rFonts w:ascii="Times New Roman" w:eastAsia="Calibri" w:hAnsi="Times New Roman" w:cs="Times New Roman"/>
          <w:kern w:val="0"/>
          <w:lang w:bidi="hi-IN"/>
          <w14:ligatures w14:val="none"/>
        </w:rPr>
        <w:t xml:space="preserve"> g</w:t>
      </w:r>
      <w:r w:rsidR="00BD09DB" w:rsidRPr="00D45768">
        <w:rPr>
          <w:rFonts w:ascii="Times New Roman" w:eastAsia="Calibri" w:hAnsi="Times New Roman" w:cs="Times New Roman"/>
          <w:kern w:val="0"/>
          <w:lang w:bidi="hi-IN"/>
          <w14:ligatures w14:val="none"/>
        </w:rPr>
        <w:t xml:space="preserve">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AB11AC">
        <w:rPr>
          <w:rFonts w:ascii="Times New Roman" w:eastAsia="Calibri" w:hAnsi="Times New Roman" w:cs="Times New Roman"/>
          <w:i/>
          <w:iCs/>
          <w:kern w:val="0"/>
          <w:lang w:bidi="hi-IN"/>
          <w14:ligatures w14:val="none"/>
        </w:rPr>
        <w:t>.</w:t>
      </w:r>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A5337">
        <w:rPr>
          <w:rFonts w:ascii="Times New Roman" w:eastAsia="Times New Roman" w:hAnsi="Times New Roman" w:cs="Times New Roman"/>
          <w:color w:val="auto"/>
          <w:kern w:val="0"/>
          <w:szCs w:val="28"/>
          <w:vertAlign w:val="superscript"/>
          <w:lang w:val="en-US"/>
          <w14:ligatures w14:val="none"/>
        </w:rPr>
        <w:t>-</w:t>
      </w:r>
      <w:r w:rsidR="00266599" w:rsidRPr="00D45768">
        <w:rPr>
          <w:rFonts w:ascii="Times New Roman" w:eastAsia="Times New Roman" w:hAnsi="Times New Roman" w:cs="Times New Roman"/>
          <w:color w:val="auto"/>
          <w:kern w:val="0"/>
          <w:szCs w:val="28"/>
          <w:vertAlign w:val="superscript"/>
          <w:lang w:val="en-US"/>
          <w14:ligatures w14:val="none"/>
        </w:rPr>
        <w:t>1</w:t>
      </w:r>
      <w:r w:rsidR="00266599" w:rsidRPr="00D45768">
        <w:rPr>
          <w:rFonts w:ascii="Times New Roman" w:eastAsia="Calibri" w:hAnsi="Times New Roman" w:cs="Times New Roman"/>
          <w:kern w:val="0"/>
          <w:lang w:bidi="hi-IN"/>
          <w14:ligatures w14:val="none"/>
        </w:rPr>
        <w:t xml:space="preserve"> </w:t>
      </w:r>
      <w:r w:rsidR="00E2225F" w:rsidRPr="00D45768">
        <w:rPr>
          <w:rFonts w:ascii="Times New Roman" w:eastAsia="Calibri" w:hAnsi="Times New Roman" w:cs="Times New Roman"/>
          <w:kern w:val="0"/>
          <w:lang w:bidi="hi-IN"/>
          <w14:ligatures w14:val="none"/>
        </w:rPr>
        <w:t>POE)</w:t>
      </w:r>
      <w:r w:rsidR="00BD09DB" w:rsidRPr="00D45768">
        <w:rPr>
          <w:rFonts w:ascii="Times New Roman" w:eastAsia="Calibri" w:hAnsi="Times New Roman" w:cs="Times New Roman"/>
          <w:kern w:val="0"/>
          <w:lang w:bidi="hi-IN"/>
          <w14:ligatures w14:val="none"/>
        </w:rPr>
        <w:t xml:space="preserve">, </w:t>
      </w:r>
      <w:r w:rsidR="00BD09DB" w:rsidRPr="00D45768">
        <w:rPr>
          <w:rFonts w:ascii="Times New Roman" w:eastAsia="Times New Roman" w:hAnsi="Times New Roman" w:cs="Times New Roman"/>
        </w:rPr>
        <w:t>T</w:t>
      </w:r>
      <w:r w:rsidR="00BD09DB" w:rsidRPr="00D45768">
        <w:rPr>
          <w:rFonts w:ascii="Times New Roman" w:eastAsia="Times New Roman" w:hAnsi="Times New Roman" w:cs="Times New Roman"/>
          <w:vertAlign w:val="subscript"/>
        </w:rPr>
        <w:t xml:space="preserve">6 </w:t>
      </w:r>
      <w:r w:rsidR="002A5337">
        <w:rPr>
          <w:rFonts w:ascii="Times New Roman" w:eastAsia="Times New Roman" w:hAnsi="Times New Roman" w:cs="Times New Roman"/>
        </w:rPr>
        <w:t>(</w:t>
      </w:r>
      <w:proofErr w:type="spellStart"/>
      <w:r w:rsidR="004437CC" w:rsidRPr="00D45768">
        <w:rPr>
          <w:rFonts w:ascii="Times New Roman" w:eastAsia="Calibri" w:hAnsi="Times New Roman" w:cs="Times New Roman"/>
          <w:kern w:val="0"/>
          <w:lang w:bidi="hi-IN"/>
          <w14:ligatures w14:val="none"/>
        </w:rPr>
        <w:t>Penoxsulam</w:t>
      </w:r>
      <w:proofErr w:type="spellEnd"/>
      <w:r w:rsidR="004437CC" w:rsidRPr="00D45768">
        <w:rPr>
          <w:rFonts w:ascii="Times New Roman" w:eastAsia="Calibri" w:hAnsi="Times New Roman" w:cs="Times New Roman"/>
          <w:kern w:val="0"/>
          <w:lang w:bidi="hi-IN"/>
          <w14:ligatures w14:val="none"/>
        </w:rPr>
        <w:t xml:space="preserve"> 25</w:t>
      </w:r>
      <w:r w:rsidR="00967234">
        <w:rPr>
          <w:rFonts w:ascii="Times New Roman" w:eastAsia="Calibri" w:hAnsi="Times New Roman" w:cs="Times New Roman"/>
          <w:kern w:val="0"/>
          <w:lang w:bidi="hi-IN"/>
          <w14:ligatures w14:val="none"/>
        </w:rPr>
        <w:t xml:space="preserve"> </w:t>
      </w:r>
      <w:r w:rsidR="00BD09DB" w:rsidRPr="00D45768">
        <w:rPr>
          <w:rFonts w:ascii="Times New Roman" w:eastAsia="Calibri" w:hAnsi="Times New Roman" w:cs="Times New Roman"/>
          <w:kern w:val="0"/>
          <w:lang w:bidi="hi-IN"/>
          <w14:ligatures w14:val="none"/>
        </w:rPr>
        <w:t xml:space="preserve">g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AB11AC">
        <w:rPr>
          <w:rFonts w:ascii="Times New Roman" w:eastAsia="Calibri" w:hAnsi="Times New Roman" w:cs="Times New Roman"/>
          <w:i/>
          <w:iCs/>
          <w:kern w:val="0"/>
          <w:lang w:bidi="hi-IN"/>
          <w14:ligatures w14:val="none"/>
        </w:rPr>
        <w:t>.</w:t>
      </w:r>
      <w:r w:rsidR="00E2225F"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266599" w:rsidRPr="00D45768">
        <w:rPr>
          <w:rFonts w:ascii="Times New Roman" w:eastAsia="Calibri" w:hAnsi="Times New Roman" w:cs="Times New Roman"/>
          <w:kern w:val="0"/>
          <w:lang w:bidi="hi-IN"/>
          <w14:ligatures w14:val="none"/>
        </w:rPr>
        <w:t xml:space="preserve"> </w:t>
      </w:r>
      <w:r w:rsidR="00E2225F" w:rsidRPr="00D45768">
        <w:rPr>
          <w:rFonts w:ascii="Times New Roman" w:eastAsia="Calibri" w:hAnsi="Times New Roman" w:cs="Times New Roman"/>
          <w:kern w:val="0"/>
          <w:lang w:bidi="hi-IN"/>
          <w14:ligatures w14:val="none"/>
        </w:rPr>
        <w:t>POE)</w:t>
      </w:r>
      <w:r w:rsidR="00BD09DB" w:rsidRPr="00D45768">
        <w:rPr>
          <w:rFonts w:ascii="Times New Roman" w:eastAsia="Calibri" w:hAnsi="Times New Roman" w:cs="Times New Roman"/>
          <w:kern w:val="0"/>
          <w:lang w:bidi="hi-IN"/>
          <w14:ligatures w14:val="none"/>
        </w:rPr>
        <w:t xml:space="preserve">, </w:t>
      </w:r>
      <w:r w:rsidR="00BD09DB" w:rsidRPr="00D45768">
        <w:rPr>
          <w:rFonts w:ascii="Times New Roman" w:eastAsia="Times New Roman" w:hAnsi="Times New Roman" w:cs="Times New Roman"/>
        </w:rPr>
        <w:t>T</w:t>
      </w:r>
      <w:r w:rsidR="00BD09DB" w:rsidRPr="00D45768">
        <w:rPr>
          <w:rFonts w:ascii="Times New Roman" w:eastAsia="Times New Roman" w:hAnsi="Times New Roman" w:cs="Times New Roman"/>
          <w:vertAlign w:val="subscript"/>
        </w:rPr>
        <w:t>7</w:t>
      </w:r>
      <w:r w:rsidR="00BD09DB" w:rsidRPr="00D45768">
        <w:rPr>
          <w:rFonts w:ascii="Times New Roman" w:eastAsia="Calibri" w:hAnsi="Times New Roman" w:cs="Times New Roman"/>
          <w:kern w:val="0"/>
          <w:lang w:bidi="hi-IN"/>
          <w14:ligatures w14:val="none"/>
        </w:rPr>
        <w:t xml:space="preserve"> </w:t>
      </w:r>
      <w:r w:rsidR="002A5337">
        <w:rPr>
          <w:rFonts w:ascii="Times New Roman" w:eastAsia="Calibri" w:hAnsi="Times New Roman" w:cs="Times New Roman"/>
          <w:kern w:val="0"/>
          <w:lang w:bidi="hi-IN"/>
          <w14:ligatures w14:val="none"/>
        </w:rPr>
        <w:t>(</w:t>
      </w:r>
      <w:proofErr w:type="spellStart"/>
      <w:r w:rsidR="004437CC" w:rsidRPr="00D45768">
        <w:rPr>
          <w:rFonts w:ascii="Times New Roman" w:eastAsia="Calibri" w:hAnsi="Times New Roman" w:cs="Times New Roman"/>
          <w:kern w:val="0"/>
          <w:lang w:bidi="hi-IN"/>
          <w14:ligatures w14:val="none"/>
        </w:rPr>
        <w:t>Pyrazosulfuron</w:t>
      </w:r>
      <w:proofErr w:type="spellEnd"/>
      <w:r w:rsidR="004437CC" w:rsidRPr="00D45768">
        <w:rPr>
          <w:rFonts w:ascii="Times New Roman" w:eastAsia="Calibri" w:hAnsi="Times New Roman" w:cs="Times New Roman"/>
          <w:kern w:val="0"/>
          <w:lang w:bidi="hi-IN"/>
          <w14:ligatures w14:val="none"/>
        </w:rPr>
        <w:t xml:space="preserve"> 150</w:t>
      </w:r>
      <w:r w:rsidR="00967234">
        <w:rPr>
          <w:rFonts w:ascii="Times New Roman" w:eastAsia="Calibri" w:hAnsi="Times New Roman" w:cs="Times New Roman"/>
          <w:kern w:val="0"/>
          <w:lang w:bidi="hi-IN"/>
          <w14:ligatures w14:val="none"/>
        </w:rPr>
        <w:t xml:space="preserve"> g</w:t>
      </w:r>
      <w:r w:rsidR="00BD09DB" w:rsidRPr="00D45768">
        <w:rPr>
          <w:rFonts w:ascii="Times New Roman" w:eastAsia="Calibri" w:hAnsi="Times New Roman" w:cs="Times New Roman"/>
          <w:kern w:val="0"/>
          <w:lang w:bidi="hi-IN"/>
          <w14:ligatures w14:val="none"/>
        </w:rPr>
        <w:t xml:space="preserve">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AB11AC">
        <w:rPr>
          <w:rFonts w:ascii="Times New Roman" w:eastAsia="Calibri" w:hAnsi="Times New Roman" w:cs="Times New Roman"/>
          <w:i/>
          <w:iCs/>
          <w:kern w:val="0"/>
          <w:lang w:bidi="hi-IN"/>
          <w14:ligatures w14:val="none"/>
        </w:rPr>
        <w:t>.</w:t>
      </w:r>
      <w:r w:rsidR="00BD09DB" w:rsidRPr="00D45768">
        <w:rPr>
          <w:rFonts w:ascii="Times New Roman" w:eastAsia="Calibri" w:hAnsi="Times New Roman" w:cs="Times New Roman"/>
          <w:kern w:val="0"/>
          <w:lang w:bidi="hi-IN"/>
          <w14:ligatures w14:val="none"/>
        </w:rPr>
        <w:t xml:space="preserve">  </w:t>
      </w:r>
      <w:proofErr w:type="gramStart"/>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proofErr w:type="gramEnd"/>
      <w:r w:rsidR="00BD09DB" w:rsidRPr="00D45768">
        <w:rPr>
          <w:rFonts w:ascii="Times New Roman" w:eastAsia="Calibri" w:hAnsi="Times New Roman" w:cs="Times New Roman"/>
          <w:kern w:val="0"/>
          <w:lang w:bidi="hi-IN"/>
          <w14:ligatures w14:val="none"/>
        </w:rPr>
        <w:t xml:space="preserve"> + </w:t>
      </w:r>
      <w:proofErr w:type="spellStart"/>
      <w:r w:rsidR="004437CC" w:rsidRPr="00D45768">
        <w:rPr>
          <w:rFonts w:ascii="Times New Roman" w:eastAsia="Calibri" w:hAnsi="Times New Roman" w:cs="Times New Roman"/>
          <w:kern w:val="0"/>
          <w:lang w:bidi="hi-IN"/>
          <w14:ligatures w14:val="none"/>
        </w:rPr>
        <w:t>Azimsulfuron</w:t>
      </w:r>
      <w:proofErr w:type="spellEnd"/>
      <w:r w:rsidR="00BD09DB" w:rsidRPr="00D45768">
        <w:rPr>
          <w:rFonts w:ascii="Times New Roman" w:eastAsia="Calibri" w:hAnsi="Times New Roman" w:cs="Times New Roman"/>
          <w:kern w:val="0"/>
          <w:lang w:bidi="hi-IN"/>
          <w14:ligatures w14:val="none"/>
        </w:rPr>
        <w:t xml:space="preserve"> 30</w:t>
      </w:r>
      <w:r w:rsidR="00967234">
        <w:rPr>
          <w:rFonts w:ascii="Times New Roman" w:eastAsia="Calibri" w:hAnsi="Times New Roman" w:cs="Times New Roman"/>
          <w:kern w:val="0"/>
          <w:lang w:bidi="hi-IN"/>
          <w14:ligatures w14:val="none"/>
        </w:rPr>
        <w:t xml:space="preserve"> </w:t>
      </w:r>
      <w:r w:rsidR="00BD09DB" w:rsidRPr="00D45768">
        <w:rPr>
          <w:rFonts w:ascii="Times New Roman" w:eastAsia="Calibri" w:hAnsi="Times New Roman" w:cs="Times New Roman"/>
          <w:kern w:val="0"/>
          <w:lang w:bidi="hi-IN"/>
          <w14:ligatures w14:val="none"/>
        </w:rPr>
        <w:t xml:space="preserve">g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AB11AC">
        <w:rPr>
          <w:rFonts w:ascii="Times New Roman" w:eastAsia="Calibri" w:hAnsi="Times New Roman" w:cs="Times New Roman"/>
          <w:i/>
          <w:iCs/>
          <w:kern w:val="0"/>
          <w:lang w:bidi="hi-IN"/>
          <w14:ligatures w14:val="none"/>
        </w:rPr>
        <w:t>.</w:t>
      </w:r>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2A5337">
        <w:rPr>
          <w:rFonts w:ascii="Times New Roman" w:eastAsia="Times New Roman" w:hAnsi="Times New Roman" w:cs="Times New Roman"/>
          <w:color w:val="auto"/>
          <w:kern w:val="0"/>
          <w:szCs w:val="28"/>
          <w:lang w:val="en-US"/>
          <w14:ligatures w14:val="none"/>
        </w:rPr>
        <w:t>)</w:t>
      </w:r>
      <w:r w:rsidR="00BD09DB" w:rsidRPr="00D45768">
        <w:rPr>
          <w:rFonts w:ascii="Times New Roman" w:eastAsia="Calibri" w:hAnsi="Times New Roman" w:cs="Times New Roman"/>
          <w:kern w:val="0"/>
          <w:lang w:bidi="hi-IN"/>
          <w14:ligatures w14:val="none"/>
        </w:rPr>
        <w:t xml:space="preserve">, </w:t>
      </w:r>
      <w:r w:rsidR="00BD09DB" w:rsidRPr="00D45768">
        <w:rPr>
          <w:rFonts w:ascii="Times New Roman" w:eastAsia="Times New Roman" w:hAnsi="Times New Roman" w:cs="Times New Roman"/>
        </w:rPr>
        <w:t>T</w:t>
      </w:r>
      <w:r w:rsidR="00BD09DB" w:rsidRPr="00D45768">
        <w:rPr>
          <w:rFonts w:ascii="Times New Roman" w:eastAsia="Times New Roman" w:hAnsi="Times New Roman" w:cs="Times New Roman"/>
          <w:vertAlign w:val="subscript"/>
        </w:rPr>
        <w:t xml:space="preserve">8 </w:t>
      </w:r>
      <w:r w:rsidR="002A5337">
        <w:rPr>
          <w:rFonts w:ascii="Times New Roman" w:eastAsia="Times New Roman" w:hAnsi="Times New Roman" w:cs="Times New Roman"/>
        </w:rPr>
        <w:t>(</w:t>
      </w:r>
      <w:proofErr w:type="spellStart"/>
      <w:r w:rsidR="004437CC" w:rsidRPr="00D45768">
        <w:rPr>
          <w:rFonts w:ascii="Times New Roman" w:eastAsia="Calibri" w:hAnsi="Times New Roman" w:cs="Times New Roman"/>
          <w:kern w:val="0"/>
          <w:lang w:bidi="hi-IN"/>
          <w14:ligatures w14:val="none"/>
        </w:rPr>
        <w:t>Pyrazosulfuron</w:t>
      </w:r>
      <w:proofErr w:type="spellEnd"/>
      <w:r w:rsidR="004437CC" w:rsidRPr="00D45768">
        <w:rPr>
          <w:rFonts w:ascii="Times New Roman" w:eastAsia="Calibri" w:hAnsi="Times New Roman" w:cs="Times New Roman"/>
          <w:kern w:val="0"/>
          <w:lang w:bidi="hi-IN"/>
          <w14:ligatures w14:val="none"/>
        </w:rPr>
        <w:t xml:space="preserve"> 150</w:t>
      </w:r>
      <w:r w:rsidR="00967234">
        <w:rPr>
          <w:rFonts w:ascii="Times New Roman" w:eastAsia="Calibri" w:hAnsi="Times New Roman" w:cs="Times New Roman"/>
          <w:kern w:val="0"/>
          <w:lang w:bidi="hi-IN"/>
          <w14:ligatures w14:val="none"/>
        </w:rPr>
        <w:t xml:space="preserve"> </w:t>
      </w:r>
      <w:r w:rsidR="00BD09DB" w:rsidRPr="00D45768">
        <w:rPr>
          <w:rFonts w:ascii="Times New Roman" w:eastAsia="Calibri" w:hAnsi="Times New Roman" w:cs="Times New Roman"/>
          <w:kern w:val="0"/>
          <w:lang w:bidi="hi-IN"/>
          <w14:ligatures w14:val="none"/>
        </w:rPr>
        <w:t xml:space="preserve">g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AB11AC">
        <w:rPr>
          <w:rFonts w:ascii="Times New Roman" w:eastAsia="Calibri" w:hAnsi="Times New Roman" w:cs="Times New Roman"/>
          <w:i/>
          <w:iCs/>
          <w:kern w:val="0"/>
          <w:lang w:bidi="hi-IN"/>
          <w14:ligatures w14:val="none"/>
        </w:rPr>
        <w:t>.</w:t>
      </w:r>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BD09DB" w:rsidRPr="00D45768">
        <w:rPr>
          <w:rFonts w:ascii="Times New Roman" w:eastAsia="Calibri" w:hAnsi="Times New Roman" w:cs="Times New Roman"/>
          <w:kern w:val="0"/>
          <w:lang w:bidi="hi-IN"/>
          <w14:ligatures w14:val="none"/>
        </w:rPr>
        <w:t xml:space="preserve"> + </w:t>
      </w:r>
      <w:proofErr w:type="spellStart"/>
      <w:r w:rsidR="004437CC" w:rsidRPr="00D45768">
        <w:rPr>
          <w:rFonts w:ascii="Times New Roman" w:eastAsia="Calibri" w:hAnsi="Times New Roman" w:cs="Times New Roman"/>
          <w:kern w:val="0"/>
          <w:lang w:bidi="hi-IN"/>
          <w14:ligatures w14:val="none"/>
        </w:rPr>
        <w:t>Penoxsulam</w:t>
      </w:r>
      <w:proofErr w:type="spellEnd"/>
      <w:r w:rsidR="004437CC" w:rsidRPr="00D45768">
        <w:rPr>
          <w:rFonts w:ascii="Times New Roman" w:eastAsia="Calibri" w:hAnsi="Times New Roman" w:cs="Times New Roman"/>
          <w:kern w:val="0"/>
          <w:lang w:bidi="hi-IN"/>
          <w14:ligatures w14:val="none"/>
        </w:rPr>
        <w:t xml:space="preserve"> 25</w:t>
      </w:r>
      <w:r w:rsidR="00967234">
        <w:rPr>
          <w:rFonts w:ascii="Times New Roman" w:eastAsia="Calibri" w:hAnsi="Times New Roman" w:cs="Times New Roman"/>
          <w:kern w:val="0"/>
          <w:lang w:bidi="hi-IN"/>
          <w14:ligatures w14:val="none"/>
        </w:rPr>
        <w:t xml:space="preserve"> </w:t>
      </w:r>
      <w:r w:rsidR="00BD09DB" w:rsidRPr="00D45768">
        <w:rPr>
          <w:rFonts w:ascii="Times New Roman" w:eastAsia="Calibri" w:hAnsi="Times New Roman" w:cs="Times New Roman"/>
          <w:kern w:val="0"/>
          <w:lang w:bidi="hi-IN"/>
          <w14:ligatures w14:val="none"/>
        </w:rPr>
        <w:t xml:space="preserve">g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AB11AC">
        <w:rPr>
          <w:rFonts w:ascii="Times New Roman" w:eastAsia="Calibri" w:hAnsi="Times New Roman" w:cs="Times New Roman"/>
          <w:i/>
          <w:iCs/>
          <w:kern w:val="0"/>
          <w:lang w:bidi="hi-IN"/>
          <w14:ligatures w14:val="none"/>
        </w:rPr>
        <w:t>.</w:t>
      </w:r>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4437CC">
        <w:rPr>
          <w:rFonts w:ascii="Times New Roman" w:eastAsia="Times New Roman" w:hAnsi="Times New Roman" w:cs="Times New Roman"/>
          <w:color w:val="auto"/>
          <w:kern w:val="0"/>
          <w:szCs w:val="28"/>
          <w:lang w:val="en-US"/>
          <w14:ligatures w14:val="none"/>
        </w:rPr>
        <w:t>)</w:t>
      </w:r>
      <w:r w:rsidR="00BD09DB" w:rsidRPr="00D45768">
        <w:rPr>
          <w:rFonts w:ascii="Times New Roman" w:eastAsia="Calibri" w:hAnsi="Times New Roman" w:cs="Times New Roman"/>
          <w:kern w:val="0"/>
          <w:lang w:bidi="hi-IN"/>
          <w14:ligatures w14:val="none"/>
        </w:rPr>
        <w:t>,</w:t>
      </w:r>
      <w:r w:rsidR="00E2225F" w:rsidRPr="00D45768">
        <w:rPr>
          <w:rFonts w:ascii="Times New Roman" w:eastAsia="Times New Roman" w:hAnsi="Times New Roman" w:cs="Times New Roman"/>
        </w:rPr>
        <w:t xml:space="preserve"> </w:t>
      </w:r>
      <w:bookmarkStart w:id="1" w:name="_Hlk206533539"/>
      <w:r w:rsidR="00E2225F" w:rsidRPr="00D45768">
        <w:rPr>
          <w:rFonts w:ascii="Times New Roman" w:eastAsia="Times New Roman" w:hAnsi="Times New Roman" w:cs="Times New Roman"/>
        </w:rPr>
        <w:t>T</w:t>
      </w:r>
      <w:r w:rsidR="00E2225F" w:rsidRPr="00D45768">
        <w:rPr>
          <w:rFonts w:ascii="Times New Roman" w:eastAsia="Times New Roman" w:hAnsi="Times New Roman" w:cs="Times New Roman"/>
          <w:vertAlign w:val="subscript"/>
        </w:rPr>
        <w:t xml:space="preserve">9 </w:t>
      </w:r>
      <w:r w:rsidR="004437CC">
        <w:rPr>
          <w:rFonts w:ascii="Times New Roman" w:eastAsia="Times New Roman" w:hAnsi="Times New Roman" w:cs="Times New Roman"/>
        </w:rPr>
        <w:t>(</w:t>
      </w:r>
      <w:proofErr w:type="spellStart"/>
      <w:r w:rsidR="004437CC" w:rsidRPr="00D45768">
        <w:rPr>
          <w:rFonts w:ascii="Times New Roman" w:eastAsia="Calibri" w:hAnsi="Times New Roman" w:cs="Times New Roman"/>
          <w:kern w:val="0"/>
          <w:lang w:bidi="hi-IN"/>
          <w14:ligatures w14:val="none"/>
        </w:rPr>
        <w:t>Ethoxysulfuron</w:t>
      </w:r>
      <w:proofErr w:type="spellEnd"/>
      <w:r w:rsidR="004437CC" w:rsidRPr="00D45768">
        <w:rPr>
          <w:rFonts w:ascii="Times New Roman" w:eastAsia="Calibri" w:hAnsi="Times New Roman" w:cs="Times New Roman"/>
          <w:kern w:val="0"/>
          <w:lang w:bidi="hi-IN"/>
          <w14:ligatures w14:val="none"/>
        </w:rPr>
        <w:t xml:space="preserve"> 25</w:t>
      </w:r>
      <w:r w:rsidR="00967234">
        <w:rPr>
          <w:rFonts w:ascii="Times New Roman" w:eastAsia="Calibri" w:hAnsi="Times New Roman" w:cs="Times New Roman"/>
          <w:kern w:val="0"/>
          <w:lang w:bidi="hi-IN"/>
          <w14:ligatures w14:val="none"/>
        </w:rPr>
        <w:t xml:space="preserve"> g</w:t>
      </w:r>
      <w:r w:rsidR="00BD09DB" w:rsidRPr="00D45768">
        <w:rPr>
          <w:rFonts w:ascii="Times New Roman" w:eastAsia="Calibri" w:hAnsi="Times New Roman" w:cs="Times New Roman"/>
          <w:kern w:val="0"/>
          <w:lang w:bidi="hi-IN"/>
          <w14:ligatures w14:val="none"/>
        </w:rPr>
        <w:t xml:space="preserve">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AB11AC">
        <w:rPr>
          <w:rFonts w:ascii="Times New Roman" w:eastAsia="Calibri" w:hAnsi="Times New Roman" w:cs="Times New Roman"/>
          <w:i/>
          <w:iCs/>
          <w:kern w:val="0"/>
          <w:lang w:bidi="hi-IN"/>
          <w14:ligatures w14:val="none"/>
        </w:rPr>
        <w:t>.</w:t>
      </w:r>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6D27B2">
        <w:rPr>
          <w:rFonts w:ascii="Times New Roman" w:eastAsia="Calibri" w:hAnsi="Times New Roman" w:cs="Times New Roman"/>
          <w:kern w:val="0"/>
          <w:lang w:bidi="hi-IN"/>
          <w14:ligatures w14:val="none"/>
        </w:rPr>
        <w:t xml:space="preserve">+ </w:t>
      </w:r>
      <w:proofErr w:type="spellStart"/>
      <w:r w:rsidR="004437CC" w:rsidRPr="00D45768">
        <w:rPr>
          <w:rFonts w:ascii="Times New Roman" w:eastAsia="Calibri" w:hAnsi="Times New Roman" w:cs="Times New Roman"/>
          <w:kern w:val="0"/>
          <w:lang w:bidi="hi-IN"/>
          <w14:ligatures w14:val="none"/>
        </w:rPr>
        <w:t>Azimsulfuron</w:t>
      </w:r>
      <w:proofErr w:type="spellEnd"/>
      <w:r w:rsidR="004437CC" w:rsidRPr="00D45768">
        <w:rPr>
          <w:rFonts w:ascii="Times New Roman" w:eastAsia="Calibri" w:hAnsi="Times New Roman" w:cs="Times New Roman"/>
          <w:kern w:val="0"/>
          <w:lang w:bidi="hi-IN"/>
          <w14:ligatures w14:val="none"/>
        </w:rPr>
        <w:t xml:space="preserve"> 30</w:t>
      </w:r>
      <w:r w:rsidR="00967234">
        <w:rPr>
          <w:rFonts w:ascii="Times New Roman" w:eastAsia="Calibri" w:hAnsi="Times New Roman" w:cs="Times New Roman"/>
          <w:kern w:val="0"/>
          <w:lang w:bidi="hi-IN"/>
          <w14:ligatures w14:val="none"/>
        </w:rPr>
        <w:t xml:space="preserve"> g</w:t>
      </w:r>
      <w:r w:rsidR="00BD09DB" w:rsidRPr="00D45768">
        <w:rPr>
          <w:rFonts w:ascii="Times New Roman" w:eastAsia="Calibri" w:hAnsi="Times New Roman" w:cs="Times New Roman"/>
          <w:kern w:val="0"/>
          <w:lang w:bidi="hi-IN"/>
          <w14:ligatures w14:val="none"/>
        </w:rPr>
        <w:t xml:space="preserve">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AB11AC">
        <w:rPr>
          <w:rFonts w:ascii="Times New Roman" w:eastAsia="Calibri" w:hAnsi="Times New Roman" w:cs="Times New Roman"/>
          <w:i/>
          <w:iCs/>
          <w:kern w:val="0"/>
          <w:lang w:bidi="hi-IN"/>
          <w14:ligatures w14:val="none"/>
        </w:rPr>
        <w:t>.</w:t>
      </w:r>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bookmarkEnd w:id="1"/>
      <w:r w:rsidR="004437CC">
        <w:rPr>
          <w:rFonts w:ascii="Times New Roman" w:eastAsia="Times New Roman" w:hAnsi="Times New Roman" w:cs="Times New Roman"/>
          <w:color w:val="auto"/>
          <w:kern w:val="0"/>
          <w:szCs w:val="28"/>
          <w:lang w:val="en-US"/>
          <w14:ligatures w14:val="none"/>
        </w:rPr>
        <w:t>)</w:t>
      </w:r>
      <w:r w:rsidR="00BD09DB" w:rsidRPr="00D45768">
        <w:rPr>
          <w:rFonts w:ascii="Times New Roman" w:eastAsia="Calibri" w:hAnsi="Times New Roman" w:cs="Times New Roman"/>
          <w:kern w:val="0"/>
          <w:lang w:bidi="hi-IN"/>
          <w14:ligatures w14:val="none"/>
        </w:rPr>
        <w:t xml:space="preserve">, </w:t>
      </w:r>
      <w:r w:rsidR="00E2225F" w:rsidRPr="00D45768">
        <w:rPr>
          <w:rFonts w:ascii="Times New Roman" w:eastAsia="Times New Roman" w:hAnsi="Times New Roman" w:cs="Times New Roman"/>
        </w:rPr>
        <w:t>T</w:t>
      </w:r>
      <w:r w:rsidR="004437CC" w:rsidRPr="00D45768">
        <w:rPr>
          <w:rFonts w:ascii="Times New Roman" w:eastAsia="Times New Roman" w:hAnsi="Times New Roman" w:cs="Times New Roman"/>
          <w:vertAlign w:val="subscript"/>
        </w:rPr>
        <w:t>10</w:t>
      </w:r>
      <w:r w:rsidR="004437CC">
        <w:rPr>
          <w:rFonts w:ascii="Times New Roman" w:eastAsia="Times New Roman" w:hAnsi="Times New Roman" w:cs="Times New Roman"/>
          <w:vertAlign w:val="subscript"/>
        </w:rPr>
        <w:t xml:space="preserve"> </w:t>
      </w:r>
      <w:r w:rsidR="004437CC">
        <w:rPr>
          <w:rFonts w:ascii="Times New Roman" w:eastAsia="Times New Roman" w:hAnsi="Times New Roman" w:cs="Times New Roman"/>
        </w:rPr>
        <w:t>(</w:t>
      </w:r>
      <w:proofErr w:type="spellStart"/>
      <w:r w:rsidR="00BD09DB" w:rsidRPr="00D45768">
        <w:rPr>
          <w:rFonts w:ascii="Times New Roman" w:eastAsia="Calibri" w:hAnsi="Times New Roman" w:cs="Times New Roman"/>
          <w:kern w:val="0"/>
          <w:lang w:bidi="hi-IN"/>
          <w14:ligatures w14:val="none"/>
        </w:rPr>
        <w:t>Ethoxysulfuron</w:t>
      </w:r>
      <w:proofErr w:type="spellEnd"/>
      <w:r w:rsidR="00BD09DB" w:rsidRPr="00D45768">
        <w:rPr>
          <w:rFonts w:ascii="Times New Roman" w:eastAsia="Calibri" w:hAnsi="Times New Roman" w:cs="Times New Roman"/>
          <w:kern w:val="0"/>
          <w:lang w:bidi="hi-IN"/>
          <w14:ligatures w14:val="none"/>
        </w:rPr>
        <w:t xml:space="preserve"> 25</w:t>
      </w:r>
      <w:r w:rsidR="00967234">
        <w:rPr>
          <w:rFonts w:ascii="Times New Roman" w:eastAsia="Calibri" w:hAnsi="Times New Roman" w:cs="Times New Roman"/>
          <w:kern w:val="0"/>
          <w:lang w:bidi="hi-IN"/>
          <w14:ligatures w14:val="none"/>
        </w:rPr>
        <w:t xml:space="preserve"> </w:t>
      </w:r>
      <w:r w:rsidR="00BD09DB" w:rsidRPr="00D45768">
        <w:rPr>
          <w:rFonts w:ascii="Times New Roman" w:eastAsia="Calibri" w:hAnsi="Times New Roman" w:cs="Times New Roman"/>
          <w:kern w:val="0"/>
          <w:lang w:bidi="hi-IN"/>
          <w14:ligatures w14:val="none"/>
        </w:rPr>
        <w:t xml:space="preserve">g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AB11AC">
        <w:rPr>
          <w:rFonts w:ascii="Times New Roman" w:eastAsia="Calibri" w:hAnsi="Times New Roman" w:cs="Times New Roman"/>
          <w:i/>
          <w:iCs/>
          <w:kern w:val="0"/>
          <w:lang w:bidi="hi-IN"/>
          <w14:ligatures w14:val="none"/>
        </w:rPr>
        <w:t>.</w:t>
      </w:r>
      <w:r w:rsidR="00BD09DB" w:rsidRPr="00D45768">
        <w:rPr>
          <w:rFonts w:ascii="Times New Roman" w:eastAsia="Calibri" w:hAnsi="Times New Roman" w:cs="Times New Roman"/>
          <w:kern w:val="0"/>
          <w:lang w:bidi="hi-IN"/>
          <w14:ligatures w14:val="none"/>
        </w:rPr>
        <w:t xml:space="preserve"> </w:t>
      </w:r>
      <w:bookmarkStart w:id="2" w:name="_Hlk206537379"/>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BD09DB" w:rsidRPr="00D45768">
        <w:rPr>
          <w:rFonts w:ascii="Times New Roman" w:eastAsia="Calibri" w:hAnsi="Times New Roman" w:cs="Times New Roman"/>
          <w:kern w:val="0"/>
          <w:lang w:bidi="hi-IN"/>
          <w14:ligatures w14:val="none"/>
        </w:rPr>
        <w:t xml:space="preserve"> </w:t>
      </w:r>
      <w:bookmarkEnd w:id="2"/>
      <w:r w:rsidR="006D27B2">
        <w:rPr>
          <w:rFonts w:ascii="Times New Roman" w:eastAsia="Calibri" w:hAnsi="Times New Roman" w:cs="Times New Roman"/>
          <w:kern w:val="0"/>
          <w:lang w:bidi="hi-IN"/>
          <w14:ligatures w14:val="none"/>
        </w:rPr>
        <w:t xml:space="preserve">+ </w:t>
      </w:r>
      <w:proofErr w:type="spellStart"/>
      <w:r w:rsidR="004437CC" w:rsidRPr="00D45768">
        <w:rPr>
          <w:rFonts w:ascii="Times New Roman" w:eastAsia="Calibri" w:hAnsi="Times New Roman" w:cs="Times New Roman"/>
          <w:kern w:val="0"/>
          <w:lang w:bidi="hi-IN"/>
          <w14:ligatures w14:val="none"/>
        </w:rPr>
        <w:t>Penoxsulam</w:t>
      </w:r>
      <w:proofErr w:type="spellEnd"/>
      <w:r w:rsidR="004437CC" w:rsidRPr="00D45768">
        <w:rPr>
          <w:rFonts w:ascii="Times New Roman" w:eastAsia="Calibri" w:hAnsi="Times New Roman" w:cs="Times New Roman"/>
          <w:kern w:val="0"/>
          <w:lang w:bidi="hi-IN"/>
          <w14:ligatures w14:val="none"/>
        </w:rPr>
        <w:t xml:space="preserve"> 25</w:t>
      </w:r>
      <w:r w:rsidR="00967234">
        <w:rPr>
          <w:rFonts w:ascii="Times New Roman" w:eastAsia="Calibri" w:hAnsi="Times New Roman" w:cs="Times New Roman"/>
          <w:kern w:val="0"/>
          <w:lang w:bidi="hi-IN"/>
          <w14:ligatures w14:val="none"/>
        </w:rPr>
        <w:t xml:space="preserve"> g</w:t>
      </w:r>
      <w:r w:rsidR="00BD09DB" w:rsidRPr="00D45768">
        <w:rPr>
          <w:rFonts w:ascii="Times New Roman" w:eastAsia="Calibri" w:hAnsi="Times New Roman" w:cs="Times New Roman"/>
          <w:kern w:val="0"/>
          <w:lang w:bidi="hi-IN"/>
          <w14:ligatures w14:val="none"/>
        </w:rPr>
        <w:t xml:space="preserve">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AB11AC">
        <w:rPr>
          <w:rFonts w:ascii="Times New Roman" w:eastAsia="Calibri" w:hAnsi="Times New Roman" w:cs="Times New Roman"/>
          <w:i/>
          <w:iCs/>
          <w:kern w:val="0"/>
          <w:lang w:bidi="hi-IN"/>
          <w14:ligatures w14:val="none"/>
        </w:rPr>
        <w:t>.</w:t>
      </w:r>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4437CC">
        <w:rPr>
          <w:rFonts w:ascii="Times New Roman" w:eastAsia="Times New Roman" w:hAnsi="Times New Roman" w:cs="Times New Roman"/>
          <w:color w:val="auto"/>
          <w:kern w:val="0"/>
          <w:szCs w:val="28"/>
          <w:lang w:val="en-US"/>
          <w14:ligatures w14:val="none"/>
        </w:rPr>
        <w:t>)</w:t>
      </w:r>
      <w:r w:rsidR="00E2225F" w:rsidRPr="00D45768">
        <w:rPr>
          <w:rFonts w:ascii="Times New Roman" w:eastAsia="Calibri" w:hAnsi="Times New Roman" w:cs="Times New Roman"/>
          <w:kern w:val="0"/>
          <w:lang w:bidi="hi-IN"/>
          <w14:ligatures w14:val="none"/>
        </w:rPr>
        <w:t xml:space="preserve">. </w:t>
      </w:r>
      <w:bookmarkEnd w:id="0"/>
      <w:r w:rsidR="00986D5D" w:rsidRPr="00D45768">
        <w:rPr>
          <w:rFonts w:ascii="Times New Roman" w:eastAsia="Calibri" w:hAnsi="Times New Roman" w:cs="Times New Roman"/>
          <w:kern w:val="0"/>
          <w:lang w:bidi="hi-IN"/>
          <w14:ligatures w14:val="none"/>
        </w:rPr>
        <w:t xml:space="preserve">The </w:t>
      </w:r>
      <w:r w:rsidR="00050DCB">
        <w:rPr>
          <w:rFonts w:ascii="Times New Roman" w:eastAsia="Calibri" w:hAnsi="Times New Roman" w:cs="Times New Roman"/>
          <w:kern w:val="0"/>
          <w:lang w:bidi="hi-IN"/>
          <w14:ligatures w14:val="none"/>
        </w:rPr>
        <w:t>higher plant height, p</w:t>
      </w:r>
      <w:r w:rsidR="00986D5D" w:rsidRPr="00D45768">
        <w:rPr>
          <w:rFonts w:ascii="Times New Roman" w:eastAsia="Calibri" w:hAnsi="Times New Roman" w:cs="Times New Roman"/>
          <w:kern w:val="0"/>
          <w:lang w:bidi="hi-IN"/>
          <w14:ligatures w14:val="none"/>
        </w:rPr>
        <w:t xml:space="preserve">anicle length (cm), </w:t>
      </w:r>
      <w:r w:rsidR="00050DCB">
        <w:rPr>
          <w:rFonts w:ascii="Times New Roman" w:eastAsia="Calibri" w:hAnsi="Times New Roman" w:cs="Times New Roman"/>
          <w:kern w:val="0"/>
          <w:lang w:bidi="hi-IN"/>
          <w14:ligatures w14:val="none"/>
        </w:rPr>
        <w:t>f</w:t>
      </w:r>
      <w:r w:rsidR="00986D5D" w:rsidRPr="00D45768">
        <w:rPr>
          <w:rFonts w:ascii="Times New Roman" w:eastAsia="Calibri" w:hAnsi="Times New Roman" w:cs="Times New Roman"/>
          <w:kern w:val="0"/>
          <w:lang w:bidi="hi-IN"/>
          <w14:ligatures w14:val="none"/>
        </w:rPr>
        <w:t>illed grains panicle</w:t>
      </w:r>
      <w:r w:rsidR="00967234">
        <w:rPr>
          <w:rFonts w:ascii="Times New Roman" w:eastAsia="Calibri" w:hAnsi="Times New Roman" w:cs="Times New Roman"/>
          <w:kern w:val="0"/>
          <w:vertAlign w:val="superscript"/>
          <w:lang w:bidi="hi-IN"/>
          <w14:ligatures w14:val="none"/>
        </w:rPr>
        <w:t>-1</w:t>
      </w:r>
      <w:r w:rsidR="00967234">
        <w:rPr>
          <w:rFonts w:ascii="Times New Roman" w:eastAsia="Calibri" w:hAnsi="Times New Roman" w:cs="Times New Roman"/>
          <w:kern w:val="0"/>
          <w:lang w:bidi="hi-IN"/>
          <w14:ligatures w14:val="none"/>
        </w:rPr>
        <w:t>,</w:t>
      </w:r>
      <w:r w:rsidR="00986D5D" w:rsidRPr="00D45768">
        <w:rPr>
          <w:rFonts w:ascii="Times New Roman" w:eastAsia="Calibri" w:hAnsi="Times New Roman" w:cs="Times New Roman"/>
          <w:kern w:val="0"/>
          <w:vertAlign w:val="superscript"/>
          <w:lang w:bidi="hi-IN"/>
          <w14:ligatures w14:val="none"/>
        </w:rPr>
        <w:t xml:space="preserve"> </w:t>
      </w:r>
      <w:r w:rsidR="00050DCB">
        <w:rPr>
          <w:rFonts w:ascii="Times New Roman" w:eastAsia="Calibri" w:hAnsi="Times New Roman" w:cs="Times New Roman"/>
          <w:kern w:val="0"/>
          <w:lang w:bidi="hi-IN"/>
          <w14:ligatures w14:val="none"/>
        </w:rPr>
        <w:t>test weight (g), grain</w:t>
      </w:r>
      <w:r w:rsidR="00FF51A4" w:rsidRPr="00D45768">
        <w:rPr>
          <w:rFonts w:ascii="Times New Roman" w:eastAsia="Calibri" w:hAnsi="Times New Roman" w:cs="Times New Roman"/>
          <w:kern w:val="0"/>
          <w:lang w:bidi="hi-IN"/>
          <w14:ligatures w14:val="none"/>
        </w:rPr>
        <w:t xml:space="preserve"> yield (4</w:t>
      </w:r>
      <w:r w:rsidR="0000537B" w:rsidRPr="00D45768">
        <w:rPr>
          <w:rFonts w:ascii="Times New Roman" w:eastAsia="Calibri" w:hAnsi="Times New Roman" w:cs="Times New Roman"/>
          <w:kern w:val="0"/>
          <w:lang w:bidi="hi-IN"/>
          <w14:ligatures w14:val="none"/>
        </w:rPr>
        <w:t>4</w:t>
      </w:r>
      <w:r w:rsidR="00FF51A4" w:rsidRPr="00D45768">
        <w:rPr>
          <w:rFonts w:ascii="Times New Roman" w:eastAsia="Calibri" w:hAnsi="Times New Roman" w:cs="Times New Roman"/>
          <w:kern w:val="0"/>
          <w:lang w:bidi="hi-IN"/>
          <w14:ligatures w14:val="none"/>
        </w:rPr>
        <w:t>.</w:t>
      </w:r>
      <w:r w:rsidR="0000537B" w:rsidRPr="00D45768">
        <w:rPr>
          <w:rFonts w:ascii="Times New Roman" w:eastAsia="Calibri" w:hAnsi="Times New Roman" w:cs="Times New Roman"/>
          <w:kern w:val="0"/>
          <w:lang w:bidi="hi-IN"/>
          <w14:ligatures w14:val="none"/>
        </w:rPr>
        <w:t>8</w:t>
      </w:r>
      <w:r w:rsidR="00FF51A4" w:rsidRPr="00D45768">
        <w:rPr>
          <w:rFonts w:ascii="Times New Roman" w:eastAsia="Calibri" w:hAnsi="Times New Roman" w:cs="Times New Roman"/>
          <w:kern w:val="0"/>
          <w:lang w:bidi="hi-IN"/>
          <w14:ligatures w14:val="none"/>
        </w:rPr>
        <w:t xml:space="preserve"> q ha</w:t>
      </w:r>
      <w:r w:rsidR="00FF51A4" w:rsidRPr="00D45768">
        <w:rPr>
          <w:rFonts w:ascii="Times New Roman" w:eastAsia="Calibri" w:hAnsi="Times New Roman" w:cs="Times New Roman"/>
          <w:kern w:val="0"/>
          <w:vertAlign w:val="superscript"/>
          <w:lang w:bidi="hi-IN"/>
          <w14:ligatures w14:val="none"/>
        </w:rPr>
        <w:t>-1</w:t>
      </w:r>
      <w:r w:rsidR="00FF51A4" w:rsidRPr="00D45768">
        <w:rPr>
          <w:rFonts w:ascii="Times New Roman" w:eastAsia="Calibri" w:hAnsi="Times New Roman" w:cs="Times New Roman"/>
          <w:kern w:val="0"/>
          <w:lang w:bidi="hi-IN"/>
          <w14:ligatures w14:val="none"/>
        </w:rPr>
        <w:t>)</w:t>
      </w:r>
      <w:r w:rsidR="00050DCB">
        <w:rPr>
          <w:rFonts w:ascii="Times New Roman" w:eastAsia="Calibri" w:hAnsi="Times New Roman" w:cs="Times New Roman"/>
          <w:kern w:val="0"/>
          <w:lang w:bidi="hi-IN"/>
          <w14:ligatures w14:val="none"/>
        </w:rPr>
        <w:t xml:space="preserve"> and straw yield </w:t>
      </w:r>
      <w:r w:rsidR="00B176EF">
        <w:rPr>
          <w:rFonts w:ascii="Times New Roman" w:eastAsia="Calibri" w:hAnsi="Times New Roman" w:cs="Times New Roman"/>
          <w:kern w:val="0"/>
          <w:lang w:bidi="hi-IN"/>
          <w14:ligatures w14:val="none"/>
        </w:rPr>
        <w:t xml:space="preserve">were </w:t>
      </w:r>
      <w:r w:rsidR="0076459D" w:rsidRPr="00D45768">
        <w:rPr>
          <w:rFonts w:ascii="Times New Roman" w:eastAsia="Calibri" w:hAnsi="Times New Roman" w:cs="Times New Roman"/>
          <w:kern w:val="0"/>
          <w:lang w:bidi="hi-IN"/>
          <w14:ligatures w14:val="none"/>
        </w:rPr>
        <w:t>found in</w:t>
      </w:r>
      <w:r w:rsidR="0000537B" w:rsidRPr="00D45768">
        <w:rPr>
          <w:rFonts w:ascii="Times New Roman" w:eastAsia="Times New Roman" w:hAnsi="Times New Roman" w:cs="Times New Roman"/>
        </w:rPr>
        <w:t xml:space="preserve"> T</w:t>
      </w:r>
      <w:r w:rsidR="0000537B" w:rsidRPr="00D45768">
        <w:rPr>
          <w:rFonts w:ascii="Times New Roman" w:eastAsia="Times New Roman" w:hAnsi="Times New Roman" w:cs="Times New Roman"/>
          <w:vertAlign w:val="subscript"/>
        </w:rPr>
        <w:t>2</w:t>
      </w:r>
      <w:r w:rsidR="0000537B" w:rsidRPr="00D45768">
        <w:rPr>
          <w:rFonts w:ascii="Times New Roman" w:eastAsia="Calibri" w:hAnsi="Times New Roman" w:cs="Times New Roman"/>
          <w:kern w:val="0"/>
          <w:lang w:bidi="hi-IN"/>
          <w14:ligatures w14:val="none"/>
        </w:rPr>
        <w:t xml:space="preserve"> </w:t>
      </w:r>
      <w:r w:rsidR="004437CC">
        <w:rPr>
          <w:rFonts w:ascii="Times New Roman" w:eastAsia="Calibri" w:hAnsi="Times New Roman" w:cs="Times New Roman"/>
          <w:kern w:val="0"/>
          <w:lang w:bidi="hi-IN"/>
          <w14:ligatures w14:val="none"/>
        </w:rPr>
        <w:t>(</w:t>
      </w:r>
      <w:r w:rsidR="0000537B" w:rsidRPr="00D45768">
        <w:rPr>
          <w:rFonts w:ascii="Times New Roman" w:eastAsia="Calibri" w:hAnsi="Times New Roman" w:cs="Times New Roman"/>
          <w:kern w:val="0"/>
          <w:lang w:bidi="hi-IN"/>
          <w14:ligatures w14:val="none"/>
        </w:rPr>
        <w:t>Two Hand weeding</w:t>
      </w:r>
      <w:r w:rsidR="004437CC">
        <w:rPr>
          <w:rFonts w:ascii="Times New Roman" w:eastAsia="Calibri" w:hAnsi="Times New Roman" w:cs="Times New Roman"/>
          <w:kern w:val="0"/>
          <w:lang w:bidi="hi-IN"/>
          <w14:ligatures w14:val="none"/>
        </w:rPr>
        <w:t xml:space="preserve">) closely </w:t>
      </w:r>
      <w:r w:rsidR="0000537B" w:rsidRPr="00D45768">
        <w:rPr>
          <w:rFonts w:ascii="Times New Roman" w:eastAsia="Calibri" w:hAnsi="Times New Roman" w:cs="Times New Roman"/>
          <w:kern w:val="0"/>
          <w:lang w:bidi="hi-IN"/>
          <w14:ligatures w14:val="none"/>
        </w:rPr>
        <w:t>followed by</w:t>
      </w:r>
      <w:r w:rsidR="0076459D" w:rsidRPr="00D45768">
        <w:rPr>
          <w:rFonts w:ascii="Times New Roman" w:eastAsia="Calibri" w:hAnsi="Times New Roman" w:cs="Times New Roman"/>
          <w:kern w:val="0"/>
          <w:lang w:bidi="hi-IN"/>
          <w14:ligatures w14:val="none"/>
        </w:rPr>
        <w:t xml:space="preserve"> </w:t>
      </w:r>
      <w:r w:rsidR="0076459D" w:rsidRPr="00D45768">
        <w:rPr>
          <w:rFonts w:ascii="Times New Roman" w:eastAsia="Times New Roman" w:hAnsi="Times New Roman" w:cs="Times New Roman"/>
        </w:rPr>
        <w:t>T</w:t>
      </w:r>
      <w:r w:rsidR="0076459D" w:rsidRPr="00D45768">
        <w:rPr>
          <w:rFonts w:ascii="Times New Roman" w:eastAsia="Times New Roman" w:hAnsi="Times New Roman" w:cs="Times New Roman"/>
          <w:vertAlign w:val="subscript"/>
        </w:rPr>
        <w:t xml:space="preserve">9 </w:t>
      </w:r>
      <w:r w:rsidR="004437CC">
        <w:rPr>
          <w:rFonts w:ascii="Times New Roman" w:eastAsia="Times New Roman" w:hAnsi="Times New Roman" w:cs="Times New Roman"/>
        </w:rPr>
        <w:t>(</w:t>
      </w:r>
      <w:proofErr w:type="spellStart"/>
      <w:r w:rsidR="00AB11AC">
        <w:rPr>
          <w:rFonts w:ascii="Times New Roman" w:eastAsia="Calibri" w:hAnsi="Times New Roman" w:cs="Times New Roman"/>
          <w:kern w:val="0"/>
          <w:lang w:bidi="hi-IN"/>
          <w14:ligatures w14:val="none"/>
        </w:rPr>
        <w:t>Ethoxysulfuron</w:t>
      </w:r>
      <w:proofErr w:type="spellEnd"/>
      <w:r w:rsidR="00AB11AC">
        <w:rPr>
          <w:rFonts w:ascii="Times New Roman" w:eastAsia="Calibri" w:hAnsi="Times New Roman" w:cs="Times New Roman"/>
          <w:kern w:val="0"/>
          <w:lang w:bidi="hi-IN"/>
          <w14:ligatures w14:val="none"/>
        </w:rPr>
        <w:t xml:space="preserve"> </w:t>
      </w:r>
      <w:r w:rsidR="0076459D" w:rsidRPr="00D45768">
        <w:rPr>
          <w:rFonts w:ascii="Times New Roman" w:eastAsia="Calibri" w:hAnsi="Times New Roman" w:cs="Times New Roman"/>
          <w:kern w:val="0"/>
          <w:lang w:bidi="hi-IN"/>
          <w14:ligatures w14:val="none"/>
        </w:rPr>
        <w:t>25</w:t>
      </w:r>
      <w:r w:rsidR="00967234">
        <w:rPr>
          <w:rFonts w:ascii="Times New Roman" w:eastAsia="Calibri" w:hAnsi="Times New Roman" w:cs="Times New Roman"/>
          <w:kern w:val="0"/>
          <w:lang w:bidi="hi-IN"/>
          <w14:ligatures w14:val="none"/>
        </w:rPr>
        <w:t xml:space="preserve"> </w:t>
      </w:r>
      <w:r w:rsidR="0076459D" w:rsidRPr="00D45768">
        <w:rPr>
          <w:rFonts w:ascii="Times New Roman" w:eastAsia="Calibri" w:hAnsi="Times New Roman" w:cs="Times New Roman"/>
          <w:kern w:val="0"/>
          <w:lang w:bidi="hi-IN"/>
          <w14:ligatures w14:val="none"/>
        </w:rPr>
        <w:t xml:space="preserve">g </w:t>
      </w:r>
      <w:proofErr w:type="spellStart"/>
      <w:r w:rsidR="0076459D" w:rsidRPr="00AB11AC">
        <w:rPr>
          <w:rFonts w:ascii="Times New Roman" w:eastAsia="Calibri" w:hAnsi="Times New Roman" w:cs="Times New Roman"/>
          <w:i/>
          <w:iCs/>
          <w:kern w:val="0"/>
          <w:lang w:bidi="hi-IN"/>
          <w14:ligatures w14:val="none"/>
        </w:rPr>
        <w:t>a.i</w:t>
      </w:r>
      <w:proofErr w:type="spellEnd"/>
      <w:r w:rsidR="0076459D" w:rsidRPr="00AB11AC">
        <w:rPr>
          <w:rFonts w:ascii="Times New Roman" w:eastAsia="Calibri" w:hAnsi="Times New Roman" w:cs="Times New Roman"/>
          <w:i/>
          <w:iCs/>
          <w:kern w:val="0"/>
          <w:lang w:bidi="hi-IN"/>
          <w14:ligatures w14:val="none"/>
        </w:rPr>
        <w:t>.</w:t>
      </w:r>
      <w:r w:rsidR="0076459D" w:rsidRPr="00D45768">
        <w:rPr>
          <w:rFonts w:ascii="Times New Roman" w:eastAsia="Calibri" w:hAnsi="Times New Roman" w:cs="Times New Roman"/>
          <w:kern w:val="0"/>
          <w:lang w:bidi="hi-IN"/>
          <w14:ligatures w14:val="none"/>
        </w:rPr>
        <w:t xml:space="preserve"> </w:t>
      </w:r>
      <w:r w:rsidR="0076459D" w:rsidRPr="00D45768">
        <w:rPr>
          <w:rFonts w:ascii="Times New Roman" w:eastAsia="Times New Roman" w:hAnsi="Times New Roman" w:cs="Times New Roman"/>
          <w:color w:val="auto"/>
          <w:kern w:val="0"/>
          <w:szCs w:val="28"/>
          <w:lang w:val="en-US"/>
          <w14:ligatures w14:val="none"/>
        </w:rPr>
        <w:t>ha</w:t>
      </w:r>
      <w:r w:rsidR="0076459D" w:rsidRPr="00D45768">
        <w:rPr>
          <w:rFonts w:ascii="Times New Roman" w:eastAsia="Times New Roman" w:hAnsi="Times New Roman" w:cs="Times New Roman"/>
          <w:color w:val="auto"/>
          <w:kern w:val="0"/>
          <w:szCs w:val="28"/>
          <w:vertAlign w:val="superscript"/>
          <w:lang w:val="en-US"/>
          <w14:ligatures w14:val="none"/>
        </w:rPr>
        <w:t>-1</w:t>
      </w:r>
      <w:r w:rsidR="00B176EF">
        <w:rPr>
          <w:rFonts w:ascii="Times New Roman" w:eastAsia="Times New Roman" w:hAnsi="Times New Roman" w:cs="Times New Roman"/>
          <w:color w:val="auto"/>
          <w:kern w:val="0"/>
          <w:szCs w:val="28"/>
          <w:vertAlign w:val="superscript"/>
          <w:lang w:val="en-US"/>
          <w14:ligatures w14:val="none"/>
        </w:rPr>
        <w:t xml:space="preserve"> </w:t>
      </w:r>
      <w:r w:rsidR="0076459D" w:rsidRPr="00D45768">
        <w:rPr>
          <w:rFonts w:ascii="Times New Roman" w:eastAsia="Calibri" w:hAnsi="Times New Roman" w:cs="Times New Roman"/>
          <w:kern w:val="0"/>
          <w:lang w:bidi="hi-IN"/>
          <w14:ligatures w14:val="none"/>
        </w:rPr>
        <w:t>PE</w:t>
      </w:r>
      <w:r w:rsidR="0076459D" w:rsidRPr="00D45768">
        <w:rPr>
          <w:rFonts w:ascii="Times New Roman" w:eastAsia="Times New Roman" w:hAnsi="Times New Roman" w:cs="Times New Roman"/>
          <w:color w:val="auto"/>
          <w:kern w:val="0"/>
          <w:szCs w:val="28"/>
          <w:vertAlign w:val="superscript"/>
          <w:lang w:val="en-US"/>
          <w14:ligatures w14:val="none"/>
        </w:rPr>
        <w:t xml:space="preserve"> </w:t>
      </w:r>
      <w:r w:rsidR="0076459D" w:rsidRPr="00D45768">
        <w:rPr>
          <w:rFonts w:ascii="Times New Roman" w:eastAsia="Calibri" w:hAnsi="Times New Roman" w:cs="Times New Roman"/>
          <w:kern w:val="0"/>
          <w:lang w:bidi="hi-IN"/>
          <w14:ligatures w14:val="none"/>
        </w:rPr>
        <w:t xml:space="preserve">+ </w:t>
      </w:r>
      <w:proofErr w:type="spellStart"/>
      <w:r w:rsidR="0076459D" w:rsidRPr="00D45768">
        <w:rPr>
          <w:rFonts w:ascii="Times New Roman" w:eastAsia="Calibri" w:hAnsi="Times New Roman" w:cs="Times New Roman"/>
          <w:kern w:val="0"/>
          <w:lang w:bidi="hi-IN"/>
          <w14:ligatures w14:val="none"/>
        </w:rPr>
        <w:t>Azimsulfuron</w:t>
      </w:r>
      <w:proofErr w:type="spellEnd"/>
      <w:r w:rsidR="0076459D" w:rsidRPr="00D45768">
        <w:rPr>
          <w:rFonts w:ascii="Times New Roman" w:eastAsia="Calibri" w:hAnsi="Times New Roman" w:cs="Times New Roman"/>
          <w:kern w:val="0"/>
          <w:lang w:bidi="hi-IN"/>
          <w14:ligatures w14:val="none"/>
        </w:rPr>
        <w:t xml:space="preserve">  30</w:t>
      </w:r>
      <w:r w:rsidR="00967234">
        <w:rPr>
          <w:rFonts w:ascii="Times New Roman" w:eastAsia="Calibri" w:hAnsi="Times New Roman" w:cs="Times New Roman"/>
          <w:kern w:val="0"/>
          <w:lang w:bidi="hi-IN"/>
          <w14:ligatures w14:val="none"/>
        </w:rPr>
        <w:t xml:space="preserve"> </w:t>
      </w:r>
      <w:r w:rsidR="0076459D" w:rsidRPr="00D45768">
        <w:rPr>
          <w:rFonts w:ascii="Times New Roman" w:eastAsia="Calibri" w:hAnsi="Times New Roman" w:cs="Times New Roman"/>
          <w:kern w:val="0"/>
          <w:lang w:bidi="hi-IN"/>
          <w14:ligatures w14:val="none"/>
        </w:rPr>
        <w:t xml:space="preserve">g </w:t>
      </w:r>
      <w:proofErr w:type="spellStart"/>
      <w:r w:rsidR="0076459D" w:rsidRPr="00AB11AC">
        <w:rPr>
          <w:rFonts w:ascii="Times New Roman" w:eastAsia="Calibri" w:hAnsi="Times New Roman" w:cs="Times New Roman"/>
          <w:i/>
          <w:iCs/>
          <w:kern w:val="0"/>
          <w:lang w:bidi="hi-IN"/>
          <w14:ligatures w14:val="none"/>
        </w:rPr>
        <w:t>a.i</w:t>
      </w:r>
      <w:proofErr w:type="spellEnd"/>
      <w:r w:rsidR="0076459D" w:rsidRPr="00D45768">
        <w:rPr>
          <w:rFonts w:ascii="Times New Roman" w:eastAsia="Calibri" w:hAnsi="Times New Roman" w:cs="Times New Roman"/>
          <w:kern w:val="0"/>
          <w:lang w:bidi="hi-IN"/>
          <w14:ligatures w14:val="none"/>
        </w:rPr>
        <w:t xml:space="preserve">. </w:t>
      </w:r>
      <w:r w:rsidR="0076459D" w:rsidRPr="00D45768">
        <w:rPr>
          <w:rFonts w:ascii="Times New Roman" w:eastAsia="Times New Roman" w:hAnsi="Times New Roman" w:cs="Times New Roman"/>
          <w:color w:val="auto"/>
          <w:kern w:val="0"/>
          <w:szCs w:val="28"/>
          <w:lang w:val="en-US"/>
          <w14:ligatures w14:val="none"/>
        </w:rPr>
        <w:t>ha</w:t>
      </w:r>
      <w:r w:rsidR="0076459D" w:rsidRPr="00D45768">
        <w:rPr>
          <w:rFonts w:ascii="Times New Roman" w:eastAsia="Times New Roman" w:hAnsi="Times New Roman" w:cs="Times New Roman"/>
          <w:color w:val="auto"/>
          <w:kern w:val="0"/>
          <w:szCs w:val="28"/>
          <w:vertAlign w:val="superscript"/>
          <w:lang w:val="en-US"/>
          <w14:ligatures w14:val="none"/>
        </w:rPr>
        <w:t>-1</w:t>
      </w:r>
      <w:r w:rsidR="004437CC">
        <w:rPr>
          <w:rFonts w:ascii="Times New Roman" w:eastAsia="Times New Roman" w:hAnsi="Times New Roman" w:cs="Times New Roman"/>
          <w:color w:val="auto"/>
          <w:kern w:val="0"/>
          <w:szCs w:val="28"/>
          <w:vertAlign w:val="superscript"/>
          <w:lang w:val="en-US"/>
          <w14:ligatures w14:val="none"/>
        </w:rPr>
        <w:t xml:space="preserve"> </w:t>
      </w:r>
      <w:r w:rsidR="0076459D" w:rsidRPr="00D45768">
        <w:rPr>
          <w:rFonts w:ascii="Times New Roman" w:eastAsia="Calibri" w:hAnsi="Times New Roman" w:cs="Times New Roman"/>
          <w:kern w:val="0"/>
          <w:lang w:bidi="hi-IN"/>
          <w14:ligatures w14:val="none"/>
        </w:rPr>
        <w:t>POE)</w:t>
      </w:r>
      <w:r w:rsidR="0000537B" w:rsidRPr="00D45768">
        <w:rPr>
          <w:rFonts w:ascii="Times New Roman" w:eastAsia="Calibri" w:hAnsi="Times New Roman" w:cs="Times New Roman"/>
          <w:kern w:val="0"/>
          <w:lang w:bidi="hi-IN"/>
          <w14:ligatures w14:val="none"/>
        </w:rPr>
        <w:t xml:space="preserve"> </w:t>
      </w:r>
      <w:r w:rsidR="004437CC">
        <w:rPr>
          <w:rFonts w:ascii="Times New Roman" w:eastAsia="Calibri" w:hAnsi="Times New Roman" w:cs="Times New Roman"/>
          <w:kern w:val="0"/>
          <w:lang w:bidi="hi-IN"/>
          <w14:ligatures w14:val="none"/>
        </w:rPr>
        <w:t>which</w:t>
      </w:r>
      <w:r w:rsidR="0000537B" w:rsidRPr="00D45768">
        <w:rPr>
          <w:rFonts w:ascii="Times New Roman" w:eastAsia="Calibri" w:hAnsi="Times New Roman" w:cs="Times New Roman"/>
          <w:kern w:val="0"/>
          <w:lang w:bidi="hi-IN"/>
          <w14:ligatures w14:val="none"/>
        </w:rPr>
        <w:t xml:space="preserve"> yield</w:t>
      </w:r>
      <w:r w:rsidR="004437CC">
        <w:rPr>
          <w:rFonts w:ascii="Times New Roman" w:eastAsia="Calibri" w:hAnsi="Times New Roman" w:cs="Times New Roman"/>
          <w:kern w:val="0"/>
          <w:lang w:bidi="hi-IN"/>
          <w14:ligatures w14:val="none"/>
        </w:rPr>
        <w:t>ed</w:t>
      </w:r>
      <w:r w:rsidR="00050DCB">
        <w:rPr>
          <w:rFonts w:ascii="Times New Roman" w:eastAsia="Calibri" w:hAnsi="Times New Roman" w:cs="Times New Roman"/>
          <w:kern w:val="0"/>
          <w:lang w:bidi="hi-IN"/>
          <w14:ligatures w14:val="none"/>
        </w:rPr>
        <w:t xml:space="preserve"> </w:t>
      </w:r>
      <w:r w:rsidR="0000537B" w:rsidRPr="00D45768">
        <w:rPr>
          <w:rFonts w:ascii="Times New Roman" w:eastAsia="Calibri" w:hAnsi="Times New Roman" w:cs="Times New Roman"/>
          <w:kern w:val="0"/>
          <w:lang w:bidi="hi-IN"/>
          <w14:ligatures w14:val="none"/>
        </w:rPr>
        <w:t>43.4 q ha</w:t>
      </w:r>
      <w:r w:rsidR="0000537B" w:rsidRPr="00D45768">
        <w:rPr>
          <w:rFonts w:ascii="Times New Roman" w:eastAsia="Calibri" w:hAnsi="Times New Roman" w:cs="Times New Roman"/>
          <w:kern w:val="0"/>
          <w:vertAlign w:val="superscript"/>
          <w:lang w:bidi="hi-IN"/>
          <w14:ligatures w14:val="none"/>
        </w:rPr>
        <w:t>-1</w:t>
      </w:r>
      <w:r w:rsidR="0000537B" w:rsidRPr="00D45768">
        <w:rPr>
          <w:rFonts w:ascii="Times New Roman" w:eastAsia="Calibri" w:hAnsi="Times New Roman" w:cs="Times New Roman"/>
          <w:kern w:val="0"/>
          <w:lang w:bidi="hi-IN"/>
          <w14:ligatures w14:val="none"/>
        </w:rPr>
        <w:t>.</w:t>
      </w:r>
      <w:r w:rsidR="00E518B2" w:rsidRPr="00D45768">
        <w:rPr>
          <w:rFonts w:ascii="Times New Roman" w:eastAsia="Calibri" w:hAnsi="Times New Roman" w:cs="Times New Roman"/>
          <w:kern w:val="0"/>
          <w:lang w:bidi="hi-IN"/>
          <w14:ligatures w14:val="none"/>
        </w:rPr>
        <w:t xml:space="preserve"> Both </w:t>
      </w:r>
      <w:r w:rsidR="00E518B2" w:rsidRPr="00D45768">
        <w:rPr>
          <w:rFonts w:ascii="Times New Roman" w:eastAsia="Times New Roman" w:hAnsi="Times New Roman" w:cs="Times New Roman"/>
        </w:rPr>
        <w:t>T</w:t>
      </w:r>
      <w:r w:rsidR="00E518B2" w:rsidRPr="00D45768">
        <w:rPr>
          <w:rFonts w:ascii="Times New Roman" w:eastAsia="Times New Roman" w:hAnsi="Times New Roman" w:cs="Times New Roman"/>
          <w:vertAlign w:val="subscript"/>
        </w:rPr>
        <w:t>2</w:t>
      </w:r>
      <w:r w:rsidR="00E518B2" w:rsidRPr="00D45768">
        <w:rPr>
          <w:rFonts w:ascii="Times New Roman" w:eastAsia="Calibri" w:hAnsi="Times New Roman" w:cs="Times New Roman"/>
          <w:kern w:val="0"/>
          <w:lang w:bidi="hi-IN"/>
          <w14:ligatures w14:val="none"/>
        </w:rPr>
        <w:t xml:space="preserve"> and </w:t>
      </w:r>
      <w:r w:rsidR="00E518B2" w:rsidRPr="00D45768">
        <w:rPr>
          <w:rFonts w:ascii="Times New Roman" w:eastAsia="Times New Roman" w:hAnsi="Times New Roman" w:cs="Times New Roman"/>
        </w:rPr>
        <w:t>T</w:t>
      </w:r>
      <w:r w:rsidR="00E518B2" w:rsidRPr="00D45768">
        <w:rPr>
          <w:rFonts w:ascii="Times New Roman" w:eastAsia="Times New Roman" w:hAnsi="Times New Roman" w:cs="Times New Roman"/>
          <w:vertAlign w:val="subscript"/>
        </w:rPr>
        <w:t>9</w:t>
      </w:r>
      <w:r w:rsidR="00E518B2" w:rsidRPr="00D45768">
        <w:rPr>
          <w:rFonts w:ascii="Times New Roman" w:eastAsia="Calibri" w:hAnsi="Times New Roman" w:cs="Times New Roman"/>
          <w:kern w:val="0"/>
          <w:lang w:bidi="hi-IN"/>
          <w14:ligatures w14:val="none"/>
        </w:rPr>
        <w:t xml:space="preserve"> resulted in signif</w:t>
      </w:r>
      <w:r w:rsidR="00050DCB">
        <w:rPr>
          <w:rFonts w:ascii="Times New Roman" w:eastAsia="Calibri" w:hAnsi="Times New Roman" w:cs="Times New Roman"/>
          <w:kern w:val="0"/>
          <w:lang w:bidi="hi-IN"/>
          <w14:ligatures w14:val="none"/>
        </w:rPr>
        <w:t>icantly superior grain and straw yield</w:t>
      </w:r>
      <w:r w:rsidR="00E518B2" w:rsidRPr="00D45768">
        <w:rPr>
          <w:rFonts w:ascii="Times New Roman" w:eastAsia="Calibri" w:hAnsi="Times New Roman" w:cs="Times New Roman"/>
          <w:kern w:val="0"/>
          <w:lang w:bidi="hi-IN"/>
          <w14:ligatures w14:val="none"/>
        </w:rPr>
        <w:t xml:space="preserve"> compared to the absolute weedy check (</w:t>
      </w:r>
      <w:r w:rsidR="00E518B2" w:rsidRPr="00D45768">
        <w:rPr>
          <w:rFonts w:ascii="Times New Roman" w:eastAsia="Times New Roman" w:hAnsi="Times New Roman" w:cs="Times New Roman"/>
        </w:rPr>
        <w:t>T</w:t>
      </w:r>
      <w:r w:rsidR="00E518B2" w:rsidRPr="00D45768">
        <w:rPr>
          <w:rFonts w:ascii="Times New Roman" w:eastAsia="Times New Roman" w:hAnsi="Times New Roman" w:cs="Times New Roman"/>
          <w:vertAlign w:val="subscript"/>
        </w:rPr>
        <w:t>1</w:t>
      </w:r>
      <w:r w:rsidR="00E518B2" w:rsidRPr="00D45768">
        <w:rPr>
          <w:rFonts w:ascii="Times New Roman" w:eastAsia="Calibri" w:hAnsi="Times New Roman" w:cs="Times New Roman"/>
          <w:kern w:val="0"/>
          <w:lang w:bidi="hi-IN"/>
          <w14:ligatures w14:val="none"/>
        </w:rPr>
        <w:t>) demonstrating the critical importance of effective weed management for optimizing rice productivity.</w:t>
      </w:r>
    </w:p>
    <w:p w14:paraId="3B83AFD7" w14:textId="675363ED" w:rsidR="00E06F04" w:rsidRPr="004437CC" w:rsidRDefault="00CA6228" w:rsidP="00967234">
      <w:pPr>
        <w:spacing w:line="360" w:lineRule="auto"/>
        <w:jc w:val="both"/>
        <w:rPr>
          <w:rFonts w:ascii="Times New Roman" w:hAnsi="Times New Roman" w:cs="Times New Roman"/>
          <w:b/>
          <w:bCs/>
        </w:rPr>
      </w:pPr>
      <w:r w:rsidRPr="001A6C22">
        <w:rPr>
          <w:rFonts w:ascii="Times New Roman" w:hAnsi="Times New Roman" w:cs="Times New Roman"/>
          <w:b/>
          <w:bCs/>
        </w:rPr>
        <w:t>Keywords:</w:t>
      </w:r>
      <w:r w:rsidRPr="00D45768">
        <w:rPr>
          <w:rFonts w:ascii="Times New Roman" w:hAnsi="Times New Roman" w:cs="Times New Roman"/>
        </w:rPr>
        <w:t xml:space="preserve"> </w:t>
      </w:r>
      <w:proofErr w:type="spellStart"/>
      <w:r w:rsidR="00050DCB" w:rsidRPr="000E3819">
        <w:rPr>
          <w:rFonts w:ascii="Times New Roman" w:eastAsia="Calibri" w:hAnsi="Times New Roman" w:cs="Times New Roman"/>
          <w:i/>
          <w:iCs/>
          <w:kern w:val="0"/>
          <w:lang w:bidi="hi-IN"/>
          <w14:ligatures w14:val="none"/>
        </w:rPr>
        <w:t>Azimsulfuron</w:t>
      </w:r>
      <w:proofErr w:type="spellEnd"/>
      <w:r w:rsidR="00050DCB">
        <w:rPr>
          <w:rFonts w:ascii="Times New Roman" w:eastAsia="Calibri" w:hAnsi="Times New Roman" w:cs="Times New Roman"/>
          <w:i/>
          <w:iCs/>
          <w:kern w:val="0"/>
          <w:lang w:bidi="hi-IN"/>
          <w14:ligatures w14:val="none"/>
        </w:rPr>
        <w:t>,</w:t>
      </w:r>
      <w:r w:rsidR="00050DCB">
        <w:rPr>
          <w:rFonts w:ascii="Times New Roman" w:hAnsi="Times New Roman" w:cs="Times New Roman"/>
          <w:i/>
          <w:iCs/>
        </w:rPr>
        <w:t xml:space="preserve"> </w:t>
      </w:r>
      <w:proofErr w:type="spellStart"/>
      <w:r w:rsidR="00050DCB" w:rsidRPr="000E3819">
        <w:rPr>
          <w:rFonts w:ascii="Times New Roman" w:eastAsia="Calibri" w:hAnsi="Times New Roman" w:cs="Times New Roman"/>
          <w:i/>
          <w:iCs/>
          <w:kern w:val="0"/>
          <w:lang w:bidi="hi-IN"/>
          <w14:ligatures w14:val="none"/>
        </w:rPr>
        <w:t>Ethoxysulfuron</w:t>
      </w:r>
      <w:proofErr w:type="spellEnd"/>
      <w:r w:rsidR="00050DCB">
        <w:rPr>
          <w:rFonts w:ascii="Times New Roman" w:eastAsia="Calibri" w:hAnsi="Times New Roman" w:cs="Times New Roman"/>
          <w:i/>
          <w:iCs/>
          <w:kern w:val="0"/>
          <w:lang w:bidi="hi-IN"/>
          <w14:ligatures w14:val="none"/>
        </w:rPr>
        <w:t>,</w:t>
      </w:r>
      <w:r w:rsidR="00050DCB">
        <w:rPr>
          <w:rFonts w:ascii="Times New Roman" w:hAnsi="Times New Roman" w:cs="Times New Roman"/>
          <w:i/>
          <w:iCs/>
        </w:rPr>
        <w:t xml:space="preserve"> G</w:t>
      </w:r>
      <w:r w:rsidR="00050DCB" w:rsidRPr="000E3819">
        <w:rPr>
          <w:rFonts w:ascii="Times New Roman" w:hAnsi="Times New Roman" w:cs="Times New Roman"/>
          <w:i/>
          <w:iCs/>
        </w:rPr>
        <w:t>rain yield</w:t>
      </w:r>
      <w:r w:rsidR="00050DCB">
        <w:rPr>
          <w:rFonts w:ascii="Times New Roman" w:hAnsi="Times New Roman" w:cs="Times New Roman"/>
          <w:i/>
          <w:iCs/>
        </w:rPr>
        <w:t>, Hand weeding, T</w:t>
      </w:r>
      <w:r w:rsidR="00050DCB" w:rsidRPr="000E3819">
        <w:rPr>
          <w:rFonts w:ascii="Times New Roman" w:hAnsi="Times New Roman" w:cs="Times New Roman"/>
          <w:i/>
          <w:iCs/>
        </w:rPr>
        <w:t>ransplanted rice</w:t>
      </w:r>
      <w:r w:rsidR="00050DCB">
        <w:rPr>
          <w:rFonts w:ascii="Times New Roman" w:hAnsi="Times New Roman" w:cs="Times New Roman"/>
          <w:i/>
          <w:iCs/>
        </w:rPr>
        <w:t xml:space="preserve"> and </w:t>
      </w:r>
      <w:r w:rsidR="000E3819">
        <w:rPr>
          <w:rFonts w:ascii="Times New Roman" w:hAnsi="Times New Roman" w:cs="Times New Roman"/>
          <w:i/>
          <w:iCs/>
        </w:rPr>
        <w:t>W</w:t>
      </w:r>
      <w:r w:rsidRPr="000E3819">
        <w:rPr>
          <w:rFonts w:ascii="Times New Roman" w:hAnsi="Times New Roman" w:cs="Times New Roman"/>
          <w:i/>
          <w:iCs/>
        </w:rPr>
        <w:t xml:space="preserve">eed </w:t>
      </w:r>
      <w:r w:rsidR="00050DCB">
        <w:rPr>
          <w:rFonts w:ascii="Times New Roman" w:hAnsi="Times New Roman" w:cs="Times New Roman"/>
          <w:i/>
          <w:iCs/>
        </w:rPr>
        <w:t>management</w:t>
      </w:r>
    </w:p>
    <w:p w14:paraId="3DFF7A46" w14:textId="4AC154C2" w:rsidR="00CA6228" w:rsidRPr="00967234" w:rsidRDefault="00967234" w:rsidP="00E06F04">
      <w:pPr>
        <w:spacing w:after="0"/>
        <w:jc w:val="both"/>
        <w:rPr>
          <w:rFonts w:ascii="Times New Roman" w:hAnsi="Times New Roman" w:cs="Times New Roman"/>
          <w:b/>
          <w:bCs/>
        </w:rPr>
      </w:pPr>
      <w:r w:rsidRPr="00967234">
        <w:rPr>
          <w:rFonts w:ascii="Times New Roman" w:hAnsi="Times New Roman" w:cs="Times New Roman"/>
          <w:b/>
          <w:bCs/>
        </w:rPr>
        <w:t>Introduction</w:t>
      </w:r>
      <w:r>
        <w:rPr>
          <w:rFonts w:ascii="Times New Roman" w:hAnsi="Times New Roman" w:cs="Times New Roman"/>
          <w:b/>
          <w:bCs/>
        </w:rPr>
        <w:t>:</w:t>
      </w:r>
    </w:p>
    <w:p w14:paraId="6439C08C" w14:textId="03327DBF" w:rsidR="00DE1505" w:rsidRPr="00D45768" w:rsidRDefault="00133889" w:rsidP="00E06F04">
      <w:pPr>
        <w:spacing w:after="0" w:line="360" w:lineRule="auto"/>
        <w:ind w:firstLine="720"/>
        <w:jc w:val="both"/>
        <w:rPr>
          <w:rFonts w:ascii="Times New Roman" w:eastAsia="Calibri" w:hAnsi="Times New Roman" w:cs="Times New Roman"/>
          <w:b/>
          <w:bCs/>
          <w:color w:val="auto"/>
          <w:kern w:val="0"/>
          <w:lang w:val="en-US"/>
          <w14:ligatures w14:val="none"/>
        </w:rPr>
      </w:pPr>
      <w:r w:rsidRPr="00D45768">
        <w:rPr>
          <w:rFonts w:ascii="Times New Roman" w:hAnsi="Times New Roman" w:cs="Times New Roman"/>
        </w:rPr>
        <w:t>The primary food source for around 60% of the world's population, rice (</w:t>
      </w:r>
      <w:r w:rsidRPr="00D45768">
        <w:rPr>
          <w:rFonts w:ascii="Times New Roman" w:hAnsi="Times New Roman" w:cs="Times New Roman"/>
          <w:i/>
          <w:iCs/>
        </w:rPr>
        <w:t>Oryza sativa</w:t>
      </w:r>
      <w:r w:rsidRPr="00D45768">
        <w:rPr>
          <w:rFonts w:ascii="Times New Roman" w:hAnsi="Times New Roman" w:cs="Times New Roman"/>
        </w:rPr>
        <w:t xml:space="preserve"> L.) is the most significant staple grain crop in the world. In India, rice accounts for 46% of all cereal production and 43% of all food grain production. </w:t>
      </w:r>
      <w:r w:rsidR="00050DCB">
        <w:rPr>
          <w:rFonts w:ascii="Times New Roman" w:eastAsia="Calibri" w:hAnsi="Times New Roman" w:cs="Times New Roman"/>
          <w:kern w:val="0"/>
          <w:lang w:bidi="hi-IN"/>
          <w14:ligatures w14:val="none"/>
        </w:rPr>
        <w:t>Rice was grown i</w:t>
      </w:r>
      <w:r w:rsidRPr="00D45768">
        <w:rPr>
          <w:rFonts w:ascii="Times New Roman" w:eastAsia="Calibri" w:hAnsi="Times New Roman" w:cs="Times New Roman"/>
          <w:kern w:val="0"/>
          <w:lang w:bidi="hi-IN"/>
          <w14:ligatures w14:val="none"/>
        </w:rPr>
        <w:t xml:space="preserve">n </w:t>
      </w:r>
      <w:r w:rsidRPr="00D45768">
        <w:rPr>
          <w:rFonts w:ascii="Times New Roman" w:hAnsi="Times New Roman" w:cs="Times New Roman"/>
        </w:rPr>
        <w:t xml:space="preserve">46.65 m </w:t>
      </w:r>
      <w:r w:rsidRPr="00D45768">
        <w:rPr>
          <w:rFonts w:ascii="Times New Roman" w:eastAsia="Times New Roman" w:hAnsi="Times New Roman" w:cs="Times New Roman"/>
          <w:color w:val="auto"/>
          <w:kern w:val="0"/>
          <w:szCs w:val="28"/>
          <w:lang w:val="en-US"/>
          <w14:ligatures w14:val="none"/>
        </w:rPr>
        <w:t>ha</w:t>
      </w:r>
      <w:r w:rsidRPr="00D45768">
        <w:rPr>
          <w:rFonts w:ascii="Times New Roman" w:eastAsia="Times New Roman" w:hAnsi="Times New Roman" w:cs="Times New Roman"/>
          <w:color w:val="auto"/>
          <w:kern w:val="0"/>
          <w:szCs w:val="28"/>
          <w:vertAlign w:val="superscript"/>
          <w:lang w:val="en-US"/>
          <w14:ligatures w14:val="none"/>
        </w:rPr>
        <w:t>-1</w:t>
      </w:r>
      <w:r w:rsidRPr="00D45768">
        <w:rPr>
          <w:rFonts w:ascii="Times New Roman" w:eastAsia="Calibri" w:hAnsi="Times New Roman" w:cs="Times New Roman"/>
          <w:kern w:val="0"/>
          <w:lang w:bidi="hi-IN"/>
          <w14:ligatures w14:val="none"/>
        </w:rPr>
        <w:t xml:space="preserve">, yielding </w:t>
      </w:r>
      <w:r w:rsidRPr="00D45768">
        <w:rPr>
          <w:rFonts w:ascii="Times New Roman" w:hAnsi="Times New Roman" w:cs="Times New Roman"/>
        </w:rPr>
        <w:t>135.75 m tonnes</w:t>
      </w:r>
      <w:r w:rsidRPr="00D45768">
        <w:rPr>
          <w:rFonts w:ascii="Times New Roman" w:eastAsia="Calibri" w:hAnsi="Times New Roman" w:cs="Times New Roman"/>
          <w:kern w:val="0"/>
          <w:lang w:bidi="hi-IN"/>
          <w14:ligatures w14:val="none"/>
        </w:rPr>
        <w:t xml:space="preserve"> annually </w:t>
      </w:r>
      <w:r w:rsidR="00050DCB">
        <w:rPr>
          <w:rFonts w:ascii="Times New Roman" w:eastAsia="Calibri" w:hAnsi="Times New Roman" w:cs="Times New Roman"/>
          <w:kern w:val="0"/>
          <w:lang w:bidi="hi-IN"/>
          <w14:ligatures w14:val="none"/>
        </w:rPr>
        <w:t>with productivity of</w:t>
      </w:r>
      <w:r w:rsidRPr="00D45768">
        <w:rPr>
          <w:rFonts w:ascii="Times New Roman" w:eastAsia="Calibri" w:hAnsi="Times New Roman" w:cs="Times New Roman"/>
          <w:kern w:val="0"/>
          <w:lang w:bidi="hi-IN"/>
          <w14:ligatures w14:val="none"/>
        </w:rPr>
        <w:t xml:space="preserve"> </w:t>
      </w:r>
      <w:r w:rsidRPr="00D45768">
        <w:rPr>
          <w:rFonts w:ascii="Times New Roman" w:hAnsi="Times New Roman" w:cs="Times New Roman"/>
        </w:rPr>
        <w:t xml:space="preserve">2910 kg </w:t>
      </w:r>
      <w:r w:rsidRPr="00D45768">
        <w:rPr>
          <w:rFonts w:ascii="Times New Roman" w:eastAsia="Times New Roman" w:hAnsi="Times New Roman" w:cs="Times New Roman"/>
          <w:color w:val="auto"/>
          <w:kern w:val="0"/>
          <w:szCs w:val="28"/>
          <w:lang w:val="en-US"/>
          <w14:ligatures w14:val="none"/>
        </w:rPr>
        <w:t>ha</w:t>
      </w:r>
      <w:r w:rsidRPr="00D45768">
        <w:rPr>
          <w:rFonts w:ascii="Times New Roman" w:eastAsia="Times New Roman" w:hAnsi="Times New Roman" w:cs="Times New Roman"/>
          <w:color w:val="auto"/>
          <w:kern w:val="0"/>
          <w:szCs w:val="28"/>
          <w:vertAlign w:val="superscript"/>
          <w:lang w:val="en-US"/>
          <w14:ligatures w14:val="none"/>
        </w:rPr>
        <w:t xml:space="preserve">-1 </w:t>
      </w:r>
      <w:r w:rsidR="00050DCB">
        <w:rPr>
          <w:rFonts w:ascii="Times New Roman" w:eastAsia="Calibri" w:hAnsi="Times New Roman" w:cs="Times New Roman"/>
          <w:kern w:val="0"/>
          <w:lang w:bidi="hi-IN"/>
          <w14:ligatures w14:val="none"/>
        </w:rPr>
        <w:t>(</w:t>
      </w:r>
      <w:r w:rsidR="007B398E" w:rsidRPr="00D45768">
        <w:rPr>
          <w:rFonts w:ascii="Times New Roman" w:hAnsi="Times New Roman" w:cs="Times New Roman"/>
        </w:rPr>
        <w:t xml:space="preserve">DES, </w:t>
      </w:r>
      <w:proofErr w:type="spellStart"/>
      <w:r w:rsidR="006255CD" w:rsidRPr="00D45768">
        <w:rPr>
          <w:rFonts w:ascii="Times New Roman" w:hAnsi="Times New Roman" w:cs="Times New Roman"/>
        </w:rPr>
        <w:t>MoA</w:t>
      </w:r>
      <w:proofErr w:type="spellEnd"/>
      <w:r w:rsidR="00B176EF">
        <w:rPr>
          <w:rFonts w:ascii="Times New Roman" w:hAnsi="Times New Roman" w:cs="Times New Roman"/>
        </w:rPr>
        <w:t xml:space="preserve"> </w:t>
      </w:r>
      <w:r w:rsidR="005E1D8F">
        <w:rPr>
          <w:rFonts w:ascii="Times New Roman" w:hAnsi="Times New Roman" w:cs="Times New Roman"/>
        </w:rPr>
        <w:t>and</w:t>
      </w:r>
      <w:r w:rsidR="00B176EF">
        <w:rPr>
          <w:rFonts w:ascii="Times New Roman" w:hAnsi="Times New Roman" w:cs="Times New Roman"/>
        </w:rPr>
        <w:t xml:space="preserve"> </w:t>
      </w:r>
      <w:r w:rsidR="006255CD" w:rsidRPr="00D45768">
        <w:rPr>
          <w:rFonts w:ascii="Times New Roman" w:hAnsi="Times New Roman" w:cs="Times New Roman"/>
        </w:rPr>
        <w:t>FW</w:t>
      </w:r>
      <w:r w:rsidR="00050DCB">
        <w:rPr>
          <w:rFonts w:ascii="Times New Roman" w:hAnsi="Times New Roman" w:cs="Times New Roman"/>
        </w:rPr>
        <w:t xml:space="preserve">, </w:t>
      </w:r>
      <w:r w:rsidR="00050DCB" w:rsidRPr="00D45768">
        <w:rPr>
          <w:rFonts w:ascii="Times New Roman" w:eastAsia="Calibri" w:hAnsi="Times New Roman" w:cs="Times New Roman"/>
          <w:kern w:val="0"/>
          <w:lang w:bidi="hi-IN"/>
          <w14:ligatures w14:val="none"/>
        </w:rPr>
        <w:t>2023</w:t>
      </w:r>
      <w:r w:rsidR="00050DCB">
        <w:rPr>
          <w:rFonts w:ascii="Times New Roman" w:eastAsia="Calibri" w:hAnsi="Times New Roman" w:cs="Times New Roman"/>
          <w:kern w:val="0"/>
          <w:lang w:bidi="hi-IN"/>
          <w14:ligatures w14:val="none"/>
        </w:rPr>
        <w:t>)</w:t>
      </w:r>
      <w:r w:rsidRPr="00D45768">
        <w:rPr>
          <w:rFonts w:ascii="Times New Roman" w:hAnsi="Times New Roman" w:cs="Times New Roman"/>
        </w:rPr>
        <w:t xml:space="preserve">. It is </w:t>
      </w:r>
      <w:r w:rsidR="00B176EF">
        <w:rPr>
          <w:rFonts w:ascii="Times New Roman" w:hAnsi="Times New Roman" w:cs="Times New Roman"/>
        </w:rPr>
        <w:t>well</w:t>
      </w:r>
      <w:r w:rsidRPr="00D45768">
        <w:rPr>
          <w:rFonts w:ascii="Times New Roman" w:hAnsi="Times New Roman" w:cs="Times New Roman"/>
        </w:rPr>
        <w:t xml:space="preserve"> known that weeds cause more losses than any other type of agricultural pest. Weeds cause 45% of India's annual loss of agricultural produce due to pests, followed by insects (30%), diseases (20%), and other</w:t>
      </w:r>
      <w:r w:rsidR="00050DCB">
        <w:rPr>
          <w:rFonts w:ascii="Times New Roman" w:hAnsi="Times New Roman" w:cs="Times New Roman"/>
        </w:rPr>
        <w:t xml:space="preserve"> pests (5%)</w:t>
      </w:r>
      <w:r w:rsidRPr="00D45768">
        <w:rPr>
          <w:rFonts w:ascii="Times New Roman" w:hAnsi="Times New Roman" w:cs="Times New Roman"/>
        </w:rPr>
        <w:t xml:space="preserve"> according to Rao (2015). </w:t>
      </w:r>
      <w:r w:rsidRPr="00D45768">
        <w:rPr>
          <w:rFonts w:ascii="Times New Roman" w:eastAsia="Calibri" w:hAnsi="Times New Roman" w:cs="Times New Roman"/>
          <w:iCs/>
          <w:color w:val="auto"/>
          <w:kern w:val="0"/>
          <w:lang w:val="en-US"/>
          <w14:ligatures w14:val="none"/>
        </w:rPr>
        <w:t>The most common weed plants in</w:t>
      </w:r>
      <w:r w:rsidR="00050DCB">
        <w:rPr>
          <w:rFonts w:ascii="Times New Roman" w:eastAsia="Calibri" w:hAnsi="Times New Roman" w:cs="Times New Roman"/>
          <w:iCs/>
          <w:color w:val="auto"/>
          <w:kern w:val="0"/>
          <w:lang w:val="en-US"/>
          <w14:ligatures w14:val="none"/>
        </w:rPr>
        <w:t xml:space="preserve"> transplanted</w:t>
      </w:r>
      <w:r w:rsidRPr="00D45768">
        <w:rPr>
          <w:rFonts w:ascii="Times New Roman" w:eastAsia="Calibri" w:hAnsi="Times New Roman" w:cs="Times New Roman"/>
          <w:iCs/>
          <w:color w:val="auto"/>
          <w:kern w:val="0"/>
          <w:lang w:val="en-US"/>
          <w14:ligatures w14:val="none"/>
        </w:rPr>
        <w:t xml:space="preserve"> rice fields that have been transplanted are </w:t>
      </w:r>
      <w:proofErr w:type="spellStart"/>
      <w:r w:rsidRPr="00D45768">
        <w:rPr>
          <w:rFonts w:ascii="Times New Roman" w:eastAsia="Calibri" w:hAnsi="Times New Roman" w:cs="Times New Roman"/>
          <w:i/>
          <w:iCs/>
          <w:color w:val="auto"/>
          <w:kern w:val="0"/>
          <w:lang w:val="en-US"/>
          <w14:ligatures w14:val="none"/>
        </w:rPr>
        <w:t>Echinochloa</w:t>
      </w:r>
      <w:proofErr w:type="spellEnd"/>
      <w:r w:rsidR="00E0447A" w:rsidRPr="00D45768">
        <w:rPr>
          <w:rFonts w:ascii="Times New Roman" w:eastAsia="Calibri" w:hAnsi="Times New Roman" w:cs="Times New Roman"/>
          <w:i/>
          <w:iCs/>
          <w:color w:val="auto"/>
          <w:kern w:val="0"/>
          <w:lang w:val="en-US"/>
          <w14:ligatures w14:val="none"/>
        </w:rPr>
        <w:t xml:space="preserve"> </w:t>
      </w:r>
      <w:proofErr w:type="spellStart"/>
      <w:r w:rsidRPr="00D45768">
        <w:rPr>
          <w:rFonts w:ascii="Times New Roman" w:eastAsia="Calibri" w:hAnsi="Times New Roman" w:cs="Times New Roman"/>
          <w:i/>
          <w:iCs/>
          <w:color w:val="auto"/>
          <w:kern w:val="0"/>
          <w:lang w:val="en-US"/>
          <w14:ligatures w14:val="none"/>
        </w:rPr>
        <w:t>colona</w:t>
      </w:r>
      <w:proofErr w:type="spellEnd"/>
      <w:r w:rsidRPr="00D45768">
        <w:rPr>
          <w:rFonts w:ascii="Times New Roman" w:eastAsia="Calibri" w:hAnsi="Times New Roman" w:cs="Times New Roman"/>
          <w:color w:val="auto"/>
          <w:kern w:val="0"/>
          <w:lang w:val="en-US"/>
          <w14:ligatures w14:val="none"/>
        </w:rPr>
        <w:t xml:space="preserve"> (L.), </w:t>
      </w:r>
      <w:proofErr w:type="spellStart"/>
      <w:r w:rsidRPr="00D45768">
        <w:rPr>
          <w:rFonts w:ascii="Times New Roman" w:eastAsia="Calibri" w:hAnsi="Times New Roman" w:cs="Times New Roman"/>
          <w:i/>
          <w:iCs/>
          <w:color w:val="auto"/>
          <w:kern w:val="0"/>
          <w:lang w:val="en-US"/>
          <w14:ligatures w14:val="none"/>
        </w:rPr>
        <w:t>Digitaria</w:t>
      </w:r>
      <w:proofErr w:type="spellEnd"/>
      <w:r w:rsidRPr="00D45768">
        <w:rPr>
          <w:rFonts w:ascii="Times New Roman" w:eastAsia="Calibri" w:hAnsi="Times New Roman" w:cs="Times New Roman"/>
          <w:i/>
          <w:iCs/>
          <w:color w:val="auto"/>
          <w:kern w:val="0"/>
          <w:lang w:val="en-US"/>
          <w14:ligatures w14:val="none"/>
        </w:rPr>
        <w:t xml:space="preserve"> </w:t>
      </w:r>
      <w:proofErr w:type="spellStart"/>
      <w:r w:rsidRPr="00D45768">
        <w:rPr>
          <w:rFonts w:ascii="Times New Roman" w:eastAsia="Calibri" w:hAnsi="Times New Roman" w:cs="Times New Roman"/>
          <w:i/>
          <w:iCs/>
          <w:color w:val="auto"/>
          <w:kern w:val="0"/>
          <w:lang w:val="en-US"/>
          <w14:ligatures w14:val="none"/>
        </w:rPr>
        <w:t>sanguinalis</w:t>
      </w:r>
      <w:proofErr w:type="spellEnd"/>
      <w:r w:rsidRPr="00D45768">
        <w:rPr>
          <w:rFonts w:ascii="Times New Roman" w:eastAsia="Calibri" w:hAnsi="Times New Roman" w:cs="Times New Roman"/>
          <w:color w:val="auto"/>
          <w:kern w:val="0"/>
          <w:lang w:val="en-US"/>
          <w14:ligatures w14:val="none"/>
        </w:rPr>
        <w:t xml:space="preserve"> (L.) </w:t>
      </w:r>
      <w:proofErr w:type="spellStart"/>
      <w:r w:rsidRPr="00D45768">
        <w:rPr>
          <w:rFonts w:ascii="Times New Roman" w:eastAsia="Calibri" w:hAnsi="Times New Roman" w:cs="Times New Roman"/>
          <w:color w:val="auto"/>
          <w:kern w:val="0"/>
          <w:lang w:val="en-US"/>
          <w14:ligatures w14:val="none"/>
        </w:rPr>
        <w:t>Scop</w:t>
      </w:r>
      <w:proofErr w:type="spellEnd"/>
      <w:r w:rsidRPr="00D45768">
        <w:rPr>
          <w:rFonts w:ascii="Times New Roman" w:eastAsia="Calibri" w:hAnsi="Times New Roman" w:cs="Times New Roman"/>
          <w:color w:val="auto"/>
          <w:kern w:val="0"/>
          <w:lang w:val="en-US"/>
          <w14:ligatures w14:val="none"/>
        </w:rPr>
        <w:t xml:space="preserve">., </w:t>
      </w:r>
      <w:proofErr w:type="spellStart"/>
      <w:r w:rsidRPr="00D45768">
        <w:rPr>
          <w:rFonts w:ascii="Times New Roman" w:eastAsia="Calibri" w:hAnsi="Times New Roman" w:cs="Times New Roman"/>
          <w:i/>
          <w:iCs/>
          <w:color w:val="auto"/>
          <w:kern w:val="0"/>
          <w:lang w:val="en-US"/>
          <w14:ligatures w14:val="none"/>
        </w:rPr>
        <w:t>Cyperus</w:t>
      </w:r>
      <w:proofErr w:type="spellEnd"/>
      <w:r w:rsidRPr="00D45768">
        <w:rPr>
          <w:rFonts w:ascii="Times New Roman" w:eastAsia="Calibri" w:hAnsi="Times New Roman" w:cs="Times New Roman"/>
          <w:i/>
          <w:iCs/>
          <w:color w:val="auto"/>
          <w:kern w:val="0"/>
          <w:lang w:val="en-US"/>
          <w14:ligatures w14:val="none"/>
        </w:rPr>
        <w:t xml:space="preserve"> </w:t>
      </w:r>
      <w:proofErr w:type="spellStart"/>
      <w:r w:rsidRPr="00D45768">
        <w:rPr>
          <w:rFonts w:ascii="Times New Roman" w:eastAsia="Calibri" w:hAnsi="Times New Roman" w:cs="Times New Roman"/>
          <w:i/>
          <w:iCs/>
          <w:color w:val="auto"/>
          <w:kern w:val="0"/>
          <w:lang w:val="en-US"/>
          <w14:ligatures w14:val="none"/>
        </w:rPr>
        <w:t>rotundus</w:t>
      </w:r>
      <w:proofErr w:type="spellEnd"/>
      <w:r w:rsidRPr="00D45768">
        <w:rPr>
          <w:rFonts w:ascii="Times New Roman" w:eastAsia="Calibri" w:hAnsi="Times New Roman" w:cs="Times New Roman"/>
          <w:color w:val="auto"/>
          <w:kern w:val="0"/>
          <w:lang w:val="en-US"/>
          <w14:ligatures w14:val="none"/>
        </w:rPr>
        <w:t xml:space="preserve"> (L.), </w:t>
      </w:r>
      <w:proofErr w:type="spellStart"/>
      <w:r w:rsidRPr="00D45768">
        <w:rPr>
          <w:rFonts w:ascii="Times New Roman" w:eastAsia="Calibri" w:hAnsi="Times New Roman" w:cs="Times New Roman"/>
          <w:i/>
          <w:iCs/>
          <w:color w:val="auto"/>
          <w:kern w:val="0"/>
          <w:lang w:val="en-US"/>
          <w14:ligatures w14:val="none"/>
        </w:rPr>
        <w:t>Cyperus</w:t>
      </w:r>
      <w:proofErr w:type="spellEnd"/>
      <w:r w:rsidRPr="00D45768">
        <w:rPr>
          <w:rFonts w:ascii="Times New Roman" w:eastAsia="Calibri" w:hAnsi="Times New Roman" w:cs="Times New Roman"/>
          <w:i/>
          <w:iCs/>
          <w:color w:val="auto"/>
          <w:kern w:val="0"/>
          <w:lang w:val="en-US"/>
          <w14:ligatures w14:val="none"/>
        </w:rPr>
        <w:t xml:space="preserve"> </w:t>
      </w:r>
      <w:proofErr w:type="spellStart"/>
      <w:r w:rsidRPr="00D45768">
        <w:rPr>
          <w:rFonts w:ascii="Times New Roman" w:eastAsia="Calibri" w:hAnsi="Times New Roman" w:cs="Times New Roman"/>
          <w:i/>
          <w:iCs/>
          <w:color w:val="auto"/>
          <w:kern w:val="0"/>
          <w:lang w:val="en-US"/>
          <w14:ligatures w14:val="none"/>
        </w:rPr>
        <w:t>difformis</w:t>
      </w:r>
      <w:proofErr w:type="spellEnd"/>
      <w:r w:rsidRPr="00D45768">
        <w:rPr>
          <w:rFonts w:ascii="Times New Roman" w:eastAsia="Calibri" w:hAnsi="Times New Roman" w:cs="Times New Roman"/>
          <w:color w:val="auto"/>
          <w:kern w:val="0"/>
          <w:lang w:val="en-US"/>
          <w14:ligatures w14:val="none"/>
        </w:rPr>
        <w:t xml:space="preserve"> (L.), </w:t>
      </w:r>
      <w:proofErr w:type="spellStart"/>
      <w:r w:rsidRPr="00D45768">
        <w:rPr>
          <w:rFonts w:ascii="Times New Roman" w:eastAsia="Calibri" w:hAnsi="Times New Roman" w:cs="Times New Roman"/>
          <w:i/>
          <w:iCs/>
          <w:color w:val="auto"/>
          <w:kern w:val="0"/>
          <w:lang w:val="en-US"/>
          <w14:ligatures w14:val="none"/>
        </w:rPr>
        <w:t>Cyperus</w:t>
      </w:r>
      <w:proofErr w:type="spellEnd"/>
      <w:r w:rsidRPr="00D45768">
        <w:rPr>
          <w:rFonts w:ascii="Times New Roman" w:eastAsia="Calibri" w:hAnsi="Times New Roman" w:cs="Times New Roman"/>
          <w:i/>
          <w:iCs/>
          <w:color w:val="auto"/>
          <w:kern w:val="0"/>
          <w:lang w:val="en-US"/>
          <w14:ligatures w14:val="none"/>
        </w:rPr>
        <w:t xml:space="preserve"> </w:t>
      </w:r>
      <w:proofErr w:type="spellStart"/>
      <w:r w:rsidRPr="00D45768">
        <w:rPr>
          <w:rFonts w:ascii="Times New Roman" w:eastAsia="Calibri" w:hAnsi="Times New Roman" w:cs="Times New Roman"/>
          <w:i/>
          <w:iCs/>
          <w:color w:val="auto"/>
          <w:kern w:val="0"/>
          <w:lang w:val="en-US"/>
          <w14:ligatures w14:val="none"/>
        </w:rPr>
        <w:t>iria</w:t>
      </w:r>
      <w:proofErr w:type="spellEnd"/>
      <w:r w:rsidRPr="00D45768">
        <w:rPr>
          <w:rFonts w:ascii="Times New Roman" w:eastAsia="Calibri" w:hAnsi="Times New Roman" w:cs="Times New Roman"/>
          <w:color w:val="auto"/>
          <w:kern w:val="0"/>
          <w:lang w:val="en-US"/>
          <w14:ligatures w14:val="none"/>
        </w:rPr>
        <w:t xml:space="preserve"> (L.), </w:t>
      </w:r>
      <w:proofErr w:type="spellStart"/>
      <w:r w:rsidRPr="00D45768">
        <w:rPr>
          <w:rFonts w:ascii="Times New Roman" w:eastAsia="Calibri" w:hAnsi="Times New Roman" w:cs="Times New Roman"/>
          <w:i/>
          <w:iCs/>
          <w:color w:val="auto"/>
          <w:kern w:val="0"/>
          <w:lang w:val="en-US"/>
          <w14:ligatures w14:val="none"/>
        </w:rPr>
        <w:t>Eclipta</w:t>
      </w:r>
      <w:proofErr w:type="spellEnd"/>
      <w:r w:rsidRPr="00D45768">
        <w:rPr>
          <w:rFonts w:ascii="Times New Roman" w:eastAsia="Calibri" w:hAnsi="Times New Roman" w:cs="Times New Roman"/>
          <w:i/>
          <w:iCs/>
          <w:color w:val="auto"/>
          <w:kern w:val="0"/>
          <w:lang w:val="en-US"/>
          <w14:ligatures w14:val="none"/>
        </w:rPr>
        <w:t xml:space="preserve"> alba</w:t>
      </w:r>
      <w:r w:rsidRPr="00D45768">
        <w:rPr>
          <w:rFonts w:ascii="Times New Roman" w:eastAsia="Calibri" w:hAnsi="Times New Roman" w:cs="Times New Roman"/>
          <w:color w:val="auto"/>
          <w:kern w:val="0"/>
          <w:lang w:val="en-US"/>
          <w14:ligatures w14:val="none"/>
        </w:rPr>
        <w:t xml:space="preserve"> (L.) </w:t>
      </w:r>
      <w:proofErr w:type="spellStart"/>
      <w:r w:rsidRPr="00D45768">
        <w:rPr>
          <w:rFonts w:ascii="Times New Roman" w:eastAsia="Calibri" w:hAnsi="Times New Roman" w:cs="Times New Roman"/>
          <w:color w:val="auto"/>
          <w:kern w:val="0"/>
          <w:lang w:val="en-US"/>
          <w14:ligatures w14:val="none"/>
        </w:rPr>
        <w:t>Hassk</w:t>
      </w:r>
      <w:proofErr w:type="spellEnd"/>
      <w:r w:rsidRPr="00D45768">
        <w:rPr>
          <w:rFonts w:ascii="Times New Roman" w:eastAsia="Calibri" w:hAnsi="Times New Roman" w:cs="Times New Roman"/>
          <w:color w:val="auto"/>
          <w:kern w:val="0"/>
          <w:lang w:val="en-US"/>
          <w14:ligatures w14:val="none"/>
        </w:rPr>
        <w:t xml:space="preserve">. and </w:t>
      </w:r>
      <w:proofErr w:type="spellStart"/>
      <w:r w:rsidRPr="00D45768">
        <w:rPr>
          <w:rFonts w:ascii="Times New Roman" w:eastAsia="Calibri" w:hAnsi="Times New Roman" w:cs="Times New Roman"/>
          <w:i/>
          <w:iCs/>
          <w:color w:val="auto"/>
          <w:kern w:val="0"/>
          <w:lang w:val="en-US"/>
          <w14:ligatures w14:val="none"/>
        </w:rPr>
        <w:t>Ammania</w:t>
      </w:r>
      <w:proofErr w:type="spellEnd"/>
      <w:r w:rsidRPr="00D45768">
        <w:rPr>
          <w:rFonts w:ascii="Times New Roman" w:eastAsia="Calibri" w:hAnsi="Times New Roman" w:cs="Times New Roman"/>
          <w:i/>
          <w:iCs/>
          <w:color w:val="auto"/>
          <w:kern w:val="0"/>
          <w:lang w:val="en-US"/>
          <w14:ligatures w14:val="none"/>
        </w:rPr>
        <w:t xml:space="preserve"> </w:t>
      </w:r>
      <w:proofErr w:type="spellStart"/>
      <w:r w:rsidRPr="00D45768">
        <w:rPr>
          <w:rFonts w:ascii="Times New Roman" w:eastAsia="Calibri" w:hAnsi="Times New Roman" w:cs="Times New Roman"/>
          <w:i/>
          <w:iCs/>
          <w:color w:val="auto"/>
          <w:kern w:val="0"/>
          <w:lang w:val="en-US"/>
          <w14:ligatures w14:val="none"/>
        </w:rPr>
        <w:t>baccifera</w:t>
      </w:r>
      <w:proofErr w:type="spellEnd"/>
      <w:r w:rsidRPr="00D45768">
        <w:rPr>
          <w:rFonts w:ascii="Times New Roman" w:eastAsia="Calibri" w:hAnsi="Times New Roman" w:cs="Times New Roman"/>
          <w:color w:val="auto"/>
          <w:kern w:val="0"/>
          <w:lang w:val="en-US"/>
          <w14:ligatures w14:val="none"/>
        </w:rPr>
        <w:t xml:space="preserve"> (L.) (Deepthi </w:t>
      </w:r>
      <w:r w:rsidR="00224E3A" w:rsidRPr="00D45768">
        <w:rPr>
          <w:rFonts w:ascii="Times New Roman" w:eastAsia="Calibri" w:hAnsi="Times New Roman" w:cs="Times New Roman"/>
          <w:i/>
          <w:iCs/>
          <w:color w:val="auto"/>
          <w:kern w:val="0"/>
          <w:lang w:val="en-US"/>
          <w14:ligatures w14:val="none"/>
        </w:rPr>
        <w:t>et al.</w:t>
      </w:r>
      <w:r w:rsidRPr="00D45768">
        <w:rPr>
          <w:rFonts w:ascii="Times New Roman" w:eastAsia="Calibri" w:hAnsi="Times New Roman" w:cs="Times New Roman"/>
          <w:i/>
          <w:iCs/>
          <w:color w:val="auto"/>
          <w:kern w:val="0"/>
          <w:lang w:val="en-US"/>
          <w14:ligatures w14:val="none"/>
        </w:rPr>
        <w:t>,</w:t>
      </w:r>
      <w:r w:rsidRPr="00D45768">
        <w:rPr>
          <w:rFonts w:ascii="Times New Roman" w:eastAsia="Calibri" w:hAnsi="Times New Roman" w:cs="Times New Roman"/>
          <w:color w:val="auto"/>
          <w:kern w:val="0"/>
          <w:lang w:val="en-US"/>
          <w14:ligatures w14:val="none"/>
        </w:rPr>
        <w:t xml:space="preserve"> 2010).</w:t>
      </w:r>
      <w:r w:rsidR="00AB3653" w:rsidRPr="00D45768">
        <w:rPr>
          <w:rFonts w:ascii="Times New Roman" w:hAnsi="Times New Roman" w:cs="Times New Roman"/>
        </w:rPr>
        <w:t xml:space="preserve"> </w:t>
      </w:r>
      <w:r w:rsidR="00AB3653" w:rsidRPr="00D45768">
        <w:rPr>
          <w:rFonts w:ascii="Times New Roman" w:eastAsia="Calibri" w:hAnsi="Times New Roman" w:cs="Times New Roman"/>
          <w:color w:val="auto"/>
          <w:kern w:val="0"/>
          <w:lang w:val="en-US"/>
          <w14:ligatures w14:val="none"/>
        </w:rPr>
        <w:t xml:space="preserve">Due to their </w:t>
      </w:r>
      <w:r w:rsidR="00AB3653" w:rsidRPr="00D45768">
        <w:rPr>
          <w:rFonts w:ascii="Times New Roman" w:eastAsia="Calibri" w:hAnsi="Times New Roman" w:cs="Times New Roman"/>
          <w:color w:val="auto"/>
          <w:kern w:val="0"/>
          <w:lang w:val="en-US"/>
          <w14:ligatures w14:val="none"/>
        </w:rPr>
        <w:lastRenderedPageBreak/>
        <w:t>rapid and vigorous growth, weeds take up the crop's environment and lower its potential production. Crop characteristics, such as cultivar, density, age and plant spacing, affect how much competition there is from rice</w:t>
      </w:r>
      <w:r w:rsidR="00050DCB">
        <w:rPr>
          <w:rFonts w:ascii="Times New Roman" w:eastAsia="Calibri" w:hAnsi="Times New Roman" w:cs="Times New Roman"/>
          <w:color w:val="auto"/>
          <w:kern w:val="0"/>
          <w:lang w:val="en-US"/>
          <w14:ligatures w14:val="none"/>
        </w:rPr>
        <w:t xml:space="preserve"> in between</w:t>
      </w:r>
      <w:r w:rsidR="00AB3653" w:rsidRPr="00D45768">
        <w:rPr>
          <w:rFonts w:ascii="Times New Roman" w:eastAsia="Calibri" w:hAnsi="Times New Roman" w:cs="Times New Roman"/>
          <w:color w:val="auto"/>
          <w:kern w:val="0"/>
          <w:lang w:val="en-US"/>
          <w14:ligatures w14:val="none"/>
        </w:rPr>
        <w:t xml:space="preserve"> weeds Moody (1989). </w:t>
      </w:r>
      <w:r w:rsidR="00DE1505" w:rsidRPr="00D45768">
        <w:rPr>
          <w:rFonts w:ascii="Times New Roman" w:eastAsia="Calibri" w:hAnsi="Times New Roman" w:cs="Times New Roman"/>
          <w:color w:val="auto"/>
          <w:kern w:val="0"/>
          <w:lang w:val="en-US"/>
          <w14:ligatures w14:val="none"/>
        </w:rPr>
        <w:t xml:space="preserve">According to Sharma </w:t>
      </w:r>
      <w:r w:rsidR="00224E3A" w:rsidRPr="00D45768">
        <w:rPr>
          <w:rFonts w:ascii="Times New Roman" w:eastAsia="Calibri" w:hAnsi="Times New Roman" w:cs="Times New Roman"/>
          <w:i/>
          <w:iCs/>
          <w:color w:val="auto"/>
          <w:kern w:val="0"/>
          <w:lang w:val="en-US"/>
          <w14:ligatures w14:val="none"/>
        </w:rPr>
        <w:t>et al.</w:t>
      </w:r>
      <w:r w:rsidR="00DE1505" w:rsidRPr="00D45768">
        <w:rPr>
          <w:rFonts w:ascii="Times New Roman" w:eastAsia="Calibri" w:hAnsi="Times New Roman" w:cs="Times New Roman"/>
          <w:i/>
          <w:color w:val="auto"/>
          <w:kern w:val="0"/>
          <w:lang w:val="en-US"/>
          <w14:ligatures w14:val="none"/>
        </w:rPr>
        <w:t xml:space="preserve"> </w:t>
      </w:r>
      <w:r w:rsidR="00DE1505" w:rsidRPr="00D45768">
        <w:rPr>
          <w:rFonts w:ascii="Times New Roman" w:eastAsia="Calibri" w:hAnsi="Times New Roman" w:cs="Times New Roman"/>
          <w:color w:val="auto"/>
          <w:kern w:val="0"/>
          <w:lang w:val="en-US"/>
          <w14:ligatures w14:val="none"/>
        </w:rPr>
        <w:t xml:space="preserve">(2016), yield losses from weeds in significant field crops ranged from 28.2 to 83.5% over weedy control and from 12.8% to 42.7% over farmers' practices. Manna (1991) observed that weeds reduced output by 25% in transplanted rice, 32% in puddle </w:t>
      </w:r>
      <w:r w:rsidR="00B176EF">
        <w:rPr>
          <w:rFonts w:ascii="Times New Roman" w:eastAsia="Calibri" w:hAnsi="Times New Roman" w:cs="Times New Roman"/>
          <w:color w:val="auto"/>
          <w:kern w:val="0"/>
          <w:lang w:val="en-US"/>
          <w14:ligatures w14:val="none"/>
        </w:rPr>
        <w:t xml:space="preserve">transplanted </w:t>
      </w:r>
      <w:r w:rsidR="00B176EF" w:rsidRPr="00D45768">
        <w:rPr>
          <w:rFonts w:ascii="Times New Roman" w:eastAsia="Calibri" w:hAnsi="Times New Roman" w:cs="Times New Roman"/>
          <w:color w:val="auto"/>
          <w:kern w:val="0"/>
          <w:lang w:val="en-US"/>
          <w14:ligatures w14:val="none"/>
        </w:rPr>
        <w:t>rice</w:t>
      </w:r>
      <w:r w:rsidR="00DE1505" w:rsidRPr="00D45768">
        <w:rPr>
          <w:rFonts w:ascii="Times New Roman" w:eastAsia="Calibri" w:hAnsi="Times New Roman" w:cs="Times New Roman"/>
          <w:color w:val="auto"/>
          <w:kern w:val="0"/>
          <w:lang w:val="en-US"/>
          <w14:ligatures w14:val="none"/>
        </w:rPr>
        <w:t xml:space="preserve"> and 52% in direct-sown rice. </w:t>
      </w:r>
      <w:r w:rsidR="00F76CFC" w:rsidRPr="00F76CFC">
        <w:rPr>
          <w:rFonts w:ascii="Times New Roman" w:eastAsia="Times New Roman" w:hAnsi="Times New Roman" w:cs="Times New Roman"/>
          <w:color w:val="auto"/>
          <w:kern w:val="0"/>
          <w:lang w:val="en-US" w:bidi="hi-IN"/>
          <w14:ligatures w14:val="none"/>
        </w:rPr>
        <w:t>Puddle seeded rice has a more severe weed infestation than un</w:t>
      </w:r>
      <w:r w:rsidR="00F76CFC">
        <w:rPr>
          <w:rFonts w:ascii="Times New Roman" w:eastAsia="Times New Roman" w:hAnsi="Times New Roman" w:cs="Times New Roman"/>
          <w:color w:val="auto"/>
          <w:kern w:val="0"/>
          <w:lang w:val="en-US" w:bidi="hi-IN"/>
          <w14:ligatures w14:val="none"/>
        </w:rPr>
        <w:t>-</w:t>
      </w:r>
      <w:r w:rsidR="00F76CFC" w:rsidRPr="00F76CFC">
        <w:rPr>
          <w:rFonts w:ascii="Times New Roman" w:eastAsia="Times New Roman" w:hAnsi="Times New Roman" w:cs="Times New Roman"/>
          <w:color w:val="auto"/>
          <w:kern w:val="0"/>
          <w:lang w:val="en-US" w:bidi="hi-IN"/>
          <w14:ligatures w14:val="none"/>
        </w:rPr>
        <w:t>puddled transplanted rice because the crops and weeds develop simultaneously. This results in higher production costs and delays in planting due to a labor scarcity.</w:t>
      </w:r>
      <w:r w:rsidR="00DE1505" w:rsidRPr="00D45768">
        <w:rPr>
          <w:rFonts w:ascii="Times New Roman" w:eastAsia="Calibri" w:hAnsi="Times New Roman" w:cs="Times New Roman"/>
          <w:color w:val="auto"/>
          <w:kern w:val="0"/>
          <w:lang w:val="en-US"/>
          <w14:ligatures w14:val="none"/>
        </w:rPr>
        <w:t xml:space="preserve"> Transplanting, a common technique for establishing rice crops, especially during </w:t>
      </w:r>
      <w:r w:rsidR="00DE1505" w:rsidRPr="00D45768">
        <w:rPr>
          <w:rFonts w:ascii="Times New Roman" w:eastAsia="Calibri" w:hAnsi="Times New Roman" w:cs="Times New Roman"/>
          <w:i/>
          <w:color w:val="auto"/>
          <w:kern w:val="0"/>
          <w:lang w:val="en-US"/>
          <w14:ligatures w14:val="none"/>
        </w:rPr>
        <w:t>kharif</w:t>
      </w:r>
      <w:r w:rsidR="00DE1505" w:rsidRPr="00D45768">
        <w:rPr>
          <w:rFonts w:ascii="Times New Roman" w:eastAsia="Calibri" w:hAnsi="Times New Roman" w:cs="Times New Roman"/>
          <w:color w:val="auto"/>
          <w:kern w:val="0"/>
          <w:lang w:val="en-US"/>
          <w14:ligatures w14:val="none"/>
        </w:rPr>
        <w:t xml:space="preserve">, requires extra labor, which raises production costs. Because of labor shortages, planting is frequently delayed. It would be beneficial if transplanting could be replaced by a low-cost crop establishment method (Jana </w:t>
      </w:r>
      <w:r w:rsidR="00224E3A" w:rsidRPr="00D45768">
        <w:rPr>
          <w:rFonts w:ascii="Times New Roman" w:eastAsia="Calibri" w:hAnsi="Times New Roman" w:cs="Times New Roman"/>
          <w:i/>
          <w:iCs/>
          <w:color w:val="auto"/>
          <w:kern w:val="0"/>
          <w:lang w:val="en-US"/>
          <w14:ligatures w14:val="none"/>
        </w:rPr>
        <w:t>et al.</w:t>
      </w:r>
      <w:r w:rsidR="00DE1505" w:rsidRPr="00D45768">
        <w:rPr>
          <w:rFonts w:ascii="Times New Roman" w:eastAsia="Calibri" w:hAnsi="Times New Roman" w:cs="Times New Roman"/>
          <w:color w:val="auto"/>
          <w:kern w:val="0"/>
          <w:lang w:val="en-US"/>
          <w14:ligatures w14:val="none"/>
        </w:rPr>
        <w:t>, 1981). However, because of high labor costs and field worker shortages during peak times, transplanting in a puddle</w:t>
      </w:r>
      <w:r w:rsidR="00050DCB">
        <w:rPr>
          <w:rFonts w:ascii="Times New Roman" w:eastAsia="Calibri" w:hAnsi="Times New Roman" w:cs="Times New Roman"/>
          <w:color w:val="auto"/>
          <w:kern w:val="0"/>
          <w:lang w:val="en-US"/>
          <w14:ligatures w14:val="none"/>
        </w:rPr>
        <w:t>d</w:t>
      </w:r>
      <w:r w:rsidR="00DE1505" w:rsidRPr="00D45768">
        <w:rPr>
          <w:rFonts w:ascii="Times New Roman" w:eastAsia="Calibri" w:hAnsi="Times New Roman" w:cs="Times New Roman"/>
          <w:color w:val="auto"/>
          <w:kern w:val="0"/>
          <w:lang w:val="en-US"/>
          <w14:ligatures w14:val="none"/>
        </w:rPr>
        <w:t xml:space="preserve"> field resulted in less nutrien</w:t>
      </w:r>
      <w:r w:rsidR="00050DCB">
        <w:rPr>
          <w:rFonts w:ascii="Times New Roman" w:eastAsia="Calibri" w:hAnsi="Times New Roman" w:cs="Times New Roman"/>
          <w:color w:val="auto"/>
          <w:kern w:val="0"/>
          <w:lang w:val="en-US"/>
          <w14:ligatures w14:val="none"/>
        </w:rPr>
        <w:t>t loss from weeds than in an un-pud</w:t>
      </w:r>
      <w:r w:rsidR="00DE1505" w:rsidRPr="00D45768">
        <w:rPr>
          <w:rFonts w:ascii="Times New Roman" w:eastAsia="Calibri" w:hAnsi="Times New Roman" w:cs="Times New Roman"/>
          <w:color w:val="auto"/>
          <w:kern w:val="0"/>
          <w:lang w:val="en-US"/>
          <w14:ligatures w14:val="none"/>
        </w:rPr>
        <w:t xml:space="preserve">dled one, but in the latter case, many weeds were infested and there was less growth. </w:t>
      </w:r>
      <w:r w:rsidR="00B176EF" w:rsidRPr="00D45768">
        <w:rPr>
          <w:rFonts w:ascii="Times New Roman" w:eastAsia="Calibri" w:hAnsi="Times New Roman" w:cs="Times New Roman"/>
          <w:color w:val="auto"/>
          <w:kern w:val="0"/>
          <w:lang w:val="en-US"/>
          <w14:ligatures w14:val="none"/>
        </w:rPr>
        <w:t>Considering</w:t>
      </w:r>
      <w:r w:rsidR="00DE1505" w:rsidRPr="00D45768">
        <w:rPr>
          <w:rFonts w:ascii="Times New Roman" w:eastAsia="Calibri" w:hAnsi="Times New Roman" w:cs="Times New Roman"/>
          <w:color w:val="auto"/>
          <w:kern w:val="0"/>
          <w:lang w:val="en-US"/>
          <w14:ligatures w14:val="none"/>
        </w:rPr>
        <w:t xml:space="preserve"> these facts, an effort has been undertaken to determine the most effective weed management technique for the various establishing techniques, including transplanting and direct seeding. Transplanted puddle</w:t>
      </w:r>
      <w:r w:rsidR="00050DCB">
        <w:rPr>
          <w:rFonts w:ascii="Times New Roman" w:eastAsia="Calibri" w:hAnsi="Times New Roman" w:cs="Times New Roman"/>
          <w:color w:val="auto"/>
          <w:kern w:val="0"/>
          <w:lang w:val="en-US"/>
          <w14:ligatures w14:val="none"/>
        </w:rPr>
        <w:t>d</w:t>
      </w:r>
      <w:r w:rsidR="00DE1505" w:rsidRPr="00D45768">
        <w:rPr>
          <w:rFonts w:ascii="Times New Roman" w:eastAsia="Calibri" w:hAnsi="Times New Roman" w:cs="Times New Roman"/>
          <w:color w:val="auto"/>
          <w:kern w:val="0"/>
          <w:lang w:val="en-US"/>
          <w14:ligatures w14:val="none"/>
        </w:rPr>
        <w:t xml:space="preserve"> rice has supplanted conventional transplanted un</w:t>
      </w:r>
      <w:r w:rsidR="00050DCB">
        <w:rPr>
          <w:rFonts w:ascii="Times New Roman" w:eastAsia="Calibri" w:hAnsi="Times New Roman" w:cs="Times New Roman"/>
          <w:color w:val="auto"/>
          <w:kern w:val="0"/>
          <w:lang w:val="en-US"/>
          <w14:ligatures w14:val="none"/>
        </w:rPr>
        <w:t>-</w:t>
      </w:r>
      <w:r w:rsidR="00DE1505" w:rsidRPr="00D45768">
        <w:rPr>
          <w:rFonts w:ascii="Times New Roman" w:eastAsia="Calibri" w:hAnsi="Times New Roman" w:cs="Times New Roman"/>
          <w:color w:val="auto"/>
          <w:kern w:val="0"/>
          <w:lang w:val="en-US"/>
          <w14:ligatures w14:val="none"/>
        </w:rPr>
        <w:t xml:space="preserve">puddled rice due to its increased yield and reduced weed population infestation. Aside from a few sedges and broad-leaved weeds, barnyard grass is the primary </w:t>
      </w:r>
      <w:r w:rsidR="00050DCB">
        <w:rPr>
          <w:rFonts w:ascii="Times New Roman" w:eastAsia="Calibri" w:hAnsi="Times New Roman" w:cs="Times New Roman"/>
          <w:color w:val="auto"/>
          <w:kern w:val="0"/>
          <w:lang w:val="en-US"/>
          <w14:ligatures w14:val="none"/>
        </w:rPr>
        <w:t>weed</w:t>
      </w:r>
      <w:r w:rsidR="00DE1505" w:rsidRPr="00D45768">
        <w:rPr>
          <w:rFonts w:ascii="Times New Roman" w:eastAsia="Calibri" w:hAnsi="Times New Roman" w:cs="Times New Roman"/>
          <w:color w:val="auto"/>
          <w:kern w:val="0"/>
          <w:lang w:val="en-US"/>
          <w14:ligatures w14:val="none"/>
        </w:rPr>
        <w:t xml:space="preserve"> of transplanted rice. Furthermore, suggested herbicides only work against grasses when applied as pre-emergence treatments, which guarantee water availability for at least 48 hours following application. Furthermore, persistent application of the same herbicide may cause changes in the flora and intensity of weeds over time, as well as the evolution of resistance in some weed species. </w:t>
      </w:r>
    </w:p>
    <w:p w14:paraId="4715A530" w14:textId="26A32676" w:rsidR="005E1D8F" w:rsidRDefault="002A4C46" w:rsidP="00E06F04">
      <w:pPr>
        <w:spacing w:after="0" w:line="360" w:lineRule="auto"/>
        <w:ind w:firstLine="720"/>
        <w:jc w:val="both"/>
        <w:rPr>
          <w:rFonts w:ascii="Times New Roman" w:eastAsia="Calibri" w:hAnsi="Times New Roman" w:cs="Times New Roman"/>
          <w:b/>
          <w:bCs/>
          <w:color w:val="auto"/>
          <w:kern w:val="0"/>
          <w:lang w:val="en-US"/>
          <w14:ligatures w14:val="none"/>
        </w:rPr>
      </w:pPr>
      <w:r w:rsidRPr="00D45768">
        <w:rPr>
          <w:rFonts w:ascii="Times New Roman" w:eastAsia="Calibri" w:hAnsi="Times New Roman" w:cs="Times New Roman"/>
          <w:color w:val="auto"/>
          <w:kern w:val="0"/>
          <w:lang w:val="en-US"/>
          <w14:ligatures w14:val="none"/>
        </w:rPr>
        <w:t xml:space="preserve">Weed management is a critical determinant of productivity in transplanted rice, with numerous studies quantifying its direct impact on key agronomic and yield-attributing characters. Singh </w:t>
      </w:r>
      <w:r w:rsidR="00224E3A" w:rsidRPr="00D45768">
        <w:rPr>
          <w:rFonts w:ascii="Times New Roman" w:eastAsia="Calibri" w:hAnsi="Times New Roman" w:cs="Times New Roman"/>
          <w:i/>
          <w:iCs/>
          <w:color w:val="auto"/>
          <w:kern w:val="0"/>
          <w:lang w:val="en-US"/>
          <w14:ligatures w14:val="none"/>
        </w:rPr>
        <w:t>et al.</w:t>
      </w:r>
      <w:r w:rsidRPr="00D45768">
        <w:rPr>
          <w:rFonts w:ascii="Times New Roman" w:eastAsia="Calibri" w:hAnsi="Times New Roman" w:cs="Times New Roman"/>
          <w:color w:val="auto"/>
          <w:kern w:val="0"/>
          <w:lang w:val="en-US"/>
          <w14:ligatures w14:val="none"/>
        </w:rPr>
        <w:t xml:space="preserve"> (2005) </w:t>
      </w:r>
      <w:r w:rsidR="00F76CFC">
        <w:rPr>
          <w:rFonts w:ascii="Times New Roman" w:eastAsia="Calibri" w:hAnsi="Times New Roman" w:cs="Times New Roman"/>
          <w:color w:val="auto"/>
          <w:kern w:val="0"/>
          <w:lang w:val="en-US"/>
          <w14:ligatures w14:val="none"/>
        </w:rPr>
        <w:t>demonstrated that effective pre</w:t>
      </w:r>
      <w:r w:rsidRPr="00D45768">
        <w:rPr>
          <w:rFonts w:ascii="Times New Roman" w:eastAsia="Calibri" w:hAnsi="Times New Roman" w:cs="Times New Roman"/>
          <w:color w:val="auto"/>
          <w:kern w:val="0"/>
          <w:lang w:val="en-US"/>
          <w14:ligatures w14:val="none"/>
        </w:rPr>
        <w:t xml:space="preserve"> and post-emergence herbicide regimes significantly increased plant height and the number of productive tillers per hill compared to </w:t>
      </w:r>
      <w:proofErr w:type="spellStart"/>
      <w:r w:rsidRPr="00D45768">
        <w:rPr>
          <w:rFonts w:ascii="Times New Roman" w:eastAsia="Calibri" w:hAnsi="Times New Roman" w:cs="Times New Roman"/>
          <w:color w:val="auto"/>
          <w:kern w:val="0"/>
          <w:lang w:val="en-US"/>
          <w14:ligatures w14:val="none"/>
        </w:rPr>
        <w:t>unweeded</w:t>
      </w:r>
      <w:proofErr w:type="spellEnd"/>
      <w:r w:rsidRPr="00D45768">
        <w:rPr>
          <w:rFonts w:ascii="Times New Roman" w:eastAsia="Calibri" w:hAnsi="Times New Roman" w:cs="Times New Roman"/>
          <w:color w:val="auto"/>
          <w:kern w:val="0"/>
          <w:lang w:val="en-US"/>
          <w14:ligatures w14:val="none"/>
        </w:rPr>
        <w:t xml:space="preserve"> control plots, which directly translated to higher grain yield. Similarly, research by Rao and </w:t>
      </w:r>
      <w:proofErr w:type="spellStart"/>
      <w:r w:rsidRPr="00D45768">
        <w:rPr>
          <w:rFonts w:ascii="Times New Roman" w:eastAsia="Calibri" w:hAnsi="Times New Roman" w:cs="Times New Roman"/>
          <w:color w:val="auto"/>
          <w:kern w:val="0"/>
          <w:lang w:val="en-US"/>
          <w14:ligatures w14:val="none"/>
        </w:rPr>
        <w:t>Nagamani</w:t>
      </w:r>
      <w:proofErr w:type="spellEnd"/>
      <w:r w:rsidRPr="00D45768">
        <w:rPr>
          <w:rFonts w:ascii="Times New Roman" w:eastAsia="Calibri" w:hAnsi="Times New Roman" w:cs="Times New Roman"/>
          <w:color w:val="auto"/>
          <w:kern w:val="0"/>
          <w:lang w:val="en-US"/>
          <w14:ligatures w14:val="none"/>
        </w:rPr>
        <w:t xml:space="preserve"> (2010) found that integrated weed management (IWM) practices combining cultural and chemical methods resulted in superior crop growth parameters, including dry matter accumulation and leaf area index, by minimizing early-season weed competition for resources. Gopal </w:t>
      </w:r>
      <w:r w:rsidR="00224E3A" w:rsidRPr="00D45768">
        <w:rPr>
          <w:rFonts w:ascii="Times New Roman" w:eastAsia="Calibri" w:hAnsi="Times New Roman" w:cs="Times New Roman"/>
          <w:i/>
          <w:iCs/>
          <w:color w:val="auto"/>
          <w:kern w:val="0"/>
          <w:lang w:val="en-US"/>
          <w14:ligatures w14:val="none"/>
        </w:rPr>
        <w:t>et al.</w:t>
      </w:r>
      <w:r w:rsidRPr="00D45768">
        <w:rPr>
          <w:rFonts w:ascii="Times New Roman" w:eastAsia="Calibri" w:hAnsi="Times New Roman" w:cs="Times New Roman"/>
          <w:color w:val="auto"/>
          <w:kern w:val="0"/>
          <w:lang w:val="en-US"/>
          <w14:ligatures w14:val="none"/>
        </w:rPr>
        <w:t xml:space="preserve"> (2010) specifically highlighted that the use of herbicides like </w:t>
      </w:r>
      <w:proofErr w:type="spellStart"/>
      <w:r w:rsidRPr="00D45768">
        <w:rPr>
          <w:rFonts w:ascii="Times New Roman" w:eastAsia="Calibri" w:hAnsi="Times New Roman" w:cs="Times New Roman"/>
          <w:color w:val="auto"/>
          <w:kern w:val="0"/>
          <w:lang w:val="en-US"/>
          <w14:ligatures w14:val="none"/>
        </w:rPr>
        <w:t>bispyribac</w:t>
      </w:r>
      <w:proofErr w:type="spellEnd"/>
      <w:r w:rsidRPr="00D45768">
        <w:rPr>
          <w:rFonts w:ascii="Times New Roman" w:eastAsia="Calibri" w:hAnsi="Times New Roman" w:cs="Times New Roman"/>
          <w:color w:val="auto"/>
          <w:kern w:val="0"/>
          <w:lang w:val="en-US"/>
          <w14:ligatures w14:val="none"/>
        </w:rPr>
        <w:t xml:space="preserve">-sodium not only provided excellent control of complex weed flora </w:t>
      </w:r>
      <w:r w:rsidRPr="00D45768">
        <w:rPr>
          <w:rFonts w:ascii="Times New Roman" w:eastAsia="Calibri" w:hAnsi="Times New Roman" w:cs="Times New Roman"/>
          <w:color w:val="auto"/>
          <w:kern w:val="0"/>
          <w:lang w:val="en-US"/>
          <w14:ligatures w14:val="none"/>
        </w:rPr>
        <w:lastRenderedPageBreak/>
        <w:t>but also maximized the expression of yield components such as panicles per meter square and filled grains per panicle. Further supporting this, a study by Chauhan and Johnson (2011) concluded that the timing of weed removal was crucial; early intervention was paramount to preventing irreversible reductions in tiller initiation and ultimate crop biomass.</w:t>
      </w:r>
      <w:r w:rsidRPr="00D45768">
        <w:rPr>
          <w:rFonts w:ascii="Times New Roman" w:hAnsi="Times New Roman" w:cs="Times New Roman"/>
        </w:rPr>
        <w:t xml:space="preserve"> </w:t>
      </w:r>
      <w:r w:rsidRPr="00D45768">
        <w:rPr>
          <w:rFonts w:ascii="Times New Roman" w:eastAsia="Calibri" w:hAnsi="Times New Roman" w:cs="Times New Roman"/>
          <w:color w:val="auto"/>
          <w:kern w:val="0"/>
          <w:lang w:val="en-US"/>
          <w14:ligatures w14:val="none"/>
        </w:rPr>
        <w:t xml:space="preserve">Finally, Mani </w:t>
      </w:r>
      <w:r w:rsidR="00224E3A" w:rsidRPr="00D45768">
        <w:rPr>
          <w:rFonts w:ascii="Times New Roman" w:eastAsia="Calibri" w:hAnsi="Times New Roman" w:cs="Times New Roman"/>
          <w:i/>
          <w:iCs/>
          <w:color w:val="auto"/>
          <w:kern w:val="0"/>
          <w:lang w:val="en-US"/>
          <w14:ligatures w14:val="none"/>
        </w:rPr>
        <w:t>et al.</w:t>
      </w:r>
      <w:r w:rsidRPr="00D45768">
        <w:rPr>
          <w:rFonts w:ascii="Times New Roman" w:eastAsia="Calibri" w:hAnsi="Times New Roman" w:cs="Times New Roman"/>
          <w:color w:val="auto"/>
          <w:kern w:val="0"/>
          <w:lang w:val="en-US"/>
          <w14:ligatures w14:val="none"/>
        </w:rPr>
        <w:t xml:space="preserve"> (2013) provided evidence that the highest grain and straw yields were consistently recorded in treatments where a two-step herbicide application (pre- followed by post-emergence) was employed, underscoring that sustained weed-free conditions throughout the critical growth periods are essential for the rice plant to achieve its full genetic potential for growth and yield.</w:t>
      </w:r>
    </w:p>
    <w:p w14:paraId="261BA9D1" w14:textId="7A9E86AE" w:rsidR="005E1D8F" w:rsidRPr="00967234" w:rsidRDefault="00967234" w:rsidP="00E06F04">
      <w:pPr>
        <w:spacing w:after="0" w:line="360" w:lineRule="auto"/>
        <w:jc w:val="both"/>
        <w:rPr>
          <w:rFonts w:ascii="Times New Roman" w:eastAsia="Calibri" w:hAnsi="Times New Roman" w:cs="Times New Roman"/>
          <w:b/>
          <w:bCs/>
          <w:color w:val="auto"/>
          <w:kern w:val="0"/>
          <w:lang w:val="en-US"/>
          <w14:ligatures w14:val="none"/>
        </w:rPr>
      </w:pPr>
      <w:r w:rsidRPr="00967234">
        <w:rPr>
          <w:rFonts w:ascii="Times New Roman" w:hAnsi="Times New Roman" w:cs="Times New Roman"/>
          <w:b/>
          <w:bCs/>
        </w:rPr>
        <w:t xml:space="preserve">Material and </w:t>
      </w:r>
      <w:r>
        <w:rPr>
          <w:rFonts w:ascii="Times New Roman" w:hAnsi="Times New Roman" w:cs="Times New Roman"/>
          <w:b/>
          <w:bCs/>
        </w:rPr>
        <w:t>M</w:t>
      </w:r>
      <w:r w:rsidRPr="00967234">
        <w:rPr>
          <w:rFonts w:ascii="Times New Roman" w:hAnsi="Times New Roman" w:cs="Times New Roman"/>
          <w:b/>
          <w:bCs/>
        </w:rPr>
        <w:t>ethods</w:t>
      </w:r>
      <w:r>
        <w:rPr>
          <w:rFonts w:ascii="Times New Roman" w:hAnsi="Times New Roman" w:cs="Times New Roman"/>
          <w:b/>
          <w:bCs/>
        </w:rPr>
        <w:t>:</w:t>
      </w:r>
    </w:p>
    <w:p w14:paraId="3B4AD4FE" w14:textId="69903596" w:rsidR="004B58DA" w:rsidRDefault="005E1D8F" w:rsidP="00E06F04">
      <w:pPr>
        <w:spacing w:after="0" w:line="360" w:lineRule="auto"/>
        <w:jc w:val="both"/>
        <w:rPr>
          <w:rFonts w:ascii="Times New Roman" w:hAnsi="Times New Roman" w:cs="Times New Roman"/>
          <w:b/>
          <w:bCs/>
        </w:rPr>
      </w:pPr>
      <w:r>
        <w:rPr>
          <w:rFonts w:ascii="Times New Roman" w:eastAsia="Calibri" w:hAnsi="Times New Roman" w:cs="Times New Roman"/>
          <w:color w:val="auto"/>
          <w:kern w:val="0"/>
          <w:lang w:val="en-US"/>
          <w14:ligatures w14:val="none"/>
        </w:rPr>
        <w:tab/>
      </w:r>
      <w:r w:rsidR="00ED0592" w:rsidRPr="00D45768">
        <w:rPr>
          <w:rFonts w:ascii="Times New Roman" w:hAnsi="Times New Roman" w:cs="Times New Roman"/>
        </w:rPr>
        <w:t xml:space="preserve">This study was conducted during the </w:t>
      </w:r>
      <w:proofErr w:type="spellStart"/>
      <w:r w:rsidR="00F76CFC">
        <w:rPr>
          <w:rFonts w:ascii="Times New Roman" w:hAnsi="Times New Roman" w:cs="Times New Roman"/>
          <w:i/>
          <w:iCs/>
        </w:rPr>
        <w:t>k</w:t>
      </w:r>
      <w:r w:rsidR="00ED0592" w:rsidRPr="005E1D8F">
        <w:rPr>
          <w:rFonts w:ascii="Times New Roman" w:hAnsi="Times New Roman" w:cs="Times New Roman"/>
          <w:i/>
          <w:iCs/>
        </w:rPr>
        <w:t>harif</w:t>
      </w:r>
      <w:proofErr w:type="spellEnd"/>
      <w:r w:rsidR="00ED0592" w:rsidRPr="00D45768">
        <w:rPr>
          <w:rFonts w:ascii="Times New Roman" w:hAnsi="Times New Roman" w:cs="Times New Roman"/>
        </w:rPr>
        <w:t xml:space="preserve"> 2024 season at the CRC Farm of Sardar Vallabhbhai Patel University of Agriculture and Technology, Meerut, Uttar Pradesh.</w:t>
      </w:r>
      <w:r w:rsidR="00DE1505" w:rsidRPr="00D45768">
        <w:rPr>
          <w:rFonts w:ascii="Times New Roman" w:eastAsia="Times New Roman" w:hAnsi="Times New Roman" w:cs="Times New Roman"/>
          <w:color w:val="auto"/>
          <w:kern w:val="0"/>
          <w:lang w:val="en-US"/>
          <w14:ligatures w14:val="none"/>
        </w:rPr>
        <w:t xml:space="preserve">The experimental </w:t>
      </w:r>
      <w:r w:rsidR="00F76CFC">
        <w:rPr>
          <w:rFonts w:ascii="Times New Roman" w:eastAsia="Times New Roman" w:hAnsi="Times New Roman" w:cs="Times New Roman"/>
          <w:color w:val="auto"/>
          <w:kern w:val="0"/>
          <w:lang w:val="en-US"/>
          <w14:ligatures w14:val="none"/>
        </w:rPr>
        <w:t>site was located in</w:t>
      </w:r>
      <w:r w:rsidR="00DE1505" w:rsidRPr="00D45768">
        <w:rPr>
          <w:rFonts w:ascii="Times New Roman" w:eastAsia="Times New Roman" w:hAnsi="Times New Roman" w:cs="Times New Roman"/>
          <w:color w:val="auto"/>
          <w:kern w:val="0"/>
          <w:lang w:val="en-US"/>
          <w14:ligatures w14:val="none"/>
        </w:rPr>
        <w:t xml:space="preserve"> </w:t>
      </w:r>
      <w:r w:rsidR="00BD063D" w:rsidRPr="00D45768">
        <w:rPr>
          <w:rFonts w:ascii="Times New Roman" w:eastAsia="Times New Roman" w:hAnsi="Times New Roman" w:cs="Times New Roman"/>
          <w:color w:val="auto"/>
          <w:kern w:val="0"/>
          <w:lang w:val="en-US"/>
          <w14:ligatures w14:val="none"/>
        </w:rPr>
        <w:t>latitude of 29</w:t>
      </w:r>
      <w:r w:rsidR="00BD063D" w:rsidRPr="00D45768">
        <w:rPr>
          <w:rFonts w:ascii="Times New Roman" w:eastAsia="Times New Roman" w:hAnsi="Times New Roman" w:cs="Times New Roman"/>
          <w:color w:val="auto"/>
          <w:kern w:val="0"/>
          <w:vertAlign w:val="superscript"/>
          <w:lang w:val="en-US"/>
          <w14:ligatures w14:val="none"/>
        </w:rPr>
        <w:t>0</w:t>
      </w:r>
      <w:r w:rsidR="00BD063D" w:rsidRPr="00D45768">
        <w:rPr>
          <w:rFonts w:ascii="Times New Roman" w:eastAsia="Times New Roman" w:hAnsi="Times New Roman" w:cs="Times New Roman"/>
          <w:color w:val="auto"/>
          <w:kern w:val="0"/>
          <w:lang w:val="en-US"/>
          <w14:ligatures w14:val="none"/>
        </w:rPr>
        <w:t xml:space="preserve"> 40’ North and longitude of 77</w:t>
      </w:r>
      <w:r w:rsidR="00BD063D" w:rsidRPr="00D45768">
        <w:rPr>
          <w:rFonts w:ascii="Times New Roman" w:eastAsia="Times New Roman" w:hAnsi="Times New Roman" w:cs="Times New Roman"/>
          <w:color w:val="auto"/>
          <w:kern w:val="0"/>
          <w:vertAlign w:val="superscript"/>
          <w:lang w:val="en-US"/>
          <w14:ligatures w14:val="none"/>
        </w:rPr>
        <w:t>0</w:t>
      </w:r>
      <w:r w:rsidR="00BD063D" w:rsidRPr="00D45768">
        <w:rPr>
          <w:rFonts w:ascii="Times New Roman" w:eastAsia="Times New Roman" w:hAnsi="Times New Roman" w:cs="Times New Roman"/>
          <w:color w:val="auto"/>
          <w:kern w:val="0"/>
          <w:lang w:val="en-US"/>
          <w14:ligatures w14:val="none"/>
        </w:rPr>
        <w:t xml:space="preserve"> 42' East and at an altitude of 237 </w:t>
      </w:r>
      <w:proofErr w:type="spellStart"/>
      <w:r w:rsidR="00FE1EC6">
        <w:rPr>
          <w:rFonts w:ascii="Times New Roman" w:eastAsia="Times New Roman" w:hAnsi="Times New Roman" w:cs="Times New Roman"/>
          <w:color w:val="auto"/>
          <w:kern w:val="0"/>
          <w:lang w:val="en-US"/>
          <w14:ligatures w14:val="none"/>
        </w:rPr>
        <w:t>metres</w:t>
      </w:r>
      <w:proofErr w:type="spellEnd"/>
      <w:r w:rsidR="00BD063D" w:rsidRPr="00D45768">
        <w:rPr>
          <w:rFonts w:ascii="Times New Roman" w:eastAsia="Times New Roman" w:hAnsi="Times New Roman" w:cs="Times New Roman"/>
          <w:color w:val="auto"/>
          <w:kern w:val="0"/>
          <w:lang w:val="en-US"/>
          <w14:ligatures w14:val="none"/>
        </w:rPr>
        <w:t xml:space="preserve"> above mean sea level.</w:t>
      </w:r>
      <w:r w:rsidR="00600ED4" w:rsidRPr="00D45768">
        <w:rPr>
          <w:rFonts w:ascii="Times New Roman" w:eastAsia="Times New Roman" w:hAnsi="Times New Roman" w:cs="Times New Roman"/>
          <w:color w:val="auto"/>
          <w:kern w:val="0"/>
          <w:lang w:val="en-US"/>
          <w14:ligatures w14:val="none"/>
        </w:rPr>
        <w:t xml:space="preserve"> The experimental field was uniform and leveled, sandy loam in texture, low in available nitrogen (225.40 kg ha</w:t>
      </w:r>
      <w:r w:rsidR="00600ED4" w:rsidRPr="00D45768">
        <w:rPr>
          <w:rFonts w:ascii="Times New Roman" w:eastAsia="Times New Roman" w:hAnsi="Times New Roman" w:cs="Times New Roman"/>
          <w:color w:val="auto"/>
          <w:kern w:val="0"/>
          <w:vertAlign w:val="superscript"/>
          <w:lang w:val="en-US"/>
          <w14:ligatures w14:val="none"/>
        </w:rPr>
        <w:t>-1</w:t>
      </w:r>
      <w:r w:rsidR="00600ED4" w:rsidRPr="00D45768">
        <w:rPr>
          <w:rFonts w:ascii="Times New Roman" w:eastAsia="Times New Roman" w:hAnsi="Times New Roman" w:cs="Times New Roman"/>
          <w:color w:val="auto"/>
          <w:kern w:val="0"/>
          <w:lang w:val="en-US"/>
          <w14:ligatures w14:val="none"/>
        </w:rPr>
        <w:t>), medium in available phosphorus (14.76 kg ha</w:t>
      </w:r>
      <w:r w:rsidR="00600ED4" w:rsidRPr="00D45768">
        <w:rPr>
          <w:rFonts w:ascii="Times New Roman" w:eastAsia="Times New Roman" w:hAnsi="Times New Roman" w:cs="Times New Roman"/>
          <w:color w:val="auto"/>
          <w:kern w:val="0"/>
          <w:vertAlign w:val="superscript"/>
          <w:lang w:val="en-US"/>
          <w14:ligatures w14:val="none"/>
        </w:rPr>
        <w:t>-1</w:t>
      </w:r>
      <w:r w:rsidR="00600ED4" w:rsidRPr="00D45768">
        <w:rPr>
          <w:rFonts w:ascii="Times New Roman" w:eastAsia="Times New Roman" w:hAnsi="Times New Roman" w:cs="Times New Roman"/>
          <w:color w:val="auto"/>
          <w:kern w:val="0"/>
          <w:lang w:val="en-US"/>
          <w14:ligatures w14:val="none"/>
        </w:rPr>
        <w:t>) and potassium (170.82 kg ha</w:t>
      </w:r>
      <w:r w:rsidR="00600ED4" w:rsidRPr="00D45768">
        <w:rPr>
          <w:rFonts w:ascii="Times New Roman" w:eastAsia="Times New Roman" w:hAnsi="Times New Roman" w:cs="Times New Roman"/>
          <w:color w:val="auto"/>
          <w:kern w:val="0"/>
          <w:vertAlign w:val="superscript"/>
          <w:lang w:val="en-US"/>
          <w14:ligatures w14:val="none"/>
        </w:rPr>
        <w:t>-1</w:t>
      </w:r>
      <w:r w:rsidR="00600ED4" w:rsidRPr="00D45768">
        <w:rPr>
          <w:rFonts w:ascii="Times New Roman" w:eastAsia="Times New Roman" w:hAnsi="Times New Roman" w:cs="Times New Roman"/>
          <w:color w:val="auto"/>
          <w:kern w:val="0"/>
          <w:lang w:val="en-US"/>
          <w14:ligatures w14:val="none"/>
        </w:rPr>
        <w:t xml:space="preserve">) with slightly </w:t>
      </w:r>
      <w:r w:rsidR="00372C95" w:rsidRPr="00D45768">
        <w:rPr>
          <w:rFonts w:ascii="Times New Roman" w:eastAsia="Times New Roman" w:hAnsi="Times New Roman" w:cs="Times New Roman"/>
          <w:color w:val="auto"/>
          <w:kern w:val="0"/>
          <w:lang w:val="en-US"/>
          <w14:ligatures w14:val="none"/>
        </w:rPr>
        <w:t>alkaline</w:t>
      </w:r>
      <w:r w:rsidR="00600ED4" w:rsidRPr="00D45768">
        <w:rPr>
          <w:rFonts w:ascii="Times New Roman" w:eastAsia="Times New Roman" w:hAnsi="Times New Roman" w:cs="Times New Roman"/>
          <w:color w:val="auto"/>
          <w:kern w:val="0"/>
          <w:lang w:val="en-US"/>
          <w14:ligatures w14:val="none"/>
        </w:rPr>
        <w:t xml:space="preserve"> reaction (pH 7.5). The experiment was carried out in Randomized Block Design with three replications and 10 treatments</w:t>
      </w:r>
      <w:r w:rsidR="00F76CFC">
        <w:rPr>
          <w:rFonts w:ascii="Times New Roman" w:eastAsia="Times New Roman" w:hAnsi="Times New Roman" w:cs="Times New Roman"/>
          <w:color w:val="auto"/>
          <w:kern w:val="0"/>
          <w:lang w:val="en-US"/>
          <w14:ligatures w14:val="none"/>
        </w:rPr>
        <w:t xml:space="preserve"> and test variety is</w:t>
      </w:r>
      <w:r w:rsidR="00224E3A" w:rsidRPr="00D45768">
        <w:rPr>
          <w:rFonts w:ascii="Times New Roman" w:eastAsia="Times New Roman" w:hAnsi="Times New Roman" w:cs="Times New Roman"/>
          <w:color w:val="auto"/>
          <w:kern w:val="0"/>
          <w:lang w:val="en-US"/>
          <w14:ligatures w14:val="none"/>
        </w:rPr>
        <w:t xml:space="preserve"> </w:t>
      </w:r>
      <w:proofErr w:type="spellStart"/>
      <w:r w:rsidR="00224E3A" w:rsidRPr="00D45768">
        <w:rPr>
          <w:rFonts w:ascii="Times New Roman" w:eastAsia="Times New Roman" w:hAnsi="Times New Roman" w:cs="Times New Roman"/>
          <w:color w:val="auto"/>
          <w:kern w:val="0"/>
          <w:lang w:val="en-US"/>
          <w14:ligatures w14:val="none"/>
        </w:rPr>
        <w:t>Pusa</w:t>
      </w:r>
      <w:proofErr w:type="spellEnd"/>
      <w:r w:rsidR="00224E3A" w:rsidRPr="00D45768">
        <w:rPr>
          <w:rFonts w:ascii="Times New Roman" w:eastAsia="Times New Roman" w:hAnsi="Times New Roman" w:cs="Times New Roman"/>
          <w:color w:val="auto"/>
          <w:kern w:val="0"/>
          <w:lang w:val="en-US"/>
          <w14:ligatures w14:val="none"/>
        </w:rPr>
        <w:t xml:space="preserve"> </w:t>
      </w:r>
      <w:r w:rsidR="005841EE" w:rsidRPr="00D45768">
        <w:rPr>
          <w:rFonts w:ascii="Times New Roman" w:eastAsia="Times New Roman" w:hAnsi="Times New Roman" w:cs="Times New Roman"/>
          <w:color w:val="auto"/>
          <w:kern w:val="0"/>
          <w:lang w:val="en-US"/>
          <w14:ligatures w14:val="none"/>
        </w:rPr>
        <w:t>B</w:t>
      </w:r>
      <w:r w:rsidR="00224E3A" w:rsidRPr="00D45768">
        <w:rPr>
          <w:rFonts w:ascii="Times New Roman" w:eastAsia="Times New Roman" w:hAnsi="Times New Roman" w:cs="Times New Roman"/>
          <w:color w:val="auto"/>
          <w:kern w:val="0"/>
          <w:lang w:val="en-US"/>
          <w14:ligatures w14:val="none"/>
        </w:rPr>
        <w:t>asmati</w:t>
      </w:r>
      <w:r w:rsidR="005841EE" w:rsidRPr="00D45768">
        <w:rPr>
          <w:rFonts w:ascii="Times New Roman" w:eastAsia="Times New Roman" w:hAnsi="Times New Roman" w:cs="Times New Roman"/>
          <w:color w:val="auto"/>
          <w:kern w:val="0"/>
          <w:lang w:val="en-US"/>
          <w14:ligatures w14:val="none"/>
        </w:rPr>
        <w:t>-1885</w:t>
      </w:r>
      <w:r w:rsidR="00600ED4" w:rsidRPr="00D45768">
        <w:rPr>
          <w:rFonts w:ascii="Times New Roman" w:eastAsia="Times New Roman" w:hAnsi="Times New Roman" w:cs="Times New Roman"/>
          <w:color w:val="auto"/>
          <w:kern w:val="0"/>
          <w:lang w:val="en-US"/>
          <w14:ligatures w14:val="none"/>
        </w:rPr>
        <w:t xml:space="preserve">. </w:t>
      </w:r>
      <w:r w:rsidR="00FE1EC6">
        <w:rPr>
          <w:rFonts w:ascii="Times New Roman" w:eastAsia="Times New Roman" w:hAnsi="Times New Roman" w:cs="Times New Roman"/>
          <w:color w:val="auto"/>
          <w:kern w:val="0"/>
          <w:lang w:val="en-US"/>
          <w14:ligatures w14:val="none"/>
        </w:rPr>
        <w:t>Fertilizer</w:t>
      </w:r>
      <w:r w:rsidR="00F76CFC">
        <w:rPr>
          <w:rFonts w:ascii="Times New Roman" w:eastAsia="Times New Roman" w:hAnsi="Times New Roman" w:cs="Times New Roman"/>
          <w:color w:val="auto"/>
          <w:kern w:val="0"/>
          <w:lang w:val="en-US"/>
          <w14:ligatures w14:val="none"/>
        </w:rPr>
        <w:t>s</w:t>
      </w:r>
      <w:r w:rsidR="00FE1EC6">
        <w:rPr>
          <w:rFonts w:ascii="Times New Roman" w:eastAsia="Times New Roman" w:hAnsi="Times New Roman" w:cs="Times New Roman"/>
          <w:color w:val="auto"/>
          <w:kern w:val="0"/>
          <w:lang w:val="en-US"/>
          <w14:ligatures w14:val="none"/>
        </w:rPr>
        <w:t xml:space="preserve"> </w:t>
      </w:r>
      <w:r w:rsidR="00600ED4" w:rsidRPr="00D45768">
        <w:rPr>
          <w:rFonts w:ascii="Times New Roman" w:eastAsia="Times New Roman" w:hAnsi="Times New Roman" w:cs="Times New Roman"/>
          <w:color w:val="auto"/>
          <w:kern w:val="0"/>
          <w:lang w:val="en-US"/>
          <w14:ligatures w14:val="none"/>
        </w:rPr>
        <w:t>w</w:t>
      </w:r>
      <w:r w:rsidR="00FE1EC6">
        <w:rPr>
          <w:rFonts w:ascii="Times New Roman" w:eastAsia="Times New Roman" w:hAnsi="Times New Roman" w:cs="Times New Roman"/>
          <w:color w:val="auto"/>
          <w:kern w:val="0"/>
          <w:lang w:val="en-US"/>
          <w14:ligatures w14:val="none"/>
        </w:rPr>
        <w:t>ere</w:t>
      </w:r>
      <w:r w:rsidR="00600ED4" w:rsidRPr="00D45768">
        <w:rPr>
          <w:rFonts w:ascii="Times New Roman" w:eastAsia="Times New Roman" w:hAnsi="Times New Roman" w:cs="Times New Roman"/>
          <w:color w:val="auto"/>
          <w:kern w:val="0"/>
          <w:lang w:val="en-US"/>
          <w14:ligatures w14:val="none"/>
        </w:rPr>
        <w:t xml:space="preserve"> applied </w:t>
      </w:r>
      <w:r w:rsidR="00FE1EC6">
        <w:rPr>
          <w:rFonts w:ascii="Times New Roman" w:eastAsia="Times New Roman" w:hAnsi="Times New Roman" w:cs="Times New Roman"/>
          <w:color w:val="auto"/>
          <w:kern w:val="0"/>
          <w:lang w:val="en-US"/>
          <w14:ligatures w14:val="none"/>
        </w:rPr>
        <w:t>at</w:t>
      </w:r>
      <w:r w:rsidR="00600ED4" w:rsidRPr="00D45768">
        <w:rPr>
          <w:rFonts w:ascii="Times New Roman" w:eastAsia="Times New Roman" w:hAnsi="Times New Roman" w:cs="Times New Roman"/>
          <w:color w:val="auto"/>
          <w:kern w:val="0"/>
          <w:lang w:val="en-US"/>
          <w14:ligatures w14:val="none"/>
        </w:rPr>
        <w:t xml:space="preserve"> 120:60:60 of N:</w:t>
      </w:r>
      <w:r w:rsidR="00F76CFC">
        <w:rPr>
          <w:rFonts w:ascii="Times New Roman" w:eastAsia="Times New Roman" w:hAnsi="Times New Roman" w:cs="Times New Roman"/>
          <w:color w:val="auto"/>
          <w:kern w:val="0"/>
          <w:lang w:val="en-US"/>
          <w14:ligatures w14:val="none"/>
        </w:rPr>
        <w:t xml:space="preserve"> </w:t>
      </w:r>
      <w:r w:rsidR="00600ED4" w:rsidRPr="00D45768">
        <w:rPr>
          <w:rFonts w:ascii="Times New Roman" w:eastAsia="Times New Roman" w:hAnsi="Times New Roman" w:cs="Times New Roman"/>
          <w:color w:val="auto"/>
          <w:kern w:val="0"/>
          <w:lang w:val="en-US"/>
          <w14:ligatures w14:val="none"/>
        </w:rPr>
        <w:t>P:</w:t>
      </w:r>
      <w:r w:rsidR="00F76CFC">
        <w:rPr>
          <w:rFonts w:ascii="Times New Roman" w:eastAsia="Times New Roman" w:hAnsi="Times New Roman" w:cs="Times New Roman"/>
          <w:color w:val="auto"/>
          <w:kern w:val="0"/>
          <w:lang w:val="en-US"/>
          <w14:ligatures w14:val="none"/>
        </w:rPr>
        <w:t xml:space="preserve"> </w:t>
      </w:r>
      <w:r w:rsidR="00600ED4" w:rsidRPr="00D45768">
        <w:rPr>
          <w:rFonts w:ascii="Times New Roman" w:eastAsia="Times New Roman" w:hAnsi="Times New Roman" w:cs="Times New Roman"/>
          <w:color w:val="auto"/>
          <w:kern w:val="0"/>
          <w:lang w:val="en-US"/>
          <w14:ligatures w14:val="none"/>
        </w:rPr>
        <w:t>K kg</w:t>
      </w:r>
      <w:r w:rsidR="00600ED4" w:rsidRPr="00D45768">
        <w:rPr>
          <w:rFonts w:ascii="Times New Roman" w:eastAsia="Times New Roman" w:hAnsi="Times New Roman" w:cs="Times New Roman"/>
          <w:color w:val="auto"/>
          <w:kern w:val="0"/>
          <w:szCs w:val="28"/>
          <w:lang w:val="en-US"/>
          <w14:ligatures w14:val="none"/>
        </w:rPr>
        <w:t xml:space="preserve"> 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Times New Roman" w:hAnsi="Times New Roman" w:cs="Times New Roman"/>
          <w:color w:val="auto"/>
          <w:kern w:val="0"/>
          <w:lang w:val="en-US"/>
          <w14:ligatures w14:val="none"/>
        </w:rPr>
        <w:t>. Nitrogen was applied in 3 split doses</w:t>
      </w:r>
      <w:r w:rsidR="00600ED4" w:rsidRPr="00F76CFC">
        <w:rPr>
          <w:rFonts w:ascii="Times New Roman" w:eastAsia="Times New Roman" w:hAnsi="Times New Roman" w:cs="Times New Roman"/>
          <w:i/>
          <w:iCs/>
          <w:color w:val="auto"/>
          <w:kern w:val="0"/>
          <w:lang w:val="en-US"/>
          <w14:ligatures w14:val="none"/>
        </w:rPr>
        <w:t xml:space="preserve"> i.e., </w:t>
      </w:r>
      <w:r w:rsidR="00600ED4" w:rsidRPr="00D45768">
        <w:rPr>
          <w:rFonts w:ascii="Times New Roman" w:eastAsia="Times New Roman" w:hAnsi="Times New Roman" w:cs="Times New Roman"/>
          <w:color w:val="auto"/>
          <w:kern w:val="0"/>
          <w:lang w:val="en-US"/>
          <w14:ligatures w14:val="none"/>
        </w:rPr>
        <w:t>half of N was applied</w:t>
      </w:r>
      <w:r w:rsidR="00F76CFC">
        <w:rPr>
          <w:rFonts w:ascii="Times New Roman" w:eastAsia="Times New Roman" w:hAnsi="Times New Roman" w:cs="Times New Roman"/>
          <w:color w:val="auto"/>
          <w:kern w:val="0"/>
          <w:lang w:val="en-US"/>
          <w14:ligatures w14:val="none"/>
        </w:rPr>
        <w:t xml:space="preserve"> during</w:t>
      </w:r>
      <w:r w:rsidR="00600ED4" w:rsidRPr="00D45768">
        <w:rPr>
          <w:rFonts w:ascii="Times New Roman" w:eastAsia="Times New Roman" w:hAnsi="Times New Roman" w:cs="Times New Roman"/>
          <w:color w:val="auto"/>
          <w:kern w:val="0"/>
          <w:lang w:val="en-US"/>
          <w14:ligatures w14:val="none"/>
        </w:rPr>
        <w:t xml:space="preserve"> final </w:t>
      </w:r>
      <w:proofErr w:type="spellStart"/>
      <w:r w:rsidR="00600ED4" w:rsidRPr="00D45768">
        <w:rPr>
          <w:rFonts w:ascii="Times New Roman" w:eastAsia="Times New Roman" w:hAnsi="Times New Roman" w:cs="Times New Roman"/>
          <w:color w:val="auto"/>
          <w:kern w:val="0"/>
          <w:lang w:val="en-US"/>
          <w14:ligatures w14:val="none"/>
        </w:rPr>
        <w:t>ploughing</w:t>
      </w:r>
      <w:proofErr w:type="spellEnd"/>
      <w:r w:rsidR="00600ED4" w:rsidRPr="00D45768">
        <w:rPr>
          <w:rFonts w:ascii="Times New Roman" w:eastAsia="Times New Roman" w:hAnsi="Times New Roman" w:cs="Times New Roman"/>
          <w:color w:val="auto"/>
          <w:kern w:val="0"/>
          <w:lang w:val="en-US"/>
          <w14:ligatures w14:val="none"/>
        </w:rPr>
        <w:t xml:space="preserve">, one fourth at active </w:t>
      </w:r>
      <w:proofErr w:type="spellStart"/>
      <w:r w:rsidR="00600ED4" w:rsidRPr="00D45768">
        <w:rPr>
          <w:rFonts w:ascii="Times New Roman" w:eastAsia="Times New Roman" w:hAnsi="Times New Roman" w:cs="Times New Roman"/>
          <w:color w:val="auto"/>
          <w:kern w:val="0"/>
          <w:lang w:val="en-US"/>
          <w14:ligatures w14:val="none"/>
        </w:rPr>
        <w:t>tillering</w:t>
      </w:r>
      <w:proofErr w:type="spellEnd"/>
      <w:r w:rsidR="00600ED4" w:rsidRPr="00D45768">
        <w:rPr>
          <w:rFonts w:ascii="Times New Roman" w:eastAsia="Times New Roman" w:hAnsi="Times New Roman" w:cs="Times New Roman"/>
          <w:color w:val="auto"/>
          <w:kern w:val="0"/>
          <w:lang w:val="en-US"/>
          <w14:ligatures w14:val="none"/>
        </w:rPr>
        <w:t xml:space="preserve"> stage and remaining one fourth at panicle initiation stage. All the phosphatic and potassic fertilizers were applied during final land preparation. The treatments comprised of </w:t>
      </w:r>
      <w:r w:rsidR="00600ED4" w:rsidRPr="00D45768">
        <w:rPr>
          <w:rFonts w:ascii="Times New Roman" w:eastAsia="Calibri" w:hAnsi="Times New Roman" w:cs="Times New Roman"/>
          <w:kern w:val="0"/>
          <w:lang w:bidi="hi-IN"/>
          <w14:ligatures w14:val="none"/>
        </w:rPr>
        <w:t>T</w:t>
      </w:r>
      <w:r w:rsidR="00600ED4" w:rsidRPr="00D45768">
        <w:rPr>
          <w:rFonts w:ascii="Times New Roman" w:eastAsia="Times New Roman" w:hAnsi="Times New Roman" w:cs="Times New Roman"/>
          <w:vertAlign w:val="subscript"/>
        </w:rPr>
        <w:t>1</w:t>
      </w:r>
      <w:r w:rsidR="00F76CFC">
        <w:rPr>
          <w:rFonts w:ascii="Times New Roman" w:eastAsia="Calibri" w:hAnsi="Times New Roman" w:cs="Times New Roman"/>
          <w:kern w:val="0"/>
          <w:lang w:bidi="hi-IN"/>
          <w14:ligatures w14:val="none"/>
        </w:rPr>
        <w:t xml:space="preserve">: </w:t>
      </w:r>
      <w:r w:rsidR="00600ED4" w:rsidRPr="00D45768">
        <w:rPr>
          <w:rFonts w:ascii="Times New Roman" w:eastAsia="Calibri" w:hAnsi="Times New Roman" w:cs="Times New Roman"/>
          <w:kern w:val="0"/>
          <w:lang w:bidi="hi-IN"/>
          <w14:ligatures w14:val="none"/>
        </w:rPr>
        <w:t xml:space="preserve">Absolute Weedy check, </w:t>
      </w:r>
      <w:r w:rsidR="00600ED4" w:rsidRPr="00D45768">
        <w:rPr>
          <w:rFonts w:ascii="Times New Roman" w:eastAsia="Times New Roman" w:hAnsi="Times New Roman" w:cs="Times New Roman"/>
        </w:rPr>
        <w:t>T</w:t>
      </w:r>
      <w:r w:rsidR="00600ED4" w:rsidRPr="00D45768">
        <w:rPr>
          <w:rFonts w:ascii="Times New Roman" w:eastAsia="Times New Roman" w:hAnsi="Times New Roman" w:cs="Times New Roman"/>
          <w:vertAlign w:val="subscript"/>
        </w:rPr>
        <w:t>2</w:t>
      </w:r>
      <w:r w:rsidR="00F76CFC">
        <w:rPr>
          <w:rFonts w:ascii="Times New Roman" w:eastAsia="Calibri" w:hAnsi="Times New Roman" w:cs="Times New Roman"/>
          <w:kern w:val="0"/>
          <w:lang w:bidi="hi-IN"/>
          <w14:ligatures w14:val="none"/>
        </w:rPr>
        <w:t xml:space="preserve">: </w:t>
      </w:r>
      <w:r w:rsidR="00600ED4" w:rsidRPr="00D45768">
        <w:rPr>
          <w:rFonts w:ascii="Times New Roman" w:eastAsia="Calibri" w:hAnsi="Times New Roman" w:cs="Times New Roman"/>
          <w:kern w:val="0"/>
          <w:lang w:bidi="hi-IN"/>
          <w14:ligatures w14:val="none"/>
        </w:rPr>
        <w:t xml:space="preserve">Two Hand weeding, </w:t>
      </w:r>
      <w:r w:rsidR="00600ED4" w:rsidRPr="00D45768">
        <w:rPr>
          <w:rFonts w:ascii="Times New Roman" w:eastAsia="Times New Roman" w:hAnsi="Times New Roman" w:cs="Times New Roman"/>
        </w:rPr>
        <w:t>T</w:t>
      </w:r>
      <w:r w:rsidR="00600ED4" w:rsidRPr="00D45768">
        <w:rPr>
          <w:rFonts w:ascii="Times New Roman" w:eastAsia="Times New Roman" w:hAnsi="Times New Roman" w:cs="Times New Roman"/>
          <w:vertAlign w:val="subscript"/>
        </w:rPr>
        <w:t>3</w:t>
      </w:r>
      <w:r w:rsidR="00F76CFC">
        <w:rPr>
          <w:rFonts w:ascii="Times New Roman" w:eastAsia="Calibri" w:hAnsi="Times New Roman" w:cs="Times New Roman"/>
          <w:kern w:val="0"/>
          <w:lang w:bidi="hi-IN"/>
          <w14:ligatures w14:val="none"/>
        </w:rPr>
        <w:t xml:space="preserve">: </w:t>
      </w:r>
      <w:proofErr w:type="spellStart"/>
      <w:r w:rsidR="00600ED4" w:rsidRPr="00D45768">
        <w:rPr>
          <w:rFonts w:ascii="Times New Roman" w:eastAsia="Calibri" w:hAnsi="Times New Roman" w:cs="Times New Roman"/>
          <w:kern w:val="0"/>
          <w:lang w:bidi="hi-IN"/>
          <w14:ligatures w14:val="none"/>
        </w:rPr>
        <w:t>Pyrazosulfuron</w:t>
      </w:r>
      <w:proofErr w:type="spellEnd"/>
      <w:r w:rsidR="00600ED4" w:rsidRPr="00D45768">
        <w:rPr>
          <w:rFonts w:ascii="Times New Roman" w:eastAsia="Calibri" w:hAnsi="Times New Roman" w:cs="Times New Roman"/>
          <w:kern w:val="0"/>
          <w:lang w:bidi="hi-IN"/>
          <w14:ligatures w14:val="none"/>
        </w:rPr>
        <w:t xml:space="preserve"> @ 150</w:t>
      </w:r>
      <w:r w:rsidR="00261F18">
        <w:rPr>
          <w:rFonts w:ascii="Times New Roman" w:eastAsia="Calibri" w:hAnsi="Times New Roman" w:cs="Times New Roman"/>
          <w:kern w:val="0"/>
          <w:lang w:bidi="hi-IN"/>
          <w14:ligatures w14:val="none"/>
        </w:rPr>
        <w:t xml:space="preserve"> </w:t>
      </w:r>
      <w:r w:rsidR="00600ED4" w:rsidRPr="00D45768">
        <w:rPr>
          <w:rFonts w:ascii="Times New Roman" w:eastAsia="Calibri" w:hAnsi="Times New Roman" w:cs="Times New Roman"/>
          <w:kern w:val="0"/>
          <w:lang w:bidi="hi-IN"/>
          <w14:ligatures w14:val="none"/>
        </w:rPr>
        <w:t xml:space="preserve">g </w:t>
      </w:r>
      <w:proofErr w:type="spellStart"/>
      <w:r w:rsidR="00600ED4" w:rsidRPr="00261F18">
        <w:rPr>
          <w:rFonts w:ascii="Times New Roman" w:eastAsia="Calibri" w:hAnsi="Times New Roman" w:cs="Times New Roman"/>
          <w:i/>
          <w:iCs/>
          <w:kern w:val="0"/>
          <w:lang w:bidi="hi-IN"/>
          <w14:ligatures w14:val="none"/>
        </w:rPr>
        <w:t>a.i</w:t>
      </w:r>
      <w:proofErr w:type="spellEnd"/>
      <w:r w:rsidR="00600ED4" w:rsidRPr="00261F18">
        <w:rPr>
          <w:rFonts w:ascii="Times New Roman" w:eastAsia="Calibri" w:hAnsi="Times New Roman" w:cs="Times New Roman"/>
          <w:i/>
          <w:iCs/>
          <w:kern w:val="0"/>
          <w:lang w:bidi="hi-IN"/>
          <w14:ligatures w14:val="none"/>
        </w:rPr>
        <w:t>.</w:t>
      </w:r>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(PE),</w:t>
      </w:r>
      <w:r w:rsidR="00600ED4" w:rsidRPr="00D45768">
        <w:rPr>
          <w:rFonts w:ascii="Times New Roman" w:eastAsia="Times New Roman" w:hAnsi="Times New Roman" w:cs="Times New Roman"/>
        </w:rPr>
        <w:t xml:space="preserve"> T</w:t>
      </w:r>
      <w:r w:rsidR="00600ED4" w:rsidRPr="00D45768">
        <w:rPr>
          <w:rFonts w:ascii="Times New Roman" w:eastAsia="Times New Roman" w:hAnsi="Times New Roman" w:cs="Times New Roman"/>
          <w:vertAlign w:val="subscript"/>
        </w:rPr>
        <w:t>4</w:t>
      </w:r>
      <w:r w:rsidR="00F76CFC">
        <w:rPr>
          <w:rFonts w:ascii="Times New Roman" w:eastAsia="Calibri" w:hAnsi="Times New Roman" w:cs="Times New Roman"/>
          <w:kern w:val="0"/>
          <w:lang w:bidi="hi-IN"/>
          <w14:ligatures w14:val="none"/>
        </w:rPr>
        <w:t xml:space="preserve">: </w:t>
      </w:r>
      <w:proofErr w:type="spellStart"/>
      <w:r w:rsidR="00600ED4" w:rsidRPr="00D45768">
        <w:rPr>
          <w:rFonts w:ascii="Times New Roman" w:eastAsia="Calibri" w:hAnsi="Times New Roman" w:cs="Times New Roman"/>
          <w:kern w:val="0"/>
          <w:lang w:bidi="hi-IN"/>
          <w14:ligatures w14:val="none"/>
        </w:rPr>
        <w:t>Ethoxysulfuron</w:t>
      </w:r>
      <w:proofErr w:type="spellEnd"/>
      <w:r w:rsidR="00600ED4" w:rsidRPr="00D45768">
        <w:rPr>
          <w:rFonts w:ascii="Times New Roman" w:eastAsia="Calibri" w:hAnsi="Times New Roman" w:cs="Times New Roman"/>
          <w:kern w:val="0"/>
          <w:lang w:bidi="hi-IN"/>
          <w14:ligatures w14:val="none"/>
        </w:rPr>
        <w:t xml:space="preserve"> @ 25</w:t>
      </w:r>
      <w:r w:rsidR="00261F18">
        <w:rPr>
          <w:rFonts w:ascii="Times New Roman" w:eastAsia="Calibri" w:hAnsi="Times New Roman" w:cs="Times New Roman"/>
          <w:kern w:val="0"/>
          <w:lang w:bidi="hi-IN"/>
          <w14:ligatures w14:val="none"/>
        </w:rPr>
        <w:t xml:space="preserve"> </w:t>
      </w:r>
      <w:r w:rsidR="00600ED4" w:rsidRPr="00D45768">
        <w:rPr>
          <w:rFonts w:ascii="Times New Roman" w:eastAsia="Calibri" w:hAnsi="Times New Roman" w:cs="Times New Roman"/>
          <w:kern w:val="0"/>
          <w:lang w:bidi="hi-IN"/>
          <w14:ligatures w14:val="none"/>
        </w:rPr>
        <w:t xml:space="preserve">g </w:t>
      </w:r>
      <w:proofErr w:type="spellStart"/>
      <w:r w:rsidR="00600ED4" w:rsidRPr="00261F18">
        <w:rPr>
          <w:rFonts w:ascii="Times New Roman" w:eastAsia="Calibri" w:hAnsi="Times New Roman" w:cs="Times New Roman"/>
          <w:i/>
          <w:iCs/>
          <w:kern w:val="0"/>
          <w:lang w:bidi="hi-IN"/>
          <w14:ligatures w14:val="none"/>
        </w:rPr>
        <w:t>a.i</w:t>
      </w:r>
      <w:proofErr w:type="spellEnd"/>
      <w:r w:rsidR="00600ED4" w:rsidRPr="00261F18">
        <w:rPr>
          <w:rFonts w:ascii="Times New Roman" w:eastAsia="Calibri" w:hAnsi="Times New Roman" w:cs="Times New Roman"/>
          <w:i/>
          <w:iCs/>
          <w:kern w:val="0"/>
          <w:lang w:bidi="hi-IN"/>
          <w14:ligatures w14:val="none"/>
        </w:rPr>
        <w:t>.</w:t>
      </w:r>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(PE),</w:t>
      </w:r>
      <w:r w:rsidR="00600ED4" w:rsidRPr="00D45768">
        <w:rPr>
          <w:rFonts w:ascii="Times New Roman" w:eastAsia="Times New Roman" w:hAnsi="Times New Roman" w:cs="Times New Roman"/>
        </w:rPr>
        <w:t xml:space="preserve"> T</w:t>
      </w:r>
      <w:r w:rsidR="00F76CFC">
        <w:rPr>
          <w:rFonts w:ascii="Times New Roman" w:eastAsia="Times New Roman" w:hAnsi="Times New Roman" w:cs="Times New Roman"/>
          <w:vertAlign w:val="subscript"/>
        </w:rPr>
        <w:t>5</w:t>
      </w:r>
      <w:r w:rsidR="00F76CFC">
        <w:rPr>
          <w:rFonts w:ascii="Times New Roman" w:eastAsia="Calibri" w:hAnsi="Times New Roman" w:cs="Times New Roman"/>
          <w:kern w:val="0"/>
          <w:lang w:bidi="hi-IN"/>
          <w14:ligatures w14:val="none"/>
        </w:rPr>
        <w:t xml:space="preserve">: </w:t>
      </w:r>
      <w:proofErr w:type="spellStart"/>
      <w:r w:rsidR="00F76CFC">
        <w:rPr>
          <w:rFonts w:ascii="Times New Roman" w:eastAsia="Calibri" w:hAnsi="Times New Roman" w:cs="Times New Roman"/>
          <w:kern w:val="0"/>
          <w:lang w:bidi="hi-IN"/>
          <w14:ligatures w14:val="none"/>
        </w:rPr>
        <w:t>A</w:t>
      </w:r>
      <w:r w:rsidR="00600ED4" w:rsidRPr="00D45768">
        <w:rPr>
          <w:rFonts w:ascii="Times New Roman" w:eastAsia="Calibri" w:hAnsi="Times New Roman" w:cs="Times New Roman"/>
          <w:kern w:val="0"/>
          <w:lang w:bidi="hi-IN"/>
          <w14:ligatures w14:val="none"/>
        </w:rPr>
        <w:t>zimsulfuron</w:t>
      </w:r>
      <w:proofErr w:type="spellEnd"/>
      <w:r w:rsidR="00600ED4" w:rsidRPr="00D45768">
        <w:rPr>
          <w:rFonts w:ascii="Times New Roman" w:eastAsia="Calibri" w:hAnsi="Times New Roman" w:cs="Times New Roman"/>
          <w:kern w:val="0"/>
          <w:lang w:bidi="hi-IN"/>
          <w14:ligatures w14:val="none"/>
        </w:rPr>
        <w:t xml:space="preserve"> @ 30</w:t>
      </w:r>
      <w:r w:rsidR="00261F18">
        <w:rPr>
          <w:rFonts w:ascii="Times New Roman" w:eastAsia="Calibri" w:hAnsi="Times New Roman" w:cs="Times New Roman"/>
          <w:kern w:val="0"/>
          <w:lang w:bidi="hi-IN"/>
          <w14:ligatures w14:val="none"/>
        </w:rPr>
        <w:t xml:space="preserve"> </w:t>
      </w:r>
      <w:r w:rsidR="00600ED4" w:rsidRPr="00D45768">
        <w:rPr>
          <w:rFonts w:ascii="Times New Roman" w:eastAsia="Calibri" w:hAnsi="Times New Roman" w:cs="Times New Roman"/>
          <w:kern w:val="0"/>
          <w:lang w:bidi="hi-IN"/>
          <w14:ligatures w14:val="none"/>
        </w:rPr>
        <w:t xml:space="preserve">g </w:t>
      </w:r>
      <w:proofErr w:type="spellStart"/>
      <w:r w:rsidR="00600ED4" w:rsidRPr="00261F18">
        <w:rPr>
          <w:rFonts w:ascii="Times New Roman" w:eastAsia="Calibri" w:hAnsi="Times New Roman" w:cs="Times New Roman"/>
          <w:i/>
          <w:iCs/>
          <w:kern w:val="0"/>
          <w:lang w:bidi="hi-IN"/>
          <w14:ligatures w14:val="none"/>
        </w:rPr>
        <w:t>a.i</w:t>
      </w:r>
      <w:proofErr w:type="spellEnd"/>
      <w:r w:rsidR="00600ED4" w:rsidRPr="00261F18">
        <w:rPr>
          <w:rFonts w:ascii="Times New Roman" w:eastAsia="Calibri" w:hAnsi="Times New Roman" w:cs="Times New Roman"/>
          <w:i/>
          <w:iCs/>
          <w:kern w:val="0"/>
          <w:lang w:bidi="hi-IN"/>
          <w14:ligatures w14:val="none"/>
        </w:rPr>
        <w:t>.</w:t>
      </w:r>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(POE), </w:t>
      </w:r>
      <w:r w:rsidR="00600ED4" w:rsidRPr="00D45768">
        <w:rPr>
          <w:rFonts w:ascii="Times New Roman" w:eastAsia="Times New Roman" w:hAnsi="Times New Roman" w:cs="Times New Roman"/>
        </w:rPr>
        <w:t>T</w:t>
      </w:r>
      <w:r w:rsidR="00F76CFC">
        <w:rPr>
          <w:rFonts w:ascii="Times New Roman" w:eastAsia="Times New Roman" w:hAnsi="Times New Roman" w:cs="Times New Roman"/>
          <w:vertAlign w:val="subscript"/>
        </w:rPr>
        <w:t>6</w:t>
      </w:r>
      <w:r w:rsidR="00F76CFC">
        <w:rPr>
          <w:rFonts w:ascii="Times New Roman" w:eastAsia="Calibri" w:hAnsi="Times New Roman" w:cs="Times New Roman"/>
          <w:kern w:val="0"/>
          <w:lang w:bidi="hi-IN"/>
          <w14:ligatures w14:val="none"/>
        </w:rPr>
        <w:t xml:space="preserve">: </w:t>
      </w:r>
      <w:proofErr w:type="spellStart"/>
      <w:r w:rsidR="00F76CFC">
        <w:rPr>
          <w:rFonts w:ascii="Times New Roman" w:eastAsia="Calibri" w:hAnsi="Times New Roman" w:cs="Times New Roman"/>
          <w:kern w:val="0"/>
          <w:lang w:bidi="hi-IN"/>
          <w14:ligatures w14:val="none"/>
        </w:rPr>
        <w:t>P</w:t>
      </w:r>
      <w:r w:rsidR="00600ED4" w:rsidRPr="00D45768">
        <w:rPr>
          <w:rFonts w:ascii="Times New Roman" w:eastAsia="Calibri" w:hAnsi="Times New Roman" w:cs="Times New Roman"/>
          <w:kern w:val="0"/>
          <w:lang w:bidi="hi-IN"/>
          <w14:ligatures w14:val="none"/>
        </w:rPr>
        <w:t>enoxsulam</w:t>
      </w:r>
      <w:proofErr w:type="spellEnd"/>
      <w:r w:rsidR="00600ED4" w:rsidRPr="00D45768">
        <w:rPr>
          <w:rFonts w:ascii="Times New Roman" w:eastAsia="Calibri" w:hAnsi="Times New Roman" w:cs="Times New Roman"/>
          <w:kern w:val="0"/>
          <w:lang w:bidi="hi-IN"/>
          <w14:ligatures w14:val="none"/>
        </w:rPr>
        <w:t xml:space="preserve"> @ 25</w:t>
      </w:r>
      <w:r w:rsidR="00261F18">
        <w:rPr>
          <w:rFonts w:ascii="Times New Roman" w:eastAsia="Calibri" w:hAnsi="Times New Roman" w:cs="Times New Roman"/>
          <w:kern w:val="0"/>
          <w:lang w:bidi="hi-IN"/>
          <w14:ligatures w14:val="none"/>
        </w:rPr>
        <w:t xml:space="preserve"> </w:t>
      </w:r>
      <w:r w:rsidR="00600ED4" w:rsidRPr="00D45768">
        <w:rPr>
          <w:rFonts w:ascii="Times New Roman" w:eastAsia="Calibri" w:hAnsi="Times New Roman" w:cs="Times New Roman"/>
          <w:kern w:val="0"/>
          <w:lang w:bidi="hi-IN"/>
          <w14:ligatures w14:val="none"/>
        </w:rPr>
        <w:t xml:space="preserve">g </w:t>
      </w:r>
      <w:proofErr w:type="spellStart"/>
      <w:r w:rsidR="00600ED4" w:rsidRPr="00261F18">
        <w:rPr>
          <w:rFonts w:ascii="Times New Roman" w:eastAsia="Calibri" w:hAnsi="Times New Roman" w:cs="Times New Roman"/>
          <w:i/>
          <w:iCs/>
          <w:kern w:val="0"/>
          <w:lang w:bidi="hi-IN"/>
          <w14:ligatures w14:val="none"/>
        </w:rPr>
        <w:t>a.i</w:t>
      </w:r>
      <w:proofErr w:type="spellEnd"/>
      <w:r w:rsidR="00600ED4" w:rsidRPr="00261F18">
        <w:rPr>
          <w:rFonts w:ascii="Times New Roman" w:eastAsia="Calibri" w:hAnsi="Times New Roman" w:cs="Times New Roman"/>
          <w:i/>
          <w:iCs/>
          <w:kern w:val="0"/>
          <w:lang w:bidi="hi-IN"/>
          <w14:ligatures w14:val="none"/>
        </w:rPr>
        <w:t>.</w:t>
      </w:r>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(POE), </w:t>
      </w:r>
      <w:r w:rsidR="00600ED4" w:rsidRPr="00D45768">
        <w:rPr>
          <w:rFonts w:ascii="Times New Roman" w:eastAsia="Times New Roman" w:hAnsi="Times New Roman" w:cs="Times New Roman"/>
        </w:rPr>
        <w:t>T</w:t>
      </w:r>
      <w:r w:rsidR="00600ED4" w:rsidRPr="00D45768">
        <w:rPr>
          <w:rFonts w:ascii="Times New Roman" w:eastAsia="Times New Roman" w:hAnsi="Times New Roman" w:cs="Times New Roman"/>
          <w:vertAlign w:val="subscript"/>
        </w:rPr>
        <w:t>7</w:t>
      </w:r>
      <w:r w:rsidR="00F76CFC">
        <w:rPr>
          <w:rFonts w:ascii="Times New Roman" w:eastAsia="Calibri" w:hAnsi="Times New Roman" w:cs="Times New Roman"/>
          <w:kern w:val="0"/>
          <w:lang w:bidi="hi-IN"/>
          <w14:ligatures w14:val="none"/>
        </w:rPr>
        <w:t xml:space="preserve">: </w:t>
      </w:r>
      <w:proofErr w:type="spellStart"/>
      <w:r w:rsidR="00600ED4" w:rsidRPr="00D45768">
        <w:rPr>
          <w:rFonts w:ascii="Times New Roman" w:eastAsia="Calibri" w:hAnsi="Times New Roman" w:cs="Times New Roman"/>
          <w:kern w:val="0"/>
          <w:lang w:bidi="hi-IN"/>
          <w14:ligatures w14:val="none"/>
        </w:rPr>
        <w:t>Pyrazosulfuron</w:t>
      </w:r>
      <w:proofErr w:type="spellEnd"/>
      <w:r w:rsidR="00600ED4" w:rsidRPr="00D45768">
        <w:rPr>
          <w:rFonts w:ascii="Times New Roman" w:eastAsia="Calibri" w:hAnsi="Times New Roman" w:cs="Times New Roman"/>
          <w:kern w:val="0"/>
          <w:lang w:bidi="hi-IN"/>
          <w14:ligatures w14:val="none"/>
        </w:rPr>
        <w:t xml:space="preserve"> @ 150</w:t>
      </w:r>
      <w:r w:rsidR="00261F18">
        <w:rPr>
          <w:rFonts w:ascii="Times New Roman" w:eastAsia="Calibri" w:hAnsi="Times New Roman" w:cs="Times New Roman"/>
          <w:kern w:val="0"/>
          <w:lang w:bidi="hi-IN"/>
          <w14:ligatures w14:val="none"/>
        </w:rPr>
        <w:t xml:space="preserve"> </w:t>
      </w:r>
      <w:r w:rsidR="00600ED4" w:rsidRPr="00D45768">
        <w:rPr>
          <w:rFonts w:ascii="Times New Roman" w:eastAsia="Calibri" w:hAnsi="Times New Roman" w:cs="Times New Roman"/>
          <w:kern w:val="0"/>
          <w:lang w:bidi="hi-IN"/>
          <w14:ligatures w14:val="none"/>
        </w:rPr>
        <w:t xml:space="preserve">g </w:t>
      </w:r>
      <w:proofErr w:type="spellStart"/>
      <w:r w:rsidR="00600ED4" w:rsidRPr="00261F18">
        <w:rPr>
          <w:rFonts w:ascii="Times New Roman" w:eastAsia="Calibri" w:hAnsi="Times New Roman" w:cs="Times New Roman"/>
          <w:i/>
          <w:iCs/>
          <w:kern w:val="0"/>
          <w:lang w:bidi="hi-IN"/>
          <w14:ligatures w14:val="none"/>
        </w:rPr>
        <w:t>a.i</w:t>
      </w:r>
      <w:proofErr w:type="spellEnd"/>
      <w:r w:rsidR="00600ED4" w:rsidRPr="00261F18">
        <w:rPr>
          <w:rFonts w:ascii="Times New Roman" w:eastAsia="Calibri" w:hAnsi="Times New Roman" w:cs="Times New Roman"/>
          <w:i/>
          <w:iCs/>
          <w:kern w:val="0"/>
          <w:lang w:bidi="hi-IN"/>
          <w14:ligatures w14:val="none"/>
        </w:rPr>
        <w:t>.</w:t>
      </w:r>
      <w:r w:rsidR="00600ED4" w:rsidRPr="00D45768">
        <w:rPr>
          <w:rFonts w:ascii="Times New Roman" w:eastAsia="Calibri" w:hAnsi="Times New Roman" w:cs="Times New Roman"/>
          <w:kern w:val="0"/>
          <w:lang w:bidi="hi-IN"/>
          <w14:ligatures w14:val="none"/>
        </w:rPr>
        <w:t xml:space="preserve">  </w:t>
      </w:r>
      <w:proofErr w:type="gramStart"/>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proofErr w:type="gramEnd"/>
      <w:r w:rsidR="00600ED4" w:rsidRPr="00D45768">
        <w:rPr>
          <w:rFonts w:ascii="Times New Roman" w:eastAsia="Calibri" w:hAnsi="Times New Roman" w:cs="Times New Roman"/>
          <w:kern w:val="0"/>
          <w:lang w:bidi="hi-IN"/>
          <w14:ligatures w14:val="none"/>
        </w:rPr>
        <w:t xml:space="preserve"> + </w:t>
      </w:r>
      <w:proofErr w:type="spellStart"/>
      <w:r w:rsidR="00600ED4" w:rsidRPr="00D45768">
        <w:rPr>
          <w:rFonts w:ascii="Times New Roman" w:eastAsia="Calibri" w:hAnsi="Times New Roman" w:cs="Times New Roman"/>
          <w:kern w:val="0"/>
          <w:lang w:bidi="hi-IN"/>
          <w14:ligatures w14:val="none"/>
        </w:rPr>
        <w:t>Azimsulfuron</w:t>
      </w:r>
      <w:proofErr w:type="spellEnd"/>
      <w:r w:rsidR="00600ED4" w:rsidRPr="00D45768">
        <w:rPr>
          <w:rFonts w:ascii="Times New Roman" w:eastAsia="Calibri" w:hAnsi="Times New Roman" w:cs="Times New Roman"/>
          <w:kern w:val="0"/>
          <w:lang w:bidi="hi-IN"/>
          <w14:ligatures w14:val="none"/>
        </w:rPr>
        <w:t xml:space="preserve"> @ 30</w:t>
      </w:r>
      <w:r w:rsidR="00261F18">
        <w:rPr>
          <w:rFonts w:ascii="Times New Roman" w:eastAsia="Calibri" w:hAnsi="Times New Roman" w:cs="Times New Roman"/>
          <w:kern w:val="0"/>
          <w:lang w:bidi="hi-IN"/>
          <w14:ligatures w14:val="none"/>
        </w:rPr>
        <w:t xml:space="preserve"> </w:t>
      </w:r>
      <w:r w:rsidR="00600ED4" w:rsidRPr="00D45768">
        <w:rPr>
          <w:rFonts w:ascii="Times New Roman" w:eastAsia="Calibri" w:hAnsi="Times New Roman" w:cs="Times New Roman"/>
          <w:kern w:val="0"/>
          <w:lang w:bidi="hi-IN"/>
          <w14:ligatures w14:val="none"/>
        </w:rPr>
        <w:t xml:space="preserve">g </w:t>
      </w:r>
      <w:proofErr w:type="spellStart"/>
      <w:r w:rsidR="00600ED4" w:rsidRPr="00261F18">
        <w:rPr>
          <w:rFonts w:ascii="Times New Roman" w:eastAsia="Calibri" w:hAnsi="Times New Roman" w:cs="Times New Roman"/>
          <w:i/>
          <w:iCs/>
          <w:kern w:val="0"/>
          <w:lang w:bidi="hi-IN"/>
          <w14:ligatures w14:val="none"/>
        </w:rPr>
        <w:t>a.i</w:t>
      </w:r>
      <w:proofErr w:type="spellEnd"/>
      <w:r w:rsidR="00600ED4" w:rsidRPr="00261F18">
        <w:rPr>
          <w:rFonts w:ascii="Times New Roman" w:eastAsia="Calibri" w:hAnsi="Times New Roman" w:cs="Times New Roman"/>
          <w:i/>
          <w:iCs/>
          <w:kern w:val="0"/>
          <w:lang w:bidi="hi-IN"/>
          <w14:ligatures w14:val="none"/>
        </w:rPr>
        <w:t>.</w:t>
      </w:r>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rPr>
        <w:t>T</w:t>
      </w:r>
      <w:r w:rsidR="00F76CFC">
        <w:rPr>
          <w:rFonts w:ascii="Times New Roman" w:eastAsia="Times New Roman" w:hAnsi="Times New Roman" w:cs="Times New Roman"/>
          <w:vertAlign w:val="subscript"/>
        </w:rPr>
        <w:t>8</w:t>
      </w:r>
      <w:r w:rsidR="00F76CFC">
        <w:rPr>
          <w:rFonts w:ascii="Times New Roman" w:eastAsia="Calibri" w:hAnsi="Times New Roman" w:cs="Times New Roman"/>
          <w:kern w:val="0"/>
          <w:lang w:bidi="hi-IN"/>
          <w14:ligatures w14:val="none"/>
        </w:rPr>
        <w:t xml:space="preserve">: </w:t>
      </w:r>
      <w:proofErr w:type="spellStart"/>
      <w:r w:rsidR="00F76CFC">
        <w:rPr>
          <w:rFonts w:ascii="Times New Roman" w:eastAsia="Calibri" w:hAnsi="Times New Roman" w:cs="Times New Roman"/>
          <w:kern w:val="0"/>
          <w:lang w:bidi="hi-IN"/>
          <w14:ligatures w14:val="none"/>
        </w:rPr>
        <w:t>P</w:t>
      </w:r>
      <w:r w:rsidR="00600ED4" w:rsidRPr="00D45768">
        <w:rPr>
          <w:rFonts w:ascii="Times New Roman" w:eastAsia="Calibri" w:hAnsi="Times New Roman" w:cs="Times New Roman"/>
          <w:kern w:val="0"/>
          <w:lang w:bidi="hi-IN"/>
          <w14:ligatures w14:val="none"/>
        </w:rPr>
        <w:t>yrazosulfuron</w:t>
      </w:r>
      <w:proofErr w:type="spellEnd"/>
      <w:r w:rsidR="00600ED4" w:rsidRPr="00D45768">
        <w:rPr>
          <w:rFonts w:ascii="Times New Roman" w:eastAsia="Calibri" w:hAnsi="Times New Roman" w:cs="Times New Roman"/>
          <w:kern w:val="0"/>
          <w:lang w:bidi="hi-IN"/>
          <w14:ligatures w14:val="none"/>
        </w:rPr>
        <w:t xml:space="preserve"> @ 150</w:t>
      </w:r>
      <w:r w:rsidR="00261F18">
        <w:rPr>
          <w:rFonts w:ascii="Times New Roman" w:eastAsia="Calibri" w:hAnsi="Times New Roman" w:cs="Times New Roman"/>
          <w:kern w:val="0"/>
          <w:lang w:bidi="hi-IN"/>
          <w14:ligatures w14:val="none"/>
        </w:rPr>
        <w:t xml:space="preserve"> </w:t>
      </w:r>
      <w:r w:rsidR="00600ED4" w:rsidRPr="00D45768">
        <w:rPr>
          <w:rFonts w:ascii="Times New Roman" w:eastAsia="Calibri" w:hAnsi="Times New Roman" w:cs="Times New Roman"/>
          <w:kern w:val="0"/>
          <w:lang w:bidi="hi-IN"/>
          <w14:ligatures w14:val="none"/>
        </w:rPr>
        <w:t xml:space="preserve">g </w:t>
      </w:r>
      <w:proofErr w:type="spellStart"/>
      <w:r w:rsidR="00600ED4" w:rsidRPr="00261F18">
        <w:rPr>
          <w:rFonts w:ascii="Times New Roman" w:eastAsia="Calibri" w:hAnsi="Times New Roman" w:cs="Times New Roman"/>
          <w:i/>
          <w:iCs/>
          <w:kern w:val="0"/>
          <w:lang w:bidi="hi-IN"/>
          <w14:ligatures w14:val="none"/>
        </w:rPr>
        <w:t>a.i</w:t>
      </w:r>
      <w:proofErr w:type="spellEnd"/>
      <w:r w:rsidR="00600ED4" w:rsidRPr="00261F18">
        <w:rPr>
          <w:rFonts w:ascii="Times New Roman" w:eastAsia="Calibri" w:hAnsi="Times New Roman" w:cs="Times New Roman"/>
          <w:i/>
          <w:iCs/>
          <w:kern w:val="0"/>
          <w:lang w:bidi="hi-IN"/>
          <w14:ligatures w14:val="none"/>
        </w:rPr>
        <w:t>.</w:t>
      </w:r>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 </w:t>
      </w:r>
      <w:proofErr w:type="spellStart"/>
      <w:r w:rsidR="00600ED4" w:rsidRPr="00D45768">
        <w:rPr>
          <w:rFonts w:ascii="Times New Roman" w:eastAsia="Calibri" w:hAnsi="Times New Roman" w:cs="Times New Roman"/>
          <w:kern w:val="0"/>
          <w:lang w:bidi="hi-IN"/>
          <w14:ligatures w14:val="none"/>
        </w:rPr>
        <w:t>Penoxsulam</w:t>
      </w:r>
      <w:proofErr w:type="spellEnd"/>
      <w:r w:rsidR="00600ED4" w:rsidRPr="00D45768">
        <w:rPr>
          <w:rFonts w:ascii="Times New Roman" w:eastAsia="Calibri" w:hAnsi="Times New Roman" w:cs="Times New Roman"/>
          <w:kern w:val="0"/>
          <w:lang w:bidi="hi-IN"/>
          <w14:ligatures w14:val="none"/>
        </w:rPr>
        <w:t xml:space="preserve"> @ 25</w:t>
      </w:r>
      <w:r w:rsidR="00261F18">
        <w:rPr>
          <w:rFonts w:ascii="Times New Roman" w:eastAsia="Calibri" w:hAnsi="Times New Roman" w:cs="Times New Roman"/>
          <w:kern w:val="0"/>
          <w:lang w:bidi="hi-IN"/>
          <w14:ligatures w14:val="none"/>
        </w:rPr>
        <w:t xml:space="preserve"> </w:t>
      </w:r>
      <w:r w:rsidR="00600ED4" w:rsidRPr="00D45768">
        <w:rPr>
          <w:rFonts w:ascii="Times New Roman" w:eastAsia="Calibri" w:hAnsi="Times New Roman" w:cs="Times New Roman"/>
          <w:kern w:val="0"/>
          <w:lang w:bidi="hi-IN"/>
          <w14:ligatures w14:val="none"/>
        </w:rPr>
        <w:t xml:space="preserve">g </w:t>
      </w:r>
      <w:proofErr w:type="spellStart"/>
      <w:r w:rsidR="00600ED4" w:rsidRPr="00261F18">
        <w:rPr>
          <w:rFonts w:ascii="Times New Roman" w:eastAsia="Calibri" w:hAnsi="Times New Roman" w:cs="Times New Roman"/>
          <w:i/>
          <w:iCs/>
          <w:kern w:val="0"/>
          <w:lang w:bidi="hi-IN"/>
          <w14:ligatures w14:val="none"/>
        </w:rPr>
        <w:t>a.i</w:t>
      </w:r>
      <w:proofErr w:type="spellEnd"/>
      <w:r w:rsidR="00600ED4" w:rsidRPr="00261F18">
        <w:rPr>
          <w:rFonts w:ascii="Times New Roman" w:eastAsia="Calibri" w:hAnsi="Times New Roman" w:cs="Times New Roman"/>
          <w:i/>
          <w:iCs/>
          <w:kern w:val="0"/>
          <w:lang w:bidi="hi-IN"/>
          <w14:ligatures w14:val="none"/>
        </w:rPr>
        <w:t>.</w:t>
      </w:r>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w:t>
      </w:r>
      <w:r w:rsidR="00600ED4" w:rsidRPr="00D45768">
        <w:rPr>
          <w:rFonts w:ascii="Times New Roman" w:eastAsia="Times New Roman" w:hAnsi="Times New Roman" w:cs="Times New Roman"/>
        </w:rPr>
        <w:t xml:space="preserve"> T</w:t>
      </w:r>
      <w:r w:rsidR="00F76CFC">
        <w:rPr>
          <w:rFonts w:ascii="Times New Roman" w:eastAsia="Times New Roman" w:hAnsi="Times New Roman" w:cs="Times New Roman"/>
          <w:vertAlign w:val="subscript"/>
        </w:rPr>
        <w:t>9</w:t>
      </w:r>
      <w:r w:rsidR="00F76CFC">
        <w:rPr>
          <w:rFonts w:ascii="Times New Roman" w:eastAsia="Calibri" w:hAnsi="Times New Roman" w:cs="Times New Roman"/>
          <w:kern w:val="0"/>
          <w:lang w:bidi="hi-IN"/>
          <w14:ligatures w14:val="none"/>
        </w:rPr>
        <w:t xml:space="preserve">: </w:t>
      </w:r>
      <w:proofErr w:type="spellStart"/>
      <w:r w:rsidR="00F76CFC">
        <w:rPr>
          <w:rFonts w:ascii="Times New Roman" w:eastAsia="Calibri" w:hAnsi="Times New Roman" w:cs="Times New Roman"/>
          <w:kern w:val="0"/>
          <w:lang w:bidi="hi-IN"/>
          <w14:ligatures w14:val="none"/>
        </w:rPr>
        <w:t>E</w:t>
      </w:r>
      <w:r w:rsidR="00600ED4" w:rsidRPr="00D45768">
        <w:rPr>
          <w:rFonts w:ascii="Times New Roman" w:eastAsia="Calibri" w:hAnsi="Times New Roman" w:cs="Times New Roman"/>
          <w:kern w:val="0"/>
          <w:lang w:bidi="hi-IN"/>
          <w14:ligatures w14:val="none"/>
        </w:rPr>
        <w:t>thoxysulfuron</w:t>
      </w:r>
      <w:proofErr w:type="spellEnd"/>
      <w:r w:rsidR="00600ED4" w:rsidRPr="00D45768">
        <w:rPr>
          <w:rFonts w:ascii="Times New Roman" w:eastAsia="Calibri" w:hAnsi="Times New Roman" w:cs="Times New Roman"/>
          <w:kern w:val="0"/>
          <w:lang w:bidi="hi-IN"/>
          <w14:ligatures w14:val="none"/>
        </w:rPr>
        <w:t xml:space="preserve"> @ 25</w:t>
      </w:r>
      <w:r w:rsidR="00261F18">
        <w:rPr>
          <w:rFonts w:ascii="Times New Roman" w:eastAsia="Calibri" w:hAnsi="Times New Roman" w:cs="Times New Roman"/>
          <w:kern w:val="0"/>
          <w:lang w:bidi="hi-IN"/>
          <w14:ligatures w14:val="none"/>
        </w:rPr>
        <w:t xml:space="preserve"> </w:t>
      </w:r>
      <w:r w:rsidR="00600ED4" w:rsidRPr="00D45768">
        <w:rPr>
          <w:rFonts w:ascii="Times New Roman" w:eastAsia="Calibri" w:hAnsi="Times New Roman" w:cs="Times New Roman"/>
          <w:kern w:val="0"/>
          <w:lang w:bidi="hi-IN"/>
          <w14:ligatures w14:val="none"/>
        </w:rPr>
        <w:t xml:space="preserve">g </w:t>
      </w:r>
      <w:proofErr w:type="spellStart"/>
      <w:r w:rsidR="00600ED4" w:rsidRPr="00261F18">
        <w:rPr>
          <w:rFonts w:ascii="Times New Roman" w:eastAsia="Calibri" w:hAnsi="Times New Roman" w:cs="Times New Roman"/>
          <w:i/>
          <w:iCs/>
          <w:kern w:val="0"/>
          <w:lang w:bidi="hi-IN"/>
          <w14:ligatures w14:val="none"/>
        </w:rPr>
        <w:t>a.i</w:t>
      </w:r>
      <w:proofErr w:type="spellEnd"/>
      <w:r w:rsidR="00600ED4" w:rsidRPr="00261F18">
        <w:rPr>
          <w:rFonts w:ascii="Times New Roman" w:eastAsia="Calibri" w:hAnsi="Times New Roman" w:cs="Times New Roman"/>
          <w:i/>
          <w:iCs/>
          <w:kern w:val="0"/>
          <w:lang w:bidi="hi-IN"/>
          <w14:ligatures w14:val="none"/>
        </w:rPr>
        <w:t>.</w:t>
      </w:r>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w:t>
      </w:r>
      <w:proofErr w:type="spellStart"/>
      <w:r w:rsidR="00600ED4" w:rsidRPr="00D45768">
        <w:rPr>
          <w:rFonts w:ascii="Times New Roman" w:eastAsia="Calibri" w:hAnsi="Times New Roman" w:cs="Times New Roman"/>
          <w:kern w:val="0"/>
          <w:lang w:bidi="hi-IN"/>
          <w14:ligatures w14:val="none"/>
        </w:rPr>
        <w:t>Azimsulfuron</w:t>
      </w:r>
      <w:proofErr w:type="spellEnd"/>
      <w:r w:rsidR="00600ED4" w:rsidRPr="00D45768">
        <w:rPr>
          <w:rFonts w:ascii="Times New Roman" w:eastAsia="Calibri" w:hAnsi="Times New Roman" w:cs="Times New Roman"/>
          <w:kern w:val="0"/>
          <w:lang w:bidi="hi-IN"/>
          <w14:ligatures w14:val="none"/>
        </w:rPr>
        <w:t xml:space="preserve"> @ 30</w:t>
      </w:r>
      <w:r w:rsidR="00261F18">
        <w:rPr>
          <w:rFonts w:ascii="Times New Roman" w:eastAsia="Calibri" w:hAnsi="Times New Roman" w:cs="Times New Roman"/>
          <w:kern w:val="0"/>
          <w:lang w:bidi="hi-IN"/>
          <w14:ligatures w14:val="none"/>
        </w:rPr>
        <w:t xml:space="preserve"> </w:t>
      </w:r>
      <w:r w:rsidR="00600ED4" w:rsidRPr="00D45768">
        <w:rPr>
          <w:rFonts w:ascii="Times New Roman" w:eastAsia="Calibri" w:hAnsi="Times New Roman" w:cs="Times New Roman"/>
          <w:kern w:val="0"/>
          <w:lang w:bidi="hi-IN"/>
          <w14:ligatures w14:val="none"/>
        </w:rPr>
        <w:t xml:space="preserve">g </w:t>
      </w:r>
      <w:proofErr w:type="spellStart"/>
      <w:r w:rsidR="00600ED4" w:rsidRPr="00261F18">
        <w:rPr>
          <w:rFonts w:ascii="Times New Roman" w:eastAsia="Calibri" w:hAnsi="Times New Roman" w:cs="Times New Roman"/>
          <w:i/>
          <w:iCs/>
          <w:kern w:val="0"/>
          <w:lang w:bidi="hi-IN"/>
          <w14:ligatures w14:val="none"/>
        </w:rPr>
        <w:t>a.i</w:t>
      </w:r>
      <w:proofErr w:type="spellEnd"/>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rPr>
        <w:t>T</w:t>
      </w:r>
      <w:r w:rsidR="00F76CFC">
        <w:rPr>
          <w:rFonts w:ascii="Times New Roman" w:eastAsia="Times New Roman" w:hAnsi="Times New Roman" w:cs="Times New Roman"/>
          <w:vertAlign w:val="subscript"/>
        </w:rPr>
        <w:t>10</w:t>
      </w:r>
      <w:r w:rsidR="00F76CFC">
        <w:rPr>
          <w:rFonts w:ascii="Times New Roman" w:eastAsia="Calibri" w:hAnsi="Times New Roman" w:cs="Times New Roman"/>
          <w:kern w:val="0"/>
          <w:lang w:bidi="hi-IN"/>
          <w14:ligatures w14:val="none"/>
        </w:rPr>
        <w:t xml:space="preserve">: </w:t>
      </w:r>
      <w:proofErr w:type="spellStart"/>
      <w:r w:rsidR="00F76CFC">
        <w:rPr>
          <w:rFonts w:ascii="Times New Roman" w:eastAsia="Calibri" w:hAnsi="Times New Roman" w:cs="Times New Roman"/>
          <w:kern w:val="0"/>
          <w:lang w:bidi="hi-IN"/>
          <w14:ligatures w14:val="none"/>
        </w:rPr>
        <w:t>E</w:t>
      </w:r>
      <w:r w:rsidR="00600ED4" w:rsidRPr="00D45768">
        <w:rPr>
          <w:rFonts w:ascii="Times New Roman" w:eastAsia="Calibri" w:hAnsi="Times New Roman" w:cs="Times New Roman"/>
          <w:kern w:val="0"/>
          <w:lang w:bidi="hi-IN"/>
          <w14:ligatures w14:val="none"/>
        </w:rPr>
        <w:t>thoxysulfuron</w:t>
      </w:r>
      <w:proofErr w:type="spellEnd"/>
      <w:r w:rsidR="00600ED4" w:rsidRPr="00D45768">
        <w:rPr>
          <w:rFonts w:ascii="Times New Roman" w:eastAsia="Calibri" w:hAnsi="Times New Roman" w:cs="Times New Roman"/>
          <w:kern w:val="0"/>
          <w:lang w:bidi="hi-IN"/>
          <w14:ligatures w14:val="none"/>
        </w:rPr>
        <w:t xml:space="preserve"> @ 25</w:t>
      </w:r>
      <w:r w:rsidR="00261F18">
        <w:rPr>
          <w:rFonts w:ascii="Times New Roman" w:eastAsia="Calibri" w:hAnsi="Times New Roman" w:cs="Times New Roman"/>
          <w:kern w:val="0"/>
          <w:lang w:bidi="hi-IN"/>
          <w14:ligatures w14:val="none"/>
        </w:rPr>
        <w:t xml:space="preserve"> </w:t>
      </w:r>
      <w:r w:rsidR="00600ED4" w:rsidRPr="00D45768">
        <w:rPr>
          <w:rFonts w:ascii="Times New Roman" w:eastAsia="Calibri" w:hAnsi="Times New Roman" w:cs="Times New Roman"/>
          <w:kern w:val="0"/>
          <w:lang w:bidi="hi-IN"/>
          <w14:ligatures w14:val="none"/>
        </w:rPr>
        <w:t xml:space="preserve">g </w:t>
      </w:r>
      <w:proofErr w:type="spellStart"/>
      <w:r w:rsidR="00600ED4" w:rsidRPr="00261F18">
        <w:rPr>
          <w:rFonts w:ascii="Times New Roman" w:eastAsia="Calibri" w:hAnsi="Times New Roman" w:cs="Times New Roman"/>
          <w:i/>
          <w:iCs/>
          <w:kern w:val="0"/>
          <w:lang w:bidi="hi-IN"/>
          <w14:ligatures w14:val="none"/>
        </w:rPr>
        <w:t>a.i</w:t>
      </w:r>
      <w:proofErr w:type="spellEnd"/>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 </w:t>
      </w:r>
      <w:proofErr w:type="spellStart"/>
      <w:r w:rsidR="00600ED4" w:rsidRPr="00D45768">
        <w:rPr>
          <w:rFonts w:ascii="Times New Roman" w:eastAsia="Calibri" w:hAnsi="Times New Roman" w:cs="Times New Roman"/>
          <w:kern w:val="0"/>
          <w:lang w:bidi="hi-IN"/>
          <w14:ligatures w14:val="none"/>
        </w:rPr>
        <w:t>Penoxsulam</w:t>
      </w:r>
      <w:proofErr w:type="spellEnd"/>
      <w:r w:rsidR="00600ED4" w:rsidRPr="00D45768">
        <w:rPr>
          <w:rFonts w:ascii="Times New Roman" w:eastAsia="Calibri" w:hAnsi="Times New Roman" w:cs="Times New Roman"/>
          <w:kern w:val="0"/>
          <w:lang w:bidi="hi-IN"/>
          <w14:ligatures w14:val="none"/>
        </w:rPr>
        <w:t xml:space="preserve"> @ 25</w:t>
      </w:r>
      <w:r w:rsidR="00261F18">
        <w:rPr>
          <w:rFonts w:ascii="Times New Roman" w:eastAsia="Calibri" w:hAnsi="Times New Roman" w:cs="Times New Roman"/>
          <w:kern w:val="0"/>
          <w:lang w:bidi="hi-IN"/>
          <w14:ligatures w14:val="none"/>
        </w:rPr>
        <w:t xml:space="preserve"> </w:t>
      </w:r>
      <w:r w:rsidR="00600ED4" w:rsidRPr="00D45768">
        <w:rPr>
          <w:rFonts w:ascii="Times New Roman" w:eastAsia="Calibri" w:hAnsi="Times New Roman" w:cs="Times New Roman"/>
          <w:kern w:val="0"/>
          <w:lang w:bidi="hi-IN"/>
          <w14:ligatures w14:val="none"/>
        </w:rPr>
        <w:t xml:space="preserve">g </w:t>
      </w:r>
      <w:proofErr w:type="spellStart"/>
      <w:r w:rsidR="00600ED4" w:rsidRPr="00261F18">
        <w:rPr>
          <w:rFonts w:ascii="Times New Roman" w:eastAsia="Calibri" w:hAnsi="Times New Roman" w:cs="Times New Roman"/>
          <w:i/>
          <w:iCs/>
          <w:kern w:val="0"/>
          <w:lang w:bidi="hi-IN"/>
          <w14:ligatures w14:val="none"/>
        </w:rPr>
        <w:t>a.i</w:t>
      </w:r>
      <w:proofErr w:type="spellEnd"/>
      <w:r w:rsidR="00600ED4" w:rsidRPr="00261F18">
        <w:rPr>
          <w:rFonts w:ascii="Times New Roman" w:eastAsia="Calibri" w:hAnsi="Times New Roman" w:cs="Times New Roman"/>
          <w:i/>
          <w:iCs/>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w:t>
      </w:r>
      <w:r w:rsidR="004B58DA" w:rsidRPr="00D45768">
        <w:rPr>
          <w:rFonts w:ascii="Times New Roman" w:eastAsia="Calibri" w:hAnsi="Times New Roman" w:cs="Times New Roman"/>
          <w:color w:val="auto"/>
          <w:kern w:val="0"/>
          <w:lang w:val="en-US"/>
          <w14:ligatures w14:val="none"/>
        </w:rPr>
        <w:t xml:space="preserve"> </w:t>
      </w:r>
      <w:r w:rsidR="00D16810" w:rsidRPr="00D16810">
        <w:rPr>
          <w:rFonts w:ascii="Times New Roman" w:eastAsia="Times New Roman" w:hAnsi="Times New Roman" w:cs="Times New Roman"/>
          <w:color w:val="auto"/>
          <w:kern w:val="0"/>
          <w:lang w:val="en-US" w:bidi="hi-IN"/>
          <w14:ligatures w14:val="none"/>
        </w:rPr>
        <w:t>In order to measure growth, sample plants were randomly chosen from the net plot area and tagged in order to document observations. Nearly every growth metric was noted at harvest as well as at 30, 60 and 90 DAT.</w:t>
      </w:r>
      <w:r w:rsidR="00D16810">
        <w:rPr>
          <w:rFonts w:ascii="Times New Roman" w:eastAsia="Times New Roman" w:hAnsi="Times New Roman" w:cs="Times New Roman"/>
          <w:color w:val="auto"/>
          <w:kern w:val="0"/>
          <w:lang w:val="en-US" w:bidi="hi-IN"/>
          <w14:ligatures w14:val="none"/>
        </w:rPr>
        <w:t xml:space="preserve"> </w:t>
      </w:r>
      <w:r w:rsidR="00C44BAB" w:rsidRPr="00D45768">
        <w:rPr>
          <w:rFonts w:ascii="Times New Roman" w:eastAsia="Calibri" w:hAnsi="Times New Roman" w:cs="Times New Roman"/>
          <w:kern w:val="0"/>
          <w:lang w:bidi="hi-IN"/>
          <w14:ligatures w14:val="none"/>
        </w:rPr>
        <w:t xml:space="preserve">The height of randomly selected five tagged rice plants in net plot area was measured from the base of the plant to the tip of the upper most leaf at all the growth stages.  </w:t>
      </w:r>
      <w:r w:rsidR="00C44BAB" w:rsidRPr="00D45768">
        <w:rPr>
          <w:rFonts w:ascii="Times New Roman" w:eastAsia="Calibri" w:hAnsi="Times New Roman" w:cs="Times New Roman"/>
          <w:color w:val="auto"/>
          <w:kern w:val="0"/>
          <w:lang w:val="en-US"/>
          <w14:ligatures w14:val="none"/>
        </w:rPr>
        <w:t xml:space="preserve">Five panicles randomly selected from the tagged plants were harvested separately. </w:t>
      </w:r>
      <w:r w:rsidR="00C44BAB" w:rsidRPr="00D45768">
        <w:rPr>
          <w:rFonts w:ascii="Times New Roman" w:hAnsi="Times New Roman" w:cs="Times New Roman"/>
          <w:color w:val="auto"/>
        </w:rPr>
        <w:t xml:space="preserve">The number of tillers per meter row were counted at 30, 60, 90 DAT and at harvest stage. </w:t>
      </w:r>
      <w:r w:rsidR="00C44BAB" w:rsidRPr="00D45768">
        <w:rPr>
          <w:rFonts w:ascii="Times New Roman" w:eastAsia="Calibri" w:hAnsi="Times New Roman" w:cs="Times New Roman"/>
          <w:color w:val="auto"/>
          <w:kern w:val="0"/>
          <w:lang w:val="en-US"/>
          <w14:ligatures w14:val="none"/>
        </w:rPr>
        <w:t xml:space="preserve">The lengths of panicles were measured in cm from the neck node to its tip and finally the average </w:t>
      </w:r>
      <w:r w:rsidR="00C44BAB" w:rsidRPr="00D45768">
        <w:rPr>
          <w:rFonts w:ascii="Times New Roman" w:eastAsia="Calibri" w:hAnsi="Times New Roman" w:cs="Times New Roman"/>
          <w:color w:val="auto"/>
          <w:kern w:val="0"/>
          <w:lang w:val="en-US"/>
          <w14:ligatures w14:val="none"/>
        </w:rPr>
        <w:lastRenderedPageBreak/>
        <w:t xml:space="preserve">length of panicle was worked out. </w:t>
      </w:r>
      <w:r w:rsidR="004B58DA" w:rsidRPr="00D45768">
        <w:rPr>
          <w:rFonts w:ascii="Times New Roman" w:eastAsia="Calibri" w:hAnsi="Times New Roman" w:cs="Times New Roman"/>
          <w:color w:val="auto"/>
        </w:rPr>
        <w:t xml:space="preserve">The total number of panicles per meter were counted at the time of harvesting from the net plot area. </w:t>
      </w:r>
      <w:r w:rsidR="004B58DA" w:rsidRPr="00D45768">
        <w:rPr>
          <w:rFonts w:ascii="Times New Roman" w:hAnsi="Times New Roman" w:cs="Times New Roman"/>
        </w:rPr>
        <w:t>Ten panicles were selected randomly from each plot and number of filled and unfilled grains per ten panicles was counted and average number of grains per panicles was worked out. Total numb</w:t>
      </w:r>
      <w:r w:rsidR="00D16810">
        <w:rPr>
          <w:rFonts w:ascii="Times New Roman" w:hAnsi="Times New Roman" w:cs="Times New Roman"/>
        </w:rPr>
        <w:t>er of g</w:t>
      </w:r>
      <w:r w:rsidR="004B58DA" w:rsidRPr="00D45768">
        <w:rPr>
          <w:rFonts w:ascii="Times New Roman" w:hAnsi="Times New Roman" w:cs="Times New Roman"/>
        </w:rPr>
        <w:t xml:space="preserve">rains per panicle was calculated by adding the numbers of filled and empty </w:t>
      </w:r>
      <w:r w:rsidR="00261F18" w:rsidRPr="00D45768">
        <w:rPr>
          <w:rFonts w:ascii="Times New Roman" w:hAnsi="Times New Roman" w:cs="Times New Roman"/>
        </w:rPr>
        <w:t>spikelet’s</w:t>
      </w:r>
      <w:r w:rsidR="004B58DA" w:rsidRPr="00D45768">
        <w:rPr>
          <w:rFonts w:ascii="Times New Roman" w:hAnsi="Times New Roman" w:cs="Times New Roman"/>
        </w:rPr>
        <w:t xml:space="preserve"> panicle</w:t>
      </w:r>
      <w:r w:rsidR="004B58DA" w:rsidRPr="00D45768">
        <w:rPr>
          <w:rFonts w:ascii="Times New Roman" w:hAnsi="Times New Roman" w:cs="Times New Roman"/>
          <w:vertAlign w:val="superscript"/>
        </w:rPr>
        <w:t>-1</w:t>
      </w:r>
      <w:r w:rsidR="004B58DA" w:rsidRPr="00D45768">
        <w:rPr>
          <w:rFonts w:ascii="Times New Roman" w:hAnsi="Times New Roman" w:cs="Times New Roman"/>
        </w:rPr>
        <w:t>. Grain yield was determined from the net plot area and was weighed in kg and converted into q ha</w:t>
      </w:r>
      <w:r w:rsidR="004B58DA" w:rsidRPr="00D45768">
        <w:rPr>
          <w:rFonts w:ascii="Times New Roman" w:hAnsi="Times New Roman" w:cs="Times New Roman"/>
          <w:vertAlign w:val="superscript"/>
        </w:rPr>
        <w:t>-1</w:t>
      </w:r>
      <w:r w:rsidR="004B58DA" w:rsidRPr="00D45768">
        <w:rPr>
          <w:rFonts w:ascii="Times New Roman" w:hAnsi="Times New Roman" w:cs="Times New Roman"/>
        </w:rPr>
        <w:t>. Grains were harvested, dried and weighed, and grain weight was taken at 14 % moisture content.</w:t>
      </w:r>
    </w:p>
    <w:p w14:paraId="29EB6A29" w14:textId="21119FB4" w:rsidR="00151895" w:rsidRPr="00967234" w:rsidRDefault="00967234" w:rsidP="00967234">
      <w:pPr>
        <w:spacing w:before="240" w:after="0"/>
        <w:jc w:val="both"/>
        <w:rPr>
          <w:rFonts w:ascii="Times New Roman" w:hAnsi="Times New Roman" w:cs="Times New Roman"/>
          <w:b/>
          <w:bCs/>
        </w:rPr>
      </w:pPr>
      <w:r w:rsidRPr="00967234">
        <w:rPr>
          <w:rFonts w:ascii="Times New Roman" w:hAnsi="Times New Roman" w:cs="Times New Roman"/>
          <w:b/>
          <w:bCs/>
        </w:rPr>
        <w:t>Results and Discussion:</w:t>
      </w:r>
    </w:p>
    <w:p w14:paraId="609586C0" w14:textId="7D217267" w:rsidR="00A82126" w:rsidRPr="00A82126" w:rsidRDefault="00A82126" w:rsidP="00967234">
      <w:pPr>
        <w:spacing w:before="240" w:after="0" w:line="360" w:lineRule="auto"/>
        <w:ind w:firstLine="720"/>
        <w:jc w:val="both"/>
        <w:rPr>
          <w:rFonts w:ascii="Times New Roman" w:eastAsia="Times New Roman" w:hAnsi="Times New Roman" w:cs="Times New Roman"/>
          <w:b/>
          <w:bCs/>
          <w:color w:val="auto"/>
          <w:kern w:val="0"/>
          <w:lang w:val="en-US"/>
          <w14:ligatures w14:val="none"/>
        </w:rPr>
      </w:pPr>
      <w:r w:rsidRPr="00A82126">
        <w:rPr>
          <w:rFonts w:ascii="Times New Roman" w:eastAsia="Times New Roman" w:hAnsi="Times New Roman" w:cs="Times New Roman"/>
          <w:color w:val="auto"/>
          <w:kern w:val="0"/>
          <w:lang w:val="en-US"/>
          <w14:ligatures w14:val="none"/>
        </w:rPr>
        <w:t xml:space="preserve">In this </w:t>
      </w:r>
      <w:r>
        <w:rPr>
          <w:rFonts w:ascii="Times New Roman" w:eastAsia="Times New Roman" w:hAnsi="Times New Roman" w:cs="Times New Roman"/>
          <w:color w:val="auto"/>
          <w:kern w:val="0"/>
          <w:lang w:val="en-US"/>
          <w14:ligatures w14:val="none"/>
        </w:rPr>
        <w:t>study</w:t>
      </w:r>
      <w:r w:rsidRPr="00A82126">
        <w:rPr>
          <w:rFonts w:ascii="Times New Roman" w:eastAsia="Times New Roman" w:hAnsi="Times New Roman" w:cs="Times New Roman"/>
          <w:color w:val="auto"/>
          <w:kern w:val="0"/>
          <w:lang w:val="en-US"/>
          <w14:ligatures w14:val="none"/>
        </w:rPr>
        <w:t xml:space="preserve"> the results pertaining to various observations on crop growth </w:t>
      </w:r>
      <w:r w:rsidR="00637753">
        <w:rPr>
          <w:rFonts w:ascii="Times New Roman" w:eastAsia="Times New Roman" w:hAnsi="Times New Roman" w:cs="Times New Roman"/>
          <w:color w:val="auto"/>
          <w:kern w:val="0"/>
          <w:lang w:val="en-US"/>
          <w14:ligatures w14:val="none"/>
        </w:rPr>
        <w:t>characters</w:t>
      </w:r>
      <w:r w:rsidRPr="00A82126">
        <w:rPr>
          <w:rFonts w:ascii="Times New Roman" w:eastAsia="Times New Roman" w:hAnsi="Times New Roman" w:cs="Times New Roman"/>
          <w:color w:val="auto"/>
          <w:kern w:val="0"/>
          <w:lang w:val="en-US"/>
          <w14:ligatures w14:val="none"/>
        </w:rPr>
        <w:t xml:space="preserve">, </w:t>
      </w:r>
      <w:r w:rsidR="00637753" w:rsidRPr="00A82126">
        <w:rPr>
          <w:rFonts w:ascii="Times New Roman" w:eastAsia="Times New Roman" w:hAnsi="Times New Roman" w:cs="Times New Roman"/>
          <w:color w:val="auto"/>
          <w:kern w:val="0"/>
          <w:lang w:val="en-US"/>
          <w14:ligatures w14:val="none"/>
        </w:rPr>
        <w:t>yield</w:t>
      </w:r>
      <w:r w:rsidR="00637753">
        <w:rPr>
          <w:rFonts w:ascii="Times New Roman" w:eastAsia="Times New Roman" w:hAnsi="Times New Roman" w:cs="Times New Roman"/>
          <w:color w:val="auto"/>
          <w:kern w:val="0"/>
          <w:lang w:val="en-US"/>
          <w14:ligatures w14:val="none"/>
        </w:rPr>
        <w:t xml:space="preserve"> and</w:t>
      </w:r>
      <w:r w:rsidR="00637753" w:rsidRPr="00A82126">
        <w:rPr>
          <w:rFonts w:ascii="Times New Roman" w:eastAsia="Times New Roman" w:hAnsi="Times New Roman" w:cs="Times New Roman"/>
          <w:color w:val="auto"/>
          <w:kern w:val="0"/>
          <w:lang w:val="en-US"/>
          <w14:ligatures w14:val="none"/>
        </w:rPr>
        <w:t xml:space="preserve"> </w:t>
      </w:r>
      <w:r w:rsidR="00637753">
        <w:rPr>
          <w:rFonts w:ascii="Times New Roman" w:eastAsia="Times New Roman" w:hAnsi="Times New Roman" w:cs="Times New Roman"/>
          <w:color w:val="auto"/>
          <w:kern w:val="0"/>
          <w:lang w:val="en-US"/>
          <w14:ligatures w14:val="none"/>
        </w:rPr>
        <w:t>yield attributes,</w:t>
      </w:r>
      <w:r w:rsidRPr="00A82126">
        <w:rPr>
          <w:rFonts w:ascii="Times New Roman" w:eastAsia="Times New Roman" w:hAnsi="Times New Roman" w:cs="Times New Roman"/>
          <w:color w:val="auto"/>
          <w:kern w:val="0"/>
          <w:lang w:val="en-US"/>
          <w14:ligatures w14:val="none"/>
        </w:rPr>
        <w:t xml:space="preserve"> recorded during </w:t>
      </w:r>
      <w:r w:rsidR="00637753">
        <w:rPr>
          <w:rFonts w:ascii="Times New Roman" w:eastAsia="Times New Roman" w:hAnsi="Times New Roman" w:cs="Times New Roman"/>
          <w:color w:val="auto"/>
          <w:kern w:val="0"/>
          <w:lang w:val="en-US"/>
          <w14:ligatures w14:val="none"/>
        </w:rPr>
        <w:t xml:space="preserve">crop growth period. </w:t>
      </w:r>
      <w:r w:rsidRPr="00A82126">
        <w:rPr>
          <w:rFonts w:ascii="Times New Roman" w:eastAsia="Times New Roman" w:hAnsi="Times New Roman" w:cs="Times New Roman"/>
          <w:color w:val="auto"/>
          <w:kern w:val="0"/>
          <w:lang w:val="en-US"/>
          <w14:ligatures w14:val="none"/>
        </w:rPr>
        <w:t xml:space="preserve">The effect of herbicides has been systematically tabulated for illustration with the help of table and diagrams for easy understanding of </w:t>
      </w:r>
      <w:r w:rsidR="00372C95" w:rsidRPr="00A82126">
        <w:rPr>
          <w:rFonts w:ascii="Times New Roman" w:eastAsia="Times New Roman" w:hAnsi="Times New Roman" w:cs="Times New Roman"/>
          <w:color w:val="auto"/>
          <w:kern w:val="0"/>
          <w:lang w:val="en-US"/>
          <w14:ligatures w14:val="none"/>
        </w:rPr>
        <w:t>patterns</w:t>
      </w:r>
      <w:r w:rsidRPr="00A82126">
        <w:rPr>
          <w:rFonts w:ascii="Times New Roman" w:eastAsia="Times New Roman" w:hAnsi="Times New Roman" w:cs="Times New Roman"/>
          <w:color w:val="auto"/>
          <w:kern w:val="0"/>
          <w:lang w:val="en-US"/>
          <w14:ligatures w14:val="none"/>
        </w:rPr>
        <w:t xml:space="preserve">. </w:t>
      </w:r>
    </w:p>
    <w:p w14:paraId="19F04A34" w14:textId="77777777" w:rsidR="00A82126" w:rsidRPr="00D45768" w:rsidRDefault="00A82126" w:rsidP="00151895">
      <w:pPr>
        <w:spacing w:after="0"/>
        <w:jc w:val="both"/>
        <w:rPr>
          <w:rFonts w:ascii="Times New Roman" w:hAnsi="Times New Roman" w:cs="Times New Roman"/>
        </w:rPr>
      </w:pPr>
    </w:p>
    <w:p w14:paraId="5785B538" w14:textId="63E1C9E4" w:rsidR="00B30951" w:rsidRPr="00D45768" w:rsidRDefault="00151895" w:rsidP="005E1D8F">
      <w:pPr>
        <w:pStyle w:val="Default"/>
        <w:tabs>
          <w:tab w:val="left" w:pos="7920"/>
        </w:tabs>
        <w:spacing w:after="240"/>
        <w:jc w:val="both"/>
        <w:rPr>
          <w:rFonts w:eastAsia="Times New Roman"/>
          <w:b w:val="0"/>
          <w:bCs w:val="0"/>
          <w:color w:val="auto"/>
        </w:rPr>
      </w:pPr>
      <w:r w:rsidRPr="00D45768">
        <w:rPr>
          <w:color w:val="auto"/>
        </w:rPr>
        <w:t>Table</w:t>
      </w:r>
      <w:r w:rsidR="00D456AE" w:rsidRPr="00D45768">
        <w:rPr>
          <w:color w:val="auto"/>
        </w:rPr>
        <w:t xml:space="preserve"> 1</w:t>
      </w:r>
      <w:r w:rsidR="00FE1EC6">
        <w:rPr>
          <w:color w:val="auto"/>
        </w:rPr>
        <w:t>.</w:t>
      </w:r>
      <w:r w:rsidRPr="00D45768">
        <w:rPr>
          <w:color w:val="auto"/>
        </w:rPr>
        <w:t xml:space="preserve"> </w:t>
      </w:r>
      <w:r w:rsidRPr="00D45768">
        <w:rPr>
          <w:rFonts w:eastAsia="Times New Roman"/>
          <w:color w:val="auto"/>
        </w:rPr>
        <w:t xml:space="preserve">Effect of weed management practices on </w:t>
      </w:r>
      <w:r w:rsidRPr="00D45768">
        <w:rPr>
          <w:color w:val="auto"/>
        </w:rPr>
        <w:t>plant height (cm)</w:t>
      </w:r>
      <w:r w:rsidRPr="00D45768">
        <w:rPr>
          <w:rFonts w:eastAsia="Times New Roman"/>
          <w:color w:val="auto"/>
        </w:rPr>
        <w:t xml:space="preserve"> at different stages</w:t>
      </w:r>
    </w:p>
    <w:tbl>
      <w:tblPr>
        <w:tblW w:w="5107" w:type="pct"/>
        <w:tblBorders>
          <w:top w:val="single" w:sz="4" w:space="0" w:color="auto"/>
          <w:bottom w:val="single" w:sz="4" w:space="0" w:color="auto"/>
        </w:tblBorders>
        <w:tblLook w:val="04A0" w:firstRow="1" w:lastRow="0" w:firstColumn="1" w:lastColumn="0" w:noHBand="0" w:noVBand="1"/>
      </w:tblPr>
      <w:tblGrid>
        <w:gridCol w:w="560"/>
        <w:gridCol w:w="3688"/>
        <w:gridCol w:w="1187"/>
        <w:gridCol w:w="1257"/>
        <w:gridCol w:w="1257"/>
        <w:gridCol w:w="1270"/>
      </w:tblGrid>
      <w:tr w:rsidR="0021618A" w:rsidRPr="00D45768" w14:paraId="616392B3" w14:textId="77777777" w:rsidTr="00903DCB">
        <w:trPr>
          <w:trHeight w:val="58"/>
        </w:trPr>
        <w:tc>
          <w:tcPr>
            <w:tcW w:w="2303" w:type="pct"/>
            <w:gridSpan w:val="2"/>
            <w:vMerge w:val="restart"/>
            <w:tcBorders>
              <w:top w:val="single" w:sz="4" w:space="0" w:color="auto"/>
              <w:bottom w:val="single" w:sz="4" w:space="0" w:color="auto"/>
            </w:tcBorders>
          </w:tcPr>
          <w:p w14:paraId="3EC8A517" w14:textId="77777777" w:rsidR="0021618A" w:rsidRPr="005E1D8F" w:rsidRDefault="0021618A" w:rsidP="00D16810">
            <w:pPr>
              <w:pStyle w:val="Default"/>
              <w:tabs>
                <w:tab w:val="left" w:pos="7920"/>
              </w:tabs>
              <w:ind w:right="-76"/>
              <w:rPr>
                <w:b w:val="0"/>
                <w:bCs w:val="0"/>
                <w:color w:val="auto"/>
              </w:rPr>
            </w:pPr>
            <w:r w:rsidRPr="005E1D8F">
              <w:rPr>
                <w:color w:val="auto"/>
              </w:rPr>
              <w:t>Treatments</w:t>
            </w:r>
          </w:p>
        </w:tc>
        <w:tc>
          <w:tcPr>
            <w:tcW w:w="2697" w:type="pct"/>
            <w:gridSpan w:val="4"/>
            <w:tcBorders>
              <w:top w:val="single" w:sz="4" w:space="0" w:color="auto"/>
              <w:bottom w:val="single" w:sz="4" w:space="0" w:color="auto"/>
            </w:tcBorders>
            <w:vAlign w:val="center"/>
          </w:tcPr>
          <w:p w14:paraId="32722E36" w14:textId="77777777" w:rsidR="0021618A" w:rsidRPr="005E1D8F" w:rsidRDefault="0021618A" w:rsidP="00D16810">
            <w:pPr>
              <w:pStyle w:val="Default"/>
              <w:tabs>
                <w:tab w:val="left" w:pos="7920"/>
              </w:tabs>
              <w:ind w:left="-141" w:right="-76"/>
              <w:jc w:val="center"/>
              <w:rPr>
                <w:b w:val="0"/>
                <w:bCs w:val="0"/>
                <w:color w:val="auto"/>
              </w:rPr>
            </w:pPr>
            <w:r w:rsidRPr="005E1D8F">
              <w:rPr>
                <w:color w:val="auto"/>
              </w:rPr>
              <w:t>Plant height (cm)</w:t>
            </w:r>
          </w:p>
        </w:tc>
      </w:tr>
      <w:tr w:rsidR="0021618A" w:rsidRPr="00D45768" w14:paraId="5753E94E" w14:textId="77777777" w:rsidTr="00903DCB">
        <w:trPr>
          <w:trHeight w:val="58"/>
        </w:trPr>
        <w:tc>
          <w:tcPr>
            <w:tcW w:w="2303" w:type="pct"/>
            <w:gridSpan w:val="2"/>
            <w:vMerge/>
            <w:tcBorders>
              <w:top w:val="single" w:sz="4" w:space="0" w:color="auto"/>
            </w:tcBorders>
          </w:tcPr>
          <w:p w14:paraId="46CED506" w14:textId="77777777" w:rsidR="0021618A" w:rsidRPr="005E1D8F" w:rsidRDefault="0021618A" w:rsidP="00D16810">
            <w:pPr>
              <w:tabs>
                <w:tab w:val="left" w:pos="7920"/>
              </w:tabs>
              <w:spacing w:after="0" w:line="240" w:lineRule="auto"/>
              <w:rPr>
                <w:rFonts w:ascii="Times New Roman" w:hAnsi="Times New Roman" w:cs="Times New Roman"/>
              </w:rPr>
            </w:pPr>
          </w:p>
        </w:tc>
        <w:tc>
          <w:tcPr>
            <w:tcW w:w="644" w:type="pct"/>
            <w:tcBorders>
              <w:top w:val="single" w:sz="4" w:space="0" w:color="auto"/>
              <w:bottom w:val="single" w:sz="4" w:space="0" w:color="auto"/>
            </w:tcBorders>
            <w:hideMark/>
          </w:tcPr>
          <w:p w14:paraId="07CF20B9" w14:textId="77777777" w:rsidR="0021618A" w:rsidRPr="005E1D8F" w:rsidRDefault="0021618A" w:rsidP="00D16810">
            <w:pPr>
              <w:pStyle w:val="Default"/>
              <w:tabs>
                <w:tab w:val="left" w:pos="7920"/>
              </w:tabs>
              <w:ind w:left="-141" w:right="-76"/>
              <w:jc w:val="center"/>
              <w:rPr>
                <w:b w:val="0"/>
                <w:bCs w:val="0"/>
                <w:color w:val="auto"/>
              </w:rPr>
            </w:pPr>
            <w:r w:rsidRPr="005E1D8F">
              <w:rPr>
                <w:color w:val="auto"/>
              </w:rPr>
              <w:t>30 DAT</w:t>
            </w:r>
          </w:p>
        </w:tc>
        <w:tc>
          <w:tcPr>
            <w:tcW w:w="682" w:type="pct"/>
            <w:tcBorders>
              <w:top w:val="single" w:sz="4" w:space="0" w:color="auto"/>
              <w:bottom w:val="single" w:sz="4" w:space="0" w:color="auto"/>
            </w:tcBorders>
            <w:hideMark/>
          </w:tcPr>
          <w:p w14:paraId="30270F02" w14:textId="77777777" w:rsidR="0021618A" w:rsidRPr="005E1D8F" w:rsidRDefault="0021618A" w:rsidP="00D16810">
            <w:pPr>
              <w:pStyle w:val="Default"/>
              <w:tabs>
                <w:tab w:val="left" w:pos="7920"/>
              </w:tabs>
              <w:ind w:left="-141" w:right="-76"/>
              <w:jc w:val="center"/>
              <w:rPr>
                <w:b w:val="0"/>
                <w:bCs w:val="0"/>
                <w:color w:val="auto"/>
              </w:rPr>
            </w:pPr>
            <w:r w:rsidRPr="005E1D8F">
              <w:rPr>
                <w:color w:val="auto"/>
              </w:rPr>
              <w:t>60 DAT</w:t>
            </w:r>
          </w:p>
        </w:tc>
        <w:tc>
          <w:tcPr>
            <w:tcW w:w="682" w:type="pct"/>
            <w:tcBorders>
              <w:top w:val="single" w:sz="4" w:space="0" w:color="auto"/>
              <w:bottom w:val="single" w:sz="4" w:space="0" w:color="auto"/>
            </w:tcBorders>
            <w:hideMark/>
          </w:tcPr>
          <w:p w14:paraId="6577833C" w14:textId="77777777" w:rsidR="0021618A" w:rsidRPr="005E1D8F" w:rsidRDefault="0021618A" w:rsidP="00D16810">
            <w:pPr>
              <w:pStyle w:val="Default"/>
              <w:tabs>
                <w:tab w:val="left" w:pos="7920"/>
              </w:tabs>
              <w:ind w:left="-141" w:right="-76"/>
              <w:jc w:val="center"/>
              <w:rPr>
                <w:b w:val="0"/>
                <w:bCs w:val="0"/>
                <w:color w:val="auto"/>
              </w:rPr>
            </w:pPr>
            <w:r w:rsidRPr="005E1D8F">
              <w:rPr>
                <w:color w:val="auto"/>
              </w:rPr>
              <w:t>90 DAT</w:t>
            </w:r>
          </w:p>
        </w:tc>
        <w:tc>
          <w:tcPr>
            <w:tcW w:w="689" w:type="pct"/>
            <w:tcBorders>
              <w:top w:val="single" w:sz="4" w:space="0" w:color="auto"/>
              <w:bottom w:val="single" w:sz="4" w:space="0" w:color="auto"/>
            </w:tcBorders>
          </w:tcPr>
          <w:p w14:paraId="34F287E3" w14:textId="77777777" w:rsidR="0021618A" w:rsidRPr="005E1D8F" w:rsidRDefault="0021618A" w:rsidP="00D16810">
            <w:pPr>
              <w:pStyle w:val="Default"/>
              <w:tabs>
                <w:tab w:val="left" w:pos="7920"/>
              </w:tabs>
              <w:ind w:left="-141" w:right="-76"/>
              <w:jc w:val="center"/>
              <w:rPr>
                <w:b w:val="0"/>
                <w:bCs w:val="0"/>
                <w:color w:val="auto"/>
              </w:rPr>
            </w:pPr>
            <w:r w:rsidRPr="005E1D8F">
              <w:rPr>
                <w:color w:val="auto"/>
              </w:rPr>
              <w:t>At harvest</w:t>
            </w:r>
          </w:p>
        </w:tc>
      </w:tr>
      <w:tr w:rsidR="00151895" w:rsidRPr="00D45768" w14:paraId="0DD162CF" w14:textId="77777777" w:rsidTr="00903DCB">
        <w:trPr>
          <w:trHeight w:val="184"/>
        </w:trPr>
        <w:tc>
          <w:tcPr>
            <w:tcW w:w="303" w:type="pct"/>
          </w:tcPr>
          <w:p w14:paraId="492A2702" w14:textId="77777777" w:rsidR="00151895" w:rsidRPr="00D45768" w:rsidRDefault="00151895" w:rsidP="00261F18">
            <w:pPr>
              <w:pStyle w:val="Default"/>
              <w:tabs>
                <w:tab w:val="left" w:pos="7920"/>
              </w:tabs>
              <w:spacing w:line="360" w:lineRule="auto"/>
              <w:jc w:val="center"/>
              <w:rPr>
                <w:color w:val="auto"/>
              </w:rPr>
            </w:pPr>
            <w:r w:rsidRPr="00D45768">
              <w:rPr>
                <w:color w:val="auto"/>
              </w:rPr>
              <w:t>T</w:t>
            </w:r>
            <w:r w:rsidRPr="00D45768">
              <w:rPr>
                <w:color w:val="auto"/>
                <w:vertAlign w:val="subscript"/>
              </w:rPr>
              <w:t>1</w:t>
            </w:r>
          </w:p>
        </w:tc>
        <w:tc>
          <w:tcPr>
            <w:tcW w:w="2000" w:type="pct"/>
          </w:tcPr>
          <w:p w14:paraId="7127511D" w14:textId="77777777" w:rsidR="00151895" w:rsidRPr="00D45768" w:rsidRDefault="00151895" w:rsidP="00261F18">
            <w:pPr>
              <w:spacing w:after="0" w:line="360" w:lineRule="auto"/>
              <w:jc w:val="both"/>
              <w:rPr>
                <w:rFonts w:ascii="Times New Roman" w:hAnsi="Times New Roman" w:cs="Times New Roman"/>
                <w:b/>
                <w:bCs/>
              </w:rPr>
            </w:pPr>
            <w:r w:rsidRPr="00D45768">
              <w:rPr>
                <w:rFonts w:ascii="Times New Roman" w:hAnsi="Times New Roman" w:cs="Times New Roman"/>
              </w:rPr>
              <w:t>Absolute Weedy check</w:t>
            </w:r>
          </w:p>
        </w:tc>
        <w:tc>
          <w:tcPr>
            <w:tcW w:w="644" w:type="pct"/>
            <w:tcBorders>
              <w:top w:val="single" w:sz="4" w:space="0" w:color="auto"/>
            </w:tcBorders>
            <w:hideMark/>
          </w:tcPr>
          <w:p w14:paraId="0C5FBA21"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30.93</w:t>
            </w:r>
          </w:p>
        </w:tc>
        <w:tc>
          <w:tcPr>
            <w:tcW w:w="682" w:type="pct"/>
            <w:tcBorders>
              <w:top w:val="single" w:sz="4" w:space="0" w:color="auto"/>
            </w:tcBorders>
            <w:hideMark/>
          </w:tcPr>
          <w:p w14:paraId="4F742960"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45.62</w:t>
            </w:r>
          </w:p>
        </w:tc>
        <w:tc>
          <w:tcPr>
            <w:tcW w:w="682" w:type="pct"/>
            <w:tcBorders>
              <w:top w:val="single" w:sz="4" w:space="0" w:color="auto"/>
            </w:tcBorders>
          </w:tcPr>
          <w:p w14:paraId="36643A37" w14:textId="77777777" w:rsidR="00151895" w:rsidRPr="00261F18" w:rsidRDefault="00151895" w:rsidP="00261F18">
            <w:pPr>
              <w:spacing w:after="0" w:line="360" w:lineRule="auto"/>
              <w:jc w:val="center"/>
              <w:rPr>
                <w:rFonts w:ascii="Times New Roman" w:hAnsi="Times New Roman" w:cs="Times New Roman"/>
              </w:rPr>
            </w:pPr>
            <w:r w:rsidRPr="00261F18">
              <w:rPr>
                <w:rFonts w:ascii="Times New Roman" w:hAnsi="Times New Roman" w:cs="Times New Roman"/>
              </w:rPr>
              <w:t>77.49</w:t>
            </w:r>
          </w:p>
        </w:tc>
        <w:tc>
          <w:tcPr>
            <w:tcW w:w="689" w:type="pct"/>
            <w:tcBorders>
              <w:top w:val="single" w:sz="4" w:space="0" w:color="auto"/>
            </w:tcBorders>
          </w:tcPr>
          <w:p w14:paraId="3E1A30DD"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78.73</w:t>
            </w:r>
          </w:p>
        </w:tc>
      </w:tr>
      <w:tr w:rsidR="00151895" w:rsidRPr="00D45768" w14:paraId="79E6A27D" w14:textId="77777777" w:rsidTr="00903DCB">
        <w:trPr>
          <w:trHeight w:val="187"/>
        </w:trPr>
        <w:tc>
          <w:tcPr>
            <w:tcW w:w="303" w:type="pct"/>
          </w:tcPr>
          <w:p w14:paraId="34C84E7B" w14:textId="77777777" w:rsidR="00151895" w:rsidRPr="00D45768" w:rsidRDefault="00151895" w:rsidP="00261F18">
            <w:pPr>
              <w:pStyle w:val="Default"/>
              <w:tabs>
                <w:tab w:val="left" w:pos="7920"/>
              </w:tabs>
              <w:spacing w:line="360" w:lineRule="auto"/>
              <w:jc w:val="center"/>
              <w:rPr>
                <w:color w:val="auto"/>
              </w:rPr>
            </w:pPr>
            <w:r w:rsidRPr="00D45768">
              <w:rPr>
                <w:color w:val="auto"/>
              </w:rPr>
              <w:t>T</w:t>
            </w:r>
            <w:r w:rsidRPr="00D45768">
              <w:rPr>
                <w:color w:val="auto"/>
                <w:vertAlign w:val="subscript"/>
              </w:rPr>
              <w:t>2</w:t>
            </w:r>
          </w:p>
        </w:tc>
        <w:tc>
          <w:tcPr>
            <w:tcW w:w="2000" w:type="pct"/>
          </w:tcPr>
          <w:p w14:paraId="03778FC4" w14:textId="039CF3D1" w:rsidR="00151895" w:rsidRPr="00D45768" w:rsidRDefault="00151895" w:rsidP="00261F18">
            <w:pPr>
              <w:spacing w:after="0" w:line="360" w:lineRule="auto"/>
              <w:jc w:val="both"/>
              <w:rPr>
                <w:rFonts w:ascii="Times New Roman" w:hAnsi="Times New Roman" w:cs="Times New Roman"/>
                <w:b/>
                <w:bCs/>
              </w:rPr>
            </w:pPr>
            <w:r w:rsidRPr="00D45768">
              <w:rPr>
                <w:rFonts w:ascii="Times New Roman" w:hAnsi="Times New Roman" w:cs="Times New Roman"/>
              </w:rPr>
              <w:t>Two Hand weeding</w:t>
            </w:r>
          </w:p>
        </w:tc>
        <w:tc>
          <w:tcPr>
            <w:tcW w:w="644" w:type="pct"/>
            <w:hideMark/>
          </w:tcPr>
          <w:p w14:paraId="1CD305D5"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38.20</w:t>
            </w:r>
          </w:p>
        </w:tc>
        <w:tc>
          <w:tcPr>
            <w:tcW w:w="682" w:type="pct"/>
            <w:hideMark/>
          </w:tcPr>
          <w:p w14:paraId="6693759F"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60.87</w:t>
            </w:r>
          </w:p>
        </w:tc>
        <w:tc>
          <w:tcPr>
            <w:tcW w:w="682" w:type="pct"/>
          </w:tcPr>
          <w:p w14:paraId="42144C46" w14:textId="77777777" w:rsidR="00151895" w:rsidRPr="00261F18" w:rsidRDefault="00151895" w:rsidP="00261F18">
            <w:pPr>
              <w:spacing w:after="0" w:line="360" w:lineRule="auto"/>
              <w:jc w:val="center"/>
              <w:rPr>
                <w:rFonts w:ascii="Times New Roman" w:hAnsi="Times New Roman" w:cs="Times New Roman"/>
              </w:rPr>
            </w:pPr>
            <w:r w:rsidRPr="00261F18">
              <w:rPr>
                <w:rFonts w:ascii="Times New Roman" w:hAnsi="Times New Roman" w:cs="Times New Roman"/>
              </w:rPr>
              <w:t>108.69</w:t>
            </w:r>
          </w:p>
        </w:tc>
        <w:tc>
          <w:tcPr>
            <w:tcW w:w="689" w:type="pct"/>
          </w:tcPr>
          <w:p w14:paraId="1FBEE868"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109.93</w:t>
            </w:r>
          </w:p>
        </w:tc>
      </w:tr>
      <w:tr w:rsidR="00151895" w:rsidRPr="00D45768" w14:paraId="6233CE91" w14:textId="77777777" w:rsidTr="00903DCB">
        <w:trPr>
          <w:trHeight w:val="191"/>
        </w:trPr>
        <w:tc>
          <w:tcPr>
            <w:tcW w:w="303" w:type="pct"/>
          </w:tcPr>
          <w:p w14:paraId="1FF484E8" w14:textId="77777777" w:rsidR="00151895" w:rsidRPr="00D45768" w:rsidRDefault="00151895" w:rsidP="00261F18">
            <w:pPr>
              <w:pStyle w:val="Default"/>
              <w:tabs>
                <w:tab w:val="left" w:pos="7920"/>
              </w:tabs>
              <w:spacing w:line="360" w:lineRule="auto"/>
              <w:jc w:val="center"/>
              <w:rPr>
                <w:color w:val="auto"/>
              </w:rPr>
            </w:pPr>
            <w:r w:rsidRPr="00D45768">
              <w:rPr>
                <w:color w:val="auto"/>
              </w:rPr>
              <w:t>T</w:t>
            </w:r>
            <w:r w:rsidRPr="00D45768">
              <w:rPr>
                <w:color w:val="auto"/>
                <w:vertAlign w:val="subscript"/>
              </w:rPr>
              <w:t>3</w:t>
            </w:r>
          </w:p>
        </w:tc>
        <w:tc>
          <w:tcPr>
            <w:tcW w:w="2000" w:type="pct"/>
          </w:tcPr>
          <w:p w14:paraId="029B768D" w14:textId="5C649C26" w:rsidR="00151895" w:rsidRPr="00D45768" w:rsidRDefault="00151895" w:rsidP="00261F18">
            <w:pPr>
              <w:spacing w:after="0" w:line="360" w:lineRule="auto"/>
              <w:jc w:val="both"/>
              <w:rPr>
                <w:rFonts w:ascii="Times New Roman" w:hAnsi="Times New Roman" w:cs="Times New Roman"/>
                <w:b/>
                <w:bCs/>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D436E8">
              <w:rPr>
                <w:rFonts w:ascii="Times New Roman" w:hAnsi="Times New Roman" w:cs="Times New Roman"/>
                <w:i/>
                <w:iCs/>
              </w:rPr>
              <w:t>a.i</w:t>
            </w:r>
            <w:proofErr w:type="spellEnd"/>
            <w:r w:rsidRPr="00D436E8">
              <w:rPr>
                <w:rFonts w:ascii="Times New Roman" w:hAnsi="Times New Roman" w:cs="Times New Roman"/>
                <w:i/>
                <w:iCs/>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211FB087"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33.40</w:t>
            </w:r>
          </w:p>
        </w:tc>
        <w:tc>
          <w:tcPr>
            <w:tcW w:w="682" w:type="pct"/>
          </w:tcPr>
          <w:p w14:paraId="57C3F273"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51.28</w:t>
            </w:r>
          </w:p>
        </w:tc>
        <w:tc>
          <w:tcPr>
            <w:tcW w:w="682" w:type="pct"/>
          </w:tcPr>
          <w:p w14:paraId="13391A98" w14:textId="77777777" w:rsidR="00151895" w:rsidRPr="00261F18" w:rsidRDefault="00151895" w:rsidP="00261F18">
            <w:pPr>
              <w:spacing w:after="0" w:line="360" w:lineRule="auto"/>
              <w:jc w:val="center"/>
              <w:rPr>
                <w:rFonts w:ascii="Times New Roman" w:hAnsi="Times New Roman" w:cs="Times New Roman"/>
              </w:rPr>
            </w:pPr>
            <w:r w:rsidRPr="00261F18">
              <w:rPr>
                <w:rFonts w:ascii="Times New Roman" w:hAnsi="Times New Roman" w:cs="Times New Roman"/>
              </w:rPr>
              <w:t>94.00</w:t>
            </w:r>
          </w:p>
        </w:tc>
        <w:tc>
          <w:tcPr>
            <w:tcW w:w="689" w:type="pct"/>
          </w:tcPr>
          <w:p w14:paraId="10BDF384"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95.24</w:t>
            </w:r>
          </w:p>
        </w:tc>
      </w:tr>
      <w:tr w:rsidR="00151895" w:rsidRPr="00D45768" w14:paraId="3CBB5757" w14:textId="77777777" w:rsidTr="00903DCB">
        <w:trPr>
          <w:trHeight w:val="169"/>
        </w:trPr>
        <w:tc>
          <w:tcPr>
            <w:tcW w:w="303" w:type="pct"/>
          </w:tcPr>
          <w:p w14:paraId="788872AE" w14:textId="77777777" w:rsidR="00151895" w:rsidRPr="00D45768" w:rsidRDefault="00151895" w:rsidP="00261F18">
            <w:pPr>
              <w:pStyle w:val="Default"/>
              <w:tabs>
                <w:tab w:val="left" w:pos="7920"/>
              </w:tabs>
              <w:spacing w:line="360" w:lineRule="auto"/>
              <w:jc w:val="center"/>
              <w:rPr>
                <w:color w:val="auto"/>
              </w:rPr>
            </w:pPr>
            <w:r w:rsidRPr="00D45768">
              <w:rPr>
                <w:color w:val="auto"/>
              </w:rPr>
              <w:t>T</w:t>
            </w:r>
            <w:r w:rsidRPr="00D45768">
              <w:rPr>
                <w:color w:val="auto"/>
                <w:vertAlign w:val="subscript"/>
              </w:rPr>
              <w:t>4</w:t>
            </w:r>
          </w:p>
        </w:tc>
        <w:tc>
          <w:tcPr>
            <w:tcW w:w="2000" w:type="pct"/>
          </w:tcPr>
          <w:p w14:paraId="25A46D88" w14:textId="1AC743C9" w:rsidR="00151895" w:rsidRPr="00D45768" w:rsidRDefault="00151895" w:rsidP="00261F18">
            <w:pPr>
              <w:spacing w:after="0" w:line="360" w:lineRule="auto"/>
              <w:jc w:val="both"/>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D436E8">
              <w:rPr>
                <w:rFonts w:ascii="Times New Roman" w:hAnsi="Times New Roman" w:cs="Times New Roman"/>
                <w:i/>
                <w:iCs/>
              </w:rPr>
              <w:t>a.i</w:t>
            </w:r>
            <w:proofErr w:type="spellEnd"/>
            <w:r w:rsidRPr="00D436E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300AB8AC"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33.53</w:t>
            </w:r>
          </w:p>
        </w:tc>
        <w:tc>
          <w:tcPr>
            <w:tcW w:w="682" w:type="pct"/>
          </w:tcPr>
          <w:p w14:paraId="265B7627"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54.86</w:t>
            </w:r>
          </w:p>
        </w:tc>
        <w:tc>
          <w:tcPr>
            <w:tcW w:w="682" w:type="pct"/>
          </w:tcPr>
          <w:p w14:paraId="1DD07D94" w14:textId="77777777" w:rsidR="00151895" w:rsidRPr="00261F18" w:rsidRDefault="00151895" w:rsidP="00261F18">
            <w:pPr>
              <w:spacing w:after="0" w:line="360" w:lineRule="auto"/>
              <w:jc w:val="center"/>
              <w:rPr>
                <w:rFonts w:ascii="Times New Roman" w:hAnsi="Times New Roman" w:cs="Times New Roman"/>
              </w:rPr>
            </w:pPr>
            <w:r w:rsidRPr="00261F18">
              <w:rPr>
                <w:rFonts w:ascii="Times New Roman" w:hAnsi="Times New Roman" w:cs="Times New Roman"/>
              </w:rPr>
              <w:t>94.23</w:t>
            </w:r>
          </w:p>
        </w:tc>
        <w:tc>
          <w:tcPr>
            <w:tcW w:w="689" w:type="pct"/>
          </w:tcPr>
          <w:p w14:paraId="626E4E36"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95.47</w:t>
            </w:r>
          </w:p>
        </w:tc>
      </w:tr>
      <w:tr w:rsidR="00151895" w:rsidRPr="00D45768" w14:paraId="47763012" w14:textId="77777777" w:rsidTr="00903DCB">
        <w:trPr>
          <w:trHeight w:val="351"/>
        </w:trPr>
        <w:tc>
          <w:tcPr>
            <w:tcW w:w="303" w:type="pct"/>
          </w:tcPr>
          <w:p w14:paraId="7A1289C1" w14:textId="77777777" w:rsidR="00151895" w:rsidRPr="00D45768" w:rsidRDefault="00151895" w:rsidP="00261F18">
            <w:pPr>
              <w:pStyle w:val="Default"/>
              <w:tabs>
                <w:tab w:val="left" w:pos="7920"/>
              </w:tabs>
              <w:spacing w:line="360" w:lineRule="auto"/>
              <w:jc w:val="center"/>
              <w:rPr>
                <w:color w:val="auto"/>
              </w:rPr>
            </w:pPr>
            <w:r w:rsidRPr="00D45768">
              <w:rPr>
                <w:color w:val="auto"/>
              </w:rPr>
              <w:t>T</w:t>
            </w:r>
            <w:r w:rsidRPr="00D45768">
              <w:rPr>
                <w:color w:val="auto"/>
                <w:vertAlign w:val="subscript"/>
              </w:rPr>
              <w:t>5</w:t>
            </w:r>
          </w:p>
        </w:tc>
        <w:tc>
          <w:tcPr>
            <w:tcW w:w="2000" w:type="pct"/>
          </w:tcPr>
          <w:p w14:paraId="343BB98F" w14:textId="698031A9" w:rsidR="00151895" w:rsidRPr="00D45768" w:rsidRDefault="00151895" w:rsidP="00261F18">
            <w:pPr>
              <w:spacing w:after="0" w:line="360" w:lineRule="auto"/>
              <w:jc w:val="both"/>
              <w:rPr>
                <w:rFonts w:ascii="Times New Roman" w:hAnsi="Times New Roman" w:cs="Times New Roman"/>
                <w:b/>
                <w:bCs/>
              </w:rPr>
            </w:pP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D436E8">
              <w:rPr>
                <w:rFonts w:ascii="Times New Roman" w:hAnsi="Times New Roman" w:cs="Times New Roman"/>
                <w:i/>
                <w:iCs/>
              </w:rPr>
              <w:t>a.i</w:t>
            </w:r>
            <w:proofErr w:type="spellEnd"/>
            <w:r w:rsidRPr="00D436E8">
              <w:rPr>
                <w:rFonts w:ascii="Times New Roman" w:hAnsi="Times New Roman" w:cs="Times New Roman"/>
                <w:i/>
                <w:iCs/>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724A73F2"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32.33</w:t>
            </w:r>
          </w:p>
        </w:tc>
        <w:tc>
          <w:tcPr>
            <w:tcW w:w="682" w:type="pct"/>
          </w:tcPr>
          <w:p w14:paraId="2D4EF251"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51.00</w:t>
            </w:r>
          </w:p>
        </w:tc>
        <w:tc>
          <w:tcPr>
            <w:tcW w:w="682" w:type="pct"/>
          </w:tcPr>
          <w:p w14:paraId="48B2DA60" w14:textId="77777777" w:rsidR="00151895" w:rsidRPr="00261F18" w:rsidRDefault="00151895" w:rsidP="00261F18">
            <w:pPr>
              <w:spacing w:after="0" w:line="360" w:lineRule="auto"/>
              <w:jc w:val="center"/>
              <w:rPr>
                <w:rFonts w:ascii="Times New Roman" w:hAnsi="Times New Roman" w:cs="Times New Roman"/>
              </w:rPr>
            </w:pPr>
            <w:r w:rsidRPr="00261F18">
              <w:rPr>
                <w:rFonts w:ascii="Times New Roman" w:hAnsi="Times New Roman" w:cs="Times New Roman"/>
              </w:rPr>
              <w:t>93.90</w:t>
            </w:r>
          </w:p>
        </w:tc>
        <w:tc>
          <w:tcPr>
            <w:tcW w:w="689" w:type="pct"/>
          </w:tcPr>
          <w:p w14:paraId="1070839F"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95.14</w:t>
            </w:r>
          </w:p>
        </w:tc>
      </w:tr>
      <w:tr w:rsidR="00151895" w:rsidRPr="00D45768" w14:paraId="5CA0DF83" w14:textId="77777777" w:rsidTr="00903DCB">
        <w:trPr>
          <w:trHeight w:val="169"/>
        </w:trPr>
        <w:tc>
          <w:tcPr>
            <w:tcW w:w="303" w:type="pct"/>
          </w:tcPr>
          <w:p w14:paraId="1C1EFD0E" w14:textId="77777777" w:rsidR="00151895" w:rsidRPr="00D45768" w:rsidRDefault="00151895" w:rsidP="00261F18">
            <w:pPr>
              <w:pStyle w:val="Default"/>
              <w:tabs>
                <w:tab w:val="left" w:pos="7920"/>
              </w:tabs>
              <w:spacing w:line="360" w:lineRule="auto"/>
              <w:jc w:val="center"/>
              <w:rPr>
                <w:color w:val="auto"/>
              </w:rPr>
            </w:pPr>
            <w:r w:rsidRPr="00D45768">
              <w:rPr>
                <w:color w:val="auto"/>
              </w:rPr>
              <w:t>T</w:t>
            </w:r>
            <w:r w:rsidRPr="00D45768">
              <w:rPr>
                <w:color w:val="auto"/>
                <w:vertAlign w:val="subscript"/>
              </w:rPr>
              <w:t>6</w:t>
            </w:r>
          </w:p>
        </w:tc>
        <w:tc>
          <w:tcPr>
            <w:tcW w:w="2000" w:type="pct"/>
          </w:tcPr>
          <w:p w14:paraId="6BDEC5BE" w14:textId="75FE10B6" w:rsidR="00151895" w:rsidRPr="00D45768" w:rsidRDefault="00151895" w:rsidP="00261F18">
            <w:pPr>
              <w:spacing w:after="0" w:line="360" w:lineRule="auto"/>
              <w:jc w:val="both"/>
              <w:rPr>
                <w:rFonts w:ascii="Times New Roman" w:hAnsi="Times New Roman" w:cs="Times New Roman"/>
                <w:b/>
                <w:bCs/>
              </w:rPr>
            </w:pP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D436E8">
              <w:rPr>
                <w:rFonts w:ascii="Times New Roman" w:hAnsi="Times New Roman" w:cs="Times New Roman"/>
                <w:i/>
                <w:iCs/>
              </w:rPr>
              <w:t>a.i</w:t>
            </w:r>
            <w:proofErr w:type="spellEnd"/>
            <w:r w:rsidRPr="00D436E8">
              <w:rPr>
                <w:rFonts w:ascii="Times New Roman" w:hAnsi="Times New Roman" w:cs="Times New Roman"/>
                <w:i/>
                <w:iCs/>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5C550B0C"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32.27</w:t>
            </w:r>
          </w:p>
        </w:tc>
        <w:tc>
          <w:tcPr>
            <w:tcW w:w="682" w:type="pct"/>
          </w:tcPr>
          <w:p w14:paraId="4595C378"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50.96</w:t>
            </w:r>
          </w:p>
        </w:tc>
        <w:tc>
          <w:tcPr>
            <w:tcW w:w="682" w:type="pct"/>
          </w:tcPr>
          <w:p w14:paraId="1D78B2F4" w14:textId="77777777" w:rsidR="00151895" w:rsidRPr="00261F18" w:rsidRDefault="00151895" w:rsidP="00261F18">
            <w:pPr>
              <w:spacing w:after="0" w:line="360" w:lineRule="auto"/>
              <w:jc w:val="center"/>
              <w:rPr>
                <w:rFonts w:ascii="Times New Roman" w:hAnsi="Times New Roman" w:cs="Times New Roman"/>
              </w:rPr>
            </w:pPr>
            <w:r w:rsidRPr="00261F18">
              <w:rPr>
                <w:rFonts w:ascii="Times New Roman" w:hAnsi="Times New Roman" w:cs="Times New Roman"/>
              </w:rPr>
              <w:t>93.82</w:t>
            </w:r>
          </w:p>
        </w:tc>
        <w:tc>
          <w:tcPr>
            <w:tcW w:w="689" w:type="pct"/>
          </w:tcPr>
          <w:p w14:paraId="3A7604BF"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95.11</w:t>
            </w:r>
          </w:p>
        </w:tc>
      </w:tr>
      <w:tr w:rsidR="00151895" w:rsidRPr="00D45768" w14:paraId="5B26CC1C" w14:textId="77777777" w:rsidTr="00903DCB">
        <w:trPr>
          <w:trHeight w:val="171"/>
        </w:trPr>
        <w:tc>
          <w:tcPr>
            <w:tcW w:w="303" w:type="pct"/>
          </w:tcPr>
          <w:p w14:paraId="22AB9369" w14:textId="77777777" w:rsidR="00151895" w:rsidRPr="00D45768" w:rsidRDefault="00151895" w:rsidP="00261F18">
            <w:pPr>
              <w:pStyle w:val="Default"/>
              <w:tabs>
                <w:tab w:val="left" w:pos="7920"/>
              </w:tabs>
              <w:spacing w:line="360" w:lineRule="auto"/>
              <w:jc w:val="center"/>
              <w:rPr>
                <w:color w:val="auto"/>
              </w:rPr>
            </w:pPr>
            <w:r w:rsidRPr="00D45768">
              <w:rPr>
                <w:color w:val="auto"/>
              </w:rPr>
              <w:t>T</w:t>
            </w:r>
            <w:r w:rsidRPr="00D45768">
              <w:rPr>
                <w:color w:val="auto"/>
                <w:vertAlign w:val="subscript"/>
              </w:rPr>
              <w:t>7</w:t>
            </w:r>
          </w:p>
        </w:tc>
        <w:tc>
          <w:tcPr>
            <w:tcW w:w="2000" w:type="pct"/>
          </w:tcPr>
          <w:p w14:paraId="5B7B82FF" w14:textId="37423DCB" w:rsidR="00F9591D" w:rsidRDefault="00151895" w:rsidP="00261F18">
            <w:pPr>
              <w:spacing w:after="0" w:line="360" w:lineRule="auto"/>
              <w:jc w:val="both"/>
              <w:rPr>
                <w:rFonts w:eastAsia="Times New Roman"/>
                <w:b/>
                <w:bCs/>
                <w:color w:val="auto"/>
                <w:vertAlign w:val="superscript"/>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D436E8">
              <w:rPr>
                <w:rFonts w:ascii="Times New Roman" w:hAnsi="Times New Roman" w:cs="Times New Roman"/>
                <w:i/>
                <w:iCs/>
              </w:rPr>
              <w:t>a.i</w:t>
            </w:r>
            <w:proofErr w:type="spellEnd"/>
            <w:r w:rsidRPr="00D436E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2B42EF6C" w14:textId="15446956" w:rsidR="00151895" w:rsidRPr="00D45768" w:rsidRDefault="00151895" w:rsidP="00261F18">
            <w:pPr>
              <w:spacing w:after="0" w:line="360" w:lineRule="auto"/>
              <w:jc w:val="both"/>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D436E8">
              <w:rPr>
                <w:rFonts w:ascii="Times New Roman" w:hAnsi="Times New Roman" w:cs="Times New Roman"/>
                <w:i/>
                <w:iCs/>
              </w:rPr>
              <w:t>a.i</w:t>
            </w:r>
            <w:proofErr w:type="spellEnd"/>
            <w:r w:rsidRPr="00D436E8">
              <w:rPr>
                <w:rFonts w:ascii="Times New Roman" w:hAnsi="Times New Roman" w:cs="Times New Roman"/>
                <w:i/>
                <w:iCs/>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41E7D8A0"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34.47</w:t>
            </w:r>
          </w:p>
        </w:tc>
        <w:tc>
          <w:tcPr>
            <w:tcW w:w="682" w:type="pct"/>
          </w:tcPr>
          <w:p w14:paraId="766E5C85"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55.92</w:t>
            </w:r>
          </w:p>
        </w:tc>
        <w:tc>
          <w:tcPr>
            <w:tcW w:w="682" w:type="pct"/>
          </w:tcPr>
          <w:p w14:paraId="02E057D3" w14:textId="77777777" w:rsidR="00151895" w:rsidRPr="00261F18" w:rsidRDefault="00151895" w:rsidP="00261F18">
            <w:pPr>
              <w:spacing w:after="0" w:line="360" w:lineRule="auto"/>
              <w:jc w:val="center"/>
              <w:rPr>
                <w:rFonts w:ascii="Times New Roman" w:hAnsi="Times New Roman" w:cs="Times New Roman"/>
              </w:rPr>
            </w:pPr>
            <w:r w:rsidRPr="00261F18">
              <w:rPr>
                <w:rFonts w:ascii="Times New Roman" w:hAnsi="Times New Roman" w:cs="Times New Roman"/>
              </w:rPr>
              <w:t>99.86</w:t>
            </w:r>
          </w:p>
        </w:tc>
        <w:tc>
          <w:tcPr>
            <w:tcW w:w="689" w:type="pct"/>
          </w:tcPr>
          <w:p w14:paraId="7395F6B7"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101.10</w:t>
            </w:r>
          </w:p>
        </w:tc>
      </w:tr>
      <w:tr w:rsidR="00151895" w:rsidRPr="00D45768" w14:paraId="524BD3DF" w14:textId="77777777" w:rsidTr="00903DCB">
        <w:trPr>
          <w:trHeight w:val="199"/>
        </w:trPr>
        <w:tc>
          <w:tcPr>
            <w:tcW w:w="303" w:type="pct"/>
          </w:tcPr>
          <w:p w14:paraId="7A7121DD" w14:textId="77777777" w:rsidR="00151895" w:rsidRPr="00D45768" w:rsidRDefault="00151895" w:rsidP="00261F18">
            <w:pPr>
              <w:pStyle w:val="Default"/>
              <w:tabs>
                <w:tab w:val="left" w:pos="7920"/>
              </w:tabs>
              <w:spacing w:line="360" w:lineRule="auto"/>
              <w:jc w:val="center"/>
              <w:rPr>
                <w:color w:val="auto"/>
              </w:rPr>
            </w:pPr>
            <w:r w:rsidRPr="00D45768">
              <w:rPr>
                <w:color w:val="auto"/>
              </w:rPr>
              <w:t>T</w:t>
            </w:r>
            <w:r w:rsidRPr="00D45768">
              <w:rPr>
                <w:color w:val="auto"/>
                <w:vertAlign w:val="subscript"/>
              </w:rPr>
              <w:t>8</w:t>
            </w:r>
          </w:p>
        </w:tc>
        <w:tc>
          <w:tcPr>
            <w:tcW w:w="2000" w:type="pct"/>
          </w:tcPr>
          <w:p w14:paraId="641BE826" w14:textId="7C89BB57" w:rsidR="00F9591D" w:rsidRDefault="00151895" w:rsidP="00261F18">
            <w:pPr>
              <w:spacing w:after="0" w:line="360" w:lineRule="auto"/>
              <w:jc w:val="both"/>
              <w:rPr>
                <w:rFonts w:eastAsia="Times New Roman"/>
                <w:b/>
                <w:bCs/>
                <w:color w:val="auto"/>
                <w:vertAlign w:val="superscript"/>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D436E8">
              <w:rPr>
                <w:rFonts w:ascii="Times New Roman" w:hAnsi="Times New Roman" w:cs="Times New Roman"/>
                <w:i/>
                <w:iCs/>
              </w:rPr>
              <w:t>a.i</w:t>
            </w:r>
            <w:proofErr w:type="spellEnd"/>
            <w:r w:rsidRPr="00D436E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612D175D" w14:textId="4AE4F429" w:rsidR="00151895" w:rsidRPr="00D45768" w:rsidRDefault="00151895" w:rsidP="00261F18">
            <w:pPr>
              <w:spacing w:after="0" w:line="360" w:lineRule="auto"/>
              <w:jc w:val="both"/>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D436E8">
              <w:rPr>
                <w:rFonts w:ascii="Times New Roman" w:hAnsi="Times New Roman" w:cs="Times New Roman"/>
                <w:i/>
                <w:iCs/>
              </w:rPr>
              <w:t>a.i</w:t>
            </w:r>
            <w:proofErr w:type="spellEnd"/>
            <w:r w:rsidRPr="00D436E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19E64333"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33.87</w:t>
            </w:r>
          </w:p>
        </w:tc>
        <w:tc>
          <w:tcPr>
            <w:tcW w:w="682" w:type="pct"/>
          </w:tcPr>
          <w:p w14:paraId="31ACAB08"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55.02</w:t>
            </w:r>
          </w:p>
        </w:tc>
        <w:tc>
          <w:tcPr>
            <w:tcW w:w="682" w:type="pct"/>
          </w:tcPr>
          <w:p w14:paraId="482A31E4" w14:textId="77777777" w:rsidR="00151895" w:rsidRPr="00261F18" w:rsidRDefault="00151895" w:rsidP="00261F18">
            <w:pPr>
              <w:spacing w:after="0" w:line="360" w:lineRule="auto"/>
              <w:jc w:val="center"/>
              <w:rPr>
                <w:rFonts w:ascii="Times New Roman" w:hAnsi="Times New Roman" w:cs="Times New Roman"/>
              </w:rPr>
            </w:pPr>
            <w:r w:rsidRPr="00261F18">
              <w:rPr>
                <w:rFonts w:ascii="Times New Roman" w:hAnsi="Times New Roman" w:cs="Times New Roman"/>
              </w:rPr>
              <w:t>95.33</w:t>
            </w:r>
          </w:p>
        </w:tc>
        <w:tc>
          <w:tcPr>
            <w:tcW w:w="689" w:type="pct"/>
          </w:tcPr>
          <w:p w14:paraId="15C8C575"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96.57</w:t>
            </w:r>
          </w:p>
        </w:tc>
      </w:tr>
      <w:tr w:rsidR="00151895" w:rsidRPr="00D45768" w14:paraId="288B97EC" w14:textId="77777777" w:rsidTr="00903DCB">
        <w:trPr>
          <w:trHeight w:val="187"/>
        </w:trPr>
        <w:tc>
          <w:tcPr>
            <w:tcW w:w="303" w:type="pct"/>
          </w:tcPr>
          <w:p w14:paraId="420BFEF5" w14:textId="77777777" w:rsidR="00151895" w:rsidRPr="00D45768" w:rsidRDefault="00151895" w:rsidP="00261F18">
            <w:pPr>
              <w:pStyle w:val="Default"/>
              <w:tabs>
                <w:tab w:val="left" w:pos="7920"/>
              </w:tabs>
              <w:spacing w:line="360" w:lineRule="auto"/>
              <w:jc w:val="center"/>
              <w:rPr>
                <w:color w:val="auto"/>
              </w:rPr>
            </w:pPr>
            <w:r w:rsidRPr="00D45768">
              <w:rPr>
                <w:color w:val="auto"/>
              </w:rPr>
              <w:t>T</w:t>
            </w:r>
            <w:r w:rsidRPr="00D45768">
              <w:rPr>
                <w:color w:val="auto"/>
                <w:vertAlign w:val="subscript"/>
              </w:rPr>
              <w:t>9</w:t>
            </w:r>
          </w:p>
        </w:tc>
        <w:tc>
          <w:tcPr>
            <w:tcW w:w="2000" w:type="pct"/>
          </w:tcPr>
          <w:p w14:paraId="75D088BB" w14:textId="4C77B6F7" w:rsidR="00F9591D" w:rsidRDefault="00151895" w:rsidP="00261F18">
            <w:pPr>
              <w:spacing w:after="0" w:line="360" w:lineRule="auto"/>
              <w:jc w:val="both"/>
              <w:rPr>
                <w:rFonts w:eastAsia="Times New Roman"/>
                <w:b/>
                <w:bCs/>
                <w:color w:val="auto"/>
                <w:vertAlign w:val="superscript"/>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D436E8">
              <w:rPr>
                <w:rFonts w:ascii="Times New Roman" w:hAnsi="Times New Roman" w:cs="Times New Roman"/>
                <w:i/>
                <w:iCs/>
              </w:rPr>
              <w:t>a.i</w:t>
            </w:r>
            <w:proofErr w:type="spellEnd"/>
            <w:r w:rsidRPr="00D436E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6140DAE3" w14:textId="27B2F50D" w:rsidR="00151895" w:rsidRPr="00D45768" w:rsidRDefault="00151895" w:rsidP="00261F18">
            <w:pPr>
              <w:spacing w:after="0" w:line="360" w:lineRule="auto"/>
              <w:jc w:val="both"/>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D436E8">
              <w:rPr>
                <w:rFonts w:ascii="Times New Roman" w:hAnsi="Times New Roman" w:cs="Times New Roman"/>
                <w:i/>
                <w:iCs/>
              </w:rPr>
              <w:t>a.i</w:t>
            </w:r>
            <w:proofErr w:type="spellEnd"/>
            <w:r w:rsidRPr="00D436E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101A2729"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35.47</w:t>
            </w:r>
          </w:p>
        </w:tc>
        <w:tc>
          <w:tcPr>
            <w:tcW w:w="682" w:type="pct"/>
          </w:tcPr>
          <w:p w14:paraId="565D0A90"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56.14</w:t>
            </w:r>
          </w:p>
        </w:tc>
        <w:tc>
          <w:tcPr>
            <w:tcW w:w="682" w:type="pct"/>
          </w:tcPr>
          <w:p w14:paraId="4A6B18C5" w14:textId="77777777" w:rsidR="00151895" w:rsidRPr="00261F18" w:rsidRDefault="00151895" w:rsidP="00261F18">
            <w:pPr>
              <w:spacing w:after="0" w:line="360" w:lineRule="auto"/>
              <w:jc w:val="center"/>
              <w:rPr>
                <w:rFonts w:ascii="Times New Roman" w:hAnsi="Times New Roman" w:cs="Times New Roman"/>
              </w:rPr>
            </w:pPr>
            <w:r w:rsidRPr="00261F18">
              <w:rPr>
                <w:rFonts w:ascii="Times New Roman" w:hAnsi="Times New Roman" w:cs="Times New Roman"/>
              </w:rPr>
              <w:t>101.23</w:t>
            </w:r>
          </w:p>
        </w:tc>
        <w:tc>
          <w:tcPr>
            <w:tcW w:w="689" w:type="pct"/>
          </w:tcPr>
          <w:p w14:paraId="09A20AF9"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102.47</w:t>
            </w:r>
          </w:p>
        </w:tc>
      </w:tr>
      <w:tr w:rsidR="00151895" w:rsidRPr="00D45768" w14:paraId="2FA63A64" w14:textId="77777777" w:rsidTr="00903DCB">
        <w:trPr>
          <w:trHeight w:val="187"/>
        </w:trPr>
        <w:tc>
          <w:tcPr>
            <w:tcW w:w="303" w:type="pct"/>
          </w:tcPr>
          <w:p w14:paraId="0E500BAF" w14:textId="77777777" w:rsidR="00151895" w:rsidRPr="00D45768" w:rsidRDefault="00151895" w:rsidP="00261F18">
            <w:pPr>
              <w:pStyle w:val="Default"/>
              <w:tabs>
                <w:tab w:val="left" w:pos="7920"/>
              </w:tabs>
              <w:spacing w:line="360" w:lineRule="auto"/>
              <w:jc w:val="center"/>
              <w:rPr>
                <w:color w:val="auto"/>
              </w:rPr>
            </w:pPr>
            <w:r w:rsidRPr="00D45768">
              <w:rPr>
                <w:color w:val="auto"/>
              </w:rPr>
              <w:t>T</w:t>
            </w:r>
            <w:r w:rsidRPr="00D45768">
              <w:rPr>
                <w:color w:val="auto"/>
                <w:vertAlign w:val="subscript"/>
              </w:rPr>
              <w:t>10</w:t>
            </w:r>
          </w:p>
        </w:tc>
        <w:tc>
          <w:tcPr>
            <w:tcW w:w="2000" w:type="pct"/>
          </w:tcPr>
          <w:p w14:paraId="2FDCEEF9" w14:textId="3716E005" w:rsidR="00151895" w:rsidRPr="00D45768" w:rsidRDefault="00151895" w:rsidP="00261F18">
            <w:pPr>
              <w:spacing w:after="0" w:line="360" w:lineRule="auto"/>
              <w:jc w:val="both"/>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per ha +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49C89B5A"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35.15</w:t>
            </w:r>
          </w:p>
        </w:tc>
        <w:tc>
          <w:tcPr>
            <w:tcW w:w="682" w:type="pct"/>
          </w:tcPr>
          <w:p w14:paraId="2FFC9DD1"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55.94</w:t>
            </w:r>
          </w:p>
        </w:tc>
        <w:tc>
          <w:tcPr>
            <w:tcW w:w="682" w:type="pct"/>
          </w:tcPr>
          <w:p w14:paraId="093F37C4" w14:textId="77777777" w:rsidR="00151895" w:rsidRPr="00261F18" w:rsidRDefault="00151895" w:rsidP="00261F18">
            <w:pPr>
              <w:spacing w:after="0" w:line="360" w:lineRule="auto"/>
              <w:jc w:val="center"/>
              <w:rPr>
                <w:rFonts w:ascii="Times New Roman" w:hAnsi="Times New Roman" w:cs="Times New Roman"/>
              </w:rPr>
            </w:pPr>
            <w:r w:rsidRPr="00261F18">
              <w:rPr>
                <w:rFonts w:ascii="Times New Roman" w:hAnsi="Times New Roman" w:cs="Times New Roman"/>
              </w:rPr>
              <w:t>99.90</w:t>
            </w:r>
          </w:p>
        </w:tc>
        <w:tc>
          <w:tcPr>
            <w:tcW w:w="689" w:type="pct"/>
          </w:tcPr>
          <w:p w14:paraId="594B0FB3" w14:textId="77777777" w:rsidR="00151895" w:rsidRPr="00261F18" w:rsidRDefault="00151895" w:rsidP="00261F18">
            <w:pPr>
              <w:pStyle w:val="Default"/>
              <w:tabs>
                <w:tab w:val="left" w:pos="7920"/>
              </w:tabs>
              <w:spacing w:line="360" w:lineRule="auto"/>
              <w:jc w:val="center"/>
              <w:rPr>
                <w:b w:val="0"/>
                <w:bCs w:val="0"/>
                <w:color w:val="auto"/>
              </w:rPr>
            </w:pPr>
            <w:r w:rsidRPr="00261F18">
              <w:rPr>
                <w:b w:val="0"/>
                <w:bCs w:val="0"/>
                <w:color w:val="auto"/>
              </w:rPr>
              <w:t>101.14</w:t>
            </w:r>
          </w:p>
        </w:tc>
      </w:tr>
      <w:tr w:rsidR="00151895" w:rsidRPr="00D45768" w14:paraId="55AC0BCD" w14:textId="77777777" w:rsidTr="00903DCB">
        <w:trPr>
          <w:trHeight w:val="184"/>
        </w:trPr>
        <w:tc>
          <w:tcPr>
            <w:tcW w:w="303" w:type="pct"/>
          </w:tcPr>
          <w:p w14:paraId="171AEB8B" w14:textId="77777777" w:rsidR="00151895" w:rsidRPr="00D45768" w:rsidRDefault="00151895" w:rsidP="00261F18">
            <w:pPr>
              <w:pStyle w:val="Default"/>
              <w:tabs>
                <w:tab w:val="left" w:pos="7920"/>
              </w:tabs>
              <w:ind w:right="-76"/>
              <w:jc w:val="center"/>
              <w:rPr>
                <w:color w:val="auto"/>
              </w:rPr>
            </w:pPr>
          </w:p>
        </w:tc>
        <w:tc>
          <w:tcPr>
            <w:tcW w:w="2000" w:type="pct"/>
            <w:hideMark/>
          </w:tcPr>
          <w:p w14:paraId="7ECAE578" w14:textId="77777777" w:rsidR="00151895" w:rsidRPr="00D45768" w:rsidRDefault="00151895" w:rsidP="00261F18">
            <w:pPr>
              <w:pStyle w:val="Default"/>
              <w:tabs>
                <w:tab w:val="left" w:pos="7920"/>
              </w:tabs>
              <w:ind w:right="-76"/>
              <w:jc w:val="center"/>
              <w:rPr>
                <w:color w:val="auto"/>
              </w:rPr>
            </w:pPr>
            <w:proofErr w:type="spellStart"/>
            <w:r w:rsidRPr="00D45768">
              <w:rPr>
                <w:rFonts w:eastAsia="Calibri"/>
                <w:color w:val="auto"/>
                <w:lang w:val="en-GB" w:eastAsia="en-GB"/>
              </w:rPr>
              <w:t>SEm</w:t>
            </w:r>
            <w:proofErr w:type="spellEnd"/>
            <w:r w:rsidRPr="00D45768">
              <w:rPr>
                <w:rFonts w:eastAsia="Calibri"/>
                <w:color w:val="auto"/>
                <w:lang w:val="en-GB" w:eastAsia="en-GB"/>
              </w:rPr>
              <w:t>(±)</w:t>
            </w:r>
          </w:p>
        </w:tc>
        <w:tc>
          <w:tcPr>
            <w:tcW w:w="644" w:type="pct"/>
            <w:hideMark/>
          </w:tcPr>
          <w:p w14:paraId="48D232B7" w14:textId="77777777" w:rsidR="00151895" w:rsidRPr="00261F18" w:rsidRDefault="00151895" w:rsidP="00261F18">
            <w:pPr>
              <w:pStyle w:val="Default"/>
              <w:ind w:right="6"/>
              <w:jc w:val="center"/>
              <w:rPr>
                <w:i/>
                <w:iCs/>
                <w:color w:val="auto"/>
              </w:rPr>
            </w:pPr>
            <w:r w:rsidRPr="00261F18">
              <w:rPr>
                <w:i/>
                <w:iCs/>
                <w:color w:val="auto"/>
              </w:rPr>
              <w:t>1.20</w:t>
            </w:r>
          </w:p>
        </w:tc>
        <w:tc>
          <w:tcPr>
            <w:tcW w:w="682" w:type="pct"/>
            <w:hideMark/>
          </w:tcPr>
          <w:p w14:paraId="42F075B7" w14:textId="77777777" w:rsidR="00151895" w:rsidRPr="00261F18" w:rsidRDefault="00151895" w:rsidP="00261F18">
            <w:pPr>
              <w:spacing w:after="0" w:line="240" w:lineRule="auto"/>
              <w:ind w:right="6"/>
              <w:jc w:val="center"/>
              <w:rPr>
                <w:rFonts w:ascii="Times New Roman" w:hAnsi="Times New Roman" w:cs="Times New Roman"/>
                <w:b/>
                <w:bCs/>
                <w:i/>
                <w:iCs/>
              </w:rPr>
            </w:pPr>
            <w:r w:rsidRPr="00261F18">
              <w:rPr>
                <w:rFonts w:ascii="Times New Roman" w:hAnsi="Times New Roman" w:cs="Times New Roman"/>
                <w:b/>
                <w:bCs/>
                <w:i/>
                <w:iCs/>
              </w:rPr>
              <w:t>1.90</w:t>
            </w:r>
          </w:p>
        </w:tc>
        <w:tc>
          <w:tcPr>
            <w:tcW w:w="682" w:type="pct"/>
            <w:hideMark/>
          </w:tcPr>
          <w:p w14:paraId="1DE0C227" w14:textId="77777777" w:rsidR="00151895" w:rsidRPr="00261F18" w:rsidRDefault="00151895" w:rsidP="00261F18">
            <w:pPr>
              <w:spacing w:after="0" w:line="240" w:lineRule="auto"/>
              <w:ind w:right="6"/>
              <w:jc w:val="center"/>
              <w:rPr>
                <w:rFonts w:ascii="Times New Roman" w:hAnsi="Times New Roman" w:cs="Times New Roman"/>
                <w:b/>
                <w:bCs/>
                <w:i/>
                <w:iCs/>
              </w:rPr>
            </w:pPr>
            <w:r w:rsidRPr="00261F18">
              <w:rPr>
                <w:rFonts w:ascii="Times New Roman" w:hAnsi="Times New Roman" w:cs="Times New Roman"/>
                <w:b/>
                <w:bCs/>
                <w:i/>
                <w:iCs/>
              </w:rPr>
              <w:t>3.47</w:t>
            </w:r>
          </w:p>
        </w:tc>
        <w:tc>
          <w:tcPr>
            <w:tcW w:w="689" w:type="pct"/>
          </w:tcPr>
          <w:p w14:paraId="52850F62" w14:textId="77777777" w:rsidR="00151895" w:rsidRPr="00261F18" w:rsidRDefault="00151895" w:rsidP="00261F18">
            <w:pPr>
              <w:spacing w:after="0" w:line="240" w:lineRule="auto"/>
              <w:ind w:right="6"/>
              <w:jc w:val="center"/>
              <w:rPr>
                <w:rFonts w:ascii="Times New Roman" w:hAnsi="Times New Roman" w:cs="Times New Roman"/>
                <w:b/>
                <w:bCs/>
                <w:i/>
                <w:iCs/>
              </w:rPr>
            </w:pPr>
            <w:r w:rsidRPr="00261F18">
              <w:rPr>
                <w:rFonts w:ascii="Times New Roman" w:hAnsi="Times New Roman" w:cs="Times New Roman"/>
                <w:b/>
                <w:bCs/>
                <w:i/>
                <w:iCs/>
              </w:rPr>
              <w:t>3.56</w:t>
            </w:r>
          </w:p>
        </w:tc>
      </w:tr>
      <w:tr w:rsidR="00151895" w:rsidRPr="00D45768" w14:paraId="644C8B1D" w14:textId="77777777" w:rsidTr="00903DCB">
        <w:trPr>
          <w:trHeight w:val="166"/>
        </w:trPr>
        <w:tc>
          <w:tcPr>
            <w:tcW w:w="303" w:type="pct"/>
          </w:tcPr>
          <w:p w14:paraId="444D9236" w14:textId="77777777" w:rsidR="00151895" w:rsidRPr="00D45768" w:rsidRDefault="00151895" w:rsidP="00261F18">
            <w:pPr>
              <w:pStyle w:val="Default"/>
              <w:tabs>
                <w:tab w:val="left" w:pos="7920"/>
              </w:tabs>
              <w:ind w:right="-76"/>
              <w:jc w:val="center"/>
              <w:rPr>
                <w:color w:val="auto"/>
              </w:rPr>
            </w:pPr>
          </w:p>
        </w:tc>
        <w:tc>
          <w:tcPr>
            <w:tcW w:w="2000" w:type="pct"/>
            <w:hideMark/>
          </w:tcPr>
          <w:p w14:paraId="6EEEFA2E" w14:textId="77777777" w:rsidR="00151895" w:rsidRPr="00D45768" w:rsidRDefault="00151895" w:rsidP="00261F18">
            <w:pPr>
              <w:pStyle w:val="Default"/>
              <w:tabs>
                <w:tab w:val="left" w:pos="7920"/>
              </w:tabs>
              <w:ind w:right="-76"/>
              <w:jc w:val="center"/>
              <w:rPr>
                <w:color w:val="auto"/>
              </w:rPr>
            </w:pPr>
            <w:r w:rsidRPr="00D45768">
              <w:rPr>
                <w:color w:val="auto"/>
              </w:rPr>
              <w:t>C.D.(P=0.05)</w:t>
            </w:r>
          </w:p>
        </w:tc>
        <w:tc>
          <w:tcPr>
            <w:tcW w:w="644" w:type="pct"/>
            <w:vAlign w:val="center"/>
            <w:hideMark/>
          </w:tcPr>
          <w:p w14:paraId="6100AB5F" w14:textId="77777777" w:rsidR="00151895" w:rsidRPr="00261F18" w:rsidRDefault="00151895" w:rsidP="00261F18">
            <w:pPr>
              <w:pStyle w:val="Default"/>
              <w:tabs>
                <w:tab w:val="left" w:pos="7920"/>
              </w:tabs>
              <w:ind w:right="6"/>
              <w:jc w:val="center"/>
              <w:rPr>
                <w:i/>
                <w:iCs/>
                <w:color w:val="auto"/>
              </w:rPr>
            </w:pPr>
            <w:r w:rsidRPr="00261F18">
              <w:rPr>
                <w:i/>
                <w:iCs/>
                <w:color w:val="auto"/>
              </w:rPr>
              <w:t>3.47</w:t>
            </w:r>
          </w:p>
        </w:tc>
        <w:tc>
          <w:tcPr>
            <w:tcW w:w="682" w:type="pct"/>
            <w:vAlign w:val="center"/>
            <w:hideMark/>
          </w:tcPr>
          <w:p w14:paraId="71BB54AB" w14:textId="77777777" w:rsidR="00151895" w:rsidRPr="00261F18" w:rsidRDefault="00151895" w:rsidP="00261F18">
            <w:pPr>
              <w:pStyle w:val="Default"/>
              <w:tabs>
                <w:tab w:val="left" w:pos="7920"/>
              </w:tabs>
              <w:ind w:right="6"/>
              <w:jc w:val="center"/>
              <w:rPr>
                <w:i/>
                <w:iCs/>
                <w:color w:val="auto"/>
              </w:rPr>
            </w:pPr>
            <w:r w:rsidRPr="00261F18">
              <w:rPr>
                <w:i/>
                <w:iCs/>
                <w:color w:val="auto"/>
              </w:rPr>
              <w:t>5.51</w:t>
            </w:r>
          </w:p>
        </w:tc>
        <w:tc>
          <w:tcPr>
            <w:tcW w:w="682" w:type="pct"/>
            <w:vAlign w:val="center"/>
            <w:hideMark/>
          </w:tcPr>
          <w:p w14:paraId="3AAC194F" w14:textId="77777777" w:rsidR="00151895" w:rsidRPr="00261F18" w:rsidRDefault="00151895" w:rsidP="00261F18">
            <w:pPr>
              <w:pStyle w:val="Default"/>
              <w:tabs>
                <w:tab w:val="left" w:pos="7920"/>
              </w:tabs>
              <w:ind w:right="6"/>
              <w:jc w:val="center"/>
              <w:rPr>
                <w:i/>
                <w:iCs/>
                <w:color w:val="auto"/>
              </w:rPr>
            </w:pPr>
            <w:r w:rsidRPr="00261F18">
              <w:rPr>
                <w:i/>
                <w:iCs/>
                <w:color w:val="auto"/>
              </w:rPr>
              <w:t>10.02</w:t>
            </w:r>
          </w:p>
        </w:tc>
        <w:tc>
          <w:tcPr>
            <w:tcW w:w="689" w:type="pct"/>
          </w:tcPr>
          <w:p w14:paraId="7753C8D5" w14:textId="77777777" w:rsidR="00151895" w:rsidRPr="00261F18" w:rsidRDefault="00151895" w:rsidP="00261F18">
            <w:pPr>
              <w:pStyle w:val="Default"/>
              <w:tabs>
                <w:tab w:val="left" w:pos="7920"/>
              </w:tabs>
              <w:ind w:right="6"/>
              <w:jc w:val="center"/>
              <w:rPr>
                <w:i/>
                <w:iCs/>
                <w:color w:val="auto"/>
              </w:rPr>
            </w:pPr>
            <w:r w:rsidRPr="00261F18">
              <w:rPr>
                <w:i/>
                <w:iCs/>
                <w:color w:val="auto"/>
              </w:rPr>
              <w:t>10.31</w:t>
            </w:r>
          </w:p>
        </w:tc>
      </w:tr>
    </w:tbl>
    <w:p w14:paraId="2D29B560" w14:textId="6AAA7F88" w:rsidR="00151895" w:rsidRPr="00D45768" w:rsidRDefault="00151895" w:rsidP="00151895">
      <w:pPr>
        <w:spacing w:after="0"/>
        <w:jc w:val="both"/>
        <w:rPr>
          <w:rFonts w:ascii="Times New Roman" w:hAnsi="Times New Roman" w:cs="Times New Roman"/>
        </w:rPr>
      </w:pPr>
      <w:r w:rsidRPr="00D45768">
        <w:rPr>
          <w:rFonts w:ascii="Times New Roman" w:hAnsi="Times New Roman" w:cs="Times New Roman"/>
          <w:lang w:val="en-US"/>
        </w:rPr>
        <w:t xml:space="preserve"> </w:t>
      </w:r>
    </w:p>
    <w:p w14:paraId="78E2B619" w14:textId="1F7EE1B1" w:rsidR="00757D61" w:rsidRPr="00D45768" w:rsidRDefault="00757D61" w:rsidP="00B30951">
      <w:pPr>
        <w:spacing w:before="240" w:line="360" w:lineRule="auto"/>
        <w:jc w:val="both"/>
        <w:rPr>
          <w:rFonts w:ascii="Times New Roman" w:hAnsi="Times New Roman" w:cs="Times New Roman"/>
        </w:rPr>
      </w:pPr>
      <w:r w:rsidRPr="00D45768">
        <w:rPr>
          <w:rFonts w:ascii="Times New Roman" w:hAnsi="Times New Roman" w:cs="Times New Roman"/>
          <w:noProof/>
          <w:lang w:val="en-US" w:bidi="hi-IN"/>
        </w:rPr>
        <w:lastRenderedPageBreak/>
        <w:drawing>
          <wp:inline distT="0" distB="0" distL="0" distR="0" wp14:anchorId="5B9E47D0" wp14:editId="5048EC50">
            <wp:extent cx="5655310" cy="3519631"/>
            <wp:effectExtent l="0" t="0" r="2540" b="5080"/>
            <wp:docPr id="1287223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637753">
        <w:rPr>
          <w:rFonts w:ascii="Times New Roman" w:hAnsi="Times New Roman" w:cs="Times New Roman"/>
          <w:b/>
          <w:bCs/>
        </w:rPr>
        <w:t>Fig</w:t>
      </w:r>
      <w:r w:rsidR="00637753">
        <w:rPr>
          <w:rFonts w:ascii="Times New Roman" w:hAnsi="Times New Roman" w:cs="Times New Roman"/>
          <w:b/>
          <w:bCs/>
        </w:rPr>
        <w:t xml:space="preserve">ure </w:t>
      </w:r>
      <w:r w:rsidR="00D456AE" w:rsidRPr="00637753">
        <w:rPr>
          <w:rFonts w:ascii="Times New Roman" w:hAnsi="Times New Roman" w:cs="Times New Roman"/>
          <w:b/>
          <w:bCs/>
        </w:rPr>
        <w:t>1</w:t>
      </w:r>
      <w:r w:rsidR="00637753">
        <w:rPr>
          <w:rFonts w:ascii="Times New Roman" w:hAnsi="Times New Roman" w:cs="Times New Roman"/>
          <w:b/>
          <w:bCs/>
        </w:rPr>
        <w:t>.</w:t>
      </w:r>
      <w:r w:rsidRPr="00637753">
        <w:rPr>
          <w:rFonts w:ascii="Times New Roman" w:hAnsi="Times New Roman" w:cs="Times New Roman"/>
          <w:b/>
          <w:bCs/>
        </w:rPr>
        <w:t xml:space="preserve"> Effect of weed management practices on plant height (cm) at different stages</w:t>
      </w:r>
    </w:p>
    <w:p w14:paraId="6EB630F8" w14:textId="0C6429A0" w:rsidR="00EE71CC" w:rsidRPr="00D45768" w:rsidRDefault="00EE71CC" w:rsidP="00A82126">
      <w:pPr>
        <w:spacing w:before="240" w:after="0" w:line="360" w:lineRule="auto"/>
        <w:ind w:firstLine="720"/>
        <w:jc w:val="both"/>
        <w:rPr>
          <w:rFonts w:ascii="Times New Roman" w:hAnsi="Times New Roman" w:cs="Times New Roman"/>
          <w:b/>
          <w:bCs/>
        </w:rPr>
      </w:pPr>
      <w:r w:rsidRPr="00D45768">
        <w:rPr>
          <w:rFonts w:ascii="Times New Roman" w:hAnsi="Times New Roman" w:cs="Times New Roman"/>
        </w:rPr>
        <w:t xml:space="preserve">The data revealed that weed management practices significantly influenced crop growth, with two hand </w:t>
      </w:r>
      <w:proofErr w:type="spellStart"/>
      <w:r w:rsidR="005E1D8F" w:rsidRPr="00D45768">
        <w:rPr>
          <w:rFonts w:ascii="Times New Roman" w:hAnsi="Times New Roman" w:cs="Times New Roman"/>
        </w:rPr>
        <w:t>weeding</w:t>
      </w:r>
      <w:r w:rsidR="00637753">
        <w:rPr>
          <w:rFonts w:ascii="Times New Roman" w:hAnsi="Times New Roman" w:cs="Times New Roman"/>
        </w:rPr>
        <w:t>s</w:t>
      </w:r>
      <w:proofErr w:type="spellEnd"/>
      <w:r w:rsidRPr="00D45768">
        <w:rPr>
          <w:rFonts w:ascii="Times New Roman" w:hAnsi="Times New Roman" w:cs="Times New Roman"/>
        </w:rPr>
        <w:t xml:space="preserve"> producing the maximum plant height. Among herbicidal treatments, the application of </w:t>
      </w: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w:t>
      </w:r>
      <w:r w:rsidR="00637753">
        <w:rPr>
          <w:rFonts w:ascii="Times New Roman" w:hAnsi="Times New Roman" w:cs="Times New Roman"/>
        </w:rPr>
        <w:t xml:space="preserve"> </w:t>
      </w:r>
      <w:r w:rsidRPr="00D45768">
        <w:rPr>
          <w:rFonts w:ascii="Times New Roman" w:hAnsi="Times New Roman" w:cs="Times New Roman"/>
        </w:rPr>
        <w:t xml:space="preserve">g </w:t>
      </w:r>
      <w:proofErr w:type="spellStart"/>
      <w:r w:rsidRPr="00967234">
        <w:rPr>
          <w:rFonts w:ascii="Times New Roman" w:hAnsi="Times New Roman" w:cs="Times New Roman"/>
          <w:i/>
          <w:iCs/>
        </w:rPr>
        <w:t>a.i</w:t>
      </w:r>
      <w:proofErr w:type="spellEnd"/>
      <w:r w:rsidRPr="00967234">
        <w:rPr>
          <w:rFonts w:ascii="Times New Roman" w:hAnsi="Times New Roman" w:cs="Times New Roman"/>
          <w:i/>
          <w:iCs/>
        </w:rPr>
        <w:t>.</w:t>
      </w:r>
      <w:r w:rsidRPr="00D45768">
        <w:rPr>
          <w:rFonts w:ascii="Times New Roman" w:hAnsi="Times New Roman" w:cs="Times New Roman"/>
        </w:rPr>
        <w:t xml:space="preserve"> per ha +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w:t>
      </w:r>
      <w:r w:rsidR="00637753">
        <w:rPr>
          <w:rFonts w:ascii="Times New Roman" w:hAnsi="Times New Roman" w:cs="Times New Roman"/>
        </w:rPr>
        <w:t xml:space="preserve"> </w:t>
      </w:r>
      <w:r w:rsidRPr="00D45768">
        <w:rPr>
          <w:rFonts w:ascii="Times New Roman" w:hAnsi="Times New Roman" w:cs="Times New Roman"/>
        </w:rPr>
        <w:t xml:space="preserve">g </w:t>
      </w:r>
      <w:proofErr w:type="spellStart"/>
      <w:r w:rsidRPr="00967234">
        <w:rPr>
          <w:rFonts w:ascii="Times New Roman" w:hAnsi="Times New Roman" w:cs="Times New Roman"/>
          <w:i/>
          <w:iCs/>
        </w:rPr>
        <w:t>a.i</w:t>
      </w:r>
      <w:proofErr w:type="spellEnd"/>
      <w:r w:rsidRPr="00967234">
        <w:rPr>
          <w:rFonts w:ascii="Times New Roman" w:hAnsi="Times New Roman" w:cs="Times New Roman"/>
          <w:i/>
          <w:iCs/>
        </w:rPr>
        <w:t>.</w:t>
      </w:r>
      <w:r w:rsidRPr="00D45768">
        <w:rPr>
          <w:rFonts w:ascii="Times New Roman" w:hAnsi="Times New Roman" w:cs="Times New Roman"/>
        </w:rPr>
        <w:t xml:space="preserve"> per ha resulted in the tallest plants. This superiority is attributed to the significantly lower weed dry weight in these plots, which minimized crop-weed competition for resources. This treatment was statistically on par with </w:t>
      </w: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w:t>
      </w:r>
      <w:r w:rsidR="00637753">
        <w:rPr>
          <w:rFonts w:ascii="Times New Roman" w:hAnsi="Times New Roman" w:cs="Times New Roman"/>
        </w:rPr>
        <w:t xml:space="preserve"> </w:t>
      </w:r>
      <w:r w:rsidRPr="00D45768">
        <w:rPr>
          <w:rFonts w:ascii="Times New Roman" w:hAnsi="Times New Roman" w:cs="Times New Roman"/>
        </w:rPr>
        <w:t xml:space="preserve">g </w:t>
      </w:r>
      <w:proofErr w:type="spellStart"/>
      <w:r w:rsidRPr="00967234">
        <w:rPr>
          <w:rFonts w:ascii="Times New Roman" w:hAnsi="Times New Roman" w:cs="Times New Roman"/>
          <w:i/>
          <w:iCs/>
        </w:rPr>
        <w:t>a.i</w:t>
      </w:r>
      <w:proofErr w:type="spellEnd"/>
      <w:r w:rsidRPr="00967234">
        <w:rPr>
          <w:rFonts w:ascii="Times New Roman" w:hAnsi="Times New Roman" w:cs="Times New Roman"/>
          <w:i/>
          <w:iCs/>
        </w:rPr>
        <w:t>.</w:t>
      </w:r>
      <w:r w:rsidRPr="00D45768">
        <w:rPr>
          <w:rFonts w:ascii="Times New Roman" w:hAnsi="Times New Roman" w:cs="Times New Roman"/>
        </w:rPr>
        <w:t xml:space="preserve"> per ha +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w:t>
      </w:r>
      <w:r w:rsidR="00637753">
        <w:rPr>
          <w:rFonts w:ascii="Times New Roman" w:hAnsi="Times New Roman" w:cs="Times New Roman"/>
        </w:rPr>
        <w:t xml:space="preserve"> </w:t>
      </w:r>
      <w:r w:rsidRPr="00D45768">
        <w:rPr>
          <w:rFonts w:ascii="Times New Roman" w:hAnsi="Times New Roman" w:cs="Times New Roman"/>
        </w:rPr>
        <w:t xml:space="preserve">g </w:t>
      </w:r>
      <w:proofErr w:type="spellStart"/>
      <w:r w:rsidRPr="00967234">
        <w:rPr>
          <w:rFonts w:ascii="Times New Roman" w:hAnsi="Times New Roman" w:cs="Times New Roman"/>
          <w:i/>
          <w:iCs/>
        </w:rPr>
        <w:t>a.i</w:t>
      </w:r>
      <w:proofErr w:type="spellEnd"/>
      <w:r w:rsidRPr="00967234">
        <w:rPr>
          <w:rFonts w:ascii="Times New Roman" w:hAnsi="Times New Roman" w:cs="Times New Roman"/>
          <w:i/>
          <w:iCs/>
        </w:rPr>
        <w:t>.</w:t>
      </w:r>
      <w:r w:rsidRPr="00D45768">
        <w:rPr>
          <w:rFonts w:ascii="Times New Roman" w:hAnsi="Times New Roman" w:cs="Times New Roman"/>
        </w:rPr>
        <w:t xml:space="preserve"> per ha and </w:t>
      </w: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w:t>
      </w:r>
      <w:r w:rsidR="00637753">
        <w:rPr>
          <w:rFonts w:ascii="Times New Roman" w:hAnsi="Times New Roman" w:cs="Times New Roman"/>
        </w:rPr>
        <w:t xml:space="preserve"> </w:t>
      </w:r>
      <w:r w:rsidRPr="00D45768">
        <w:rPr>
          <w:rFonts w:ascii="Times New Roman" w:hAnsi="Times New Roman" w:cs="Times New Roman"/>
        </w:rPr>
        <w:t xml:space="preserve">g </w:t>
      </w:r>
      <w:proofErr w:type="spellStart"/>
      <w:r w:rsidRPr="00967234">
        <w:rPr>
          <w:rFonts w:ascii="Times New Roman" w:hAnsi="Times New Roman" w:cs="Times New Roman"/>
          <w:i/>
          <w:iCs/>
        </w:rPr>
        <w:t>a.i</w:t>
      </w:r>
      <w:proofErr w:type="spellEnd"/>
      <w:r w:rsidRPr="00967234">
        <w:rPr>
          <w:rFonts w:ascii="Times New Roman" w:hAnsi="Times New Roman" w:cs="Times New Roman"/>
          <w:i/>
          <w:iCs/>
        </w:rPr>
        <w:t>.</w:t>
      </w:r>
      <w:r w:rsidRPr="00D45768">
        <w:rPr>
          <w:rFonts w:ascii="Times New Roman" w:hAnsi="Times New Roman" w:cs="Times New Roman"/>
        </w:rPr>
        <w:t xml:space="preserve"> per ha +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w:t>
      </w:r>
      <w:r w:rsidR="00637753">
        <w:rPr>
          <w:rFonts w:ascii="Times New Roman" w:hAnsi="Times New Roman" w:cs="Times New Roman"/>
        </w:rPr>
        <w:t xml:space="preserve"> </w:t>
      </w:r>
      <w:r w:rsidRPr="00D45768">
        <w:rPr>
          <w:rFonts w:ascii="Times New Roman" w:hAnsi="Times New Roman" w:cs="Times New Roman"/>
        </w:rPr>
        <w:t xml:space="preserve">g </w:t>
      </w:r>
      <w:proofErr w:type="spellStart"/>
      <w:r w:rsidRPr="00967234">
        <w:rPr>
          <w:rFonts w:ascii="Times New Roman" w:hAnsi="Times New Roman" w:cs="Times New Roman"/>
          <w:i/>
          <w:iCs/>
        </w:rPr>
        <w:t>a.i</w:t>
      </w:r>
      <w:proofErr w:type="spellEnd"/>
      <w:r w:rsidRPr="00967234">
        <w:rPr>
          <w:rFonts w:ascii="Times New Roman" w:hAnsi="Times New Roman" w:cs="Times New Roman"/>
          <w:i/>
          <w:iCs/>
        </w:rPr>
        <w:t>.</w:t>
      </w:r>
      <w:r w:rsidRPr="00D45768">
        <w:rPr>
          <w:rFonts w:ascii="Times New Roman" w:hAnsi="Times New Roman" w:cs="Times New Roman"/>
        </w:rPr>
        <w:t xml:space="preserve"> per ha. The critical period for this competition was identified as 15-60 days after transplanting (DAT), where unchecked weed infestation negatively impacted early plant height and biomass by limiting nutrient uptake. The effective herbicides created a congenial, longer weed-free environment, allowing for better overall growth and development. This finding is consistent with earlier research by Sharma </w:t>
      </w:r>
      <w:r w:rsidR="00224E3A" w:rsidRPr="00D45768">
        <w:rPr>
          <w:rFonts w:ascii="Times New Roman" w:hAnsi="Times New Roman" w:cs="Times New Roman"/>
          <w:i/>
          <w:iCs/>
        </w:rPr>
        <w:t>et al.</w:t>
      </w:r>
      <w:r w:rsidRPr="00D45768">
        <w:rPr>
          <w:rFonts w:ascii="Times New Roman" w:hAnsi="Times New Roman" w:cs="Times New Roman"/>
        </w:rPr>
        <w:t xml:space="preserve"> (2003), who noted that the combination of </w:t>
      </w: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and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was as effective as hand weeding in promoting plant height, a result further supported by the work of </w:t>
      </w:r>
      <w:proofErr w:type="spellStart"/>
      <w:r w:rsidRPr="00D45768">
        <w:rPr>
          <w:rFonts w:ascii="Times New Roman" w:hAnsi="Times New Roman" w:cs="Times New Roman"/>
        </w:rPr>
        <w:t>Narwal</w:t>
      </w:r>
      <w:proofErr w:type="spellEnd"/>
      <w:r w:rsidRPr="00D45768">
        <w:rPr>
          <w:rFonts w:ascii="Times New Roman" w:hAnsi="Times New Roman" w:cs="Times New Roman"/>
        </w:rPr>
        <w:t xml:space="preserve"> </w:t>
      </w:r>
      <w:r w:rsidR="00224E3A" w:rsidRPr="00D45768">
        <w:rPr>
          <w:rFonts w:ascii="Times New Roman" w:hAnsi="Times New Roman" w:cs="Times New Roman"/>
          <w:i/>
          <w:iCs/>
        </w:rPr>
        <w:t>et al.</w:t>
      </w:r>
      <w:r w:rsidRPr="00D45768">
        <w:rPr>
          <w:rFonts w:ascii="Times New Roman" w:hAnsi="Times New Roman" w:cs="Times New Roman"/>
        </w:rPr>
        <w:t xml:space="preserve"> (2002) and Mukherjee </w:t>
      </w:r>
      <w:r w:rsidR="00224E3A" w:rsidRPr="00D45768">
        <w:rPr>
          <w:rFonts w:ascii="Times New Roman" w:hAnsi="Times New Roman" w:cs="Times New Roman"/>
          <w:i/>
          <w:iCs/>
        </w:rPr>
        <w:t>et al.</w:t>
      </w:r>
      <w:r w:rsidRPr="00D45768">
        <w:rPr>
          <w:rFonts w:ascii="Times New Roman" w:hAnsi="Times New Roman" w:cs="Times New Roman"/>
        </w:rPr>
        <w:t xml:space="preserve"> (2008).</w:t>
      </w:r>
    </w:p>
    <w:p w14:paraId="158A6E1D" w14:textId="77777777" w:rsidR="00A82126" w:rsidRDefault="00A82126" w:rsidP="00A82126">
      <w:pPr>
        <w:pStyle w:val="Default"/>
        <w:tabs>
          <w:tab w:val="left" w:pos="7920"/>
        </w:tabs>
        <w:ind w:left="1170" w:hanging="1170"/>
        <w:jc w:val="both"/>
        <w:rPr>
          <w:b w:val="0"/>
          <w:bCs w:val="0"/>
          <w:color w:val="auto"/>
        </w:rPr>
      </w:pPr>
    </w:p>
    <w:p w14:paraId="1F48BD4E" w14:textId="6301E439" w:rsidR="00151895" w:rsidRPr="00D45768" w:rsidRDefault="00151895" w:rsidP="00A82126">
      <w:pPr>
        <w:pStyle w:val="Default"/>
        <w:tabs>
          <w:tab w:val="left" w:pos="7920"/>
        </w:tabs>
        <w:ind w:left="1170" w:hanging="1170"/>
        <w:jc w:val="both"/>
        <w:rPr>
          <w:b w:val="0"/>
          <w:bCs w:val="0"/>
          <w:color w:val="auto"/>
        </w:rPr>
      </w:pPr>
      <w:r w:rsidRPr="00D45768">
        <w:rPr>
          <w:color w:val="auto"/>
        </w:rPr>
        <w:t xml:space="preserve">Table </w:t>
      </w:r>
      <w:r w:rsidR="00D456AE" w:rsidRPr="00D45768">
        <w:rPr>
          <w:color w:val="auto"/>
        </w:rPr>
        <w:t>2</w:t>
      </w:r>
      <w:r w:rsidR="00FE1EC6">
        <w:rPr>
          <w:color w:val="auto"/>
        </w:rPr>
        <w:t>.</w:t>
      </w:r>
      <w:r w:rsidRPr="00D45768">
        <w:rPr>
          <w:rFonts w:eastAsia="Times New Roman"/>
          <w:color w:val="auto"/>
        </w:rPr>
        <w:t xml:space="preserve"> Effect of weed management practices on </w:t>
      </w:r>
      <w:r w:rsidRPr="00D45768">
        <w:rPr>
          <w:color w:val="auto"/>
        </w:rPr>
        <w:t>no. of tillers metre</w:t>
      </w:r>
      <w:r w:rsidRPr="00D45768">
        <w:rPr>
          <w:color w:val="auto"/>
          <w:vertAlign w:val="superscript"/>
        </w:rPr>
        <w:t>-1</w:t>
      </w:r>
      <w:r w:rsidRPr="00D45768">
        <w:rPr>
          <w:color w:val="auto"/>
        </w:rPr>
        <w:t xml:space="preserve"> row length </w:t>
      </w:r>
      <w:r w:rsidRPr="00D45768">
        <w:rPr>
          <w:rFonts w:eastAsia="Times New Roman"/>
          <w:color w:val="auto"/>
        </w:rPr>
        <w:t>at different stages</w:t>
      </w:r>
    </w:p>
    <w:tbl>
      <w:tblPr>
        <w:tblW w:w="5123" w:type="pct"/>
        <w:tblBorders>
          <w:top w:val="single" w:sz="4" w:space="0" w:color="auto"/>
          <w:bottom w:val="single" w:sz="4" w:space="0" w:color="auto"/>
        </w:tblBorders>
        <w:tblLook w:val="04A0" w:firstRow="1" w:lastRow="0" w:firstColumn="1" w:lastColumn="0" w:noHBand="0" w:noVBand="1"/>
      </w:tblPr>
      <w:tblGrid>
        <w:gridCol w:w="541"/>
        <w:gridCol w:w="3833"/>
        <w:gridCol w:w="1150"/>
        <w:gridCol w:w="1150"/>
        <w:gridCol w:w="1150"/>
        <w:gridCol w:w="1424"/>
      </w:tblGrid>
      <w:tr w:rsidR="0021618A" w:rsidRPr="00D45768" w14:paraId="3E6DD820" w14:textId="77777777" w:rsidTr="00903DCB">
        <w:trPr>
          <w:trHeight w:val="387"/>
        </w:trPr>
        <w:tc>
          <w:tcPr>
            <w:tcW w:w="2364" w:type="pct"/>
            <w:gridSpan w:val="2"/>
            <w:vMerge w:val="restart"/>
            <w:tcBorders>
              <w:top w:val="single" w:sz="4" w:space="0" w:color="auto"/>
              <w:bottom w:val="single" w:sz="4" w:space="0" w:color="auto"/>
            </w:tcBorders>
          </w:tcPr>
          <w:p w14:paraId="5D7E1E43" w14:textId="77777777" w:rsidR="0021618A" w:rsidRPr="005E1D8F" w:rsidRDefault="0021618A" w:rsidP="00D16810">
            <w:pPr>
              <w:pStyle w:val="Default"/>
              <w:tabs>
                <w:tab w:val="left" w:pos="7920"/>
              </w:tabs>
              <w:spacing w:line="360" w:lineRule="auto"/>
              <w:ind w:right="-76"/>
              <w:rPr>
                <w:b w:val="0"/>
                <w:bCs w:val="0"/>
                <w:color w:val="auto"/>
              </w:rPr>
            </w:pPr>
            <w:r w:rsidRPr="005E1D8F">
              <w:rPr>
                <w:color w:val="auto"/>
              </w:rPr>
              <w:t>Treatments</w:t>
            </w:r>
          </w:p>
        </w:tc>
        <w:tc>
          <w:tcPr>
            <w:tcW w:w="2636" w:type="pct"/>
            <w:gridSpan w:val="4"/>
            <w:tcBorders>
              <w:top w:val="single" w:sz="4" w:space="0" w:color="auto"/>
              <w:bottom w:val="single" w:sz="4" w:space="0" w:color="auto"/>
            </w:tcBorders>
            <w:vAlign w:val="center"/>
          </w:tcPr>
          <w:p w14:paraId="4A5BCA54" w14:textId="77777777" w:rsidR="0021618A" w:rsidRPr="005E1D8F" w:rsidRDefault="0021618A" w:rsidP="00D16810">
            <w:pPr>
              <w:pStyle w:val="Default"/>
              <w:tabs>
                <w:tab w:val="left" w:pos="7920"/>
              </w:tabs>
              <w:spacing w:line="360" w:lineRule="auto"/>
              <w:ind w:left="-141" w:right="-76"/>
              <w:jc w:val="center"/>
              <w:rPr>
                <w:b w:val="0"/>
                <w:bCs w:val="0"/>
                <w:color w:val="auto"/>
              </w:rPr>
            </w:pPr>
            <w:r w:rsidRPr="005E1D8F">
              <w:rPr>
                <w:color w:val="auto"/>
              </w:rPr>
              <w:t>Number of tillers metre</w:t>
            </w:r>
            <w:r w:rsidRPr="005E1D8F">
              <w:rPr>
                <w:color w:val="auto"/>
                <w:vertAlign w:val="superscript"/>
              </w:rPr>
              <w:t>-1</w:t>
            </w:r>
            <w:r w:rsidRPr="005E1D8F">
              <w:rPr>
                <w:color w:val="auto"/>
              </w:rPr>
              <w:t xml:space="preserve"> row length</w:t>
            </w:r>
          </w:p>
        </w:tc>
      </w:tr>
      <w:tr w:rsidR="0021618A" w:rsidRPr="00D45768" w14:paraId="311386F3" w14:textId="77777777" w:rsidTr="00903DCB">
        <w:trPr>
          <w:trHeight w:val="387"/>
        </w:trPr>
        <w:tc>
          <w:tcPr>
            <w:tcW w:w="2364" w:type="pct"/>
            <w:gridSpan w:val="2"/>
            <w:vMerge/>
            <w:tcBorders>
              <w:top w:val="single" w:sz="4" w:space="0" w:color="auto"/>
            </w:tcBorders>
          </w:tcPr>
          <w:p w14:paraId="526EBEE7" w14:textId="77777777" w:rsidR="0021618A" w:rsidRPr="005E1D8F" w:rsidRDefault="0021618A" w:rsidP="00D16810">
            <w:pPr>
              <w:tabs>
                <w:tab w:val="left" w:pos="7920"/>
              </w:tabs>
              <w:spacing w:after="0" w:line="360" w:lineRule="auto"/>
              <w:rPr>
                <w:rFonts w:ascii="Times New Roman" w:hAnsi="Times New Roman" w:cs="Times New Roman"/>
              </w:rPr>
            </w:pPr>
          </w:p>
        </w:tc>
        <w:tc>
          <w:tcPr>
            <w:tcW w:w="622" w:type="pct"/>
            <w:tcBorders>
              <w:top w:val="single" w:sz="4" w:space="0" w:color="auto"/>
              <w:bottom w:val="single" w:sz="4" w:space="0" w:color="auto"/>
            </w:tcBorders>
            <w:vAlign w:val="center"/>
            <w:hideMark/>
          </w:tcPr>
          <w:p w14:paraId="7D9E8EFD" w14:textId="77777777" w:rsidR="0021618A" w:rsidRPr="005E1D8F" w:rsidRDefault="0021618A" w:rsidP="00D16810">
            <w:pPr>
              <w:pStyle w:val="Default"/>
              <w:tabs>
                <w:tab w:val="left" w:pos="7920"/>
              </w:tabs>
              <w:spacing w:line="360" w:lineRule="auto"/>
              <w:ind w:left="-141" w:right="-76"/>
              <w:jc w:val="center"/>
              <w:rPr>
                <w:b w:val="0"/>
                <w:bCs w:val="0"/>
                <w:color w:val="auto"/>
              </w:rPr>
            </w:pPr>
            <w:r w:rsidRPr="005E1D8F">
              <w:rPr>
                <w:color w:val="auto"/>
              </w:rPr>
              <w:t>30 DAT</w:t>
            </w:r>
          </w:p>
        </w:tc>
        <w:tc>
          <w:tcPr>
            <w:tcW w:w="622" w:type="pct"/>
            <w:tcBorders>
              <w:top w:val="single" w:sz="4" w:space="0" w:color="auto"/>
              <w:bottom w:val="single" w:sz="4" w:space="0" w:color="auto"/>
            </w:tcBorders>
            <w:vAlign w:val="center"/>
            <w:hideMark/>
          </w:tcPr>
          <w:p w14:paraId="46E06F67" w14:textId="77777777" w:rsidR="0021618A" w:rsidRPr="005E1D8F" w:rsidRDefault="0021618A" w:rsidP="00D16810">
            <w:pPr>
              <w:pStyle w:val="Default"/>
              <w:tabs>
                <w:tab w:val="left" w:pos="7920"/>
              </w:tabs>
              <w:spacing w:line="360" w:lineRule="auto"/>
              <w:ind w:left="-141" w:right="-76"/>
              <w:jc w:val="center"/>
              <w:rPr>
                <w:b w:val="0"/>
                <w:bCs w:val="0"/>
                <w:color w:val="auto"/>
              </w:rPr>
            </w:pPr>
            <w:r w:rsidRPr="005E1D8F">
              <w:rPr>
                <w:color w:val="auto"/>
              </w:rPr>
              <w:t>60 DAT</w:t>
            </w:r>
          </w:p>
        </w:tc>
        <w:tc>
          <w:tcPr>
            <w:tcW w:w="622" w:type="pct"/>
            <w:tcBorders>
              <w:top w:val="single" w:sz="4" w:space="0" w:color="auto"/>
              <w:bottom w:val="single" w:sz="4" w:space="0" w:color="auto"/>
            </w:tcBorders>
            <w:vAlign w:val="center"/>
            <w:hideMark/>
          </w:tcPr>
          <w:p w14:paraId="2B1EA70C" w14:textId="77777777" w:rsidR="0021618A" w:rsidRPr="005E1D8F" w:rsidRDefault="0021618A" w:rsidP="00D16810">
            <w:pPr>
              <w:pStyle w:val="Default"/>
              <w:tabs>
                <w:tab w:val="left" w:pos="7920"/>
              </w:tabs>
              <w:spacing w:line="360" w:lineRule="auto"/>
              <w:ind w:left="-141" w:right="-76"/>
              <w:jc w:val="center"/>
              <w:rPr>
                <w:b w:val="0"/>
                <w:bCs w:val="0"/>
                <w:color w:val="auto"/>
              </w:rPr>
            </w:pPr>
            <w:r w:rsidRPr="005E1D8F">
              <w:rPr>
                <w:color w:val="auto"/>
              </w:rPr>
              <w:t>90 DAT</w:t>
            </w:r>
          </w:p>
        </w:tc>
        <w:tc>
          <w:tcPr>
            <w:tcW w:w="769" w:type="pct"/>
            <w:tcBorders>
              <w:top w:val="single" w:sz="4" w:space="0" w:color="auto"/>
              <w:bottom w:val="single" w:sz="4" w:space="0" w:color="auto"/>
            </w:tcBorders>
          </w:tcPr>
          <w:p w14:paraId="51FB4F06" w14:textId="77777777" w:rsidR="0021618A" w:rsidRPr="005E1D8F" w:rsidRDefault="0021618A" w:rsidP="00D16810">
            <w:pPr>
              <w:pStyle w:val="Default"/>
              <w:tabs>
                <w:tab w:val="left" w:pos="7920"/>
              </w:tabs>
              <w:spacing w:line="360" w:lineRule="auto"/>
              <w:ind w:left="-141" w:right="-76"/>
              <w:jc w:val="center"/>
              <w:rPr>
                <w:b w:val="0"/>
                <w:bCs w:val="0"/>
                <w:color w:val="auto"/>
              </w:rPr>
            </w:pPr>
            <w:r w:rsidRPr="005E1D8F">
              <w:rPr>
                <w:color w:val="auto"/>
              </w:rPr>
              <w:t>At harvest</w:t>
            </w:r>
          </w:p>
        </w:tc>
      </w:tr>
      <w:tr w:rsidR="00151895" w:rsidRPr="00D45768" w14:paraId="1D173F41" w14:textId="77777777" w:rsidTr="00903DCB">
        <w:trPr>
          <w:trHeight w:val="160"/>
        </w:trPr>
        <w:tc>
          <w:tcPr>
            <w:tcW w:w="292" w:type="pct"/>
          </w:tcPr>
          <w:p w14:paraId="552CF616"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lastRenderedPageBreak/>
              <w:t>T</w:t>
            </w:r>
            <w:r w:rsidRPr="00D45768">
              <w:rPr>
                <w:color w:val="auto"/>
                <w:vertAlign w:val="subscript"/>
              </w:rPr>
              <w:t>1</w:t>
            </w:r>
          </w:p>
        </w:tc>
        <w:tc>
          <w:tcPr>
            <w:tcW w:w="2072" w:type="pct"/>
          </w:tcPr>
          <w:p w14:paraId="38E993B7" w14:textId="77777777" w:rsidR="00151895" w:rsidRPr="00D45768" w:rsidRDefault="00151895" w:rsidP="00D16810">
            <w:pPr>
              <w:spacing w:after="0"/>
              <w:rPr>
                <w:rFonts w:ascii="Times New Roman" w:hAnsi="Times New Roman" w:cs="Times New Roman"/>
                <w:b/>
                <w:bCs/>
              </w:rPr>
            </w:pPr>
            <w:r w:rsidRPr="00D45768">
              <w:rPr>
                <w:rFonts w:ascii="Times New Roman" w:hAnsi="Times New Roman" w:cs="Times New Roman"/>
              </w:rPr>
              <w:t>Absolute Weedy check</w:t>
            </w:r>
          </w:p>
        </w:tc>
        <w:tc>
          <w:tcPr>
            <w:tcW w:w="622" w:type="pct"/>
            <w:tcBorders>
              <w:top w:val="single" w:sz="4" w:space="0" w:color="auto"/>
            </w:tcBorders>
          </w:tcPr>
          <w:p w14:paraId="73D4B8A1" w14:textId="77777777" w:rsidR="00151895" w:rsidRPr="00261F18" w:rsidRDefault="00151895" w:rsidP="00D16810">
            <w:pPr>
              <w:spacing w:after="0"/>
              <w:jc w:val="center"/>
              <w:rPr>
                <w:rFonts w:ascii="Times New Roman" w:eastAsia="Times New Roman" w:hAnsi="Times New Roman" w:cs="Times New Roman"/>
              </w:rPr>
            </w:pPr>
            <w:r w:rsidRPr="00261F18">
              <w:rPr>
                <w:rFonts w:ascii="Times New Roman" w:hAnsi="Times New Roman" w:cs="Times New Roman"/>
              </w:rPr>
              <w:t>27.0</w:t>
            </w:r>
          </w:p>
        </w:tc>
        <w:tc>
          <w:tcPr>
            <w:tcW w:w="622" w:type="pct"/>
            <w:tcBorders>
              <w:top w:val="single" w:sz="4" w:space="0" w:color="auto"/>
            </w:tcBorders>
          </w:tcPr>
          <w:p w14:paraId="42BC00EF"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34.8</w:t>
            </w:r>
          </w:p>
        </w:tc>
        <w:tc>
          <w:tcPr>
            <w:tcW w:w="622" w:type="pct"/>
            <w:tcBorders>
              <w:top w:val="single" w:sz="4" w:space="0" w:color="auto"/>
            </w:tcBorders>
          </w:tcPr>
          <w:p w14:paraId="417CA1D2"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37.7</w:t>
            </w:r>
          </w:p>
        </w:tc>
        <w:tc>
          <w:tcPr>
            <w:tcW w:w="769" w:type="pct"/>
            <w:tcBorders>
              <w:top w:val="single" w:sz="4" w:space="0" w:color="auto"/>
            </w:tcBorders>
          </w:tcPr>
          <w:p w14:paraId="6558DCB0"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33.6</w:t>
            </w:r>
          </w:p>
        </w:tc>
      </w:tr>
      <w:tr w:rsidR="00151895" w:rsidRPr="00D45768" w14:paraId="54D05996" w14:textId="77777777" w:rsidTr="00903DCB">
        <w:trPr>
          <w:trHeight w:val="163"/>
        </w:trPr>
        <w:tc>
          <w:tcPr>
            <w:tcW w:w="292" w:type="pct"/>
          </w:tcPr>
          <w:p w14:paraId="1FE268FF"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2</w:t>
            </w:r>
          </w:p>
        </w:tc>
        <w:tc>
          <w:tcPr>
            <w:tcW w:w="2072" w:type="pct"/>
          </w:tcPr>
          <w:p w14:paraId="4BE2C3F2" w14:textId="77777777" w:rsidR="00151895" w:rsidRPr="00D45768" w:rsidRDefault="00151895" w:rsidP="00D16810">
            <w:pPr>
              <w:spacing w:after="0"/>
              <w:rPr>
                <w:rFonts w:ascii="Times New Roman" w:hAnsi="Times New Roman" w:cs="Times New Roman"/>
                <w:b/>
                <w:bCs/>
              </w:rPr>
            </w:pPr>
            <w:r w:rsidRPr="00D45768">
              <w:rPr>
                <w:rFonts w:ascii="Times New Roman" w:hAnsi="Times New Roman" w:cs="Times New Roman"/>
              </w:rPr>
              <w:t xml:space="preserve">Two Hand weeding </w:t>
            </w:r>
          </w:p>
        </w:tc>
        <w:tc>
          <w:tcPr>
            <w:tcW w:w="622" w:type="pct"/>
          </w:tcPr>
          <w:p w14:paraId="5583F56D"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41.1</w:t>
            </w:r>
          </w:p>
        </w:tc>
        <w:tc>
          <w:tcPr>
            <w:tcW w:w="622" w:type="pct"/>
          </w:tcPr>
          <w:p w14:paraId="426B409F"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58.1</w:t>
            </w:r>
          </w:p>
        </w:tc>
        <w:tc>
          <w:tcPr>
            <w:tcW w:w="622" w:type="pct"/>
          </w:tcPr>
          <w:p w14:paraId="279AEE6D"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63.8</w:t>
            </w:r>
          </w:p>
        </w:tc>
        <w:tc>
          <w:tcPr>
            <w:tcW w:w="769" w:type="pct"/>
          </w:tcPr>
          <w:p w14:paraId="7DB99D31"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52.3</w:t>
            </w:r>
          </w:p>
        </w:tc>
      </w:tr>
      <w:tr w:rsidR="00151895" w:rsidRPr="00D45768" w14:paraId="3F67921A" w14:textId="77777777" w:rsidTr="00903DCB">
        <w:trPr>
          <w:trHeight w:val="167"/>
        </w:trPr>
        <w:tc>
          <w:tcPr>
            <w:tcW w:w="292" w:type="pct"/>
          </w:tcPr>
          <w:p w14:paraId="5809A1D6"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3</w:t>
            </w:r>
          </w:p>
        </w:tc>
        <w:tc>
          <w:tcPr>
            <w:tcW w:w="2072" w:type="pct"/>
          </w:tcPr>
          <w:p w14:paraId="0492807D" w14:textId="7FED1A12" w:rsidR="00151895" w:rsidRPr="00D45768"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22" w:type="pct"/>
          </w:tcPr>
          <w:p w14:paraId="0357E48D"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33.0</w:t>
            </w:r>
          </w:p>
        </w:tc>
        <w:tc>
          <w:tcPr>
            <w:tcW w:w="622" w:type="pct"/>
          </w:tcPr>
          <w:p w14:paraId="5DE79DFB"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44.3</w:t>
            </w:r>
          </w:p>
        </w:tc>
        <w:tc>
          <w:tcPr>
            <w:tcW w:w="622" w:type="pct"/>
          </w:tcPr>
          <w:p w14:paraId="19A49F32"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51.0</w:t>
            </w:r>
          </w:p>
        </w:tc>
        <w:tc>
          <w:tcPr>
            <w:tcW w:w="769" w:type="pct"/>
          </w:tcPr>
          <w:p w14:paraId="5B7C020D"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40.1</w:t>
            </w:r>
          </w:p>
        </w:tc>
      </w:tr>
      <w:tr w:rsidR="00151895" w:rsidRPr="00D45768" w14:paraId="7F62AD5F" w14:textId="77777777" w:rsidTr="00903DCB">
        <w:trPr>
          <w:trHeight w:val="147"/>
        </w:trPr>
        <w:tc>
          <w:tcPr>
            <w:tcW w:w="292" w:type="pct"/>
          </w:tcPr>
          <w:p w14:paraId="035CC012"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4</w:t>
            </w:r>
          </w:p>
        </w:tc>
        <w:tc>
          <w:tcPr>
            <w:tcW w:w="2072" w:type="pct"/>
          </w:tcPr>
          <w:p w14:paraId="1841371A" w14:textId="460E29D6" w:rsidR="00151895" w:rsidRPr="00D45768"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00F9591D" w:rsidRPr="00261F18">
              <w:rPr>
                <w:rFonts w:ascii="Times New Roman" w:hAnsi="Times New Roman" w:cs="Times New Roman"/>
                <w:i/>
                <w:iCs/>
              </w:rPr>
              <w:t>.</w:t>
            </w:r>
            <w:r w:rsidR="00F9591D" w:rsidRPr="00F9591D">
              <w:rPr>
                <w:rFonts w:eastAsia="Times New Roman"/>
                <w:color w:val="auto"/>
              </w:rPr>
              <w:t xml:space="preserve"> ha</w:t>
            </w:r>
            <w:r w:rsidR="00F9591D" w:rsidRPr="00F9591D">
              <w:rPr>
                <w:rFonts w:eastAsia="Times New Roman"/>
                <w:color w:val="auto"/>
                <w:vertAlign w:val="superscript"/>
              </w:rPr>
              <w:t>-1</w:t>
            </w:r>
          </w:p>
        </w:tc>
        <w:tc>
          <w:tcPr>
            <w:tcW w:w="622" w:type="pct"/>
          </w:tcPr>
          <w:p w14:paraId="18EB9BA4"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33.3</w:t>
            </w:r>
          </w:p>
        </w:tc>
        <w:tc>
          <w:tcPr>
            <w:tcW w:w="622" w:type="pct"/>
          </w:tcPr>
          <w:p w14:paraId="21BEA916"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45.7</w:t>
            </w:r>
          </w:p>
        </w:tc>
        <w:tc>
          <w:tcPr>
            <w:tcW w:w="622" w:type="pct"/>
          </w:tcPr>
          <w:p w14:paraId="2A6987E9"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51.6</w:t>
            </w:r>
          </w:p>
        </w:tc>
        <w:tc>
          <w:tcPr>
            <w:tcW w:w="769" w:type="pct"/>
          </w:tcPr>
          <w:p w14:paraId="2D8FC419"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41.1</w:t>
            </w:r>
          </w:p>
        </w:tc>
      </w:tr>
      <w:tr w:rsidR="00151895" w:rsidRPr="00D45768" w14:paraId="63E6B30C" w14:textId="77777777" w:rsidTr="00903DCB">
        <w:trPr>
          <w:trHeight w:val="306"/>
        </w:trPr>
        <w:tc>
          <w:tcPr>
            <w:tcW w:w="292" w:type="pct"/>
          </w:tcPr>
          <w:p w14:paraId="07A221DB"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5</w:t>
            </w:r>
          </w:p>
        </w:tc>
        <w:tc>
          <w:tcPr>
            <w:tcW w:w="2072" w:type="pct"/>
          </w:tcPr>
          <w:p w14:paraId="71F98A46" w14:textId="2867D5FA" w:rsidR="00151895" w:rsidRPr="00D45768"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22" w:type="pct"/>
          </w:tcPr>
          <w:p w14:paraId="0D3A96B8"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33.0</w:t>
            </w:r>
          </w:p>
        </w:tc>
        <w:tc>
          <w:tcPr>
            <w:tcW w:w="622" w:type="pct"/>
          </w:tcPr>
          <w:p w14:paraId="1BB4CAEA"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43.3</w:t>
            </w:r>
          </w:p>
        </w:tc>
        <w:tc>
          <w:tcPr>
            <w:tcW w:w="622" w:type="pct"/>
          </w:tcPr>
          <w:p w14:paraId="01D94416"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49.9</w:t>
            </w:r>
          </w:p>
        </w:tc>
        <w:tc>
          <w:tcPr>
            <w:tcW w:w="769" w:type="pct"/>
          </w:tcPr>
          <w:p w14:paraId="0715A1A4"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38.8</w:t>
            </w:r>
          </w:p>
        </w:tc>
      </w:tr>
      <w:tr w:rsidR="00151895" w:rsidRPr="00D45768" w14:paraId="47D77D0F" w14:textId="77777777" w:rsidTr="00903DCB">
        <w:trPr>
          <w:trHeight w:val="147"/>
        </w:trPr>
        <w:tc>
          <w:tcPr>
            <w:tcW w:w="292" w:type="pct"/>
          </w:tcPr>
          <w:p w14:paraId="246FB31C"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6</w:t>
            </w:r>
          </w:p>
        </w:tc>
        <w:tc>
          <w:tcPr>
            <w:tcW w:w="2072" w:type="pct"/>
          </w:tcPr>
          <w:p w14:paraId="6C3708F8" w14:textId="3288AC7E" w:rsidR="00151895" w:rsidRPr="00D45768"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00F9591D" w:rsidRPr="00261F18">
              <w:rPr>
                <w:rFonts w:ascii="Times New Roman" w:hAnsi="Times New Roman" w:cs="Times New Roman"/>
                <w:i/>
                <w:iCs/>
              </w:rPr>
              <w:t>.</w:t>
            </w:r>
            <w:r w:rsidR="00F9591D" w:rsidRPr="00F9591D">
              <w:rPr>
                <w:rFonts w:eastAsia="Times New Roman"/>
                <w:color w:val="auto"/>
              </w:rPr>
              <w:t xml:space="preserve"> ha</w:t>
            </w:r>
            <w:r w:rsidR="00F9591D" w:rsidRPr="00F9591D">
              <w:rPr>
                <w:rFonts w:eastAsia="Times New Roman"/>
                <w:color w:val="auto"/>
                <w:vertAlign w:val="superscript"/>
              </w:rPr>
              <w:t>-1</w:t>
            </w:r>
          </w:p>
        </w:tc>
        <w:tc>
          <w:tcPr>
            <w:tcW w:w="622" w:type="pct"/>
          </w:tcPr>
          <w:p w14:paraId="165FFD18"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32.7</w:t>
            </w:r>
          </w:p>
        </w:tc>
        <w:tc>
          <w:tcPr>
            <w:tcW w:w="622" w:type="pct"/>
          </w:tcPr>
          <w:p w14:paraId="7B7D43E1"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42.9</w:t>
            </w:r>
          </w:p>
        </w:tc>
        <w:tc>
          <w:tcPr>
            <w:tcW w:w="622" w:type="pct"/>
          </w:tcPr>
          <w:p w14:paraId="0FA1F77E"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48.2</w:t>
            </w:r>
          </w:p>
        </w:tc>
        <w:tc>
          <w:tcPr>
            <w:tcW w:w="769" w:type="pct"/>
          </w:tcPr>
          <w:p w14:paraId="53A04DDA"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38.7</w:t>
            </w:r>
          </w:p>
        </w:tc>
      </w:tr>
      <w:tr w:rsidR="00151895" w:rsidRPr="00D45768" w14:paraId="6782D358" w14:textId="77777777" w:rsidTr="00903DCB">
        <w:trPr>
          <w:trHeight w:val="149"/>
        </w:trPr>
        <w:tc>
          <w:tcPr>
            <w:tcW w:w="292" w:type="pct"/>
          </w:tcPr>
          <w:p w14:paraId="30E592A0"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7</w:t>
            </w:r>
          </w:p>
        </w:tc>
        <w:tc>
          <w:tcPr>
            <w:tcW w:w="2072" w:type="pct"/>
          </w:tcPr>
          <w:p w14:paraId="7236C65C" w14:textId="0F6E451D" w:rsidR="00151895" w:rsidRPr="00D45768"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r w:rsidR="00F9591D">
              <w:rPr>
                <w:rFonts w:eastAsia="Times New Roman"/>
                <w:color w:val="auto"/>
                <w:vertAlign w:val="superscript"/>
              </w:rPr>
              <w:t xml:space="preserve"> </w:t>
            </w: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22" w:type="pct"/>
          </w:tcPr>
          <w:p w14:paraId="3A64A724"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35.1</w:t>
            </w:r>
          </w:p>
        </w:tc>
        <w:tc>
          <w:tcPr>
            <w:tcW w:w="622" w:type="pct"/>
          </w:tcPr>
          <w:p w14:paraId="426CE353"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51.2</w:t>
            </w:r>
          </w:p>
        </w:tc>
        <w:tc>
          <w:tcPr>
            <w:tcW w:w="622" w:type="pct"/>
          </w:tcPr>
          <w:p w14:paraId="6659B96C"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57.8</w:t>
            </w:r>
          </w:p>
        </w:tc>
        <w:tc>
          <w:tcPr>
            <w:tcW w:w="769" w:type="pct"/>
          </w:tcPr>
          <w:p w14:paraId="1B2B4F02"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46.3</w:t>
            </w:r>
          </w:p>
        </w:tc>
      </w:tr>
      <w:tr w:rsidR="00151895" w:rsidRPr="00D45768" w14:paraId="643AB4AF" w14:textId="77777777" w:rsidTr="00903DCB">
        <w:trPr>
          <w:trHeight w:val="174"/>
        </w:trPr>
        <w:tc>
          <w:tcPr>
            <w:tcW w:w="292" w:type="pct"/>
          </w:tcPr>
          <w:p w14:paraId="20F2CC15"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8</w:t>
            </w:r>
          </w:p>
        </w:tc>
        <w:tc>
          <w:tcPr>
            <w:tcW w:w="2072" w:type="pct"/>
          </w:tcPr>
          <w:p w14:paraId="24CFE1A5" w14:textId="145E1DEA" w:rsidR="00F9591D" w:rsidRDefault="00151895" w:rsidP="00D16810">
            <w:pPr>
              <w:spacing w:after="0"/>
              <w:rPr>
                <w:rFonts w:eastAsia="Times New Roman"/>
                <w:b/>
                <w:bCs/>
                <w:color w:val="auto"/>
                <w:vertAlign w:val="superscript"/>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1D8C17CD" w14:textId="79AE4C35" w:rsidR="00151895" w:rsidRPr="00D45768" w:rsidRDefault="00151895" w:rsidP="00D16810">
            <w:pPr>
              <w:spacing w:after="0"/>
              <w:rPr>
                <w:rFonts w:ascii="Times New Roman" w:hAnsi="Times New Roman" w:cs="Times New Roman"/>
                <w:b/>
                <w:bCs/>
              </w:rPr>
            </w:pPr>
            <w:r w:rsidRPr="00D45768">
              <w:rPr>
                <w:rFonts w:ascii="Times New Roman" w:hAnsi="Times New Roman" w:cs="Times New Roman"/>
              </w:rPr>
              <w:t xml:space="preserve"> +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per ha</w:t>
            </w:r>
          </w:p>
        </w:tc>
        <w:tc>
          <w:tcPr>
            <w:tcW w:w="622" w:type="pct"/>
          </w:tcPr>
          <w:p w14:paraId="2279C29B"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33.5</w:t>
            </w:r>
          </w:p>
        </w:tc>
        <w:tc>
          <w:tcPr>
            <w:tcW w:w="622" w:type="pct"/>
          </w:tcPr>
          <w:p w14:paraId="342B7173"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46.1</w:t>
            </w:r>
          </w:p>
        </w:tc>
        <w:tc>
          <w:tcPr>
            <w:tcW w:w="622" w:type="pct"/>
          </w:tcPr>
          <w:p w14:paraId="01AC2B03"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52.8</w:t>
            </w:r>
          </w:p>
        </w:tc>
        <w:tc>
          <w:tcPr>
            <w:tcW w:w="769" w:type="pct"/>
          </w:tcPr>
          <w:p w14:paraId="44FACA96"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42.3</w:t>
            </w:r>
          </w:p>
        </w:tc>
      </w:tr>
      <w:tr w:rsidR="00151895" w:rsidRPr="00D45768" w14:paraId="1F0EF07E" w14:textId="77777777" w:rsidTr="00903DCB">
        <w:trPr>
          <w:trHeight w:val="163"/>
        </w:trPr>
        <w:tc>
          <w:tcPr>
            <w:tcW w:w="292" w:type="pct"/>
          </w:tcPr>
          <w:p w14:paraId="3B328666"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9</w:t>
            </w:r>
          </w:p>
        </w:tc>
        <w:tc>
          <w:tcPr>
            <w:tcW w:w="2072" w:type="pct"/>
          </w:tcPr>
          <w:p w14:paraId="1C5AD551" w14:textId="77BAE72A" w:rsidR="00151895" w:rsidRPr="00D45768"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22" w:type="pct"/>
          </w:tcPr>
          <w:p w14:paraId="63B64B3B"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37.1</w:t>
            </w:r>
          </w:p>
        </w:tc>
        <w:tc>
          <w:tcPr>
            <w:tcW w:w="622" w:type="pct"/>
          </w:tcPr>
          <w:p w14:paraId="63710939"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52.3</w:t>
            </w:r>
          </w:p>
        </w:tc>
        <w:tc>
          <w:tcPr>
            <w:tcW w:w="622" w:type="pct"/>
          </w:tcPr>
          <w:p w14:paraId="027BB40A"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58.4</w:t>
            </w:r>
          </w:p>
        </w:tc>
        <w:tc>
          <w:tcPr>
            <w:tcW w:w="769" w:type="pct"/>
          </w:tcPr>
          <w:p w14:paraId="5EB69F6D"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47.0</w:t>
            </w:r>
          </w:p>
        </w:tc>
      </w:tr>
      <w:tr w:rsidR="00151895" w:rsidRPr="00D45768" w14:paraId="25458003" w14:textId="77777777" w:rsidTr="00903DCB">
        <w:trPr>
          <w:trHeight w:val="163"/>
        </w:trPr>
        <w:tc>
          <w:tcPr>
            <w:tcW w:w="292" w:type="pct"/>
          </w:tcPr>
          <w:p w14:paraId="1B2CDEBA"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10</w:t>
            </w:r>
          </w:p>
        </w:tc>
        <w:tc>
          <w:tcPr>
            <w:tcW w:w="2072" w:type="pct"/>
          </w:tcPr>
          <w:p w14:paraId="23694DF4" w14:textId="23E6918D" w:rsidR="00151895" w:rsidRPr="00D45768"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r w:rsidRPr="00D45768">
              <w:rPr>
                <w:rFonts w:ascii="Times New Roman" w:hAnsi="Times New Roman" w:cs="Times New Roman"/>
              </w:rPr>
              <w:t xml:space="preserve">+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22" w:type="pct"/>
          </w:tcPr>
          <w:p w14:paraId="19E04EF4"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35.7</w:t>
            </w:r>
          </w:p>
        </w:tc>
        <w:tc>
          <w:tcPr>
            <w:tcW w:w="622" w:type="pct"/>
          </w:tcPr>
          <w:p w14:paraId="4D419ACA"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51.5</w:t>
            </w:r>
          </w:p>
        </w:tc>
        <w:tc>
          <w:tcPr>
            <w:tcW w:w="622" w:type="pct"/>
          </w:tcPr>
          <w:p w14:paraId="68DC2167"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58.0</w:t>
            </w:r>
          </w:p>
        </w:tc>
        <w:tc>
          <w:tcPr>
            <w:tcW w:w="769" w:type="pct"/>
          </w:tcPr>
          <w:p w14:paraId="5FFA6D71"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46.8</w:t>
            </w:r>
          </w:p>
        </w:tc>
      </w:tr>
      <w:tr w:rsidR="00151895" w:rsidRPr="00D45768" w14:paraId="30670383" w14:textId="77777777" w:rsidTr="00903DCB">
        <w:trPr>
          <w:trHeight w:val="160"/>
        </w:trPr>
        <w:tc>
          <w:tcPr>
            <w:tcW w:w="292" w:type="pct"/>
          </w:tcPr>
          <w:p w14:paraId="764CC582" w14:textId="77777777" w:rsidR="00151895" w:rsidRPr="00D45768" w:rsidRDefault="00151895" w:rsidP="00D16810">
            <w:pPr>
              <w:pStyle w:val="Default"/>
              <w:tabs>
                <w:tab w:val="left" w:pos="7920"/>
              </w:tabs>
              <w:spacing w:line="276" w:lineRule="auto"/>
              <w:ind w:right="-76"/>
              <w:jc w:val="center"/>
              <w:rPr>
                <w:b w:val="0"/>
                <w:color w:val="auto"/>
              </w:rPr>
            </w:pPr>
          </w:p>
        </w:tc>
        <w:tc>
          <w:tcPr>
            <w:tcW w:w="2072" w:type="pct"/>
            <w:hideMark/>
          </w:tcPr>
          <w:p w14:paraId="7A4204EF" w14:textId="77777777" w:rsidR="00151895" w:rsidRPr="00D45768" w:rsidRDefault="00151895" w:rsidP="00D16810">
            <w:pPr>
              <w:pStyle w:val="Default"/>
              <w:tabs>
                <w:tab w:val="left" w:pos="7920"/>
              </w:tabs>
              <w:spacing w:line="276" w:lineRule="auto"/>
              <w:ind w:right="-76"/>
              <w:jc w:val="center"/>
              <w:rPr>
                <w:color w:val="auto"/>
              </w:rPr>
            </w:pPr>
            <w:proofErr w:type="spellStart"/>
            <w:r w:rsidRPr="00D45768">
              <w:rPr>
                <w:rFonts w:eastAsia="Calibri"/>
                <w:color w:val="auto"/>
                <w:lang w:val="en-GB" w:eastAsia="en-GB"/>
              </w:rPr>
              <w:t>SEm</w:t>
            </w:r>
            <w:proofErr w:type="spellEnd"/>
            <w:r w:rsidRPr="00D45768">
              <w:rPr>
                <w:rFonts w:eastAsia="Calibri"/>
                <w:color w:val="auto"/>
                <w:lang w:val="en-GB" w:eastAsia="en-GB"/>
              </w:rPr>
              <w:t>(±)</w:t>
            </w:r>
          </w:p>
        </w:tc>
        <w:tc>
          <w:tcPr>
            <w:tcW w:w="622" w:type="pct"/>
          </w:tcPr>
          <w:p w14:paraId="51C436A4" w14:textId="77777777" w:rsidR="00151895" w:rsidRPr="00261F18" w:rsidRDefault="00151895" w:rsidP="00D16810">
            <w:pPr>
              <w:pStyle w:val="Default"/>
              <w:spacing w:line="276" w:lineRule="auto"/>
              <w:ind w:left="17" w:right="6"/>
              <w:jc w:val="center"/>
              <w:rPr>
                <w:i/>
                <w:iCs/>
                <w:color w:val="auto"/>
              </w:rPr>
            </w:pPr>
            <w:r w:rsidRPr="00261F18">
              <w:rPr>
                <w:i/>
                <w:iCs/>
                <w:color w:val="auto"/>
              </w:rPr>
              <w:t>1.2</w:t>
            </w:r>
          </w:p>
        </w:tc>
        <w:tc>
          <w:tcPr>
            <w:tcW w:w="622" w:type="pct"/>
          </w:tcPr>
          <w:p w14:paraId="6F71081E" w14:textId="77777777" w:rsidR="00151895" w:rsidRPr="00261F18" w:rsidRDefault="00151895" w:rsidP="00D16810">
            <w:pPr>
              <w:spacing w:after="0"/>
              <w:ind w:left="17" w:right="6"/>
              <w:jc w:val="center"/>
              <w:rPr>
                <w:rFonts w:ascii="Times New Roman" w:hAnsi="Times New Roman" w:cs="Times New Roman"/>
                <w:b/>
                <w:bCs/>
                <w:i/>
                <w:iCs/>
              </w:rPr>
            </w:pPr>
            <w:r w:rsidRPr="00261F18">
              <w:rPr>
                <w:rFonts w:ascii="Times New Roman" w:hAnsi="Times New Roman" w:cs="Times New Roman"/>
                <w:b/>
                <w:bCs/>
                <w:i/>
                <w:iCs/>
              </w:rPr>
              <w:t>1.7</w:t>
            </w:r>
          </w:p>
        </w:tc>
        <w:tc>
          <w:tcPr>
            <w:tcW w:w="622" w:type="pct"/>
          </w:tcPr>
          <w:p w14:paraId="5E515F3B" w14:textId="77777777" w:rsidR="00151895" w:rsidRPr="00261F18" w:rsidRDefault="00151895" w:rsidP="00D16810">
            <w:pPr>
              <w:spacing w:after="0"/>
              <w:ind w:left="17" w:right="6"/>
              <w:jc w:val="center"/>
              <w:rPr>
                <w:rFonts w:ascii="Times New Roman" w:hAnsi="Times New Roman" w:cs="Times New Roman"/>
                <w:b/>
                <w:bCs/>
                <w:i/>
                <w:iCs/>
              </w:rPr>
            </w:pPr>
            <w:r w:rsidRPr="00261F18">
              <w:rPr>
                <w:rFonts w:ascii="Times New Roman" w:hAnsi="Times New Roman" w:cs="Times New Roman"/>
                <w:b/>
                <w:bCs/>
                <w:i/>
                <w:iCs/>
              </w:rPr>
              <w:t>1.9</w:t>
            </w:r>
          </w:p>
        </w:tc>
        <w:tc>
          <w:tcPr>
            <w:tcW w:w="769" w:type="pct"/>
          </w:tcPr>
          <w:p w14:paraId="72BF4FD8" w14:textId="77777777" w:rsidR="00151895" w:rsidRPr="00261F18" w:rsidRDefault="00151895" w:rsidP="00D16810">
            <w:pPr>
              <w:spacing w:after="0"/>
              <w:ind w:left="17" w:right="6"/>
              <w:jc w:val="center"/>
              <w:rPr>
                <w:rFonts w:ascii="Times New Roman" w:hAnsi="Times New Roman" w:cs="Times New Roman"/>
                <w:b/>
                <w:bCs/>
                <w:i/>
                <w:iCs/>
              </w:rPr>
            </w:pPr>
            <w:r w:rsidRPr="00261F18">
              <w:rPr>
                <w:rFonts w:ascii="Times New Roman" w:hAnsi="Times New Roman" w:cs="Times New Roman"/>
                <w:b/>
                <w:bCs/>
                <w:i/>
                <w:iCs/>
              </w:rPr>
              <w:t>1.5</w:t>
            </w:r>
          </w:p>
        </w:tc>
      </w:tr>
      <w:tr w:rsidR="00151895" w:rsidRPr="00D45768" w14:paraId="1BB1391A" w14:textId="77777777" w:rsidTr="00903DCB">
        <w:trPr>
          <w:trHeight w:val="145"/>
        </w:trPr>
        <w:tc>
          <w:tcPr>
            <w:tcW w:w="292" w:type="pct"/>
          </w:tcPr>
          <w:p w14:paraId="7AFE7DBF" w14:textId="77777777" w:rsidR="00151895" w:rsidRPr="00D45768" w:rsidRDefault="00151895" w:rsidP="00D16810">
            <w:pPr>
              <w:pStyle w:val="Default"/>
              <w:tabs>
                <w:tab w:val="left" w:pos="7920"/>
              </w:tabs>
              <w:spacing w:line="276" w:lineRule="auto"/>
              <w:ind w:right="-76"/>
              <w:jc w:val="center"/>
              <w:rPr>
                <w:b w:val="0"/>
                <w:color w:val="auto"/>
              </w:rPr>
            </w:pPr>
          </w:p>
        </w:tc>
        <w:tc>
          <w:tcPr>
            <w:tcW w:w="2072" w:type="pct"/>
            <w:hideMark/>
          </w:tcPr>
          <w:p w14:paraId="102AFB54" w14:textId="77777777" w:rsidR="00151895" w:rsidRPr="00D45768" w:rsidRDefault="00151895" w:rsidP="00D16810">
            <w:pPr>
              <w:pStyle w:val="Default"/>
              <w:tabs>
                <w:tab w:val="left" w:pos="7920"/>
              </w:tabs>
              <w:spacing w:line="276" w:lineRule="auto"/>
              <w:ind w:right="-76"/>
              <w:jc w:val="center"/>
              <w:rPr>
                <w:color w:val="auto"/>
              </w:rPr>
            </w:pPr>
            <w:r w:rsidRPr="00D45768">
              <w:rPr>
                <w:color w:val="auto"/>
              </w:rPr>
              <w:t>C.D.(P=0.05)</w:t>
            </w:r>
          </w:p>
        </w:tc>
        <w:tc>
          <w:tcPr>
            <w:tcW w:w="622" w:type="pct"/>
            <w:vAlign w:val="center"/>
          </w:tcPr>
          <w:p w14:paraId="5BF89191" w14:textId="77777777" w:rsidR="00151895" w:rsidRPr="00261F18" w:rsidRDefault="00151895" w:rsidP="00D16810">
            <w:pPr>
              <w:pStyle w:val="Default"/>
              <w:tabs>
                <w:tab w:val="left" w:pos="7920"/>
              </w:tabs>
              <w:spacing w:line="276" w:lineRule="auto"/>
              <w:ind w:left="17" w:right="6"/>
              <w:jc w:val="center"/>
              <w:rPr>
                <w:i/>
                <w:iCs/>
                <w:color w:val="auto"/>
              </w:rPr>
            </w:pPr>
            <w:r w:rsidRPr="00261F18">
              <w:rPr>
                <w:i/>
                <w:iCs/>
                <w:color w:val="auto"/>
              </w:rPr>
              <w:t>3.5</w:t>
            </w:r>
          </w:p>
        </w:tc>
        <w:tc>
          <w:tcPr>
            <w:tcW w:w="622" w:type="pct"/>
            <w:vAlign w:val="center"/>
          </w:tcPr>
          <w:p w14:paraId="69F54F86" w14:textId="77777777" w:rsidR="00151895" w:rsidRPr="00261F18" w:rsidRDefault="00151895" w:rsidP="00D16810">
            <w:pPr>
              <w:pStyle w:val="Default"/>
              <w:tabs>
                <w:tab w:val="left" w:pos="7920"/>
              </w:tabs>
              <w:spacing w:line="276" w:lineRule="auto"/>
              <w:ind w:left="17" w:right="6"/>
              <w:jc w:val="center"/>
              <w:rPr>
                <w:i/>
                <w:iCs/>
                <w:color w:val="auto"/>
              </w:rPr>
            </w:pPr>
            <w:r w:rsidRPr="00261F18">
              <w:rPr>
                <w:i/>
                <w:iCs/>
                <w:color w:val="auto"/>
              </w:rPr>
              <w:t>4.9</w:t>
            </w:r>
          </w:p>
        </w:tc>
        <w:tc>
          <w:tcPr>
            <w:tcW w:w="622" w:type="pct"/>
            <w:vAlign w:val="center"/>
          </w:tcPr>
          <w:p w14:paraId="02F8BE72" w14:textId="77777777" w:rsidR="00151895" w:rsidRPr="00261F18" w:rsidRDefault="00151895" w:rsidP="00D16810">
            <w:pPr>
              <w:pStyle w:val="Default"/>
              <w:tabs>
                <w:tab w:val="left" w:pos="7920"/>
              </w:tabs>
              <w:spacing w:line="276" w:lineRule="auto"/>
              <w:ind w:left="17" w:right="6"/>
              <w:jc w:val="center"/>
              <w:rPr>
                <w:i/>
                <w:iCs/>
                <w:color w:val="auto"/>
              </w:rPr>
            </w:pPr>
            <w:r w:rsidRPr="00261F18">
              <w:rPr>
                <w:i/>
                <w:iCs/>
                <w:color w:val="auto"/>
              </w:rPr>
              <w:t>5.5</w:t>
            </w:r>
          </w:p>
        </w:tc>
        <w:tc>
          <w:tcPr>
            <w:tcW w:w="769" w:type="pct"/>
          </w:tcPr>
          <w:p w14:paraId="1BAECB12" w14:textId="77777777" w:rsidR="00151895" w:rsidRPr="00261F18" w:rsidRDefault="00151895" w:rsidP="00D16810">
            <w:pPr>
              <w:pStyle w:val="Default"/>
              <w:tabs>
                <w:tab w:val="left" w:pos="7920"/>
              </w:tabs>
              <w:spacing w:line="276" w:lineRule="auto"/>
              <w:ind w:left="17" w:right="6"/>
              <w:jc w:val="center"/>
              <w:rPr>
                <w:i/>
                <w:iCs/>
                <w:color w:val="auto"/>
              </w:rPr>
            </w:pPr>
            <w:r w:rsidRPr="00261F18">
              <w:rPr>
                <w:i/>
                <w:iCs/>
                <w:color w:val="auto"/>
              </w:rPr>
              <w:t>4.5</w:t>
            </w:r>
          </w:p>
        </w:tc>
      </w:tr>
    </w:tbl>
    <w:p w14:paraId="5FD1F560" w14:textId="77777777" w:rsidR="005E1D8F" w:rsidRDefault="00151895" w:rsidP="00151895">
      <w:pPr>
        <w:spacing w:line="360" w:lineRule="auto"/>
        <w:jc w:val="both"/>
        <w:rPr>
          <w:rFonts w:ascii="Times New Roman" w:hAnsi="Times New Roman" w:cs="Times New Roman"/>
        </w:rPr>
      </w:pPr>
      <w:r w:rsidRPr="00D45768">
        <w:rPr>
          <w:rFonts w:ascii="Times New Roman" w:hAnsi="Times New Roman" w:cs="Times New Roman"/>
        </w:rPr>
        <w:t xml:space="preserve"> </w:t>
      </w:r>
    </w:p>
    <w:p w14:paraId="7A8368C9" w14:textId="04CC05B9" w:rsidR="00757D61" w:rsidRPr="00D45768" w:rsidRDefault="005E1D8F" w:rsidP="00757D61">
      <w:pPr>
        <w:spacing w:line="360" w:lineRule="auto"/>
        <w:jc w:val="both"/>
        <w:rPr>
          <w:rFonts w:ascii="Times New Roman" w:hAnsi="Times New Roman" w:cs="Times New Roman"/>
        </w:rPr>
      </w:pPr>
      <w:r w:rsidRPr="00D45768">
        <w:rPr>
          <w:rFonts w:ascii="Times New Roman" w:hAnsi="Times New Roman" w:cs="Times New Roman"/>
          <w:noProof/>
          <w:lang w:val="en-US" w:bidi="hi-IN"/>
        </w:rPr>
        <w:drawing>
          <wp:inline distT="0" distB="0" distL="0" distR="0" wp14:anchorId="0B165FF8" wp14:editId="01BC67EA">
            <wp:extent cx="5731510" cy="3482975"/>
            <wp:effectExtent l="0" t="0" r="2540" b="3175"/>
            <wp:docPr id="66536388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57D61" w:rsidRPr="00637753">
        <w:rPr>
          <w:rFonts w:ascii="Times New Roman" w:hAnsi="Times New Roman" w:cs="Times New Roman"/>
          <w:b/>
          <w:bCs/>
        </w:rPr>
        <w:t>Fig</w:t>
      </w:r>
      <w:r w:rsidR="00637753">
        <w:rPr>
          <w:rFonts w:ascii="Times New Roman" w:hAnsi="Times New Roman" w:cs="Times New Roman"/>
          <w:b/>
          <w:bCs/>
        </w:rPr>
        <w:t>ure</w:t>
      </w:r>
      <w:r w:rsidR="00757D61" w:rsidRPr="00637753">
        <w:rPr>
          <w:rFonts w:ascii="Times New Roman" w:hAnsi="Times New Roman" w:cs="Times New Roman"/>
          <w:b/>
          <w:bCs/>
        </w:rPr>
        <w:t xml:space="preserve"> </w:t>
      </w:r>
      <w:r w:rsidR="00D456AE" w:rsidRPr="00637753">
        <w:rPr>
          <w:rFonts w:ascii="Times New Roman" w:hAnsi="Times New Roman" w:cs="Times New Roman"/>
          <w:b/>
          <w:bCs/>
        </w:rPr>
        <w:t>2</w:t>
      </w:r>
      <w:r w:rsidR="00637753">
        <w:rPr>
          <w:rFonts w:ascii="Times New Roman" w:hAnsi="Times New Roman" w:cs="Times New Roman"/>
          <w:b/>
          <w:bCs/>
        </w:rPr>
        <w:t>.</w:t>
      </w:r>
      <w:r w:rsidR="00757D61" w:rsidRPr="00637753">
        <w:rPr>
          <w:rFonts w:ascii="Times New Roman" w:hAnsi="Times New Roman" w:cs="Times New Roman"/>
          <w:b/>
          <w:bCs/>
        </w:rPr>
        <w:t xml:space="preserve"> Effect of weed management practices on no. of tillers metre</w:t>
      </w:r>
      <w:r w:rsidR="00757D61" w:rsidRPr="00637753">
        <w:rPr>
          <w:rFonts w:ascii="Times New Roman" w:hAnsi="Times New Roman" w:cs="Times New Roman"/>
          <w:b/>
          <w:bCs/>
          <w:vertAlign w:val="superscript"/>
        </w:rPr>
        <w:t>-1</w:t>
      </w:r>
      <w:r w:rsidR="00757D61" w:rsidRPr="00637753">
        <w:rPr>
          <w:rFonts w:ascii="Times New Roman" w:hAnsi="Times New Roman" w:cs="Times New Roman"/>
          <w:b/>
          <w:bCs/>
        </w:rPr>
        <w:t xml:space="preserve"> row length at different stages</w:t>
      </w:r>
    </w:p>
    <w:p w14:paraId="25A920D4" w14:textId="17211B5D" w:rsidR="004B58DA" w:rsidRPr="00D45768" w:rsidRDefault="005E1D8F" w:rsidP="005E1D8F">
      <w:pPr>
        <w:spacing w:after="0" w:line="360" w:lineRule="auto"/>
        <w:jc w:val="both"/>
        <w:rPr>
          <w:rFonts w:ascii="Times New Roman" w:hAnsi="Times New Roman" w:cs="Times New Roman"/>
          <w:b/>
          <w:bCs/>
        </w:rPr>
      </w:pPr>
      <w:r>
        <w:rPr>
          <w:rFonts w:ascii="Times New Roman" w:hAnsi="Times New Roman" w:cs="Times New Roman"/>
        </w:rPr>
        <w:tab/>
      </w:r>
      <w:r w:rsidR="00EE71CC" w:rsidRPr="00D45768">
        <w:rPr>
          <w:rFonts w:ascii="Times New Roman" w:hAnsi="Times New Roman" w:cs="Times New Roman"/>
        </w:rPr>
        <w:t>The number of tillers per metre</w:t>
      </w:r>
      <w:r w:rsidR="00EE71CC" w:rsidRPr="00903DCB">
        <w:rPr>
          <w:rFonts w:ascii="Times New Roman" w:hAnsi="Times New Roman" w:cs="Times New Roman"/>
          <w:vertAlign w:val="superscript"/>
        </w:rPr>
        <w:t>-1</w:t>
      </w:r>
      <w:r w:rsidR="00EE71CC" w:rsidRPr="00D45768">
        <w:rPr>
          <w:rFonts w:ascii="Times New Roman" w:hAnsi="Times New Roman" w:cs="Times New Roman"/>
        </w:rPr>
        <w:t xml:space="preserve"> row length and dry matte</w:t>
      </w:r>
      <w:r w:rsidR="00637753">
        <w:rPr>
          <w:rFonts w:ascii="Times New Roman" w:hAnsi="Times New Roman" w:cs="Times New Roman"/>
        </w:rPr>
        <w:t>r accumulation were also higher</w:t>
      </w:r>
      <w:r w:rsidR="00EE71CC" w:rsidRPr="00D45768">
        <w:rPr>
          <w:rFonts w:ascii="Times New Roman" w:hAnsi="Times New Roman" w:cs="Times New Roman"/>
        </w:rPr>
        <w:t xml:space="preserve"> under the two hand weeding treatment. Generally, all plots where weeds were controlled through herbicides, cultural, or mechanical methods (alone or in combination) accumulated significantly higher dry matter in rice plants compared to the un-weeded control. This increase </w:t>
      </w:r>
      <w:r w:rsidR="00EE71CC" w:rsidRPr="00D45768">
        <w:rPr>
          <w:rFonts w:ascii="Times New Roman" w:hAnsi="Times New Roman" w:cs="Times New Roman"/>
        </w:rPr>
        <w:lastRenderedPageBreak/>
        <w:t xml:space="preserve">is a direct result of effective weed suppression, which provided the rice plants with less competition for essential resources such as space, moisture, light, and nutrients. The higher dry matter accumulation was intrinsically linked to greater plant height and a higher number of tillers per metre. The increased foliage from more tillers enhanced the photosynthetic capacity of the crop, thereby driving greater biomass production. This physiological relationship confirms that effective weed control creates optimal conditions for </w:t>
      </w:r>
      <w:proofErr w:type="spellStart"/>
      <w:r w:rsidR="00EE71CC" w:rsidRPr="00D45768">
        <w:rPr>
          <w:rFonts w:ascii="Times New Roman" w:hAnsi="Times New Roman" w:cs="Times New Roman"/>
        </w:rPr>
        <w:t>tillering</w:t>
      </w:r>
      <w:proofErr w:type="spellEnd"/>
      <w:r w:rsidR="00EE71CC" w:rsidRPr="00D45768">
        <w:rPr>
          <w:rFonts w:ascii="Times New Roman" w:hAnsi="Times New Roman" w:cs="Times New Roman"/>
        </w:rPr>
        <w:t xml:space="preserve"> and photosynthetic efficiency. This conclusion aligns with the findings of Khaliq (2013), who also reported that reduced weed competition led to improved </w:t>
      </w:r>
      <w:proofErr w:type="spellStart"/>
      <w:r w:rsidR="00EE71CC" w:rsidRPr="00D45768">
        <w:rPr>
          <w:rFonts w:ascii="Times New Roman" w:hAnsi="Times New Roman" w:cs="Times New Roman"/>
        </w:rPr>
        <w:t>tillering</w:t>
      </w:r>
      <w:proofErr w:type="spellEnd"/>
      <w:r w:rsidR="00EE71CC" w:rsidRPr="00D45768">
        <w:rPr>
          <w:rFonts w:ascii="Times New Roman" w:hAnsi="Times New Roman" w:cs="Times New Roman"/>
        </w:rPr>
        <w:t xml:space="preserve"> and superior dry matter production in rice.</w:t>
      </w:r>
    </w:p>
    <w:p w14:paraId="2D3B0D0A" w14:textId="68242726" w:rsidR="00151895" w:rsidRPr="00D45768" w:rsidRDefault="00151895" w:rsidP="00151895">
      <w:pPr>
        <w:pStyle w:val="Default"/>
        <w:tabs>
          <w:tab w:val="left" w:pos="7920"/>
        </w:tabs>
        <w:spacing w:after="200"/>
        <w:ind w:left="1080" w:hanging="1080"/>
        <w:jc w:val="both"/>
        <w:rPr>
          <w:b w:val="0"/>
          <w:bCs w:val="0"/>
          <w:color w:val="auto"/>
        </w:rPr>
      </w:pPr>
      <w:r w:rsidRPr="00D45768">
        <w:rPr>
          <w:color w:val="auto"/>
        </w:rPr>
        <w:t xml:space="preserve">Table </w:t>
      </w:r>
      <w:r w:rsidR="00D456AE" w:rsidRPr="00D45768">
        <w:rPr>
          <w:color w:val="auto"/>
        </w:rPr>
        <w:t>3</w:t>
      </w:r>
      <w:r w:rsidR="00FE1EC6">
        <w:rPr>
          <w:color w:val="auto"/>
        </w:rPr>
        <w:t>.</w:t>
      </w:r>
      <w:r w:rsidRPr="00D45768">
        <w:rPr>
          <w:rFonts w:eastAsia="Times New Roman"/>
          <w:color w:val="auto"/>
        </w:rPr>
        <w:t xml:space="preserve"> Effect of weed management practices on yield attributes of rice</w:t>
      </w:r>
    </w:p>
    <w:tbl>
      <w:tblPr>
        <w:tblW w:w="5051" w:type="pct"/>
        <w:tblBorders>
          <w:top w:val="single" w:sz="4" w:space="0" w:color="auto"/>
          <w:bottom w:val="single" w:sz="4" w:space="0" w:color="auto"/>
        </w:tblBorders>
        <w:tblLook w:val="04A0" w:firstRow="1" w:lastRow="0" w:firstColumn="1" w:lastColumn="0" w:noHBand="0" w:noVBand="1"/>
      </w:tblPr>
      <w:tblGrid>
        <w:gridCol w:w="556"/>
        <w:gridCol w:w="3833"/>
        <w:gridCol w:w="1036"/>
        <w:gridCol w:w="1218"/>
        <w:gridCol w:w="1129"/>
        <w:gridCol w:w="1346"/>
      </w:tblGrid>
      <w:tr w:rsidR="0021618A" w:rsidRPr="00D45768" w14:paraId="75461B0F" w14:textId="77777777" w:rsidTr="00903DCB">
        <w:trPr>
          <w:trHeight w:val="443"/>
        </w:trPr>
        <w:tc>
          <w:tcPr>
            <w:tcW w:w="2407" w:type="pct"/>
            <w:gridSpan w:val="2"/>
            <w:vMerge w:val="restart"/>
          </w:tcPr>
          <w:p w14:paraId="46DD0B36" w14:textId="77777777" w:rsidR="0021618A" w:rsidRPr="005E1D8F" w:rsidRDefault="0021618A" w:rsidP="00D16810">
            <w:pPr>
              <w:pStyle w:val="Default"/>
              <w:tabs>
                <w:tab w:val="left" w:pos="7920"/>
              </w:tabs>
              <w:spacing w:line="276" w:lineRule="auto"/>
              <w:ind w:right="-76"/>
              <w:rPr>
                <w:b w:val="0"/>
                <w:bCs w:val="0"/>
                <w:color w:val="auto"/>
              </w:rPr>
            </w:pPr>
            <w:r w:rsidRPr="005E1D8F">
              <w:rPr>
                <w:color w:val="auto"/>
              </w:rPr>
              <w:t>Treatments</w:t>
            </w:r>
          </w:p>
          <w:p w14:paraId="5D76552A" w14:textId="77777777" w:rsidR="0021618A" w:rsidRPr="005E1D8F" w:rsidRDefault="0021618A" w:rsidP="0021618A">
            <w:pPr>
              <w:rPr>
                <w:rFonts w:ascii="Times New Roman" w:hAnsi="Times New Roman" w:cs="Times New Roman"/>
                <w:lang w:val="en-US"/>
              </w:rPr>
            </w:pPr>
          </w:p>
        </w:tc>
        <w:tc>
          <w:tcPr>
            <w:tcW w:w="2593" w:type="pct"/>
            <w:gridSpan w:val="4"/>
            <w:tcBorders>
              <w:top w:val="single" w:sz="4" w:space="0" w:color="auto"/>
              <w:bottom w:val="single" w:sz="4" w:space="0" w:color="auto"/>
            </w:tcBorders>
            <w:vAlign w:val="center"/>
          </w:tcPr>
          <w:p w14:paraId="1FAE1AC8" w14:textId="77777777" w:rsidR="0021618A" w:rsidRPr="005E1D8F" w:rsidRDefault="0021618A" w:rsidP="00D16810">
            <w:pPr>
              <w:pStyle w:val="Default"/>
              <w:tabs>
                <w:tab w:val="left" w:pos="7920"/>
              </w:tabs>
              <w:spacing w:line="276" w:lineRule="auto"/>
              <w:ind w:left="-141" w:right="-76"/>
              <w:jc w:val="center"/>
              <w:rPr>
                <w:b w:val="0"/>
                <w:bCs w:val="0"/>
                <w:color w:val="auto"/>
              </w:rPr>
            </w:pPr>
            <w:r w:rsidRPr="005E1D8F">
              <w:rPr>
                <w:rFonts w:eastAsia="Times New Roman"/>
                <w:color w:val="auto"/>
              </w:rPr>
              <w:t>Yield attributes</w:t>
            </w:r>
          </w:p>
        </w:tc>
      </w:tr>
      <w:tr w:rsidR="0021618A" w:rsidRPr="00D45768" w14:paraId="61260DE7" w14:textId="77777777" w:rsidTr="00903DCB">
        <w:trPr>
          <w:trHeight w:val="443"/>
        </w:trPr>
        <w:tc>
          <w:tcPr>
            <w:tcW w:w="2407" w:type="pct"/>
            <w:gridSpan w:val="2"/>
            <w:vMerge/>
          </w:tcPr>
          <w:p w14:paraId="2A385A21" w14:textId="77777777" w:rsidR="0021618A" w:rsidRPr="005E1D8F" w:rsidRDefault="0021618A" w:rsidP="00D16810">
            <w:pPr>
              <w:tabs>
                <w:tab w:val="left" w:pos="7920"/>
              </w:tabs>
              <w:spacing w:after="0"/>
              <w:rPr>
                <w:rFonts w:ascii="Times New Roman" w:hAnsi="Times New Roman" w:cs="Times New Roman"/>
              </w:rPr>
            </w:pPr>
          </w:p>
        </w:tc>
        <w:tc>
          <w:tcPr>
            <w:tcW w:w="568" w:type="pct"/>
            <w:tcBorders>
              <w:top w:val="single" w:sz="4" w:space="0" w:color="auto"/>
              <w:bottom w:val="single" w:sz="4" w:space="0" w:color="auto"/>
            </w:tcBorders>
            <w:hideMark/>
          </w:tcPr>
          <w:p w14:paraId="4EE669D2" w14:textId="77777777" w:rsidR="0021618A" w:rsidRPr="00261F18" w:rsidRDefault="0021618A" w:rsidP="00D16810">
            <w:pPr>
              <w:spacing w:after="0"/>
              <w:jc w:val="center"/>
              <w:rPr>
                <w:rFonts w:ascii="Times New Roman" w:eastAsia="Times New Roman" w:hAnsi="Times New Roman" w:cs="Times New Roman"/>
                <w:b/>
                <w:bCs/>
              </w:rPr>
            </w:pPr>
            <w:r w:rsidRPr="00261F18">
              <w:rPr>
                <w:rFonts w:ascii="Times New Roman" w:eastAsia="Times New Roman" w:hAnsi="Times New Roman" w:cs="Times New Roman"/>
                <w:b/>
                <w:bCs/>
              </w:rPr>
              <w:t>Panicle length</w:t>
            </w:r>
          </w:p>
          <w:p w14:paraId="78768237" w14:textId="77777777" w:rsidR="0021618A" w:rsidRPr="00261F18" w:rsidRDefault="0021618A" w:rsidP="00D16810">
            <w:pPr>
              <w:spacing w:after="0"/>
              <w:jc w:val="center"/>
              <w:rPr>
                <w:rFonts w:ascii="Times New Roman" w:hAnsi="Times New Roman" w:cs="Times New Roman"/>
                <w:b/>
                <w:bCs/>
              </w:rPr>
            </w:pPr>
            <w:r w:rsidRPr="00261F18">
              <w:rPr>
                <w:rFonts w:ascii="Times New Roman" w:eastAsia="Times New Roman" w:hAnsi="Times New Roman" w:cs="Times New Roman"/>
                <w:b/>
                <w:bCs/>
              </w:rPr>
              <w:t>(cm)</w:t>
            </w:r>
          </w:p>
        </w:tc>
        <w:tc>
          <w:tcPr>
            <w:tcW w:w="668" w:type="pct"/>
            <w:tcBorders>
              <w:top w:val="single" w:sz="4" w:space="0" w:color="auto"/>
              <w:bottom w:val="single" w:sz="4" w:space="0" w:color="auto"/>
            </w:tcBorders>
            <w:hideMark/>
          </w:tcPr>
          <w:p w14:paraId="756E6B84" w14:textId="77777777" w:rsidR="0021618A" w:rsidRPr="00261F18" w:rsidRDefault="0021618A" w:rsidP="00D16810">
            <w:pPr>
              <w:spacing w:after="0"/>
              <w:jc w:val="center"/>
              <w:rPr>
                <w:rFonts w:ascii="Times New Roman" w:hAnsi="Times New Roman" w:cs="Times New Roman"/>
                <w:b/>
                <w:bCs/>
              </w:rPr>
            </w:pPr>
            <w:r w:rsidRPr="00261F18">
              <w:rPr>
                <w:rFonts w:ascii="Times New Roman" w:eastAsia="Times New Roman" w:hAnsi="Times New Roman" w:cs="Times New Roman"/>
                <w:b/>
                <w:bCs/>
              </w:rPr>
              <w:t>Filled grains panicle</w:t>
            </w:r>
            <w:r w:rsidRPr="00261F18">
              <w:rPr>
                <w:rFonts w:ascii="Times New Roman" w:eastAsia="Times New Roman" w:hAnsi="Times New Roman" w:cs="Times New Roman"/>
                <w:b/>
                <w:bCs/>
                <w:vertAlign w:val="superscript"/>
              </w:rPr>
              <w:t>-1</w:t>
            </w:r>
          </w:p>
        </w:tc>
        <w:tc>
          <w:tcPr>
            <w:tcW w:w="619" w:type="pct"/>
            <w:tcBorders>
              <w:top w:val="single" w:sz="4" w:space="0" w:color="auto"/>
              <w:bottom w:val="single" w:sz="4" w:space="0" w:color="auto"/>
            </w:tcBorders>
            <w:hideMark/>
          </w:tcPr>
          <w:p w14:paraId="281FAAC1" w14:textId="77777777" w:rsidR="0021618A" w:rsidRPr="00261F18" w:rsidRDefault="0021618A" w:rsidP="00D16810">
            <w:pPr>
              <w:spacing w:after="0"/>
              <w:jc w:val="center"/>
              <w:rPr>
                <w:rFonts w:ascii="Times New Roman" w:hAnsi="Times New Roman" w:cs="Times New Roman"/>
                <w:b/>
                <w:bCs/>
              </w:rPr>
            </w:pPr>
            <w:r w:rsidRPr="00261F18">
              <w:rPr>
                <w:rFonts w:ascii="Times New Roman" w:eastAsia="Times New Roman" w:hAnsi="Times New Roman" w:cs="Times New Roman"/>
                <w:b/>
                <w:bCs/>
              </w:rPr>
              <w:t>Unfilled grains panicle</w:t>
            </w:r>
            <w:r w:rsidRPr="00261F18">
              <w:rPr>
                <w:rFonts w:ascii="Times New Roman" w:eastAsia="Times New Roman" w:hAnsi="Times New Roman" w:cs="Times New Roman"/>
                <w:b/>
                <w:bCs/>
                <w:vertAlign w:val="superscript"/>
              </w:rPr>
              <w:t>-1</w:t>
            </w:r>
          </w:p>
        </w:tc>
        <w:tc>
          <w:tcPr>
            <w:tcW w:w="737" w:type="pct"/>
            <w:tcBorders>
              <w:top w:val="single" w:sz="4" w:space="0" w:color="auto"/>
              <w:bottom w:val="single" w:sz="4" w:space="0" w:color="auto"/>
            </w:tcBorders>
          </w:tcPr>
          <w:p w14:paraId="61E67512" w14:textId="77777777" w:rsidR="0021618A" w:rsidRPr="00261F18" w:rsidRDefault="0021618A" w:rsidP="00D16810">
            <w:pPr>
              <w:spacing w:after="0"/>
              <w:jc w:val="center"/>
              <w:rPr>
                <w:rFonts w:ascii="Times New Roman" w:hAnsi="Times New Roman" w:cs="Times New Roman"/>
                <w:b/>
                <w:bCs/>
              </w:rPr>
            </w:pPr>
            <w:r w:rsidRPr="00261F18">
              <w:rPr>
                <w:rFonts w:ascii="Times New Roman" w:eastAsia="Times New Roman" w:hAnsi="Times New Roman" w:cs="Times New Roman"/>
                <w:b/>
                <w:bCs/>
              </w:rPr>
              <w:t>1000 grains weight (g)</w:t>
            </w:r>
          </w:p>
        </w:tc>
      </w:tr>
      <w:tr w:rsidR="00151895" w:rsidRPr="00D45768" w14:paraId="571DEFD3" w14:textId="77777777" w:rsidTr="00903DCB">
        <w:trPr>
          <w:trHeight w:val="184"/>
        </w:trPr>
        <w:tc>
          <w:tcPr>
            <w:tcW w:w="305" w:type="pct"/>
          </w:tcPr>
          <w:p w14:paraId="0BF03302"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1</w:t>
            </w:r>
          </w:p>
        </w:tc>
        <w:tc>
          <w:tcPr>
            <w:tcW w:w="2102" w:type="pct"/>
          </w:tcPr>
          <w:p w14:paraId="18E19045" w14:textId="77777777" w:rsidR="00151895" w:rsidRPr="00D45768" w:rsidRDefault="00151895" w:rsidP="00D16810">
            <w:pPr>
              <w:spacing w:after="0"/>
              <w:rPr>
                <w:rFonts w:ascii="Times New Roman" w:hAnsi="Times New Roman" w:cs="Times New Roman"/>
                <w:b/>
                <w:bCs/>
              </w:rPr>
            </w:pPr>
            <w:r w:rsidRPr="00D45768">
              <w:rPr>
                <w:rFonts w:ascii="Times New Roman" w:hAnsi="Times New Roman" w:cs="Times New Roman"/>
              </w:rPr>
              <w:t>Absolute Weedy check</w:t>
            </w:r>
          </w:p>
        </w:tc>
        <w:tc>
          <w:tcPr>
            <w:tcW w:w="568" w:type="pct"/>
            <w:tcBorders>
              <w:top w:val="single" w:sz="4" w:space="0" w:color="auto"/>
            </w:tcBorders>
            <w:hideMark/>
          </w:tcPr>
          <w:p w14:paraId="206877EB"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18.32</w:t>
            </w:r>
          </w:p>
        </w:tc>
        <w:tc>
          <w:tcPr>
            <w:tcW w:w="668" w:type="pct"/>
            <w:tcBorders>
              <w:top w:val="single" w:sz="4" w:space="0" w:color="auto"/>
            </w:tcBorders>
            <w:hideMark/>
          </w:tcPr>
          <w:p w14:paraId="62CD2578" w14:textId="77777777" w:rsidR="00151895" w:rsidRPr="00261F18" w:rsidRDefault="00151895" w:rsidP="00D16810">
            <w:pPr>
              <w:spacing w:after="0"/>
              <w:jc w:val="center"/>
              <w:rPr>
                <w:rFonts w:ascii="Times New Roman" w:eastAsia="Times New Roman" w:hAnsi="Times New Roman" w:cs="Times New Roman"/>
              </w:rPr>
            </w:pPr>
            <w:r w:rsidRPr="00261F18">
              <w:rPr>
                <w:rFonts w:ascii="Times New Roman" w:hAnsi="Times New Roman" w:cs="Times New Roman"/>
              </w:rPr>
              <w:t>74</w:t>
            </w:r>
          </w:p>
        </w:tc>
        <w:tc>
          <w:tcPr>
            <w:tcW w:w="619" w:type="pct"/>
            <w:tcBorders>
              <w:top w:val="single" w:sz="4" w:space="0" w:color="auto"/>
            </w:tcBorders>
            <w:hideMark/>
          </w:tcPr>
          <w:p w14:paraId="73236826" w14:textId="77777777" w:rsidR="00151895" w:rsidRPr="00261F18" w:rsidRDefault="00151895" w:rsidP="00D16810">
            <w:pPr>
              <w:spacing w:after="0"/>
              <w:jc w:val="center"/>
              <w:rPr>
                <w:rFonts w:ascii="Times New Roman" w:hAnsi="Times New Roman" w:cs="Times New Roman"/>
              </w:rPr>
            </w:pPr>
            <w:r w:rsidRPr="00261F18">
              <w:rPr>
                <w:rFonts w:ascii="Times New Roman" w:eastAsia="Times New Roman" w:hAnsi="Times New Roman" w:cs="Times New Roman"/>
              </w:rPr>
              <w:t>34</w:t>
            </w:r>
          </w:p>
        </w:tc>
        <w:tc>
          <w:tcPr>
            <w:tcW w:w="737" w:type="pct"/>
            <w:tcBorders>
              <w:top w:val="single" w:sz="4" w:space="0" w:color="auto"/>
            </w:tcBorders>
          </w:tcPr>
          <w:p w14:paraId="305F67CD"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17.10</w:t>
            </w:r>
          </w:p>
        </w:tc>
      </w:tr>
      <w:tr w:rsidR="00151895" w:rsidRPr="00D45768" w14:paraId="7191CE8C" w14:textId="77777777" w:rsidTr="00903DCB">
        <w:trPr>
          <w:trHeight w:val="187"/>
        </w:trPr>
        <w:tc>
          <w:tcPr>
            <w:tcW w:w="305" w:type="pct"/>
          </w:tcPr>
          <w:p w14:paraId="32864F04"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2</w:t>
            </w:r>
          </w:p>
        </w:tc>
        <w:tc>
          <w:tcPr>
            <w:tcW w:w="2102" w:type="pct"/>
          </w:tcPr>
          <w:p w14:paraId="65920C5D" w14:textId="77777777" w:rsidR="00151895" w:rsidRPr="00D45768" w:rsidRDefault="00151895" w:rsidP="00D16810">
            <w:pPr>
              <w:spacing w:after="0"/>
              <w:rPr>
                <w:rFonts w:ascii="Times New Roman" w:hAnsi="Times New Roman" w:cs="Times New Roman"/>
                <w:b/>
                <w:bCs/>
              </w:rPr>
            </w:pPr>
            <w:r w:rsidRPr="00D45768">
              <w:rPr>
                <w:rFonts w:ascii="Times New Roman" w:hAnsi="Times New Roman" w:cs="Times New Roman"/>
              </w:rPr>
              <w:t xml:space="preserve">Two Hand weeding </w:t>
            </w:r>
          </w:p>
        </w:tc>
        <w:tc>
          <w:tcPr>
            <w:tcW w:w="568" w:type="pct"/>
            <w:hideMark/>
          </w:tcPr>
          <w:p w14:paraId="2EF149AB"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26.57</w:t>
            </w:r>
          </w:p>
        </w:tc>
        <w:tc>
          <w:tcPr>
            <w:tcW w:w="668" w:type="pct"/>
            <w:hideMark/>
          </w:tcPr>
          <w:p w14:paraId="79A3DE97"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106</w:t>
            </w:r>
          </w:p>
        </w:tc>
        <w:tc>
          <w:tcPr>
            <w:tcW w:w="619" w:type="pct"/>
            <w:hideMark/>
          </w:tcPr>
          <w:p w14:paraId="1E9F2CE9" w14:textId="77777777" w:rsidR="00151895" w:rsidRPr="00261F18" w:rsidRDefault="00151895" w:rsidP="00D16810">
            <w:pPr>
              <w:spacing w:after="0"/>
              <w:jc w:val="center"/>
              <w:rPr>
                <w:rFonts w:ascii="Times New Roman" w:hAnsi="Times New Roman" w:cs="Times New Roman"/>
              </w:rPr>
            </w:pPr>
            <w:r w:rsidRPr="00261F18">
              <w:rPr>
                <w:rFonts w:ascii="Times New Roman" w:eastAsia="Times New Roman" w:hAnsi="Times New Roman" w:cs="Times New Roman"/>
              </w:rPr>
              <w:t>16</w:t>
            </w:r>
          </w:p>
        </w:tc>
        <w:tc>
          <w:tcPr>
            <w:tcW w:w="737" w:type="pct"/>
          </w:tcPr>
          <w:p w14:paraId="5B8AA967"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20.23</w:t>
            </w:r>
          </w:p>
        </w:tc>
      </w:tr>
      <w:tr w:rsidR="00151895" w:rsidRPr="00D45768" w14:paraId="2C57AD0C" w14:textId="77777777" w:rsidTr="00903DCB">
        <w:trPr>
          <w:trHeight w:val="191"/>
        </w:trPr>
        <w:tc>
          <w:tcPr>
            <w:tcW w:w="305" w:type="pct"/>
          </w:tcPr>
          <w:p w14:paraId="01ADD3EA"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3</w:t>
            </w:r>
          </w:p>
        </w:tc>
        <w:tc>
          <w:tcPr>
            <w:tcW w:w="2102" w:type="pct"/>
          </w:tcPr>
          <w:p w14:paraId="04A75FA6" w14:textId="5F6A9F98" w:rsidR="00151895" w:rsidRPr="00D45768"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240D1A28"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22.32</w:t>
            </w:r>
          </w:p>
        </w:tc>
        <w:tc>
          <w:tcPr>
            <w:tcW w:w="668" w:type="pct"/>
          </w:tcPr>
          <w:p w14:paraId="25B13981"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90</w:t>
            </w:r>
          </w:p>
        </w:tc>
        <w:tc>
          <w:tcPr>
            <w:tcW w:w="619" w:type="pct"/>
          </w:tcPr>
          <w:p w14:paraId="1AF7D14F" w14:textId="77777777" w:rsidR="00151895" w:rsidRPr="00261F18" w:rsidRDefault="00151895" w:rsidP="00D16810">
            <w:pPr>
              <w:spacing w:after="0"/>
              <w:jc w:val="center"/>
              <w:rPr>
                <w:rFonts w:ascii="Times New Roman" w:hAnsi="Times New Roman" w:cs="Times New Roman"/>
              </w:rPr>
            </w:pPr>
            <w:r w:rsidRPr="00261F18">
              <w:rPr>
                <w:rFonts w:ascii="Times New Roman" w:eastAsia="Times New Roman" w:hAnsi="Times New Roman" w:cs="Times New Roman"/>
              </w:rPr>
              <w:t>23</w:t>
            </w:r>
          </w:p>
        </w:tc>
        <w:tc>
          <w:tcPr>
            <w:tcW w:w="737" w:type="pct"/>
          </w:tcPr>
          <w:p w14:paraId="302591D0"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19.80</w:t>
            </w:r>
          </w:p>
        </w:tc>
      </w:tr>
      <w:tr w:rsidR="00151895" w:rsidRPr="00D45768" w14:paraId="057E612C" w14:textId="77777777" w:rsidTr="00903DCB">
        <w:trPr>
          <w:trHeight w:val="169"/>
        </w:trPr>
        <w:tc>
          <w:tcPr>
            <w:tcW w:w="305" w:type="pct"/>
          </w:tcPr>
          <w:p w14:paraId="3A966456"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4</w:t>
            </w:r>
          </w:p>
        </w:tc>
        <w:tc>
          <w:tcPr>
            <w:tcW w:w="2102" w:type="pct"/>
          </w:tcPr>
          <w:p w14:paraId="36941790" w14:textId="18796E1A" w:rsidR="00151895" w:rsidRPr="00D45768"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6A58C913"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22.93</w:t>
            </w:r>
          </w:p>
        </w:tc>
        <w:tc>
          <w:tcPr>
            <w:tcW w:w="668" w:type="pct"/>
          </w:tcPr>
          <w:p w14:paraId="6B26CEF8"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92</w:t>
            </w:r>
          </w:p>
        </w:tc>
        <w:tc>
          <w:tcPr>
            <w:tcW w:w="619" w:type="pct"/>
          </w:tcPr>
          <w:p w14:paraId="4ADEDD9B" w14:textId="77777777" w:rsidR="00151895" w:rsidRPr="00261F18" w:rsidRDefault="00151895" w:rsidP="00D16810">
            <w:pPr>
              <w:spacing w:after="0"/>
              <w:jc w:val="center"/>
              <w:rPr>
                <w:rFonts w:ascii="Times New Roman" w:hAnsi="Times New Roman" w:cs="Times New Roman"/>
              </w:rPr>
            </w:pPr>
            <w:r w:rsidRPr="00261F18">
              <w:rPr>
                <w:rFonts w:ascii="Times New Roman" w:eastAsia="Times New Roman" w:hAnsi="Times New Roman" w:cs="Times New Roman"/>
              </w:rPr>
              <w:t>22</w:t>
            </w:r>
          </w:p>
        </w:tc>
        <w:tc>
          <w:tcPr>
            <w:tcW w:w="737" w:type="pct"/>
          </w:tcPr>
          <w:p w14:paraId="62E85128"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19.83</w:t>
            </w:r>
          </w:p>
        </w:tc>
      </w:tr>
      <w:tr w:rsidR="00151895" w:rsidRPr="00D45768" w14:paraId="74A395E1" w14:textId="77777777" w:rsidTr="00903DCB">
        <w:trPr>
          <w:trHeight w:val="351"/>
        </w:trPr>
        <w:tc>
          <w:tcPr>
            <w:tcW w:w="305" w:type="pct"/>
          </w:tcPr>
          <w:p w14:paraId="5C628F34"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5</w:t>
            </w:r>
          </w:p>
        </w:tc>
        <w:tc>
          <w:tcPr>
            <w:tcW w:w="2102" w:type="pct"/>
          </w:tcPr>
          <w:p w14:paraId="4C1C9CE6" w14:textId="058193CC" w:rsidR="00151895" w:rsidRPr="00D45768"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00BC09B0"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21.65</w:t>
            </w:r>
          </w:p>
        </w:tc>
        <w:tc>
          <w:tcPr>
            <w:tcW w:w="668" w:type="pct"/>
          </w:tcPr>
          <w:p w14:paraId="48CC4827"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87</w:t>
            </w:r>
          </w:p>
        </w:tc>
        <w:tc>
          <w:tcPr>
            <w:tcW w:w="619" w:type="pct"/>
          </w:tcPr>
          <w:p w14:paraId="5FF8E83E" w14:textId="77777777" w:rsidR="00151895" w:rsidRPr="00261F18" w:rsidRDefault="00151895" w:rsidP="00D16810">
            <w:pPr>
              <w:spacing w:after="0"/>
              <w:jc w:val="center"/>
              <w:rPr>
                <w:rFonts w:ascii="Times New Roman" w:hAnsi="Times New Roman" w:cs="Times New Roman"/>
              </w:rPr>
            </w:pPr>
            <w:r w:rsidRPr="00261F18">
              <w:rPr>
                <w:rFonts w:ascii="Times New Roman" w:eastAsia="Times New Roman" w:hAnsi="Times New Roman" w:cs="Times New Roman"/>
              </w:rPr>
              <w:t>25</w:t>
            </w:r>
          </w:p>
        </w:tc>
        <w:tc>
          <w:tcPr>
            <w:tcW w:w="737" w:type="pct"/>
          </w:tcPr>
          <w:p w14:paraId="6AF2834A"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19.93</w:t>
            </w:r>
          </w:p>
        </w:tc>
      </w:tr>
      <w:tr w:rsidR="00151895" w:rsidRPr="00D45768" w14:paraId="194DF45D" w14:textId="77777777" w:rsidTr="00903DCB">
        <w:trPr>
          <w:trHeight w:val="169"/>
        </w:trPr>
        <w:tc>
          <w:tcPr>
            <w:tcW w:w="305" w:type="pct"/>
          </w:tcPr>
          <w:p w14:paraId="42B9DD70"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6</w:t>
            </w:r>
          </w:p>
        </w:tc>
        <w:tc>
          <w:tcPr>
            <w:tcW w:w="2102" w:type="pct"/>
          </w:tcPr>
          <w:p w14:paraId="6F70DF89" w14:textId="570F9D00" w:rsidR="00151895" w:rsidRPr="00D45768"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583C8068"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21.12</w:t>
            </w:r>
          </w:p>
        </w:tc>
        <w:tc>
          <w:tcPr>
            <w:tcW w:w="668" w:type="pct"/>
          </w:tcPr>
          <w:p w14:paraId="2416F684"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85</w:t>
            </w:r>
          </w:p>
        </w:tc>
        <w:tc>
          <w:tcPr>
            <w:tcW w:w="619" w:type="pct"/>
          </w:tcPr>
          <w:p w14:paraId="1FFBEC8A" w14:textId="77777777" w:rsidR="00151895" w:rsidRPr="00261F18" w:rsidRDefault="00151895" w:rsidP="00D16810">
            <w:pPr>
              <w:spacing w:after="0"/>
              <w:jc w:val="center"/>
              <w:rPr>
                <w:rFonts w:ascii="Times New Roman" w:hAnsi="Times New Roman" w:cs="Times New Roman"/>
              </w:rPr>
            </w:pPr>
            <w:r w:rsidRPr="00261F18">
              <w:rPr>
                <w:rFonts w:ascii="Times New Roman" w:eastAsia="Times New Roman" w:hAnsi="Times New Roman" w:cs="Times New Roman"/>
              </w:rPr>
              <w:t>28</w:t>
            </w:r>
          </w:p>
        </w:tc>
        <w:tc>
          <w:tcPr>
            <w:tcW w:w="737" w:type="pct"/>
          </w:tcPr>
          <w:p w14:paraId="1EAE21A8"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19.90</w:t>
            </w:r>
          </w:p>
        </w:tc>
      </w:tr>
      <w:tr w:rsidR="00151895" w:rsidRPr="00D45768" w14:paraId="755B7C9D" w14:textId="77777777" w:rsidTr="00903DCB">
        <w:trPr>
          <w:trHeight w:val="171"/>
        </w:trPr>
        <w:tc>
          <w:tcPr>
            <w:tcW w:w="305" w:type="pct"/>
          </w:tcPr>
          <w:p w14:paraId="5EA44E74"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7</w:t>
            </w:r>
          </w:p>
        </w:tc>
        <w:tc>
          <w:tcPr>
            <w:tcW w:w="2102" w:type="pct"/>
          </w:tcPr>
          <w:p w14:paraId="7C4FEB00" w14:textId="0D06E311" w:rsidR="00F9591D"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r w:rsidRPr="00D45768">
              <w:rPr>
                <w:rFonts w:ascii="Times New Roman" w:hAnsi="Times New Roman" w:cs="Times New Roman"/>
              </w:rPr>
              <w:t xml:space="preserve"> </w:t>
            </w:r>
          </w:p>
          <w:p w14:paraId="60629A98" w14:textId="5C41C363" w:rsidR="00151895" w:rsidRPr="00D45768" w:rsidRDefault="00151895" w:rsidP="00D16810">
            <w:pPr>
              <w:spacing w:after="0"/>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41D1ACFC"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24.07</w:t>
            </w:r>
          </w:p>
        </w:tc>
        <w:tc>
          <w:tcPr>
            <w:tcW w:w="668" w:type="pct"/>
          </w:tcPr>
          <w:p w14:paraId="23E60B60"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96</w:t>
            </w:r>
          </w:p>
        </w:tc>
        <w:tc>
          <w:tcPr>
            <w:tcW w:w="619" w:type="pct"/>
          </w:tcPr>
          <w:p w14:paraId="4B4F34D2" w14:textId="77777777" w:rsidR="00151895" w:rsidRPr="00261F18" w:rsidRDefault="00151895" w:rsidP="00D16810">
            <w:pPr>
              <w:spacing w:after="0"/>
              <w:jc w:val="center"/>
              <w:rPr>
                <w:rFonts w:ascii="Times New Roman" w:hAnsi="Times New Roman" w:cs="Times New Roman"/>
              </w:rPr>
            </w:pPr>
            <w:r w:rsidRPr="00261F18">
              <w:rPr>
                <w:rFonts w:ascii="Times New Roman" w:eastAsia="Times New Roman" w:hAnsi="Times New Roman" w:cs="Times New Roman"/>
              </w:rPr>
              <w:t>20</w:t>
            </w:r>
          </w:p>
        </w:tc>
        <w:tc>
          <w:tcPr>
            <w:tcW w:w="737" w:type="pct"/>
          </w:tcPr>
          <w:p w14:paraId="38AA390D"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20.05</w:t>
            </w:r>
          </w:p>
        </w:tc>
      </w:tr>
      <w:tr w:rsidR="00151895" w:rsidRPr="00D45768" w14:paraId="3562A94B" w14:textId="77777777" w:rsidTr="00903DCB">
        <w:trPr>
          <w:trHeight w:val="199"/>
        </w:trPr>
        <w:tc>
          <w:tcPr>
            <w:tcW w:w="305" w:type="pct"/>
          </w:tcPr>
          <w:p w14:paraId="51C88B85"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8</w:t>
            </w:r>
          </w:p>
        </w:tc>
        <w:tc>
          <w:tcPr>
            <w:tcW w:w="2102" w:type="pct"/>
          </w:tcPr>
          <w:p w14:paraId="495D4A0E" w14:textId="61F1A05A" w:rsidR="00F9591D" w:rsidRDefault="00151895" w:rsidP="00D16810">
            <w:pPr>
              <w:spacing w:after="0"/>
              <w:rPr>
                <w:rFonts w:eastAsia="Times New Roman"/>
                <w:b/>
                <w:bCs/>
                <w:color w:val="auto"/>
                <w:vertAlign w:val="superscript"/>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159D4A28" w14:textId="0DA19269" w:rsidR="00151895" w:rsidRPr="00D45768" w:rsidRDefault="00151895" w:rsidP="00D16810">
            <w:pPr>
              <w:spacing w:after="0"/>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4E329608"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23.60</w:t>
            </w:r>
          </w:p>
        </w:tc>
        <w:tc>
          <w:tcPr>
            <w:tcW w:w="668" w:type="pct"/>
          </w:tcPr>
          <w:p w14:paraId="05B27EE9"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94</w:t>
            </w:r>
          </w:p>
        </w:tc>
        <w:tc>
          <w:tcPr>
            <w:tcW w:w="619" w:type="pct"/>
          </w:tcPr>
          <w:p w14:paraId="2BBB677E" w14:textId="77777777" w:rsidR="00151895" w:rsidRPr="00261F18" w:rsidRDefault="00151895" w:rsidP="00D16810">
            <w:pPr>
              <w:spacing w:after="0"/>
              <w:jc w:val="center"/>
              <w:rPr>
                <w:rFonts w:ascii="Times New Roman" w:hAnsi="Times New Roman" w:cs="Times New Roman"/>
              </w:rPr>
            </w:pPr>
            <w:r w:rsidRPr="00261F18">
              <w:rPr>
                <w:rFonts w:ascii="Times New Roman" w:eastAsia="Times New Roman" w:hAnsi="Times New Roman" w:cs="Times New Roman"/>
              </w:rPr>
              <w:t>21</w:t>
            </w:r>
          </w:p>
        </w:tc>
        <w:tc>
          <w:tcPr>
            <w:tcW w:w="737" w:type="pct"/>
          </w:tcPr>
          <w:p w14:paraId="4F7E251D"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19.87</w:t>
            </w:r>
          </w:p>
        </w:tc>
      </w:tr>
      <w:tr w:rsidR="00151895" w:rsidRPr="00D45768" w14:paraId="65489134" w14:textId="77777777" w:rsidTr="00903DCB">
        <w:trPr>
          <w:trHeight w:val="187"/>
        </w:trPr>
        <w:tc>
          <w:tcPr>
            <w:tcW w:w="305" w:type="pct"/>
          </w:tcPr>
          <w:p w14:paraId="25058155"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9</w:t>
            </w:r>
          </w:p>
        </w:tc>
        <w:tc>
          <w:tcPr>
            <w:tcW w:w="2102" w:type="pct"/>
          </w:tcPr>
          <w:p w14:paraId="59BE5EFF" w14:textId="0A7A8756" w:rsidR="00F9591D" w:rsidRDefault="00151895" w:rsidP="00D16810">
            <w:pPr>
              <w:spacing w:after="0"/>
              <w:rPr>
                <w:rFonts w:eastAsia="Times New Roman"/>
                <w:b/>
                <w:bCs/>
                <w:color w:val="auto"/>
                <w:vertAlign w:val="superscript"/>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5F3F609C" w14:textId="19A6A2C5" w:rsidR="00151895" w:rsidRPr="00D45768" w:rsidRDefault="00151895" w:rsidP="00D16810">
            <w:pPr>
              <w:spacing w:after="0"/>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1D6A2C7F"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25.10</w:t>
            </w:r>
          </w:p>
        </w:tc>
        <w:tc>
          <w:tcPr>
            <w:tcW w:w="668" w:type="pct"/>
          </w:tcPr>
          <w:p w14:paraId="0D39C63A"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102</w:t>
            </w:r>
          </w:p>
        </w:tc>
        <w:tc>
          <w:tcPr>
            <w:tcW w:w="619" w:type="pct"/>
          </w:tcPr>
          <w:p w14:paraId="7C765A7C" w14:textId="77777777" w:rsidR="00151895" w:rsidRPr="00261F18" w:rsidRDefault="00151895" w:rsidP="00D16810">
            <w:pPr>
              <w:spacing w:after="0"/>
              <w:jc w:val="center"/>
              <w:rPr>
                <w:rFonts w:ascii="Times New Roman" w:hAnsi="Times New Roman" w:cs="Times New Roman"/>
              </w:rPr>
            </w:pPr>
            <w:r w:rsidRPr="00261F18">
              <w:rPr>
                <w:rFonts w:ascii="Times New Roman" w:eastAsia="Times New Roman" w:hAnsi="Times New Roman" w:cs="Times New Roman"/>
              </w:rPr>
              <w:t>18</w:t>
            </w:r>
          </w:p>
        </w:tc>
        <w:tc>
          <w:tcPr>
            <w:tcW w:w="737" w:type="pct"/>
          </w:tcPr>
          <w:p w14:paraId="637A48D2"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20.17</w:t>
            </w:r>
          </w:p>
        </w:tc>
      </w:tr>
      <w:tr w:rsidR="00151895" w:rsidRPr="00D45768" w14:paraId="2EEE6D6E" w14:textId="77777777" w:rsidTr="00903DCB">
        <w:trPr>
          <w:trHeight w:val="187"/>
        </w:trPr>
        <w:tc>
          <w:tcPr>
            <w:tcW w:w="305" w:type="pct"/>
          </w:tcPr>
          <w:p w14:paraId="2BF76DD4" w14:textId="77777777" w:rsidR="00151895" w:rsidRPr="00D45768" w:rsidRDefault="00151895" w:rsidP="00D16810">
            <w:pPr>
              <w:pStyle w:val="Default"/>
              <w:tabs>
                <w:tab w:val="left" w:pos="7920"/>
              </w:tabs>
              <w:spacing w:line="276" w:lineRule="auto"/>
              <w:jc w:val="center"/>
              <w:rPr>
                <w:b w:val="0"/>
                <w:color w:val="auto"/>
              </w:rPr>
            </w:pPr>
            <w:r w:rsidRPr="00D45768">
              <w:rPr>
                <w:color w:val="auto"/>
              </w:rPr>
              <w:t>T</w:t>
            </w:r>
            <w:r w:rsidRPr="00D45768">
              <w:rPr>
                <w:color w:val="auto"/>
                <w:vertAlign w:val="subscript"/>
              </w:rPr>
              <w:t>10</w:t>
            </w:r>
          </w:p>
        </w:tc>
        <w:tc>
          <w:tcPr>
            <w:tcW w:w="2102" w:type="pct"/>
          </w:tcPr>
          <w:p w14:paraId="393C6634" w14:textId="28BF1FB5" w:rsidR="00F9591D" w:rsidRDefault="00151895" w:rsidP="00D16810">
            <w:pPr>
              <w:spacing w:after="0"/>
              <w:rPr>
                <w:rFonts w:eastAsia="Times New Roman"/>
                <w:b/>
                <w:bCs/>
                <w:color w:val="auto"/>
                <w:vertAlign w:val="superscript"/>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4E3D341C" w14:textId="473028D0" w:rsidR="00151895" w:rsidRPr="00D45768" w:rsidRDefault="00151895" w:rsidP="00D16810">
            <w:pPr>
              <w:spacing w:after="0"/>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w:t>
            </w:r>
            <w:r w:rsidR="00261F18">
              <w:rPr>
                <w:rFonts w:ascii="Times New Roman" w:hAnsi="Times New Roman" w:cs="Times New Roman"/>
              </w:rPr>
              <w:t xml:space="preserve"> </w:t>
            </w:r>
            <w:r w:rsidRPr="00D45768">
              <w:rPr>
                <w:rFonts w:ascii="Times New Roman" w:hAnsi="Times New Roman" w:cs="Times New Roman"/>
              </w:rPr>
              <w:t xml:space="preserve">g </w:t>
            </w:r>
            <w:proofErr w:type="spellStart"/>
            <w:r w:rsidRPr="00261F18">
              <w:rPr>
                <w:rFonts w:ascii="Times New Roman" w:hAnsi="Times New Roman" w:cs="Times New Roman"/>
                <w:i/>
                <w:iCs/>
              </w:rPr>
              <w:t>a.i</w:t>
            </w:r>
            <w:proofErr w:type="spellEnd"/>
            <w:r w:rsidRPr="00261F18">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1D04E4B3"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24.33</w:t>
            </w:r>
          </w:p>
        </w:tc>
        <w:tc>
          <w:tcPr>
            <w:tcW w:w="668" w:type="pct"/>
          </w:tcPr>
          <w:p w14:paraId="5FC6684A" w14:textId="77777777" w:rsidR="00151895" w:rsidRPr="00261F18" w:rsidRDefault="00151895" w:rsidP="00D16810">
            <w:pPr>
              <w:spacing w:after="0"/>
              <w:jc w:val="center"/>
              <w:rPr>
                <w:rFonts w:ascii="Times New Roman" w:hAnsi="Times New Roman" w:cs="Times New Roman"/>
              </w:rPr>
            </w:pPr>
            <w:r w:rsidRPr="00261F18">
              <w:rPr>
                <w:rFonts w:ascii="Times New Roman" w:hAnsi="Times New Roman" w:cs="Times New Roman"/>
              </w:rPr>
              <w:t>98</w:t>
            </w:r>
          </w:p>
        </w:tc>
        <w:tc>
          <w:tcPr>
            <w:tcW w:w="619" w:type="pct"/>
          </w:tcPr>
          <w:p w14:paraId="599BC0BD" w14:textId="77777777" w:rsidR="00151895" w:rsidRPr="00261F18" w:rsidRDefault="00151895" w:rsidP="00D16810">
            <w:pPr>
              <w:spacing w:after="0"/>
              <w:jc w:val="center"/>
              <w:rPr>
                <w:rFonts w:ascii="Times New Roman" w:hAnsi="Times New Roman" w:cs="Times New Roman"/>
              </w:rPr>
            </w:pPr>
            <w:r w:rsidRPr="00261F18">
              <w:rPr>
                <w:rFonts w:ascii="Times New Roman" w:eastAsia="Times New Roman" w:hAnsi="Times New Roman" w:cs="Times New Roman"/>
              </w:rPr>
              <w:t>19</w:t>
            </w:r>
          </w:p>
        </w:tc>
        <w:tc>
          <w:tcPr>
            <w:tcW w:w="737" w:type="pct"/>
          </w:tcPr>
          <w:p w14:paraId="473DF50A" w14:textId="77777777" w:rsidR="00151895" w:rsidRPr="00261F18" w:rsidRDefault="00151895" w:rsidP="00D16810">
            <w:pPr>
              <w:pStyle w:val="Default"/>
              <w:tabs>
                <w:tab w:val="left" w:pos="7920"/>
              </w:tabs>
              <w:spacing w:line="276" w:lineRule="auto"/>
              <w:ind w:left="-141" w:right="-76"/>
              <w:jc w:val="center"/>
              <w:rPr>
                <w:b w:val="0"/>
                <w:bCs w:val="0"/>
                <w:color w:val="auto"/>
              </w:rPr>
            </w:pPr>
            <w:r w:rsidRPr="00261F18">
              <w:rPr>
                <w:b w:val="0"/>
                <w:bCs w:val="0"/>
                <w:color w:val="auto"/>
              </w:rPr>
              <w:t>20.10</w:t>
            </w:r>
          </w:p>
        </w:tc>
      </w:tr>
      <w:tr w:rsidR="00151895" w:rsidRPr="00D45768" w14:paraId="63C28909" w14:textId="77777777" w:rsidTr="00903DCB">
        <w:trPr>
          <w:trHeight w:val="184"/>
        </w:trPr>
        <w:tc>
          <w:tcPr>
            <w:tcW w:w="305" w:type="pct"/>
          </w:tcPr>
          <w:p w14:paraId="0BE8E4EA" w14:textId="77777777" w:rsidR="00151895" w:rsidRPr="00D45768" w:rsidRDefault="00151895" w:rsidP="00D16810">
            <w:pPr>
              <w:pStyle w:val="Default"/>
              <w:tabs>
                <w:tab w:val="left" w:pos="7920"/>
              </w:tabs>
              <w:spacing w:line="276" w:lineRule="auto"/>
              <w:ind w:right="-76"/>
              <w:jc w:val="center"/>
              <w:rPr>
                <w:b w:val="0"/>
                <w:color w:val="auto"/>
              </w:rPr>
            </w:pPr>
          </w:p>
        </w:tc>
        <w:tc>
          <w:tcPr>
            <w:tcW w:w="2102" w:type="pct"/>
            <w:hideMark/>
          </w:tcPr>
          <w:p w14:paraId="00A29138" w14:textId="77777777" w:rsidR="00151895" w:rsidRPr="00D45768" w:rsidRDefault="00151895" w:rsidP="00D16810">
            <w:pPr>
              <w:pStyle w:val="Default"/>
              <w:tabs>
                <w:tab w:val="left" w:pos="7920"/>
              </w:tabs>
              <w:spacing w:line="276" w:lineRule="auto"/>
              <w:ind w:right="-76"/>
              <w:jc w:val="center"/>
              <w:rPr>
                <w:color w:val="auto"/>
              </w:rPr>
            </w:pPr>
            <w:proofErr w:type="spellStart"/>
            <w:r w:rsidRPr="00D45768">
              <w:rPr>
                <w:rFonts w:eastAsia="Calibri"/>
                <w:color w:val="auto"/>
                <w:lang w:val="en-GB" w:eastAsia="en-GB"/>
              </w:rPr>
              <w:t>SEm</w:t>
            </w:r>
            <w:proofErr w:type="spellEnd"/>
            <w:r w:rsidRPr="00D45768">
              <w:rPr>
                <w:rFonts w:eastAsia="Calibri"/>
                <w:color w:val="auto"/>
                <w:lang w:val="en-GB" w:eastAsia="en-GB"/>
              </w:rPr>
              <w:t>(±)</w:t>
            </w:r>
          </w:p>
        </w:tc>
        <w:tc>
          <w:tcPr>
            <w:tcW w:w="568" w:type="pct"/>
            <w:hideMark/>
          </w:tcPr>
          <w:p w14:paraId="77A9CB43" w14:textId="77777777" w:rsidR="00151895" w:rsidRPr="00261F18" w:rsidRDefault="00151895" w:rsidP="00D16810">
            <w:pPr>
              <w:pStyle w:val="Default"/>
              <w:spacing w:line="276" w:lineRule="auto"/>
              <w:jc w:val="center"/>
              <w:rPr>
                <w:i/>
                <w:iCs/>
                <w:color w:val="auto"/>
              </w:rPr>
            </w:pPr>
            <w:r w:rsidRPr="00261F18">
              <w:rPr>
                <w:i/>
                <w:iCs/>
                <w:color w:val="auto"/>
              </w:rPr>
              <w:t>0.84</w:t>
            </w:r>
          </w:p>
        </w:tc>
        <w:tc>
          <w:tcPr>
            <w:tcW w:w="668" w:type="pct"/>
          </w:tcPr>
          <w:p w14:paraId="47E7B2D7" w14:textId="77777777" w:rsidR="00151895" w:rsidRPr="00261F18" w:rsidRDefault="00151895" w:rsidP="00D16810">
            <w:pPr>
              <w:spacing w:after="0"/>
              <w:jc w:val="center"/>
              <w:rPr>
                <w:rFonts w:ascii="Times New Roman" w:hAnsi="Times New Roman" w:cs="Times New Roman"/>
                <w:b/>
                <w:bCs/>
                <w:i/>
                <w:iCs/>
              </w:rPr>
            </w:pPr>
            <w:r w:rsidRPr="00261F18">
              <w:rPr>
                <w:rFonts w:ascii="Times New Roman" w:hAnsi="Times New Roman" w:cs="Times New Roman"/>
                <w:b/>
                <w:bCs/>
                <w:i/>
                <w:iCs/>
              </w:rPr>
              <w:t>3.3</w:t>
            </w:r>
          </w:p>
        </w:tc>
        <w:tc>
          <w:tcPr>
            <w:tcW w:w="619" w:type="pct"/>
            <w:hideMark/>
          </w:tcPr>
          <w:p w14:paraId="1EC4BDE5" w14:textId="77777777" w:rsidR="00151895" w:rsidRPr="00261F18" w:rsidRDefault="00151895" w:rsidP="00D16810">
            <w:pPr>
              <w:spacing w:after="0"/>
              <w:jc w:val="center"/>
              <w:rPr>
                <w:rFonts w:ascii="Times New Roman" w:hAnsi="Times New Roman" w:cs="Times New Roman"/>
                <w:b/>
                <w:bCs/>
                <w:i/>
                <w:iCs/>
              </w:rPr>
            </w:pPr>
            <w:r w:rsidRPr="00261F18">
              <w:rPr>
                <w:rFonts w:ascii="Times New Roman" w:hAnsi="Times New Roman" w:cs="Times New Roman"/>
                <w:b/>
                <w:bCs/>
                <w:i/>
                <w:iCs/>
              </w:rPr>
              <w:t>1.42</w:t>
            </w:r>
          </w:p>
        </w:tc>
        <w:tc>
          <w:tcPr>
            <w:tcW w:w="737" w:type="pct"/>
          </w:tcPr>
          <w:p w14:paraId="7CB5C138" w14:textId="77777777" w:rsidR="00151895" w:rsidRPr="00261F18" w:rsidRDefault="00151895" w:rsidP="00D16810">
            <w:pPr>
              <w:spacing w:after="0"/>
              <w:jc w:val="center"/>
              <w:rPr>
                <w:rFonts w:ascii="Times New Roman" w:hAnsi="Times New Roman" w:cs="Times New Roman"/>
                <w:b/>
                <w:bCs/>
                <w:i/>
                <w:iCs/>
              </w:rPr>
            </w:pPr>
            <w:r w:rsidRPr="00261F18">
              <w:rPr>
                <w:rFonts w:ascii="Times New Roman" w:hAnsi="Times New Roman" w:cs="Times New Roman"/>
                <w:b/>
                <w:bCs/>
                <w:i/>
                <w:iCs/>
              </w:rPr>
              <w:t>0.68</w:t>
            </w:r>
          </w:p>
        </w:tc>
      </w:tr>
      <w:tr w:rsidR="00151895" w:rsidRPr="00D45768" w14:paraId="0E134E82" w14:textId="77777777" w:rsidTr="00903DCB">
        <w:trPr>
          <w:trHeight w:val="166"/>
        </w:trPr>
        <w:tc>
          <w:tcPr>
            <w:tcW w:w="305" w:type="pct"/>
          </w:tcPr>
          <w:p w14:paraId="39101CAD" w14:textId="77777777" w:rsidR="00151895" w:rsidRPr="00D45768" w:rsidRDefault="00151895" w:rsidP="00D16810">
            <w:pPr>
              <w:pStyle w:val="Default"/>
              <w:tabs>
                <w:tab w:val="left" w:pos="7920"/>
              </w:tabs>
              <w:spacing w:line="276" w:lineRule="auto"/>
              <w:ind w:right="-76"/>
              <w:jc w:val="center"/>
              <w:rPr>
                <w:b w:val="0"/>
                <w:color w:val="auto"/>
              </w:rPr>
            </w:pPr>
          </w:p>
        </w:tc>
        <w:tc>
          <w:tcPr>
            <w:tcW w:w="2102" w:type="pct"/>
            <w:hideMark/>
          </w:tcPr>
          <w:p w14:paraId="3A28DCBC" w14:textId="77777777" w:rsidR="00151895" w:rsidRPr="00D45768" w:rsidRDefault="00151895" w:rsidP="00D16810">
            <w:pPr>
              <w:pStyle w:val="Default"/>
              <w:tabs>
                <w:tab w:val="left" w:pos="7920"/>
              </w:tabs>
              <w:spacing w:line="276" w:lineRule="auto"/>
              <w:ind w:right="-76"/>
              <w:jc w:val="center"/>
              <w:rPr>
                <w:color w:val="auto"/>
              </w:rPr>
            </w:pPr>
            <w:r w:rsidRPr="00D45768">
              <w:rPr>
                <w:color w:val="auto"/>
              </w:rPr>
              <w:t>C.D.(P=0.05)</w:t>
            </w:r>
          </w:p>
        </w:tc>
        <w:tc>
          <w:tcPr>
            <w:tcW w:w="568" w:type="pct"/>
            <w:hideMark/>
          </w:tcPr>
          <w:p w14:paraId="4CA8E180" w14:textId="77777777" w:rsidR="00151895" w:rsidRPr="00261F18" w:rsidRDefault="00151895" w:rsidP="00D16810">
            <w:pPr>
              <w:pStyle w:val="Default"/>
              <w:tabs>
                <w:tab w:val="left" w:pos="7920"/>
              </w:tabs>
              <w:spacing w:line="276" w:lineRule="auto"/>
              <w:jc w:val="center"/>
              <w:rPr>
                <w:i/>
                <w:iCs/>
                <w:color w:val="auto"/>
              </w:rPr>
            </w:pPr>
            <w:r w:rsidRPr="00261F18">
              <w:rPr>
                <w:i/>
                <w:iCs/>
                <w:color w:val="auto"/>
              </w:rPr>
              <w:t>2.42</w:t>
            </w:r>
          </w:p>
        </w:tc>
        <w:tc>
          <w:tcPr>
            <w:tcW w:w="668" w:type="pct"/>
          </w:tcPr>
          <w:p w14:paraId="05DFD71A" w14:textId="77777777" w:rsidR="00151895" w:rsidRPr="00261F18" w:rsidRDefault="00151895" w:rsidP="00D16810">
            <w:pPr>
              <w:pStyle w:val="Default"/>
              <w:tabs>
                <w:tab w:val="left" w:pos="7920"/>
              </w:tabs>
              <w:spacing w:line="276" w:lineRule="auto"/>
              <w:jc w:val="center"/>
              <w:rPr>
                <w:i/>
                <w:iCs/>
                <w:color w:val="auto"/>
              </w:rPr>
            </w:pPr>
            <w:r w:rsidRPr="00261F18">
              <w:rPr>
                <w:i/>
                <w:iCs/>
                <w:color w:val="auto"/>
              </w:rPr>
              <w:t>9.7</w:t>
            </w:r>
          </w:p>
        </w:tc>
        <w:tc>
          <w:tcPr>
            <w:tcW w:w="619" w:type="pct"/>
            <w:hideMark/>
          </w:tcPr>
          <w:p w14:paraId="774BADA0" w14:textId="77777777" w:rsidR="00151895" w:rsidRPr="00261F18" w:rsidRDefault="00151895" w:rsidP="00D16810">
            <w:pPr>
              <w:pStyle w:val="Default"/>
              <w:tabs>
                <w:tab w:val="left" w:pos="7920"/>
              </w:tabs>
              <w:spacing w:line="276" w:lineRule="auto"/>
              <w:jc w:val="center"/>
              <w:rPr>
                <w:i/>
                <w:iCs/>
                <w:color w:val="auto"/>
              </w:rPr>
            </w:pPr>
            <w:r w:rsidRPr="00261F18">
              <w:rPr>
                <w:i/>
                <w:iCs/>
                <w:color w:val="auto"/>
              </w:rPr>
              <w:t>4.10</w:t>
            </w:r>
          </w:p>
        </w:tc>
        <w:tc>
          <w:tcPr>
            <w:tcW w:w="737" w:type="pct"/>
          </w:tcPr>
          <w:p w14:paraId="2D50C145" w14:textId="77777777" w:rsidR="00151895" w:rsidRPr="00261F18" w:rsidRDefault="00151895" w:rsidP="00D16810">
            <w:pPr>
              <w:pStyle w:val="Default"/>
              <w:tabs>
                <w:tab w:val="left" w:pos="7920"/>
              </w:tabs>
              <w:spacing w:line="276" w:lineRule="auto"/>
              <w:jc w:val="center"/>
              <w:rPr>
                <w:i/>
                <w:iCs/>
                <w:color w:val="auto"/>
              </w:rPr>
            </w:pPr>
            <w:r w:rsidRPr="00261F18">
              <w:rPr>
                <w:i/>
                <w:iCs/>
                <w:color w:val="auto"/>
              </w:rPr>
              <w:t>1.97</w:t>
            </w:r>
          </w:p>
        </w:tc>
      </w:tr>
    </w:tbl>
    <w:p w14:paraId="3ADD08CC" w14:textId="25EE0F4F" w:rsidR="00757D61" w:rsidRPr="00D45768" w:rsidRDefault="00757D61" w:rsidP="003A24E8">
      <w:pPr>
        <w:spacing w:before="240" w:after="0" w:line="360" w:lineRule="auto"/>
        <w:jc w:val="both"/>
        <w:rPr>
          <w:rFonts w:ascii="Times New Roman" w:hAnsi="Times New Roman" w:cs="Times New Roman"/>
        </w:rPr>
      </w:pPr>
      <w:r w:rsidRPr="00D45768">
        <w:rPr>
          <w:rFonts w:ascii="Times New Roman" w:hAnsi="Times New Roman" w:cs="Times New Roman"/>
          <w:noProof/>
          <w:lang w:val="en-US" w:bidi="hi-IN"/>
        </w:rPr>
        <w:lastRenderedPageBreak/>
        <w:drawing>
          <wp:inline distT="0" distB="0" distL="0" distR="0" wp14:anchorId="38CE1680" wp14:editId="690AFAC0">
            <wp:extent cx="5731510" cy="3429000"/>
            <wp:effectExtent l="0" t="0" r="2540" b="0"/>
            <wp:docPr id="11750143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93ED47" w14:textId="236DCE5A" w:rsidR="00757D61" w:rsidRPr="00637753" w:rsidRDefault="00757D61" w:rsidP="00B30951">
      <w:pPr>
        <w:spacing w:before="240" w:after="0" w:line="360" w:lineRule="auto"/>
        <w:jc w:val="both"/>
        <w:rPr>
          <w:rFonts w:ascii="Times New Roman" w:hAnsi="Times New Roman" w:cs="Times New Roman"/>
          <w:b/>
          <w:bCs/>
        </w:rPr>
      </w:pPr>
      <w:r w:rsidRPr="00637753">
        <w:rPr>
          <w:rFonts w:ascii="Times New Roman" w:hAnsi="Times New Roman" w:cs="Times New Roman"/>
          <w:b/>
          <w:bCs/>
        </w:rPr>
        <w:t>Fig</w:t>
      </w:r>
      <w:r w:rsidR="00637753">
        <w:rPr>
          <w:rFonts w:ascii="Times New Roman" w:hAnsi="Times New Roman" w:cs="Times New Roman"/>
          <w:b/>
          <w:bCs/>
        </w:rPr>
        <w:t>ure</w:t>
      </w:r>
      <w:r w:rsidRPr="00637753">
        <w:rPr>
          <w:rFonts w:ascii="Times New Roman" w:hAnsi="Times New Roman" w:cs="Times New Roman"/>
          <w:b/>
          <w:bCs/>
        </w:rPr>
        <w:t xml:space="preserve"> </w:t>
      </w:r>
      <w:r w:rsidR="00D456AE" w:rsidRPr="00637753">
        <w:rPr>
          <w:rFonts w:ascii="Times New Roman" w:hAnsi="Times New Roman" w:cs="Times New Roman"/>
          <w:b/>
          <w:bCs/>
        </w:rPr>
        <w:t>3</w:t>
      </w:r>
      <w:r w:rsidR="00637753">
        <w:rPr>
          <w:rFonts w:ascii="Times New Roman" w:hAnsi="Times New Roman" w:cs="Times New Roman"/>
          <w:b/>
          <w:bCs/>
        </w:rPr>
        <w:t>.</w:t>
      </w:r>
      <w:r w:rsidRPr="00637753">
        <w:rPr>
          <w:rFonts w:ascii="Times New Roman" w:hAnsi="Times New Roman" w:cs="Times New Roman"/>
          <w:b/>
          <w:bCs/>
        </w:rPr>
        <w:t xml:space="preserve"> Effect of weed management practices on yield attribut</w:t>
      </w:r>
      <w:r w:rsidR="005841EE" w:rsidRPr="00637753">
        <w:rPr>
          <w:rFonts w:ascii="Times New Roman" w:hAnsi="Times New Roman" w:cs="Times New Roman"/>
          <w:b/>
          <w:bCs/>
        </w:rPr>
        <w:t>ing characters</w:t>
      </w:r>
      <w:r w:rsidRPr="00637753">
        <w:rPr>
          <w:rFonts w:ascii="Times New Roman" w:hAnsi="Times New Roman" w:cs="Times New Roman"/>
          <w:b/>
          <w:bCs/>
        </w:rPr>
        <w:t xml:space="preserve"> of rice</w:t>
      </w:r>
    </w:p>
    <w:p w14:paraId="2113C510" w14:textId="77777777" w:rsidR="00757D61" w:rsidRPr="00D45768" w:rsidRDefault="00757D61" w:rsidP="00151895">
      <w:pPr>
        <w:spacing w:before="240" w:after="0" w:line="360" w:lineRule="auto"/>
        <w:ind w:firstLine="720"/>
        <w:jc w:val="both"/>
        <w:rPr>
          <w:rFonts w:ascii="Times New Roman" w:hAnsi="Times New Roman" w:cs="Times New Roman"/>
        </w:rPr>
      </w:pPr>
    </w:p>
    <w:p w14:paraId="176F0AF3" w14:textId="08C0A1E2" w:rsidR="0089433A" w:rsidRPr="005E1D8F" w:rsidRDefault="00D45768" w:rsidP="005E1D8F">
      <w:pPr>
        <w:tabs>
          <w:tab w:val="left" w:pos="720"/>
          <w:tab w:val="left" w:pos="7920"/>
        </w:tabs>
        <w:autoSpaceDE w:val="0"/>
        <w:autoSpaceDN w:val="0"/>
        <w:adjustRightInd w:val="0"/>
        <w:spacing w:line="360" w:lineRule="auto"/>
        <w:jc w:val="both"/>
        <w:rPr>
          <w:rFonts w:ascii="Times New Roman" w:hAnsi="Times New Roman" w:cs="Times New Roman"/>
          <w:b/>
          <w:bCs/>
          <w:lang w:val="en-US"/>
        </w:rPr>
      </w:pPr>
      <w:r w:rsidRPr="00D45768">
        <w:rPr>
          <w:rFonts w:ascii="Times New Roman" w:hAnsi="Times New Roman" w:cs="Times New Roman"/>
          <w:lang w:val="en-US"/>
        </w:rPr>
        <w:tab/>
      </w:r>
      <w:bookmarkStart w:id="3" w:name="_GoBack"/>
      <w:bookmarkEnd w:id="3"/>
      <w:r w:rsidR="0089433A" w:rsidRPr="00EE4037">
        <w:rPr>
          <w:rFonts w:ascii="Times New Roman" w:hAnsi="Times New Roman" w:cs="Times New Roman"/>
          <w:lang w:val="en-US"/>
        </w:rPr>
        <w:t>Panicle length, filled grains panicle</w:t>
      </w:r>
      <w:r w:rsidR="0089433A" w:rsidRPr="00EE4037">
        <w:rPr>
          <w:rFonts w:ascii="Times New Roman" w:hAnsi="Times New Roman" w:cs="Times New Roman"/>
          <w:vertAlign w:val="superscript"/>
          <w:lang w:val="en-US"/>
        </w:rPr>
        <w:t>-1</w:t>
      </w:r>
      <w:r w:rsidR="0089433A" w:rsidRPr="00EE4037">
        <w:rPr>
          <w:rFonts w:ascii="Times New Roman" w:hAnsi="Times New Roman" w:cs="Times New Roman"/>
          <w:lang w:val="en-US"/>
        </w:rPr>
        <w:t>and test weight, was significantly influenced due to various weed management practices</w:t>
      </w:r>
      <w:r w:rsidR="0089433A" w:rsidRPr="00D45768">
        <w:rPr>
          <w:rFonts w:ascii="Times New Roman" w:hAnsi="Times New Roman" w:cs="Times New Roman"/>
          <w:lang w:val="en-US"/>
        </w:rPr>
        <w:t xml:space="preserve">. Treatment </w:t>
      </w:r>
      <w:proofErr w:type="spellStart"/>
      <w:r w:rsidR="0089433A" w:rsidRPr="00D45768">
        <w:rPr>
          <w:rFonts w:ascii="Times New Roman" w:hAnsi="Times New Roman" w:cs="Times New Roman"/>
          <w:lang w:val="en-US"/>
        </w:rPr>
        <w:t>Ethoxysulfuron</w:t>
      </w:r>
      <w:proofErr w:type="spellEnd"/>
      <w:r w:rsidR="00903DCB">
        <w:rPr>
          <w:rFonts w:ascii="Times New Roman" w:hAnsi="Times New Roman" w:cs="Times New Roman"/>
          <w:lang w:val="en-US"/>
        </w:rPr>
        <w:t xml:space="preserve"> </w:t>
      </w:r>
      <w:r w:rsidR="0089433A" w:rsidRPr="00D45768">
        <w:rPr>
          <w:rFonts w:ascii="Times New Roman" w:hAnsi="Times New Roman" w:cs="Times New Roman"/>
          <w:lang w:val="en-US"/>
        </w:rPr>
        <w:t>@ 25</w:t>
      </w:r>
      <w:r w:rsidR="00637753">
        <w:rPr>
          <w:rFonts w:ascii="Times New Roman" w:hAnsi="Times New Roman" w:cs="Times New Roman"/>
          <w:lang w:val="en-US"/>
        </w:rPr>
        <w:t xml:space="preserve"> </w:t>
      </w:r>
      <w:r w:rsidR="0089433A" w:rsidRPr="00D45768">
        <w:rPr>
          <w:rFonts w:ascii="Times New Roman" w:hAnsi="Times New Roman" w:cs="Times New Roman"/>
          <w:lang w:val="en-US"/>
        </w:rPr>
        <w:t xml:space="preserve">g </w:t>
      </w:r>
      <w:proofErr w:type="spellStart"/>
      <w:r w:rsidR="0089433A" w:rsidRPr="00967234">
        <w:rPr>
          <w:rFonts w:ascii="Times New Roman" w:hAnsi="Times New Roman" w:cs="Times New Roman"/>
          <w:i/>
          <w:iCs/>
          <w:lang w:val="en-US"/>
        </w:rPr>
        <w:t>a.i</w:t>
      </w:r>
      <w:proofErr w:type="spellEnd"/>
      <w:r w:rsidR="0089433A" w:rsidRPr="00967234">
        <w:rPr>
          <w:rFonts w:ascii="Times New Roman" w:hAnsi="Times New Roman" w:cs="Times New Roman"/>
          <w:i/>
          <w:iCs/>
          <w:lang w:val="en-US"/>
        </w:rPr>
        <w:t>.</w:t>
      </w:r>
      <w:r w:rsidR="0089433A" w:rsidRPr="00D45768">
        <w:rPr>
          <w:rFonts w:ascii="Times New Roman" w:hAnsi="Times New Roman" w:cs="Times New Roman"/>
          <w:lang w:val="en-US"/>
        </w:rPr>
        <w:t xml:space="preserve"> per ha + </w:t>
      </w:r>
      <w:proofErr w:type="spellStart"/>
      <w:r w:rsidR="0089433A" w:rsidRPr="00D45768">
        <w:rPr>
          <w:rFonts w:ascii="Times New Roman" w:hAnsi="Times New Roman" w:cs="Times New Roman"/>
          <w:lang w:val="en-US"/>
        </w:rPr>
        <w:t>Azimsulfuron</w:t>
      </w:r>
      <w:proofErr w:type="spellEnd"/>
      <w:r w:rsidR="0089433A" w:rsidRPr="00D45768">
        <w:rPr>
          <w:rFonts w:ascii="Times New Roman" w:hAnsi="Times New Roman" w:cs="Times New Roman"/>
          <w:lang w:val="en-US"/>
        </w:rPr>
        <w:t xml:space="preserve"> @ 30</w:t>
      </w:r>
      <w:r w:rsidR="00637753">
        <w:rPr>
          <w:rFonts w:ascii="Times New Roman" w:hAnsi="Times New Roman" w:cs="Times New Roman"/>
          <w:lang w:val="en-US"/>
        </w:rPr>
        <w:t xml:space="preserve"> </w:t>
      </w:r>
      <w:r w:rsidR="0089433A" w:rsidRPr="00D45768">
        <w:rPr>
          <w:rFonts w:ascii="Times New Roman" w:hAnsi="Times New Roman" w:cs="Times New Roman"/>
          <w:lang w:val="en-US"/>
        </w:rPr>
        <w:t xml:space="preserve">g </w:t>
      </w:r>
      <w:proofErr w:type="spellStart"/>
      <w:r w:rsidR="0089433A" w:rsidRPr="00967234">
        <w:rPr>
          <w:rFonts w:ascii="Times New Roman" w:hAnsi="Times New Roman" w:cs="Times New Roman"/>
          <w:i/>
          <w:iCs/>
          <w:lang w:val="en-US"/>
        </w:rPr>
        <w:t>a.i</w:t>
      </w:r>
      <w:proofErr w:type="spellEnd"/>
      <w:r w:rsidR="0089433A" w:rsidRPr="00967234">
        <w:rPr>
          <w:rFonts w:ascii="Times New Roman" w:hAnsi="Times New Roman" w:cs="Times New Roman"/>
          <w:i/>
          <w:iCs/>
          <w:lang w:val="en-US"/>
        </w:rPr>
        <w:t>.</w:t>
      </w:r>
      <w:r w:rsidR="0089433A" w:rsidRPr="00D45768">
        <w:rPr>
          <w:rFonts w:ascii="Times New Roman" w:hAnsi="Times New Roman" w:cs="Times New Roman"/>
          <w:lang w:val="en-US"/>
        </w:rPr>
        <w:t xml:space="preserve"> per ha was found superior as compared to all other weed management plots except </w:t>
      </w:r>
      <w:proofErr w:type="spellStart"/>
      <w:r w:rsidR="0089433A" w:rsidRPr="00D45768">
        <w:rPr>
          <w:rFonts w:ascii="Times New Roman" w:hAnsi="Times New Roman" w:cs="Times New Roman"/>
          <w:lang w:val="en-US"/>
        </w:rPr>
        <w:t>Pyrazosulfuron</w:t>
      </w:r>
      <w:proofErr w:type="spellEnd"/>
      <w:r w:rsidR="0089433A" w:rsidRPr="00D45768">
        <w:rPr>
          <w:rFonts w:ascii="Times New Roman" w:hAnsi="Times New Roman" w:cs="Times New Roman"/>
          <w:lang w:val="en-US"/>
        </w:rPr>
        <w:t xml:space="preserve"> @ 150</w:t>
      </w:r>
      <w:r w:rsidR="00637753">
        <w:rPr>
          <w:rFonts w:ascii="Times New Roman" w:hAnsi="Times New Roman" w:cs="Times New Roman"/>
          <w:lang w:val="en-US"/>
        </w:rPr>
        <w:t xml:space="preserve"> </w:t>
      </w:r>
      <w:r w:rsidR="0089433A" w:rsidRPr="00D45768">
        <w:rPr>
          <w:rFonts w:ascii="Times New Roman" w:hAnsi="Times New Roman" w:cs="Times New Roman"/>
          <w:lang w:val="en-US"/>
        </w:rPr>
        <w:t>g</w:t>
      </w:r>
      <w:r w:rsidR="0089433A" w:rsidRPr="00967234">
        <w:rPr>
          <w:rFonts w:ascii="Times New Roman" w:hAnsi="Times New Roman" w:cs="Times New Roman"/>
          <w:i/>
          <w:iCs/>
          <w:lang w:val="en-US"/>
        </w:rPr>
        <w:t xml:space="preserve"> </w:t>
      </w:r>
      <w:proofErr w:type="spellStart"/>
      <w:r w:rsidR="0089433A" w:rsidRPr="00967234">
        <w:rPr>
          <w:rFonts w:ascii="Times New Roman" w:hAnsi="Times New Roman" w:cs="Times New Roman"/>
          <w:i/>
          <w:iCs/>
          <w:lang w:val="en-US"/>
        </w:rPr>
        <w:t>a.i</w:t>
      </w:r>
      <w:proofErr w:type="spellEnd"/>
      <w:r w:rsidR="0089433A" w:rsidRPr="00967234">
        <w:rPr>
          <w:rFonts w:ascii="Times New Roman" w:hAnsi="Times New Roman" w:cs="Times New Roman"/>
          <w:i/>
          <w:iCs/>
          <w:lang w:val="en-US"/>
        </w:rPr>
        <w:t xml:space="preserve">. </w:t>
      </w:r>
      <w:r w:rsidR="0089433A" w:rsidRPr="00D45768">
        <w:rPr>
          <w:rFonts w:ascii="Times New Roman" w:hAnsi="Times New Roman" w:cs="Times New Roman"/>
          <w:lang w:val="en-US"/>
        </w:rPr>
        <w:t xml:space="preserve">per ha + </w:t>
      </w:r>
      <w:proofErr w:type="spellStart"/>
      <w:r w:rsidR="0089433A" w:rsidRPr="00D45768">
        <w:rPr>
          <w:rFonts w:ascii="Times New Roman" w:hAnsi="Times New Roman" w:cs="Times New Roman"/>
          <w:lang w:val="en-US"/>
        </w:rPr>
        <w:t>Penoxsulam</w:t>
      </w:r>
      <w:proofErr w:type="spellEnd"/>
      <w:r w:rsidR="0089433A" w:rsidRPr="00D45768">
        <w:rPr>
          <w:rFonts w:ascii="Times New Roman" w:hAnsi="Times New Roman" w:cs="Times New Roman"/>
          <w:lang w:val="en-US"/>
        </w:rPr>
        <w:t xml:space="preserve"> @ 25</w:t>
      </w:r>
      <w:r w:rsidR="00637753">
        <w:rPr>
          <w:rFonts w:ascii="Times New Roman" w:hAnsi="Times New Roman" w:cs="Times New Roman"/>
          <w:lang w:val="en-US"/>
        </w:rPr>
        <w:t xml:space="preserve"> </w:t>
      </w:r>
      <w:r w:rsidR="0089433A" w:rsidRPr="00D45768">
        <w:rPr>
          <w:rFonts w:ascii="Times New Roman" w:hAnsi="Times New Roman" w:cs="Times New Roman"/>
          <w:lang w:val="en-US"/>
        </w:rPr>
        <w:t xml:space="preserve">g </w:t>
      </w:r>
      <w:proofErr w:type="spellStart"/>
      <w:r w:rsidR="0089433A" w:rsidRPr="00967234">
        <w:rPr>
          <w:rFonts w:ascii="Times New Roman" w:hAnsi="Times New Roman" w:cs="Times New Roman"/>
          <w:i/>
          <w:iCs/>
          <w:lang w:val="en-US"/>
        </w:rPr>
        <w:t>a.i</w:t>
      </w:r>
      <w:proofErr w:type="spellEnd"/>
      <w:r w:rsidR="0089433A" w:rsidRPr="00967234">
        <w:rPr>
          <w:rFonts w:ascii="Times New Roman" w:hAnsi="Times New Roman" w:cs="Times New Roman"/>
          <w:i/>
          <w:iCs/>
          <w:lang w:val="en-US"/>
        </w:rPr>
        <w:t>.</w:t>
      </w:r>
      <w:r w:rsidR="0089433A" w:rsidRPr="00D45768">
        <w:rPr>
          <w:rFonts w:ascii="Times New Roman" w:hAnsi="Times New Roman" w:cs="Times New Roman"/>
          <w:lang w:val="en-US"/>
        </w:rPr>
        <w:t xml:space="preserve"> per ha. </w:t>
      </w:r>
      <w:r w:rsidR="00637753" w:rsidRPr="00637753">
        <w:rPr>
          <w:rFonts w:ascii="Times New Roman" w:eastAsia="Times New Roman" w:hAnsi="Times New Roman" w:cs="Times New Roman"/>
          <w:color w:val="auto"/>
          <w:kern w:val="0"/>
          <w:lang w:val="en-US" w:bidi="hi-IN"/>
          <w14:ligatures w14:val="none"/>
        </w:rPr>
        <w:t>A higher number of full grains, panicle length, and test weight were achieved as a result of decreased crop-weed competition and improved sink capacity.</w:t>
      </w:r>
      <w:r w:rsidR="00637753">
        <w:rPr>
          <w:rFonts w:ascii="Times New Roman" w:eastAsia="Times New Roman" w:hAnsi="Times New Roman" w:cs="Times New Roman"/>
          <w:color w:val="auto"/>
          <w:kern w:val="0"/>
          <w:lang w:val="en-US" w:bidi="hi-IN"/>
          <w14:ligatures w14:val="none"/>
        </w:rPr>
        <w:t xml:space="preserve"> </w:t>
      </w:r>
      <w:r w:rsidR="0089433A" w:rsidRPr="00D45768">
        <w:rPr>
          <w:rFonts w:ascii="Times New Roman" w:hAnsi="Times New Roman" w:cs="Times New Roman"/>
          <w:lang w:val="en-US"/>
        </w:rPr>
        <w:t xml:space="preserve">The yield attributes are decided by genetic makeup of the crop and variety, but the agronomic manipulation also </w:t>
      </w:r>
      <w:r w:rsidR="00903DCB" w:rsidRPr="00D45768">
        <w:rPr>
          <w:rFonts w:ascii="Times New Roman" w:hAnsi="Times New Roman" w:cs="Times New Roman"/>
          <w:lang w:val="en-US"/>
        </w:rPr>
        <w:t>mostly affects them</w:t>
      </w:r>
      <w:r w:rsidR="0089433A" w:rsidRPr="00D45768">
        <w:rPr>
          <w:rFonts w:ascii="Times New Roman" w:hAnsi="Times New Roman" w:cs="Times New Roman"/>
          <w:lang w:val="en-US"/>
        </w:rPr>
        <w:t xml:space="preserve">. The reproductive growth depends on vegetative growth of </w:t>
      </w:r>
      <w:r w:rsidR="00903DCB" w:rsidRPr="00D45768">
        <w:rPr>
          <w:rFonts w:ascii="Times New Roman" w:hAnsi="Times New Roman" w:cs="Times New Roman"/>
          <w:lang w:val="en-US"/>
        </w:rPr>
        <w:t>plants</w:t>
      </w:r>
      <w:r w:rsidR="0089433A" w:rsidRPr="00D45768">
        <w:rPr>
          <w:rFonts w:ascii="Times New Roman" w:hAnsi="Times New Roman" w:cs="Times New Roman"/>
          <w:lang w:val="en-US"/>
        </w:rPr>
        <w:t xml:space="preserve">. More vegetative growth increases the photosynthetic area and supply of photosynthetic toward sink which </w:t>
      </w:r>
      <w:r w:rsidR="00903DCB" w:rsidRPr="00D45768">
        <w:rPr>
          <w:rFonts w:ascii="Times New Roman" w:hAnsi="Times New Roman" w:cs="Times New Roman"/>
          <w:lang w:val="en-US"/>
        </w:rPr>
        <w:t>decides</w:t>
      </w:r>
      <w:r w:rsidR="0089433A" w:rsidRPr="00D45768">
        <w:rPr>
          <w:rFonts w:ascii="Times New Roman" w:hAnsi="Times New Roman" w:cs="Times New Roman"/>
          <w:lang w:val="en-US"/>
        </w:rPr>
        <w:t xml:space="preserve"> the yield attributes and ultimately the yield. The higher values of yield attributes were due to increased synthesis and translocation of metabolites for the panicle development and grain formation. Besides, thousand grain </w:t>
      </w:r>
      <w:r w:rsidR="00EE4037">
        <w:rPr>
          <w:rFonts w:ascii="Times New Roman" w:hAnsi="Times New Roman" w:cs="Times New Roman"/>
          <w:lang w:val="en-US"/>
        </w:rPr>
        <w:t>was</w:t>
      </w:r>
      <w:r w:rsidR="0089433A" w:rsidRPr="00D45768">
        <w:rPr>
          <w:rFonts w:ascii="Times New Roman" w:hAnsi="Times New Roman" w:cs="Times New Roman"/>
          <w:lang w:val="en-US"/>
        </w:rPr>
        <w:t xml:space="preserve"> were also maintained because of high mobilization of </w:t>
      </w:r>
      <w:r w:rsidR="00903DCB" w:rsidRPr="00D45768">
        <w:rPr>
          <w:rFonts w:ascii="Times New Roman" w:hAnsi="Times New Roman" w:cs="Times New Roman"/>
          <w:lang w:val="en-US"/>
        </w:rPr>
        <w:t>photosynthesis</w:t>
      </w:r>
      <w:r w:rsidR="0089433A" w:rsidRPr="00D45768">
        <w:rPr>
          <w:rFonts w:ascii="Times New Roman" w:hAnsi="Times New Roman" w:cs="Times New Roman"/>
          <w:lang w:val="en-US"/>
        </w:rPr>
        <w:t xml:space="preserve"> from source to sink. </w:t>
      </w:r>
      <w:r w:rsidR="00EE4037" w:rsidRPr="00EE4037">
        <w:rPr>
          <w:rFonts w:ascii="Times New Roman" w:eastAsia="Times New Roman" w:hAnsi="Times New Roman" w:cs="Times New Roman"/>
          <w:color w:val="auto"/>
          <w:kern w:val="0"/>
          <w:lang w:val="en-US" w:bidi="hi-IN"/>
          <w14:ligatures w14:val="none"/>
        </w:rPr>
        <w:t>This is quite possible, though, as these herbicide combinations may have been very successful in reducing the density and growth of mixed weeds, creating a more favorable environment that allowed the rice plant to use nutrients, light, and space luxuriantly and grow well to produce more fertile tillers.</w:t>
      </w:r>
      <w:r w:rsidR="00EE4037">
        <w:rPr>
          <w:rFonts w:ascii="Times New Roman" w:eastAsia="Times New Roman" w:hAnsi="Times New Roman" w:cs="Times New Roman"/>
          <w:color w:val="auto"/>
          <w:kern w:val="0"/>
          <w:lang w:val="en-US" w:bidi="hi-IN"/>
          <w14:ligatures w14:val="none"/>
        </w:rPr>
        <w:t xml:space="preserve"> </w:t>
      </w:r>
      <w:r w:rsidR="0089433A" w:rsidRPr="00D45768">
        <w:rPr>
          <w:rFonts w:ascii="Times New Roman" w:hAnsi="Times New Roman" w:cs="Times New Roman"/>
          <w:lang w:val="en-US"/>
        </w:rPr>
        <w:t xml:space="preserve">Rest of the treatments of weed management also proved to be significantly effective in producing higher number of </w:t>
      </w:r>
      <w:r w:rsidR="0089433A" w:rsidRPr="00D45768">
        <w:rPr>
          <w:rFonts w:ascii="Times New Roman" w:hAnsi="Times New Roman" w:cs="Times New Roman"/>
          <w:lang w:val="en-US"/>
        </w:rPr>
        <w:lastRenderedPageBreak/>
        <w:t>effective tillers as compared to un-weeded control under which the minimum tiller metre</w:t>
      </w:r>
      <w:r w:rsidR="0089433A" w:rsidRPr="00D45768">
        <w:rPr>
          <w:rFonts w:ascii="Times New Roman" w:hAnsi="Times New Roman" w:cs="Times New Roman"/>
          <w:vertAlign w:val="superscript"/>
          <w:lang w:val="en-US"/>
        </w:rPr>
        <w:t>-1</w:t>
      </w:r>
      <w:r w:rsidR="0089433A" w:rsidRPr="00D45768">
        <w:rPr>
          <w:rFonts w:ascii="Times New Roman" w:hAnsi="Times New Roman" w:cs="Times New Roman"/>
          <w:lang w:val="en-US"/>
        </w:rPr>
        <w:t xml:space="preserve"> row length was recorded. Similar results were noted by</w:t>
      </w:r>
      <w:r w:rsidR="00A82126">
        <w:rPr>
          <w:rFonts w:ascii="Times New Roman" w:hAnsi="Times New Roman" w:cs="Times New Roman"/>
          <w:lang w:val="en-US"/>
        </w:rPr>
        <w:t xml:space="preserve"> </w:t>
      </w:r>
      <w:r w:rsidR="0089433A" w:rsidRPr="00D45768">
        <w:rPr>
          <w:rFonts w:ascii="Times New Roman" w:hAnsi="Times New Roman" w:cs="Times New Roman"/>
          <w:lang w:val="en-US"/>
        </w:rPr>
        <w:t xml:space="preserve">Sharma </w:t>
      </w:r>
      <w:r w:rsidR="00224E3A" w:rsidRPr="00D45768">
        <w:rPr>
          <w:rFonts w:ascii="Times New Roman" w:hAnsi="Times New Roman" w:cs="Times New Roman"/>
          <w:i/>
          <w:iCs/>
          <w:lang w:val="en-US"/>
        </w:rPr>
        <w:t>et al.</w:t>
      </w:r>
      <w:r w:rsidR="0089433A" w:rsidRPr="00D45768">
        <w:rPr>
          <w:rFonts w:ascii="Times New Roman" w:hAnsi="Times New Roman" w:cs="Times New Roman"/>
          <w:i/>
          <w:iCs/>
          <w:lang w:val="en-US"/>
        </w:rPr>
        <w:t xml:space="preserve">, </w:t>
      </w:r>
      <w:r w:rsidR="0089433A" w:rsidRPr="00D45768">
        <w:rPr>
          <w:rFonts w:ascii="Times New Roman" w:hAnsi="Times New Roman" w:cs="Times New Roman"/>
          <w:lang w:val="en-US"/>
        </w:rPr>
        <w:t>(2003) also confirmed the same.</w:t>
      </w:r>
    </w:p>
    <w:p w14:paraId="0B3D095A" w14:textId="63D1521D" w:rsidR="007849E9" w:rsidRPr="00D45768" w:rsidRDefault="007849E9" w:rsidP="007849E9">
      <w:pPr>
        <w:pStyle w:val="Default"/>
        <w:tabs>
          <w:tab w:val="left" w:pos="7920"/>
        </w:tabs>
        <w:spacing w:after="240"/>
        <w:ind w:left="1134" w:hanging="1134"/>
        <w:jc w:val="both"/>
        <w:rPr>
          <w:rFonts w:eastAsia="Times New Roman"/>
          <w:b w:val="0"/>
          <w:bCs w:val="0"/>
          <w:color w:val="auto"/>
        </w:rPr>
      </w:pPr>
      <w:r w:rsidRPr="00D45768">
        <w:rPr>
          <w:color w:val="auto"/>
        </w:rPr>
        <w:t>Table 4</w:t>
      </w:r>
      <w:r w:rsidR="00FE1EC6">
        <w:rPr>
          <w:color w:val="auto"/>
        </w:rPr>
        <w:t>.</w:t>
      </w:r>
      <w:r w:rsidRPr="00D45768">
        <w:rPr>
          <w:rFonts w:eastAsia="Times New Roman"/>
          <w:color w:val="auto"/>
        </w:rPr>
        <w:t xml:space="preserve"> Effect of weed management practices on grains, straw, biological and harvest index (%) of rice</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5"/>
        <w:gridCol w:w="1030"/>
        <w:gridCol w:w="954"/>
        <w:gridCol w:w="1409"/>
        <w:gridCol w:w="1146"/>
      </w:tblGrid>
      <w:tr w:rsidR="00151895" w:rsidRPr="00D45768" w14:paraId="6BEAB7E3" w14:textId="77777777" w:rsidTr="00D16810">
        <w:trPr>
          <w:trHeight w:val="60"/>
        </w:trPr>
        <w:tc>
          <w:tcPr>
            <w:tcW w:w="394" w:type="pct"/>
            <w:vMerge w:val="restart"/>
          </w:tcPr>
          <w:p w14:paraId="6B0D90D2" w14:textId="77777777" w:rsidR="00151895" w:rsidRPr="00D45768" w:rsidRDefault="00151895" w:rsidP="00D16810">
            <w:pPr>
              <w:pStyle w:val="Default"/>
              <w:tabs>
                <w:tab w:val="left" w:pos="7920"/>
              </w:tabs>
              <w:spacing w:line="276" w:lineRule="auto"/>
              <w:ind w:right="-76"/>
              <w:rPr>
                <w:color w:val="auto"/>
              </w:rPr>
            </w:pPr>
          </w:p>
        </w:tc>
        <w:tc>
          <w:tcPr>
            <w:tcW w:w="2064" w:type="pct"/>
            <w:vMerge w:val="restart"/>
          </w:tcPr>
          <w:p w14:paraId="0279B1B8" w14:textId="77777777" w:rsidR="00151895" w:rsidRPr="00E06F04" w:rsidRDefault="00151895" w:rsidP="00D16810">
            <w:pPr>
              <w:pStyle w:val="Default"/>
              <w:tabs>
                <w:tab w:val="left" w:pos="7920"/>
              </w:tabs>
              <w:spacing w:line="276" w:lineRule="auto"/>
              <w:ind w:right="-76"/>
              <w:rPr>
                <w:b w:val="0"/>
                <w:bCs w:val="0"/>
                <w:color w:val="auto"/>
              </w:rPr>
            </w:pPr>
            <w:r w:rsidRPr="00E06F04">
              <w:rPr>
                <w:color w:val="auto"/>
              </w:rPr>
              <w:t>Treatments</w:t>
            </w:r>
          </w:p>
        </w:tc>
        <w:tc>
          <w:tcPr>
            <w:tcW w:w="1900" w:type="pct"/>
            <w:gridSpan w:val="3"/>
            <w:vAlign w:val="center"/>
          </w:tcPr>
          <w:p w14:paraId="11A382D7" w14:textId="77777777" w:rsidR="00151895" w:rsidRPr="00B904E7" w:rsidRDefault="00151895" w:rsidP="00D16810">
            <w:pPr>
              <w:pStyle w:val="Default"/>
              <w:tabs>
                <w:tab w:val="left" w:pos="7920"/>
              </w:tabs>
              <w:spacing w:line="276" w:lineRule="auto"/>
              <w:ind w:left="-141" w:right="-76"/>
              <w:jc w:val="center"/>
              <w:rPr>
                <w:color w:val="auto"/>
              </w:rPr>
            </w:pPr>
            <w:r w:rsidRPr="00B904E7">
              <w:rPr>
                <w:rFonts w:eastAsia="Times New Roman"/>
                <w:color w:val="auto"/>
              </w:rPr>
              <w:t>Yield (q ha</w:t>
            </w:r>
            <w:r w:rsidRPr="00B904E7">
              <w:rPr>
                <w:rFonts w:eastAsia="Times New Roman"/>
                <w:color w:val="auto"/>
                <w:vertAlign w:val="superscript"/>
              </w:rPr>
              <w:t>-1</w:t>
            </w:r>
            <w:r w:rsidRPr="00B904E7">
              <w:rPr>
                <w:rFonts w:eastAsia="Times New Roman"/>
                <w:color w:val="auto"/>
              </w:rPr>
              <w:t>)</w:t>
            </w:r>
          </w:p>
        </w:tc>
        <w:tc>
          <w:tcPr>
            <w:tcW w:w="642" w:type="pct"/>
            <w:vMerge w:val="restart"/>
          </w:tcPr>
          <w:p w14:paraId="48DF1EEA" w14:textId="77777777" w:rsidR="00151895" w:rsidRPr="00B904E7" w:rsidRDefault="00151895" w:rsidP="00D16810">
            <w:pPr>
              <w:spacing w:after="0"/>
              <w:jc w:val="center"/>
              <w:rPr>
                <w:rFonts w:ascii="Times New Roman" w:eastAsia="Times New Roman" w:hAnsi="Times New Roman" w:cs="Times New Roman"/>
                <w:b/>
                <w:bCs/>
              </w:rPr>
            </w:pPr>
            <w:r w:rsidRPr="00B904E7">
              <w:rPr>
                <w:rFonts w:ascii="Times New Roman" w:eastAsia="Times New Roman" w:hAnsi="Times New Roman" w:cs="Times New Roman"/>
                <w:b/>
                <w:bCs/>
              </w:rPr>
              <w:t>Harvest index</w:t>
            </w:r>
          </w:p>
          <w:p w14:paraId="32B1D951" w14:textId="77777777" w:rsidR="00151895" w:rsidRPr="00E06F04" w:rsidRDefault="00151895" w:rsidP="00D16810">
            <w:pPr>
              <w:spacing w:after="0"/>
              <w:jc w:val="center"/>
              <w:rPr>
                <w:rFonts w:ascii="Times New Roman" w:hAnsi="Times New Roman" w:cs="Times New Roman"/>
              </w:rPr>
            </w:pPr>
            <w:r w:rsidRPr="00B904E7">
              <w:rPr>
                <w:rFonts w:ascii="Times New Roman" w:eastAsia="Times New Roman" w:hAnsi="Times New Roman" w:cs="Times New Roman"/>
                <w:b/>
                <w:bCs/>
              </w:rPr>
              <w:t>(%)</w:t>
            </w:r>
          </w:p>
        </w:tc>
      </w:tr>
      <w:tr w:rsidR="00151895" w:rsidRPr="00D45768" w14:paraId="4AC6264C" w14:textId="77777777" w:rsidTr="00F92BF8">
        <w:trPr>
          <w:trHeight w:val="60"/>
        </w:trPr>
        <w:tc>
          <w:tcPr>
            <w:tcW w:w="394" w:type="pct"/>
            <w:vMerge/>
          </w:tcPr>
          <w:p w14:paraId="269D79E6" w14:textId="77777777" w:rsidR="00151895" w:rsidRPr="00D45768" w:rsidRDefault="00151895" w:rsidP="00D16810">
            <w:pPr>
              <w:tabs>
                <w:tab w:val="left" w:pos="7920"/>
              </w:tabs>
              <w:spacing w:after="0"/>
              <w:rPr>
                <w:rFonts w:ascii="Times New Roman" w:hAnsi="Times New Roman" w:cs="Times New Roman"/>
                <w:b/>
                <w:bCs/>
              </w:rPr>
            </w:pPr>
          </w:p>
        </w:tc>
        <w:tc>
          <w:tcPr>
            <w:tcW w:w="2064" w:type="pct"/>
            <w:vMerge/>
          </w:tcPr>
          <w:p w14:paraId="025A3EE8" w14:textId="77777777" w:rsidR="00151895" w:rsidRPr="00D45768" w:rsidRDefault="00151895" w:rsidP="00D16810">
            <w:pPr>
              <w:tabs>
                <w:tab w:val="left" w:pos="7920"/>
              </w:tabs>
              <w:spacing w:after="0"/>
              <w:rPr>
                <w:rFonts w:ascii="Times New Roman" w:hAnsi="Times New Roman" w:cs="Times New Roman"/>
                <w:b/>
                <w:bCs/>
              </w:rPr>
            </w:pPr>
          </w:p>
        </w:tc>
        <w:tc>
          <w:tcPr>
            <w:tcW w:w="577" w:type="pct"/>
            <w:hideMark/>
          </w:tcPr>
          <w:p w14:paraId="5B2BEF4B" w14:textId="77777777" w:rsidR="00151895" w:rsidRPr="00B904E7" w:rsidRDefault="00151895" w:rsidP="00D16810">
            <w:pPr>
              <w:spacing w:after="0"/>
              <w:jc w:val="center"/>
              <w:rPr>
                <w:rFonts w:ascii="Times New Roman" w:hAnsi="Times New Roman" w:cs="Times New Roman"/>
                <w:b/>
                <w:bCs/>
              </w:rPr>
            </w:pPr>
            <w:r w:rsidRPr="00B904E7">
              <w:rPr>
                <w:rFonts w:ascii="Times New Roman" w:eastAsia="Times New Roman" w:hAnsi="Times New Roman" w:cs="Times New Roman"/>
                <w:b/>
                <w:bCs/>
              </w:rPr>
              <w:t>Grains</w:t>
            </w:r>
          </w:p>
        </w:tc>
        <w:tc>
          <w:tcPr>
            <w:tcW w:w="534" w:type="pct"/>
            <w:hideMark/>
          </w:tcPr>
          <w:p w14:paraId="3F88061C" w14:textId="77777777" w:rsidR="00151895" w:rsidRPr="00B904E7" w:rsidRDefault="00151895" w:rsidP="00D16810">
            <w:pPr>
              <w:spacing w:after="0"/>
              <w:jc w:val="center"/>
              <w:rPr>
                <w:rFonts w:ascii="Times New Roman" w:hAnsi="Times New Roman" w:cs="Times New Roman"/>
                <w:b/>
                <w:bCs/>
              </w:rPr>
            </w:pPr>
            <w:r w:rsidRPr="00B904E7">
              <w:rPr>
                <w:rFonts w:ascii="Times New Roman" w:eastAsia="Times New Roman" w:hAnsi="Times New Roman" w:cs="Times New Roman"/>
                <w:b/>
                <w:bCs/>
              </w:rPr>
              <w:t xml:space="preserve">Straw </w:t>
            </w:r>
          </w:p>
        </w:tc>
        <w:tc>
          <w:tcPr>
            <w:tcW w:w="789" w:type="pct"/>
            <w:hideMark/>
          </w:tcPr>
          <w:p w14:paraId="605F464C" w14:textId="77777777" w:rsidR="00151895" w:rsidRPr="00B904E7" w:rsidRDefault="00151895" w:rsidP="00D16810">
            <w:pPr>
              <w:spacing w:after="0"/>
              <w:jc w:val="center"/>
              <w:rPr>
                <w:rFonts w:ascii="Times New Roman" w:hAnsi="Times New Roman" w:cs="Times New Roman"/>
                <w:b/>
                <w:bCs/>
              </w:rPr>
            </w:pPr>
            <w:r w:rsidRPr="00B904E7">
              <w:rPr>
                <w:rFonts w:ascii="Times New Roman" w:eastAsia="Times New Roman" w:hAnsi="Times New Roman" w:cs="Times New Roman"/>
                <w:b/>
                <w:bCs/>
              </w:rPr>
              <w:t>Biological</w:t>
            </w:r>
          </w:p>
        </w:tc>
        <w:tc>
          <w:tcPr>
            <w:tcW w:w="642" w:type="pct"/>
            <w:vMerge/>
          </w:tcPr>
          <w:p w14:paraId="4218C18D" w14:textId="77777777" w:rsidR="00151895" w:rsidRPr="00D45768" w:rsidRDefault="00151895" w:rsidP="00D16810">
            <w:pPr>
              <w:spacing w:after="0"/>
              <w:jc w:val="center"/>
              <w:rPr>
                <w:rFonts w:ascii="Times New Roman" w:hAnsi="Times New Roman" w:cs="Times New Roman"/>
                <w:b/>
                <w:bCs/>
              </w:rPr>
            </w:pPr>
          </w:p>
        </w:tc>
      </w:tr>
      <w:tr w:rsidR="00151895" w:rsidRPr="00D45768" w14:paraId="6B3F6E1B" w14:textId="77777777" w:rsidTr="00F92BF8">
        <w:trPr>
          <w:trHeight w:val="184"/>
        </w:trPr>
        <w:tc>
          <w:tcPr>
            <w:tcW w:w="394" w:type="pct"/>
          </w:tcPr>
          <w:p w14:paraId="2EB816EA" w14:textId="77777777" w:rsidR="00151895" w:rsidRPr="00D45768" w:rsidRDefault="00151895" w:rsidP="00D16810">
            <w:pPr>
              <w:pStyle w:val="Default"/>
              <w:spacing w:line="276" w:lineRule="auto"/>
              <w:jc w:val="center"/>
              <w:rPr>
                <w:color w:val="auto"/>
              </w:rPr>
            </w:pPr>
            <w:r w:rsidRPr="00D45768">
              <w:rPr>
                <w:color w:val="auto"/>
              </w:rPr>
              <w:t>T</w:t>
            </w:r>
            <w:r w:rsidRPr="00D45768">
              <w:rPr>
                <w:color w:val="auto"/>
                <w:vertAlign w:val="subscript"/>
              </w:rPr>
              <w:t>1</w:t>
            </w:r>
          </w:p>
        </w:tc>
        <w:tc>
          <w:tcPr>
            <w:tcW w:w="2064" w:type="pct"/>
          </w:tcPr>
          <w:p w14:paraId="6753D8A9" w14:textId="77777777" w:rsidR="00151895" w:rsidRPr="00D45768" w:rsidRDefault="00151895" w:rsidP="00D16810">
            <w:pPr>
              <w:spacing w:after="0"/>
              <w:rPr>
                <w:rFonts w:ascii="Times New Roman" w:hAnsi="Times New Roman" w:cs="Times New Roman"/>
                <w:b/>
                <w:bCs/>
              </w:rPr>
            </w:pPr>
            <w:r w:rsidRPr="00D45768">
              <w:rPr>
                <w:rFonts w:ascii="Times New Roman" w:hAnsi="Times New Roman" w:cs="Times New Roman"/>
              </w:rPr>
              <w:t>Absolute Weedy check</w:t>
            </w:r>
          </w:p>
        </w:tc>
        <w:tc>
          <w:tcPr>
            <w:tcW w:w="577" w:type="pct"/>
          </w:tcPr>
          <w:p w14:paraId="16ABBA71"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27.6</w:t>
            </w:r>
          </w:p>
        </w:tc>
        <w:tc>
          <w:tcPr>
            <w:tcW w:w="534" w:type="pct"/>
          </w:tcPr>
          <w:p w14:paraId="551C3BDE"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43.5</w:t>
            </w:r>
          </w:p>
        </w:tc>
        <w:tc>
          <w:tcPr>
            <w:tcW w:w="789" w:type="pct"/>
          </w:tcPr>
          <w:p w14:paraId="3731A40B"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71.1</w:t>
            </w:r>
          </w:p>
        </w:tc>
        <w:tc>
          <w:tcPr>
            <w:tcW w:w="642" w:type="pct"/>
          </w:tcPr>
          <w:p w14:paraId="066EFF29"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38.8</w:t>
            </w:r>
          </w:p>
        </w:tc>
      </w:tr>
      <w:tr w:rsidR="00151895" w:rsidRPr="00D45768" w14:paraId="0CE82817" w14:textId="77777777" w:rsidTr="00F92BF8">
        <w:trPr>
          <w:trHeight w:val="187"/>
        </w:trPr>
        <w:tc>
          <w:tcPr>
            <w:tcW w:w="394" w:type="pct"/>
          </w:tcPr>
          <w:p w14:paraId="7B6FF412" w14:textId="77777777" w:rsidR="00151895" w:rsidRPr="00D45768" w:rsidRDefault="00151895" w:rsidP="00D16810">
            <w:pPr>
              <w:pStyle w:val="Default"/>
              <w:tabs>
                <w:tab w:val="left" w:pos="7920"/>
              </w:tabs>
              <w:spacing w:line="276" w:lineRule="auto"/>
              <w:jc w:val="center"/>
              <w:rPr>
                <w:color w:val="auto"/>
              </w:rPr>
            </w:pPr>
            <w:r w:rsidRPr="00D45768">
              <w:rPr>
                <w:color w:val="auto"/>
              </w:rPr>
              <w:t>T</w:t>
            </w:r>
            <w:r w:rsidRPr="00D45768">
              <w:rPr>
                <w:color w:val="auto"/>
                <w:vertAlign w:val="subscript"/>
              </w:rPr>
              <w:t>2</w:t>
            </w:r>
          </w:p>
        </w:tc>
        <w:tc>
          <w:tcPr>
            <w:tcW w:w="2064" w:type="pct"/>
          </w:tcPr>
          <w:p w14:paraId="10F356E5" w14:textId="77777777" w:rsidR="00151895" w:rsidRPr="00D45768" w:rsidRDefault="00151895" w:rsidP="00D16810">
            <w:pPr>
              <w:spacing w:after="0"/>
              <w:rPr>
                <w:rFonts w:ascii="Times New Roman" w:hAnsi="Times New Roman" w:cs="Times New Roman"/>
                <w:b/>
                <w:bCs/>
              </w:rPr>
            </w:pPr>
            <w:r w:rsidRPr="00D45768">
              <w:rPr>
                <w:rFonts w:ascii="Times New Roman" w:hAnsi="Times New Roman" w:cs="Times New Roman"/>
              </w:rPr>
              <w:t xml:space="preserve">Two Hand weeding </w:t>
            </w:r>
          </w:p>
        </w:tc>
        <w:tc>
          <w:tcPr>
            <w:tcW w:w="577" w:type="pct"/>
          </w:tcPr>
          <w:p w14:paraId="62594883"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44.8</w:t>
            </w:r>
          </w:p>
        </w:tc>
        <w:tc>
          <w:tcPr>
            <w:tcW w:w="534" w:type="pct"/>
          </w:tcPr>
          <w:p w14:paraId="163FA1B5"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60.2</w:t>
            </w:r>
          </w:p>
        </w:tc>
        <w:tc>
          <w:tcPr>
            <w:tcW w:w="789" w:type="pct"/>
          </w:tcPr>
          <w:p w14:paraId="222B679C"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105.0</w:t>
            </w:r>
          </w:p>
        </w:tc>
        <w:tc>
          <w:tcPr>
            <w:tcW w:w="642" w:type="pct"/>
          </w:tcPr>
          <w:p w14:paraId="763290C1"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42.7</w:t>
            </w:r>
          </w:p>
        </w:tc>
      </w:tr>
      <w:tr w:rsidR="00151895" w:rsidRPr="00D45768" w14:paraId="623351BF" w14:textId="77777777" w:rsidTr="00F92BF8">
        <w:trPr>
          <w:trHeight w:val="191"/>
        </w:trPr>
        <w:tc>
          <w:tcPr>
            <w:tcW w:w="394" w:type="pct"/>
          </w:tcPr>
          <w:p w14:paraId="4156A417" w14:textId="77777777" w:rsidR="00151895" w:rsidRPr="00D45768" w:rsidRDefault="00151895" w:rsidP="00D16810">
            <w:pPr>
              <w:pStyle w:val="Default"/>
              <w:tabs>
                <w:tab w:val="left" w:pos="7920"/>
              </w:tabs>
              <w:spacing w:line="276" w:lineRule="auto"/>
              <w:jc w:val="center"/>
              <w:rPr>
                <w:color w:val="auto"/>
              </w:rPr>
            </w:pPr>
            <w:r w:rsidRPr="00D45768">
              <w:rPr>
                <w:color w:val="auto"/>
              </w:rPr>
              <w:t>T</w:t>
            </w:r>
            <w:r w:rsidRPr="00D45768">
              <w:rPr>
                <w:color w:val="auto"/>
                <w:vertAlign w:val="subscript"/>
              </w:rPr>
              <w:t>3</w:t>
            </w:r>
          </w:p>
        </w:tc>
        <w:tc>
          <w:tcPr>
            <w:tcW w:w="2064" w:type="pct"/>
          </w:tcPr>
          <w:p w14:paraId="33E1E6DD" w14:textId="0B60D72A" w:rsidR="00151895" w:rsidRPr="00D45768"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w:t>
            </w:r>
            <w:r w:rsidR="006C335F">
              <w:rPr>
                <w:rFonts w:ascii="Times New Roman" w:hAnsi="Times New Roman" w:cs="Times New Roman"/>
              </w:rPr>
              <w:t xml:space="preserve"> </w:t>
            </w:r>
            <w:r w:rsidRPr="00D45768">
              <w:rPr>
                <w:rFonts w:ascii="Times New Roman" w:hAnsi="Times New Roman" w:cs="Times New Roman"/>
              </w:rPr>
              <w:t xml:space="preserve">g </w:t>
            </w:r>
            <w:proofErr w:type="spellStart"/>
            <w:r w:rsidRPr="006C335F">
              <w:rPr>
                <w:rFonts w:ascii="Times New Roman" w:hAnsi="Times New Roman" w:cs="Times New Roman"/>
                <w:i/>
                <w:iCs/>
              </w:rPr>
              <w:t>a.i</w:t>
            </w:r>
            <w:proofErr w:type="spellEnd"/>
            <w:r w:rsidRPr="006C335F">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77" w:type="pct"/>
          </w:tcPr>
          <w:p w14:paraId="7C628453"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34.9</w:t>
            </w:r>
          </w:p>
        </w:tc>
        <w:tc>
          <w:tcPr>
            <w:tcW w:w="534" w:type="pct"/>
          </w:tcPr>
          <w:p w14:paraId="6A7B4E66"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48.7</w:t>
            </w:r>
          </w:p>
        </w:tc>
        <w:tc>
          <w:tcPr>
            <w:tcW w:w="789" w:type="pct"/>
          </w:tcPr>
          <w:p w14:paraId="177B8EC7"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83.6</w:t>
            </w:r>
          </w:p>
        </w:tc>
        <w:tc>
          <w:tcPr>
            <w:tcW w:w="642" w:type="pct"/>
          </w:tcPr>
          <w:p w14:paraId="7A211519"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41.7</w:t>
            </w:r>
          </w:p>
        </w:tc>
      </w:tr>
      <w:tr w:rsidR="00151895" w:rsidRPr="00D45768" w14:paraId="31942F57" w14:textId="77777777" w:rsidTr="00F92BF8">
        <w:trPr>
          <w:trHeight w:val="169"/>
        </w:trPr>
        <w:tc>
          <w:tcPr>
            <w:tcW w:w="394" w:type="pct"/>
          </w:tcPr>
          <w:p w14:paraId="65D3FB5B" w14:textId="77777777" w:rsidR="00151895" w:rsidRPr="00D45768" w:rsidRDefault="00151895" w:rsidP="00D16810">
            <w:pPr>
              <w:pStyle w:val="Default"/>
              <w:tabs>
                <w:tab w:val="left" w:pos="7920"/>
              </w:tabs>
              <w:spacing w:line="276" w:lineRule="auto"/>
              <w:jc w:val="center"/>
              <w:rPr>
                <w:color w:val="auto"/>
              </w:rPr>
            </w:pPr>
            <w:r w:rsidRPr="00D45768">
              <w:rPr>
                <w:color w:val="auto"/>
              </w:rPr>
              <w:t>T</w:t>
            </w:r>
            <w:r w:rsidRPr="00D45768">
              <w:rPr>
                <w:color w:val="auto"/>
                <w:vertAlign w:val="subscript"/>
              </w:rPr>
              <w:t>4</w:t>
            </w:r>
          </w:p>
        </w:tc>
        <w:tc>
          <w:tcPr>
            <w:tcW w:w="2064" w:type="pct"/>
          </w:tcPr>
          <w:p w14:paraId="105EAC47" w14:textId="1D2B0B46" w:rsidR="00151895" w:rsidRPr="00D45768"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w:t>
            </w:r>
            <w:r w:rsidR="006C335F">
              <w:rPr>
                <w:rFonts w:ascii="Times New Roman" w:hAnsi="Times New Roman" w:cs="Times New Roman"/>
              </w:rPr>
              <w:t xml:space="preserve"> </w:t>
            </w:r>
            <w:r w:rsidRPr="00D45768">
              <w:rPr>
                <w:rFonts w:ascii="Times New Roman" w:hAnsi="Times New Roman" w:cs="Times New Roman"/>
              </w:rPr>
              <w:t xml:space="preserve">g </w:t>
            </w:r>
            <w:proofErr w:type="spellStart"/>
            <w:r w:rsidRPr="006C335F">
              <w:rPr>
                <w:rFonts w:ascii="Times New Roman" w:hAnsi="Times New Roman" w:cs="Times New Roman"/>
                <w:i/>
                <w:iCs/>
              </w:rPr>
              <w:t>a.i</w:t>
            </w:r>
            <w:proofErr w:type="spellEnd"/>
            <w:r w:rsidRPr="006C335F">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77" w:type="pct"/>
          </w:tcPr>
          <w:p w14:paraId="1B03C795"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35.1</w:t>
            </w:r>
          </w:p>
        </w:tc>
        <w:tc>
          <w:tcPr>
            <w:tcW w:w="534" w:type="pct"/>
          </w:tcPr>
          <w:p w14:paraId="7B0C63E9"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49.0</w:t>
            </w:r>
          </w:p>
        </w:tc>
        <w:tc>
          <w:tcPr>
            <w:tcW w:w="789" w:type="pct"/>
          </w:tcPr>
          <w:p w14:paraId="2561D81C"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84.1</w:t>
            </w:r>
          </w:p>
        </w:tc>
        <w:tc>
          <w:tcPr>
            <w:tcW w:w="642" w:type="pct"/>
          </w:tcPr>
          <w:p w14:paraId="35AC6464"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41.7</w:t>
            </w:r>
          </w:p>
        </w:tc>
      </w:tr>
      <w:tr w:rsidR="00151895" w:rsidRPr="00D45768" w14:paraId="57D483A0" w14:textId="77777777" w:rsidTr="00F92BF8">
        <w:trPr>
          <w:trHeight w:val="70"/>
        </w:trPr>
        <w:tc>
          <w:tcPr>
            <w:tcW w:w="394" w:type="pct"/>
          </w:tcPr>
          <w:p w14:paraId="1CE8DC5F" w14:textId="77777777" w:rsidR="00151895" w:rsidRPr="00D45768" w:rsidRDefault="00151895" w:rsidP="00D16810">
            <w:pPr>
              <w:pStyle w:val="Default"/>
              <w:tabs>
                <w:tab w:val="left" w:pos="7920"/>
              </w:tabs>
              <w:spacing w:line="276" w:lineRule="auto"/>
              <w:jc w:val="center"/>
              <w:rPr>
                <w:color w:val="auto"/>
              </w:rPr>
            </w:pPr>
            <w:r w:rsidRPr="00D45768">
              <w:rPr>
                <w:color w:val="auto"/>
              </w:rPr>
              <w:t>T</w:t>
            </w:r>
            <w:r w:rsidRPr="00D45768">
              <w:rPr>
                <w:color w:val="auto"/>
                <w:vertAlign w:val="subscript"/>
              </w:rPr>
              <w:t>5</w:t>
            </w:r>
          </w:p>
        </w:tc>
        <w:tc>
          <w:tcPr>
            <w:tcW w:w="2064" w:type="pct"/>
          </w:tcPr>
          <w:p w14:paraId="2C5AF218" w14:textId="175C4BEE" w:rsidR="00151895" w:rsidRPr="00D45768"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w:t>
            </w:r>
            <w:r w:rsidR="006C335F">
              <w:rPr>
                <w:rFonts w:ascii="Times New Roman" w:hAnsi="Times New Roman" w:cs="Times New Roman"/>
              </w:rPr>
              <w:t xml:space="preserve"> </w:t>
            </w:r>
            <w:r w:rsidRPr="00D45768">
              <w:rPr>
                <w:rFonts w:ascii="Times New Roman" w:hAnsi="Times New Roman" w:cs="Times New Roman"/>
              </w:rPr>
              <w:t xml:space="preserve">g </w:t>
            </w:r>
            <w:proofErr w:type="spellStart"/>
            <w:r w:rsidRPr="006C335F">
              <w:rPr>
                <w:rFonts w:ascii="Times New Roman" w:hAnsi="Times New Roman" w:cs="Times New Roman"/>
                <w:i/>
                <w:iCs/>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77" w:type="pct"/>
          </w:tcPr>
          <w:p w14:paraId="3806446F"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34.0</w:t>
            </w:r>
          </w:p>
        </w:tc>
        <w:tc>
          <w:tcPr>
            <w:tcW w:w="534" w:type="pct"/>
          </w:tcPr>
          <w:p w14:paraId="637C1543"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47.0</w:t>
            </w:r>
          </w:p>
        </w:tc>
        <w:tc>
          <w:tcPr>
            <w:tcW w:w="789" w:type="pct"/>
          </w:tcPr>
          <w:p w14:paraId="2A489B5C"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81.0</w:t>
            </w:r>
          </w:p>
        </w:tc>
        <w:tc>
          <w:tcPr>
            <w:tcW w:w="642" w:type="pct"/>
          </w:tcPr>
          <w:p w14:paraId="3E7CE11A"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42.0</w:t>
            </w:r>
          </w:p>
        </w:tc>
      </w:tr>
      <w:tr w:rsidR="00151895" w:rsidRPr="00D45768" w14:paraId="323918EF" w14:textId="77777777" w:rsidTr="00F92BF8">
        <w:trPr>
          <w:trHeight w:val="169"/>
        </w:trPr>
        <w:tc>
          <w:tcPr>
            <w:tcW w:w="394" w:type="pct"/>
          </w:tcPr>
          <w:p w14:paraId="0ECA8185" w14:textId="77777777" w:rsidR="00151895" w:rsidRPr="00D45768" w:rsidRDefault="00151895" w:rsidP="00D16810">
            <w:pPr>
              <w:pStyle w:val="Default"/>
              <w:tabs>
                <w:tab w:val="left" w:pos="7920"/>
              </w:tabs>
              <w:spacing w:line="276" w:lineRule="auto"/>
              <w:jc w:val="center"/>
              <w:rPr>
                <w:color w:val="auto"/>
              </w:rPr>
            </w:pPr>
            <w:r w:rsidRPr="00D45768">
              <w:rPr>
                <w:color w:val="auto"/>
              </w:rPr>
              <w:t>T</w:t>
            </w:r>
            <w:r w:rsidRPr="00D45768">
              <w:rPr>
                <w:color w:val="auto"/>
                <w:vertAlign w:val="subscript"/>
              </w:rPr>
              <w:t>6</w:t>
            </w:r>
          </w:p>
        </w:tc>
        <w:tc>
          <w:tcPr>
            <w:tcW w:w="2064" w:type="pct"/>
          </w:tcPr>
          <w:p w14:paraId="09D7907B" w14:textId="4AD9B896" w:rsidR="00151895" w:rsidRPr="00D45768"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w:t>
            </w:r>
            <w:r w:rsidR="006C335F">
              <w:rPr>
                <w:rFonts w:ascii="Times New Roman" w:hAnsi="Times New Roman" w:cs="Times New Roman"/>
              </w:rPr>
              <w:t xml:space="preserve"> </w:t>
            </w:r>
            <w:r w:rsidRPr="00D45768">
              <w:rPr>
                <w:rFonts w:ascii="Times New Roman" w:hAnsi="Times New Roman" w:cs="Times New Roman"/>
              </w:rPr>
              <w:t xml:space="preserve">g </w:t>
            </w:r>
            <w:proofErr w:type="spellStart"/>
            <w:r w:rsidRPr="006C335F">
              <w:rPr>
                <w:rFonts w:ascii="Times New Roman" w:hAnsi="Times New Roman" w:cs="Times New Roman"/>
                <w:i/>
                <w:iCs/>
              </w:rPr>
              <w:t>a.i</w:t>
            </w:r>
            <w:proofErr w:type="spellEnd"/>
            <w:r w:rsidR="00F9591D" w:rsidRPr="006C335F">
              <w:rPr>
                <w:rFonts w:ascii="Times New Roman" w:hAnsi="Times New Roman" w:cs="Times New Roman"/>
                <w:i/>
                <w:iCs/>
              </w:rPr>
              <w:t>.</w:t>
            </w:r>
            <w:r w:rsidR="00F9591D" w:rsidRPr="00F9591D">
              <w:rPr>
                <w:rFonts w:eastAsia="Times New Roman"/>
                <w:color w:val="auto"/>
              </w:rPr>
              <w:t xml:space="preserve"> ha</w:t>
            </w:r>
            <w:r w:rsidR="00F9591D" w:rsidRPr="00F9591D">
              <w:rPr>
                <w:rFonts w:eastAsia="Times New Roman"/>
                <w:color w:val="auto"/>
                <w:vertAlign w:val="superscript"/>
              </w:rPr>
              <w:t>-1</w:t>
            </w:r>
          </w:p>
        </w:tc>
        <w:tc>
          <w:tcPr>
            <w:tcW w:w="577" w:type="pct"/>
          </w:tcPr>
          <w:p w14:paraId="2DCE64E6"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33.2</w:t>
            </w:r>
          </w:p>
        </w:tc>
        <w:tc>
          <w:tcPr>
            <w:tcW w:w="534" w:type="pct"/>
          </w:tcPr>
          <w:p w14:paraId="62019775"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46.2</w:t>
            </w:r>
          </w:p>
        </w:tc>
        <w:tc>
          <w:tcPr>
            <w:tcW w:w="789" w:type="pct"/>
          </w:tcPr>
          <w:p w14:paraId="721C3D6A"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79.4</w:t>
            </w:r>
          </w:p>
        </w:tc>
        <w:tc>
          <w:tcPr>
            <w:tcW w:w="642" w:type="pct"/>
          </w:tcPr>
          <w:p w14:paraId="406D0A83"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41.8</w:t>
            </w:r>
          </w:p>
        </w:tc>
      </w:tr>
      <w:tr w:rsidR="00151895" w:rsidRPr="00D45768" w14:paraId="5608020B" w14:textId="77777777" w:rsidTr="00F92BF8">
        <w:trPr>
          <w:trHeight w:val="171"/>
        </w:trPr>
        <w:tc>
          <w:tcPr>
            <w:tcW w:w="394" w:type="pct"/>
          </w:tcPr>
          <w:p w14:paraId="537E5E64" w14:textId="77777777" w:rsidR="00151895" w:rsidRPr="00D45768" w:rsidRDefault="00151895" w:rsidP="00D16810">
            <w:pPr>
              <w:pStyle w:val="Default"/>
              <w:tabs>
                <w:tab w:val="left" w:pos="7920"/>
              </w:tabs>
              <w:spacing w:line="276" w:lineRule="auto"/>
              <w:jc w:val="center"/>
              <w:rPr>
                <w:color w:val="auto"/>
              </w:rPr>
            </w:pPr>
            <w:r w:rsidRPr="00D45768">
              <w:rPr>
                <w:color w:val="auto"/>
              </w:rPr>
              <w:t>T</w:t>
            </w:r>
            <w:r w:rsidRPr="00D45768">
              <w:rPr>
                <w:color w:val="auto"/>
                <w:vertAlign w:val="subscript"/>
              </w:rPr>
              <w:t>7</w:t>
            </w:r>
          </w:p>
        </w:tc>
        <w:tc>
          <w:tcPr>
            <w:tcW w:w="2064" w:type="pct"/>
          </w:tcPr>
          <w:p w14:paraId="111C7A88" w14:textId="1D8B2524" w:rsidR="00F9591D" w:rsidRDefault="00151895" w:rsidP="00D16810">
            <w:pPr>
              <w:spacing w:after="0"/>
              <w:rPr>
                <w:rFonts w:eastAsia="Times New Roman"/>
                <w:b/>
                <w:bCs/>
                <w:color w:val="auto"/>
                <w:vertAlign w:val="superscript"/>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w:t>
            </w:r>
            <w:r w:rsidR="006C335F">
              <w:rPr>
                <w:rFonts w:ascii="Times New Roman" w:hAnsi="Times New Roman" w:cs="Times New Roman"/>
              </w:rPr>
              <w:t xml:space="preserve"> </w:t>
            </w:r>
            <w:r w:rsidRPr="00D45768">
              <w:rPr>
                <w:rFonts w:ascii="Times New Roman" w:hAnsi="Times New Roman" w:cs="Times New Roman"/>
              </w:rPr>
              <w:t xml:space="preserve">g </w:t>
            </w:r>
            <w:proofErr w:type="spellStart"/>
            <w:r w:rsidRPr="006C335F">
              <w:rPr>
                <w:rFonts w:ascii="Times New Roman" w:hAnsi="Times New Roman" w:cs="Times New Roman"/>
                <w:i/>
                <w:iCs/>
              </w:rPr>
              <w:t>a.i</w:t>
            </w:r>
            <w:proofErr w:type="spellEnd"/>
            <w:r w:rsidRPr="006C335F">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31F80CCD" w14:textId="7E1C96F6" w:rsidR="00151895" w:rsidRPr="00D45768" w:rsidRDefault="00151895" w:rsidP="00D16810">
            <w:pPr>
              <w:spacing w:after="0"/>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w:t>
            </w:r>
            <w:r w:rsidR="006C335F">
              <w:rPr>
                <w:rFonts w:ascii="Times New Roman" w:hAnsi="Times New Roman" w:cs="Times New Roman"/>
              </w:rPr>
              <w:t xml:space="preserve"> </w:t>
            </w:r>
            <w:r w:rsidRPr="00D45768">
              <w:rPr>
                <w:rFonts w:ascii="Times New Roman" w:hAnsi="Times New Roman" w:cs="Times New Roman"/>
              </w:rPr>
              <w:t xml:space="preserve">g </w:t>
            </w:r>
            <w:proofErr w:type="spellStart"/>
            <w:r w:rsidRPr="006C335F">
              <w:rPr>
                <w:rFonts w:ascii="Times New Roman" w:hAnsi="Times New Roman" w:cs="Times New Roman"/>
                <w:i/>
                <w:iCs/>
              </w:rPr>
              <w:t>a.i</w:t>
            </w:r>
            <w:proofErr w:type="spellEnd"/>
            <w:r w:rsidRPr="006C335F">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77" w:type="pct"/>
          </w:tcPr>
          <w:p w14:paraId="140FF296"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38.4</w:t>
            </w:r>
          </w:p>
        </w:tc>
        <w:tc>
          <w:tcPr>
            <w:tcW w:w="534" w:type="pct"/>
          </w:tcPr>
          <w:p w14:paraId="42DA1D5D"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54.0</w:t>
            </w:r>
          </w:p>
        </w:tc>
        <w:tc>
          <w:tcPr>
            <w:tcW w:w="789" w:type="pct"/>
          </w:tcPr>
          <w:p w14:paraId="44A54D74"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92.5</w:t>
            </w:r>
          </w:p>
        </w:tc>
        <w:tc>
          <w:tcPr>
            <w:tcW w:w="642" w:type="pct"/>
          </w:tcPr>
          <w:p w14:paraId="14993EB9"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41.6</w:t>
            </w:r>
          </w:p>
        </w:tc>
      </w:tr>
      <w:tr w:rsidR="00151895" w:rsidRPr="00D45768" w14:paraId="568B6FDE" w14:textId="77777777" w:rsidTr="00F92BF8">
        <w:trPr>
          <w:trHeight w:val="199"/>
        </w:trPr>
        <w:tc>
          <w:tcPr>
            <w:tcW w:w="394" w:type="pct"/>
          </w:tcPr>
          <w:p w14:paraId="0C433ABD" w14:textId="77777777" w:rsidR="00151895" w:rsidRPr="00D45768" w:rsidRDefault="00151895" w:rsidP="00D16810">
            <w:pPr>
              <w:pStyle w:val="Default"/>
              <w:tabs>
                <w:tab w:val="left" w:pos="7920"/>
              </w:tabs>
              <w:spacing w:line="276" w:lineRule="auto"/>
              <w:jc w:val="center"/>
              <w:rPr>
                <w:color w:val="auto"/>
              </w:rPr>
            </w:pPr>
            <w:r w:rsidRPr="00D45768">
              <w:rPr>
                <w:color w:val="auto"/>
              </w:rPr>
              <w:t>T</w:t>
            </w:r>
            <w:r w:rsidRPr="00D45768">
              <w:rPr>
                <w:color w:val="auto"/>
                <w:vertAlign w:val="subscript"/>
              </w:rPr>
              <w:t>8</w:t>
            </w:r>
          </w:p>
        </w:tc>
        <w:tc>
          <w:tcPr>
            <w:tcW w:w="2064" w:type="pct"/>
          </w:tcPr>
          <w:p w14:paraId="7DDB8BD2" w14:textId="29D8671C" w:rsidR="00F9591D" w:rsidRDefault="00151895" w:rsidP="00D16810">
            <w:pPr>
              <w:spacing w:after="0"/>
              <w:rPr>
                <w:rFonts w:eastAsia="Times New Roman"/>
                <w:b/>
                <w:bCs/>
                <w:color w:val="auto"/>
                <w:vertAlign w:val="superscript"/>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w:t>
            </w:r>
            <w:r w:rsidR="006C335F">
              <w:rPr>
                <w:rFonts w:ascii="Times New Roman" w:hAnsi="Times New Roman" w:cs="Times New Roman"/>
              </w:rPr>
              <w:t xml:space="preserve"> </w:t>
            </w:r>
            <w:r w:rsidRPr="00D45768">
              <w:rPr>
                <w:rFonts w:ascii="Times New Roman" w:hAnsi="Times New Roman" w:cs="Times New Roman"/>
              </w:rPr>
              <w:t xml:space="preserve">g </w:t>
            </w:r>
            <w:proofErr w:type="spellStart"/>
            <w:r w:rsidRPr="006C335F">
              <w:rPr>
                <w:rFonts w:ascii="Times New Roman" w:hAnsi="Times New Roman" w:cs="Times New Roman"/>
                <w:i/>
                <w:iCs/>
              </w:rPr>
              <w:t>a.i</w:t>
            </w:r>
            <w:proofErr w:type="spellEnd"/>
            <w:r w:rsidRPr="006C335F">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0A3116DE" w14:textId="6DF86DDE" w:rsidR="00151895" w:rsidRPr="00D45768" w:rsidRDefault="00151895" w:rsidP="00D16810">
            <w:pPr>
              <w:spacing w:after="0"/>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w:t>
            </w:r>
            <w:r w:rsidR="006C335F">
              <w:rPr>
                <w:rFonts w:ascii="Times New Roman" w:hAnsi="Times New Roman" w:cs="Times New Roman"/>
              </w:rPr>
              <w:t xml:space="preserve"> </w:t>
            </w:r>
            <w:r w:rsidRPr="00D45768">
              <w:rPr>
                <w:rFonts w:ascii="Times New Roman" w:hAnsi="Times New Roman" w:cs="Times New Roman"/>
              </w:rPr>
              <w:t xml:space="preserve">g </w:t>
            </w:r>
            <w:proofErr w:type="spellStart"/>
            <w:r w:rsidRPr="006C335F">
              <w:rPr>
                <w:rFonts w:ascii="Times New Roman" w:hAnsi="Times New Roman" w:cs="Times New Roman"/>
                <w:i/>
                <w:iCs/>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77" w:type="pct"/>
          </w:tcPr>
          <w:p w14:paraId="1846EA97"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36.2</w:t>
            </w:r>
          </w:p>
        </w:tc>
        <w:tc>
          <w:tcPr>
            <w:tcW w:w="534" w:type="pct"/>
          </w:tcPr>
          <w:p w14:paraId="73A24F36"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48.6</w:t>
            </w:r>
          </w:p>
        </w:tc>
        <w:tc>
          <w:tcPr>
            <w:tcW w:w="789" w:type="pct"/>
          </w:tcPr>
          <w:p w14:paraId="34C5B8D6"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84.8</w:t>
            </w:r>
          </w:p>
        </w:tc>
        <w:tc>
          <w:tcPr>
            <w:tcW w:w="642" w:type="pct"/>
          </w:tcPr>
          <w:p w14:paraId="2050CB14"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42.7</w:t>
            </w:r>
          </w:p>
        </w:tc>
      </w:tr>
      <w:tr w:rsidR="00151895" w:rsidRPr="00D45768" w14:paraId="73F240E9" w14:textId="77777777" w:rsidTr="00F92BF8">
        <w:trPr>
          <w:trHeight w:val="187"/>
        </w:trPr>
        <w:tc>
          <w:tcPr>
            <w:tcW w:w="394" w:type="pct"/>
          </w:tcPr>
          <w:p w14:paraId="3E4F7AEE" w14:textId="77777777" w:rsidR="00151895" w:rsidRPr="00D45768" w:rsidRDefault="00151895" w:rsidP="00D16810">
            <w:pPr>
              <w:pStyle w:val="Default"/>
              <w:tabs>
                <w:tab w:val="left" w:pos="7920"/>
              </w:tabs>
              <w:spacing w:line="276" w:lineRule="auto"/>
              <w:jc w:val="center"/>
              <w:rPr>
                <w:color w:val="auto"/>
              </w:rPr>
            </w:pPr>
            <w:r w:rsidRPr="00D45768">
              <w:rPr>
                <w:color w:val="auto"/>
              </w:rPr>
              <w:t>T</w:t>
            </w:r>
            <w:r w:rsidRPr="00D45768">
              <w:rPr>
                <w:color w:val="auto"/>
                <w:vertAlign w:val="subscript"/>
              </w:rPr>
              <w:t>9</w:t>
            </w:r>
          </w:p>
        </w:tc>
        <w:tc>
          <w:tcPr>
            <w:tcW w:w="2064" w:type="pct"/>
          </w:tcPr>
          <w:p w14:paraId="5DDA5844" w14:textId="6E9BCF89" w:rsidR="00F9591D" w:rsidRDefault="00151895" w:rsidP="00D16810">
            <w:pPr>
              <w:spacing w:after="0"/>
              <w:rPr>
                <w:rFonts w:eastAsia="Times New Roman"/>
                <w:b/>
                <w:bCs/>
                <w:color w:val="auto"/>
                <w:vertAlign w:val="superscript"/>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w:t>
            </w:r>
            <w:r w:rsidR="006C335F">
              <w:rPr>
                <w:rFonts w:ascii="Times New Roman" w:hAnsi="Times New Roman" w:cs="Times New Roman"/>
              </w:rPr>
              <w:t xml:space="preserve"> </w:t>
            </w:r>
            <w:r w:rsidRPr="00D45768">
              <w:rPr>
                <w:rFonts w:ascii="Times New Roman" w:hAnsi="Times New Roman" w:cs="Times New Roman"/>
              </w:rPr>
              <w:t xml:space="preserve">g </w:t>
            </w:r>
            <w:proofErr w:type="spellStart"/>
            <w:r w:rsidRPr="006C335F">
              <w:rPr>
                <w:rFonts w:ascii="Times New Roman" w:hAnsi="Times New Roman" w:cs="Times New Roman"/>
                <w:i/>
                <w:iCs/>
              </w:rPr>
              <w:t>a.i</w:t>
            </w:r>
            <w:proofErr w:type="spellEnd"/>
            <w:r w:rsidRPr="006C335F">
              <w:rPr>
                <w:rFonts w:ascii="Times New Roman" w:hAnsi="Times New Roman" w:cs="Times New Roman"/>
                <w:i/>
                <w:iCs/>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0A2BC9CA" w14:textId="6A75BE91" w:rsidR="00151895" w:rsidRPr="00D45768" w:rsidRDefault="00151895" w:rsidP="00D16810">
            <w:pPr>
              <w:spacing w:after="0"/>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w:t>
            </w:r>
            <w:r w:rsidR="006C335F">
              <w:rPr>
                <w:rFonts w:ascii="Times New Roman" w:hAnsi="Times New Roman" w:cs="Times New Roman"/>
              </w:rPr>
              <w:t xml:space="preserve"> </w:t>
            </w:r>
            <w:r w:rsidRPr="00D45768">
              <w:rPr>
                <w:rFonts w:ascii="Times New Roman" w:hAnsi="Times New Roman" w:cs="Times New Roman"/>
              </w:rPr>
              <w:t xml:space="preserve">g </w:t>
            </w:r>
            <w:proofErr w:type="spellStart"/>
            <w:r w:rsidRPr="006C335F">
              <w:rPr>
                <w:rFonts w:ascii="Times New Roman" w:hAnsi="Times New Roman" w:cs="Times New Roman"/>
                <w:i/>
                <w:iCs/>
              </w:rPr>
              <w:t>a.i</w:t>
            </w:r>
            <w:proofErr w:type="spellEnd"/>
            <w:r w:rsidRPr="006C335F">
              <w:rPr>
                <w:rFonts w:ascii="Times New Roman" w:hAnsi="Times New Roman" w:cs="Times New Roman"/>
                <w:i/>
                <w:iCs/>
              </w:rPr>
              <w:t>.</w:t>
            </w:r>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77" w:type="pct"/>
          </w:tcPr>
          <w:p w14:paraId="4CE90F3E"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43.4</w:t>
            </w:r>
          </w:p>
        </w:tc>
        <w:tc>
          <w:tcPr>
            <w:tcW w:w="534" w:type="pct"/>
          </w:tcPr>
          <w:p w14:paraId="23FA9498"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58.0</w:t>
            </w:r>
          </w:p>
        </w:tc>
        <w:tc>
          <w:tcPr>
            <w:tcW w:w="789" w:type="pct"/>
          </w:tcPr>
          <w:p w14:paraId="5F23413E"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101.4</w:t>
            </w:r>
          </w:p>
        </w:tc>
        <w:tc>
          <w:tcPr>
            <w:tcW w:w="642" w:type="pct"/>
          </w:tcPr>
          <w:p w14:paraId="668ABFF0"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42.8</w:t>
            </w:r>
          </w:p>
        </w:tc>
      </w:tr>
      <w:tr w:rsidR="00151895" w:rsidRPr="00D45768" w14:paraId="3CB14F91" w14:textId="77777777" w:rsidTr="00F92BF8">
        <w:trPr>
          <w:trHeight w:val="187"/>
        </w:trPr>
        <w:tc>
          <w:tcPr>
            <w:tcW w:w="394" w:type="pct"/>
          </w:tcPr>
          <w:p w14:paraId="2FB12BF9" w14:textId="77777777" w:rsidR="00151895" w:rsidRPr="00D45768" w:rsidRDefault="00151895" w:rsidP="00D16810">
            <w:pPr>
              <w:pStyle w:val="Default"/>
              <w:tabs>
                <w:tab w:val="left" w:pos="7920"/>
              </w:tabs>
              <w:spacing w:line="276" w:lineRule="auto"/>
              <w:jc w:val="center"/>
              <w:rPr>
                <w:color w:val="auto"/>
              </w:rPr>
            </w:pPr>
            <w:r w:rsidRPr="00D45768">
              <w:rPr>
                <w:color w:val="auto"/>
              </w:rPr>
              <w:t>T</w:t>
            </w:r>
            <w:r w:rsidRPr="00D45768">
              <w:rPr>
                <w:color w:val="auto"/>
                <w:vertAlign w:val="subscript"/>
              </w:rPr>
              <w:t>10</w:t>
            </w:r>
          </w:p>
        </w:tc>
        <w:tc>
          <w:tcPr>
            <w:tcW w:w="2064" w:type="pct"/>
          </w:tcPr>
          <w:p w14:paraId="50CD0BFB" w14:textId="421CADFF" w:rsidR="00F9591D" w:rsidRDefault="00151895" w:rsidP="00D16810">
            <w:pPr>
              <w:spacing w:after="0"/>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w:t>
            </w:r>
            <w:r w:rsidR="006C335F">
              <w:rPr>
                <w:rFonts w:ascii="Times New Roman" w:hAnsi="Times New Roman" w:cs="Times New Roman"/>
              </w:rPr>
              <w:t xml:space="preserve"> </w:t>
            </w:r>
            <w:r w:rsidRPr="00D45768">
              <w:rPr>
                <w:rFonts w:ascii="Times New Roman" w:hAnsi="Times New Roman" w:cs="Times New Roman"/>
              </w:rPr>
              <w:t xml:space="preserve">g </w:t>
            </w:r>
            <w:proofErr w:type="spellStart"/>
            <w:r w:rsidRPr="006C335F">
              <w:rPr>
                <w:rFonts w:ascii="Times New Roman" w:hAnsi="Times New Roman" w:cs="Times New Roman"/>
                <w:i/>
                <w:iCs/>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r w:rsidR="00F9591D">
              <w:rPr>
                <w:rFonts w:eastAsia="Times New Roman"/>
                <w:color w:val="auto"/>
                <w:vertAlign w:val="superscript"/>
              </w:rPr>
              <w:t xml:space="preserve"> </w:t>
            </w:r>
          </w:p>
          <w:p w14:paraId="3AF0B6B7" w14:textId="614BEA00" w:rsidR="00151895" w:rsidRPr="00D45768" w:rsidRDefault="00151895" w:rsidP="00D16810">
            <w:pPr>
              <w:spacing w:after="0"/>
              <w:rPr>
                <w:rFonts w:ascii="Times New Roman" w:hAnsi="Times New Roman" w:cs="Times New Roman"/>
                <w:b/>
                <w:bCs/>
              </w:rPr>
            </w:pPr>
            <w:r w:rsidRPr="00D45768">
              <w:rPr>
                <w:rFonts w:ascii="Times New Roman" w:hAnsi="Times New Roman" w:cs="Times New Roman"/>
              </w:rPr>
              <w:t xml:space="preserve"> +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w:t>
            </w:r>
            <w:r w:rsidR="006C335F">
              <w:rPr>
                <w:rFonts w:ascii="Times New Roman" w:hAnsi="Times New Roman" w:cs="Times New Roman"/>
              </w:rPr>
              <w:t xml:space="preserve"> </w:t>
            </w:r>
            <w:r w:rsidRPr="00D45768">
              <w:rPr>
                <w:rFonts w:ascii="Times New Roman" w:hAnsi="Times New Roman" w:cs="Times New Roman"/>
              </w:rPr>
              <w:t xml:space="preserve">g </w:t>
            </w:r>
            <w:proofErr w:type="spellStart"/>
            <w:r w:rsidRPr="006C335F">
              <w:rPr>
                <w:rFonts w:ascii="Times New Roman" w:hAnsi="Times New Roman" w:cs="Times New Roman"/>
                <w:i/>
                <w:iCs/>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77" w:type="pct"/>
          </w:tcPr>
          <w:p w14:paraId="3F9E5A5B"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40.5</w:t>
            </w:r>
          </w:p>
        </w:tc>
        <w:tc>
          <w:tcPr>
            <w:tcW w:w="534" w:type="pct"/>
          </w:tcPr>
          <w:p w14:paraId="38FD20A9"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56.2</w:t>
            </w:r>
          </w:p>
        </w:tc>
        <w:tc>
          <w:tcPr>
            <w:tcW w:w="789" w:type="pct"/>
          </w:tcPr>
          <w:p w14:paraId="61DAD7CC"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96.7</w:t>
            </w:r>
          </w:p>
        </w:tc>
        <w:tc>
          <w:tcPr>
            <w:tcW w:w="642" w:type="pct"/>
          </w:tcPr>
          <w:p w14:paraId="2395963C" w14:textId="77777777" w:rsidR="00151895" w:rsidRPr="006C335F" w:rsidRDefault="00151895" w:rsidP="00D16810">
            <w:pPr>
              <w:spacing w:after="0"/>
              <w:jc w:val="center"/>
              <w:rPr>
                <w:rFonts w:ascii="Times New Roman" w:hAnsi="Times New Roman" w:cs="Times New Roman"/>
              </w:rPr>
            </w:pPr>
            <w:r w:rsidRPr="006C335F">
              <w:rPr>
                <w:rFonts w:ascii="Times New Roman" w:hAnsi="Times New Roman" w:cs="Times New Roman"/>
              </w:rPr>
              <w:t>41.9</w:t>
            </w:r>
          </w:p>
        </w:tc>
      </w:tr>
      <w:tr w:rsidR="00151895" w:rsidRPr="00D45768" w14:paraId="3A73CA02" w14:textId="77777777" w:rsidTr="00F92BF8">
        <w:trPr>
          <w:trHeight w:val="184"/>
        </w:trPr>
        <w:tc>
          <w:tcPr>
            <w:tcW w:w="394" w:type="pct"/>
          </w:tcPr>
          <w:p w14:paraId="79464A5C" w14:textId="77777777" w:rsidR="00151895" w:rsidRPr="00D45768" w:rsidRDefault="00151895" w:rsidP="00D16810">
            <w:pPr>
              <w:pStyle w:val="Default"/>
              <w:tabs>
                <w:tab w:val="left" w:pos="7920"/>
              </w:tabs>
              <w:spacing w:line="276" w:lineRule="auto"/>
              <w:ind w:right="-76"/>
              <w:jc w:val="center"/>
              <w:rPr>
                <w:color w:val="auto"/>
              </w:rPr>
            </w:pPr>
          </w:p>
        </w:tc>
        <w:tc>
          <w:tcPr>
            <w:tcW w:w="2064" w:type="pct"/>
            <w:hideMark/>
          </w:tcPr>
          <w:p w14:paraId="189F9FB7" w14:textId="77777777" w:rsidR="00151895" w:rsidRPr="00D45768" w:rsidRDefault="00151895" w:rsidP="00D16810">
            <w:pPr>
              <w:pStyle w:val="Default"/>
              <w:tabs>
                <w:tab w:val="left" w:pos="7920"/>
              </w:tabs>
              <w:spacing w:line="276" w:lineRule="auto"/>
              <w:ind w:right="-76"/>
              <w:jc w:val="center"/>
              <w:rPr>
                <w:color w:val="auto"/>
              </w:rPr>
            </w:pPr>
            <w:proofErr w:type="spellStart"/>
            <w:r w:rsidRPr="00D45768">
              <w:rPr>
                <w:rFonts w:eastAsia="Calibri"/>
                <w:color w:val="auto"/>
                <w:lang w:val="en-GB" w:eastAsia="en-GB"/>
              </w:rPr>
              <w:t>SEm</w:t>
            </w:r>
            <w:proofErr w:type="spellEnd"/>
            <w:r w:rsidRPr="00D45768">
              <w:rPr>
                <w:rFonts w:eastAsia="Calibri"/>
                <w:color w:val="auto"/>
                <w:lang w:val="en-GB" w:eastAsia="en-GB"/>
              </w:rPr>
              <w:t>(±)</w:t>
            </w:r>
          </w:p>
        </w:tc>
        <w:tc>
          <w:tcPr>
            <w:tcW w:w="577" w:type="pct"/>
            <w:hideMark/>
          </w:tcPr>
          <w:p w14:paraId="3EBEDF5C" w14:textId="77777777" w:rsidR="00151895" w:rsidRPr="006C335F" w:rsidRDefault="00151895" w:rsidP="00D16810">
            <w:pPr>
              <w:pStyle w:val="Default"/>
              <w:spacing w:line="276" w:lineRule="auto"/>
              <w:ind w:left="16" w:right="7"/>
              <w:jc w:val="center"/>
              <w:rPr>
                <w:i/>
                <w:iCs/>
                <w:color w:val="auto"/>
              </w:rPr>
            </w:pPr>
            <w:r w:rsidRPr="006C335F">
              <w:rPr>
                <w:i/>
                <w:iCs/>
                <w:color w:val="auto"/>
              </w:rPr>
              <w:t>1.3</w:t>
            </w:r>
          </w:p>
        </w:tc>
        <w:tc>
          <w:tcPr>
            <w:tcW w:w="534" w:type="pct"/>
            <w:hideMark/>
          </w:tcPr>
          <w:p w14:paraId="3B8BA8E2" w14:textId="77777777" w:rsidR="00151895" w:rsidRPr="006C335F" w:rsidRDefault="00151895" w:rsidP="00D16810">
            <w:pPr>
              <w:spacing w:after="0"/>
              <w:ind w:left="16" w:right="7"/>
              <w:jc w:val="center"/>
              <w:rPr>
                <w:rFonts w:ascii="Times New Roman" w:hAnsi="Times New Roman" w:cs="Times New Roman"/>
                <w:b/>
                <w:bCs/>
                <w:i/>
                <w:iCs/>
              </w:rPr>
            </w:pPr>
            <w:r w:rsidRPr="006C335F">
              <w:rPr>
                <w:rFonts w:ascii="Times New Roman" w:hAnsi="Times New Roman" w:cs="Times New Roman"/>
                <w:b/>
                <w:bCs/>
                <w:i/>
                <w:iCs/>
              </w:rPr>
              <w:t>1.8</w:t>
            </w:r>
          </w:p>
        </w:tc>
        <w:tc>
          <w:tcPr>
            <w:tcW w:w="789" w:type="pct"/>
            <w:hideMark/>
          </w:tcPr>
          <w:p w14:paraId="77DAC57B" w14:textId="77777777" w:rsidR="00151895" w:rsidRPr="006C335F" w:rsidRDefault="00151895" w:rsidP="00D16810">
            <w:pPr>
              <w:spacing w:after="0"/>
              <w:ind w:left="16" w:right="7"/>
              <w:jc w:val="center"/>
              <w:rPr>
                <w:rFonts w:ascii="Times New Roman" w:hAnsi="Times New Roman" w:cs="Times New Roman"/>
                <w:b/>
                <w:bCs/>
                <w:i/>
                <w:iCs/>
              </w:rPr>
            </w:pPr>
            <w:r w:rsidRPr="006C335F">
              <w:rPr>
                <w:rFonts w:ascii="Times New Roman" w:hAnsi="Times New Roman" w:cs="Times New Roman"/>
                <w:b/>
                <w:bCs/>
                <w:i/>
                <w:iCs/>
              </w:rPr>
              <w:t>3.1</w:t>
            </w:r>
          </w:p>
        </w:tc>
        <w:tc>
          <w:tcPr>
            <w:tcW w:w="642" w:type="pct"/>
          </w:tcPr>
          <w:p w14:paraId="1ED708A8" w14:textId="77777777" w:rsidR="00151895" w:rsidRPr="006C335F" w:rsidRDefault="00151895" w:rsidP="00D16810">
            <w:pPr>
              <w:spacing w:after="0"/>
              <w:ind w:left="16" w:right="7"/>
              <w:jc w:val="center"/>
              <w:rPr>
                <w:rFonts w:ascii="Times New Roman" w:hAnsi="Times New Roman" w:cs="Times New Roman"/>
                <w:b/>
                <w:bCs/>
                <w:i/>
                <w:iCs/>
              </w:rPr>
            </w:pPr>
            <w:r w:rsidRPr="006C335F">
              <w:rPr>
                <w:rFonts w:ascii="Times New Roman" w:hAnsi="Times New Roman" w:cs="Times New Roman"/>
                <w:b/>
                <w:bCs/>
                <w:i/>
                <w:iCs/>
              </w:rPr>
              <w:t>1.5</w:t>
            </w:r>
          </w:p>
        </w:tc>
      </w:tr>
      <w:tr w:rsidR="00151895" w:rsidRPr="00D45768" w14:paraId="508F0059" w14:textId="77777777" w:rsidTr="00F92BF8">
        <w:trPr>
          <w:trHeight w:val="166"/>
        </w:trPr>
        <w:tc>
          <w:tcPr>
            <w:tcW w:w="394" w:type="pct"/>
          </w:tcPr>
          <w:p w14:paraId="07197251" w14:textId="77777777" w:rsidR="00151895" w:rsidRPr="00D45768" w:rsidRDefault="00151895" w:rsidP="00D16810">
            <w:pPr>
              <w:pStyle w:val="Default"/>
              <w:tabs>
                <w:tab w:val="left" w:pos="7920"/>
              </w:tabs>
              <w:spacing w:line="276" w:lineRule="auto"/>
              <w:ind w:right="-76"/>
              <w:jc w:val="center"/>
              <w:rPr>
                <w:color w:val="auto"/>
              </w:rPr>
            </w:pPr>
          </w:p>
        </w:tc>
        <w:tc>
          <w:tcPr>
            <w:tcW w:w="2064" w:type="pct"/>
            <w:hideMark/>
          </w:tcPr>
          <w:p w14:paraId="76433AC1" w14:textId="77777777" w:rsidR="00151895" w:rsidRPr="00D45768" w:rsidRDefault="00151895" w:rsidP="00D16810">
            <w:pPr>
              <w:pStyle w:val="Default"/>
              <w:tabs>
                <w:tab w:val="left" w:pos="7920"/>
              </w:tabs>
              <w:spacing w:line="276" w:lineRule="auto"/>
              <w:ind w:right="-76"/>
              <w:jc w:val="center"/>
              <w:rPr>
                <w:color w:val="auto"/>
              </w:rPr>
            </w:pPr>
            <w:r w:rsidRPr="00D45768">
              <w:rPr>
                <w:color w:val="auto"/>
              </w:rPr>
              <w:t>C.D.(P=0.05)</w:t>
            </w:r>
          </w:p>
        </w:tc>
        <w:tc>
          <w:tcPr>
            <w:tcW w:w="577" w:type="pct"/>
            <w:hideMark/>
          </w:tcPr>
          <w:p w14:paraId="0C31FA33" w14:textId="77777777" w:rsidR="00151895" w:rsidRPr="006C335F" w:rsidRDefault="00151895" w:rsidP="00D16810">
            <w:pPr>
              <w:pStyle w:val="Default"/>
              <w:tabs>
                <w:tab w:val="left" w:pos="7920"/>
              </w:tabs>
              <w:spacing w:line="276" w:lineRule="auto"/>
              <w:ind w:left="16" w:right="7"/>
              <w:jc w:val="center"/>
              <w:rPr>
                <w:i/>
                <w:iCs/>
                <w:color w:val="auto"/>
              </w:rPr>
            </w:pPr>
            <w:r w:rsidRPr="006C335F">
              <w:rPr>
                <w:i/>
                <w:iCs/>
                <w:color w:val="auto"/>
              </w:rPr>
              <w:t>3.8</w:t>
            </w:r>
          </w:p>
        </w:tc>
        <w:tc>
          <w:tcPr>
            <w:tcW w:w="534" w:type="pct"/>
            <w:hideMark/>
          </w:tcPr>
          <w:p w14:paraId="74582235" w14:textId="77777777" w:rsidR="00151895" w:rsidRPr="006C335F" w:rsidRDefault="00151895" w:rsidP="00D16810">
            <w:pPr>
              <w:pStyle w:val="Default"/>
              <w:tabs>
                <w:tab w:val="left" w:pos="7920"/>
              </w:tabs>
              <w:spacing w:line="276" w:lineRule="auto"/>
              <w:ind w:left="16" w:right="7"/>
              <w:jc w:val="center"/>
              <w:rPr>
                <w:i/>
                <w:iCs/>
                <w:color w:val="auto"/>
              </w:rPr>
            </w:pPr>
            <w:r w:rsidRPr="006C335F">
              <w:rPr>
                <w:i/>
                <w:iCs/>
                <w:color w:val="auto"/>
              </w:rPr>
              <w:t>5.2</w:t>
            </w:r>
          </w:p>
        </w:tc>
        <w:tc>
          <w:tcPr>
            <w:tcW w:w="789" w:type="pct"/>
            <w:hideMark/>
          </w:tcPr>
          <w:p w14:paraId="7425477B" w14:textId="77777777" w:rsidR="00151895" w:rsidRPr="006C335F" w:rsidRDefault="00151895" w:rsidP="00D16810">
            <w:pPr>
              <w:pStyle w:val="Default"/>
              <w:tabs>
                <w:tab w:val="left" w:pos="7920"/>
              </w:tabs>
              <w:spacing w:line="276" w:lineRule="auto"/>
              <w:ind w:left="16" w:right="7"/>
              <w:jc w:val="center"/>
              <w:rPr>
                <w:i/>
                <w:iCs/>
                <w:color w:val="auto"/>
              </w:rPr>
            </w:pPr>
            <w:r w:rsidRPr="006C335F">
              <w:rPr>
                <w:i/>
                <w:iCs/>
                <w:color w:val="auto"/>
              </w:rPr>
              <w:t>8.9</w:t>
            </w:r>
          </w:p>
        </w:tc>
        <w:tc>
          <w:tcPr>
            <w:tcW w:w="642" w:type="pct"/>
          </w:tcPr>
          <w:p w14:paraId="5534402E" w14:textId="77777777" w:rsidR="00151895" w:rsidRPr="006C335F" w:rsidRDefault="00151895" w:rsidP="00D16810">
            <w:pPr>
              <w:pStyle w:val="Default"/>
              <w:tabs>
                <w:tab w:val="left" w:pos="7920"/>
              </w:tabs>
              <w:spacing w:line="276" w:lineRule="auto"/>
              <w:ind w:left="16" w:right="7"/>
              <w:jc w:val="center"/>
              <w:rPr>
                <w:i/>
                <w:iCs/>
                <w:color w:val="auto"/>
              </w:rPr>
            </w:pPr>
            <w:r w:rsidRPr="006C335F">
              <w:rPr>
                <w:i/>
                <w:iCs/>
                <w:color w:val="auto"/>
              </w:rPr>
              <w:t>4.3</w:t>
            </w:r>
          </w:p>
        </w:tc>
      </w:tr>
    </w:tbl>
    <w:p w14:paraId="29042D42" w14:textId="166D6A08" w:rsidR="00757D61" w:rsidRPr="00D45768" w:rsidRDefault="00F92BF8" w:rsidP="003A24E8">
      <w:pPr>
        <w:spacing w:before="240" w:line="360" w:lineRule="auto"/>
        <w:jc w:val="both"/>
        <w:rPr>
          <w:rFonts w:ascii="Times New Roman" w:hAnsi="Times New Roman" w:cs="Times New Roman"/>
        </w:rPr>
      </w:pPr>
      <w:r w:rsidRPr="00D45768">
        <w:rPr>
          <w:rFonts w:ascii="Times New Roman" w:hAnsi="Times New Roman" w:cs="Times New Roman"/>
          <w:noProof/>
          <w:lang w:val="en-US" w:bidi="hi-IN"/>
        </w:rPr>
        <w:lastRenderedPageBreak/>
        <w:drawing>
          <wp:inline distT="0" distB="0" distL="0" distR="0" wp14:anchorId="7E8962E9" wp14:editId="37F90CDE">
            <wp:extent cx="5731510" cy="3477895"/>
            <wp:effectExtent l="0" t="0" r="2540" b="8255"/>
            <wp:docPr id="124257985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03D72B" w14:textId="49F735BE" w:rsidR="0021618A" w:rsidRPr="00B904E7" w:rsidRDefault="00B904E7" w:rsidP="0089433A">
      <w:pPr>
        <w:spacing w:before="240" w:line="360" w:lineRule="auto"/>
        <w:jc w:val="both"/>
        <w:rPr>
          <w:rFonts w:ascii="Times New Roman" w:hAnsi="Times New Roman" w:cs="Times New Roman"/>
          <w:b/>
          <w:bCs/>
        </w:rPr>
      </w:pPr>
      <w:r>
        <w:rPr>
          <w:rFonts w:ascii="Times New Roman" w:hAnsi="Times New Roman" w:cs="Times New Roman"/>
          <w:b/>
          <w:bCs/>
        </w:rPr>
        <w:t>Figure</w:t>
      </w:r>
      <w:r w:rsidR="00F92BF8" w:rsidRPr="00B904E7">
        <w:rPr>
          <w:rFonts w:ascii="Times New Roman" w:hAnsi="Times New Roman" w:cs="Times New Roman"/>
          <w:b/>
          <w:bCs/>
        </w:rPr>
        <w:t xml:space="preserve"> </w:t>
      </w:r>
      <w:r w:rsidR="00D456AE" w:rsidRPr="00B904E7">
        <w:rPr>
          <w:rFonts w:ascii="Times New Roman" w:hAnsi="Times New Roman" w:cs="Times New Roman"/>
          <w:b/>
          <w:bCs/>
        </w:rPr>
        <w:t>4</w:t>
      </w:r>
      <w:r>
        <w:rPr>
          <w:rFonts w:ascii="Times New Roman" w:hAnsi="Times New Roman" w:cs="Times New Roman"/>
          <w:b/>
          <w:bCs/>
        </w:rPr>
        <w:t>.</w:t>
      </w:r>
      <w:r w:rsidR="00F92BF8" w:rsidRPr="00B904E7">
        <w:rPr>
          <w:rFonts w:ascii="Times New Roman" w:hAnsi="Times New Roman" w:cs="Times New Roman"/>
          <w:b/>
          <w:bCs/>
        </w:rPr>
        <w:t xml:space="preserve"> Effect of weed management practices on grains, straw, biological and harvest index (%) of rice</w:t>
      </w:r>
    </w:p>
    <w:p w14:paraId="2827F203" w14:textId="1411E6E4" w:rsidR="00A416FC" w:rsidRPr="00D45768" w:rsidRDefault="00D45768" w:rsidP="00A416FC">
      <w:pPr>
        <w:tabs>
          <w:tab w:val="left" w:pos="720"/>
          <w:tab w:val="left" w:pos="7920"/>
        </w:tabs>
        <w:autoSpaceDE w:val="0"/>
        <w:autoSpaceDN w:val="0"/>
        <w:adjustRightInd w:val="0"/>
        <w:spacing w:line="360" w:lineRule="auto"/>
        <w:jc w:val="both"/>
        <w:rPr>
          <w:rFonts w:ascii="Times New Roman" w:hAnsi="Times New Roman" w:cs="Times New Roman"/>
          <w:b/>
          <w:bCs/>
          <w:lang w:val="en-US"/>
        </w:rPr>
      </w:pPr>
      <w:r w:rsidRPr="00D45768">
        <w:rPr>
          <w:rFonts w:ascii="Times New Roman" w:hAnsi="Times New Roman" w:cs="Times New Roman"/>
          <w:lang w:val="en-US"/>
        </w:rPr>
        <w:tab/>
      </w:r>
      <w:r w:rsidR="00A416FC" w:rsidRPr="00D45768">
        <w:rPr>
          <w:rFonts w:ascii="Times New Roman" w:hAnsi="Times New Roman" w:cs="Times New Roman"/>
          <w:lang w:val="en-US"/>
        </w:rPr>
        <w:t xml:space="preserve">The final yield of the crop was the cumulative effect of yield attributes and the factor which directly </w:t>
      </w:r>
      <w:r w:rsidR="00903DCB" w:rsidRPr="00D45768">
        <w:rPr>
          <w:rFonts w:ascii="Times New Roman" w:hAnsi="Times New Roman" w:cs="Times New Roman"/>
          <w:lang w:val="en-US"/>
        </w:rPr>
        <w:t>affected</w:t>
      </w:r>
      <w:r w:rsidR="00A416FC" w:rsidRPr="00D45768">
        <w:rPr>
          <w:rFonts w:ascii="Times New Roman" w:hAnsi="Times New Roman" w:cs="Times New Roman"/>
          <w:lang w:val="en-US"/>
        </w:rPr>
        <w:t xml:space="preserve"> and</w:t>
      </w:r>
      <w:r w:rsidR="00903DCB">
        <w:rPr>
          <w:rFonts w:ascii="Times New Roman" w:hAnsi="Times New Roman" w:cs="Times New Roman"/>
          <w:lang w:val="en-US"/>
        </w:rPr>
        <w:t>/</w:t>
      </w:r>
      <w:r w:rsidR="00A416FC" w:rsidRPr="00D45768">
        <w:rPr>
          <w:rFonts w:ascii="Times New Roman" w:hAnsi="Times New Roman" w:cs="Times New Roman"/>
          <w:lang w:val="en-US"/>
        </w:rPr>
        <w:t>or indirectly influenced them. A crop can perform best only when the display of foliage on the ground surface was in such a manner that utilizes maximum natural resources. In our study, grain yield ha</w:t>
      </w:r>
      <w:r w:rsidR="00A416FC" w:rsidRPr="00D45768">
        <w:rPr>
          <w:rFonts w:ascii="Times New Roman" w:hAnsi="Times New Roman" w:cs="Times New Roman"/>
          <w:vertAlign w:val="superscript"/>
          <w:lang w:val="en-US"/>
        </w:rPr>
        <w:t>-1</w:t>
      </w:r>
      <w:r w:rsidR="00A416FC" w:rsidRPr="00D45768">
        <w:rPr>
          <w:rFonts w:ascii="Times New Roman" w:hAnsi="Times New Roman" w:cs="Times New Roman"/>
          <w:lang w:val="en-US"/>
        </w:rPr>
        <w:t xml:space="preserve"> was significantly influenced by the different herbicide management. Treatment two hand weeding was superior in relation to grain yield ha</w:t>
      </w:r>
      <w:r w:rsidR="00A416FC" w:rsidRPr="00D45768">
        <w:rPr>
          <w:rFonts w:ascii="Times New Roman" w:hAnsi="Times New Roman" w:cs="Times New Roman"/>
          <w:vertAlign w:val="superscript"/>
          <w:lang w:val="en-US"/>
        </w:rPr>
        <w:t>-1</w:t>
      </w:r>
      <w:r w:rsidR="00A416FC" w:rsidRPr="00D45768">
        <w:rPr>
          <w:rFonts w:ascii="Times New Roman" w:hAnsi="Times New Roman" w:cs="Times New Roman"/>
          <w:lang w:val="en-US"/>
        </w:rPr>
        <w:t xml:space="preserve"> followed by </w:t>
      </w:r>
      <w:proofErr w:type="spellStart"/>
      <w:r w:rsidR="00A416FC" w:rsidRPr="00D45768">
        <w:rPr>
          <w:rFonts w:ascii="Times New Roman" w:hAnsi="Times New Roman" w:cs="Times New Roman"/>
          <w:lang w:val="en-US"/>
        </w:rPr>
        <w:t>Ethoxysulfuron</w:t>
      </w:r>
      <w:proofErr w:type="spellEnd"/>
      <w:r w:rsidR="00A416FC" w:rsidRPr="00D45768">
        <w:rPr>
          <w:rFonts w:ascii="Times New Roman" w:hAnsi="Times New Roman" w:cs="Times New Roman"/>
          <w:lang w:val="en-US"/>
        </w:rPr>
        <w:t xml:space="preserve"> @ 25</w:t>
      </w:r>
      <w:r w:rsidR="00C15120">
        <w:rPr>
          <w:rFonts w:ascii="Times New Roman" w:hAnsi="Times New Roman" w:cs="Times New Roman"/>
          <w:lang w:val="en-US"/>
        </w:rPr>
        <w:t xml:space="preserve"> </w:t>
      </w:r>
      <w:r w:rsidR="00A416FC" w:rsidRPr="00D45768">
        <w:rPr>
          <w:rFonts w:ascii="Times New Roman" w:hAnsi="Times New Roman" w:cs="Times New Roman"/>
          <w:lang w:val="en-US"/>
        </w:rPr>
        <w:t xml:space="preserve">g </w:t>
      </w:r>
      <w:proofErr w:type="spellStart"/>
      <w:r w:rsidR="00A416FC" w:rsidRPr="00C15120">
        <w:rPr>
          <w:rFonts w:ascii="Times New Roman" w:hAnsi="Times New Roman" w:cs="Times New Roman"/>
          <w:i/>
          <w:iCs/>
          <w:lang w:val="en-US"/>
        </w:rPr>
        <w:t>a.i</w:t>
      </w:r>
      <w:proofErr w:type="spellEnd"/>
      <w:r w:rsidR="00A416FC" w:rsidRPr="00C15120">
        <w:rPr>
          <w:rFonts w:ascii="Times New Roman" w:hAnsi="Times New Roman" w:cs="Times New Roman"/>
          <w:i/>
          <w:iCs/>
          <w:lang w:val="en-US"/>
        </w:rPr>
        <w:t>.</w:t>
      </w:r>
      <w:r w:rsidR="00A416FC" w:rsidRPr="00D45768">
        <w:rPr>
          <w:rFonts w:ascii="Times New Roman" w:hAnsi="Times New Roman" w:cs="Times New Roman"/>
          <w:lang w:val="en-US"/>
        </w:rPr>
        <w:t xml:space="preserve"> per ha + </w:t>
      </w:r>
      <w:proofErr w:type="spellStart"/>
      <w:r w:rsidR="00A416FC" w:rsidRPr="00D45768">
        <w:rPr>
          <w:rFonts w:ascii="Times New Roman" w:hAnsi="Times New Roman" w:cs="Times New Roman"/>
          <w:lang w:val="en-US"/>
        </w:rPr>
        <w:t>Azimsulfuron</w:t>
      </w:r>
      <w:proofErr w:type="spellEnd"/>
      <w:r w:rsidR="00A416FC" w:rsidRPr="00D45768">
        <w:rPr>
          <w:rFonts w:ascii="Times New Roman" w:hAnsi="Times New Roman" w:cs="Times New Roman"/>
          <w:lang w:val="en-US"/>
        </w:rPr>
        <w:t xml:space="preserve"> @ 30</w:t>
      </w:r>
      <w:r w:rsidR="00C15120">
        <w:rPr>
          <w:rFonts w:ascii="Times New Roman" w:hAnsi="Times New Roman" w:cs="Times New Roman"/>
          <w:lang w:val="en-US"/>
        </w:rPr>
        <w:t xml:space="preserve"> </w:t>
      </w:r>
      <w:r w:rsidR="00A416FC" w:rsidRPr="00D45768">
        <w:rPr>
          <w:rFonts w:ascii="Times New Roman" w:hAnsi="Times New Roman" w:cs="Times New Roman"/>
          <w:lang w:val="en-US"/>
        </w:rPr>
        <w:t xml:space="preserve">g </w:t>
      </w:r>
      <w:proofErr w:type="spellStart"/>
      <w:r w:rsidR="00A416FC" w:rsidRPr="00C15120">
        <w:rPr>
          <w:rFonts w:ascii="Times New Roman" w:hAnsi="Times New Roman" w:cs="Times New Roman"/>
          <w:i/>
          <w:iCs/>
          <w:lang w:val="en-US"/>
        </w:rPr>
        <w:t>a.i</w:t>
      </w:r>
      <w:proofErr w:type="spellEnd"/>
      <w:r w:rsidR="00A416FC" w:rsidRPr="00C15120">
        <w:rPr>
          <w:rFonts w:ascii="Times New Roman" w:hAnsi="Times New Roman" w:cs="Times New Roman"/>
          <w:i/>
          <w:iCs/>
          <w:lang w:val="en-US"/>
        </w:rPr>
        <w:t>.</w:t>
      </w:r>
      <w:r w:rsidR="00A416FC" w:rsidRPr="00D45768">
        <w:rPr>
          <w:rFonts w:ascii="Times New Roman" w:hAnsi="Times New Roman" w:cs="Times New Roman"/>
          <w:lang w:val="en-US"/>
        </w:rPr>
        <w:t xml:space="preserve"> per ha plots. Among the herbicide </w:t>
      </w:r>
      <w:proofErr w:type="spellStart"/>
      <w:r w:rsidR="00A416FC" w:rsidRPr="00D45768">
        <w:rPr>
          <w:rFonts w:ascii="Times New Roman" w:hAnsi="Times New Roman" w:cs="Times New Roman"/>
          <w:lang w:val="en-US"/>
        </w:rPr>
        <w:t>Ethoxysulfuron</w:t>
      </w:r>
      <w:proofErr w:type="spellEnd"/>
      <w:r w:rsidR="00A416FC" w:rsidRPr="00D45768">
        <w:rPr>
          <w:rFonts w:ascii="Times New Roman" w:hAnsi="Times New Roman" w:cs="Times New Roman"/>
          <w:lang w:val="en-US"/>
        </w:rPr>
        <w:t xml:space="preserve"> @ 25</w:t>
      </w:r>
      <w:r w:rsidR="00C15120">
        <w:rPr>
          <w:rFonts w:ascii="Times New Roman" w:hAnsi="Times New Roman" w:cs="Times New Roman"/>
          <w:lang w:val="en-US"/>
        </w:rPr>
        <w:t xml:space="preserve"> </w:t>
      </w:r>
      <w:r w:rsidR="00A416FC" w:rsidRPr="00D45768">
        <w:rPr>
          <w:rFonts w:ascii="Times New Roman" w:hAnsi="Times New Roman" w:cs="Times New Roman"/>
          <w:lang w:val="en-US"/>
        </w:rPr>
        <w:t xml:space="preserve">g </w:t>
      </w:r>
      <w:proofErr w:type="spellStart"/>
      <w:r w:rsidR="00A416FC" w:rsidRPr="00C15120">
        <w:rPr>
          <w:rFonts w:ascii="Times New Roman" w:hAnsi="Times New Roman" w:cs="Times New Roman"/>
          <w:i/>
          <w:iCs/>
          <w:lang w:val="en-US"/>
        </w:rPr>
        <w:t>a.i</w:t>
      </w:r>
      <w:proofErr w:type="spellEnd"/>
      <w:r w:rsidR="00A416FC" w:rsidRPr="00C15120">
        <w:rPr>
          <w:rFonts w:ascii="Times New Roman" w:hAnsi="Times New Roman" w:cs="Times New Roman"/>
          <w:i/>
          <w:iCs/>
          <w:lang w:val="en-US"/>
        </w:rPr>
        <w:t xml:space="preserve">. </w:t>
      </w:r>
      <w:r w:rsidR="00A416FC" w:rsidRPr="00D45768">
        <w:rPr>
          <w:rFonts w:ascii="Times New Roman" w:hAnsi="Times New Roman" w:cs="Times New Roman"/>
          <w:lang w:val="en-US"/>
        </w:rPr>
        <w:t xml:space="preserve">per ha + </w:t>
      </w:r>
      <w:proofErr w:type="spellStart"/>
      <w:r w:rsidR="00A416FC" w:rsidRPr="00D45768">
        <w:rPr>
          <w:rFonts w:ascii="Times New Roman" w:hAnsi="Times New Roman" w:cs="Times New Roman"/>
          <w:lang w:val="en-US"/>
        </w:rPr>
        <w:t>Azimsulfuron</w:t>
      </w:r>
      <w:proofErr w:type="spellEnd"/>
      <w:r w:rsidR="00A416FC" w:rsidRPr="00D45768">
        <w:rPr>
          <w:rFonts w:ascii="Times New Roman" w:hAnsi="Times New Roman" w:cs="Times New Roman"/>
          <w:lang w:val="en-US"/>
        </w:rPr>
        <w:t xml:space="preserve"> @ 30</w:t>
      </w:r>
      <w:r w:rsidR="00C15120">
        <w:rPr>
          <w:rFonts w:ascii="Times New Roman" w:hAnsi="Times New Roman" w:cs="Times New Roman"/>
          <w:lang w:val="en-US"/>
        </w:rPr>
        <w:t xml:space="preserve"> </w:t>
      </w:r>
      <w:r w:rsidR="00A416FC" w:rsidRPr="00D45768">
        <w:rPr>
          <w:rFonts w:ascii="Times New Roman" w:hAnsi="Times New Roman" w:cs="Times New Roman"/>
          <w:lang w:val="en-US"/>
        </w:rPr>
        <w:t xml:space="preserve">g </w:t>
      </w:r>
      <w:proofErr w:type="spellStart"/>
      <w:r w:rsidR="00A416FC" w:rsidRPr="00C15120">
        <w:rPr>
          <w:rFonts w:ascii="Times New Roman" w:hAnsi="Times New Roman" w:cs="Times New Roman"/>
          <w:i/>
          <w:iCs/>
          <w:lang w:val="en-US"/>
        </w:rPr>
        <w:t>a.i</w:t>
      </w:r>
      <w:proofErr w:type="spellEnd"/>
      <w:r w:rsidR="00A416FC" w:rsidRPr="00C15120">
        <w:rPr>
          <w:rFonts w:ascii="Times New Roman" w:hAnsi="Times New Roman" w:cs="Times New Roman"/>
          <w:i/>
          <w:iCs/>
          <w:lang w:val="en-US"/>
        </w:rPr>
        <w:t>.</w:t>
      </w:r>
      <w:r w:rsidR="00A416FC" w:rsidRPr="00D45768">
        <w:rPr>
          <w:rFonts w:ascii="Times New Roman" w:hAnsi="Times New Roman" w:cs="Times New Roman"/>
          <w:lang w:val="en-US"/>
        </w:rPr>
        <w:t xml:space="preserve"> per ha was superior in grain yield ha</w:t>
      </w:r>
      <w:r w:rsidR="00A416FC" w:rsidRPr="00D45768">
        <w:rPr>
          <w:rFonts w:ascii="Times New Roman" w:hAnsi="Times New Roman" w:cs="Times New Roman"/>
          <w:vertAlign w:val="superscript"/>
          <w:lang w:val="en-US"/>
        </w:rPr>
        <w:t>-1</w:t>
      </w:r>
      <w:r w:rsidR="00A416FC" w:rsidRPr="00D45768">
        <w:rPr>
          <w:rFonts w:ascii="Times New Roman" w:hAnsi="Times New Roman" w:cs="Times New Roman"/>
          <w:lang w:val="en-US"/>
        </w:rPr>
        <w:t xml:space="preserve"> and 57.2% higher grain yield over weedy check. This </w:t>
      </w:r>
      <w:r w:rsidR="003E792D" w:rsidRPr="00D45768">
        <w:rPr>
          <w:rFonts w:ascii="Times New Roman" w:hAnsi="Times New Roman" w:cs="Times New Roman"/>
          <w:lang w:val="en-US"/>
        </w:rPr>
        <w:t>might be</w:t>
      </w:r>
      <w:r w:rsidR="00A416FC" w:rsidRPr="00D45768">
        <w:rPr>
          <w:rFonts w:ascii="Times New Roman" w:hAnsi="Times New Roman" w:cs="Times New Roman"/>
          <w:lang w:val="en-US"/>
        </w:rPr>
        <w:t xml:space="preserve"> due to the higher crop growth of rice in terms of foliage, large amount of photosynthesis, which act as source and helped in developing yield attributes due to low crop weed competition and finally the higher grain yield Application of post emergence herbicide resulted in the highest grain yield (</w:t>
      </w:r>
      <w:proofErr w:type="spellStart"/>
      <w:r w:rsidR="00A416FC" w:rsidRPr="00D45768">
        <w:rPr>
          <w:rFonts w:ascii="Times New Roman" w:hAnsi="Times New Roman" w:cs="Times New Roman"/>
          <w:lang w:val="en-US"/>
        </w:rPr>
        <w:t>Bhowmick</w:t>
      </w:r>
      <w:proofErr w:type="spellEnd"/>
      <w:r w:rsidR="00A416FC" w:rsidRPr="00D45768">
        <w:rPr>
          <w:rFonts w:ascii="Times New Roman" w:hAnsi="Times New Roman" w:cs="Times New Roman"/>
          <w:lang w:val="en-US"/>
        </w:rPr>
        <w:t xml:space="preserve"> and Ghosh, 2006). The minimum grain yield was obtained from un-weeded control due to no control measure was adopted in this plot. Finding of present investigation </w:t>
      </w:r>
      <w:r w:rsidR="00903DCB" w:rsidRPr="00D45768">
        <w:rPr>
          <w:rFonts w:ascii="Times New Roman" w:hAnsi="Times New Roman" w:cs="Times New Roman"/>
          <w:lang w:val="en-US"/>
        </w:rPr>
        <w:t>agree</w:t>
      </w:r>
      <w:r w:rsidR="00A416FC" w:rsidRPr="00D45768">
        <w:rPr>
          <w:rFonts w:ascii="Times New Roman" w:hAnsi="Times New Roman" w:cs="Times New Roman"/>
          <w:lang w:val="en-US"/>
        </w:rPr>
        <w:t xml:space="preserve"> with finding of </w:t>
      </w:r>
      <w:proofErr w:type="spellStart"/>
      <w:r w:rsidR="00A416FC" w:rsidRPr="00D45768">
        <w:rPr>
          <w:rFonts w:ascii="Times New Roman" w:hAnsi="Times New Roman" w:cs="Times New Roman"/>
          <w:lang w:val="en-US"/>
        </w:rPr>
        <w:t>Narwal</w:t>
      </w:r>
      <w:proofErr w:type="spellEnd"/>
      <w:r w:rsidR="00A416FC" w:rsidRPr="00D45768">
        <w:rPr>
          <w:rFonts w:ascii="Times New Roman" w:hAnsi="Times New Roman" w:cs="Times New Roman"/>
          <w:lang w:val="en-US"/>
        </w:rPr>
        <w:t xml:space="preserve"> (2002).</w:t>
      </w:r>
    </w:p>
    <w:p w14:paraId="1F7C1776" w14:textId="462CCA79" w:rsidR="00A416FC" w:rsidRPr="00D45768" w:rsidRDefault="00A416FC" w:rsidP="00A416FC">
      <w:pPr>
        <w:tabs>
          <w:tab w:val="left" w:pos="720"/>
          <w:tab w:val="left" w:pos="7920"/>
        </w:tabs>
        <w:autoSpaceDE w:val="0"/>
        <w:autoSpaceDN w:val="0"/>
        <w:adjustRightInd w:val="0"/>
        <w:spacing w:line="360" w:lineRule="auto"/>
        <w:ind w:right="-330"/>
        <w:jc w:val="both"/>
        <w:rPr>
          <w:rFonts w:ascii="Times New Roman" w:hAnsi="Times New Roman" w:cs="Times New Roman"/>
          <w:b/>
          <w:bCs/>
          <w:lang w:val="en-US"/>
        </w:rPr>
      </w:pPr>
      <w:r w:rsidRPr="00D45768">
        <w:rPr>
          <w:rFonts w:ascii="Times New Roman" w:hAnsi="Times New Roman" w:cs="Times New Roman"/>
          <w:lang w:val="en-US"/>
        </w:rPr>
        <w:tab/>
        <w:t>Higher straw yield was due to more accumulation of dry matter m</w:t>
      </w:r>
      <w:r w:rsidRPr="00D45768">
        <w:rPr>
          <w:rFonts w:ascii="Times New Roman" w:hAnsi="Times New Roman" w:cs="Times New Roman"/>
          <w:vertAlign w:val="superscript"/>
          <w:lang w:val="en-US"/>
        </w:rPr>
        <w:t>-2</w:t>
      </w:r>
      <w:r w:rsidRPr="00D45768">
        <w:rPr>
          <w:rFonts w:ascii="Times New Roman" w:hAnsi="Times New Roman" w:cs="Times New Roman"/>
          <w:lang w:val="en-US"/>
        </w:rPr>
        <w:t xml:space="preserve"> along with highest plant heigh</w:t>
      </w:r>
      <w:r w:rsidR="00C15120">
        <w:rPr>
          <w:rFonts w:ascii="Times New Roman" w:hAnsi="Times New Roman" w:cs="Times New Roman"/>
          <w:lang w:val="en-US"/>
        </w:rPr>
        <w:t>t</w:t>
      </w:r>
      <w:r w:rsidRPr="00D45768">
        <w:rPr>
          <w:rFonts w:ascii="Times New Roman" w:hAnsi="Times New Roman" w:cs="Times New Roman"/>
          <w:lang w:val="en-US"/>
        </w:rPr>
        <w:t xml:space="preserve"> and number of tillers plant</w:t>
      </w:r>
      <w:r w:rsidRPr="00D45768">
        <w:rPr>
          <w:rFonts w:ascii="Times New Roman" w:hAnsi="Times New Roman" w:cs="Times New Roman"/>
          <w:vertAlign w:val="superscript"/>
          <w:lang w:val="en-US"/>
        </w:rPr>
        <w:t>-1</w:t>
      </w:r>
      <w:r w:rsidRPr="00D45768">
        <w:rPr>
          <w:rFonts w:ascii="Times New Roman" w:hAnsi="Times New Roman" w:cs="Times New Roman"/>
          <w:lang w:val="en-US"/>
        </w:rPr>
        <w:t xml:space="preserve">. Treatment weed free produced 2.7% higher straw yield </w:t>
      </w:r>
      <w:r w:rsidRPr="00D45768">
        <w:rPr>
          <w:rFonts w:ascii="Times New Roman" w:hAnsi="Times New Roman" w:cs="Times New Roman"/>
          <w:lang w:val="en-US"/>
        </w:rPr>
        <w:lastRenderedPageBreak/>
        <w:t xml:space="preserve">over </w:t>
      </w:r>
      <w:proofErr w:type="spellStart"/>
      <w:r w:rsidRPr="00D45768">
        <w:rPr>
          <w:rFonts w:ascii="Times New Roman" w:hAnsi="Times New Roman" w:cs="Times New Roman"/>
          <w:lang w:val="en-US"/>
        </w:rPr>
        <w:t>Ethoxysulfuron</w:t>
      </w:r>
      <w:proofErr w:type="spellEnd"/>
      <w:r w:rsidRPr="00D45768">
        <w:rPr>
          <w:rFonts w:ascii="Times New Roman" w:hAnsi="Times New Roman" w:cs="Times New Roman"/>
          <w:lang w:val="en-US"/>
        </w:rPr>
        <w:t xml:space="preserve"> @ 25</w:t>
      </w:r>
      <w:r w:rsidR="00C15120">
        <w:rPr>
          <w:rFonts w:ascii="Times New Roman" w:hAnsi="Times New Roman" w:cs="Times New Roman"/>
          <w:lang w:val="en-US"/>
        </w:rPr>
        <w:t xml:space="preserve"> </w:t>
      </w:r>
      <w:r w:rsidRPr="00D45768">
        <w:rPr>
          <w:rFonts w:ascii="Times New Roman" w:hAnsi="Times New Roman" w:cs="Times New Roman"/>
          <w:lang w:val="en-US"/>
        </w:rPr>
        <w:t xml:space="preserve">g </w:t>
      </w:r>
      <w:proofErr w:type="spellStart"/>
      <w:r w:rsidRPr="00C15120">
        <w:rPr>
          <w:rFonts w:ascii="Times New Roman" w:hAnsi="Times New Roman" w:cs="Times New Roman"/>
          <w:i/>
          <w:iCs/>
          <w:lang w:val="en-US"/>
        </w:rPr>
        <w:t>a.i</w:t>
      </w:r>
      <w:proofErr w:type="spellEnd"/>
      <w:r w:rsidRPr="00C15120">
        <w:rPr>
          <w:rFonts w:ascii="Times New Roman" w:hAnsi="Times New Roman" w:cs="Times New Roman"/>
          <w:i/>
          <w:iCs/>
          <w:lang w:val="en-US"/>
        </w:rPr>
        <w:t>.</w:t>
      </w:r>
      <w:r w:rsidRPr="00D45768">
        <w:rPr>
          <w:rFonts w:ascii="Times New Roman" w:hAnsi="Times New Roman" w:cs="Times New Roman"/>
          <w:lang w:val="en-US"/>
        </w:rPr>
        <w:t xml:space="preserve"> per ha + </w:t>
      </w:r>
      <w:proofErr w:type="spellStart"/>
      <w:r w:rsidRPr="00D45768">
        <w:rPr>
          <w:rFonts w:ascii="Times New Roman" w:hAnsi="Times New Roman" w:cs="Times New Roman"/>
          <w:lang w:val="en-US"/>
        </w:rPr>
        <w:t>Azimsulfuron</w:t>
      </w:r>
      <w:proofErr w:type="spellEnd"/>
      <w:r w:rsidRPr="00D45768">
        <w:rPr>
          <w:rFonts w:ascii="Times New Roman" w:hAnsi="Times New Roman" w:cs="Times New Roman"/>
          <w:lang w:val="en-US"/>
        </w:rPr>
        <w:t xml:space="preserve"> @ 30</w:t>
      </w:r>
      <w:r w:rsidR="00C15120">
        <w:rPr>
          <w:rFonts w:ascii="Times New Roman" w:hAnsi="Times New Roman" w:cs="Times New Roman"/>
          <w:lang w:val="en-US"/>
        </w:rPr>
        <w:t xml:space="preserve"> </w:t>
      </w:r>
      <w:r w:rsidRPr="00D45768">
        <w:rPr>
          <w:rFonts w:ascii="Times New Roman" w:hAnsi="Times New Roman" w:cs="Times New Roman"/>
          <w:lang w:val="en-US"/>
        </w:rPr>
        <w:t xml:space="preserve">g </w:t>
      </w:r>
      <w:proofErr w:type="spellStart"/>
      <w:r w:rsidRPr="00C15120">
        <w:rPr>
          <w:rFonts w:ascii="Times New Roman" w:hAnsi="Times New Roman" w:cs="Times New Roman"/>
          <w:i/>
          <w:iCs/>
          <w:lang w:val="en-US"/>
        </w:rPr>
        <w:t>a.i</w:t>
      </w:r>
      <w:proofErr w:type="spellEnd"/>
      <w:r w:rsidRPr="00C15120">
        <w:rPr>
          <w:rFonts w:ascii="Times New Roman" w:hAnsi="Times New Roman" w:cs="Times New Roman"/>
          <w:i/>
          <w:iCs/>
          <w:lang w:val="en-US"/>
        </w:rPr>
        <w:t>.</w:t>
      </w:r>
      <w:r w:rsidRPr="00D45768">
        <w:rPr>
          <w:rFonts w:ascii="Times New Roman" w:hAnsi="Times New Roman" w:cs="Times New Roman"/>
          <w:lang w:val="en-US"/>
        </w:rPr>
        <w:t xml:space="preserve"> per ha due to better vegetative growth and more dry matter accumulation. The application of </w:t>
      </w:r>
      <w:proofErr w:type="spellStart"/>
      <w:r w:rsidRPr="00D45768">
        <w:rPr>
          <w:rFonts w:ascii="Times New Roman" w:hAnsi="Times New Roman" w:cs="Times New Roman"/>
          <w:lang w:val="en-US"/>
        </w:rPr>
        <w:t>Ethoxysulfuron</w:t>
      </w:r>
      <w:proofErr w:type="spellEnd"/>
      <w:r w:rsidRPr="00D45768">
        <w:rPr>
          <w:rFonts w:ascii="Times New Roman" w:hAnsi="Times New Roman" w:cs="Times New Roman"/>
          <w:lang w:val="en-US"/>
        </w:rPr>
        <w:t xml:space="preserve"> @ 25</w:t>
      </w:r>
      <w:r w:rsidR="00C15120">
        <w:rPr>
          <w:rFonts w:ascii="Times New Roman" w:hAnsi="Times New Roman" w:cs="Times New Roman"/>
          <w:lang w:val="en-US"/>
        </w:rPr>
        <w:t xml:space="preserve"> </w:t>
      </w:r>
      <w:r w:rsidRPr="00D45768">
        <w:rPr>
          <w:rFonts w:ascii="Times New Roman" w:hAnsi="Times New Roman" w:cs="Times New Roman"/>
          <w:lang w:val="en-US"/>
        </w:rPr>
        <w:t xml:space="preserve">g </w:t>
      </w:r>
      <w:proofErr w:type="spellStart"/>
      <w:r w:rsidRPr="00C15120">
        <w:rPr>
          <w:rFonts w:ascii="Times New Roman" w:hAnsi="Times New Roman" w:cs="Times New Roman"/>
          <w:i/>
          <w:iCs/>
          <w:lang w:val="en-US"/>
        </w:rPr>
        <w:t>a.i</w:t>
      </w:r>
      <w:proofErr w:type="spellEnd"/>
      <w:r w:rsidRPr="00C15120">
        <w:rPr>
          <w:rFonts w:ascii="Times New Roman" w:hAnsi="Times New Roman" w:cs="Times New Roman"/>
          <w:i/>
          <w:iCs/>
          <w:lang w:val="en-US"/>
        </w:rPr>
        <w:t xml:space="preserve">. </w:t>
      </w:r>
      <w:r w:rsidRPr="00D45768">
        <w:rPr>
          <w:rFonts w:ascii="Times New Roman" w:hAnsi="Times New Roman" w:cs="Times New Roman"/>
          <w:lang w:val="en-US"/>
        </w:rPr>
        <w:t xml:space="preserve">per ha + </w:t>
      </w:r>
      <w:proofErr w:type="spellStart"/>
      <w:r w:rsidRPr="00D45768">
        <w:rPr>
          <w:rFonts w:ascii="Times New Roman" w:hAnsi="Times New Roman" w:cs="Times New Roman"/>
          <w:lang w:val="en-US"/>
        </w:rPr>
        <w:t>Azimsulfuron</w:t>
      </w:r>
      <w:proofErr w:type="spellEnd"/>
      <w:r w:rsidRPr="00D45768">
        <w:rPr>
          <w:rFonts w:ascii="Times New Roman" w:hAnsi="Times New Roman" w:cs="Times New Roman"/>
          <w:lang w:val="en-US"/>
        </w:rPr>
        <w:t xml:space="preserve"> @ 30</w:t>
      </w:r>
      <w:r w:rsidR="00C15120">
        <w:rPr>
          <w:rFonts w:ascii="Times New Roman" w:hAnsi="Times New Roman" w:cs="Times New Roman"/>
          <w:lang w:val="en-US"/>
        </w:rPr>
        <w:t xml:space="preserve"> </w:t>
      </w:r>
      <w:r w:rsidRPr="00D45768">
        <w:rPr>
          <w:rFonts w:ascii="Times New Roman" w:hAnsi="Times New Roman" w:cs="Times New Roman"/>
          <w:lang w:val="en-US"/>
        </w:rPr>
        <w:t xml:space="preserve">g </w:t>
      </w:r>
      <w:proofErr w:type="spellStart"/>
      <w:r w:rsidRPr="00C15120">
        <w:rPr>
          <w:rFonts w:ascii="Times New Roman" w:hAnsi="Times New Roman" w:cs="Times New Roman"/>
          <w:i/>
          <w:iCs/>
          <w:lang w:val="en-US"/>
        </w:rPr>
        <w:t>a.i</w:t>
      </w:r>
      <w:proofErr w:type="spellEnd"/>
      <w:r w:rsidRPr="00C15120">
        <w:rPr>
          <w:rFonts w:ascii="Times New Roman" w:hAnsi="Times New Roman" w:cs="Times New Roman"/>
          <w:i/>
          <w:iCs/>
          <w:lang w:val="en-US"/>
        </w:rPr>
        <w:t>.</w:t>
      </w:r>
      <w:r w:rsidRPr="00D45768">
        <w:rPr>
          <w:rFonts w:ascii="Times New Roman" w:hAnsi="Times New Roman" w:cs="Times New Roman"/>
          <w:lang w:val="en-US"/>
        </w:rPr>
        <w:t xml:space="preserve"> per ha was recorded straw yield (58.0 q ha</w:t>
      </w:r>
      <w:r w:rsidRPr="00D45768">
        <w:rPr>
          <w:rFonts w:ascii="Times New Roman" w:hAnsi="Times New Roman" w:cs="Times New Roman"/>
          <w:vertAlign w:val="superscript"/>
          <w:lang w:val="en-US"/>
        </w:rPr>
        <w:t>-1</w:t>
      </w:r>
      <w:r w:rsidRPr="00D45768">
        <w:rPr>
          <w:rFonts w:ascii="Times New Roman" w:hAnsi="Times New Roman" w:cs="Times New Roman"/>
          <w:lang w:val="en-US"/>
        </w:rPr>
        <w:t xml:space="preserve">) which was (33.3%) higher as compared to weedy check plot. Similar </w:t>
      </w:r>
      <w:r w:rsidR="00372C95" w:rsidRPr="00D45768">
        <w:rPr>
          <w:rFonts w:ascii="Times New Roman" w:hAnsi="Times New Roman" w:cs="Times New Roman"/>
          <w:lang w:val="en-US"/>
        </w:rPr>
        <w:t>patterns were</w:t>
      </w:r>
      <w:r w:rsidRPr="00D45768">
        <w:rPr>
          <w:rFonts w:ascii="Times New Roman" w:hAnsi="Times New Roman" w:cs="Times New Roman"/>
          <w:lang w:val="en-US"/>
        </w:rPr>
        <w:t xml:space="preserve"> observed in biological yield. This finding confirms the results of Singh (2013). </w:t>
      </w:r>
    </w:p>
    <w:p w14:paraId="4A4752A9" w14:textId="487FCA21" w:rsidR="00151895" w:rsidRPr="00B904E7" w:rsidRDefault="00F92BF8" w:rsidP="00151895">
      <w:pPr>
        <w:tabs>
          <w:tab w:val="left" w:pos="720"/>
          <w:tab w:val="left" w:pos="7920"/>
        </w:tabs>
        <w:autoSpaceDE w:val="0"/>
        <w:autoSpaceDN w:val="0"/>
        <w:adjustRightInd w:val="0"/>
        <w:spacing w:line="360" w:lineRule="auto"/>
        <w:jc w:val="both"/>
        <w:rPr>
          <w:rFonts w:ascii="Times New Roman" w:hAnsi="Times New Roman" w:cs="Times New Roman"/>
          <w:b/>
          <w:bCs/>
        </w:rPr>
      </w:pPr>
      <w:r w:rsidRPr="00B904E7">
        <w:rPr>
          <w:rFonts w:ascii="Times New Roman" w:hAnsi="Times New Roman" w:cs="Times New Roman"/>
          <w:b/>
          <w:bCs/>
        </w:rPr>
        <w:t>Conclusion</w:t>
      </w:r>
      <w:r w:rsidR="00C15120">
        <w:rPr>
          <w:rFonts w:ascii="Times New Roman" w:hAnsi="Times New Roman" w:cs="Times New Roman"/>
          <w:b/>
          <w:bCs/>
        </w:rPr>
        <w:t>:</w:t>
      </w:r>
    </w:p>
    <w:p w14:paraId="131DF013" w14:textId="394760D4" w:rsidR="006255CD" w:rsidRPr="00FE1EC6" w:rsidRDefault="00B30951" w:rsidP="00D45768">
      <w:pPr>
        <w:spacing w:line="360" w:lineRule="auto"/>
        <w:ind w:firstLine="720"/>
        <w:jc w:val="both"/>
        <w:rPr>
          <w:rFonts w:ascii="Times New Roman" w:hAnsi="Times New Roman" w:cs="Times New Roman"/>
          <w:b/>
          <w:bCs/>
          <w:color w:val="auto"/>
        </w:rPr>
      </w:pPr>
      <w:r w:rsidRPr="00FE1EC6">
        <w:rPr>
          <w:rFonts w:ascii="Times New Roman" w:hAnsi="Times New Roman" w:cs="Times New Roman"/>
          <w:color w:val="auto"/>
          <w:kern w:val="0"/>
          <w:shd w:val="clear" w:color="auto" w:fill="FFFFFF"/>
          <w:lang w:val="en-US"/>
          <w14:ligatures w14:val="none"/>
        </w:rPr>
        <w:t>This study confirms that effective weed control is essential for maximizing the productivity of transplanted rice. Among the e</w:t>
      </w:r>
      <w:r w:rsidR="00C15120">
        <w:rPr>
          <w:rFonts w:ascii="Times New Roman" w:hAnsi="Times New Roman" w:cs="Times New Roman"/>
          <w:color w:val="auto"/>
          <w:kern w:val="0"/>
          <w:shd w:val="clear" w:color="auto" w:fill="FFFFFF"/>
          <w:lang w:val="en-US"/>
          <w14:ligatures w14:val="none"/>
        </w:rPr>
        <w:t>valuated practices, the manual two h</w:t>
      </w:r>
      <w:r w:rsidRPr="00FE1EC6">
        <w:rPr>
          <w:rFonts w:ascii="Times New Roman" w:hAnsi="Times New Roman" w:cs="Times New Roman"/>
          <w:color w:val="auto"/>
          <w:kern w:val="0"/>
          <w:shd w:val="clear" w:color="auto" w:fill="FFFFFF"/>
          <w:lang w:val="en-US"/>
          <w14:ligatures w14:val="none"/>
        </w:rPr>
        <w:t>and weeding treatment (T₂) yielded the best results, achieving the highest plant height, tiller density, panicle length (26.57 cm), number of filled grains (106 pa</w:t>
      </w:r>
      <w:r w:rsidR="00C15120">
        <w:rPr>
          <w:rFonts w:ascii="Times New Roman" w:hAnsi="Times New Roman" w:cs="Times New Roman"/>
          <w:color w:val="auto"/>
          <w:kern w:val="0"/>
          <w:shd w:val="clear" w:color="auto" w:fill="FFFFFF"/>
          <w:lang w:val="en-US"/>
          <w14:ligatures w14:val="none"/>
        </w:rPr>
        <w:t>nicle⁻¹), test weight (20.23 g)</w:t>
      </w:r>
      <w:r w:rsidRPr="00FE1EC6">
        <w:rPr>
          <w:rFonts w:ascii="Times New Roman" w:hAnsi="Times New Roman" w:cs="Times New Roman"/>
          <w:color w:val="auto"/>
          <w:kern w:val="0"/>
          <w:shd w:val="clear" w:color="auto" w:fill="FFFFFF"/>
          <w:lang w:val="en-US"/>
          <w14:ligatures w14:val="none"/>
        </w:rPr>
        <w:t xml:space="preserve"> and a grain yield of 44.8 q ha⁻¹. However, the herbicide combination T₉, comprising a pre-emergence application of </w:t>
      </w:r>
      <w:proofErr w:type="spellStart"/>
      <w:r w:rsidRPr="00FE1EC6">
        <w:rPr>
          <w:rFonts w:ascii="Times New Roman" w:hAnsi="Times New Roman" w:cs="Times New Roman"/>
          <w:color w:val="auto"/>
          <w:kern w:val="0"/>
          <w:shd w:val="clear" w:color="auto" w:fill="FFFFFF"/>
          <w:lang w:val="en-US"/>
          <w14:ligatures w14:val="none"/>
        </w:rPr>
        <w:t>Ethoxysulfuron</w:t>
      </w:r>
      <w:proofErr w:type="spellEnd"/>
      <w:r w:rsidRPr="00FE1EC6">
        <w:rPr>
          <w:rFonts w:ascii="Times New Roman" w:hAnsi="Times New Roman" w:cs="Times New Roman"/>
          <w:color w:val="auto"/>
          <w:kern w:val="0"/>
          <w:shd w:val="clear" w:color="auto" w:fill="FFFFFF"/>
          <w:lang w:val="en-US"/>
          <w14:ligatures w14:val="none"/>
        </w:rPr>
        <w:t xml:space="preserve"> @ 25</w:t>
      </w:r>
      <w:r w:rsidR="00C15120">
        <w:rPr>
          <w:rFonts w:ascii="Times New Roman" w:hAnsi="Times New Roman" w:cs="Times New Roman"/>
          <w:color w:val="auto"/>
          <w:kern w:val="0"/>
          <w:shd w:val="clear" w:color="auto" w:fill="FFFFFF"/>
          <w:lang w:val="en-US"/>
          <w14:ligatures w14:val="none"/>
        </w:rPr>
        <w:t xml:space="preserve"> </w:t>
      </w:r>
      <w:r w:rsidRPr="00FE1EC6">
        <w:rPr>
          <w:rFonts w:ascii="Times New Roman" w:hAnsi="Times New Roman" w:cs="Times New Roman"/>
          <w:color w:val="auto"/>
          <w:kern w:val="0"/>
          <w:shd w:val="clear" w:color="auto" w:fill="FFFFFF"/>
          <w:lang w:val="en-US"/>
          <w14:ligatures w14:val="none"/>
        </w:rPr>
        <w:t xml:space="preserve">g </w:t>
      </w:r>
      <w:proofErr w:type="spellStart"/>
      <w:r w:rsidRPr="00C15120">
        <w:rPr>
          <w:rFonts w:ascii="Times New Roman" w:hAnsi="Times New Roman" w:cs="Times New Roman"/>
          <w:i/>
          <w:iCs/>
          <w:color w:val="auto"/>
          <w:kern w:val="0"/>
          <w:shd w:val="clear" w:color="auto" w:fill="FFFFFF"/>
          <w:lang w:val="en-US"/>
          <w14:ligatures w14:val="none"/>
        </w:rPr>
        <w:t>a.i</w:t>
      </w:r>
      <w:proofErr w:type="spellEnd"/>
      <w:r w:rsidRPr="00C15120">
        <w:rPr>
          <w:rFonts w:ascii="Times New Roman" w:hAnsi="Times New Roman" w:cs="Times New Roman"/>
          <w:i/>
          <w:iCs/>
          <w:color w:val="auto"/>
          <w:kern w:val="0"/>
          <w:shd w:val="clear" w:color="auto" w:fill="FFFFFF"/>
          <w:lang w:val="en-US"/>
          <w14:ligatures w14:val="none"/>
        </w:rPr>
        <w:t xml:space="preserve">. </w:t>
      </w:r>
      <w:r w:rsidRPr="00FE1EC6">
        <w:rPr>
          <w:rFonts w:ascii="Times New Roman" w:hAnsi="Times New Roman" w:cs="Times New Roman"/>
          <w:color w:val="auto"/>
          <w:kern w:val="0"/>
          <w:shd w:val="clear" w:color="auto" w:fill="FFFFFF"/>
          <w:lang w:val="en-US"/>
          <w14:ligatures w14:val="none"/>
        </w:rPr>
        <w:t xml:space="preserve">ha⁻¹ followed by a post-emergence application of </w:t>
      </w:r>
      <w:proofErr w:type="spellStart"/>
      <w:r w:rsidRPr="00FE1EC6">
        <w:rPr>
          <w:rFonts w:ascii="Times New Roman" w:hAnsi="Times New Roman" w:cs="Times New Roman"/>
          <w:color w:val="auto"/>
          <w:kern w:val="0"/>
          <w:shd w:val="clear" w:color="auto" w:fill="FFFFFF"/>
          <w:lang w:val="en-US"/>
          <w14:ligatures w14:val="none"/>
        </w:rPr>
        <w:t>Azimsulfuron</w:t>
      </w:r>
      <w:proofErr w:type="spellEnd"/>
      <w:r w:rsidRPr="00FE1EC6">
        <w:rPr>
          <w:rFonts w:ascii="Times New Roman" w:hAnsi="Times New Roman" w:cs="Times New Roman"/>
          <w:color w:val="auto"/>
          <w:kern w:val="0"/>
          <w:shd w:val="clear" w:color="auto" w:fill="FFFFFF"/>
          <w:lang w:val="en-US"/>
          <w14:ligatures w14:val="none"/>
        </w:rPr>
        <w:t xml:space="preserve"> @ 30</w:t>
      </w:r>
      <w:r w:rsidR="00C15120">
        <w:rPr>
          <w:rFonts w:ascii="Times New Roman" w:hAnsi="Times New Roman" w:cs="Times New Roman"/>
          <w:color w:val="auto"/>
          <w:kern w:val="0"/>
          <w:shd w:val="clear" w:color="auto" w:fill="FFFFFF"/>
          <w:lang w:val="en-US"/>
          <w14:ligatures w14:val="none"/>
        </w:rPr>
        <w:t xml:space="preserve"> </w:t>
      </w:r>
      <w:r w:rsidRPr="00FE1EC6">
        <w:rPr>
          <w:rFonts w:ascii="Times New Roman" w:hAnsi="Times New Roman" w:cs="Times New Roman"/>
          <w:color w:val="auto"/>
          <w:kern w:val="0"/>
          <w:shd w:val="clear" w:color="auto" w:fill="FFFFFF"/>
          <w:lang w:val="en-US"/>
          <w14:ligatures w14:val="none"/>
        </w:rPr>
        <w:t xml:space="preserve">g </w:t>
      </w:r>
      <w:proofErr w:type="spellStart"/>
      <w:r w:rsidRPr="00C15120">
        <w:rPr>
          <w:rFonts w:ascii="Times New Roman" w:hAnsi="Times New Roman" w:cs="Times New Roman"/>
          <w:i/>
          <w:iCs/>
          <w:color w:val="auto"/>
          <w:kern w:val="0"/>
          <w:shd w:val="clear" w:color="auto" w:fill="FFFFFF"/>
          <w:lang w:val="en-US"/>
          <w14:ligatures w14:val="none"/>
        </w:rPr>
        <w:t>a.i</w:t>
      </w:r>
      <w:proofErr w:type="spellEnd"/>
      <w:r w:rsidRPr="00C15120">
        <w:rPr>
          <w:rFonts w:ascii="Times New Roman" w:hAnsi="Times New Roman" w:cs="Times New Roman"/>
          <w:i/>
          <w:iCs/>
          <w:color w:val="auto"/>
          <w:kern w:val="0"/>
          <w:shd w:val="clear" w:color="auto" w:fill="FFFFFF"/>
          <w:lang w:val="en-US"/>
          <w14:ligatures w14:val="none"/>
        </w:rPr>
        <w:t>.</w:t>
      </w:r>
      <w:r w:rsidRPr="00FE1EC6">
        <w:rPr>
          <w:rFonts w:ascii="Times New Roman" w:hAnsi="Times New Roman" w:cs="Times New Roman"/>
          <w:color w:val="auto"/>
          <w:kern w:val="0"/>
          <w:shd w:val="clear" w:color="auto" w:fill="FFFFFF"/>
          <w:lang w:val="en-US"/>
          <w14:ligatures w14:val="none"/>
        </w:rPr>
        <w:t xml:space="preserve"> ha⁻¹, proved to be statistically on par with manual weeding for most key parameters. This chemical intervention resulted in excellent growth, superior yield attributes (25.10 cm panicle length, 102 filled grains </w:t>
      </w:r>
      <w:r w:rsidR="00C15120">
        <w:rPr>
          <w:rFonts w:ascii="Times New Roman" w:hAnsi="Times New Roman" w:cs="Times New Roman"/>
          <w:color w:val="auto"/>
          <w:kern w:val="0"/>
          <w:shd w:val="clear" w:color="auto" w:fill="FFFFFF"/>
          <w:lang w:val="en-US"/>
          <w14:ligatures w14:val="none"/>
        </w:rPr>
        <w:t>panicle⁻¹, 20.17 g test weight)</w:t>
      </w:r>
      <w:r w:rsidRPr="00FE1EC6">
        <w:rPr>
          <w:rFonts w:ascii="Times New Roman" w:hAnsi="Times New Roman" w:cs="Times New Roman"/>
          <w:color w:val="auto"/>
          <w:kern w:val="0"/>
          <w:shd w:val="clear" w:color="auto" w:fill="FFFFFF"/>
          <w:lang w:val="en-US"/>
          <w14:ligatures w14:val="none"/>
        </w:rPr>
        <w:t xml:space="preserve"> and a significantly high grain yield of 43.4 q ha⁻¹. This output was only marginally less than the manual method and a substantial 57.2% greater than the </w:t>
      </w:r>
      <w:r w:rsidR="00372C95" w:rsidRPr="00FE1EC6">
        <w:rPr>
          <w:rFonts w:ascii="Times New Roman" w:hAnsi="Times New Roman" w:cs="Times New Roman"/>
          <w:color w:val="auto"/>
          <w:kern w:val="0"/>
          <w:shd w:val="clear" w:color="auto" w:fill="FFFFFF"/>
          <w:lang w:val="en-US"/>
          <w14:ligatures w14:val="none"/>
        </w:rPr>
        <w:t>un</w:t>
      </w:r>
      <w:r w:rsidR="00C15120">
        <w:rPr>
          <w:rFonts w:ascii="Times New Roman" w:hAnsi="Times New Roman" w:cs="Times New Roman"/>
          <w:color w:val="auto"/>
          <w:kern w:val="0"/>
          <w:shd w:val="clear" w:color="auto" w:fill="FFFFFF"/>
          <w:lang w:val="en-US"/>
          <w14:ligatures w14:val="none"/>
        </w:rPr>
        <w:t>-</w:t>
      </w:r>
      <w:r w:rsidR="00372C95" w:rsidRPr="00FE1EC6">
        <w:rPr>
          <w:rFonts w:ascii="Times New Roman" w:hAnsi="Times New Roman" w:cs="Times New Roman"/>
          <w:color w:val="auto"/>
          <w:kern w:val="0"/>
          <w:shd w:val="clear" w:color="auto" w:fill="FFFFFF"/>
          <w:lang w:val="en-US"/>
          <w14:ligatures w14:val="none"/>
        </w:rPr>
        <w:t>weeded</w:t>
      </w:r>
      <w:r w:rsidRPr="00FE1EC6">
        <w:rPr>
          <w:rFonts w:ascii="Times New Roman" w:hAnsi="Times New Roman" w:cs="Times New Roman"/>
          <w:color w:val="auto"/>
          <w:kern w:val="0"/>
          <w:shd w:val="clear" w:color="auto" w:fill="FFFFFF"/>
          <w:lang w:val="en-US"/>
          <w14:ligatures w14:val="none"/>
        </w:rPr>
        <w:t xml:space="preserve"> control. Consequently, this sequential herbicide application is recommended as a highly efficacious and sustainable integrated weed management strategy.</w:t>
      </w:r>
    </w:p>
    <w:p w14:paraId="539EA001" w14:textId="697A3924" w:rsidR="00B422AC" w:rsidRPr="00C15120" w:rsidRDefault="00B422AC" w:rsidP="00C15120">
      <w:pPr>
        <w:spacing w:before="240" w:line="360" w:lineRule="auto"/>
        <w:jc w:val="both"/>
        <w:rPr>
          <w:rFonts w:ascii="Times New Roman" w:hAnsi="Times New Roman" w:cs="Times New Roman"/>
          <w:b/>
          <w:bCs/>
        </w:rPr>
      </w:pPr>
      <w:r w:rsidRPr="00C15120">
        <w:rPr>
          <w:rFonts w:ascii="Times New Roman" w:hAnsi="Times New Roman" w:cs="Times New Roman"/>
          <w:b/>
          <w:bCs/>
        </w:rPr>
        <w:t>Disclaimer (Artificial intelligence)</w:t>
      </w:r>
      <w:r w:rsidR="00C15120">
        <w:rPr>
          <w:rFonts w:ascii="Times New Roman" w:hAnsi="Times New Roman" w:cs="Times New Roman"/>
          <w:b/>
          <w:bCs/>
        </w:rPr>
        <w:t>:</w:t>
      </w:r>
    </w:p>
    <w:p w14:paraId="664B5006" w14:textId="77777777" w:rsidR="00B422AC" w:rsidRPr="00C15120" w:rsidRDefault="00B422AC" w:rsidP="00C15120">
      <w:pPr>
        <w:spacing w:before="240" w:line="360" w:lineRule="auto"/>
        <w:jc w:val="both"/>
        <w:rPr>
          <w:rFonts w:ascii="Times New Roman" w:hAnsi="Times New Roman" w:cs="Times New Roman"/>
        </w:rPr>
      </w:pPr>
      <w:r w:rsidRPr="00C15120">
        <w:rPr>
          <w:rFonts w:ascii="Times New Roman" w:hAnsi="Times New Roman" w:cs="Times New Roman"/>
        </w:rPr>
        <w:t>Author(s) hereby declare that NO generative AI technologies such as Large Language Models (</w:t>
      </w:r>
      <w:proofErr w:type="spellStart"/>
      <w:r w:rsidRPr="00C15120">
        <w:rPr>
          <w:rFonts w:ascii="Times New Roman" w:hAnsi="Times New Roman" w:cs="Times New Roman"/>
        </w:rPr>
        <w:t>ChatGPT</w:t>
      </w:r>
      <w:proofErr w:type="spellEnd"/>
      <w:r w:rsidRPr="00C15120">
        <w:rPr>
          <w:rFonts w:ascii="Times New Roman" w:hAnsi="Times New Roman" w:cs="Times New Roman"/>
        </w:rPr>
        <w:t xml:space="preserve">, COPILOT, etc.) and text-to-image generators have been used during the writing or editing of this manuscript. </w:t>
      </w:r>
    </w:p>
    <w:p w14:paraId="272B7D10" w14:textId="10EEFC2A" w:rsidR="00CA6228" w:rsidRPr="00C15120" w:rsidRDefault="006255CD" w:rsidP="00C15120">
      <w:pPr>
        <w:spacing w:before="240" w:line="360" w:lineRule="auto"/>
        <w:jc w:val="both"/>
        <w:rPr>
          <w:rFonts w:ascii="Times New Roman" w:hAnsi="Times New Roman" w:cs="Times New Roman"/>
          <w:b/>
          <w:bCs/>
        </w:rPr>
      </w:pPr>
      <w:r w:rsidRPr="00C15120">
        <w:rPr>
          <w:rFonts w:ascii="Times New Roman" w:hAnsi="Times New Roman" w:cs="Times New Roman"/>
          <w:b/>
          <w:bCs/>
        </w:rPr>
        <w:t>References</w:t>
      </w:r>
      <w:r w:rsidR="00C15120">
        <w:rPr>
          <w:rFonts w:ascii="Times New Roman" w:hAnsi="Times New Roman" w:cs="Times New Roman"/>
          <w:b/>
          <w:bCs/>
        </w:rPr>
        <w:t>:</w:t>
      </w:r>
    </w:p>
    <w:p w14:paraId="38983CCD" w14:textId="77777777" w:rsidR="00C15120" w:rsidRPr="00C15120" w:rsidRDefault="00C15120" w:rsidP="00C15120">
      <w:pPr>
        <w:pStyle w:val="ds-markdown-paragraph"/>
        <w:numPr>
          <w:ilvl w:val="0"/>
          <w:numId w:val="2"/>
        </w:numPr>
        <w:shd w:val="clear" w:color="auto" w:fill="FFFFFF"/>
        <w:spacing w:before="240" w:beforeAutospacing="0" w:after="200" w:afterAutospacing="0" w:line="360" w:lineRule="auto"/>
        <w:jc w:val="both"/>
        <w:rPr>
          <w:b w:val="0"/>
          <w:bCs w:val="0"/>
        </w:rPr>
      </w:pPr>
      <w:proofErr w:type="spellStart"/>
      <w:r w:rsidRPr="00C15120">
        <w:rPr>
          <w:b w:val="0"/>
          <w:bCs w:val="0"/>
        </w:rPr>
        <w:t>Bhowmick</w:t>
      </w:r>
      <w:proofErr w:type="spellEnd"/>
      <w:r w:rsidRPr="00C15120">
        <w:rPr>
          <w:b w:val="0"/>
          <w:bCs w:val="0"/>
        </w:rPr>
        <w:t xml:space="preserve">, M. K., &amp; Ghosh, R. K. (2006). Efficacy of post-emergence herbicides in transplanted rice. </w:t>
      </w:r>
      <w:r w:rsidRPr="00C15120">
        <w:rPr>
          <w:rStyle w:val="Emphasis"/>
          <w:rFonts w:eastAsiaTheme="majorEastAsia"/>
          <w:b w:val="0"/>
          <w:bCs w:val="0"/>
        </w:rPr>
        <w:t>Journal of Crop and Weed, 2</w:t>
      </w:r>
      <w:r w:rsidRPr="00C15120">
        <w:rPr>
          <w:b w:val="0"/>
          <w:bCs w:val="0"/>
        </w:rPr>
        <w:t>(1), 42–44.</w:t>
      </w:r>
    </w:p>
    <w:p w14:paraId="436157F1" w14:textId="77777777" w:rsidR="00C15120" w:rsidRPr="00C15120" w:rsidRDefault="00C15120" w:rsidP="00C15120">
      <w:pPr>
        <w:pStyle w:val="ListParagraph"/>
        <w:numPr>
          <w:ilvl w:val="0"/>
          <w:numId w:val="2"/>
        </w:numPr>
        <w:spacing w:before="240" w:line="360" w:lineRule="auto"/>
        <w:jc w:val="both"/>
        <w:rPr>
          <w:rFonts w:ascii="Times New Roman" w:hAnsi="Times New Roman" w:cs="Times New Roman"/>
          <w:color w:val="auto"/>
        </w:rPr>
      </w:pPr>
      <w:r w:rsidRPr="00C15120">
        <w:rPr>
          <w:rFonts w:ascii="Times New Roman" w:hAnsi="Times New Roman" w:cs="Times New Roman"/>
          <w:color w:val="222222"/>
          <w:shd w:val="clear" w:color="auto" w:fill="FFFFFF"/>
        </w:rPr>
        <w:t xml:space="preserve">Chauhan, B. S., &amp; Johnson, D. E. (2011). Ecological studies on </w:t>
      </w:r>
      <w:proofErr w:type="spellStart"/>
      <w:r w:rsidRPr="00C15120">
        <w:rPr>
          <w:rFonts w:ascii="Times New Roman" w:hAnsi="Times New Roman" w:cs="Times New Roman"/>
          <w:color w:val="222222"/>
          <w:shd w:val="clear" w:color="auto" w:fill="FFFFFF"/>
        </w:rPr>
        <w:t>Echinochloa</w:t>
      </w:r>
      <w:proofErr w:type="spellEnd"/>
      <w:r w:rsidRPr="00C15120">
        <w:rPr>
          <w:rFonts w:ascii="Times New Roman" w:hAnsi="Times New Roman" w:cs="Times New Roman"/>
          <w:color w:val="222222"/>
          <w:shd w:val="clear" w:color="auto" w:fill="FFFFFF"/>
        </w:rPr>
        <w:t xml:space="preserve"> crus-</w:t>
      </w:r>
      <w:proofErr w:type="spellStart"/>
      <w:r w:rsidRPr="00C15120">
        <w:rPr>
          <w:rFonts w:ascii="Times New Roman" w:hAnsi="Times New Roman" w:cs="Times New Roman"/>
          <w:color w:val="222222"/>
          <w:shd w:val="clear" w:color="auto" w:fill="FFFFFF"/>
        </w:rPr>
        <w:t>galli</w:t>
      </w:r>
      <w:proofErr w:type="spellEnd"/>
      <w:r w:rsidRPr="00C15120">
        <w:rPr>
          <w:rFonts w:ascii="Times New Roman" w:hAnsi="Times New Roman" w:cs="Times New Roman"/>
          <w:color w:val="222222"/>
          <w:shd w:val="clear" w:color="auto" w:fill="FFFFFF"/>
        </w:rPr>
        <w:t xml:space="preserve"> and the implications for weed management in direct-seeded rice. </w:t>
      </w:r>
      <w:r w:rsidRPr="00C15120">
        <w:rPr>
          <w:rFonts w:ascii="Times New Roman" w:hAnsi="Times New Roman" w:cs="Times New Roman"/>
          <w:i/>
          <w:iCs/>
          <w:color w:val="222222"/>
          <w:shd w:val="clear" w:color="auto" w:fill="FFFFFF"/>
        </w:rPr>
        <w:t>Crop Protection</w:t>
      </w:r>
      <w:r w:rsidRPr="00C15120">
        <w:rPr>
          <w:rFonts w:ascii="Times New Roman" w:hAnsi="Times New Roman" w:cs="Times New Roman"/>
          <w:color w:val="222222"/>
          <w:shd w:val="clear" w:color="auto" w:fill="FFFFFF"/>
        </w:rPr>
        <w:t>, </w:t>
      </w:r>
      <w:r w:rsidRPr="00C15120">
        <w:rPr>
          <w:rFonts w:ascii="Times New Roman" w:hAnsi="Times New Roman" w:cs="Times New Roman"/>
          <w:i/>
          <w:iCs/>
          <w:color w:val="222222"/>
          <w:shd w:val="clear" w:color="auto" w:fill="FFFFFF"/>
        </w:rPr>
        <w:t>30</w:t>
      </w:r>
      <w:r w:rsidRPr="00C15120">
        <w:rPr>
          <w:rFonts w:ascii="Times New Roman" w:hAnsi="Times New Roman" w:cs="Times New Roman"/>
          <w:color w:val="222222"/>
          <w:shd w:val="clear" w:color="auto" w:fill="FFFFFF"/>
        </w:rPr>
        <w:t>(11), 1385-1391.</w:t>
      </w:r>
    </w:p>
    <w:p w14:paraId="08779FBB" w14:textId="77777777" w:rsidR="00C15120" w:rsidRPr="00C15120" w:rsidRDefault="00C15120" w:rsidP="00C15120">
      <w:pPr>
        <w:pStyle w:val="ds-markdown-paragraph"/>
        <w:numPr>
          <w:ilvl w:val="0"/>
          <w:numId w:val="2"/>
        </w:numPr>
        <w:shd w:val="clear" w:color="auto" w:fill="FFFFFF"/>
        <w:spacing w:before="240" w:beforeAutospacing="0" w:after="200" w:afterAutospacing="0" w:line="360" w:lineRule="auto"/>
        <w:jc w:val="both"/>
        <w:rPr>
          <w:b w:val="0"/>
          <w:bCs w:val="0"/>
        </w:rPr>
      </w:pPr>
      <w:proofErr w:type="spellStart"/>
      <w:r w:rsidRPr="00C15120">
        <w:rPr>
          <w:b w:val="0"/>
          <w:bCs w:val="0"/>
        </w:rPr>
        <w:lastRenderedPageBreak/>
        <w:t>Deepthi</w:t>
      </w:r>
      <w:proofErr w:type="spellEnd"/>
      <w:r w:rsidRPr="00C15120">
        <w:rPr>
          <w:b w:val="0"/>
          <w:bCs w:val="0"/>
        </w:rPr>
        <w:t xml:space="preserve">, K., Reddy, M. D., &amp; </w:t>
      </w:r>
      <w:proofErr w:type="spellStart"/>
      <w:r w:rsidRPr="00C15120">
        <w:rPr>
          <w:b w:val="0"/>
          <w:bCs w:val="0"/>
        </w:rPr>
        <w:t>Kondap</w:t>
      </w:r>
      <w:proofErr w:type="spellEnd"/>
      <w:r w:rsidRPr="00C15120">
        <w:rPr>
          <w:b w:val="0"/>
          <w:bCs w:val="0"/>
        </w:rPr>
        <w:t xml:space="preserve">, S. M. (2010). Weed flora and their relative dominance in transplanted rice. </w:t>
      </w:r>
      <w:r w:rsidRPr="00C15120">
        <w:rPr>
          <w:rStyle w:val="Emphasis"/>
          <w:rFonts w:eastAsiaTheme="majorEastAsia"/>
          <w:b w:val="0"/>
          <w:bCs w:val="0"/>
        </w:rPr>
        <w:t>Journal of Research ANGRAU, 38</w:t>
      </w:r>
      <w:r w:rsidRPr="00C15120">
        <w:rPr>
          <w:b w:val="0"/>
          <w:bCs w:val="0"/>
        </w:rPr>
        <w:t>(3–4), 78–80.</w:t>
      </w:r>
    </w:p>
    <w:p w14:paraId="703780FA" w14:textId="77777777" w:rsidR="00C15120" w:rsidRPr="00C15120" w:rsidRDefault="00C15120" w:rsidP="00C15120">
      <w:pPr>
        <w:pStyle w:val="ListParagraph"/>
        <w:numPr>
          <w:ilvl w:val="0"/>
          <w:numId w:val="2"/>
        </w:numPr>
        <w:spacing w:before="240" w:line="360" w:lineRule="auto"/>
        <w:jc w:val="both"/>
        <w:rPr>
          <w:rFonts w:ascii="Times New Roman" w:hAnsi="Times New Roman" w:cs="Times New Roman"/>
          <w:color w:val="auto"/>
        </w:rPr>
      </w:pPr>
      <w:proofErr w:type="spellStart"/>
      <w:r w:rsidRPr="00C15120">
        <w:rPr>
          <w:rFonts w:ascii="Times New Roman" w:hAnsi="Times New Roman" w:cs="Times New Roman"/>
        </w:rPr>
        <w:t>Gopal</w:t>
      </w:r>
      <w:proofErr w:type="spellEnd"/>
      <w:r w:rsidRPr="00C15120">
        <w:rPr>
          <w:rFonts w:ascii="Times New Roman" w:hAnsi="Times New Roman" w:cs="Times New Roman"/>
        </w:rPr>
        <w:t xml:space="preserve">, R., </w:t>
      </w:r>
      <w:proofErr w:type="spellStart"/>
      <w:r w:rsidRPr="00C15120">
        <w:rPr>
          <w:rFonts w:ascii="Times New Roman" w:hAnsi="Times New Roman" w:cs="Times New Roman"/>
        </w:rPr>
        <w:t>Jat</w:t>
      </w:r>
      <w:proofErr w:type="spellEnd"/>
      <w:r w:rsidRPr="00C15120">
        <w:rPr>
          <w:rFonts w:ascii="Times New Roman" w:hAnsi="Times New Roman" w:cs="Times New Roman"/>
        </w:rPr>
        <w:t xml:space="preserve">, R. K., Malik, R. K., Kumar, V., </w:t>
      </w:r>
      <w:proofErr w:type="spellStart"/>
      <w:r w:rsidRPr="00C15120">
        <w:rPr>
          <w:rFonts w:ascii="Times New Roman" w:hAnsi="Times New Roman" w:cs="Times New Roman"/>
        </w:rPr>
        <w:t>Alam</w:t>
      </w:r>
      <w:proofErr w:type="spellEnd"/>
      <w:r w:rsidRPr="00C15120">
        <w:rPr>
          <w:rFonts w:ascii="Times New Roman" w:hAnsi="Times New Roman" w:cs="Times New Roman"/>
        </w:rPr>
        <w:t xml:space="preserve">, M. M., </w:t>
      </w:r>
      <w:proofErr w:type="spellStart"/>
      <w:r w:rsidRPr="00C15120">
        <w:rPr>
          <w:rFonts w:ascii="Times New Roman" w:hAnsi="Times New Roman" w:cs="Times New Roman"/>
        </w:rPr>
        <w:t>Jat</w:t>
      </w:r>
      <w:proofErr w:type="spellEnd"/>
      <w:r w:rsidRPr="00C15120">
        <w:rPr>
          <w:rFonts w:ascii="Times New Roman" w:hAnsi="Times New Roman" w:cs="Times New Roman"/>
        </w:rPr>
        <w:t xml:space="preserve">, M. L., </w:t>
      </w:r>
      <w:proofErr w:type="spellStart"/>
      <w:r w:rsidRPr="00C15120">
        <w:rPr>
          <w:rFonts w:ascii="Times New Roman" w:hAnsi="Times New Roman" w:cs="Times New Roman"/>
        </w:rPr>
        <w:t>Mazid</w:t>
      </w:r>
      <w:proofErr w:type="spellEnd"/>
      <w:r w:rsidRPr="00C15120">
        <w:rPr>
          <w:rFonts w:ascii="Times New Roman" w:hAnsi="Times New Roman" w:cs="Times New Roman"/>
        </w:rPr>
        <w:t xml:space="preserve">, M. A., </w:t>
      </w:r>
      <w:proofErr w:type="spellStart"/>
      <w:r w:rsidRPr="00C15120">
        <w:rPr>
          <w:rFonts w:ascii="Times New Roman" w:hAnsi="Times New Roman" w:cs="Times New Roman"/>
        </w:rPr>
        <w:t>Saharawat</w:t>
      </w:r>
      <w:proofErr w:type="spellEnd"/>
      <w:r w:rsidRPr="00C15120">
        <w:rPr>
          <w:rFonts w:ascii="Times New Roman" w:hAnsi="Times New Roman" w:cs="Times New Roman"/>
        </w:rPr>
        <w:t xml:space="preserve">, Y. S., McDonald, A., &amp; Gupta, R. (2010). </w:t>
      </w:r>
      <w:r w:rsidRPr="00C15120">
        <w:rPr>
          <w:rStyle w:val="Emphasis"/>
          <w:rFonts w:ascii="Times New Roman" w:hAnsi="Times New Roman" w:cs="Times New Roman"/>
        </w:rPr>
        <w:t>Direct dry seeded rice production technology and weed management in rice-based systems</w:t>
      </w:r>
      <w:r w:rsidRPr="00C15120">
        <w:rPr>
          <w:rFonts w:ascii="Times New Roman" w:hAnsi="Times New Roman" w:cs="Times New Roman"/>
        </w:rPr>
        <w:t xml:space="preserve"> (Technical Bulletin). International Maize and Wheat Improvement </w:t>
      </w:r>
      <w:proofErr w:type="spellStart"/>
      <w:r w:rsidRPr="00C15120">
        <w:rPr>
          <w:rFonts w:ascii="Times New Roman" w:hAnsi="Times New Roman" w:cs="Times New Roman"/>
        </w:rPr>
        <w:t>Center</w:t>
      </w:r>
      <w:proofErr w:type="spellEnd"/>
      <w:r w:rsidRPr="00C15120">
        <w:rPr>
          <w:rFonts w:ascii="Times New Roman" w:hAnsi="Times New Roman" w:cs="Times New Roman"/>
        </w:rPr>
        <w:t xml:space="preserve"> (CIMMYT).</w:t>
      </w:r>
    </w:p>
    <w:p w14:paraId="1C5BF1EE" w14:textId="77777777" w:rsidR="00C15120" w:rsidRPr="00C15120" w:rsidRDefault="00C15120" w:rsidP="00C15120">
      <w:pPr>
        <w:pStyle w:val="ds-markdown-paragraph"/>
        <w:numPr>
          <w:ilvl w:val="0"/>
          <w:numId w:val="2"/>
        </w:numPr>
        <w:shd w:val="clear" w:color="auto" w:fill="FFFFFF"/>
        <w:spacing w:before="240" w:beforeAutospacing="0" w:after="200" w:afterAutospacing="0" w:line="360" w:lineRule="auto"/>
        <w:jc w:val="both"/>
        <w:rPr>
          <w:b w:val="0"/>
          <w:bCs w:val="0"/>
        </w:rPr>
      </w:pPr>
      <w:r w:rsidRPr="00C15120">
        <w:rPr>
          <w:b w:val="0"/>
          <w:bCs w:val="0"/>
        </w:rPr>
        <w:t xml:space="preserve">Jana, P. K., Das, T. K., &amp; </w:t>
      </w:r>
      <w:proofErr w:type="spellStart"/>
      <w:r w:rsidRPr="00C15120">
        <w:rPr>
          <w:b w:val="0"/>
          <w:bCs w:val="0"/>
        </w:rPr>
        <w:t>Chakraborty</w:t>
      </w:r>
      <w:proofErr w:type="spellEnd"/>
      <w:r w:rsidRPr="00C15120">
        <w:rPr>
          <w:b w:val="0"/>
          <w:bCs w:val="0"/>
        </w:rPr>
        <w:t xml:space="preserve">, D. (1981). Studies on the comparative efficacy of different methods of rice establishment. </w:t>
      </w:r>
      <w:r w:rsidRPr="00C15120">
        <w:rPr>
          <w:rStyle w:val="Emphasis"/>
          <w:rFonts w:eastAsiaTheme="majorEastAsia"/>
          <w:b w:val="0"/>
          <w:bCs w:val="0"/>
        </w:rPr>
        <w:t>Indian Journal of Agronomy, 26</w:t>
      </w:r>
      <w:r w:rsidRPr="00C15120">
        <w:rPr>
          <w:b w:val="0"/>
          <w:bCs w:val="0"/>
        </w:rPr>
        <w:t>(2), 215–217.</w:t>
      </w:r>
    </w:p>
    <w:p w14:paraId="0E5CFBB9" w14:textId="77777777" w:rsidR="00C15120" w:rsidRPr="00C15120" w:rsidRDefault="00C15120" w:rsidP="00C15120">
      <w:pPr>
        <w:pStyle w:val="ListParagraph"/>
        <w:numPr>
          <w:ilvl w:val="0"/>
          <w:numId w:val="2"/>
        </w:numPr>
        <w:spacing w:before="240" w:line="360" w:lineRule="auto"/>
        <w:jc w:val="both"/>
        <w:rPr>
          <w:rFonts w:ascii="Times New Roman" w:hAnsi="Times New Roman" w:cs="Times New Roman"/>
          <w:color w:val="auto"/>
        </w:rPr>
      </w:pPr>
      <w:proofErr w:type="spellStart"/>
      <w:r w:rsidRPr="00C15120">
        <w:rPr>
          <w:rFonts w:ascii="Times New Roman" w:hAnsi="Times New Roman" w:cs="Times New Roman"/>
        </w:rPr>
        <w:t>Khaliq</w:t>
      </w:r>
      <w:proofErr w:type="spellEnd"/>
      <w:r w:rsidRPr="00C15120">
        <w:rPr>
          <w:rFonts w:ascii="Times New Roman" w:hAnsi="Times New Roman" w:cs="Times New Roman"/>
        </w:rPr>
        <w:t xml:space="preserve">, A. (2013). Integrated weed management in transplanted rice. </w:t>
      </w:r>
      <w:r w:rsidRPr="00C15120">
        <w:rPr>
          <w:rStyle w:val="Emphasis"/>
          <w:rFonts w:ascii="Times New Roman" w:hAnsi="Times New Roman" w:cs="Times New Roman"/>
        </w:rPr>
        <w:t>Pakistan Journal of Weed Science Research, 19</w:t>
      </w:r>
      <w:r w:rsidRPr="00C15120">
        <w:rPr>
          <w:rFonts w:ascii="Times New Roman" w:hAnsi="Times New Roman" w:cs="Times New Roman"/>
        </w:rPr>
        <w:t>(4), 401–415.</w:t>
      </w:r>
    </w:p>
    <w:p w14:paraId="2031ADE5" w14:textId="77777777" w:rsidR="00C15120" w:rsidRPr="00C15120" w:rsidRDefault="00C15120" w:rsidP="00C15120">
      <w:pPr>
        <w:pStyle w:val="ListParagraph"/>
        <w:numPr>
          <w:ilvl w:val="0"/>
          <w:numId w:val="2"/>
        </w:numPr>
        <w:spacing w:before="240" w:line="360" w:lineRule="auto"/>
        <w:jc w:val="both"/>
        <w:rPr>
          <w:rFonts w:ascii="Times New Roman" w:hAnsi="Times New Roman" w:cs="Times New Roman"/>
          <w:color w:val="auto"/>
        </w:rPr>
      </w:pPr>
      <w:r w:rsidRPr="00C15120">
        <w:rPr>
          <w:rFonts w:ascii="Times New Roman" w:hAnsi="Times New Roman" w:cs="Times New Roman"/>
        </w:rPr>
        <w:t xml:space="preserve">Mani, V. S., </w:t>
      </w:r>
      <w:proofErr w:type="spellStart"/>
      <w:r w:rsidRPr="00C15120">
        <w:rPr>
          <w:rFonts w:ascii="Times New Roman" w:hAnsi="Times New Roman" w:cs="Times New Roman"/>
        </w:rPr>
        <w:t>Gautam</w:t>
      </w:r>
      <w:proofErr w:type="spellEnd"/>
      <w:r w:rsidRPr="00C15120">
        <w:rPr>
          <w:rFonts w:ascii="Times New Roman" w:hAnsi="Times New Roman" w:cs="Times New Roman"/>
        </w:rPr>
        <w:t xml:space="preserve">, K. C., &amp; </w:t>
      </w:r>
      <w:proofErr w:type="spellStart"/>
      <w:r w:rsidRPr="00C15120">
        <w:rPr>
          <w:rFonts w:ascii="Times New Roman" w:hAnsi="Times New Roman" w:cs="Times New Roman"/>
        </w:rPr>
        <w:t>Chakraborty</w:t>
      </w:r>
      <w:proofErr w:type="spellEnd"/>
      <w:r w:rsidRPr="00C15120">
        <w:rPr>
          <w:rFonts w:ascii="Times New Roman" w:hAnsi="Times New Roman" w:cs="Times New Roman"/>
        </w:rPr>
        <w:t xml:space="preserve">, T. K. (2013). Efficacy of different herbicides and their combinations on weed control in transplanted rice. </w:t>
      </w:r>
      <w:r w:rsidRPr="00C15120">
        <w:rPr>
          <w:rStyle w:val="Emphasis"/>
          <w:rFonts w:ascii="Times New Roman" w:hAnsi="Times New Roman" w:cs="Times New Roman"/>
        </w:rPr>
        <w:t>Indian Journal of Weed Science, 45</w:t>
      </w:r>
      <w:r w:rsidRPr="00C15120">
        <w:rPr>
          <w:rFonts w:ascii="Times New Roman" w:hAnsi="Times New Roman" w:cs="Times New Roman"/>
        </w:rPr>
        <w:t>(1), 45–48.</w:t>
      </w:r>
    </w:p>
    <w:p w14:paraId="2CE8DAD2" w14:textId="77777777" w:rsidR="00C15120" w:rsidRPr="00C15120" w:rsidRDefault="00C15120" w:rsidP="00C15120">
      <w:pPr>
        <w:pStyle w:val="ds-markdown-paragraph"/>
        <w:numPr>
          <w:ilvl w:val="0"/>
          <w:numId w:val="2"/>
        </w:numPr>
        <w:shd w:val="clear" w:color="auto" w:fill="FFFFFF"/>
        <w:spacing w:before="240" w:beforeAutospacing="0" w:after="200" w:afterAutospacing="0" w:line="360" w:lineRule="auto"/>
        <w:jc w:val="both"/>
        <w:rPr>
          <w:b w:val="0"/>
          <w:bCs w:val="0"/>
        </w:rPr>
      </w:pPr>
      <w:r w:rsidRPr="00C15120">
        <w:rPr>
          <w:b w:val="0"/>
          <w:bCs w:val="0"/>
        </w:rPr>
        <w:t xml:space="preserve">Ministry of Agriculture and Farmers’ Welfare. (2023). </w:t>
      </w:r>
      <w:r w:rsidRPr="00C15120">
        <w:rPr>
          <w:rStyle w:val="Emphasis"/>
          <w:rFonts w:eastAsiaTheme="majorEastAsia"/>
          <w:b w:val="0"/>
          <w:bCs w:val="0"/>
        </w:rPr>
        <w:t>Agricultural statistics at a glance 2023</w:t>
      </w:r>
      <w:r w:rsidRPr="00C15120">
        <w:rPr>
          <w:b w:val="0"/>
          <w:bCs w:val="0"/>
        </w:rPr>
        <w:t>. Directorate of Economics and Statistics, Government of India.</w:t>
      </w:r>
    </w:p>
    <w:p w14:paraId="7C1F7FB4" w14:textId="77777777" w:rsidR="00C15120" w:rsidRPr="00C15120" w:rsidRDefault="00C15120" w:rsidP="00C15120">
      <w:pPr>
        <w:pStyle w:val="ds-markdown-paragraph"/>
        <w:numPr>
          <w:ilvl w:val="0"/>
          <w:numId w:val="2"/>
        </w:numPr>
        <w:shd w:val="clear" w:color="auto" w:fill="FFFFFF"/>
        <w:spacing w:before="240" w:beforeAutospacing="0" w:after="200" w:afterAutospacing="0" w:line="360" w:lineRule="auto"/>
        <w:jc w:val="both"/>
        <w:rPr>
          <w:b w:val="0"/>
          <w:bCs w:val="0"/>
        </w:rPr>
      </w:pPr>
      <w:r w:rsidRPr="00C15120">
        <w:rPr>
          <w:b w:val="0"/>
          <w:bCs w:val="0"/>
          <w:color w:val="222222"/>
          <w:shd w:val="clear" w:color="auto" w:fill="FFFFFF"/>
        </w:rPr>
        <w:t>Moody, K. (1991). Weed management in rice. </w:t>
      </w:r>
      <w:r w:rsidRPr="00C15120">
        <w:rPr>
          <w:b w:val="0"/>
          <w:bCs w:val="0"/>
          <w:i/>
          <w:iCs/>
          <w:color w:val="222222"/>
          <w:shd w:val="clear" w:color="auto" w:fill="FFFFFF"/>
        </w:rPr>
        <w:t>Handbook of pest management in agriculture</w:t>
      </w:r>
      <w:r w:rsidRPr="00C15120">
        <w:rPr>
          <w:b w:val="0"/>
          <w:bCs w:val="0"/>
          <w:color w:val="222222"/>
          <w:shd w:val="clear" w:color="auto" w:fill="FFFFFF"/>
        </w:rPr>
        <w:t>, </w:t>
      </w:r>
      <w:r w:rsidRPr="00C15120">
        <w:rPr>
          <w:b w:val="0"/>
          <w:bCs w:val="0"/>
          <w:i/>
          <w:iCs/>
          <w:color w:val="222222"/>
          <w:shd w:val="clear" w:color="auto" w:fill="FFFFFF"/>
        </w:rPr>
        <w:t>3</w:t>
      </w:r>
      <w:r w:rsidRPr="00C15120">
        <w:rPr>
          <w:b w:val="0"/>
          <w:bCs w:val="0"/>
          <w:color w:val="222222"/>
          <w:shd w:val="clear" w:color="auto" w:fill="FFFFFF"/>
        </w:rPr>
        <w:t>, 301-328.</w:t>
      </w:r>
    </w:p>
    <w:p w14:paraId="5F731F4A" w14:textId="77777777" w:rsidR="00C15120" w:rsidRPr="00C15120" w:rsidRDefault="00C15120" w:rsidP="00C15120">
      <w:pPr>
        <w:pStyle w:val="ds-markdown-paragraph"/>
        <w:numPr>
          <w:ilvl w:val="0"/>
          <w:numId w:val="2"/>
        </w:numPr>
        <w:spacing w:before="240" w:beforeAutospacing="0" w:after="200" w:afterAutospacing="0" w:line="360" w:lineRule="auto"/>
        <w:jc w:val="both"/>
        <w:rPr>
          <w:b w:val="0"/>
          <w:bCs w:val="0"/>
        </w:rPr>
      </w:pPr>
      <w:r w:rsidRPr="00C15120">
        <w:rPr>
          <w:b w:val="0"/>
          <w:bCs w:val="0"/>
        </w:rPr>
        <w:t>Moody, K. (1989). </w:t>
      </w:r>
      <w:r w:rsidRPr="00C15120">
        <w:rPr>
          <w:b w:val="0"/>
          <w:bCs w:val="0"/>
          <w:i/>
          <w:iCs/>
        </w:rPr>
        <w:t>Weeds reported in rice in South and Southeast Asia</w:t>
      </w:r>
      <w:r w:rsidRPr="00C15120">
        <w:rPr>
          <w:b w:val="0"/>
          <w:bCs w:val="0"/>
        </w:rPr>
        <w:t>. International Rice Research Institute.</w:t>
      </w:r>
    </w:p>
    <w:p w14:paraId="5E84404F" w14:textId="77777777" w:rsidR="00C15120" w:rsidRPr="00C15120" w:rsidRDefault="00C15120" w:rsidP="00C15120">
      <w:pPr>
        <w:pStyle w:val="ds-markdown-paragraph"/>
        <w:numPr>
          <w:ilvl w:val="0"/>
          <w:numId w:val="2"/>
        </w:numPr>
        <w:spacing w:before="240" w:beforeAutospacing="0" w:after="200" w:afterAutospacing="0" w:line="360" w:lineRule="auto"/>
        <w:jc w:val="both"/>
        <w:rPr>
          <w:b w:val="0"/>
          <w:bCs w:val="0"/>
        </w:rPr>
      </w:pPr>
      <w:r w:rsidRPr="00C15120">
        <w:rPr>
          <w:b w:val="0"/>
          <w:bCs w:val="0"/>
        </w:rPr>
        <w:t xml:space="preserve">Mukherjee, P. K., Singh, S. B., &amp; </w:t>
      </w:r>
      <w:proofErr w:type="spellStart"/>
      <w:r w:rsidRPr="00C15120">
        <w:rPr>
          <w:b w:val="0"/>
          <w:bCs w:val="0"/>
        </w:rPr>
        <w:t>Maity</w:t>
      </w:r>
      <w:proofErr w:type="spellEnd"/>
      <w:r w:rsidRPr="00C15120">
        <w:rPr>
          <w:b w:val="0"/>
          <w:bCs w:val="0"/>
        </w:rPr>
        <w:t xml:space="preserve">, S. K. (2008). Bio-efficacy of </w:t>
      </w:r>
      <w:proofErr w:type="spellStart"/>
      <w:r w:rsidRPr="00C15120">
        <w:rPr>
          <w:b w:val="0"/>
          <w:bCs w:val="0"/>
        </w:rPr>
        <w:t>azimsulfuron</w:t>
      </w:r>
      <w:proofErr w:type="spellEnd"/>
      <w:r w:rsidRPr="00C15120">
        <w:rPr>
          <w:b w:val="0"/>
          <w:bCs w:val="0"/>
        </w:rPr>
        <w:t xml:space="preserve"> in transplanted rice. </w:t>
      </w:r>
      <w:r w:rsidRPr="00C15120">
        <w:rPr>
          <w:rStyle w:val="Emphasis"/>
          <w:rFonts w:eastAsiaTheme="majorEastAsia"/>
          <w:b w:val="0"/>
          <w:bCs w:val="0"/>
        </w:rPr>
        <w:t>Indian Journal of Weed Science, 40</w:t>
      </w:r>
      <w:r w:rsidRPr="00C15120">
        <w:rPr>
          <w:b w:val="0"/>
          <w:bCs w:val="0"/>
        </w:rPr>
        <w:t>(3–4), 173–175.</w:t>
      </w:r>
    </w:p>
    <w:p w14:paraId="12A3FC28" w14:textId="77777777" w:rsidR="00C15120" w:rsidRPr="00C15120" w:rsidRDefault="00C15120" w:rsidP="00C15120">
      <w:pPr>
        <w:pStyle w:val="ds-markdown-paragraph"/>
        <w:numPr>
          <w:ilvl w:val="0"/>
          <w:numId w:val="2"/>
        </w:numPr>
        <w:spacing w:before="240" w:beforeAutospacing="0" w:after="200" w:afterAutospacing="0" w:line="360" w:lineRule="auto"/>
        <w:jc w:val="both"/>
        <w:rPr>
          <w:b w:val="0"/>
          <w:bCs w:val="0"/>
        </w:rPr>
      </w:pPr>
      <w:proofErr w:type="spellStart"/>
      <w:r w:rsidRPr="00C15120">
        <w:rPr>
          <w:b w:val="0"/>
          <w:bCs w:val="0"/>
        </w:rPr>
        <w:t>Narwal</w:t>
      </w:r>
      <w:proofErr w:type="spellEnd"/>
      <w:r w:rsidRPr="00C15120">
        <w:rPr>
          <w:b w:val="0"/>
          <w:bCs w:val="0"/>
        </w:rPr>
        <w:t xml:space="preserve">, S. S. (2002). </w:t>
      </w:r>
      <w:r w:rsidRPr="00C15120">
        <w:rPr>
          <w:rStyle w:val="Emphasis"/>
          <w:rFonts w:eastAsiaTheme="majorEastAsia"/>
          <w:b w:val="0"/>
          <w:bCs w:val="0"/>
        </w:rPr>
        <w:t>Weed management in rice-based cropping systems</w:t>
      </w:r>
      <w:r w:rsidRPr="00C15120">
        <w:rPr>
          <w:b w:val="0"/>
          <w:bCs w:val="0"/>
        </w:rPr>
        <w:t>. Indian Society of Weed Science, Jabalpur, India.</w:t>
      </w:r>
    </w:p>
    <w:p w14:paraId="380D3BC3" w14:textId="77777777" w:rsidR="00C15120" w:rsidRPr="00C15120" w:rsidRDefault="00C15120" w:rsidP="00C15120">
      <w:pPr>
        <w:pStyle w:val="ListParagraph"/>
        <w:numPr>
          <w:ilvl w:val="0"/>
          <w:numId w:val="2"/>
        </w:numPr>
        <w:spacing w:before="240" w:line="360" w:lineRule="auto"/>
        <w:jc w:val="both"/>
        <w:rPr>
          <w:rFonts w:ascii="Times New Roman" w:hAnsi="Times New Roman" w:cs="Times New Roman"/>
          <w:color w:val="auto"/>
        </w:rPr>
      </w:pPr>
      <w:proofErr w:type="spellStart"/>
      <w:r w:rsidRPr="00C15120">
        <w:rPr>
          <w:rFonts w:ascii="Times New Roman" w:hAnsi="Times New Roman" w:cs="Times New Roman"/>
        </w:rPr>
        <w:t>Narwal</w:t>
      </w:r>
      <w:proofErr w:type="spellEnd"/>
      <w:r w:rsidRPr="00C15120">
        <w:rPr>
          <w:rFonts w:ascii="Times New Roman" w:hAnsi="Times New Roman" w:cs="Times New Roman"/>
        </w:rPr>
        <w:t xml:space="preserve">, S. S., Singh, S., &amp; </w:t>
      </w:r>
      <w:proofErr w:type="spellStart"/>
      <w:r w:rsidRPr="00C15120">
        <w:rPr>
          <w:rFonts w:ascii="Times New Roman" w:hAnsi="Times New Roman" w:cs="Times New Roman"/>
        </w:rPr>
        <w:t>Punia</w:t>
      </w:r>
      <w:proofErr w:type="spellEnd"/>
      <w:r w:rsidRPr="00C15120">
        <w:rPr>
          <w:rFonts w:ascii="Times New Roman" w:hAnsi="Times New Roman" w:cs="Times New Roman"/>
        </w:rPr>
        <w:t>, S. S. (2002). Integrated weed management in rice (</w:t>
      </w:r>
      <w:proofErr w:type="spellStart"/>
      <w:r w:rsidRPr="00C15120">
        <w:rPr>
          <w:rStyle w:val="Emphasis"/>
          <w:rFonts w:ascii="Times New Roman" w:hAnsi="Times New Roman" w:cs="Times New Roman"/>
        </w:rPr>
        <w:t>Oryza</w:t>
      </w:r>
      <w:proofErr w:type="spellEnd"/>
      <w:r w:rsidRPr="00C15120">
        <w:rPr>
          <w:rStyle w:val="Emphasis"/>
          <w:rFonts w:ascii="Times New Roman" w:hAnsi="Times New Roman" w:cs="Times New Roman"/>
        </w:rPr>
        <w:t xml:space="preserve"> </w:t>
      </w:r>
      <w:proofErr w:type="spellStart"/>
      <w:r w:rsidRPr="00C15120">
        <w:rPr>
          <w:rStyle w:val="Emphasis"/>
          <w:rFonts w:ascii="Times New Roman" w:hAnsi="Times New Roman" w:cs="Times New Roman"/>
        </w:rPr>
        <w:t>sativa</w:t>
      </w:r>
      <w:proofErr w:type="spellEnd"/>
      <w:r w:rsidRPr="00C15120">
        <w:rPr>
          <w:rFonts w:ascii="Times New Roman" w:hAnsi="Times New Roman" w:cs="Times New Roman"/>
        </w:rPr>
        <w:t xml:space="preserve"> L.)–wheat (</w:t>
      </w:r>
      <w:proofErr w:type="spellStart"/>
      <w:r w:rsidRPr="00C15120">
        <w:rPr>
          <w:rStyle w:val="Emphasis"/>
          <w:rFonts w:ascii="Times New Roman" w:hAnsi="Times New Roman" w:cs="Times New Roman"/>
        </w:rPr>
        <w:t>Triticum</w:t>
      </w:r>
      <w:proofErr w:type="spellEnd"/>
      <w:r w:rsidRPr="00C15120">
        <w:rPr>
          <w:rStyle w:val="Emphasis"/>
          <w:rFonts w:ascii="Times New Roman" w:hAnsi="Times New Roman" w:cs="Times New Roman"/>
        </w:rPr>
        <w:t xml:space="preserve"> </w:t>
      </w:r>
      <w:proofErr w:type="spellStart"/>
      <w:r w:rsidRPr="00C15120">
        <w:rPr>
          <w:rStyle w:val="Emphasis"/>
          <w:rFonts w:ascii="Times New Roman" w:hAnsi="Times New Roman" w:cs="Times New Roman"/>
        </w:rPr>
        <w:t>aestivum</w:t>
      </w:r>
      <w:proofErr w:type="spellEnd"/>
      <w:r w:rsidRPr="00C15120">
        <w:rPr>
          <w:rFonts w:ascii="Times New Roman" w:hAnsi="Times New Roman" w:cs="Times New Roman"/>
        </w:rPr>
        <w:t xml:space="preserve"> L.) cropping system. </w:t>
      </w:r>
      <w:r w:rsidRPr="00C15120">
        <w:rPr>
          <w:rStyle w:val="Emphasis"/>
          <w:rFonts w:ascii="Times New Roman" w:hAnsi="Times New Roman" w:cs="Times New Roman"/>
        </w:rPr>
        <w:t>Journal of Crop Production, 5</w:t>
      </w:r>
      <w:r w:rsidRPr="00C15120">
        <w:rPr>
          <w:rFonts w:ascii="Times New Roman" w:hAnsi="Times New Roman" w:cs="Times New Roman"/>
        </w:rPr>
        <w:t>(1–2), 235–255.</w:t>
      </w:r>
    </w:p>
    <w:p w14:paraId="6EBA6847" w14:textId="77777777" w:rsidR="00C15120" w:rsidRPr="00C15120" w:rsidRDefault="00C15120" w:rsidP="00C15120">
      <w:pPr>
        <w:pStyle w:val="ListParagraph"/>
        <w:numPr>
          <w:ilvl w:val="0"/>
          <w:numId w:val="2"/>
        </w:numPr>
        <w:spacing w:before="240" w:line="360" w:lineRule="auto"/>
        <w:jc w:val="both"/>
        <w:rPr>
          <w:rFonts w:ascii="Times New Roman" w:hAnsi="Times New Roman" w:cs="Times New Roman"/>
          <w:color w:val="auto"/>
        </w:rPr>
      </w:pPr>
      <w:r w:rsidRPr="00C15120">
        <w:rPr>
          <w:rFonts w:ascii="Times New Roman" w:hAnsi="Times New Roman" w:cs="Times New Roman"/>
        </w:rPr>
        <w:lastRenderedPageBreak/>
        <w:t xml:space="preserve">Rao, A. N., &amp; </w:t>
      </w:r>
      <w:proofErr w:type="spellStart"/>
      <w:r w:rsidRPr="00C15120">
        <w:rPr>
          <w:rFonts w:ascii="Times New Roman" w:hAnsi="Times New Roman" w:cs="Times New Roman"/>
        </w:rPr>
        <w:t>Nagamani</w:t>
      </w:r>
      <w:proofErr w:type="spellEnd"/>
      <w:r w:rsidRPr="00C15120">
        <w:rPr>
          <w:rFonts w:ascii="Times New Roman" w:hAnsi="Times New Roman" w:cs="Times New Roman"/>
        </w:rPr>
        <w:t xml:space="preserve">, A. (2010). Integrated weed management in rice in India. </w:t>
      </w:r>
      <w:r w:rsidRPr="00C15120">
        <w:rPr>
          <w:rStyle w:val="Emphasis"/>
          <w:rFonts w:ascii="Times New Roman" w:hAnsi="Times New Roman" w:cs="Times New Roman"/>
        </w:rPr>
        <w:t>Indian Journal of Weed Science, 42</w:t>
      </w:r>
      <w:r w:rsidRPr="00C15120">
        <w:rPr>
          <w:rFonts w:ascii="Times New Roman" w:hAnsi="Times New Roman" w:cs="Times New Roman"/>
        </w:rPr>
        <w:t>(3–4), 123–135.</w:t>
      </w:r>
    </w:p>
    <w:p w14:paraId="003F4DBA" w14:textId="77777777" w:rsidR="00C15120" w:rsidRPr="00C15120" w:rsidRDefault="00C15120" w:rsidP="00C15120">
      <w:pPr>
        <w:pStyle w:val="ListParagraph"/>
        <w:numPr>
          <w:ilvl w:val="0"/>
          <w:numId w:val="2"/>
        </w:numPr>
        <w:spacing w:before="240" w:line="360" w:lineRule="auto"/>
        <w:jc w:val="both"/>
        <w:rPr>
          <w:rFonts w:ascii="Times New Roman" w:hAnsi="Times New Roman" w:cs="Times New Roman"/>
          <w:color w:val="auto"/>
        </w:rPr>
      </w:pPr>
      <w:r w:rsidRPr="00C15120">
        <w:rPr>
          <w:rFonts w:ascii="Times New Roman" w:hAnsi="Times New Roman" w:cs="Times New Roman"/>
          <w:color w:val="222222"/>
          <w:shd w:val="clear" w:color="auto" w:fill="FFFFFF"/>
        </w:rPr>
        <w:t xml:space="preserve">Rao, A. N., Johnson, D. E., </w:t>
      </w:r>
      <w:proofErr w:type="spellStart"/>
      <w:r w:rsidRPr="00C15120">
        <w:rPr>
          <w:rFonts w:ascii="Times New Roman" w:hAnsi="Times New Roman" w:cs="Times New Roman"/>
          <w:color w:val="222222"/>
          <w:shd w:val="clear" w:color="auto" w:fill="FFFFFF"/>
        </w:rPr>
        <w:t>Sivaprasad</w:t>
      </w:r>
      <w:proofErr w:type="spellEnd"/>
      <w:r w:rsidRPr="00C15120">
        <w:rPr>
          <w:rFonts w:ascii="Times New Roman" w:hAnsi="Times New Roman" w:cs="Times New Roman"/>
          <w:color w:val="222222"/>
          <w:shd w:val="clear" w:color="auto" w:fill="FFFFFF"/>
        </w:rPr>
        <w:t xml:space="preserve">, B., </w:t>
      </w:r>
      <w:proofErr w:type="spellStart"/>
      <w:r w:rsidRPr="00C15120">
        <w:rPr>
          <w:rFonts w:ascii="Times New Roman" w:hAnsi="Times New Roman" w:cs="Times New Roman"/>
          <w:color w:val="222222"/>
          <w:shd w:val="clear" w:color="auto" w:fill="FFFFFF"/>
        </w:rPr>
        <w:t>Ladha</w:t>
      </w:r>
      <w:proofErr w:type="spellEnd"/>
      <w:r w:rsidRPr="00C15120">
        <w:rPr>
          <w:rFonts w:ascii="Times New Roman" w:hAnsi="Times New Roman" w:cs="Times New Roman"/>
          <w:color w:val="222222"/>
          <w:shd w:val="clear" w:color="auto" w:fill="FFFFFF"/>
        </w:rPr>
        <w:t>, J. K., &amp; Mortimer, A. M. (2007). Weed management in direct‐seeded rice. </w:t>
      </w:r>
      <w:r w:rsidRPr="00C15120">
        <w:rPr>
          <w:rFonts w:ascii="Times New Roman" w:hAnsi="Times New Roman" w:cs="Times New Roman"/>
          <w:i/>
          <w:iCs/>
          <w:color w:val="222222"/>
          <w:shd w:val="clear" w:color="auto" w:fill="FFFFFF"/>
        </w:rPr>
        <w:t>Advances in agronomy</w:t>
      </w:r>
      <w:r w:rsidRPr="00C15120">
        <w:rPr>
          <w:rFonts w:ascii="Times New Roman" w:hAnsi="Times New Roman" w:cs="Times New Roman"/>
          <w:color w:val="222222"/>
          <w:shd w:val="clear" w:color="auto" w:fill="FFFFFF"/>
        </w:rPr>
        <w:t>, </w:t>
      </w:r>
      <w:r w:rsidRPr="00C15120">
        <w:rPr>
          <w:rFonts w:ascii="Times New Roman" w:hAnsi="Times New Roman" w:cs="Times New Roman"/>
          <w:i/>
          <w:iCs/>
          <w:color w:val="222222"/>
          <w:shd w:val="clear" w:color="auto" w:fill="FFFFFF"/>
        </w:rPr>
        <w:t>93</w:t>
      </w:r>
      <w:r w:rsidRPr="00C15120">
        <w:rPr>
          <w:rFonts w:ascii="Times New Roman" w:hAnsi="Times New Roman" w:cs="Times New Roman"/>
          <w:color w:val="222222"/>
          <w:shd w:val="clear" w:color="auto" w:fill="FFFFFF"/>
        </w:rPr>
        <w:t>, 153-255.</w:t>
      </w:r>
    </w:p>
    <w:p w14:paraId="17959BA2" w14:textId="77777777" w:rsidR="00C15120" w:rsidRPr="00C15120" w:rsidRDefault="00C15120" w:rsidP="00C15120">
      <w:pPr>
        <w:pStyle w:val="ds-markdown-paragraph"/>
        <w:numPr>
          <w:ilvl w:val="0"/>
          <w:numId w:val="2"/>
        </w:numPr>
        <w:spacing w:before="240" w:beforeAutospacing="0" w:after="200" w:afterAutospacing="0" w:line="360" w:lineRule="auto"/>
        <w:jc w:val="both"/>
        <w:rPr>
          <w:b w:val="0"/>
          <w:bCs w:val="0"/>
        </w:rPr>
      </w:pPr>
      <w:r w:rsidRPr="00C15120">
        <w:rPr>
          <w:b w:val="0"/>
          <w:bCs w:val="0"/>
        </w:rPr>
        <w:t xml:space="preserve">Rao, A. S., </w:t>
      </w:r>
      <w:proofErr w:type="spellStart"/>
      <w:r w:rsidRPr="00C15120">
        <w:rPr>
          <w:b w:val="0"/>
          <w:bCs w:val="0"/>
        </w:rPr>
        <w:t>Sairamesh</w:t>
      </w:r>
      <w:proofErr w:type="spellEnd"/>
      <w:r w:rsidRPr="00C15120">
        <w:rPr>
          <w:b w:val="0"/>
          <w:bCs w:val="0"/>
        </w:rPr>
        <w:t xml:space="preserve">, K. V., </w:t>
      </w:r>
      <w:proofErr w:type="spellStart"/>
      <w:r w:rsidRPr="00C15120">
        <w:rPr>
          <w:b w:val="0"/>
          <w:bCs w:val="0"/>
        </w:rPr>
        <w:t>Subbaiah</w:t>
      </w:r>
      <w:proofErr w:type="spellEnd"/>
      <w:r w:rsidRPr="00C15120">
        <w:rPr>
          <w:b w:val="0"/>
          <w:bCs w:val="0"/>
        </w:rPr>
        <w:t xml:space="preserve">, G., &amp; </w:t>
      </w:r>
      <w:proofErr w:type="spellStart"/>
      <w:r w:rsidRPr="00C15120">
        <w:rPr>
          <w:b w:val="0"/>
          <w:bCs w:val="0"/>
        </w:rPr>
        <w:t>Prasuna</w:t>
      </w:r>
      <w:proofErr w:type="spellEnd"/>
      <w:r w:rsidRPr="00C15120">
        <w:rPr>
          <w:b w:val="0"/>
          <w:bCs w:val="0"/>
        </w:rPr>
        <w:t xml:space="preserve">, R. P. (2015). Bio-efficacy of sequential application of herbicides on weed control, growth and yield of wet-seeded rice. </w:t>
      </w:r>
      <w:r w:rsidRPr="00C15120">
        <w:rPr>
          <w:rStyle w:val="Emphasis"/>
          <w:rFonts w:eastAsiaTheme="majorEastAsia"/>
          <w:b w:val="0"/>
          <w:bCs w:val="0"/>
        </w:rPr>
        <w:t>Indian Journal of Weed Science, 47</w:t>
      </w:r>
      <w:r w:rsidRPr="00C15120">
        <w:rPr>
          <w:b w:val="0"/>
          <w:bCs w:val="0"/>
        </w:rPr>
        <w:t>(2), 201–202.</w:t>
      </w:r>
    </w:p>
    <w:p w14:paraId="61805F22" w14:textId="77777777" w:rsidR="00C15120" w:rsidRPr="00C15120" w:rsidRDefault="00C15120" w:rsidP="00C15120">
      <w:pPr>
        <w:pStyle w:val="ListParagraph"/>
        <w:numPr>
          <w:ilvl w:val="0"/>
          <w:numId w:val="2"/>
        </w:numPr>
        <w:spacing w:before="240" w:line="360" w:lineRule="auto"/>
        <w:jc w:val="both"/>
        <w:rPr>
          <w:rFonts w:ascii="Times New Roman" w:eastAsia="Times New Roman" w:hAnsi="Times New Roman" w:cs="Times New Roman"/>
          <w:color w:val="auto"/>
          <w:kern w:val="0"/>
          <w:lang w:eastAsia="en-IN" w:bidi="hi-IN"/>
          <w14:ligatures w14:val="none"/>
        </w:rPr>
      </w:pPr>
      <w:r w:rsidRPr="00C15120">
        <w:rPr>
          <w:rFonts w:ascii="Times New Roman" w:hAnsi="Times New Roman" w:cs="Times New Roman"/>
        </w:rPr>
        <w:t xml:space="preserve">Sharma, A., Singh, R., &amp; </w:t>
      </w:r>
      <w:proofErr w:type="spellStart"/>
      <w:r w:rsidRPr="00C15120">
        <w:rPr>
          <w:rFonts w:ascii="Times New Roman" w:hAnsi="Times New Roman" w:cs="Times New Roman"/>
        </w:rPr>
        <w:t>Yadav</w:t>
      </w:r>
      <w:proofErr w:type="spellEnd"/>
      <w:r w:rsidRPr="00C15120">
        <w:rPr>
          <w:rFonts w:ascii="Times New Roman" w:hAnsi="Times New Roman" w:cs="Times New Roman"/>
        </w:rPr>
        <w:t xml:space="preserve">, R. (2016). Economic threshold of weeds in major field crops: A review. </w:t>
      </w:r>
      <w:r w:rsidRPr="00C15120">
        <w:rPr>
          <w:rStyle w:val="Emphasis"/>
          <w:rFonts w:ascii="Times New Roman" w:hAnsi="Times New Roman" w:cs="Times New Roman"/>
        </w:rPr>
        <w:t>Indian Journal of Weed Science, 48</w:t>
      </w:r>
      <w:r w:rsidRPr="00C15120">
        <w:rPr>
          <w:rFonts w:ascii="Times New Roman" w:hAnsi="Times New Roman" w:cs="Times New Roman"/>
        </w:rPr>
        <w:t>(3), 337–340.</w:t>
      </w:r>
    </w:p>
    <w:p w14:paraId="14CE75ED" w14:textId="77777777" w:rsidR="00C15120" w:rsidRPr="00C15120" w:rsidRDefault="00C15120" w:rsidP="00C15120">
      <w:pPr>
        <w:pStyle w:val="ListParagraph"/>
        <w:numPr>
          <w:ilvl w:val="0"/>
          <w:numId w:val="2"/>
        </w:numPr>
        <w:spacing w:before="240" w:line="360" w:lineRule="auto"/>
        <w:jc w:val="both"/>
        <w:rPr>
          <w:rFonts w:ascii="Times New Roman" w:eastAsia="Times New Roman" w:hAnsi="Times New Roman" w:cs="Times New Roman"/>
          <w:color w:val="auto"/>
          <w:kern w:val="0"/>
          <w:lang w:eastAsia="en-IN" w:bidi="hi-IN"/>
          <w14:ligatures w14:val="none"/>
        </w:rPr>
      </w:pPr>
      <w:r w:rsidRPr="00C15120">
        <w:rPr>
          <w:rFonts w:ascii="Times New Roman" w:hAnsi="Times New Roman" w:cs="Times New Roman"/>
        </w:rPr>
        <w:t xml:space="preserve">Sharma, P. K., Singh, S. P., &amp; </w:t>
      </w:r>
      <w:proofErr w:type="spellStart"/>
      <w:r w:rsidRPr="00C15120">
        <w:rPr>
          <w:rFonts w:ascii="Times New Roman" w:hAnsi="Times New Roman" w:cs="Times New Roman"/>
        </w:rPr>
        <w:t>Yaduraju</w:t>
      </w:r>
      <w:proofErr w:type="spellEnd"/>
      <w:r w:rsidRPr="00C15120">
        <w:rPr>
          <w:rFonts w:ascii="Times New Roman" w:hAnsi="Times New Roman" w:cs="Times New Roman"/>
        </w:rPr>
        <w:t>, N. T. (2003). Effect of herbicides on weed control and productivity of rice (</w:t>
      </w:r>
      <w:proofErr w:type="spellStart"/>
      <w:r w:rsidRPr="00C15120">
        <w:rPr>
          <w:rStyle w:val="Emphasis"/>
          <w:rFonts w:ascii="Times New Roman" w:hAnsi="Times New Roman" w:cs="Times New Roman"/>
        </w:rPr>
        <w:t>Oryza</w:t>
      </w:r>
      <w:proofErr w:type="spellEnd"/>
      <w:r w:rsidRPr="00C15120">
        <w:rPr>
          <w:rStyle w:val="Emphasis"/>
          <w:rFonts w:ascii="Times New Roman" w:hAnsi="Times New Roman" w:cs="Times New Roman"/>
        </w:rPr>
        <w:t xml:space="preserve"> </w:t>
      </w:r>
      <w:proofErr w:type="spellStart"/>
      <w:r w:rsidRPr="00C15120">
        <w:rPr>
          <w:rStyle w:val="Emphasis"/>
          <w:rFonts w:ascii="Times New Roman" w:hAnsi="Times New Roman" w:cs="Times New Roman"/>
        </w:rPr>
        <w:t>sativa</w:t>
      </w:r>
      <w:proofErr w:type="spellEnd"/>
      <w:r w:rsidRPr="00C15120">
        <w:rPr>
          <w:rFonts w:ascii="Times New Roman" w:hAnsi="Times New Roman" w:cs="Times New Roman"/>
        </w:rPr>
        <w:t xml:space="preserve">). </w:t>
      </w:r>
      <w:r w:rsidRPr="00C15120">
        <w:rPr>
          <w:rStyle w:val="Emphasis"/>
          <w:rFonts w:ascii="Times New Roman" w:hAnsi="Times New Roman" w:cs="Times New Roman"/>
        </w:rPr>
        <w:t>Indian Journal of Weed Science, 35</w:t>
      </w:r>
      <w:r w:rsidRPr="00C15120">
        <w:rPr>
          <w:rFonts w:ascii="Times New Roman" w:hAnsi="Times New Roman" w:cs="Times New Roman"/>
        </w:rPr>
        <w:t>(3–4), 228–230.</w:t>
      </w:r>
    </w:p>
    <w:p w14:paraId="4F8EB13B" w14:textId="77777777" w:rsidR="00C15120" w:rsidRPr="00C15120" w:rsidRDefault="00C15120" w:rsidP="00C15120">
      <w:pPr>
        <w:pStyle w:val="ListParagraph"/>
        <w:numPr>
          <w:ilvl w:val="0"/>
          <w:numId w:val="2"/>
        </w:numPr>
        <w:spacing w:before="240" w:line="360" w:lineRule="auto"/>
        <w:jc w:val="both"/>
        <w:rPr>
          <w:rFonts w:ascii="Times New Roman" w:hAnsi="Times New Roman" w:cs="Times New Roman"/>
          <w:color w:val="auto"/>
        </w:rPr>
      </w:pPr>
      <w:r w:rsidRPr="00C15120">
        <w:rPr>
          <w:rFonts w:ascii="Times New Roman" w:hAnsi="Times New Roman" w:cs="Times New Roman"/>
        </w:rPr>
        <w:t xml:space="preserve">Singh, S., </w:t>
      </w:r>
      <w:proofErr w:type="spellStart"/>
      <w:r w:rsidRPr="00C15120">
        <w:rPr>
          <w:rFonts w:ascii="Times New Roman" w:hAnsi="Times New Roman" w:cs="Times New Roman"/>
        </w:rPr>
        <w:t>Ladha</w:t>
      </w:r>
      <w:proofErr w:type="spellEnd"/>
      <w:r w:rsidRPr="00C15120">
        <w:rPr>
          <w:rFonts w:ascii="Times New Roman" w:hAnsi="Times New Roman" w:cs="Times New Roman"/>
        </w:rPr>
        <w:t xml:space="preserve">, J. K., Gupta, R. K., </w:t>
      </w:r>
      <w:proofErr w:type="spellStart"/>
      <w:r w:rsidRPr="00C15120">
        <w:rPr>
          <w:rFonts w:ascii="Times New Roman" w:hAnsi="Times New Roman" w:cs="Times New Roman"/>
        </w:rPr>
        <w:t>Bhushan</w:t>
      </w:r>
      <w:proofErr w:type="spellEnd"/>
      <w:r w:rsidRPr="00C15120">
        <w:rPr>
          <w:rFonts w:ascii="Times New Roman" w:hAnsi="Times New Roman" w:cs="Times New Roman"/>
        </w:rPr>
        <w:t xml:space="preserve">, L., &amp; Rao, A. N. (2005). Weed management in aerobic rice systems. In </w:t>
      </w:r>
      <w:r w:rsidRPr="00C15120">
        <w:rPr>
          <w:rStyle w:val="Emphasis"/>
          <w:rFonts w:ascii="Times New Roman" w:hAnsi="Times New Roman" w:cs="Times New Roman"/>
        </w:rPr>
        <w:t>Proceedings of the Aerobic Rice Workshop</w:t>
      </w:r>
      <w:r w:rsidRPr="00C15120">
        <w:rPr>
          <w:rFonts w:ascii="Times New Roman" w:hAnsi="Times New Roman" w:cs="Times New Roman"/>
        </w:rPr>
        <w:t xml:space="preserve"> (pp. 12–14).</w:t>
      </w:r>
    </w:p>
    <w:p w14:paraId="3031FDC0" w14:textId="77777777" w:rsidR="00C15120" w:rsidRPr="00C15120" w:rsidRDefault="00C15120" w:rsidP="00C15120">
      <w:pPr>
        <w:pStyle w:val="ListParagraph"/>
        <w:numPr>
          <w:ilvl w:val="0"/>
          <w:numId w:val="2"/>
        </w:numPr>
        <w:spacing w:before="240" w:line="360" w:lineRule="auto"/>
        <w:jc w:val="both"/>
        <w:rPr>
          <w:rFonts w:ascii="Times New Roman" w:hAnsi="Times New Roman" w:cs="Times New Roman"/>
          <w:color w:val="auto"/>
        </w:rPr>
      </w:pPr>
      <w:r w:rsidRPr="00C15120">
        <w:rPr>
          <w:rFonts w:ascii="Times New Roman" w:hAnsi="Times New Roman" w:cs="Times New Roman"/>
          <w:color w:val="auto"/>
        </w:rPr>
        <w:t xml:space="preserve">Singh, S., </w:t>
      </w:r>
      <w:proofErr w:type="spellStart"/>
      <w:r w:rsidRPr="00C15120">
        <w:rPr>
          <w:rFonts w:ascii="Times New Roman" w:hAnsi="Times New Roman" w:cs="Times New Roman"/>
          <w:color w:val="auto"/>
        </w:rPr>
        <w:t>Ladha</w:t>
      </w:r>
      <w:proofErr w:type="spellEnd"/>
      <w:r w:rsidRPr="00C15120">
        <w:rPr>
          <w:rFonts w:ascii="Times New Roman" w:hAnsi="Times New Roman" w:cs="Times New Roman"/>
          <w:color w:val="auto"/>
        </w:rPr>
        <w:t>, J.K., Gupta, R.K., Bhushan, L. and Rao, A.N. (2005). Weed management in aerobic rice systems. </w:t>
      </w:r>
      <w:r w:rsidRPr="00C15120">
        <w:rPr>
          <w:rFonts w:ascii="Times New Roman" w:hAnsi="Times New Roman" w:cs="Times New Roman"/>
          <w:i/>
          <w:iCs/>
          <w:color w:val="auto"/>
        </w:rPr>
        <w:t>Aerobic Rice Workshop</w:t>
      </w:r>
      <w:proofErr w:type="gramStart"/>
      <w:r w:rsidRPr="00C15120">
        <w:rPr>
          <w:rFonts w:ascii="Times New Roman" w:hAnsi="Times New Roman" w:cs="Times New Roman"/>
          <w:color w:val="auto"/>
        </w:rPr>
        <w:t>:12</w:t>
      </w:r>
      <w:proofErr w:type="gramEnd"/>
      <w:r w:rsidRPr="00C15120">
        <w:rPr>
          <w:rFonts w:ascii="Times New Roman" w:hAnsi="Times New Roman" w:cs="Times New Roman"/>
          <w:color w:val="auto"/>
        </w:rPr>
        <w:t>-14.</w:t>
      </w:r>
    </w:p>
    <w:p w14:paraId="08E07603" w14:textId="77777777" w:rsidR="00C15120" w:rsidRPr="00C15120" w:rsidRDefault="00C15120" w:rsidP="00C15120">
      <w:pPr>
        <w:pStyle w:val="ListParagraph"/>
        <w:numPr>
          <w:ilvl w:val="0"/>
          <w:numId w:val="2"/>
        </w:numPr>
        <w:spacing w:before="240" w:line="360" w:lineRule="auto"/>
        <w:jc w:val="both"/>
        <w:rPr>
          <w:rFonts w:ascii="Times New Roman" w:eastAsia="Times New Roman" w:hAnsi="Times New Roman" w:cs="Times New Roman"/>
          <w:color w:val="auto"/>
          <w:kern w:val="0"/>
          <w:lang w:eastAsia="en-IN" w:bidi="hi-IN"/>
          <w14:ligatures w14:val="none"/>
        </w:rPr>
      </w:pPr>
      <w:r w:rsidRPr="00C15120">
        <w:rPr>
          <w:rFonts w:ascii="Times New Roman" w:hAnsi="Times New Roman" w:cs="Times New Roman"/>
        </w:rPr>
        <w:t xml:space="preserve">Singh, V. P. (2013). Weed management strategies for rice–wheat cropping system. </w:t>
      </w:r>
      <w:r w:rsidRPr="00C15120">
        <w:rPr>
          <w:rStyle w:val="Emphasis"/>
          <w:rFonts w:ascii="Times New Roman" w:hAnsi="Times New Roman" w:cs="Times New Roman"/>
        </w:rPr>
        <w:t>Indian Journal of Weed Science, 45</w:t>
      </w:r>
      <w:r w:rsidRPr="00C15120">
        <w:rPr>
          <w:rFonts w:ascii="Times New Roman" w:hAnsi="Times New Roman" w:cs="Times New Roman"/>
        </w:rPr>
        <w:t>(3)</w:t>
      </w:r>
    </w:p>
    <w:p w14:paraId="261BFA9A" w14:textId="77777777" w:rsidR="00C15120" w:rsidRPr="00C15120" w:rsidRDefault="00C15120" w:rsidP="00C15120">
      <w:pPr>
        <w:pStyle w:val="ListParagraph"/>
        <w:numPr>
          <w:ilvl w:val="0"/>
          <w:numId w:val="2"/>
        </w:numPr>
        <w:spacing w:before="240" w:line="360" w:lineRule="auto"/>
        <w:jc w:val="both"/>
        <w:rPr>
          <w:rFonts w:ascii="Times New Roman" w:hAnsi="Times New Roman" w:cs="Times New Roman"/>
          <w:color w:val="auto"/>
        </w:rPr>
      </w:pPr>
      <w:r w:rsidRPr="00C15120">
        <w:rPr>
          <w:rFonts w:ascii="Times New Roman" w:hAnsi="Times New Roman" w:cs="Times New Roman"/>
        </w:rPr>
        <w:t>Singh, V. P., Singh, G., &amp; Singh, M. (2008). Effect of herbicides on weed growth and yield of rice (</w:t>
      </w:r>
      <w:proofErr w:type="spellStart"/>
      <w:r w:rsidRPr="00C15120">
        <w:rPr>
          <w:rStyle w:val="Emphasis"/>
          <w:rFonts w:ascii="Times New Roman" w:hAnsi="Times New Roman" w:cs="Times New Roman"/>
        </w:rPr>
        <w:t>Oryza</w:t>
      </w:r>
      <w:proofErr w:type="spellEnd"/>
      <w:r w:rsidRPr="00C15120">
        <w:rPr>
          <w:rStyle w:val="Emphasis"/>
          <w:rFonts w:ascii="Times New Roman" w:hAnsi="Times New Roman" w:cs="Times New Roman"/>
        </w:rPr>
        <w:t xml:space="preserve"> </w:t>
      </w:r>
      <w:proofErr w:type="spellStart"/>
      <w:r w:rsidRPr="00C15120">
        <w:rPr>
          <w:rStyle w:val="Emphasis"/>
          <w:rFonts w:ascii="Times New Roman" w:hAnsi="Times New Roman" w:cs="Times New Roman"/>
        </w:rPr>
        <w:t>sativa</w:t>
      </w:r>
      <w:proofErr w:type="spellEnd"/>
      <w:r w:rsidRPr="00C15120">
        <w:rPr>
          <w:rFonts w:ascii="Times New Roman" w:hAnsi="Times New Roman" w:cs="Times New Roman"/>
        </w:rPr>
        <w:t xml:space="preserve"> L.) under transplanted conditions. </w:t>
      </w:r>
      <w:r w:rsidRPr="00C15120">
        <w:rPr>
          <w:rStyle w:val="Emphasis"/>
          <w:rFonts w:ascii="Times New Roman" w:hAnsi="Times New Roman" w:cs="Times New Roman"/>
        </w:rPr>
        <w:t>Indian Journal of Agronomy, 53</w:t>
      </w:r>
      <w:r w:rsidRPr="00C15120">
        <w:rPr>
          <w:rFonts w:ascii="Times New Roman" w:hAnsi="Times New Roman" w:cs="Times New Roman"/>
        </w:rPr>
        <w:t>(1), 61–64.</w:t>
      </w:r>
    </w:p>
    <w:p w14:paraId="4C11C35B" w14:textId="1E0A2EB7" w:rsidR="00C15120" w:rsidRPr="00B904E7" w:rsidRDefault="00C15120" w:rsidP="00372C95">
      <w:pPr>
        <w:ind w:left="720" w:hanging="720"/>
        <w:jc w:val="both"/>
        <w:rPr>
          <w:rFonts w:ascii="Times New Roman" w:hAnsi="Times New Roman" w:cs="Times New Roman"/>
          <w:color w:val="auto"/>
        </w:rPr>
      </w:pPr>
    </w:p>
    <w:sectPr w:rsidR="00C15120" w:rsidRPr="00B904E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A027A" w14:textId="77777777" w:rsidR="006451D8" w:rsidRDefault="006451D8" w:rsidP="004C6F45">
      <w:pPr>
        <w:spacing w:after="0" w:line="240" w:lineRule="auto"/>
      </w:pPr>
      <w:r>
        <w:separator/>
      </w:r>
    </w:p>
  </w:endnote>
  <w:endnote w:type="continuationSeparator" w:id="0">
    <w:p w14:paraId="12CC3BB7" w14:textId="77777777" w:rsidR="006451D8" w:rsidRDefault="006451D8" w:rsidP="004C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ew times  rome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C54C" w14:textId="77777777" w:rsidR="00D16810" w:rsidRDefault="00D168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27477" w14:textId="77777777" w:rsidR="00D16810" w:rsidRDefault="00D168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FCC21" w14:textId="77777777" w:rsidR="00D16810" w:rsidRDefault="00D16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6EAD5" w14:textId="77777777" w:rsidR="006451D8" w:rsidRDefault="006451D8" w:rsidP="004C6F45">
      <w:pPr>
        <w:spacing w:after="0" w:line="240" w:lineRule="auto"/>
      </w:pPr>
      <w:r>
        <w:separator/>
      </w:r>
    </w:p>
  </w:footnote>
  <w:footnote w:type="continuationSeparator" w:id="0">
    <w:p w14:paraId="0DA57DDC" w14:textId="77777777" w:rsidR="006451D8" w:rsidRDefault="006451D8" w:rsidP="004C6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5E996" w14:textId="7DBF37B3" w:rsidR="00D16810" w:rsidRDefault="00D16810">
    <w:pPr>
      <w:pStyle w:val="Header"/>
    </w:pPr>
    <w:r>
      <w:rPr>
        <w:noProof/>
      </w:rPr>
      <w:pict w14:anchorId="17825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677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New times  romen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47398" w14:textId="15EFEFDC" w:rsidR="00D16810" w:rsidRDefault="00D16810">
    <w:pPr>
      <w:pStyle w:val="Header"/>
    </w:pPr>
    <w:r>
      <w:rPr>
        <w:noProof/>
      </w:rPr>
      <w:pict w14:anchorId="27983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677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New times  romen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B3EDF" w14:textId="614F68F2" w:rsidR="00D16810" w:rsidRDefault="00D16810">
    <w:pPr>
      <w:pStyle w:val="Header"/>
    </w:pPr>
    <w:r>
      <w:rPr>
        <w:noProof/>
      </w:rPr>
      <w:pict w14:anchorId="179F9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677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New times  romen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963CC"/>
    <w:multiLevelType w:val="hybridMultilevel"/>
    <w:tmpl w:val="A24E0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98432E"/>
    <w:multiLevelType w:val="multilevel"/>
    <w:tmpl w:val="E34A4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45"/>
    <w:rsid w:val="0000537B"/>
    <w:rsid w:val="0002514D"/>
    <w:rsid w:val="000342B3"/>
    <w:rsid w:val="00050DCB"/>
    <w:rsid w:val="00052182"/>
    <w:rsid w:val="00065346"/>
    <w:rsid w:val="000D6685"/>
    <w:rsid w:val="000E3819"/>
    <w:rsid w:val="001068DE"/>
    <w:rsid w:val="00130441"/>
    <w:rsid w:val="00133889"/>
    <w:rsid w:val="00151895"/>
    <w:rsid w:val="00160DB6"/>
    <w:rsid w:val="00161504"/>
    <w:rsid w:val="001A6C22"/>
    <w:rsid w:val="001C0896"/>
    <w:rsid w:val="001C3768"/>
    <w:rsid w:val="001F0157"/>
    <w:rsid w:val="0021618A"/>
    <w:rsid w:val="00224E3A"/>
    <w:rsid w:val="00261F18"/>
    <w:rsid w:val="00266599"/>
    <w:rsid w:val="002A4C46"/>
    <w:rsid w:val="002A5337"/>
    <w:rsid w:val="002A60EA"/>
    <w:rsid w:val="002A7FF2"/>
    <w:rsid w:val="002C13C4"/>
    <w:rsid w:val="002F09AB"/>
    <w:rsid w:val="00335339"/>
    <w:rsid w:val="00351661"/>
    <w:rsid w:val="00372C95"/>
    <w:rsid w:val="00376E21"/>
    <w:rsid w:val="003A24E8"/>
    <w:rsid w:val="003C4E4D"/>
    <w:rsid w:val="003D4023"/>
    <w:rsid w:val="003E6BF3"/>
    <w:rsid w:val="003E792D"/>
    <w:rsid w:val="004437CC"/>
    <w:rsid w:val="0044463C"/>
    <w:rsid w:val="00476224"/>
    <w:rsid w:val="0048754E"/>
    <w:rsid w:val="004B58DA"/>
    <w:rsid w:val="004C6F45"/>
    <w:rsid w:val="004D0885"/>
    <w:rsid w:val="00524534"/>
    <w:rsid w:val="0053340D"/>
    <w:rsid w:val="00543AC9"/>
    <w:rsid w:val="00581601"/>
    <w:rsid w:val="005841EE"/>
    <w:rsid w:val="005B2E39"/>
    <w:rsid w:val="005E1D8F"/>
    <w:rsid w:val="00600ED4"/>
    <w:rsid w:val="00620909"/>
    <w:rsid w:val="006255CD"/>
    <w:rsid w:val="00637753"/>
    <w:rsid w:val="006451D8"/>
    <w:rsid w:val="00647292"/>
    <w:rsid w:val="006A4F33"/>
    <w:rsid w:val="006B640A"/>
    <w:rsid w:val="006C335F"/>
    <w:rsid w:val="006D27B2"/>
    <w:rsid w:val="006D61EB"/>
    <w:rsid w:val="00757D61"/>
    <w:rsid w:val="0076459D"/>
    <w:rsid w:val="00771351"/>
    <w:rsid w:val="007849E9"/>
    <w:rsid w:val="007B398E"/>
    <w:rsid w:val="007E0027"/>
    <w:rsid w:val="00842474"/>
    <w:rsid w:val="00853491"/>
    <w:rsid w:val="0087755E"/>
    <w:rsid w:val="0089353F"/>
    <w:rsid w:val="0089433A"/>
    <w:rsid w:val="008A1367"/>
    <w:rsid w:val="008D3943"/>
    <w:rsid w:val="008D6B47"/>
    <w:rsid w:val="008E23B4"/>
    <w:rsid w:val="00903DCB"/>
    <w:rsid w:val="0096099E"/>
    <w:rsid w:val="00967234"/>
    <w:rsid w:val="00986D5D"/>
    <w:rsid w:val="00994F1D"/>
    <w:rsid w:val="009A4241"/>
    <w:rsid w:val="009E5B99"/>
    <w:rsid w:val="00A33298"/>
    <w:rsid w:val="00A416FC"/>
    <w:rsid w:val="00A50CB0"/>
    <w:rsid w:val="00A82126"/>
    <w:rsid w:val="00A84A9B"/>
    <w:rsid w:val="00A91FD8"/>
    <w:rsid w:val="00AB11AC"/>
    <w:rsid w:val="00AB3653"/>
    <w:rsid w:val="00AE09A7"/>
    <w:rsid w:val="00B0138E"/>
    <w:rsid w:val="00B176EF"/>
    <w:rsid w:val="00B30951"/>
    <w:rsid w:val="00B422AC"/>
    <w:rsid w:val="00B430D7"/>
    <w:rsid w:val="00B56958"/>
    <w:rsid w:val="00B904E7"/>
    <w:rsid w:val="00B90D2B"/>
    <w:rsid w:val="00BB783D"/>
    <w:rsid w:val="00BC25ED"/>
    <w:rsid w:val="00BD063D"/>
    <w:rsid w:val="00BD09DB"/>
    <w:rsid w:val="00BD23C7"/>
    <w:rsid w:val="00C15120"/>
    <w:rsid w:val="00C44BAB"/>
    <w:rsid w:val="00C702F1"/>
    <w:rsid w:val="00CA6228"/>
    <w:rsid w:val="00CC611A"/>
    <w:rsid w:val="00CE54D2"/>
    <w:rsid w:val="00CE7899"/>
    <w:rsid w:val="00D16810"/>
    <w:rsid w:val="00D329A0"/>
    <w:rsid w:val="00D436E8"/>
    <w:rsid w:val="00D456AE"/>
    <w:rsid w:val="00D45768"/>
    <w:rsid w:val="00DE1505"/>
    <w:rsid w:val="00E0447A"/>
    <w:rsid w:val="00E06F04"/>
    <w:rsid w:val="00E1708D"/>
    <w:rsid w:val="00E2225F"/>
    <w:rsid w:val="00E46D3C"/>
    <w:rsid w:val="00E518B2"/>
    <w:rsid w:val="00E73D96"/>
    <w:rsid w:val="00E929FE"/>
    <w:rsid w:val="00ED0592"/>
    <w:rsid w:val="00ED5F79"/>
    <w:rsid w:val="00EE4037"/>
    <w:rsid w:val="00EE71CC"/>
    <w:rsid w:val="00F424C0"/>
    <w:rsid w:val="00F44A81"/>
    <w:rsid w:val="00F76CFC"/>
    <w:rsid w:val="00F92BF8"/>
    <w:rsid w:val="00F9591D"/>
    <w:rsid w:val="00F97C8C"/>
    <w:rsid w:val="00FA3C7F"/>
    <w:rsid w:val="00FB46D3"/>
    <w:rsid w:val="00FB6B24"/>
    <w:rsid w:val="00FC2E27"/>
    <w:rsid w:val="00FE1EC6"/>
    <w:rsid w:val="00FF1322"/>
    <w:rsid w:val="00FF51A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149643"/>
  <w15:chartTrackingRefBased/>
  <w15:docId w15:val="{C5CA2F59-0FA6-46B7-B9CB-C52590D0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times  romens" w:eastAsiaTheme="minorHAnsi" w:hAnsi="New times  romens" w:cstheme="majorBidi"/>
        <w:color w:val="000000" w:themeColor="text1"/>
        <w:kern w:val="2"/>
        <w:sz w:val="24"/>
        <w:szCs w:val="24"/>
        <w:lang w:val="en-IN" w:eastAsia="en-US" w:bidi="ar-SA"/>
        <w14:ligatures w14:val="standardContextual"/>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jc w:val="left"/>
    </w:pPr>
  </w:style>
  <w:style w:type="paragraph" w:styleId="Heading1">
    <w:name w:val="heading 1"/>
    <w:basedOn w:val="Normal"/>
    <w:next w:val="Normal"/>
    <w:link w:val="Heading1Char"/>
    <w:uiPriority w:val="9"/>
    <w:qFormat/>
    <w:rsid w:val="004C6F45"/>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4C6F45"/>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4C6F45"/>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4C6F45"/>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4C6F45"/>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4C6F4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C6F4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C6F4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C6F4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F45"/>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4C6F45"/>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4C6F45"/>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4C6F45"/>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4C6F45"/>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4C6F45"/>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4C6F45"/>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4C6F45"/>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4C6F45"/>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4C6F45"/>
    <w:pPr>
      <w:spacing w:after="80" w:line="240" w:lineRule="auto"/>
      <w:contextualSpacing/>
    </w:pPr>
    <w:rPr>
      <w:rFonts w:asciiTheme="majorHAnsi" w:eastAsiaTheme="majorEastAsia" w:hAnsiTheme="majorHAnsi"/>
      <w:color w:val="auto"/>
      <w:spacing w:val="-10"/>
      <w:kern w:val="28"/>
      <w:sz w:val="56"/>
      <w:szCs w:val="56"/>
    </w:rPr>
  </w:style>
  <w:style w:type="character" w:customStyle="1" w:styleId="TitleChar">
    <w:name w:val="Title Char"/>
    <w:basedOn w:val="DefaultParagraphFont"/>
    <w:link w:val="Title"/>
    <w:uiPriority w:val="10"/>
    <w:rsid w:val="004C6F45"/>
    <w:rPr>
      <w:rFonts w:asciiTheme="majorHAnsi" w:eastAsiaTheme="majorEastAsia" w:hAnsiTheme="majorHAnsi"/>
      <w:color w:val="auto"/>
      <w:spacing w:val="-10"/>
      <w:kern w:val="28"/>
      <w:sz w:val="56"/>
      <w:szCs w:val="56"/>
    </w:rPr>
  </w:style>
  <w:style w:type="paragraph" w:styleId="Subtitle">
    <w:name w:val="Subtitle"/>
    <w:basedOn w:val="Normal"/>
    <w:next w:val="Normal"/>
    <w:link w:val="SubtitleChar"/>
    <w:uiPriority w:val="11"/>
    <w:qFormat/>
    <w:rsid w:val="004C6F45"/>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4C6F45"/>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4C6F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F45"/>
    <w:rPr>
      <w:i/>
      <w:iCs/>
      <w:color w:val="404040" w:themeColor="text1" w:themeTint="BF"/>
    </w:rPr>
  </w:style>
  <w:style w:type="paragraph" w:styleId="ListParagraph">
    <w:name w:val="List Paragraph"/>
    <w:basedOn w:val="Normal"/>
    <w:uiPriority w:val="34"/>
    <w:qFormat/>
    <w:rsid w:val="004C6F45"/>
    <w:pPr>
      <w:ind w:left="720"/>
      <w:contextualSpacing/>
    </w:pPr>
  </w:style>
  <w:style w:type="character" w:styleId="IntenseEmphasis">
    <w:name w:val="Intense Emphasis"/>
    <w:basedOn w:val="DefaultParagraphFont"/>
    <w:uiPriority w:val="21"/>
    <w:qFormat/>
    <w:rsid w:val="004C6F45"/>
    <w:rPr>
      <w:i/>
      <w:iCs/>
      <w:color w:val="2F5496" w:themeColor="accent1" w:themeShade="BF"/>
    </w:rPr>
  </w:style>
  <w:style w:type="paragraph" w:styleId="IntenseQuote">
    <w:name w:val="Intense Quote"/>
    <w:basedOn w:val="Normal"/>
    <w:next w:val="Normal"/>
    <w:link w:val="IntenseQuoteChar"/>
    <w:uiPriority w:val="30"/>
    <w:qFormat/>
    <w:rsid w:val="004C6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F45"/>
    <w:rPr>
      <w:i/>
      <w:iCs/>
      <w:color w:val="2F5496" w:themeColor="accent1" w:themeShade="BF"/>
    </w:rPr>
  </w:style>
  <w:style w:type="character" w:styleId="IntenseReference">
    <w:name w:val="Intense Reference"/>
    <w:basedOn w:val="DefaultParagraphFont"/>
    <w:uiPriority w:val="32"/>
    <w:qFormat/>
    <w:rsid w:val="004C6F45"/>
    <w:rPr>
      <w:b/>
      <w:bCs/>
      <w:smallCaps/>
      <w:color w:val="2F5496" w:themeColor="accent1" w:themeShade="BF"/>
      <w:spacing w:val="5"/>
    </w:rPr>
  </w:style>
  <w:style w:type="paragraph" w:styleId="Header">
    <w:name w:val="header"/>
    <w:basedOn w:val="Normal"/>
    <w:link w:val="HeaderChar"/>
    <w:uiPriority w:val="99"/>
    <w:unhideWhenUsed/>
    <w:rsid w:val="004C6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F45"/>
  </w:style>
  <w:style w:type="paragraph" w:styleId="Footer">
    <w:name w:val="footer"/>
    <w:basedOn w:val="Normal"/>
    <w:link w:val="FooterChar"/>
    <w:uiPriority w:val="99"/>
    <w:unhideWhenUsed/>
    <w:rsid w:val="004C6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F45"/>
  </w:style>
  <w:style w:type="paragraph" w:styleId="Revision">
    <w:name w:val="Revision"/>
    <w:hidden/>
    <w:uiPriority w:val="99"/>
    <w:semiHidden/>
    <w:rsid w:val="0002514D"/>
    <w:pPr>
      <w:spacing w:after="0" w:line="240" w:lineRule="auto"/>
      <w:jc w:val="left"/>
    </w:pPr>
  </w:style>
  <w:style w:type="paragraph" w:customStyle="1" w:styleId="Default">
    <w:name w:val="Default"/>
    <w:rsid w:val="00C44BAB"/>
    <w:pPr>
      <w:autoSpaceDE w:val="0"/>
      <w:autoSpaceDN w:val="0"/>
      <w:adjustRightInd w:val="0"/>
      <w:spacing w:after="0" w:line="240" w:lineRule="auto"/>
      <w:jc w:val="left"/>
    </w:pPr>
    <w:rPr>
      <w:rFonts w:ascii="Times New Roman" w:hAnsi="Times New Roman" w:cs="Times New Roman"/>
      <w:b/>
      <w:bCs/>
      <w:color w:val="000000"/>
      <w:kern w:val="0"/>
      <w:lang w:val="en-US"/>
      <w14:ligatures w14:val="none"/>
    </w:rPr>
  </w:style>
  <w:style w:type="paragraph" w:customStyle="1" w:styleId="ds-markdown-paragraph">
    <w:name w:val="ds-markdown-paragraph"/>
    <w:basedOn w:val="Normal"/>
    <w:rsid w:val="00842474"/>
    <w:pPr>
      <w:spacing w:before="100" w:beforeAutospacing="1" w:after="100" w:afterAutospacing="1" w:line="240" w:lineRule="auto"/>
    </w:pPr>
    <w:rPr>
      <w:rFonts w:ascii="Times New Roman" w:eastAsia="Times New Roman" w:hAnsi="Times New Roman" w:cs="Times New Roman"/>
      <w:b/>
      <w:bCs/>
      <w:color w:val="auto"/>
      <w:kern w:val="0"/>
      <w:lang w:eastAsia="en-IN" w:bidi="hi-IN"/>
      <w14:ligatures w14:val="none"/>
    </w:rPr>
  </w:style>
  <w:style w:type="character" w:styleId="Strong">
    <w:name w:val="Strong"/>
    <w:basedOn w:val="DefaultParagraphFont"/>
    <w:uiPriority w:val="22"/>
    <w:qFormat/>
    <w:rsid w:val="00842474"/>
    <w:rPr>
      <w:b/>
      <w:bCs/>
    </w:rPr>
  </w:style>
  <w:style w:type="character" w:styleId="Emphasis">
    <w:name w:val="Emphasis"/>
    <w:basedOn w:val="DefaultParagraphFont"/>
    <w:uiPriority w:val="20"/>
    <w:qFormat/>
    <w:rsid w:val="00842474"/>
    <w:rPr>
      <w:i/>
      <w:iCs/>
    </w:rPr>
  </w:style>
  <w:style w:type="character" w:styleId="Hyperlink">
    <w:name w:val="Hyperlink"/>
    <w:basedOn w:val="DefaultParagraphFont"/>
    <w:uiPriority w:val="99"/>
    <w:unhideWhenUsed/>
    <w:rsid w:val="003C4E4D"/>
    <w:rPr>
      <w:color w:val="0563C1" w:themeColor="hyperlink"/>
      <w:u w:val="single"/>
    </w:rPr>
  </w:style>
  <w:style w:type="character" w:customStyle="1" w:styleId="UnresolvedMention1">
    <w:name w:val="Unresolved Mention1"/>
    <w:basedOn w:val="DefaultParagraphFont"/>
    <w:uiPriority w:val="99"/>
    <w:semiHidden/>
    <w:unhideWhenUsed/>
    <w:rsid w:val="003C4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2204">
      <w:bodyDiv w:val="1"/>
      <w:marLeft w:val="0"/>
      <w:marRight w:val="0"/>
      <w:marTop w:val="0"/>
      <w:marBottom w:val="0"/>
      <w:divBdr>
        <w:top w:val="none" w:sz="0" w:space="0" w:color="auto"/>
        <w:left w:val="none" w:sz="0" w:space="0" w:color="auto"/>
        <w:bottom w:val="none" w:sz="0" w:space="0" w:color="auto"/>
        <w:right w:val="none" w:sz="0" w:space="0" w:color="auto"/>
      </w:divBdr>
    </w:div>
    <w:div w:id="434709267">
      <w:bodyDiv w:val="1"/>
      <w:marLeft w:val="0"/>
      <w:marRight w:val="0"/>
      <w:marTop w:val="0"/>
      <w:marBottom w:val="0"/>
      <w:divBdr>
        <w:top w:val="none" w:sz="0" w:space="0" w:color="auto"/>
        <w:left w:val="none" w:sz="0" w:space="0" w:color="auto"/>
        <w:bottom w:val="none" w:sz="0" w:space="0" w:color="auto"/>
        <w:right w:val="none" w:sz="0" w:space="0" w:color="auto"/>
      </w:divBdr>
    </w:div>
    <w:div w:id="587272290">
      <w:bodyDiv w:val="1"/>
      <w:marLeft w:val="0"/>
      <w:marRight w:val="0"/>
      <w:marTop w:val="0"/>
      <w:marBottom w:val="0"/>
      <w:divBdr>
        <w:top w:val="none" w:sz="0" w:space="0" w:color="auto"/>
        <w:left w:val="none" w:sz="0" w:space="0" w:color="auto"/>
        <w:bottom w:val="none" w:sz="0" w:space="0" w:color="auto"/>
        <w:right w:val="none" w:sz="0" w:space="0" w:color="auto"/>
      </w:divBdr>
    </w:div>
    <w:div w:id="1110852012">
      <w:bodyDiv w:val="1"/>
      <w:marLeft w:val="0"/>
      <w:marRight w:val="0"/>
      <w:marTop w:val="0"/>
      <w:marBottom w:val="0"/>
      <w:divBdr>
        <w:top w:val="none" w:sz="0" w:space="0" w:color="auto"/>
        <w:left w:val="none" w:sz="0" w:space="0" w:color="auto"/>
        <w:bottom w:val="none" w:sz="0" w:space="0" w:color="auto"/>
        <w:right w:val="none" w:sz="0" w:space="0" w:color="auto"/>
      </w:divBdr>
    </w:div>
    <w:div w:id="1164472228">
      <w:bodyDiv w:val="1"/>
      <w:marLeft w:val="0"/>
      <w:marRight w:val="0"/>
      <w:marTop w:val="0"/>
      <w:marBottom w:val="0"/>
      <w:divBdr>
        <w:top w:val="none" w:sz="0" w:space="0" w:color="auto"/>
        <w:left w:val="none" w:sz="0" w:space="0" w:color="auto"/>
        <w:bottom w:val="none" w:sz="0" w:space="0" w:color="auto"/>
        <w:right w:val="none" w:sz="0" w:space="0" w:color="auto"/>
      </w:divBdr>
    </w:div>
    <w:div w:id="1608001134">
      <w:bodyDiv w:val="1"/>
      <w:marLeft w:val="0"/>
      <w:marRight w:val="0"/>
      <w:marTop w:val="0"/>
      <w:marBottom w:val="0"/>
      <w:divBdr>
        <w:top w:val="none" w:sz="0" w:space="0" w:color="auto"/>
        <w:left w:val="none" w:sz="0" w:space="0" w:color="auto"/>
        <w:bottom w:val="none" w:sz="0" w:space="0" w:color="auto"/>
        <w:right w:val="none" w:sz="0" w:space="0" w:color="auto"/>
      </w:divBdr>
    </w:div>
    <w:div w:id="203118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Thesis\Rice%20Thesis\Devraj%20M.Sc.%20(Ag.)%20Thesis\All%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hesis\Rice%20Thesis\Devraj%20M.Sc.%20(Ag.)%20Thesis\All%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Thesis\Rice%20Thesis\Devraj%20M.Sc.%20(Ag.)%20Thesis\All%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Thesis\Rice%20Thesis\Devraj%20M.Sc.%20(Ag.)%20Thesis\All%20Graph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10023013132663"/>
          <c:y val="0.10714329539976335"/>
          <c:w val="0.82553916856116438"/>
          <c:h val="0.7095420215330227"/>
        </c:manualLayout>
      </c:layout>
      <c:barChart>
        <c:barDir val="col"/>
        <c:grouping val="clustered"/>
        <c:varyColors val="0"/>
        <c:ser>
          <c:idx val="0"/>
          <c:order val="0"/>
          <c:tx>
            <c:strRef>
              <c:f>Sheet1!$B$357</c:f>
              <c:strCache>
                <c:ptCount val="1"/>
                <c:pt idx="0">
                  <c:v>30 DAT</c:v>
                </c:pt>
              </c:strCache>
            </c:strRef>
          </c:tx>
          <c:spPr>
            <a:solidFill>
              <a:schemeClr val="accent1"/>
            </a:solidFill>
            <a:ln>
              <a:noFill/>
            </a:ln>
            <a:effectLst/>
          </c:spPr>
          <c:invertIfNegative val="0"/>
          <c:cat>
            <c:strRef>
              <c:f>Sheet1!$A$358:$A$367</c:f>
              <c:strCache>
                <c:ptCount val="10"/>
                <c:pt idx="0">
                  <c:v>T1</c:v>
                </c:pt>
                <c:pt idx="1">
                  <c:v>T2</c:v>
                </c:pt>
                <c:pt idx="2">
                  <c:v>T3</c:v>
                </c:pt>
                <c:pt idx="3">
                  <c:v>T4</c:v>
                </c:pt>
                <c:pt idx="4">
                  <c:v>T5</c:v>
                </c:pt>
                <c:pt idx="5">
                  <c:v>T6</c:v>
                </c:pt>
                <c:pt idx="6">
                  <c:v>T7</c:v>
                </c:pt>
                <c:pt idx="7">
                  <c:v>T8</c:v>
                </c:pt>
                <c:pt idx="8">
                  <c:v>T9</c:v>
                </c:pt>
                <c:pt idx="9">
                  <c:v>T10</c:v>
                </c:pt>
              </c:strCache>
            </c:strRef>
          </c:cat>
          <c:val>
            <c:numRef>
              <c:f>Sheet1!$B$358:$B$367</c:f>
              <c:numCache>
                <c:formatCode>General</c:formatCode>
                <c:ptCount val="10"/>
                <c:pt idx="0">
                  <c:v>30.93</c:v>
                </c:pt>
                <c:pt idx="1">
                  <c:v>38.200000000000003</c:v>
                </c:pt>
                <c:pt idx="2">
                  <c:v>33.4</c:v>
                </c:pt>
                <c:pt idx="3">
                  <c:v>33.53</c:v>
                </c:pt>
                <c:pt idx="4">
                  <c:v>32.33</c:v>
                </c:pt>
                <c:pt idx="5">
                  <c:v>32.270000000000003</c:v>
                </c:pt>
                <c:pt idx="6">
                  <c:v>34.47</c:v>
                </c:pt>
                <c:pt idx="7">
                  <c:v>33.869999999999997</c:v>
                </c:pt>
                <c:pt idx="8">
                  <c:v>35.47</c:v>
                </c:pt>
                <c:pt idx="9">
                  <c:v>35.15</c:v>
                </c:pt>
              </c:numCache>
            </c:numRef>
          </c:val>
          <c:extLst xmlns:c16r2="http://schemas.microsoft.com/office/drawing/2015/06/chart">
            <c:ext xmlns:c16="http://schemas.microsoft.com/office/drawing/2014/chart" uri="{C3380CC4-5D6E-409C-BE32-E72D297353CC}">
              <c16:uniqueId val="{00000000-E3E8-4843-A759-96F284D334C3}"/>
            </c:ext>
          </c:extLst>
        </c:ser>
        <c:ser>
          <c:idx val="1"/>
          <c:order val="1"/>
          <c:tx>
            <c:strRef>
              <c:f>Sheet1!$C$357</c:f>
              <c:strCache>
                <c:ptCount val="1"/>
                <c:pt idx="0">
                  <c:v>60 DAT</c:v>
                </c:pt>
              </c:strCache>
            </c:strRef>
          </c:tx>
          <c:spPr>
            <a:solidFill>
              <a:schemeClr val="accent2"/>
            </a:solidFill>
            <a:ln>
              <a:noFill/>
            </a:ln>
            <a:effectLst/>
          </c:spPr>
          <c:invertIfNegative val="0"/>
          <c:cat>
            <c:strRef>
              <c:f>Sheet1!$A$358:$A$367</c:f>
              <c:strCache>
                <c:ptCount val="10"/>
                <c:pt idx="0">
                  <c:v>T1</c:v>
                </c:pt>
                <c:pt idx="1">
                  <c:v>T2</c:v>
                </c:pt>
                <c:pt idx="2">
                  <c:v>T3</c:v>
                </c:pt>
                <c:pt idx="3">
                  <c:v>T4</c:v>
                </c:pt>
                <c:pt idx="4">
                  <c:v>T5</c:v>
                </c:pt>
                <c:pt idx="5">
                  <c:v>T6</c:v>
                </c:pt>
                <c:pt idx="6">
                  <c:v>T7</c:v>
                </c:pt>
                <c:pt idx="7">
                  <c:v>T8</c:v>
                </c:pt>
                <c:pt idx="8">
                  <c:v>T9</c:v>
                </c:pt>
                <c:pt idx="9">
                  <c:v>T10</c:v>
                </c:pt>
              </c:strCache>
            </c:strRef>
          </c:cat>
          <c:val>
            <c:numRef>
              <c:f>Sheet1!$C$358:$C$367</c:f>
              <c:numCache>
                <c:formatCode>General</c:formatCode>
                <c:ptCount val="10"/>
                <c:pt idx="0">
                  <c:v>45.62</c:v>
                </c:pt>
                <c:pt idx="1">
                  <c:v>60.87</c:v>
                </c:pt>
                <c:pt idx="2">
                  <c:v>51.28</c:v>
                </c:pt>
                <c:pt idx="3">
                  <c:v>54.86</c:v>
                </c:pt>
                <c:pt idx="4">
                  <c:v>51</c:v>
                </c:pt>
                <c:pt idx="5">
                  <c:v>50.96</c:v>
                </c:pt>
                <c:pt idx="6">
                  <c:v>55.92</c:v>
                </c:pt>
                <c:pt idx="7">
                  <c:v>55.02</c:v>
                </c:pt>
                <c:pt idx="8">
                  <c:v>56.14</c:v>
                </c:pt>
                <c:pt idx="9">
                  <c:v>55.94</c:v>
                </c:pt>
              </c:numCache>
            </c:numRef>
          </c:val>
          <c:extLst xmlns:c16r2="http://schemas.microsoft.com/office/drawing/2015/06/chart">
            <c:ext xmlns:c16="http://schemas.microsoft.com/office/drawing/2014/chart" uri="{C3380CC4-5D6E-409C-BE32-E72D297353CC}">
              <c16:uniqueId val="{00000001-E3E8-4843-A759-96F284D334C3}"/>
            </c:ext>
          </c:extLst>
        </c:ser>
        <c:ser>
          <c:idx val="2"/>
          <c:order val="2"/>
          <c:tx>
            <c:strRef>
              <c:f>Sheet1!$D$357</c:f>
              <c:strCache>
                <c:ptCount val="1"/>
                <c:pt idx="0">
                  <c:v>90 DAT</c:v>
                </c:pt>
              </c:strCache>
            </c:strRef>
          </c:tx>
          <c:spPr>
            <a:solidFill>
              <a:schemeClr val="accent3"/>
            </a:solidFill>
            <a:ln>
              <a:noFill/>
            </a:ln>
            <a:effectLst/>
          </c:spPr>
          <c:invertIfNegative val="0"/>
          <c:cat>
            <c:strRef>
              <c:f>Sheet1!$A$358:$A$367</c:f>
              <c:strCache>
                <c:ptCount val="10"/>
                <c:pt idx="0">
                  <c:v>T1</c:v>
                </c:pt>
                <c:pt idx="1">
                  <c:v>T2</c:v>
                </c:pt>
                <c:pt idx="2">
                  <c:v>T3</c:v>
                </c:pt>
                <c:pt idx="3">
                  <c:v>T4</c:v>
                </c:pt>
                <c:pt idx="4">
                  <c:v>T5</c:v>
                </c:pt>
                <c:pt idx="5">
                  <c:v>T6</c:v>
                </c:pt>
                <c:pt idx="6">
                  <c:v>T7</c:v>
                </c:pt>
                <c:pt idx="7">
                  <c:v>T8</c:v>
                </c:pt>
                <c:pt idx="8">
                  <c:v>T9</c:v>
                </c:pt>
                <c:pt idx="9">
                  <c:v>T10</c:v>
                </c:pt>
              </c:strCache>
            </c:strRef>
          </c:cat>
          <c:val>
            <c:numRef>
              <c:f>Sheet1!$D$358:$D$367</c:f>
              <c:numCache>
                <c:formatCode>General</c:formatCode>
                <c:ptCount val="10"/>
                <c:pt idx="0">
                  <c:v>77.489999999999995</c:v>
                </c:pt>
                <c:pt idx="1">
                  <c:v>108.69</c:v>
                </c:pt>
                <c:pt idx="2">
                  <c:v>94</c:v>
                </c:pt>
                <c:pt idx="3">
                  <c:v>94.23</c:v>
                </c:pt>
                <c:pt idx="4">
                  <c:v>93.9</c:v>
                </c:pt>
                <c:pt idx="5">
                  <c:v>93.82</c:v>
                </c:pt>
                <c:pt idx="6">
                  <c:v>99.86</c:v>
                </c:pt>
                <c:pt idx="7">
                  <c:v>95.33</c:v>
                </c:pt>
                <c:pt idx="8">
                  <c:v>101.23</c:v>
                </c:pt>
                <c:pt idx="9">
                  <c:v>99.9</c:v>
                </c:pt>
              </c:numCache>
            </c:numRef>
          </c:val>
          <c:extLst xmlns:c16r2="http://schemas.microsoft.com/office/drawing/2015/06/chart">
            <c:ext xmlns:c16="http://schemas.microsoft.com/office/drawing/2014/chart" uri="{C3380CC4-5D6E-409C-BE32-E72D297353CC}">
              <c16:uniqueId val="{00000002-E3E8-4843-A759-96F284D334C3}"/>
            </c:ext>
          </c:extLst>
        </c:ser>
        <c:ser>
          <c:idx val="3"/>
          <c:order val="3"/>
          <c:tx>
            <c:strRef>
              <c:f>Sheet1!$E$357</c:f>
              <c:strCache>
                <c:ptCount val="1"/>
                <c:pt idx="0">
                  <c:v>At harvest</c:v>
                </c:pt>
              </c:strCache>
            </c:strRef>
          </c:tx>
          <c:spPr>
            <a:solidFill>
              <a:schemeClr val="accent4"/>
            </a:solidFill>
            <a:ln>
              <a:noFill/>
            </a:ln>
            <a:effectLst/>
          </c:spPr>
          <c:invertIfNegative val="0"/>
          <c:cat>
            <c:strRef>
              <c:f>Sheet1!$A$358:$A$367</c:f>
              <c:strCache>
                <c:ptCount val="10"/>
                <c:pt idx="0">
                  <c:v>T1</c:v>
                </c:pt>
                <c:pt idx="1">
                  <c:v>T2</c:v>
                </c:pt>
                <c:pt idx="2">
                  <c:v>T3</c:v>
                </c:pt>
                <c:pt idx="3">
                  <c:v>T4</c:v>
                </c:pt>
                <c:pt idx="4">
                  <c:v>T5</c:v>
                </c:pt>
                <c:pt idx="5">
                  <c:v>T6</c:v>
                </c:pt>
                <c:pt idx="6">
                  <c:v>T7</c:v>
                </c:pt>
                <c:pt idx="7">
                  <c:v>T8</c:v>
                </c:pt>
                <c:pt idx="8">
                  <c:v>T9</c:v>
                </c:pt>
                <c:pt idx="9">
                  <c:v>T10</c:v>
                </c:pt>
              </c:strCache>
            </c:strRef>
          </c:cat>
          <c:val>
            <c:numRef>
              <c:f>Sheet1!$E$358:$E$367</c:f>
              <c:numCache>
                <c:formatCode>General</c:formatCode>
                <c:ptCount val="10"/>
                <c:pt idx="0">
                  <c:v>78.73</c:v>
                </c:pt>
                <c:pt idx="1">
                  <c:v>109.93</c:v>
                </c:pt>
                <c:pt idx="2">
                  <c:v>95.24</c:v>
                </c:pt>
                <c:pt idx="3">
                  <c:v>95.47</c:v>
                </c:pt>
                <c:pt idx="4">
                  <c:v>95.14</c:v>
                </c:pt>
                <c:pt idx="5">
                  <c:v>95.11</c:v>
                </c:pt>
                <c:pt idx="6">
                  <c:v>101.1</c:v>
                </c:pt>
                <c:pt idx="7">
                  <c:v>96.57</c:v>
                </c:pt>
                <c:pt idx="8">
                  <c:v>102.47</c:v>
                </c:pt>
                <c:pt idx="9">
                  <c:v>101.14</c:v>
                </c:pt>
              </c:numCache>
            </c:numRef>
          </c:val>
          <c:extLst xmlns:c16r2="http://schemas.microsoft.com/office/drawing/2015/06/chart">
            <c:ext xmlns:c16="http://schemas.microsoft.com/office/drawing/2014/chart" uri="{C3380CC4-5D6E-409C-BE32-E72D297353CC}">
              <c16:uniqueId val="{00000003-E3E8-4843-A759-96F284D334C3}"/>
            </c:ext>
          </c:extLst>
        </c:ser>
        <c:dLbls>
          <c:showLegendKey val="0"/>
          <c:showVal val="0"/>
          <c:showCatName val="0"/>
          <c:showSerName val="0"/>
          <c:showPercent val="0"/>
          <c:showBubbleSize val="0"/>
        </c:dLbls>
        <c:gapWidth val="219"/>
        <c:overlap val="-27"/>
        <c:axId val="306159496"/>
        <c:axId val="306160280"/>
      </c:barChart>
      <c:catAx>
        <c:axId val="3061594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6160280"/>
        <c:crosses val="autoZero"/>
        <c:auto val="1"/>
        <c:lblAlgn val="ctr"/>
        <c:lblOffset val="100"/>
        <c:noMultiLvlLbl val="0"/>
      </c:catAx>
      <c:valAx>
        <c:axId val="306160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effectLst/>
                    <a:latin typeface="Times New Roman" panose="02020603050405020304" pitchFamily="18" charset="0"/>
                    <a:cs typeface="Times New Roman" panose="02020603050405020304" pitchFamily="18" charset="0"/>
                  </a:rPr>
                  <a:t>Plant height (cm)</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61594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Sheet1!$B$374</c:f>
              <c:strCache>
                <c:ptCount val="1"/>
                <c:pt idx="0">
                  <c:v>30 DAT</c:v>
                </c:pt>
              </c:strCache>
            </c:strRef>
          </c:tx>
          <c:spPr>
            <a:solidFill>
              <a:schemeClr val="accent1"/>
            </a:solidFill>
            <a:ln>
              <a:noFill/>
            </a:ln>
            <a:effectLst/>
          </c:spPr>
          <c:invertIfNegative val="0"/>
          <c:cat>
            <c:strRef>
              <c:f>Sheet1!$A$375:$A$384</c:f>
              <c:strCache>
                <c:ptCount val="10"/>
                <c:pt idx="0">
                  <c:v>T1</c:v>
                </c:pt>
                <c:pt idx="1">
                  <c:v>T2</c:v>
                </c:pt>
                <c:pt idx="2">
                  <c:v>T3</c:v>
                </c:pt>
                <c:pt idx="3">
                  <c:v>T4</c:v>
                </c:pt>
                <c:pt idx="4">
                  <c:v>T5</c:v>
                </c:pt>
                <c:pt idx="5">
                  <c:v>T6</c:v>
                </c:pt>
                <c:pt idx="6">
                  <c:v>T7</c:v>
                </c:pt>
                <c:pt idx="7">
                  <c:v>T8</c:v>
                </c:pt>
                <c:pt idx="8">
                  <c:v>T9</c:v>
                </c:pt>
                <c:pt idx="9">
                  <c:v>T10</c:v>
                </c:pt>
              </c:strCache>
            </c:strRef>
          </c:cat>
          <c:val>
            <c:numRef>
              <c:f>Sheet1!$B$375:$B$384</c:f>
              <c:numCache>
                <c:formatCode>General</c:formatCode>
                <c:ptCount val="10"/>
                <c:pt idx="0">
                  <c:v>27</c:v>
                </c:pt>
                <c:pt idx="1">
                  <c:v>41.1</c:v>
                </c:pt>
                <c:pt idx="2">
                  <c:v>33</c:v>
                </c:pt>
                <c:pt idx="3">
                  <c:v>33.299999999999997</c:v>
                </c:pt>
                <c:pt idx="4">
                  <c:v>33</c:v>
                </c:pt>
                <c:pt idx="5">
                  <c:v>32.700000000000003</c:v>
                </c:pt>
                <c:pt idx="6">
                  <c:v>35.1</c:v>
                </c:pt>
                <c:pt idx="7">
                  <c:v>33.5</c:v>
                </c:pt>
                <c:pt idx="8">
                  <c:v>37.1</c:v>
                </c:pt>
                <c:pt idx="9">
                  <c:v>35.700000000000003</c:v>
                </c:pt>
              </c:numCache>
            </c:numRef>
          </c:val>
          <c:extLst xmlns:c16r2="http://schemas.microsoft.com/office/drawing/2015/06/chart">
            <c:ext xmlns:c16="http://schemas.microsoft.com/office/drawing/2014/chart" uri="{C3380CC4-5D6E-409C-BE32-E72D297353CC}">
              <c16:uniqueId val="{00000000-2D1C-4633-8794-33CC6A9DD733}"/>
            </c:ext>
          </c:extLst>
        </c:ser>
        <c:ser>
          <c:idx val="1"/>
          <c:order val="1"/>
          <c:tx>
            <c:strRef>
              <c:f>Sheet1!$C$374</c:f>
              <c:strCache>
                <c:ptCount val="1"/>
                <c:pt idx="0">
                  <c:v>60 DAT</c:v>
                </c:pt>
              </c:strCache>
            </c:strRef>
          </c:tx>
          <c:spPr>
            <a:solidFill>
              <a:schemeClr val="accent2"/>
            </a:solidFill>
            <a:ln>
              <a:noFill/>
            </a:ln>
            <a:effectLst/>
          </c:spPr>
          <c:invertIfNegative val="0"/>
          <c:cat>
            <c:strRef>
              <c:f>Sheet1!$A$375:$A$384</c:f>
              <c:strCache>
                <c:ptCount val="10"/>
                <c:pt idx="0">
                  <c:v>T1</c:v>
                </c:pt>
                <c:pt idx="1">
                  <c:v>T2</c:v>
                </c:pt>
                <c:pt idx="2">
                  <c:v>T3</c:v>
                </c:pt>
                <c:pt idx="3">
                  <c:v>T4</c:v>
                </c:pt>
                <c:pt idx="4">
                  <c:v>T5</c:v>
                </c:pt>
                <c:pt idx="5">
                  <c:v>T6</c:v>
                </c:pt>
                <c:pt idx="6">
                  <c:v>T7</c:v>
                </c:pt>
                <c:pt idx="7">
                  <c:v>T8</c:v>
                </c:pt>
                <c:pt idx="8">
                  <c:v>T9</c:v>
                </c:pt>
                <c:pt idx="9">
                  <c:v>T10</c:v>
                </c:pt>
              </c:strCache>
            </c:strRef>
          </c:cat>
          <c:val>
            <c:numRef>
              <c:f>Sheet1!$C$375:$C$384</c:f>
              <c:numCache>
                <c:formatCode>General</c:formatCode>
                <c:ptCount val="10"/>
                <c:pt idx="0">
                  <c:v>34.799999999999997</c:v>
                </c:pt>
                <c:pt idx="1">
                  <c:v>58.1</c:v>
                </c:pt>
                <c:pt idx="2">
                  <c:v>44.3</c:v>
                </c:pt>
                <c:pt idx="3">
                  <c:v>45.7</c:v>
                </c:pt>
                <c:pt idx="4">
                  <c:v>43.3</c:v>
                </c:pt>
                <c:pt idx="5">
                  <c:v>42.9</c:v>
                </c:pt>
                <c:pt idx="6">
                  <c:v>51.2</c:v>
                </c:pt>
                <c:pt idx="7">
                  <c:v>46.1</c:v>
                </c:pt>
                <c:pt idx="8">
                  <c:v>52.3</c:v>
                </c:pt>
                <c:pt idx="9">
                  <c:v>51.5</c:v>
                </c:pt>
              </c:numCache>
            </c:numRef>
          </c:val>
          <c:extLst xmlns:c16r2="http://schemas.microsoft.com/office/drawing/2015/06/chart">
            <c:ext xmlns:c16="http://schemas.microsoft.com/office/drawing/2014/chart" uri="{C3380CC4-5D6E-409C-BE32-E72D297353CC}">
              <c16:uniqueId val="{00000001-2D1C-4633-8794-33CC6A9DD733}"/>
            </c:ext>
          </c:extLst>
        </c:ser>
        <c:ser>
          <c:idx val="2"/>
          <c:order val="2"/>
          <c:tx>
            <c:strRef>
              <c:f>Sheet1!$D$374</c:f>
              <c:strCache>
                <c:ptCount val="1"/>
                <c:pt idx="0">
                  <c:v>90 DAT</c:v>
                </c:pt>
              </c:strCache>
            </c:strRef>
          </c:tx>
          <c:spPr>
            <a:solidFill>
              <a:schemeClr val="accent3"/>
            </a:solidFill>
            <a:ln>
              <a:noFill/>
            </a:ln>
            <a:effectLst/>
          </c:spPr>
          <c:invertIfNegative val="0"/>
          <c:cat>
            <c:strRef>
              <c:f>Sheet1!$A$375:$A$384</c:f>
              <c:strCache>
                <c:ptCount val="10"/>
                <c:pt idx="0">
                  <c:v>T1</c:v>
                </c:pt>
                <c:pt idx="1">
                  <c:v>T2</c:v>
                </c:pt>
                <c:pt idx="2">
                  <c:v>T3</c:v>
                </c:pt>
                <c:pt idx="3">
                  <c:v>T4</c:v>
                </c:pt>
                <c:pt idx="4">
                  <c:v>T5</c:v>
                </c:pt>
                <c:pt idx="5">
                  <c:v>T6</c:v>
                </c:pt>
                <c:pt idx="6">
                  <c:v>T7</c:v>
                </c:pt>
                <c:pt idx="7">
                  <c:v>T8</c:v>
                </c:pt>
                <c:pt idx="8">
                  <c:v>T9</c:v>
                </c:pt>
                <c:pt idx="9">
                  <c:v>T10</c:v>
                </c:pt>
              </c:strCache>
            </c:strRef>
          </c:cat>
          <c:val>
            <c:numRef>
              <c:f>Sheet1!$D$375:$D$384</c:f>
              <c:numCache>
                <c:formatCode>General</c:formatCode>
                <c:ptCount val="10"/>
                <c:pt idx="0">
                  <c:v>37.700000000000003</c:v>
                </c:pt>
                <c:pt idx="1">
                  <c:v>63.8</c:v>
                </c:pt>
                <c:pt idx="2">
                  <c:v>51</c:v>
                </c:pt>
                <c:pt idx="3">
                  <c:v>51.6</c:v>
                </c:pt>
                <c:pt idx="4">
                  <c:v>49.9</c:v>
                </c:pt>
                <c:pt idx="5">
                  <c:v>48.2</c:v>
                </c:pt>
                <c:pt idx="6">
                  <c:v>57.8</c:v>
                </c:pt>
                <c:pt idx="7">
                  <c:v>52.8</c:v>
                </c:pt>
                <c:pt idx="8">
                  <c:v>58.4</c:v>
                </c:pt>
                <c:pt idx="9">
                  <c:v>58</c:v>
                </c:pt>
              </c:numCache>
            </c:numRef>
          </c:val>
          <c:extLst xmlns:c16r2="http://schemas.microsoft.com/office/drawing/2015/06/chart">
            <c:ext xmlns:c16="http://schemas.microsoft.com/office/drawing/2014/chart" uri="{C3380CC4-5D6E-409C-BE32-E72D297353CC}">
              <c16:uniqueId val="{00000002-2D1C-4633-8794-33CC6A9DD733}"/>
            </c:ext>
          </c:extLst>
        </c:ser>
        <c:ser>
          <c:idx val="3"/>
          <c:order val="3"/>
          <c:tx>
            <c:strRef>
              <c:f>Sheet1!$E$374</c:f>
              <c:strCache>
                <c:ptCount val="1"/>
                <c:pt idx="0">
                  <c:v>At harvest</c:v>
                </c:pt>
              </c:strCache>
            </c:strRef>
          </c:tx>
          <c:spPr>
            <a:solidFill>
              <a:schemeClr val="accent4"/>
            </a:solidFill>
            <a:ln>
              <a:noFill/>
            </a:ln>
            <a:effectLst/>
          </c:spPr>
          <c:invertIfNegative val="0"/>
          <c:cat>
            <c:strRef>
              <c:f>Sheet1!$A$375:$A$384</c:f>
              <c:strCache>
                <c:ptCount val="10"/>
                <c:pt idx="0">
                  <c:v>T1</c:v>
                </c:pt>
                <c:pt idx="1">
                  <c:v>T2</c:v>
                </c:pt>
                <c:pt idx="2">
                  <c:v>T3</c:v>
                </c:pt>
                <c:pt idx="3">
                  <c:v>T4</c:v>
                </c:pt>
                <c:pt idx="4">
                  <c:v>T5</c:v>
                </c:pt>
                <c:pt idx="5">
                  <c:v>T6</c:v>
                </c:pt>
                <c:pt idx="6">
                  <c:v>T7</c:v>
                </c:pt>
                <c:pt idx="7">
                  <c:v>T8</c:v>
                </c:pt>
                <c:pt idx="8">
                  <c:v>T9</c:v>
                </c:pt>
                <c:pt idx="9">
                  <c:v>T10</c:v>
                </c:pt>
              </c:strCache>
            </c:strRef>
          </c:cat>
          <c:val>
            <c:numRef>
              <c:f>Sheet1!$E$375:$E$384</c:f>
              <c:numCache>
                <c:formatCode>General</c:formatCode>
                <c:ptCount val="10"/>
                <c:pt idx="0">
                  <c:v>33.6</c:v>
                </c:pt>
                <c:pt idx="1">
                  <c:v>52.3</c:v>
                </c:pt>
                <c:pt idx="2">
                  <c:v>40.1</c:v>
                </c:pt>
                <c:pt idx="3">
                  <c:v>41.1</c:v>
                </c:pt>
                <c:pt idx="4">
                  <c:v>38.799999999999997</c:v>
                </c:pt>
                <c:pt idx="5">
                  <c:v>38.700000000000003</c:v>
                </c:pt>
                <c:pt idx="6">
                  <c:v>46.3</c:v>
                </c:pt>
                <c:pt idx="7">
                  <c:v>42.3</c:v>
                </c:pt>
                <c:pt idx="8">
                  <c:v>47</c:v>
                </c:pt>
                <c:pt idx="9">
                  <c:v>46.8</c:v>
                </c:pt>
              </c:numCache>
            </c:numRef>
          </c:val>
          <c:extLst xmlns:c16r2="http://schemas.microsoft.com/office/drawing/2015/06/chart">
            <c:ext xmlns:c16="http://schemas.microsoft.com/office/drawing/2014/chart" uri="{C3380CC4-5D6E-409C-BE32-E72D297353CC}">
              <c16:uniqueId val="{00000003-2D1C-4633-8794-33CC6A9DD733}"/>
            </c:ext>
          </c:extLst>
        </c:ser>
        <c:dLbls>
          <c:showLegendKey val="0"/>
          <c:showVal val="0"/>
          <c:showCatName val="0"/>
          <c:showSerName val="0"/>
          <c:showPercent val="0"/>
          <c:showBubbleSize val="0"/>
        </c:dLbls>
        <c:gapWidth val="219"/>
        <c:overlap val="-27"/>
        <c:axId val="306159888"/>
        <c:axId val="306160672"/>
      </c:barChart>
      <c:catAx>
        <c:axId val="306159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6160672"/>
        <c:crosses val="autoZero"/>
        <c:auto val="1"/>
        <c:lblAlgn val="ctr"/>
        <c:lblOffset val="100"/>
        <c:noMultiLvlLbl val="0"/>
      </c:catAx>
      <c:valAx>
        <c:axId val="306160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tillers metre-1 row length</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61598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Sheet1!$B$426</c:f>
              <c:strCache>
                <c:ptCount val="1"/>
                <c:pt idx="0">
                  <c:v>Panicle length (cm)</c:v>
                </c:pt>
              </c:strCache>
            </c:strRef>
          </c:tx>
          <c:spPr>
            <a:solidFill>
              <a:schemeClr val="accent1"/>
            </a:solidFill>
            <a:ln>
              <a:noFill/>
            </a:ln>
            <a:effectLst/>
          </c:spPr>
          <c:invertIfNegative val="0"/>
          <c:cat>
            <c:strRef>
              <c:f>Sheet1!$A$427:$A$436</c:f>
              <c:strCache>
                <c:ptCount val="10"/>
                <c:pt idx="0">
                  <c:v>T1</c:v>
                </c:pt>
                <c:pt idx="1">
                  <c:v>T2</c:v>
                </c:pt>
                <c:pt idx="2">
                  <c:v>T3</c:v>
                </c:pt>
                <c:pt idx="3">
                  <c:v>T4</c:v>
                </c:pt>
                <c:pt idx="4">
                  <c:v>T5</c:v>
                </c:pt>
                <c:pt idx="5">
                  <c:v>T6</c:v>
                </c:pt>
                <c:pt idx="6">
                  <c:v>T7</c:v>
                </c:pt>
                <c:pt idx="7">
                  <c:v>T8</c:v>
                </c:pt>
                <c:pt idx="8">
                  <c:v>T9</c:v>
                </c:pt>
                <c:pt idx="9">
                  <c:v>T10</c:v>
                </c:pt>
              </c:strCache>
            </c:strRef>
          </c:cat>
          <c:val>
            <c:numRef>
              <c:f>Sheet1!$B$427:$B$436</c:f>
              <c:numCache>
                <c:formatCode>General</c:formatCode>
                <c:ptCount val="10"/>
                <c:pt idx="0">
                  <c:v>18.32</c:v>
                </c:pt>
                <c:pt idx="1">
                  <c:v>26.57</c:v>
                </c:pt>
                <c:pt idx="2">
                  <c:v>22.32</c:v>
                </c:pt>
                <c:pt idx="3">
                  <c:v>22.93</c:v>
                </c:pt>
                <c:pt idx="4">
                  <c:v>21.65</c:v>
                </c:pt>
                <c:pt idx="5">
                  <c:v>21.12</c:v>
                </c:pt>
                <c:pt idx="6">
                  <c:v>24.07</c:v>
                </c:pt>
                <c:pt idx="7">
                  <c:v>23.6</c:v>
                </c:pt>
                <c:pt idx="8">
                  <c:v>25.1</c:v>
                </c:pt>
                <c:pt idx="9">
                  <c:v>24.33</c:v>
                </c:pt>
              </c:numCache>
            </c:numRef>
          </c:val>
          <c:extLst xmlns:c16r2="http://schemas.microsoft.com/office/drawing/2015/06/chart">
            <c:ext xmlns:c16="http://schemas.microsoft.com/office/drawing/2014/chart" uri="{C3380CC4-5D6E-409C-BE32-E72D297353CC}">
              <c16:uniqueId val="{00000000-7CF0-4CC9-A617-E40016AD86B8}"/>
            </c:ext>
          </c:extLst>
        </c:ser>
        <c:ser>
          <c:idx val="1"/>
          <c:order val="1"/>
          <c:tx>
            <c:strRef>
              <c:f>Sheet1!$C$426</c:f>
              <c:strCache>
                <c:ptCount val="1"/>
                <c:pt idx="0">
                  <c:v>Filled grains panicle-1</c:v>
                </c:pt>
              </c:strCache>
            </c:strRef>
          </c:tx>
          <c:spPr>
            <a:solidFill>
              <a:schemeClr val="accent2"/>
            </a:solidFill>
            <a:ln>
              <a:noFill/>
            </a:ln>
            <a:effectLst/>
          </c:spPr>
          <c:invertIfNegative val="0"/>
          <c:cat>
            <c:strRef>
              <c:f>Sheet1!$A$427:$A$436</c:f>
              <c:strCache>
                <c:ptCount val="10"/>
                <c:pt idx="0">
                  <c:v>T1</c:v>
                </c:pt>
                <c:pt idx="1">
                  <c:v>T2</c:v>
                </c:pt>
                <c:pt idx="2">
                  <c:v>T3</c:v>
                </c:pt>
                <c:pt idx="3">
                  <c:v>T4</c:v>
                </c:pt>
                <c:pt idx="4">
                  <c:v>T5</c:v>
                </c:pt>
                <c:pt idx="5">
                  <c:v>T6</c:v>
                </c:pt>
                <c:pt idx="6">
                  <c:v>T7</c:v>
                </c:pt>
                <c:pt idx="7">
                  <c:v>T8</c:v>
                </c:pt>
                <c:pt idx="8">
                  <c:v>T9</c:v>
                </c:pt>
                <c:pt idx="9">
                  <c:v>T10</c:v>
                </c:pt>
              </c:strCache>
            </c:strRef>
          </c:cat>
          <c:val>
            <c:numRef>
              <c:f>Sheet1!$C$427:$C$436</c:f>
              <c:numCache>
                <c:formatCode>General</c:formatCode>
                <c:ptCount val="10"/>
                <c:pt idx="0">
                  <c:v>74</c:v>
                </c:pt>
                <c:pt idx="1">
                  <c:v>106</c:v>
                </c:pt>
                <c:pt idx="2">
                  <c:v>90</c:v>
                </c:pt>
                <c:pt idx="3">
                  <c:v>92</c:v>
                </c:pt>
                <c:pt idx="4">
                  <c:v>87</c:v>
                </c:pt>
                <c:pt idx="5">
                  <c:v>85</c:v>
                </c:pt>
                <c:pt idx="6">
                  <c:v>96</c:v>
                </c:pt>
                <c:pt idx="7">
                  <c:v>94</c:v>
                </c:pt>
                <c:pt idx="8">
                  <c:v>102</c:v>
                </c:pt>
                <c:pt idx="9">
                  <c:v>98</c:v>
                </c:pt>
              </c:numCache>
            </c:numRef>
          </c:val>
          <c:extLst xmlns:c16r2="http://schemas.microsoft.com/office/drawing/2015/06/chart">
            <c:ext xmlns:c16="http://schemas.microsoft.com/office/drawing/2014/chart" uri="{C3380CC4-5D6E-409C-BE32-E72D297353CC}">
              <c16:uniqueId val="{00000001-7CF0-4CC9-A617-E40016AD86B8}"/>
            </c:ext>
          </c:extLst>
        </c:ser>
        <c:ser>
          <c:idx val="2"/>
          <c:order val="2"/>
          <c:tx>
            <c:strRef>
              <c:f>Sheet1!$D$426</c:f>
              <c:strCache>
                <c:ptCount val="1"/>
                <c:pt idx="0">
                  <c:v>Unfilled grains panicle-1</c:v>
                </c:pt>
              </c:strCache>
            </c:strRef>
          </c:tx>
          <c:spPr>
            <a:solidFill>
              <a:schemeClr val="accent3"/>
            </a:solidFill>
            <a:ln>
              <a:noFill/>
            </a:ln>
            <a:effectLst/>
          </c:spPr>
          <c:invertIfNegative val="0"/>
          <c:cat>
            <c:strRef>
              <c:f>Sheet1!$A$427:$A$436</c:f>
              <c:strCache>
                <c:ptCount val="10"/>
                <c:pt idx="0">
                  <c:v>T1</c:v>
                </c:pt>
                <c:pt idx="1">
                  <c:v>T2</c:v>
                </c:pt>
                <c:pt idx="2">
                  <c:v>T3</c:v>
                </c:pt>
                <c:pt idx="3">
                  <c:v>T4</c:v>
                </c:pt>
                <c:pt idx="4">
                  <c:v>T5</c:v>
                </c:pt>
                <c:pt idx="5">
                  <c:v>T6</c:v>
                </c:pt>
                <c:pt idx="6">
                  <c:v>T7</c:v>
                </c:pt>
                <c:pt idx="7">
                  <c:v>T8</c:v>
                </c:pt>
                <c:pt idx="8">
                  <c:v>T9</c:v>
                </c:pt>
                <c:pt idx="9">
                  <c:v>T10</c:v>
                </c:pt>
              </c:strCache>
            </c:strRef>
          </c:cat>
          <c:val>
            <c:numRef>
              <c:f>Sheet1!$D$427:$D$436</c:f>
              <c:numCache>
                <c:formatCode>General</c:formatCode>
                <c:ptCount val="10"/>
                <c:pt idx="0">
                  <c:v>34</c:v>
                </c:pt>
                <c:pt idx="1">
                  <c:v>16</c:v>
                </c:pt>
                <c:pt idx="2">
                  <c:v>23</c:v>
                </c:pt>
                <c:pt idx="3">
                  <c:v>22</c:v>
                </c:pt>
                <c:pt idx="4">
                  <c:v>25</c:v>
                </c:pt>
                <c:pt idx="5">
                  <c:v>28</c:v>
                </c:pt>
                <c:pt idx="6">
                  <c:v>20</c:v>
                </c:pt>
                <c:pt idx="7">
                  <c:v>21</c:v>
                </c:pt>
                <c:pt idx="8">
                  <c:v>18</c:v>
                </c:pt>
                <c:pt idx="9">
                  <c:v>19</c:v>
                </c:pt>
              </c:numCache>
            </c:numRef>
          </c:val>
          <c:extLst xmlns:c16r2="http://schemas.microsoft.com/office/drawing/2015/06/chart">
            <c:ext xmlns:c16="http://schemas.microsoft.com/office/drawing/2014/chart" uri="{C3380CC4-5D6E-409C-BE32-E72D297353CC}">
              <c16:uniqueId val="{00000002-7CF0-4CC9-A617-E40016AD86B8}"/>
            </c:ext>
          </c:extLst>
        </c:ser>
        <c:ser>
          <c:idx val="3"/>
          <c:order val="3"/>
          <c:tx>
            <c:strRef>
              <c:f>Sheet1!$E$426</c:f>
              <c:strCache>
                <c:ptCount val="1"/>
                <c:pt idx="0">
                  <c:v>1000 grains weight (g)</c:v>
                </c:pt>
              </c:strCache>
            </c:strRef>
          </c:tx>
          <c:spPr>
            <a:solidFill>
              <a:schemeClr val="accent4"/>
            </a:solidFill>
            <a:ln>
              <a:noFill/>
            </a:ln>
            <a:effectLst/>
          </c:spPr>
          <c:invertIfNegative val="0"/>
          <c:cat>
            <c:strRef>
              <c:f>Sheet1!$A$427:$A$436</c:f>
              <c:strCache>
                <c:ptCount val="10"/>
                <c:pt idx="0">
                  <c:v>T1</c:v>
                </c:pt>
                <c:pt idx="1">
                  <c:v>T2</c:v>
                </c:pt>
                <c:pt idx="2">
                  <c:v>T3</c:v>
                </c:pt>
                <c:pt idx="3">
                  <c:v>T4</c:v>
                </c:pt>
                <c:pt idx="4">
                  <c:v>T5</c:v>
                </c:pt>
                <c:pt idx="5">
                  <c:v>T6</c:v>
                </c:pt>
                <c:pt idx="6">
                  <c:v>T7</c:v>
                </c:pt>
                <c:pt idx="7">
                  <c:v>T8</c:v>
                </c:pt>
                <c:pt idx="8">
                  <c:v>T9</c:v>
                </c:pt>
                <c:pt idx="9">
                  <c:v>T10</c:v>
                </c:pt>
              </c:strCache>
            </c:strRef>
          </c:cat>
          <c:val>
            <c:numRef>
              <c:f>Sheet1!$E$427:$E$436</c:f>
              <c:numCache>
                <c:formatCode>General</c:formatCode>
                <c:ptCount val="10"/>
                <c:pt idx="0">
                  <c:v>17.100000000000001</c:v>
                </c:pt>
                <c:pt idx="1">
                  <c:v>20.23</c:v>
                </c:pt>
                <c:pt idx="2">
                  <c:v>19.8</c:v>
                </c:pt>
                <c:pt idx="3">
                  <c:v>19.829999999999998</c:v>
                </c:pt>
                <c:pt idx="4">
                  <c:v>19.93</c:v>
                </c:pt>
                <c:pt idx="5">
                  <c:v>19.899999999999999</c:v>
                </c:pt>
                <c:pt idx="6">
                  <c:v>20.05</c:v>
                </c:pt>
                <c:pt idx="7">
                  <c:v>19.87</c:v>
                </c:pt>
                <c:pt idx="8">
                  <c:v>20.170000000000002</c:v>
                </c:pt>
                <c:pt idx="9">
                  <c:v>20.100000000000001</c:v>
                </c:pt>
              </c:numCache>
            </c:numRef>
          </c:val>
          <c:extLst xmlns:c16r2="http://schemas.microsoft.com/office/drawing/2015/06/chart">
            <c:ext xmlns:c16="http://schemas.microsoft.com/office/drawing/2014/chart" uri="{C3380CC4-5D6E-409C-BE32-E72D297353CC}">
              <c16:uniqueId val="{00000003-7CF0-4CC9-A617-E40016AD86B8}"/>
            </c:ext>
          </c:extLst>
        </c:ser>
        <c:dLbls>
          <c:showLegendKey val="0"/>
          <c:showVal val="0"/>
          <c:showCatName val="0"/>
          <c:showSerName val="0"/>
          <c:showPercent val="0"/>
          <c:showBubbleSize val="0"/>
        </c:dLbls>
        <c:gapWidth val="219"/>
        <c:overlap val="-27"/>
        <c:axId val="306162240"/>
        <c:axId val="306163808"/>
      </c:barChart>
      <c:catAx>
        <c:axId val="3061622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6163808"/>
        <c:crosses val="autoZero"/>
        <c:auto val="1"/>
        <c:lblAlgn val="ctr"/>
        <c:lblOffset val="100"/>
        <c:noMultiLvlLbl val="0"/>
      </c:catAx>
      <c:valAx>
        <c:axId val="3061638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effectLst/>
                    <a:latin typeface="Times New Roman" panose="02020603050405020304" pitchFamily="18" charset="0"/>
                    <a:cs typeface="Times New Roman" panose="02020603050405020304" pitchFamily="18" charset="0"/>
                  </a:rPr>
                  <a:t>Yield attributes</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61622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Sheet1!$B$443</c:f>
              <c:strCache>
                <c:ptCount val="1"/>
                <c:pt idx="0">
                  <c:v>Grains</c:v>
                </c:pt>
              </c:strCache>
            </c:strRef>
          </c:tx>
          <c:spPr>
            <a:solidFill>
              <a:schemeClr val="accent1"/>
            </a:solidFill>
            <a:ln>
              <a:noFill/>
            </a:ln>
            <a:effectLst/>
          </c:spPr>
          <c:invertIfNegative val="0"/>
          <c:cat>
            <c:strRef>
              <c:f>Sheet1!$A$444:$A$453</c:f>
              <c:strCache>
                <c:ptCount val="10"/>
                <c:pt idx="0">
                  <c:v>T1</c:v>
                </c:pt>
                <c:pt idx="1">
                  <c:v>T2</c:v>
                </c:pt>
                <c:pt idx="2">
                  <c:v>T3</c:v>
                </c:pt>
                <c:pt idx="3">
                  <c:v>T4</c:v>
                </c:pt>
                <c:pt idx="4">
                  <c:v>T5</c:v>
                </c:pt>
                <c:pt idx="5">
                  <c:v>T6</c:v>
                </c:pt>
                <c:pt idx="6">
                  <c:v>T7</c:v>
                </c:pt>
                <c:pt idx="7">
                  <c:v>T8</c:v>
                </c:pt>
                <c:pt idx="8">
                  <c:v>T9</c:v>
                </c:pt>
                <c:pt idx="9">
                  <c:v>T10</c:v>
                </c:pt>
              </c:strCache>
            </c:strRef>
          </c:cat>
          <c:val>
            <c:numRef>
              <c:f>Sheet1!$B$444:$B$453</c:f>
              <c:numCache>
                <c:formatCode>General</c:formatCode>
                <c:ptCount val="10"/>
                <c:pt idx="0">
                  <c:v>27.6</c:v>
                </c:pt>
                <c:pt idx="1">
                  <c:v>44.8</c:v>
                </c:pt>
                <c:pt idx="2">
                  <c:v>34.9</c:v>
                </c:pt>
                <c:pt idx="3">
                  <c:v>35.1</c:v>
                </c:pt>
                <c:pt idx="4">
                  <c:v>34</c:v>
                </c:pt>
                <c:pt idx="5">
                  <c:v>33.200000000000003</c:v>
                </c:pt>
                <c:pt idx="6">
                  <c:v>38.4</c:v>
                </c:pt>
                <c:pt idx="7">
                  <c:v>36.200000000000003</c:v>
                </c:pt>
                <c:pt idx="8">
                  <c:v>43.4</c:v>
                </c:pt>
                <c:pt idx="9">
                  <c:v>40.5</c:v>
                </c:pt>
              </c:numCache>
            </c:numRef>
          </c:val>
          <c:extLst xmlns:c16r2="http://schemas.microsoft.com/office/drawing/2015/06/chart">
            <c:ext xmlns:c16="http://schemas.microsoft.com/office/drawing/2014/chart" uri="{C3380CC4-5D6E-409C-BE32-E72D297353CC}">
              <c16:uniqueId val="{00000000-DFBC-43AE-8A68-87FDE3A91E26}"/>
            </c:ext>
          </c:extLst>
        </c:ser>
        <c:ser>
          <c:idx val="1"/>
          <c:order val="1"/>
          <c:tx>
            <c:strRef>
              <c:f>Sheet1!$C$443</c:f>
              <c:strCache>
                <c:ptCount val="1"/>
                <c:pt idx="0">
                  <c:v>Straw </c:v>
                </c:pt>
              </c:strCache>
            </c:strRef>
          </c:tx>
          <c:spPr>
            <a:solidFill>
              <a:schemeClr val="accent2"/>
            </a:solidFill>
            <a:ln>
              <a:noFill/>
            </a:ln>
            <a:effectLst/>
          </c:spPr>
          <c:invertIfNegative val="0"/>
          <c:cat>
            <c:strRef>
              <c:f>Sheet1!$A$444:$A$453</c:f>
              <c:strCache>
                <c:ptCount val="10"/>
                <c:pt idx="0">
                  <c:v>T1</c:v>
                </c:pt>
                <c:pt idx="1">
                  <c:v>T2</c:v>
                </c:pt>
                <c:pt idx="2">
                  <c:v>T3</c:v>
                </c:pt>
                <c:pt idx="3">
                  <c:v>T4</c:v>
                </c:pt>
                <c:pt idx="4">
                  <c:v>T5</c:v>
                </c:pt>
                <c:pt idx="5">
                  <c:v>T6</c:v>
                </c:pt>
                <c:pt idx="6">
                  <c:v>T7</c:v>
                </c:pt>
                <c:pt idx="7">
                  <c:v>T8</c:v>
                </c:pt>
                <c:pt idx="8">
                  <c:v>T9</c:v>
                </c:pt>
                <c:pt idx="9">
                  <c:v>T10</c:v>
                </c:pt>
              </c:strCache>
            </c:strRef>
          </c:cat>
          <c:val>
            <c:numRef>
              <c:f>Sheet1!$C$444:$C$453</c:f>
              <c:numCache>
                <c:formatCode>General</c:formatCode>
                <c:ptCount val="10"/>
                <c:pt idx="0">
                  <c:v>43.5</c:v>
                </c:pt>
                <c:pt idx="1">
                  <c:v>60.2</c:v>
                </c:pt>
                <c:pt idx="2">
                  <c:v>48.7</c:v>
                </c:pt>
                <c:pt idx="3">
                  <c:v>49</c:v>
                </c:pt>
                <c:pt idx="4">
                  <c:v>47</c:v>
                </c:pt>
                <c:pt idx="5">
                  <c:v>46.2</c:v>
                </c:pt>
                <c:pt idx="6">
                  <c:v>54</c:v>
                </c:pt>
                <c:pt idx="7">
                  <c:v>48.6</c:v>
                </c:pt>
                <c:pt idx="8">
                  <c:v>58</c:v>
                </c:pt>
                <c:pt idx="9">
                  <c:v>56.2</c:v>
                </c:pt>
              </c:numCache>
            </c:numRef>
          </c:val>
          <c:extLst xmlns:c16r2="http://schemas.microsoft.com/office/drawing/2015/06/chart">
            <c:ext xmlns:c16="http://schemas.microsoft.com/office/drawing/2014/chart" uri="{C3380CC4-5D6E-409C-BE32-E72D297353CC}">
              <c16:uniqueId val="{00000001-DFBC-43AE-8A68-87FDE3A91E26}"/>
            </c:ext>
          </c:extLst>
        </c:ser>
        <c:ser>
          <c:idx val="2"/>
          <c:order val="2"/>
          <c:tx>
            <c:strRef>
              <c:f>Sheet1!$D$443</c:f>
              <c:strCache>
                <c:ptCount val="1"/>
                <c:pt idx="0">
                  <c:v>Biological</c:v>
                </c:pt>
              </c:strCache>
            </c:strRef>
          </c:tx>
          <c:spPr>
            <a:solidFill>
              <a:schemeClr val="accent3"/>
            </a:solidFill>
            <a:ln>
              <a:noFill/>
            </a:ln>
            <a:effectLst/>
          </c:spPr>
          <c:invertIfNegative val="0"/>
          <c:cat>
            <c:strRef>
              <c:f>Sheet1!$A$444:$A$453</c:f>
              <c:strCache>
                <c:ptCount val="10"/>
                <c:pt idx="0">
                  <c:v>T1</c:v>
                </c:pt>
                <c:pt idx="1">
                  <c:v>T2</c:v>
                </c:pt>
                <c:pt idx="2">
                  <c:v>T3</c:v>
                </c:pt>
                <c:pt idx="3">
                  <c:v>T4</c:v>
                </c:pt>
                <c:pt idx="4">
                  <c:v>T5</c:v>
                </c:pt>
                <c:pt idx="5">
                  <c:v>T6</c:v>
                </c:pt>
                <c:pt idx="6">
                  <c:v>T7</c:v>
                </c:pt>
                <c:pt idx="7">
                  <c:v>T8</c:v>
                </c:pt>
                <c:pt idx="8">
                  <c:v>T9</c:v>
                </c:pt>
                <c:pt idx="9">
                  <c:v>T10</c:v>
                </c:pt>
              </c:strCache>
            </c:strRef>
          </c:cat>
          <c:val>
            <c:numRef>
              <c:f>Sheet1!$D$444:$D$453</c:f>
              <c:numCache>
                <c:formatCode>General</c:formatCode>
                <c:ptCount val="10"/>
                <c:pt idx="0">
                  <c:v>71.099999999999994</c:v>
                </c:pt>
                <c:pt idx="1">
                  <c:v>105</c:v>
                </c:pt>
                <c:pt idx="2">
                  <c:v>83.6</c:v>
                </c:pt>
                <c:pt idx="3">
                  <c:v>84.1</c:v>
                </c:pt>
                <c:pt idx="4">
                  <c:v>81</c:v>
                </c:pt>
                <c:pt idx="5">
                  <c:v>79.400000000000006</c:v>
                </c:pt>
                <c:pt idx="6">
                  <c:v>92.5</c:v>
                </c:pt>
                <c:pt idx="7">
                  <c:v>84.8</c:v>
                </c:pt>
                <c:pt idx="8">
                  <c:v>101.4</c:v>
                </c:pt>
                <c:pt idx="9">
                  <c:v>96.7</c:v>
                </c:pt>
              </c:numCache>
            </c:numRef>
          </c:val>
          <c:extLst xmlns:c16r2="http://schemas.microsoft.com/office/drawing/2015/06/chart">
            <c:ext xmlns:c16="http://schemas.microsoft.com/office/drawing/2014/chart" uri="{C3380CC4-5D6E-409C-BE32-E72D297353CC}">
              <c16:uniqueId val="{00000002-DFBC-43AE-8A68-87FDE3A91E26}"/>
            </c:ext>
          </c:extLst>
        </c:ser>
        <c:ser>
          <c:idx val="3"/>
          <c:order val="3"/>
          <c:tx>
            <c:strRef>
              <c:f>Sheet1!$E$443</c:f>
              <c:strCache>
                <c:ptCount val="1"/>
                <c:pt idx="0">
                  <c:v>Harvest index (%)</c:v>
                </c:pt>
              </c:strCache>
            </c:strRef>
          </c:tx>
          <c:spPr>
            <a:solidFill>
              <a:schemeClr val="accent4"/>
            </a:solidFill>
            <a:ln>
              <a:noFill/>
            </a:ln>
            <a:effectLst/>
          </c:spPr>
          <c:invertIfNegative val="0"/>
          <c:cat>
            <c:strRef>
              <c:f>Sheet1!$A$444:$A$453</c:f>
              <c:strCache>
                <c:ptCount val="10"/>
                <c:pt idx="0">
                  <c:v>T1</c:v>
                </c:pt>
                <c:pt idx="1">
                  <c:v>T2</c:v>
                </c:pt>
                <c:pt idx="2">
                  <c:v>T3</c:v>
                </c:pt>
                <c:pt idx="3">
                  <c:v>T4</c:v>
                </c:pt>
                <c:pt idx="4">
                  <c:v>T5</c:v>
                </c:pt>
                <c:pt idx="5">
                  <c:v>T6</c:v>
                </c:pt>
                <c:pt idx="6">
                  <c:v>T7</c:v>
                </c:pt>
                <c:pt idx="7">
                  <c:v>T8</c:v>
                </c:pt>
                <c:pt idx="8">
                  <c:v>T9</c:v>
                </c:pt>
                <c:pt idx="9">
                  <c:v>T10</c:v>
                </c:pt>
              </c:strCache>
            </c:strRef>
          </c:cat>
          <c:val>
            <c:numRef>
              <c:f>Sheet1!$E$444:$E$453</c:f>
              <c:numCache>
                <c:formatCode>General</c:formatCode>
                <c:ptCount val="10"/>
                <c:pt idx="0">
                  <c:v>38.799999999999997</c:v>
                </c:pt>
                <c:pt idx="1">
                  <c:v>42.7</c:v>
                </c:pt>
                <c:pt idx="2">
                  <c:v>41.7</c:v>
                </c:pt>
                <c:pt idx="3">
                  <c:v>41.7</c:v>
                </c:pt>
                <c:pt idx="4">
                  <c:v>42</c:v>
                </c:pt>
                <c:pt idx="5">
                  <c:v>41.8</c:v>
                </c:pt>
                <c:pt idx="6">
                  <c:v>41.6</c:v>
                </c:pt>
                <c:pt idx="7">
                  <c:v>42.7</c:v>
                </c:pt>
                <c:pt idx="8">
                  <c:v>42.8</c:v>
                </c:pt>
                <c:pt idx="9">
                  <c:v>41.9</c:v>
                </c:pt>
              </c:numCache>
            </c:numRef>
          </c:val>
          <c:extLst xmlns:c16r2="http://schemas.microsoft.com/office/drawing/2015/06/chart">
            <c:ext xmlns:c16="http://schemas.microsoft.com/office/drawing/2014/chart" uri="{C3380CC4-5D6E-409C-BE32-E72D297353CC}">
              <c16:uniqueId val="{00000003-DFBC-43AE-8A68-87FDE3A91E26}"/>
            </c:ext>
          </c:extLst>
        </c:ser>
        <c:dLbls>
          <c:showLegendKey val="0"/>
          <c:showVal val="0"/>
          <c:showCatName val="0"/>
          <c:showSerName val="0"/>
          <c:showPercent val="0"/>
          <c:showBubbleSize val="0"/>
        </c:dLbls>
        <c:gapWidth val="219"/>
        <c:overlap val="-27"/>
        <c:axId val="404632304"/>
        <c:axId val="404633088"/>
      </c:barChart>
      <c:catAx>
        <c:axId val="40463230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4633088"/>
        <c:crosses val="autoZero"/>
        <c:auto val="1"/>
        <c:lblAlgn val="ctr"/>
        <c:lblOffset val="100"/>
        <c:noMultiLvlLbl val="0"/>
      </c:catAx>
      <c:valAx>
        <c:axId val="4046330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effectLst/>
                    <a:latin typeface="Times New Roman" panose="02020603050405020304" pitchFamily="18" charset="0"/>
                    <a:cs typeface="Times New Roman" panose="02020603050405020304" pitchFamily="18" charset="0"/>
                  </a:rPr>
                  <a:t>Yield (q ha</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46323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D4B6-F604-4015-ACE0-4A571AB7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13</Pages>
  <Words>3641</Words>
  <Characters>20755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 Kumar Maurya</dc:creator>
  <cp:keywords/>
  <dc:description/>
  <cp:lastModifiedBy>HP</cp:lastModifiedBy>
  <cp:revision>59</cp:revision>
  <dcterms:created xsi:type="dcterms:W3CDTF">2025-08-19T13:48:00Z</dcterms:created>
  <dcterms:modified xsi:type="dcterms:W3CDTF">2025-09-01T10:19:00Z</dcterms:modified>
</cp:coreProperties>
</file>