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3296EA" w14:textId="77777777" w:rsidR="00993177" w:rsidRDefault="00993177" w:rsidP="001D115D">
      <w:pPr>
        <w:spacing w:line="276" w:lineRule="auto"/>
        <w:jc w:val="right"/>
        <w:rPr>
          <w:rFonts w:ascii="Arial" w:hAnsi="Arial" w:cs="Arial"/>
          <w:b/>
          <w:bCs/>
          <w:sz w:val="36"/>
          <w:szCs w:val="36"/>
        </w:rPr>
      </w:pPr>
      <w:bookmarkStart w:id="0" w:name="_Hlk205983812"/>
      <w:r w:rsidRPr="00993177">
        <w:rPr>
          <w:rFonts w:ascii="Arial" w:hAnsi="Arial" w:cs="Arial"/>
          <w:b/>
          <w:bCs/>
          <w:sz w:val="36"/>
          <w:szCs w:val="36"/>
        </w:rPr>
        <w:t xml:space="preserve">Original Research Article </w:t>
      </w:r>
    </w:p>
    <w:p w14:paraId="7C64E80B" w14:textId="1B039332" w:rsidR="00E545DA" w:rsidRPr="001D115D" w:rsidRDefault="000B488F" w:rsidP="001D115D">
      <w:pPr>
        <w:spacing w:line="276" w:lineRule="auto"/>
        <w:jc w:val="right"/>
        <w:rPr>
          <w:rFonts w:ascii="Arial" w:hAnsi="Arial" w:cs="Arial"/>
          <w:b/>
          <w:bCs/>
          <w:sz w:val="36"/>
          <w:szCs w:val="36"/>
        </w:rPr>
      </w:pPr>
      <w:r w:rsidRPr="001D115D">
        <w:rPr>
          <w:rFonts w:ascii="Arial" w:hAnsi="Arial" w:cs="Arial"/>
          <w:b/>
          <w:bCs/>
          <w:sz w:val="36"/>
          <w:szCs w:val="36"/>
        </w:rPr>
        <w:t>Determinants</w:t>
      </w:r>
      <w:r w:rsidR="00A03FF2" w:rsidRPr="001D115D">
        <w:rPr>
          <w:rFonts w:ascii="Arial" w:hAnsi="Arial" w:cs="Arial"/>
          <w:b/>
          <w:bCs/>
          <w:sz w:val="36"/>
          <w:szCs w:val="36"/>
        </w:rPr>
        <w:t xml:space="preserve"> of </w:t>
      </w:r>
      <w:r w:rsidR="0071751E" w:rsidRPr="001D115D">
        <w:rPr>
          <w:rFonts w:ascii="Arial" w:hAnsi="Arial" w:cs="Arial"/>
          <w:b/>
          <w:bCs/>
          <w:sz w:val="36"/>
          <w:szCs w:val="36"/>
        </w:rPr>
        <w:t xml:space="preserve">attitude </w:t>
      </w:r>
      <w:r w:rsidR="006C4A66" w:rsidRPr="001D115D">
        <w:rPr>
          <w:rFonts w:ascii="Arial" w:hAnsi="Arial" w:cs="Arial"/>
          <w:b/>
          <w:bCs/>
          <w:sz w:val="36"/>
          <w:szCs w:val="36"/>
        </w:rPr>
        <w:t>of sugarcane growers t</w:t>
      </w:r>
      <w:r w:rsidR="00E545DA" w:rsidRPr="001D115D">
        <w:rPr>
          <w:rFonts w:ascii="Arial" w:hAnsi="Arial" w:cs="Arial"/>
          <w:b/>
          <w:bCs/>
          <w:sz w:val="36"/>
          <w:szCs w:val="36"/>
        </w:rPr>
        <w:t xml:space="preserve">owards </w:t>
      </w:r>
      <w:r w:rsidR="006C4A66" w:rsidRPr="001D115D">
        <w:rPr>
          <w:rFonts w:ascii="Arial" w:hAnsi="Arial" w:cs="Arial"/>
          <w:b/>
          <w:bCs/>
          <w:sz w:val="36"/>
          <w:szCs w:val="36"/>
        </w:rPr>
        <w:t>s</w:t>
      </w:r>
      <w:r w:rsidR="00E545DA" w:rsidRPr="001D115D">
        <w:rPr>
          <w:rFonts w:ascii="Arial" w:hAnsi="Arial" w:cs="Arial"/>
          <w:b/>
          <w:bCs/>
          <w:sz w:val="36"/>
          <w:szCs w:val="36"/>
        </w:rPr>
        <w:t xml:space="preserve">ugarcane </w:t>
      </w:r>
      <w:r w:rsidR="006C4A66" w:rsidRPr="001D115D">
        <w:rPr>
          <w:rFonts w:ascii="Arial" w:hAnsi="Arial" w:cs="Arial"/>
          <w:b/>
          <w:bCs/>
          <w:sz w:val="36"/>
          <w:szCs w:val="36"/>
        </w:rPr>
        <w:t>c</w:t>
      </w:r>
      <w:r w:rsidR="00E545DA" w:rsidRPr="001D115D">
        <w:rPr>
          <w:rFonts w:ascii="Arial" w:hAnsi="Arial" w:cs="Arial"/>
          <w:b/>
          <w:bCs/>
          <w:sz w:val="36"/>
          <w:szCs w:val="36"/>
        </w:rPr>
        <w:t xml:space="preserve">ultivation: </w:t>
      </w:r>
      <w:r w:rsidRPr="001D115D">
        <w:rPr>
          <w:rFonts w:ascii="Arial" w:hAnsi="Arial" w:cs="Arial"/>
          <w:b/>
          <w:bCs/>
          <w:sz w:val="36"/>
          <w:szCs w:val="36"/>
        </w:rPr>
        <w:t>Evidence</w:t>
      </w:r>
      <w:r w:rsidR="00E545DA" w:rsidRPr="001D115D">
        <w:rPr>
          <w:rFonts w:ascii="Arial" w:hAnsi="Arial" w:cs="Arial"/>
          <w:b/>
          <w:bCs/>
          <w:sz w:val="36"/>
          <w:szCs w:val="36"/>
        </w:rPr>
        <w:t xml:space="preserve"> from South Gujarat</w:t>
      </w:r>
    </w:p>
    <w:bookmarkEnd w:id="0"/>
    <w:p w14:paraId="70A80B39" w14:textId="53C323D8" w:rsidR="00AB5B05" w:rsidRPr="001D115D" w:rsidRDefault="00313C73" w:rsidP="001D115D">
      <w:pPr>
        <w:spacing w:after="0" w:line="276" w:lineRule="auto"/>
        <w:jc w:val="both"/>
        <w:rPr>
          <w:rFonts w:ascii="Arial" w:hAnsi="Arial" w:cs="Arial"/>
          <w:b/>
          <w:bCs/>
        </w:rPr>
      </w:pPr>
      <w:r w:rsidRPr="001D115D">
        <w:rPr>
          <w:rFonts w:ascii="Arial" w:hAnsi="Arial" w:cs="Arial"/>
          <w:b/>
          <w:bCs/>
        </w:rPr>
        <w:t>ABSTRACT</w:t>
      </w:r>
    </w:p>
    <w:p w14:paraId="65AD5929" w14:textId="77777777" w:rsidR="00313C73" w:rsidRPr="001D115D" w:rsidRDefault="00313C73" w:rsidP="001D115D">
      <w:pPr>
        <w:spacing w:after="0" w:line="276" w:lineRule="auto"/>
        <w:jc w:val="both"/>
        <w:rPr>
          <w:rFonts w:ascii="Arial" w:hAnsi="Arial" w:cs="Arial"/>
          <w:b/>
          <w:bCs/>
        </w:rPr>
      </w:pPr>
    </w:p>
    <w:tbl>
      <w:tblPr>
        <w:tblStyle w:val="TableGrid"/>
        <w:tblpPr w:leftFromText="180" w:rightFromText="180" w:vertAnchor="text" w:tblpY="26"/>
        <w:tblW w:w="0" w:type="auto"/>
        <w:shd w:val="clear" w:color="auto" w:fill="F2F2F2" w:themeFill="background1" w:themeFillShade="F2"/>
        <w:tblLook w:val="04A0" w:firstRow="1" w:lastRow="0" w:firstColumn="1" w:lastColumn="0" w:noHBand="0" w:noVBand="1"/>
      </w:tblPr>
      <w:tblGrid>
        <w:gridCol w:w="7858"/>
      </w:tblGrid>
      <w:tr w:rsidR="00313C73" w:rsidRPr="001D115D" w14:paraId="0CE08D0C" w14:textId="77777777" w:rsidTr="00852BCE">
        <w:tc>
          <w:tcPr>
            <w:tcW w:w="7858" w:type="dxa"/>
            <w:shd w:val="clear" w:color="auto" w:fill="F2F2F2" w:themeFill="background1" w:themeFillShade="F2"/>
          </w:tcPr>
          <w:p w14:paraId="4F348DC2" w14:textId="4E978723" w:rsidR="00667680" w:rsidRPr="002702CE" w:rsidRDefault="00667680" w:rsidP="00667680">
            <w:pPr>
              <w:spacing w:line="276" w:lineRule="auto"/>
              <w:jc w:val="both"/>
              <w:rPr>
                <w:rFonts w:ascii="Arial" w:hAnsi="Arial" w:cs="Arial"/>
              </w:rPr>
            </w:pPr>
            <w:r w:rsidRPr="002702CE">
              <w:rPr>
                <w:rFonts w:ascii="Arial" w:hAnsi="Arial" w:cs="Arial"/>
              </w:rPr>
              <w:t xml:space="preserve">Aim: </w:t>
            </w:r>
            <w:r w:rsidR="00685210" w:rsidRPr="002702CE">
              <w:rPr>
                <w:rFonts w:ascii="Arial" w:hAnsi="Arial" w:cs="Arial"/>
              </w:rPr>
              <w:t xml:space="preserve">The study </w:t>
            </w:r>
            <w:r w:rsidR="00AB26DD" w:rsidRPr="002702CE">
              <w:rPr>
                <w:rFonts w:ascii="Arial" w:hAnsi="Arial" w:cs="Arial"/>
              </w:rPr>
              <w:t>aimed to</w:t>
            </w:r>
            <w:r w:rsidRPr="002702CE">
              <w:rPr>
                <w:rFonts w:ascii="Arial" w:hAnsi="Arial" w:cs="Arial"/>
              </w:rPr>
              <w:t xml:space="preserve"> </w:t>
            </w:r>
            <w:r w:rsidR="004C76E3">
              <w:rPr>
                <w:rFonts w:ascii="Arial" w:hAnsi="Arial" w:cs="Arial"/>
              </w:rPr>
              <w:t xml:space="preserve">ascertain </w:t>
            </w:r>
            <w:r w:rsidRPr="002702CE">
              <w:rPr>
                <w:rFonts w:ascii="Arial" w:hAnsi="Arial" w:cs="Arial"/>
              </w:rPr>
              <w:t>the relationship of profile of sugarcane growers with their attitude toward sugarcane crop cultivation</w:t>
            </w:r>
          </w:p>
          <w:p w14:paraId="3704916D" w14:textId="733FE6A5" w:rsidR="00667680" w:rsidRPr="002702CE" w:rsidRDefault="00667680" w:rsidP="00667680">
            <w:pPr>
              <w:spacing w:line="276" w:lineRule="auto"/>
              <w:jc w:val="both"/>
              <w:rPr>
                <w:rFonts w:ascii="Arial" w:hAnsi="Arial" w:cs="Arial"/>
              </w:rPr>
            </w:pPr>
            <w:r w:rsidRPr="002702CE">
              <w:rPr>
                <w:rFonts w:ascii="Arial" w:hAnsi="Arial" w:cs="Arial"/>
              </w:rPr>
              <w:t xml:space="preserve">Research design: </w:t>
            </w:r>
            <w:r w:rsidRPr="002702CE">
              <w:rPr>
                <w:rFonts w:ascii="Arial" w:hAnsi="Arial" w:cs="Arial"/>
                <w:i/>
                <w:iCs/>
              </w:rPr>
              <w:t xml:space="preserve"> Ex-post facto research design</w:t>
            </w:r>
            <w:r w:rsidRPr="002702CE">
              <w:rPr>
                <w:rFonts w:ascii="Arial" w:hAnsi="Arial" w:cs="Arial"/>
              </w:rPr>
              <w:t xml:space="preserve"> was adopted.</w:t>
            </w:r>
          </w:p>
          <w:p w14:paraId="5B847E39" w14:textId="0FBFC7DB" w:rsidR="00667680" w:rsidRPr="002702CE" w:rsidRDefault="00667680" w:rsidP="001D115D">
            <w:pPr>
              <w:spacing w:line="276" w:lineRule="auto"/>
              <w:jc w:val="both"/>
              <w:rPr>
                <w:rFonts w:ascii="Arial" w:hAnsi="Arial" w:cs="Arial"/>
              </w:rPr>
            </w:pPr>
            <w:r w:rsidRPr="002702CE">
              <w:rPr>
                <w:rFonts w:ascii="Arial" w:hAnsi="Arial" w:cs="Arial"/>
              </w:rPr>
              <w:t xml:space="preserve">Place and Duration of the study:  The </w:t>
            </w:r>
            <w:r w:rsidR="000F159D" w:rsidRPr="002702CE">
              <w:rPr>
                <w:rFonts w:ascii="Arial" w:hAnsi="Arial" w:cs="Arial"/>
              </w:rPr>
              <w:t xml:space="preserve">present </w:t>
            </w:r>
            <w:r w:rsidRPr="002702CE">
              <w:rPr>
                <w:rFonts w:ascii="Arial" w:hAnsi="Arial" w:cs="Arial"/>
              </w:rPr>
              <w:t xml:space="preserve">study was conducted in </w:t>
            </w:r>
            <w:r w:rsidR="000F159D" w:rsidRPr="002702CE">
              <w:rPr>
                <w:rFonts w:ascii="Arial" w:hAnsi="Arial" w:cs="Arial"/>
              </w:rPr>
              <w:t>the</w:t>
            </w:r>
            <w:r w:rsidRPr="002702CE">
              <w:rPr>
                <w:rFonts w:ascii="Arial" w:hAnsi="Arial" w:cs="Arial"/>
              </w:rPr>
              <w:t xml:space="preserve"> South Gujarat region of Gujarat state during 2023-25.</w:t>
            </w:r>
          </w:p>
          <w:p w14:paraId="78C047DA" w14:textId="1CDF1DF7" w:rsidR="00667680" w:rsidRPr="002702CE" w:rsidRDefault="00667680" w:rsidP="001D115D">
            <w:pPr>
              <w:spacing w:line="276" w:lineRule="auto"/>
              <w:jc w:val="both"/>
              <w:rPr>
                <w:rFonts w:ascii="Arial" w:hAnsi="Arial" w:cs="Arial"/>
              </w:rPr>
            </w:pPr>
            <w:r w:rsidRPr="002702CE">
              <w:rPr>
                <w:rFonts w:ascii="Arial" w:hAnsi="Arial" w:cs="Arial"/>
              </w:rPr>
              <w:t xml:space="preserve">Methodology: </w:t>
            </w:r>
            <w:r w:rsidR="00313C73" w:rsidRPr="002702CE">
              <w:rPr>
                <w:rFonts w:ascii="Arial" w:hAnsi="Arial" w:cs="Arial"/>
              </w:rPr>
              <w:t xml:space="preserve">Bharuch, Tapi and Surat </w:t>
            </w:r>
            <w:r w:rsidR="000F159D" w:rsidRPr="002702CE">
              <w:rPr>
                <w:rFonts w:ascii="Arial" w:hAnsi="Arial" w:cs="Arial"/>
              </w:rPr>
              <w:t>districts</w:t>
            </w:r>
            <w:r w:rsidR="00484A8C" w:rsidRPr="002702CE">
              <w:rPr>
                <w:rFonts w:ascii="Arial" w:hAnsi="Arial" w:cs="Arial"/>
              </w:rPr>
              <w:t xml:space="preserve"> </w:t>
            </w:r>
            <w:r w:rsidR="000F159D" w:rsidRPr="002702CE">
              <w:rPr>
                <w:rFonts w:ascii="Arial" w:hAnsi="Arial" w:cs="Arial"/>
              </w:rPr>
              <w:t xml:space="preserve">were </w:t>
            </w:r>
            <w:r w:rsidR="00313C73" w:rsidRPr="002702CE">
              <w:rPr>
                <w:rFonts w:ascii="Arial" w:hAnsi="Arial" w:cs="Arial"/>
              </w:rPr>
              <w:t>purposively selected</w:t>
            </w:r>
            <w:r w:rsidR="000F159D" w:rsidRPr="002702CE">
              <w:rPr>
                <w:rFonts w:ascii="Arial" w:hAnsi="Arial" w:cs="Arial"/>
              </w:rPr>
              <w:t xml:space="preserve"> </w:t>
            </w:r>
            <w:r w:rsidR="00313C73" w:rsidRPr="002702CE">
              <w:rPr>
                <w:rFonts w:ascii="Arial" w:hAnsi="Arial" w:cs="Arial"/>
              </w:rPr>
              <w:t xml:space="preserve">as they have maximum area under sugarcane cultivation in the South Gujarat. In the next </w:t>
            </w:r>
            <w:r w:rsidR="000960B2" w:rsidRPr="002702CE">
              <w:rPr>
                <w:rFonts w:ascii="Arial" w:hAnsi="Arial" w:cs="Arial"/>
              </w:rPr>
              <w:t>step</w:t>
            </w:r>
            <w:r w:rsidR="00313C73" w:rsidRPr="002702CE">
              <w:rPr>
                <w:rFonts w:ascii="Arial" w:hAnsi="Arial" w:cs="Arial"/>
              </w:rPr>
              <w:t>, multistage random sampling was employed.</w:t>
            </w:r>
            <w:r w:rsidR="002C7DF5">
              <w:rPr>
                <w:rFonts w:ascii="Arial" w:hAnsi="Arial" w:cs="Arial"/>
              </w:rPr>
              <w:t xml:space="preserve"> T</w:t>
            </w:r>
            <w:r w:rsidR="00313C73" w:rsidRPr="002702CE">
              <w:rPr>
                <w:rFonts w:ascii="Arial" w:hAnsi="Arial" w:cs="Arial"/>
              </w:rPr>
              <w:t xml:space="preserve">wo talukas </w:t>
            </w:r>
            <w:r w:rsidR="002C7DF5">
              <w:rPr>
                <w:rFonts w:ascii="Arial" w:hAnsi="Arial" w:cs="Arial"/>
              </w:rPr>
              <w:t xml:space="preserve">from each district, four villages from each taluka and ten sugarcane growers from each village </w:t>
            </w:r>
            <w:r w:rsidR="00313C73" w:rsidRPr="002702CE">
              <w:rPr>
                <w:rFonts w:ascii="Arial" w:hAnsi="Arial" w:cs="Arial"/>
              </w:rPr>
              <w:t xml:space="preserve">were selected randomly </w:t>
            </w:r>
            <w:r w:rsidR="00484A8C" w:rsidRPr="002702CE">
              <w:rPr>
                <w:rFonts w:ascii="Arial" w:hAnsi="Arial" w:cs="Arial"/>
              </w:rPr>
              <w:t xml:space="preserve">resulting in a </w:t>
            </w:r>
            <w:r w:rsidR="00313C73" w:rsidRPr="002702CE">
              <w:rPr>
                <w:rFonts w:ascii="Arial" w:hAnsi="Arial" w:cs="Arial"/>
              </w:rPr>
              <w:t xml:space="preserve">total sample size </w:t>
            </w:r>
            <w:r w:rsidR="00484A8C" w:rsidRPr="002702CE">
              <w:rPr>
                <w:rFonts w:ascii="Arial" w:hAnsi="Arial" w:cs="Arial"/>
              </w:rPr>
              <w:t>of</w:t>
            </w:r>
            <w:r w:rsidR="00313C73" w:rsidRPr="002702CE">
              <w:rPr>
                <w:rFonts w:ascii="Arial" w:hAnsi="Arial" w:cs="Arial"/>
              </w:rPr>
              <w:t xml:space="preserve"> 240 respondents</w:t>
            </w:r>
            <w:r w:rsidR="00685210" w:rsidRPr="002702CE">
              <w:rPr>
                <w:rFonts w:ascii="Arial" w:hAnsi="Arial" w:cs="Arial"/>
              </w:rPr>
              <w:t xml:space="preserve">. </w:t>
            </w:r>
            <w:r w:rsidR="000F159D" w:rsidRPr="002702CE">
              <w:rPr>
                <w:rFonts w:ascii="Arial" w:hAnsi="Arial" w:cs="Arial"/>
              </w:rPr>
              <w:t>D</w:t>
            </w:r>
            <w:r w:rsidR="00711A6D" w:rsidRPr="002702CE">
              <w:rPr>
                <w:rFonts w:ascii="Arial" w:hAnsi="Arial" w:cs="Arial"/>
              </w:rPr>
              <w:t>ata</w:t>
            </w:r>
            <w:r w:rsidR="00313C73" w:rsidRPr="002702CE">
              <w:rPr>
                <w:rFonts w:ascii="Arial" w:hAnsi="Arial" w:cs="Arial"/>
              </w:rPr>
              <w:t xml:space="preserve"> </w:t>
            </w:r>
            <w:r w:rsidR="00711A6D" w:rsidRPr="002702CE">
              <w:rPr>
                <w:rFonts w:ascii="Arial" w:hAnsi="Arial" w:cs="Arial"/>
              </w:rPr>
              <w:t>were</w:t>
            </w:r>
            <w:r w:rsidR="00484A8C" w:rsidRPr="002702CE">
              <w:rPr>
                <w:rFonts w:ascii="Arial" w:hAnsi="Arial" w:cs="Arial"/>
              </w:rPr>
              <w:t xml:space="preserve"> collected through personal interview method using structured and pre-tested interview schedule. Appropriate techniques and scales were used for the measurement of variables </w:t>
            </w:r>
            <w:r w:rsidR="000F159D" w:rsidRPr="002702CE">
              <w:rPr>
                <w:rFonts w:ascii="Arial" w:hAnsi="Arial" w:cs="Arial"/>
              </w:rPr>
              <w:t>and the data were analysed using</w:t>
            </w:r>
            <w:r w:rsidR="00484A8C" w:rsidRPr="002702CE">
              <w:rPr>
                <w:rFonts w:ascii="Arial" w:hAnsi="Arial" w:cs="Arial"/>
              </w:rPr>
              <w:t xml:space="preserve"> </w:t>
            </w:r>
            <w:r w:rsidR="00711A6D" w:rsidRPr="002702CE">
              <w:rPr>
                <w:rFonts w:ascii="Arial" w:hAnsi="Arial" w:cs="Arial"/>
              </w:rPr>
              <w:t>Pearson’s correlation and stepwise regression in IBM SPSS Statistics (Version 29)</w:t>
            </w:r>
            <w:r w:rsidR="000F159D" w:rsidRPr="002702CE">
              <w:rPr>
                <w:rFonts w:ascii="Arial" w:hAnsi="Arial" w:cs="Arial"/>
              </w:rPr>
              <w:t>.</w:t>
            </w:r>
          </w:p>
          <w:p w14:paraId="07A7C1A7" w14:textId="2F02810C" w:rsidR="00313C73" w:rsidRPr="002702CE" w:rsidRDefault="00667680" w:rsidP="001D115D">
            <w:pPr>
              <w:spacing w:line="276" w:lineRule="auto"/>
              <w:jc w:val="both"/>
              <w:rPr>
                <w:rFonts w:ascii="Arial" w:hAnsi="Arial" w:cs="Arial"/>
              </w:rPr>
            </w:pPr>
            <w:r w:rsidRPr="002702CE">
              <w:rPr>
                <w:rFonts w:ascii="Arial" w:hAnsi="Arial" w:cs="Arial"/>
              </w:rPr>
              <w:t xml:space="preserve">Results: </w:t>
            </w:r>
            <w:r w:rsidR="000F159D" w:rsidRPr="002702CE">
              <w:rPr>
                <w:rFonts w:ascii="Arial" w:hAnsi="Arial" w:cs="Arial"/>
              </w:rPr>
              <w:t>E</w:t>
            </w:r>
            <w:r w:rsidR="00313C73" w:rsidRPr="002702CE">
              <w:rPr>
                <w:rFonts w:ascii="Arial" w:hAnsi="Arial" w:cs="Arial"/>
              </w:rPr>
              <w:t xml:space="preserve">ducation, experience in farming, extension contact, extension participation, mass media exposure, information seeking behaviour, use of ICT for farming, social media utilization and change proneness had positive and significant </w:t>
            </w:r>
            <w:r w:rsidR="00F27A48">
              <w:rPr>
                <w:rFonts w:ascii="Arial" w:hAnsi="Arial" w:cs="Arial"/>
              </w:rPr>
              <w:t>correlation</w:t>
            </w:r>
            <w:r w:rsidR="00313C73" w:rsidRPr="002702CE">
              <w:rPr>
                <w:rFonts w:ascii="Arial" w:hAnsi="Arial" w:cs="Arial"/>
              </w:rPr>
              <w:t xml:space="preserve"> with attitude towards sugarcane cultivation at </w:t>
            </w:r>
            <w:r w:rsidR="003B4BEF">
              <w:rPr>
                <w:rFonts w:ascii="Arial" w:hAnsi="Arial" w:cs="Arial"/>
              </w:rPr>
              <w:t>1% level of significance</w:t>
            </w:r>
            <w:r w:rsidR="00313C73" w:rsidRPr="002702CE">
              <w:rPr>
                <w:rFonts w:ascii="Arial" w:hAnsi="Arial" w:cs="Arial"/>
              </w:rPr>
              <w:t xml:space="preserve"> whereas, social participation, credit orientation, scientific orientation, risk orientation and management orientation had positive and significant </w:t>
            </w:r>
            <w:r w:rsidR="00F27A48">
              <w:rPr>
                <w:rFonts w:ascii="Arial" w:hAnsi="Arial" w:cs="Arial"/>
              </w:rPr>
              <w:t xml:space="preserve"> correlation</w:t>
            </w:r>
            <w:r w:rsidR="00313C73" w:rsidRPr="002702CE">
              <w:rPr>
                <w:rFonts w:ascii="Arial" w:hAnsi="Arial" w:cs="Arial"/>
              </w:rPr>
              <w:t xml:space="preserve"> at </w:t>
            </w:r>
            <w:r w:rsidR="003B4BEF">
              <w:rPr>
                <w:rFonts w:ascii="Arial" w:hAnsi="Arial" w:cs="Arial"/>
              </w:rPr>
              <w:t>5% level of significance</w:t>
            </w:r>
            <w:r w:rsidR="00313C73" w:rsidRPr="002702CE">
              <w:rPr>
                <w:rFonts w:ascii="Arial" w:hAnsi="Arial" w:cs="Arial"/>
              </w:rPr>
              <w:t xml:space="preserve">. </w:t>
            </w:r>
            <w:r w:rsidR="009126D9">
              <w:rPr>
                <w:rFonts w:ascii="Arial" w:hAnsi="Arial" w:cs="Arial"/>
              </w:rPr>
              <w:t>S</w:t>
            </w:r>
            <w:r w:rsidR="00313C73" w:rsidRPr="002702CE">
              <w:rPr>
                <w:rFonts w:ascii="Arial" w:hAnsi="Arial" w:cs="Arial"/>
              </w:rPr>
              <w:t>tepwise regression</w:t>
            </w:r>
            <w:r w:rsidR="009126D9">
              <w:rPr>
                <w:rFonts w:ascii="Arial" w:hAnsi="Arial" w:cs="Arial"/>
              </w:rPr>
              <w:t xml:space="preserve"> analysis</w:t>
            </w:r>
            <w:r w:rsidR="00313C73" w:rsidRPr="002702CE">
              <w:rPr>
                <w:rFonts w:ascii="Arial" w:hAnsi="Arial" w:cs="Arial"/>
              </w:rPr>
              <w:t xml:space="preserve"> showed that social media utilization, mass media exposure, experience in farming, education, information seeking behaviour, credit orientation, extension participation, extension contact, use of ICT for farming and scientific orientation were accounting influence on attitude towards sugarcane cultivation</w:t>
            </w:r>
            <w:r w:rsidR="002702CE" w:rsidRPr="002702CE">
              <w:rPr>
                <w:rFonts w:ascii="Arial" w:hAnsi="Arial" w:cs="Arial"/>
              </w:rPr>
              <w:t xml:space="preserve"> and </w:t>
            </w:r>
            <w:r w:rsidR="00313C73" w:rsidRPr="002702CE">
              <w:rPr>
                <w:rFonts w:ascii="Arial" w:hAnsi="Arial" w:cs="Arial"/>
              </w:rPr>
              <w:t>together accounted 41.20 per cent variation in attitude towards sugarcane cultivation.</w:t>
            </w:r>
          </w:p>
          <w:p w14:paraId="2B7A461D" w14:textId="3EDE98E7" w:rsidR="00973643" w:rsidRPr="001D115D" w:rsidRDefault="00973643" w:rsidP="001D115D">
            <w:pPr>
              <w:spacing w:line="276" w:lineRule="auto"/>
              <w:jc w:val="both"/>
              <w:rPr>
                <w:rFonts w:ascii="Arial" w:hAnsi="Arial" w:cs="Arial"/>
                <w:sz w:val="24"/>
                <w:szCs w:val="24"/>
              </w:rPr>
            </w:pPr>
            <w:r w:rsidRPr="002702CE">
              <w:rPr>
                <w:rFonts w:ascii="Arial" w:hAnsi="Arial" w:cs="Arial"/>
              </w:rPr>
              <w:t>Conclusion:</w:t>
            </w:r>
            <w:r w:rsidR="002702CE" w:rsidRPr="002702CE">
              <w:rPr>
                <w:rFonts w:ascii="Arial" w:hAnsi="Arial" w:cs="Arial"/>
              </w:rPr>
              <w:t xml:space="preserve"> Strengthening the factors significantly influencing attitude towards sugarcane cultivation help the extension agencies and policy makers design effective interventions to promote sustainable cultivation practices.</w:t>
            </w:r>
          </w:p>
        </w:tc>
      </w:tr>
    </w:tbl>
    <w:p w14:paraId="541F9C67" w14:textId="77777777" w:rsidR="00EF1169" w:rsidRPr="001D115D" w:rsidRDefault="00EF1169" w:rsidP="001D115D">
      <w:pPr>
        <w:spacing w:after="0" w:line="276" w:lineRule="auto"/>
        <w:jc w:val="both"/>
        <w:rPr>
          <w:rFonts w:ascii="Arial" w:hAnsi="Arial" w:cs="Arial"/>
          <w:i/>
          <w:iCs/>
          <w:sz w:val="20"/>
          <w:szCs w:val="20"/>
        </w:rPr>
      </w:pPr>
    </w:p>
    <w:p w14:paraId="28DF45D1" w14:textId="0B3D923B" w:rsidR="00AB5B05" w:rsidRPr="001D115D" w:rsidRDefault="00AB5B05" w:rsidP="001D115D">
      <w:pPr>
        <w:spacing w:after="0" w:line="276" w:lineRule="auto"/>
        <w:jc w:val="both"/>
        <w:rPr>
          <w:rFonts w:ascii="Arial" w:hAnsi="Arial" w:cs="Arial"/>
          <w:i/>
          <w:iCs/>
          <w:sz w:val="20"/>
          <w:szCs w:val="20"/>
        </w:rPr>
      </w:pPr>
      <w:r w:rsidRPr="001D115D">
        <w:rPr>
          <w:rFonts w:ascii="Arial" w:hAnsi="Arial" w:cs="Arial"/>
          <w:i/>
          <w:iCs/>
          <w:sz w:val="20"/>
          <w:szCs w:val="20"/>
        </w:rPr>
        <w:t>Keywords</w:t>
      </w:r>
      <w:r w:rsidR="00A03FF2" w:rsidRPr="001D115D">
        <w:rPr>
          <w:rFonts w:ascii="Arial" w:hAnsi="Arial" w:cs="Arial"/>
          <w:i/>
          <w:iCs/>
          <w:sz w:val="20"/>
          <w:szCs w:val="20"/>
        </w:rPr>
        <w:t>: Attitude, sugarcane cultivation, sugarcane growers, correlation, stepwise regression, South Gujarat</w:t>
      </w:r>
    </w:p>
    <w:p w14:paraId="57620347" w14:textId="77777777" w:rsidR="00852BCE" w:rsidRPr="001D115D" w:rsidRDefault="00852BCE" w:rsidP="001D115D">
      <w:pPr>
        <w:spacing w:after="0" w:line="276" w:lineRule="auto"/>
        <w:jc w:val="both"/>
        <w:rPr>
          <w:rFonts w:ascii="Arial" w:hAnsi="Arial" w:cs="Arial"/>
          <w:i/>
          <w:iCs/>
          <w:sz w:val="20"/>
          <w:szCs w:val="20"/>
        </w:rPr>
      </w:pPr>
    </w:p>
    <w:p w14:paraId="754899BE" w14:textId="77777777" w:rsidR="00971890" w:rsidRDefault="00852BCE" w:rsidP="00971890">
      <w:pPr>
        <w:pStyle w:val="ListParagraph"/>
        <w:numPr>
          <w:ilvl w:val="0"/>
          <w:numId w:val="2"/>
        </w:numPr>
        <w:spacing w:after="0" w:line="276" w:lineRule="auto"/>
        <w:ind w:left="426"/>
        <w:rPr>
          <w:rFonts w:ascii="Arial" w:hAnsi="Arial" w:cs="Arial"/>
          <w:b/>
          <w:bCs/>
        </w:rPr>
      </w:pPr>
      <w:r w:rsidRPr="001D115D">
        <w:rPr>
          <w:rFonts w:ascii="Arial" w:hAnsi="Arial" w:cs="Arial"/>
          <w:b/>
          <w:bCs/>
        </w:rPr>
        <w:t>INTRODUCTION</w:t>
      </w:r>
    </w:p>
    <w:p w14:paraId="6B48DD0F" w14:textId="77777777" w:rsidR="000478B0" w:rsidRDefault="000478B0" w:rsidP="00971890">
      <w:pPr>
        <w:spacing w:after="0" w:line="276" w:lineRule="auto"/>
        <w:ind w:left="66"/>
        <w:jc w:val="both"/>
        <w:rPr>
          <w:rFonts w:ascii="Arial" w:hAnsi="Arial" w:cs="Arial"/>
          <w:sz w:val="20"/>
          <w:szCs w:val="20"/>
        </w:rPr>
      </w:pPr>
    </w:p>
    <w:p w14:paraId="7003BE54" w14:textId="21E1BFFD" w:rsidR="006E15D6" w:rsidRDefault="00971890" w:rsidP="00772312">
      <w:pPr>
        <w:spacing w:after="0" w:line="276" w:lineRule="auto"/>
        <w:jc w:val="both"/>
        <w:rPr>
          <w:rFonts w:ascii="Arial" w:hAnsi="Arial" w:cs="Arial"/>
          <w:sz w:val="20"/>
          <w:szCs w:val="20"/>
        </w:rPr>
      </w:pPr>
      <w:r w:rsidRPr="00971890">
        <w:rPr>
          <w:rFonts w:ascii="Arial" w:hAnsi="Arial" w:cs="Arial"/>
          <w:sz w:val="20"/>
          <w:szCs w:val="20"/>
        </w:rPr>
        <w:t xml:space="preserve">Sugarcane </w:t>
      </w:r>
      <w:r w:rsidR="009A0F60">
        <w:rPr>
          <w:rFonts w:ascii="Arial" w:hAnsi="Arial" w:cs="Arial"/>
          <w:sz w:val="20"/>
          <w:szCs w:val="20"/>
        </w:rPr>
        <w:t>(</w:t>
      </w:r>
      <w:r w:rsidR="009A0F60" w:rsidRPr="009A0F60">
        <w:rPr>
          <w:rFonts w:ascii="Arial" w:hAnsi="Arial" w:cs="Arial"/>
          <w:i/>
          <w:iCs/>
          <w:sz w:val="20"/>
          <w:szCs w:val="20"/>
        </w:rPr>
        <w:t>Saccharum officinarum</w:t>
      </w:r>
      <w:r w:rsidR="009A0F60">
        <w:rPr>
          <w:rFonts w:ascii="Arial" w:hAnsi="Arial" w:cs="Arial"/>
          <w:sz w:val="20"/>
          <w:szCs w:val="20"/>
        </w:rPr>
        <w:t>) is</w:t>
      </w:r>
      <w:r w:rsidRPr="00971890">
        <w:rPr>
          <w:rFonts w:ascii="Arial" w:hAnsi="Arial" w:cs="Arial"/>
          <w:sz w:val="20"/>
          <w:szCs w:val="20"/>
        </w:rPr>
        <w:t xml:space="preserve"> a crop of strategic importance in India, linking millions of sugarcane growers to the nation’s agro-industrial network and contributing substantially to </w:t>
      </w:r>
      <w:r w:rsidR="009A0F60" w:rsidRPr="00971890">
        <w:rPr>
          <w:rFonts w:ascii="Arial" w:hAnsi="Arial" w:cs="Arial"/>
          <w:sz w:val="20"/>
          <w:szCs w:val="20"/>
        </w:rPr>
        <w:t xml:space="preserve">economic growth </w:t>
      </w:r>
      <w:r w:rsidR="009A0F60">
        <w:rPr>
          <w:rFonts w:ascii="Arial" w:hAnsi="Arial" w:cs="Arial"/>
          <w:sz w:val="20"/>
          <w:szCs w:val="20"/>
        </w:rPr>
        <w:t xml:space="preserve">of our nation and </w:t>
      </w:r>
      <w:r w:rsidRPr="00971890">
        <w:rPr>
          <w:rFonts w:ascii="Arial" w:hAnsi="Arial" w:cs="Arial"/>
          <w:sz w:val="20"/>
          <w:szCs w:val="20"/>
        </w:rPr>
        <w:t>rural prosperity.</w:t>
      </w:r>
      <w:r>
        <w:rPr>
          <w:rFonts w:ascii="Arial" w:hAnsi="Arial" w:cs="Arial"/>
          <w:sz w:val="20"/>
          <w:szCs w:val="20"/>
        </w:rPr>
        <w:t xml:space="preserve"> </w:t>
      </w:r>
      <w:r w:rsidRPr="00971890">
        <w:rPr>
          <w:rFonts w:ascii="Arial" w:hAnsi="Arial" w:cs="Arial"/>
          <w:sz w:val="20"/>
          <w:szCs w:val="20"/>
        </w:rPr>
        <w:t xml:space="preserve">It is an important commercial crop </w:t>
      </w:r>
      <w:r>
        <w:rPr>
          <w:rFonts w:ascii="Arial" w:hAnsi="Arial" w:cs="Arial"/>
          <w:sz w:val="20"/>
          <w:szCs w:val="20"/>
        </w:rPr>
        <w:t xml:space="preserve">with </w:t>
      </w:r>
      <w:r w:rsidR="00D77C9A">
        <w:rPr>
          <w:rFonts w:ascii="Arial" w:hAnsi="Arial" w:cs="Arial"/>
          <w:sz w:val="20"/>
          <w:szCs w:val="20"/>
        </w:rPr>
        <w:t>57.40</w:t>
      </w:r>
      <w:r w:rsidRPr="00971890">
        <w:rPr>
          <w:rFonts w:ascii="Arial" w:hAnsi="Arial" w:cs="Arial"/>
          <w:sz w:val="20"/>
          <w:szCs w:val="20"/>
        </w:rPr>
        <w:t xml:space="preserve"> lakh hectare under cultivation, </w:t>
      </w:r>
      <w:r w:rsidR="00D77C9A">
        <w:rPr>
          <w:rFonts w:ascii="Arial" w:hAnsi="Arial" w:cs="Arial"/>
          <w:sz w:val="20"/>
          <w:szCs w:val="20"/>
        </w:rPr>
        <w:t>4</w:t>
      </w:r>
      <w:r w:rsidR="00214D70">
        <w:rPr>
          <w:rFonts w:ascii="Arial" w:hAnsi="Arial" w:cs="Arial"/>
          <w:sz w:val="20"/>
          <w:szCs w:val="20"/>
        </w:rPr>
        <w:t>,</w:t>
      </w:r>
      <w:r w:rsidR="00D77C9A">
        <w:rPr>
          <w:rFonts w:ascii="Arial" w:hAnsi="Arial" w:cs="Arial"/>
          <w:sz w:val="20"/>
          <w:szCs w:val="20"/>
        </w:rPr>
        <w:t>531.58</w:t>
      </w:r>
      <w:r w:rsidRPr="00971890">
        <w:rPr>
          <w:rFonts w:ascii="Arial" w:hAnsi="Arial" w:cs="Arial"/>
          <w:sz w:val="20"/>
          <w:szCs w:val="20"/>
        </w:rPr>
        <w:t xml:space="preserve"> </w:t>
      </w:r>
      <w:r w:rsidR="00D77C9A">
        <w:rPr>
          <w:rFonts w:ascii="Arial" w:hAnsi="Arial" w:cs="Arial"/>
          <w:sz w:val="20"/>
          <w:szCs w:val="20"/>
        </w:rPr>
        <w:t>lakh</w:t>
      </w:r>
      <w:r w:rsidRPr="00971890">
        <w:rPr>
          <w:rFonts w:ascii="Arial" w:hAnsi="Arial" w:cs="Arial"/>
          <w:sz w:val="20"/>
          <w:szCs w:val="20"/>
        </w:rPr>
        <w:t xml:space="preserve"> tonnes production and </w:t>
      </w:r>
      <w:r w:rsidR="00D77C9A">
        <w:rPr>
          <w:rFonts w:ascii="Arial" w:hAnsi="Arial" w:cs="Arial"/>
          <w:sz w:val="20"/>
          <w:szCs w:val="20"/>
        </w:rPr>
        <w:t>yield</w:t>
      </w:r>
      <w:r w:rsidRPr="00971890">
        <w:rPr>
          <w:rFonts w:ascii="Arial" w:hAnsi="Arial" w:cs="Arial"/>
          <w:sz w:val="20"/>
          <w:szCs w:val="20"/>
        </w:rPr>
        <w:t xml:space="preserve"> of </w:t>
      </w:r>
      <w:r w:rsidR="00D77C9A">
        <w:rPr>
          <w:rFonts w:ascii="Arial" w:hAnsi="Arial" w:cs="Arial"/>
          <w:sz w:val="20"/>
          <w:szCs w:val="20"/>
        </w:rPr>
        <w:t>78,953</w:t>
      </w:r>
      <w:r w:rsidRPr="00971890">
        <w:rPr>
          <w:rFonts w:ascii="Arial" w:hAnsi="Arial" w:cs="Arial"/>
          <w:sz w:val="20"/>
          <w:szCs w:val="20"/>
        </w:rPr>
        <w:t xml:space="preserve"> kg/ha</w:t>
      </w:r>
      <w:r w:rsidR="00C60ECA">
        <w:rPr>
          <w:rFonts w:ascii="Arial" w:hAnsi="Arial" w:cs="Arial"/>
          <w:sz w:val="20"/>
          <w:szCs w:val="20"/>
        </w:rPr>
        <w:t xml:space="preserve"> during 2023-24</w:t>
      </w:r>
      <w:r w:rsidRPr="00971890">
        <w:rPr>
          <w:rFonts w:ascii="Arial" w:hAnsi="Arial" w:cs="Arial"/>
          <w:sz w:val="20"/>
          <w:szCs w:val="20"/>
        </w:rPr>
        <w:t xml:space="preserve"> (Anonymous, </w:t>
      </w:r>
      <w:r w:rsidR="00D76BE3">
        <w:rPr>
          <w:rFonts w:ascii="Arial" w:hAnsi="Arial" w:cs="Arial"/>
          <w:sz w:val="20"/>
          <w:szCs w:val="20"/>
        </w:rPr>
        <w:t>2025</w:t>
      </w:r>
      <w:r w:rsidRPr="00971890">
        <w:rPr>
          <w:rFonts w:ascii="Arial" w:hAnsi="Arial" w:cs="Arial"/>
          <w:sz w:val="20"/>
          <w:szCs w:val="20"/>
        </w:rPr>
        <w:t>).</w:t>
      </w:r>
      <w:r w:rsidR="00B85F98">
        <w:rPr>
          <w:rFonts w:ascii="Arial" w:hAnsi="Arial" w:cs="Arial"/>
          <w:sz w:val="20"/>
          <w:szCs w:val="20"/>
        </w:rPr>
        <w:t xml:space="preserve"> </w:t>
      </w:r>
      <w:r w:rsidR="00B85F98" w:rsidRPr="00B85F98">
        <w:rPr>
          <w:rFonts w:ascii="Arial" w:hAnsi="Arial" w:cs="Arial"/>
          <w:sz w:val="20"/>
          <w:szCs w:val="20"/>
        </w:rPr>
        <w:t xml:space="preserve">India has the </w:t>
      </w:r>
      <w:r w:rsidR="00B85F98" w:rsidRPr="00B85F98">
        <w:rPr>
          <w:rFonts w:ascii="Arial" w:hAnsi="Arial" w:cs="Arial"/>
          <w:sz w:val="20"/>
          <w:szCs w:val="20"/>
        </w:rPr>
        <w:lastRenderedPageBreak/>
        <w:t>largest area under sugarcane cultivation in the world and holds second position in terms of global sugarcane production (Anonymous, 2024</w:t>
      </w:r>
      <w:r w:rsidR="00BF491D">
        <w:rPr>
          <w:rFonts w:ascii="Arial" w:hAnsi="Arial" w:cs="Arial"/>
          <w:sz w:val="20"/>
          <w:szCs w:val="20"/>
        </w:rPr>
        <w:t>a</w:t>
      </w:r>
      <w:r w:rsidR="00B85F98" w:rsidRPr="00B85F98">
        <w:rPr>
          <w:rFonts w:ascii="Arial" w:hAnsi="Arial" w:cs="Arial"/>
          <w:sz w:val="20"/>
          <w:szCs w:val="20"/>
        </w:rPr>
        <w:t>).</w:t>
      </w:r>
      <w:r w:rsidR="00B85F98">
        <w:rPr>
          <w:rFonts w:ascii="Arial" w:hAnsi="Arial" w:cs="Arial"/>
          <w:sz w:val="20"/>
          <w:szCs w:val="20"/>
        </w:rPr>
        <w:t xml:space="preserve"> Gujarat is a prominent sugarcane producing </w:t>
      </w:r>
      <w:r w:rsidR="00AC2201">
        <w:rPr>
          <w:rFonts w:ascii="Arial" w:hAnsi="Arial" w:cs="Arial"/>
          <w:sz w:val="20"/>
          <w:szCs w:val="20"/>
        </w:rPr>
        <w:t>state</w:t>
      </w:r>
      <w:r w:rsidR="00B85F98">
        <w:rPr>
          <w:rFonts w:ascii="Arial" w:hAnsi="Arial" w:cs="Arial"/>
          <w:sz w:val="20"/>
          <w:szCs w:val="20"/>
        </w:rPr>
        <w:t xml:space="preserve"> in India, with </w:t>
      </w:r>
      <w:r w:rsidR="00591024">
        <w:rPr>
          <w:rFonts w:ascii="Arial" w:hAnsi="Arial" w:cs="Arial"/>
          <w:sz w:val="20"/>
          <w:szCs w:val="20"/>
        </w:rPr>
        <w:t>2.02</w:t>
      </w:r>
      <w:r w:rsidR="00B85F98">
        <w:rPr>
          <w:rFonts w:ascii="Arial" w:hAnsi="Arial" w:cs="Arial"/>
          <w:sz w:val="20"/>
          <w:szCs w:val="20"/>
        </w:rPr>
        <w:t xml:space="preserve"> lakh ha of area under cultivation, </w:t>
      </w:r>
      <w:r w:rsidR="00591024">
        <w:rPr>
          <w:rFonts w:ascii="Arial" w:hAnsi="Arial" w:cs="Arial"/>
          <w:sz w:val="20"/>
          <w:szCs w:val="20"/>
        </w:rPr>
        <w:t>14.48</w:t>
      </w:r>
      <w:r w:rsidR="00B85F98">
        <w:rPr>
          <w:rFonts w:ascii="Arial" w:hAnsi="Arial" w:cs="Arial"/>
          <w:sz w:val="20"/>
          <w:szCs w:val="20"/>
        </w:rPr>
        <w:t xml:space="preserve"> million tonnes of production and 71.</w:t>
      </w:r>
      <w:r w:rsidR="00591024">
        <w:rPr>
          <w:rFonts w:ascii="Arial" w:hAnsi="Arial" w:cs="Arial"/>
          <w:sz w:val="20"/>
          <w:szCs w:val="20"/>
        </w:rPr>
        <w:t xml:space="preserve">62 </w:t>
      </w:r>
      <w:r w:rsidR="00B85F98">
        <w:rPr>
          <w:rFonts w:ascii="Arial" w:hAnsi="Arial" w:cs="Arial"/>
          <w:sz w:val="20"/>
          <w:szCs w:val="20"/>
        </w:rPr>
        <w:t>t/ha of productivity</w:t>
      </w:r>
      <w:r w:rsidR="002A140C">
        <w:rPr>
          <w:rFonts w:ascii="Arial" w:hAnsi="Arial" w:cs="Arial"/>
          <w:sz w:val="20"/>
          <w:szCs w:val="20"/>
        </w:rPr>
        <w:t xml:space="preserve"> during </w:t>
      </w:r>
      <w:r w:rsidR="00591024">
        <w:rPr>
          <w:rFonts w:ascii="Arial" w:hAnsi="Arial" w:cs="Arial"/>
          <w:sz w:val="20"/>
          <w:szCs w:val="20"/>
        </w:rPr>
        <w:t>2023-24</w:t>
      </w:r>
      <w:r w:rsidR="00B85F98">
        <w:rPr>
          <w:rFonts w:ascii="Arial" w:hAnsi="Arial" w:cs="Arial"/>
          <w:sz w:val="20"/>
          <w:szCs w:val="20"/>
        </w:rPr>
        <w:t xml:space="preserve"> </w:t>
      </w:r>
      <w:r w:rsidR="00B85F98" w:rsidRPr="00B85F98">
        <w:rPr>
          <w:rFonts w:ascii="Arial" w:hAnsi="Arial" w:cs="Arial"/>
          <w:sz w:val="20"/>
          <w:szCs w:val="20"/>
        </w:rPr>
        <w:t>(Anonymous, 202</w:t>
      </w:r>
      <w:r w:rsidR="0021269A">
        <w:rPr>
          <w:rFonts w:ascii="Arial" w:hAnsi="Arial" w:cs="Arial"/>
          <w:sz w:val="20"/>
          <w:szCs w:val="20"/>
        </w:rPr>
        <w:t>4</w:t>
      </w:r>
      <w:r w:rsidR="00BF491D">
        <w:rPr>
          <w:rFonts w:ascii="Arial" w:hAnsi="Arial" w:cs="Arial"/>
          <w:sz w:val="20"/>
          <w:szCs w:val="20"/>
        </w:rPr>
        <w:t>b</w:t>
      </w:r>
      <w:r w:rsidR="00B85F98" w:rsidRPr="00B85F98">
        <w:rPr>
          <w:rFonts w:ascii="Arial" w:hAnsi="Arial" w:cs="Arial"/>
          <w:sz w:val="20"/>
          <w:szCs w:val="20"/>
        </w:rPr>
        <w:t>)</w:t>
      </w:r>
      <w:r w:rsidR="00B85F98">
        <w:rPr>
          <w:rFonts w:ascii="Arial" w:hAnsi="Arial" w:cs="Arial"/>
          <w:sz w:val="20"/>
          <w:szCs w:val="20"/>
        </w:rPr>
        <w:t xml:space="preserve">. </w:t>
      </w:r>
      <w:r w:rsidR="00D22D38">
        <w:rPr>
          <w:rFonts w:ascii="Arial" w:hAnsi="Arial" w:cs="Arial"/>
          <w:sz w:val="20"/>
          <w:szCs w:val="20"/>
        </w:rPr>
        <w:t>In South Gujarat, sugarcane occupies a significant position due to its favourable agro</w:t>
      </w:r>
      <w:r w:rsidR="009310D4">
        <w:rPr>
          <w:rFonts w:ascii="Arial" w:hAnsi="Arial" w:cs="Arial"/>
          <w:sz w:val="20"/>
          <w:szCs w:val="20"/>
        </w:rPr>
        <w:t xml:space="preserve"> </w:t>
      </w:r>
      <w:r w:rsidR="00D22D38">
        <w:rPr>
          <w:rFonts w:ascii="Arial" w:hAnsi="Arial" w:cs="Arial"/>
          <w:sz w:val="20"/>
          <w:szCs w:val="20"/>
        </w:rPr>
        <w:t>climatic conditions, well established cooperative sugar mills and strong market linkages. Beyond its economic value, sugarcane cultivation also plays</w:t>
      </w:r>
      <w:r w:rsidR="006E15D6">
        <w:rPr>
          <w:rFonts w:ascii="Arial" w:hAnsi="Arial" w:cs="Arial"/>
          <w:sz w:val="20"/>
          <w:szCs w:val="20"/>
        </w:rPr>
        <w:t xml:space="preserve"> a vital role in employment generation and allied industries such as bio-energy, sugar and jaggery production.</w:t>
      </w:r>
      <w:r w:rsidR="00317F82">
        <w:rPr>
          <w:rFonts w:ascii="Arial" w:hAnsi="Arial" w:cs="Arial"/>
          <w:sz w:val="20"/>
          <w:szCs w:val="20"/>
        </w:rPr>
        <w:t xml:space="preserve"> The sugarcane growers in India </w:t>
      </w:r>
      <w:proofErr w:type="gramStart"/>
      <w:r w:rsidR="00317F82">
        <w:rPr>
          <w:rFonts w:ascii="Arial" w:hAnsi="Arial" w:cs="Arial"/>
          <w:sz w:val="20"/>
          <w:szCs w:val="20"/>
        </w:rPr>
        <w:t>face</w:t>
      </w:r>
      <w:proofErr w:type="gramEnd"/>
      <w:r w:rsidR="00317F82">
        <w:rPr>
          <w:rFonts w:ascii="Arial" w:hAnsi="Arial" w:cs="Arial"/>
          <w:sz w:val="20"/>
          <w:szCs w:val="20"/>
        </w:rPr>
        <w:t xml:space="preserve"> several </w:t>
      </w:r>
      <w:r w:rsidR="00503E2F">
        <w:rPr>
          <w:rFonts w:ascii="Arial" w:hAnsi="Arial" w:cs="Arial"/>
          <w:sz w:val="20"/>
          <w:szCs w:val="20"/>
        </w:rPr>
        <w:t>challenges</w:t>
      </w:r>
      <w:r w:rsidR="00317F82">
        <w:rPr>
          <w:rFonts w:ascii="Arial" w:hAnsi="Arial" w:cs="Arial"/>
          <w:sz w:val="20"/>
          <w:szCs w:val="20"/>
        </w:rPr>
        <w:t>. Dineshappa (2019) stated that “th</w:t>
      </w:r>
      <w:r w:rsidR="00317F82" w:rsidRPr="00317F82">
        <w:rPr>
          <w:rFonts w:ascii="Arial" w:hAnsi="Arial" w:cs="Arial"/>
          <w:sz w:val="20"/>
          <w:szCs w:val="20"/>
        </w:rPr>
        <w:t xml:space="preserve">e basic problem confronting the cane growers is to meet the high cost of cultivation. This problem is aggravated by the unreasonable statutory price paid for the cane by the sugar mills. </w:t>
      </w:r>
    </w:p>
    <w:p w14:paraId="383BAD2D" w14:textId="77777777" w:rsidR="006E15D6" w:rsidRDefault="006E15D6" w:rsidP="00971890">
      <w:pPr>
        <w:spacing w:after="0" w:line="276" w:lineRule="auto"/>
        <w:ind w:left="66"/>
        <w:jc w:val="both"/>
        <w:rPr>
          <w:rFonts w:ascii="Arial" w:hAnsi="Arial" w:cs="Arial"/>
          <w:sz w:val="20"/>
          <w:szCs w:val="20"/>
        </w:rPr>
      </w:pPr>
    </w:p>
    <w:p w14:paraId="68532ABC" w14:textId="115C58B7" w:rsidR="00503E2F" w:rsidRDefault="006E15D6" w:rsidP="00503E2F">
      <w:pPr>
        <w:spacing w:after="0" w:line="276" w:lineRule="auto"/>
        <w:jc w:val="both"/>
        <w:rPr>
          <w:rFonts w:ascii="Arial" w:hAnsi="Arial" w:cs="Arial"/>
          <w:sz w:val="20"/>
          <w:szCs w:val="20"/>
        </w:rPr>
      </w:pPr>
      <w:r>
        <w:rPr>
          <w:rFonts w:ascii="Arial" w:hAnsi="Arial" w:cs="Arial"/>
          <w:sz w:val="20"/>
          <w:szCs w:val="20"/>
        </w:rPr>
        <w:t xml:space="preserve">However, the sustainability and profitability of sugarcane cultivation are not only influenced by physical and economic factors but also by the attitude of sugarcane growers towards sugarcane cultivation. According to </w:t>
      </w:r>
      <w:r w:rsidRPr="006E15D6">
        <w:rPr>
          <w:rFonts w:ascii="Arial" w:hAnsi="Arial" w:cs="Arial"/>
          <w:sz w:val="20"/>
          <w:szCs w:val="20"/>
        </w:rPr>
        <w:t xml:space="preserve">Allport, </w:t>
      </w:r>
      <w:r>
        <w:rPr>
          <w:rFonts w:ascii="Arial" w:hAnsi="Arial" w:cs="Arial"/>
          <w:sz w:val="20"/>
          <w:szCs w:val="20"/>
        </w:rPr>
        <w:t>(</w:t>
      </w:r>
      <w:r w:rsidRPr="006E15D6">
        <w:rPr>
          <w:rFonts w:ascii="Arial" w:hAnsi="Arial" w:cs="Arial"/>
          <w:sz w:val="20"/>
          <w:szCs w:val="20"/>
        </w:rPr>
        <w:t>1935</w:t>
      </w:r>
      <w:r>
        <w:rPr>
          <w:rFonts w:ascii="Arial" w:hAnsi="Arial" w:cs="Arial"/>
          <w:sz w:val="20"/>
          <w:szCs w:val="20"/>
        </w:rPr>
        <w:t xml:space="preserve">), </w:t>
      </w:r>
      <w:r w:rsidR="0095559D">
        <w:rPr>
          <w:rFonts w:ascii="Arial" w:hAnsi="Arial" w:cs="Arial"/>
          <w:sz w:val="20"/>
          <w:szCs w:val="20"/>
        </w:rPr>
        <w:t>“</w:t>
      </w:r>
      <w:r>
        <w:rPr>
          <w:rFonts w:ascii="Arial" w:hAnsi="Arial" w:cs="Arial"/>
          <w:sz w:val="20"/>
          <w:szCs w:val="20"/>
        </w:rPr>
        <w:t>a</w:t>
      </w:r>
      <w:r w:rsidRPr="006E15D6">
        <w:rPr>
          <w:rFonts w:ascii="Arial" w:hAnsi="Arial" w:cs="Arial"/>
          <w:sz w:val="20"/>
          <w:szCs w:val="20"/>
        </w:rPr>
        <w:t xml:space="preserve">ttitude is </w:t>
      </w:r>
      <w:r w:rsidR="0095559D">
        <w:rPr>
          <w:rFonts w:ascii="Arial" w:hAnsi="Arial" w:cs="Arial"/>
          <w:sz w:val="20"/>
          <w:szCs w:val="20"/>
        </w:rPr>
        <w:t>a</w:t>
      </w:r>
      <w:r w:rsidRPr="006E15D6">
        <w:rPr>
          <w:rFonts w:ascii="Arial" w:hAnsi="Arial" w:cs="Arial"/>
          <w:sz w:val="20"/>
          <w:szCs w:val="20"/>
        </w:rPr>
        <w:t xml:space="preserve"> mental </w:t>
      </w:r>
      <w:r w:rsidR="0095559D">
        <w:rPr>
          <w:rFonts w:ascii="Arial" w:hAnsi="Arial" w:cs="Arial"/>
          <w:sz w:val="20"/>
          <w:szCs w:val="20"/>
        </w:rPr>
        <w:t xml:space="preserve">and neutral </w:t>
      </w:r>
      <w:r w:rsidRPr="006E15D6">
        <w:rPr>
          <w:rFonts w:ascii="Arial" w:hAnsi="Arial" w:cs="Arial"/>
          <w:sz w:val="20"/>
          <w:szCs w:val="20"/>
        </w:rPr>
        <w:t>state of readiness, organized through experience</w:t>
      </w:r>
      <w:r w:rsidR="0095559D">
        <w:rPr>
          <w:rFonts w:ascii="Arial" w:hAnsi="Arial" w:cs="Arial"/>
          <w:sz w:val="20"/>
          <w:szCs w:val="20"/>
        </w:rPr>
        <w:t>,</w:t>
      </w:r>
      <w:r w:rsidRPr="006E15D6">
        <w:rPr>
          <w:rFonts w:ascii="Arial" w:hAnsi="Arial" w:cs="Arial"/>
          <w:sz w:val="20"/>
          <w:szCs w:val="20"/>
        </w:rPr>
        <w:t xml:space="preserve"> exerting a directive </w:t>
      </w:r>
      <w:r w:rsidR="0095559D">
        <w:rPr>
          <w:rFonts w:ascii="Arial" w:hAnsi="Arial" w:cs="Arial"/>
          <w:sz w:val="20"/>
          <w:szCs w:val="20"/>
        </w:rPr>
        <w:t>or</w:t>
      </w:r>
      <w:r w:rsidRPr="006E15D6">
        <w:rPr>
          <w:rFonts w:ascii="Arial" w:hAnsi="Arial" w:cs="Arial"/>
          <w:sz w:val="20"/>
          <w:szCs w:val="20"/>
        </w:rPr>
        <w:t xml:space="preserve"> dynamic influence upon the individual</w:t>
      </w:r>
      <w:r w:rsidR="0095559D">
        <w:rPr>
          <w:rFonts w:ascii="Arial" w:hAnsi="Arial" w:cs="Arial"/>
          <w:sz w:val="20"/>
          <w:szCs w:val="20"/>
        </w:rPr>
        <w:t>’s</w:t>
      </w:r>
      <w:r w:rsidRPr="006E15D6">
        <w:rPr>
          <w:rFonts w:ascii="Arial" w:hAnsi="Arial" w:cs="Arial"/>
          <w:sz w:val="20"/>
          <w:szCs w:val="20"/>
        </w:rPr>
        <w:t xml:space="preserve"> response to all objects and situations with which it is related</w:t>
      </w:r>
      <w:r w:rsidR="0095559D">
        <w:rPr>
          <w:rFonts w:ascii="Arial" w:hAnsi="Arial" w:cs="Arial"/>
          <w:sz w:val="20"/>
          <w:szCs w:val="20"/>
        </w:rPr>
        <w:t>”</w:t>
      </w:r>
      <w:r w:rsidR="00006E8B">
        <w:rPr>
          <w:rFonts w:ascii="Arial" w:hAnsi="Arial" w:cs="Arial"/>
          <w:sz w:val="20"/>
          <w:szCs w:val="20"/>
        </w:rPr>
        <w:t>.</w:t>
      </w:r>
      <w:r w:rsidR="00503E2F">
        <w:rPr>
          <w:rFonts w:ascii="Arial" w:hAnsi="Arial" w:cs="Arial"/>
          <w:sz w:val="20"/>
          <w:szCs w:val="20"/>
        </w:rPr>
        <w:t xml:space="preserve"> </w:t>
      </w:r>
      <w:r w:rsidR="00670DAB">
        <w:rPr>
          <w:rFonts w:ascii="Arial" w:hAnsi="Arial" w:cs="Arial"/>
          <w:sz w:val="20"/>
          <w:szCs w:val="20"/>
        </w:rPr>
        <w:t xml:space="preserve">Sakuntala and Thanigasalam (2020) identified that sugarcane growers had negative attitude about production, harvesting, marketing and financial aspects except, soil fertility, labour availability for production and manure availability in private market. </w:t>
      </w:r>
      <w:r w:rsidR="00AD4E0B">
        <w:rPr>
          <w:rFonts w:ascii="Arial" w:hAnsi="Arial" w:cs="Arial"/>
          <w:sz w:val="20"/>
          <w:szCs w:val="20"/>
        </w:rPr>
        <w:t>A</w:t>
      </w:r>
      <w:r w:rsidR="00503E2F">
        <w:rPr>
          <w:rFonts w:ascii="Arial" w:hAnsi="Arial" w:cs="Arial"/>
          <w:sz w:val="20"/>
          <w:szCs w:val="20"/>
        </w:rPr>
        <w:t>ttitude positively influences the adoption of sugarcane cultivation practices</w:t>
      </w:r>
      <w:r w:rsidR="00AD4E0B">
        <w:rPr>
          <w:rFonts w:ascii="Arial" w:hAnsi="Arial" w:cs="Arial"/>
          <w:sz w:val="20"/>
          <w:szCs w:val="20"/>
        </w:rPr>
        <w:t xml:space="preserve"> (Kumar </w:t>
      </w:r>
      <w:r w:rsidR="00AD4E0B" w:rsidRPr="00747A85">
        <w:rPr>
          <w:rFonts w:ascii="Arial" w:hAnsi="Arial" w:cs="Arial"/>
          <w:i/>
          <w:iCs/>
          <w:sz w:val="20"/>
          <w:szCs w:val="20"/>
        </w:rPr>
        <w:t>et al.</w:t>
      </w:r>
      <w:r w:rsidR="00AD4E0B">
        <w:rPr>
          <w:rFonts w:ascii="Arial" w:hAnsi="Arial" w:cs="Arial"/>
          <w:i/>
          <w:iCs/>
          <w:sz w:val="20"/>
          <w:szCs w:val="20"/>
        </w:rPr>
        <w:t>,</w:t>
      </w:r>
      <w:r w:rsidR="00AD4E0B" w:rsidRPr="00747A85">
        <w:rPr>
          <w:rFonts w:ascii="Arial" w:hAnsi="Arial" w:cs="Arial"/>
          <w:i/>
          <w:iCs/>
          <w:sz w:val="20"/>
          <w:szCs w:val="20"/>
        </w:rPr>
        <w:t xml:space="preserve"> </w:t>
      </w:r>
      <w:r w:rsidR="00AD4E0B">
        <w:rPr>
          <w:rFonts w:ascii="Arial" w:hAnsi="Arial" w:cs="Arial"/>
          <w:sz w:val="20"/>
          <w:szCs w:val="20"/>
        </w:rPr>
        <w:t>2018)</w:t>
      </w:r>
      <w:r w:rsidR="00503E2F">
        <w:rPr>
          <w:rFonts w:ascii="Arial" w:hAnsi="Arial" w:cs="Arial"/>
          <w:sz w:val="20"/>
          <w:szCs w:val="20"/>
        </w:rPr>
        <w:t>. This implies that favourable attitude lead</w:t>
      </w:r>
      <w:r w:rsidR="00006E8B">
        <w:rPr>
          <w:rFonts w:ascii="Arial" w:hAnsi="Arial" w:cs="Arial"/>
          <w:sz w:val="20"/>
          <w:szCs w:val="20"/>
        </w:rPr>
        <w:t>s</w:t>
      </w:r>
      <w:r w:rsidR="00503E2F">
        <w:rPr>
          <w:rFonts w:ascii="Arial" w:hAnsi="Arial" w:cs="Arial"/>
          <w:sz w:val="20"/>
          <w:szCs w:val="20"/>
        </w:rPr>
        <w:t xml:space="preserve"> to better adoption of cultivation practices among sugarcane growers. </w:t>
      </w:r>
      <w:r w:rsidR="009578A5">
        <w:rPr>
          <w:rFonts w:ascii="Arial" w:hAnsi="Arial" w:cs="Arial"/>
          <w:sz w:val="20"/>
          <w:szCs w:val="20"/>
        </w:rPr>
        <w:t xml:space="preserve">Adoption of Best Crop Management Practices (BCMPs) is </w:t>
      </w:r>
      <w:r w:rsidR="0094172C">
        <w:rPr>
          <w:rFonts w:ascii="Arial" w:hAnsi="Arial" w:cs="Arial"/>
          <w:sz w:val="20"/>
          <w:szCs w:val="20"/>
        </w:rPr>
        <w:t xml:space="preserve">vital </w:t>
      </w:r>
      <w:r w:rsidR="009578A5">
        <w:rPr>
          <w:rFonts w:ascii="Arial" w:hAnsi="Arial" w:cs="Arial"/>
          <w:sz w:val="20"/>
          <w:szCs w:val="20"/>
        </w:rPr>
        <w:t xml:space="preserve">for enhancing sugarcane yields and ensuring a consistent supply of </w:t>
      </w:r>
      <w:proofErr w:type="gramStart"/>
      <w:r w:rsidR="009578A5">
        <w:rPr>
          <w:rFonts w:ascii="Arial" w:hAnsi="Arial" w:cs="Arial"/>
          <w:sz w:val="20"/>
          <w:szCs w:val="20"/>
        </w:rPr>
        <w:t>high quality</w:t>
      </w:r>
      <w:proofErr w:type="gramEnd"/>
      <w:r w:rsidR="009578A5">
        <w:rPr>
          <w:rFonts w:ascii="Arial" w:hAnsi="Arial" w:cs="Arial"/>
          <w:sz w:val="20"/>
          <w:szCs w:val="20"/>
        </w:rPr>
        <w:t xml:space="preserve"> raw materials for processing, therefore, understanding the factors in</w:t>
      </w:r>
      <w:r w:rsidR="00670DAB">
        <w:rPr>
          <w:rFonts w:ascii="Arial" w:hAnsi="Arial" w:cs="Arial"/>
          <w:sz w:val="20"/>
          <w:szCs w:val="20"/>
        </w:rPr>
        <w:t>f</w:t>
      </w:r>
      <w:r w:rsidR="009578A5">
        <w:rPr>
          <w:rFonts w:ascii="Arial" w:hAnsi="Arial" w:cs="Arial"/>
          <w:sz w:val="20"/>
          <w:szCs w:val="20"/>
        </w:rPr>
        <w:t>luencing the adoption decisions by smallholder sugarcane farmers is essential for effective promotion st</w:t>
      </w:r>
      <w:r w:rsidR="00670DAB">
        <w:rPr>
          <w:rFonts w:ascii="Arial" w:hAnsi="Arial" w:cs="Arial"/>
          <w:sz w:val="20"/>
          <w:szCs w:val="20"/>
        </w:rPr>
        <w:t>ra</w:t>
      </w:r>
      <w:r w:rsidR="009578A5">
        <w:rPr>
          <w:rFonts w:ascii="Arial" w:hAnsi="Arial" w:cs="Arial"/>
          <w:sz w:val="20"/>
          <w:szCs w:val="20"/>
        </w:rPr>
        <w:t xml:space="preserve">tegies (Pato </w:t>
      </w:r>
      <w:r w:rsidR="009578A5" w:rsidRPr="009578A5">
        <w:rPr>
          <w:rFonts w:ascii="Arial" w:hAnsi="Arial" w:cs="Arial"/>
          <w:i/>
          <w:iCs/>
          <w:sz w:val="20"/>
          <w:szCs w:val="20"/>
        </w:rPr>
        <w:t>et al.,</w:t>
      </w:r>
      <w:r w:rsidR="009578A5">
        <w:rPr>
          <w:rFonts w:ascii="Arial" w:hAnsi="Arial" w:cs="Arial"/>
          <w:sz w:val="20"/>
          <w:szCs w:val="20"/>
        </w:rPr>
        <w:t xml:space="preserve"> 2024). </w:t>
      </w:r>
      <w:r w:rsidR="005259D7" w:rsidRPr="005259D7">
        <w:rPr>
          <w:rFonts w:ascii="Arial" w:hAnsi="Arial" w:cs="Arial"/>
          <w:sz w:val="20"/>
          <w:szCs w:val="20"/>
        </w:rPr>
        <w:t xml:space="preserve">Knowledge about sugarcane cultivation and adoption of technological advancements are </w:t>
      </w:r>
      <w:r w:rsidR="00A70C2B">
        <w:rPr>
          <w:rFonts w:ascii="Arial" w:hAnsi="Arial" w:cs="Arial"/>
          <w:sz w:val="20"/>
          <w:szCs w:val="20"/>
        </w:rPr>
        <w:t>crucial</w:t>
      </w:r>
      <w:r w:rsidR="005259D7" w:rsidRPr="005259D7">
        <w:rPr>
          <w:rFonts w:ascii="Arial" w:hAnsi="Arial" w:cs="Arial"/>
          <w:sz w:val="20"/>
          <w:szCs w:val="20"/>
        </w:rPr>
        <w:t xml:space="preserve"> for enhancing crop production and ensuring the acceptability of innovative practices among farmers</w:t>
      </w:r>
      <w:r w:rsidR="005259D7">
        <w:rPr>
          <w:rFonts w:ascii="Arial" w:hAnsi="Arial" w:cs="Arial"/>
          <w:sz w:val="20"/>
          <w:szCs w:val="20"/>
        </w:rPr>
        <w:t xml:space="preserve"> (Bhairagond, </w:t>
      </w:r>
      <w:r w:rsidR="005259D7" w:rsidRPr="005259D7">
        <w:rPr>
          <w:rFonts w:ascii="Arial" w:hAnsi="Arial" w:cs="Arial"/>
          <w:i/>
          <w:iCs/>
          <w:sz w:val="20"/>
          <w:szCs w:val="20"/>
        </w:rPr>
        <w:t>et al.</w:t>
      </w:r>
      <w:r w:rsidR="005259D7">
        <w:rPr>
          <w:rFonts w:ascii="Arial" w:hAnsi="Arial" w:cs="Arial"/>
          <w:sz w:val="20"/>
          <w:szCs w:val="20"/>
        </w:rPr>
        <w:t>,</w:t>
      </w:r>
      <w:r w:rsidR="00A70C2B">
        <w:rPr>
          <w:rFonts w:ascii="Arial" w:hAnsi="Arial" w:cs="Arial"/>
          <w:sz w:val="20"/>
          <w:szCs w:val="20"/>
        </w:rPr>
        <w:t xml:space="preserve"> </w:t>
      </w:r>
      <w:r w:rsidR="005259D7">
        <w:rPr>
          <w:rFonts w:ascii="Arial" w:hAnsi="Arial" w:cs="Arial"/>
          <w:sz w:val="20"/>
          <w:szCs w:val="20"/>
        </w:rPr>
        <w:t>2024)</w:t>
      </w:r>
      <w:r w:rsidR="007E42B4">
        <w:rPr>
          <w:rFonts w:ascii="Arial" w:hAnsi="Arial" w:cs="Arial"/>
          <w:sz w:val="20"/>
          <w:szCs w:val="20"/>
        </w:rPr>
        <w:t xml:space="preserve">. </w:t>
      </w:r>
    </w:p>
    <w:p w14:paraId="1790DC52" w14:textId="77777777" w:rsidR="00503E2F" w:rsidRDefault="00503E2F" w:rsidP="00B85D41">
      <w:pPr>
        <w:spacing w:after="0" w:line="276" w:lineRule="auto"/>
        <w:jc w:val="both"/>
        <w:rPr>
          <w:rFonts w:ascii="Arial" w:hAnsi="Arial" w:cs="Arial"/>
          <w:sz w:val="20"/>
          <w:szCs w:val="20"/>
        </w:rPr>
      </w:pPr>
    </w:p>
    <w:p w14:paraId="12D7412B" w14:textId="0B56AF54" w:rsidR="0042373C" w:rsidRDefault="00EB79A2" w:rsidP="00B85D41">
      <w:pPr>
        <w:spacing w:after="0" w:line="276" w:lineRule="auto"/>
        <w:jc w:val="both"/>
        <w:rPr>
          <w:rFonts w:ascii="Arial" w:hAnsi="Arial" w:cs="Arial"/>
          <w:sz w:val="20"/>
          <w:szCs w:val="20"/>
        </w:rPr>
      </w:pPr>
      <w:r>
        <w:rPr>
          <w:rFonts w:ascii="Arial" w:hAnsi="Arial" w:cs="Arial"/>
          <w:sz w:val="20"/>
          <w:szCs w:val="20"/>
        </w:rPr>
        <w:t>A</w:t>
      </w:r>
      <w:r w:rsidRPr="00EB79A2">
        <w:rPr>
          <w:rFonts w:ascii="Arial" w:hAnsi="Arial" w:cs="Arial"/>
          <w:sz w:val="20"/>
          <w:szCs w:val="20"/>
        </w:rPr>
        <w:t xml:space="preserve">ttitude formation and attitude change are two </w:t>
      </w:r>
      <w:r w:rsidR="00E27A31" w:rsidRPr="00EB79A2">
        <w:rPr>
          <w:rFonts w:ascii="Arial" w:hAnsi="Arial" w:cs="Arial"/>
          <w:sz w:val="20"/>
          <w:szCs w:val="20"/>
        </w:rPr>
        <w:t>important</w:t>
      </w:r>
      <w:r w:rsidRPr="00EB79A2">
        <w:rPr>
          <w:rFonts w:ascii="Arial" w:hAnsi="Arial" w:cs="Arial"/>
          <w:sz w:val="20"/>
          <w:szCs w:val="20"/>
        </w:rPr>
        <w:t xml:space="preserve"> features at the core of social psychology</w:t>
      </w:r>
      <w:r>
        <w:rPr>
          <w:rFonts w:ascii="Arial" w:hAnsi="Arial" w:cs="Arial"/>
          <w:sz w:val="20"/>
          <w:szCs w:val="20"/>
        </w:rPr>
        <w:t xml:space="preserve"> (</w:t>
      </w:r>
      <w:r w:rsidRPr="00EB79A2">
        <w:rPr>
          <w:rFonts w:ascii="Arial" w:hAnsi="Arial" w:cs="Arial"/>
          <w:sz w:val="20"/>
          <w:szCs w:val="20"/>
        </w:rPr>
        <w:t>Srivastava</w:t>
      </w:r>
      <w:r>
        <w:rPr>
          <w:rFonts w:ascii="Arial" w:hAnsi="Arial" w:cs="Arial"/>
          <w:sz w:val="20"/>
          <w:szCs w:val="20"/>
        </w:rPr>
        <w:t xml:space="preserve"> and</w:t>
      </w:r>
      <w:r w:rsidRPr="00EB79A2">
        <w:rPr>
          <w:rFonts w:ascii="Arial" w:hAnsi="Arial" w:cs="Arial"/>
          <w:sz w:val="20"/>
          <w:szCs w:val="20"/>
        </w:rPr>
        <w:t xml:space="preserve"> Rojhe,</w:t>
      </w:r>
      <w:r>
        <w:rPr>
          <w:rFonts w:ascii="Arial" w:hAnsi="Arial" w:cs="Arial"/>
          <w:sz w:val="20"/>
          <w:szCs w:val="20"/>
        </w:rPr>
        <w:t xml:space="preserve"> </w:t>
      </w:r>
      <w:r w:rsidRPr="00EB79A2">
        <w:rPr>
          <w:rFonts w:ascii="Arial" w:hAnsi="Arial" w:cs="Arial"/>
          <w:sz w:val="20"/>
          <w:szCs w:val="20"/>
        </w:rPr>
        <w:t>2021</w:t>
      </w:r>
      <w:r>
        <w:rPr>
          <w:rFonts w:ascii="Arial" w:hAnsi="Arial" w:cs="Arial"/>
          <w:sz w:val="20"/>
          <w:szCs w:val="20"/>
        </w:rPr>
        <w:t>)</w:t>
      </w:r>
      <w:r w:rsidR="007E5313">
        <w:rPr>
          <w:rFonts w:ascii="Arial" w:hAnsi="Arial" w:cs="Arial"/>
          <w:sz w:val="20"/>
          <w:szCs w:val="20"/>
        </w:rPr>
        <w:t xml:space="preserve">. </w:t>
      </w:r>
      <w:r w:rsidR="00E27A31">
        <w:rPr>
          <w:rFonts w:ascii="Arial" w:hAnsi="Arial" w:cs="Arial"/>
          <w:sz w:val="20"/>
          <w:szCs w:val="20"/>
        </w:rPr>
        <w:t>Attitudes are pivotal because</w:t>
      </w:r>
      <w:r w:rsidR="00E27A31" w:rsidRPr="00E27A31">
        <w:rPr>
          <w:rFonts w:ascii="Arial" w:hAnsi="Arial" w:cs="Arial"/>
          <w:sz w:val="20"/>
          <w:szCs w:val="20"/>
        </w:rPr>
        <w:t xml:space="preserve"> </w:t>
      </w:r>
      <w:r w:rsidR="00E27A31">
        <w:rPr>
          <w:rFonts w:ascii="Arial" w:hAnsi="Arial" w:cs="Arial"/>
          <w:sz w:val="20"/>
          <w:szCs w:val="20"/>
        </w:rPr>
        <w:t>it</w:t>
      </w:r>
      <w:r w:rsidR="00E27A31" w:rsidRPr="00E27A31">
        <w:rPr>
          <w:rFonts w:ascii="Arial" w:hAnsi="Arial" w:cs="Arial"/>
          <w:sz w:val="20"/>
          <w:szCs w:val="20"/>
        </w:rPr>
        <w:t xml:space="preserve"> </w:t>
      </w:r>
      <w:proofErr w:type="gramStart"/>
      <w:r w:rsidR="00E27A31" w:rsidRPr="00E27A31">
        <w:rPr>
          <w:rFonts w:ascii="Arial" w:hAnsi="Arial" w:cs="Arial"/>
          <w:sz w:val="20"/>
          <w:szCs w:val="20"/>
        </w:rPr>
        <w:t>predict</w:t>
      </w:r>
      <w:proofErr w:type="gramEnd"/>
      <w:r w:rsidR="00E27A31" w:rsidRPr="00E27A31">
        <w:rPr>
          <w:rFonts w:ascii="Arial" w:hAnsi="Arial" w:cs="Arial"/>
          <w:sz w:val="20"/>
          <w:szCs w:val="20"/>
        </w:rPr>
        <w:t xml:space="preserve"> and </w:t>
      </w:r>
      <w:r w:rsidR="00E27A31">
        <w:rPr>
          <w:rFonts w:ascii="Arial" w:hAnsi="Arial" w:cs="Arial"/>
          <w:sz w:val="20"/>
          <w:szCs w:val="20"/>
        </w:rPr>
        <w:t>shapes</w:t>
      </w:r>
      <w:r w:rsidR="00E27A31" w:rsidRPr="00E27A31">
        <w:rPr>
          <w:rFonts w:ascii="Arial" w:hAnsi="Arial" w:cs="Arial"/>
          <w:sz w:val="20"/>
          <w:szCs w:val="20"/>
        </w:rPr>
        <w:t xml:space="preserve"> behavio</w:t>
      </w:r>
      <w:r w:rsidR="00A9193A">
        <w:rPr>
          <w:rFonts w:ascii="Arial" w:hAnsi="Arial" w:cs="Arial"/>
          <w:sz w:val="20"/>
          <w:szCs w:val="20"/>
        </w:rPr>
        <w:t>u</w:t>
      </w:r>
      <w:r w:rsidR="00E27A31" w:rsidRPr="00E27A31">
        <w:rPr>
          <w:rFonts w:ascii="Arial" w:hAnsi="Arial" w:cs="Arial"/>
          <w:sz w:val="20"/>
          <w:szCs w:val="20"/>
        </w:rPr>
        <w:t xml:space="preserve">r, especially when they are strongly embedded </w:t>
      </w:r>
      <w:r w:rsidR="00E27A31">
        <w:rPr>
          <w:rFonts w:ascii="Arial" w:hAnsi="Arial" w:cs="Arial"/>
          <w:sz w:val="20"/>
          <w:szCs w:val="20"/>
        </w:rPr>
        <w:t>in</w:t>
      </w:r>
      <w:r w:rsidR="00E27A31" w:rsidRPr="00E27A31">
        <w:rPr>
          <w:rFonts w:ascii="Arial" w:hAnsi="Arial" w:cs="Arial"/>
          <w:sz w:val="20"/>
          <w:szCs w:val="20"/>
        </w:rPr>
        <w:t xml:space="preserve"> an individual core values or are linked to social allegiances</w:t>
      </w:r>
      <w:r w:rsidR="00E27A31">
        <w:rPr>
          <w:rFonts w:ascii="Arial" w:hAnsi="Arial" w:cs="Arial"/>
          <w:sz w:val="20"/>
          <w:szCs w:val="20"/>
        </w:rPr>
        <w:t xml:space="preserve"> (Johnson </w:t>
      </w:r>
      <w:r w:rsidR="00E27A31" w:rsidRPr="00E27A31">
        <w:rPr>
          <w:rFonts w:ascii="Arial" w:hAnsi="Arial" w:cs="Arial"/>
          <w:i/>
          <w:iCs/>
          <w:sz w:val="20"/>
          <w:szCs w:val="20"/>
        </w:rPr>
        <w:t>et al.</w:t>
      </w:r>
      <w:r w:rsidR="00E27A31">
        <w:rPr>
          <w:rFonts w:ascii="Arial" w:hAnsi="Arial" w:cs="Arial"/>
          <w:sz w:val="20"/>
          <w:szCs w:val="20"/>
        </w:rPr>
        <w:t xml:space="preserve"> 2022).</w:t>
      </w:r>
      <w:r w:rsidR="006E15D6" w:rsidRPr="006E15D6">
        <w:rPr>
          <w:rFonts w:ascii="Arial" w:hAnsi="Arial" w:cs="Arial"/>
          <w:sz w:val="20"/>
          <w:szCs w:val="20"/>
        </w:rPr>
        <w:t xml:space="preserve"> </w:t>
      </w:r>
      <w:r w:rsidR="000F1388" w:rsidRPr="000F1388">
        <w:rPr>
          <w:rFonts w:ascii="Arial" w:hAnsi="Arial" w:cs="Arial"/>
          <w:sz w:val="20"/>
          <w:szCs w:val="20"/>
        </w:rPr>
        <w:t xml:space="preserve">Attitude formation </w:t>
      </w:r>
      <w:r w:rsidR="000F1388">
        <w:rPr>
          <w:rFonts w:ascii="Arial" w:hAnsi="Arial" w:cs="Arial"/>
          <w:sz w:val="20"/>
          <w:szCs w:val="20"/>
        </w:rPr>
        <w:t xml:space="preserve">can be described </w:t>
      </w:r>
      <w:r w:rsidR="000F1388" w:rsidRPr="000F1388">
        <w:rPr>
          <w:rFonts w:ascii="Arial" w:hAnsi="Arial" w:cs="Arial"/>
          <w:sz w:val="20"/>
          <w:szCs w:val="20"/>
        </w:rPr>
        <w:t>as a function of prior beliefs and information</w:t>
      </w:r>
      <w:r w:rsidR="000F1388">
        <w:rPr>
          <w:rFonts w:ascii="Arial" w:hAnsi="Arial" w:cs="Arial"/>
          <w:sz w:val="20"/>
          <w:szCs w:val="20"/>
        </w:rPr>
        <w:t xml:space="preserve"> (Young and Zeimer, 2024). </w:t>
      </w:r>
      <w:r w:rsidR="0084322C">
        <w:rPr>
          <w:rFonts w:ascii="Arial" w:hAnsi="Arial" w:cs="Arial"/>
          <w:sz w:val="20"/>
          <w:szCs w:val="20"/>
        </w:rPr>
        <w:t>Attitude</w:t>
      </w:r>
      <w:r w:rsidR="007D56A5">
        <w:rPr>
          <w:rFonts w:ascii="Arial" w:hAnsi="Arial" w:cs="Arial"/>
          <w:sz w:val="20"/>
          <w:szCs w:val="20"/>
        </w:rPr>
        <w:t>s</w:t>
      </w:r>
      <w:r w:rsidR="0084322C">
        <w:rPr>
          <w:rFonts w:ascii="Arial" w:hAnsi="Arial" w:cs="Arial"/>
          <w:sz w:val="20"/>
          <w:szCs w:val="20"/>
        </w:rPr>
        <w:t xml:space="preserve"> </w:t>
      </w:r>
      <w:r w:rsidR="007D56A5">
        <w:rPr>
          <w:rFonts w:ascii="Arial" w:hAnsi="Arial" w:cs="Arial"/>
          <w:sz w:val="20"/>
          <w:szCs w:val="20"/>
        </w:rPr>
        <w:t>are</w:t>
      </w:r>
      <w:r w:rsidR="0084322C">
        <w:rPr>
          <w:rFonts w:ascii="Arial" w:hAnsi="Arial" w:cs="Arial"/>
          <w:sz w:val="20"/>
          <w:szCs w:val="20"/>
        </w:rPr>
        <w:t xml:space="preserve"> formed as a result of personal</w:t>
      </w:r>
      <w:r w:rsidR="000B7A4A">
        <w:rPr>
          <w:rFonts w:ascii="Arial" w:hAnsi="Arial" w:cs="Arial"/>
          <w:sz w:val="20"/>
          <w:szCs w:val="20"/>
        </w:rPr>
        <w:t xml:space="preserve"> </w:t>
      </w:r>
      <w:r w:rsidR="0084322C">
        <w:rPr>
          <w:rFonts w:ascii="Arial" w:hAnsi="Arial" w:cs="Arial"/>
          <w:sz w:val="20"/>
          <w:szCs w:val="20"/>
        </w:rPr>
        <w:t>experience, learning, social and cultural factors</w:t>
      </w:r>
      <w:r w:rsidR="00FA36FF">
        <w:rPr>
          <w:rFonts w:ascii="Arial" w:hAnsi="Arial" w:cs="Arial"/>
          <w:sz w:val="20"/>
          <w:szCs w:val="20"/>
        </w:rPr>
        <w:t xml:space="preserve"> (Cherry, 2024)</w:t>
      </w:r>
      <w:r w:rsidR="0084322C">
        <w:rPr>
          <w:rFonts w:ascii="Arial" w:hAnsi="Arial" w:cs="Arial"/>
          <w:sz w:val="20"/>
          <w:szCs w:val="20"/>
        </w:rPr>
        <w:t xml:space="preserve">. </w:t>
      </w:r>
      <w:r w:rsidR="007D56A5">
        <w:rPr>
          <w:rFonts w:ascii="Arial" w:hAnsi="Arial" w:cs="Arial"/>
          <w:sz w:val="20"/>
          <w:szCs w:val="20"/>
        </w:rPr>
        <w:t xml:space="preserve"> </w:t>
      </w:r>
      <w:r w:rsidR="00B85D41" w:rsidRPr="00B85D41">
        <w:rPr>
          <w:rFonts w:ascii="Arial" w:hAnsi="Arial" w:cs="Arial"/>
          <w:sz w:val="20"/>
          <w:szCs w:val="20"/>
        </w:rPr>
        <w:t xml:space="preserve">Some attitudes are </w:t>
      </w:r>
      <w:r w:rsidR="00B85D41">
        <w:rPr>
          <w:rFonts w:ascii="Arial" w:hAnsi="Arial" w:cs="Arial"/>
          <w:sz w:val="20"/>
          <w:szCs w:val="20"/>
        </w:rPr>
        <w:t>mostly</w:t>
      </w:r>
      <w:r w:rsidR="00B85D41" w:rsidRPr="00B85D41">
        <w:rPr>
          <w:rFonts w:ascii="Arial" w:hAnsi="Arial" w:cs="Arial"/>
          <w:sz w:val="20"/>
          <w:szCs w:val="20"/>
        </w:rPr>
        <w:t xml:space="preserve"> based on beliefs, </w:t>
      </w:r>
      <w:r w:rsidR="00B85D41">
        <w:rPr>
          <w:rFonts w:ascii="Arial" w:hAnsi="Arial" w:cs="Arial"/>
          <w:sz w:val="20"/>
          <w:szCs w:val="20"/>
        </w:rPr>
        <w:t xml:space="preserve">while some are based </w:t>
      </w:r>
      <w:r w:rsidR="00B85D41" w:rsidRPr="00B85D41">
        <w:rPr>
          <w:rFonts w:ascii="Arial" w:hAnsi="Arial" w:cs="Arial"/>
          <w:sz w:val="20"/>
          <w:szCs w:val="20"/>
        </w:rPr>
        <w:t>on feelings, and behavio</w:t>
      </w:r>
      <w:r w:rsidR="00B85D41">
        <w:rPr>
          <w:rFonts w:ascii="Arial" w:hAnsi="Arial" w:cs="Arial"/>
          <w:sz w:val="20"/>
          <w:szCs w:val="20"/>
        </w:rPr>
        <w:t>u</w:t>
      </w:r>
      <w:r w:rsidR="00B85D41" w:rsidRPr="00B85D41">
        <w:rPr>
          <w:rFonts w:ascii="Arial" w:hAnsi="Arial" w:cs="Arial"/>
          <w:sz w:val="20"/>
          <w:szCs w:val="20"/>
        </w:rPr>
        <w:t>rs</w:t>
      </w:r>
      <w:r w:rsidR="00B85D41">
        <w:rPr>
          <w:rFonts w:ascii="Arial" w:hAnsi="Arial" w:cs="Arial"/>
          <w:sz w:val="20"/>
          <w:szCs w:val="20"/>
        </w:rPr>
        <w:t xml:space="preserve"> but s</w:t>
      </w:r>
      <w:r w:rsidR="00B85D41" w:rsidRPr="00B85D41">
        <w:rPr>
          <w:rFonts w:ascii="Arial" w:hAnsi="Arial" w:cs="Arial"/>
          <w:sz w:val="20"/>
          <w:szCs w:val="20"/>
        </w:rPr>
        <w:t xml:space="preserve">trong attitudes are important </w:t>
      </w:r>
      <w:r w:rsidR="00B85D41">
        <w:rPr>
          <w:rFonts w:ascii="Arial" w:hAnsi="Arial" w:cs="Arial"/>
          <w:sz w:val="20"/>
          <w:szCs w:val="20"/>
        </w:rPr>
        <w:t xml:space="preserve">as </w:t>
      </w:r>
      <w:r w:rsidR="00B85D41" w:rsidRPr="00B85D41">
        <w:rPr>
          <w:rFonts w:ascii="Arial" w:hAnsi="Arial" w:cs="Arial"/>
          <w:sz w:val="20"/>
          <w:szCs w:val="20"/>
        </w:rPr>
        <w:t>we hold them with confidence, we do not change them very much, and we use them often to guide our actions</w:t>
      </w:r>
      <w:r w:rsidR="00B85D41">
        <w:rPr>
          <w:rFonts w:ascii="Arial" w:hAnsi="Arial" w:cs="Arial"/>
          <w:sz w:val="20"/>
          <w:szCs w:val="20"/>
        </w:rPr>
        <w:t xml:space="preserve"> </w:t>
      </w:r>
      <w:r w:rsidR="007D56A5">
        <w:rPr>
          <w:rFonts w:ascii="Arial" w:hAnsi="Arial" w:cs="Arial"/>
          <w:sz w:val="20"/>
          <w:szCs w:val="20"/>
        </w:rPr>
        <w:t>(</w:t>
      </w:r>
      <w:r w:rsidR="00B85D41" w:rsidRPr="00B85D41">
        <w:rPr>
          <w:rFonts w:ascii="Arial" w:hAnsi="Arial" w:cs="Arial"/>
          <w:sz w:val="20"/>
          <w:szCs w:val="20"/>
        </w:rPr>
        <w:t>Jhangiani and Tarry</w:t>
      </w:r>
      <w:r w:rsidR="00DB45D3">
        <w:rPr>
          <w:rFonts w:ascii="Arial" w:hAnsi="Arial" w:cs="Arial"/>
          <w:sz w:val="20"/>
          <w:szCs w:val="20"/>
        </w:rPr>
        <w:t>, 2022</w:t>
      </w:r>
      <w:r w:rsidR="007D56A5">
        <w:rPr>
          <w:rFonts w:ascii="Arial" w:hAnsi="Arial" w:cs="Arial"/>
          <w:sz w:val="20"/>
          <w:szCs w:val="20"/>
        </w:rPr>
        <w:t xml:space="preserve">). </w:t>
      </w:r>
      <w:r w:rsidR="006E15D6">
        <w:rPr>
          <w:rFonts w:ascii="Arial" w:hAnsi="Arial" w:cs="Arial"/>
          <w:sz w:val="20"/>
          <w:szCs w:val="20"/>
        </w:rPr>
        <w:t xml:space="preserve">Attitude of an individual is shaped by a combination of several factors including personal, socio-economic, communication and psychological characteristics. </w:t>
      </w:r>
      <w:r w:rsidR="007D56A5">
        <w:rPr>
          <w:rFonts w:ascii="Arial" w:hAnsi="Arial" w:cs="Arial"/>
          <w:sz w:val="20"/>
          <w:szCs w:val="20"/>
        </w:rPr>
        <w:t>Therefore, u</w:t>
      </w:r>
      <w:r w:rsidR="006E15D6">
        <w:rPr>
          <w:rFonts w:ascii="Arial" w:hAnsi="Arial" w:cs="Arial"/>
          <w:sz w:val="20"/>
          <w:szCs w:val="20"/>
        </w:rPr>
        <w:t>nderstanding these determinants is crucial for designing targeted extension strategies, policy interventions and support services that encourage a positive attitude towards sugarcane cultivation.</w:t>
      </w:r>
      <w:r w:rsidR="00747A85">
        <w:rPr>
          <w:rFonts w:ascii="Arial" w:hAnsi="Arial" w:cs="Arial"/>
          <w:sz w:val="20"/>
          <w:szCs w:val="20"/>
        </w:rPr>
        <w:t xml:space="preserve"> </w:t>
      </w:r>
    </w:p>
    <w:p w14:paraId="1A3ABF28" w14:textId="77777777" w:rsidR="00D11533" w:rsidRDefault="00D11533" w:rsidP="00503E2F">
      <w:pPr>
        <w:spacing w:after="0" w:line="276" w:lineRule="auto"/>
        <w:jc w:val="both"/>
        <w:rPr>
          <w:rFonts w:ascii="Arial" w:hAnsi="Arial" w:cs="Arial"/>
          <w:sz w:val="20"/>
          <w:szCs w:val="20"/>
        </w:rPr>
      </w:pPr>
    </w:p>
    <w:p w14:paraId="3A8350C1" w14:textId="5ABDCC83" w:rsidR="007D56A5" w:rsidRPr="006E15D6" w:rsidRDefault="00D11533" w:rsidP="007D56A5">
      <w:pPr>
        <w:spacing w:after="0" w:line="276" w:lineRule="auto"/>
        <w:ind w:left="66"/>
        <w:jc w:val="both"/>
        <w:rPr>
          <w:rFonts w:ascii="Arial" w:hAnsi="Arial" w:cs="Arial"/>
          <w:sz w:val="20"/>
          <w:szCs w:val="20"/>
        </w:rPr>
      </w:pPr>
      <w:r>
        <w:rPr>
          <w:rFonts w:ascii="Arial" w:hAnsi="Arial" w:cs="Arial"/>
          <w:sz w:val="20"/>
          <w:szCs w:val="20"/>
        </w:rPr>
        <w:t>In this context, the present study seeks to ascertain the relationship between the profile of sugarcane growers and their attitude towards sugarcane cultivation. By provi</w:t>
      </w:r>
      <w:r w:rsidR="00566DCC">
        <w:rPr>
          <w:rFonts w:ascii="Arial" w:hAnsi="Arial" w:cs="Arial"/>
          <w:sz w:val="20"/>
          <w:szCs w:val="20"/>
        </w:rPr>
        <w:t>di</w:t>
      </w:r>
      <w:r>
        <w:rPr>
          <w:rFonts w:ascii="Arial" w:hAnsi="Arial" w:cs="Arial"/>
          <w:sz w:val="20"/>
          <w:szCs w:val="20"/>
        </w:rPr>
        <w:t xml:space="preserve">ng empirical evidence, the findings aim to guide extension agencies, policy makers, researchers and other stakeholders in strengthening the engagement of sugarcane </w:t>
      </w:r>
      <w:r>
        <w:rPr>
          <w:rFonts w:ascii="Arial" w:hAnsi="Arial" w:cs="Arial"/>
          <w:sz w:val="20"/>
          <w:szCs w:val="20"/>
        </w:rPr>
        <w:lastRenderedPageBreak/>
        <w:t>growers, improving adoption of recommended practices, and enhancing the overall productivity of sugarcane sector.</w:t>
      </w:r>
    </w:p>
    <w:p w14:paraId="3381D267" w14:textId="77777777" w:rsidR="006E15D6" w:rsidRPr="00971890" w:rsidRDefault="006E15D6" w:rsidP="00971890">
      <w:pPr>
        <w:spacing w:after="0" w:line="276" w:lineRule="auto"/>
        <w:ind w:left="66"/>
        <w:jc w:val="both"/>
        <w:rPr>
          <w:rFonts w:ascii="Arial" w:hAnsi="Arial" w:cs="Arial"/>
          <w:sz w:val="20"/>
          <w:szCs w:val="20"/>
        </w:rPr>
      </w:pPr>
    </w:p>
    <w:p w14:paraId="4D6722A9" w14:textId="7D3F103F" w:rsidR="00976C2D" w:rsidRPr="00971890" w:rsidRDefault="00976C2D" w:rsidP="00971890">
      <w:pPr>
        <w:pStyle w:val="ListParagraph"/>
        <w:numPr>
          <w:ilvl w:val="0"/>
          <w:numId w:val="2"/>
        </w:numPr>
        <w:spacing w:after="0" w:line="276" w:lineRule="auto"/>
        <w:ind w:left="426"/>
        <w:rPr>
          <w:rFonts w:ascii="Arial" w:hAnsi="Arial" w:cs="Arial"/>
          <w:b/>
          <w:bCs/>
        </w:rPr>
      </w:pPr>
      <w:r w:rsidRPr="00971890">
        <w:rPr>
          <w:rFonts w:ascii="Arial" w:hAnsi="Arial" w:cs="Arial"/>
          <w:b/>
          <w:bCs/>
        </w:rPr>
        <w:t>OBJECTIVE</w:t>
      </w:r>
    </w:p>
    <w:p w14:paraId="3EF1C9D0" w14:textId="77777777" w:rsidR="00AE3F21" w:rsidRPr="00AE3F21" w:rsidRDefault="00AE3F21" w:rsidP="00AE3F21">
      <w:pPr>
        <w:spacing w:after="0" w:line="276" w:lineRule="auto"/>
        <w:rPr>
          <w:rFonts w:ascii="Arial" w:hAnsi="Arial" w:cs="Arial"/>
          <w:b/>
          <w:bCs/>
          <w:sz w:val="20"/>
          <w:szCs w:val="20"/>
        </w:rPr>
      </w:pPr>
    </w:p>
    <w:p w14:paraId="647183C5" w14:textId="2CBCE5D2" w:rsidR="006F042B" w:rsidRDefault="00390590" w:rsidP="00281FF6">
      <w:pPr>
        <w:spacing w:after="0" w:line="276" w:lineRule="auto"/>
        <w:ind w:left="66" w:firstLine="360"/>
        <w:jc w:val="both"/>
        <w:rPr>
          <w:rFonts w:ascii="Arial" w:hAnsi="Arial" w:cs="Arial"/>
          <w:sz w:val="20"/>
          <w:szCs w:val="20"/>
        </w:rPr>
      </w:pPr>
      <w:r w:rsidRPr="00390590">
        <w:rPr>
          <w:rFonts w:ascii="Arial" w:hAnsi="Arial" w:cs="Arial"/>
          <w:sz w:val="20"/>
          <w:szCs w:val="20"/>
        </w:rPr>
        <w:t>To ascertain the relationship of profile of sugarcane growers with their attitude toward sugarcane crop cultivatio</w:t>
      </w:r>
      <w:r w:rsidR="00281FF6">
        <w:rPr>
          <w:rFonts w:ascii="Arial" w:hAnsi="Arial" w:cs="Arial"/>
          <w:sz w:val="20"/>
          <w:szCs w:val="20"/>
        </w:rPr>
        <w:t>n</w:t>
      </w:r>
    </w:p>
    <w:p w14:paraId="5A0B4362" w14:textId="77777777" w:rsidR="0086299A" w:rsidRPr="00390590" w:rsidRDefault="0086299A" w:rsidP="00390590">
      <w:pPr>
        <w:spacing w:after="0" w:line="276" w:lineRule="auto"/>
        <w:ind w:left="66" w:firstLine="360"/>
        <w:jc w:val="both"/>
        <w:rPr>
          <w:rFonts w:ascii="Arial" w:hAnsi="Arial" w:cs="Arial"/>
          <w:sz w:val="20"/>
          <w:szCs w:val="20"/>
        </w:rPr>
      </w:pPr>
    </w:p>
    <w:p w14:paraId="04D8F5BF" w14:textId="77777777" w:rsidR="001D115D" w:rsidRDefault="00CD3B1D" w:rsidP="001D115D">
      <w:pPr>
        <w:pStyle w:val="ListParagraph"/>
        <w:numPr>
          <w:ilvl w:val="0"/>
          <w:numId w:val="2"/>
        </w:numPr>
        <w:spacing w:after="0" w:line="276" w:lineRule="auto"/>
        <w:ind w:left="426"/>
        <w:rPr>
          <w:rFonts w:ascii="Arial" w:hAnsi="Arial" w:cs="Arial"/>
          <w:b/>
          <w:bCs/>
        </w:rPr>
      </w:pPr>
      <w:r w:rsidRPr="001D115D">
        <w:rPr>
          <w:rFonts w:ascii="Arial" w:hAnsi="Arial" w:cs="Arial"/>
          <w:b/>
          <w:bCs/>
        </w:rPr>
        <w:t>METHODOLOGY</w:t>
      </w:r>
    </w:p>
    <w:p w14:paraId="34CD5900" w14:textId="77777777" w:rsidR="00AE3F21" w:rsidRPr="00AE3F21" w:rsidRDefault="00AE3F21" w:rsidP="00AE3F21">
      <w:pPr>
        <w:pStyle w:val="ListParagraph"/>
        <w:spacing w:after="0" w:line="276" w:lineRule="auto"/>
        <w:ind w:left="426"/>
        <w:rPr>
          <w:rFonts w:ascii="Arial" w:hAnsi="Arial" w:cs="Arial"/>
          <w:b/>
          <w:bCs/>
          <w:sz w:val="20"/>
          <w:szCs w:val="20"/>
        </w:rPr>
      </w:pPr>
    </w:p>
    <w:p w14:paraId="62C58E6C" w14:textId="73C9C6C1" w:rsidR="001D115D" w:rsidRPr="001D115D" w:rsidRDefault="00EF1169" w:rsidP="00AE3F21">
      <w:pPr>
        <w:spacing w:after="0" w:line="276" w:lineRule="auto"/>
        <w:jc w:val="both"/>
        <w:rPr>
          <w:rFonts w:ascii="Arial" w:hAnsi="Arial" w:cs="Arial"/>
          <w:sz w:val="20"/>
          <w:szCs w:val="20"/>
        </w:rPr>
      </w:pPr>
      <w:r w:rsidRPr="001D115D">
        <w:rPr>
          <w:rFonts w:ascii="Arial" w:hAnsi="Arial" w:cs="Arial"/>
          <w:sz w:val="20"/>
          <w:szCs w:val="20"/>
        </w:rPr>
        <w:t>The present study was conducted in South Gujarat region of Gujarat state during the year 2023-25</w:t>
      </w:r>
      <w:r w:rsidR="00AE0331" w:rsidRPr="001D115D">
        <w:rPr>
          <w:rFonts w:ascii="Arial" w:hAnsi="Arial" w:cs="Arial"/>
          <w:sz w:val="20"/>
          <w:szCs w:val="20"/>
        </w:rPr>
        <w:t xml:space="preserve"> by employing </w:t>
      </w:r>
      <w:r w:rsidRPr="001D115D">
        <w:rPr>
          <w:rFonts w:ascii="Arial" w:hAnsi="Arial" w:cs="Arial"/>
          <w:i/>
          <w:iCs/>
          <w:sz w:val="20"/>
          <w:szCs w:val="20"/>
        </w:rPr>
        <w:t>Ex-post facto</w:t>
      </w:r>
      <w:r w:rsidRPr="001D115D">
        <w:rPr>
          <w:rFonts w:ascii="Arial" w:hAnsi="Arial" w:cs="Arial"/>
          <w:sz w:val="20"/>
          <w:szCs w:val="20"/>
        </w:rPr>
        <w:t xml:space="preserve"> research design</w:t>
      </w:r>
      <w:r w:rsidR="00AE0331" w:rsidRPr="001D115D">
        <w:rPr>
          <w:rFonts w:ascii="Arial" w:hAnsi="Arial" w:cs="Arial"/>
          <w:sz w:val="20"/>
          <w:szCs w:val="20"/>
        </w:rPr>
        <w:t xml:space="preserve">. </w:t>
      </w:r>
      <w:r w:rsidR="00ED5B83" w:rsidRPr="00ED5B83">
        <w:rPr>
          <w:rFonts w:ascii="Arial" w:hAnsi="Arial" w:cs="Arial"/>
          <w:i/>
          <w:iCs/>
          <w:sz w:val="20"/>
          <w:szCs w:val="20"/>
        </w:rPr>
        <w:t>Ex-post facto</w:t>
      </w:r>
      <w:r w:rsidR="00ED5B83" w:rsidRPr="00ED5B83">
        <w:rPr>
          <w:rFonts w:ascii="Arial" w:hAnsi="Arial" w:cs="Arial"/>
          <w:sz w:val="20"/>
          <w:szCs w:val="20"/>
        </w:rPr>
        <w:t xml:space="preserve"> means what is done afterward and refers to those studies which investigate possible cause-and-effect relationships by observing an existing condition or state of affairs and searching back in the time of possible causal factors. </w:t>
      </w:r>
      <w:r w:rsidR="00ED5B83" w:rsidRPr="00ED5B83">
        <w:rPr>
          <w:rFonts w:ascii="Arial" w:hAnsi="Arial" w:cs="Arial"/>
          <w:i/>
          <w:iCs/>
          <w:sz w:val="20"/>
          <w:szCs w:val="20"/>
        </w:rPr>
        <w:t>Ex-post-facto</w:t>
      </w:r>
      <w:r w:rsidR="00ED5B83" w:rsidRPr="00ED5B83">
        <w:rPr>
          <w:rFonts w:ascii="Arial" w:hAnsi="Arial" w:cs="Arial"/>
          <w:sz w:val="20"/>
          <w:szCs w:val="20"/>
        </w:rPr>
        <w:t xml:space="preserve"> research design is worthy to be applied when the independent variables have already acted upon (Kerlinger, 1976)</w:t>
      </w:r>
      <w:r w:rsidR="00ED5B83">
        <w:rPr>
          <w:rFonts w:ascii="Arial" w:hAnsi="Arial" w:cs="Arial"/>
          <w:sz w:val="20"/>
          <w:szCs w:val="20"/>
        </w:rPr>
        <w:t xml:space="preserve">. </w:t>
      </w:r>
      <w:r w:rsidRPr="001D115D">
        <w:rPr>
          <w:rFonts w:ascii="Arial" w:hAnsi="Arial" w:cs="Arial"/>
          <w:sz w:val="20"/>
          <w:szCs w:val="20"/>
        </w:rPr>
        <w:t>Two sampling methods were adopted</w:t>
      </w:r>
      <w:r w:rsidR="00AE0331" w:rsidRPr="001D115D">
        <w:rPr>
          <w:rFonts w:ascii="Arial" w:hAnsi="Arial" w:cs="Arial"/>
          <w:sz w:val="20"/>
          <w:szCs w:val="20"/>
        </w:rPr>
        <w:t xml:space="preserve"> for the study</w:t>
      </w:r>
      <w:r w:rsidRPr="001D115D">
        <w:rPr>
          <w:rFonts w:ascii="Arial" w:hAnsi="Arial" w:cs="Arial"/>
          <w:sz w:val="20"/>
          <w:szCs w:val="20"/>
        </w:rPr>
        <w:t xml:space="preserve">. </w:t>
      </w:r>
      <w:r w:rsidR="00390590">
        <w:rPr>
          <w:rFonts w:ascii="Arial" w:hAnsi="Arial" w:cs="Arial"/>
          <w:sz w:val="20"/>
          <w:szCs w:val="20"/>
        </w:rPr>
        <w:t>First, p</w:t>
      </w:r>
      <w:r w:rsidR="006867A0" w:rsidRPr="001D115D">
        <w:rPr>
          <w:rFonts w:ascii="Arial" w:hAnsi="Arial" w:cs="Arial"/>
          <w:sz w:val="20"/>
          <w:szCs w:val="20"/>
        </w:rPr>
        <w:t>urposive</w:t>
      </w:r>
      <w:r w:rsidRPr="001D115D">
        <w:rPr>
          <w:rFonts w:ascii="Arial" w:hAnsi="Arial" w:cs="Arial"/>
          <w:sz w:val="20"/>
          <w:szCs w:val="20"/>
        </w:rPr>
        <w:t xml:space="preserve"> sampling technique was </w:t>
      </w:r>
      <w:r w:rsidR="00390590">
        <w:rPr>
          <w:rFonts w:ascii="Arial" w:hAnsi="Arial" w:cs="Arial"/>
          <w:sz w:val="20"/>
          <w:szCs w:val="20"/>
        </w:rPr>
        <w:t>used</w:t>
      </w:r>
      <w:r w:rsidRPr="001D115D">
        <w:rPr>
          <w:rFonts w:ascii="Arial" w:hAnsi="Arial" w:cs="Arial"/>
          <w:sz w:val="20"/>
          <w:szCs w:val="20"/>
        </w:rPr>
        <w:t xml:space="preserve"> for </w:t>
      </w:r>
      <w:r w:rsidR="00390590">
        <w:rPr>
          <w:rFonts w:ascii="Arial" w:hAnsi="Arial" w:cs="Arial"/>
          <w:sz w:val="20"/>
          <w:szCs w:val="20"/>
        </w:rPr>
        <w:t xml:space="preserve">the </w:t>
      </w:r>
      <w:r w:rsidRPr="001D115D">
        <w:rPr>
          <w:rFonts w:ascii="Arial" w:hAnsi="Arial" w:cs="Arial"/>
          <w:sz w:val="20"/>
          <w:szCs w:val="20"/>
        </w:rPr>
        <w:t>selection of districts</w:t>
      </w:r>
      <w:r w:rsidR="006867A0" w:rsidRPr="001D115D">
        <w:rPr>
          <w:rFonts w:ascii="Arial" w:hAnsi="Arial" w:cs="Arial"/>
          <w:sz w:val="20"/>
          <w:szCs w:val="20"/>
        </w:rPr>
        <w:t>.</w:t>
      </w:r>
      <w:r w:rsidRPr="001D115D">
        <w:rPr>
          <w:rFonts w:ascii="Arial" w:hAnsi="Arial" w:cs="Arial"/>
          <w:sz w:val="20"/>
          <w:szCs w:val="20"/>
        </w:rPr>
        <w:t xml:space="preserve"> Bharuch, Surat and Tapi districts were purposively selected as these districts were having maximum area under sugarcane cultivation in South Gujarat.</w:t>
      </w:r>
      <w:r w:rsidR="006867A0" w:rsidRPr="001D115D">
        <w:rPr>
          <w:rFonts w:ascii="Arial" w:hAnsi="Arial" w:cs="Arial"/>
          <w:sz w:val="20"/>
          <w:szCs w:val="20"/>
        </w:rPr>
        <w:t xml:space="preserve"> </w:t>
      </w:r>
      <w:r w:rsidR="00390590">
        <w:rPr>
          <w:rFonts w:ascii="Arial" w:hAnsi="Arial" w:cs="Arial"/>
          <w:sz w:val="20"/>
          <w:szCs w:val="20"/>
        </w:rPr>
        <w:t>Second</w:t>
      </w:r>
      <w:r w:rsidR="006867A0" w:rsidRPr="001D115D">
        <w:rPr>
          <w:rFonts w:ascii="Arial" w:hAnsi="Arial" w:cs="Arial"/>
          <w:sz w:val="20"/>
          <w:szCs w:val="20"/>
        </w:rPr>
        <w:t xml:space="preserve">, </w:t>
      </w:r>
      <w:r w:rsidR="00390590">
        <w:rPr>
          <w:rFonts w:ascii="Arial" w:hAnsi="Arial" w:cs="Arial"/>
          <w:sz w:val="20"/>
          <w:szCs w:val="20"/>
        </w:rPr>
        <w:t xml:space="preserve">the </w:t>
      </w:r>
      <w:r w:rsidR="006867A0" w:rsidRPr="001D115D">
        <w:rPr>
          <w:rFonts w:ascii="Arial" w:hAnsi="Arial" w:cs="Arial"/>
          <w:sz w:val="20"/>
          <w:szCs w:val="20"/>
        </w:rPr>
        <w:t xml:space="preserve">multistage </w:t>
      </w:r>
      <w:r w:rsidR="00566DCC">
        <w:rPr>
          <w:rFonts w:ascii="Arial" w:hAnsi="Arial" w:cs="Arial"/>
          <w:sz w:val="20"/>
          <w:szCs w:val="20"/>
        </w:rPr>
        <w:t xml:space="preserve">random </w:t>
      </w:r>
      <w:r w:rsidR="006867A0" w:rsidRPr="001D115D">
        <w:rPr>
          <w:rFonts w:ascii="Arial" w:hAnsi="Arial" w:cs="Arial"/>
          <w:sz w:val="20"/>
          <w:szCs w:val="20"/>
        </w:rPr>
        <w:t>sampling technique was employed for the selection of taluka</w:t>
      </w:r>
      <w:r w:rsidR="00390590">
        <w:rPr>
          <w:rFonts w:ascii="Arial" w:hAnsi="Arial" w:cs="Arial"/>
          <w:sz w:val="20"/>
          <w:szCs w:val="20"/>
        </w:rPr>
        <w:t>s</w:t>
      </w:r>
      <w:r w:rsidR="006867A0" w:rsidRPr="001D115D">
        <w:rPr>
          <w:rFonts w:ascii="Arial" w:hAnsi="Arial" w:cs="Arial"/>
          <w:sz w:val="20"/>
          <w:szCs w:val="20"/>
        </w:rPr>
        <w:t>, villages and respondents.</w:t>
      </w:r>
      <w:r w:rsidRPr="001D115D">
        <w:rPr>
          <w:rFonts w:ascii="Arial" w:hAnsi="Arial" w:cs="Arial"/>
          <w:sz w:val="20"/>
          <w:szCs w:val="20"/>
        </w:rPr>
        <w:t xml:space="preserve"> </w:t>
      </w:r>
      <w:r w:rsidR="00743BEB" w:rsidRPr="001D115D">
        <w:rPr>
          <w:rFonts w:ascii="Arial" w:hAnsi="Arial" w:cs="Arial"/>
          <w:sz w:val="20"/>
          <w:szCs w:val="20"/>
        </w:rPr>
        <w:t>In first stage</w:t>
      </w:r>
      <w:r w:rsidR="006867A0" w:rsidRPr="001D115D">
        <w:rPr>
          <w:rFonts w:ascii="Arial" w:hAnsi="Arial" w:cs="Arial"/>
          <w:sz w:val="20"/>
          <w:szCs w:val="20"/>
        </w:rPr>
        <w:t xml:space="preserve">, </w:t>
      </w:r>
      <w:r w:rsidRPr="001D115D">
        <w:rPr>
          <w:rFonts w:ascii="Arial" w:hAnsi="Arial" w:cs="Arial"/>
          <w:sz w:val="20"/>
          <w:szCs w:val="20"/>
        </w:rPr>
        <w:t xml:space="preserve">two talukas from each </w:t>
      </w:r>
      <w:r w:rsidR="00743BEB" w:rsidRPr="001D115D">
        <w:rPr>
          <w:rFonts w:ascii="Arial" w:hAnsi="Arial" w:cs="Arial"/>
          <w:sz w:val="20"/>
          <w:szCs w:val="20"/>
        </w:rPr>
        <w:t xml:space="preserve">selected </w:t>
      </w:r>
      <w:r w:rsidRPr="001D115D">
        <w:rPr>
          <w:rFonts w:ascii="Arial" w:hAnsi="Arial" w:cs="Arial"/>
          <w:sz w:val="20"/>
          <w:szCs w:val="20"/>
        </w:rPr>
        <w:t>district were selected randomly</w:t>
      </w:r>
      <w:r w:rsidR="00743BEB" w:rsidRPr="001D115D">
        <w:rPr>
          <w:rFonts w:ascii="Arial" w:hAnsi="Arial" w:cs="Arial"/>
          <w:sz w:val="20"/>
          <w:szCs w:val="20"/>
        </w:rPr>
        <w:t>. In second stage,</w:t>
      </w:r>
      <w:r w:rsidRPr="001D115D">
        <w:rPr>
          <w:rFonts w:ascii="Arial" w:hAnsi="Arial" w:cs="Arial"/>
          <w:sz w:val="20"/>
          <w:szCs w:val="20"/>
        </w:rPr>
        <w:t xml:space="preserve"> four villages from each taluka were selected randomly</w:t>
      </w:r>
      <w:r w:rsidR="00FF4BE4">
        <w:rPr>
          <w:rFonts w:ascii="Arial" w:hAnsi="Arial" w:cs="Arial"/>
          <w:sz w:val="20"/>
          <w:szCs w:val="20"/>
        </w:rPr>
        <w:t>. I</w:t>
      </w:r>
      <w:r w:rsidR="00FF4BE4" w:rsidRPr="001D115D">
        <w:rPr>
          <w:rFonts w:ascii="Arial" w:hAnsi="Arial" w:cs="Arial"/>
          <w:sz w:val="20"/>
          <w:szCs w:val="20"/>
        </w:rPr>
        <w:t>n the final stage</w:t>
      </w:r>
      <w:r w:rsidR="00FF4BE4">
        <w:rPr>
          <w:rFonts w:ascii="Arial" w:hAnsi="Arial" w:cs="Arial"/>
          <w:sz w:val="20"/>
          <w:szCs w:val="20"/>
        </w:rPr>
        <w:t>,</w:t>
      </w:r>
      <w:r w:rsidR="00FF4BE4" w:rsidRPr="001D115D">
        <w:rPr>
          <w:rFonts w:ascii="Arial" w:hAnsi="Arial" w:cs="Arial"/>
          <w:sz w:val="20"/>
          <w:szCs w:val="20"/>
        </w:rPr>
        <w:t xml:space="preserve"> </w:t>
      </w:r>
      <w:r w:rsidRPr="001D115D">
        <w:rPr>
          <w:rFonts w:ascii="Arial" w:hAnsi="Arial" w:cs="Arial"/>
          <w:sz w:val="20"/>
          <w:szCs w:val="20"/>
        </w:rPr>
        <w:t>10 sugarcane growers were selected randomly</w:t>
      </w:r>
      <w:r w:rsidR="00FF4BE4" w:rsidRPr="00FF4BE4">
        <w:rPr>
          <w:rFonts w:ascii="Arial" w:hAnsi="Arial" w:cs="Arial"/>
          <w:sz w:val="20"/>
          <w:szCs w:val="20"/>
        </w:rPr>
        <w:t xml:space="preserve"> </w:t>
      </w:r>
      <w:r w:rsidR="00FF4BE4" w:rsidRPr="001D115D">
        <w:rPr>
          <w:rFonts w:ascii="Arial" w:hAnsi="Arial" w:cs="Arial"/>
          <w:sz w:val="20"/>
          <w:szCs w:val="20"/>
        </w:rPr>
        <w:t>from each village</w:t>
      </w:r>
      <w:r w:rsidRPr="001D115D">
        <w:rPr>
          <w:rFonts w:ascii="Arial" w:hAnsi="Arial" w:cs="Arial"/>
          <w:sz w:val="20"/>
          <w:szCs w:val="20"/>
        </w:rPr>
        <w:t xml:space="preserve">. Thus, </w:t>
      </w:r>
      <w:r w:rsidR="00743BEB" w:rsidRPr="001D115D">
        <w:rPr>
          <w:rFonts w:ascii="Arial" w:hAnsi="Arial" w:cs="Arial"/>
          <w:sz w:val="20"/>
          <w:szCs w:val="20"/>
        </w:rPr>
        <w:t xml:space="preserve">the </w:t>
      </w:r>
      <w:r w:rsidRPr="001D115D">
        <w:rPr>
          <w:rFonts w:ascii="Arial" w:hAnsi="Arial" w:cs="Arial"/>
          <w:sz w:val="20"/>
          <w:szCs w:val="20"/>
        </w:rPr>
        <w:t xml:space="preserve">total sample size </w:t>
      </w:r>
      <w:r w:rsidR="00390590">
        <w:rPr>
          <w:rFonts w:ascii="Arial" w:hAnsi="Arial" w:cs="Arial"/>
          <w:sz w:val="20"/>
          <w:szCs w:val="20"/>
        </w:rPr>
        <w:t>compris</w:t>
      </w:r>
      <w:r w:rsidRPr="001D115D">
        <w:rPr>
          <w:rFonts w:ascii="Arial" w:hAnsi="Arial" w:cs="Arial"/>
          <w:sz w:val="20"/>
          <w:szCs w:val="20"/>
        </w:rPr>
        <w:t>ed 240 respondents.</w:t>
      </w:r>
      <w:r w:rsidR="009965FC" w:rsidRPr="001D115D">
        <w:rPr>
          <w:rFonts w:ascii="Arial" w:hAnsi="Arial" w:cs="Arial"/>
          <w:sz w:val="20"/>
          <w:szCs w:val="20"/>
        </w:rPr>
        <w:t xml:space="preserve"> </w:t>
      </w:r>
      <w:r w:rsidR="00602B88">
        <w:rPr>
          <w:rFonts w:ascii="Arial" w:hAnsi="Arial" w:cs="Arial"/>
          <w:sz w:val="20"/>
          <w:szCs w:val="20"/>
        </w:rPr>
        <w:t>The schematic representation of sampling procedure is presented in Fig.1.</w:t>
      </w:r>
    </w:p>
    <w:p w14:paraId="2C658A19" w14:textId="77777777" w:rsidR="007B551C" w:rsidRDefault="007B551C" w:rsidP="00AE3F21">
      <w:pPr>
        <w:spacing w:after="0" w:line="276" w:lineRule="auto"/>
        <w:jc w:val="both"/>
        <w:rPr>
          <w:rFonts w:ascii="Arial" w:hAnsi="Arial" w:cs="Arial"/>
          <w:sz w:val="20"/>
          <w:szCs w:val="20"/>
        </w:rPr>
      </w:pPr>
    </w:p>
    <w:p w14:paraId="3AE3177A" w14:textId="24257B6C" w:rsidR="00814C57" w:rsidRPr="007E70AA" w:rsidRDefault="00BE43D7" w:rsidP="00BE43D7">
      <w:pPr>
        <w:spacing w:after="0" w:line="360" w:lineRule="auto"/>
        <w:jc w:val="center"/>
        <w:rPr>
          <w:rFonts w:ascii="Times New Roman" w:hAnsi="Times New Roman" w:cs="Times New Roman"/>
          <w:b/>
          <w:bCs/>
          <w:color w:val="000000" w:themeColor="text1"/>
          <w:sz w:val="24"/>
          <w:szCs w:val="24"/>
        </w:rPr>
      </w:pPr>
      <w:r w:rsidRPr="00BE43D7">
        <w:rPr>
          <w:rFonts w:ascii="Times New Roman" w:hAnsi="Times New Roman" w:cs="Times New Roman"/>
          <w:b/>
          <w:bCs/>
          <w:noProof/>
          <w:color w:val="000000" w:themeColor="text1"/>
          <w:sz w:val="24"/>
          <w:szCs w:val="24"/>
          <w:lang w:val="en-US"/>
        </w:rPr>
        <w:drawing>
          <wp:inline distT="0" distB="0" distL="0" distR="0" wp14:anchorId="4CFC9B9A" wp14:editId="09AA79A0">
            <wp:extent cx="3864429" cy="3735254"/>
            <wp:effectExtent l="19050" t="19050" r="22225" b="17780"/>
            <wp:docPr id="25554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55488" name=""/>
                    <pic:cNvPicPr/>
                  </pic:nvPicPr>
                  <pic:blipFill>
                    <a:blip r:embed="rId7"/>
                    <a:stretch>
                      <a:fillRect/>
                    </a:stretch>
                  </pic:blipFill>
                  <pic:spPr>
                    <a:xfrm>
                      <a:off x="0" y="0"/>
                      <a:ext cx="3878136" cy="3748502"/>
                    </a:xfrm>
                    <a:prstGeom prst="rect">
                      <a:avLst/>
                    </a:prstGeom>
                    <a:ln>
                      <a:solidFill>
                        <a:schemeClr val="tx1"/>
                      </a:solidFill>
                    </a:ln>
                  </pic:spPr>
                </pic:pic>
              </a:graphicData>
            </a:graphic>
          </wp:inline>
        </w:drawing>
      </w:r>
    </w:p>
    <w:p w14:paraId="00C2E2BD" w14:textId="3C0C7281" w:rsidR="00814C57" w:rsidRPr="00814C57" w:rsidRDefault="00814C57" w:rsidP="00814C57">
      <w:pPr>
        <w:spacing w:after="0" w:line="360" w:lineRule="auto"/>
        <w:jc w:val="center"/>
        <w:rPr>
          <w:rFonts w:ascii="Arial" w:hAnsi="Arial" w:cs="Arial"/>
          <w:b/>
          <w:bCs/>
          <w:color w:val="000000" w:themeColor="text1"/>
          <w:sz w:val="20"/>
          <w:szCs w:val="20"/>
        </w:rPr>
      </w:pPr>
      <w:r w:rsidRPr="00814C57">
        <w:rPr>
          <w:rFonts w:ascii="Arial" w:hAnsi="Arial" w:cs="Arial"/>
          <w:b/>
          <w:bCs/>
          <w:color w:val="000000" w:themeColor="text1"/>
          <w:sz w:val="20"/>
          <w:szCs w:val="20"/>
        </w:rPr>
        <w:t xml:space="preserve">Fig.1. </w:t>
      </w:r>
      <w:r w:rsidR="006629D9">
        <w:rPr>
          <w:rFonts w:ascii="Arial" w:hAnsi="Arial" w:cs="Arial"/>
          <w:b/>
          <w:bCs/>
          <w:color w:val="000000" w:themeColor="text1"/>
          <w:sz w:val="20"/>
          <w:szCs w:val="20"/>
        </w:rPr>
        <w:t>Diagrammatic</w:t>
      </w:r>
      <w:r w:rsidRPr="00814C57">
        <w:rPr>
          <w:rFonts w:ascii="Arial" w:hAnsi="Arial" w:cs="Arial"/>
          <w:b/>
          <w:bCs/>
          <w:color w:val="000000" w:themeColor="text1"/>
          <w:sz w:val="20"/>
          <w:szCs w:val="20"/>
        </w:rPr>
        <w:t xml:space="preserve"> representation of sampling procedure</w:t>
      </w:r>
      <w:r w:rsidR="00B80EC5">
        <w:rPr>
          <w:rFonts w:ascii="Arial" w:hAnsi="Arial" w:cs="Arial"/>
          <w:b/>
          <w:bCs/>
          <w:color w:val="000000" w:themeColor="text1"/>
          <w:sz w:val="20"/>
          <w:szCs w:val="20"/>
        </w:rPr>
        <w:t xml:space="preserve"> </w:t>
      </w:r>
    </w:p>
    <w:p w14:paraId="0748A77E" w14:textId="77777777" w:rsidR="00814C57" w:rsidRDefault="00814C57" w:rsidP="00AE3F21">
      <w:pPr>
        <w:spacing w:after="0" w:line="276" w:lineRule="auto"/>
        <w:jc w:val="both"/>
        <w:rPr>
          <w:rFonts w:ascii="Arial" w:hAnsi="Arial" w:cs="Arial"/>
          <w:sz w:val="20"/>
          <w:szCs w:val="20"/>
        </w:rPr>
      </w:pPr>
    </w:p>
    <w:p w14:paraId="4E01BD0C" w14:textId="24F0B1DA" w:rsidR="00543DA9" w:rsidRDefault="00274F35" w:rsidP="00AE3F21">
      <w:pPr>
        <w:spacing w:after="0" w:line="276" w:lineRule="auto"/>
        <w:jc w:val="both"/>
        <w:rPr>
          <w:rFonts w:ascii="Arial" w:hAnsi="Arial" w:cs="Arial"/>
          <w:sz w:val="20"/>
          <w:szCs w:val="20"/>
        </w:rPr>
      </w:pPr>
      <w:r w:rsidRPr="001D115D">
        <w:rPr>
          <w:rFonts w:ascii="Arial" w:hAnsi="Arial" w:cs="Arial"/>
          <w:sz w:val="20"/>
          <w:szCs w:val="20"/>
        </w:rPr>
        <w:t>In light of the objectives of the study, attitude towards sugarcane cultivation was selected as the dependent variable and variables including age, education, experience in farming, family size, occupation other than farming, social participation, extension contact, extension participation, cosmopoliteness, group cohesiveness, annual income, area under sugarcane cultivation, farm resource possession, land holding, credit orientation, mass media exposure, information seeking behavior, use of ICT for farmi</w:t>
      </w:r>
      <w:r w:rsidR="00C17913" w:rsidRPr="001D115D">
        <w:rPr>
          <w:rFonts w:ascii="Arial" w:hAnsi="Arial" w:cs="Arial"/>
          <w:sz w:val="20"/>
          <w:szCs w:val="20"/>
        </w:rPr>
        <w:t>n</w:t>
      </w:r>
      <w:r w:rsidRPr="001D115D">
        <w:rPr>
          <w:rFonts w:ascii="Arial" w:hAnsi="Arial" w:cs="Arial"/>
          <w:sz w:val="20"/>
          <w:szCs w:val="20"/>
        </w:rPr>
        <w:t>g, social media utilization, negotiation skills, scientific orientation, risk orientation, management orientation, change proneness and decision making ability were selected as independent variables.</w:t>
      </w:r>
      <w:r w:rsidR="00AC6768">
        <w:rPr>
          <w:rFonts w:ascii="Arial" w:hAnsi="Arial" w:cs="Arial"/>
          <w:sz w:val="20"/>
          <w:szCs w:val="20"/>
        </w:rPr>
        <w:t xml:space="preserve"> </w:t>
      </w:r>
      <w:r w:rsidR="00AC6768" w:rsidRPr="00AC6768">
        <w:rPr>
          <w:rFonts w:ascii="Arial" w:hAnsi="Arial" w:cs="Arial"/>
          <w:sz w:val="20"/>
          <w:szCs w:val="20"/>
        </w:rPr>
        <w:t xml:space="preserve">For measuring the dependent and independent variables appropriate measuring techniques/scales developed by other scientists were used. In the case of variables for which </w:t>
      </w:r>
      <w:r w:rsidR="00AC6768">
        <w:rPr>
          <w:rFonts w:ascii="Arial" w:hAnsi="Arial" w:cs="Arial"/>
          <w:sz w:val="20"/>
          <w:szCs w:val="20"/>
        </w:rPr>
        <w:t xml:space="preserve">appropriate </w:t>
      </w:r>
      <w:r w:rsidR="00AC6768" w:rsidRPr="00AC6768">
        <w:rPr>
          <w:rFonts w:ascii="Arial" w:hAnsi="Arial" w:cs="Arial"/>
          <w:sz w:val="20"/>
          <w:szCs w:val="20"/>
        </w:rPr>
        <w:t>measuring tools are not available, were measured by pretested structured s</w:t>
      </w:r>
      <w:r w:rsidR="00AC6768">
        <w:rPr>
          <w:rFonts w:ascii="Arial" w:hAnsi="Arial" w:cs="Arial"/>
          <w:sz w:val="20"/>
          <w:szCs w:val="20"/>
        </w:rPr>
        <w:t xml:space="preserve">chedule. </w:t>
      </w:r>
      <w:r w:rsidR="00C01945" w:rsidRPr="001D115D">
        <w:rPr>
          <w:rFonts w:ascii="Arial" w:hAnsi="Arial" w:cs="Arial"/>
          <w:sz w:val="20"/>
          <w:szCs w:val="20"/>
        </w:rPr>
        <w:t xml:space="preserve">The tentative model depicted in Fig. </w:t>
      </w:r>
      <w:r w:rsidR="00602B88">
        <w:rPr>
          <w:rFonts w:ascii="Arial" w:hAnsi="Arial" w:cs="Arial"/>
          <w:sz w:val="20"/>
          <w:szCs w:val="20"/>
        </w:rPr>
        <w:t>2</w:t>
      </w:r>
      <w:r w:rsidR="00C01945" w:rsidRPr="001D115D">
        <w:rPr>
          <w:rFonts w:ascii="Arial" w:hAnsi="Arial" w:cs="Arial"/>
          <w:sz w:val="20"/>
          <w:szCs w:val="20"/>
        </w:rPr>
        <w:t xml:space="preserve"> shows that 25 independent variables of the sugarcane growers might be having a relationship with their attitude towards sugarcane cultivation.</w:t>
      </w:r>
      <w:r w:rsidR="00543DA9">
        <w:rPr>
          <w:rFonts w:ascii="Arial" w:hAnsi="Arial" w:cs="Arial"/>
          <w:sz w:val="20"/>
          <w:szCs w:val="20"/>
        </w:rPr>
        <w:t xml:space="preserve"> </w:t>
      </w:r>
    </w:p>
    <w:p w14:paraId="1B775F9A" w14:textId="77777777" w:rsidR="00814C57" w:rsidRDefault="00814C57" w:rsidP="00543DA9">
      <w:pPr>
        <w:spacing w:after="0" w:line="276" w:lineRule="auto"/>
        <w:jc w:val="both"/>
        <w:rPr>
          <w:rFonts w:ascii="Arial" w:hAnsi="Arial" w:cs="Arial"/>
          <w:sz w:val="20"/>
          <w:szCs w:val="20"/>
        </w:rPr>
      </w:pPr>
    </w:p>
    <w:p w14:paraId="0A4BD875" w14:textId="05CF72A0" w:rsidR="0044769C" w:rsidRPr="001D115D" w:rsidRDefault="0044769C" w:rsidP="0044769C">
      <w:pPr>
        <w:spacing w:after="0" w:line="276" w:lineRule="auto"/>
        <w:ind w:right="28" w:firstLine="426"/>
        <w:jc w:val="center"/>
        <w:rPr>
          <w:rFonts w:ascii="Arial" w:hAnsi="Arial" w:cs="Arial"/>
          <w:sz w:val="20"/>
          <w:szCs w:val="20"/>
        </w:rPr>
      </w:pPr>
      <w:r w:rsidRPr="0044769C">
        <w:rPr>
          <w:rFonts w:ascii="Arial" w:hAnsi="Arial" w:cs="Arial"/>
          <w:noProof/>
          <w:sz w:val="20"/>
          <w:szCs w:val="20"/>
          <w:lang w:val="en-US"/>
        </w:rPr>
        <w:drawing>
          <wp:inline distT="0" distB="0" distL="0" distR="0" wp14:anchorId="026D25C4" wp14:editId="7C023CE8">
            <wp:extent cx="3318510" cy="4749800"/>
            <wp:effectExtent l="0" t="0" r="0" b="0"/>
            <wp:docPr id="18120611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2061163" name=""/>
                    <pic:cNvPicPr/>
                  </pic:nvPicPr>
                  <pic:blipFill>
                    <a:blip r:embed="rId8"/>
                    <a:stretch>
                      <a:fillRect/>
                    </a:stretch>
                  </pic:blipFill>
                  <pic:spPr>
                    <a:xfrm>
                      <a:off x="0" y="0"/>
                      <a:ext cx="3318510" cy="4749800"/>
                    </a:xfrm>
                    <a:prstGeom prst="rect">
                      <a:avLst/>
                    </a:prstGeom>
                  </pic:spPr>
                </pic:pic>
              </a:graphicData>
            </a:graphic>
          </wp:inline>
        </w:drawing>
      </w:r>
    </w:p>
    <w:p w14:paraId="7728AF5C" w14:textId="225CF001" w:rsidR="0044769C" w:rsidRDefault="0044769C" w:rsidP="0044769C">
      <w:pPr>
        <w:pStyle w:val="ListParagraph"/>
        <w:spacing w:after="0" w:line="276" w:lineRule="auto"/>
        <w:ind w:left="426"/>
        <w:rPr>
          <w:rFonts w:ascii="Arial" w:hAnsi="Arial" w:cs="Arial"/>
          <w:b/>
          <w:bCs/>
          <w:sz w:val="20"/>
          <w:szCs w:val="20"/>
        </w:rPr>
      </w:pPr>
      <w:r w:rsidRPr="00395443">
        <w:rPr>
          <w:rFonts w:ascii="Arial" w:hAnsi="Arial" w:cs="Arial"/>
          <w:b/>
          <w:bCs/>
          <w:sz w:val="20"/>
          <w:szCs w:val="20"/>
        </w:rPr>
        <w:t xml:space="preserve">Fig. </w:t>
      </w:r>
      <w:r w:rsidR="00602B88">
        <w:rPr>
          <w:rFonts w:ascii="Arial" w:hAnsi="Arial" w:cs="Arial"/>
          <w:b/>
          <w:bCs/>
          <w:sz w:val="20"/>
          <w:szCs w:val="20"/>
        </w:rPr>
        <w:t>2</w:t>
      </w:r>
      <w:r w:rsidRPr="00395443">
        <w:rPr>
          <w:rFonts w:ascii="Arial" w:hAnsi="Arial" w:cs="Arial"/>
          <w:b/>
          <w:bCs/>
          <w:sz w:val="20"/>
          <w:szCs w:val="20"/>
        </w:rPr>
        <w:t>. Conceptual model showing the relationship of independent and dependent variables</w:t>
      </w:r>
    </w:p>
    <w:p w14:paraId="423543A5" w14:textId="77777777" w:rsidR="00AD15B5" w:rsidRDefault="00AD15B5" w:rsidP="0044769C">
      <w:pPr>
        <w:pStyle w:val="ListParagraph"/>
        <w:spacing w:after="0" w:line="276" w:lineRule="auto"/>
        <w:ind w:left="426"/>
        <w:rPr>
          <w:rFonts w:ascii="Arial" w:hAnsi="Arial" w:cs="Arial"/>
          <w:b/>
          <w:bCs/>
          <w:sz w:val="20"/>
          <w:szCs w:val="20"/>
        </w:rPr>
      </w:pPr>
    </w:p>
    <w:p w14:paraId="1977FE48" w14:textId="77777777" w:rsidR="00EF5707" w:rsidRDefault="00EF5707" w:rsidP="00EF5707">
      <w:pPr>
        <w:spacing w:after="0" w:line="276" w:lineRule="auto"/>
        <w:jc w:val="both"/>
        <w:rPr>
          <w:rFonts w:ascii="Arial" w:hAnsi="Arial" w:cs="Arial"/>
          <w:sz w:val="20"/>
          <w:szCs w:val="20"/>
        </w:rPr>
      </w:pPr>
      <w:r>
        <w:rPr>
          <w:rFonts w:ascii="Arial" w:hAnsi="Arial" w:cs="Arial"/>
          <w:sz w:val="20"/>
          <w:szCs w:val="20"/>
        </w:rPr>
        <w:t>The null hypothesis framed was as follows:</w:t>
      </w:r>
    </w:p>
    <w:p w14:paraId="2B62C2A9" w14:textId="77777777" w:rsidR="00EF5707" w:rsidRPr="001D115D" w:rsidRDefault="00EF5707" w:rsidP="00EF5707">
      <w:pPr>
        <w:spacing w:after="0" w:line="276" w:lineRule="auto"/>
        <w:jc w:val="both"/>
        <w:rPr>
          <w:rFonts w:ascii="Arial" w:hAnsi="Arial" w:cs="Arial"/>
          <w:b/>
          <w:bCs/>
        </w:rPr>
      </w:pPr>
      <w:r w:rsidRPr="00543DA9">
        <w:rPr>
          <w:rFonts w:ascii="Arial" w:hAnsi="Arial" w:cs="Arial"/>
          <w:b/>
          <w:bCs/>
          <w:sz w:val="20"/>
          <w:szCs w:val="20"/>
        </w:rPr>
        <w:t>Null hypothesis</w:t>
      </w:r>
      <w:r>
        <w:rPr>
          <w:rFonts w:ascii="Arial" w:hAnsi="Arial" w:cs="Arial"/>
          <w:b/>
          <w:bCs/>
          <w:i/>
          <w:iCs/>
          <w:sz w:val="20"/>
          <w:szCs w:val="20"/>
        </w:rPr>
        <w:t>(</w:t>
      </w:r>
      <w:r w:rsidRPr="00543DA9">
        <w:rPr>
          <w:rFonts w:ascii="Arial" w:hAnsi="Arial" w:cs="Arial"/>
          <w:b/>
          <w:bCs/>
          <w:i/>
          <w:iCs/>
          <w:sz w:val="20"/>
          <w:szCs w:val="20"/>
        </w:rPr>
        <w:t>H</w:t>
      </w:r>
      <w:r w:rsidRPr="00543DA9">
        <w:rPr>
          <w:rFonts w:ascii="Arial" w:hAnsi="Arial" w:cs="Arial"/>
          <w:b/>
          <w:bCs/>
          <w:i/>
          <w:iCs/>
          <w:sz w:val="20"/>
          <w:szCs w:val="20"/>
          <w:vertAlign w:val="subscript"/>
        </w:rPr>
        <w:t>0</w:t>
      </w:r>
      <w:r w:rsidRPr="00543DA9">
        <w:rPr>
          <w:rFonts w:ascii="Arial" w:hAnsi="Arial" w:cs="Arial"/>
          <w:b/>
          <w:bCs/>
          <w:i/>
          <w:iCs/>
          <w:sz w:val="20"/>
          <w:szCs w:val="20"/>
        </w:rPr>
        <w:t>)</w:t>
      </w:r>
      <w:r w:rsidRPr="00543DA9">
        <w:rPr>
          <w:rFonts w:ascii="Arial" w:hAnsi="Arial" w:cs="Arial"/>
          <w:b/>
          <w:bCs/>
          <w:sz w:val="20"/>
          <w:szCs w:val="20"/>
        </w:rPr>
        <w:t>:</w:t>
      </w:r>
      <w:r>
        <w:rPr>
          <w:rFonts w:ascii="Arial" w:hAnsi="Arial" w:cs="Arial"/>
          <w:sz w:val="20"/>
          <w:szCs w:val="20"/>
        </w:rPr>
        <w:t xml:space="preserve"> </w:t>
      </w:r>
      <w:r w:rsidRPr="003D5744">
        <w:rPr>
          <w:rFonts w:ascii="Arial" w:hAnsi="Arial" w:cs="Arial"/>
          <w:sz w:val="20"/>
          <w:szCs w:val="20"/>
        </w:rPr>
        <w:t>There is no relationship between the profile of sugarcane growers and their attitude towards sugarcane cultivation</w:t>
      </w:r>
    </w:p>
    <w:p w14:paraId="06D29135" w14:textId="77777777" w:rsidR="00EF5707" w:rsidRDefault="00EF5707" w:rsidP="00EF5707">
      <w:pPr>
        <w:spacing w:after="0" w:line="276" w:lineRule="auto"/>
        <w:ind w:right="28"/>
        <w:jc w:val="both"/>
        <w:rPr>
          <w:rFonts w:ascii="Arial" w:hAnsi="Arial" w:cs="Arial"/>
          <w:sz w:val="20"/>
          <w:szCs w:val="20"/>
        </w:rPr>
      </w:pPr>
    </w:p>
    <w:p w14:paraId="5509406F" w14:textId="3EF24E6B" w:rsidR="00B32AB9" w:rsidRDefault="00EF5707" w:rsidP="00EF5707">
      <w:pPr>
        <w:spacing w:after="0" w:line="276" w:lineRule="auto"/>
        <w:ind w:right="28"/>
        <w:jc w:val="both"/>
        <w:rPr>
          <w:rFonts w:ascii="Arial" w:hAnsi="Arial" w:cs="Arial"/>
          <w:sz w:val="20"/>
          <w:szCs w:val="20"/>
        </w:rPr>
      </w:pPr>
      <w:r w:rsidRPr="001D115D">
        <w:rPr>
          <w:rFonts w:ascii="Arial" w:hAnsi="Arial" w:cs="Arial"/>
          <w:sz w:val="20"/>
          <w:szCs w:val="20"/>
        </w:rPr>
        <w:t xml:space="preserve">A structured and pre-tested interview schedule was </w:t>
      </w:r>
      <w:r w:rsidR="00B642A0">
        <w:rPr>
          <w:rFonts w:ascii="Arial" w:hAnsi="Arial" w:cs="Arial"/>
          <w:sz w:val="20"/>
          <w:szCs w:val="20"/>
        </w:rPr>
        <w:t>used</w:t>
      </w:r>
      <w:r w:rsidRPr="001D115D">
        <w:rPr>
          <w:rFonts w:ascii="Arial" w:hAnsi="Arial" w:cs="Arial"/>
          <w:sz w:val="20"/>
          <w:szCs w:val="20"/>
        </w:rPr>
        <w:t xml:space="preserve"> to collect the data through personal interview method. The data collected were tabulated and analysed using appropriate statistical tools </w:t>
      </w:r>
      <w:r w:rsidR="001A61BE">
        <w:rPr>
          <w:rFonts w:ascii="Arial" w:hAnsi="Arial" w:cs="Arial"/>
          <w:sz w:val="20"/>
          <w:szCs w:val="20"/>
        </w:rPr>
        <w:t xml:space="preserve">- </w:t>
      </w:r>
      <w:r w:rsidRPr="001D115D">
        <w:rPr>
          <w:rFonts w:ascii="Arial" w:hAnsi="Arial" w:cs="Arial"/>
          <w:sz w:val="20"/>
          <w:szCs w:val="20"/>
        </w:rPr>
        <w:t>Pearson</w:t>
      </w:r>
      <w:r w:rsidR="006F267E">
        <w:rPr>
          <w:rFonts w:ascii="Arial" w:hAnsi="Arial" w:cs="Arial"/>
          <w:sz w:val="20"/>
          <w:szCs w:val="20"/>
        </w:rPr>
        <w:t>’s</w:t>
      </w:r>
      <w:r w:rsidRPr="001D115D">
        <w:rPr>
          <w:rFonts w:ascii="Arial" w:hAnsi="Arial" w:cs="Arial"/>
          <w:sz w:val="20"/>
          <w:szCs w:val="20"/>
        </w:rPr>
        <w:t xml:space="preserve"> correlation and stepwise regression analysis using IBM SPSS Statistics (Version 29).</w:t>
      </w:r>
      <w:r w:rsidR="00D962FD">
        <w:rPr>
          <w:rFonts w:ascii="Arial" w:hAnsi="Arial" w:cs="Arial"/>
          <w:sz w:val="20"/>
          <w:szCs w:val="20"/>
        </w:rPr>
        <w:t xml:space="preserve"> For visualisation</w:t>
      </w:r>
      <w:r w:rsidR="00B642A0">
        <w:rPr>
          <w:rFonts w:ascii="Arial" w:hAnsi="Arial" w:cs="Arial"/>
          <w:sz w:val="20"/>
          <w:szCs w:val="20"/>
        </w:rPr>
        <w:t xml:space="preserve"> of results</w:t>
      </w:r>
      <w:r w:rsidR="00D962FD">
        <w:rPr>
          <w:rFonts w:ascii="Arial" w:hAnsi="Arial" w:cs="Arial"/>
          <w:sz w:val="20"/>
          <w:szCs w:val="20"/>
        </w:rPr>
        <w:t>, correlation heat map and model improvement graph</w:t>
      </w:r>
      <w:r w:rsidR="00B642A0">
        <w:rPr>
          <w:rFonts w:ascii="Arial" w:hAnsi="Arial" w:cs="Arial"/>
          <w:sz w:val="20"/>
          <w:szCs w:val="20"/>
        </w:rPr>
        <w:t xml:space="preserve"> of</w:t>
      </w:r>
      <w:r w:rsidR="00D962FD">
        <w:rPr>
          <w:rFonts w:ascii="Arial" w:hAnsi="Arial" w:cs="Arial"/>
          <w:sz w:val="20"/>
          <w:szCs w:val="20"/>
        </w:rPr>
        <w:t xml:space="preserve"> step wise regression were generated using Python (Version 3.13.3)</w:t>
      </w:r>
      <w:r w:rsidR="00B642A0">
        <w:rPr>
          <w:rFonts w:ascii="Arial" w:hAnsi="Arial" w:cs="Arial"/>
          <w:sz w:val="20"/>
          <w:szCs w:val="20"/>
        </w:rPr>
        <w:t xml:space="preserve"> in Jupyter Notebook</w:t>
      </w:r>
      <w:r w:rsidR="00D962FD">
        <w:rPr>
          <w:rFonts w:ascii="Arial" w:hAnsi="Arial" w:cs="Arial"/>
          <w:sz w:val="20"/>
          <w:szCs w:val="20"/>
        </w:rPr>
        <w:t>.</w:t>
      </w:r>
      <w:r w:rsidR="001A61BE">
        <w:rPr>
          <w:rFonts w:ascii="Arial" w:hAnsi="Arial" w:cs="Arial"/>
          <w:sz w:val="20"/>
          <w:szCs w:val="20"/>
        </w:rPr>
        <w:t xml:space="preserve"> </w:t>
      </w:r>
    </w:p>
    <w:p w14:paraId="5F324262" w14:textId="77777777" w:rsidR="003D5744" w:rsidRPr="00F168A1" w:rsidRDefault="003D5744" w:rsidP="00F168A1">
      <w:pPr>
        <w:spacing w:after="0" w:line="276" w:lineRule="auto"/>
        <w:rPr>
          <w:rFonts w:ascii="Arial" w:hAnsi="Arial" w:cs="Arial"/>
          <w:b/>
          <w:bCs/>
          <w:sz w:val="20"/>
          <w:szCs w:val="20"/>
        </w:rPr>
      </w:pPr>
    </w:p>
    <w:p w14:paraId="12FC3C95" w14:textId="6AEBE7CE" w:rsidR="00CD3B1D" w:rsidRDefault="00CD3B1D" w:rsidP="001D115D">
      <w:pPr>
        <w:pStyle w:val="ListParagraph"/>
        <w:numPr>
          <w:ilvl w:val="0"/>
          <w:numId w:val="2"/>
        </w:numPr>
        <w:spacing w:after="0" w:line="276" w:lineRule="auto"/>
        <w:ind w:left="426"/>
        <w:rPr>
          <w:rFonts w:ascii="Arial" w:hAnsi="Arial" w:cs="Arial"/>
          <w:b/>
          <w:bCs/>
        </w:rPr>
      </w:pPr>
      <w:r w:rsidRPr="001D115D">
        <w:rPr>
          <w:rFonts w:ascii="Arial" w:hAnsi="Arial" w:cs="Arial"/>
          <w:b/>
          <w:bCs/>
        </w:rPr>
        <w:t>RESULTS AND DISCUSSION</w:t>
      </w:r>
    </w:p>
    <w:p w14:paraId="0972A5F1" w14:textId="77777777" w:rsidR="0086299A" w:rsidRPr="00AE3F21" w:rsidRDefault="0086299A" w:rsidP="0086299A">
      <w:pPr>
        <w:pStyle w:val="ListParagraph"/>
        <w:spacing w:after="0" w:line="276" w:lineRule="auto"/>
        <w:ind w:left="426"/>
        <w:rPr>
          <w:rFonts w:ascii="Arial" w:hAnsi="Arial" w:cs="Arial"/>
          <w:b/>
          <w:bCs/>
          <w:sz w:val="20"/>
          <w:szCs w:val="20"/>
        </w:rPr>
      </w:pPr>
    </w:p>
    <w:p w14:paraId="115B0F66" w14:textId="29D01BD5" w:rsidR="00A03FF2" w:rsidRPr="001D115D" w:rsidRDefault="00976C2D" w:rsidP="001D115D">
      <w:pPr>
        <w:pStyle w:val="ListParagraph"/>
        <w:spacing w:after="0" w:line="276" w:lineRule="auto"/>
        <w:ind w:left="0"/>
        <w:jc w:val="both"/>
        <w:rPr>
          <w:rFonts w:ascii="Arial" w:hAnsi="Arial" w:cs="Arial"/>
          <w:bCs/>
          <w:color w:val="000000" w:themeColor="text1"/>
          <w:sz w:val="20"/>
          <w:szCs w:val="20"/>
        </w:rPr>
      </w:pPr>
      <w:proofErr w:type="gramStart"/>
      <w:r>
        <w:rPr>
          <w:rFonts w:ascii="Arial" w:hAnsi="Arial" w:cs="Arial"/>
          <w:b/>
          <w:bCs/>
        </w:rPr>
        <w:t>4</w:t>
      </w:r>
      <w:r w:rsidR="0044769C" w:rsidRPr="00287289">
        <w:rPr>
          <w:rFonts w:ascii="Arial" w:hAnsi="Arial" w:cs="Arial"/>
          <w:b/>
          <w:bCs/>
        </w:rPr>
        <w:t xml:space="preserve">.1  </w:t>
      </w:r>
      <w:r w:rsidR="00A03FF2" w:rsidRPr="00287289">
        <w:rPr>
          <w:rFonts w:ascii="Arial" w:hAnsi="Arial" w:cs="Arial"/>
          <w:b/>
          <w:bCs/>
        </w:rPr>
        <w:t>Relationship</w:t>
      </w:r>
      <w:proofErr w:type="gramEnd"/>
      <w:r w:rsidR="00A03FF2" w:rsidRPr="00287289">
        <w:rPr>
          <w:rFonts w:ascii="Arial" w:hAnsi="Arial" w:cs="Arial"/>
          <w:b/>
          <w:bCs/>
        </w:rPr>
        <w:t xml:space="preserve"> between profile of sugarcane growers and their attitude towards sugarcane cultivation</w:t>
      </w:r>
    </w:p>
    <w:p w14:paraId="6A984A91" w14:textId="77777777" w:rsidR="00AE3F21" w:rsidRDefault="00A03FF2" w:rsidP="00D52FF0">
      <w:pPr>
        <w:pStyle w:val="ListParagraph"/>
        <w:spacing w:after="0" w:line="276" w:lineRule="auto"/>
        <w:ind w:left="0" w:firstLine="720"/>
        <w:jc w:val="both"/>
        <w:rPr>
          <w:rFonts w:ascii="Arial" w:hAnsi="Arial" w:cs="Arial"/>
          <w:sz w:val="20"/>
          <w:szCs w:val="20"/>
        </w:rPr>
      </w:pPr>
      <w:r w:rsidRPr="001D115D">
        <w:rPr>
          <w:rFonts w:ascii="Arial" w:hAnsi="Arial" w:cs="Arial"/>
          <w:sz w:val="20"/>
          <w:szCs w:val="20"/>
        </w:rPr>
        <w:t xml:space="preserve"> </w:t>
      </w:r>
    </w:p>
    <w:p w14:paraId="4ADD4A36" w14:textId="41527BB4" w:rsidR="00D52FF0" w:rsidRDefault="00A03FF2" w:rsidP="00AE3F21">
      <w:pPr>
        <w:pStyle w:val="ListParagraph"/>
        <w:spacing w:after="0" w:line="276" w:lineRule="auto"/>
        <w:ind w:left="0"/>
        <w:jc w:val="both"/>
        <w:rPr>
          <w:rFonts w:ascii="Arial" w:hAnsi="Arial" w:cs="Arial"/>
          <w:bCs/>
          <w:sz w:val="20"/>
          <w:szCs w:val="20"/>
        </w:rPr>
      </w:pPr>
      <w:r w:rsidRPr="001D115D">
        <w:rPr>
          <w:rFonts w:ascii="Arial" w:hAnsi="Arial" w:cs="Arial"/>
          <w:sz w:val="20"/>
          <w:szCs w:val="20"/>
        </w:rPr>
        <w:t>The relationship between the profile of the sugarcane growers and their attitude towards sugarcane cultivation was examined by computing Pearson Correlation Coefficient. The results</w:t>
      </w:r>
      <w:r w:rsidR="00BB7A9D">
        <w:rPr>
          <w:rFonts w:ascii="Arial" w:hAnsi="Arial" w:cs="Arial"/>
          <w:sz w:val="20"/>
          <w:szCs w:val="20"/>
        </w:rPr>
        <w:t xml:space="preserve"> </w:t>
      </w:r>
      <w:r w:rsidRPr="001D115D">
        <w:rPr>
          <w:rFonts w:ascii="Arial" w:hAnsi="Arial" w:cs="Arial"/>
          <w:sz w:val="20"/>
          <w:szCs w:val="20"/>
        </w:rPr>
        <w:t xml:space="preserve">are presented in the Table </w:t>
      </w:r>
      <w:r w:rsidR="00395443">
        <w:rPr>
          <w:rFonts w:ascii="Arial" w:hAnsi="Arial" w:cs="Arial"/>
          <w:sz w:val="20"/>
          <w:szCs w:val="20"/>
        </w:rPr>
        <w:t>1</w:t>
      </w:r>
      <w:r w:rsidR="00875FDD">
        <w:rPr>
          <w:rFonts w:ascii="Arial" w:hAnsi="Arial" w:cs="Arial"/>
          <w:sz w:val="20"/>
          <w:szCs w:val="20"/>
        </w:rPr>
        <w:t xml:space="preserve">. The </w:t>
      </w:r>
      <w:r w:rsidR="00395443">
        <w:rPr>
          <w:rFonts w:ascii="Arial" w:hAnsi="Arial" w:cs="Arial"/>
          <w:sz w:val="20"/>
          <w:szCs w:val="20"/>
        </w:rPr>
        <w:t>correlation heat map shown in Fig.</w:t>
      </w:r>
      <w:r w:rsidR="00D52FF0">
        <w:rPr>
          <w:rFonts w:ascii="Arial" w:hAnsi="Arial" w:cs="Arial"/>
          <w:sz w:val="20"/>
          <w:szCs w:val="20"/>
        </w:rPr>
        <w:t xml:space="preserve"> </w:t>
      </w:r>
      <w:r w:rsidR="00602B88">
        <w:rPr>
          <w:rFonts w:ascii="Arial" w:hAnsi="Arial" w:cs="Arial"/>
          <w:sz w:val="20"/>
          <w:szCs w:val="20"/>
        </w:rPr>
        <w:t>3</w:t>
      </w:r>
      <w:r w:rsidR="00D52FF0">
        <w:rPr>
          <w:rFonts w:ascii="Arial" w:hAnsi="Arial" w:cs="Arial"/>
          <w:sz w:val="20"/>
          <w:szCs w:val="20"/>
        </w:rPr>
        <w:t xml:space="preserve"> provides a visual representation of strength and direction of these relationships</w:t>
      </w:r>
      <w:r w:rsidRPr="001D115D">
        <w:rPr>
          <w:rFonts w:ascii="Arial" w:hAnsi="Arial" w:cs="Arial"/>
          <w:sz w:val="20"/>
          <w:szCs w:val="20"/>
        </w:rPr>
        <w:t xml:space="preserve"> and </w:t>
      </w:r>
      <w:r w:rsidR="00D52FF0">
        <w:rPr>
          <w:rFonts w:ascii="Arial" w:hAnsi="Arial" w:cs="Arial"/>
          <w:sz w:val="20"/>
          <w:szCs w:val="20"/>
        </w:rPr>
        <w:t xml:space="preserve">the </w:t>
      </w:r>
      <w:r w:rsidRPr="001D115D">
        <w:rPr>
          <w:rFonts w:ascii="Arial" w:hAnsi="Arial" w:cs="Arial"/>
          <w:bCs/>
          <w:sz w:val="20"/>
          <w:szCs w:val="20"/>
        </w:rPr>
        <w:t>empirical model shown in Fig.</w:t>
      </w:r>
      <w:r w:rsidR="00395443">
        <w:rPr>
          <w:rFonts w:ascii="Arial" w:hAnsi="Arial" w:cs="Arial"/>
          <w:bCs/>
          <w:sz w:val="20"/>
          <w:szCs w:val="20"/>
        </w:rPr>
        <w:t xml:space="preserve"> </w:t>
      </w:r>
      <w:r w:rsidR="00602B88">
        <w:rPr>
          <w:rFonts w:ascii="Arial" w:hAnsi="Arial" w:cs="Arial"/>
          <w:bCs/>
          <w:sz w:val="20"/>
          <w:szCs w:val="20"/>
        </w:rPr>
        <w:t>4</w:t>
      </w:r>
      <w:r w:rsidR="00395443">
        <w:rPr>
          <w:rFonts w:ascii="Arial" w:hAnsi="Arial" w:cs="Arial"/>
          <w:bCs/>
          <w:sz w:val="20"/>
          <w:szCs w:val="20"/>
        </w:rPr>
        <w:t>.</w:t>
      </w:r>
      <w:r w:rsidR="00D52FF0">
        <w:rPr>
          <w:rFonts w:ascii="Arial" w:hAnsi="Arial" w:cs="Arial"/>
          <w:bCs/>
          <w:sz w:val="20"/>
          <w:szCs w:val="20"/>
        </w:rPr>
        <w:t xml:space="preserve"> summarizes significant and non-significant relationships between the independent variables and dependent variable.</w:t>
      </w:r>
    </w:p>
    <w:p w14:paraId="258C5866" w14:textId="77777777" w:rsidR="006D088C" w:rsidRDefault="006D088C" w:rsidP="00AE3F21">
      <w:pPr>
        <w:pStyle w:val="ListParagraph"/>
        <w:spacing w:after="0" w:line="276" w:lineRule="auto"/>
        <w:ind w:left="0"/>
        <w:jc w:val="both"/>
        <w:rPr>
          <w:rFonts w:ascii="Arial" w:hAnsi="Arial" w:cs="Arial"/>
          <w:bCs/>
          <w:sz w:val="20"/>
          <w:szCs w:val="20"/>
        </w:rPr>
      </w:pPr>
    </w:p>
    <w:p w14:paraId="7B6B638A" w14:textId="77777777" w:rsidR="006D088C" w:rsidRPr="001D115D" w:rsidRDefault="006D088C" w:rsidP="00945EB7">
      <w:pPr>
        <w:tabs>
          <w:tab w:val="left" w:pos="203"/>
          <w:tab w:val="left" w:pos="770"/>
        </w:tabs>
        <w:spacing w:after="0" w:line="276" w:lineRule="auto"/>
        <w:ind w:left="794" w:right="-62" w:hanging="794"/>
        <w:rPr>
          <w:rFonts w:ascii="Arial" w:hAnsi="Arial" w:cs="Arial"/>
          <w:b/>
          <w:bCs/>
          <w:sz w:val="20"/>
          <w:szCs w:val="20"/>
        </w:rPr>
      </w:pPr>
      <w:r w:rsidRPr="001D115D">
        <w:rPr>
          <w:rFonts w:ascii="Arial" w:hAnsi="Arial" w:cs="Arial"/>
          <w:b/>
          <w:sz w:val="20"/>
          <w:szCs w:val="20"/>
        </w:rPr>
        <w:t xml:space="preserve">Table </w:t>
      </w:r>
      <w:r>
        <w:rPr>
          <w:rFonts w:ascii="Arial" w:hAnsi="Arial" w:cs="Arial"/>
          <w:b/>
          <w:sz w:val="20"/>
          <w:szCs w:val="20"/>
        </w:rPr>
        <w:t>1</w:t>
      </w:r>
      <w:r w:rsidRPr="001D115D">
        <w:rPr>
          <w:rFonts w:ascii="Arial" w:hAnsi="Arial" w:cs="Arial"/>
          <w:b/>
          <w:sz w:val="20"/>
          <w:szCs w:val="20"/>
        </w:rPr>
        <w:t>:</w:t>
      </w:r>
      <w:r w:rsidRPr="001D115D">
        <w:rPr>
          <w:rFonts w:ascii="Arial" w:hAnsi="Arial" w:cs="Arial"/>
          <w:b/>
          <w:bCs/>
          <w:sz w:val="20"/>
          <w:szCs w:val="20"/>
        </w:rPr>
        <w:t xml:space="preserve"> Relationship between the profile of sugarcane growers and their attitude towards sugarcane cultivation</w:t>
      </w:r>
    </w:p>
    <w:p w14:paraId="61D6A6AF" w14:textId="77777777" w:rsidR="006D088C" w:rsidRPr="001D115D" w:rsidRDefault="006D088C" w:rsidP="006D088C">
      <w:pPr>
        <w:pStyle w:val="ListParagraph"/>
        <w:spacing w:after="0" w:line="276" w:lineRule="auto"/>
        <w:ind w:left="0" w:firstLine="720"/>
        <w:jc w:val="right"/>
        <w:rPr>
          <w:rFonts w:ascii="Arial" w:hAnsi="Arial" w:cs="Arial"/>
          <w:b/>
          <w:sz w:val="20"/>
          <w:szCs w:val="20"/>
        </w:rPr>
      </w:pPr>
      <w:r w:rsidRPr="001D115D">
        <w:rPr>
          <w:rFonts w:ascii="Arial" w:hAnsi="Arial" w:cs="Arial"/>
          <w:b/>
          <w:sz w:val="20"/>
          <w:szCs w:val="20"/>
        </w:rPr>
        <w:t>(n=240)</w:t>
      </w:r>
    </w:p>
    <w:tbl>
      <w:tblPr>
        <w:tblStyle w:val="PlainTable2"/>
        <w:tblW w:w="5000" w:type="pct"/>
        <w:tblLook w:val="04A0" w:firstRow="1" w:lastRow="0" w:firstColumn="1" w:lastColumn="0" w:noHBand="0" w:noVBand="1"/>
      </w:tblPr>
      <w:tblGrid>
        <w:gridCol w:w="1203"/>
        <w:gridCol w:w="4980"/>
        <w:gridCol w:w="1685"/>
      </w:tblGrid>
      <w:tr w:rsidR="006D088C" w:rsidRPr="001D115D" w14:paraId="3D726FC2" w14:textId="77777777" w:rsidTr="00B57E99">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764" w:type="pct"/>
          </w:tcPr>
          <w:p w14:paraId="02C563AA" w14:textId="77777777" w:rsidR="006D088C" w:rsidRPr="001D115D" w:rsidRDefault="006D088C" w:rsidP="00B57E99">
            <w:pPr>
              <w:spacing w:line="276" w:lineRule="auto"/>
              <w:jc w:val="center"/>
              <w:rPr>
                <w:rFonts w:ascii="Arial" w:hAnsi="Arial" w:cs="Arial"/>
                <w:b w:val="0"/>
                <w:bCs w:val="0"/>
                <w:sz w:val="20"/>
                <w:szCs w:val="20"/>
              </w:rPr>
            </w:pPr>
            <w:r w:rsidRPr="001D115D">
              <w:rPr>
                <w:rFonts w:ascii="Arial" w:hAnsi="Arial" w:cs="Arial"/>
                <w:sz w:val="20"/>
                <w:szCs w:val="20"/>
              </w:rPr>
              <w:t>Sr. No.</w:t>
            </w:r>
          </w:p>
        </w:tc>
        <w:tc>
          <w:tcPr>
            <w:tcW w:w="3165" w:type="pct"/>
          </w:tcPr>
          <w:p w14:paraId="698D2D4C" w14:textId="77777777" w:rsidR="006D088C" w:rsidRPr="001D115D" w:rsidRDefault="006D088C" w:rsidP="00B57E99">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1D115D">
              <w:rPr>
                <w:rFonts w:ascii="Arial" w:hAnsi="Arial" w:cs="Arial"/>
                <w:sz w:val="20"/>
                <w:szCs w:val="20"/>
              </w:rPr>
              <w:t>Independent Variables</w:t>
            </w:r>
          </w:p>
        </w:tc>
        <w:tc>
          <w:tcPr>
            <w:tcW w:w="1071" w:type="pct"/>
          </w:tcPr>
          <w:p w14:paraId="680FB3D2" w14:textId="77777777" w:rsidR="006D088C" w:rsidRPr="001D115D" w:rsidRDefault="006D088C" w:rsidP="00B57E99">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1D115D">
              <w:rPr>
                <w:rFonts w:ascii="Arial" w:hAnsi="Arial" w:cs="Arial"/>
                <w:sz w:val="20"/>
                <w:szCs w:val="20"/>
              </w:rPr>
              <w:t>Coefficient of correlation (r)</w:t>
            </w:r>
          </w:p>
        </w:tc>
      </w:tr>
      <w:tr w:rsidR="006D088C" w:rsidRPr="001D115D" w14:paraId="6AE96B13" w14:textId="77777777" w:rsidTr="00B57E99">
        <w:trPr>
          <w:cnfStyle w:val="000000100000" w:firstRow="0" w:lastRow="0" w:firstColumn="0" w:lastColumn="0" w:oddVBand="0" w:evenVBand="0" w:oddHBand="1" w:evenHBand="0" w:firstRowFirstColumn="0" w:firstRowLastColumn="0" w:lastRowFirstColumn="0" w:lastRowLastColumn="0"/>
          <w:trHeight w:val="249"/>
        </w:trPr>
        <w:tc>
          <w:tcPr>
            <w:cnfStyle w:val="001000000000" w:firstRow="0" w:lastRow="0" w:firstColumn="1" w:lastColumn="0" w:oddVBand="0" w:evenVBand="0" w:oddHBand="0" w:evenHBand="0" w:firstRowFirstColumn="0" w:firstRowLastColumn="0" w:lastRowFirstColumn="0" w:lastRowLastColumn="0"/>
            <w:tcW w:w="764" w:type="pct"/>
          </w:tcPr>
          <w:p w14:paraId="6A36319A" w14:textId="77777777" w:rsidR="006D088C" w:rsidRPr="001D115D" w:rsidRDefault="006D088C" w:rsidP="00B57E99">
            <w:pPr>
              <w:spacing w:line="276" w:lineRule="auto"/>
              <w:jc w:val="center"/>
              <w:rPr>
                <w:rFonts w:ascii="Arial" w:hAnsi="Arial" w:cs="Arial"/>
                <w:sz w:val="20"/>
                <w:szCs w:val="20"/>
              </w:rPr>
            </w:pPr>
          </w:p>
        </w:tc>
        <w:tc>
          <w:tcPr>
            <w:tcW w:w="3165" w:type="pct"/>
          </w:tcPr>
          <w:p w14:paraId="3C19CFC4" w14:textId="77777777" w:rsidR="006D088C" w:rsidRPr="00F31D25" w:rsidRDefault="006D088C" w:rsidP="00B57E99">
            <w:pPr>
              <w:pStyle w:val="ListParagraph"/>
              <w:numPr>
                <w:ilvl w:val="0"/>
                <w:numId w:val="4"/>
              </w:num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F31D25">
              <w:rPr>
                <w:rFonts w:ascii="Arial" w:hAnsi="Arial" w:cs="Arial"/>
                <w:color w:val="000000" w:themeColor="text1"/>
                <w:sz w:val="20"/>
                <w:szCs w:val="20"/>
              </w:rPr>
              <w:t xml:space="preserve">Personal </w:t>
            </w:r>
            <w:r>
              <w:rPr>
                <w:rFonts w:ascii="Arial" w:hAnsi="Arial" w:cs="Arial"/>
                <w:color w:val="000000" w:themeColor="text1"/>
                <w:sz w:val="20"/>
                <w:szCs w:val="20"/>
              </w:rPr>
              <w:t>v</w:t>
            </w:r>
            <w:r w:rsidRPr="00F31D25">
              <w:rPr>
                <w:rFonts w:ascii="Arial" w:hAnsi="Arial" w:cs="Arial"/>
                <w:color w:val="000000" w:themeColor="text1"/>
                <w:sz w:val="20"/>
                <w:szCs w:val="20"/>
              </w:rPr>
              <w:t>ariables</w:t>
            </w:r>
          </w:p>
        </w:tc>
        <w:tc>
          <w:tcPr>
            <w:tcW w:w="1071" w:type="pct"/>
          </w:tcPr>
          <w:p w14:paraId="45445E7B" w14:textId="77777777" w:rsidR="006D088C" w:rsidRPr="001D115D" w:rsidRDefault="006D088C" w:rsidP="00B57E99">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p>
        </w:tc>
      </w:tr>
      <w:tr w:rsidR="006D088C" w:rsidRPr="001D115D" w14:paraId="4738C11F" w14:textId="77777777" w:rsidTr="00B57E99">
        <w:trPr>
          <w:trHeight w:val="249"/>
        </w:trPr>
        <w:tc>
          <w:tcPr>
            <w:cnfStyle w:val="001000000000" w:firstRow="0" w:lastRow="0" w:firstColumn="1" w:lastColumn="0" w:oddVBand="0" w:evenVBand="0" w:oddHBand="0" w:evenHBand="0" w:firstRowFirstColumn="0" w:firstRowLastColumn="0" w:lastRowFirstColumn="0" w:lastRowLastColumn="0"/>
            <w:tcW w:w="764" w:type="pct"/>
          </w:tcPr>
          <w:p w14:paraId="17BDA24E" w14:textId="77777777" w:rsidR="006D088C" w:rsidRPr="001D115D" w:rsidRDefault="006D088C" w:rsidP="00B57E99">
            <w:pPr>
              <w:spacing w:line="276" w:lineRule="auto"/>
              <w:jc w:val="center"/>
              <w:rPr>
                <w:rFonts w:ascii="Arial" w:hAnsi="Arial" w:cs="Arial"/>
                <w:sz w:val="20"/>
                <w:szCs w:val="20"/>
              </w:rPr>
            </w:pPr>
            <w:r w:rsidRPr="001D115D">
              <w:rPr>
                <w:rFonts w:ascii="Arial" w:hAnsi="Arial" w:cs="Arial"/>
                <w:sz w:val="20"/>
                <w:szCs w:val="20"/>
              </w:rPr>
              <w:t>1.</w:t>
            </w:r>
          </w:p>
        </w:tc>
        <w:tc>
          <w:tcPr>
            <w:tcW w:w="3165" w:type="pct"/>
          </w:tcPr>
          <w:p w14:paraId="61083B1D" w14:textId="77777777" w:rsidR="006D088C" w:rsidRPr="001D115D" w:rsidRDefault="006D088C" w:rsidP="00B57E99">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1D115D">
              <w:rPr>
                <w:rFonts w:ascii="Arial" w:hAnsi="Arial" w:cs="Arial"/>
                <w:color w:val="000000" w:themeColor="text1"/>
                <w:sz w:val="20"/>
                <w:szCs w:val="20"/>
              </w:rPr>
              <w:t>Age</w:t>
            </w:r>
          </w:p>
        </w:tc>
        <w:tc>
          <w:tcPr>
            <w:tcW w:w="1071" w:type="pct"/>
          </w:tcPr>
          <w:p w14:paraId="13D0AAE5" w14:textId="77777777" w:rsidR="006D088C" w:rsidRPr="001D115D" w:rsidRDefault="006D088C" w:rsidP="00B57E99">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1D115D">
              <w:rPr>
                <w:rFonts w:ascii="Arial" w:hAnsi="Arial" w:cs="Arial"/>
                <w:color w:val="000000" w:themeColor="text1"/>
                <w:sz w:val="20"/>
                <w:szCs w:val="20"/>
              </w:rPr>
              <w:t>-0.006</w:t>
            </w:r>
            <w:r w:rsidRPr="001D115D">
              <w:rPr>
                <w:rFonts w:ascii="Arial" w:hAnsi="Arial" w:cs="Arial"/>
                <w:color w:val="000000" w:themeColor="text1"/>
                <w:sz w:val="20"/>
                <w:szCs w:val="20"/>
                <w:vertAlign w:val="superscript"/>
              </w:rPr>
              <w:t xml:space="preserve"> NS</w:t>
            </w:r>
          </w:p>
        </w:tc>
      </w:tr>
      <w:tr w:rsidR="006D088C" w:rsidRPr="001D115D" w14:paraId="65FF0BFF" w14:textId="77777777" w:rsidTr="00B57E99">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764" w:type="pct"/>
          </w:tcPr>
          <w:p w14:paraId="6755A95C" w14:textId="77777777" w:rsidR="006D088C" w:rsidRPr="001D115D" w:rsidRDefault="006D088C" w:rsidP="00B57E99">
            <w:pPr>
              <w:spacing w:line="276" w:lineRule="auto"/>
              <w:jc w:val="center"/>
              <w:rPr>
                <w:rFonts w:ascii="Arial" w:hAnsi="Arial" w:cs="Arial"/>
                <w:sz w:val="20"/>
                <w:szCs w:val="20"/>
              </w:rPr>
            </w:pPr>
            <w:r w:rsidRPr="001D115D">
              <w:rPr>
                <w:rFonts w:ascii="Arial" w:hAnsi="Arial" w:cs="Arial"/>
                <w:sz w:val="20"/>
                <w:szCs w:val="20"/>
              </w:rPr>
              <w:t>2.</w:t>
            </w:r>
          </w:p>
        </w:tc>
        <w:tc>
          <w:tcPr>
            <w:tcW w:w="3165" w:type="pct"/>
          </w:tcPr>
          <w:p w14:paraId="5C4F2C3A" w14:textId="77777777" w:rsidR="006D088C" w:rsidRPr="001D115D" w:rsidRDefault="006D088C" w:rsidP="00B57E99">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1D115D">
              <w:rPr>
                <w:rFonts w:ascii="Arial" w:hAnsi="Arial" w:cs="Arial"/>
                <w:color w:val="000000" w:themeColor="text1"/>
                <w:sz w:val="20"/>
                <w:szCs w:val="20"/>
              </w:rPr>
              <w:t>Education</w:t>
            </w:r>
          </w:p>
        </w:tc>
        <w:tc>
          <w:tcPr>
            <w:tcW w:w="1071" w:type="pct"/>
          </w:tcPr>
          <w:p w14:paraId="646085EF" w14:textId="77777777" w:rsidR="006D088C" w:rsidRPr="001D115D" w:rsidRDefault="006D088C" w:rsidP="00B57E99">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1D115D">
              <w:rPr>
                <w:rFonts w:ascii="Arial" w:hAnsi="Arial" w:cs="Arial"/>
                <w:color w:val="000000" w:themeColor="text1"/>
                <w:sz w:val="20"/>
                <w:szCs w:val="20"/>
              </w:rPr>
              <w:t>0.219**</w:t>
            </w:r>
          </w:p>
        </w:tc>
      </w:tr>
      <w:tr w:rsidR="006D088C" w:rsidRPr="001D115D" w14:paraId="5BF890ED" w14:textId="77777777" w:rsidTr="00B57E99">
        <w:trPr>
          <w:trHeight w:val="308"/>
        </w:trPr>
        <w:tc>
          <w:tcPr>
            <w:cnfStyle w:val="001000000000" w:firstRow="0" w:lastRow="0" w:firstColumn="1" w:lastColumn="0" w:oddVBand="0" w:evenVBand="0" w:oddHBand="0" w:evenHBand="0" w:firstRowFirstColumn="0" w:firstRowLastColumn="0" w:lastRowFirstColumn="0" w:lastRowLastColumn="0"/>
            <w:tcW w:w="764" w:type="pct"/>
          </w:tcPr>
          <w:p w14:paraId="047C1E3E" w14:textId="77777777" w:rsidR="006D088C" w:rsidRPr="001D115D" w:rsidRDefault="006D088C" w:rsidP="00B57E99">
            <w:pPr>
              <w:spacing w:line="276" w:lineRule="auto"/>
              <w:jc w:val="center"/>
              <w:rPr>
                <w:rFonts w:ascii="Arial" w:hAnsi="Arial" w:cs="Arial"/>
                <w:sz w:val="20"/>
                <w:szCs w:val="20"/>
              </w:rPr>
            </w:pPr>
            <w:r w:rsidRPr="001D115D">
              <w:rPr>
                <w:rFonts w:ascii="Arial" w:hAnsi="Arial" w:cs="Arial"/>
                <w:sz w:val="20"/>
                <w:szCs w:val="20"/>
              </w:rPr>
              <w:t>3.</w:t>
            </w:r>
          </w:p>
        </w:tc>
        <w:tc>
          <w:tcPr>
            <w:tcW w:w="3165" w:type="pct"/>
          </w:tcPr>
          <w:p w14:paraId="28A0D384" w14:textId="77777777" w:rsidR="006D088C" w:rsidRPr="001D115D" w:rsidRDefault="006D088C" w:rsidP="00B57E99">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1D115D">
              <w:rPr>
                <w:rFonts w:ascii="Arial" w:hAnsi="Arial" w:cs="Arial"/>
                <w:color w:val="000000" w:themeColor="text1"/>
                <w:sz w:val="20"/>
                <w:szCs w:val="20"/>
              </w:rPr>
              <w:t>Experience in farming</w:t>
            </w:r>
          </w:p>
        </w:tc>
        <w:tc>
          <w:tcPr>
            <w:tcW w:w="1071" w:type="pct"/>
          </w:tcPr>
          <w:p w14:paraId="3CDF4220" w14:textId="77777777" w:rsidR="006D088C" w:rsidRPr="001D115D" w:rsidRDefault="006D088C" w:rsidP="00B57E99">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1D115D">
              <w:rPr>
                <w:rFonts w:ascii="Arial" w:hAnsi="Arial" w:cs="Arial"/>
                <w:color w:val="000000" w:themeColor="text1"/>
                <w:sz w:val="20"/>
                <w:szCs w:val="20"/>
              </w:rPr>
              <w:t>0.175**</w:t>
            </w:r>
          </w:p>
        </w:tc>
      </w:tr>
      <w:tr w:rsidR="006D088C" w:rsidRPr="001D115D" w14:paraId="0AF42A45" w14:textId="77777777" w:rsidTr="00B57E99">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764" w:type="pct"/>
          </w:tcPr>
          <w:p w14:paraId="69DCC2FD" w14:textId="77777777" w:rsidR="006D088C" w:rsidRPr="001D115D" w:rsidRDefault="006D088C" w:rsidP="00B57E99">
            <w:pPr>
              <w:spacing w:line="276" w:lineRule="auto"/>
              <w:jc w:val="center"/>
              <w:rPr>
                <w:rFonts w:ascii="Arial" w:hAnsi="Arial" w:cs="Arial"/>
                <w:sz w:val="20"/>
                <w:szCs w:val="20"/>
              </w:rPr>
            </w:pPr>
            <w:r w:rsidRPr="001D115D">
              <w:rPr>
                <w:rFonts w:ascii="Arial" w:hAnsi="Arial" w:cs="Arial"/>
                <w:sz w:val="20"/>
                <w:szCs w:val="20"/>
              </w:rPr>
              <w:t>4.</w:t>
            </w:r>
          </w:p>
        </w:tc>
        <w:tc>
          <w:tcPr>
            <w:tcW w:w="3165" w:type="pct"/>
          </w:tcPr>
          <w:p w14:paraId="55315D85" w14:textId="77777777" w:rsidR="006D088C" w:rsidRPr="001D115D" w:rsidRDefault="006D088C" w:rsidP="00B57E99">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1D115D">
              <w:rPr>
                <w:rFonts w:ascii="Arial" w:hAnsi="Arial" w:cs="Arial"/>
                <w:color w:val="000000" w:themeColor="text1"/>
                <w:sz w:val="20"/>
                <w:szCs w:val="20"/>
              </w:rPr>
              <w:t>Family size</w:t>
            </w:r>
          </w:p>
        </w:tc>
        <w:tc>
          <w:tcPr>
            <w:tcW w:w="1071" w:type="pct"/>
          </w:tcPr>
          <w:p w14:paraId="61DD8996" w14:textId="77777777" w:rsidR="006D088C" w:rsidRPr="001D115D" w:rsidRDefault="006D088C" w:rsidP="00B57E99">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1D115D">
              <w:rPr>
                <w:rFonts w:ascii="Arial" w:hAnsi="Arial" w:cs="Arial"/>
                <w:color w:val="000000" w:themeColor="text1"/>
                <w:sz w:val="20"/>
                <w:szCs w:val="20"/>
              </w:rPr>
              <w:t>-0.002</w:t>
            </w:r>
            <w:r w:rsidRPr="001D115D">
              <w:rPr>
                <w:rFonts w:ascii="Arial" w:hAnsi="Arial" w:cs="Arial"/>
                <w:color w:val="000000" w:themeColor="text1"/>
                <w:sz w:val="20"/>
                <w:szCs w:val="20"/>
                <w:vertAlign w:val="superscript"/>
              </w:rPr>
              <w:t xml:space="preserve"> NS</w:t>
            </w:r>
          </w:p>
        </w:tc>
      </w:tr>
      <w:tr w:rsidR="006D088C" w:rsidRPr="001D115D" w14:paraId="6EEC517C" w14:textId="77777777" w:rsidTr="00B57E99">
        <w:trPr>
          <w:trHeight w:val="308"/>
        </w:trPr>
        <w:tc>
          <w:tcPr>
            <w:cnfStyle w:val="001000000000" w:firstRow="0" w:lastRow="0" w:firstColumn="1" w:lastColumn="0" w:oddVBand="0" w:evenVBand="0" w:oddHBand="0" w:evenHBand="0" w:firstRowFirstColumn="0" w:firstRowLastColumn="0" w:lastRowFirstColumn="0" w:lastRowLastColumn="0"/>
            <w:tcW w:w="764" w:type="pct"/>
          </w:tcPr>
          <w:p w14:paraId="54064652" w14:textId="77777777" w:rsidR="006D088C" w:rsidRPr="001D115D" w:rsidRDefault="006D088C" w:rsidP="00B57E99">
            <w:pPr>
              <w:spacing w:line="276" w:lineRule="auto"/>
              <w:jc w:val="center"/>
              <w:rPr>
                <w:rFonts w:ascii="Arial" w:hAnsi="Arial" w:cs="Arial"/>
                <w:sz w:val="20"/>
                <w:szCs w:val="20"/>
              </w:rPr>
            </w:pPr>
            <w:r w:rsidRPr="001D115D">
              <w:rPr>
                <w:rFonts w:ascii="Arial" w:hAnsi="Arial" w:cs="Arial"/>
                <w:sz w:val="20"/>
                <w:szCs w:val="20"/>
              </w:rPr>
              <w:t>5.</w:t>
            </w:r>
          </w:p>
        </w:tc>
        <w:tc>
          <w:tcPr>
            <w:tcW w:w="3165" w:type="pct"/>
          </w:tcPr>
          <w:p w14:paraId="0FC4ACE8" w14:textId="77777777" w:rsidR="006D088C" w:rsidRPr="001D115D" w:rsidRDefault="006D088C" w:rsidP="00B57E99">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1D115D">
              <w:rPr>
                <w:rFonts w:ascii="Arial" w:hAnsi="Arial" w:cs="Arial"/>
                <w:color w:val="000000" w:themeColor="text1"/>
                <w:sz w:val="20"/>
                <w:szCs w:val="20"/>
              </w:rPr>
              <w:t>Occupation other than farming</w:t>
            </w:r>
          </w:p>
        </w:tc>
        <w:tc>
          <w:tcPr>
            <w:tcW w:w="1071" w:type="pct"/>
          </w:tcPr>
          <w:p w14:paraId="0729F017" w14:textId="77777777" w:rsidR="006D088C" w:rsidRPr="001D115D" w:rsidRDefault="006D088C" w:rsidP="00B57E99">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1D115D">
              <w:rPr>
                <w:rFonts w:ascii="Arial" w:hAnsi="Arial" w:cs="Arial"/>
                <w:color w:val="000000" w:themeColor="text1"/>
                <w:sz w:val="20"/>
                <w:szCs w:val="20"/>
              </w:rPr>
              <w:t>-0.006</w:t>
            </w:r>
            <w:r w:rsidRPr="001D115D">
              <w:rPr>
                <w:rFonts w:ascii="Arial" w:hAnsi="Arial" w:cs="Arial"/>
                <w:color w:val="000000" w:themeColor="text1"/>
                <w:sz w:val="20"/>
                <w:szCs w:val="20"/>
                <w:vertAlign w:val="superscript"/>
              </w:rPr>
              <w:t xml:space="preserve"> NS</w:t>
            </w:r>
          </w:p>
        </w:tc>
      </w:tr>
      <w:tr w:rsidR="006D088C" w:rsidRPr="001D115D" w14:paraId="6281290F" w14:textId="77777777" w:rsidTr="00B57E99">
        <w:trPr>
          <w:cnfStyle w:val="000000100000" w:firstRow="0" w:lastRow="0" w:firstColumn="0" w:lastColumn="0" w:oddVBand="0" w:evenVBand="0" w:oddHBand="1" w:evenHBand="0" w:firstRowFirstColumn="0" w:firstRowLastColumn="0" w:lastRowFirstColumn="0" w:lastRowLastColumn="0"/>
          <w:trHeight w:val="308"/>
        </w:trPr>
        <w:tc>
          <w:tcPr>
            <w:cnfStyle w:val="001000000000" w:firstRow="0" w:lastRow="0" w:firstColumn="1" w:lastColumn="0" w:oddVBand="0" w:evenVBand="0" w:oddHBand="0" w:evenHBand="0" w:firstRowFirstColumn="0" w:firstRowLastColumn="0" w:lastRowFirstColumn="0" w:lastRowLastColumn="0"/>
            <w:tcW w:w="764" w:type="pct"/>
          </w:tcPr>
          <w:p w14:paraId="7AFEE58C" w14:textId="77777777" w:rsidR="006D088C" w:rsidRPr="001D115D" w:rsidRDefault="006D088C" w:rsidP="00B57E99">
            <w:pPr>
              <w:spacing w:line="276" w:lineRule="auto"/>
              <w:jc w:val="center"/>
              <w:rPr>
                <w:rFonts w:ascii="Arial" w:hAnsi="Arial" w:cs="Arial"/>
                <w:sz w:val="20"/>
                <w:szCs w:val="20"/>
              </w:rPr>
            </w:pPr>
          </w:p>
        </w:tc>
        <w:tc>
          <w:tcPr>
            <w:tcW w:w="3165" w:type="pct"/>
          </w:tcPr>
          <w:p w14:paraId="1FB93475" w14:textId="77777777" w:rsidR="006D088C" w:rsidRPr="00F31D25" w:rsidRDefault="006D088C" w:rsidP="00B57E99">
            <w:pPr>
              <w:pStyle w:val="ListParagraph"/>
              <w:numPr>
                <w:ilvl w:val="0"/>
                <w:numId w:val="4"/>
              </w:num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Pr>
                <w:rFonts w:ascii="Arial" w:hAnsi="Arial" w:cs="Arial"/>
                <w:color w:val="000000" w:themeColor="text1"/>
                <w:sz w:val="20"/>
                <w:szCs w:val="20"/>
              </w:rPr>
              <w:t>Social variables</w:t>
            </w:r>
          </w:p>
        </w:tc>
        <w:tc>
          <w:tcPr>
            <w:tcW w:w="1071" w:type="pct"/>
          </w:tcPr>
          <w:p w14:paraId="1F1E2514" w14:textId="77777777" w:rsidR="006D088C" w:rsidRPr="001D115D" w:rsidRDefault="006D088C" w:rsidP="00B57E99">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p>
        </w:tc>
      </w:tr>
      <w:tr w:rsidR="006D088C" w:rsidRPr="001D115D" w14:paraId="7E7FAA16" w14:textId="77777777" w:rsidTr="00B57E99">
        <w:trPr>
          <w:trHeight w:val="308"/>
        </w:trPr>
        <w:tc>
          <w:tcPr>
            <w:cnfStyle w:val="001000000000" w:firstRow="0" w:lastRow="0" w:firstColumn="1" w:lastColumn="0" w:oddVBand="0" w:evenVBand="0" w:oddHBand="0" w:evenHBand="0" w:firstRowFirstColumn="0" w:firstRowLastColumn="0" w:lastRowFirstColumn="0" w:lastRowLastColumn="0"/>
            <w:tcW w:w="764" w:type="pct"/>
          </w:tcPr>
          <w:p w14:paraId="10111884" w14:textId="77777777" w:rsidR="006D088C" w:rsidRPr="001D115D" w:rsidRDefault="006D088C" w:rsidP="00B57E99">
            <w:pPr>
              <w:spacing w:line="276" w:lineRule="auto"/>
              <w:jc w:val="center"/>
              <w:rPr>
                <w:rFonts w:ascii="Arial" w:hAnsi="Arial" w:cs="Arial"/>
                <w:sz w:val="20"/>
                <w:szCs w:val="20"/>
              </w:rPr>
            </w:pPr>
            <w:r w:rsidRPr="001D115D">
              <w:rPr>
                <w:rFonts w:ascii="Arial" w:hAnsi="Arial" w:cs="Arial"/>
                <w:sz w:val="20"/>
                <w:szCs w:val="20"/>
              </w:rPr>
              <w:t>6.</w:t>
            </w:r>
          </w:p>
        </w:tc>
        <w:tc>
          <w:tcPr>
            <w:tcW w:w="3165" w:type="pct"/>
          </w:tcPr>
          <w:p w14:paraId="7AE6414A" w14:textId="77777777" w:rsidR="006D088C" w:rsidRPr="001D115D" w:rsidRDefault="006D088C" w:rsidP="00B57E99">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1D115D">
              <w:rPr>
                <w:rFonts w:ascii="Arial" w:hAnsi="Arial" w:cs="Arial"/>
                <w:color w:val="000000" w:themeColor="text1"/>
                <w:sz w:val="20"/>
                <w:szCs w:val="20"/>
              </w:rPr>
              <w:t>Social participation</w:t>
            </w:r>
          </w:p>
        </w:tc>
        <w:tc>
          <w:tcPr>
            <w:tcW w:w="1071" w:type="pct"/>
          </w:tcPr>
          <w:p w14:paraId="6E639CB4" w14:textId="77777777" w:rsidR="006D088C" w:rsidRPr="001D115D" w:rsidRDefault="006D088C" w:rsidP="00B57E99">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1D115D">
              <w:rPr>
                <w:rFonts w:ascii="Arial" w:hAnsi="Arial" w:cs="Arial"/>
                <w:color w:val="000000" w:themeColor="text1"/>
                <w:sz w:val="20"/>
                <w:szCs w:val="20"/>
              </w:rPr>
              <w:t>0.162*</w:t>
            </w:r>
          </w:p>
        </w:tc>
      </w:tr>
      <w:tr w:rsidR="006D088C" w:rsidRPr="001D115D" w14:paraId="006FF308" w14:textId="77777777" w:rsidTr="00B57E99">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764" w:type="pct"/>
          </w:tcPr>
          <w:p w14:paraId="02AD0236" w14:textId="77777777" w:rsidR="006D088C" w:rsidRPr="001D115D" w:rsidRDefault="006D088C" w:rsidP="00B57E99">
            <w:pPr>
              <w:spacing w:line="276" w:lineRule="auto"/>
              <w:jc w:val="center"/>
              <w:rPr>
                <w:rFonts w:ascii="Arial" w:hAnsi="Arial" w:cs="Arial"/>
                <w:sz w:val="20"/>
                <w:szCs w:val="20"/>
              </w:rPr>
            </w:pPr>
            <w:r w:rsidRPr="001D115D">
              <w:rPr>
                <w:rFonts w:ascii="Arial" w:hAnsi="Arial" w:cs="Arial"/>
                <w:sz w:val="20"/>
                <w:szCs w:val="20"/>
              </w:rPr>
              <w:t>7.</w:t>
            </w:r>
          </w:p>
        </w:tc>
        <w:tc>
          <w:tcPr>
            <w:tcW w:w="3165" w:type="pct"/>
          </w:tcPr>
          <w:p w14:paraId="423A7A9A" w14:textId="77777777" w:rsidR="006D088C" w:rsidRPr="001D115D" w:rsidRDefault="006D088C" w:rsidP="00B57E99">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1D115D">
              <w:rPr>
                <w:rFonts w:ascii="Arial" w:hAnsi="Arial" w:cs="Arial"/>
                <w:color w:val="000000" w:themeColor="text1"/>
                <w:sz w:val="20"/>
                <w:szCs w:val="20"/>
              </w:rPr>
              <w:t xml:space="preserve">Extension </w:t>
            </w:r>
            <w:proofErr w:type="gramStart"/>
            <w:r w:rsidRPr="001D115D">
              <w:rPr>
                <w:rFonts w:ascii="Arial" w:hAnsi="Arial" w:cs="Arial"/>
                <w:color w:val="000000" w:themeColor="text1"/>
                <w:sz w:val="20"/>
                <w:szCs w:val="20"/>
              </w:rPr>
              <w:t>contact</w:t>
            </w:r>
            <w:proofErr w:type="gramEnd"/>
          </w:p>
        </w:tc>
        <w:tc>
          <w:tcPr>
            <w:tcW w:w="1071" w:type="pct"/>
          </w:tcPr>
          <w:p w14:paraId="587E4D7F" w14:textId="77777777" w:rsidR="006D088C" w:rsidRPr="001D115D" w:rsidRDefault="006D088C" w:rsidP="00B57E99">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1D115D">
              <w:rPr>
                <w:rFonts w:ascii="Arial" w:hAnsi="Arial" w:cs="Arial"/>
                <w:color w:val="000000" w:themeColor="text1"/>
                <w:sz w:val="20"/>
                <w:szCs w:val="20"/>
              </w:rPr>
              <w:t>0.198**</w:t>
            </w:r>
          </w:p>
        </w:tc>
      </w:tr>
      <w:tr w:rsidR="006D088C" w:rsidRPr="001D115D" w14:paraId="1A668476" w14:textId="77777777" w:rsidTr="00B57E99">
        <w:trPr>
          <w:trHeight w:val="308"/>
        </w:trPr>
        <w:tc>
          <w:tcPr>
            <w:cnfStyle w:val="001000000000" w:firstRow="0" w:lastRow="0" w:firstColumn="1" w:lastColumn="0" w:oddVBand="0" w:evenVBand="0" w:oddHBand="0" w:evenHBand="0" w:firstRowFirstColumn="0" w:firstRowLastColumn="0" w:lastRowFirstColumn="0" w:lastRowLastColumn="0"/>
            <w:tcW w:w="764" w:type="pct"/>
          </w:tcPr>
          <w:p w14:paraId="61CB30FA" w14:textId="77777777" w:rsidR="006D088C" w:rsidRPr="001D115D" w:rsidRDefault="006D088C" w:rsidP="00B57E99">
            <w:pPr>
              <w:spacing w:line="276" w:lineRule="auto"/>
              <w:jc w:val="center"/>
              <w:rPr>
                <w:rFonts w:ascii="Arial" w:hAnsi="Arial" w:cs="Arial"/>
                <w:sz w:val="20"/>
                <w:szCs w:val="20"/>
              </w:rPr>
            </w:pPr>
            <w:r w:rsidRPr="001D115D">
              <w:rPr>
                <w:rFonts w:ascii="Arial" w:hAnsi="Arial" w:cs="Arial"/>
                <w:sz w:val="20"/>
                <w:szCs w:val="20"/>
              </w:rPr>
              <w:t>8.</w:t>
            </w:r>
          </w:p>
        </w:tc>
        <w:tc>
          <w:tcPr>
            <w:tcW w:w="3165" w:type="pct"/>
          </w:tcPr>
          <w:p w14:paraId="4B22D411" w14:textId="77777777" w:rsidR="006D088C" w:rsidRPr="001D115D" w:rsidRDefault="006D088C" w:rsidP="00B57E99">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1D115D">
              <w:rPr>
                <w:rFonts w:ascii="Arial" w:hAnsi="Arial" w:cs="Arial"/>
                <w:color w:val="000000" w:themeColor="text1"/>
                <w:sz w:val="20"/>
                <w:szCs w:val="20"/>
              </w:rPr>
              <w:t>Extension participation</w:t>
            </w:r>
          </w:p>
        </w:tc>
        <w:tc>
          <w:tcPr>
            <w:tcW w:w="1071" w:type="pct"/>
          </w:tcPr>
          <w:p w14:paraId="122E6F0A" w14:textId="77777777" w:rsidR="006D088C" w:rsidRPr="001D115D" w:rsidRDefault="006D088C" w:rsidP="00B57E99">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1D115D">
              <w:rPr>
                <w:rFonts w:ascii="Arial" w:hAnsi="Arial" w:cs="Arial"/>
                <w:color w:val="000000" w:themeColor="text1"/>
                <w:sz w:val="20"/>
                <w:szCs w:val="20"/>
              </w:rPr>
              <w:t>0.203**</w:t>
            </w:r>
          </w:p>
        </w:tc>
      </w:tr>
      <w:tr w:rsidR="006D088C" w:rsidRPr="001D115D" w14:paraId="4DAA8D70" w14:textId="77777777" w:rsidTr="00B57E99">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764" w:type="pct"/>
          </w:tcPr>
          <w:p w14:paraId="69F474B0" w14:textId="77777777" w:rsidR="006D088C" w:rsidRPr="001D115D" w:rsidRDefault="006D088C" w:rsidP="00B57E99">
            <w:pPr>
              <w:spacing w:line="276" w:lineRule="auto"/>
              <w:jc w:val="center"/>
              <w:rPr>
                <w:rFonts w:ascii="Arial" w:hAnsi="Arial" w:cs="Arial"/>
                <w:sz w:val="20"/>
                <w:szCs w:val="20"/>
              </w:rPr>
            </w:pPr>
            <w:r w:rsidRPr="001D115D">
              <w:rPr>
                <w:rFonts w:ascii="Arial" w:hAnsi="Arial" w:cs="Arial"/>
                <w:sz w:val="20"/>
                <w:szCs w:val="20"/>
              </w:rPr>
              <w:t>9.</w:t>
            </w:r>
          </w:p>
        </w:tc>
        <w:tc>
          <w:tcPr>
            <w:tcW w:w="3165" w:type="pct"/>
          </w:tcPr>
          <w:p w14:paraId="622D6B43" w14:textId="77777777" w:rsidR="006D088C" w:rsidRPr="001D115D" w:rsidRDefault="006D088C" w:rsidP="00B57E99">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1D115D">
              <w:rPr>
                <w:rFonts w:ascii="Arial" w:hAnsi="Arial" w:cs="Arial"/>
                <w:color w:val="000000" w:themeColor="text1"/>
                <w:sz w:val="20"/>
                <w:szCs w:val="20"/>
              </w:rPr>
              <w:t>Cosmopoliteness</w:t>
            </w:r>
          </w:p>
        </w:tc>
        <w:tc>
          <w:tcPr>
            <w:tcW w:w="1071" w:type="pct"/>
          </w:tcPr>
          <w:p w14:paraId="0378D5B1" w14:textId="77777777" w:rsidR="006D088C" w:rsidRPr="001D115D" w:rsidRDefault="006D088C" w:rsidP="00B57E99">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1D115D">
              <w:rPr>
                <w:rFonts w:ascii="Arial" w:hAnsi="Arial" w:cs="Arial"/>
                <w:color w:val="000000" w:themeColor="text1"/>
                <w:sz w:val="20"/>
                <w:szCs w:val="20"/>
              </w:rPr>
              <w:t>0.041</w:t>
            </w:r>
            <w:r w:rsidRPr="001D115D">
              <w:rPr>
                <w:rFonts w:ascii="Arial" w:hAnsi="Arial" w:cs="Arial"/>
                <w:color w:val="000000" w:themeColor="text1"/>
                <w:sz w:val="20"/>
                <w:szCs w:val="20"/>
                <w:vertAlign w:val="superscript"/>
              </w:rPr>
              <w:t xml:space="preserve"> NS</w:t>
            </w:r>
          </w:p>
        </w:tc>
      </w:tr>
      <w:tr w:rsidR="006D088C" w:rsidRPr="001D115D" w14:paraId="756CFCA1" w14:textId="77777777" w:rsidTr="00B57E99">
        <w:trPr>
          <w:trHeight w:val="308"/>
        </w:trPr>
        <w:tc>
          <w:tcPr>
            <w:cnfStyle w:val="001000000000" w:firstRow="0" w:lastRow="0" w:firstColumn="1" w:lastColumn="0" w:oddVBand="0" w:evenVBand="0" w:oddHBand="0" w:evenHBand="0" w:firstRowFirstColumn="0" w:firstRowLastColumn="0" w:lastRowFirstColumn="0" w:lastRowLastColumn="0"/>
            <w:tcW w:w="764" w:type="pct"/>
          </w:tcPr>
          <w:p w14:paraId="2300ECFD" w14:textId="77777777" w:rsidR="006D088C" w:rsidRPr="001D115D" w:rsidRDefault="006D088C" w:rsidP="00B57E99">
            <w:pPr>
              <w:spacing w:line="276" w:lineRule="auto"/>
              <w:jc w:val="center"/>
              <w:rPr>
                <w:rFonts w:ascii="Arial" w:hAnsi="Arial" w:cs="Arial"/>
                <w:sz w:val="20"/>
                <w:szCs w:val="20"/>
              </w:rPr>
            </w:pPr>
            <w:r w:rsidRPr="001D115D">
              <w:rPr>
                <w:rFonts w:ascii="Arial" w:hAnsi="Arial" w:cs="Arial"/>
                <w:sz w:val="20"/>
                <w:szCs w:val="20"/>
              </w:rPr>
              <w:t>10.</w:t>
            </w:r>
          </w:p>
        </w:tc>
        <w:tc>
          <w:tcPr>
            <w:tcW w:w="3165" w:type="pct"/>
          </w:tcPr>
          <w:p w14:paraId="75905D94" w14:textId="77777777" w:rsidR="006D088C" w:rsidRPr="001D115D" w:rsidRDefault="006D088C" w:rsidP="00B57E99">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1D115D">
              <w:rPr>
                <w:rFonts w:ascii="Arial" w:hAnsi="Arial" w:cs="Arial"/>
                <w:color w:val="000000" w:themeColor="text1"/>
                <w:sz w:val="20"/>
                <w:szCs w:val="20"/>
              </w:rPr>
              <w:t>Group cohesiveness</w:t>
            </w:r>
          </w:p>
        </w:tc>
        <w:tc>
          <w:tcPr>
            <w:tcW w:w="1071" w:type="pct"/>
          </w:tcPr>
          <w:p w14:paraId="3E62F565" w14:textId="77777777" w:rsidR="006D088C" w:rsidRPr="001D115D" w:rsidRDefault="006D088C" w:rsidP="00B57E99">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1D115D">
              <w:rPr>
                <w:rFonts w:ascii="Arial" w:hAnsi="Arial" w:cs="Arial"/>
                <w:color w:val="000000" w:themeColor="text1"/>
                <w:sz w:val="20"/>
                <w:szCs w:val="20"/>
              </w:rPr>
              <w:t>-0.046</w:t>
            </w:r>
            <w:r w:rsidRPr="001D115D">
              <w:rPr>
                <w:rFonts w:ascii="Arial" w:hAnsi="Arial" w:cs="Arial"/>
                <w:color w:val="000000" w:themeColor="text1"/>
                <w:sz w:val="20"/>
                <w:szCs w:val="20"/>
                <w:vertAlign w:val="superscript"/>
              </w:rPr>
              <w:t xml:space="preserve"> NS</w:t>
            </w:r>
          </w:p>
        </w:tc>
      </w:tr>
      <w:tr w:rsidR="006D088C" w:rsidRPr="001D115D" w14:paraId="1A569DF5" w14:textId="77777777" w:rsidTr="00B57E99">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764" w:type="pct"/>
          </w:tcPr>
          <w:p w14:paraId="71249DA1" w14:textId="77777777" w:rsidR="006D088C" w:rsidRPr="001D115D" w:rsidRDefault="006D088C" w:rsidP="00B57E99">
            <w:pPr>
              <w:spacing w:line="276" w:lineRule="auto"/>
              <w:jc w:val="center"/>
              <w:rPr>
                <w:rFonts w:ascii="Arial" w:hAnsi="Arial" w:cs="Arial"/>
                <w:sz w:val="20"/>
                <w:szCs w:val="20"/>
              </w:rPr>
            </w:pPr>
          </w:p>
        </w:tc>
        <w:tc>
          <w:tcPr>
            <w:tcW w:w="3165" w:type="pct"/>
          </w:tcPr>
          <w:p w14:paraId="24C00E1E" w14:textId="77777777" w:rsidR="006D088C" w:rsidRPr="00F31D25" w:rsidRDefault="006D088C" w:rsidP="00B57E99">
            <w:pPr>
              <w:pStyle w:val="ListParagraph"/>
              <w:numPr>
                <w:ilvl w:val="0"/>
                <w:numId w:val="4"/>
              </w:num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Pr>
                <w:rFonts w:ascii="Arial" w:hAnsi="Arial" w:cs="Arial"/>
                <w:color w:val="000000" w:themeColor="text1"/>
                <w:sz w:val="20"/>
                <w:szCs w:val="20"/>
              </w:rPr>
              <w:t>Economic variables</w:t>
            </w:r>
          </w:p>
        </w:tc>
        <w:tc>
          <w:tcPr>
            <w:tcW w:w="1071" w:type="pct"/>
          </w:tcPr>
          <w:p w14:paraId="76EA6CA3" w14:textId="77777777" w:rsidR="006D088C" w:rsidRPr="001D115D" w:rsidRDefault="006D088C" w:rsidP="00B57E99">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p>
        </w:tc>
      </w:tr>
      <w:tr w:rsidR="006D088C" w:rsidRPr="001D115D" w14:paraId="7A969500" w14:textId="77777777" w:rsidTr="00B57E99">
        <w:trPr>
          <w:trHeight w:val="293"/>
        </w:trPr>
        <w:tc>
          <w:tcPr>
            <w:cnfStyle w:val="001000000000" w:firstRow="0" w:lastRow="0" w:firstColumn="1" w:lastColumn="0" w:oddVBand="0" w:evenVBand="0" w:oddHBand="0" w:evenHBand="0" w:firstRowFirstColumn="0" w:firstRowLastColumn="0" w:lastRowFirstColumn="0" w:lastRowLastColumn="0"/>
            <w:tcW w:w="764" w:type="pct"/>
          </w:tcPr>
          <w:p w14:paraId="07F6737C" w14:textId="77777777" w:rsidR="006D088C" w:rsidRPr="001D115D" w:rsidRDefault="006D088C" w:rsidP="00B57E99">
            <w:pPr>
              <w:spacing w:line="276" w:lineRule="auto"/>
              <w:jc w:val="center"/>
              <w:rPr>
                <w:rFonts w:ascii="Arial" w:hAnsi="Arial" w:cs="Arial"/>
                <w:sz w:val="20"/>
                <w:szCs w:val="20"/>
              </w:rPr>
            </w:pPr>
            <w:r w:rsidRPr="001D115D">
              <w:rPr>
                <w:rFonts w:ascii="Arial" w:hAnsi="Arial" w:cs="Arial"/>
                <w:sz w:val="20"/>
                <w:szCs w:val="20"/>
              </w:rPr>
              <w:t>11.</w:t>
            </w:r>
          </w:p>
        </w:tc>
        <w:tc>
          <w:tcPr>
            <w:tcW w:w="3165" w:type="pct"/>
          </w:tcPr>
          <w:p w14:paraId="14B9075C" w14:textId="77777777" w:rsidR="006D088C" w:rsidRPr="001D115D" w:rsidRDefault="006D088C" w:rsidP="00B57E99">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1D115D">
              <w:rPr>
                <w:rFonts w:ascii="Arial" w:hAnsi="Arial" w:cs="Arial"/>
                <w:color w:val="000000" w:themeColor="text1"/>
                <w:sz w:val="20"/>
                <w:szCs w:val="20"/>
              </w:rPr>
              <w:t>Annual income</w:t>
            </w:r>
          </w:p>
        </w:tc>
        <w:tc>
          <w:tcPr>
            <w:tcW w:w="1071" w:type="pct"/>
          </w:tcPr>
          <w:p w14:paraId="195C0773" w14:textId="77777777" w:rsidR="006D088C" w:rsidRPr="001D115D" w:rsidRDefault="006D088C" w:rsidP="00B57E99">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1D115D">
              <w:rPr>
                <w:rFonts w:ascii="Arial" w:hAnsi="Arial" w:cs="Arial"/>
                <w:color w:val="000000" w:themeColor="text1"/>
                <w:sz w:val="20"/>
                <w:szCs w:val="20"/>
              </w:rPr>
              <w:t>-0.003</w:t>
            </w:r>
            <w:r w:rsidRPr="001D115D">
              <w:rPr>
                <w:rFonts w:ascii="Arial" w:hAnsi="Arial" w:cs="Arial"/>
                <w:color w:val="000000" w:themeColor="text1"/>
                <w:sz w:val="20"/>
                <w:szCs w:val="20"/>
                <w:vertAlign w:val="superscript"/>
              </w:rPr>
              <w:t xml:space="preserve"> NS</w:t>
            </w:r>
          </w:p>
        </w:tc>
      </w:tr>
      <w:tr w:rsidR="006D088C" w:rsidRPr="001D115D" w14:paraId="6D93E554" w14:textId="77777777" w:rsidTr="00B57E99">
        <w:trPr>
          <w:cnfStyle w:val="000000100000" w:firstRow="0" w:lastRow="0" w:firstColumn="0" w:lastColumn="0" w:oddVBand="0" w:evenVBand="0" w:oddHBand="1" w:evenHBand="0" w:firstRowFirstColumn="0" w:firstRowLastColumn="0" w:lastRowFirstColumn="0" w:lastRowLastColumn="0"/>
          <w:trHeight w:val="308"/>
        </w:trPr>
        <w:tc>
          <w:tcPr>
            <w:cnfStyle w:val="001000000000" w:firstRow="0" w:lastRow="0" w:firstColumn="1" w:lastColumn="0" w:oddVBand="0" w:evenVBand="0" w:oddHBand="0" w:evenHBand="0" w:firstRowFirstColumn="0" w:firstRowLastColumn="0" w:lastRowFirstColumn="0" w:lastRowLastColumn="0"/>
            <w:tcW w:w="764" w:type="pct"/>
          </w:tcPr>
          <w:p w14:paraId="7DDF131D" w14:textId="77777777" w:rsidR="006D088C" w:rsidRPr="001D115D" w:rsidRDefault="006D088C" w:rsidP="00B57E99">
            <w:pPr>
              <w:spacing w:line="276" w:lineRule="auto"/>
              <w:jc w:val="center"/>
              <w:rPr>
                <w:rFonts w:ascii="Arial" w:hAnsi="Arial" w:cs="Arial"/>
                <w:sz w:val="20"/>
                <w:szCs w:val="20"/>
              </w:rPr>
            </w:pPr>
            <w:r w:rsidRPr="001D115D">
              <w:rPr>
                <w:rFonts w:ascii="Arial" w:hAnsi="Arial" w:cs="Arial"/>
                <w:sz w:val="20"/>
                <w:szCs w:val="20"/>
              </w:rPr>
              <w:t>12.</w:t>
            </w:r>
          </w:p>
        </w:tc>
        <w:tc>
          <w:tcPr>
            <w:tcW w:w="3165" w:type="pct"/>
          </w:tcPr>
          <w:p w14:paraId="71ED31F3" w14:textId="77777777" w:rsidR="006D088C" w:rsidRPr="001D115D" w:rsidRDefault="006D088C" w:rsidP="00B57E99">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1D115D">
              <w:rPr>
                <w:rFonts w:ascii="Arial" w:hAnsi="Arial" w:cs="Arial"/>
                <w:color w:val="000000" w:themeColor="text1"/>
                <w:sz w:val="20"/>
                <w:szCs w:val="20"/>
              </w:rPr>
              <w:t>Area under sugarcane cultivation</w:t>
            </w:r>
          </w:p>
        </w:tc>
        <w:tc>
          <w:tcPr>
            <w:tcW w:w="1071" w:type="pct"/>
          </w:tcPr>
          <w:p w14:paraId="33A21F34" w14:textId="77777777" w:rsidR="006D088C" w:rsidRPr="001D115D" w:rsidRDefault="006D088C" w:rsidP="00B57E99">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1D115D">
              <w:rPr>
                <w:rFonts w:ascii="Arial" w:hAnsi="Arial" w:cs="Arial"/>
                <w:color w:val="000000" w:themeColor="text1"/>
                <w:sz w:val="20"/>
                <w:szCs w:val="20"/>
              </w:rPr>
              <w:t>0.053</w:t>
            </w:r>
            <w:r w:rsidRPr="001D115D">
              <w:rPr>
                <w:rFonts w:ascii="Arial" w:hAnsi="Arial" w:cs="Arial"/>
                <w:color w:val="000000" w:themeColor="text1"/>
                <w:sz w:val="20"/>
                <w:szCs w:val="20"/>
                <w:vertAlign w:val="superscript"/>
              </w:rPr>
              <w:t xml:space="preserve"> NS</w:t>
            </w:r>
          </w:p>
        </w:tc>
      </w:tr>
      <w:tr w:rsidR="006D088C" w:rsidRPr="001D115D" w14:paraId="7DA2A356" w14:textId="77777777" w:rsidTr="00B57E99">
        <w:trPr>
          <w:trHeight w:val="293"/>
        </w:trPr>
        <w:tc>
          <w:tcPr>
            <w:cnfStyle w:val="001000000000" w:firstRow="0" w:lastRow="0" w:firstColumn="1" w:lastColumn="0" w:oddVBand="0" w:evenVBand="0" w:oddHBand="0" w:evenHBand="0" w:firstRowFirstColumn="0" w:firstRowLastColumn="0" w:lastRowFirstColumn="0" w:lastRowLastColumn="0"/>
            <w:tcW w:w="764" w:type="pct"/>
          </w:tcPr>
          <w:p w14:paraId="5DD1C6BE" w14:textId="77777777" w:rsidR="006D088C" w:rsidRPr="001D115D" w:rsidRDefault="006D088C" w:rsidP="00B57E99">
            <w:pPr>
              <w:spacing w:line="276" w:lineRule="auto"/>
              <w:jc w:val="center"/>
              <w:rPr>
                <w:rFonts w:ascii="Arial" w:hAnsi="Arial" w:cs="Arial"/>
                <w:sz w:val="20"/>
                <w:szCs w:val="20"/>
              </w:rPr>
            </w:pPr>
            <w:r w:rsidRPr="001D115D">
              <w:rPr>
                <w:rFonts w:ascii="Arial" w:hAnsi="Arial" w:cs="Arial"/>
                <w:sz w:val="20"/>
                <w:szCs w:val="20"/>
              </w:rPr>
              <w:t>13.</w:t>
            </w:r>
          </w:p>
        </w:tc>
        <w:tc>
          <w:tcPr>
            <w:tcW w:w="3165" w:type="pct"/>
          </w:tcPr>
          <w:p w14:paraId="53C25159" w14:textId="77777777" w:rsidR="006D088C" w:rsidRPr="001D115D" w:rsidRDefault="006D088C" w:rsidP="00B57E99">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1D115D">
              <w:rPr>
                <w:rFonts w:ascii="Arial" w:hAnsi="Arial" w:cs="Arial"/>
                <w:color w:val="000000" w:themeColor="text1"/>
                <w:sz w:val="20"/>
                <w:szCs w:val="20"/>
              </w:rPr>
              <w:t>Farm resource possession</w:t>
            </w:r>
          </w:p>
        </w:tc>
        <w:tc>
          <w:tcPr>
            <w:tcW w:w="1071" w:type="pct"/>
          </w:tcPr>
          <w:p w14:paraId="60B79381" w14:textId="77777777" w:rsidR="006D088C" w:rsidRPr="001D115D" w:rsidRDefault="006D088C" w:rsidP="00B57E99">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1D115D">
              <w:rPr>
                <w:rFonts w:ascii="Arial" w:hAnsi="Arial" w:cs="Arial"/>
                <w:color w:val="000000" w:themeColor="text1"/>
                <w:sz w:val="20"/>
                <w:szCs w:val="20"/>
              </w:rPr>
              <w:t>0.019</w:t>
            </w:r>
            <w:r w:rsidRPr="001D115D">
              <w:rPr>
                <w:rFonts w:ascii="Arial" w:hAnsi="Arial" w:cs="Arial"/>
                <w:color w:val="000000" w:themeColor="text1"/>
                <w:sz w:val="20"/>
                <w:szCs w:val="20"/>
                <w:vertAlign w:val="superscript"/>
              </w:rPr>
              <w:t xml:space="preserve"> NS</w:t>
            </w:r>
          </w:p>
        </w:tc>
      </w:tr>
      <w:tr w:rsidR="006D088C" w:rsidRPr="001D115D" w14:paraId="43250FCF" w14:textId="77777777" w:rsidTr="00B57E99">
        <w:trPr>
          <w:cnfStyle w:val="000000100000" w:firstRow="0" w:lastRow="0" w:firstColumn="0" w:lastColumn="0" w:oddVBand="0" w:evenVBand="0" w:oddHBand="1" w:evenHBand="0" w:firstRowFirstColumn="0" w:firstRowLastColumn="0" w:lastRowFirstColumn="0" w:lastRowLastColumn="0"/>
          <w:trHeight w:val="308"/>
        </w:trPr>
        <w:tc>
          <w:tcPr>
            <w:cnfStyle w:val="001000000000" w:firstRow="0" w:lastRow="0" w:firstColumn="1" w:lastColumn="0" w:oddVBand="0" w:evenVBand="0" w:oddHBand="0" w:evenHBand="0" w:firstRowFirstColumn="0" w:firstRowLastColumn="0" w:lastRowFirstColumn="0" w:lastRowLastColumn="0"/>
            <w:tcW w:w="764" w:type="pct"/>
          </w:tcPr>
          <w:p w14:paraId="63611486" w14:textId="77777777" w:rsidR="006D088C" w:rsidRPr="001D115D" w:rsidRDefault="006D088C" w:rsidP="00B57E99">
            <w:pPr>
              <w:spacing w:line="276" w:lineRule="auto"/>
              <w:jc w:val="center"/>
              <w:rPr>
                <w:rFonts w:ascii="Arial" w:hAnsi="Arial" w:cs="Arial"/>
                <w:sz w:val="20"/>
                <w:szCs w:val="20"/>
              </w:rPr>
            </w:pPr>
            <w:r w:rsidRPr="001D115D">
              <w:rPr>
                <w:rFonts w:ascii="Arial" w:hAnsi="Arial" w:cs="Arial"/>
                <w:sz w:val="20"/>
                <w:szCs w:val="20"/>
              </w:rPr>
              <w:t>14.</w:t>
            </w:r>
          </w:p>
        </w:tc>
        <w:tc>
          <w:tcPr>
            <w:tcW w:w="3165" w:type="pct"/>
          </w:tcPr>
          <w:p w14:paraId="1E5D434E" w14:textId="77777777" w:rsidR="006D088C" w:rsidRPr="001D115D" w:rsidRDefault="006D088C" w:rsidP="00B57E99">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1D115D">
              <w:rPr>
                <w:rFonts w:ascii="Arial" w:hAnsi="Arial" w:cs="Arial"/>
                <w:color w:val="000000" w:themeColor="text1"/>
                <w:sz w:val="20"/>
                <w:szCs w:val="20"/>
              </w:rPr>
              <w:t>Land holding</w:t>
            </w:r>
          </w:p>
        </w:tc>
        <w:tc>
          <w:tcPr>
            <w:tcW w:w="1071" w:type="pct"/>
          </w:tcPr>
          <w:p w14:paraId="7AEBCD04" w14:textId="77777777" w:rsidR="006D088C" w:rsidRPr="001D115D" w:rsidRDefault="006D088C" w:rsidP="00B57E99">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1D115D">
              <w:rPr>
                <w:rFonts w:ascii="Arial" w:hAnsi="Arial" w:cs="Arial"/>
                <w:color w:val="000000" w:themeColor="text1"/>
                <w:sz w:val="20"/>
                <w:szCs w:val="20"/>
              </w:rPr>
              <w:t>0.093</w:t>
            </w:r>
            <w:r w:rsidRPr="001D115D">
              <w:rPr>
                <w:rFonts w:ascii="Arial" w:hAnsi="Arial" w:cs="Arial"/>
                <w:color w:val="000000" w:themeColor="text1"/>
                <w:sz w:val="20"/>
                <w:szCs w:val="20"/>
                <w:vertAlign w:val="superscript"/>
              </w:rPr>
              <w:t xml:space="preserve"> NS</w:t>
            </w:r>
          </w:p>
        </w:tc>
      </w:tr>
      <w:tr w:rsidR="006D088C" w:rsidRPr="001D115D" w14:paraId="4C867A09" w14:textId="77777777" w:rsidTr="00B57E99">
        <w:trPr>
          <w:trHeight w:val="293"/>
        </w:trPr>
        <w:tc>
          <w:tcPr>
            <w:cnfStyle w:val="001000000000" w:firstRow="0" w:lastRow="0" w:firstColumn="1" w:lastColumn="0" w:oddVBand="0" w:evenVBand="0" w:oddHBand="0" w:evenHBand="0" w:firstRowFirstColumn="0" w:firstRowLastColumn="0" w:lastRowFirstColumn="0" w:lastRowLastColumn="0"/>
            <w:tcW w:w="764" w:type="pct"/>
          </w:tcPr>
          <w:p w14:paraId="7FDC4DB0" w14:textId="77777777" w:rsidR="006D088C" w:rsidRPr="001D115D" w:rsidRDefault="006D088C" w:rsidP="00B57E99">
            <w:pPr>
              <w:spacing w:line="276" w:lineRule="auto"/>
              <w:jc w:val="center"/>
              <w:rPr>
                <w:rFonts w:ascii="Arial" w:hAnsi="Arial" w:cs="Arial"/>
                <w:sz w:val="20"/>
                <w:szCs w:val="20"/>
              </w:rPr>
            </w:pPr>
            <w:r w:rsidRPr="001D115D">
              <w:rPr>
                <w:rFonts w:ascii="Arial" w:hAnsi="Arial" w:cs="Arial"/>
                <w:sz w:val="20"/>
                <w:szCs w:val="20"/>
              </w:rPr>
              <w:t>15.</w:t>
            </w:r>
          </w:p>
        </w:tc>
        <w:tc>
          <w:tcPr>
            <w:tcW w:w="3165" w:type="pct"/>
          </w:tcPr>
          <w:p w14:paraId="419D62CE" w14:textId="77777777" w:rsidR="006D088C" w:rsidRPr="001D115D" w:rsidRDefault="006D088C" w:rsidP="00B57E99">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1D115D">
              <w:rPr>
                <w:rFonts w:ascii="Arial" w:hAnsi="Arial" w:cs="Arial"/>
                <w:color w:val="000000" w:themeColor="text1"/>
                <w:sz w:val="20"/>
                <w:szCs w:val="20"/>
              </w:rPr>
              <w:t>Credit orientation</w:t>
            </w:r>
          </w:p>
        </w:tc>
        <w:tc>
          <w:tcPr>
            <w:tcW w:w="1071" w:type="pct"/>
          </w:tcPr>
          <w:p w14:paraId="4DE45B11" w14:textId="77777777" w:rsidR="006D088C" w:rsidRPr="001D115D" w:rsidRDefault="006D088C" w:rsidP="00B57E99">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1D115D">
              <w:rPr>
                <w:rFonts w:ascii="Arial" w:hAnsi="Arial" w:cs="Arial"/>
                <w:color w:val="000000" w:themeColor="text1"/>
                <w:sz w:val="20"/>
                <w:szCs w:val="20"/>
              </w:rPr>
              <w:t>0.143*</w:t>
            </w:r>
          </w:p>
        </w:tc>
      </w:tr>
      <w:tr w:rsidR="006D088C" w:rsidRPr="001D115D" w14:paraId="71C6D0C2" w14:textId="77777777" w:rsidTr="00B57E99">
        <w:trPr>
          <w:cnfStyle w:val="000000100000" w:firstRow="0" w:lastRow="0" w:firstColumn="0" w:lastColumn="0" w:oddVBand="0" w:evenVBand="0" w:oddHBand="1" w:evenHBand="0" w:firstRowFirstColumn="0" w:firstRowLastColumn="0" w:lastRowFirstColumn="0" w:lastRowLastColumn="0"/>
          <w:trHeight w:val="308"/>
        </w:trPr>
        <w:tc>
          <w:tcPr>
            <w:cnfStyle w:val="001000000000" w:firstRow="0" w:lastRow="0" w:firstColumn="1" w:lastColumn="0" w:oddVBand="0" w:evenVBand="0" w:oddHBand="0" w:evenHBand="0" w:firstRowFirstColumn="0" w:firstRowLastColumn="0" w:lastRowFirstColumn="0" w:lastRowLastColumn="0"/>
            <w:tcW w:w="764" w:type="pct"/>
          </w:tcPr>
          <w:p w14:paraId="5E048375" w14:textId="77777777" w:rsidR="006D088C" w:rsidRPr="001D115D" w:rsidRDefault="006D088C" w:rsidP="00B57E99">
            <w:pPr>
              <w:spacing w:line="276" w:lineRule="auto"/>
              <w:jc w:val="center"/>
              <w:rPr>
                <w:rFonts w:ascii="Arial" w:hAnsi="Arial" w:cs="Arial"/>
                <w:sz w:val="20"/>
                <w:szCs w:val="20"/>
              </w:rPr>
            </w:pPr>
          </w:p>
        </w:tc>
        <w:tc>
          <w:tcPr>
            <w:tcW w:w="3165" w:type="pct"/>
          </w:tcPr>
          <w:p w14:paraId="6E3417B0" w14:textId="77777777" w:rsidR="006D088C" w:rsidRPr="00F31D25" w:rsidRDefault="006D088C" w:rsidP="00B57E99">
            <w:pPr>
              <w:pStyle w:val="ListParagraph"/>
              <w:numPr>
                <w:ilvl w:val="0"/>
                <w:numId w:val="4"/>
              </w:num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Pr>
                <w:rFonts w:ascii="Arial" w:hAnsi="Arial" w:cs="Arial"/>
                <w:color w:val="000000" w:themeColor="text1"/>
                <w:sz w:val="20"/>
                <w:szCs w:val="20"/>
              </w:rPr>
              <w:t>Communication variables</w:t>
            </w:r>
          </w:p>
        </w:tc>
        <w:tc>
          <w:tcPr>
            <w:tcW w:w="1071" w:type="pct"/>
          </w:tcPr>
          <w:p w14:paraId="5F7DA243" w14:textId="77777777" w:rsidR="006D088C" w:rsidRPr="001D115D" w:rsidRDefault="006D088C" w:rsidP="00B57E99">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p>
        </w:tc>
      </w:tr>
      <w:tr w:rsidR="006D088C" w:rsidRPr="001D115D" w14:paraId="6F3A6B6A" w14:textId="77777777" w:rsidTr="00B57E99">
        <w:trPr>
          <w:trHeight w:val="308"/>
        </w:trPr>
        <w:tc>
          <w:tcPr>
            <w:cnfStyle w:val="001000000000" w:firstRow="0" w:lastRow="0" w:firstColumn="1" w:lastColumn="0" w:oddVBand="0" w:evenVBand="0" w:oddHBand="0" w:evenHBand="0" w:firstRowFirstColumn="0" w:firstRowLastColumn="0" w:lastRowFirstColumn="0" w:lastRowLastColumn="0"/>
            <w:tcW w:w="764" w:type="pct"/>
          </w:tcPr>
          <w:p w14:paraId="73439C4F" w14:textId="77777777" w:rsidR="006D088C" w:rsidRPr="001D115D" w:rsidRDefault="006D088C" w:rsidP="00B57E99">
            <w:pPr>
              <w:spacing w:line="276" w:lineRule="auto"/>
              <w:jc w:val="center"/>
              <w:rPr>
                <w:rFonts w:ascii="Arial" w:hAnsi="Arial" w:cs="Arial"/>
                <w:sz w:val="20"/>
                <w:szCs w:val="20"/>
              </w:rPr>
            </w:pPr>
            <w:r w:rsidRPr="001D115D">
              <w:rPr>
                <w:rFonts w:ascii="Arial" w:hAnsi="Arial" w:cs="Arial"/>
                <w:sz w:val="20"/>
                <w:szCs w:val="20"/>
              </w:rPr>
              <w:t>16.</w:t>
            </w:r>
          </w:p>
        </w:tc>
        <w:tc>
          <w:tcPr>
            <w:tcW w:w="3165" w:type="pct"/>
          </w:tcPr>
          <w:p w14:paraId="03D06A08" w14:textId="77777777" w:rsidR="006D088C" w:rsidRPr="001D115D" w:rsidRDefault="006D088C" w:rsidP="00B57E99">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1D115D">
              <w:rPr>
                <w:rFonts w:ascii="Arial" w:hAnsi="Arial" w:cs="Arial"/>
                <w:color w:val="000000" w:themeColor="text1"/>
                <w:sz w:val="20"/>
                <w:szCs w:val="20"/>
              </w:rPr>
              <w:t>Mass media exposure</w:t>
            </w:r>
          </w:p>
        </w:tc>
        <w:tc>
          <w:tcPr>
            <w:tcW w:w="1071" w:type="pct"/>
          </w:tcPr>
          <w:p w14:paraId="6D805499" w14:textId="77777777" w:rsidR="006D088C" w:rsidRPr="001D115D" w:rsidRDefault="006D088C" w:rsidP="00B57E99">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1D115D">
              <w:rPr>
                <w:rFonts w:ascii="Arial" w:hAnsi="Arial" w:cs="Arial"/>
                <w:color w:val="000000" w:themeColor="text1"/>
                <w:sz w:val="20"/>
                <w:szCs w:val="20"/>
              </w:rPr>
              <w:t>0.257**</w:t>
            </w:r>
          </w:p>
        </w:tc>
      </w:tr>
      <w:tr w:rsidR="006D088C" w:rsidRPr="001D115D" w14:paraId="29EA9ABB" w14:textId="77777777" w:rsidTr="00B57E99">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764" w:type="pct"/>
          </w:tcPr>
          <w:p w14:paraId="2F37A8D6" w14:textId="77777777" w:rsidR="006D088C" w:rsidRPr="001D115D" w:rsidRDefault="006D088C" w:rsidP="00B57E99">
            <w:pPr>
              <w:spacing w:line="276" w:lineRule="auto"/>
              <w:jc w:val="center"/>
              <w:rPr>
                <w:rFonts w:ascii="Arial" w:hAnsi="Arial" w:cs="Arial"/>
                <w:sz w:val="20"/>
                <w:szCs w:val="20"/>
              </w:rPr>
            </w:pPr>
            <w:r w:rsidRPr="001D115D">
              <w:rPr>
                <w:rFonts w:ascii="Arial" w:hAnsi="Arial" w:cs="Arial"/>
                <w:sz w:val="20"/>
                <w:szCs w:val="20"/>
              </w:rPr>
              <w:t>17.</w:t>
            </w:r>
          </w:p>
        </w:tc>
        <w:tc>
          <w:tcPr>
            <w:tcW w:w="3165" w:type="pct"/>
          </w:tcPr>
          <w:p w14:paraId="0554DFCE" w14:textId="77777777" w:rsidR="006D088C" w:rsidRPr="001D115D" w:rsidRDefault="006D088C" w:rsidP="00B57E99">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1D115D">
              <w:rPr>
                <w:rFonts w:ascii="Arial" w:hAnsi="Arial" w:cs="Arial"/>
                <w:color w:val="000000" w:themeColor="text1"/>
                <w:sz w:val="20"/>
                <w:szCs w:val="20"/>
              </w:rPr>
              <w:t>Information seeking behaviour</w:t>
            </w:r>
          </w:p>
        </w:tc>
        <w:tc>
          <w:tcPr>
            <w:tcW w:w="1071" w:type="pct"/>
          </w:tcPr>
          <w:p w14:paraId="241A8EF2" w14:textId="77777777" w:rsidR="006D088C" w:rsidRPr="001D115D" w:rsidRDefault="006D088C" w:rsidP="00B57E99">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1D115D">
              <w:rPr>
                <w:rFonts w:ascii="Arial" w:hAnsi="Arial" w:cs="Arial"/>
                <w:color w:val="000000" w:themeColor="text1"/>
                <w:sz w:val="20"/>
                <w:szCs w:val="20"/>
              </w:rPr>
              <w:t>0.185**</w:t>
            </w:r>
          </w:p>
        </w:tc>
      </w:tr>
      <w:tr w:rsidR="006D088C" w:rsidRPr="001D115D" w14:paraId="120AB906" w14:textId="77777777" w:rsidTr="00B57E99">
        <w:trPr>
          <w:trHeight w:val="308"/>
        </w:trPr>
        <w:tc>
          <w:tcPr>
            <w:cnfStyle w:val="001000000000" w:firstRow="0" w:lastRow="0" w:firstColumn="1" w:lastColumn="0" w:oddVBand="0" w:evenVBand="0" w:oddHBand="0" w:evenHBand="0" w:firstRowFirstColumn="0" w:firstRowLastColumn="0" w:lastRowFirstColumn="0" w:lastRowLastColumn="0"/>
            <w:tcW w:w="764" w:type="pct"/>
          </w:tcPr>
          <w:p w14:paraId="283EAFFB" w14:textId="77777777" w:rsidR="006D088C" w:rsidRPr="001D115D" w:rsidRDefault="006D088C" w:rsidP="00B57E99">
            <w:pPr>
              <w:spacing w:line="276" w:lineRule="auto"/>
              <w:jc w:val="center"/>
              <w:rPr>
                <w:rFonts w:ascii="Arial" w:hAnsi="Arial" w:cs="Arial"/>
                <w:sz w:val="20"/>
                <w:szCs w:val="20"/>
              </w:rPr>
            </w:pPr>
            <w:r w:rsidRPr="001D115D">
              <w:rPr>
                <w:rFonts w:ascii="Arial" w:hAnsi="Arial" w:cs="Arial"/>
                <w:sz w:val="20"/>
                <w:szCs w:val="20"/>
              </w:rPr>
              <w:lastRenderedPageBreak/>
              <w:t>18.</w:t>
            </w:r>
          </w:p>
        </w:tc>
        <w:tc>
          <w:tcPr>
            <w:tcW w:w="3165" w:type="pct"/>
          </w:tcPr>
          <w:p w14:paraId="07F204EE" w14:textId="77777777" w:rsidR="006D088C" w:rsidRPr="001D115D" w:rsidRDefault="006D088C" w:rsidP="00B57E99">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1D115D">
              <w:rPr>
                <w:rFonts w:ascii="Arial" w:hAnsi="Arial" w:cs="Arial"/>
                <w:color w:val="000000" w:themeColor="text1"/>
                <w:sz w:val="20"/>
                <w:szCs w:val="20"/>
              </w:rPr>
              <w:t>Use of ICT for farming</w:t>
            </w:r>
          </w:p>
        </w:tc>
        <w:tc>
          <w:tcPr>
            <w:tcW w:w="1071" w:type="pct"/>
          </w:tcPr>
          <w:p w14:paraId="6AB3E2A5" w14:textId="77777777" w:rsidR="006D088C" w:rsidRPr="001D115D" w:rsidRDefault="006D088C" w:rsidP="00B57E99">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1D115D">
              <w:rPr>
                <w:rFonts w:ascii="Arial" w:hAnsi="Arial" w:cs="Arial"/>
                <w:color w:val="000000" w:themeColor="text1"/>
                <w:sz w:val="20"/>
                <w:szCs w:val="20"/>
              </w:rPr>
              <w:t>0.243**</w:t>
            </w:r>
          </w:p>
        </w:tc>
      </w:tr>
      <w:tr w:rsidR="006D088C" w:rsidRPr="001D115D" w14:paraId="6635D854" w14:textId="77777777" w:rsidTr="00B57E99">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764" w:type="pct"/>
          </w:tcPr>
          <w:p w14:paraId="4068CFEE" w14:textId="77777777" w:rsidR="006D088C" w:rsidRPr="001D115D" w:rsidRDefault="006D088C" w:rsidP="00B57E99">
            <w:pPr>
              <w:spacing w:line="276" w:lineRule="auto"/>
              <w:jc w:val="center"/>
              <w:rPr>
                <w:rFonts w:ascii="Arial" w:hAnsi="Arial" w:cs="Arial"/>
                <w:sz w:val="20"/>
                <w:szCs w:val="20"/>
              </w:rPr>
            </w:pPr>
            <w:r w:rsidRPr="001D115D">
              <w:rPr>
                <w:rFonts w:ascii="Arial" w:hAnsi="Arial" w:cs="Arial"/>
                <w:sz w:val="20"/>
                <w:szCs w:val="20"/>
              </w:rPr>
              <w:t>19.</w:t>
            </w:r>
          </w:p>
        </w:tc>
        <w:tc>
          <w:tcPr>
            <w:tcW w:w="3165" w:type="pct"/>
          </w:tcPr>
          <w:p w14:paraId="0FFDB282" w14:textId="77777777" w:rsidR="006D088C" w:rsidRPr="001D115D" w:rsidRDefault="006D088C" w:rsidP="00B57E99">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1D115D">
              <w:rPr>
                <w:rFonts w:ascii="Arial" w:hAnsi="Arial" w:cs="Arial"/>
                <w:color w:val="000000" w:themeColor="text1"/>
                <w:sz w:val="20"/>
                <w:szCs w:val="20"/>
              </w:rPr>
              <w:t>Social media utilization</w:t>
            </w:r>
          </w:p>
        </w:tc>
        <w:tc>
          <w:tcPr>
            <w:tcW w:w="1071" w:type="pct"/>
          </w:tcPr>
          <w:p w14:paraId="12B5DEED" w14:textId="77777777" w:rsidR="006D088C" w:rsidRPr="001D115D" w:rsidRDefault="006D088C" w:rsidP="00B57E99">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1D115D">
              <w:rPr>
                <w:rFonts w:ascii="Arial" w:hAnsi="Arial" w:cs="Arial"/>
                <w:color w:val="000000" w:themeColor="text1"/>
                <w:sz w:val="20"/>
                <w:szCs w:val="20"/>
              </w:rPr>
              <w:t>0.271**</w:t>
            </w:r>
          </w:p>
        </w:tc>
      </w:tr>
      <w:tr w:rsidR="006D088C" w:rsidRPr="001D115D" w14:paraId="325974E2" w14:textId="77777777" w:rsidTr="00B57E99">
        <w:trPr>
          <w:trHeight w:val="308"/>
        </w:trPr>
        <w:tc>
          <w:tcPr>
            <w:cnfStyle w:val="001000000000" w:firstRow="0" w:lastRow="0" w:firstColumn="1" w:lastColumn="0" w:oddVBand="0" w:evenVBand="0" w:oddHBand="0" w:evenHBand="0" w:firstRowFirstColumn="0" w:firstRowLastColumn="0" w:lastRowFirstColumn="0" w:lastRowLastColumn="0"/>
            <w:tcW w:w="764" w:type="pct"/>
          </w:tcPr>
          <w:p w14:paraId="3AB8EB21" w14:textId="77777777" w:rsidR="006D088C" w:rsidRPr="001D115D" w:rsidRDefault="006D088C" w:rsidP="00B57E99">
            <w:pPr>
              <w:spacing w:line="276" w:lineRule="auto"/>
              <w:jc w:val="center"/>
              <w:rPr>
                <w:rFonts w:ascii="Arial" w:hAnsi="Arial" w:cs="Arial"/>
                <w:sz w:val="20"/>
                <w:szCs w:val="20"/>
              </w:rPr>
            </w:pPr>
            <w:r w:rsidRPr="001D115D">
              <w:rPr>
                <w:rFonts w:ascii="Arial" w:hAnsi="Arial" w:cs="Arial"/>
                <w:sz w:val="20"/>
                <w:szCs w:val="20"/>
              </w:rPr>
              <w:t>20.</w:t>
            </w:r>
          </w:p>
        </w:tc>
        <w:tc>
          <w:tcPr>
            <w:tcW w:w="3165" w:type="pct"/>
          </w:tcPr>
          <w:p w14:paraId="632117F2" w14:textId="77777777" w:rsidR="006D088C" w:rsidRPr="001D115D" w:rsidRDefault="006D088C" w:rsidP="00B57E99">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1D115D">
              <w:rPr>
                <w:rFonts w:ascii="Arial" w:hAnsi="Arial" w:cs="Arial"/>
                <w:color w:val="000000" w:themeColor="text1"/>
                <w:sz w:val="20"/>
                <w:szCs w:val="20"/>
              </w:rPr>
              <w:t>Negotiation skills</w:t>
            </w:r>
          </w:p>
        </w:tc>
        <w:tc>
          <w:tcPr>
            <w:tcW w:w="1071" w:type="pct"/>
          </w:tcPr>
          <w:p w14:paraId="07A07948" w14:textId="77777777" w:rsidR="006D088C" w:rsidRPr="001D115D" w:rsidRDefault="006D088C" w:rsidP="00B57E99">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1D115D">
              <w:rPr>
                <w:rFonts w:ascii="Arial" w:hAnsi="Arial" w:cs="Arial"/>
                <w:color w:val="000000" w:themeColor="text1"/>
                <w:sz w:val="20"/>
                <w:szCs w:val="20"/>
              </w:rPr>
              <w:t>-0.027</w:t>
            </w:r>
            <w:r w:rsidRPr="001D115D">
              <w:rPr>
                <w:rFonts w:ascii="Arial" w:hAnsi="Arial" w:cs="Arial"/>
                <w:color w:val="000000" w:themeColor="text1"/>
                <w:sz w:val="20"/>
                <w:szCs w:val="20"/>
                <w:vertAlign w:val="superscript"/>
              </w:rPr>
              <w:t xml:space="preserve"> NS</w:t>
            </w:r>
          </w:p>
        </w:tc>
      </w:tr>
      <w:tr w:rsidR="006D088C" w:rsidRPr="001D115D" w14:paraId="54935006" w14:textId="77777777" w:rsidTr="00B57E99">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764" w:type="pct"/>
          </w:tcPr>
          <w:p w14:paraId="2CE5BEA5" w14:textId="77777777" w:rsidR="006D088C" w:rsidRPr="001D115D" w:rsidRDefault="006D088C" w:rsidP="00B57E99">
            <w:pPr>
              <w:spacing w:line="276" w:lineRule="auto"/>
              <w:jc w:val="center"/>
              <w:rPr>
                <w:rFonts w:ascii="Arial" w:hAnsi="Arial" w:cs="Arial"/>
                <w:sz w:val="20"/>
                <w:szCs w:val="20"/>
              </w:rPr>
            </w:pPr>
          </w:p>
        </w:tc>
        <w:tc>
          <w:tcPr>
            <w:tcW w:w="3165" w:type="pct"/>
          </w:tcPr>
          <w:p w14:paraId="04CF90CB" w14:textId="77777777" w:rsidR="006D088C" w:rsidRPr="00F31D25" w:rsidRDefault="006D088C" w:rsidP="00B57E99">
            <w:pPr>
              <w:pStyle w:val="ListParagraph"/>
              <w:numPr>
                <w:ilvl w:val="0"/>
                <w:numId w:val="4"/>
              </w:num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Pr>
                <w:rFonts w:ascii="Arial" w:hAnsi="Arial" w:cs="Arial"/>
                <w:color w:val="000000" w:themeColor="text1"/>
                <w:sz w:val="20"/>
                <w:szCs w:val="20"/>
              </w:rPr>
              <w:t>Psychological variables</w:t>
            </w:r>
          </w:p>
        </w:tc>
        <w:tc>
          <w:tcPr>
            <w:tcW w:w="1071" w:type="pct"/>
          </w:tcPr>
          <w:p w14:paraId="29F26ED9" w14:textId="77777777" w:rsidR="006D088C" w:rsidRPr="001D115D" w:rsidRDefault="006D088C" w:rsidP="00B57E99">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p>
        </w:tc>
      </w:tr>
      <w:tr w:rsidR="006D088C" w:rsidRPr="001D115D" w14:paraId="64397A3D" w14:textId="77777777" w:rsidTr="00B57E99">
        <w:trPr>
          <w:trHeight w:val="293"/>
        </w:trPr>
        <w:tc>
          <w:tcPr>
            <w:cnfStyle w:val="001000000000" w:firstRow="0" w:lastRow="0" w:firstColumn="1" w:lastColumn="0" w:oddVBand="0" w:evenVBand="0" w:oddHBand="0" w:evenHBand="0" w:firstRowFirstColumn="0" w:firstRowLastColumn="0" w:lastRowFirstColumn="0" w:lastRowLastColumn="0"/>
            <w:tcW w:w="764" w:type="pct"/>
          </w:tcPr>
          <w:p w14:paraId="3271E42D" w14:textId="77777777" w:rsidR="006D088C" w:rsidRPr="001D115D" w:rsidRDefault="006D088C" w:rsidP="00B57E99">
            <w:pPr>
              <w:spacing w:line="276" w:lineRule="auto"/>
              <w:jc w:val="center"/>
              <w:rPr>
                <w:rFonts w:ascii="Arial" w:hAnsi="Arial" w:cs="Arial"/>
                <w:sz w:val="20"/>
                <w:szCs w:val="20"/>
              </w:rPr>
            </w:pPr>
            <w:r w:rsidRPr="001D115D">
              <w:rPr>
                <w:rFonts w:ascii="Arial" w:hAnsi="Arial" w:cs="Arial"/>
                <w:sz w:val="20"/>
                <w:szCs w:val="20"/>
              </w:rPr>
              <w:t>21.</w:t>
            </w:r>
          </w:p>
        </w:tc>
        <w:tc>
          <w:tcPr>
            <w:tcW w:w="3165" w:type="pct"/>
          </w:tcPr>
          <w:p w14:paraId="564B5EB3" w14:textId="77777777" w:rsidR="006D088C" w:rsidRPr="001D115D" w:rsidRDefault="006D088C" w:rsidP="00B57E99">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1D115D">
              <w:rPr>
                <w:rFonts w:ascii="Arial" w:hAnsi="Arial" w:cs="Arial"/>
                <w:color w:val="000000" w:themeColor="text1"/>
                <w:sz w:val="20"/>
                <w:szCs w:val="20"/>
              </w:rPr>
              <w:t>Scientific orientation</w:t>
            </w:r>
          </w:p>
        </w:tc>
        <w:tc>
          <w:tcPr>
            <w:tcW w:w="1071" w:type="pct"/>
          </w:tcPr>
          <w:p w14:paraId="247CD664" w14:textId="77777777" w:rsidR="006D088C" w:rsidRPr="001D115D" w:rsidRDefault="006D088C" w:rsidP="00B57E99">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1D115D">
              <w:rPr>
                <w:rFonts w:ascii="Arial" w:hAnsi="Arial" w:cs="Arial"/>
                <w:color w:val="000000" w:themeColor="text1"/>
                <w:sz w:val="20"/>
                <w:szCs w:val="20"/>
              </w:rPr>
              <w:t>0.163*</w:t>
            </w:r>
          </w:p>
        </w:tc>
      </w:tr>
      <w:tr w:rsidR="006D088C" w:rsidRPr="001D115D" w14:paraId="4B707D21" w14:textId="77777777" w:rsidTr="00B57E99">
        <w:trPr>
          <w:cnfStyle w:val="000000100000" w:firstRow="0" w:lastRow="0" w:firstColumn="0" w:lastColumn="0" w:oddVBand="0" w:evenVBand="0" w:oddHBand="1" w:evenHBand="0" w:firstRowFirstColumn="0" w:firstRowLastColumn="0" w:lastRowFirstColumn="0" w:lastRowLastColumn="0"/>
          <w:trHeight w:val="308"/>
        </w:trPr>
        <w:tc>
          <w:tcPr>
            <w:cnfStyle w:val="001000000000" w:firstRow="0" w:lastRow="0" w:firstColumn="1" w:lastColumn="0" w:oddVBand="0" w:evenVBand="0" w:oddHBand="0" w:evenHBand="0" w:firstRowFirstColumn="0" w:firstRowLastColumn="0" w:lastRowFirstColumn="0" w:lastRowLastColumn="0"/>
            <w:tcW w:w="764" w:type="pct"/>
          </w:tcPr>
          <w:p w14:paraId="0C13740B" w14:textId="77777777" w:rsidR="006D088C" w:rsidRPr="001D115D" w:rsidRDefault="006D088C" w:rsidP="00B57E99">
            <w:pPr>
              <w:spacing w:line="276" w:lineRule="auto"/>
              <w:jc w:val="center"/>
              <w:rPr>
                <w:rFonts w:ascii="Arial" w:hAnsi="Arial" w:cs="Arial"/>
                <w:sz w:val="20"/>
                <w:szCs w:val="20"/>
              </w:rPr>
            </w:pPr>
            <w:r w:rsidRPr="001D115D">
              <w:rPr>
                <w:rFonts w:ascii="Arial" w:hAnsi="Arial" w:cs="Arial"/>
                <w:sz w:val="20"/>
                <w:szCs w:val="20"/>
              </w:rPr>
              <w:t>22.</w:t>
            </w:r>
          </w:p>
        </w:tc>
        <w:tc>
          <w:tcPr>
            <w:tcW w:w="3165" w:type="pct"/>
          </w:tcPr>
          <w:p w14:paraId="61578377" w14:textId="77777777" w:rsidR="006D088C" w:rsidRPr="001D115D" w:rsidRDefault="006D088C" w:rsidP="00B57E99">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1D115D">
              <w:rPr>
                <w:rFonts w:ascii="Arial" w:hAnsi="Arial" w:cs="Arial"/>
                <w:color w:val="000000" w:themeColor="text1"/>
                <w:sz w:val="20"/>
                <w:szCs w:val="20"/>
              </w:rPr>
              <w:t>Risk orientation</w:t>
            </w:r>
          </w:p>
        </w:tc>
        <w:tc>
          <w:tcPr>
            <w:tcW w:w="1071" w:type="pct"/>
          </w:tcPr>
          <w:p w14:paraId="755B5248" w14:textId="77777777" w:rsidR="006D088C" w:rsidRPr="001D115D" w:rsidRDefault="006D088C" w:rsidP="00B57E99">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1D115D">
              <w:rPr>
                <w:rFonts w:ascii="Arial" w:hAnsi="Arial" w:cs="Arial"/>
                <w:color w:val="000000" w:themeColor="text1"/>
                <w:sz w:val="20"/>
                <w:szCs w:val="20"/>
              </w:rPr>
              <w:t>0.143*</w:t>
            </w:r>
          </w:p>
        </w:tc>
      </w:tr>
      <w:tr w:rsidR="006D088C" w:rsidRPr="001D115D" w14:paraId="58F5F59F" w14:textId="77777777" w:rsidTr="00B57E99">
        <w:trPr>
          <w:trHeight w:val="293"/>
        </w:trPr>
        <w:tc>
          <w:tcPr>
            <w:cnfStyle w:val="001000000000" w:firstRow="0" w:lastRow="0" w:firstColumn="1" w:lastColumn="0" w:oddVBand="0" w:evenVBand="0" w:oddHBand="0" w:evenHBand="0" w:firstRowFirstColumn="0" w:firstRowLastColumn="0" w:lastRowFirstColumn="0" w:lastRowLastColumn="0"/>
            <w:tcW w:w="764" w:type="pct"/>
          </w:tcPr>
          <w:p w14:paraId="357D4743" w14:textId="77777777" w:rsidR="006D088C" w:rsidRPr="001D115D" w:rsidRDefault="006D088C" w:rsidP="00B57E99">
            <w:pPr>
              <w:spacing w:line="276" w:lineRule="auto"/>
              <w:jc w:val="center"/>
              <w:rPr>
                <w:rFonts w:ascii="Arial" w:hAnsi="Arial" w:cs="Arial"/>
                <w:sz w:val="20"/>
                <w:szCs w:val="20"/>
              </w:rPr>
            </w:pPr>
            <w:r w:rsidRPr="001D115D">
              <w:rPr>
                <w:rFonts w:ascii="Arial" w:hAnsi="Arial" w:cs="Arial"/>
                <w:sz w:val="20"/>
                <w:szCs w:val="20"/>
              </w:rPr>
              <w:t>23.</w:t>
            </w:r>
          </w:p>
        </w:tc>
        <w:tc>
          <w:tcPr>
            <w:tcW w:w="3165" w:type="pct"/>
          </w:tcPr>
          <w:p w14:paraId="22239AE0" w14:textId="77777777" w:rsidR="006D088C" w:rsidRPr="001D115D" w:rsidRDefault="006D088C" w:rsidP="00B57E99">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1D115D">
              <w:rPr>
                <w:rFonts w:ascii="Arial" w:hAnsi="Arial" w:cs="Arial"/>
                <w:color w:val="000000" w:themeColor="text1"/>
                <w:sz w:val="20"/>
                <w:szCs w:val="20"/>
              </w:rPr>
              <w:t>Management orientation</w:t>
            </w:r>
          </w:p>
        </w:tc>
        <w:tc>
          <w:tcPr>
            <w:tcW w:w="1071" w:type="pct"/>
          </w:tcPr>
          <w:p w14:paraId="4AF94C6E" w14:textId="77777777" w:rsidR="006D088C" w:rsidRPr="001D115D" w:rsidRDefault="006D088C" w:rsidP="00B57E99">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1D115D">
              <w:rPr>
                <w:rFonts w:ascii="Arial" w:hAnsi="Arial" w:cs="Arial"/>
                <w:color w:val="000000" w:themeColor="text1"/>
                <w:sz w:val="20"/>
                <w:szCs w:val="20"/>
              </w:rPr>
              <w:t>0.134*</w:t>
            </w:r>
          </w:p>
        </w:tc>
      </w:tr>
      <w:tr w:rsidR="006D088C" w:rsidRPr="001D115D" w14:paraId="5F9319E1" w14:textId="77777777" w:rsidTr="00B57E99">
        <w:trPr>
          <w:cnfStyle w:val="000000100000" w:firstRow="0" w:lastRow="0" w:firstColumn="0" w:lastColumn="0" w:oddVBand="0" w:evenVBand="0" w:oddHBand="1" w:evenHBand="0" w:firstRowFirstColumn="0" w:firstRowLastColumn="0" w:lastRowFirstColumn="0" w:lastRowLastColumn="0"/>
          <w:trHeight w:val="308"/>
        </w:trPr>
        <w:tc>
          <w:tcPr>
            <w:cnfStyle w:val="001000000000" w:firstRow="0" w:lastRow="0" w:firstColumn="1" w:lastColumn="0" w:oddVBand="0" w:evenVBand="0" w:oddHBand="0" w:evenHBand="0" w:firstRowFirstColumn="0" w:firstRowLastColumn="0" w:lastRowFirstColumn="0" w:lastRowLastColumn="0"/>
            <w:tcW w:w="764" w:type="pct"/>
          </w:tcPr>
          <w:p w14:paraId="6EDCB08C" w14:textId="77777777" w:rsidR="006D088C" w:rsidRPr="001D115D" w:rsidRDefault="006D088C" w:rsidP="00B57E99">
            <w:pPr>
              <w:spacing w:line="276" w:lineRule="auto"/>
              <w:jc w:val="center"/>
              <w:rPr>
                <w:rFonts w:ascii="Arial" w:hAnsi="Arial" w:cs="Arial"/>
                <w:sz w:val="20"/>
                <w:szCs w:val="20"/>
              </w:rPr>
            </w:pPr>
            <w:r w:rsidRPr="001D115D">
              <w:rPr>
                <w:rFonts w:ascii="Arial" w:hAnsi="Arial" w:cs="Arial"/>
                <w:sz w:val="20"/>
                <w:szCs w:val="20"/>
              </w:rPr>
              <w:t>24.</w:t>
            </w:r>
          </w:p>
        </w:tc>
        <w:tc>
          <w:tcPr>
            <w:tcW w:w="3165" w:type="pct"/>
          </w:tcPr>
          <w:p w14:paraId="236DD842" w14:textId="77777777" w:rsidR="006D088C" w:rsidRPr="001D115D" w:rsidRDefault="006D088C" w:rsidP="00B57E99">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1D115D">
              <w:rPr>
                <w:rFonts w:ascii="Arial" w:hAnsi="Arial" w:cs="Arial"/>
                <w:color w:val="000000" w:themeColor="text1"/>
                <w:sz w:val="20"/>
                <w:szCs w:val="20"/>
              </w:rPr>
              <w:t>Change proneness</w:t>
            </w:r>
          </w:p>
        </w:tc>
        <w:tc>
          <w:tcPr>
            <w:tcW w:w="1071" w:type="pct"/>
          </w:tcPr>
          <w:p w14:paraId="480E16F2" w14:textId="77777777" w:rsidR="006D088C" w:rsidRPr="001D115D" w:rsidRDefault="006D088C" w:rsidP="00B57E99">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1D115D">
              <w:rPr>
                <w:rFonts w:ascii="Arial" w:hAnsi="Arial" w:cs="Arial"/>
                <w:color w:val="000000" w:themeColor="text1"/>
                <w:sz w:val="20"/>
                <w:szCs w:val="20"/>
              </w:rPr>
              <w:t>0.170**</w:t>
            </w:r>
          </w:p>
        </w:tc>
      </w:tr>
      <w:tr w:rsidR="006D088C" w:rsidRPr="001D115D" w14:paraId="2283960B" w14:textId="77777777" w:rsidTr="00B57E99">
        <w:trPr>
          <w:trHeight w:val="293"/>
        </w:trPr>
        <w:tc>
          <w:tcPr>
            <w:cnfStyle w:val="001000000000" w:firstRow="0" w:lastRow="0" w:firstColumn="1" w:lastColumn="0" w:oddVBand="0" w:evenVBand="0" w:oddHBand="0" w:evenHBand="0" w:firstRowFirstColumn="0" w:firstRowLastColumn="0" w:lastRowFirstColumn="0" w:lastRowLastColumn="0"/>
            <w:tcW w:w="764" w:type="pct"/>
          </w:tcPr>
          <w:p w14:paraId="2954B005" w14:textId="77777777" w:rsidR="006D088C" w:rsidRPr="001D115D" w:rsidRDefault="006D088C" w:rsidP="00B57E99">
            <w:pPr>
              <w:spacing w:line="276" w:lineRule="auto"/>
              <w:jc w:val="center"/>
              <w:rPr>
                <w:rFonts w:ascii="Arial" w:hAnsi="Arial" w:cs="Arial"/>
                <w:sz w:val="20"/>
                <w:szCs w:val="20"/>
              </w:rPr>
            </w:pPr>
            <w:r w:rsidRPr="001D115D">
              <w:rPr>
                <w:rFonts w:ascii="Arial" w:hAnsi="Arial" w:cs="Arial"/>
                <w:sz w:val="20"/>
                <w:szCs w:val="20"/>
              </w:rPr>
              <w:t>25.</w:t>
            </w:r>
          </w:p>
        </w:tc>
        <w:tc>
          <w:tcPr>
            <w:tcW w:w="3165" w:type="pct"/>
          </w:tcPr>
          <w:p w14:paraId="30F17D25" w14:textId="77777777" w:rsidR="006D088C" w:rsidRPr="001D115D" w:rsidRDefault="006D088C" w:rsidP="00B57E99">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1D115D">
              <w:rPr>
                <w:rFonts w:ascii="Arial" w:hAnsi="Arial" w:cs="Arial"/>
                <w:color w:val="000000" w:themeColor="text1"/>
                <w:sz w:val="20"/>
                <w:szCs w:val="20"/>
              </w:rPr>
              <w:t>Decision making ability</w:t>
            </w:r>
          </w:p>
        </w:tc>
        <w:tc>
          <w:tcPr>
            <w:tcW w:w="1071" w:type="pct"/>
          </w:tcPr>
          <w:p w14:paraId="3B5AB94D" w14:textId="77777777" w:rsidR="006D088C" w:rsidRPr="001D115D" w:rsidRDefault="006D088C" w:rsidP="00B57E99">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1D115D">
              <w:rPr>
                <w:rFonts w:ascii="Arial" w:hAnsi="Arial" w:cs="Arial"/>
                <w:color w:val="000000" w:themeColor="text1"/>
                <w:sz w:val="20"/>
                <w:szCs w:val="20"/>
              </w:rPr>
              <w:t>-0.062</w:t>
            </w:r>
            <w:r w:rsidRPr="001D115D">
              <w:rPr>
                <w:rFonts w:ascii="Arial" w:hAnsi="Arial" w:cs="Arial"/>
                <w:color w:val="000000" w:themeColor="text1"/>
                <w:sz w:val="20"/>
                <w:szCs w:val="20"/>
                <w:vertAlign w:val="superscript"/>
              </w:rPr>
              <w:t xml:space="preserve"> NS</w:t>
            </w:r>
          </w:p>
        </w:tc>
      </w:tr>
      <w:tr w:rsidR="006D088C" w:rsidRPr="001D115D" w14:paraId="0B8A202A" w14:textId="77777777" w:rsidTr="00B57E99">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5000" w:type="pct"/>
            <w:gridSpan w:val="3"/>
          </w:tcPr>
          <w:p w14:paraId="2D1FDA05" w14:textId="77777777" w:rsidR="006D088C" w:rsidRPr="001D115D" w:rsidRDefault="006D088C" w:rsidP="00B57E99">
            <w:pPr>
              <w:spacing w:line="276" w:lineRule="auto"/>
              <w:jc w:val="center"/>
              <w:rPr>
                <w:rFonts w:ascii="Arial" w:hAnsi="Arial" w:cs="Arial"/>
                <w:sz w:val="20"/>
                <w:szCs w:val="20"/>
                <w:lang w:bidi="gu-IN"/>
              </w:rPr>
            </w:pPr>
            <w:r w:rsidRPr="001D115D">
              <w:rPr>
                <w:rFonts w:ascii="Arial" w:hAnsi="Arial" w:cs="Arial"/>
                <w:sz w:val="20"/>
                <w:szCs w:val="20"/>
                <w:lang w:bidi="gu-IN"/>
              </w:rPr>
              <w:t>**Significant at 0.01 level of probability      *Significant at 0.05 level of probability</w:t>
            </w:r>
          </w:p>
          <w:p w14:paraId="39FBCA3C" w14:textId="77777777" w:rsidR="006D088C" w:rsidRPr="001D115D" w:rsidRDefault="006D088C" w:rsidP="00B57E99">
            <w:pPr>
              <w:spacing w:line="276" w:lineRule="auto"/>
              <w:rPr>
                <w:rFonts w:ascii="Arial" w:hAnsi="Arial" w:cs="Arial"/>
                <w:color w:val="000000" w:themeColor="text1"/>
                <w:sz w:val="20"/>
                <w:szCs w:val="20"/>
              </w:rPr>
            </w:pPr>
            <w:r w:rsidRPr="001D115D">
              <w:rPr>
                <w:rFonts w:ascii="Arial" w:hAnsi="Arial" w:cs="Arial"/>
                <w:sz w:val="20"/>
                <w:szCs w:val="20"/>
              </w:rPr>
              <w:t>NS = Non significant</w:t>
            </w:r>
          </w:p>
        </w:tc>
      </w:tr>
    </w:tbl>
    <w:p w14:paraId="598024C4" w14:textId="77777777" w:rsidR="00AD15B5" w:rsidRDefault="00AD15B5" w:rsidP="00AE3F21">
      <w:pPr>
        <w:pStyle w:val="ListParagraph"/>
        <w:spacing w:after="0" w:line="276" w:lineRule="auto"/>
        <w:ind w:left="0"/>
        <w:jc w:val="both"/>
        <w:rPr>
          <w:rFonts w:ascii="Arial" w:hAnsi="Arial" w:cs="Arial"/>
          <w:bCs/>
          <w:sz w:val="20"/>
          <w:szCs w:val="20"/>
        </w:rPr>
      </w:pPr>
    </w:p>
    <w:p w14:paraId="7431DA31" w14:textId="66709D71" w:rsidR="00AE3F21" w:rsidRDefault="006D088C" w:rsidP="006D088C">
      <w:pPr>
        <w:pStyle w:val="ListParagraph"/>
        <w:spacing w:after="0" w:line="276" w:lineRule="auto"/>
        <w:ind w:left="0"/>
        <w:jc w:val="both"/>
        <w:rPr>
          <w:rFonts w:ascii="Arial" w:hAnsi="Arial" w:cs="Arial"/>
          <w:bCs/>
          <w:sz w:val="20"/>
          <w:szCs w:val="20"/>
        </w:rPr>
      </w:pPr>
      <w:r>
        <w:rPr>
          <w:noProof/>
          <w:lang w:val="en-US"/>
        </w:rPr>
        <w:drawing>
          <wp:inline distT="0" distB="0" distL="0" distR="0" wp14:anchorId="0954D5B7" wp14:editId="520043FD">
            <wp:extent cx="4995372" cy="5729817"/>
            <wp:effectExtent l="19050" t="19050" r="15240" b="23495"/>
            <wp:docPr id="125598293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2275" b="2620"/>
                    <a:stretch>
                      <a:fillRect/>
                    </a:stretch>
                  </pic:blipFill>
                  <pic:spPr bwMode="auto">
                    <a:xfrm>
                      <a:off x="0" y="0"/>
                      <a:ext cx="5001163" cy="5736459"/>
                    </a:xfrm>
                    <a:prstGeom prst="rect">
                      <a:avLst/>
                    </a:prstGeom>
                    <a:noFill/>
                    <a:ln w="9525" cap="flat" cmpd="sng" algn="ctr">
                      <a:solidFill>
                        <a:sysClr val="windowText" lastClr="000000"/>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inline>
        </w:drawing>
      </w:r>
    </w:p>
    <w:p w14:paraId="1C5786E7" w14:textId="46C35613" w:rsidR="00F30EA0" w:rsidRDefault="006D088C" w:rsidP="00772312">
      <w:pPr>
        <w:spacing w:after="0" w:line="276" w:lineRule="auto"/>
        <w:ind w:left="680" w:hanging="680"/>
        <w:jc w:val="both"/>
        <w:rPr>
          <w:rFonts w:ascii="Arial" w:hAnsi="Arial" w:cs="Arial"/>
          <w:b/>
          <w:sz w:val="20"/>
          <w:szCs w:val="20"/>
        </w:rPr>
      </w:pPr>
      <w:r>
        <w:rPr>
          <w:rFonts w:ascii="Arial" w:hAnsi="Arial" w:cs="Arial"/>
          <w:b/>
          <w:sz w:val="20"/>
          <w:szCs w:val="20"/>
        </w:rPr>
        <w:t>Fig.</w:t>
      </w:r>
      <w:r w:rsidR="00602B88">
        <w:rPr>
          <w:rFonts w:ascii="Arial" w:hAnsi="Arial" w:cs="Arial"/>
          <w:b/>
          <w:sz w:val="20"/>
          <w:szCs w:val="20"/>
        </w:rPr>
        <w:t>3</w:t>
      </w:r>
      <w:r>
        <w:rPr>
          <w:rFonts w:ascii="Arial" w:hAnsi="Arial" w:cs="Arial"/>
          <w:b/>
          <w:sz w:val="20"/>
          <w:szCs w:val="20"/>
        </w:rPr>
        <w:t>.  Correlation heat map showing relationship between profile of sugarcane growers with their attitude towards sugarcane cultivation</w:t>
      </w:r>
    </w:p>
    <w:p w14:paraId="2A47E36C" w14:textId="43FEAD9F" w:rsidR="00A03FF2" w:rsidRPr="00F30EA0" w:rsidRDefault="00976C2D" w:rsidP="00D52FF0">
      <w:pPr>
        <w:spacing w:after="0" w:line="276" w:lineRule="auto"/>
        <w:jc w:val="both"/>
        <w:rPr>
          <w:rFonts w:ascii="Arial" w:hAnsi="Arial" w:cs="Arial"/>
          <w:b/>
          <w:sz w:val="20"/>
          <w:szCs w:val="20"/>
        </w:rPr>
      </w:pPr>
      <w:r>
        <w:rPr>
          <w:rFonts w:ascii="Arial" w:hAnsi="Arial" w:cs="Arial"/>
          <w:b/>
          <w:sz w:val="20"/>
          <w:szCs w:val="20"/>
        </w:rPr>
        <w:lastRenderedPageBreak/>
        <w:t>4</w:t>
      </w:r>
      <w:r w:rsidR="004E246A" w:rsidRPr="004E246A">
        <w:rPr>
          <w:rFonts w:ascii="Arial" w:hAnsi="Arial" w:cs="Arial"/>
          <w:b/>
          <w:sz w:val="20"/>
          <w:szCs w:val="20"/>
        </w:rPr>
        <w:t xml:space="preserve">.1.1 </w:t>
      </w:r>
      <w:r w:rsidR="004E246A" w:rsidRPr="00776E5F">
        <w:rPr>
          <w:rFonts w:ascii="Arial" w:hAnsi="Arial" w:cs="Arial"/>
          <w:b/>
          <w:sz w:val="20"/>
          <w:szCs w:val="20"/>
        </w:rPr>
        <w:t>Personal variables</w:t>
      </w:r>
      <w:r w:rsidR="004E246A" w:rsidRPr="004E246A">
        <w:rPr>
          <w:rFonts w:ascii="Arial" w:hAnsi="Arial" w:cs="Arial"/>
          <w:b/>
          <w:sz w:val="20"/>
          <w:szCs w:val="20"/>
        </w:rPr>
        <w:t xml:space="preserve"> </w:t>
      </w:r>
      <w:r w:rsidR="00A03FF2" w:rsidRPr="007D5051">
        <w:rPr>
          <w:rFonts w:ascii="Arial" w:hAnsi="Arial" w:cs="Arial"/>
          <w:b/>
          <w:bCs/>
          <w:sz w:val="20"/>
          <w:szCs w:val="20"/>
        </w:rPr>
        <w:t>and attitude towards sugarcane cultivation</w:t>
      </w:r>
    </w:p>
    <w:p w14:paraId="7B9A49E5" w14:textId="77777777" w:rsidR="00006E8B" w:rsidRDefault="00006E8B" w:rsidP="00875FDD">
      <w:pPr>
        <w:spacing w:after="0" w:line="276" w:lineRule="auto"/>
        <w:jc w:val="both"/>
        <w:rPr>
          <w:rFonts w:ascii="Arial" w:hAnsi="Arial" w:cs="Arial"/>
          <w:sz w:val="20"/>
          <w:szCs w:val="20"/>
        </w:rPr>
      </w:pPr>
    </w:p>
    <w:p w14:paraId="4B575890" w14:textId="33C73072" w:rsidR="00996FAF" w:rsidRPr="00BF07D1" w:rsidRDefault="00BF07D1" w:rsidP="00875FDD">
      <w:pPr>
        <w:spacing w:after="0" w:line="276" w:lineRule="auto"/>
        <w:jc w:val="both"/>
        <w:rPr>
          <w:rFonts w:ascii="Arial" w:hAnsi="Arial" w:cs="Arial"/>
          <w:sz w:val="20"/>
          <w:szCs w:val="20"/>
        </w:rPr>
      </w:pPr>
      <w:r w:rsidRPr="00BF07D1">
        <w:rPr>
          <w:rFonts w:ascii="Arial" w:hAnsi="Arial" w:cs="Arial"/>
          <w:sz w:val="20"/>
          <w:szCs w:val="20"/>
        </w:rPr>
        <w:t>The</w:t>
      </w:r>
      <w:r>
        <w:rPr>
          <w:rFonts w:ascii="Arial" w:hAnsi="Arial" w:cs="Arial"/>
          <w:sz w:val="20"/>
          <w:szCs w:val="20"/>
        </w:rPr>
        <w:t xml:space="preserve"> results presented in Table 1, Fig.3 and Fig.4 Indicates that, among personal variables education</w:t>
      </w:r>
      <w:r w:rsidR="00C63589">
        <w:rPr>
          <w:rFonts w:ascii="Arial" w:hAnsi="Arial" w:cs="Arial"/>
          <w:sz w:val="20"/>
          <w:szCs w:val="20"/>
        </w:rPr>
        <w:t xml:space="preserve"> (</w:t>
      </w:r>
      <w:r w:rsidR="00C63589" w:rsidRPr="00C63589">
        <w:rPr>
          <w:rFonts w:ascii="Arial" w:hAnsi="Arial" w:cs="Arial"/>
          <w:i/>
          <w:iCs/>
          <w:sz w:val="20"/>
          <w:szCs w:val="20"/>
        </w:rPr>
        <w:t>r</w:t>
      </w:r>
      <w:r w:rsidR="00C63589">
        <w:rPr>
          <w:rFonts w:ascii="Arial" w:hAnsi="Arial" w:cs="Arial"/>
          <w:i/>
          <w:iCs/>
          <w:sz w:val="20"/>
          <w:szCs w:val="20"/>
        </w:rPr>
        <w:t>=</w:t>
      </w:r>
      <w:r w:rsidR="00C63589" w:rsidRPr="00C63589">
        <w:rPr>
          <w:rFonts w:ascii="Arial" w:hAnsi="Arial" w:cs="Arial"/>
          <w:sz w:val="20"/>
          <w:szCs w:val="20"/>
        </w:rPr>
        <w:t>0.219**)</w:t>
      </w:r>
      <w:r>
        <w:rPr>
          <w:rFonts w:ascii="Arial" w:hAnsi="Arial" w:cs="Arial"/>
          <w:sz w:val="20"/>
          <w:szCs w:val="20"/>
        </w:rPr>
        <w:t xml:space="preserve"> and experience in farming </w:t>
      </w:r>
      <w:r w:rsidR="00C63589">
        <w:rPr>
          <w:rFonts w:ascii="Arial" w:hAnsi="Arial" w:cs="Arial"/>
          <w:sz w:val="20"/>
          <w:szCs w:val="20"/>
        </w:rPr>
        <w:t>(</w:t>
      </w:r>
      <w:r w:rsidR="00C63589" w:rsidRPr="00C63589">
        <w:rPr>
          <w:rFonts w:ascii="Arial" w:hAnsi="Arial" w:cs="Arial"/>
          <w:i/>
          <w:iCs/>
          <w:sz w:val="20"/>
          <w:szCs w:val="20"/>
        </w:rPr>
        <w:t>r</w:t>
      </w:r>
      <w:r w:rsidR="00C63589">
        <w:rPr>
          <w:rFonts w:ascii="Arial" w:hAnsi="Arial" w:cs="Arial"/>
          <w:i/>
          <w:iCs/>
          <w:sz w:val="20"/>
          <w:szCs w:val="20"/>
        </w:rPr>
        <w:t>=</w:t>
      </w:r>
      <w:r w:rsidR="00C63589" w:rsidRPr="00C63589">
        <w:rPr>
          <w:rFonts w:ascii="Arial" w:hAnsi="Arial" w:cs="Arial"/>
          <w:sz w:val="20"/>
          <w:szCs w:val="20"/>
        </w:rPr>
        <w:t>0.175**)</w:t>
      </w:r>
      <w:r w:rsidR="00C63589">
        <w:rPr>
          <w:rFonts w:ascii="Arial" w:hAnsi="Arial" w:cs="Arial"/>
          <w:sz w:val="20"/>
          <w:szCs w:val="20"/>
        </w:rPr>
        <w:t xml:space="preserve"> </w:t>
      </w:r>
      <w:r>
        <w:rPr>
          <w:rFonts w:ascii="Arial" w:hAnsi="Arial" w:cs="Arial"/>
          <w:sz w:val="20"/>
          <w:szCs w:val="20"/>
        </w:rPr>
        <w:t xml:space="preserve">were positively and significantly correlated with attitude towards sugarcane cultivation at </w:t>
      </w:r>
      <w:r w:rsidR="003B4BEF">
        <w:rPr>
          <w:rFonts w:ascii="Arial" w:hAnsi="Arial" w:cs="Arial"/>
          <w:sz w:val="20"/>
          <w:szCs w:val="20"/>
        </w:rPr>
        <w:t>1% level of significance</w:t>
      </w:r>
      <w:r>
        <w:rPr>
          <w:rFonts w:ascii="Arial" w:hAnsi="Arial" w:cs="Arial"/>
          <w:sz w:val="20"/>
          <w:szCs w:val="20"/>
        </w:rPr>
        <w:t xml:space="preserve"> whereas, age</w:t>
      </w:r>
      <w:r w:rsidR="00C63589">
        <w:rPr>
          <w:rFonts w:ascii="Arial" w:hAnsi="Arial" w:cs="Arial"/>
          <w:sz w:val="20"/>
          <w:szCs w:val="20"/>
        </w:rPr>
        <w:t xml:space="preserve"> (</w:t>
      </w:r>
      <w:r w:rsidR="00C63589" w:rsidRPr="00C63589">
        <w:rPr>
          <w:rFonts w:ascii="Arial" w:hAnsi="Arial" w:cs="Arial"/>
          <w:i/>
          <w:iCs/>
          <w:sz w:val="20"/>
          <w:szCs w:val="20"/>
        </w:rPr>
        <w:t>r</w:t>
      </w:r>
      <w:r w:rsidR="00C63589" w:rsidRPr="00622539">
        <w:rPr>
          <w:rFonts w:ascii="Arial" w:hAnsi="Arial" w:cs="Arial"/>
          <w:sz w:val="20"/>
          <w:szCs w:val="20"/>
        </w:rPr>
        <w:t>=</w:t>
      </w:r>
      <w:r w:rsidR="00622539" w:rsidRPr="00622539">
        <w:rPr>
          <w:rFonts w:ascii="Arial" w:hAnsi="Arial" w:cs="Arial"/>
          <w:sz w:val="20"/>
          <w:szCs w:val="20"/>
        </w:rPr>
        <w:t>-0.006</w:t>
      </w:r>
      <w:r w:rsidR="00622539" w:rsidRPr="00622539">
        <w:rPr>
          <w:rFonts w:ascii="Arial" w:hAnsi="Arial" w:cs="Arial"/>
          <w:sz w:val="20"/>
          <w:szCs w:val="20"/>
          <w:vertAlign w:val="superscript"/>
        </w:rPr>
        <w:t>NS</w:t>
      </w:r>
      <w:r w:rsidR="00C63589" w:rsidRPr="00622539">
        <w:rPr>
          <w:rFonts w:ascii="Arial" w:hAnsi="Arial" w:cs="Arial"/>
          <w:sz w:val="20"/>
          <w:szCs w:val="20"/>
        </w:rPr>
        <w:t>)</w:t>
      </w:r>
      <w:r w:rsidRPr="00622539">
        <w:rPr>
          <w:rFonts w:ascii="Arial" w:hAnsi="Arial" w:cs="Arial"/>
          <w:sz w:val="20"/>
          <w:szCs w:val="20"/>
        </w:rPr>
        <w:t>,</w:t>
      </w:r>
      <w:r>
        <w:rPr>
          <w:rFonts w:ascii="Arial" w:hAnsi="Arial" w:cs="Arial"/>
          <w:sz w:val="20"/>
          <w:szCs w:val="20"/>
        </w:rPr>
        <w:t xml:space="preserve"> family size</w:t>
      </w:r>
      <w:r w:rsidR="00C63589">
        <w:rPr>
          <w:rFonts w:ascii="Arial" w:hAnsi="Arial" w:cs="Arial"/>
          <w:sz w:val="20"/>
          <w:szCs w:val="20"/>
        </w:rPr>
        <w:t xml:space="preserve"> (</w:t>
      </w:r>
      <w:r w:rsidR="00C63589" w:rsidRPr="00C63589">
        <w:rPr>
          <w:rFonts w:ascii="Arial" w:hAnsi="Arial" w:cs="Arial"/>
          <w:i/>
          <w:iCs/>
          <w:sz w:val="20"/>
          <w:szCs w:val="20"/>
        </w:rPr>
        <w:t>r</w:t>
      </w:r>
      <w:r w:rsidR="00C63589">
        <w:rPr>
          <w:rFonts w:ascii="Arial" w:hAnsi="Arial" w:cs="Arial"/>
          <w:i/>
          <w:iCs/>
          <w:sz w:val="20"/>
          <w:szCs w:val="20"/>
        </w:rPr>
        <w:t>=</w:t>
      </w:r>
      <w:r w:rsidR="00622539">
        <w:rPr>
          <w:rFonts w:ascii="Arial" w:hAnsi="Arial" w:cs="Arial"/>
          <w:sz w:val="20"/>
          <w:szCs w:val="20"/>
        </w:rPr>
        <w:t>-0.002</w:t>
      </w:r>
      <w:r w:rsidR="00622539" w:rsidRPr="00622539">
        <w:rPr>
          <w:rFonts w:ascii="Arial" w:hAnsi="Arial" w:cs="Arial"/>
          <w:sz w:val="20"/>
          <w:szCs w:val="20"/>
          <w:vertAlign w:val="superscript"/>
        </w:rPr>
        <w:t>NS</w:t>
      </w:r>
      <w:r w:rsidR="00C63589">
        <w:rPr>
          <w:rFonts w:ascii="Arial" w:hAnsi="Arial" w:cs="Arial"/>
          <w:sz w:val="20"/>
          <w:szCs w:val="20"/>
        </w:rPr>
        <w:t xml:space="preserve">) </w:t>
      </w:r>
      <w:r>
        <w:rPr>
          <w:rFonts w:ascii="Arial" w:hAnsi="Arial" w:cs="Arial"/>
          <w:sz w:val="20"/>
          <w:szCs w:val="20"/>
        </w:rPr>
        <w:t xml:space="preserve"> and occupation other than farming</w:t>
      </w:r>
      <w:r w:rsidR="00C63589">
        <w:rPr>
          <w:rFonts w:ascii="Arial" w:hAnsi="Arial" w:cs="Arial"/>
          <w:sz w:val="20"/>
          <w:szCs w:val="20"/>
        </w:rPr>
        <w:t xml:space="preserve"> (</w:t>
      </w:r>
      <w:r w:rsidR="00C63589" w:rsidRPr="00C63589">
        <w:rPr>
          <w:rFonts w:ascii="Arial" w:hAnsi="Arial" w:cs="Arial"/>
          <w:i/>
          <w:iCs/>
          <w:sz w:val="20"/>
          <w:szCs w:val="20"/>
        </w:rPr>
        <w:t>r</w:t>
      </w:r>
      <w:r w:rsidR="00C63589">
        <w:rPr>
          <w:rFonts w:ascii="Arial" w:hAnsi="Arial" w:cs="Arial"/>
          <w:i/>
          <w:iCs/>
          <w:sz w:val="20"/>
          <w:szCs w:val="20"/>
        </w:rPr>
        <w:t>=</w:t>
      </w:r>
      <w:r w:rsidR="00622539">
        <w:rPr>
          <w:rFonts w:ascii="Arial" w:hAnsi="Arial" w:cs="Arial"/>
          <w:sz w:val="20"/>
          <w:szCs w:val="20"/>
        </w:rPr>
        <w:t>-0.006</w:t>
      </w:r>
      <w:r w:rsidR="00622539" w:rsidRPr="00622539">
        <w:rPr>
          <w:rFonts w:ascii="Arial" w:hAnsi="Arial" w:cs="Arial"/>
          <w:sz w:val="20"/>
          <w:szCs w:val="20"/>
          <w:vertAlign w:val="superscript"/>
        </w:rPr>
        <w:t>NS</w:t>
      </w:r>
      <w:r w:rsidR="00C63589">
        <w:rPr>
          <w:rFonts w:ascii="Arial" w:hAnsi="Arial" w:cs="Arial"/>
          <w:sz w:val="20"/>
          <w:szCs w:val="20"/>
        </w:rPr>
        <w:t xml:space="preserve">) </w:t>
      </w:r>
      <w:r>
        <w:rPr>
          <w:rFonts w:ascii="Arial" w:hAnsi="Arial" w:cs="Arial"/>
          <w:sz w:val="20"/>
          <w:szCs w:val="20"/>
        </w:rPr>
        <w:t xml:space="preserve"> had non significant </w:t>
      </w:r>
      <w:r w:rsidR="00006264">
        <w:rPr>
          <w:rFonts w:ascii="Arial" w:hAnsi="Arial" w:cs="Arial"/>
          <w:sz w:val="20"/>
          <w:szCs w:val="20"/>
        </w:rPr>
        <w:t>correlation</w:t>
      </w:r>
      <w:r w:rsidR="00AB26DD">
        <w:rPr>
          <w:rFonts w:ascii="Arial" w:hAnsi="Arial" w:cs="Arial"/>
          <w:sz w:val="20"/>
          <w:szCs w:val="20"/>
        </w:rPr>
        <w:t xml:space="preserve"> with attitude towards sugarcane cultivation.</w:t>
      </w:r>
      <w:r w:rsidR="005E60B1">
        <w:rPr>
          <w:rFonts w:ascii="Arial" w:hAnsi="Arial" w:cs="Arial"/>
          <w:sz w:val="20"/>
          <w:szCs w:val="20"/>
        </w:rPr>
        <w:t xml:space="preserve"> </w:t>
      </w:r>
      <w:r w:rsidR="00996FAF">
        <w:rPr>
          <w:rFonts w:ascii="Arial" w:hAnsi="Arial" w:cs="Arial"/>
          <w:sz w:val="20"/>
          <w:szCs w:val="20"/>
        </w:rPr>
        <w:t>Th</w:t>
      </w:r>
      <w:r w:rsidR="00F23D76">
        <w:rPr>
          <w:rFonts w:ascii="Arial" w:hAnsi="Arial" w:cs="Arial"/>
          <w:sz w:val="20"/>
          <w:szCs w:val="20"/>
        </w:rPr>
        <w:t>e</w:t>
      </w:r>
      <w:r w:rsidR="00996FAF">
        <w:rPr>
          <w:rFonts w:ascii="Arial" w:hAnsi="Arial" w:cs="Arial"/>
          <w:sz w:val="20"/>
          <w:szCs w:val="20"/>
        </w:rPr>
        <w:t>s</w:t>
      </w:r>
      <w:r w:rsidR="00F23D76">
        <w:rPr>
          <w:rFonts w:ascii="Arial" w:hAnsi="Arial" w:cs="Arial"/>
          <w:sz w:val="20"/>
          <w:szCs w:val="20"/>
        </w:rPr>
        <w:t>e</w:t>
      </w:r>
      <w:r w:rsidR="00996FAF">
        <w:rPr>
          <w:rFonts w:ascii="Arial" w:hAnsi="Arial" w:cs="Arial"/>
          <w:sz w:val="20"/>
          <w:szCs w:val="20"/>
        </w:rPr>
        <w:t xml:space="preserve"> finding</w:t>
      </w:r>
      <w:r w:rsidR="00F23D76">
        <w:rPr>
          <w:rFonts w:ascii="Arial" w:hAnsi="Arial" w:cs="Arial"/>
          <w:sz w:val="20"/>
          <w:szCs w:val="20"/>
        </w:rPr>
        <w:t>s</w:t>
      </w:r>
      <w:r w:rsidR="00996FAF">
        <w:rPr>
          <w:rFonts w:ascii="Arial" w:hAnsi="Arial" w:cs="Arial"/>
          <w:sz w:val="20"/>
          <w:szCs w:val="20"/>
        </w:rPr>
        <w:t xml:space="preserve"> </w:t>
      </w:r>
      <w:r w:rsidR="00F23D76">
        <w:rPr>
          <w:rFonts w:ascii="Arial" w:hAnsi="Arial" w:cs="Arial"/>
          <w:sz w:val="20"/>
          <w:szCs w:val="20"/>
        </w:rPr>
        <w:t>are</w:t>
      </w:r>
      <w:r w:rsidR="00996FAF">
        <w:rPr>
          <w:rFonts w:ascii="Arial" w:hAnsi="Arial" w:cs="Arial"/>
          <w:sz w:val="20"/>
          <w:szCs w:val="20"/>
        </w:rPr>
        <w:t xml:space="preserve"> consistent with Archana (2021) w</w:t>
      </w:r>
      <w:r w:rsidR="00F23D76">
        <w:rPr>
          <w:rFonts w:ascii="Arial" w:hAnsi="Arial" w:cs="Arial"/>
          <w:sz w:val="20"/>
          <w:szCs w:val="20"/>
        </w:rPr>
        <w:t>ho reported that</w:t>
      </w:r>
      <w:r w:rsidR="00996FAF">
        <w:rPr>
          <w:rFonts w:ascii="Arial" w:hAnsi="Arial" w:cs="Arial"/>
          <w:sz w:val="20"/>
          <w:szCs w:val="20"/>
        </w:rPr>
        <w:t xml:space="preserve"> education had positive and significant correlation </w:t>
      </w:r>
      <w:r w:rsidR="00006E8B">
        <w:rPr>
          <w:rFonts w:ascii="Arial" w:hAnsi="Arial" w:cs="Arial"/>
          <w:sz w:val="20"/>
          <w:szCs w:val="20"/>
        </w:rPr>
        <w:t xml:space="preserve">with attitude towards sugarcane cultivation </w:t>
      </w:r>
      <w:r w:rsidR="00996FAF">
        <w:rPr>
          <w:rFonts w:ascii="Arial" w:hAnsi="Arial" w:cs="Arial"/>
          <w:sz w:val="20"/>
          <w:szCs w:val="20"/>
        </w:rPr>
        <w:t xml:space="preserve">and age had no significant correlation. </w:t>
      </w:r>
      <w:r w:rsidR="00F23D76">
        <w:rPr>
          <w:rFonts w:ascii="Arial" w:hAnsi="Arial" w:cs="Arial"/>
          <w:sz w:val="20"/>
          <w:szCs w:val="20"/>
        </w:rPr>
        <w:t xml:space="preserve">Similarly, </w:t>
      </w:r>
      <w:r w:rsidR="00996FAF">
        <w:rPr>
          <w:rFonts w:ascii="Arial" w:hAnsi="Arial" w:cs="Arial"/>
          <w:sz w:val="20"/>
          <w:szCs w:val="20"/>
        </w:rPr>
        <w:t xml:space="preserve">Islam </w:t>
      </w:r>
      <w:r w:rsidR="00996FAF" w:rsidRPr="00996FAF">
        <w:rPr>
          <w:rFonts w:ascii="Arial" w:hAnsi="Arial" w:cs="Arial"/>
          <w:i/>
          <w:iCs/>
          <w:sz w:val="20"/>
          <w:szCs w:val="20"/>
        </w:rPr>
        <w:t>et al.</w:t>
      </w:r>
      <w:r w:rsidR="00996FAF">
        <w:rPr>
          <w:rFonts w:ascii="Arial" w:hAnsi="Arial" w:cs="Arial"/>
          <w:sz w:val="20"/>
          <w:szCs w:val="20"/>
        </w:rPr>
        <w:t xml:space="preserve"> (2022) found </w:t>
      </w:r>
      <w:r w:rsidR="00F23D76">
        <w:rPr>
          <w:rFonts w:ascii="Arial" w:hAnsi="Arial" w:cs="Arial"/>
          <w:sz w:val="20"/>
          <w:szCs w:val="20"/>
        </w:rPr>
        <w:t xml:space="preserve">that education </w:t>
      </w:r>
      <w:r w:rsidR="007142DC">
        <w:rPr>
          <w:rFonts w:ascii="Arial" w:hAnsi="Arial" w:cs="Arial"/>
          <w:sz w:val="20"/>
          <w:szCs w:val="20"/>
        </w:rPr>
        <w:t xml:space="preserve">was </w:t>
      </w:r>
      <w:r w:rsidR="00F23D76">
        <w:rPr>
          <w:rFonts w:ascii="Arial" w:hAnsi="Arial" w:cs="Arial"/>
          <w:sz w:val="20"/>
          <w:szCs w:val="20"/>
        </w:rPr>
        <w:t xml:space="preserve">positively </w:t>
      </w:r>
      <w:r w:rsidR="007142DC">
        <w:rPr>
          <w:rFonts w:ascii="Arial" w:hAnsi="Arial" w:cs="Arial"/>
          <w:sz w:val="20"/>
          <w:szCs w:val="20"/>
        </w:rPr>
        <w:t xml:space="preserve">and significantly </w:t>
      </w:r>
      <w:r w:rsidR="00F23D76">
        <w:rPr>
          <w:rFonts w:ascii="Arial" w:hAnsi="Arial" w:cs="Arial"/>
          <w:sz w:val="20"/>
          <w:szCs w:val="20"/>
        </w:rPr>
        <w:t>correlated with</w:t>
      </w:r>
      <w:r w:rsidR="00996FAF">
        <w:rPr>
          <w:rFonts w:ascii="Arial" w:hAnsi="Arial" w:cs="Arial"/>
          <w:sz w:val="20"/>
          <w:szCs w:val="20"/>
        </w:rPr>
        <w:t xml:space="preserve"> </w:t>
      </w:r>
      <w:r w:rsidR="00996FAF" w:rsidRPr="00996FAF">
        <w:rPr>
          <w:rFonts w:ascii="Arial" w:hAnsi="Arial" w:cs="Arial"/>
          <w:sz w:val="20"/>
          <w:szCs w:val="20"/>
        </w:rPr>
        <w:t>attitude towards sunflower cultivation</w:t>
      </w:r>
      <w:r w:rsidR="00996FAF">
        <w:rPr>
          <w:rFonts w:ascii="Arial" w:hAnsi="Arial" w:cs="Arial"/>
          <w:sz w:val="20"/>
          <w:szCs w:val="20"/>
        </w:rPr>
        <w:t xml:space="preserve"> </w:t>
      </w:r>
      <w:r w:rsidR="00F23D76">
        <w:rPr>
          <w:rFonts w:ascii="Arial" w:hAnsi="Arial" w:cs="Arial"/>
          <w:sz w:val="20"/>
          <w:szCs w:val="20"/>
        </w:rPr>
        <w:t>while,</w:t>
      </w:r>
      <w:r w:rsidR="00996FAF">
        <w:rPr>
          <w:rFonts w:ascii="Arial" w:hAnsi="Arial" w:cs="Arial"/>
          <w:sz w:val="20"/>
          <w:szCs w:val="20"/>
        </w:rPr>
        <w:t xml:space="preserve"> </w:t>
      </w:r>
      <w:r w:rsidR="007142DC">
        <w:rPr>
          <w:rFonts w:ascii="Arial" w:hAnsi="Arial" w:cs="Arial"/>
          <w:sz w:val="20"/>
          <w:szCs w:val="20"/>
        </w:rPr>
        <w:t xml:space="preserve">age and </w:t>
      </w:r>
      <w:r w:rsidR="00996FAF">
        <w:rPr>
          <w:rFonts w:ascii="Arial" w:hAnsi="Arial" w:cs="Arial"/>
          <w:sz w:val="20"/>
          <w:szCs w:val="20"/>
        </w:rPr>
        <w:t>family size had no significant correlation</w:t>
      </w:r>
      <w:r w:rsidR="00F23D76">
        <w:rPr>
          <w:rFonts w:ascii="Arial" w:hAnsi="Arial" w:cs="Arial"/>
          <w:sz w:val="20"/>
          <w:szCs w:val="20"/>
        </w:rPr>
        <w:t>.</w:t>
      </w:r>
      <w:r w:rsidR="003620B6">
        <w:rPr>
          <w:rFonts w:ascii="Arial" w:hAnsi="Arial" w:cs="Arial"/>
          <w:sz w:val="20"/>
          <w:szCs w:val="20"/>
        </w:rPr>
        <w:t xml:space="preserve"> Study in rapeseed-mustard by Kumar </w:t>
      </w:r>
      <w:r w:rsidR="003620B6" w:rsidRPr="003620B6">
        <w:rPr>
          <w:rFonts w:ascii="Arial" w:hAnsi="Arial" w:cs="Arial"/>
          <w:i/>
          <w:iCs/>
          <w:sz w:val="20"/>
          <w:szCs w:val="20"/>
        </w:rPr>
        <w:t xml:space="preserve">et al. </w:t>
      </w:r>
      <w:r w:rsidR="003620B6">
        <w:rPr>
          <w:rFonts w:ascii="Arial" w:hAnsi="Arial" w:cs="Arial"/>
          <w:sz w:val="20"/>
          <w:szCs w:val="20"/>
        </w:rPr>
        <w:t xml:space="preserve">(2020) reported that education and experience was positively and significantly associated with </w:t>
      </w:r>
      <w:r w:rsidR="003620B6" w:rsidRPr="003620B6">
        <w:rPr>
          <w:rFonts w:ascii="Arial" w:hAnsi="Arial" w:cs="Arial"/>
          <w:sz w:val="20"/>
          <w:szCs w:val="20"/>
        </w:rPr>
        <w:t>attitude towards rapeseed-mustard cultivation</w:t>
      </w:r>
      <w:r w:rsidR="003620B6">
        <w:rPr>
          <w:rFonts w:ascii="Arial" w:hAnsi="Arial" w:cs="Arial"/>
          <w:sz w:val="20"/>
          <w:szCs w:val="20"/>
        </w:rPr>
        <w:t xml:space="preserve"> whereas family size and occupation had no significant </w:t>
      </w:r>
      <w:r w:rsidR="00006E8B">
        <w:rPr>
          <w:rFonts w:ascii="Arial" w:hAnsi="Arial" w:cs="Arial"/>
          <w:sz w:val="20"/>
          <w:szCs w:val="20"/>
        </w:rPr>
        <w:t>association</w:t>
      </w:r>
      <w:r w:rsidR="003620B6">
        <w:rPr>
          <w:rFonts w:ascii="Arial" w:hAnsi="Arial" w:cs="Arial"/>
          <w:sz w:val="20"/>
          <w:szCs w:val="20"/>
        </w:rPr>
        <w:t>.</w:t>
      </w:r>
    </w:p>
    <w:p w14:paraId="06E5DD1C" w14:textId="77777777" w:rsidR="00BF07D1" w:rsidRPr="00F30EA0" w:rsidRDefault="00BF07D1" w:rsidP="00875FDD">
      <w:pPr>
        <w:spacing w:after="0" w:line="276" w:lineRule="auto"/>
        <w:jc w:val="both"/>
        <w:rPr>
          <w:rFonts w:ascii="Arial" w:hAnsi="Arial" w:cs="Arial"/>
          <w:b/>
          <w:bCs/>
          <w:sz w:val="20"/>
          <w:szCs w:val="20"/>
        </w:rPr>
      </w:pPr>
    </w:p>
    <w:p w14:paraId="6D06187B" w14:textId="6AB5EAA8" w:rsidR="00A03FF2" w:rsidRDefault="00976C2D" w:rsidP="001D115D">
      <w:pPr>
        <w:spacing w:after="0" w:line="276" w:lineRule="auto"/>
        <w:jc w:val="both"/>
        <w:rPr>
          <w:rFonts w:ascii="Arial" w:hAnsi="Arial" w:cs="Arial"/>
          <w:b/>
          <w:bCs/>
          <w:sz w:val="20"/>
          <w:szCs w:val="20"/>
        </w:rPr>
      </w:pPr>
      <w:r>
        <w:rPr>
          <w:rFonts w:ascii="Arial" w:hAnsi="Arial" w:cs="Arial"/>
          <w:b/>
          <w:bCs/>
          <w:sz w:val="20"/>
          <w:szCs w:val="20"/>
        </w:rPr>
        <w:t>4</w:t>
      </w:r>
      <w:r w:rsidR="00AA3B18" w:rsidRPr="00AA3B18">
        <w:rPr>
          <w:rFonts w:ascii="Arial" w:hAnsi="Arial" w:cs="Arial"/>
          <w:b/>
          <w:bCs/>
          <w:sz w:val="20"/>
          <w:szCs w:val="20"/>
        </w:rPr>
        <w:t xml:space="preserve">.1.2 </w:t>
      </w:r>
      <w:r w:rsidR="00AA3B18" w:rsidRPr="00F30EA0">
        <w:rPr>
          <w:rFonts w:ascii="Arial" w:hAnsi="Arial" w:cs="Arial"/>
          <w:b/>
          <w:bCs/>
          <w:sz w:val="20"/>
          <w:szCs w:val="20"/>
        </w:rPr>
        <w:t>Social variables</w:t>
      </w:r>
      <w:r w:rsidR="00F30EA0">
        <w:rPr>
          <w:rFonts w:ascii="Arial" w:hAnsi="Arial" w:cs="Arial"/>
          <w:b/>
          <w:bCs/>
          <w:sz w:val="20"/>
          <w:szCs w:val="20"/>
        </w:rPr>
        <w:t xml:space="preserve"> </w:t>
      </w:r>
      <w:r w:rsidR="00A03FF2" w:rsidRPr="001D115D">
        <w:rPr>
          <w:rFonts w:ascii="Arial" w:hAnsi="Arial" w:cs="Arial"/>
          <w:b/>
          <w:bCs/>
          <w:sz w:val="20"/>
          <w:szCs w:val="20"/>
        </w:rPr>
        <w:t>and attitude towards sugarcane cultivation</w:t>
      </w:r>
    </w:p>
    <w:p w14:paraId="6C777124" w14:textId="77777777" w:rsidR="00006E8B" w:rsidRDefault="00006E8B" w:rsidP="00006264">
      <w:pPr>
        <w:spacing w:after="0" w:line="276" w:lineRule="auto"/>
        <w:jc w:val="both"/>
        <w:rPr>
          <w:rFonts w:ascii="Arial" w:hAnsi="Arial" w:cs="Arial"/>
          <w:sz w:val="20"/>
          <w:szCs w:val="20"/>
        </w:rPr>
      </w:pPr>
    </w:p>
    <w:p w14:paraId="56484327" w14:textId="242DF3DB" w:rsidR="006269F5" w:rsidRPr="00BF07D1" w:rsidRDefault="00AB26DD" w:rsidP="00006264">
      <w:pPr>
        <w:spacing w:after="0" w:line="276" w:lineRule="auto"/>
        <w:jc w:val="both"/>
        <w:rPr>
          <w:rFonts w:ascii="Arial" w:hAnsi="Arial" w:cs="Arial"/>
          <w:sz w:val="20"/>
          <w:szCs w:val="20"/>
        </w:rPr>
      </w:pPr>
      <w:r w:rsidRPr="00AB26DD">
        <w:rPr>
          <w:rFonts w:ascii="Arial" w:hAnsi="Arial" w:cs="Arial"/>
          <w:sz w:val="20"/>
          <w:szCs w:val="20"/>
        </w:rPr>
        <w:t xml:space="preserve">It </w:t>
      </w:r>
      <w:r>
        <w:rPr>
          <w:rFonts w:ascii="Arial" w:hAnsi="Arial" w:cs="Arial"/>
          <w:sz w:val="20"/>
          <w:szCs w:val="20"/>
        </w:rPr>
        <w:t>is eviden</w:t>
      </w:r>
      <w:r w:rsidR="00006264">
        <w:rPr>
          <w:rFonts w:ascii="Arial" w:hAnsi="Arial" w:cs="Arial"/>
          <w:sz w:val="20"/>
          <w:szCs w:val="20"/>
        </w:rPr>
        <w:t xml:space="preserve">t from Table 1, Fig.3 and Fig.4 that, out of the five social variables, two variables namely, extension contact </w:t>
      </w:r>
      <w:r w:rsidR="00E21DD3">
        <w:rPr>
          <w:rFonts w:ascii="Arial" w:hAnsi="Arial" w:cs="Arial"/>
          <w:sz w:val="20"/>
          <w:szCs w:val="20"/>
        </w:rPr>
        <w:t>(</w:t>
      </w:r>
      <w:r w:rsidR="00E21DD3" w:rsidRPr="00C63589">
        <w:rPr>
          <w:rFonts w:ascii="Arial" w:hAnsi="Arial" w:cs="Arial"/>
          <w:i/>
          <w:iCs/>
          <w:sz w:val="20"/>
          <w:szCs w:val="20"/>
        </w:rPr>
        <w:t>r</w:t>
      </w:r>
      <w:r w:rsidR="00E21DD3">
        <w:rPr>
          <w:rFonts w:ascii="Arial" w:hAnsi="Arial" w:cs="Arial"/>
          <w:i/>
          <w:iCs/>
          <w:sz w:val="20"/>
          <w:szCs w:val="20"/>
        </w:rPr>
        <w:t>=</w:t>
      </w:r>
      <w:r w:rsidR="00E21DD3" w:rsidRPr="00C63589">
        <w:rPr>
          <w:rFonts w:ascii="Arial" w:hAnsi="Arial" w:cs="Arial"/>
          <w:sz w:val="20"/>
          <w:szCs w:val="20"/>
        </w:rPr>
        <w:t>0.</w:t>
      </w:r>
      <w:r w:rsidR="00E21DD3">
        <w:rPr>
          <w:rFonts w:ascii="Arial" w:hAnsi="Arial" w:cs="Arial"/>
          <w:sz w:val="20"/>
          <w:szCs w:val="20"/>
        </w:rPr>
        <w:t>198</w:t>
      </w:r>
      <w:r w:rsidR="00E21DD3" w:rsidRPr="00C63589">
        <w:rPr>
          <w:rFonts w:ascii="Arial" w:hAnsi="Arial" w:cs="Arial"/>
          <w:sz w:val="20"/>
          <w:szCs w:val="20"/>
        </w:rPr>
        <w:t>**)</w:t>
      </w:r>
      <w:r w:rsidR="00E21DD3">
        <w:rPr>
          <w:rFonts w:ascii="Arial" w:hAnsi="Arial" w:cs="Arial"/>
          <w:sz w:val="20"/>
          <w:szCs w:val="20"/>
        </w:rPr>
        <w:t xml:space="preserve"> </w:t>
      </w:r>
      <w:r w:rsidR="00006264">
        <w:rPr>
          <w:rFonts w:ascii="Arial" w:hAnsi="Arial" w:cs="Arial"/>
          <w:sz w:val="20"/>
          <w:szCs w:val="20"/>
        </w:rPr>
        <w:t>and extension participation</w:t>
      </w:r>
      <w:r w:rsidR="00E21DD3">
        <w:rPr>
          <w:rFonts w:ascii="Arial" w:hAnsi="Arial" w:cs="Arial"/>
          <w:sz w:val="20"/>
          <w:szCs w:val="20"/>
        </w:rPr>
        <w:t xml:space="preserve"> (</w:t>
      </w:r>
      <w:r w:rsidR="00E21DD3" w:rsidRPr="00C63589">
        <w:rPr>
          <w:rFonts w:ascii="Arial" w:hAnsi="Arial" w:cs="Arial"/>
          <w:i/>
          <w:iCs/>
          <w:sz w:val="20"/>
          <w:szCs w:val="20"/>
        </w:rPr>
        <w:t>r</w:t>
      </w:r>
      <w:r w:rsidR="00E21DD3">
        <w:rPr>
          <w:rFonts w:ascii="Arial" w:hAnsi="Arial" w:cs="Arial"/>
          <w:i/>
          <w:iCs/>
          <w:sz w:val="20"/>
          <w:szCs w:val="20"/>
        </w:rPr>
        <w:t>=</w:t>
      </w:r>
      <w:r w:rsidR="00E21DD3" w:rsidRPr="00C63589">
        <w:rPr>
          <w:rFonts w:ascii="Arial" w:hAnsi="Arial" w:cs="Arial"/>
          <w:sz w:val="20"/>
          <w:szCs w:val="20"/>
        </w:rPr>
        <w:t>0.</w:t>
      </w:r>
      <w:r w:rsidR="00E21DD3">
        <w:rPr>
          <w:rFonts w:ascii="Arial" w:hAnsi="Arial" w:cs="Arial"/>
          <w:sz w:val="20"/>
          <w:szCs w:val="20"/>
        </w:rPr>
        <w:t>203</w:t>
      </w:r>
      <w:r w:rsidR="00E21DD3" w:rsidRPr="00C63589">
        <w:rPr>
          <w:rFonts w:ascii="Arial" w:hAnsi="Arial" w:cs="Arial"/>
          <w:sz w:val="20"/>
          <w:szCs w:val="20"/>
        </w:rPr>
        <w:t>**)</w:t>
      </w:r>
      <w:r w:rsidR="00E21DD3">
        <w:rPr>
          <w:rFonts w:ascii="Arial" w:hAnsi="Arial" w:cs="Arial"/>
          <w:sz w:val="20"/>
          <w:szCs w:val="20"/>
        </w:rPr>
        <w:t xml:space="preserve"> </w:t>
      </w:r>
      <w:r w:rsidR="00006264">
        <w:rPr>
          <w:rFonts w:ascii="Arial" w:hAnsi="Arial" w:cs="Arial"/>
          <w:sz w:val="20"/>
          <w:szCs w:val="20"/>
        </w:rPr>
        <w:t xml:space="preserve"> had positive and significant correlation with attitude towards sugarcane cultivation at </w:t>
      </w:r>
      <w:r w:rsidR="003B4BEF">
        <w:rPr>
          <w:rFonts w:ascii="Arial" w:hAnsi="Arial" w:cs="Arial"/>
          <w:sz w:val="20"/>
          <w:szCs w:val="20"/>
        </w:rPr>
        <w:t>1% level of significance</w:t>
      </w:r>
      <w:r w:rsidR="00006264">
        <w:rPr>
          <w:rFonts w:ascii="Arial" w:hAnsi="Arial" w:cs="Arial"/>
          <w:sz w:val="20"/>
          <w:szCs w:val="20"/>
        </w:rPr>
        <w:t xml:space="preserve"> while, social participation </w:t>
      </w:r>
      <w:r w:rsidR="00D149BA">
        <w:rPr>
          <w:rFonts w:ascii="Arial" w:hAnsi="Arial" w:cs="Arial"/>
          <w:sz w:val="20"/>
          <w:szCs w:val="20"/>
        </w:rPr>
        <w:t>(</w:t>
      </w:r>
      <w:r w:rsidR="00D149BA" w:rsidRPr="00C63589">
        <w:rPr>
          <w:rFonts w:ascii="Arial" w:hAnsi="Arial" w:cs="Arial"/>
          <w:i/>
          <w:iCs/>
          <w:sz w:val="20"/>
          <w:szCs w:val="20"/>
        </w:rPr>
        <w:t>r</w:t>
      </w:r>
      <w:r w:rsidR="00D149BA">
        <w:rPr>
          <w:rFonts w:ascii="Arial" w:hAnsi="Arial" w:cs="Arial"/>
          <w:i/>
          <w:iCs/>
          <w:sz w:val="20"/>
          <w:szCs w:val="20"/>
        </w:rPr>
        <w:t>=</w:t>
      </w:r>
      <w:r w:rsidR="00D149BA" w:rsidRPr="00C63589">
        <w:rPr>
          <w:rFonts w:ascii="Arial" w:hAnsi="Arial" w:cs="Arial"/>
          <w:sz w:val="20"/>
          <w:szCs w:val="20"/>
        </w:rPr>
        <w:t>0.</w:t>
      </w:r>
      <w:r w:rsidR="00D149BA">
        <w:rPr>
          <w:rFonts w:ascii="Arial" w:hAnsi="Arial" w:cs="Arial"/>
          <w:sz w:val="20"/>
          <w:szCs w:val="20"/>
        </w:rPr>
        <w:t>162</w:t>
      </w:r>
      <w:r w:rsidR="00D149BA" w:rsidRPr="00C63589">
        <w:rPr>
          <w:rFonts w:ascii="Arial" w:hAnsi="Arial" w:cs="Arial"/>
          <w:sz w:val="20"/>
          <w:szCs w:val="20"/>
        </w:rPr>
        <w:t>*)</w:t>
      </w:r>
      <w:r w:rsidR="00D149BA">
        <w:rPr>
          <w:rFonts w:ascii="Arial" w:hAnsi="Arial" w:cs="Arial"/>
          <w:sz w:val="20"/>
          <w:szCs w:val="20"/>
        </w:rPr>
        <w:t xml:space="preserve"> </w:t>
      </w:r>
      <w:r w:rsidR="00006264">
        <w:rPr>
          <w:rFonts w:ascii="Arial" w:hAnsi="Arial" w:cs="Arial"/>
          <w:sz w:val="20"/>
          <w:szCs w:val="20"/>
        </w:rPr>
        <w:t xml:space="preserve">had positive and significant correlation with attitude towards sugarcane cultivation at </w:t>
      </w:r>
      <w:r w:rsidR="003B4BEF">
        <w:rPr>
          <w:rFonts w:ascii="Arial" w:hAnsi="Arial" w:cs="Arial"/>
          <w:sz w:val="20"/>
          <w:szCs w:val="20"/>
        </w:rPr>
        <w:t>5% level of significance</w:t>
      </w:r>
      <w:r w:rsidR="00006264">
        <w:rPr>
          <w:rFonts w:ascii="Arial" w:hAnsi="Arial" w:cs="Arial"/>
          <w:sz w:val="20"/>
          <w:szCs w:val="20"/>
        </w:rPr>
        <w:t>. On the other hand</w:t>
      </w:r>
      <w:r w:rsidR="00D149BA">
        <w:rPr>
          <w:rFonts w:ascii="Arial" w:hAnsi="Arial" w:cs="Arial"/>
          <w:sz w:val="20"/>
          <w:szCs w:val="20"/>
        </w:rPr>
        <w:t>,</w:t>
      </w:r>
      <w:r w:rsidR="00006264">
        <w:rPr>
          <w:rFonts w:ascii="Arial" w:hAnsi="Arial" w:cs="Arial"/>
          <w:sz w:val="20"/>
          <w:szCs w:val="20"/>
        </w:rPr>
        <w:t xml:space="preserve"> cosmopoliteness</w:t>
      </w:r>
      <w:r w:rsidR="00D149BA">
        <w:rPr>
          <w:rFonts w:ascii="Arial" w:hAnsi="Arial" w:cs="Arial"/>
          <w:sz w:val="20"/>
          <w:szCs w:val="20"/>
        </w:rPr>
        <w:t xml:space="preserve"> (</w:t>
      </w:r>
      <w:r w:rsidR="00D149BA" w:rsidRPr="00C63589">
        <w:rPr>
          <w:rFonts w:ascii="Arial" w:hAnsi="Arial" w:cs="Arial"/>
          <w:i/>
          <w:iCs/>
          <w:sz w:val="20"/>
          <w:szCs w:val="20"/>
        </w:rPr>
        <w:t>r</w:t>
      </w:r>
      <w:r w:rsidR="00D149BA">
        <w:rPr>
          <w:rFonts w:ascii="Arial" w:hAnsi="Arial" w:cs="Arial"/>
          <w:i/>
          <w:iCs/>
          <w:sz w:val="20"/>
          <w:szCs w:val="20"/>
        </w:rPr>
        <w:t>=</w:t>
      </w:r>
      <w:r w:rsidR="00D149BA">
        <w:rPr>
          <w:rFonts w:ascii="Arial" w:hAnsi="Arial" w:cs="Arial"/>
          <w:sz w:val="20"/>
          <w:szCs w:val="20"/>
        </w:rPr>
        <w:t>-0.041</w:t>
      </w:r>
      <w:r w:rsidR="00D149BA" w:rsidRPr="00622539">
        <w:rPr>
          <w:rFonts w:ascii="Arial" w:hAnsi="Arial" w:cs="Arial"/>
          <w:sz w:val="20"/>
          <w:szCs w:val="20"/>
          <w:vertAlign w:val="superscript"/>
        </w:rPr>
        <w:t>NS</w:t>
      </w:r>
      <w:r w:rsidR="00D149BA">
        <w:rPr>
          <w:rFonts w:ascii="Arial" w:hAnsi="Arial" w:cs="Arial"/>
          <w:sz w:val="20"/>
          <w:szCs w:val="20"/>
        </w:rPr>
        <w:t xml:space="preserve">) </w:t>
      </w:r>
      <w:r w:rsidR="00006264">
        <w:rPr>
          <w:rFonts w:ascii="Arial" w:hAnsi="Arial" w:cs="Arial"/>
          <w:sz w:val="20"/>
          <w:szCs w:val="20"/>
        </w:rPr>
        <w:t xml:space="preserve">and group cohesiveness </w:t>
      </w:r>
      <w:r w:rsidR="00D149BA">
        <w:rPr>
          <w:rFonts w:ascii="Arial" w:hAnsi="Arial" w:cs="Arial"/>
          <w:sz w:val="20"/>
          <w:szCs w:val="20"/>
        </w:rPr>
        <w:t>(</w:t>
      </w:r>
      <w:r w:rsidR="00D149BA" w:rsidRPr="00C63589">
        <w:rPr>
          <w:rFonts w:ascii="Arial" w:hAnsi="Arial" w:cs="Arial"/>
          <w:i/>
          <w:iCs/>
          <w:sz w:val="20"/>
          <w:szCs w:val="20"/>
        </w:rPr>
        <w:t>r</w:t>
      </w:r>
      <w:r w:rsidR="00D149BA">
        <w:rPr>
          <w:rFonts w:ascii="Arial" w:hAnsi="Arial" w:cs="Arial"/>
          <w:i/>
          <w:iCs/>
          <w:sz w:val="20"/>
          <w:szCs w:val="20"/>
        </w:rPr>
        <w:t>=</w:t>
      </w:r>
      <w:r w:rsidR="00AE663B">
        <w:rPr>
          <w:rFonts w:ascii="Arial" w:hAnsi="Arial" w:cs="Arial"/>
          <w:i/>
          <w:iCs/>
          <w:sz w:val="20"/>
          <w:szCs w:val="20"/>
        </w:rPr>
        <w:t xml:space="preserve"> </w:t>
      </w:r>
      <w:r w:rsidR="00D149BA">
        <w:rPr>
          <w:rFonts w:ascii="Arial" w:hAnsi="Arial" w:cs="Arial"/>
          <w:sz w:val="20"/>
          <w:szCs w:val="20"/>
        </w:rPr>
        <w:t>-0.046</w:t>
      </w:r>
      <w:r w:rsidR="0033134A" w:rsidRPr="00622539">
        <w:rPr>
          <w:rFonts w:ascii="Arial" w:hAnsi="Arial" w:cs="Arial"/>
          <w:sz w:val="20"/>
          <w:szCs w:val="20"/>
          <w:vertAlign w:val="superscript"/>
        </w:rPr>
        <w:t>NS</w:t>
      </w:r>
      <w:r w:rsidR="0033134A">
        <w:rPr>
          <w:rFonts w:ascii="Arial" w:hAnsi="Arial" w:cs="Arial"/>
          <w:sz w:val="20"/>
          <w:szCs w:val="20"/>
        </w:rPr>
        <w:t>) had</w:t>
      </w:r>
      <w:r w:rsidR="00006264">
        <w:rPr>
          <w:rFonts w:ascii="Arial" w:hAnsi="Arial" w:cs="Arial"/>
          <w:sz w:val="20"/>
          <w:szCs w:val="20"/>
        </w:rPr>
        <w:t xml:space="preserve"> non significant correlation with attitude towards sugarcane cultivation.</w:t>
      </w:r>
      <w:r w:rsidR="00081049">
        <w:rPr>
          <w:rFonts w:ascii="Arial" w:hAnsi="Arial" w:cs="Arial"/>
          <w:sz w:val="20"/>
          <w:szCs w:val="20"/>
        </w:rPr>
        <w:t xml:space="preserve"> </w:t>
      </w:r>
      <w:r w:rsidR="006269F5">
        <w:rPr>
          <w:rFonts w:ascii="Arial" w:hAnsi="Arial" w:cs="Arial"/>
          <w:sz w:val="20"/>
          <w:szCs w:val="20"/>
        </w:rPr>
        <w:t xml:space="preserve">Similar results were reported by Archana (2021) and Kumar (2020) where extension contact had positive and significant correlation with attitude towards sugarcane cultivation and rapeseed-mustard cultivation, respectively. </w:t>
      </w:r>
    </w:p>
    <w:p w14:paraId="23F088BA" w14:textId="77B9F882" w:rsidR="00AE3F21" w:rsidRPr="00AB26DD" w:rsidRDefault="00AE3F21" w:rsidP="00875FDD">
      <w:pPr>
        <w:spacing w:after="0" w:line="276" w:lineRule="auto"/>
        <w:jc w:val="both"/>
        <w:rPr>
          <w:rFonts w:ascii="Arial" w:hAnsi="Arial" w:cs="Arial"/>
          <w:sz w:val="20"/>
          <w:szCs w:val="20"/>
        </w:rPr>
      </w:pPr>
    </w:p>
    <w:p w14:paraId="730C84D5" w14:textId="25B485E7" w:rsidR="00A03FF2" w:rsidRPr="00F30EA0" w:rsidRDefault="00976C2D" w:rsidP="001D115D">
      <w:pPr>
        <w:spacing w:after="0" w:line="276" w:lineRule="auto"/>
        <w:jc w:val="both"/>
        <w:rPr>
          <w:rFonts w:ascii="Arial" w:hAnsi="Arial" w:cs="Arial"/>
          <w:b/>
          <w:bCs/>
          <w:color w:val="000000" w:themeColor="text1"/>
          <w:sz w:val="20"/>
          <w:szCs w:val="20"/>
        </w:rPr>
      </w:pPr>
      <w:r>
        <w:rPr>
          <w:rFonts w:ascii="Arial" w:hAnsi="Arial" w:cs="Arial"/>
          <w:b/>
          <w:bCs/>
          <w:sz w:val="20"/>
          <w:szCs w:val="20"/>
        </w:rPr>
        <w:t>4</w:t>
      </w:r>
      <w:r w:rsidR="003D567B" w:rsidRPr="003D567B">
        <w:rPr>
          <w:rFonts w:ascii="Arial" w:hAnsi="Arial" w:cs="Arial"/>
          <w:b/>
          <w:bCs/>
          <w:sz w:val="20"/>
          <w:szCs w:val="20"/>
        </w:rPr>
        <w:t>.1.3</w:t>
      </w:r>
      <w:r w:rsidR="003D567B">
        <w:rPr>
          <w:rFonts w:ascii="Arial" w:hAnsi="Arial" w:cs="Arial"/>
          <w:b/>
          <w:bCs/>
          <w:sz w:val="20"/>
          <w:szCs w:val="20"/>
        </w:rPr>
        <w:t xml:space="preserve"> </w:t>
      </w:r>
      <w:r w:rsidR="003D567B" w:rsidRPr="00F30EA0">
        <w:rPr>
          <w:rFonts w:ascii="Arial" w:hAnsi="Arial" w:cs="Arial"/>
          <w:b/>
          <w:bCs/>
          <w:sz w:val="20"/>
          <w:szCs w:val="20"/>
        </w:rPr>
        <w:t>Economic variables</w:t>
      </w:r>
      <w:r w:rsidR="00F30EA0" w:rsidRPr="00F30EA0">
        <w:rPr>
          <w:rFonts w:ascii="Arial" w:hAnsi="Arial" w:cs="Arial"/>
          <w:b/>
          <w:bCs/>
          <w:color w:val="000000" w:themeColor="text1"/>
          <w:sz w:val="20"/>
          <w:szCs w:val="20"/>
        </w:rPr>
        <w:t xml:space="preserve"> </w:t>
      </w:r>
      <w:r w:rsidR="00A03FF2" w:rsidRPr="00F30EA0">
        <w:rPr>
          <w:rFonts w:ascii="Arial" w:hAnsi="Arial" w:cs="Arial"/>
          <w:b/>
          <w:bCs/>
          <w:sz w:val="20"/>
          <w:szCs w:val="20"/>
        </w:rPr>
        <w:t>and</w:t>
      </w:r>
      <w:r w:rsidR="00A03FF2" w:rsidRPr="001D115D">
        <w:rPr>
          <w:rFonts w:ascii="Arial" w:hAnsi="Arial" w:cs="Arial"/>
          <w:b/>
          <w:bCs/>
          <w:sz w:val="20"/>
          <w:szCs w:val="20"/>
        </w:rPr>
        <w:t xml:space="preserve"> attitude towards sugarcane cultivation</w:t>
      </w:r>
    </w:p>
    <w:p w14:paraId="5385DF7E" w14:textId="77777777" w:rsidR="00006E8B" w:rsidRDefault="00006E8B" w:rsidP="003B4BEF">
      <w:pPr>
        <w:spacing w:after="0" w:line="276" w:lineRule="auto"/>
        <w:jc w:val="both"/>
        <w:rPr>
          <w:rFonts w:ascii="Arial" w:hAnsi="Arial" w:cs="Arial"/>
          <w:sz w:val="20"/>
          <w:szCs w:val="20"/>
        </w:rPr>
      </w:pPr>
    </w:p>
    <w:p w14:paraId="4A829DB9" w14:textId="3D3C75F4" w:rsidR="00081049" w:rsidRPr="00BF07D1" w:rsidRDefault="00C63589" w:rsidP="003B4BEF">
      <w:pPr>
        <w:spacing w:after="0" w:line="276" w:lineRule="auto"/>
        <w:jc w:val="both"/>
        <w:rPr>
          <w:rFonts w:ascii="Arial" w:hAnsi="Arial" w:cs="Arial"/>
          <w:sz w:val="20"/>
          <w:szCs w:val="20"/>
        </w:rPr>
      </w:pPr>
      <w:r w:rsidRPr="00C63589">
        <w:rPr>
          <w:rFonts w:ascii="Arial" w:hAnsi="Arial" w:cs="Arial"/>
          <w:sz w:val="20"/>
          <w:szCs w:val="20"/>
        </w:rPr>
        <w:t>Th</w:t>
      </w:r>
      <w:r w:rsidR="0033134A">
        <w:rPr>
          <w:rFonts w:ascii="Arial" w:hAnsi="Arial" w:cs="Arial"/>
          <w:sz w:val="20"/>
          <w:szCs w:val="20"/>
        </w:rPr>
        <w:t>e correlation coefficients in Table</w:t>
      </w:r>
      <w:r w:rsidR="00E33530">
        <w:rPr>
          <w:rFonts w:ascii="Arial" w:hAnsi="Arial" w:cs="Arial"/>
          <w:sz w:val="20"/>
          <w:szCs w:val="20"/>
        </w:rPr>
        <w:t xml:space="preserve"> </w:t>
      </w:r>
      <w:r w:rsidR="0033134A">
        <w:rPr>
          <w:rFonts w:ascii="Arial" w:hAnsi="Arial" w:cs="Arial"/>
          <w:sz w:val="20"/>
          <w:szCs w:val="20"/>
        </w:rPr>
        <w:t>1, Fig.3 and Fig.4 reveals that credit orientation (</w:t>
      </w:r>
      <w:r w:rsidR="0033134A" w:rsidRPr="00C63589">
        <w:rPr>
          <w:rFonts w:ascii="Arial" w:hAnsi="Arial" w:cs="Arial"/>
          <w:i/>
          <w:iCs/>
          <w:sz w:val="20"/>
          <w:szCs w:val="20"/>
        </w:rPr>
        <w:t>r</w:t>
      </w:r>
      <w:r w:rsidR="0033134A">
        <w:rPr>
          <w:rFonts w:ascii="Arial" w:hAnsi="Arial" w:cs="Arial"/>
          <w:i/>
          <w:iCs/>
          <w:sz w:val="20"/>
          <w:szCs w:val="20"/>
        </w:rPr>
        <w:t>=</w:t>
      </w:r>
      <w:r w:rsidR="0033134A" w:rsidRPr="00C63589">
        <w:rPr>
          <w:rFonts w:ascii="Arial" w:hAnsi="Arial" w:cs="Arial"/>
          <w:sz w:val="20"/>
          <w:szCs w:val="20"/>
        </w:rPr>
        <w:t>0.</w:t>
      </w:r>
      <w:r w:rsidR="0033134A">
        <w:rPr>
          <w:rFonts w:ascii="Arial" w:hAnsi="Arial" w:cs="Arial"/>
          <w:sz w:val="20"/>
          <w:szCs w:val="20"/>
        </w:rPr>
        <w:t>143</w:t>
      </w:r>
      <w:r w:rsidR="0033134A" w:rsidRPr="00C63589">
        <w:rPr>
          <w:rFonts w:ascii="Arial" w:hAnsi="Arial" w:cs="Arial"/>
          <w:sz w:val="20"/>
          <w:szCs w:val="20"/>
        </w:rPr>
        <w:t>*)</w:t>
      </w:r>
      <w:r w:rsidR="0033134A">
        <w:rPr>
          <w:rFonts w:ascii="Arial" w:hAnsi="Arial" w:cs="Arial"/>
          <w:sz w:val="20"/>
          <w:szCs w:val="20"/>
        </w:rPr>
        <w:t xml:space="preserve"> had had positive and significant correlation with attitude towards sugarcane cultivation at </w:t>
      </w:r>
      <w:r w:rsidR="003B4BEF">
        <w:rPr>
          <w:rFonts w:ascii="Arial" w:hAnsi="Arial" w:cs="Arial"/>
          <w:sz w:val="20"/>
          <w:szCs w:val="20"/>
        </w:rPr>
        <w:t>5% level of significance</w:t>
      </w:r>
      <w:r w:rsidR="0033134A">
        <w:rPr>
          <w:rFonts w:ascii="Arial" w:hAnsi="Arial" w:cs="Arial"/>
          <w:sz w:val="20"/>
          <w:szCs w:val="20"/>
        </w:rPr>
        <w:t xml:space="preserve">. </w:t>
      </w:r>
      <w:r w:rsidR="003B4BEF">
        <w:rPr>
          <w:rFonts w:ascii="Arial" w:hAnsi="Arial" w:cs="Arial"/>
          <w:sz w:val="20"/>
          <w:szCs w:val="20"/>
        </w:rPr>
        <w:t>Other economic variables namely, annual</w:t>
      </w:r>
      <w:r w:rsidR="00AE663B">
        <w:rPr>
          <w:rFonts w:ascii="Arial" w:hAnsi="Arial" w:cs="Arial"/>
          <w:sz w:val="20"/>
          <w:szCs w:val="20"/>
        </w:rPr>
        <w:br/>
      </w:r>
      <w:r w:rsidR="003B4BEF">
        <w:rPr>
          <w:rFonts w:ascii="Arial" w:hAnsi="Arial" w:cs="Arial"/>
          <w:sz w:val="20"/>
          <w:szCs w:val="20"/>
        </w:rPr>
        <w:t>income</w:t>
      </w:r>
      <w:r w:rsidR="00AE663B">
        <w:rPr>
          <w:rFonts w:ascii="Arial" w:hAnsi="Arial" w:cs="Arial"/>
          <w:sz w:val="20"/>
          <w:szCs w:val="20"/>
        </w:rPr>
        <w:t xml:space="preserve"> (</w:t>
      </w:r>
      <w:r w:rsidR="00AE663B" w:rsidRPr="00C63589">
        <w:rPr>
          <w:rFonts w:ascii="Arial" w:hAnsi="Arial" w:cs="Arial"/>
          <w:i/>
          <w:iCs/>
          <w:sz w:val="20"/>
          <w:szCs w:val="20"/>
        </w:rPr>
        <w:t>r</w:t>
      </w:r>
      <w:r w:rsidR="00AE663B">
        <w:rPr>
          <w:rFonts w:ascii="Arial" w:hAnsi="Arial" w:cs="Arial"/>
          <w:i/>
          <w:iCs/>
          <w:sz w:val="20"/>
          <w:szCs w:val="20"/>
        </w:rPr>
        <w:t xml:space="preserve">= </w:t>
      </w:r>
      <w:r w:rsidR="00AE663B">
        <w:rPr>
          <w:rFonts w:ascii="Arial" w:hAnsi="Arial" w:cs="Arial"/>
          <w:sz w:val="20"/>
          <w:szCs w:val="20"/>
        </w:rPr>
        <w:t>-0.003</w:t>
      </w:r>
      <w:r w:rsidR="00AE663B" w:rsidRPr="00622539">
        <w:rPr>
          <w:rFonts w:ascii="Arial" w:hAnsi="Arial" w:cs="Arial"/>
          <w:sz w:val="20"/>
          <w:szCs w:val="20"/>
          <w:vertAlign w:val="superscript"/>
        </w:rPr>
        <w:t>NS</w:t>
      </w:r>
      <w:r w:rsidR="00AE663B">
        <w:rPr>
          <w:rFonts w:ascii="Arial" w:hAnsi="Arial" w:cs="Arial"/>
          <w:sz w:val="20"/>
          <w:szCs w:val="20"/>
        </w:rPr>
        <w:t>)</w:t>
      </w:r>
      <w:r w:rsidR="003B4BEF">
        <w:rPr>
          <w:rFonts w:ascii="Arial" w:hAnsi="Arial" w:cs="Arial"/>
          <w:sz w:val="20"/>
          <w:szCs w:val="20"/>
        </w:rPr>
        <w:t>, area under sugarcane cultivation</w:t>
      </w:r>
      <w:r w:rsidR="00AE663B">
        <w:rPr>
          <w:rFonts w:ascii="Arial" w:hAnsi="Arial" w:cs="Arial"/>
          <w:sz w:val="20"/>
          <w:szCs w:val="20"/>
        </w:rPr>
        <w:t xml:space="preserve"> (</w:t>
      </w:r>
      <w:r w:rsidR="00AE663B" w:rsidRPr="00C63589">
        <w:rPr>
          <w:rFonts w:ascii="Arial" w:hAnsi="Arial" w:cs="Arial"/>
          <w:i/>
          <w:iCs/>
          <w:sz w:val="20"/>
          <w:szCs w:val="20"/>
        </w:rPr>
        <w:t>r</w:t>
      </w:r>
      <w:r w:rsidR="00AE663B">
        <w:rPr>
          <w:rFonts w:ascii="Arial" w:hAnsi="Arial" w:cs="Arial"/>
          <w:i/>
          <w:iCs/>
          <w:sz w:val="20"/>
          <w:szCs w:val="20"/>
        </w:rPr>
        <w:t>=</w:t>
      </w:r>
      <w:r w:rsidR="00AE663B">
        <w:rPr>
          <w:rFonts w:ascii="Arial" w:hAnsi="Arial" w:cs="Arial"/>
          <w:sz w:val="20"/>
          <w:szCs w:val="20"/>
        </w:rPr>
        <w:t>-0.053</w:t>
      </w:r>
      <w:r w:rsidR="00AE663B" w:rsidRPr="00622539">
        <w:rPr>
          <w:rFonts w:ascii="Arial" w:hAnsi="Arial" w:cs="Arial"/>
          <w:sz w:val="20"/>
          <w:szCs w:val="20"/>
          <w:vertAlign w:val="superscript"/>
        </w:rPr>
        <w:t>NS</w:t>
      </w:r>
      <w:r w:rsidR="00AE663B">
        <w:rPr>
          <w:rFonts w:ascii="Arial" w:hAnsi="Arial" w:cs="Arial"/>
          <w:sz w:val="20"/>
          <w:szCs w:val="20"/>
        </w:rPr>
        <w:t>)</w:t>
      </w:r>
      <w:r w:rsidR="003B4BEF">
        <w:rPr>
          <w:rFonts w:ascii="Arial" w:hAnsi="Arial" w:cs="Arial"/>
          <w:sz w:val="20"/>
          <w:szCs w:val="20"/>
        </w:rPr>
        <w:t xml:space="preserve">, farm resource possession </w:t>
      </w:r>
      <w:r w:rsidR="00AE663B">
        <w:rPr>
          <w:rFonts w:ascii="Arial" w:hAnsi="Arial" w:cs="Arial"/>
          <w:sz w:val="20"/>
          <w:szCs w:val="20"/>
        </w:rPr>
        <w:t>(</w:t>
      </w:r>
      <w:r w:rsidR="00AE663B" w:rsidRPr="00C63589">
        <w:rPr>
          <w:rFonts w:ascii="Arial" w:hAnsi="Arial" w:cs="Arial"/>
          <w:i/>
          <w:iCs/>
          <w:sz w:val="20"/>
          <w:szCs w:val="20"/>
        </w:rPr>
        <w:t>r</w:t>
      </w:r>
      <w:r w:rsidR="00AE663B">
        <w:rPr>
          <w:rFonts w:ascii="Arial" w:hAnsi="Arial" w:cs="Arial"/>
          <w:i/>
          <w:iCs/>
          <w:sz w:val="20"/>
          <w:szCs w:val="20"/>
        </w:rPr>
        <w:t xml:space="preserve">= </w:t>
      </w:r>
      <w:r w:rsidR="00AE663B">
        <w:rPr>
          <w:rFonts w:ascii="Arial" w:hAnsi="Arial" w:cs="Arial"/>
          <w:sz w:val="20"/>
          <w:szCs w:val="20"/>
        </w:rPr>
        <w:t>0.019</w:t>
      </w:r>
      <w:r w:rsidR="00AE663B" w:rsidRPr="00622539">
        <w:rPr>
          <w:rFonts w:ascii="Arial" w:hAnsi="Arial" w:cs="Arial"/>
          <w:sz w:val="20"/>
          <w:szCs w:val="20"/>
          <w:vertAlign w:val="superscript"/>
        </w:rPr>
        <w:t>NS</w:t>
      </w:r>
      <w:r w:rsidR="00AE663B">
        <w:rPr>
          <w:rFonts w:ascii="Arial" w:hAnsi="Arial" w:cs="Arial"/>
          <w:sz w:val="20"/>
          <w:szCs w:val="20"/>
        </w:rPr>
        <w:t xml:space="preserve">) </w:t>
      </w:r>
      <w:r w:rsidR="003B4BEF">
        <w:rPr>
          <w:rFonts w:ascii="Arial" w:hAnsi="Arial" w:cs="Arial"/>
          <w:sz w:val="20"/>
          <w:szCs w:val="20"/>
        </w:rPr>
        <w:t xml:space="preserve">and land holding </w:t>
      </w:r>
      <w:r w:rsidR="00AE663B">
        <w:rPr>
          <w:rFonts w:ascii="Arial" w:hAnsi="Arial" w:cs="Arial"/>
          <w:sz w:val="20"/>
          <w:szCs w:val="20"/>
        </w:rPr>
        <w:t>(</w:t>
      </w:r>
      <w:r w:rsidR="00AE663B" w:rsidRPr="00C63589">
        <w:rPr>
          <w:rFonts w:ascii="Arial" w:hAnsi="Arial" w:cs="Arial"/>
          <w:i/>
          <w:iCs/>
          <w:sz w:val="20"/>
          <w:szCs w:val="20"/>
        </w:rPr>
        <w:t>r</w:t>
      </w:r>
      <w:r w:rsidR="00AE663B">
        <w:rPr>
          <w:rFonts w:ascii="Arial" w:hAnsi="Arial" w:cs="Arial"/>
          <w:i/>
          <w:iCs/>
          <w:sz w:val="20"/>
          <w:szCs w:val="20"/>
        </w:rPr>
        <w:t>=</w:t>
      </w:r>
      <w:r w:rsidR="00AE663B">
        <w:rPr>
          <w:rFonts w:ascii="Arial" w:hAnsi="Arial" w:cs="Arial"/>
          <w:sz w:val="20"/>
          <w:szCs w:val="20"/>
        </w:rPr>
        <w:t>0.093</w:t>
      </w:r>
      <w:r w:rsidR="00AE663B" w:rsidRPr="00622539">
        <w:rPr>
          <w:rFonts w:ascii="Arial" w:hAnsi="Arial" w:cs="Arial"/>
          <w:sz w:val="20"/>
          <w:szCs w:val="20"/>
          <w:vertAlign w:val="superscript"/>
        </w:rPr>
        <w:t>NS</w:t>
      </w:r>
      <w:r w:rsidR="00AE663B">
        <w:rPr>
          <w:rFonts w:ascii="Arial" w:hAnsi="Arial" w:cs="Arial"/>
          <w:sz w:val="20"/>
          <w:szCs w:val="20"/>
        </w:rPr>
        <w:t xml:space="preserve">) </w:t>
      </w:r>
      <w:r w:rsidR="003B4BEF">
        <w:rPr>
          <w:rFonts w:ascii="Arial" w:hAnsi="Arial" w:cs="Arial"/>
          <w:sz w:val="20"/>
          <w:szCs w:val="20"/>
        </w:rPr>
        <w:t>had no significant correlation with attitude towards sugarcane cultivation.</w:t>
      </w:r>
      <w:r w:rsidR="005E60B1">
        <w:rPr>
          <w:rFonts w:ascii="Arial" w:hAnsi="Arial" w:cs="Arial"/>
          <w:sz w:val="20"/>
          <w:szCs w:val="20"/>
        </w:rPr>
        <w:t xml:space="preserve"> The findings </w:t>
      </w:r>
      <w:proofErr w:type="gramStart"/>
      <w:r w:rsidR="005E60B1">
        <w:rPr>
          <w:rFonts w:ascii="Arial" w:hAnsi="Arial" w:cs="Arial"/>
          <w:sz w:val="20"/>
          <w:szCs w:val="20"/>
        </w:rPr>
        <w:t>aligns</w:t>
      </w:r>
      <w:proofErr w:type="gramEnd"/>
      <w:r w:rsidR="005E60B1">
        <w:rPr>
          <w:rFonts w:ascii="Arial" w:hAnsi="Arial" w:cs="Arial"/>
          <w:sz w:val="20"/>
          <w:szCs w:val="20"/>
        </w:rPr>
        <w:t xml:space="preserve"> with </w:t>
      </w:r>
      <w:r w:rsidR="0017768C">
        <w:rPr>
          <w:rFonts w:ascii="Arial" w:hAnsi="Arial" w:cs="Arial"/>
          <w:sz w:val="20"/>
          <w:szCs w:val="20"/>
        </w:rPr>
        <w:t xml:space="preserve">Nikam </w:t>
      </w:r>
      <w:r w:rsidR="0017768C" w:rsidRPr="0017768C">
        <w:rPr>
          <w:rFonts w:ascii="Arial" w:hAnsi="Arial" w:cs="Arial"/>
          <w:i/>
          <w:iCs/>
          <w:sz w:val="20"/>
          <w:szCs w:val="20"/>
        </w:rPr>
        <w:t>et al</w:t>
      </w:r>
      <w:r w:rsidR="0017768C">
        <w:rPr>
          <w:rFonts w:ascii="Arial" w:hAnsi="Arial" w:cs="Arial"/>
          <w:sz w:val="20"/>
          <w:szCs w:val="20"/>
        </w:rPr>
        <w:t xml:space="preserve">. (2015), Kumar (2020) and </w:t>
      </w:r>
      <w:r w:rsidR="005E60B1">
        <w:rPr>
          <w:rFonts w:ascii="Arial" w:hAnsi="Arial" w:cs="Arial"/>
          <w:sz w:val="20"/>
          <w:szCs w:val="20"/>
        </w:rPr>
        <w:t xml:space="preserve">Archana (2021) that land holding had no significant </w:t>
      </w:r>
      <w:r w:rsidR="0017768C">
        <w:rPr>
          <w:rFonts w:ascii="Arial" w:hAnsi="Arial" w:cs="Arial"/>
          <w:sz w:val="20"/>
          <w:szCs w:val="20"/>
        </w:rPr>
        <w:t>association</w:t>
      </w:r>
      <w:r w:rsidR="005E60B1">
        <w:rPr>
          <w:rFonts w:ascii="Arial" w:hAnsi="Arial" w:cs="Arial"/>
          <w:sz w:val="20"/>
          <w:szCs w:val="20"/>
        </w:rPr>
        <w:t xml:space="preserve"> with attitude towards</w:t>
      </w:r>
      <w:r w:rsidR="0017768C">
        <w:rPr>
          <w:rFonts w:ascii="Arial" w:hAnsi="Arial" w:cs="Arial"/>
          <w:sz w:val="20"/>
          <w:szCs w:val="20"/>
        </w:rPr>
        <w:t xml:space="preserve"> grape cultivation,</w:t>
      </w:r>
      <w:r w:rsidR="005E60B1">
        <w:rPr>
          <w:rFonts w:ascii="Arial" w:hAnsi="Arial" w:cs="Arial"/>
          <w:sz w:val="20"/>
          <w:szCs w:val="20"/>
        </w:rPr>
        <w:t xml:space="preserve"> </w:t>
      </w:r>
      <w:r w:rsidR="0017768C">
        <w:rPr>
          <w:rFonts w:ascii="Arial" w:hAnsi="Arial" w:cs="Arial"/>
          <w:sz w:val="20"/>
          <w:szCs w:val="20"/>
        </w:rPr>
        <w:t xml:space="preserve">rapeseed-mustard cultivation and </w:t>
      </w:r>
      <w:r w:rsidR="005E60B1">
        <w:rPr>
          <w:rFonts w:ascii="Arial" w:hAnsi="Arial" w:cs="Arial"/>
          <w:sz w:val="20"/>
          <w:szCs w:val="20"/>
        </w:rPr>
        <w:t>sugarcane cultivation</w:t>
      </w:r>
      <w:r w:rsidR="0017768C">
        <w:rPr>
          <w:rFonts w:ascii="Arial" w:hAnsi="Arial" w:cs="Arial"/>
          <w:sz w:val="20"/>
          <w:szCs w:val="20"/>
        </w:rPr>
        <w:t xml:space="preserve">, respectively. </w:t>
      </w:r>
    </w:p>
    <w:p w14:paraId="7DB07AF4" w14:textId="00F5DCC0" w:rsidR="00AE3F21" w:rsidRPr="00C63589" w:rsidRDefault="00AE3F21" w:rsidP="00875FDD">
      <w:pPr>
        <w:spacing w:after="0" w:line="276" w:lineRule="auto"/>
        <w:jc w:val="both"/>
        <w:rPr>
          <w:rFonts w:ascii="Arial" w:hAnsi="Arial" w:cs="Arial"/>
          <w:sz w:val="20"/>
          <w:szCs w:val="20"/>
        </w:rPr>
      </w:pPr>
    </w:p>
    <w:p w14:paraId="4757FD62" w14:textId="22AA2684" w:rsidR="00A03FF2" w:rsidRPr="001D115D" w:rsidRDefault="00976C2D" w:rsidP="001D115D">
      <w:pPr>
        <w:spacing w:after="0" w:line="276" w:lineRule="auto"/>
        <w:jc w:val="both"/>
        <w:rPr>
          <w:rFonts w:ascii="Arial" w:hAnsi="Arial" w:cs="Arial"/>
          <w:b/>
          <w:bCs/>
          <w:sz w:val="20"/>
          <w:szCs w:val="20"/>
        </w:rPr>
      </w:pPr>
      <w:r>
        <w:rPr>
          <w:rFonts w:ascii="Arial" w:hAnsi="Arial" w:cs="Arial"/>
          <w:b/>
          <w:bCs/>
          <w:sz w:val="20"/>
          <w:szCs w:val="20"/>
        </w:rPr>
        <w:t>4</w:t>
      </w:r>
      <w:r w:rsidR="00E878C3" w:rsidRPr="00E878C3">
        <w:rPr>
          <w:rFonts w:ascii="Arial" w:hAnsi="Arial" w:cs="Arial"/>
          <w:b/>
          <w:bCs/>
          <w:sz w:val="20"/>
          <w:szCs w:val="20"/>
        </w:rPr>
        <w:t xml:space="preserve">.1.4 </w:t>
      </w:r>
      <w:r w:rsidR="00E878C3" w:rsidRPr="00F30EA0">
        <w:rPr>
          <w:rFonts w:ascii="Arial" w:hAnsi="Arial" w:cs="Arial"/>
          <w:b/>
          <w:bCs/>
          <w:sz w:val="20"/>
          <w:szCs w:val="20"/>
        </w:rPr>
        <w:t>Communication variables</w:t>
      </w:r>
      <w:r w:rsidR="00F30EA0">
        <w:rPr>
          <w:rFonts w:ascii="Arial" w:hAnsi="Arial" w:cs="Arial"/>
          <w:b/>
          <w:bCs/>
          <w:sz w:val="20"/>
          <w:szCs w:val="20"/>
        </w:rPr>
        <w:t xml:space="preserve"> </w:t>
      </w:r>
      <w:r w:rsidR="00A03FF2" w:rsidRPr="001D115D">
        <w:rPr>
          <w:rFonts w:ascii="Arial" w:hAnsi="Arial" w:cs="Arial"/>
          <w:b/>
          <w:bCs/>
          <w:sz w:val="20"/>
          <w:szCs w:val="20"/>
        </w:rPr>
        <w:t>and attitude towards sugarcane cultivation</w:t>
      </w:r>
    </w:p>
    <w:p w14:paraId="749710F0" w14:textId="77777777" w:rsidR="00006E8B" w:rsidRDefault="00006E8B" w:rsidP="000A7711">
      <w:pPr>
        <w:spacing w:after="0" w:line="276" w:lineRule="auto"/>
        <w:jc w:val="both"/>
        <w:rPr>
          <w:rFonts w:ascii="Arial" w:hAnsi="Arial" w:cs="Arial"/>
          <w:bCs/>
          <w:color w:val="000000" w:themeColor="text1"/>
          <w:sz w:val="20"/>
          <w:szCs w:val="20"/>
        </w:rPr>
      </w:pPr>
    </w:p>
    <w:p w14:paraId="6B8678E1" w14:textId="389B0038" w:rsidR="000A7711" w:rsidRPr="00BF07D1" w:rsidRDefault="00E33530" w:rsidP="000A7711">
      <w:pPr>
        <w:spacing w:after="0" w:line="276" w:lineRule="auto"/>
        <w:jc w:val="both"/>
        <w:rPr>
          <w:rFonts w:ascii="Arial" w:hAnsi="Arial" w:cs="Arial"/>
          <w:sz w:val="20"/>
          <w:szCs w:val="20"/>
        </w:rPr>
      </w:pPr>
      <w:r w:rsidRPr="00E33530">
        <w:rPr>
          <w:rFonts w:ascii="Arial" w:hAnsi="Arial" w:cs="Arial"/>
          <w:bCs/>
          <w:color w:val="000000" w:themeColor="text1"/>
          <w:sz w:val="20"/>
          <w:szCs w:val="20"/>
        </w:rPr>
        <w:t>A</w:t>
      </w:r>
      <w:r>
        <w:rPr>
          <w:rFonts w:ascii="Arial" w:hAnsi="Arial" w:cs="Arial"/>
          <w:bCs/>
          <w:color w:val="000000" w:themeColor="text1"/>
          <w:sz w:val="20"/>
          <w:szCs w:val="20"/>
        </w:rPr>
        <w:t xml:space="preserve"> careful examination of Table 1, </w:t>
      </w:r>
      <w:r>
        <w:rPr>
          <w:rFonts w:ascii="Arial" w:hAnsi="Arial" w:cs="Arial"/>
          <w:sz w:val="20"/>
          <w:szCs w:val="20"/>
        </w:rPr>
        <w:t>Fig.3 and Fig.4 shows that among communication variables, mass media exposure</w:t>
      </w:r>
      <w:r w:rsidR="00306E49">
        <w:rPr>
          <w:rFonts w:ascii="Arial" w:hAnsi="Arial" w:cs="Arial"/>
          <w:sz w:val="20"/>
          <w:szCs w:val="20"/>
        </w:rPr>
        <w:t xml:space="preserve"> (</w:t>
      </w:r>
      <w:r w:rsidR="00306E49" w:rsidRPr="00C63589">
        <w:rPr>
          <w:rFonts w:ascii="Arial" w:hAnsi="Arial" w:cs="Arial"/>
          <w:i/>
          <w:iCs/>
          <w:sz w:val="20"/>
          <w:szCs w:val="20"/>
        </w:rPr>
        <w:t>r</w:t>
      </w:r>
      <w:r w:rsidR="00306E49">
        <w:rPr>
          <w:rFonts w:ascii="Arial" w:hAnsi="Arial" w:cs="Arial"/>
          <w:i/>
          <w:iCs/>
          <w:sz w:val="20"/>
          <w:szCs w:val="20"/>
        </w:rPr>
        <w:t>=</w:t>
      </w:r>
      <w:r w:rsidR="00306E49" w:rsidRPr="00C63589">
        <w:rPr>
          <w:rFonts w:ascii="Arial" w:hAnsi="Arial" w:cs="Arial"/>
          <w:sz w:val="20"/>
          <w:szCs w:val="20"/>
        </w:rPr>
        <w:t>0.</w:t>
      </w:r>
      <w:r w:rsidR="00306E49">
        <w:rPr>
          <w:rFonts w:ascii="Arial" w:hAnsi="Arial" w:cs="Arial"/>
          <w:sz w:val="20"/>
          <w:szCs w:val="20"/>
        </w:rPr>
        <w:t>257</w:t>
      </w:r>
      <w:r w:rsidR="00306E49" w:rsidRPr="00C63589">
        <w:rPr>
          <w:rFonts w:ascii="Arial" w:hAnsi="Arial" w:cs="Arial"/>
          <w:sz w:val="20"/>
          <w:szCs w:val="20"/>
        </w:rPr>
        <w:t>**)</w:t>
      </w:r>
      <w:r>
        <w:rPr>
          <w:rFonts w:ascii="Arial" w:hAnsi="Arial" w:cs="Arial"/>
          <w:sz w:val="20"/>
          <w:szCs w:val="20"/>
        </w:rPr>
        <w:t>, information seeking behaviour</w:t>
      </w:r>
      <w:r w:rsidR="00306E49">
        <w:rPr>
          <w:rFonts w:ascii="Arial" w:hAnsi="Arial" w:cs="Arial"/>
          <w:sz w:val="20"/>
          <w:szCs w:val="20"/>
        </w:rPr>
        <w:t xml:space="preserve"> (</w:t>
      </w:r>
      <w:r w:rsidR="00306E49" w:rsidRPr="00C63589">
        <w:rPr>
          <w:rFonts w:ascii="Arial" w:hAnsi="Arial" w:cs="Arial"/>
          <w:i/>
          <w:iCs/>
          <w:sz w:val="20"/>
          <w:szCs w:val="20"/>
        </w:rPr>
        <w:t>r</w:t>
      </w:r>
      <w:r w:rsidR="00306E49">
        <w:rPr>
          <w:rFonts w:ascii="Arial" w:hAnsi="Arial" w:cs="Arial"/>
          <w:i/>
          <w:iCs/>
          <w:sz w:val="20"/>
          <w:szCs w:val="20"/>
        </w:rPr>
        <w:t>=</w:t>
      </w:r>
      <w:r w:rsidR="00306E49" w:rsidRPr="00C63589">
        <w:rPr>
          <w:rFonts w:ascii="Arial" w:hAnsi="Arial" w:cs="Arial"/>
          <w:sz w:val="20"/>
          <w:szCs w:val="20"/>
        </w:rPr>
        <w:t>0.</w:t>
      </w:r>
      <w:r w:rsidR="00306E49">
        <w:rPr>
          <w:rFonts w:ascii="Arial" w:hAnsi="Arial" w:cs="Arial"/>
          <w:sz w:val="20"/>
          <w:szCs w:val="20"/>
        </w:rPr>
        <w:t>185</w:t>
      </w:r>
      <w:r w:rsidR="00306E49" w:rsidRPr="00C63589">
        <w:rPr>
          <w:rFonts w:ascii="Arial" w:hAnsi="Arial" w:cs="Arial"/>
          <w:sz w:val="20"/>
          <w:szCs w:val="20"/>
        </w:rPr>
        <w:t>**)</w:t>
      </w:r>
      <w:r>
        <w:rPr>
          <w:rFonts w:ascii="Arial" w:hAnsi="Arial" w:cs="Arial"/>
          <w:sz w:val="20"/>
          <w:szCs w:val="20"/>
        </w:rPr>
        <w:t xml:space="preserve">, use of ICT for farming </w:t>
      </w:r>
      <w:r w:rsidR="00306E49">
        <w:rPr>
          <w:rFonts w:ascii="Arial" w:hAnsi="Arial" w:cs="Arial"/>
          <w:sz w:val="20"/>
          <w:szCs w:val="20"/>
        </w:rPr>
        <w:t>(</w:t>
      </w:r>
      <w:r w:rsidR="00306E49" w:rsidRPr="00C63589">
        <w:rPr>
          <w:rFonts w:ascii="Arial" w:hAnsi="Arial" w:cs="Arial"/>
          <w:i/>
          <w:iCs/>
          <w:sz w:val="20"/>
          <w:szCs w:val="20"/>
        </w:rPr>
        <w:t>r</w:t>
      </w:r>
      <w:r w:rsidR="00306E49">
        <w:rPr>
          <w:rFonts w:ascii="Arial" w:hAnsi="Arial" w:cs="Arial"/>
          <w:i/>
          <w:iCs/>
          <w:sz w:val="20"/>
          <w:szCs w:val="20"/>
        </w:rPr>
        <w:t>=</w:t>
      </w:r>
      <w:r w:rsidR="00306E49" w:rsidRPr="00C63589">
        <w:rPr>
          <w:rFonts w:ascii="Arial" w:hAnsi="Arial" w:cs="Arial"/>
          <w:sz w:val="20"/>
          <w:szCs w:val="20"/>
        </w:rPr>
        <w:t>0.</w:t>
      </w:r>
      <w:r w:rsidR="00306E49">
        <w:rPr>
          <w:rFonts w:ascii="Arial" w:hAnsi="Arial" w:cs="Arial"/>
          <w:sz w:val="20"/>
          <w:szCs w:val="20"/>
        </w:rPr>
        <w:t>243</w:t>
      </w:r>
      <w:r w:rsidR="00306E49" w:rsidRPr="00C63589">
        <w:rPr>
          <w:rFonts w:ascii="Arial" w:hAnsi="Arial" w:cs="Arial"/>
          <w:sz w:val="20"/>
          <w:szCs w:val="20"/>
        </w:rPr>
        <w:t>**)</w:t>
      </w:r>
      <w:r w:rsidR="00306E49">
        <w:rPr>
          <w:rFonts w:ascii="Arial" w:hAnsi="Arial" w:cs="Arial"/>
          <w:sz w:val="20"/>
          <w:szCs w:val="20"/>
        </w:rPr>
        <w:t xml:space="preserve"> </w:t>
      </w:r>
      <w:r>
        <w:rPr>
          <w:rFonts w:ascii="Arial" w:hAnsi="Arial" w:cs="Arial"/>
          <w:sz w:val="20"/>
          <w:szCs w:val="20"/>
        </w:rPr>
        <w:t>and social media utilization</w:t>
      </w:r>
      <w:r w:rsidR="00306E49">
        <w:rPr>
          <w:rFonts w:ascii="Arial" w:hAnsi="Arial" w:cs="Arial"/>
          <w:sz w:val="20"/>
          <w:szCs w:val="20"/>
        </w:rPr>
        <w:t xml:space="preserve"> (</w:t>
      </w:r>
      <w:r w:rsidR="00306E49" w:rsidRPr="00C63589">
        <w:rPr>
          <w:rFonts w:ascii="Arial" w:hAnsi="Arial" w:cs="Arial"/>
          <w:i/>
          <w:iCs/>
          <w:sz w:val="20"/>
          <w:szCs w:val="20"/>
        </w:rPr>
        <w:t>r</w:t>
      </w:r>
      <w:r w:rsidR="00306E49">
        <w:rPr>
          <w:rFonts w:ascii="Arial" w:hAnsi="Arial" w:cs="Arial"/>
          <w:i/>
          <w:iCs/>
          <w:sz w:val="20"/>
          <w:szCs w:val="20"/>
        </w:rPr>
        <w:t>=</w:t>
      </w:r>
      <w:r w:rsidR="00306E49" w:rsidRPr="00C63589">
        <w:rPr>
          <w:rFonts w:ascii="Arial" w:hAnsi="Arial" w:cs="Arial"/>
          <w:sz w:val="20"/>
          <w:szCs w:val="20"/>
        </w:rPr>
        <w:t>0.</w:t>
      </w:r>
      <w:r w:rsidR="00306E49">
        <w:rPr>
          <w:rFonts w:ascii="Arial" w:hAnsi="Arial" w:cs="Arial"/>
          <w:sz w:val="20"/>
          <w:szCs w:val="20"/>
        </w:rPr>
        <w:t>271</w:t>
      </w:r>
      <w:r w:rsidR="00306E49" w:rsidRPr="00C63589">
        <w:rPr>
          <w:rFonts w:ascii="Arial" w:hAnsi="Arial" w:cs="Arial"/>
          <w:sz w:val="20"/>
          <w:szCs w:val="20"/>
        </w:rPr>
        <w:t>**</w:t>
      </w:r>
      <w:r w:rsidR="00963C7C" w:rsidRPr="00C63589">
        <w:rPr>
          <w:rFonts w:ascii="Arial" w:hAnsi="Arial" w:cs="Arial"/>
          <w:sz w:val="20"/>
          <w:szCs w:val="20"/>
        </w:rPr>
        <w:t>)</w:t>
      </w:r>
      <w:r w:rsidR="00963C7C">
        <w:rPr>
          <w:rFonts w:ascii="Arial" w:hAnsi="Arial" w:cs="Arial"/>
          <w:sz w:val="20"/>
          <w:szCs w:val="20"/>
        </w:rPr>
        <w:t xml:space="preserve"> had</w:t>
      </w:r>
      <w:r w:rsidR="00747D29">
        <w:rPr>
          <w:rFonts w:ascii="Arial" w:hAnsi="Arial" w:cs="Arial"/>
          <w:sz w:val="20"/>
          <w:szCs w:val="20"/>
        </w:rPr>
        <w:t xml:space="preserve"> positive and significant correlation with attitude towards sugarcane cultivation at 1% level of significance. </w:t>
      </w:r>
      <w:r w:rsidR="000A7711">
        <w:rPr>
          <w:rFonts w:ascii="Arial" w:hAnsi="Arial" w:cs="Arial"/>
          <w:sz w:val="20"/>
          <w:szCs w:val="20"/>
        </w:rPr>
        <w:t>Only, negotiation skills</w:t>
      </w:r>
      <w:r w:rsidR="00306E49">
        <w:rPr>
          <w:rFonts w:ascii="Arial" w:hAnsi="Arial" w:cs="Arial"/>
          <w:sz w:val="20"/>
          <w:szCs w:val="20"/>
        </w:rPr>
        <w:t xml:space="preserve"> (</w:t>
      </w:r>
      <w:r w:rsidR="00306E49" w:rsidRPr="00C63589">
        <w:rPr>
          <w:rFonts w:ascii="Arial" w:hAnsi="Arial" w:cs="Arial"/>
          <w:i/>
          <w:iCs/>
          <w:sz w:val="20"/>
          <w:szCs w:val="20"/>
        </w:rPr>
        <w:t>r</w:t>
      </w:r>
      <w:r w:rsidR="00306E49">
        <w:rPr>
          <w:rFonts w:ascii="Arial" w:hAnsi="Arial" w:cs="Arial"/>
          <w:i/>
          <w:iCs/>
          <w:sz w:val="20"/>
          <w:szCs w:val="20"/>
        </w:rPr>
        <w:t xml:space="preserve">= </w:t>
      </w:r>
      <w:r w:rsidR="00306E49">
        <w:rPr>
          <w:rFonts w:ascii="Arial" w:hAnsi="Arial" w:cs="Arial"/>
          <w:sz w:val="20"/>
          <w:szCs w:val="20"/>
        </w:rPr>
        <w:t>-0.027</w:t>
      </w:r>
      <w:r w:rsidR="00306E49" w:rsidRPr="00622539">
        <w:rPr>
          <w:rFonts w:ascii="Arial" w:hAnsi="Arial" w:cs="Arial"/>
          <w:sz w:val="20"/>
          <w:szCs w:val="20"/>
          <w:vertAlign w:val="superscript"/>
        </w:rPr>
        <w:t>NS</w:t>
      </w:r>
      <w:r w:rsidR="00306E49">
        <w:rPr>
          <w:rFonts w:ascii="Arial" w:hAnsi="Arial" w:cs="Arial"/>
          <w:sz w:val="20"/>
          <w:szCs w:val="20"/>
        </w:rPr>
        <w:t xml:space="preserve">) </w:t>
      </w:r>
      <w:r w:rsidR="000A7711">
        <w:rPr>
          <w:rFonts w:ascii="Arial" w:hAnsi="Arial" w:cs="Arial"/>
          <w:sz w:val="20"/>
          <w:szCs w:val="20"/>
        </w:rPr>
        <w:t>had no significant correlation with attitude towards sugarcane cultivation.</w:t>
      </w:r>
      <w:r w:rsidR="0017768C">
        <w:rPr>
          <w:rFonts w:ascii="Arial" w:hAnsi="Arial" w:cs="Arial"/>
          <w:sz w:val="20"/>
          <w:szCs w:val="20"/>
        </w:rPr>
        <w:t xml:space="preserve"> </w:t>
      </w:r>
      <w:r w:rsidR="00243C68">
        <w:rPr>
          <w:rFonts w:ascii="Arial" w:hAnsi="Arial" w:cs="Arial"/>
          <w:sz w:val="20"/>
          <w:szCs w:val="20"/>
        </w:rPr>
        <w:t xml:space="preserve">The results are in line with the previous research in sugarcane (Archana, 2021) where </w:t>
      </w:r>
      <w:r w:rsidR="00243C68" w:rsidRPr="00243C68">
        <w:rPr>
          <w:rFonts w:ascii="Arial" w:hAnsi="Arial" w:cs="Arial"/>
          <w:sz w:val="20"/>
          <w:szCs w:val="20"/>
        </w:rPr>
        <w:t>mass media utilization</w:t>
      </w:r>
      <w:r w:rsidR="00243C68">
        <w:rPr>
          <w:rFonts w:ascii="Arial" w:hAnsi="Arial" w:cs="Arial"/>
          <w:sz w:val="20"/>
          <w:szCs w:val="20"/>
        </w:rPr>
        <w:t xml:space="preserve"> had positive and significant </w:t>
      </w:r>
      <w:r w:rsidR="00243C68">
        <w:rPr>
          <w:rFonts w:ascii="Arial" w:hAnsi="Arial" w:cs="Arial"/>
          <w:sz w:val="20"/>
          <w:szCs w:val="20"/>
        </w:rPr>
        <w:lastRenderedPageBreak/>
        <w:t xml:space="preserve">association with attitude towards sugarcane cultivation. Islam </w:t>
      </w:r>
      <w:r w:rsidR="00243C68" w:rsidRPr="00243C68">
        <w:rPr>
          <w:rFonts w:ascii="Arial" w:hAnsi="Arial" w:cs="Arial"/>
          <w:i/>
          <w:iCs/>
          <w:sz w:val="20"/>
          <w:szCs w:val="20"/>
        </w:rPr>
        <w:t>et al.</w:t>
      </w:r>
      <w:r w:rsidR="00243C68">
        <w:rPr>
          <w:rFonts w:ascii="Arial" w:hAnsi="Arial" w:cs="Arial"/>
          <w:i/>
          <w:iCs/>
          <w:sz w:val="20"/>
          <w:szCs w:val="20"/>
        </w:rPr>
        <w:t xml:space="preserve">, </w:t>
      </w:r>
      <w:r w:rsidR="00243C68" w:rsidRPr="00243C68">
        <w:rPr>
          <w:rFonts w:ascii="Arial" w:hAnsi="Arial" w:cs="Arial"/>
          <w:sz w:val="20"/>
          <w:szCs w:val="20"/>
        </w:rPr>
        <w:t>2022</w:t>
      </w:r>
      <w:r w:rsidR="007B6A6C">
        <w:rPr>
          <w:rFonts w:ascii="Arial" w:hAnsi="Arial" w:cs="Arial"/>
          <w:sz w:val="20"/>
          <w:szCs w:val="20"/>
        </w:rPr>
        <w:t xml:space="preserve"> </w:t>
      </w:r>
      <w:r w:rsidR="00006E8B">
        <w:rPr>
          <w:rFonts w:ascii="Arial" w:hAnsi="Arial" w:cs="Arial"/>
          <w:sz w:val="20"/>
          <w:szCs w:val="20"/>
        </w:rPr>
        <w:t>highlighted that</w:t>
      </w:r>
      <w:r w:rsidR="00243C68">
        <w:rPr>
          <w:rFonts w:ascii="Arial" w:hAnsi="Arial" w:cs="Arial"/>
          <w:sz w:val="20"/>
          <w:szCs w:val="20"/>
        </w:rPr>
        <w:t xml:space="preserve"> use of communication media </w:t>
      </w:r>
      <w:r w:rsidR="00D911F1">
        <w:rPr>
          <w:rFonts w:ascii="Arial" w:hAnsi="Arial" w:cs="Arial"/>
          <w:sz w:val="20"/>
          <w:szCs w:val="20"/>
        </w:rPr>
        <w:t xml:space="preserve">was </w:t>
      </w:r>
      <w:r w:rsidR="00243C68">
        <w:rPr>
          <w:rFonts w:ascii="Arial" w:hAnsi="Arial" w:cs="Arial"/>
          <w:sz w:val="20"/>
          <w:szCs w:val="20"/>
        </w:rPr>
        <w:t>positive</w:t>
      </w:r>
      <w:r w:rsidR="00D911F1">
        <w:rPr>
          <w:rFonts w:ascii="Arial" w:hAnsi="Arial" w:cs="Arial"/>
          <w:sz w:val="20"/>
          <w:szCs w:val="20"/>
        </w:rPr>
        <w:t>ly</w:t>
      </w:r>
      <w:r w:rsidR="00243C68">
        <w:rPr>
          <w:rFonts w:ascii="Arial" w:hAnsi="Arial" w:cs="Arial"/>
          <w:sz w:val="20"/>
          <w:szCs w:val="20"/>
        </w:rPr>
        <w:t xml:space="preserve"> and significant</w:t>
      </w:r>
      <w:r w:rsidR="00D911F1">
        <w:rPr>
          <w:rFonts w:ascii="Arial" w:hAnsi="Arial" w:cs="Arial"/>
          <w:sz w:val="20"/>
          <w:szCs w:val="20"/>
        </w:rPr>
        <w:t>ly</w:t>
      </w:r>
      <w:r w:rsidR="00243C68">
        <w:rPr>
          <w:rFonts w:ascii="Arial" w:hAnsi="Arial" w:cs="Arial"/>
          <w:sz w:val="20"/>
          <w:szCs w:val="20"/>
        </w:rPr>
        <w:t xml:space="preserve"> correlat</w:t>
      </w:r>
      <w:r w:rsidR="00D911F1">
        <w:rPr>
          <w:rFonts w:ascii="Arial" w:hAnsi="Arial" w:cs="Arial"/>
          <w:sz w:val="20"/>
          <w:szCs w:val="20"/>
        </w:rPr>
        <w:t>ed</w:t>
      </w:r>
      <w:r w:rsidR="00243C68">
        <w:rPr>
          <w:rFonts w:ascii="Arial" w:hAnsi="Arial" w:cs="Arial"/>
          <w:sz w:val="20"/>
          <w:szCs w:val="20"/>
        </w:rPr>
        <w:t xml:space="preserve"> with attitude towards sunflower cultivation</w:t>
      </w:r>
    </w:p>
    <w:p w14:paraId="30482C2C" w14:textId="26A4AC0A" w:rsidR="00AE3F21" w:rsidRPr="00E33530" w:rsidRDefault="00AE3F21" w:rsidP="00875FDD">
      <w:pPr>
        <w:spacing w:after="0" w:line="276" w:lineRule="auto"/>
        <w:jc w:val="both"/>
        <w:rPr>
          <w:rFonts w:ascii="Arial" w:hAnsi="Arial" w:cs="Arial"/>
          <w:bCs/>
          <w:color w:val="000000" w:themeColor="text1"/>
          <w:sz w:val="20"/>
          <w:szCs w:val="20"/>
        </w:rPr>
      </w:pPr>
    </w:p>
    <w:p w14:paraId="2E632E19" w14:textId="310A233A" w:rsidR="00A03FF2" w:rsidRPr="00F30EA0" w:rsidRDefault="00976C2D" w:rsidP="001D115D">
      <w:pPr>
        <w:spacing w:after="0" w:line="276" w:lineRule="auto"/>
        <w:jc w:val="both"/>
        <w:rPr>
          <w:rFonts w:ascii="Arial" w:hAnsi="Arial" w:cs="Arial"/>
          <w:b/>
          <w:sz w:val="20"/>
          <w:szCs w:val="20"/>
        </w:rPr>
      </w:pPr>
      <w:r>
        <w:rPr>
          <w:rFonts w:ascii="Arial" w:hAnsi="Arial" w:cs="Arial"/>
          <w:b/>
          <w:color w:val="000000" w:themeColor="text1"/>
          <w:sz w:val="20"/>
          <w:szCs w:val="20"/>
        </w:rPr>
        <w:t>4</w:t>
      </w:r>
      <w:r w:rsidR="00D12229" w:rsidRPr="00D12229">
        <w:rPr>
          <w:rFonts w:ascii="Arial" w:hAnsi="Arial" w:cs="Arial"/>
          <w:b/>
          <w:color w:val="000000" w:themeColor="text1"/>
          <w:sz w:val="20"/>
          <w:szCs w:val="20"/>
        </w:rPr>
        <w:t xml:space="preserve">.1.5 </w:t>
      </w:r>
      <w:r w:rsidR="00D12229" w:rsidRPr="00F30EA0">
        <w:rPr>
          <w:rFonts w:ascii="Arial" w:hAnsi="Arial" w:cs="Arial"/>
          <w:b/>
          <w:color w:val="000000" w:themeColor="text1"/>
          <w:sz w:val="20"/>
          <w:szCs w:val="20"/>
        </w:rPr>
        <w:t>Psychological variables</w:t>
      </w:r>
      <w:r w:rsidR="00F30EA0" w:rsidRPr="00F30EA0">
        <w:rPr>
          <w:rFonts w:ascii="Arial" w:hAnsi="Arial" w:cs="Arial"/>
          <w:b/>
          <w:sz w:val="20"/>
          <w:szCs w:val="20"/>
        </w:rPr>
        <w:t xml:space="preserve"> </w:t>
      </w:r>
      <w:r w:rsidR="00A03FF2" w:rsidRPr="00F30EA0">
        <w:rPr>
          <w:rFonts w:ascii="Arial" w:hAnsi="Arial" w:cs="Arial"/>
          <w:b/>
          <w:sz w:val="20"/>
          <w:szCs w:val="20"/>
        </w:rPr>
        <w:t>and attitude towards sugarcane cultivation</w:t>
      </w:r>
    </w:p>
    <w:p w14:paraId="42C17014" w14:textId="77777777" w:rsidR="00006E8B" w:rsidRDefault="00006E8B" w:rsidP="00603FC4">
      <w:pPr>
        <w:spacing w:after="0" w:line="276" w:lineRule="auto"/>
        <w:jc w:val="both"/>
        <w:rPr>
          <w:rFonts w:ascii="Arial" w:hAnsi="Arial" w:cs="Arial"/>
          <w:bCs/>
          <w:color w:val="000000" w:themeColor="text1"/>
          <w:sz w:val="20"/>
          <w:szCs w:val="20"/>
        </w:rPr>
      </w:pPr>
    </w:p>
    <w:p w14:paraId="582A42CB" w14:textId="4A9439EC" w:rsidR="00603FC4" w:rsidRPr="00BF07D1" w:rsidRDefault="00772312" w:rsidP="00603FC4">
      <w:pPr>
        <w:spacing w:after="0" w:line="276" w:lineRule="auto"/>
        <w:jc w:val="both"/>
        <w:rPr>
          <w:rFonts w:ascii="Arial" w:hAnsi="Arial" w:cs="Arial"/>
          <w:sz w:val="20"/>
          <w:szCs w:val="20"/>
        </w:rPr>
      </w:pPr>
      <w:r w:rsidRPr="000563FE">
        <w:rPr>
          <w:rFonts w:ascii="Arial" w:hAnsi="Arial" w:cs="Arial"/>
          <w:b/>
          <w:noProof/>
          <w:sz w:val="20"/>
          <w:szCs w:val="20"/>
          <w:lang w:val="en-US"/>
        </w:rPr>
        <w:drawing>
          <wp:anchor distT="0" distB="0" distL="114300" distR="114300" simplePos="0" relativeHeight="251659264" behindDoc="0" locked="0" layoutInCell="1" allowOverlap="1" wp14:anchorId="40EACB84" wp14:editId="7CB1081B">
            <wp:simplePos x="0" y="0"/>
            <wp:positionH relativeFrom="margin">
              <wp:posOffset>-253365</wp:posOffset>
            </wp:positionH>
            <wp:positionV relativeFrom="paragraph">
              <wp:posOffset>1773555</wp:posOffset>
            </wp:positionV>
            <wp:extent cx="5219700" cy="5173980"/>
            <wp:effectExtent l="0" t="0" r="0" b="7620"/>
            <wp:wrapThrough wrapText="bothSides">
              <wp:wrapPolygon edited="0">
                <wp:start x="0" y="0"/>
                <wp:lineTo x="0" y="21552"/>
                <wp:lineTo x="21521" y="21552"/>
                <wp:lineTo x="21521" y="0"/>
                <wp:lineTo x="0" y="0"/>
              </wp:wrapPolygon>
            </wp:wrapThrough>
            <wp:docPr id="5548016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4801638" name=""/>
                    <pic:cNvPicPr/>
                  </pic:nvPicPr>
                  <pic:blipFill>
                    <a:blip r:embed="rId10">
                      <a:extLst>
                        <a:ext uri="{28A0092B-C50C-407E-A947-70E740481C1C}">
                          <a14:useLocalDpi xmlns:a14="http://schemas.microsoft.com/office/drawing/2010/main" val="0"/>
                        </a:ext>
                      </a:extLst>
                    </a:blip>
                    <a:stretch>
                      <a:fillRect/>
                    </a:stretch>
                  </pic:blipFill>
                  <pic:spPr>
                    <a:xfrm>
                      <a:off x="0" y="0"/>
                      <a:ext cx="5219700" cy="5173980"/>
                    </a:xfrm>
                    <a:prstGeom prst="rect">
                      <a:avLst/>
                    </a:prstGeom>
                  </pic:spPr>
                </pic:pic>
              </a:graphicData>
            </a:graphic>
            <wp14:sizeRelH relativeFrom="margin">
              <wp14:pctWidth>0</wp14:pctWidth>
            </wp14:sizeRelH>
            <wp14:sizeRelV relativeFrom="margin">
              <wp14:pctHeight>0</wp14:pctHeight>
            </wp14:sizeRelV>
          </wp:anchor>
        </w:drawing>
      </w:r>
      <w:r w:rsidR="00963C7C" w:rsidRPr="00963C7C">
        <w:rPr>
          <w:rFonts w:ascii="Arial" w:hAnsi="Arial" w:cs="Arial"/>
          <w:bCs/>
          <w:color w:val="000000" w:themeColor="text1"/>
          <w:sz w:val="20"/>
          <w:szCs w:val="20"/>
        </w:rPr>
        <w:t>The</w:t>
      </w:r>
      <w:r w:rsidR="00963C7C">
        <w:rPr>
          <w:rFonts w:ascii="Arial" w:hAnsi="Arial" w:cs="Arial"/>
          <w:bCs/>
          <w:color w:val="000000" w:themeColor="text1"/>
          <w:sz w:val="20"/>
          <w:szCs w:val="20"/>
        </w:rPr>
        <w:t xml:space="preserve"> results in Table 1, Fig.3 and Fig.4 indicates that </w:t>
      </w:r>
      <w:r w:rsidR="00603FC4">
        <w:rPr>
          <w:rFonts w:ascii="Arial" w:hAnsi="Arial" w:cs="Arial"/>
          <w:bCs/>
          <w:color w:val="000000" w:themeColor="text1"/>
          <w:sz w:val="20"/>
          <w:szCs w:val="20"/>
        </w:rPr>
        <w:t xml:space="preserve">four psychological variables </w:t>
      </w:r>
      <w:r w:rsidR="00603FC4" w:rsidRPr="00603FC4">
        <w:rPr>
          <w:rFonts w:ascii="Arial" w:hAnsi="Arial" w:cs="Arial"/>
          <w:bCs/>
          <w:i/>
          <w:iCs/>
          <w:color w:val="000000" w:themeColor="text1"/>
          <w:sz w:val="20"/>
          <w:szCs w:val="20"/>
        </w:rPr>
        <w:t>viz;</w:t>
      </w:r>
      <w:r w:rsidR="00603FC4">
        <w:rPr>
          <w:rFonts w:ascii="Arial" w:hAnsi="Arial" w:cs="Arial"/>
          <w:bCs/>
          <w:color w:val="000000" w:themeColor="text1"/>
          <w:sz w:val="20"/>
          <w:szCs w:val="20"/>
        </w:rPr>
        <w:t xml:space="preserve"> </w:t>
      </w:r>
      <w:r w:rsidR="001771FB">
        <w:rPr>
          <w:rFonts w:ascii="Arial" w:hAnsi="Arial" w:cs="Arial"/>
          <w:bCs/>
          <w:color w:val="000000" w:themeColor="text1"/>
          <w:sz w:val="20"/>
          <w:szCs w:val="20"/>
        </w:rPr>
        <w:t>scientific orientation</w:t>
      </w:r>
      <w:r w:rsidR="00603FC4">
        <w:rPr>
          <w:rFonts w:ascii="Arial" w:hAnsi="Arial" w:cs="Arial"/>
          <w:bCs/>
          <w:color w:val="000000" w:themeColor="text1"/>
          <w:sz w:val="20"/>
          <w:szCs w:val="20"/>
        </w:rPr>
        <w:t xml:space="preserve"> </w:t>
      </w:r>
      <w:r w:rsidR="00603FC4">
        <w:rPr>
          <w:rFonts w:ascii="Arial" w:hAnsi="Arial" w:cs="Arial"/>
          <w:sz w:val="20"/>
          <w:szCs w:val="20"/>
        </w:rPr>
        <w:t>(</w:t>
      </w:r>
      <w:r w:rsidR="00603FC4" w:rsidRPr="00C63589">
        <w:rPr>
          <w:rFonts w:ascii="Arial" w:hAnsi="Arial" w:cs="Arial"/>
          <w:i/>
          <w:iCs/>
          <w:sz w:val="20"/>
          <w:szCs w:val="20"/>
        </w:rPr>
        <w:t>r</w:t>
      </w:r>
      <w:r w:rsidR="00603FC4">
        <w:rPr>
          <w:rFonts w:ascii="Arial" w:hAnsi="Arial" w:cs="Arial"/>
          <w:i/>
          <w:iCs/>
          <w:sz w:val="20"/>
          <w:szCs w:val="20"/>
        </w:rPr>
        <w:t>=</w:t>
      </w:r>
      <w:r w:rsidR="00603FC4" w:rsidRPr="00C63589">
        <w:rPr>
          <w:rFonts w:ascii="Arial" w:hAnsi="Arial" w:cs="Arial"/>
          <w:sz w:val="20"/>
          <w:szCs w:val="20"/>
        </w:rPr>
        <w:t>0.</w:t>
      </w:r>
      <w:r w:rsidR="00603FC4">
        <w:rPr>
          <w:rFonts w:ascii="Arial" w:hAnsi="Arial" w:cs="Arial"/>
          <w:sz w:val="20"/>
          <w:szCs w:val="20"/>
        </w:rPr>
        <w:t>163</w:t>
      </w:r>
      <w:r w:rsidR="00603FC4" w:rsidRPr="00C63589">
        <w:rPr>
          <w:rFonts w:ascii="Arial" w:hAnsi="Arial" w:cs="Arial"/>
          <w:sz w:val="20"/>
          <w:szCs w:val="20"/>
        </w:rPr>
        <w:t>*)</w:t>
      </w:r>
      <w:r w:rsidR="001771FB">
        <w:rPr>
          <w:rFonts w:ascii="Arial" w:hAnsi="Arial" w:cs="Arial"/>
          <w:bCs/>
          <w:color w:val="000000" w:themeColor="text1"/>
          <w:sz w:val="20"/>
          <w:szCs w:val="20"/>
        </w:rPr>
        <w:t>, risk</w:t>
      </w:r>
      <w:r w:rsidR="001771FB" w:rsidRPr="001771FB">
        <w:rPr>
          <w:rFonts w:ascii="Arial" w:hAnsi="Arial" w:cs="Arial"/>
          <w:bCs/>
          <w:color w:val="000000" w:themeColor="text1"/>
          <w:sz w:val="20"/>
          <w:szCs w:val="20"/>
        </w:rPr>
        <w:t xml:space="preserve"> </w:t>
      </w:r>
      <w:r w:rsidR="001771FB">
        <w:rPr>
          <w:rFonts w:ascii="Arial" w:hAnsi="Arial" w:cs="Arial"/>
          <w:bCs/>
          <w:color w:val="000000" w:themeColor="text1"/>
          <w:sz w:val="20"/>
          <w:szCs w:val="20"/>
        </w:rPr>
        <w:t>orientation</w:t>
      </w:r>
      <w:r w:rsidR="00603FC4">
        <w:rPr>
          <w:rFonts w:ascii="Arial" w:hAnsi="Arial" w:cs="Arial"/>
          <w:bCs/>
          <w:color w:val="000000" w:themeColor="text1"/>
          <w:sz w:val="20"/>
          <w:szCs w:val="20"/>
        </w:rPr>
        <w:t xml:space="preserve"> </w:t>
      </w:r>
      <w:r w:rsidR="00603FC4">
        <w:rPr>
          <w:rFonts w:ascii="Arial" w:hAnsi="Arial" w:cs="Arial"/>
          <w:sz w:val="20"/>
          <w:szCs w:val="20"/>
        </w:rPr>
        <w:t>(</w:t>
      </w:r>
      <w:r w:rsidR="00603FC4" w:rsidRPr="00C63589">
        <w:rPr>
          <w:rFonts w:ascii="Arial" w:hAnsi="Arial" w:cs="Arial"/>
          <w:i/>
          <w:iCs/>
          <w:sz w:val="20"/>
          <w:szCs w:val="20"/>
        </w:rPr>
        <w:t>r</w:t>
      </w:r>
      <w:r w:rsidR="00603FC4">
        <w:rPr>
          <w:rFonts w:ascii="Arial" w:hAnsi="Arial" w:cs="Arial"/>
          <w:i/>
          <w:iCs/>
          <w:sz w:val="20"/>
          <w:szCs w:val="20"/>
        </w:rPr>
        <w:t>=</w:t>
      </w:r>
      <w:r w:rsidR="00603FC4" w:rsidRPr="00C63589">
        <w:rPr>
          <w:rFonts w:ascii="Arial" w:hAnsi="Arial" w:cs="Arial"/>
          <w:sz w:val="20"/>
          <w:szCs w:val="20"/>
        </w:rPr>
        <w:t>0.</w:t>
      </w:r>
      <w:r w:rsidR="00603FC4">
        <w:rPr>
          <w:rFonts w:ascii="Arial" w:hAnsi="Arial" w:cs="Arial"/>
          <w:sz w:val="20"/>
          <w:szCs w:val="20"/>
        </w:rPr>
        <w:t>143</w:t>
      </w:r>
      <w:r w:rsidR="00603FC4" w:rsidRPr="00C63589">
        <w:rPr>
          <w:rFonts w:ascii="Arial" w:hAnsi="Arial" w:cs="Arial"/>
          <w:sz w:val="20"/>
          <w:szCs w:val="20"/>
        </w:rPr>
        <w:t>*)</w:t>
      </w:r>
      <w:r w:rsidR="001771FB">
        <w:rPr>
          <w:rFonts w:ascii="Arial" w:hAnsi="Arial" w:cs="Arial"/>
          <w:bCs/>
          <w:color w:val="000000" w:themeColor="text1"/>
          <w:sz w:val="20"/>
          <w:szCs w:val="20"/>
        </w:rPr>
        <w:t>, management orientation</w:t>
      </w:r>
      <w:r w:rsidR="00603FC4">
        <w:rPr>
          <w:rFonts w:ascii="Arial" w:hAnsi="Arial" w:cs="Arial"/>
          <w:bCs/>
          <w:color w:val="000000" w:themeColor="text1"/>
          <w:sz w:val="20"/>
          <w:szCs w:val="20"/>
        </w:rPr>
        <w:t xml:space="preserve"> </w:t>
      </w:r>
      <w:r w:rsidR="00603FC4">
        <w:rPr>
          <w:rFonts w:ascii="Arial" w:hAnsi="Arial" w:cs="Arial"/>
          <w:sz w:val="20"/>
          <w:szCs w:val="20"/>
        </w:rPr>
        <w:t>(</w:t>
      </w:r>
      <w:r w:rsidR="00603FC4" w:rsidRPr="00C63589">
        <w:rPr>
          <w:rFonts w:ascii="Arial" w:hAnsi="Arial" w:cs="Arial"/>
          <w:i/>
          <w:iCs/>
          <w:sz w:val="20"/>
          <w:szCs w:val="20"/>
        </w:rPr>
        <w:t>r</w:t>
      </w:r>
      <w:r w:rsidR="00603FC4">
        <w:rPr>
          <w:rFonts w:ascii="Arial" w:hAnsi="Arial" w:cs="Arial"/>
          <w:i/>
          <w:iCs/>
          <w:sz w:val="20"/>
          <w:szCs w:val="20"/>
        </w:rPr>
        <w:t>=</w:t>
      </w:r>
      <w:r w:rsidR="00603FC4" w:rsidRPr="00C63589">
        <w:rPr>
          <w:rFonts w:ascii="Arial" w:hAnsi="Arial" w:cs="Arial"/>
          <w:sz w:val="20"/>
          <w:szCs w:val="20"/>
        </w:rPr>
        <w:t>0.</w:t>
      </w:r>
      <w:r w:rsidR="00603FC4">
        <w:rPr>
          <w:rFonts w:ascii="Arial" w:hAnsi="Arial" w:cs="Arial"/>
          <w:sz w:val="20"/>
          <w:szCs w:val="20"/>
        </w:rPr>
        <w:t>134</w:t>
      </w:r>
      <w:r w:rsidR="00603FC4" w:rsidRPr="00C63589">
        <w:rPr>
          <w:rFonts w:ascii="Arial" w:hAnsi="Arial" w:cs="Arial"/>
          <w:sz w:val="20"/>
          <w:szCs w:val="20"/>
        </w:rPr>
        <w:t>*)</w:t>
      </w:r>
      <w:r w:rsidR="001771FB">
        <w:rPr>
          <w:rFonts w:ascii="Arial" w:hAnsi="Arial" w:cs="Arial"/>
          <w:bCs/>
          <w:color w:val="000000" w:themeColor="text1"/>
          <w:sz w:val="20"/>
          <w:szCs w:val="20"/>
        </w:rPr>
        <w:t>, and change proneness</w:t>
      </w:r>
      <w:r w:rsidR="00603FC4">
        <w:rPr>
          <w:rFonts w:ascii="Arial" w:hAnsi="Arial" w:cs="Arial"/>
          <w:bCs/>
          <w:color w:val="000000" w:themeColor="text1"/>
          <w:sz w:val="20"/>
          <w:szCs w:val="20"/>
        </w:rPr>
        <w:t xml:space="preserve"> </w:t>
      </w:r>
      <w:r w:rsidR="00603FC4">
        <w:rPr>
          <w:rFonts w:ascii="Arial" w:hAnsi="Arial" w:cs="Arial"/>
          <w:sz w:val="20"/>
          <w:szCs w:val="20"/>
        </w:rPr>
        <w:t>(</w:t>
      </w:r>
      <w:r w:rsidR="00603FC4" w:rsidRPr="00C63589">
        <w:rPr>
          <w:rFonts w:ascii="Arial" w:hAnsi="Arial" w:cs="Arial"/>
          <w:i/>
          <w:iCs/>
          <w:sz w:val="20"/>
          <w:szCs w:val="20"/>
        </w:rPr>
        <w:t>r</w:t>
      </w:r>
      <w:r w:rsidR="00603FC4">
        <w:rPr>
          <w:rFonts w:ascii="Arial" w:hAnsi="Arial" w:cs="Arial"/>
          <w:i/>
          <w:iCs/>
          <w:sz w:val="20"/>
          <w:szCs w:val="20"/>
        </w:rPr>
        <w:t>=</w:t>
      </w:r>
      <w:r w:rsidR="00603FC4" w:rsidRPr="00C63589">
        <w:rPr>
          <w:rFonts w:ascii="Arial" w:hAnsi="Arial" w:cs="Arial"/>
          <w:sz w:val="20"/>
          <w:szCs w:val="20"/>
        </w:rPr>
        <w:t>0.</w:t>
      </w:r>
      <w:r w:rsidR="00603FC4">
        <w:rPr>
          <w:rFonts w:ascii="Arial" w:hAnsi="Arial" w:cs="Arial"/>
          <w:sz w:val="20"/>
          <w:szCs w:val="20"/>
        </w:rPr>
        <w:t>170</w:t>
      </w:r>
      <w:r w:rsidR="00603FC4" w:rsidRPr="00C63589">
        <w:rPr>
          <w:rFonts w:ascii="Arial" w:hAnsi="Arial" w:cs="Arial"/>
          <w:sz w:val="20"/>
          <w:szCs w:val="20"/>
        </w:rPr>
        <w:t>*</w:t>
      </w:r>
      <w:r w:rsidR="00536B8F" w:rsidRPr="00C63589">
        <w:rPr>
          <w:rFonts w:ascii="Arial" w:hAnsi="Arial" w:cs="Arial"/>
          <w:sz w:val="20"/>
          <w:szCs w:val="20"/>
        </w:rPr>
        <w:t>)</w:t>
      </w:r>
      <w:r w:rsidR="00536B8F">
        <w:rPr>
          <w:rFonts w:ascii="Arial" w:hAnsi="Arial" w:cs="Arial"/>
          <w:sz w:val="20"/>
          <w:szCs w:val="20"/>
        </w:rPr>
        <w:t xml:space="preserve"> </w:t>
      </w:r>
      <w:r w:rsidR="00536B8F">
        <w:rPr>
          <w:rFonts w:ascii="Arial" w:hAnsi="Arial" w:cs="Arial"/>
          <w:bCs/>
          <w:color w:val="000000" w:themeColor="text1"/>
          <w:sz w:val="20"/>
          <w:szCs w:val="20"/>
        </w:rPr>
        <w:t>had</w:t>
      </w:r>
      <w:r w:rsidR="001771FB">
        <w:rPr>
          <w:rFonts w:ascii="Arial" w:hAnsi="Arial" w:cs="Arial"/>
          <w:sz w:val="20"/>
          <w:szCs w:val="20"/>
        </w:rPr>
        <w:t xml:space="preserve"> positive and significant correlation with attitude towards sugarcane cultivation at 5% level of significance.</w:t>
      </w:r>
      <w:r w:rsidR="00603FC4">
        <w:rPr>
          <w:rFonts w:ascii="Arial" w:hAnsi="Arial" w:cs="Arial"/>
          <w:sz w:val="20"/>
          <w:szCs w:val="20"/>
        </w:rPr>
        <w:t xml:space="preserve"> While, decision making ability </w:t>
      </w:r>
      <w:r w:rsidR="001767FB">
        <w:rPr>
          <w:rFonts w:ascii="Arial" w:hAnsi="Arial" w:cs="Arial"/>
          <w:sz w:val="20"/>
          <w:szCs w:val="20"/>
        </w:rPr>
        <w:t>(</w:t>
      </w:r>
      <w:r w:rsidR="001767FB" w:rsidRPr="00C63589">
        <w:rPr>
          <w:rFonts w:ascii="Arial" w:hAnsi="Arial" w:cs="Arial"/>
          <w:i/>
          <w:iCs/>
          <w:sz w:val="20"/>
          <w:szCs w:val="20"/>
        </w:rPr>
        <w:t>r</w:t>
      </w:r>
      <w:r w:rsidR="001767FB">
        <w:rPr>
          <w:rFonts w:ascii="Arial" w:hAnsi="Arial" w:cs="Arial"/>
          <w:i/>
          <w:iCs/>
          <w:sz w:val="20"/>
          <w:szCs w:val="20"/>
        </w:rPr>
        <w:t>= -</w:t>
      </w:r>
      <w:r w:rsidR="001767FB" w:rsidRPr="00C63589">
        <w:rPr>
          <w:rFonts w:ascii="Arial" w:hAnsi="Arial" w:cs="Arial"/>
          <w:sz w:val="20"/>
          <w:szCs w:val="20"/>
        </w:rPr>
        <w:t>0.</w:t>
      </w:r>
      <w:r w:rsidR="001767FB">
        <w:rPr>
          <w:rFonts w:ascii="Arial" w:hAnsi="Arial" w:cs="Arial"/>
          <w:sz w:val="20"/>
          <w:szCs w:val="20"/>
        </w:rPr>
        <w:t>062</w:t>
      </w:r>
      <w:r w:rsidR="001767FB" w:rsidRPr="00622539">
        <w:rPr>
          <w:rFonts w:ascii="Arial" w:hAnsi="Arial" w:cs="Arial"/>
          <w:sz w:val="20"/>
          <w:szCs w:val="20"/>
          <w:vertAlign w:val="superscript"/>
        </w:rPr>
        <w:t>NS</w:t>
      </w:r>
      <w:r w:rsidR="001767FB" w:rsidRPr="00C63589">
        <w:rPr>
          <w:rFonts w:ascii="Arial" w:hAnsi="Arial" w:cs="Arial"/>
          <w:sz w:val="20"/>
          <w:szCs w:val="20"/>
        </w:rPr>
        <w:t>)</w:t>
      </w:r>
      <w:r w:rsidR="001767FB">
        <w:rPr>
          <w:rFonts w:ascii="Arial" w:hAnsi="Arial" w:cs="Arial"/>
          <w:sz w:val="20"/>
          <w:szCs w:val="20"/>
        </w:rPr>
        <w:t xml:space="preserve"> </w:t>
      </w:r>
      <w:r w:rsidR="00603FC4">
        <w:rPr>
          <w:rFonts w:ascii="Arial" w:hAnsi="Arial" w:cs="Arial"/>
          <w:sz w:val="20"/>
          <w:szCs w:val="20"/>
        </w:rPr>
        <w:t>had no significant correlation with attitude towards sugarcane cultivation.</w:t>
      </w:r>
      <w:r w:rsidR="0033380F">
        <w:rPr>
          <w:rFonts w:ascii="Arial" w:hAnsi="Arial" w:cs="Arial"/>
          <w:sz w:val="20"/>
          <w:szCs w:val="20"/>
        </w:rPr>
        <w:t xml:space="preserve"> The findings align with previous research conducted by Archana (2021) where </w:t>
      </w:r>
      <w:r w:rsidR="0033380F" w:rsidRPr="0033380F">
        <w:rPr>
          <w:rFonts w:ascii="Arial" w:hAnsi="Arial" w:cs="Arial"/>
          <w:sz w:val="20"/>
          <w:szCs w:val="20"/>
        </w:rPr>
        <w:t>scientific orientation, management orientation and risk orientation had positive and significant relationship with attitude towards sugarcane cultivation</w:t>
      </w:r>
      <w:r w:rsidR="0033380F">
        <w:rPr>
          <w:rFonts w:ascii="Arial" w:hAnsi="Arial" w:cs="Arial"/>
          <w:sz w:val="20"/>
          <w:szCs w:val="20"/>
        </w:rPr>
        <w:t xml:space="preserve"> </w:t>
      </w:r>
      <w:r w:rsidR="0033380F" w:rsidRPr="0033380F">
        <w:rPr>
          <w:rFonts w:ascii="Arial" w:hAnsi="Arial" w:cs="Arial"/>
          <w:sz w:val="20"/>
          <w:szCs w:val="20"/>
        </w:rPr>
        <w:t xml:space="preserve">and </w:t>
      </w:r>
      <w:proofErr w:type="gramStart"/>
      <w:r w:rsidR="0033380F" w:rsidRPr="0033380F">
        <w:rPr>
          <w:rFonts w:ascii="Arial" w:hAnsi="Arial" w:cs="Arial"/>
          <w:sz w:val="20"/>
          <w:szCs w:val="20"/>
        </w:rPr>
        <w:t>decision</w:t>
      </w:r>
      <w:r w:rsidR="003456F3">
        <w:rPr>
          <w:rFonts w:ascii="Arial" w:hAnsi="Arial" w:cs="Arial"/>
          <w:sz w:val="20"/>
          <w:szCs w:val="20"/>
        </w:rPr>
        <w:t xml:space="preserve"> </w:t>
      </w:r>
      <w:r w:rsidR="0033380F" w:rsidRPr="0033380F">
        <w:rPr>
          <w:rFonts w:ascii="Arial" w:hAnsi="Arial" w:cs="Arial"/>
          <w:sz w:val="20"/>
          <w:szCs w:val="20"/>
        </w:rPr>
        <w:t>making</w:t>
      </w:r>
      <w:proofErr w:type="gramEnd"/>
      <w:r w:rsidR="0033380F" w:rsidRPr="0033380F">
        <w:rPr>
          <w:rFonts w:ascii="Arial" w:hAnsi="Arial" w:cs="Arial"/>
          <w:sz w:val="20"/>
          <w:szCs w:val="20"/>
        </w:rPr>
        <w:t xml:space="preserve"> ability had no significant relationship</w:t>
      </w:r>
      <w:r w:rsidR="0033380F">
        <w:rPr>
          <w:rFonts w:ascii="Arial" w:hAnsi="Arial" w:cs="Arial"/>
          <w:sz w:val="20"/>
          <w:szCs w:val="20"/>
        </w:rPr>
        <w:t xml:space="preserve">. Rathod (2014) reported that </w:t>
      </w:r>
      <w:r w:rsidR="0033380F" w:rsidRPr="0033380F">
        <w:rPr>
          <w:rFonts w:ascii="Arial" w:hAnsi="Arial" w:cs="Arial"/>
          <w:sz w:val="20"/>
          <w:szCs w:val="20"/>
        </w:rPr>
        <w:t>scientific orientation had positive and significant correlation with attitude towards capsicum cultivation</w:t>
      </w:r>
      <w:r w:rsidR="0033380F">
        <w:rPr>
          <w:rFonts w:ascii="Arial" w:hAnsi="Arial" w:cs="Arial"/>
          <w:sz w:val="20"/>
          <w:szCs w:val="20"/>
        </w:rPr>
        <w:t>.</w:t>
      </w:r>
    </w:p>
    <w:p w14:paraId="4881C9BC" w14:textId="619734C0" w:rsidR="00AE3F21" w:rsidRPr="00963C7C" w:rsidRDefault="00AE3F21" w:rsidP="00107F97">
      <w:pPr>
        <w:spacing w:after="0" w:line="276" w:lineRule="auto"/>
        <w:jc w:val="both"/>
        <w:rPr>
          <w:rFonts w:ascii="Arial" w:hAnsi="Arial" w:cs="Arial"/>
          <w:bCs/>
          <w:color w:val="000000" w:themeColor="text1"/>
          <w:sz w:val="20"/>
          <w:szCs w:val="20"/>
        </w:rPr>
      </w:pPr>
    </w:p>
    <w:p w14:paraId="3822C940" w14:textId="1C205525" w:rsidR="000563FE" w:rsidRPr="00772312" w:rsidRDefault="000563FE" w:rsidP="001D115D">
      <w:pPr>
        <w:spacing w:after="0" w:line="276" w:lineRule="auto"/>
        <w:jc w:val="both"/>
        <w:rPr>
          <w:rFonts w:ascii="Arial" w:hAnsi="Arial" w:cs="Arial"/>
          <w:color w:val="000000"/>
          <w:sz w:val="20"/>
          <w:szCs w:val="20"/>
        </w:rPr>
      </w:pPr>
      <w:r w:rsidRPr="000563FE">
        <w:rPr>
          <w:rFonts w:ascii="Arial" w:hAnsi="Arial" w:cs="Arial"/>
          <w:b/>
          <w:sz w:val="20"/>
          <w:szCs w:val="20"/>
        </w:rPr>
        <w:t>Fig</w:t>
      </w:r>
      <w:r>
        <w:rPr>
          <w:rFonts w:ascii="Arial" w:hAnsi="Arial" w:cs="Arial"/>
          <w:b/>
          <w:sz w:val="20"/>
          <w:szCs w:val="20"/>
        </w:rPr>
        <w:t>.</w:t>
      </w:r>
      <w:r w:rsidRPr="000563FE">
        <w:rPr>
          <w:rFonts w:ascii="Arial" w:hAnsi="Arial" w:cs="Arial"/>
          <w:b/>
          <w:sz w:val="20"/>
          <w:szCs w:val="20"/>
        </w:rPr>
        <w:t xml:space="preserve"> </w:t>
      </w:r>
      <w:r w:rsidR="00602B88">
        <w:rPr>
          <w:rFonts w:ascii="Arial" w:hAnsi="Arial" w:cs="Arial"/>
          <w:b/>
          <w:sz w:val="20"/>
          <w:szCs w:val="20"/>
        </w:rPr>
        <w:t>4</w:t>
      </w:r>
      <w:r>
        <w:rPr>
          <w:rFonts w:ascii="Arial" w:hAnsi="Arial" w:cs="Arial"/>
          <w:b/>
          <w:sz w:val="20"/>
          <w:szCs w:val="20"/>
        </w:rPr>
        <w:t>.</w:t>
      </w:r>
      <w:r w:rsidRPr="000563FE">
        <w:rPr>
          <w:rFonts w:ascii="Arial" w:hAnsi="Arial" w:cs="Arial"/>
          <w:b/>
          <w:sz w:val="20"/>
          <w:szCs w:val="20"/>
        </w:rPr>
        <w:t xml:space="preserve"> Empirical model showing relationship between the profile of sugarcane growers and their attitude towards sugarcane cultivation</w:t>
      </w:r>
    </w:p>
    <w:p w14:paraId="4B459652" w14:textId="639FC000" w:rsidR="007B551C" w:rsidRPr="007B551C" w:rsidRDefault="00976C2D" w:rsidP="007B551C">
      <w:pPr>
        <w:tabs>
          <w:tab w:val="left" w:pos="426"/>
        </w:tabs>
        <w:spacing w:before="120" w:after="0" w:line="276" w:lineRule="auto"/>
        <w:ind w:left="397" w:hanging="397"/>
        <w:jc w:val="both"/>
        <w:rPr>
          <w:rFonts w:ascii="Arial" w:hAnsi="Arial" w:cs="Arial"/>
          <w:sz w:val="20"/>
          <w:szCs w:val="20"/>
        </w:rPr>
      </w:pPr>
      <w:r>
        <w:rPr>
          <w:rFonts w:ascii="Arial" w:hAnsi="Arial" w:cs="Arial"/>
          <w:b/>
          <w:sz w:val="20"/>
          <w:szCs w:val="20"/>
        </w:rPr>
        <w:lastRenderedPageBreak/>
        <w:t>4</w:t>
      </w:r>
      <w:r w:rsidR="008742A5">
        <w:rPr>
          <w:rFonts w:ascii="Arial" w:hAnsi="Arial" w:cs="Arial"/>
          <w:b/>
          <w:sz w:val="20"/>
          <w:szCs w:val="20"/>
        </w:rPr>
        <w:t xml:space="preserve">.2 </w:t>
      </w:r>
      <w:r w:rsidR="00A03FF2" w:rsidRPr="001D115D">
        <w:rPr>
          <w:rFonts w:ascii="Arial" w:hAnsi="Arial" w:cs="Arial"/>
          <w:b/>
          <w:sz w:val="20"/>
          <w:szCs w:val="20"/>
        </w:rPr>
        <w:t>Stepwise regression analysis of independent variables and attitude towards sugarcane cultivation</w:t>
      </w:r>
    </w:p>
    <w:p w14:paraId="554C8202" w14:textId="77777777" w:rsidR="00A43F09" w:rsidRDefault="00A43F09" w:rsidP="00A43F09">
      <w:pPr>
        <w:spacing w:after="0" w:line="360" w:lineRule="auto"/>
        <w:jc w:val="both"/>
        <w:rPr>
          <w:rFonts w:ascii="Arial" w:hAnsi="Arial" w:cs="Arial"/>
          <w:bCs/>
          <w:color w:val="000000" w:themeColor="text1"/>
          <w:sz w:val="20"/>
          <w:szCs w:val="20"/>
        </w:rPr>
      </w:pPr>
    </w:p>
    <w:p w14:paraId="13680653" w14:textId="676B850A" w:rsidR="00A43F09" w:rsidRDefault="00E24823" w:rsidP="00A43F09">
      <w:pPr>
        <w:spacing w:after="0" w:line="276" w:lineRule="auto"/>
        <w:jc w:val="both"/>
        <w:rPr>
          <w:rFonts w:ascii="Arial" w:hAnsi="Arial" w:cs="Arial"/>
          <w:bCs/>
          <w:color w:val="000000" w:themeColor="text1"/>
          <w:sz w:val="20"/>
          <w:szCs w:val="20"/>
        </w:rPr>
      </w:pPr>
      <w:r>
        <w:rPr>
          <w:rFonts w:ascii="Arial" w:hAnsi="Arial" w:cs="Arial"/>
          <w:bCs/>
          <w:color w:val="000000" w:themeColor="text1"/>
          <w:sz w:val="20"/>
          <w:szCs w:val="20"/>
        </w:rPr>
        <w:t>The results of s</w:t>
      </w:r>
      <w:r w:rsidR="00A43F09" w:rsidRPr="00A43F09">
        <w:rPr>
          <w:rFonts w:ascii="Arial" w:hAnsi="Arial" w:cs="Arial"/>
          <w:bCs/>
          <w:color w:val="000000" w:themeColor="text1"/>
          <w:sz w:val="20"/>
          <w:szCs w:val="20"/>
        </w:rPr>
        <w:t xml:space="preserve">tepwise regression analysis with 25 independent variables and attitude </w:t>
      </w:r>
      <w:r w:rsidR="00A43F09">
        <w:rPr>
          <w:rFonts w:ascii="Arial" w:hAnsi="Arial" w:cs="Arial"/>
          <w:bCs/>
          <w:color w:val="000000" w:themeColor="text1"/>
          <w:sz w:val="20"/>
          <w:szCs w:val="20"/>
        </w:rPr>
        <w:t xml:space="preserve">towards sugarcane cultivation </w:t>
      </w:r>
      <w:r w:rsidR="00A43F09" w:rsidRPr="00A43F09">
        <w:rPr>
          <w:rFonts w:ascii="Arial" w:hAnsi="Arial" w:cs="Arial"/>
          <w:bCs/>
          <w:color w:val="000000" w:themeColor="text1"/>
          <w:sz w:val="20"/>
          <w:szCs w:val="20"/>
        </w:rPr>
        <w:t>are presented in Table</w:t>
      </w:r>
      <w:r w:rsidR="00A43F09">
        <w:rPr>
          <w:rFonts w:ascii="Arial" w:hAnsi="Arial" w:cs="Arial"/>
          <w:bCs/>
          <w:color w:val="000000" w:themeColor="text1"/>
          <w:sz w:val="20"/>
          <w:szCs w:val="20"/>
        </w:rPr>
        <w:t xml:space="preserve"> 2. The Fig.2 shows how well the stepwise regression model explains the variation in the dependent variable (</w:t>
      </w:r>
      <w:r w:rsidR="00A43F09" w:rsidRPr="00A43F09">
        <w:rPr>
          <w:rFonts w:ascii="Arial" w:hAnsi="Arial" w:cs="Arial"/>
          <w:bCs/>
          <w:color w:val="000000" w:themeColor="text1"/>
          <w:sz w:val="20"/>
          <w:szCs w:val="20"/>
        </w:rPr>
        <w:t xml:space="preserve">attitude </w:t>
      </w:r>
      <w:r w:rsidR="00A43F09">
        <w:rPr>
          <w:rFonts w:ascii="Arial" w:hAnsi="Arial" w:cs="Arial"/>
          <w:bCs/>
          <w:color w:val="000000" w:themeColor="text1"/>
          <w:sz w:val="20"/>
          <w:szCs w:val="20"/>
        </w:rPr>
        <w:t>towards sugarcane cultivation) as significant predictors are added step by step</w:t>
      </w:r>
      <w:r w:rsidR="0088735F">
        <w:rPr>
          <w:rFonts w:ascii="Arial" w:hAnsi="Arial" w:cs="Arial"/>
          <w:bCs/>
          <w:color w:val="000000" w:themeColor="text1"/>
          <w:sz w:val="20"/>
          <w:szCs w:val="20"/>
        </w:rPr>
        <w:t>, with the increase in adjusted R</w:t>
      </w:r>
      <w:r w:rsidR="0088735F" w:rsidRPr="0088735F">
        <w:rPr>
          <w:rFonts w:ascii="Arial" w:hAnsi="Arial" w:cs="Arial"/>
          <w:bCs/>
          <w:color w:val="000000" w:themeColor="text1"/>
          <w:sz w:val="20"/>
          <w:szCs w:val="20"/>
          <w:vertAlign w:val="superscript"/>
        </w:rPr>
        <w:t>2</w:t>
      </w:r>
      <w:r w:rsidR="0088735F">
        <w:rPr>
          <w:rFonts w:ascii="Arial" w:hAnsi="Arial" w:cs="Arial"/>
          <w:bCs/>
          <w:color w:val="000000" w:themeColor="text1"/>
          <w:sz w:val="20"/>
          <w:szCs w:val="20"/>
          <w:vertAlign w:val="superscript"/>
        </w:rPr>
        <w:t xml:space="preserve"> </w:t>
      </w:r>
      <w:r w:rsidR="0088735F">
        <w:rPr>
          <w:rFonts w:ascii="Arial" w:hAnsi="Arial" w:cs="Arial"/>
          <w:bCs/>
          <w:color w:val="000000" w:themeColor="text1"/>
          <w:sz w:val="20"/>
          <w:szCs w:val="20"/>
        </w:rPr>
        <w:t>indicating improvement in model fit at each step</w:t>
      </w:r>
      <w:r w:rsidR="00A43F09">
        <w:rPr>
          <w:rFonts w:ascii="Arial" w:hAnsi="Arial" w:cs="Arial"/>
          <w:bCs/>
          <w:color w:val="000000" w:themeColor="text1"/>
          <w:sz w:val="20"/>
          <w:szCs w:val="20"/>
        </w:rPr>
        <w:t>.</w:t>
      </w:r>
    </w:p>
    <w:p w14:paraId="5383EFE3" w14:textId="77777777" w:rsidR="002D0F41" w:rsidRDefault="002D0F41" w:rsidP="00A43F09">
      <w:pPr>
        <w:spacing w:after="0" w:line="276" w:lineRule="auto"/>
        <w:jc w:val="both"/>
        <w:rPr>
          <w:rFonts w:ascii="Arial" w:hAnsi="Arial" w:cs="Arial"/>
          <w:bCs/>
          <w:color w:val="000000" w:themeColor="text1"/>
          <w:sz w:val="20"/>
          <w:szCs w:val="20"/>
        </w:rPr>
      </w:pPr>
    </w:p>
    <w:p w14:paraId="1D9C3AC9" w14:textId="77777777" w:rsidR="002D0F41" w:rsidRPr="005E0B36" w:rsidRDefault="002D0F41" w:rsidP="002D0F41">
      <w:pPr>
        <w:pStyle w:val="ListParagraph"/>
        <w:tabs>
          <w:tab w:val="left" w:pos="1167"/>
        </w:tabs>
        <w:spacing w:after="0" w:line="276" w:lineRule="auto"/>
        <w:ind w:left="1309" w:right="-61" w:hanging="1418"/>
        <w:jc w:val="both"/>
        <w:rPr>
          <w:rFonts w:ascii="Arial" w:hAnsi="Arial" w:cs="Arial"/>
          <w:b/>
          <w:bCs/>
          <w:sz w:val="20"/>
          <w:szCs w:val="20"/>
        </w:rPr>
      </w:pPr>
      <w:r>
        <w:rPr>
          <w:rFonts w:ascii="Arial" w:hAnsi="Arial" w:cs="Arial"/>
          <w:b/>
          <w:sz w:val="20"/>
          <w:szCs w:val="20"/>
        </w:rPr>
        <w:t>Table 2</w:t>
      </w:r>
      <w:r w:rsidRPr="001D115D">
        <w:rPr>
          <w:rFonts w:ascii="Arial" w:hAnsi="Arial" w:cs="Arial"/>
          <w:b/>
          <w:sz w:val="20"/>
          <w:szCs w:val="20"/>
        </w:rPr>
        <w:t xml:space="preserve">: Stepwise multiple regression analysis of independent variables and </w:t>
      </w:r>
      <w:r w:rsidRPr="001D115D">
        <w:rPr>
          <w:rFonts w:ascii="Arial" w:hAnsi="Arial" w:cs="Arial"/>
          <w:b/>
          <w:bCs/>
          <w:sz w:val="20"/>
          <w:szCs w:val="20"/>
        </w:rPr>
        <w:t>attitude towards sugarcane growers</w:t>
      </w:r>
    </w:p>
    <w:p w14:paraId="0D8801CC" w14:textId="77777777" w:rsidR="002D0F41" w:rsidRPr="00A16383" w:rsidRDefault="002D0F41" w:rsidP="002D0F41">
      <w:pPr>
        <w:tabs>
          <w:tab w:val="left" w:pos="720"/>
        </w:tabs>
        <w:spacing w:before="120" w:after="0" w:line="276" w:lineRule="auto"/>
        <w:ind w:firstLine="1440"/>
        <w:jc w:val="right"/>
        <w:rPr>
          <w:rFonts w:ascii="Arial" w:hAnsi="Arial" w:cs="Arial"/>
          <w:sz w:val="20"/>
          <w:szCs w:val="20"/>
        </w:rPr>
      </w:pPr>
      <w:r w:rsidRPr="001D115D">
        <w:rPr>
          <w:rFonts w:ascii="Arial" w:hAnsi="Arial" w:cs="Arial"/>
          <w:b/>
          <w:bCs/>
          <w:sz w:val="20"/>
          <w:szCs w:val="20"/>
        </w:rPr>
        <w:tab/>
      </w:r>
      <w:r w:rsidRPr="001D115D">
        <w:rPr>
          <w:rFonts w:ascii="Arial" w:hAnsi="Arial" w:cs="Arial"/>
          <w:b/>
          <w:sz w:val="20"/>
          <w:szCs w:val="20"/>
        </w:rPr>
        <w:t>(n=240)</w:t>
      </w:r>
    </w:p>
    <w:tbl>
      <w:tblPr>
        <w:tblStyle w:val="PlainTable2"/>
        <w:tblW w:w="5000" w:type="pct"/>
        <w:tblLook w:val="04A0" w:firstRow="1" w:lastRow="0" w:firstColumn="1" w:lastColumn="0" w:noHBand="0" w:noVBand="1"/>
      </w:tblPr>
      <w:tblGrid>
        <w:gridCol w:w="1291"/>
        <w:gridCol w:w="1407"/>
        <w:gridCol w:w="1292"/>
        <w:gridCol w:w="1293"/>
        <w:gridCol w:w="1293"/>
        <w:gridCol w:w="1292"/>
      </w:tblGrid>
      <w:tr w:rsidR="002D0F41" w14:paraId="210A39C2" w14:textId="77777777" w:rsidTr="008A387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0" w:type="pct"/>
          </w:tcPr>
          <w:p w14:paraId="35B99B3E" w14:textId="77777777" w:rsidR="002D0F41" w:rsidRPr="00AF0529" w:rsidRDefault="002D0F41" w:rsidP="008A3873">
            <w:pPr>
              <w:pStyle w:val="ListParagraph"/>
              <w:tabs>
                <w:tab w:val="left" w:pos="1167"/>
              </w:tabs>
              <w:spacing w:line="276" w:lineRule="auto"/>
              <w:ind w:left="0" w:right="-61"/>
              <w:jc w:val="center"/>
              <w:rPr>
                <w:rFonts w:ascii="Arial" w:hAnsi="Arial" w:cs="Arial"/>
                <w:sz w:val="20"/>
                <w:szCs w:val="20"/>
              </w:rPr>
            </w:pPr>
            <w:r w:rsidRPr="00AF0529">
              <w:rPr>
                <w:rFonts w:ascii="Arial" w:hAnsi="Arial" w:cs="Arial"/>
                <w:sz w:val="20"/>
                <w:szCs w:val="20"/>
              </w:rPr>
              <w:t>Sr. No.</w:t>
            </w:r>
          </w:p>
        </w:tc>
        <w:tc>
          <w:tcPr>
            <w:tcW w:w="894" w:type="pct"/>
          </w:tcPr>
          <w:p w14:paraId="2C8572D7" w14:textId="77777777" w:rsidR="002D0F41" w:rsidRPr="00AF0529" w:rsidRDefault="002D0F41" w:rsidP="008A3873">
            <w:pPr>
              <w:pStyle w:val="ListParagraph"/>
              <w:tabs>
                <w:tab w:val="left" w:pos="1167"/>
              </w:tabs>
              <w:spacing w:line="276" w:lineRule="auto"/>
              <w:ind w:left="0" w:right="-61"/>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AF0529">
              <w:rPr>
                <w:rFonts w:ascii="Arial" w:hAnsi="Arial" w:cs="Arial"/>
                <w:b w:val="0"/>
                <w:bCs w:val="0"/>
                <w:sz w:val="20"/>
                <w:szCs w:val="20"/>
              </w:rPr>
              <w:t>Independent variables</w:t>
            </w:r>
          </w:p>
        </w:tc>
        <w:tc>
          <w:tcPr>
            <w:tcW w:w="821" w:type="pct"/>
          </w:tcPr>
          <w:p w14:paraId="1693695D" w14:textId="77777777" w:rsidR="002D0F41" w:rsidRPr="00AF0529" w:rsidRDefault="002D0F41" w:rsidP="008A3873">
            <w:pPr>
              <w:pStyle w:val="ListParagraph"/>
              <w:tabs>
                <w:tab w:val="left" w:pos="1167"/>
              </w:tabs>
              <w:spacing w:line="276" w:lineRule="auto"/>
              <w:ind w:left="0" w:right="-61"/>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AF0529">
              <w:rPr>
                <w:rFonts w:ascii="Arial" w:hAnsi="Arial" w:cs="Arial"/>
                <w:b w:val="0"/>
                <w:bCs w:val="0"/>
                <w:sz w:val="20"/>
                <w:szCs w:val="20"/>
              </w:rPr>
              <w:t>Partial regression coefficient (b)</w:t>
            </w:r>
          </w:p>
        </w:tc>
        <w:tc>
          <w:tcPr>
            <w:tcW w:w="822" w:type="pct"/>
          </w:tcPr>
          <w:p w14:paraId="303DE4A9" w14:textId="77777777" w:rsidR="002D0F41" w:rsidRPr="00AF0529" w:rsidRDefault="002D0F41" w:rsidP="008A3873">
            <w:pPr>
              <w:pStyle w:val="ListParagraph"/>
              <w:tabs>
                <w:tab w:val="left" w:pos="1167"/>
              </w:tabs>
              <w:spacing w:line="276" w:lineRule="auto"/>
              <w:ind w:left="0" w:right="-61"/>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AF0529">
              <w:rPr>
                <w:rFonts w:ascii="Arial" w:hAnsi="Arial" w:cs="Arial"/>
                <w:b w:val="0"/>
                <w:bCs w:val="0"/>
                <w:sz w:val="20"/>
                <w:szCs w:val="20"/>
              </w:rPr>
              <w:t>Standard error</w:t>
            </w:r>
          </w:p>
        </w:tc>
        <w:tc>
          <w:tcPr>
            <w:tcW w:w="822" w:type="pct"/>
          </w:tcPr>
          <w:p w14:paraId="5179F2FF" w14:textId="77777777" w:rsidR="002D0F41" w:rsidRPr="00AF0529" w:rsidRDefault="002D0F41" w:rsidP="008A3873">
            <w:pPr>
              <w:pStyle w:val="ListParagraph"/>
              <w:tabs>
                <w:tab w:val="left" w:pos="1167"/>
              </w:tabs>
              <w:spacing w:line="276" w:lineRule="auto"/>
              <w:ind w:left="0" w:right="-61"/>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AF0529">
              <w:rPr>
                <w:rFonts w:ascii="Arial" w:hAnsi="Arial" w:cs="Arial"/>
                <w:b w:val="0"/>
                <w:bCs w:val="0"/>
                <w:sz w:val="20"/>
                <w:szCs w:val="20"/>
              </w:rPr>
              <w:t>Multiple Correlation Coefficient ‘R’</w:t>
            </w:r>
          </w:p>
        </w:tc>
        <w:tc>
          <w:tcPr>
            <w:tcW w:w="821" w:type="pct"/>
          </w:tcPr>
          <w:p w14:paraId="4E6C050A" w14:textId="77777777" w:rsidR="002D0F41" w:rsidRPr="00AF0529" w:rsidRDefault="002D0F41" w:rsidP="008A3873">
            <w:pPr>
              <w:pStyle w:val="ListParagraph"/>
              <w:tabs>
                <w:tab w:val="left" w:pos="1167"/>
              </w:tabs>
              <w:spacing w:line="276" w:lineRule="auto"/>
              <w:ind w:left="0" w:right="-61"/>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AF0529">
              <w:rPr>
                <w:rFonts w:ascii="Arial" w:hAnsi="Arial" w:cs="Arial"/>
                <w:b w:val="0"/>
                <w:bCs w:val="0"/>
                <w:sz w:val="20"/>
                <w:szCs w:val="20"/>
              </w:rPr>
              <w:t>Adjusted R</w:t>
            </w:r>
            <w:r w:rsidRPr="00AF0529">
              <w:rPr>
                <w:rFonts w:ascii="Arial" w:hAnsi="Arial" w:cs="Arial"/>
                <w:b w:val="0"/>
                <w:bCs w:val="0"/>
                <w:sz w:val="20"/>
                <w:szCs w:val="20"/>
                <w:vertAlign w:val="superscript"/>
              </w:rPr>
              <w:t>2</w:t>
            </w:r>
          </w:p>
        </w:tc>
      </w:tr>
      <w:tr w:rsidR="002D0F41" w14:paraId="20DECCA6" w14:textId="77777777" w:rsidTr="008A38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0" w:type="pct"/>
          </w:tcPr>
          <w:p w14:paraId="20569B40" w14:textId="77777777" w:rsidR="002D0F41" w:rsidRPr="00AF0529" w:rsidRDefault="002D0F41" w:rsidP="008A3873">
            <w:pPr>
              <w:pStyle w:val="ListParagraph"/>
              <w:tabs>
                <w:tab w:val="left" w:pos="1167"/>
              </w:tabs>
              <w:spacing w:line="276" w:lineRule="auto"/>
              <w:ind w:left="0" w:right="-61"/>
              <w:jc w:val="center"/>
              <w:rPr>
                <w:rFonts w:ascii="Arial" w:hAnsi="Arial" w:cs="Arial"/>
                <w:sz w:val="20"/>
                <w:szCs w:val="20"/>
              </w:rPr>
            </w:pPr>
          </w:p>
        </w:tc>
        <w:tc>
          <w:tcPr>
            <w:tcW w:w="894" w:type="pct"/>
          </w:tcPr>
          <w:p w14:paraId="358E9C93" w14:textId="77777777" w:rsidR="002D0F41" w:rsidRDefault="002D0F41" w:rsidP="008A3873">
            <w:pPr>
              <w:pStyle w:val="ListParagraph"/>
              <w:tabs>
                <w:tab w:val="left" w:pos="1167"/>
              </w:tabs>
              <w:spacing w:line="276" w:lineRule="auto"/>
              <w:ind w:left="0" w:right="-61"/>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D115D">
              <w:rPr>
                <w:rFonts w:ascii="Arial" w:hAnsi="Arial" w:cs="Arial"/>
                <w:sz w:val="20"/>
                <w:szCs w:val="20"/>
              </w:rPr>
              <w:t>(Constant)</w:t>
            </w:r>
          </w:p>
        </w:tc>
        <w:tc>
          <w:tcPr>
            <w:tcW w:w="821" w:type="pct"/>
          </w:tcPr>
          <w:p w14:paraId="3B198154" w14:textId="77777777" w:rsidR="002D0F41" w:rsidRDefault="002D0F41" w:rsidP="008A3873">
            <w:pPr>
              <w:pStyle w:val="ListParagraph"/>
              <w:tabs>
                <w:tab w:val="left" w:pos="1167"/>
              </w:tabs>
              <w:spacing w:line="276" w:lineRule="auto"/>
              <w:ind w:left="0" w:right="-61"/>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D115D">
              <w:rPr>
                <w:rFonts w:ascii="Arial" w:hAnsi="Arial" w:cs="Arial"/>
                <w:bCs/>
                <w:sz w:val="20"/>
                <w:szCs w:val="20"/>
              </w:rPr>
              <w:t>-111.257</w:t>
            </w:r>
          </w:p>
        </w:tc>
        <w:tc>
          <w:tcPr>
            <w:tcW w:w="822" w:type="pct"/>
          </w:tcPr>
          <w:p w14:paraId="5C8349C2" w14:textId="77777777" w:rsidR="002D0F41" w:rsidRDefault="002D0F41" w:rsidP="008A3873">
            <w:pPr>
              <w:pStyle w:val="ListParagraph"/>
              <w:tabs>
                <w:tab w:val="left" w:pos="1167"/>
              </w:tabs>
              <w:spacing w:line="276" w:lineRule="auto"/>
              <w:ind w:left="0" w:right="-61"/>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D115D">
              <w:rPr>
                <w:rFonts w:ascii="Arial" w:hAnsi="Arial" w:cs="Arial"/>
                <w:bCs/>
                <w:sz w:val="20"/>
                <w:szCs w:val="20"/>
              </w:rPr>
              <w:t>9.652</w:t>
            </w:r>
          </w:p>
        </w:tc>
        <w:tc>
          <w:tcPr>
            <w:tcW w:w="822" w:type="pct"/>
            <w:vMerge w:val="restart"/>
          </w:tcPr>
          <w:p w14:paraId="33B173F0" w14:textId="77777777" w:rsidR="002D0F41" w:rsidRDefault="002D0F41" w:rsidP="008A3873">
            <w:pPr>
              <w:pStyle w:val="ListParagraph"/>
              <w:tabs>
                <w:tab w:val="left" w:pos="1167"/>
              </w:tabs>
              <w:spacing w:line="276" w:lineRule="auto"/>
              <w:ind w:left="0" w:right="-61"/>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D115D">
              <w:rPr>
                <w:rFonts w:ascii="Arial" w:hAnsi="Arial" w:cs="Arial"/>
                <w:sz w:val="20"/>
                <w:szCs w:val="20"/>
              </w:rPr>
              <w:t>0.661</w:t>
            </w:r>
          </w:p>
        </w:tc>
        <w:tc>
          <w:tcPr>
            <w:tcW w:w="821" w:type="pct"/>
            <w:vMerge w:val="restart"/>
          </w:tcPr>
          <w:p w14:paraId="39B99D92" w14:textId="77777777" w:rsidR="002D0F41" w:rsidRDefault="002D0F41" w:rsidP="008A3873">
            <w:pPr>
              <w:pStyle w:val="ListParagraph"/>
              <w:tabs>
                <w:tab w:val="left" w:pos="1167"/>
              </w:tabs>
              <w:spacing w:line="276" w:lineRule="auto"/>
              <w:ind w:left="0" w:right="-61"/>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D115D">
              <w:rPr>
                <w:rFonts w:ascii="Arial" w:hAnsi="Arial" w:cs="Arial"/>
                <w:bCs/>
                <w:sz w:val="20"/>
                <w:szCs w:val="20"/>
              </w:rPr>
              <w:t>0.412</w:t>
            </w:r>
          </w:p>
        </w:tc>
      </w:tr>
      <w:tr w:rsidR="002D0F41" w14:paraId="1252B5DE" w14:textId="77777777" w:rsidTr="008A3873">
        <w:tc>
          <w:tcPr>
            <w:cnfStyle w:val="001000000000" w:firstRow="0" w:lastRow="0" w:firstColumn="1" w:lastColumn="0" w:oddVBand="0" w:evenVBand="0" w:oddHBand="0" w:evenHBand="0" w:firstRowFirstColumn="0" w:firstRowLastColumn="0" w:lastRowFirstColumn="0" w:lastRowLastColumn="0"/>
            <w:tcW w:w="820" w:type="pct"/>
          </w:tcPr>
          <w:p w14:paraId="1E5DB148" w14:textId="77777777" w:rsidR="002D0F41" w:rsidRPr="00AF0529" w:rsidRDefault="002D0F41" w:rsidP="008A3873">
            <w:pPr>
              <w:pStyle w:val="ListParagraph"/>
              <w:tabs>
                <w:tab w:val="left" w:pos="1167"/>
              </w:tabs>
              <w:spacing w:line="276" w:lineRule="auto"/>
              <w:ind w:left="0" w:right="-61"/>
              <w:jc w:val="center"/>
              <w:rPr>
                <w:rFonts w:ascii="Arial" w:hAnsi="Arial" w:cs="Arial"/>
                <w:sz w:val="20"/>
                <w:szCs w:val="20"/>
              </w:rPr>
            </w:pPr>
            <w:r w:rsidRPr="00AF0529">
              <w:rPr>
                <w:rFonts w:ascii="Arial" w:hAnsi="Arial" w:cs="Arial"/>
                <w:sz w:val="20"/>
                <w:szCs w:val="20"/>
              </w:rPr>
              <w:t>1.</w:t>
            </w:r>
          </w:p>
        </w:tc>
        <w:tc>
          <w:tcPr>
            <w:tcW w:w="894" w:type="pct"/>
          </w:tcPr>
          <w:p w14:paraId="0B66DABF" w14:textId="77777777" w:rsidR="002D0F41" w:rsidRDefault="002D0F41" w:rsidP="008A3873">
            <w:pPr>
              <w:pStyle w:val="ListParagraph"/>
              <w:tabs>
                <w:tab w:val="left" w:pos="1167"/>
              </w:tabs>
              <w:spacing w:line="276" w:lineRule="auto"/>
              <w:ind w:left="0" w:right="-61"/>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D115D">
              <w:rPr>
                <w:rFonts w:ascii="Arial" w:hAnsi="Arial" w:cs="Arial"/>
                <w:bCs/>
                <w:sz w:val="20"/>
                <w:szCs w:val="20"/>
              </w:rPr>
              <w:t>Social media utilization (X</w:t>
            </w:r>
            <w:r w:rsidRPr="001D115D">
              <w:rPr>
                <w:rFonts w:ascii="Arial" w:hAnsi="Arial" w:cs="Arial"/>
                <w:bCs/>
                <w:sz w:val="20"/>
                <w:szCs w:val="20"/>
                <w:vertAlign w:val="subscript"/>
              </w:rPr>
              <w:t>19</w:t>
            </w:r>
            <w:r w:rsidRPr="001D115D">
              <w:rPr>
                <w:rFonts w:ascii="Arial" w:hAnsi="Arial" w:cs="Arial"/>
                <w:bCs/>
                <w:sz w:val="20"/>
                <w:szCs w:val="20"/>
              </w:rPr>
              <w:t>)</w:t>
            </w:r>
          </w:p>
        </w:tc>
        <w:tc>
          <w:tcPr>
            <w:tcW w:w="821" w:type="pct"/>
          </w:tcPr>
          <w:p w14:paraId="03E27EB9" w14:textId="77777777" w:rsidR="002D0F41" w:rsidRDefault="002D0F41" w:rsidP="008A3873">
            <w:pPr>
              <w:pStyle w:val="ListParagraph"/>
              <w:tabs>
                <w:tab w:val="left" w:pos="1167"/>
              </w:tabs>
              <w:spacing w:line="276" w:lineRule="auto"/>
              <w:ind w:left="0" w:right="-61"/>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D115D">
              <w:rPr>
                <w:rFonts w:ascii="Arial" w:hAnsi="Arial" w:cs="Arial"/>
                <w:bCs/>
                <w:sz w:val="20"/>
                <w:szCs w:val="20"/>
              </w:rPr>
              <w:t>0.854**</w:t>
            </w:r>
          </w:p>
        </w:tc>
        <w:tc>
          <w:tcPr>
            <w:tcW w:w="822" w:type="pct"/>
          </w:tcPr>
          <w:p w14:paraId="23242E90" w14:textId="77777777" w:rsidR="002D0F41" w:rsidRDefault="002D0F41" w:rsidP="008A3873">
            <w:pPr>
              <w:pStyle w:val="ListParagraph"/>
              <w:tabs>
                <w:tab w:val="left" w:pos="1167"/>
              </w:tabs>
              <w:spacing w:line="276" w:lineRule="auto"/>
              <w:ind w:left="0" w:right="-61"/>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D115D">
              <w:rPr>
                <w:rFonts w:ascii="Arial" w:hAnsi="Arial" w:cs="Arial"/>
                <w:bCs/>
                <w:sz w:val="20"/>
                <w:szCs w:val="20"/>
              </w:rPr>
              <w:t>0.206</w:t>
            </w:r>
          </w:p>
        </w:tc>
        <w:tc>
          <w:tcPr>
            <w:tcW w:w="822" w:type="pct"/>
            <w:vMerge/>
          </w:tcPr>
          <w:p w14:paraId="3E1B1C5C" w14:textId="77777777" w:rsidR="002D0F41" w:rsidRDefault="002D0F41" w:rsidP="008A3873">
            <w:pPr>
              <w:pStyle w:val="ListParagraph"/>
              <w:tabs>
                <w:tab w:val="left" w:pos="1167"/>
              </w:tabs>
              <w:spacing w:line="276" w:lineRule="auto"/>
              <w:ind w:left="0" w:right="-61"/>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821" w:type="pct"/>
            <w:vMerge/>
          </w:tcPr>
          <w:p w14:paraId="311BCB4A" w14:textId="77777777" w:rsidR="002D0F41" w:rsidRDefault="002D0F41" w:rsidP="008A3873">
            <w:pPr>
              <w:pStyle w:val="ListParagraph"/>
              <w:tabs>
                <w:tab w:val="left" w:pos="1167"/>
              </w:tabs>
              <w:spacing w:line="276" w:lineRule="auto"/>
              <w:ind w:left="0" w:right="-61"/>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2D0F41" w14:paraId="67781246" w14:textId="77777777" w:rsidTr="008A38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0" w:type="pct"/>
          </w:tcPr>
          <w:p w14:paraId="0A17D347" w14:textId="77777777" w:rsidR="002D0F41" w:rsidRPr="00AF0529" w:rsidRDefault="002D0F41" w:rsidP="008A3873">
            <w:pPr>
              <w:pStyle w:val="ListParagraph"/>
              <w:tabs>
                <w:tab w:val="left" w:pos="1167"/>
              </w:tabs>
              <w:spacing w:line="276" w:lineRule="auto"/>
              <w:ind w:left="0" w:right="-61"/>
              <w:jc w:val="center"/>
              <w:rPr>
                <w:rFonts w:ascii="Arial" w:hAnsi="Arial" w:cs="Arial"/>
                <w:sz w:val="20"/>
                <w:szCs w:val="20"/>
              </w:rPr>
            </w:pPr>
            <w:r w:rsidRPr="00AF0529">
              <w:rPr>
                <w:rFonts w:ascii="Arial" w:hAnsi="Arial" w:cs="Arial"/>
                <w:sz w:val="20"/>
                <w:szCs w:val="20"/>
              </w:rPr>
              <w:t>2.</w:t>
            </w:r>
          </w:p>
        </w:tc>
        <w:tc>
          <w:tcPr>
            <w:tcW w:w="894" w:type="pct"/>
          </w:tcPr>
          <w:p w14:paraId="4F110529" w14:textId="77777777" w:rsidR="002D0F41" w:rsidRDefault="002D0F41" w:rsidP="008A3873">
            <w:pPr>
              <w:pStyle w:val="ListParagraph"/>
              <w:tabs>
                <w:tab w:val="left" w:pos="1167"/>
              </w:tabs>
              <w:spacing w:line="276" w:lineRule="auto"/>
              <w:ind w:left="0" w:right="-61"/>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D115D">
              <w:rPr>
                <w:rFonts w:ascii="Arial" w:hAnsi="Arial" w:cs="Arial"/>
                <w:bCs/>
                <w:sz w:val="20"/>
                <w:szCs w:val="20"/>
              </w:rPr>
              <w:t>Mass media exposure (X</w:t>
            </w:r>
            <w:r w:rsidRPr="001D115D">
              <w:rPr>
                <w:rFonts w:ascii="Arial" w:hAnsi="Arial" w:cs="Arial"/>
                <w:bCs/>
                <w:sz w:val="20"/>
                <w:szCs w:val="20"/>
                <w:vertAlign w:val="subscript"/>
              </w:rPr>
              <w:t>16</w:t>
            </w:r>
            <w:r w:rsidRPr="001D115D">
              <w:rPr>
                <w:rFonts w:ascii="Arial" w:hAnsi="Arial" w:cs="Arial"/>
                <w:bCs/>
                <w:sz w:val="20"/>
                <w:szCs w:val="20"/>
              </w:rPr>
              <w:t>)</w:t>
            </w:r>
          </w:p>
        </w:tc>
        <w:tc>
          <w:tcPr>
            <w:tcW w:w="821" w:type="pct"/>
          </w:tcPr>
          <w:p w14:paraId="5AFFE2D7" w14:textId="77777777" w:rsidR="002D0F41" w:rsidRDefault="002D0F41" w:rsidP="008A3873">
            <w:pPr>
              <w:pStyle w:val="ListParagraph"/>
              <w:tabs>
                <w:tab w:val="left" w:pos="1167"/>
              </w:tabs>
              <w:spacing w:line="276" w:lineRule="auto"/>
              <w:ind w:left="0" w:right="-61"/>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D115D">
              <w:rPr>
                <w:rFonts w:ascii="Arial" w:hAnsi="Arial" w:cs="Arial"/>
                <w:bCs/>
                <w:sz w:val="20"/>
                <w:szCs w:val="20"/>
              </w:rPr>
              <w:t>0.768**</w:t>
            </w:r>
          </w:p>
        </w:tc>
        <w:tc>
          <w:tcPr>
            <w:tcW w:w="822" w:type="pct"/>
          </w:tcPr>
          <w:p w14:paraId="25AE2FFE" w14:textId="77777777" w:rsidR="002D0F41" w:rsidRDefault="002D0F41" w:rsidP="008A3873">
            <w:pPr>
              <w:pStyle w:val="ListParagraph"/>
              <w:tabs>
                <w:tab w:val="left" w:pos="1167"/>
              </w:tabs>
              <w:spacing w:line="276" w:lineRule="auto"/>
              <w:ind w:left="0" w:right="-61"/>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D115D">
              <w:rPr>
                <w:rFonts w:ascii="Arial" w:hAnsi="Arial" w:cs="Arial"/>
                <w:bCs/>
                <w:sz w:val="20"/>
                <w:szCs w:val="20"/>
              </w:rPr>
              <w:t>0.161</w:t>
            </w:r>
          </w:p>
        </w:tc>
        <w:tc>
          <w:tcPr>
            <w:tcW w:w="822" w:type="pct"/>
            <w:vMerge/>
          </w:tcPr>
          <w:p w14:paraId="2673ED9B" w14:textId="77777777" w:rsidR="002D0F41" w:rsidRDefault="002D0F41" w:rsidP="008A3873">
            <w:pPr>
              <w:pStyle w:val="ListParagraph"/>
              <w:tabs>
                <w:tab w:val="left" w:pos="1167"/>
              </w:tabs>
              <w:spacing w:line="276" w:lineRule="auto"/>
              <w:ind w:left="0" w:right="-61"/>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821" w:type="pct"/>
            <w:vMerge/>
          </w:tcPr>
          <w:p w14:paraId="486F0DFA" w14:textId="77777777" w:rsidR="002D0F41" w:rsidRDefault="002D0F41" w:rsidP="008A3873">
            <w:pPr>
              <w:pStyle w:val="ListParagraph"/>
              <w:tabs>
                <w:tab w:val="left" w:pos="1167"/>
              </w:tabs>
              <w:spacing w:line="276" w:lineRule="auto"/>
              <w:ind w:left="0" w:right="-61"/>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2D0F41" w14:paraId="010699A5" w14:textId="77777777" w:rsidTr="008A3873">
        <w:tc>
          <w:tcPr>
            <w:cnfStyle w:val="001000000000" w:firstRow="0" w:lastRow="0" w:firstColumn="1" w:lastColumn="0" w:oddVBand="0" w:evenVBand="0" w:oddHBand="0" w:evenHBand="0" w:firstRowFirstColumn="0" w:firstRowLastColumn="0" w:lastRowFirstColumn="0" w:lastRowLastColumn="0"/>
            <w:tcW w:w="820" w:type="pct"/>
          </w:tcPr>
          <w:p w14:paraId="0461FB33" w14:textId="77777777" w:rsidR="002D0F41" w:rsidRPr="00AF0529" w:rsidRDefault="002D0F41" w:rsidP="008A3873">
            <w:pPr>
              <w:pStyle w:val="ListParagraph"/>
              <w:tabs>
                <w:tab w:val="left" w:pos="1167"/>
              </w:tabs>
              <w:spacing w:line="276" w:lineRule="auto"/>
              <w:ind w:left="0" w:right="-61"/>
              <w:jc w:val="center"/>
              <w:rPr>
                <w:rFonts w:ascii="Arial" w:hAnsi="Arial" w:cs="Arial"/>
                <w:sz w:val="20"/>
                <w:szCs w:val="20"/>
              </w:rPr>
            </w:pPr>
            <w:r w:rsidRPr="00AF0529">
              <w:rPr>
                <w:rFonts w:ascii="Arial" w:hAnsi="Arial" w:cs="Arial"/>
                <w:sz w:val="20"/>
                <w:szCs w:val="20"/>
              </w:rPr>
              <w:t>3.</w:t>
            </w:r>
          </w:p>
        </w:tc>
        <w:tc>
          <w:tcPr>
            <w:tcW w:w="894" w:type="pct"/>
          </w:tcPr>
          <w:p w14:paraId="3DEE78FE" w14:textId="77777777" w:rsidR="002D0F41" w:rsidRDefault="002D0F41" w:rsidP="008A3873">
            <w:pPr>
              <w:pStyle w:val="ListParagraph"/>
              <w:tabs>
                <w:tab w:val="left" w:pos="1167"/>
              </w:tabs>
              <w:spacing w:line="276" w:lineRule="auto"/>
              <w:ind w:left="0" w:right="-61"/>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D115D">
              <w:rPr>
                <w:rFonts w:ascii="Arial" w:hAnsi="Arial" w:cs="Arial"/>
                <w:bCs/>
                <w:sz w:val="20"/>
                <w:szCs w:val="20"/>
              </w:rPr>
              <w:t>Experience in farming (X</w:t>
            </w:r>
            <w:r w:rsidRPr="001D115D">
              <w:rPr>
                <w:rFonts w:ascii="Arial" w:hAnsi="Arial" w:cs="Arial"/>
                <w:bCs/>
                <w:sz w:val="20"/>
                <w:szCs w:val="20"/>
                <w:vertAlign w:val="subscript"/>
              </w:rPr>
              <w:t>3</w:t>
            </w:r>
            <w:r w:rsidRPr="001D115D">
              <w:rPr>
                <w:rFonts w:ascii="Arial" w:hAnsi="Arial" w:cs="Arial"/>
                <w:bCs/>
                <w:sz w:val="20"/>
                <w:szCs w:val="20"/>
              </w:rPr>
              <w:t>)</w:t>
            </w:r>
          </w:p>
        </w:tc>
        <w:tc>
          <w:tcPr>
            <w:tcW w:w="821" w:type="pct"/>
          </w:tcPr>
          <w:p w14:paraId="00A47B39" w14:textId="77777777" w:rsidR="002D0F41" w:rsidRDefault="002D0F41" w:rsidP="008A3873">
            <w:pPr>
              <w:pStyle w:val="ListParagraph"/>
              <w:tabs>
                <w:tab w:val="left" w:pos="1167"/>
              </w:tabs>
              <w:spacing w:line="276" w:lineRule="auto"/>
              <w:ind w:left="0" w:right="-61"/>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D115D">
              <w:rPr>
                <w:rFonts w:ascii="Arial" w:hAnsi="Arial" w:cs="Arial"/>
                <w:bCs/>
                <w:sz w:val="20"/>
                <w:szCs w:val="20"/>
              </w:rPr>
              <w:t>0.663**</w:t>
            </w:r>
          </w:p>
        </w:tc>
        <w:tc>
          <w:tcPr>
            <w:tcW w:w="822" w:type="pct"/>
          </w:tcPr>
          <w:p w14:paraId="4117F01B" w14:textId="77777777" w:rsidR="002D0F41" w:rsidRDefault="002D0F41" w:rsidP="008A3873">
            <w:pPr>
              <w:pStyle w:val="ListParagraph"/>
              <w:tabs>
                <w:tab w:val="left" w:pos="1167"/>
              </w:tabs>
              <w:spacing w:line="276" w:lineRule="auto"/>
              <w:ind w:left="0" w:right="-61"/>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D115D">
              <w:rPr>
                <w:rFonts w:ascii="Arial" w:hAnsi="Arial" w:cs="Arial"/>
                <w:bCs/>
                <w:sz w:val="20"/>
                <w:szCs w:val="20"/>
              </w:rPr>
              <w:t>0.094</w:t>
            </w:r>
          </w:p>
        </w:tc>
        <w:tc>
          <w:tcPr>
            <w:tcW w:w="822" w:type="pct"/>
            <w:vMerge/>
          </w:tcPr>
          <w:p w14:paraId="4E6310B4" w14:textId="77777777" w:rsidR="002D0F41" w:rsidRDefault="002D0F41" w:rsidP="008A3873">
            <w:pPr>
              <w:pStyle w:val="ListParagraph"/>
              <w:tabs>
                <w:tab w:val="left" w:pos="1167"/>
              </w:tabs>
              <w:spacing w:line="276" w:lineRule="auto"/>
              <w:ind w:left="0" w:right="-61"/>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821" w:type="pct"/>
            <w:vMerge/>
          </w:tcPr>
          <w:p w14:paraId="4984A6FA" w14:textId="77777777" w:rsidR="002D0F41" w:rsidRDefault="002D0F41" w:rsidP="008A3873">
            <w:pPr>
              <w:pStyle w:val="ListParagraph"/>
              <w:tabs>
                <w:tab w:val="left" w:pos="1167"/>
              </w:tabs>
              <w:spacing w:line="276" w:lineRule="auto"/>
              <w:ind w:left="0" w:right="-61"/>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2D0F41" w14:paraId="3798A53F" w14:textId="77777777" w:rsidTr="008A38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0" w:type="pct"/>
          </w:tcPr>
          <w:p w14:paraId="7540F3BA" w14:textId="77777777" w:rsidR="002D0F41" w:rsidRPr="00AF0529" w:rsidRDefault="002D0F41" w:rsidP="008A3873">
            <w:pPr>
              <w:pStyle w:val="ListParagraph"/>
              <w:tabs>
                <w:tab w:val="left" w:pos="1167"/>
              </w:tabs>
              <w:spacing w:line="276" w:lineRule="auto"/>
              <w:ind w:left="0" w:right="-61"/>
              <w:jc w:val="center"/>
              <w:rPr>
                <w:rFonts w:ascii="Arial" w:hAnsi="Arial" w:cs="Arial"/>
                <w:sz w:val="20"/>
                <w:szCs w:val="20"/>
              </w:rPr>
            </w:pPr>
            <w:r w:rsidRPr="00AF0529">
              <w:rPr>
                <w:rFonts w:ascii="Arial" w:hAnsi="Arial" w:cs="Arial"/>
                <w:sz w:val="20"/>
                <w:szCs w:val="20"/>
              </w:rPr>
              <w:t>4.</w:t>
            </w:r>
          </w:p>
        </w:tc>
        <w:tc>
          <w:tcPr>
            <w:tcW w:w="894" w:type="pct"/>
          </w:tcPr>
          <w:p w14:paraId="57D32DE4" w14:textId="77777777" w:rsidR="002D0F41" w:rsidRDefault="002D0F41" w:rsidP="008A3873">
            <w:pPr>
              <w:pStyle w:val="ListParagraph"/>
              <w:tabs>
                <w:tab w:val="left" w:pos="1167"/>
              </w:tabs>
              <w:spacing w:line="276" w:lineRule="auto"/>
              <w:ind w:left="0" w:right="-61"/>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D115D">
              <w:rPr>
                <w:rFonts w:ascii="Arial" w:hAnsi="Arial" w:cs="Arial"/>
                <w:bCs/>
                <w:sz w:val="20"/>
                <w:szCs w:val="20"/>
              </w:rPr>
              <w:t>Education (X</w:t>
            </w:r>
            <w:r w:rsidRPr="001D115D">
              <w:rPr>
                <w:rFonts w:ascii="Arial" w:hAnsi="Arial" w:cs="Arial"/>
                <w:bCs/>
                <w:sz w:val="20"/>
                <w:szCs w:val="20"/>
                <w:vertAlign w:val="subscript"/>
              </w:rPr>
              <w:t>2</w:t>
            </w:r>
            <w:r w:rsidRPr="001D115D">
              <w:rPr>
                <w:rFonts w:ascii="Arial" w:hAnsi="Arial" w:cs="Arial"/>
                <w:bCs/>
                <w:sz w:val="20"/>
                <w:szCs w:val="20"/>
              </w:rPr>
              <w:t>)</w:t>
            </w:r>
          </w:p>
        </w:tc>
        <w:tc>
          <w:tcPr>
            <w:tcW w:w="821" w:type="pct"/>
          </w:tcPr>
          <w:p w14:paraId="5B946ADA" w14:textId="77777777" w:rsidR="002D0F41" w:rsidRDefault="002D0F41" w:rsidP="008A3873">
            <w:pPr>
              <w:pStyle w:val="ListParagraph"/>
              <w:tabs>
                <w:tab w:val="left" w:pos="1167"/>
              </w:tabs>
              <w:spacing w:line="276" w:lineRule="auto"/>
              <w:ind w:left="0" w:right="-61"/>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D115D">
              <w:rPr>
                <w:rFonts w:ascii="Arial" w:hAnsi="Arial" w:cs="Arial"/>
                <w:sz w:val="20"/>
                <w:szCs w:val="20"/>
              </w:rPr>
              <w:t>2.604**</w:t>
            </w:r>
          </w:p>
        </w:tc>
        <w:tc>
          <w:tcPr>
            <w:tcW w:w="822" w:type="pct"/>
          </w:tcPr>
          <w:p w14:paraId="67D42408" w14:textId="77777777" w:rsidR="002D0F41" w:rsidRDefault="002D0F41" w:rsidP="008A3873">
            <w:pPr>
              <w:pStyle w:val="ListParagraph"/>
              <w:tabs>
                <w:tab w:val="left" w:pos="1167"/>
              </w:tabs>
              <w:spacing w:line="276" w:lineRule="auto"/>
              <w:ind w:left="0" w:right="-61"/>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D115D">
              <w:rPr>
                <w:rFonts w:ascii="Arial" w:hAnsi="Arial" w:cs="Arial"/>
                <w:bCs/>
                <w:sz w:val="20"/>
                <w:szCs w:val="20"/>
              </w:rPr>
              <w:t>0.567</w:t>
            </w:r>
          </w:p>
        </w:tc>
        <w:tc>
          <w:tcPr>
            <w:tcW w:w="822" w:type="pct"/>
            <w:vMerge/>
          </w:tcPr>
          <w:p w14:paraId="507723E4" w14:textId="77777777" w:rsidR="002D0F41" w:rsidRDefault="002D0F41" w:rsidP="008A3873">
            <w:pPr>
              <w:pStyle w:val="ListParagraph"/>
              <w:tabs>
                <w:tab w:val="left" w:pos="1167"/>
              </w:tabs>
              <w:spacing w:line="276" w:lineRule="auto"/>
              <w:ind w:left="0" w:right="-61"/>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821" w:type="pct"/>
            <w:vMerge/>
          </w:tcPr>
          <w:p w14:paraId="05A8CBA1" w14:textId="77777777" w:rsidR="002D0F41" w:rsidRDefault="002D0F41" w:rsidP="008A3873">
            <w:pPr>
              <w:pStyle w:val="ListParagraph"/>
              <w:tabs>
                <w:tab w:val="left" w:pos="1167"/>
              </w:tabs>
              <w:spacing w:line="276" w:lineRule="auto"/>
              <w:ind w:left="0" w:right="-61"/>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2D0F41" w14:paraId="1AE01D6D" w14:textId="77777777" w:rsidTr="008A3873">
        <w:tc>
          <w:tcPr>
            <w:cnfStyle w:val="001000000000" w:firstRow="0" w:lastRow="0" w:firstColumn="1" w:lastColumn="0" w:oddVBand="0" w:evenVBand="0" w:oddHBand="0" w:evenHBand="0" w:firstRowFirstColumn="0" w:firstRowLastColumn="0" w:lastRowFirstColumn="0" w:lastRowLastColumn="0"/>
            <w:tcW w:w="820" w:type="pct"/>
          </w:tcPr>
          <w:p w14:paraId="76083FD8" w14:textId="77777777" w:rsidR="002D0F41" w:rsidRPr="00AF0529" w:rsidRDefault="002D0F41" w:rsidP="008A3873">
            <w:pPr>
              <w:pStyle w:val="ListParagraph"/>
              <w:tabs>
                <w:tab w:val="left" w:pos="1167"/>
              </w:tabs>
              <w:spacing w:line="276" w:lineRule="auto"/>
              <w:ind w:left="0" w:right="-61"/>
              <w:jc w:val="center"/>
              <w:rPr>
                <w:rFonts w:ascii="Arial" w:hAnsi="Arial" w:cs="Arial"/>
                <w:sz w:val="20"/>
                <w:szCs w:val="20"/>
              </w:rPr>
            </w:pPr>
            <w:r w:rsidRPr="00AF0529">
              <w:rPr>
                <w:rFonts w:ascii="Arial" w:hAnsi="Arial" w:cs="Arial"/>
                <w:sz w:val="20"/>
                <w:szCs w:val="20"/>
              </w:rPr>
              <w:t>5.</w:t>
            </w:r>
          </w:p>
        </w:tc>
        <w:tc>
          <w:tcPr>
            <w:tcW w:w="894" w:type="pct"/>
          </w:tcPr>
          <w:p w14:paraId="35863921" w14:textId="77777777" w:rsidR="002D0F41" w:rsidRDefault="002D0F41" w:rsidP="008A3873">
            <w:pPr>
              <w:pStyle w:val="ListParagraph"/>
              <w:tabs>
                <w:tab w:val="left" w:pos="1167"/>
              </w:tabs>
              <w:spacing w:line="276" w:lineRule="auto"/>
              <w:ind w:left="0" w:right="-61"/>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D115D">
              <w:rPr>
                <w:rFonts w:ascii="Arial" w:hAnsi="Arial" w:cs="Arial"/>
                <w:bCs/>
                <w:sz w:val="20"/>
                <w:szCs w:val="20"/>
              </w:rPr>
              <w:t>Information seeking behavior (X</w:t>
            </w:r>
            <w:r w:rsidRPr="001D115D">
              <w:rPr>
                <w:rFonts w:ascii="Arial" w:hAnsi="Arial" w:cs="Arial"/>
                <w:bCs/>
                <w:sz w:val="20"/>
                <w:szCs w:val="20"/>
                <w:vertAlign w:val="subscript"/>
              </w:rPr>
              <w:t>17</w:t>
            </w:r>
            <w:r w:rsidRPr="001D115D">
              <w:rPr>
                <w:rFonts w:ascii="Arial" w:hAnsi="Arial" w:cs="Arial"/>
                <w:bCs/>
                <w:sz w:val="20"/>
                <w:szCs w:val="20"/>
              </w:rPr>
              <w:t>)</w:t>
            </w:r>
          </w:p>
        </w:tc>
        <w:tc>
          <w:tcPr>
            <w:tcW w:w="821" w:type="pct"/>
          </w:tcPr>
          <w:p w14:paraId="794A83F9" w14:textId="77777777" w:rsidR="002D0F41" w:rsidRDefault="002D0F41" w:rsidP="008A3873">
            <w:pPr>
              <w:pStyle w:val="ListParagraph"/>
              <w:tabs>
                <w:tab w:val="left" w:pos="1167"/>
              </w:tabs>
              <w:spacing w:line="276" w:lineRule="auto"/>
              <w:ind w:left="0" w:right="-61"/>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D115D">
              <w:rPr>
                <w:rFonts w:ascii="Arial" w:hAnsi="Arial" w:cs="Arial"/>
                <w:bCs/>
                <w:sz w:val="20"/>
                <w:szCs w:val="20"/>
              </w:rPr>
              <w:t>0.663**</w:t>
            </w:r>
          </w:p>
        </w:tc>
        <w:tc>
          <w:tcPr>
            <w:tcW w:w="822" w:type="pct"/>
          </w:tcPr>
          <w:p w14:paraId="3AB5D142" w14:textId="77777777" w:rsidR="002D0F41" w:rsidRDefault="002D0F41" w:rsidP="008A3873">
            <w:pPr>
              <w:pStyle w:val="ListParagraph"/>
              <w:tabs>
                <w:tab w:val="left" w:pos="1167"/>
              </w:tabs>
              <w:spacing w:line="276" w:lineRule="auto"/>
              <w:ind w:left="0" w:right="-61"/>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D115D">
              <w:rPr>
                <w:rFonts w:ascii="Arial" w:hAnsi="Arial" w:cs="Arial"/>
                <w:bCs/>
                <w:sz w:val="20"/>
                <w:szCs w:val="20"/>
              </w:rPr>
              <w:t>0.130</w:t>
            </w:r>
          </w:p>
        </w:tc>
        <w:tc>
          <w:tcPr>
            <w:tcW w:w="822" w:type="pct"/>
            <w:vMerge/>
          </w:tcPr>
          <w:p w14:paraId="6C2996BC" w14:textId="77777777" w:rsidR="002D0F41" w:rsidRDefault="002D0F41" w:rsidP="008A3873">
            <w:pPr>
              <w:pStyle w:val="ListParagraph"/>
              <w:tabs>
                <w:tab w:val="left" w:pos="1167"/>
              </w:tabs>
              <w:spacing w:line="276" w:lineRule="auto"/>
              <w:ind w:left="0" w:right="-61"/>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821" w:type="pct"/>
            <w:vMerge/>
          </w:tcPr>
          <w:p w14:paraId="12888843" w14:textId="77777777" w:rsidR="002D0F41" w:rsidRDefault="002D0F41" w:rsidP="008A3873">
            <w:pPr>
              <w:pStyle w:val="ListParagraph"/>
              <w:tabs>
                <w:tab w:val="left" w:pos="1167"/>
              </w:tabs>
              <w:spacing w:line="276" w:lineRule="auto"/>
              <w:ind w:left="0" w:right="-61"/>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2D0F41" w14:paraId="32E98934" w14:textId="77777777" w:rsidTr="008A38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0" w:type="pct"/>
          </w:tcPr>
          <w:p w14:paraId="22D5A316" w14:textId="77777777" w:rsidR="002D0F41" w:rsidRPr="00AF0529" w:rsidRDefault="002D0F41" w:rsidP="008A3873">
            <w:pPr>
              <w:pStyle w:val="ListParagraph"/>
              <w:tabs>
                <w:tab w:val="left" w:pos="1167"/>
              </w:tabs>
              <w:spacing w:line="276" w:lineRule="auto"/>
              <w:ind w:left="0" w:right="-61"/>
              <w:jc w:val="center"/>
              <w:rPr>
                <w:rFonts w:ascii="Arial" w:hAnsi="Arial" w:cs="Arial"/>
                <w:sz w:val="20"/>
                <w:szCs w:val="20"/>
              </w:rPr>
            </w:pPr>
            <w:r w:rsidRPr="00AF0529">
              <w:rPr>
                <w:rFonts w:ascii="Arial" w:hAnsi="Arial" w:cs="Arial"/>
                <w:sz w:val="20"/>
                <w:szCs w:val="20"/>
              </w:rPr>
              <w:t>6.</w:t>
            </w:r>
          </w:p>
        </w:tc>
        <w:tc>
          <w:tcPr>
            <w:tcW w:w="894" w:type="pct"/>
          </w:tcPr>
          <w:p w14:paraId="78DE3737" w14:textId="77777777" w:rsidR="002D0F41" w:rsidRDefault="002D0F41" w:rsidP="008A3873">
            <w:pPr>
              <w:pStyle w:val="ListParagraph"/>
              <w:tabs>
                <w:tab w:val="left" w:pos="1167"/>
              </w:tabs>
              <w:spacing w:line="276" w:lineRule="auto"/>
              <w:ind w:left="0" w:right="-61"/>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D115D">
              <w:rPr>
                <w:rFonts w:ascii="Arial" w:hAnsi="Arial" w:cs="Arial"/>
                <w:bCs/>
                <w:sz w:val="20"/>
                <w:szCs w:val="20"/>
              </w:rPr>
              <w:t>Credit orientation (X</w:t>
            </w:r>
            <w:r w:rsidRPr="001D115D">
              <w:rPr>
                <w:rFonts w:ascii="Arial" w:hAnsi="Arial" w:cs="Arial"/>
                <w:bCs/>
                <w:sz w:val="20"/>
                <w:szCs w:val="20"/>
                <w:vertAlign w:val="subscript"/>
              </w:rPr>
              <w:t>15</w:t>
            </w:r>
            <w:r w:rsidRPr="001D115D">
              <w:rPr>
                <w:rFonts w:ascii="Arial" w:hAnsi="Arial" w:cs="Arial"/>
                <w:bCs/>
                <w:sz w:val="20"/>
                <w:szCs w:val="20"/>
              </w:rPr>
              <w:t>)</w:t>
            </w:r>
          </w:p>
        </w:tc>
        <w:tc>
          <w:tcPr>
            <w:tcW w:w="821" w:type="pct"/>
          </w:tcPr>
          <w:p w14:paraId="7FF929F8" w14:textId="77777777" w:rsidR="002D0F41" w:rsidRDefault="002D0F41" w:rsidP="008A3873">
            <w:pPr>
              <w:pStyle w:val="ListParagraph"/>
              <w:tabs>
                <w:tab w:val="left" w:pos="1167"/>
              </w:tabs>
              <w:spacing w:line="276" w:lineRule="auto"/>
              <w:ind w:left="0" w:right="-61"/>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D115D">
              <w:rPr>
                <w:rFonts w:ascii="Arial" w:hAnsi="Arial" w:cs="Arial"/>
                <w:bCs/>
                <w:sz w:val="20"/>
                <w:szCs w:val="20"/>
              </w:rPr>
              <w:t>0.434**</w:t>
            </w:r>
          </w:p>
        </w:tc>
        <w:tc>
          <w:tcPr>
            <w:tcW w:w="822" w:type="pct"/>
          </w:tcPr>
          <w:p w14:paraId="14CC0C01" w14:textId="77777777" w:rsidR="002D0F41" w:rsidRDefault="002D0F41" w:rsidP="008A3873">
            <w:pPr>
              <w:pStyle w:val="ListParagraph"/>
              <w:tabs>
                <w:tab w:val="left" w:pos="1167"/>
              </w:tabs>
              <w:spacing w:line="276" w:lineRule="auto"/>
              <w:ind w:left="0" w:right="-61"/>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D115D">
              <w:rPr>
                <w:rFonts w:ascii="Arial" w:hAnsi="Arial" w:cs="Arial"/>
                <w:bCs/>
                <w:sz w:val="20"/>
                <w:szCs w:val="20"/>
              </w:rPr>
              <w:t>0.121</w:t>
            </w:r>
          </w:p>
        </w:tc>
        <w:tc>
          <w:tcPr>
            <w:tcW w:w="822" w:type="pct"/>
            <w:vMerge/>
          </w:tcPr>
          <w:p w14:paraId="72F52E0B" w14:textId="77777777" w:rsidR="002D0F41" w:rsidRDefault="002D0F41" w:rsidP="008A3873">
            <w:pPr>
              <w:pStyle w:val="ListParagraph"/>
              <w:tabs>
                <w:tab w:val="left" w:pos="1167"/>
              </w:tabs>
              <w:spacing w:line="276" w:lineRule="auto"/>
              <w:ind w:left="0" w:right="-61"/>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821" w:type="pct"/>
            <w:vMerge/>
          </w:tcPr>
          <w:p w14:paraId="42F4583A" w14:textId="77777777" w:rsidR="002D0F41" w:rsidRDefault="002D0F41" w:rsidP="008A3873">
            <w:pPr>
              <w:pStyle w:val="ListParagraph"/>
              <w:tabs>
                <w:tab w:val="left" w:pos="1167"/>
              </w:tabs>
              <w:spacing w:line="276" w:lineRule="auto"/>
              <w:ind w:left="0" w:right="-61"/>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2D0F41" w14:paraId="7D284ECC" w14:textId="77777777" w:rsidTr="008A3873">
        <w:tc>
          <w:tcPr>
            <w:cnfStyle w:val="001000000000" w:firstRow="0" w:lastRow="0" w:firstColumn="1" w:lastColumn="0" w:oddVBand="0" w:evenVBand="0" w:oddHBand="0" w:evenHBand="0" w:firstRowFirstColumn="0" w:firstRowLastColumn="0" w:lastRowFirstColumn="0" w:lastRowLastColumn="0"/>
            <w:tcW w:w="820" w:type="pct"/>
          </w:tcPr>
          <w:p w14:paraId="44416B74" w14:textId="77777777" w:rsidR="002D0F41" w:rsidRPr="00AF0529" w:rsidRDefault="002D0F41" w:rsidP="008A3873">
            <w:pPr>
              <w:pStyle w:val="ListParagraph"/>
              <w:tabs>
                <w:tab w:val="left" w:pos="1167"/>
              </w:tabs>
              <w:spacing w:line="276" w:lineRule="auto"/>
              <w:ind w:left="0" w:right="-61"/>
              <w:jc w:val="center"/>
              <w:rPr>
                <w:rFonts w:ascii="Arial" w:hAnsi="Arial" w:cs="Arial"/>
                <w:sz w:val="20"/>
                <w:szCs w:val="20"/>
              </w:rPr>
            </w:pPr>
            <w:r w:rsidRPr="00AF0529">
              <w:rPr>
                <w:rFonts w:ascii="Arial" w:hAnsi="Arial" w:cs="Arial"/>
                <w:sz w:val="20"/>
                <w:szCs w:val="20"/>
              </w:rPr>
              <w:t>7.</w:t>
            </w:r>
          </w:p>
        </w:tc>
        <w:tc>
          <w:tcPr>
            <w:tcW w:w="894" w:type="pct"/>
          </w:tcPr>
          <w:p w14:paraId="1CC419A2" w14:textId="77777777" w:rsidR="002D0F41" w:rsidRDefault="002D0F41" w:rsidP="008A3873">
            <w:pPr>
              <w:pStyle w:val="ListParagraph"/>
              <w:tabs>
                <w:tab w:val="left" w:pos="1167"/>
              </w:tabs>
              <w:spacing w:line="276" w:lineRule="auto"/>
              <w:ind w:left="0" w:right="-61"/>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D115D">
              <w:rPr>
                <w:rFonts w:ascii="Arial" w:hAnsi="Arial" w:cs="Arial"/>
                <w:bCs/>
                <w:sz w:val="20"/>
                <w:szCs w:val="20"/>
              </w:rPr>
              <w:t>Extension participation (X</w:t>
            </w:r>
            <w:r w:rsidRPr="001D115D">
              <w:rPr>
                <w:rFonts w:ascii="Arial" w:hAnsi="Arial" w:cs="Arial"/>
                <w:bCs/>
                <w:sz w:val="20"/>
                <w:szCs w:val="20"/>
                <w:vertAlign w:val="subscript"/>
              </w:rPr>
              <w:t>8</w:t>
            </w:r>
            <w:r w:rsidRPr="001D115D">
              <w:rPr>
                <w:rFonts w:ascii="Arial" w:hAnsi="Arial" w:cs="Arial"/>
                <w:bCs/>
                <w:sz w:val="20"/>
                <w:szCs w:val="20"/>
              </w:rPr>
              <w:t>)</w:t>
            </w:r>
          </w:p>
        </w:tc>
        <w:tc>
          <w:tcPr>
            <w:tcW w:w="821" w:type="pct"/>
          </w:tcPr>
          <w:p w14:paraId="2A18232F" w14:textId="77777777" w:rsidR="002D0F41" w:rsidRDefault="002D0F41" w:rsidP="008A3873">
            <w:pPr>
              <w:pStyle w:val="ListParagraph"/>
              <w:tabs>
                <w:tab w:val="left" w:pos="1167"/>
              </w:tabs>
              <w:spacing w:line="276" w:lineRule="auto"/>
              <w:ind w:left="0" w:right="-61"/>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D115D">
              <w:rPr>
                <w:rFonts w:ascii="Arial" w:hAnsi="Arial" w:cs="Arial"/>
                <w:bCs/>
                <w:sz w:val="20"/>
                <w:szCs w:val="20"/>
              </w:rPr>
              <w:t>0.566**</w:t>
            </w:r>
          </w:p>
        </w:tc>
        <w:tc>
          <w:tcPr>
            <w:tcW w:w="822" w:type="pct"/>
          </w:tcPr>
          <w:p w14:paraId="7B0A98EA" w14:textId="77777777" w:rsidR="002D0F41" w:rsidRDefault="002D0F41" w:rsidP="008A3873">
            <w:pPr>
              <w:pStyle w:val="ListParagraph"/>
              <w:tabs>
                <w:tab w:val="left" w:pos="1167"/>
              </w:tabs>
              <w:spacing w:line="276" w:lineRule="auto"/>
              <w:ind w:left="0" w:right="-61"/>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D115D">
              <w:rPr>
                <w:rFonts w:ascii="Arial" w:hAnsi="Arial" w:cs="Arial"/>
                <w:bCs/>
                <w:sz w:val="20"/>
                <w:szCs w:val="20"/>
              </w:rPr>
              <w:t>0.173</w:t>
            </w:r>
          </w:p>
        </w:tc>
        <w:tc>
          <w:tcPr>
            <w:tcW w:w="822" w:type="pct"/>
            <w:vMerge/>
          </w:tcPr>
          <w:p w14:paraId="609936DA" w14:textId="77777777" w:rsidR="002D0F41" w:rsidRDefault="002D0F41" w:rsidP="008A3873">
            <w:pPr>
              <w:pStyle w:val="ListParagraph"/>
              <w:tabs>
                <w:tab w:val="left" w:pos="1167"/>
              </w:tabs>
              <w:spacing w:line="276" w:lineRule="auto"/>
              <w:ind w:left="0" w:right="-61"/>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821" w:type="pct"/>
            <w:vMerge/>
          </w:tcPr>
          <w:p w14:paraId="70DA2E1F" w14:textId="77777777" w:rsidR="002D0F41" w:rsidRDefault="002D0F41" w:rsidP="008A3873">
            <w:pPr>
              <w:pStyle w:val="ListParagraph"/>
              <w:tabs>
                <w:tab w:val="left" w:pos="1167"/>
              </w:tabs>
              <w:spacing w:line="276" w:lineRule="auto"/>
              <w:ind w:left="0" w:right="-61"/>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2D0F41" w14:paraId="7C794C23" w14:textId="77777777" w:rsidTr="008A38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0" w:type="pct"/>
          </w:tcPr>
          <w:p w14:paraId="0E63EBE9" w14:textId="77777777" w:rsidR="002D0F41" w:rsidRPr="00AF0529" w:rsidRDefault="002D0F41" w:rsidP="008A3873">
            <w:pPr>
              <w:pStyle w:val="ListParagraph"/>
              <w:tabs>
                <w:tab w:val="left" w:pos="1167"/>
              </w:tabs>
              <w:spacing w:line="276" w:lineRule="auto"/>
              <w:ind w:left="0" w:right="-61"/>
              <w:jc w:val="center"/>
              <w:rPr>
                <w:rFonts w:ascii="Arial" w:hAnsi="Arial" w:cs="Arial"/>
                <w:sz w:val="20"/>
                <w:szCs w:val="20"/>
              </w:rPr>
            </w:pPr>
            <w:r w:rsidRPr="00AF0529">
              <w:rPr>
                <w:rFonts w:ascii="Arial" w:hAnsi="Arial" w:cs="Arial"/>
                <w:sz w:val="20"/>
                <w:szCs w:val="20"/>
              </w:rPr>
              <w:t>8.</w:t>
            </w:r>
          </w:p>
        </w:tc>
        <w:tc>
          <w:tcPr>
            <w:tcW w:w="894" w:type="pct"/>
          </w:tcPr>
          <w:p w14:paraId="2A5E109A" w14:textId="77777777" w:rsidR="002D0F41" w:rsidRDefault="002D0F41" w:rsidP="008A3873">
            <w:pPr>
              <w:pStyle w:val="ListParagraph"/>
              <w:tabs>
                <w:tab w:val="left" w:pos="1167"/>
              </w:tabs>
              <w:spacing w:line="276" w:lineRule="auto"/>
              <w:ind w:left="0" w:right="-61"/>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D115D">
              <w:rPr>
                <w:rFonts w:ascii="Arial" w:hAnsi="Arial" w:cs="Arial"/>
                <w:bCs/>
                <w:sz w:val="20"/>
                <w:szCs w:val="20"/>
              </w:rPr>
              <w:t>Extension contact (X</w:t>
            </w:r>
            <w:r w:rsidRPr="001D115D">
              <w:rPr>
                <w:rFonts w:ascii="Arial" w:hAnsi="Arial" w:cs="Arial"/>
                <w:bCs/>
                <w:sz w:val="20"/>
                <w:szCs w:val="20"/>
                <w:vertAlign w:val="subscript"/>
              </w:rPr>
              <w:t>7</w:t>
            </w:r>
            <w:r w:rsidRPr="001D115D">
              <w:rPr>
                <w:rFonts w:ascii="Arial" w:hAnsi="Arial" w:cs="Arial"/>
                <w:bCs/>
                <w:sz w:val="20"/>
                <w:szCs w:val="20"/>
              </w:rPr>
              <w:t>)</w:t>
            </w:r>
          </w:p>
        </w:tc>
        <w:tc>
          <w:tcPr>
            <w:tcW w:w="821" w:type="pct"/>
          </w:tcPr>
          <w:p w14:paraId="75AFBE4E" w14:textId="77777777" w:rsidR="002D0F41" w:rsidRDefault="002D0F41" w:rsidP="008A3873">
            <w:pPr>
              <w:pStyle w:val="ListParagraph"/>
              <w:tabs>
                <w:tab w:val="left" w:pos="1167"/>
              </w:tabs>
              <w:spacing w:line="276" w:lineRule="auto"/>
              <w:ind w:left="0" w:right="-61"/>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D115D">
              <w:rPr>
                <w:rFonts w:ascii="Arial" w:hAnsi="Arial" w:cs="Arial"/>
                <w:bCs/>
                <w:sz w:val="20"/>
                <w:szCs w:val="20"/>
              </w:rPr>
              <w:t>0.903**</w:t>
            </w:r>
          </w:p>
        </w:tc>
        <w:tc>
          <w:tcPr>
            <w:tcW w:w="822" w:type="pct"/>
          </w:tcPr>
          <w:p w14:paraId="7224B8C9" w14:textId="77777777" w:rsidR="002D0F41" w:rsidRDefault="002D0F41" w:rsidP="008A3873">
            <w:pPr>
              <w:pStyle w:val="ListParagraph"/>
              <w:tabs>
                <w:tab w:val="left" w:pos="1167"/>
              </w:tabs>
              <w:spacing w:line="276" w:lineRule="auto"/>
              <w:ind w:left="0" w:right="-61"/>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D115D">
              <w:rPr>
                <w:rFonts w:ascii="Arial" w:hAnsi="Arial" w:cs="Arial"/>
                <w:bCs/>
                <w:sz w:val="20"/>
                <w:szCs w:val="20"/>
              </w:rPr>
              <w:t>0.302</w:t>
            </w:r>
          </w:p>
        </w:tc>
        <w:tc>
          <w:tcPr>
            <w:tcW w:w="822" w:type="pct"/>
            <w:vMerge/>
          </w:tcPr>
          <w:p w14:paraId="05D1DA01" w14:textId="77777777" w:rsidR="002D0F41" w:rsidRDefault="002D0F41" w:rsidP="008A3873">
            <w:pPr>
              <w:pStyle w:val="ListParagraph"/>
              <w:tabs>
                <w:tab w:val="left" w:pos="1167"/>
              </w:tabs>
              <w:spacing w:line="276" w:lineRule="auto"/>
              <w:ind w:left="0" w:right="-61"/>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821" w:type="pct"/>
            <w:vMerge/>
          </w:tcPr>
          <w:p w14:paraId="5EA509E4" w14:textId="77777777" w:rsidR="002D0F41" w:rsidRDefault="002D0F41" w:rsidP="008A3873">
            <w:pPr>
              <w:pStyle w:val="ListParagraph"/>
              <w:tabs>
                <w:tab w:val="left" w:pos="1167"/>
              </w:tabs>
              <w:spacing w:line="276" w:lineRule="auto"/>
              <w:ind w:left="0" w:right="-61"/>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2D0F41" w14:paraId="2B8A8ACE" w14:textId="77777777" w:rsidTr="008A3873">
        <w:tc>
          <w:tcPr>
            <w:cnfStyle w:val="001000000000" w:firstRow="0" w:lastRow="0" w:firstColumn="1" w:lastColumn="0" w:oddVBand="0" w:evenVBand="0" w:oddHBand="0" w:evenHBand="0" w:firstRowFirstColumn="0" w:firstRowLastColumn="0" w:lastRowFirstColumn="0" w:lastRowLastColumn="0"/>
            <w:tcW w:w="820" w:type="pct"/>
          </w:tcPr>
          <w:p w14:paraId="546AD286" w14:textId="77777777" w:rsidR="002D0F41" w:rsidRPr="00AF0529" w:rsidRDefault="002D0F41" w:rsidP="008A3873">
            <w:pPr>
              <w:pStyle w:val="ListParagraph"/>
              <w:tabs>
                <w:tab w:val="left" w:pos="1167"/>
              </w:tabs>
              <w:spacing w:line="276" w:lineRule="auto"/>
              <w:ind w:left="0" w:right="-61"/>
              <w:jc w:val="center"/>
              <w:rPr>
                <w:rFonts w:ascii="Arial" w:hAnsi="Arial" w:cs="Arial"/>
                <w:sz w:val="20"/>
                <w:szCs w:val="20"/>
              </w:rPr>
            </w:pPr>
            <w:r w:rsidRPr="00AF0529">
              <w:rPr>
                <w:rFonts w:ascii="Arial" w:hAnsi="Arial" w:cs="Arial"/>
                <w:sz w:val="20"/>
                <w:szCs w:val="20"/>
              </w:rPr>
              <w:t>9.</w:t>
            </w:r>
          </w:p>
        </w:tc>
        <w:tc>
          <w:tcPr>
            <w:tcW w:w="894" w:type="pct"/>
          </w:tcPr>
          <w:p w14:paraId="211B499B" w14:textId="77777777" w:rsidR="002D0F41" w:rsidRDefault="002D0F41" w:rsidP="008A3873">
            <w:pPr>
              <w:pStyle w:val="ListParagraph"/>
              <w:tabs>
                <w:tab w:val="left" w:pos="1167"/>
              </w:tabs>
              <w:spacing w:line="276" w:lineRule="auto"/>
              <w:ind w:left="0" w:right="-61"/>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D115D">
              <w:rPr>
                <w:rFonts w:ascii="Arial" w:hAnsi="Arial" w:cs="Arial"/>
                <w:bCs/>
                <w:sz w:val="20"/>
                <w:szCs w:val="20"/>
              </w:rPr>
              <w:t>Use of ICT for farming (X</w:t>
            </w:r>
            <w:r w:rsidRPr="001D115D">
              <w:rPr>
                <w:rFonts w:ascii="Arial" w:hAnsi="Arial" w:cs="Arial"/>
                <w:bCs/>
                <w:sz w:val="20"/>
                <w:szCs w:val="20"/>
                <w:vertAlign w:val="subscript"/>
              </w:rPr>
              <w:t>18</w:t>
            </w:r>
            <w:r w:rsidRPr="001D115D">
              <w:rPr>
                <w:rFonts w:ascii="Arial" w:hAnsi="Arial" w:cs="Arial"/>
                <w:bCs/>
                <w:sz w:val="20"/>
                <w:szCs w:val="20"/>
              </w:rPr>
              <w:t>)</w:t>
            </w:r>
          </w:p>
        </w:tc>
        <w:tc>
          <w:tcPr>
            <w:tcW w:w="821" w:type="pct"/>
          </w:tcPr>
          <w:p w14:paraId="2EE37A81" w14:textId="77777777" w:rsidR="002D0F41" w:rsidRDefault="002D0F41" w:rsidP="008A3873">
            <w:pPr>
              <w:pStyle w:val="ListParagraph"/>
              <w:tabs>
                <w:tab w:val="left" w:pos="1167"/>
              </w:tabs>
              <w:spacing w:line="276" w:lineRule="auto"/>
              <w:ind w:left="0" w:right="-61"/>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D115D">
              <w:rPr>
                <w:rFonts w:ascii="Arial" w:hAnsi="Arial" w:cs="Arial"/>
                <w:bCs/>
                <w:sz w:val="20"/>
                <w:szCs w:val="20"/>
              </w:rPr>
              <w:t>0.325**</w:t>
            </w:r>
          </w:p>
        </w:tc>
        <w:tc>
          <w:tcPr>
            <w:tcW w:w="822" w:type="pct"/>
          </w:tcPr>
          <w:p w14:paraId="67DF6D5E" w14:textId="77777777" w:rsidR="002D0F41" w:rsidRDefault="002D0F41" w:rsidP="008A3873">
            <w:pPr>
              <w:pStyle w:val="ListParagraph"/>
              <w:tabs>
                <w:tab w:val="left" w:pos="1167"/>
              </w:tabs>
              <w:spacing w:line="276" w:lineRule="auto"/>
              <w:ind w:left="0" w:right="-61"/>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D115D">
              <w:rPr>
                <w:rFonts w:ascii="Arial" w:hAnsi="Arial" w:cs="Arial"/>
                <w:bCs/>
                <w:sz w:val="20"/>
                <w:szCs w:val="20"/>
              </w:rPr>
              <w:t>0.128</w:t>
            </w:r>
          </w:p>
        </w:tc>
        <w:tc>
          <w:tcPr>
            <w:tcW w:w="822" w:type="pct"/>
            <w:vMerge/>
          </w:tcPr>
          <w:p w14:paraId="0173AC6F" w14:textId="77777777" w:rsidR="002D0F41" w:rsidRDefault="002D0F41" w:rsidP="008A3873">
            <w:pPr>
              <w:pStyle w:val="ListParagraph"/>
              <w:tabs>
                <w:tab w:val="left" w:pos="1167"/>
              </w:tabs>
              <w:spacing w:line="276" w:lineRule="auto"/>
              <w:ind w:left="0" w:right="-61"/>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821" w:type="pct"/>
            <w:vMerge/>
          </w:tcPr>
          <w:p w14:paraId="4DAAC669" w14:textId="77777777" w:rsidR="002D0F41" w:rsidRDefault="002D0F41" w:rsidP="008A3873">
            <w:pPr>
              <w:pStyle w:val="ListParagraph"/>
              <w:tabs>
                <w:tab w:val="left" w:pos="1167"/>
              </w:tabs>
              <w:spacing w:line="276" w:lineRule="auto"/>
              <w:ind w:left="0" w:right="-61"/>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2D0F41" w14:paraId="49A1EC15" w14:textId="77777777" w:rsidTr="008A38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0" w:type="pct"/>
          </w:tcPr>
          <w:p w14:paraId="7CFBCBE9" w14:textId="77777777" w:rsidR="002D0F41" w:rsidRPr="00AF0529" w:rsidRDefault="002D0F41" w:rsidP="008A3873">
            <w:pPr>
              <w:pStyle w:val="ListParagraph"/>
              <w:tabs>
                <w:tab w:val="left" w:pos="1167"/>
              </w:tabs>
              <w:spacing w:line="276" w:lineRule="auto"/>
              <w:ind w:left="0" w:right="-61"/>
              <w:jc w:val="center"/>
              <w:rPr>
                <w:rFonts w:ascii="Arial" w:hAnsi="Arial" w:cs="Arial"/>
                <w:sz w:val="20"/>
                <w:szCs w:val="20"/>
              </w:rPr>
            </w:pPr>
            <w:r w:rsidRPr="00AF0529">
              <w:rPr>
                <w:rFonts w:ascii="Arial" w:hAnsi="Arial" w:cs="Arial"/>
                <w:sz w:val="20"/>
                <w:szCs w:val="20"/>
              </w:rPr>
              <w:t>10</w:t>
            </w:r>
          </w:p>
        </w:tc>
        <w:tc>
          <w:tcPr>
            <w:tcW w:w="894" w:type="pct"/>
          </w:tcPr>
          <w:p w14:paraId="62CAA9FF" w14:textId="77777777" w:rsidR="002D0F41" w:rsidRDefault="002D0F41" w:rsidP="008A3873">
            <w:pPr>
              <w:pStyle w:val="ListParagraph"/>
              <w:tabs>
                <w:tab w:val="left" w:pos="1167"/>
              </w:tabs>
              <w:spacing w:line="276" w:lineRule="auto"/>
              <w:ind w:left="0" w:right="-61"/>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D115D">
              <w:rPr>
                <w:rFonts w:ascii="Arial" w:hAnsi="Arial" w:cs="Arial"/>
                <w:bCs/>
                <w:sz w:val="20"/>
                <w:szCs w:val="20"/>
              </w:rPr>
              <w:t>Scientific orientation (X</w:t>
            </w:r>
            <w:r w:rsidRPr="001D115D">
              <w:rPr>
                <w:rFonts w:ascii="Arial" w:hAnsi="Arial" w:cs="Arial"/>
                <w:bCs/>
                <w:sz w:val="20"/>
                <w:szCs w:val="20"/>
                <w:vertAlign w:val="subscript"/>
              </w:rPr>
              <w:t>21</w:t>
            </w:r>
            <w:r w:rsidRPr="001D115D">
              <w:rPr>
                <w:rFonts w:ascii="Arial" w:hAnsi="Arial" w:cs="Arial"/>
                <w:bCs/>
                <w:sz w:val="20"/>
                <w:szCs w:val="20"/>
              </w:rPr>
              <w:t>)</w:t>
            </w:r>
          </w:p>
        </w:tc>
        <w:tc>
          <w:tcPr>
            <w:tcW w:w="821" w:type="pct"/>
          </w:tcPr>
          <w:p w14:paraId="13E87B53" w14:textId="77777777" w:rsidR="002D0F41" w:rsidRDefault="002D0F41" w:rsidP="008A3873">
            <w:pPr>
              <w:pStyle w:val="ListParagraph"/>
              <w:tabs>
                <w:tab w:val="left" w:pos="1167"/>
              </w:tabs>
              <w:spacing w:line="276" w:lineRule="auto"/>
              <w:ind w:left="0" w:right="-61"/>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D115D">
              <w:rPr>
                <w:rFonts w:ascii="Arial" w:hAnsi="Arial" w:cs="Arial"/>
                <w:bCs/>
                <w:sz w:val="20"/>
                <w:szCs w:val="20"/>
              </w:rPr>
              <w:t>0.357**</w:t>
            </w:r>
          </w:p>
        </w:tc>
        <w:tc>
          <w:tcPr>
            <w:tcW w:w="822" w:type="pct"/>
          </w:tcPr>
          <w:p w14:paraId="58CFD0E7" w14:textId="77777777" w:rsidR="002D0F41" w:rsidRDefault="002D0F41" w:rsidP="008A3873">
            <w:pPr>
              <w:pStyle w:val="ListParagraph"/>
              <w:tabs>
                <w:tab w:val="left" w:pos="1167"/>
              </w:tabs>
              <w:spacing w:line="276" w:lineRule="auto"/>
              <w:ind w:left="0" w:right="-61"/>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D115D">
              <w:rPr>
                <w:rFonts w:ascii="Arial" w:hAnsi="Arial" w:cs="Arial"/>
                <w:bCs/>
                <w:sz w:val="20"/>
                <w:szCs w:val="20"/>
              </w:rPr>
              <w:t>0.152</w:t>
            </w:r>
          </w:p>
        </w:tc>
        <w:tc>
          <w:tcPr>
            <w:tcW w:w="822" w:type="pct"/>
            <w:vMerge/>
          </w:tcPr>
          <w:p w14:paraId="378E1F23" w14:textId="77777777" w:rsidR="002D0F41" w:rsidRDefault="002D0F41" w:rsidP="008A3873">
            <w:pPr>
              <w:pStyle w:val="ListParagraph"/>
              <w:tabs>
                <w:tab w:val="left" w:pos="1167"/>
              </w:tabs>
              <w:spacing w:line="276" w:lineRule="auto"/>
              <w:ind w:left="0" w:right="-61"/>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821" w:type="pct"/>
            <w:vMerge/>
          </w:tcPr>
          <w:p w14:paraId="624D46CC" w14:textId="77777777" w:rsidR="002D0F41" w:rsidRDefault="002D0F41" w:rsidP="008A3873">
            <w:pPr>
              <w:pStyle w:val="ListParagraph"/>
              <w:tabs>
                <w:tab w:val="left" w:pos="1167"/>
              </w:tabs>
              <w:spacing w:line="276" w:lineRule="auto"/>
              <w:ind w:left="0" w:right="-61"/>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2D0F41" w14:paraId="3DAE2D35" w14:textId="77777777" w:rsidTr="008A3873">
        <w:tc>
          <w:tcPr>
            <w:cnfStyle w:val="001000000000" w:firstRow="0" w:lastRow="0" w:firstColumn="1" w:lastColumn="0" w:oddVBand="0" w:evenVBand="0" w:oddHBand="0" w:evenHBand="0" w:firstRowFirstColumn="0" w:firstRowLastColumn="0" w:lastRowFirstColumn="0" w:lastRowLastColumn="0"/>
            <w:tcW w:w="5000" w:type="pct"/>
            <w:gridSpan w:val="6"/>
            <w:vAlign w:val="center"/>
          </w:tcPr>
          <w:p w14:paraId="63EAB1A7" w14:textId="77777777" w:rsidR="002D0F41" w:rsidRPr="00AF0529" w:rsidRDefault="002D0F41" w:rsidP="008A3873">
            <w:pPr>
              <w:pStyle w:val="ListParagraph"/>
              <w:tabs>
                <w:tab w:val="left" w:pos="1167"/>
              </w:tabs>
              <w:spacing w:line="276" w:lineRule="auto"/>
              <w:ind w:left="0" w:right="-61"/>
              <w:rPr>
                <w:rFonts w:ascii="Arial" w:hAnsi="Arial" w:cs="Arial"/>
                <w:sz w:val="20"/>
                <w:szCs w:val="20"/>
              </w:rPr>
            </w:pPr>
            <w:r w:rsidRPr="00AF0529">
              <w:rPr>
                <w:rFonts w:ascii="Arial" w:hAnsi="Arial" w:cs="Arial"/>
                <w:sz w:val="20"/>
                <w:szCs w:val="20"/>
              </w:rPr>
              <w:t>**Significant at 0.01 level probability</w:t>
            </w:r>
          </w:p>
        </w:tc>
      </w:tr>
    </w:tbl>
    <w:p w14:paraId="47AE7192" w14:textId="77777777" w:rsidR="00C84B19" w:rsidRDefault="00C84B19" w:rsidP="00C84B19">
      <w:pPr>
        <w:spacing w:after="0" w:line="276" w:lineRule="auto"/>
        <w:jc w:val="both"/>
        <w:rPr>
          <w:rFonts w:ascii="Arial" w:hAnsi="Arial" w:cs="Arial"/>
          <w:bCs/>
          <w:color w:val="000000" w:themeColor="text1"/>
          <w:sz w:val="20"/>
          <w:szCs w:val="20"/>
        </w:rPr>
      </w:pPr>
    </w:p>
    <w:p w14:paraId="2F5BFC96" w14:textId="77777777" w:rsidR="00995BE3" w:rsidRDefault="00C84B19" w:rsidP="00C84B19">
      <w:pPr>
        <w:spacing w:after="0" w:line="276" w:lineRule="auto"/>
        <w:jc w:val="both"/>
        <w:rPr>
          <w:rFonts w:ascii="Arial" w:hAnsi="Arial" w:cs="Arial"/>
          <w:sz w:val="20"/>
          <w:szCs w:val="20"/>
        </w:rPr>
      </w:pPr>
      <w:r w:rsidRPr="001D115D">
        <w:rPr>
          <w:rFonts w:ascii="Arial" w:hAnsi="Arial" w:cs="Arial"/>
          <w:bCs/>
          <w:color w:val="000000" w:themeColor="text1"/>
          <w:sz w:val="20"/>
          <w:szCs w:val="20"/>
        </w:rPr>
        <w:t xml:space="preserve">The data presented in Table </w:t>
      </w:r>
      <w:r>
        <w:rPr>
          <w:rFonts w:ascii="Arial" w:hAnsi="Arial" w:cs="Arial"/>
          <w:bCs/>
          <w:color w:val="000000" w:themeColor="text1"/>
          <w:sz w:val="20"/>
          <w:szCs w:val="20"/>
        </w:rPr>
        <w:t>2</w:t>
      </w:r>
      <w:r w:rsidRPr="001D115D">
        <w:rPr>
          <w:rFonts w:ascii="Arial" w:hAnsi="Arial" w:cs="Arial"/>
          <w:bCs/>
          <w:color w:val="000000" w:themeColor="text1"/>
          <w:sz w:val="20"/>
          <w:szCs w:val="20"/>
        </w:rPr>
        <w:t xml:space="preserve"> </w:t>
      </w:r>
      <w:r w:rsidRPr="001D115D">
        <w:rPr>
          <w:rFonts w:ascii="Arial" w:hAnsi="Arial" w:cs="Arial"/>
          <w:sz w:val="20"/>
          <w:szCs w:val="20"/>
        </w:rPr>
        <w:t xml:space="preserve">reveals that </w:t>
      </w:r>
      <w:bookmarkStart w:id="1" w:name="_Hlk200640818"/>
      <w:r w:rsidRPr="001D115D">
        <w:rPr>
          <w:rFonts w:ascii="Arial" w:hAnsi="Arial" w:cs="Arial"/>
          <w:sz w:val="20"/>
          <w:szCs w:val="20"/>
        </w:rPr>
        <w:t xml:space="preserve">out of 25 independent variables, ten variables namely </w:t>
      </w:r>
      <w:r w:rsidRPr="001D115D">
        <w:rPr>
          <w:rFonts w:ascii="Arial" w:hAnsi="Arial" w:cs="Arial"/>
          <w:i/>
          <w:iCs/>
          <w:sz w:val="20"/>
          <w:szCs w:val="20"/>
        </w:rPr>
        <w:t>viz.</w:t>
      </w:r>
      <w:r w:rsidRPr="001D115D">
        <w:rPr>
          <w:rFonts w:ascii="Arial" w:hAnsi="Arial" w:cs="Arial"/>
          <w:sz w:val="20"/>
          <w:szCs w:val="20"/>
        </w:rPr>
        <w:t xml:space="preserve"> </w:t>
      </w:r>
      <w:r w:rsidRPr="001D115D">
        <w:rPr>
          <w:rFonts w:ascii="Arial" w:hAnsi="Arial" w:cs="Arial"/>
          <w:bCs/>
          <w:sz w:val="20"/>
          <w:szCs w:val="20"/>
        </w:rPr>
        <w:t xml:space="preserve">social media utilization (0.854**), mass media exposure (0.768**), experience in farming (0.663**), education (2.604**), information seeking behavior (0.663**), credit orientation (0.434**), extension participation (0.566**), extension contact (0.903**), use of </w:t>
      </w:r>
      <w:r w:rsidRPr="001D115D">
        <w:rPr>
          <w:rFonts w:ascii="Arial" w:hAnsi="Arial" w:cs="Arial"/>
          <w:bCs/>
          <w:sz w:val="20"/>
          <w:szCs w:val="20"/>
        </w:rPr>
        <w:lastRenderedPageBreak/>
        <w:t xml:space="preserve">ICT for farming (0.325**) and scientific orientation (0.357**) </w:t>
      </w:r>
      <w:r w:rsidRPr="001D115D">
        <w:rPr>
          <w:rFonts w:ascii="Arial" w:hAnsi="Arial" w:cs="Arial"/>
          <w:sz w:val="20"/>
          <w:szCs w:val="20"/>
        </w:rPr>
        <w:t>were accounting influence on attitude towards sugarcane cultivation.</w:t>
      </w:r>
      <w:r>
        <w:rPr>
          <w:rFonts w:ascii="Arial" w:hAnsi="Arial" w:cs="Arial"/>
          <w:sz w:val="20"/>
          <w:szCs w:val="20"/>
        </w:rPr>
        <w:t xml:space="preserve"> </w:t>
      </w:r>
    </w:p>
    <w:p w14:paraId="4DB81C13" w14:textId="77777777" w:rsidR="00995BE3" w:rsidRDefault="00995BE3" w:rsidP="00C84B19">
      <w:pPr>
        <w:spacing w:after="0" w:line="276" w:lineRule="auto"/>
        <w:jc w:val="both"/>
        <w:rPr>
          <w:rFonts w:ascii="Arial" w:hAnsi="Arial" w:cs="Arial"/>
          <w:sz w:val="20"/>
          <w:szCs w:val="20"/>
        </w:rPr>
      </w:pPr>
    </w:p>
    <w:p w14:paraId="3D47C73D" w14:textId="76F5C5F4" w:rsidR="00C84B19" w:rsidRDefault="00C84B19" w:rsidP="00C84B19">
      <w:pPr>
        <w:spacing w:after="0" w:line="276" w:lineRule="auto"/>
        <w:jc w:val="both"/>
        <w:rPr>
          <w:rFonts w:ascii="Arial" w:hAnsi="Arial" w:cs="Arial"/>
          <w:sz w:val="20"/>
          <w:szCs w:val="20"/>
        </w:rPr>
      </w:pPr>
      <w:r w:rsidRPr="001D115D">
        <w:rPr>
          <w:rFonts w:ascii="Arial" w:hAnsi="Arial" w:cs="Arial"/>
          <w:sz w:val="20"/>
          <w:szCs w:val="20"/>
        </w:rPr>
        <w:t xml:space="preserve">These ten independent variables together accounted 41.20 per cent variation in attitude towards sugarcane cultivation. </w:t>
      </w:r>
      <w:bookmarkEnd w:id="1"/>
    </w:p>
    <w:p w14:paraId="3BB04B17" w14:textId="77777777" w:rsidR="00F30EA0" w:rsidRPr="001D115D" w:rsidRDefault="00F30EA0" w:rsidP="00C84B19">
      <w:pPr>
        <w:spacing w:after="0" w:line="276" w:lineRule="auto"/>
        <w:jc w:val="both"/>
        <w:rPr>
          <w:rFonts w:ascii="Arial" w:hAnsi="Arial" w:cs="Arial"/>
          <w:sz w:val="20"/>
          <w:szCs w:val="20"/>
        </w:rPr>
      </w:pPr>
    </w:p>
    <w:p w14:paraId="2B19D740" w14:textId="77777777" w:rsidR="00995BE3" w:rsidRPr="00AF0529" w:rsidRDefault="00995BE3" w:rsidP="008348E8">
      <w:pPr>
        <w:tabs>
          <w:tab w:val="left" w:pos="1167"/>
        </w:tabs>
        <w:spacing w:after="0" w:line="276" w:lineRule="auto"/>
        <w:ind w:right="-61" w:hanging="142"/>
        <w:jc w:val="center"/>
        <w:rPr>
          <w:rFonts w:ascii="Arial" w:hAnsi="Arial" w:cs="Arial"/>
          <w:sz w:val="20"/>
          <w:szCs w:val="20"/>
        </w:rPr>
      </w:pPr>
      <w:r>
        <w:rPr>
          <w:noProof/>
          <w:lang w:val="en-US"/>
        </w:rPr>
        <w:drawing>
          <wp:inline distT="0" distB="0" distL="0" distR="0" wp14:anchorId="18D758FD" wp14:editId="6226F96A">
            <wp:extent cx="4895850" cy="3985260"/>
            <wp:effectExtent l="19050" t="19050" r="19050" b="15240"/>
            <wp:docPr id="83460596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915370" cy="4001149"/>
                    </a:xfrm>
                    <a:prstGeom prst="rect">
                      <a:avLst/>
                    </a:prstGeom>
                    <a:noFill/>
                    <a:ln>
                      <a:solidFill>
                        <a:schemeClr val="tx1"/>
                      </a:solidFill>
                    </a:ln>
                  </pic:spPr>
                </pic:pic>
              </a:graphicData>
            </a:graphic>
          </wp:inline>
        </w:drawing>
      </w:r>
    </w:p>
    <w:p w14:paraId="5E09266A" w14:textId="28FD78EB" w:rsidR="002D0F41" w:rsidRPr="00995BE3" w:rsidRDefault="00995BE3" w:rsidP="00995BE3">
      <w:pPr>
        <w:pStyle w:val="ListParagraph"/>
        <w:spacing w:after="0" w:line="276" w:lineRule="auto"/>
        <w:ind w:left="284"/>
        <w:rPr>
          <w:rFonts w:ascii="Arial" w:hAnsi="Arial" w:cs="Arial"/>
          <w:b/>
          <w:bCs/>
          <w:sz w:val="20"/>
          <w:szCs w:val="20"/>
        </w:rPr>
      </w:pPr>
      <w:r>
        <w:rPr>
          <w:rFonts w:ascii="Arial" w:hAnsi="Arial" w:cs="Arial"/>
          <w:b/>
          <w:bCs/>
          <w:sz w:val="20"/>
          <w:szCs w:val="20"/>
        </w:rPr>
        <w:t>Fig.5. Improvement in Adjusted R</w:t>
      </w:r>
      <w:r w:rsidRPr="00D34057">
        <w:rPr>
          <w:rFonts w:ascii="Arial" w:hAnsi="Arial" w:cs="Arial"/>
          <w:b/>
          <w:bCs/>
          <w:sz w:val="20"/>
          <w:szCs w:val="20"/>
          <w:vertAlign w:val="superscript"/>
        </w:rPr>
        <w:t>2</w:t>
      </w:r>
      <w:r>
        <w:rPr>
          <w:rFonts w:ascii="Arial" w:hAnsi="Arial" w:cs="Arial"/>
          <w:b/>
          <w:bCs/>
          <w:sz w:val="20"/>
          <w:szCs w:val="20"/>
        </w:rPr>
        <w:t xml:space="preserve"> across stepwise regression stages</w:t>
      </w:r>
    </w:p>
    <w:p w14:paraId="3C3F1F1A" w14:textId="77777777" w:rsidR="007B551C" w:rsidRDefault="007B551C" w:rsidP="007B551C">
      <w:pPr>
        <w:spacing w:after="0" w:line="276" w:lineRule="auto"/>
        <w:jc w:val="both"/>
        <w:rPr>
          <w:rFonts w:ascii="Arial" w:hAnsi="Arial" w:cs="Arial"/>
          <w:sz w:val="20"/>
          <w:szCs w:val="20"/>
        </w:rPr>
      </w:pPr>
    </w:p>
    <w:p w14:paraId="04BC68BC" w14:textId="7A5460B0" w:rsidR="00A03FF2" w:rsidRPr="001D115D" w:rsidRDefault="00A03FF2" w:rsidP="007B551C">
      <w:pPr>
        <w:spacing w:after="0" w:line="276" w:lineRule="auto"/>
        <w:jc w:val="both"/>
        <w:rPr>
          <w:rFonts w:ascii="Arial" w:hAnsi="Arial" w:cs="Arial"/>
          <w:b/>
          <w:sz w:val="20"/>
          <w:szCs w:val="20"/>
        </w:rPr>
      </w:pPr>
      <w:r w:rsidRPr="001D115D">
        <w:rPr>
          <w:rFonts w:ascii="Arial" w:hAnsi="Arial" w:cs="Arial"/>
          <w:sz w:val="20"/>
          <w:szCs w:val="20"/>
        </w:rPr>
        <w:t xml:space="preserve">By following </w:t>
      </w:r>
      <w:r w:rsidR="008348E8">
        <w:rPr>
          <w:rFonts w:ascii="Arial" w:hAnsi="Arial" w:cs="Arial"/>
          <w:sz w:val="20"/>
          <w:szCs w:val="20"/>
        </w:rPr>
        <w:t xml:space="preserve">the </w:t>
      </w:r>
      <w:r w:rsidRPr="001D115D">
        <w:rPr>
          <w:rFonts w:ascii="Arial" w:hAnsi="Arial" w:cs="Arial"/>
          <w:sz w:val="20"/>
          <w:szCs w:val="20"/>
        </w:rPr>
        <w:t>model, result of stepwise regression analysis is as;</w:t>
      </w:r>
    </w:p>
    <w:p w14:paraId="4B0A9664" w14:textId="350C4F1B" w:rsidR="00A03FF2" w:rsidRPr="001D115D" w:rsidRDefault="00A03FF2" w:rsidP="001D115D">
      <w:pPr>
        <w:spacing w:after="0" w:line="276" w:lineRule="auto"/>
        <w:jc w:val="center"/>
        <w:rPr>
          <w:rFonts w:ascii="Arial" w:hAnsi="Arial" w:cs="Arial"/>
          <w:sz w:val="20"/>
          <w:szCs w:val="20"/>
          <w:vertAlign w:val="subscript"/>
        </w:rPr>
      </w:pPr>
      <w:r w:rsidRPr="001D115D">
        <w:rPr>
          <w:rFonts w:ascii="Arial" w:hAnsi="Arial" w:cs="Arial"/>
          <w:sz w:val="20"/>
          <w:szCs w:val="20"/>
        </w:rPr>
        <w:t>Y = a +b</w:t>
      </w:r>
      <w:r w:rsidRPr="001D115D">
        <w:rPr>
          <w:rFonts w:ascii="Arial" w:hAnsi="Arial" w:cs="Arial"/>
          <w:sz w:val="20"/>
          <w:szCs w:val="20"/>
          <w:vertAlign w:val="subscript"/>
        </w:rPr>
        <w:t>19</w:t>
      </w:r>
      <w:r w:rsidRPr="001D115D">
        <w:rPr>
          <w:rFonts w:ascii="Arial" w:hAnsi="Arial" w:cs="Arial"/>
          <w:sz w:val="20"/>
          <w:szCs w:val="20"/>
        </w:rPr>
        <w:t>X</w:t>
      </w:r>
      <w:r w:rsidRPr="001D115D">
        <w:rPr>
          <w:rFonts w:ascii="Arial" w:hAnsi="Arial" w:cs="Arial"/>
          <w:sz w:val="20"/>
          <w:szCs w:val="20"/>
          <w:vertAlign w:val="subscript"/>
        </w:rPr>
        <w:t>19</w:t>
      </w:r>
      <w:r w:rsidRPr="001D115D">
        <w:rPr>
          <w:rFonts w:ascii="Arial" w:hAnsi="Arial" w:cs="Arial"/>
          <w:sz w:val="20"/>
          <w:szCs w:val="20"/>
        </w:rPr>
        <w:t>+b</w:t>
      </w:r>
      <w:r w:rsidRPr="001D115D">
        <w:rPr>
          <w:rFonts w:ascii="Arial" w:hAnsi="Arial" w:cs="Arial"/>
          <w:sz w:val="20"/>
          <w:szCs w:val="20"/>
          <w:vertAlign w:val="subscript"/>
        </w:rPr>
        <w:t>16</w:t>
      </w:r>
      <w:r w:rsidRPr="001D115D">
        <w:rPr>
          <w:rFonts w:ascii="Arial" w:hAnsi="Arial" w:cs="Arial"/>
          <w:sz w:val="20"/>
          <w:szCs w:val="20"/>
        </w:rPr>
        <w:t>X</w:t>
      </w:r>
      <w:r w:rsidRPr="001D115D">
        <w:rPr>
          <w:rFonts w:ascii="Arial" w:hAnsi="Arial" w:cs="Arial"/>
          <w:sz w:val="20"/>
          <w:szCs w:val="20"/>
          <w:vertAlign w:val="subscript"/>
        </w:rPr>
        <w:t>16</w:t>
      </w:r>
      <w:r w:rsidRPr="001D115D">
        <w:rPr>
          <w:rFonts w:ascii="Arial" w:hAnsi="Arial" w:cs="Arial"/>
          <w:sz w:val="20"/>
          <w:szCs w:val="20"/>
        </w:rPr>
        <w:t xml:space="preserve"> + b</w:t>
      </w:r>
      <w:r w:rsidRPr="001D115D">
        <w:rPr>
          <w:rFonts w:ascii="Arial" w:hAnsi="Arial" w:cs="Arial"/>
          <w:sz w:val="20"/>
          <w:szCs w:val="20"/>
          <w:vertAlign w:val="subscript"/>
        </w:rPr>
        <w:t>3</w:t>
      </w:r>
      <w:r w:rsidRPr="001D115D">
        <w:rPr>
          <w:rFonts w:ascii="Arial" w:hAnsi="Arial" w:cs="Arial"/>
          <w:sz w:val="20"/>
          <w:szCs w:val="20"/>
        </w:rPr>
        <w:t>X</w:t>
      </w:r>
      <w:r w:rsidRPr="001D115D">
        <w:rPr>
          <w:rFonts w:ascii="Arial" w:hAnsi="Arial" w:cs="Arial"/>
          <w:sz w:val="20"/>
          <w:szCs w:val="20"/>
          <w:vertAlign w:val="subscript"/>
        </w:rPr>
        <w:t xml:space="preserve">3 </w:t>
      </w:r>
      <w:r w:rsidRPr="001D115D">
        <w:rPr>
          <w:rFonts w:ascii="Arial" w:hAnsi="Arial" w:cs="Arial"/>
          <w:sz w:val="20"/>
          <w:szCs w:val="20"/>
        </w:rPr>
        <w:t>+ b</w:t>
      </w:r>
      <w:r w:rsidRPr="001D115D">
        <w:rPr>
          <w:rFonts w:ascii="Arial" w:hAnsi="Arial" w:cs="Arial"/>
          <w:sz w:val="20"/>
          <w:szCs w:val="20"/>
          <w:vertAlign w:val="subscript"/>
        </w:rPr>
        <w:t>2</w:t>
      </w:r>
      <w:r w:rsidRPr="001D115D">
        <w:rPr>
          <w:rFonts w:ascii="Arial" w:hAnsi="Arial" w:cs="Arial"/>
          <w:sz w:val="20"/>
          <w:szCs w:val="20"/>
        </w:rPr>
        <w:t>X</w:t>
      </w:r>
      <w:r w:rsidRPr="001D115D">
        <w:rPr>
          <w:rFonts w:ascii="Arial" w:hAnsi="Arial" w:cs="Arial"/>
          <w:sz w:val="20"/>
          <w:szCs w:val="20"/>
          <w:vertAlign w:val="subscript"/>
        </w:rPr>
        <w:t xml:space="preserve">2 </w:t>
      </w:r>
      <w:r w:rsidRPr="001D115D">
        <w:rPr>
          <w:rFonts w:ascii="Arial" w:hAnsi="Arial" w:cs="Arial"/>
          <w:sz w:val="20"/>
          <w:szCs w:val="20"/>
        </w:rPr>
        <w:t>+ b</w:t>
      </w:r>
      <w:r w:rsidRPr="001D115D">
        <w:rPr>
          <w:rFonts w:ascii="Arial" w:hAnsi="Arial" w:cs="Arial"/>
          <w:sz w:val="20"/>
          <w:szCs w:val="20"/>
          <w:vertAlign w:val="subscript"/>
        </w:rPr>
        <w:t>17</w:t>
      </w:r>
      <w:r w:rsidRPr="001D115D">
        <w:rPr>
          <w:rFonts w:ascii="Arial" w:hAnsi="Arial" w:cs="Arial"/>
          <w:sz w:val="20"/>
          <w:szCs w:val="20"/>
        </w:rPr>
        <w:t>X</w:t>
      </w:r>
      <w:r w:rsidRPr="001D115D">
        <w:rPr>
          <w:rFonts w:ascii="Arial" w:hAnsi="Arial" w:cs="Arial"/>
          <w:sz w:val="20"/>
          <w:szCs w:val="20"/>
          <w:vertAlign w:val="subscript"/>
        </w:rPr>
        <w:t>17</w:t>
      </w:r>
      <w:r w:rsidRPr="001D115D">
        <w:rPr>
          <w:rFonts w:ascii="Arial" w:hAnsi="Arial" w:cs="Arial"/>
          <w:sz w:val="20"/>
          <w:szCs w:val="20"/>
        </w:rPr>
        <w:t>+b</w:t>
      </w:r>
      <w:r w:rsidRPr="001D115D">
        <w:rPr>
          <w:rFonts w:ascii="Arial" w:hAnsi="Arial" w:cs="Arial"/>
          <w:sz w:val="20"/>
          <w:szCs w:val="20"/>
          <w:vertAlign w:val="subscript"/>
        </w:rPr>
        <w:t>15</w:t>
      </w:r>
      <w:r w:rsidRPr="001D115D">
        <w:rPr>
          <w:rFonts w:ascii="Arial" w:hAnsi="Arial" w:cs="Arial"/>
          <w:sz w:val="20"/>
          <w:szCs w:val="20"/>
        </w:rPr>
        <w:t>X</w:t>
      </w:r>
      <w:r w:rsidRPr="001D115D">
        <w:rPr>
          <w:rFonts w:ascii="Arial" w:hAnsi="Arial" w:cs="Arial"/>
          <w:sz w:val="20"/>
          <w:szCs w:val="20"/>
          <w:vertAlign w:val="subscript"/>
        </w:rPr>
        <w:t>15</w:t>
      </w:r>
      <w:r w:rsidRPr="001D115D">
        <w:rPr>
          <w:rFonts w:ascii="Arial" w:hAnsi="Arial" w:cs="Arial"/>
          <w:sz w:val="20"/>
          <w:szCs w:val="20"/>
        </w:rPr>
        <w:t>+b</w:t>
      </w:r>
      <w:r w:rsidRPr="001D115D">
        <w:rPr>
          <w:rFonts w:ascii="Arial" w:hAnsi="Arial" w:cs="Arial"/>
          <w:sz w:val="20"/>
          <w:szCs w:val="20"/>
          <w:vertAlign w:val="subscript"/>
        </w:rPr>
        <w:t>8</w:t>
      </w:r>
      <w:r w:rsidRPr="001D115D">
        <w:rPr>
          <w:rFonts w:ascii="Arial" w:hAnsi="Arial" w:cs="Arial"/>
          <w:sz w:val="20"/>
          <w:szCs w:val="20"/>
        </w:rPr>
        <w:t>X</w:t>
      </w:r>
      <w:r w:rsidRPr="001D115D">
        <w:rPr>
          <w:rFonts w:ascii="Arial" w:hAnsi="Arial" w:cs="Arial"/>
          <w:sz w:val="20"/>
          <w:szCs w:val="20"/>
          <w:vertAlign w:val="subscript"/>
        </w:rPr>
        <w:t>8</w:t>
      </w:r>
      <w:r w:rsidRPr="001D115D">
        <w:rPr>
          <w:rFonts w:ascii="Arial" w:hAnsi="Arial" w:cs="Arial"/>
          <w:sz w:val="20"/>
          <w:szCs w:val="20"/>
        </w:rPr>
        <w:t xml:space="preserve"> + b</w:t>
      </w:r>
      <w:r w:rsidRPr="001D115D">
        <w:rPr>
          <w:rFonts w:ascii="Arial" w:hAnsi="Arial" w:cs="Arial"/>
          <w:sz w:val="20"/>
          <w:szCs w:val="20"/>
          <w:vertAlign w:val="subscript"/>
        </w:rPr>
        <w:t>7</w:t>
      </w:r>
      <w:r w:rsidRPr="001D115D">
        <w:rPr>
          <w:rFonts w:ascii="Arial" w:hAnsi="Arial" w:cs="Arial"/>
          <w:sz w:val="20"/>
          <w:szCs w:val="20"/>
        </w:rPr>
        <w:t>X</w:t>
      </w:r>
      <w:r w:rsidRPr="001D115D">
        <w:rPr>
          <w:rFonts w:ascii="Arial" w:hAnsi="Arial" w:cs="Arial"/>
          <w:sz w:val="20"/>
          <w:szCs w:val="20"/>
          <w:vertAlign w:val="subscript"/>
        </w:rPr>
        <w:t xml:space="preserve">7 </w:t>
      </w:r>
      <w:r w:rsidRPr="001D115D">
        <w:rPr>
          <w:rFonts w:ascii="Arial" w:hAnsi="Arial" w:cs="Arial"/>
          <w:sz w:val="20"/>
          <w:szCs w:val="20"/>
        </w:rPr>
        <w:t>+ b</w:t>
      </w:r>
      <w:r w:rsidRPr="001D115D">
        <w:rPr>
          <w:rFonts w:ascii="Arial" w:hAnsi="Arial" w:cs="Arial"/>
          <w:sz w:val="20"/>
          <w:szCs w:val="20"/>
          <w:vertAlign w:val="subscript"/>
        </w:rPr>
        <w:t>18</w:t>
      </w:r>
      <w:r w:rsidRPr="001D115D">
        <w:rPr>
          <w:rFonts w:ascii="Arial" w:hAnsi="Arial" w:cs="Arial"/>
          <w:sz w:val="20"/>
          <w:szCs w:val="20"/>
        </w:rPr>
        <w:t>X</w:t>
      </w:r>
      <w:r w:rsidRPr="001D115D">
        <w:rPr>
          <w:rFonts w:ascii="Arial" w:hAnsi="Arial" w:cs="Arial"/>
          <w:sz w:val="20"/>
          <w:szCs w:val="20"/>
          <w:vertAlign w:val="subscript"/>
        </w:rPr>
        <w:t xml:space="preserve">18 </w:t>
      </w:r>
      <w:r w:rsidRPr="001D115D">
        <w:rPr>
          <w:rFonts w:ascii="Arial" w:hAnsi="Arial" w:cs="Arial"/>
          <w:sz w:val="20"/>
          <w:szCs w:val="20"/>
        </w:rPr>
        <w:t>+ b</w:t>
      </w:r>
      <w:r w:rsidRPr="001D115D">
        <w:rPr>
          <w:rFonts w:ascii="Arial" w:hAnsi="Arial" w:cs="Arial"/>
          <w:sz w:val="20"/>
          <w:szCs w:val="20"/>
          <w:vertAlign w:val="subscript"/>
        </w:rPr>
        <w:t>21</w:t>
      </w:r>
      <w:r w:rsidRPr="001D115D">
        <w:rPr>
          <w:rFonts w:ascii="Arial" w:hAnsi="Arial" w:cs="Arial"/>
          <w:sz w:val="20"/>
          <w:szCs w:val="20"/>
        </w:rPr>
        <w:t>X</w:t>
      </w:r>
      <w:r w:rsidRPr="001D115D">
        <w:rPr>
          <w:rFonts w:ascii="Arial" w:hAnsi="Arial" w:cs="Arial"/>
          <w:sz w:val="20"/>
          <w:szCs w:val="20"/>
          <w:vertAlign w:val="subscript"/>
        </w:rPr>
        <w:t>21</w:t>
      </w:r>
    </w:p>
    <w:p w14:paraId="67EAB057" w14:textId="77777777" w:rsidR="008348E8" w:rsidRDefault="008348E8" w:rsidP="008348E8">
      <w:pPr>
        <w:tabs>
          <w:tab w:val="left" w:pos="720"/>
        </w:tabs>
        <w:spacing w:after="0" w:line="276" w:lineRule="auto"/>
        <w:jc w:val="both"/>
        <w:rPr>
          <w:rFonts w:ascii="Arial" w:hAnsi="Arial" w:cs="Arial"/>
          <w:sz w:val="20"/>
          <w:szCs w:val="20"/>
        </w:rPr>
      </w:pPr>
    </w:p>
    <w:p w14:paraId="7038469A" w14:textId="728EB60B" w:rsidR="00A03FF2" w:rsidRPr="001D115D" w:rsidRDefault="00A03FF2" w:rsidP="008348E8">
      <w:pPr>
        <w:tabs>
          <w:tab w:val="left" w:pos="720"/>
        </w:tabs>
        <w:spacing w:after="0" w:line="276" w:lineRule="auto"/>
        <w:jc w:val="both"/>
        <w:rPr>
          <w:rFonts w:ascii="Arial" w:hAnsi="Arial" w:cs="Arial"/>
          <w:sz w:val="20"/>
          <w:szCs w:val="20"/>
        </w:rPr>
      </w:pPr>
      <w:r w:rsidRPr="001D115D">
        <w:rPr>
          <w:rFonts w:ascii="Arial" w:hAnsi="Arial" w:cs="Arial"/>
          <w:sz w:val="20"/>
          <w:szCs w:val="20"/>
        </w:rPr>
        <w:t xml:space="preserve"> </w:t>
      </w:r>
      <w:proofErr w:type="gramStart"/>
      <w:r w:rsidRPr="001D115D">
        <w:rPr>
          <w:rFonts w:ascii="Arial" w:hAnsi="Arial" w:cs="Arial"/>
          <w:sz w:val="20"/>
          <w:szCs w:val="20"/>
        </w:rPr>
        <w:t>Where</w:t>
      </w:r>
      <w:proofErr w:type="gramEnd"/>
    </w:p>
    <w:p w14:paraId="39F97EB4" w14:textId="344384DE" w:rsidR="00A03FF2" w:rsidRPr="001D115D" w:rsidRDefault="00A03FF2" w:rsidP="00100AB0">
      <w:pPr>
        <w:tabs>
          <w:tab w:val="left" w:pos="720"/>
        </w:tabs>
        <w:spacing w:after="0" w:line="276" w:lineRule="auto"/>
        <w:ind w:firstLine="1440"/>
        <w:jc w:val="both"/>
        <w:rPr>
          <w:rFonts w:ascii="Arial" w:hAnsi="Arial" w:cs="Arial"/>
          <w:sz w:val="20"/>
          <w:szCs w:val="20"/>
        </w:rPr>
      </w:pPr>
      <w:r w:rsidRPr="001D115D">
        <w:rPr>
          <w:rFonts w:ascii="Arial" w:hAnsi="Arial" w:cs="Arial"/>
          <w:sz w:val="20"/>
          <w:szCs w:val="20"/>
        </w:rPr>
        <w:t>Y = Attitude towards sugarcane cultivation</w:t>
      </w:r>
    </w:p>
    <w:p w14:paraId="337E8380" w14:textId="5DF11A5D" w:rsidR="00A03FF2" w:rsidRPr="001D115D" w:rsidRDefault="00A03FF2" w:rsidP="00100AB0">
      <w:pPr>
        <w:tabs>
          <w:tab w:val="left" w:pos="720"/>
        </w:tabs>
        <w:spacing w:after="0" w:line="276" w:lineRule="auto"/>
        <w:ind w:firstLine="1440"/>
        <w:jc w:val="both"/>
        <w:rPr>
          <w:rFonts w:ascii="Arial" w:hAnsi="Arial" w:cs="Arial"/>
          <w:sz w:val="20"/>
          <w:szCs w:val="20"/>
        </w:rPr>
      </w:pPr>
      <w:r w:rsidRPr="001D115D">
        <w:rPr>
          <w:rFonts w:ascii="Arial" w:hAnsi="Arial" w:cs="Arial"/>
          <w:sz w:val="20"/>
          <w:szCs w:val="20"/>
        </w:rPr>
        <w:t>a = the intercept i.e., -111.257</w:t>
      </w:r>
    </w:p>
    <w:p w14:paraId="1787A39D" w14:textId="6F835094" w:rsidR="00A03FF2" w:rsidRPr="001D115D" w:rsidRDefault="00100AB0" w:rsidP="00100AB0">
      <w:pPr>
        <w:tabs>
          <w:tab w:val="left" w:pos="720"/>
        </w:tabs>
        <w:spacing w:after="0" w:line="276" w:lineRule="auto"/>
        <w:jc w:val="both"/>
        <w:rPr>
          <w:rFonts w:ascii="Arial" w:hAnsi="Arial" w:cs="Arial"/>
          <w:sz w:val="20"/>
          <w:szCs w:val="20"/>
        </w:rPr>
      </w:pPr>
      <w:r>
        <w:rPr>
          <w:rFonts w:ascii="Arial" w:hAnsi="Arial" w:cs="Arial"/>
          <w:sz w:val="20"/>
          <w:szCs w:val="20"/>
        </w:rPr>
        <w:t xml:space="preserve">                          </w:t>
      </w:r>
      <w:r w:rsidR="00A03FF2" w:rsidRPr="001D115D">
        <w:rPr>
          <w:rFonts w:ascii="Arial" w:hAnsi="Arial" w:cs="Arial"/>
          <w:sz w:val="20"/>
          <w:szCs w:val="20"/>
        </w:rPr>
        <w:t>b</w:t>
      </w:r>
      <w:r w:rsidR="00A03FF2" w:rsidRPr="001D115D">
        <w:rPr>
          <w:rFonts w:ascii="Arial" w:hAnsi="Arial" w:cs="Arial"/>
          <w:sz w:val="20"/>
          <w:szCs w:val="20"/>
          <w:vertAlign w:val="subscript"/>
        </w:rPr>
        <w:t xml:space="preserve">19 </w:t>
      </w:r>
      <w:r w:rsidR="00A03FF2" w:rsidRPr="001D115D">
        <w:rPr>
          <w:rFonts w:ascii="Arial" w:hAnsi="Arial" w:cs="Arial"/>
          <w:sz w:val="20"/>
          <w:szCs w:val="20"/>
        </w:rPr>
        <w:t>= Coefficient of partial regression of Y</w:t>
      </w:r>
      <w:r w:rsidR="00A03FF2" w:rsidRPr="001D115D">
        <w:rPr>
          <w:rFonts w:ascii="Arial" w:hAnsi="Arial" w:cs="Arial"/>
          <w:sz w:val="20"/>
          <w:szCs w:val="20"/>
          <w:vertAlign w:val="subscript"/>
        </w:rPr>
        <w:t>1</w:t>
      </w:r>
      <w:r w:rsidR="00A03FF2" w:rsidRPr="001D115D">
        <w:rPr>
          <w:rFonts w:ascii="Arial" w:hAnsi="Arial" w:cs="Arial"/>
          <w:sz w:val="20"/>
          <w:szCs w:val="20"/>
        </w:rPr>
        <w:t xml:space="preserve"> on X</w:t>
      </w:r>
      <w:r w:rsidR="00A03FF2" w:rsidRPr="001D115D">
        <w:rPr>
          <w:rFonts w:ascii="Arial" w:hAnsi="Arial" w:cs="Arial"/>
          <w:sz w:val="20"/>
          <w:szCs w:val="20"/>
          <w:vertAlign w:val="subscript"/>
        </w:rPr>
        <w:t>19</w:t>
      </w:r>
      <w:r w:rsidR="00A03FF2" w:rsidRPr="001D115D">
        <w:rPr>
          <w:rFonts w:ascii="Arial" w:hAnsi="Arial" w:cs="Arial"/>
          <w:sz w:val="20"/>
          <w:szCs w:val="20"/>
        </w:rPr>
        <w:t xml:space="preserve"> i.e. 0.854</w:t>
      </w:r>
    </w:p>
    <w:p w14:paraId="499C76E8" w14:textId="1BB73175" w:rsidR="00A03FF2" w:rsidRDefault="00A03FF2" w:rsidP="00100AB0">
      <w:pPr>
        <w:pStyle w:val="ListParagraph"/>
        <w:tabs>
          <w:tab w:val="left" w:pos="1167"/>
        </w:tabs>
        <w:spacing w:after="0" w:line="276" w:lineRule="auto"/>
        <w:ind w:left="1309" w:right="-61" w:hanging="1418"/>
        <w:jc w:val="both"/>
        <w:rPr>
          <w:rFonts w:ascii="Arial" w:hAnsi="Arial" w:cs="Arial"/>
          <w:sz w:val="20"/>
          <w:szCs w:val="20"/>
        </w:rPr>
      </w:pPr>
      <w:r w:rsidRPr="001D115D">
        <w:rPr>
          <w:rFonts w:ascii="Arial" w:hAnsi="Arial" w:cs="Arial"/>
          <w:sz w:val="20"/>
          <w:szCs w:val="20"/>
        </w:rPr>
        <w:t xml:space="preserve">                           </w:t>
      </w:r>
      <w:r w:rsidR="00100AB0">
        <w:rPr>
          <w:rFonts w:ascii="Arial" w:hAnsi="Arial" w:cs="Arial"/>
          <w:sz w:val="20"/>
          <w:szCs w:val="20"/>
        </w:rPr>
        <w:t xml:space="preserve"> </w:t>
      </w:r>
      <w:r w:rsidRPr="001D115D">
        <w:rPr>
          <w:rFonts w:ascii="Arial" w:hAnsi="Arial" w:cs="Arial"/>
          <w:sz w:val="20"/>
          <w:szCs w:val="20"/>
        </w:rPr>
        <w:t>b</w:t>
      </w:r>
      <w:r w:rsidRPr="001D115D">
        <w:rPr>
          <w:rFonts w:ascii="Arial" w:hAnsi="Arial" w:cs="Arial"/>
          <w:sz w:val="20"/>
          <w:szCs w:val="20"/>
          <w:vertAlign w:val="subscript"/>
        </w:rPr>
        <w:t xml:space="preserve">16 </w:t>
      </w:r>
      <w:r w:rsidRPr="001D115D">
        <w:rPr>
          <w:rFonts w:ascii="Arial" w:hAnsi="Arial" w:cs="Arial"/>
          <w:sz w:val="20"/>
          <w:szCs w:val="20"/>
        </w:rPr>
        <w:t>= Coefficient of partial regression of Y</w:t>
      </w:r>
      <w:r w:rsidRPr="001D115D">
        <w:rPr>
          <w:rFonts w:ascii="Arial" w:hAnsi="Arial" w:cs="Arial"/>
          <w:sz w:val="20"/>
          <w:szCs w:val="20"/>
          <w:vertAlign w:val="subscript"/>
        </w:rPr>
        <w:t>1</w:t>
      </w:r>
      <w:r w:rsidRPr="001D115D">
        <w:rPr>
          <w:rFonts w:ascii="Arial" w:hAnsi="Arial" w:cs="Arial"/>
          <w:sz w:val="20"/>
          <w:szCs w:val="20"/>
        </w:rPr>
        <w:t xml:space="preserve"> on X</w:t>
      </w:r>
      <w:r w:rsidRPr="001D115D">
        <w:rPr>
          <w:rFonts w:ascii="Arial" w:hAnsi="Arial" w:cs="Arial"/>
          <w:sz w:val="20"/>
          <w:szCs w:val="20"/>
          <w:vertAlign w:val="subscript"/>
        </w:rPr>
        <w:t>16</w:t>
      </w:r>
      <w:r w:rsidRPr="001D115D">
        <w:rPr>
          <w:rFonts w:ascii="Arial" w:hAnsi="Arial" w:cs="Arial"/>
          <w:sz w:val="20"/>
          <w:szCs w:val="20"/>
        </w:rPr>
        <w:t xml:space="preserve"> i.e. 0.768</w:t>
      </w:r>
    </w:p>
    <w:p w14:paraId="0E5B9FD9" w14:textId="77777777" w:rsidR="00AF0529" w:rsidRPr="00934985" w:rsidRDefault="00AF0529" w:rsidP="00100AB0">
      <w:pPr>
        <w:tabs>
          <w:tab w:val="left" w:pos="720"/>
        </w:tabs>
        <w:spacing w:after="0" w:line="276" w:lineRule="auto"/>
        <w:ind w:firstLine="1440"/>
        <w:jc w:val="both"/>
        <w:rPr>
          <w:rFonts w:ascii="Arial" w:hAnsi="Arial" w:cs="Arial"/>
          <w:sz w:val="20"/>
          <w:szCs w:val="20"/>
          <w:vertAlign w:val="subscript"/>
        </w:rPr>
      </w:pPr>
      <w:r w:rsidRPr="00934985">
        <w:rPr>
          <w:rFonts w:ascii="Arial" w:hAnsi="Arial" w:cs="Arial"/>
          <w:sz w:val="20"/>
          <w:szCs w:val="20"/>
        </w:rPr>
        <w:t>b</w:t>
      </w:r>
      <w:r w:rsidRPr="00934985">
        <w:rPr>
          <w:rFonts w:ascii="Arial" w:hAnsi="Arial" w:cs="Arial"/>
          <w:sz w:val="20"/>
          <w:szCs w:val="20"/>
          <w:vertAlign w:val="subscript"/>
        </w:rPr>
        <w:t xml:space="preserve">3 </w:t>
      </w:r>
      <w:r w:rsidRPr="00934985">
        <w:rPr>
          <w:rFonts w:ascii="Arial" w:hAnsi="Arial" w:cs="Arial"/>
          <w:sz w:val="20"/>
          <w:szCs w:val="20"/>
        </w:rPr>
        <w:t>= Coefficient of partial regression of Y</w:t>
      </w:r>
      <w:r w:rsidRPr="00934985">
        <w:rPr>
          <w:rFonts w:ascii="Arial" w:hAnsi="Arial" w:cs="Arial"/>
          <w:sz w:val="20"/>
          <w:szCs w:val="20"/>
          <w:vertAlign w:val="subscript"/>
        </w:rPr>
        <w:t>1</w:t>
      </w:r>
      <w:r w:rsidRPr="00934985">
        <w:rPr>
          <w:rFonts w:ascii="Arial" w:hAnsi="Arial" w:cs="Arial"/>
          <w:sz w:val="20"/>
          <w:szCs w:val="20"/>
        </w:rPr>
        <w:t xml:space="preserve"> on X</w:t>
      </w:r>
      <w:r w:rsidRPr="00934985">
        <w:rPr>
          <w:rFonts w:ascii="Arial" w:hAnsi="Arial" w:cs="Arial"/>
          <w:sz w:val="20"/>
          <w:szCs w:val="20"/>
          <w:vertAlign w:val="subscript"/>
        </w:rPr>
        <w:t>3</w:t>
      </w:r>
      <w:r w:rsidRPr="00934985">
        <w:rPr>
          <w:rFonts w:ascii="Arial" w:hAnsi="Arial" w:cs="Arial"/>
          <w:sz w:val="20"/>
          <w:szCs w:val="20"/>
        </w:rPr>
        <w:t xml:space="preserve"> i.e. 0.633</w:t>
      </w:r>
    </w:p>
    <w:p w14:paraId="6C0FFBFB" w14:textId="77777777" w:rsidR="00AF0529" w:rsidRPr="00934985" w:rsidRDefault="00AF0529" w:rsidP="00100AB0">
      <w:pPr>
        <w:tabs>
          <w:tab w:val="left" w:pos="720"/>
        </w:tabs>
        <w:spacing w:after="0" w:line="276" w:lineRule="auto"/>
        <w:ind w:firstLine="1440"/>
        <w:jc w:val="both"/>
        <w:rPr>
          <w:rFonts w:ascii="Arial" w:hAnsi="Arial" w:cs="Arial"/>
          <w:sz w:val="20"/>
          <w:szCs w:val="20"/>
          <w:vertAlign w:val="subscript"/>
        </w:rPr>
      </w:pPr>
      <w:r w:rsidRPr="00934985">
        <w:rPr>
          <w:rFonts w:ascii="Arial" w:hAnsi="Arial" w:cs="Arial"/>
          <w:sz w:val="20"/>
          <w:szCs w:val="20"/>
        </w:rPr>
        <w:t>b</w:t>
      </w:r>
      <w:r w:rsidRPr="00934985">
        <w:rPr>
          <w:rFonts w:ascii="Arial" w:hAnsi="Arial" w:cs="Arial"/>
          <w:sz w:val="20"/>
          <w:szCs w:val="20"/>
          <w:vertAlign w:val="subscript"/>
        </w:rPr>
        <w:t xml:space="preserve">2 </w:t>
      </w:r>
      <w:r w:rsidRPr="00934985">
        <w:rPr>
          <w:rFonts w:ascii="Arial" w:hAnsi="Arial" w:cs="Arial"/>
          <w:sz w:val="20"/>
          <w:szCs w:val="20"/>
        </w:rPr>
        <w:t>= Coefficient of partial regression of Y</w:t>
      </w:r>
      <w:r w:rsidRPr="00934985">
        <w:rPr>
          <w:rFonts w:ascii="Arial" w:hAnsi="Arial" w:cs="Arial"/>
          <w:sz w:val="20"/>
          <w:szCs w:val="20"/>
          <w:vertAlign w:val="subscript"/>
        </w:rPr>
        <w:t>1</w:t>
      </w:r>
      <w:r w:rsidRPr="00934985">
        <w:rPr>
          <w:rFonts w:ascii="Arial" w:hAnsi="Arial" w:cs="Arial"/>
          <w:sz w:val="20"/>
          <w:szCs w:val="20"/>
        </w:rPr>
        <w:t xml:space="preserve"> on X</w:t>
      </w:r>
      <w:r w:rsidRPr="00934985">
        <w:rPr>
          <w:rFonts w:ascii="Arial" w:hAnsi="Arial" w:cs="Arial"/>
          <w:sz w:val="20"/>
          <w:szCs w:val="20"/>
          <w:vertAlign w:val="subscript"/>
        </w:rPr>
        <w:t>2</w:t>
      </w:r>
      <w:r w:rsidRPr="00934985">
        <w:rPr>
          <w:rFonts w:ascii="Arial" w:hAnsi="Arial" w:cs="Arial"/>
          <w:sz w:val="20"/>
          <w:szCs w:val="20"/>
        </w:rPr>
        <w:t xml:space="preserve"> i.e. 0.567 </w:t>
      </w:r>
    </w:p>
    <w:p w14:paraId="3C42B635" w14:textId="77777777" w:rsidR="00AF0529" w:rsidRPr="00934985" w:rsidRDefault="00AF0529" w:rsidP="00100AB0">
      <w:pPr>
        <w:tabs>
          <w:tab w:val="left" w:pos="720"/>
        </w:tabs>
        <w:spacing w:after="0" w:line="276" w:lineRule="auto"/>
        <w:ind w:firstLine="1440"/>
        <w:jc w:val="both"/>
        <w:rPr>
          <w:rFonts w:ascii="Arial" w:hAnsi="Arial" w:cs="Arial"/>
          <w:sz w:val="20"/>
          <w:szCs w:val="20"/>
        </w:rPr>
      </w:pPr>
      <w:r w:rsidRPr="00934985">
        <w:rPr>
          <w:rFonts w:ascii="Arial" w:hAnsi="Arial" w:cs="Arial"/>
          <w:sz w:val="20"/>
          <w:szCs w:val="20"/>
        </w:rPr>
        <w:t>b</w:t>
      </w:r>
      <w:r w:rsidRPr="00934985">
        <w:rPr>
          <w:rFonts w:ascii="Arial" w:hAnsi="Arial" w:cs="Arial"/>
          <w:sz w:val="20"/>
          <w:szCs w:val="20"/>
          <w:vertAlign w:val="subscript"/>
        </w:rPr>
        <w:t xml:space="preserve">17 </w:t>
      </w:r>
      <w:r w:rsidRPr="00934985">
        <w:rPr>
          <w:rFonts w:ascii="Arial" w:hAnsi="Arial" w:cs="Arial"/>
          <w:sz w:val="20"/>
          <w:szCs w:val="20"/>
        </w:rPr>
        <w:t>= Coefficient of partial regression of Y</w:t>
      </w:r>
      <w:r w:rsidRPr="00934985">
        <w:rPr>
          <w:rFonts w:ascii="Arial" w:hAnsi="Arial" w:cs="Arial"/>
          <w:sz w:val="20"/>
          <w:szCs w:val="20"/>
          <w:vertAlign w:val="subscript"/>
        </w:rPr>
        <w:t>1</w:t>
      </w:r>
      <w:r w:rsidRPr="00934985">
        <w:rPr>
          <w:rFonts w:ascii="Arial" w:hAnsi="Arial" w:cs="Arial"/>
          <w:sz w:val="20"/>
          <w:szCs w:val="20"/>
        </w:rPr>
        <w:t xml:space="preserve"> on X</w:t>
      </w:r>
      <w:r w:rsidRPr="00934985">
        <w:rPr>
          <w:rFonts w:ascii="Arial" w:hAnsi="Arial" w:cs="Arial"/>
          <w:sz w:val="20"/>
          <w:szCs w:val="20"/>
          <w:vertAlign w:val="subscript"/>
        </w:rPr>
        <w:t>17</w:t>
      </w:r>
      <w:r w:rsidRPr="00934985">
        <w:rPr>
          <w:rFonts w:ascii="Arial" w:hAnsi="Arial" w:cs="Arial"/>
          <w:sz w:val="20"/>
          <w:szCs w:val="20"/>
        </w:rPr>
        <w:t xml:space="preserve"> i.e. 0.130</w:t>
      </w:r>
    </w:p>
    <w:p w14:paraId="6654E9FD" w14:textId="77777777" w:rsidR="00AF0529" w:rsidRPr="00934985" w:rsidRDefault="00AF0529" w:rsidP="00100AB0">
      <w:pPr>
        <w:tabs>
          <w:tab w:val="left" w:pos="720"/>
        </w:tabs>
        <w:spacing w:after="0" w:line="276" w:lineRule="auto"/>
        <w:ind w:firstLine="1440"/>
        <w:jc w:val="both"/>
        <w:rPr>
          <w:rFonts w:ascii="Arial" w:hAnsi="Arial" w:cs="Arial"/>
          <w:sz w:val="20"/>
          <w:szCs w:val="20"/>
          <w:vertAlign w:val="subscript"/>
        </w:rPr>
      </w:pPr>
      <w:r w:rsidRPr="00934985">
        <w:rPr>
          <w:rFonts w:ascii="Arial" w:hAnsi="Arial" w:cs="Arial"/>
          <w:sz w:val="20"/>
          <w:szCs w:val="20"/>
        </w:rPr>
        <w:t>b</w:t>
      </w:r>
      <w:r w:rsidRPr="00934985">
        <w:rPr>
          <w:rFonts w:ascii="Arial" w:hAnsi="Arial" w:cs="Arial"/>
          <w:sz w:val="20"/>
          <w:szCs w:val="20"/>
          <w:vertAlign w:val="subscript"/>
        </w:rPr>
        <w:t xml:space="preserve">15 </w:t>
      </w:r>
      <w:r w:rsidRPr="00934985">
        <w:rPr>
          <w:rFonts w:ascii="Arial" w:hAnsi="Arial" w:cs="Arial"/>
          <w:sz w:val="20"/>
          <w:szCs w:val="20"/>
        </w:rPr>
        <w:t>= Coefficient of partial regression of Y</w:t>
      </w:r>
      <w:r w:rsidRPr="00934985">
        <w:rPr>
          <w:rFonts w:ascii="Arial" w:hAnsi="Arial" w:cs="Arial"/>
          <w:sz w:val="20"/>
          <w:szCs w:val="20"/>
          <w:vertAlign w:val="subscript"/>
        </w:rPr>
        <w:t>1</w:t>
      </w:r>
      <w:r w:rsidRPr="00934985">
        <w:rPr>
          <w:rFonts w:ascii="Arial" w:hAnsi="Arial" w:cs="Arial"/>
          <w:sz w:val="20"/>
          <w:szCs w:val="20"/>
        </w:rPr>
        <w:t xml:space="preserve"> on X</w:t>
      </w:r>
      <w:r w:rsidRPr="00934985">
        <w:rPr>
          <w:rFonts w:ascii="Arial" w:hAnsi="Arial" w:cs="Arial"/>
          <w:sz w:val="20"/>
          <w:szCs w:val="20"/>
          <w:vertAlign w:val="subscript"/>
        </w:rPr>
        <w:t>15</w:t>
      </w:r>
      <w:r w:rsidRPr="00934985">
        <w:rPr>
          <w:rFonts w:ascii="Arial" w:hAnsi="Arial" w:cs="Arial"/>
          <w:sz w:val="20"/>
          <w:szCs w:val="20"/>
        </w:rPr>
        <w:t xml:space="preserve"> i.e. 0.121</w:t>
      </w:r>
    </w:p>
    <w:p w14:paraId="62A18DD6" w14:textId="77777777" w:rsidR="00AF0529" w:rsidRPr="00934985" w:rsidRDefault="00AF0529" w:rsidP="00100AB0">
      <w:pPr>
        <w:tabs>
          <w:tab w:val="left" w:pos="720"/>
        </w:tabs>
        <w:spacing w:after="0" w:line="276" w:lineRule="auto"/>
        <w:ind w:firstLine="1440"/>
        <w:jc w:val="both"/>
        <w:rPr>
          <w:rFonts w:ascii="Arial" w:hAnsi="Arial" w:cs="Arial"/>
          <w:sz w:val="20"/>
          <w:szCs w:val="20"/>
        </w:rPr>
      </w:pPr>
      <w:r w:rsidRPr="00934985">
        <w:rPr>
          <w:rFonts w:ascii="Arial" w:hAnsi="Arial" w:cs="Arial"/>
          <w:sz w:val="20"/>
          <w:szCs w:val="20"/>
        </w:rPr>
        <w:t>b</w:t>
      </w:r>
      <w:r w:rsidRPr="00934985">
        <w:rPr>
          <w:rFonts w:ascii="Arial" w:hAnsi="Arial" w:cs="Arial"/>
          <w:sz w:val="20"/>
          <w:szCs w:val="20"/>
          <w:vertAlign w:val="subscript"/>
        </w:rPr>
        <w:t xml:space="preserve">8 </w:t>
      </w:r>
      <w:r w:rsidRPr="00934985">
        <w:rPr>
          <w:rFonts w:ascii="Arial" w:hAnsi="Arial" w:cs="Arial"/>
          <w:sz w:val="20"/>
          <w:szCs w:val="20"/>
        </w:rPr>
        <w:t>= Coefficient of partial regression of Y</w:t>
      </w:r>
      <w:r w:rsidRPr="00934985">
        <w:rPr>
          <w:rFonts w:ascii="Arial" w:hAnsi="Arial" w:cs="Arial"/>
          <w:sz w:val="20"/>
          <w:szCs w:val="20"/>
          <w:vertAlign w:val="subscript"/>
        </w:rPr>
        <w:t>1</w:t>
      </w:r>
      <w:r w:rsidRPr="00934985">
        <w:rPr>
          <w:rFonts w:ascii="Arial" w:hAnsi="Arial" w:cs="Arial"/>
          <w:sz w:val="20"/>
          <w:szCs w:val="20"/>
        </w:rPr>
        <w:t xml:space="preserve"> on X</w:t>
      </w:r>
      <w:r w:rsidRPr="00934985">
        <w:rPr>
          <w:rFonts w:ascii="Arial" w:hAnsi="Arial" w:cs="Arial"/>
          <w:sz w:val="20"/>
          <w:szCs w:val="20"/>
          <w:vertAlign w:val="subscript"/>
        </w:rPr>
        <w:t>8</w:t>
      </w:r>
      <w:r w:rsidRPr="00934985">
        <w:rPr>
          <w:rFonts w:ascii="Arial" w:hAnsi="Arial" w:cs="Arial"/>
          <w:sz w:val="20"/>
          <w:szCs w:val="20"/>
        </w:rPr>
        <w:t xml:space="preserve"> i.e. 0.722</w:t>
      </w:r>
    </w:p>
    <w:p w14:paraId="6ACB3F67" w14:textId="77777777" w:rsidR="00AF0529" w:rsidRPr="00934985" w:rsidRDefault="00AF0529" w:rsidP="00100AB0">
      <w:pPr>
        <w:tabs>
          <w:tab w:val="left" w:pos="720"/>
        </w:tabs>
        <w:spacing w:after="0" w:line="276" w:lineRule="auto"/>
        <w:ind w:firstLine="1440"/>
        <w:jc w:val="both"/>
        <w:rPr>
          <w:rFonts w:ascii="Arial" w:hAnsi="Arial" w:cs="Arial"/>
          <w:sz w:val="20"/>
          <w:szCs w:val="20"/>
        </w:rPr>
      </w:pPr>
      <w:r w:rsidRPr="00934985">
        <w:rPr>
          <w:rFonts w:ascii="Arial" w:hAnsi="Arial" w:cs="Arial"/>
          <w:sz w:val="20"/>
          <w:szCs w:val="20"/>
        </w:rPr>
        <w:t>b</w:t>
      </w:r>
      <w:r w:rsidRPr="00934985">
        <w:rPr>
          <w:rFonts w:ascii="Arial" w:hAnsi="Arial" w:cs="Arial"/>
          <w:sz w:val="20"/>
          <w:szCs w:val="20"/>
          <w:vertAlign w:val="subscript"/>
        </w:rPr>
        <w:t xml:space="preserve">7 </w:t>
      </w:r>
      <w:r w:rsidRPr="00934985">
        <w:rPr>
          <w:rFonts w:ascii="Arial" w:hAnsi="Arial" w:cs="Arial"/>
          <w:sz w:val="20"/>
          <w:szCs w:val="20"/>
        </w:rPr>
        <w:t>= Coefficient of partial regression of Y</w:t>
      </w:r>
      <w:r w:rsidRPr="00934985">
        <w:rPr>
          <w:rFonts w:ascii="Arial" w:hAnsi="Arial" w:cs="Arial"/>
          <w:sz w:val="20"/>
          <w:szCs w:val="20"/>
          <w:vertAlign w:val="subscript"/>
        </w:rPr>
        <w:t>1</w:t>
      </w:r>
      <w:r w:rsidRPr="00934985">
        <w:rPr>
          <w:rFonts w:ascii="Arial" w:hAnsi="Arial" w:cs="Arial"/>
          <w:sz w:val="20"/>
          <w:szCs w:val="20"/>
        </w:rPr>
        <w:t xml:space="preserve"> on X</w:t>
      </w:r>
      <w:r w:rsidRPr="00934985">
        <w:rPr>
          <w:rFonts w:ascii="Arial" w:hAnsi="Arial" w:cs="Arial"/>
          <w:sz w:val="20"/>
          <w:szCs w:val="20"/>
          <w:vertAlign w:val="subscript"/>
        </w:rPr>
        <w:t>7</w:t>
      </w:r>
      <w:r w:rsidRPr="00934985">
        <w:rPr>
          <w:rFonts w:ascii="Arial" w:hAnsi="Arial" w:cs="Arial"/>
          <w:sz w:val="20"/>
          <w:szCs w:val="20"/>
        </w:rPr>
        <w:t xml:space="preserve"> i.e. 0.173</w:t>
      </w:r>
    </w:p>
    <w:p w14:paraId="124C4B81" w14:textId="77777777" w:rsidR="00AF0529" w:rsidRPr="00934985" w:rsidRDefault="00AF0529" w:rsidP="00100AB0">
      <w:pPr>
        <w:tabs>
          <w:tab w:val="left" w:pos="720"/>
        </w:tabs>
        <w:spacing w:after="0" w:line="276" w:lineRule="auto"/>
        <w:ind w:firstLine="1440"/>
        <w:jc w:val="both"/>
        <w:rPr>
          <w:rFonts w:ascii="Arial" w:hAnsi="Arial" w:cs="Arial"/>
          <w:sz w:val="20"/>
          <w:szCs w:val="20"/>
          <w:vertAlign w:val="subscript"/>
        </w:rPr>
      </w:pPr>
      <w:r w:rsidRPr="00934985">
        <w:rPr>
          <w:rFonts w:ascii="Arial" w:hAnsi="Arial" w:cs="Arial"/>
          <w:sz w:val="20"/>
          <w:szCs w:val="20"/>
        </w:rPr>
        <w:t>b</w:t>
      </w:r>
      <w:r w:rsidRPr="00934985">
        <w:rPr>
          <w:rFonts w:ascii="Arial" w:hAnsi="Arial" w:cs="Arial"/>
          <w:sz w:val="20"/>
          <w:szCs w:val="20"/>
          <w:vertAlign w:val="subscript"/>
        </w:rPr>
        <w:t xml:space="preserve">18 </w:t>
      </w:r>
      <w:r w:rsidRPr="00934985">
        <w:rPr>
          <w:rFonts w:ascii="Arial" w:hAnsi="Arial" w:cs="Arial"/>
          <w:sz w:val="20"/>
          <w:szCs w:val="20"/>
        </w:rPr>
        <w:t>= Coefficient of partial regression of Y</w:t>
      </w:r>
      <w:r w:rsidRPr="00934985">
        <w:rPr>
          <w:rFonts w:ascii="Arial" w:hAnsi="Arial" w:cs="Arial"/>
          <w:sz w:val="20"/>
          <w:szCs w:val="20"/>
          <w:vertAlign w:val="subscript"/>
        </w:rPr>
        <w:t>1</w:t>
      </w:r>
      <w:r w:rsidRPr="00934985">
        <w:rPr>
          <w:rFonts w:ascii="Arial" w:hAnsi="Arial" w:cs="Arial"/>
          <w:sz w:val="20"/>
          <w:szCs w:val="20"/>
        </w:rPr>
        <w:t xml:space="preserve"> on X</w:t>
      </w:r>
      <w:r w:rsidRPr="00934985">
        <w:rPr>
          <w:rFonts w:ascii="Arial" w:hAnsi="Arial" w:cs="Arial"/>
          <w:sz w:val="20"/>
          <w:szCs w:val="20"/>
          <w:vertAlign w:val="subscript"/>
        </w:rPr>
        <w:t>18</w:t>
      </w:r>
      <w:r w:rsidRPr="00934985">
        <w:rPr>
          <w:rFonts w:ascii="Arial" w:hAnsi="Arial" w:cs="Arial"/>
          <w:sz w:val="20"/>
          <w:szCs w:val="20"/>
        </w:rPr>
        <w:t xml:space="preserve"> i.e. 0.302</w:t>
      </w:r>
    </w:p>
    <w:p w14:paraId="13F95BB9" w14:textId="77777777" w:rsidR="00AF0529" w:rsidRPr="00934985" w:rsidRDefault="00AF0529" w:rsidP="00100AB0">
      <w:pPr>
        <w:tabs>
          <w:tab w:val="left" w:pos="720"/>
        </w:tabs>
        <w:spacing w:after="0" w:line="276" w:lineRule="auto"/>
        <w:ind w:firstLine="1440"/>
        <w:jc w:val="both"/>
        <w:rPr>
          <w:rFonts w:ascii="Arial" w:hAnsi="Arial" w:cs="Arial"/>
          <w:sz w:val="20"/>
          <w:szCs w:val="20"/>
          <w:vertAlign w:val="subscript"/>
        </w:rPr>
      </w:pPr>
      <w:r w:rsidRPr="00934985">
        <w:rPr>
          <w:rFonts w:ascii="Arial" w:hAnsi="Arial" w:cs="Arial"/>
          <w:sz w:val="20"/>
          <w:szCs w:val="20"/>
        </w:rPr>
        <w:t>b</w:t>
      </w:r>
      <w:r w:rsidRPr="00934985">
        <w:rPr>
          <w:rFonts w:ascii="Arial" w:hAnsi="Arial" w:cs="Arial"/>
          <w:sz w:val="20"/>
          <w:szCs w:val="20"/>
          <w:vertAlign w:val="subscript"/>
        </w:rPr>
        <w:t xml:space="preserve">21 </w:t>
      </w:r>
      <w:r w:rsidRPr="00934985">
        <w:rPr>
          <w:rFonts w:ascii="Arial" w:hAnsi="Arial" w:cs="Arial"/>
          <w:sz w:val="20"/>
          <w:szCs w:val="20"/>
        </w:rPr>
        <w:t>= Coefficient of partial regression of Y</w:t>
      </w:r>
      <w:r w:rsidRPr="00934985">
        <w:rPr>
          <w:rFonts w:ascii="Arial" w:hAnsi="Arial" w:cs="Arial"/>
          <w:sz w:val="20"/>
          <w:szCs w:val="20"/>
          <w:vertAlign w:val="subscript"/>
        </w:rPr>
        <w:t>1</w:t>
      </w:r>
      <w:r w:rsidRPr="00934985">
        <w:rPr>
          <w:rFonts w:ascii="Arial" w:hAnsi="Arial" w:cs="Arial"/>
          <w:sz w:val="20"/>
          <w:szCs w:val="20"/>
        </w:rPr>
        <w:t xml:space="preserve"> on X</w:t>
      </w:r>
      <w:r w:rsidRPr="00934985">
        <w:rPr>
          <w:rFonts w:ascii="Arial" w:hAnsi="Arial" w:cs="Arial"/>
          <w:sz w:val="20"/>
          <w:szCs w:val="20"/>
          <w:vertAlign w:val="subscript"/>
        </w:rPr>
        <w:t>21</w:t>
      </w:r>
      <w:r w:rsidRPr="00934985">
        <w:rPr>
          <w:rFonts w:ascii="Arial" w:hAnsi="Arial" w:cs="Arial"/>
          <w:sz w:val="20"/>
          <w:szCs w:val="20"/>
        </w:rPr>
        <w:t xml:space="preserve"> i.e. 0.152</w:t>
      </w:r>
    </w:p>
    <w:p w14:paraId="60408319" w14:textId="77777777" w:rsidR="00AF0529" w:rsidRPr="00934985" w:rsidRDefault="00AF0529" w:rsidP="00100AB0">
      <w:pPr>
        <w:tabs>
          <w:tab w:val="left" w:pos="720"/>
        </w:tabs>
        <w:spacing w:after="0" w:line="276" w:lineRule="auto"/>
        <w:ind w:firstLine="1440"/>
        <w:jc w:val="both"/>
        <w:rPr>
          <w:rFonts w:ascii="Arial" w:hAnsi="Arial" w:cs="Arial"/>
          <w:sz w:val="20"/>
          <w:szCs w:val="20"/>
        </w:rPr>
      </w:pPr>
      <w:r w:rsidRPr="00934985">
        <w:rPr>
          <w:rFonts w:ascii="Arial" w:hAnsi="Arial" w:cs="Arial"/>
          <w:sz w:val="20"/>
          <w:szCs w:val="20"/>
        </w:rPr>
        <w:t>X</w:t>
      </w:r>
      <w:r w:rsidRPr="00934985">
        <w:rPr>
          <w:rFonts w:ascii="Arial" w:hAnsi="Arial" w:cs="Arial"/>
          <w:sz w:val="20"/>
          <w:szCs w:val="20"/>
          <w:vertAlign w:val="subscript"/>
        </w:rPr>
        <w:t xml:space="preserve">19 </w:t>
      </w:r>
      <w:r w:rsidRPr="00934985">
        <w:rPr>
          <w:rFonts w:ascii="Arial" w:hAnsi="Arial" w:cs="Arial"/>
          <w:sz w:val="20"/>
          <w:szCs w:val="20"/>
        </w:rPr>
        <w:t xml:space="preserve">= </w:t>
      </w:r>
      <w:r w:rsidRPr="00934985">
        <w:rPr>
          <w:rFonts w:ascii="Arial" w:hAnsi="Arial" w:cs="Arial"/>
          <w:bCs/>
          <w:sz w:val="20"/>
          <w:szCs w:val="20"/>
        </w:rPr>
        <w:t>Social media utilization</w:t>
      </w:r>
    </w:p>
    <w:p w14:paraId="25F24D72" w14:textId="77777777" w:rsidR="00AF0529" w:rsidRPr="00934985" w:rsidRDefault="00AF0529" w:rsidP="00100AB0">
      <w:pPr>
        <w:tabs>
          <w:tab w:val="left" w:pos="720"/>
        </w:tabs>
        <w:spacing w:after="0" w:line="276" w:lineRule="auto"/>
        <w:ind w:firstLine="1440"/>
        <w:jc w:val="both"/>
        <w:rPr>
          <w:rFonts w:ascii="Arial" w:hAnsi="Arial" w:cs="Arial"/>
          <w:sz w:val="20"/>
          <w:szCs w:val="20"/>
        </w:rPr>
      </w:pPr>
      <w:r w:rsidRPr="00934985">
        <w:rPr>
          <w:rFonts w:ascii="Arial" w:hAnsi="Arial" w:cs="Arial"/>
          <w:sz w:val="20"/>
          <w:szCs w:val="20"/>
        </w:rPr>
        <w:t>X</w:t>
      </w:r>
      <w:r w:rsidRPr="00934985">
        <w:rPr>
          <w:rFonts w:ascii="Arial" w:hAnsi="Arial" w:cs="Arial"/>
          <w:sz w:val="20"/>
          <w:szCs w:val="20"/>
          <w:vertAlign w:val="subscript"/>
        </w:rPr>
        <w:t xml:space="preserve">16 </w:t>
      </w:r>
      <w:r w:rsidRPr="00934985">
        <w:rPr>
          <w:rFonts w:ascii="Arial" w:hAnsi="Arial" w:cs="Arial"/>
          <w:sz w:val="20"/>
          <w:szCs w:val="20"/>
        </w:rPr>
        <w:t xml:space="preserve">= </w:t>
      </w:r>
      <w:r w:rsidRPr="00934985">
        <w:rPr>
          <w:rFonts w:ascii="Arial" w:hAnsi="Arial" w:cs="Arial"/>
          <w:bCs/>
          <w:sz w:val="20"/>
          <w:szCs w:val="20"/>
        </w:rPr>
        <w:t>Mass media exposure</w:t>
      </w:r>
    </w:p>
    <w:p w14:paraId="5B91CF73" w14:textId="77777777" w:rsidR="00AF0529" w:rsidRPr="00934985" w:rsidRDefault="00AF0529" w:rsidP="00100AB0">
      <w:pPr>
        <w:tabs>
          <w:tab w:val="left" w:pos="720"/>
        </w:tabs>
        <w:spacing w:after="0" w:line="276" w:lineRule="auto"/>
        <w:ind w:firstLine="1440"/>
        <w:jc w:val="both"/>
        <w:rPr>
          <w:rFonts w:ascii="Arial" w:hAnsi="Arial" w:cs="Arial"/>
          <w:sz w:val="20"/>
          <w:szCs w:val="20"/>
        </w:rPr>
      </w:pPr>
      <w:r w:rsidRPr="00934985">
        <w:rPr>
          <w:rFonts w:ascii="Arial" w:hAnsi="Arial" w:cs="Arial"/>
          <w:sz w:val="20"/>
          <w:szCs w:val="20"/>
        </w:rPr>
        <w:lastRenderedPageBreak/>
        <w:t>X</w:t>
      </w:r>
      <w:r w:rsidRPr="00934985">
        <w:rPr>
          <w:rFonts w:ascii="Arial" w:hAnsi="Arial" w:cs="Arial"/>
          <w:sz w:val="20"/>
          <w:szCs w:val="20"/>
          <w:vertAlign w:val="subscript"/>
        </w:rPr>
        <w:t xml:space="preserve">3 </w:t>
      </w:r>
      <w:r w:rsidRPr="00934985">
        <w:rPr>
          <w:rFonts w:ascii="Arial" w:hAnsi="Arial" w:cs="Arial"/>
          <w:sz w:val="20"/>
          <w:szCs w:val="20"/>
        </w:rPr>
        <w:t xml:space="preserve">= </w:t>
      </w:r>
      <w:r w:rsidRPr="00934985">
        <w:rPr>
          <w:rFonts w:ascii="Arial" w:hAnsi="Arial" w:cs="Arial"/>
          <w:bCs/>
          <w:sz w:val="20"/>
          <w:szCs w:val="20"/>
        </w:rPr>
        <w:t>Experience in farming</w:t>
      </w:r>
    </w:p>
    <w:p w14:paraId="03D06219" w14:textId="77777777" w:rsidR="00AF0529" w:rsidRPr="00934985" w:rsidRDefault="00AF0529" w:rsidP="00100AB0">
      <w:pPr>
        <w:tabs>
          <w:tab w:val="left" w:pos="720"/>
        </w:tabs>
        <w:spacing w:after="0" w:line="276" w:lineRule="auto"/>
        <w:ind w:firstLine="1440"/>
        <w:jc w:val="both"/>
        <w:rPr>
          <w:rFonts w:ascii="Arial" w:hAnsi="Arial" w:cs="Arial"/>
          <w:sz w:val="20"/>
          <w:szCs w:val="20"/>
        </w:rPr>
      </w:pPr>
      <w:r w:rsidRPr="00934985">
        <w:rPr>
          <w:rFonts w:ascii="Arial" w:hAnsi="Arial" w:cs="Arial"/>
          <w:sz w:val="20"/>
          <w:szCs w:val="20"/>
        </w:rPr>
        <w:t>X</w:t>
      </w:r>
      <w:r w:rsidRPr="00934985">
        <w:rPr>
          <w:rFonts w:ascii="Arial" w:hAnsi="Arial" w:cs="Arial"/>
          <w:sz w:val="20"/>
          <w:szCs w:val="20"/>
          <w:vertAlign w:val="subscript"/>
        </w:rPr>
        <w:t xml:space="preserve">2 </w:t>
      </w:r>
      <w:r w:rsidRPr="00934985">
        <w:rPr>
          <w:rFonts w:ascii="Arial" w:hAnsi="Arial" w:cs="Arial"/>
          <w:sz w:val="20"/>
          <w:szCs w:val="20"/>
        </w:rPr>
        <w:t xml:space="preserve">= </w:t>
      </w:r>
      <w:r w:rsidRPr="00934985">
        <w:rPr>
          <w:rFonts w:ascii="Arial" w:hAnsi="Arial" w:cs="Arial"/>
          <w:bCs/>
          <w:sz w:val="20"/>
          <w:szCs w:val="20"/>
        </w:rPr>
        <w:t>Education</w:t>
      </w:r>
    </w:p>
    <w:p w14:paraId="6C4FFB19" w14:textId="77777777" w:rsidR="00AF0529" w:rsidRPr="00934985" w:rsidRDefault="00AF0529" w:rsidP="00100AB0">
      <w:pPr>
        <w:tabs>
          <w:tab w:val="left" w:pos="720"/>
        </w:tabs>
        <w:spacing w:after="0" w:line="276" w:lineRule="auto"/>
        <w:ind w:firstLine="1440"/>
        <w:jc w:val="both"/>
        <w:rPr>
          <w:rFonts w:ascii="Arial" w:hAnsi="Arial" w:cs="Arial"/>
          <w:sz w:val="20"/>
          <w:szCs w:val="20"/>
        </w:rPr>
      </w:pPr>
      <w:r w:rsidRPr="00934985">
        <w:rPr>
          <w:rFonts w:ascii="Arial" w:hAnsi="Arial" w:cs="Arial"/>
          <w:sz w:val="20"/>
          <w:szCs w:val="20"/>
        </w:rPr>
        <w:t>X</w:t>
      </w:r>
      <w:r w:rsidRPr="00934985">
        <w:rPr>
          <w:rFonts w:ascii="Arial" w:hAnsi="Arial" w:cs="Arial"/>
          <w:sz w:val="20"/>
          <w:szCs w:val="20"/>
          <w:vertAlign w:val="subscript"/>
        </w:rPr>
        <w:t xml:space="preserve">17 </w:t>
      </w:r>
      <w:r w:rsidRPr="00934985">
        <w:rPr>
          <w:rFonts w:ascii="Arial" w:hAnsi="Arial" w:cs="Arial"/>
          <w:sz w:val="20"/>
          <w:szCs w:val="20"/>
        </w:rPr>
        <w:t xml:space="preserve">= </w:t>
      </w:r>
      <w:r w:rsidRPr="00934985">
        <w:rPr>
          <w:rFonts w:ascii="Arial" w:hAnsi="Arial" w:cs="Arial"/>
          <w:bCs/>
          <w:sz w:val="20"/>
          <w:szCs w:val="20"/>
        </w:rPr>
        <w:t>Information seeking behaviour</w:t>
      </w:r>
    </w:p>
    <w:p w14:paraId="5360D9C1" w14:textId="77777777" w:rsidR="00AF0529" w:rsidRPr="00934985" w:rsidRDefault="00AF0529" w:rsidP="00100AB0">
      <w:pPr>
        <w:tabs>
          <w:tab w:val="left" w:pos="720"/>
        </w:tabs>
        <w:spacing w:after="0" w:line="276" w:lineRule="auto"/>
        <w:ind w:firstLine="1440"/>
        <w:jc w:val="both"/>
        <w:rPr>
          <w:rFonts w:ascii="Arial" w:hAnsi="Arial" w:cs="Arial"/>
          <w:sz w:val="20"/>
          <w:szCs w:val="20"/>
        </w:rPr>
      </w:pPr>
      <w:r w:rsidRPr="00934985">
        <w:rPr>
          <w:rFonts w:ascii="Arial" w:hAnsi="Arial" w:cs="Arial"/>
          <w:sz w:val="20"/>
          <w:szCs w:val="20"/>
        </w:rPr>
        <w:t>X</w:t>
      </w:r>
      <w:r w:rsidRPr="00934985">
        <w:rPr>
          <w:rFonts w:ascii="Arial" w:hAnsi="Arial" w:cs="Arial"/>
          <w:sz w:val="20"/>
          <w:szCs w:val="20"/>
          <w:vertAlign w:val="subscript"/>
        </w:rPr>
        <w:t xml:space="preserve">15 </w:t>
      </w:r>
      <w:r w:rsidRPr="00934985">
        <w:rPr>
          <w:rFonts w:ascii="Arial" w:hAnsi="Arial" w:cs="Arial"/>
          <w:sz w:val="20"/>
          <w:szCs w:val="20"/>
        </w:rPr>
        <w:t xml:space="preserve">= </w:t>
      </w:r>
      <w:r w:rsidRPr="00934985">
        <w:rPr>
          <w:rFonts w:ascii="Arial" w:hAnsi="Arial" w:cs="Arial"/>
          <w:bCs/>
          <w:sz w:val="20"/>
          <w:szCs w:val="20"/>
        </w:rPr>
        <w:t>Credit orientation</w:t>
      </w:r>
    </w:p>
    <w:p w14:paraId="458E9BB4" w14:textId="77777777" w:rsidR="00AF0529" w:rsidRPr="00934985" w:rsidRDefault="00AF0529" w:rsidP="00100AB0">
      <w:pPr>
        <w:tabs>
          <w:tab w:val="left" w:pos="720"/>
        </w:tabs>
        <w:spacing w:after="0" w:line="276" w:lineRule="auto"/>
        <w:ind w:firstLine="1440"/>
        <w:jc w:val="both"/>
        <w:rPr>
          <w:rFonts w:ascii="Arial" w:hAnsi="Arial" w:cs="Arial"/>
          <w:sz w:val="20"/>
          <w:szCs w:val="20"/>
        </w:rPr>
      </w:pPr>
      <w:r w:rsidRPr="00934985">
        <w:rPr>
          <w:rFonts w:ascii="Arial" w:hAnsi="Arial" w:cs="Arial"/>
          <w:sz w:val="20"/>
          <w:szCs w:val="20"/>
        </w:rPr>
        <w:t>X</w:t>
      </w:r>
      <w:r w:rsidRPr="00934985">
        <w:rPr>
          <w:rFonts w:ascii="Arial" w:hAnsi="Arial" w:cs="Arial"/>
          <w:sz w:val="20"/>
          <w:szCs w:val="20"/>
          <w:vertAlign w:val="subscript"/>
        </w:rPr>
        <w:t xml:space="preserve">8 </w:t>
      </w:r>
      <w:r w:rsidRPr="00934985">
        <w:rPr>
          <w:rFonts w:ascii="Arial" w:hAnsi="Arial" w:cs="Arial"/>
          <w:sz w:val="20"/>
          <w:szCs w:val="20"/>
        </w:rPr>
        <w:t xml:space="preserve">= </w:t>
      </w:r>
      <w:r w:rsidRPr="00934985">
        <w:rPr>
          <w:rFonts w:ascii="Arial" w:hAnsi="Arial" w:cs="Arial"/>
          <w:bCs/>
          <w:sz w:val="20"/>
          <w:szCs w:val="20"/>
        </w:rPr>
        <w:t>Extension participation</w:t>
      </w:r>
      <w:r w:rsidRPr="00934985">
        <w:rPr>
          <w:rFonts w:ascii="Arial" w:hAnsi="Arial" w:cs="Arial"/>
          <w:sz w:val="20"/>
          <w:szCs w:val="20"/>
        </w:rPr>
        <w:t xml:space="preserve"> </w:t>
      </w:r>
    </w:p>
    <w:p w14:paraId="0AF81306" w14:textId="77777777" w:rsidR="00AF0529" w:rsidRPr="00934985" w:rsidRDefault="00AF0529" w:rsidP="00100AB0">
      <w:pPr>
        <w:tabs>
          <w:tab w:val="left" w:pos="720"/>
        </w:tabs>
        <w:spacing w:after="0" w:line="276" w:lineRule="auto"/>
        <w:ind w:firstLine="1440"/>
        <w:jc w:val="both"/>
        <w:rPr>
          <w:rFonts w:ascii="Arial" w:hAnsi="Arial" w:cs="Arial"/>
          <w:sz w:val="20"/>
          <w:szCs w:val="20"/>
        </w:rPr>
      </w:pPr>
      <w:r w:rsidRPr="00934985">
        <w:rPr>
          <w:rFonts w:ascii="Arial" w:hAnsi="Arial" w:cs="Arial"/>
          <w:sz w:val="20"/>
          <w:szCs w:val="20"/>
        </w:rPr>
        <w:t>X</w:t>
      </w:r>
      <w:r w:rsidRPr="00934985">
        <w:rPr>
          <w:rFonts w:ascii="Arial" w:hAnsi="Arial" w:cs="Arial"/>
          <w:sz w:val="20"/>
          <w:szCs w:val="20"/>
          <w:vertAlign w:val="subscript"/>
        </w:rPr>
        <w:t xml:space="preserve">7 </w:t>
      </w:r>
      <w:r w:rsidRPr="00934985">
        <w:rPr>
          <w:rFonts w:ascii="Arial" w:hAnsi="Arial" w:cs="Arial"/>
          <w:sz w:val="20"/>
          <w:szCs w:val="20"/>
        </w:rPr>
        <w:t xml:space="preserve">= </w:t>
      </w:r>
      <w:r w:rsidRPr="00934985">
        <w:rPr>
          <w:rFonts w:ascii="Arial" w:hAnsi="Arial" w:cs="Arial"/>
          <w:bCs/>
          <w:sz w:val="20"/>
          <w:szCs w:val="20"/>
        </w:rPr>
        <w:t xml:space="preserve">Extension </w:t>
      </w:r>
      <w:proofErr w:type="gramStart"/>
      <w:r w:rsidRPr="00934985">
        <w:rPr>
          <w:rFonts w:ascii="Arial" w:hAnsi="Arial" w:cs="Arial"/>
          <w:bCs/>
          <w:sz w:val="20"/>
          <w:szCs w:val="20"/>
        </w:rPr>
        <w:t>contact</w:t>
      </w:r>
      <w:proofErr w:type="gramEnd"/>
    </w:p>
    <w:p w14:paraId="69FE7D5B" w14:textId="77777777" w:rsidR="00AF0529" w:rsidRPr="00934985" w:rsidRDefault="00AF0529" w:rsidP="00100AB0">
      <w:pPr>
        <w:tabs>
          <w:tab w:val="left" w:pos="720"/>
        </w:tabs>
        <w:spacing w:after="0" w:line="276" w:lineRule="auto"/>
        <w:ind w:firstLine="1440"/>
        <w:jc w:val="both"/>
        <w:rPr>
          <w:rFonts w:ascii="Arial" w:hAnsi="Arial" w:cs="Arial"/>
          <w:bCs/>
          <w:sz w:val="20"/>
          <w:szCs w:val="20"/>
        </w:rPr>
      </w:pPr>
      <w:r w:rsidRPr="00934985">
        <w:rPr>
          <w:rFonts w:ascii="Arial" w:hAnsi="Arial" w:cs="Arial"/>
          <w:sz w:val="20"/>
          <w:szCs w:val="20"/>
        </w:rPr>
        <w:t>X</w:t>
      </w:r>
      <w:r w:rsidRPr="00934985">
        <w:rPr>
          <w:rFonts w:ascii="Arial" w:hAnsi="Arial" w:cs="Arial"/>
          <w:sz w:val="20"/>
          <w:szCs w:val="20"/>
          <w:vertAlign w:val="subscript"/>
        </w:rPr>
        <w:t xml:space="preserve">18 </w:t>
      </w:r>
      <w:r w:rsidRPr="00934985">
        <w:rPr>
          <w:rFonts w:ascii="Arial" w:hAnsi="Arial" w:cs="Arial"/>
          <w:sz w:val="20"/>
          <w:szCs w:val="20"/>
        </w:rPr>
        <w:t xml:space="preserve">= </w:t>
      </w:r>
      <w:r w:rsidRPr="00934985">
        <w:rPr>
          <w:rFonts w:ascii="Arial" w:hAnsi="Arial" w:cs="Arial"/>
          <w:bCs/>
          <w:sz w:val="20"/>
          <w:szCs w:val="20"/>
        </w:rPr>
        <w:t>Use of ICT for farming</w:t>
      </w:r>
    </w:p>
    <w:p w14:paraId="124C6FCC" w14:textId="122B29A2" w:rsidR="002D0F41" w:rsidRDefault="00AF0529" w:rsidP="00100AB0">
      <w:pPr>
        <w:tabs>
          <w:tab w:val="left" w:pos="720"/>
        </w:tabs>
        <w:spacing w:after="0" w:line="276" w:lineRule="auto"/>
        <w:ind w:firstLine="1440"/>
        <w:jc w:val="both"/>
        <w:rPr>
          <w:rFonts w:ascii="Arial" w:hAnsi="Arial" w:cs="Arial"/>
          <w:bCs/>
          <w:sz w:val="20"/>
          <w:szCs w:val="20"/>
        </w:rPr>
      </w:pPr>
      <w:r w:rsidRPr="00934985">
        <w:rPr>
          <w:rFonts w:ascii="Arial" w:hAnsi="Arial" w:cs="Arial"/>
          <w:sz w:val="20"/>
          <w:szCs w:val="20"/>
        </w:rPr>
        <w:t>X</w:t>
      </w:r>
      <w:r w:rsidRPr="00934985">
        <w:rPr>
          <w:rFonts w:ascii="Arial" w:hAnsi="Arial" w:cs="Arial"/>
          <w:sz w:val="20"/>
          <w:szCs w:val="20"/>
          <w:vertAlign w:val="subscript"/>
        </w:rPr>
        <w:t xml:space="preserve">21 </w:t>
      </w:r>
      <w:r w:rsidRPr="00934985">
        <w:rPr>
          <w:rFonts w:ascii="Arial" w:hAnsi="Arial" w:cs="Arial"/>
          <w:sz w:val="20"/>
          <w:szCs w:val="20"/>
        </w:rPr>
        <w:t xml:space="preserve">= </w:t>
      </w:r>
      <w:r w:rsidRPr="00934985">
        <w:rPr>
          <w:rFonts w:ascii="Arial" w:hAnsi="Arial" w:cs="Arial"/>
          <w:bCs/>
          <w:sz w:val="20"/>
          <w:szCs w:val="20"/>
        </w:rPr>
        <w:t>Scientific orientation</w:t>
      </w:r>
    </w:p>
    <w:p w14:paraId="30A09F17" w14:textId="77777777" w:rsidR="00ED1927" w:rsidRDefault="00ED1927" w:rsidP="00F36B84">
      <w:pPr>
        <w:tabs>
          <w:tab w:val="left" w:pos="720"/>
        </w:tabs>
        <w:spacing w:after="0" w:line="276" w:lineRule="auto"/>
        <w:ind w:firstLine="1440"/>
        <w:jc w:val="both"/>
        <w:rPr>
          <w:rFonts w:ascii="Arial" w:hAnsi="Arial" w:cs="Arial"/>
          <w:sz w:val="20"/>
          <w:szCs w:val="20"/>
        </w:rPr>
      </w:pPr>
    </w:p>
    <w:p w14:paraId="44E16597" w14:textId="69F25FA7" w:rsidR="00AF0529" w:rsidRPr="00934985" w:rsidRDefault="00AF0529" w:rsidP="00F36B84">
      <w:pPr>
        <w:tabs>
          <w:tab w:val="left" w:pos="720"/>
        </w:tabs>
        <w:spacing w:after="0" w:line="276" w:lineRule="auto"/>
        <w:jc w:val="both"/>
        <w:rPr>
          <w:rFonts w:ascii="Arial" w:hAnsi="Arial" w:cs="Arial"/>
          <w:sz w:val="20"/>
          <w:szCs w:val="20"/>
        </w:rPr>
      </w:pPr>
      <w:r w:rsidRPr="00934985">
        <w:rPr>
          <w:rFonts w:ascii="Arial" w:hAnsi="Arial" w:cs="Arial"/>
          <w:sz w:val="20"/>
          <w:szCs w:val="20"/>
        </w:rPr>
        <w:t>Therefore, the fitted equation would be as:</w:t>
      </w:r>
    </w:p>
    <w:p w14:paraId="160335F6" w14:textId="5807E99D" w:rsidR="00AF0529" w:rsidRDefault="00F36B84" w:rsidP="008348E8">
      <w:pPr>
        <w:tabs>
          <w:tab w:val="left" w:pos="720"/>
        </w:tabs>
        <w:spacing w:after="0" w:line="276" w:lineRule="auto"/>
        <w:ind w:left="964" w:hanging="964"/>
        <w:jc w:val="both"/>
        <w:rPr>
          <w:rFonts w:ascii="Arial" w:hAnsi="Arial" w:cs="Arial"/>
          <w:sz w:val="20"/>
          <w:szCs w:val="20"/>
          <w:vertAlign w:val="subscript"/>
        </w:rPr>
      </w:pPr>
      <w:r>
        <w:rPr>
          <w:rFonts w:ascii="Arial" w:hAnsi="Arial" w:cs="Arial"/>
          <w:sz w:val="20"/>
          <w:szCs w:val="20"/>
        </w:rPr>
        <w:t xml:space="preserve">           </w:t>
      </w:r>
      <w:r w:rsidR="00AF0529" w:rsidRPr="00934985">
        <w:rPr>
          <w:rFonts w:ascii="Arial" w:hAnsi="Arial" w:cs="Arial"/>
          <w:sz w:val="20"/>
          <w:szCs w:val="20"/>
        </w:rPr>
        <w:t>Y=</w:t>
      </w:r>
      <w:r>
        <w:rPr>
          <w:rFonts w:ascii="Arial" w:hAnsi="Arial" w:cs="Arial"/>
          <w:sz w:val="20"/>
          <w:szCs w:val="20"/>
        </w:rPr>
        <w:t xml:space="preserve"> </w:t>
      </w:r>
      <w:r w:rsidR="00AF0529" w:rsidRPr="00934985">
        <w:rPr>
          <w:rFonts w:ascii="Arial" w:hAnsi="Arial" w:cs="Arial"/>
          <w:sz w:val="20"/>
          <w:szCs w:val="20"/>
        </w:rPr>
        <w:t>-111.257+(0.</w:t>
      </w:r>
      <w:proofErr w:type="gramStart"/>
      <w:r w:rsidR="00AF0529" w:rsidRPr="00934985">
        <w:rPr>
          <w:rFonts w:ascii="Arial" w:hAnsi="Arial" w:cs="Arial"/>
          <w:sz w:val="20"/>
          <w:szCs w:val="20"/>
        </w:rPr>
        <w:t>854)X</w:t>
      </w:r>
      <w:proofErr w:type="gramEnd"/>
      <w:r w:rsidR="00AF0529" w:rsidRPr="00934985">
        <w:rPr>
          <w:rFonts w:ascii="Arial" w:hAnsi="Arial" w:cs="Arial"/>
          <w:sz w:val="20"/>
          <w:szCs w:val="20"/>
          <w:vertAlign w:val="subscript"/>
        </w:rPr>
        <w:t>19</w:t>
      </w:r>
      <w:r w:rsidR="00AF0529" w:rsidRPr="00934985">
        <w:rPr>
          <w:rFonts w:ascii="Arial" w:hAnsi="Arial" w:cs="Arial"/>
          <w:sz w:val="20"/>
          <w:szCs w:val="20"/>
        </w:rPr>
        <w:t>+(0.</w:t>
      </w:r>
      <w:proofErr w:type="gramStart"/>
      <w:r w:rsidR="00AF0529" w:rsidRPr="00934985">
        <w:rPr>
          <w:rFonts w:ascii="Arial" w:hAnsi="Arial" w:cs="Arial"/>
          <w:sz w:val="20"/>
          <w:szCs w:val="20"/>
        </w:rPr>
        <w:t>768)X</w:t>
      </w:r>
      <w:proofErr w:type="gramEnd"/>
      <w:r w:rsidR="00AF0529" w:rsidRPr="00934985">
        <w:rPr>
          <w:rFonts w:ascii="Arial" w:hAnsi="Arial" w:cs="Arial"/>
          <w:sz w:val="20"/>
          <w:szCs w:val="20"/>
          <w:vertAlign w:val="subscript"/>
        </w:rPr>
        <w:t>16</w:t>
      </w:r>
      <w:r w:rsidR="00AF0529" w:rsidRPr="00934985">
        <w:rPr>
          <w:rFonts w:ascii="Arial" w:hAnsi="Arial" w:cs="Arial"/>
          <w:sz w:val="20"/>
          <w:szCs w:val="20"/>
        </w:rPr>
        <w:t>+(0.</w:t>
      </w:r>
      <w:proofErr w:type="gramStart"/>
      <w:r w:rsidR="00AF0529" w:rsidRPr="00934985">
        <w:rPr>
          <w:rFonts w:ascii="Arial" w:hAnsi="Arial" w:cs="Arial"/>
          <w:sz w:val="20"/>
          <w:szCs w:val="20"/>
        </w:rPr>
        <w:t>663)X</w:t>
      </w:r>
      <w:proofErr w:type="gramEnd"/>
      <w:r w:rsidR="00AF0529" w:rsidRPr="00934985">
        <w:rPr>
          <w:rFonts w:ascii="Arial" w:hAnsi="Arial" w:cs="Arial"/>
          <w:sz w:val="20"/>
          <w:szCs w:val="20"/>
          <w:vertAlign w:val="subscript"/>
        </w:rPr>
        <w:t>3</w:t>
      </w:r>
      <w:r w:rsidR="00AF0529" w:rsidRPr="00934985">
        <w:rPr>
          <w:rFonts w:ascii="Arial" w:hAnsi="Arial" w:cs="Arial"/>
          <w:sz w:val="20"/>
          <w:szCs w:val="20"/>
        </w:rPr>
        <w:t>+(2.</w:t>
      </w:r>
      <w:proofErr w:type="gramStart"/>
      <w:r w:rsidR="00AF0529" w:rsidRPr="00934985">
        <w:rPr>
          <w:rFonts w:ascii="Arial" w:hAnsi="Arial" w:cs="Arial"/>
          <w:sz w:val="20"/>
          <w:szCs w:val="20"/>
        </w:rPr>
        <w:t>604)X</w:t>
      </w:r>
      <w:proofErr w:type="gramEnd"/>
      <w:r w:rsidR="00AF0529" w:rsidRPr="00934985">
        <w:rPr>
          <w:rFonts w:ascii="Arial" w:hAnsi="Arial" w:cs="Arial"/>
          <w:sz w:val="20"/>
          <w:szCs w:val="20"/>
          <w:vertAlign w:val="subscript"/>
        </w:rPr>
        <w:t>2</w:t>
      </w:r>
      <w:r w:rsidR="00AF0529" w:rsidRPr="00934985">
        <w:rPr>
          <w:rFonts w:ascii="Arial" w:hAnsi="Arial" w:cs="Arial"/>
          <w:sz w:val="20"/>
          <w:szCs w:val="20"/>
        </w:rPr>
        <w:t>+(0.</w:t>
      </w:r>
      <w:proofErr w:type="gramStart"/>
      <w:r w:rsidR="00AF0529" w:rsidRPr="00934985">
        <w:rPr>
          <w:rFonts w:ascii="Arial" w:hAnsi="Arial" w:cs="Arial"/>
          <w:sz w:val="20"/>
          <w:szCs w:val="20"/>
        </w:rPr>
        <w:t>663)X</w:t>
      </w:r>
      <w:proofErr w:type="gramEnd"/>
      <w:r w:rsidR="00AF0529" w:rsidRPr="00934985">
        <w:rPr>
          <w:rFonts w:ascii="Arial" w:hAnsi="Arial" w:cs="Arial"/>
          <w:sz w:val="20"/>
          <w:szCs w:val="20"/>
          <w:vertAlign w:val="subscript"/>
        </w:rPr>
        <w:t>17</w:t>
      </w:r>
      <w:r w:rsidR="00AF0529" w:rsidRPr="00934985">
        <w:rPr>
          <w:rFonts w:ascii="Arial" w:hAnsi="Arial" w:cs="Arial"/>
          <w:sz w:val="20"/>
          <w:szCs w:val="20"/>
        </w:rPr>
        <w:t>+(0.</w:t>
      </w:r>
      <w:proofErr w:type="gramStart"/>
      <w:r w:rsidR="00AF0529" w:rsidRPr="00934985">
        <w:rPr>
          <w:rFonts w:ascii="Arial" w:hAnsi="Arial" w:cs="Arial"/>
          <w:sz w:val="20"/>
          <w:szCs w:val="20"/>
        </w:rPr>
        <w:t>434)X</w:t>
      </w:r>
      <w:proofErr w:type="gramEnd"/>
      <w:r w:rsidR="00AF0529" w:rsidRPr="00934985">
        <w:rPr>
          <w:rFonts w:ascii="Arial" w:hAnsi="Arial" w:cs="Arial"/>
          <w:sz w:val="20"/>
          <w:szCs w:val="20"/>
          <w:vertAlign w:val="subscript"/>
        </w:rPr>
        <w:t>15</w:t>
      </w:r>
      <w:r w:rsidR="00AF0529" w:rsidRPr="00934985">
        <w:rPr>
          <w:rFonts w:ascii="Arial" w:hAnsi="Arial" w:cs="Arial"/>
          <w:sz w:val="20"/>
          <w:szCs w:val="20"/>
        </w:rPr>
        <w:t>+ (</w:t>
      </w:r>
      <w:proofErr w:type="gramStart"/>
      <w:r w:rsidR="00AF0529" w:rsidRPr="00934985">
        <w:rPr>
          <w:rFonts w:ascii="Arial" w:hAnsi="Arial" w:cs="Arial"/>
          <w:sz w:val="20"/>
          <w:szCs w:val="20"/>
        </w:rPr>
        <w:t>0.566)X</w:t>
      </w:r>
      <w:proofErr w:type="gramEnd"/>
      <w:r w:rsidR="00AF0529" w:rsidRPr="00934985">
        <w:rPr>
          <w:rFonts w:ascii="Arial" w:hAnsi="Arial" w:cs="Arial"/>
          <w:sz w:val="20"/>
          <w:szCs w:val="20"/>
          <w:vertAlign w:val="subscript"/>
        </w:rPr>
        <w:t>8</w:t>
      </w:r>
      <w:r w:rsidR="00AF0529" w:rsidRPr="00934985">
        <w:rPr>
          <w:rFonts w:ascii="Arial" w:hAnsi="Arial" w:cs="Arial"/>
          <w:sz w:val="20"/>
          <w:szCs w:val="20"/>
        </w:rPr>
        <w:t>+(0.</w:t>
      </w:r>
      <w:proofErr w:type="gramStart"/>
      <w:r w:rsidR="00AF0529" w:rsidRPr="00934985">
        <w:rPr>
          <w:rFonts w:ascii="Arial" w:hAnsi="Arial" w:cs="Arial"/>
          <w:sz w:val="20"/>
          <w:szCs w:val="20"/>
        </w:rPr>
        <w:t>903)X</w:t>
      </w:r>
      <w:proofErr w:type="gramEnd"/>
      <w:r w:rsidR="00AF0529" w:rsidRPr="00934985">
        <w:rPr>
          <w:rFonts w:ascii="Arial" w:hAnsi="Arial" w:cs="Arial"/>
          <w:sz w:val="20"/>
          <w:szCs w:val="20"/>
          <w:vertAlign w:val="subscript"/>
        </w:rPr>
        <w:t>7</w:t>
      </w:r>
      <w:r w:rsidR="00AF0529" w:rsidRPr="00934985">
        <w:rPr>
          <w:rFonts w:ascii="Arial" w:hAnsi="Arial" w:cs="Arial"/>
          <w:sz w:val="20"/>
          <w:szCs w:val="20"/>
        </w:rPr>
        <w:t>+(0.</w:t>
      </w:r>
      <w:proofErr w:type="gramStart"/>
      <w:r w:rsidR="00AF0529" w:rsidRPr="00934985">
        <w:rPr>
          <w:rFonts w:ascii="Arial" w:hAnsi="Arial" w:cs="Arial"/>
          <w:sz w:val="20"/>
          <w:szCs w:val="20"/>
        </w:rPr>
        <w:t>325)X</w:t>
      </w:r>
      <w:proofErr w:type="gramEnd"/>
      <w:r w:rsidR="00AF0529" w:rsidRPr="00934985">
        <w:rPr>
          <w:rFonts w:ascii="Arial" w:hAnsi="Arial" w:cs="Arial"/>
          <w:sz w:val="20"/>
          <w:szCs w:val="20"/>
          <w:vertAlign w:val="subscript"/>
        </w:rPr>
        <w:t>18</w:t>
      </w:r>
      <w:r w:rsidR="00AF0529" w:rsidRPr="00934985">
        <w:rPr>
          <w:rFonts w:ascii="Arial" w:hAnsi="Arial" w:cs="Arial"/>
          <w:sz w:val="20"/>
          <w:szCs w:val="20"/>
        </w:rPr>
        <w:t>+ (</w:t>
      </w:r>
      <w:proofErr w:type="gramStart"/>
      <w:r w:rsidR="00AF0529" w:rsidRPr="00934985">
        <w:rPr>
          <w:rFonts w:ascii="Arial" w:hAnsi="Arial" w:cs="Arial"/>
          <w:sz w:val="20"/>
          <w:szCs w:val="20"/>
        </w:rPr>
        <w:t>0.357)X</w:t>
      </w:r>
      <w:proofErr w:type="gramEnd"/>
      <w:r w:rsidR="00AF0529" w:rsidRPr="00934985">
        <w:rPr>
          <w:rFonts w:ascii="Arial" w:hAnsi="Arial" w:cs="Arial"/>
          <w:sz w:val="20"/>
          <w:szCs w:val="20"/>
          <w:vertAlign w:val="subscript"/>
        </w:rPr>
        <w:t>21</w:t>
      </w:r>
    </w:p>
    <w:p w14:paraId="128A76F4" w14:textId="77777777" w:rsidR="00A03FF2" w:rsidRDefault="00A03FF2" w:rsidP="00E15A56">
      <w:pPr>
        <w:tabs>
          <w:tab w:val="left" w:pos="1167"/>
        </w:tabs>
        <w:spacing w:after="0" w:line="276" w:lineRule="auto"/>
        <w:ind w:right="-61"/>
        <w:jc w:val="both"/>
        <w:rPr>
          <w:rFonts w:ascii="Arial" w:hAnsi="Arial" w:cs="Arial"/>
          <w:sz w:val="20"/>
          <w:szCs w:val="20"/>
        </w:rPr>
      </w:pPr>
    </w:p>
    <w:p w14:paraId="488C57D9" w14:textId="56A95E51" w:rsidR="00D34057" w:rsidRPr="00D34057" w:rsidRDefault="00ED3187" w:rsidP="00D34057">
      <w:pPr>
        <w:pStyle w:val="ListParagraph"/>
        <w:numPr>
          <w:ilvl w:val="0"/>
          <w:numId w:val="2"/>
        </w:numPr>
        <w:spacing w:after="0" w:line="276" w:lineRule="auto"/>
        <w:ind w:left="284"/>
        <w:rPr>
          <w:rFonts w:ascii="Arial" w:hAnsi="Arial" w:cs="Arial"/>
          <w:b/>
          <w:bCs/>
          <w:sz w:val="20"/>
          <w:szCs w:val="20"/>
        </w:rPr>
      </w:pPr>
      <w:r w:rsidRPr="00AF0529">
        <w:rPr>
          <w:rFonts w:ascii="Arial" w:hAnsi="Arial" w:cs="Arial"/>
          <w:b/>
          <w:bCs/>
          <w:sz w:val="20"/>
          <w:szCs w:val="20"/>
        </w:rPr>
        <w:t>CONCLUSION</w:t>
      </w:r>
    </w:p>
    <w:p w14:paraId="44A614AE" w14:textId="77777777" w:rsidR="007B551C" w:rsidRDefault="007B551C" w:rsidP="007B551C">
      <w:pPr>
        <w:spacing w:after="0" w:line="276" w:lineRule="auto"/>
        <w:jc w:val="both"/>
        <w:rPr>
          <w:rFonts w:ascii="Arial" w:hAnsi="Arial" w:cs="Arial"/>
          <w:sz w:val="20"/>
          <w:szCs w:val="20"/>
        </w:rPr>
      </w:pPr>
    </w:p>
    <w:p w14:paraId="204D5C7C" w14:textId="6E8E33F1" w:rsidR="00ED3187" w:rsidRDefault="00ED3187" w:rsidP="007B551C">
      <w:pPr>
        <w:spacing w:after="0" w:line="276" w:lineRule="auto"/>
        <w:jc w:val="both"/>
        <w:rPr>
          <w:rFonts w:ascii="Arial" w:hAnsi="Arial" w:cs="Arial"/>
          <w:sz w:val="20"/>
          <w:szCs w:val="20"/>
        </w:rPr>
      </w:pPr>
      <w:r w:rsidRPr="001D115D">
        <w:rPr>
          <w:rFonts w:ascii="Arial" w:hAnsi="Arial" w:cs="Arial"/>
          <w:sz w:val="20"/>
          <w:szCs w:val="20"/>
        </w:rPr>
        <w:t>From the findings of the study, it is evident that</w:t>
      </w:r>
      <w:r w:rsidR="00C63589">
        <w:rPr>
          <w:rFonts w:ascii="Arial" w:hAnsi="Arial" w:cs="Arial"/>
          <w:sz w:val="20"/>
          <w:szCs w:val="20"/>
        </w:rPr>
        <w:t xml:space="preserve"> out of 25 independent variables, nine variables -</w:t>
      </w:r>
      <w:r w:rsidRPr="001D115D">
        <w:rPr>
          <w:rFonts w:ascii="Arial" w:hAnsi="Arial" w:cs="Arial"/>
          <w:sz w:val="20"/>
          <w:szCs w:val="20"/>
        </w:rPr>
        <w:t xml:space="preserve"> education, experience in farming, extension contact, extension participation, mass media exposure, information seeking behaviour, use of ICT for farming, social media utilization and change proneness had positive and significant </w:t>
      </w:r>
      <w:r w:rsidR="00C63589">
        <w:rPr>
          <w:rFonts w:ascii="Arial" w:hAnsi="Arial" w:cs="Arial"/>
          <w:sz w:val="20"/>
          <w:szCs w:val="20"/>
        </w:rPr>
        <w:t>correlation</w:t>
      </w:r>
      <w:r w:rsidRPr="001D115D">
        <w:rPr>
          <w:rFonts w:ascii="Arial" w:hAnsi="Arial" w:cs="Arial"/>
          <w:sz w:val="20"/>
          <w:szCs w:val="20"/>
        </w:rPr>
        <w:t xml:space="preserve"> with attitude towards sugarcane cultivation at </w:t>
      </w:r>
      <w:r w:rsidR="003B4BEF">
        <w:rPr>
          <w:rFonts w:ascii="Arial" w:hAnsi="Arial" w:cs="Arial"/>
          <w:sz w:val="20"/>
          <w:szCs w:val="20"/>
        </w:rPr>
        <w:t>1% level of significance</w:t>
      </w:r>
      <w:r w:rsidRPr="001D115D">
        <w:rPr>
          <w:rFonts w:ascii="Arial" w:hAnsi="Arial" w:cs="Arial"/>
          <w:sz w:val="20"/>
          <w:szCs w:val="20"/>
        </w:rPr>
        <w:t xml:space="preserve"> whereas, social participation, credit orientation, scientific orientation, risk orientation and management orientation had positive and significant </w:t>
      </w:r>
      <w:r w:rsidR="00CD6D75">
        <w:rPr>
          <w:rFonts w:ascii="Arial" w:hAnsi="Arial" w:cs="Arial"/>
          <w:sz w:val="20"/>
          <w:szCs w:val="20"/>
        </w:rPr>
        <w:t>co</w:t>
      </w:r>
      <w:r w:rsidR="0075575F">
        <w:rPr>
          <w:rFonts w:ascii="Arial" w:hAnsi="Arial" w:cs="Arial"/>
          <w:sz w:val="20"/>
          <w:szCs w:val="20"/>
        </w:rPr>
        <w:t>r</w:t>
      </w:r>
      <w:r w:rsidR="00CD6D75">
        <w:rPr>
          <w:rFonts w:ascii="Arial" w:hAnsi="Arial" w:cs="Arial"/>
          <w:sz w:val="20"/>
          <w:szCs w:val="20"/>
        </w:rPr>
        <w:t>relation</w:t>
      </w:r>
      <w:r w:rsidRPr="001D115D">
        <w:rPr>
          <w:rFonts w:ascii="Arial" w:hAnsi="Arial" w:cs="Arial"/>
          <w:sz w:val="20"/>
          <w:szCs w:val="20"/>
        </w:rPr>
        <w:t xml:space="preserve"> with attitude towards sugarcane cultivation at </w:t>
      </w:r>
      <w:r w:rsidR="003B4BEF">
        <w:rPr>
          <w:rFonts w:ascii="Arial" w:hAnsi="Arial" w:cs="Arial"/>
          <w:sz w:val="20"/>
          <w:szCs w:val="20"/>
        </w:rPr>
        <w:t>5% level of significance</w:t>
      </w:r>
      <w:r w:rsidRPr="001D115D">
        <w:rPr>
          <w:rFonts w:ascii="Arial" w:hAnsi="Arial" w:cs="Arial"/>
          <w:sz w:val="20"/>
          <w:szCs w:val="20"/>
        </w:rPr>
        <w:t xml:space="preserve">. Furthermore, the independent variables namely, social media utilization, mass media exposure, experience in farming, education, information seeking behaviour, credit orientation, extension participation, extension contact, use of ICT for farming and scientific orientation significantly contributed to attitude towards sugarcane cultivation. </w:t>
      </w:r>
      <w:r w:rsidR="000B7B59">
        <w:rPr>
          <w:rFonts w:ascii="Arial" w:hAnsi="Arial" w:cs="Arial"/>
          <w:sz w:val="20"/>
          <w:szCs w:val="20"/>
        </w:rPr>
        <w:t>E</w:t>
      </w:r>
      <w:r w:rsidRPr="001D115D">
        <w:rPr>
          <w:rFonts w:ascii="Arial" w:hAnsi="Arial" w:cs="Arial"/>
          <w:sz w:val="20"/>
          <w:szCs w:val="20"/>
        </w:rPr>
        <w:t xml:space="preserve">xtension agencies, policymakers, and agricultural educators should focus on strengthening these </w:t>
      </w:r>
      <w:r w:rsidR="00FE2C0E">
        <w:rPr>
          <w:rFonts w:ascii="Arial" w:hAnsi="Arial" w:cs="Arial"/>
          <w:sz w:val="20"/>
          <w:szCs w:val="20"/>
        </w:rPr>
        <w:t>det</w:t>
      </w:r>
      <w:r w:rsidR="008F6BEC">
        <w:rPr>
          <w:rFonts w:ascii="Arial" w:hAnsi="Arial" w:cs="Arial"/>
          <w:sz w:val="20"/>
          <w:szCs w:val="20"/>
        </w:rPr>
        <w:t>er</w:t>
      </w:r>
      <w:r w:rsidR="00FE2C0E">
        <w:rPr>
          <w:rFonts w:ascii="Arial" w:hAnsi="Arial" w:cs="Arial"/>
          <w:sz w:val="20"/>
          <w:szCs w:val="20"/>
        </w:rPr>
        <w:t>minants/</w:t>
      </w:r>
      <w:r w:rsidRPr="001D115D">
        <w:rPr>
          <w:rFonts w:ascii="Arial" w:hAnsi="Arial" w:cs="Arial"/>
          <w:sz w:val="20"/>
          <w:szCs w:val="20"/>
        </w:rPr>
        <w:t>attributes to foster more favourable attitude towards sugarcane cultivation, ultimately leading to better adoption of recommended practices and improved productivity.</w:t>
      </w:r>
    </w:p>
    <w:p w14:paraId="567F60D4" w14:textId="77777777" w:rsidR="00AE3F21" w:rsidRPr="001D115D" w:rsidRDefault="00AE3F21" w:rsidP="001D115D">
      <w:pPr>
        <w:spacing w:after="0" w:line="276" w:lineRule="auto"/>
        <w:ind w:firstLine="66"/>
        <w:jc w:val="both"/>
        <w:rPr>
          <w:rFonts w:ascii="Arial" w:hAnsi="Arial" w:cs="Arial"/>
          <w:sz w:val="20"/>
          <w:szCs w:val="20"/>
        </w:rPr>
      </w:pPr>
    </w:p>
    <w:p w14:paraId="646ADACD" w14:textId="4BE9D687" w:rsidR="0086299A" w:rsidRDefault="0086299A" w:rsidP="00517752">
      <w:pPr>
        <w:spacing w:after="0" w:line="276" w:lineRule="auto"/>
        <w:rPr>
          <w:rFonts w:ascii="Arial" w:hAnsi="Arial" w:cs="Arial"/>
          <w:b/>
          <w:bCs/>
          <w:sz w:val="20"/>
          <w:szCs w:val="20"/>
        </w:rPr>
      </w:pPr>
      <w:r>
        <w:rPr>
          <w:rFonts w:ascii="Arial" w:hAnsi="Arial" w:cs="Arial"/>
          <w:b/>
          <w:bCs/>
          <w:sz w:val="20"/>
          <w:szCs w:val="20"/>
        </w:rPr>
        <w:t>DISCLAIMER</w:t>
      </w:r>
      <w:r w:rsidR="004B7444">
        <w:rPr>
          <w:rFonts w:ascii="Arial" w:hAnsi="Arial" w:cs="Arial"/>
          <w:b/>
          <w:bCs/>
          <w:sz w:val="20"/>
          <w:szCs w:val="20"/>
        </w:rPr>
        <w:t xml:space="preserve"> (ARTIFICIAL INTELLIGENCE)</w:t>
      </w:r>
    </w:p>
    <w:p w14:paraId="2E128539" w14:textId="77777777" w:rsidR="00AE3F21" w:rsidRPr="00A16383" w:rsidRDefault="00AE3F21" w:rsidP="00517752">
      <w:pPr>
        <w:spacing w:after="0" w:line="276" w:lineRule="auto"/>
        <w:rPr>
          <w:rFonts w:ascii="Arial" w:hAnsi="Arial" w:cs="Arial"/>
          <w:b/>
          <w:bCs/>
          <w:sz w:val="18"/>
          <w:szCs w:val="18"/>
        </w:rPr>
      </w:pPr>
    </w:p>
    <w:p w14:paraId="5B72B67D" w14:textId="5368A563" w:rsidR="0086299A" w:rsidRDefault="0086299A" w:rsidP="00C648CB">
      <w:pPr>
        <w:spacing w:after="0" w:line="276" w:lineRule="auto"/>
        <w:jc w:val="both"/>
        <w:rPr>
          <w:rFonts w:ascii="Arial" w:hAnsi="Arial" w:cs="Arial"/>
          <w:sz w:val="20"/>
          <w:szCs w:val="20"/>
        </w:rPr>
      </w:pPr>
      <w:r w:rsidRPr="0086299A">
        <w:rPr>
          <w:rFonts w:ascii="Arial" w:hAnsi="Arial" w:cs="Arial"/>
          <w:sz w:val="20"/>
          <w:szCs w:val="20"/>
        </w:rPr>
        <w:t>Author</w:t>
      </w:r>
      <w:r>
        <w:rPr>
          <w:rFonts w:ascii="Arial" w:hAnsi="Arial" w:cs="Arial"/>
          <w:sz w:val="20"/>
          <w:szCs w:val="20"/>
        </w:rPr>
        <w:t>(</w:t>
      </w:r>
      <w:r w:rsidRPr="0086299A">
        <w:rPr>
          <w:rFonts w:ascii="Arial" w:hAnsi="Arial" w:cs="Arial"/>
          <w:sz w:val="20"/>
          <w:szCs w:val="20"/>
        </w:rPr>
        <w:t>s</w:t>
      </w:r>
      <w:r>
        <w:rPr>
          <w:rFonts w:ascii="Arial" w:hAnsi="Arial" w:cs="Arial"/>
          <w:sz w:val="20"/>
          <w:szCs w:val="20"/>
        </w:rPr>
        <w:t xml:space="preserve">) hereby </w:t>
      </w:r>
      <w:proofErr w:type="gramStart"/>
      <w:r>
        <w:rPr>
          <w:rFonts w:ascii="Arial" w:hAnsi="Arial" w:cs="Arial"/>
          <w:sz w:val="20"/>
          <w:szCs w:val="20"/>
        </w:rPr>
        <w:t>declare</w:t>
      </w:r>
      <w:proofErr w:type="gramEnd"/>
      <w:r>
        <w:rPr>
          <w:rFonts w:ascii="Arial" w:hAnsi="Arial" w:cs="Arial"/>
          <w:sz w:val="20"/>
          <w:szCs w:val="20"/>
        </w:rPr>
        <w:t xml:space="preserve"> that </w:t>
      </w:r>
      <w:r w:rsidR="00AE3F21">
        <w:rPr>
          <w:rFonts w:ascii="Arial" w:hAnsi="Arial" w:cs="Arial"/>
          <w:sz w:val="20"/>
          <w:szCs w:val="20"/>
        </w:rPr>
        <w:t>no generative A</w:t>
      </w:r>
      <w:r w:rsidR="00C648CB">
        <w:rPr>
          <w:rFonts w:ascii="Arial" w:hAnsi="Arial" w:cs="Arial"/>
          <w:sz w:val="20"/>
          <w:szCs w:val="20"/>
        </w:rPr>
        <w:t>I</w:t>
      </w:r>
      <w:r w:rsidR="00AE3F21">
        <w:rPr>
          <w:rFonts w:ascii="Arial" w:hAnsi="Arial" w:cs="Arial"/>
          <w:sz w:val="20"/>
          <w:szCs w:val="20"/>
        </w:rPr>
        <w:t xml:space="preserve"> technologies such as Large Language Model</w:t>
      </w:r>
      <w:r w:rsidR="00C648CB">
        <w:rPr>
          <w:rFonts w:ascii="Arial" w:hAnsi="Arial" w:cs="Arial"/>
          <w:sz w:val="20"/>
          <w:szCs w:val="20"/>
        </w:rPr>
        <w:t>s</w:t>
      </w:r>
      <w:r w:rsidR="00AE3F21">
        <w:rPr>
          <w:rFonts w:ascii="Arial" w:hAnsi="Arial" w:cs="Arial"/>
          <w:sz w:val="20"/>
          <w:szCs w:val="20"/>
        </w:rPr>
        <w:t xml:space="preserve"> (ChatGPT, COPILOT</w:t>
      </w:r>
      <w:r w:rsidR="00C648CB">
        <w:rPr>
          <w:rFonts w:ascii="Arial" w:hAnsi="Arial" w:cs="Arial"/>
          <w:sz w:val="20"/>
          <w:szCs w:val="20"/>
        </w:rPr>
        <w:t>,</w:t>
      </w:r>
      <w:r w:rsidR="00AE3F21">
        <w:rPr>
          <w:rFonts w:ascii="Arial" w:hAnsi="Arial" w:cs="Arial"/>
          <w:sz w:val="20"/>
          <w:szCs w:val="20"/>
        </w:rPr>
        <w:t xml:space="preserve"> etc.) and text-to-image generators have been used during the writing or editing of this manuscript.</w:t>
      </w:r>
    </w:p>
    <w:p w14:paraId="30866409" w14:textId="77777777" w:rsidR="00AE3F21" w:rsidRPr="0086299A" w:rsidRDefault="00AE3F21" w:rsidP="00517752">
      <w:pPr>
        <w:spacing w:after="0" w:line="276" w:lineRule="auto"/>
        <w:rPr>
          <w:rFonts w:ascii="Arial" w:hAnsi="Arial" w:cs="Arial"/>
          <w:sz w:val="20"/>
          <w:szCs w:val="20"/>
        </w:rPr>
      </w:pPr>
    </w:p>
    <w:p w14:paraId="5A75DABA" w14:textId="77777777" w:rsidR="000478B0" w:rsidRPr="000478B0" w:rsidRDefault="000478B0" w:rsidP="000478B0">
      <w:pPr>
        <w:spacing w:after="0" w:line="276" w:lineRule="auto"/>
        <w:jc w:val="both"/>
        <w:rPr>
          <w:rFonts w:ascii="Arial" w:hAnsi="Arial" w:cs="Arial"/>
          <w:sz w:val="20"/>
          <w:szCs w:val="20"/>
        </w:rPr>
      </w:pPr>
    </w:p>
    <w:p w14:paraId="448BEE01" w14:textId="77777777" w:rsidR="008C24B5" w:rsidRDefault="008C24B5" w:rsidP="008C24B5">
      <w:pPr>
        <w:pStyle w:val="ReferHead"/>
        <w:spacing w:after="0"/>
        <w:jc w:val="both"/>
        <w:rPr>
          <w:rFonts w:ascii="Arial" w:hAnsi="Arial" w:cs="Arial"/>
          <w:bCs/>
          <w:caps w:val="0"/>
          <w:szCs w:val="22"/>
        </w:rPr>
      </w:pPr>
      <w:r w:rsidRPr="00DB6A5F">
        <w:rPr>
          <w:rFonts w:ascii="Arial" w:hAnsi="Arial" w:cs="Arial"/>
          <w:bCs/>
          <w:caps w:val="0"/>
          <w:szCs w:val="22"/>
        </w:rPr>
        <w:t>REFERENCES</w:t>
      </w:r>
    </w:p>
    <w:p w14:paraId="102AB183" w14:textId="77777777" w:rsidR="008C24B5" w:rsidRPr="00DB6A5F" w:rsidRDefault="008C24B5" w:rsidP="008C24B5">
      <w:pPr>
        <w:pStyle w:val="ReferHead"/>
        <w:spacing w:after="0"/>
        <w:jc w:val="both"/>
        <w:rPr>
          <w:rFonts w:ascii="Arial" w:hAnsi="Arial" w:cs="Arial"/>
          <w:bCs/>
          <w:caps w:val="0"/>
          <w:szCs w:val="22"/>
        </w:rPr>
      </w:pPr>
    </w:p>
    <w:p w14:paraId="3646ADD0" w14:textId="1D119CEB" w:rsidR="000478B0" w:rsidRPr="00503E2F" w:rsidRDefault="000478B0" w:rsidP="00503E2F">
      <w:pPr>
        <w:spacing w:after="0"/>
        <w:ind w:left="720" w:hanging="720"/>
        <w:rPr>
          <w:rFonts w:ascii="Arial" w:hAnsi="Arial" w:cs="Arial"/>
          <w:sz w:val="20"/>
          <w:szCs w:val="20"/>
        </w:rPr>
      </w:pPr>
      <w:r w:rsidRPr="000478B0">
        <w:rPr>
          <w:rFonts w:ascii="Arial" w:hAnsi="Arial" w:cs="Arial"/>
          <w:sz w:val="20"/>
          <w:szCs w:val="20"/>
        </w:rPr>
        <w:t>Allport, G. W. (1935). Attitudes</w:t>
      </w:r>
      <w:r w:rsidR="00A10AEA">
        <w:rPr>
          <w:rFonts w:ascii="Arial" w:hAnsi="Arial" w:cs="Arial"/>
          <w:sz w:val="20"/>
          <w:szCs w:val="20"/>
        </w:rPr>
        <w:t>.</w:t>
      </w:r>
      <w:r w:rsidRPr="000478B0">
        <w:rPr>
          <w:rFonts w:ascii="Arial" w:hAnsi="Arial" w:cs="Arial"/>
          <w:sz w:val="20"/>
          <w:szCs w:val="20"/>
        </w:rPr>
        <w:t xml:space="preserve"> In </w:t>
      </w:r>
      <w:r w:rsidR="00A10AEA">
        <w:rPr>
          <w:rFonts w:ascii="Arial" w:hAnsi="Arial" w:cs="Arial"/>
          <w:sz w:val="20"/>
          <w:szCs w:val="20"/>
        </w:rPr>
        <w:t>C.</w:t>
      </w:r>
      <w:r w:rsidR="00A10AEA" w:rsidRPr="00A10AEA">
        <w:rPr>
          <w:rFonts w:ascii="Arial" w:hAnsi="Arial" w:cs="Arial"/>
          <w:sz w:val="20"/>
          <w:szCs w:val="20"/>
        </w:rPr>
        <w:t xml:space="preserve"> </w:t>
      </w:r>
      <w:r w:rsidR="00A10AEA" w:rsidRPr="000478B0">
        <w:rPr>
          <w:rFonts w:ascii="Arial" w:hAnsi="Arial" w:cs="Arial"/>
          <w:sz w:val="20"/>
          <w:szCs w:val="20"/>
        </w:rPr>
        <w:t>Murchison</w:t>
      </w:r>
      <w:r w:rsidR="00A10AEA">
        <w:rPr>
          <w:rFonts w:ascii="Arial" w:hAnsi="Arial" w:cs="Arial"/>
          <w:sz w:val="20"/>
          <w:szCs w:val="20"/>
        </w:rPr>
        <w:t xml:space="preserve"> (Ed.), </w:t>
      </w:r>
      <w:r w:rsidRPr="000478B0">
        <w:rPr>
          <w:rFonts w:ascii="Arial" w:hAnsi="Arial" w:cs="Arial"/>
          <w:sz w:val="20"/>
          <w:szCs w:val="20"/>
        </w:rPr>
        <w:t xml:space="preserve">A </w:t>
      </w:r>
      <w:r w:rsidR="00E910EC" w:rsidRPr="000478B0">
        <w:rPr>
          <w:rFonts w:ascii="Arial" w:hAnsi="Arial" w:cs="Arial"/>
          <w:sz w:val="20"/>
          <w:szCs w:val="20"/>
        </w:rPr>
        <w:t>handbook of social psychology</w:t>
      </w:r>
      <w:r w:rsidRPr="000478B0">
        <w:rPr>
          <w:rFonts w:ascii="Arial" w:hAnsi="Arial" w:cs="Arial"/>
          <w:sz w:val="20"/>
          <w:szCs w:val="20"/>
        </w:rPr>
        <w:t>. (</w:t>
      </w:r>
      <w:r w:rsidR="00A10AEA">
        <w:rPr>
          <w:rFonts w:ascii="Arial" w:hAnsi="Arial" w:cs="Arial"/>
          <w:sz w:val="20"/>
          <w:szCs w:val="20"/>
        </w:rPr>
        <w:t>pp.</w:t>
      </w:r>
      <w:r w:rsidR="00A10AEA" w:rsidRPr="000478B0">
        <w:rPr>
          <w:rFonts w:ascii="Arial" w:hAnsi="Arial" w:cs="Arial"/>
          <w:sz w:val="20"/>
          <w:szCs w:val="20"/>
        </w:rPr>
        <w:t>798–844</w:t>
      </w:r>
      <w:r w:rsidRPr="000478B0">
        <w:rPr>
          <w:rFonts w:ascii="Arial" w:hAnsi="Arial" w:cs="Arial"/>
          <w:sz w:val="20"/>
          <w:szCs w:val="20"/>
        </w:rPr>
        <w:t xml:space="preserve">), </w:t>
      </w:r>
      <w:r w:rsidR="00A10AEA" w:rsidRPr="000478B0">
        <w:rPr>
          <w:rFonts w:ascii="Arial" w:hAnsi="Arial" w:cs="Arial"/>
          <w:sz w:val="20"/>
          <w:szCs w:val="20"/>
        </w:rPr>
        <w:t xml:space="preserve">Worcester, </w:t>
      </w:r>
      <w:r w:rsidR="00A10AEA">
        <w:rPr>
          <w:rFonts w:ascii="Arial" w:hAnsi="Arial" w:cs="Arial"/>
          <w:sz w:val="20"/>
          <w:szCs w:val="20"/>
        </w:rPr>
        <w:t xml:space="preserve">MA: </w:t>
      </w:r>
      <w:r w:rsidRPr="000478B0">
        <w:rPr>
          <w:rFonts w:ascii="Arial" w:hAnsi="Arial" w:cs="Arial"/>
          <w:sz w:val="20"/>
          <w:szCs w:val="20"/>
        </w:rPr>
        <w:t>Clark University Press</w:t>
      </w:r>
      <w:r w:rsidR="00A10AEA">
        <w:rPr>
          <w:rFonts w:ascii="Arial" w:hAnsi="Arial" w:cs="Arial"/>
          <w:sz w:val="20"/>
          <w:szCs w:val="20"/>
        </w:rPr>
        <w:t>.</w:t>
      </w:r>
    </w:p>
    <w:p w14:paraId="04459FC8" w14:textId="4CADDE40" w:rsidR="000478B0" w:rsidRDefault="000478B0" w:rsidP="00CF5EF2">
      <w:pPr>
        <w:spacing w:after="0" w:line="276" w:lineRule="auto"/>
        <w:ind w:left="720" w:hanging="720"/>
        <w:jc w:val="both"/>
        <w:rPr>
          <w:rFonts w:ascii="Arial" w:hAnsi="Arial" w:cs="Arial"/>
          <w:sz w:val="20"/>
          <w:szCs w:val="20"/>
        </w:rPr>
      </w:pPr>
      <w:r w:rsidRPr="000478B0">
        <w:rPr>
          <w:rFonts w:ascii="Arial" w:hAnsi="Arial" w:cs="Arial"/>
          <w:sz w:val="20"/>
          <w:szCs w:val="20"/>
        </w:rPr>
        <w:t>Anonymous (2024</w:t>
      </w:r>
      <w:r w:rsidR="00BF491D">
        <w:rPr>
          <w:rFonts w:ascii="Arial" w:hAnsi="Arial" w:cs="Arial"/>
          <w:sz w:val="20"/>
          <w:szCs w:val="20"/>
        </w:rPr>
        <w:t>a</w:t>
      </w:r>
      <w:r w:rsidRPr="000478B0">
        <w:rPr>
          <w:rFonts w:ascii="Arial" w:hAnsi="Arial" w:cs="Arial"/>
          <w:sz w:val="20"/>
          <w:szCs w:val="20"/>
        </w:rPr>
        <w:t xml:space="preserve">). Sugarcane </w:t>
      </w:r>
      <w:r w:rsidR="00B77D36">
        <w:rPr>
          <w:rFonts w:ascii="Arial" w:hAnsi="Arial" w:cs="Arial"/>
          <w:sz w:val="20"/>
          <w:szCs w:val="20"/>
        </w:rPr>
        <w:t>p</w:t>
      </w:r>
      <w:r w:rsidRPr="000478B0">
        <w:rPr>
          <w:rFonts w:ascii="Arial" w:hAnsi="Arial" w:cs="Arial"/>
          <w:sz w:val="20"/>
          <w:szCs w:val="20"/>
        </w:rPr>
        <w:t xml:space="preserve">roduction in India: Cultivation, </w:t>
      </w:r>
      <w:r w:rsidR="00971D5C">
        <w:rPr>
          <w:rFonts w:ascii="Arial" w:hAnsi="Arial" w:cs="Arial"/>
          <w:sz w:val="20"/>
          <w:szCs w:val="20"/>
        </w:rPr>
        <w:t>d</w:t>
      </w:r>
      <w:r w:rsidRPr="000478B0">
        <w:rPr>
          <w:rFonts w:ascii="Arial" w:hAnsi="Arial" w:cs="Arial"/>
          <w:sz w:val="20"/>
          <w:szCs w:val="20"/>
        </w:rPr>
        <w:t>istribution &amp; Importance.</w:t>
      </w:r>
      <w:r w:rsidR="00620F6A">
        <w:rPr>
          <w:rFonts w:ascii="Arial" w:hAnsi="Arial" w:cs="Arial"/>
          <w:sz w:val="20"/>
          <w:szCs w:val="20"/>
        </w:rPr>
        <w:t xml:space="preserve"> </w:t>
      </w:r>
      <w:hyperlink r:id="rId12" w:history="1">
        <w:r w:rsidR="00620F6A" w:rsidRPr="009B4A59">
          <w:rPr>
            <w:rStyle w:val="Hyperlink"/>
            <w:rFonts w:ascii="Arial" w:hAnsi="Arial" w:cs="Arial"/>
            <w:sz w:val="20"/>
            <w:szCs w:val="20"/>
          </w:rPr>
          <w:t>https://www.nextias.com/blog/sugarcane/</w:t>
        </w:r>
      </w:hyperlink>
      <w:r w:rsidR="00354730">
        <w:t xml:space="preserve"> </w:t>
      </w:r>
    </w:p>
    <w:p w14:paraId="06F1A3C8" w14:textId="1999F2F8" w:rsidR="00BF491D" w:rsidRDefault="00BF491D" w:rsidP="00BF491D">
      <w:pPr>
        <w:spacing w:after="0" w:line="276" w:lineRule="auto"/>
        <w:ind w:left="720" w:hanging="720"/>
        <w:jc w:val="both"/>
        <w:rPr>
          <w:rFonts w:ascii="Arial" w:hAnsi="Arial" w:cs="Arial"/>
          <w:color w:val="000000" w:themeColor="text1"/>
          <w:sz w:val="20"/>
          <w:szCs w:val="20"/>
        </w:rPr>
      </w:pPr>
      <w:r w:rsidRPr="000478B0">
        <w:rPr>
          <w:rFonts w:ascii="Arial" w:hAnsi="Arial" w:cs="Arial"/>
          <w:sz w:val="20"/>
          <w:szCs w:val="20"/>
        </w:rPr>
        <w:t>Anonymous. (20</w:t>
      </w:r>
      <w:r>
        <w:rPr>
          <w:rFonts w:ascii="Arial" w:hAnsi="Arial" w:cs="Arial"/>
          <w:sz w:val="20"/>
          <w:szCs w:val="20"/>
        </w:rPr>
        <w:t>24b</w:t>
      </w:r>
      <w:r w:rsidRPr="000478B0">
        <w:rPr>
          <w:rFonts w:ascii="Arial" w:hAnsi="Arial" w:cs="Arial"/>
          <w:sz w:val="20"/>
          <w:szCs w:val="20"/>
        </w:rPr>
        <w:t>). State wise area of sugarcane in country during 20</w:t>
      </w:r>
      <w:r>
        <w:rPr>
          <w:rFonts w:ascii="Arial" w:hAnsi="Arial" w:cs="Arial"/>
          <w:sz w:val="20"/>
          <w:szCs w:val="20"/>
        </w:rPr>
        <w:t>19</w:t>
      </w:r>
      <w:r w:rsidRPr="000478B0">
        <w:rPr>
          <w:rFonts w:ascii="Arial" w:hAnsi="Arial" w:cs="Arial"/>
          <w:sz w:val="20"/>
          <w:szCs w:val="20"/>
        </w:rPr>
        <w:t>-</w:t>
      </w:r>
      <w:r>
        <w:rPr>
          <w:rFonts w:ascii="Arial" w:hAnsi="Arial" w:cs="Arial"/>
          <w:sz w:val="20"/>
          <w:szCs w:val="20"/>
        </w:rPr>
        <w:t>20</w:t>
      </w:r>
      <w:r w:rsidRPr="000478B0">
        <w:rPr>
          <w:rFonts w:ascii="Arial" w:hAnsi="Arial" w:cs="Arial"/>
          <w:sz w:val="20"/>
          <w:szCs w:val="20"/>
        </w:rPr>
        <w:t xml:space="preserve"> to 20</w:t>
      </w:r>
      <w:r>
        <w:rPr>
          <w:rFonts w:ascii="Arial" w:hAnsi="Arial" w:cs="Arial"/>
          <w:sz w:val="20"/>
          <w:szCs w:val="20"/>
        </w:rPr>
        <w:t>23</w:t>
      </w:r>
      <w:r w:rsidRPr="000478B0">
        <w:rPr>
          <w:rFonts w:ascii="Arial" w:hAnsi="Arial" w:cs="Arial"/>
          <w:sz w:val="20"/>
          <w:szCs w:val="20"/>
        </w:rPr>
        <w:t xml:space="preserve"> </w:t>
      </w:r>
      <w:r>
        <w:rPr>
          <w:rFonts w:ascii="Arial" w:hAnsi="Arial" w:cs="Arial"/>
          <w:sz w:val="20"/>
          <w:szCs w:val="20"/>
        </w:rPr>
        <w:t>-</w:t>
      </w:r>
      <w:r w:rsidRPr="000478B0">
        <w:rPr>
          <w:rFonts w:ascii="Arial" w:hAnsi="Arial" w:cs="Arial"/>
          <w:sz w:val="20"/>
          <w:szCs w:val="20"/>
        </w:rPr>
        <w:t>2</w:t>
      </w:r>
      <w:r>
        <w:rPr>
          <w:rFonts w:ascii="Arial" w:hAnsi="Arial" w:cs="Arial"/>
          <w:sz w:val="20"/>
          <w:szCs w:val="20"/>
        </w:rPr>
        <w:t>4</w:t>
      </w:r>
      <w:r w:rsidRPr="000478B0">
        <w:rPr>
          <w:rFonts w:ascii="Arial" w:hAnsi="Arial" w:cs="Arial"/>
          <w:sz w:val="20"/>
          <w:szCs w:val="20"/>
        </w:rPr>
        <w:t>.</w:t>
      </w:r>
      <w:hyperlink r:id="rId13" w:history="1">
        <w:r w:rsidR="00620F6A" w:rsidRPr="009B4A59">
          <w:rPr>
            <w:rStyle w:val="Hyperlink"/>
            <w:rFonts w:ascii="Arial" w:hAnsi="Arial" w:cs="Arial"/>
            <w:sz w:val="20"/>
            <w:szCs w:val="20"/>
          </w:rPr>
          <w:t>https://sugarcane.dac.gov.in/schemes/StatewiseAPYofSugarcane2019-20to2023-24.pdf</w:t>
        </w:r>
      </w:hyperlink>
      <w:r w:rsidRPr="00354730">
        <w:rPr>
          <w:rFonts w:ascii="Arial" w:hAnsi="Arial" w:cs="Arial"/>
          <w:color w:val="000000" w:themeColor="text1"/>
          <w:sz w:val="20"/>
          <w:szCs w:val="20"/>
        </w:rPr>
        <w:t xml:space="preserve"> </w:t>
      </w:r>
    </w:p>
    <w:p w14:paraId="7A1DE2B9" w14:textId="3B8DD51A" w:rsidR="00354730" w:rsidRDefault="00354730" w:rsidP="00354730">
      <w:pPr>
        <w:spacing w:after="0" w:line="276" w:lineRule="auto"/>
        <w:ind w:left="720" w:hanging="720"/>
        <w:jc w:val="both"/>
        <w:rPr>
          <w:rFonts w:ascii="Arial" w:hAnsi="Arial" w:cs="Arial"/>
          <w:sz w:val="20"/>
          <w:szCs w:val="20"/>
        </w:rPr>
      </w:pPr>
      <w:r w:rsidRPr="000478B0">
        <w:rPr>
          <w:rFonts w:ascii="Arial" w:hAnsi="Arial" w:cs="Arial"/>
          <w:sz w:val="20"/>
          <w:szCs w:val="20"/>
        </w:rPr>
        <w:t>Anonymous. (</w:t>
      </w:r>
      <w:r>
        <w:rPr>
          <w:rFonts w:ascii="Arial" w:hAnsi="Arial" w:cs="Arial"/>
          <w:sz w:val="20"/>
          <w:szCs w:val="20"/>
        </w:rPr>
        <w:t>2025</w:t>
      </w:r>
      <w:r w:rsidRPr="000478B0">
        <w:rPr>
          <w:rFonts w:ascii="Arial" w:hAnsi="Arial" w:cs="Arial"/>
          <w:sz w:val="20"/>
          <w:szCs w:val="20"/>
        </w:rPr>
        <w:t>). Annual report (20</w:t>
      </w:r>
      <w:r>
        <w:rPr>
          <w:rFonts w:ascii="Arial" w:hAnsi="Arial" w:cs="Arial"/>
          <w:sz w:val="20"/>
          <w:szCs w:val="20"/>
        </w:rPr>
        <w:t>24-25</w:t>
      </w:r>
      <w:r w:rsidRPr="000478B0">
        <w:rPr>
          <w:rFonts w:ascii="Arial" w:hAnsi="Arial" w:cs="Arial"/>
          <w:sz w:val="20"/>
          <w:szCs w:val="20"/>
        </w:rPr>
        <w:t>), Department of Agriculture and Farmers</w:t>
      </w:r>
      <w:r>
        <w:rPr>
          <w:rFonts w:ascii="Arial" w:hAnsi="Arial" w:cs="Arial"/>
          <w:sz w:val="20"/>
          <w:szCs w:val="20"/>
        </w:rPr>
        <w:t xml:space="preserve">, </w:t>
      </w:r>
      <w:r w:rsidRPr="00C7658B">
        <w:rPr>
          <w:rFonts w:ascii="Arial" w:hAnsi="Arial" w:cs="Arial"/>
          <w:sz w:val="20"/>
          <w:szCs w:val="20"/>
        </w:rPr>
        <w:t>Ministry of Agriculture &amp; Farmers Welfare</w:t>
      </w:r>
      <w:r>
        <w:rPr>
          <w:rFonts w:ascii="Arial" w:hAnsi="Arial" w:cs="Arial"/>
          <w:sz w:val="20"/>
          <w:szCs w:val="20"/>
        </w:rPr>
        <w:t>,</w:t>
      </w:r>
      <w:r w:rsidRPr="00C7658B">
        <w:rPr>
          <w:rFonts w:ascii="Arial" w:hAnsi="Arial" w:cs="Arial"/>
          <w:sz w:val="20"/>
          <w:szCs w:val="20"/>
        </w:rPr>
        <w:t xml:space="preserve"> Government of India</w:t>
      </w:r>
      <w:r w:rsidRPr="000478B0">
        <w:rPr>
          <w:rFonts w:ascii="Arial" w:hAnsi="Arial" w:cs="Arial"/>
          <w:sz w:val="20"/>
          <w:szCs w:val="20"/>
        </w:rPr>
        <w:t xml:space="preserve"> Welfare, New Delhi, p. 0</w:t>
      </w:r>
      <w:r>
        <w:rPr>
          <w:rFonts w:ascii="Arial" w:hAnsi="Arial" w:cs="Arial"/>
          <w:sz w:val="20"/>
          <w:szCs w:val="20"/>
        </w:rPr>
        <w:t>4</w:t>
      </w:r>
      <w:r w:rsidRPr="000478B0">
        <w:rPr>
          <w:rFonts w:ascii="Arial" w:hAnsi="Arial" w:cs="Arial"/>
          <w:sz w:val="20"/>
          <w:szCs w:val="20"/>
        </w:rPr>
        <w:t>.</w:t>
      </w:r>
      <w:r w:rsidR="00620F6A">
        <w:rPr>
          <w:rFonts w:ascii="Arial" w:hAnsi="Arial" w:cs="Arial"/>
          <w:sz w:val="20"/>
          <w:szCs w:val="20"/>
        </w:rPr>
        <w:t xml:space="preserve"> </w:t>
      </w:r>
      <w:hyperlink r:id="rId14" w:history="1">
        <w:r w:rsidR="00620F6A" w:rsidRPr="009B4A59">
          <w:rPr>
            <w:rStyle w:val="Hyperlink"/>
            <w:rFonts w:ascii="Arial" w:hAnsi="Arial" w:cs="Arial"/>
            <w:sz w:val="20"/>
            <w:szCs w:val="20"/>
          </w:rPr>
          <w:t>https://agriwelfare.gov.in/Documents/AR_Eng_2024_25.pdf</w:t>
        </w:r>
      </w:hyperlink>
      <w:r w:rsidRPr="00A04544">
        <w:rPr>
          <w:rFonts w:ascii="Arial" w:hAnsi="Arial" w:cs="Arial"/>
          <w:color w:val="000000" w:themeColor="text1"/>
          <w:sz w:val="20"/>
          <w:szCs w:val="20"/>
        </w:rPr>
        <w:t xml:space="preserve"> </w:t>
      </w:r>
    </w:p>
    <w:p w14:paraId="6476A06B" w14:textId="5D366067" w:rsidR="000478B0" w:rsidRDefault="000478B0" w:rsidP="00CF5EF2">
      <w:pPr>
        <w:spacing w:after="0" w:line="276" w:lineRule="auto"/>
        <w:ind w:left="720" w:hanging="720"/>
        <w:jc w:val="both"/>
        <w:rPr>
          <w:rFonts w:ascii="Arial" w:hAnsi="Arial" w:cs="Arial"/>
          <w:color w:val="000000"/>
          <w:sz w:val="20"/>
          <w:szCs w:val="20"/>
        </w:rPr>
      </w:pPr>
      <w:r w:rsidRPr="000478B0">
        <w:rPr>
          <w:rFonts w:ascii="Arial" w:hAnsi="Arial" w:cs="Arial"/>
          <w:color w:val="000000"/>
          <w:sz w:val="20"/>
          <w:szCs w:val="20"/>
        </w:rPr>
        <w:lastRenderedPageBreak/>
        <w:t xml:space="preserve">Archana, K. (2021). Prospects of sugarcane cultivation for jaggery - A critical analysis. </w:t>
      </w:r>
      <w:r w:rsidRPr="00BF23A1">
        <w:rPr>
          <w:rFonts w:ascii="Arial" w:hAnsi="Arial" w:cs="Arial"/>
          <w:i/>
          <w:iCs/>
          <w:color w:val="000000"/>
          <w:sz w:val="20"/>
          <w:szCs w:val="20"/>
        </w:rPr>
        <w:t>Thesis Ph.D</w:t>
      </w:r>
      <w:r w:rsidRPr="000478B0">
        <w:rPr>
          <w:rFonts w:ascii="Arial" w:hAnsi="Arial" w:cs="Arial"/>
          <w:color w:val="000000"/>
          <w:sz w:val="20"/>
          <w:szCs w:val="20"/>
        </w:rPr>
        <w:t>., Acharya N.G. Ranga Agricultural University, Guntur.</w:t>
      </w:r>
    </w:p>
    <w:p w14:paraId="34153559" w14:textId="4157CEAC" w:rsidR="00A70C2B" w:rsidRPr="00A70C2B" w:rsidRDefault="00A70C2B" w:rsidP="00CF5EF2">
      <w:pPr>
        <w:spacing w:after="0" w:line="276" w:lineRule="auto"/>
        <w:ind w:left="720" w:hanging="720"/>
        <w:jc w:val="both"/>
        <w:rPr>
          <w:rFonts w:ascii="Arial" w:hAnsi="Arial" w:cs="Arial"/>
          <w:color w:val="000000"/>
          <w:sz w:val="20"/>
          <w:szCs w:val="20"/>
        </w:rPr>
      </w:pPr>
      <w:r>
        <w:rPr>
          <w:rFonts w:ascii="Arial" w:hAnsi="Arial" w:cs="Arial"/>
          <w:color w:val="000000"/>
          <w:sz w:val="20"/>
          <w:szCs w:val="20"/>
        </w:rPr>
        <w:t xml:space="preserve">Bhairagond, G. S., Nagesha, G., Kumar, V. R. Jagdish, H. M., &amp; Meghana, N. (2024). </w:t>
      </w:r>
      <w:r w:rsidRPr="00A70C2B">
        <w:rPr>
          <w:rFonts w:ascii="Arial" w:hAnsi="Arial" w:cs="Arial"/>
          <w:color w:val="000000"/>
          <w:sz w:val="20"/>
          <w:szCs w:val="20"/>
        </w:rPr>
        <w:t>Personal, socio-economic and psychological characteristics of sugarcane growers in Vijayapura district of Karnataka</w:t>
      </w:r>
      <w:r>
        <w:rPr>
          <w:rFonts w:ascii="Arial" w:hAnsi="Arial" w:cs="Arial"/>
          <w:color w:val="000000"/>
          <w:sz w:val="20"/>
          <w:szCs w:val="20"/>
        </w:rPr>
        <w:t xml:space="preserve">. </w:t>
      </w:r>
      <w:r w:rsidRPr="00A70C2B">
        <w:rPr>
          <w:rFonts w:ascii="Arial" w:hAnsi="Arial" w:cs="Arial"/>
          <w:i/>
          <w:iCs/>
          <w:color w:val="000000"/>
          <w:sz w:val="20"/>
          <w:szCs w:val="20"/>
        </w:rPr>
        <w:t>International Journal of Agriculture Extension and Social Development</w:t>
      </w:r>
      <w:r>
        <w:rPr>
          <w:rFonts w:ascii="Arial" w:hAnsi="Arial" w:cs="Arial"/>
          <w:i/>
          <w:iCs/>
          <w:color w:val="000000"/>
          <w:sz w:val="20"/>
          <w:szCs w:val="20"/>
        </w:rPr>
        <w:t>,</w:t>
      </w:r>
      <w:r>
        <w:rPr>
          <w:rFonts w:ascii="Arial" w:hAnsi="Arial" w:cs="Arial"/>
          <w:color w:val="000000"/>
          <w:sz w:val="20"/>
          <w:szCs w:val="20"/>
        </w:rPr>
        <w:t xml:space="preserve"> 7(4), 270-274.</w:t>
      </w:r>
      <w:r w:rsidR="00620F6A">
        <w:rPr>
          <w:rFonts w:ascii="Arial" w:hAnsi="Arial" w:cs="Arial"/>
          <w:color w:val="000000"/>
          <w:sz w:val="20"/>
          <w:szCs w:val="20"/>
        </w:rPr>
        <w:t xml:space="preserve"> </w:t>
      </w:r>
      <w:hyperlink r:id="rId15" w:history="1">
        <w:r w:rsidR="00620F6A" w:rsidRPr="009B4A59">
          <w:rPr>
            <w:rStyle w:val="Hyperlink"/>
            <w:rFonts w:ascii="Arial" w:hAnsi="Arial" w:cs="Arial"/>
            <w:sz w:val="20"/>
            <w:szCs w:val="20"/>
          </w:rPr>
          <w:t>https://doi.org/10.33545/26180723.2024.v7.i4d.537</w:t>
        </w:r>
      </w:hyperlink>
      <w:r w:rsidR="007E42B4" w:rsidRPr="007E42B4">
        <w:rPr>
          <w:rFonts w:ascii="Arial" w:hAnsi="Arial" w:cs="Arial"/>
          <w:color w:val="000000" w:themeColor="text1"/>
          <w:sz w:val="20"/>
          <w:szCs w:val="20"/>
        </w:rPr>
        <w:t xml:space="preserve"> </w:t>
      </w:r>
    </w:p>
    <w:p w14:paraId="22D1C911" w14:textId="58128FB6" w:rsidR="00971D5C" w:rsidRDefault="004B7444" w:rsidP="00971D5C">
      <w:pPr>
        <w:spacing w:after="0"/>
        <w:ind w:left="720" w:hanging="720"/>
      </w:pPr>
      <w:r>
        <w:rPr>
          <w:rFonts w:ascii="Arial" w:hAnsi="Arial" w:cs="Arial"/>
          <w:sz w:val="20"/>
          <w:szCs w:val="20"/>
        </w:rPr>
        <w:t xml:space="preserve">Cherry, K. (2024). </w:t>
      </w:r>
      <w:r w:rsidR="00971D5C" w:rsidRPr="00971D5C">
        <w:rPr>
          <w:rFonts w:ascii="Arial" w:hAnsi="Arial" w:cs="Arial"/>
          <w:sz w:val="20"/>
          <w:szCs w:val="20"/>
        </w:rPr>
        <w:t>Attitude in Psychology—Definition, Formation, and How They Change. Verywell Mind</w:t>
      </w:r>
      <w:r w:rsidR="00971D5C">
        <w:rPr>
          <w:rFonts w:ascii="Arial" w:hAnsi="Arial" w:cs="Arial"/>
          <w:sz w:val="20"/>
          <w:szCs w:val="20"/>
        </w:rPr>
        <w:t>.</w:t>
      </w:r>
      <w:r w:rsidR="00620F6A">
        <w:rPr>
          <w:rFonts w:ascii="Arial" w:hAnsi="Arial" w:cs="Arial"/>
          <w:color w:val="000000" w:themeColor="text1"/>
          <w:sz w:val="20"/>
          <w:szCs w:val="20"/>
        </w:rPr>
        <w:t xml:space="preserve"> </w:t>
      </w:r>
      <w:hyperlink r:id="rId16" w:history="1">
        <w:r w:rsidR="00620F6A" w:rsidRPr="009B4A59">
          <w:rPr>
            <w:rStyle w:val="Hyperlink"/>
          </w:rPr>
          <w:t>https://www.verywellmind.com/attitudes-how-they-form-change-shape-behavior-2795897</w:t>
        </w:r>
      </w:hyperlink>
    </w:p>
    <w:p w14:paraId="2C9A3009" w14:textId="1339C450" w:rsidR="004B7C6E" w:rsidRPr="00971D5C" w:rsidRDefault="004B7C6E" w:rsidP="00971D5C">
      <w:pPr>
        <w:spacing w:after="0"/>
        <w:ind w:left="720" w:hanging="720"/>
        <w:rPr>
          <w:rFonts w:ascii="Arial" w:hAnsi="Arial" w:cs="Arial"/>
          <w:sz w:val="20"/>
          <w:szCs w:val="20"/>
        </w:rPr>
      </w:pPr>
      <w:r>
        <w:rPr>
          <w:rFonts w:ascii="Arial" w:hAnsi="Arial" w:cs="Arial"/>
          <w:sz w:val="20"/>
          <w:szCs w:val="20"/>
        </w:rPr>
        <w:t xml:space="preserve">Dineshappa, S. (2019). </w:t>
      </w:r>
      <w:r w:rsidRPr="004B7C6E">
        <w:rPr>
          <w:rFonts w:ascii="Arial" w:hAnsi="Arial" w:cs="Arial"/>
          <w:sz w:val="20"/>
          <w:szCs w:val="20"/>
        </w:rPr>
        <w:t>Problems and prospects for sugarcane growers in India: A sociological study</w:t>
      </w:r>
      <w:r>
        <w:rPr>
          <w:rFonts w:ascii="Arial" w:hAnsi="Arial" w:cs="Arial"/>
          <w:sz w:val="20"/>
          <w:szCs w:val="20"/>
        </w:rPr>
        <w:t xml:space="preserve">. </w:t>
      </w:r>
      <w:r w:rsidRPr="001D14D3">
        <w:rPr>
          <w:rFonts w:ascii="Arial" w:hAnsi="Arial" w:cs="Arial"/>
          <w:i/>
          <w:iCs/>
          <w:sz w:val="20"/>
          <w:szCs w:val="20"/>
        </w:rPr>
        <w:t>International Journal of Humanities and Social Science Invention</w:t>
      </w:r>
      <w:r>
        <w:rPr>
          <w:rFonts w:ascii="Arial" w:hAnsi="Arial" w:cs="Arial"/>
          <w:sz w:val="20"/>
          <w:szCs w:val="20"/>
        </w:rPr>
        <w:t>, 8(3)</w:t>
      </w:r>
      <w:r w:rsidR="001D14D3">
        <w:rPr>
          <w:rFonts w:ascii="Arial" w:hAnsi="Arial" w:cs="Arial"/>
          <w:sz w:val="20"/>
          <w:szCs w:val="20"/>
        </w:rPr>
        <w:t>,</w:t>
      </w:r>
      <w:r>
        <w:rPr>
          <w:rFonts w:ascii="Arial" w:hAnsi="Arial" w:cs="Arial"/>
          <w:sz w:val="20"/>
          <w:szCs w:val="20"/>
        </w:rPr>
        <w:t xml:space="preserve"> 51-57.</w:t>
      </w:r>
    </w:p>
    <w:p w14:paraId="375674AD" w14:textId="2C9A106B" w:rsidR="004B7444" w:rsidRDefault="004B7444" w:rsidP="004B7444">
      <w:pPr>
        <w:spacing w:after="0" w:line="276" w:lineRule="auto"/>
        <w:ind w:left="720" w:hanging="720"/>
        <w:jc w:val="both"/>
        <w:rPr>
          <w:rFonts w:ascii="Arial" w:hAnsi="Arial" w:cs="Arial"/>
          <w:sz w:val="20"/>
          <w:szCs w:val="20"/>
        </w:rPr>
      </w:pPr>
      <w:r w:rsidRPr="00DB45D3">
        <w:rPr>
          <w:rFonts w:ascii="Arial" w:hAnsi="Arial" w:cs="Arial"/>
          <w:sz w:val="20"/>
          <w:szCs w:val="20"/>
        </w:rPr>
        <w:t>Jhangiani</w:t>
      </w:r>
      <w:r>
        <w:rPr>
          <w:rFonts w:ascii="Arial" w:hAnsi="Arial" w:cs="Arial"/>
          <w:sz w:val="20"/>
          <w:szCs w:val="20"/>
        </w:rPr>
        <w:t>, R.</w:t>
      </w:r>
      <w:r w:rsidR="00971D5C">
        <w:rPr>
          <w:rFonts w:ascii="Arial" w:hAnsi="Arial" w:cs="Arial"/>
          <w:sz w:val="20"/>
          <w:szCs w:val="20"/>
        </w:rPr>
        <w:t>,</w:t>
      </w:r>
      <w:r w:rsidRPr="00DB45D3">
        <w:rPr>
          <w:rFonts w:ascii="Arial" w:hAnsi="Arial" w:cs="Arial"/>
          <w:sz w:val="20"/>
          <w:szCs w:val="20"/>
        </w:rPr>
        <w:t xml:space="preserve"> </w:t>
      </w:r>
      <w:r>
        <w:rPr>
          <w:rFonts w:ascii="Arial" w:hAnsi="Arial" w:cs="Arial"/>
          <w:sz w:val="20"/>
          <w:szCs w:val="20"/>
        </w:rPr>
        <w:t>&amp;</w:t>
      </w:r>
      <w:r w:rsidRPr="00DB45D3">
        <w:rPr>
          <w:rFonts w:ascii="Arial" w:hAnsi="Arial" w:cs="Arial"/>
          <w:sz w:val="20"/>
          <w:szCs w:val="20"/>
        </w:rPr>
        <w:t xml:space="preserve"> Tarry</w:t>
      </w:r>
      <w:r>
        <w:rPr>
          <w:rFonts w:ascii="Arial" w:hAnsi="Arial" w:cs="Arial"/>
          <w:sz w:val="20"/>
          <w:szCs w:val="20"/>
        </w:rPr>
        <w:t xml:space="preserve">, H. (2022). </w:t>
      </w:r>
      <w:r w:rsidRPr="00DB45D3">
        <w:rPr>
          <w:rFonts w:ascii="Arial" w:hAnsi="Arial" w:cs="Arial"/>
          <w:sz w:val="20"/>
          <w:szCs w:val="20"/>
        </w:rPr>
        <w:t xml:space="preserve">Principles of </w:t>
      </w:r>
      <w:r w:rsidR="00971D5C" w:rsidRPr="00DB45D3">
        <w:rPr>
          <w:rFonts w:ascii="Arial" w:hAnsi="Arial" w:cs="Arial"/>
          <w:sz w:val="20"/>
          <w:szCs w:val="20"/>
        </w:rPr>
        <w:t>social psychology</w:t>
      </w:r>
      <w:r w:rsidR="00971D5C">
        <w:rPr>
          <w:rFonts w:ascii="Arial" w:hAnsi="Arial" w:cs="Arial"/>
          <w:sz w:val="20"/>
          <w:szCs w:val="20"/>
        </w:rPr>
        <w:t xml:space="preserve"> </w:t>
      </w:r>
      <w:r>
        <w:rPr>
          <w:rFonts w:ascii="Arial" w:hAnsi="Arial" w:cs="Arial"/>
          <w:sz w:val="20"/>
          <w:szCs w:val="20"/>
        </w:rPr>
        <w:t>(</w:t>
      </w:r>
      <w:r w:rsidRPr="00DB45D3">
        <w:rPr>
          <w:rFonts w:ascii="Arial" w:hAnsi="Arial" w:cs="Arial"/>
          <w:sz w:val="20"/>
          <w:szCs w:val="20"/>
        </w:rPr>
        <w:t xml:space="preserve">1st International H5P </w:t>
      </w:r>
      <w:r w:rsidR="00971D5C">
        <w:rPr>
          <w:rFonts w:ascii="Arial" w:hAnsi="Arial" w:cs="Arial"/>
          <w:sz w:val="20"/>
          <w:szCs w:val="20"/>
        </w:rPr>
        <w:t>E</w:t>
      </w:r>
      <w:r w:rsidRPr="00DB45D3">
        <w:rPr>
          <w:rFonts w:ascii="Arial" w:hAnsi="Arial" w:cs="Arial"/>
          <w:sz w:val="20"/>
          <w:szCs w:val="20"/>
        </w:rPr>
        <w:t>d</w:t>
      </w:r>
      <w:r>
        <w:rPr>
          <w:rFonts w:ascii="Arial" w:hAnsi="Arial" w:cs="Arial"/>
          <w:sz w:val="20"/>
          <w:szCs w:val="20"/>
        </w:rPr>
        <w:t xml:space="preserve">.), </w:t>
      </w:r>
      <w:r w:rsidRPr="00DB45D3">
        <w:rPr>
          <w:rFonts w:ascii="Arial" w:hAnsi="Arial" w:cs="Arial"/>
          <w:sz w:val="20"/>
          <w:szCs w:val="20"/>
        </w:rPr>
        <w:t>Kwantlen Polytechnic University</w:t>
      </w:r>
      <w:r>
        <w:rPr>
          <w:rFonts w:ascii="Arial" w:hAnsi="Arial" w:cs="Arial"/>
          <w:sz w:val="20"/>
          <w:szCs w:val="20"/>
        </w:rPr>
        <w:t xml:space="preserve">, </w:t>
      </w:r>
      <w:r w:rsidRPr="00DB45D3">
        <w:rPr>
          <w:rFonts w:ascii="Arial" w:hAnsi="Arial" w:cs="Arial"/>
          <w:sz w:val="20"/>
          <w:szCs w:val="20"/>
        </w:rPr>
        <w:t>BC</w:t>
      </w:r>
      <w:r>
        <w:rPr>
          <w:rFonts w:ascii="Arial" w:hAnsi="Arial" w:cs="Arial"/>
          <w:sz w:val="20"/>
          <w:szCs w:val="20"/>
        </w:rPr>
        <w:t xml:space="preserve"> </w:t>
      </w:r>
      <w:r w:rsidRPr="00DB45D3">
        <w:rPr>
          <w:rFonts w:ascii="Arial" w:hAnsi="Arial" w:cs="Arial"/>
          <w:sz w:val="20"/>
          <w:szCs w:val="20"/>
        </w:rPr>
        <w:t>campus</w:t>
      </w:r>
      <w:r>
        <w:rPr>
          <w:rFonts w:ascii="Arial" w:hAnsi="Arial" w:cs="Arial"/>
          <w:sz w:val="20"/>
          <w:szCs w:val="20"/>
        </w:rPr>
        <w:t xml:space="preserve">. </w:t>
      </w:r>
    </w:p>
    <w:p w14:paraId="0AC6F4A8" w14:textId="19B0EF6C" w:rsidR="004B7444" w:rsidRDefault="004B7444" w:rsidP="004B7444">
      <w:pPr>
        <w:spacing w:after="0" w:line="276" w:lineRule="auto"/>
        <w:ind w:left="720" w:hanging="720"/>
        <w:jc w:val="both"/>
        <w:rPr>
          <w:rFonts w:ascii="Arial" w:hAnsi="Arial" w:cs="Arial"/>
          <w:sz w:val="20"/>
          <w:szCs w:val="20"/>
        </w:rPr>
      </w:pPr>
      <w:r w:rsidRPr="00E27A31">
        <w:rPr>
          <w:rFonts w:ascii="Arial" w:hAnsi="Arial" w:cs="Arial"/>
          <w:sz w:val="20"/>
          <w:szCs w:val="20"/>
        </w:rPr>
        <w:t xml:space="preserve">Johnson, B., Martinez-Berman, L., &amp; Curley, C.  (2022). Formation of </w:t>
      </w:r>
      <w:r w:rsidR="00B77D36">
        <w:rPr>
          <w:rFonts w:ascii="Arial" w:hAnsi="Arial" w:cs="Arial"/>
          <w:sz w:val="20"/>
          <w:szCs w:val="20"/>
        </w:rPr>
        <w:t>a</w:t>
      </w:r>
      <w:r w:rsidRPr="00E27A31">
        <w:rPr>
          <w:rFonts w:ascii="Arial" w:hAnsi="Arial" w:cs="Arial"/>
          <w:sz w:val="20"/>
          <w:szCs w:val="20"/>
        </w:rPr>
        <w:t xml:space="preserve">ttitudes: How </w:t>
      </w:r>
      <w:r w:rsidR="00B77D36">
        <w:rPr>
          <w:rFonts w:ascii="Arial" w:hAnsi="Arial" w:cs="Arial"/>
          <w:sz w:val="20"/>
          <w:szCs w:val="20"/>
        </w:rPr>
        <w:t>p</w:t>
      </w:r>
      <w:r w:rsidRPr="00E27A31">
        <w:rPr>
          <w:rFonts w:ascii="Arial" w:hAnsi="Arial" w:cs="Arial"/>
          <w:sz w:val="20"/>
          <w:szCs w:val="20"/>
        </w:rPr>
        <w:t>eople (</w:t>
      </w:r>
      <w:r w:rsidR="00B77D36" w:rsidRPr="00E27A31">
        <w:rPr>
          <w:rFonts w:ascii="Arial" w:hAnsi="Arial" w:cs="Arial"/>
          <w:sz w:val="20"/>
          <w:szCs w:val="20"/>
        </w:rPr>
        <w:t>wittingly or unwittingly) develop their viewpoints. </w:t>
      </w:r>
      <w:r w:rsidRPr="00E27A31">
        <w:rPr>
          <w:rFonts w:ascii="Arial" w:hAnsi="Arial" w:cs="Arial"/>
          <w:sz w:val="20"/>
          <w:szCs w:val="20"/>
        </w:rPr>
        <w:t xml:space="preserve">Oxford Research Encyclopedia of Psychology.  </w:t>
      </w:r>
    </w:p>
    <w:p w14:paraId="52D7AEB7" w14:textId="25DB2BA2" w:rsidR="004B7444" w:rsidRPr="00C648CB" w:rsidRDefault="00620F6A" w:rsidP="00620F6A">
      <w:pPr>
        <w:spacing w:after="0" w:line="276" w:lineRule="auto"/>
        <w:ind w:left="709"/>
        <w:jc w:val="both"/>
        <w:rPr>
          <w:rFonts w:ascii="Arial" w:hAnsi="Arial" w:cs="Arial"/>
          <w:color w:val="000000" w:themeColor="text1"/>
          <w:sz w:val="20"/>
          <w:szCs w:val="20"/>
        </w:rPr>
      </w:pPr>
      <w:hyperlink r:id="rId17" w:history="1">
        <w:r w:rsidRPr="009B4A59">
          <w:rPr>
            <w:rStyle w:val="Hyperlink"/>
            <w:rFonts w:ascii="Arial" w:hAnsi="Arial" w:cs="Arial"/>
            <w:sz w:val="20"/>
            <w:szCs w:val="20"/>
          </w:rPr>
          <w:t>https://oxfordre.com/psychology/view/10.1093/acrefore/9780190236557.001.0001/acrefore-9780190236557-e-812</w:t>
        </w:r>
      </w:hyperlink>
    </w:p>
    <w:p w14:paraId="055015C9" w14:textId="3DDF563B" w:rsidR="00A94B69" w:rsidRDefault="00A94B69" w:rsidP="00CF5EF2">
      <w:pPr>
        <w:spacing w:after="0" w:line="276" w:lineRule="auto"/>
        <w:ind w:left="720" w:hanging="720"/>
        <w:jc w:val="both"/>
        <w:rPr>
          <w:rFonts w:ascii="Arial" w:hAnsi="Arial" w:cs="Arial"/>
          <w:color w:val="000000"/>
          <w:sz w:val="20"/>
          <w:szCs w:val="20"/>
        </w:rPr>
      </w:pPr>
      <w:r w:rsidRPr="00A94B69">
        <w:rPr>
          <w:rFonts w:ascii="Arial" w:hAnsi="Arial" w:cs="Arial"/>
          <w:color w:val="000000"/>
          <w:sz w:val="20"/>
          <w:szCs w:val="20"/>
        </w:rPr>
        <w:t>Kerlinger, F. N. (1976). Foundation of behavioural research</w:t>
      </w:r>
      <w:r w:rsidR="00780ACC">
        <w:rPr>
          <w:rFonts w:ascii="Arial" w:hAnsi="Arial" w:cs="Arial"/>
          <w:color w:val="000000"/>
          <w:sz w:val="20"/>
          <w:szCs w:val="20"/>
        </w:rPr>
        <w:t xml:space="preserve">. </w:t>
      </w:r>
      <w:r w:rsidRPr="00A94B69">
        <w:rPr>
          <w:rFonts w:ascii="Arial" w:hAnsi="Arial" w:cs="Arial"/>
          <w:color w:val="000000"/>
          <w:sz w:val="20"/>
          <w:szCs w:val="20"/>
        </w:rPr>
        <w:t>New Delhi</w:t>
      </w:r>
      <w:r w:rsidR="00780ACC">
        <w:rPr>
          <w:rFonts w:ascii="Arial" w:hAnsi="Arial" w:cs="Arial"/>
          <w:color w:val="000000"/>
          <w:sz w:val="20"/>
          <w:szCs w:val="20"/>
        </w:rPr>
        <w:t>:</w:t>
      </w:r>
      <w:r w:rsidR="00780ACC" w:rsidRPr="00780ACC">
        <w:rPr>
          <w:rFonts w:ascii="Arial" w:hAnsi="Arial" w:cs="Arial"/>
          <w:color w:val="000000"/>
          <w:sz w:val="20"/>
          <w:szCs w:val="20"/>
        </w:rPr>
        <w:t xml:space="preserve"> </w:t>
      </w:r>
      <w:r w:rsidR="00780ACC" w:rsidRPr="00A94B69">
        <w:rPr>
          <w:rFonts w:ascii="Arial" w:hAnsi="Arial" w:cs="Arial"/>
          <w:color w:val="000000"/>
          <w:sz w:val="20"/>
          <w:szCs w:val="20"/>
        </w:rPr>
        <w:t>Surjeet Publication</w:t>
      </w:r>
      <w:r w:rsidR="005F1AA3">
        <w:rPr>
          <w:rFonts w:ascii="Arial" w:hAnsi="Arial" w:cs="Arial"/>
          <w:color w:val="000000"/>
          <w:sz w:val="20"/>
          <w:szCs w:val="20"/>
        </w:rPr>
        <w:t>s</w:t>
      </w:r>
      <w:r w:rsidR="009268E4">
        <w:rPr>
          <w:rFonts w:ascii="Arial" w:hAnsi="Arial" w:cs="Arial"/>
          <w:color w:val="000000"/>
          <w:sz w:val="20"/>
          <w:szCs w:val="20"/>
        </w:rPr>
        <w:t>.</w:t>
      </w:r>
    </w:p>
    <w:p w14:paraId="4BCC39F4" w14:textId="427B4025" w:rsidR="009268E4" w:rsidRDefault="009268E4" w:rsidP="00CF5EF2">
      <w:pPr>
        <w:spacing w:after="0" w:line="276" w:lineRule="auto"/>
        <w:ind w:left="720" w:hanging="720"/>
        <w:jc w:val="both"/>
        <w:rPr>
          <w:rFonts w:ascii="Arial" w:hAnsi="Arial" w:cs="Arial"/>
          <w:color w:val="000000"/>
          <w:sz w:val="20"/>
          <w:szCs w:val="20"/>
        </w:rPr>
      </w:pPr>
      <w:r>
        <w:rPr>
          <w:rFonts w:ascii="Arial" w:hAnsi="Arial" w:cs="Arial"/>
          <w:color w:val="000000"/>
          <w:sz w:val="20"/>
          <w:szCs w:val="20"/>
        </w:rPr>
        <w:t xml:space="preserve">Kumar, A., Jahanara, &amp; Bose, D. K. (2018). </w:t>
      </w:r>
      <w:r w:rsidRPr="009268E4">
        <w:rPr>
          <w:rFonts w:ascii="Arial" w:hAnsi="Arial" w:cs="Arial"/>
          <w:color w:val="000000"/>
          <w:sz w:val="20"/>
          <w:szCs w:val="20"/>
        </w:rPr>
        <w:t>Knowledge and attitude of the respondents towards sugarcane cultivation practices in Khumbi Block of Lakhimpur Kheri District of Uttar Pradesh</w:t>
      </w:r>
      <w:r>
        <w:rPr>
          <w:rFonts w:ascii="Arial" w:hAnsi="Arial" w:cs="Arial"/>
          <w:color w:val="000000"/>
          <w:sz w:val="20"/>
          <w:szCs w:val="20"/>
        </w:rPr>
        <w:t xml:space="preserve">. </w:t>
      </w:r>
      <w:r w:rsidRPr="009268E4">
        <w:rPr>
          <w:rFonts w:ascii="Arial" w:hAnsi="Arial" w:cs="Arial"/>
          <w:i/>
          <w:iCs/>
          <w:color w:val="000000"/>
          <w:sz w:val="20"/>
          <w:szCs w:val="20"/>
        </w:rPr>
        <w:t>International Journal of Research Culture Society</w:t>
      </w:r>
      <w:r>
        <w:rPr>
          <w:rFonts w:ascii="Arial" w:hAnsi="Arial" w:cs="Arial"/>
          <w:color w:val="000000"/>
          <w:sz w:val="20"/>
          <w:szCs w:val="20"/>
        </w:rPr>
        <w:t>, 2(1), 399-402.</w:t>
      </w:r>
    </w:p>
    <w:p w14:paraId="432E3964" w14:textId="670F470F" w:rsidR="003620B6" w:rsidRPr="0004023B" w:rsidRDefault="003620B6" w:rsidP="0004023B">
      <w:pPr>
        <w:spacing w:after="0" w:line="240" w:lineRule="auto"/>
        <w:ind w:left="720" w:hanging="720"/>
        <w:rPr>
          <w:rFonts w:ascii="Calibri" w:eastAsia="Calibri" w:hAnsi="Calibri" w:cs="Times New Roman"/>
          <w:kern w:val="0"/>
          <w14:ligatures w14:val="none"/>
        </w:rPr>
      </w:pPr>
      <w:r w:rsidRPr="003620B6">
        <w:rPr>
          <w:rFonts w:ascii="Arial" w:hAnsi="Arial" w:cs="Arial"/>
          <w:color w:val="000000"/>
          <w:sz w:val="20"/>
          <w:szCs w:val="20"/>
        </w:rPr>
        <w:t>Kumar, R.</w:t>
      </w:r>
      <w:r>
        <w:rPr>
          <w:rFonts w:ascii="Arial" w:hAnsi="Arial" w:cs="Arial"/>
          <w:color w:val="000000"/>
          <w:sz w:val="20"/>
          <w:szCs w:val="20"/>
        </w:rPr>
        <w:t>,</w:t>
      </w:r>
      <w:r w:rsidRPr="003620B6">
        <w:rPr>
          <w:rFonts w:ascii="Arial" w:hAnsi="Arial" w:cs="Arial"/>
          <w:color w:val="000000"/>
          <w:sz w:val="20"/>
          <w:szCs w:val="20"/>
        </w:rPr>
        <w:t xml:space="preserve"> Slalitha, P. S.</w:t>
      </w:r>
      <w:r>
        <w:rPr>
          <w:rFonts w:ascii="Arial" w:hAnsi="Arial" w:cs="Arial"/>
          <w:color w:val="000000"/>
          <w:sz w:val="20"/>
          <w:szCs w:val="20"/>
        </w:rPr>
        <w:t>,</w:t>
      </w:r>
      <w:r w:rsidRPr="003620B6">
        <w:rPr>
          <w:rFonts w:ascii="Arial" w:hAnsi="Arial" w:cs="Arial"/>
          <w:color w:val="000000"/>
          <w:sz w:val="20"/>
          <w:szCs w:val="20"/>
        </w:rPr>
        <w:t xml:space="preserve"> Nain, M. S.</w:t>
      </w:r>
      <w:r>
        <w:rPr>
          <w:rFonts w:ascii="Arial" w:hAnsi="Arial" w:cs="Arial"/>
          <w:color w:val="000000"/>
          <w:sz w:val="20"/>
          <w:szCs w:val="20"/>
        </w:rPr>
        <w:t>,</w:t>
      </w:r>
      <w:r w:rsidRPr="003620B6">
        <w:rPr>
          <w:rFonts w:ascii="Arial" w:hAnsi="Arial" w:cs="Arial"/>
          <w:color w:val="000000"/>
          <w:sz w:val="20"/>
          <w:szCs w:val="20"/>
        </w:rPr>
        <w:t xml:space="preserve"> Peshin, R.</w:t>
      </w:r>
      <w:r>
        <w:rPr>
          <w:rFonts w:ascii="Arial" w:hAnsi="Arial" w:cs="Arial"/>
          <w:color w:val="000000"/>
          <w:sz w:val="20"/>
          <w:szCs w:val="20"/>
        </w:rPr>
        <w:t>,</w:t>
      </w:r>
      <w:r w:rsidRPr="003620B6">
        <w:rPr>
          <w:rFonts w:ascii="Arial" w:hAnsi="Arial" w:cs="Arial"/>
          <w:color w:val="000000"/>
          <w:sz w:val="20"/>
          <w:szCs w:val="20"/>
        </w:rPr>
        <w:t xml:space="preserve"> Gupta, S. K.</w:t>
      </w:r>
      <w:r>
        <w:rPr>
          <w:rFonts w:ascii="Arial" w:hAnsi="Arial" w:cs="Arial"/>
          <w:color w:val="000000"/>
          <w:sz w:val="20"/>
          <w:szCs w:val="20"/>
        </w:rPr>
        <w:t>,</w:t>
      </w:r>
      <w:r w:rsidRPr="003620B6">
        <w:rPr>
          <w:rFonts w:ascii="Arial" w:hAnsi="Arial" w:cs="Arial"/>
          <w:color w:val="000000"/>
          <w:sz w:val="20"/>
          <w:szCs w:val="20"/>
        </w:rPr>
        <w:t xml:space="preserve"> </w:t>
      </w:r>
      <w:r>
        <w:rPr>
          <w:rFonts w:ascii="Arial" w:hAnsi="Arial" w:cs="Arial"/>
          <w:color w:val="000000"/>
          <w:sz w:val="20"/>
          <w:szCs w:val="20"/>
        </w:rPr>
        <w:t xml:space="preserve">&amp; </w:t>
      </w:r>
      <w:r w:rsidRPr="003620B6">
        <w:rPr>
          <w:rFonts w:ascii="Arial" w:hAnsi="Arial" w:cs="Arial"/>
          <w:color w:val="000000"/>
          <w:sz w:val="20"/>
          <w:szCs w:val="20"/>
        </w:rPr>
        <w:t xml:space="preserve">Sharma, B. C. (2020). Farmers’ attitude towards rapeseed-mustard (Brassica campestris) cultivation in Jammu. </w:t>
      </w:r>
      <w:r w:rsidRPr="005B6FAE">
        <w:rPr>
          <w:rFonts w:ascii="Arial" w:hAnsi="Arial" w:cs="Arial"/>
          <w:i/>
          <w:iCs/>
          <w:color w:val="000000"/>
          <w:sz w:val="20"/>
          <w:szCs w:val="20"/>
        </w:rPr>
        <w:t>Indian Journal of Agricultural Sciences</w:t>
      </w:r>
      <w:r w:rsidRPr="003620B6">
        <w:rPr>
          <w:rFonts w:ascii="Arial" w:hAnsi="Arial" w:cs="Arial"/>
          <w:color w:val="000000"/>
          <w:sz w:val="20"/>
          <w:szCs w:val="20"/>
        </w:rPr>
        <w:t>, 90(3)</w:t>
      </w:r>
      <w:r>
        <w:rPr>
          <w:rFonts w:ascii="Arial" w:hAnsi="Arial" w:cs="Arial"/>
          <w:color w:val="000000"/>
          <w:sz w:val="20"/>
          <w:szCs w:val="20"/>
        </w:rPr>
        <w:t>,</w:t>
      </w:r>
      <w:r w:rsidRPr="003620B6">
        <w:rPr>
          <w:rFonts w:ascii="Arial" w:hAnsi="Arial" w:cs="Arial"/>
          <w:color w:val="000000"/>
          <w:sz w:val="20"/>
          <w:szCs w:val="20"/>
        </w:rPr>
        <w:t xml:space="preserve"> 597–600.</w:t>
      </w:r>
      <w:r w:rsidR="00620F6A">
        <w:rPr>
          <w:rFonts w:ascii="Arial" w:hAnsi="Arial" w:cs="Arial"/>
          <w:color w:val="000000"/>
          <w:sz w:val="20"/>
          <w:szCs w:val="20"/>
        </w:rPr>
        <w:t xml:space="preserve"> </w:t>
      </w:r>
      <w:hyperlink r:id="rId18" w:history="1">
        <w:r w:rsidR="00620F6A" w:rsidRPr="009B4A59">
          <w:rPr>
            <w:rStyle w:val="Hyperlink"/>
            <w:rFonts w:ascii="Calibri" w:eastAsia="Calibri" w:hAnsi="Calibri" w:cs="Times New Roman"/>
            <w:kern w:val="0"/>
            <w14:ligatures w14:val="none"/>
          </w:rPr>
          <w:t>https://doi.org/10.56093/ijas.v90i3.101494</w:t>
        </w:r>
      </w:hyperlink>
      <w:r w:rsidR="0004023B">
        <w:t xml:space="preserve"> </w:t>
      </w:r>
    </w:p>
    <w:p w14:paraId="4B5AC0A8" w14:textId="1DDD5978" w:rsidR="0017768C" w:rsidRDefault="0017768C" w:rsidP="00CF5EF2">
      <w:pPr>
        <w:spacing w:after="0" w:line="276" w:lineRule="auto"/>
        <w:ind w:left="720" w:hanging="720"/>
        <w:jc w:val="both"/>
        <w:rPr>
          <w:color w:val="000000" w:themeColor="text1"/>
        </w:rPr>
      </w:pPr>
      <w:r w:rsidRPr="0017768C">
        <w:rPr>
          <w:rFonts w:ascii="Arial" w:hAnsi="Arial" w:cs="Arial"/>
          <w:color w:val="000000"/>
          <w:sz w:val="20"/>
          <w:szCs w:val="20"/>
        </w:rPr>
        <w:t>Nikam, V. R.</w:t>
      </w:r>
      <w:r>
        <w:rPr>
          <w:rFonts w:ascii="Arial" w:hAnsi="Arial" w:cs="Arial"/>
          <w:color w:val="000000"/>
          <w:sz w:val="20"/>
          <w:szCs w:val="20"/>
        </w:rPr>
        <w:t>,</w:t>
      </w:r>
      <w:r w:rsidRPr="0017768C">
        <w:rPr>
          <w:rFonts w:ascii="Arial" w:hAnsi="Arial" w:cs="Arial"/>
          <w:color w:val="000000"/>
          <w:sz w:val="20"/>
          <w:szCs w:val="20"/>
        </w:rPr>
        <w:t xml:space="preserve"> Singh, P</w:t>
      </w:r>
      <w:r>
        <w:rPr>
          <w:rFonts w:ascii="Arial" w:hAnsi="Arial" w:cs="Arial"/>
          <w:color w:val="000000"/>
          <w:sz w:val="20"/>
          <w:szCs w:val="20"/>
        </w:rPr>
        <w:t>.,</w:t>
      </w:r>
      <w:r w:rsidRPr="0017768C">
        <w:rPr>
          <w:rFonts w:ascii="Arial" w:hAnsi="Arial" w:cs="Arial"/>
          <w:color w:val="000000"/>
          <w:sz w:val="20"/>
          <w:szCs w:val="20"/>
        </w:rPr>
        <w:t xml:space="preserve"> </w:t>
      </w:r>
      <w:r>
        <w:rPr>
          <w:rFonts w:ascii="Arial" w:hAnsi="Arial" w:cs="Arial"/>
          <w:color w:val="000000"/>
          <w:sz w:val="20"/>
          <w:szCs w:val="20"/>
        </w:rPr>
        <w:t>&amp;</w:t>
      </w:r>
      <w:r w:rsidRPr="0017768C">
        <w:rPr>
          <w:rFonts w:ascii="Arial" w:hAnsi="Arial" w:cs="Arial"/>
          <w:color w:val="000000"/>
          <w:sz w:val="20"/>
          <w:szCs w:val="20"/>
        </w:rPr>
        <w:t xml:space="preserve"> Chahal, V. P. (2015). Attitude of farmers towards grape cultivation and export. </w:t>
      </w:r>
      <w:r w:rsidRPr="0017768C">
        <w:rPr>
          <w:rFonts w:ascii="Arial" w:hAnsi="Arial" w:cs="Arial"/>
          <w:i/>
          <w:iCs/>
          <w:color w:val="000000"/>
          <w:sz w:val="20"/>
          <w:szCs w:val="20"/>
        </w:rPr>
        <w:t>Indian Journal of Agricultural Sciences</w:t>
      </w:r>
      <w:r w:rsidRPr="0017768C">
        <w:rPr>
          <w:rFonts w:ascii="Arial" w:hAnsi="Arial" w:cs="Arial"/>
          <w:color w:val="000000"/>
          <w:sz w:val="20"/>
          <w:szCs w:val="20"/>
        </w:rPr>
        <w:t>, 85(4)</w:t>
      </w:r>
      <w:r>
        <w:rPr>
          <w:rFonts w:ascii="Arial" w:hAnsi="Arial" w:cs="Arial"/>
          <w:color w:val="000000"/>
          <w:sz w:val="20"/>
          <w:szCs w:val="20"/>
        </w:rPr>
        <w:t>,</w:t>
      </w:r>
      <w:r w:rsidRPr="0017768C">
        <w:rPr>
          <w:rFonts w:ascii="Arial" w:hAnsi="Arial" w:cs="Arial"/>
          <w:color w:val="000000"/>
          <w:sz w:val="20"/>
          <w:szCs w:val="20"/>
        </w:rPr>
        <w:t xml:space="preserve"> 592-595.</w:t>
      </w:r>
      <w:r w:rsidR="00620F6A">
        <w:rPr>
          <w:rFonts w:ascii="Arial" w:hAnsi="Arial" w:cs="Arial"/>
          <w:color w:val="000000"/>
          <w:sz w:val="20"/>
          <w:szCs w:val="20"/>
        </w:rPr>
        <w:t xml:space="preserve"> </w:t>
      </w:r>
      <w:hyperlink r:id="rId19" w:history="1">
        <w:r w:rsidR="00620F6A" w:rsidRPr="009B4A59">
          <w:rPr>
            <w:rStyle w:val="Hyperlink"/>
          </w:rPr>
          <w:t>https://doi.org/10.56093/ijas.v85i4.47952</w:t>
        </w:r>
      </w:hyperlink>
    </w:p>
    <w:p w14:paraId="46C73613" w14:textId="7218C798" w:rsidR="008B183D" w:rsidRPr="0004023B" w:rsidRDefault="008B183D" w:rsidP="00CF5EF2">
      <w:pPr>
        <w:spacing w:after="0" w:line="276" w:lineRule="auto"/>
        <w:ind w:left="720" w:hanging="720"/>
        <w:jc w:val="both"/>
        <w:rPr>
          <w:rFonts w:ascii="Arial" w:hAnsi="Arial" w:cs="Arial"/>
          <w:color w:val="000000" w:themeColor="text1"/>
          <w:sz w:val="20"/>
          <w:szCs w:val="20"/>
        </w:rPr>
      </w:pPr>
      <w:r>
        <w:rPr>
          <w:rFonts w:ascii="Arial" w:hAnsi="Arial" w:cs="Arial"/>
          <w:color w:val="000000" w:themeColor="text1"/>
          <w:sz w:val="20"/>
          <w:szCs w:val="20"/>
        </w:rPr>
        <w:t xml:space="preserve">Pato, I. D., Osewe, M., &amp; Han, J. (2024). </w:t>
      </w:r>
      <w:r w:rsidRPr="008B183D">
        <w:rPr>
          <w:rFonts w:ascii="Arial" w:hAnsi="Arial" w:cs="Arial"/>
          <w:color w:val="000000" w:themeColor="text1"/>
          <w:sz w:val="20"/>
          <w:szCs w:val="20"/>
        </w:rPr>
        <w:t>Effects of perceived effectiveness in contract farming on adoption of best crop management practices among sugarcane farmers in Tanzania</w:t>
      </w:r>
      <w:r>
        <w:rPr>
          <w:rFonts w:ascii="Arial" w:hAnsi="Arial" w:cs="Arial"/>
          <w:color w:val="000000" w:themeColor="text1"/>
          <w:sz w:val="20"/>
          <w:szCs w:val="20"/>
        </w:rPr>
        <w:t xml:space="preserve">. </w:t>
      </w:r>
      <w:r w:rsidRPr="008B183D">
        <w:rPr>
          <w:rFonts w:ascii="Arial" w:hAnsi="Arial" w:cs="Arial"/>
          <w:i/>
          <w:iCs/>
          <w:color w:val="000000" w:themeColor="text1"/>
          <w:sz w:val="20"/>
          <w:szCs w:val="20"/>
        </w:rPr>
        <w:t>Frontiers in Sustainable Food System</w:t>
      </w:r>
      <w:r>
        <w:rPr>
          <w:rFonts w:ascii="Arial" w:hAnsi="Arial" w:cs="Arial"/>
          <w:i/>
          <w:iCs/>
          <w:color w:val="000000" w:themeColor="text1"/>
          <w:sz w:val="20"/>
          <w:szCs w:val="20"/>
        </w:rPr>
        <w:t xml:space="preserve">, </w:t>
      </w:r>
      <w:r w:rsidRPr="008B183D">
        <w:rPr>
          <w:rFonts w:ascii="Arial" w:hAnsi="Arial" w:cs="Arial"/>
          <w:color w:val="000000" w:themeColor="text1"/>
          <w:sz w:val="20"/>
          <w:szCs w:val="20"/>
        </w:rPr>
        <w:t>8,</w:t>
      </w:r>
      <w:r>
        <w:rPr>
          <w:rFonts w:ascii="Arial" w:hAnsi="Arial" w:cs="Arial"/>
          <w:i/>
          <w:iCs/>
          <w:color w:val="000000" w:themeColor="text1"/>
          <w:sz w:val="20"/>
          <w:szCs w:val="20"/>
        </w:rPr>
        <w:t xml:space="preserve"> </w:t>
      </w:r>
      <w:r w:rsidRPr="008B183D">
        <w:rPr>
          <w:rFonts w:ascii="Arial" w:hAnsi="Arial" w:cs="Arial"/>
          <w:color w:val="000000" w:themeColor="text1"/>
          <w:sz w:val="20"/>
          <w:szCs w:val="20"/>
        </w:rPr>
        <w:t>1-13.</w:t>
      </w:r>
      <w:r w:rsidR="00620F6A">
        <w:rPr>
          <w:rFonts w:ascii="Arial" w:hAnsi="Arial" w:cs="Arial"/>
          <w:color w:val="000000" w:themeColor="text1"/>
          <w:sz w:val="20"/>
          <w:szCs w:val="20"/>
        </w:rPr>
        <w:t xml:space="preserve"> </w:t>
      </w:r>
      <w:hyperlink r:id="rId20" w:history="1">
        <w:r w:rsidR="00620F6A" w:rsidRPr="009B4A59">
          <w:rPr>
            <w:rStyle w:val="Hyperlink"/>
            <w:rFonts w:ascii="Arial" w:hAnsi="Arial" w:cs="Arial"/>
            <w:sz w:val="20"/>
            <w:szCs w:val="20"/>
          </w:rPr>
          <w:t>https://doi.org/10.3389/fsufs.2024.1442301</w:t>
        </w:r>
      </w:hyperlink>
      <w:r w:rsidRPr="00E63907">
        <w:rPr>
          <w:rFonts w:ascii="Arial" w:hAnsi="Arial" w:cs="Arial"/>
          <w:color w:val="000000" w:themeColor="text1"/>
          <w:sz w:val="20"/>
          <w:szCs w:val="20"/>
        </w:rPr>
        <w:t xml:space="preserve"> </w:t>
      </w:r>
    </w:p>
    <w:p w14:paraId="0C40488F" w14:textId="77CFB442" w:rsidR="005B72F1" w:rsidRDefault="005B72F1" w:rsidP="00CF5EF2">
      <w:pPr>
        <w:spacing w:after="0" w:line="276" w:lineRule="auto"/>
        <w:ind w:left="720" w:hanging="720"/>
        <w:jc w:val="both"/>
        <w:rPr>
          <w:rFonts w:ascii="Arial" w:hAnsi="Arial" w:cs="Arial"/>
          <w:color w:val="000000"/>
          <w:sz w:val="20"/>
          <w:szCs w:val="20"/>
        </w:rPr>
      </w:pPr>
      <w:r w:rsidRPr="005B72F1">
        <w:rPr>
          <w:rFonts w:ascii="Arial" w:hAnsi="Arial" w:cs="Arial"/>
          <w:color w:val="000000"/>
          <w:sz w:val="20"/>
          <w:szCs w:val="20"/>
        </w:rPr>
        <w:t xml:space="preserve">Rathod, D. M. (2014). Development of scale to measure the attitude of farmers towards capsicum cultivation. </w:t>
      </w:r>
      <w:r w:rsidRPr="004D5782">
        <w:rPr>
          <w:rFonts w:ascii="Arial" w:hAnsi="Arial" w:cs="Arial"/>
          <w:i/>
          <w:iCs/>
          <w:color w:val="000000"/>
          <w:sz w:val="20"/>
          <w:szCs w:val="20"/>
        </w:rPr>
        <w:t>Thesis M.Sc. (Agri.),</w:t>
      </w:r>
      <w:r w:rsidRPr="005B72F1">
        <w:rPr>
          <w:rFonts w:ascii="Arial" w:hAnsi="Arial" w:cs="Arial"/>
          <w:color w:val="000000"/>
          <w:sz w:val="20"/>
          <w:szCs w:val="20"/>
        </w:rPr>
        <w:t xml:space="preserve"> Anand Agricultural University, Anand.</w:t>
      </w:r>
    </w:p>
    <w:p w14:paraId="630E6242" w14:textId="1FCD26CC" w:rsidR="00FC76A5" w:rsidRPr="00FC76A5" w:rsidRDefault="00FC76A5" w:rsidP="00CF5EF2">
      <w:pPr>
        <w:spacing w:after="0" w:line="276" w:lineRule="auto"/>
        <w:ind w:left="720" w:hanging="720"/>
        <w:jc w:val="both"/>
        <w:rPr>
          <w:rFonts w:ascii="Arial" w:hAnsi="Arial" w:cs="Arial"/>
          <w:color w:val="000000"/>
          <w:sz w:val="20"/>
          <w:szCs w:val="20"/>
        </w:rPr>
      </w:pPr>
      <w:r>
        <w:rPr>
          <w:rFonts w:ascii="Arial" w:hAnsi="Arial" w:cs="Arial"/>
          <w:sz w:val="20"/>
          <w:szCs w:val="20"/>
        </w:rPr>
        <w:t xml:space="preserve">Sakuntala, K. &amp; Thanigasalam, G. (2020). </w:t>
      </w:r>
      <w:r w:rsidRPr="00FC76A5">
        <w:rPr>
          <w:rFonts w:ascii="Arial" w:hAnsi="Arial" w:cs="Arial"/>
          <w:sz w:val="20"/>
          <w:szCs w:val="20"/>
        </w:rPr>
        <w:t xml:space="preserve">Sugarcane </w:t>
      </w:r>
      <w:proofErr w:type="gramStart"/>
      <w:r w:rsidRPr="00FC76A5">
        <w:rPr>
          <w:rFonts w:ascii="Arial" w:hAnsi="Arial" w:cs="Arial"/>
          <w:sz w:val="20"/>
          <w:szCs w:val="20"/>
        </w:rPr>
        <w:t>growers</w:t>
      </w:r>
      <w:proofErr w:type="gramEnd"/>
      <w:r w:rsidRPr="00FC76A5">
        <w:rPr>
          <w:rFonts w:ascii="Arial" w:hAnsi="Arial" w:cs="Arial"/>
          <w:sz w:val="20"/>
          <w:szCs w:val="20"/>
        </w:rPr>
        <w:t xml:space="preserve"> attitude towards sugarcane production and marketing, </w:t>
      </w:r>
      <w:r>
        <w:rPr>
          <w:rFonts w:ascii="Arial" w:hAnsi="Arial" w:cs="Arial"/>
          <w:sz w:val="20"/>
          <w:szCs w:val="20"/>
        </w:rPr>
        <w:t>D</w:t>
      </w:r>
      <w:r w:rsidRPr="00FC76A5">
        <w:rPr>
          <w:rFonts w:ascii="Arial" w:hAnsi="Arial" w:cs="Arial"/>
          <w:sz w:val="20"/>
          <w:szCs w:val="20"/>
        </w:rPr>
        <w:t xml:space="preserve">harmapuri district, </w:t>
      </w:r>
      <w:r>
        <w:rPr>
          <w:rFonts w:ascii="Arial" w:hAnsi="Arial" w:cs="Arial"/>
          <w:sz w:val="20"/>
          <w:szCs w:val="20"/>
        </w:rPr>
        <w:t>T</w:t>
      </w:r>
      <w:r w:rsidRPr="00FC76A5">
        <w:rPr>
          <w:rFonts w:ascii="Arial" w:hAnsi="Arial" w:cs="Arial"/>
          <w:sz w:val="20"/>
          <w:szCs w:val="20"/>
        </w:rPr>
        <w:t>amil</w:t>
      </w:r>
      <w:r>
        <w:rPr>
          <w:rFonts w:ascii="Arial" w:hAnsi="Arial" w:cs="Arial"/>
          <w:sz w:val="20"/>
          <w:szCs w:val="20"/>
        </w:rPr>
        <w:t xml:space="preserve"> N</w:t>
      </w:r>
      <w:r w:rsidRPr="00FC76A5">
        <w:rPr>
          <w:rFonts w:ascii="Arial" w:hAnsi="Arial" w:cs="Arial"/>
          <w:sz w:val="20"/>
          <w:szCs w:val="20"/>
        </w:rPr>
        <w:t xml:space="preserve">adu, </w:t>
      </w:r>
      <w:r>
        <w:rPr>
          <w:rFonts w:ascii="Arial" w:hAnsi="Arial" w:cs="Arial"/>
          <w:sz w:val="20"/>
          <w:szCs w:val="20"/>
        </w:rPr>
        <w:t>I</w:t>
      </w:r>
      <w:r w:rsidRPr="00FC76A5">
        <w:rPr>
          <w:rFonts w:ascii="Arial" w:hAnsi="Arial" w:cs="Arial"/>
          <w:sz w:val="20"/>
          <w:szCs w:val="20"/>
        </w:rPr>
        <w:t>ndia</w:t>
      </w:r>
      <w:r w:rsidRPr="00FC76A5">
        <w:rPr>
          <w:rFonts w:ascii="Arial" w:hAnsi="Arial" w:cs="Arial"/>
          <w:i/>
          <w:iCs/>
          <w:sz w:val="20"/>
          <w:szCs w:val="20"/>
        </w:rPr>
        <w:t>. International Journal of Psychosocial Rehabilitation</w:t>
      </w:r>
      <w:r>
        <w:rPr>
          <w:rFonts w:ascii="Arial" w:hAnsi="Arial" w:cs="Arial"/>
          <w:i/>
          <w:iCs/>
          <w:sz w:val="20"/>
          <w:szCs w:val="20"/>
        </w:rPr>
        <w:t>,</w:t>
      </w:r>
      <w:r>
        <w:rPr>
          <w:rFonts w:ascii="Arial" w:hAnsi="Arial" w:cs="Arial"/>
          <w:sz w:val="20"/>
          <w:szCs w:val="20"/>
        </w:rPr>
        <w:t xml:space="preserve"> 24(5), 9121-9131.</w:t>
      </w:r>
    </w:p>
    <w:p w14:paraId="607F6A24" w14:textId="6D5562A1" w:rsidR="00EB79A2" w:rsidRPr="00CF5EF2" w:rsidRDefault="00EB79A2" w:rsidP="00CF5EF2">
      <w:pPr>
        <w:spacing w:after="0" w:line="276" w:lineRule="auto"/>
        <w:ind w:left="720" w:hanging="720"/>
        <w:jc w:val="both"/>
        <w:rPr>
          <w:rFonts w:ascii="Arial" w:hAnsi="Arial" w:cs="Arial"/>
          <w:color w:val="000000"/>
          <w:sz w:val="20"/>
          <w:szCs w:val="20"/>
        </w:rPr>
      </w:pPr>
      <w:r w:rsidRPr="00EB79A2">
        <w:rPr>
          <w:rFonts w:ascii="Arial" w:hAnsi="Arial" w:cs="Arial"/>
          <w:color w:val="000000"/>
          <w:sz w:val="20"/>
          <w:szCs w:val="20"/>
        </w:rPr>
        <w:t>Srivastava, S.,</w:t>
      </w:r>
      <w:r w:rsidR="000B7B59">
        <w:rPr>
          <w:rFonts w:ascii="Arial" w:hAnsi="Arial" w:cs="Arial"/>
          <w:color w:val="000000"/>
          <w:sz w:val="20"/>
          <w:szCs w:val="20"/>
        </w:rPr>
        <w:t xml:space="preserve"> &amp;</w:t>
      </w:r>
      <w:r>
        <w:rPr>
          <w:rFonts w:ascii="Arial" w:hAnsi="Arial" w:cs="Arial"/>
          <w:color w:val="000000"/>
          <w:sz w:val="20"/>
          <w:szCs w:val="20"/>
        </w:rPr>
        <w:t xml:space="preserve"> </w:t>
      </w:r>
      <w:r w:rsidRPr="00EB79A2">
        <w:rPr>
          <w:rFonts w:ascii="Arial" w:hAnsi="Arial" w:cs="Arial"/>
          <w:color w:val="000000"/>
          <w:sz w:val="20"/>
          <w:szCs w:val="20"/>
        </w:rPr>
        <w:t>Rojhe, K. C. (2021). Attitude formation and attitude change: A social psychological perspective. In B. Christiansen &amp; H. C. Chandan (Eds.), </w:t>
      </w:r>
      <w:r w:rsidRPr="00686038">
        <w:rPr>
          <w:rFonts w:ascii="Arial" w:hAnsi="Arial" w:cs="Arial"/>
          <w:color w:val="000000"/>
          <w:sz w:val="20"/>
          <w:szCs w:val="20"/>
        </w:rPr>
        <w:t>Handbook of research on applied social psychology in multiculturalism</w:t>
      </w:r>
      <w:r w:rsidR="00D700FE">
        <w:rPr>
          <w:rFonts w:ascii="Arial" w:hAnsi="Arial" w:cs="Arial"/>
          <w:color w:val="000000"/>
          <w:sz w:val="20"/>
          <w:szCs w:val="20"/>
        </w:rPr>
        <w:t xml:space="preserve"> (pp. 1-28)</w:t>
      </w:r>
      <w:r w:rsidRPr="00EB79A2">
        <w:rPr>
          <w:rFonts w:ascii="Arial" w:hAnsi="Arial" w:cs="Arial"/>
          <w:color w:val="000000"/>
          <w:sz w:val="20"/>
          <w:szCs w:val="20"/>
        </w:rPr>
        <w:t>.</w:t>
      </w:r>
      <w:r w:rsidR="00D700FE">
        <w:rPr>
          <w:rFonts w:ascii="Arial" w:hAnsi="Arial" w:cs="Arial"/>
          <w:color w:val="000000"/>
          <w:sz w:val="20"/>
          <w:szCs w:val="20"/>
        </w:rPr>
        <w:t xml:space="preserve"> Hershey, PA: IGI Global.</w:t>
      </w:r>
      <w:r w:rsidR="00620F6A">
        <w:rPr>
          <w:rFonts w:ascii="Arial" w:hAnsi="Arial" w:cs="Arial"/>
          <w:color w:val="000000"/>
          <w:sz w:val="20"/>
          <w:szCs w:val="20"/>
        </w:rPr>
        <w:t xml:space="preserve"> </w:t>
      </w:r>
      <w:hyperlink r:id="rId21" w:history="1">
        <w:r w:rsidR="00620F6A" w:rsidRPr="009B4A59">
          <w:rPr>
            <w:rStyle w:val="Hyperlink"/>
            <w:rFonts w:ascii="Arial" w:hAnsi="Arial" w:cs="Arial"/>
            <w:sz w:val="20"/>
            <w:szCs w:val="20"/>
          </w:rPr>
          <w:t>https://doi.org/10.4018/978-1-7998-6960-3.ch001</w:t>
        </w:r>
      </w:hyperlink>
    </w:p>
    <w:p w14:paraId="2F70CD74" w14:textId="5D3407E5" w:rsidR="004B7444" w:rsidRDefault="004B7444" w:rsidP="004B7444">
      <w:pPr>
        <w:spacing w:after="0" w:line="276" w:lineRule="auto"/>
        <w:ind w:left="720" w:hanging="720"/>
        <w:jc w:val="both"/>
        <w:rPr>
          <w:rFonts w:ascii="Arial" w:hAnsi="Arial" w:cs="Arial"/>
          <w:sz w:val="20"/>
          <w:szCs w:val="20"/>
        </w:rPr>
      </w:pPr>
      <w:r w:rsidRPr="001E6F4F">
        <w:rPr>
          <w:rFonts w:ascii="Arial" w:hAnsi="Arial" w:cs="Arial"/>
          <w:sz w:val="20"/>
          <w:szCs w:val="20"/>
        </w:rPr>
        <w:t>Young</w:t>
      </w:r>
      <w:r>
        <w:rPr>
          <w:rFonts w:ascii="Arial" w:hAnsi="Arial" w:cs="Arial"/>
          <w:sz w:val="20"/>
          <w:szCs w:val="20"/>
        </w:rPr>
        <w:t xml:space="preserve">, </w:t>
      </w:r>
      <w:r w:rsidRPr="001E6F4F">
        <w:rPr>
          <w:rFonts w:ascii="Arial" w:hAnsi="Arial" w:cs="Arial"/>
          <w:sz w:val="20"/>
          <w:szCs w:val="20"/>
        </w:rPr>
        <w:t>C</w:t>
      </w:r>
      <w:r>
        <w:rPr>
          <w:rFonts w:ascii="Arial" w:hAnsi="Arial" w:cs="Arial"/>
          <w:sz w:val="20"/>
          <w:szCs w:val="20"/>
        </w:rPr>
        <w:t>.</w:t>
      </w:r>
      <w:r w:rsidR="00D9058F">
        <w:rPr>
          <w:rFonts w:ascii="Arial" w:hAnsi="Arial" w:cs="Arial"/>
          <w:sz w:val="20"/>
          <w:szCs w:val="20"/>
        </w:rPr>
        <w:t>,</w:t>
      </w:r>
      <w:r>
        <w:rPr>
          <w:rFonts w:ascii="Arial" w:hAnsi="Arial" w:cs="Arial"/>
          <w:sz w:val="20"/>
          <w:szCs w:val="20"/>
        </w:rPr>
        <w:t xml:space="preserve"> &amp;</w:t>
      </w:r>
      <w:r w:rsidRPr="001E6F4F">
        <w:rPr>
          <w:rFonts w:ascii="Arial" w:hAnsi="Arial" w:cs="Arial"/>
          <w:sz w:val="20"/>
          <w:szCs w:val="20"/>
        </w:rPr>
        <w:t xml:space="preserve"> Ziemer</w:t>
      </w:r>
      <w:r>
        <w:rPr>
          <w:rFonts w:ascii="Arial" w:hAnsi="Arial" w:cs="Arial"/>
          <w:sz w:val="20"/>
          <w:szCs w:val="20"/>
        </w:rPr>
        <w:t>,</w:t>
      </w:r>
      <w:r w:rsidRPr="001E6F4F">
        <w:rPr>
          <w:rFonts w:ascii="Arial" w:hAnsi="Arial" w:cs="Arial"/>
          <w:sz w:val="20"/>
          <w:szCs w:val="20"/>
        </w:rPr>
        <w:t xml:space="preserve"> K.</w:t>
      </w:r>
      <w:r>
        <w:rPr>
          <w:rFonts w:ascii="Arial" w:hAnsi="Arial" w:cs="Arial"/>
          <w:sz w:val="20"/>
          <w:szCs w:val="20"/>
        </w:rPr>
        <w:t xml:space="preserve"> (2024).</w:t>
      </w:r>
      <w:r w:rsidRPr="001E6F4F">
        <w:rPr>
          <w:rFonts w:ascii="Arial" w:hAnsi="Arial" w:cs="Arial"/>
          <w:sz w:val="20"/>
          <w:szCs w:val="20"/>
        </w:rPr>
        <w:t xml:space="preserve"> Attitude </w:t>
      </w:r>
      <w:r w:rsidR="00665143">
        <w:rPr>
          <w:rFonts w:ascii="Arial" w:hAnsi="Arial" w:cs="Arial"/>
          <w:sz w:val="20"/>
          <w:szCs w:val="20"/>
        </w:rPr>
        <w:t>f</w:t>
      </w:r>
      <w:r w:rsidRPr="001E6F4F">
        <w:rPr>
          <w:rFonts w:ascii="Arial" w:hAnsi="Arial" w:cs="Arial"/>
          <w:sz w:val="20"/>
          <w:szCs w:val="20"/>
        </w:rPr>
        <w:t xml:space="preserve">ormation at the </w:t>
      </w:r>
      <w:r w:rsidR="00665143">
        <w:rPr>
          <w:rFonts w:ascii="Arial" w:hAnsi="Arial" w:cs="Arial"/>
          <w:sz w:val="20"/>
          <w:szCs w:val="20"/>
        </w:rPr>
        <w:t>i</w:t>
      </w:r>
      <w:r w:rsidRPr="001E6F4F">
        <w:rPr>
          <w:rFonts w:ascii="Arial" w:hAnsi="Arial" w:cs="Arial"/>
          <w:sz w:val="20"/>
          <w:szCs w:val="20"/>
        </w:rPr>
        <w:t xml:space="preserve">ndividual </w:t>
      </w:r>
      <w:r w:rsidR="00665143">
        <w:rPr>
          <w:rFonts w:ascii="Arial" w:hAnsi="Arial" w:cs="Arial"/>
          <w:sz w:val="20"/>
          <w:szCs w:val="20"/>
        </w:rPr>
        <w:t>l</w:t>
      </w:r>
      <w:r w:rsidRPr="001E6F4F">
        <w:rPr>
          <w:rFonts w:ascii="Arial" w:hAnsi="Arial" w:cs="Arial"/>
          <w:sz w:val="20"/>
          <w:szCs w:val="20"/>
        </w:rPr>
        <w:t>evel. In </w:t>
      </w:r>
      <w:r w:rsidRPr="00CD5528">
        <w:rPr>
          <w:rFonts w:ascii="Arial" w:hAnsi="Arial" w:cs="Arial"/>
          <w:sz w:val="20"/>
          <w:szCs w:val="20"/>
        </w:rPr>
        <w:t xml:space="preserve">Polls, </w:t>
      </w:r>
      <w:r w:rsidR="00D9058F" w:rsidRPr="00CD5528">
        <w:rPr>
          <w:rFonts w:ascii="Arial" w:hAnsi="Arial" w:cs="Arial"/>
          <w:sz w:val="20"/>
          <w:szCs w:val="20"/>
        </w:rPr>
        <w:t>pollsters, and public opinion:</w:t>
      </w:r>
      <w:r w:rsidRPr="00CD5528">
        <w:rPr>
          <w:rFonts w:ascii="Arial" w:hAnsi="Arial" w:cs="Arial"/>
          <w:sz w:val="20"/>
          <w:szCs w:val="20"/>
        </w:rPr>
        <w:t xml:space="preserve"> A </w:t>
      </w:r>
      <w:r w:rsidR="00D9058F" w:rsidRPr="00CD5528">
        <w:rPr>
          <w:rFonts w:ascii="Arial" w:hAnsi="Arial" w:cs="Arial"/>
          <w:sz w:val="20"/>
          <w:szCs w:val="20"/>
        </w:rPr>
        <w:t>guide for decision-makers</w:t>
      </w:r>
      <w:r w:rsidR="00D9058F">
        <w:rPr>
          <w:rFonts w:ascii="Arial" w:hAnsi="Arial" w:cs="Arial"/>
          <w:sz w:val="20"/>
          <w:szCs w:val="20"/>
        </w:rPr>
        <w:t xml:space="preserve"> (pp. </w:t>
      </w:r>
      <w:r w:rsidR="00D9058F" w:rsidRPr="001E6F4F">
        <w:rPr>
          <w:rFonts w:ascii="Arial" w:hAnsi="Arial" w:cs="Arial"/>
          <w:sz w:val="20"/>
          <w:szCs w:val="20"/>
        </w:rPr>
        <w:t>25-37</w:t>
      </w:r>
      <w:r w:rsidR="00D9058F">
        <w:rPr>
          <w:rFonts w:ascii="Arial" w:hAnsi="Arial" w:cs="Arial"/>
          <w:sz w:val="20"/>
          <w:szCs w:val="20"/>
        </w:rPr>
        <w:t>)</w:t>
      </w:r>
      <w:r w:rsidR="00D9058F" w:rsidRPr="001E6F4F">
        <w:rPr>
          <w:rFonts w:ascii="Arial" w:hAnsi="Arial" w:cs="Arial"/>
          <w:sz w:val="20"/>
          <w:szCs w:val="20"/>
        </w:rPr>
        <w:t>.</w:t>
      </w:r>
      <w:r w:rsidR="00D9058F">
        <w:rPr>
          <w:rFonts w:ascii="Arial" w:hAnsi="Arial" w:cs="Arial"/>
          <w:sz w:val="20"/>
          <w:szCs w:val="20"/>
        </w:rPr>
        <w:t xml:space="preserve"> </w:t>
      </w:r>
      <w:r w:rsidRPr="001E6F4F">
        <w:rPr>
          <w:rFonts w:ascii="Arial" w:hAnsi="Arial" w:cs="Arial"/>
          <w:sz w:val="20"/>
          <w:szCs w:val="20"/>
        </w:rPr>
        <w:t>Cambridge</w:t>
      </w:r>
      <w:r w:rsidR="00D9058F">
        <w:rPr>
          <w:rFonts w:ascii="Arial" w:hAnsi="Arial" w:cs="Arial"/>
          <w:sz w:val="20"/>
          <w:szCs w:val="20"/>
        </w:rPr>
        <w:t>:</w:t>
      </w:r>
      <w:r w:rsidRPr="001E6F4F">
        <w:rPr>
          <w:rFonts w:ascii="Arial" w:hAnsi="Arial" w:cs="Arial"/>
          <w:sz w:val="20"/>
          <w:szCs w:val="20"/>
        </w:rPr>
        <w:t xml:space="preserve"> </w:t>
      </w:r>
      <w:r w:rsidR="00D9058F" w:rsidRPr="001E6F4F">
        <w:rPr>
          <w:rFonts w:ascii="Arial" w:hAnsi="Arial" w:cs="Arial"/>
          <w:sz w:val="20"/>
          <w:szCs w:val="20"/>
        </w:rPr>
        <w:t xml:space="preserve">Cambridge </w:t>
      </w:r>
      <w:r w:rsidRPr="001E6F4F">
        <w:rPr>
          <w:rFonts w:ascii="Arial" w:hAnsi="Arial" w:cs="Arial"/>
          <w:sz w:val="20"/>
          <w:szCs w:val="20"/>
        </w:rPr>
        <w:t>University Press</w:t>
      </w:r>
      <w:r w:rsidR="00D9058F">
        <w:rPr>
          <w:rFonts w:ascii="Arial" w:hAnsi="Arial" w:cs="Arial"/>
          <w:sz w:val="20"/>
          <w:szCs w:val="20"/>
        </w:rPr>
        <w:t>.</w:t>
      </w:r>
      <w:r w:rsidR="00620F6A">
        <w:rPr>
          <w:rFonts w:ascii="Arial" w:hAnsi="Arial" w:cs="Arial"/>
          <w:color w:val="000000" w:themeColor="text1"/>
          <w:sz w:val="20"/>
          <w:szCs w:val="20"/>
        </w:rPr>
        <w:t xml:space="preserve"> </w:t>
      </w:r>
      <w:hyperlink r:id="rId22" w:history="1">
        <w:r w:rsidR="00620F6A" w:rsidRPr="009B4A59">
          <w:rPr>
            <w:rStyle w:val="Hyperlink"/>
            <w:rFonts w:ascii="Arial" w:hAnsi="Arial" w:cs="Arial"/>
            <w:sz w:val="20"/>
            <w:szCs w:val="20"/>
          </w:rPr>
          <w:t>https://doi.org/10.1017/9781108855310.004</w:t>
        </w:r>
      </w:hyperlink>
    </w:p>
    <w:p w14:paraId="0D6D26A9" w14:textId="77777777" w:rsidR="004B7444" w:rsidRPr="00E27A31" w:rsidRDefault="004B7444" w:rsidP="000120A5">
      <w:pPr>
        <w:spacing w:after="0" w:line="276" w:lineRule="auto"/>
        <w:ind w:left="720" w:hanging="720"/>
        <w:jc w:val="both"/>
        <w:rPr>
          <w:rFonts w:ascii="Arial" w:hAnsi="Arial" w:cs="Arial"/>
          <w:sz w:val="20"/>
          <w:szCs w:val="20"/>
        </w:rPr>
      </w:pPr>
    </w:p>
    <w:sectPr w:rsidR="004B7444" w:rsidRPr="00E27A31" w:rsidSect="00BA0F96">
      <w:headerReference w:type="even" r:id="rId23"/>
      <w:headerReference w:type="default" r:id="rId24"/>
      <w:footerReference w:type="even" r:id="rId25"/>
      <w:footerReference w:type="default" r:id="rId26"/>
      <w:headerReference w:type="first" r:id="rId27"/>
      <w:footerReference w:type="first" r:id="rId28"/>
      <w:pgSz w:w="11906" w:h="16838"/>
      <w:pgMar w:top="1440" w:right="2019" w:bottom="2019" w:left="2019"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254DA0" w14:textId="77777777" w:rsidR="005E58C0" w:rsidRDefault="005E58C0" w:rsidP="00BA0F96">
      <w:pPr>
        <w:spacing w:after="0" w:line="240" w:lineRule="auto"/>
      </w:pPr>
      <w:r>
        <w:separator/>
      </w:r>
    </w:p>
  </w:endnote>
  <w:endnote w:type="continuationSeparator" w:id="0">
    <w:p w14:paraId="215F33EC" w14:textId="77777777" w:rsidR="005E58C0" w:rsidRDefault="005E58C0" w:rsidP="00BA0F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5C401" w14:textId="77777777" w:rsidR="009422CB" w:rsidRDefault="009422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E3C0D" w14:textId="77777777" w:rsidR="009422CB" w:rsidRDefault="009422C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63402E" w14:textId="77777777" w:rsidR="009422CB" w:rsidRDefault="009422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C00505" w14:textId="77777777" w:rsidR="005E58C0" w:rsidRDefault="005E58C0" w:rsidP="00BA0F96">
      <w:pPr>
        <w:spacing w:after="0" w:line="240" w:lineRule="auto"/>
      </w:pPr>
      <w:r>
        <w:separator/>
      </w:r>
    </w:p>
  </w:footnote>
  <w:footnote w:type="continuationSeparator" w:id="0">
    <w:p w14:paraId="05BDC930" w14:textId="77777777" w:rsidR="005E58C0" w:rsidRDefault="005E58C0" w:rsidP="00BA0F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3D9D2" w14:textId="56571488" w:rsidR="009422CB" w:rsidRDefault="00000000">
    <w:pPr>
      <w:pStyle w:val="Header"/>
    </w:pPr>
    <w:r>
      <w:rPr>
        <w:noProof/>
      </w:rPr>
      <w:pict w14:anchorId="671CC8F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54376" o:spid="_x0000_s1026" type="#_x0000_t136" style="position:absolute;margin-left:0;margin-top:0;width:467pt;height:87.5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3F0BB" w14:textId="49D77F6F" w:rsidR="009422CB" w:rsidRDefault="00000000">
    <w:pPr>
      <w:pStyle w:val="Header"/>
    </w:pPr>
    <w:r>
      <w:rPr>
        <w:noProof/>
      </w:rPr>
      <w:pict w14:anchorId="3E1BC16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54377" o:spid="_x0000_s1027" type="#_x0000_t136" style="position:absolute;margin-left:0;margin-top:0;width:467pt;height:87.5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3C359" w14:textId="26043FAD" w:rsidR="009422CB" w:rsidRDefault="00000000">
    <w:pPr>
      <w:pStyle w:val="Header"/>
    </w:pPr>
    <w:r>
      <w:rPr>
        <w:noProof/>
      </w:rPr>
      <w:pict w14:anchorId="681C701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54375" o:spid="_x0000_s1025" type="#_x0000_t136" style="position:absolute;margin-left:0;margin-top:0;width:467pt;height:87.5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C309BD"/>
    <w:multiLevelType w:val="hybridMultilevel"/>
    <w:tmpl w:val="6A70D81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35D20A46"/>
    <w:multiLevelType w:val="hybridMultilevel"/>
    <w:tmpl w:val="6A70D81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3D066039"/>
    <w:multiLevelType w:val="multilevel"/>
    <w:tmpl w:val="70222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F2B759F"/>
    <w:multiLevelType w:val="multilevel"/>
    <w:tmpl w:val="6214059A"/>
    <w:lvl w:ilvl="0">
      <w:start w:val="5"/>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6CF4198C"/>
    <w:multiLevelType w:val="hybridMultilevel"/>
    <w:tmpl w:val="AC220698"/>
    <w:lvl w:ilvl="0" w:tplc="7D14FDE4">
      <w:start w:val="1"/>
      <w:numFmt w:val="upp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933633780">
    <w:abstractNumId w:val="3"/>
  </w:num>
  <w:num w:numId="2" w16cid:durableId="1026372808">
    <w:abstractNumId w:val="0"/>
  </w:num>
  <w:num w:numId="3" w16cid:durableId="898593241">
    <w:abstractNumId w:val="1"/>
  </w:num>
  <w:num w:numId="4" w16cid:durableId="1782842720">
    <w:abstractNumId w:val="4"/>
  </w:num>
  <w:num w:numId="5" w16cid:durableId="9094620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5B05"/>
    <w:rsid w:val="000027F3"/>
    <w:rsid w:val="00006264"/>
    <w:rsid w:val="00006E8B"/>
    <w:rsid w:val="000120A5"/>
    <w:rsid w:val="00022FF8"/>
    <w:rsid w:val="0004023B"/>
    <w:rsid w:val="000478B0"/>
    <w:rsid w:val="000563FE"/>
    <w:rsid w:val="0006768E"/>
    <w:rsid w:val="00081049"/>
    <w:rsid w:val="000960B2"/>
    <w:rsid w:val="000A66E7"/>
    <w:rsid w:val="000A7711"/>
    <w:rsid w:val="000B488F"/>
    <w:rsid w:val="000B7A4A"/>
    <w:rsid w:val="000B7B59"/>
    <w:rsid w:val="000E10F4"/>
    <w:rsid w:val="000F1388"/>
    <w:rsid w:val="000F159D"/>
    <w:rsid w:val="00100AB0"/>
    <w:rsid w:val="00103C2D"/>
    <w:rsid w:val="00107F97"/>
    <w:rsid w:val="00120B04"/>
    <w:rsid w:val="0012504D"/>
    <w:rsid w:val="0012594C"/>
    <w:rsid w:val="0015275E"/>
    <w:rsid w:val="00160734"/>
    <w:rsid w:val="00161872"/>
    <w:rsid w:val="001621B0"/>
    <w:rsid w:val="001767FB"/>
    <w:rsid w:val="001771FB"/>
    <w:rsid w:val="0017768C"/>
    <w:rsid w:val="00180C91"/>
    <w:rsid w:val="00193E0A"/>
    <w:rsid w:val="001A2BF4"/>
    <w:rsid w:val="001A61BE"/>
    <w:rsid w:val="001B61C7"/>
    <w:rsid w:val="001B61FE"/>
    <w:rsid w:val="001D115D"/>
    <w:rsid w:val="001D14D3"/>
    <w:rsid w:val="001D5A30"/>
    <w:rsid w:val="001E2B91"/>
    <w:rsid w:val="001E6F4F"/>
    <w:rsid w:val="0021269A"/>
    <w:rsid w:val="00214D70"/>
    <w:rsid w:val="002354BB"/>
    <w:rsid w:val="002421EB"/>
    <w:rsid w:val="00243080"/>
    <w:rsid w:val="00243C68"/>
    <w:rsid w:val="0024576A"/>
    <w:rsid w:val="002550F7"/>
    <w:rsid w:val="002702CE"/>
    <w:rsid w:val="00274F35"/>
    <w:rsid w:val="00281FF6"/>
    <w:rsid w:val="00287289"/>
    <w:rsid w:val="002A140C"/>
    <w:rsid w:val="002A52C7"/>
    <w:rsid w:val="002B265C"/>
    <w:rsid w:val="002C155E"/>
    <w:rsid w:val="002C7DF5"/>
    <w:rsid w:val="002D0F41"/>
    <w:rsid w:val="002F31B0"/>
    <w:rsid w:val="002F4A8F"/>
    <w:rsid w:val="00300592"/>
    <w:rsid w:val="00306E49"/>
    <w:rsid w:val="00313C73"/>
    <w:rsid w:val="00317F82"/>
    <w:rsid w:val="0033134A"/>
    <w:rsid w:val="0033380F"/>
    <w:rsid w:val="003456F3"/>
    <w:rsid w:val="00354730"/>
    <w:rsid w:val="0035580B"/>
    <w:rsid w:val="00357BF1"/>
    <w:rsid w:val="00360EBA"/>
    <w:rsid w:val="003620B6"/>
    <w:rsid w:val="00382BC3"/>
    <w:rsid w:val="003848C0"/>
    <w:rsid w:val="00390590"/>
    <w:rsid w:val="00395443"/>
    <w:rsid w:val="003B0F44"/>
    <w:rsid w:val="003B2B97"/>
    <w:rsid w:val="003B4BEF"/>
    <w:rsid w:val="003D567B"/>
    <w:rsid w:val="003D5744"/>
    <w:rsid w:val="003E3031"/>
    <w:rsid w:val="003E3774"/>
    <w:rsid w:val="0042373C"/>
    <w:rsid w:val="0043129B"/>
    <w:rsid w:val="004348A1"/>
    <w:rsid w:val="0044769C"/>
    <w:rsid w:val="0045545A"/>
    <w:rsid w:val="00471752"/>
    <w:rsid w:val="00484A8C"/>
    <w:rsid w:val="00490389"/>
    <w:rsid w:val="004A4388"/>
    <w:rsid w:val="004A76DC"/>
    <w:rsid w:val="004B4BD1"/>
    <w:rsid w:val="004B7444"/>
    <w:rsid w:val="004B7C6E"/>
    <w:rsid w:val="004B7D72"/>
    <w:rsid w:val="004C76E3"/>
    <w:rsid w:val="004D5782"/>
    <w:rsid w:val="004E246A"/>
    <w:rsid w:val="00503E2F"/>
    <w:rsid w:val="00510664"/>
    <w:rsid w:val="00517752"/>
    <w:rsid w:val="005259D7"/>
    <w:rsid w:val="00536B8F"/>
    <w:rsid w:val="00543DA9"/>
    <w:rsid w:val="00552209"/>
    <w:rsid w:val="005529E1"/>
    <w:rsid w:val="00552DED"/>
    <w:rsid w:val="005572C2"/>
    <w:rsid w:val="00566DCC"/>
    <w:rsid w:val="005766A0"/>
    <w:rsid w:val="00587225"/>
    <w:rsid w:val="00591024"/>
    <w:rsid w:val="00594F2D"/>
    <w:rsid w:val="005A63AA"/>
    <w:rsid w:val="005B0ABF"/>
    <w:rsid w:val="005B37CC"/>
    <w:rsid w:val="005B6FAE"/>
    <w:rsid w:val="005B72F1"/>
    <w:rsid w:val="005E0B36"/>
    <w:rsid w:val="005E58C0"/>
    <w:rsid w:val="005E60B1"/>
    <w:rsid w:val="005E685A"/>
    <w:rsid w:val="005E6E44"/>
    <w:rsid w:val="005F1AA3"/>
    <w:rsid w:val="005F20AB"/>
    <w:rsid w:val="005F3AE2"/>
    <w:rsid w:val="00602B88"/>
    <w:rsid w:val="00603FC4"/>
    <w:rsid w:val="00611B6E"/>
    <w:rsid w:val="00620F6A"/>
    <w:rsid w:val="00622539"/>
    <w:rsid w:val="0062652B"/>
    <w:rsid w:val="006269F5"/>
    <w:rsid w:val="00653797"/>
    <w:rsid w:val="006629D9"/>
    <w:rsid w:val="00665143"/>
    <w:rsid w:val="00667680"/>
    <w:rsid w:val="00670DAB"/>
    <w:rsid w:val="00680BBE"/>
    <w:rsid w:val="00681183"/>
    <w:rsid w:val="00685210"/>
    <w:rsid w:val="00686038"/>
    <w:rsid w:val="006867A0"/>
    <w:rsid w:val="006C4A66"/>
    <w:rsid w:val="006D088C"/>
    <w:rsid w:val="006E15D6"/>
    <w:rsid w:val="006F042B"/>
    <w:rsid w:val="006F267E"/>
    <w:rsid w:val="00711A6D"/>
    <w:rsid w:val="00711E86"/>
    <w:rsid w:val="007142DC"/>
    <w:rsid w:val="0071751E"/>
    <w:rsid w:val="00732E14"/>
    <w:rsid w:val="007406BA"/>
    <w:rsid w:val="00743BEB"/>
    <w:rsid w:val="00747A85"/>
    <w:rsid w:val="00747D29"/>
    <w:rsid w:val="0075575F"/>
    <w:rsid w:val="00771137"/>
    <w:rsid w:val="00772312"/>
    <w:rsid w:val="00772F28"/>
    <w:rsid w:val="007736D2"/>
    <w:rsid w:val="00776E5F"/>
    <w:rsid w:val="00780ACC"/>
    <w:rsid w:val="00794E7A"/>
    <w:rsid w:val="007B551C"/>
    <w:rsid w:val="007B5B88"/>
    <w:rsid w:val="007B6A6C"/>
    <w:rsid w:val="007C4B6C"/>
    <w:rsid w:val="007D5051"/>
    <w:rsid w:val="007D56A5"/>
    <w:rsid w:val="007E42B4"/>
    <w:rsid w:val="007E5313"/>
    <w:rsid w:val="008053CA"/>
    <w:rsid w:val="00814C57"/>
    <w:rsid w:val="008348E8"/>
    <w:rsid w:val="0084322C"/>
    <w:rsid w:val="00852BCE"/>
    <w:rsid w:val="0086299A"/>
    <w:rsid w:val="008742A5"/>
    <w:rsid w:val="00875FDD"/>
    <w:rsid w:val="0088735F"/>
    <w:rsid w:val="0089551E"/>
    <w:rsid w:val="008B0765"/>
    <w:rsid w:val="008B183D"/>
    <w:rsid w:val="008C24B5"/>
    <w:rsid w:val="008C7687"/>
    <w:rsid w:val="008F0655"/>
    <w:rsid w:val="008F3B90"/>
    <w:rsid w:val="008F6BEC"/>
    <w:rsid w:val="00901C31"/>
    <w:rsid w:val="009126D9"/>
    <w:rsid w:val="00922A77"/>
    <w:rsid w:val="009268E4"/>
    <w:rsid w:val="009310D4"/>
    <w:rsid w:val="00934985"/>
    <w:rsid w:val="00936BB1"/>
    <w:rsid w:val="0094172C"/>
    <w:rsid w:val="009422CB"/>
    <w:rsid w:val="00945EB7"/>
    <w:rsid w:val="0095559D"/>
    <w:rsid w:val="009578A5"/>
    <w:rsid w:val="00963C7C"/>
    <w:rsid w:val="00971890"/>
    <w:rsid w:val="00971D5C"/>
    <w:rsid w:val="00973643"/>
    <w:rsid w:val="00976C2D"/>
    <w:rsid w:val="00993177"/>
    <w:rsid w:val="00995BE3"/>
    <w:rsid w:val="009965FC"/>
    <w:rsid w:val="00996FAF"/>
    <w:rsid w:val="009A0F60"/>
    <w:rsid w:val="009A3B00"/>
    <w:rsid w:val="009B3C27"/>
    <w:rsid w:val="009C0805"/>
    <w:rsid w:val="009D119D"/>
    <w:rsid w:val="009E4822"/>
    <w:rsid w:val="00A03FF2"/>
    <w:rsid w:val="00A04544"/>
    <w:rsid w:val="00A10AEA"/>
    <w:rsid w:val="00A10D27"/>
    <w:rsid w:val="00A15EBD"/>
    <w:rsid w:val="00A16383"/>
    <w:rsid w:val="00A22D4D"/>
    <w:rsid w:val="00A43F09"/>
    <w:rsid w:val="00A44400"/>
    <w:rsid w:val="00A568CA"/>
    <w:rsid w:val="00A64CE7"/>
    <w:rsid w:val="00A70C2B"/>
    <w:rsid w:val="00A86993"/>
    <w:rsid w:val="00A9193A"/>
    <w:rsid w:val="00A94B69"/>
    <w:rsid w:val="00AA3B18"/>
    <w:rsid w:val="00AA6E2C"/>
    <w:rsid w:val="00AB26DD"/>
    <w:rsid w:val="00AB34C7"/>
    <w:rsid w:val="00AB5B05"/>
    <w:rsid w:val="00AC2201"/>
    <w:rsid w:val="00AC6768"/>
    <w:rsid w:val="00AD15B5"/>
    <w:rsid w:val="00AD4E0B"/>
    <w:rsid w:val="00AE0331"/>
    <w:rsid w:val="00AE324C"/>
    <w:rsid w:val="00AE3F21"/>
    <w:rsid w:val="00AE663B"/>
    <w:rsid w:val="00AF0529"/>
    <w:rsid w:val="00AF2BFF"/>
    <w:rsid w:val="00B10CB6"/>
    <w:rsid w:val="00B2270B"/>
    <w:rsid w:val="00B24817"/>
    <w:rsid w:val="00B32AB9"/>
    <w:rsid w:val="00B32CB3"/>
    <w:rsid w:val="00B642A0"/>
    <w:rsid w:val="00B7253C"/>
    <w:rsid w:val="00B73111"/>
    <w:rsid w:val="00B77D36"/>
    <w:rsid w:val="00B80EC5"/>
    <w:rsid w:val="00B85D41"/>
    <w:rsid w:val="00B85F98"/>
    <w:rsid w:val="00B92640"/>
    <w:rsid w:val="00BA0F96"/>
    <w:rsid w:val="00BA375A"/>
    <w:rsid w:val="00BB7A9D"/>
    <w:rsid w:val="00BE43D7"/>
    <w:rsid w:val="00BE615D"/>
    <w:rsid w:val="00BF07D1"/>
    <w:rsid w:val="00BF23A1"/>
    <w:rsid w:val="00BF491D"/>
    <w:rsid w:val="00C01945"/>
    <w:rsid w:val="00C17879"/>
    <w:rsid w:val="00C17913"/>
    <w:rsid w:val="00C411B1"/>
    <w:rsid w:val="00C52BA4"/>
    <w:rsid w:val="00C563F8"/>
    <w:rsid w:val="00C60ECA"/>
    <w:rsid w:val="00C6122D"/>
    <w:rsid w:val="00C63589"/>
    <w:rsid w:val="00C648CB"/>
    <w:rsid w:val="00C7658B"/>
    <w:rsid w:val="00C8435D"/>
    <w:rsid w:val="00C84B19"/>
    <w:rsid w:val="00C85F85"/>
    <w:rsid w:val="00CB0017"/>
    <w:rsid w:val="00CB28DA"/>
    <w:rsid w:val="00CB42B2"/>
    <w:rsid w:val="00CD3B1D"/>
    <w:rsid w:val="00CD5528"/>
    <w:rsid w:val="00CD6D75"/>
    <w:rsid w:val="00CE6520"/>
    <w:rsid w:val="00CF5EF2"/>
    <w:rsid w:val="00D108D6"/>
    <w:rsid w:val="00D11533"/>
    <w:rsid w:val="00D12229"/>
    <w:rsid w:val="00D135D9"/>
    <w:rsid w:val="00D149BA"/>
    <w:rsid w:val="00D1761B"/>
    <w:rsid w:val="00D22D38"/>
    <w:rsid w:val="00D34057"/>
    <w:rsid w:val="00D40F47"/>
    <w:rsid w:val="00D52FF0"/>
    <w:rsid w:val="00D700FE"/>
    <w:rsid w:val="00D730FB"/>
    <w:rsid w:val="00D76BE3"/>
    <w:rsid w:val="00D77C9A"/>
    <w:rsid w:val="00D9058F"/>
    <w:rsid w:val="00D911F1"/>
    <w:rsid w:val="00D962FD"/>
    <w:rsid w:val="00DB0DCF"/>
    <w:rsid w:val="00DB45D3"/>
    <w:rsid w:val="00DB6A5F"/>
    <w:rsid w:val="00DC1260"/>
    <w:rsid w:val="00DD047E"/>
    <w:rsid w:val="00DE27D6"/>
    <w:rsid w:val="00E13615"/>
    <w:rsid w:val="00E14447"/>
    <w:rsid w:val="00E15A56"/>
    <w:rsid w:val="00E21DD3"/>
    <w:rsid w:val="00E24823"/>
    <w:rsid w:val="00E27239"/>
    <w:rsid w:val="00E27A31"/>
    <w:rsid w:val="00E33530"/>
    <w:rsid w:val="00E41F42"/>
    <w:rsid w:val="00E545DA"/>
    <w:rsid w:val="00E6323A"/>
    <w:rsid w:val="00E63907"/>
    <w:rsid w:val="00E64685"/>
    <w:rsid w:val="00E72B45"/>
    <w:rsid w:val="00E8156B"/>
    <w:rsid w:val="00E878C3"/>
    <w:rsid w:val="00E910EC"/>
    <w:rsid w:val="00E92219"/>
    <w:rsid w:val="00E9419A"/>
    <w:rsid w:val="00E955F5"/>
    <w:rsid w:val="00E964E8"/>
    <w:rsid w:val="00EB79A2"/>
    <w:rsid w:val="00ED1927"/>
    <w:rsid w:val="00ED3187"/>
    <w:rsid w:val="00ED5B83"/>
    <w:rsid w:val="00EF1169"/>
    <w:rsid w:val="00EF5707"/>
    <w:rsid w:val="00F07E32"/>
    <w:rsid w:val="00F168A1"/>
    <w:rsid w:val="00F23D76"/>
    <w:rsid w:val="00F27A48"/>
    <w:rsid w:val="00F30EA0"/>
    <w:rsid w:val="00F31D25"/>
    <w:rsid w:val="00F36B84"/>
    <w:rsid w:val="00F45EC4"/>
    <w:rsid w:val="00F63E46"/>
    <w:rsid w:val="00F808A6"/>
    <w:rsid w:val="00F8181C"/>
    <w:rsid w:val="00F9299B"/>
    <w:rsid w:val="00FA36FF"/>
    <w:rsid w:val="00FC76A5"/>
    <w:rsid w:val="00FD4AF9"/>
    <w:rsid w:val="00FE2C0E"/>
    <w:rsid w:val="00FF4BE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941F91"/>
  <w15:chartTrackingRefBased/>
  <w15:docId w15:val="{1A4F0EAB-DE8B-442E-A8AC-4D20A5C89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B5B0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B5B0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B5B0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B5B0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B5B0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B5B0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B5B0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B5B0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B5B0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5B0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B5B0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B5B0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B5B0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B5B0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B5B0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B5B0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B5B0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B5B05"/>
    <w:rPr>
      <w:rFonts w:eastAsiaTheme="majorEastAsia" w:cstheme="majorBidi"/>
      <w:color w:val="272727" w:themeColor="text1" w:themeTint="D8"/>
    </w:rPr>
  </w:style>
  <w:style w:type="paragraph" w:styleId="Title">
    <w:name w:val="Title"/>
    <w:basedOn w:val="Normal"/>
    <w:next w:val="Normal"/>
    <w:link w:val="TitleChar"/>
    <w:uiPriority w:val="10"/>
    <w:qFormat/>
    <w:rsid w:val="00AB5B0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B5B0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B5B0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B5B0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B5B05"/>
    <w:pPr>
      <w:spacing w:before="160"/>
      <w:jc w:val="center"/>
    </w:pPr>
    <w:rPr>
      <w:i/>
      <w:iCs/>
      <w:color w:val="404040" w:themeColor="text1" w:themeTint="BF"/>
    </w:rPr>
  </w:style>
  <w:style w:type="character" w:customStyle="1" w:styleId="QuoteChar">
    <w:name w:val="Quote Char"/>
    <w:basedOn w:val="DefaultParagraphFont"/>
    <w:link w:val="Quote"/>
    <w:uiPriority w:val="29"/>
    <w:rsid w:val="00AB5B05"/>
    <w:rPr>
      <w:i/>
      <w:iCs/>
      <w:color w:val="404040" w:themeColor="text1" w:themeTint="BF"/>
    </w:rPr>
  </w:style>
  <w:style w:type="paragraph" w:styleId="ListParagraph">
    <w:name w:val="List Paragraph"/>
    <w:basedOn w:val="Normal"/>
    <w:uiPriority w:val="34"/>
    <w:qFormat/>
    <w:rsid w:val="00AB5B05"/>
    <w:pPr>
      <w:ind w:left="720"/>
      <w:contextualSpacing/>
    </w:pPr>
  </w:style>
  <w:style w:type="character" w:styleId="IntenseEmphasis">
    <w:name w:val="Intense Emphasis"/>
    <w:basedOn w:val="DefaultParagraphFont"/>
    <w:uiPriority w:val="21"/>
    <w:qFormat/>
    <w:rsid w:val="00AB5B05"/>
    <w:rPr>
      <w:i/>
      <w:iCs/>
      <w:color w:val="2F5496" w:themeColor="accent1" w:themeShade="BF"/>
    </w:rPr>
  </w:style>
  <w:style w:type="paragraph" w:styleId="IntenseQuote">
    <w:name w:val="Intense Quote"/>
    <w:basedOn w:val="Normal"/>
    <w:next w:val="Normal"/>
    <w:link w:val="IntenseQuoteChar"/>
    <w:uiPriority w:val="30"/>
    <w:qFormat/>
    <w:rsid w:val="00AB5B0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B5B05"/>
    <w:rPr>
      <w:i/>
      <w:iCs/>
      <w:color w:val="2F5496" w:themeColor="accent1" w:themeShade="BF"/>
    </w:rPr>
  </w:style>
  <w:style w:type="character" w:styleId="IntenseReference">
    <w:name w:val="Intense Reference"/>
    <w:basedOn w:val="DefaultParagraphFont"/>
    <w:uiPriority w:val="32"/>
    <w:qFormat/>
    <w:rsid w:val="00AB5B05"/>
    <w:rPr>
      <w:b/>
      <w:bCs/>
      <w:smallCaps/>
      <w:color w:val="2F5496" w:themeColor="accent1" w:themeShade="BF"/>
      <w:spacing w:val="5"/>
    </w:rPr>
  </w:style>
  <w:style w:type="table" w:styleId="TableGrid">
    <w:name w:val="Table Grid"/>
    <w:basedOn w:val="TableNormal"/>
    <w:uiPriority w:val="39"/>
    <w:rsid w:val="00510664"/>
    <w:pPr>
      <w:spacing w:after="0" w:line="240" w:lineRule="auto"/>
    </w:pPr>
    <w:rPr>
      <w:rFonts w:ascii="Calibri" w:eastAsia="Calibri" w:hAnsi="Calibri" w:cs="Shruti"/>
      <w:kern w:val="0"/>
      <w:sz w:val="20"/>
      <w:szCs w:val="20"/>
      <w:lang w:eastAsia="en-IN" w:bidi="gu-I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Normal"/>
    <w:rsid w:val="00313C73"/>
    <w:pPr>
      <w:spacing w:after="240" w:line="240" w:lineRule="auto"/>
      <w:jc w:val="both"/>
    </w:pPr>
    <w:rPr>
      <w:rFonts w:ascii="Helvetica" w:eastAsia="Times New Roman" w:hAnsi="Helvetica" w:cs="Times New Roman"/>
      <w:kern w:val="0"/>
      <w:sz w:val="20"/>
      <w:szCs w:val="20"/>
      <w:lang w:val="en-US"/>
      <w14:ligatures w14:val="none"/>
    </w:rPr>
  </w:style>
  <w:style w:type="table" w:styleId="PlainTable2">
    <w:name w:val="Plain Table 2"/>
    <w:basedOn w:val="TableNormal"/>
    <w:uiPriority w:val="42"/>
    <w:rsid w:val="0028728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ReferHead">
    <w:name w:val="Refer Head"/>
    <w:basedOn w:val="Normal"/>
    <w:rsid w:val="004A76DC"/>
    <w:pPr>
      <w:keepNext/>
      <w:spacing w:after="240" w:line="240" w:lineRule="auto"/>
    </w:pPr>
    <w:rPr>
      <w:rFonts w:ascii="Helvetica" w:eastAsia="Times New Roman" w:hAnsi="Helvetica" w:cs="Times New Roman"/>
      <w:b/>
      <w:caps/>
      <w:kern w:val="0"/>
      <w:szCs w:val="20"/>
      <w:lang w:val="en-US"/>
      <w14:ligatures w14:val="none"/>
    </w:rPr>
  </w:style>
  <w:style w:type="paragraph" w:styleId="NormalWeb">
    <w:name w:val="Normal (Web)"/>
    <w:basedOn w:val="Normal"/>
    <w:uiPriority w:val="99"/>
    <w:unhideWhenUsed/>
    <w:rsid w:val="006E15D6"/>
    <w:pPr>
      <w:spacing w:before="100" w:beforeAutospacing="1" w:after="100" w:afterAutospacing="1" w:line="240" w:lineRule="auto"/>
    </w:pPr>
    <w:rPr>
      <w:rFonts w:ascii="Times New Roman" w:eastAsia="Times New Roman" w:hAnsi="Times New Roman" w:cs="Times New Roman"/>
      <w:kern w:val="0"/>
      <w:sz w:val="24"/>
      <w:szCs w:val="24"/>
      <w:lang w:val="en-US" w:bidi="gu-IN"/>
      <w14:ligatures w14:val="none"/>
    </w:rPr>
  </w:style>
  <w:style w:type="character" w:styleId="Hyperlink">
    <w:name w:val="Hyperlink"/>
    <w:basedOn w:val="DefaultParagraphFont"/>
    <w:uiPriority w:val="99"/>
    <w:unhideWhenUsed/>
    <w:rsid w:val="000120A5"/>
    <w:rPr>
      <w:color w:val="0563C1" w:themeColor="hyperlink"/>
      <w:u w:val="single"/>
    </w:rPr>
  </w:style>
  <w:style w:type="character" w:customStyle="1" w:styleId="UnresolvedMention1">
    <w:name w:val="Unresolved Mention1"/>
    <w:basedOn w:val="DefaultParagraphFont"/>
    <w:uiPriority w:val="99"/>
    <w:semiHidden/>
    <w:unhideWhenUsed/>
    <w:rsid w:val="000120A5"/>
    <w:rPr>
      <w:color w:val="605E5C"/>
      <w:shd w:val="clear" w:color="auto" w:fill="E1DFDD"/>
    </w:rPr>
  </w:style>
  <w:style w:type="paragraph" w:styleId="Header">
    <w:name w:val="header"/>
    <w:basedOn w:val="Normal"/>
    <w:link w:val="HeaderChar"/>
    <w:uiPriority w:val="99"/>
    <w:unhideWhenUsed/>
    <w:rsid w:val="00BA0F96"/>
    <w:pPr>
      <w:tabs>
        <w:tab w:val="center" w:pos="4513"/>
        <w:tab w:val="right" w:pos="9026"/>
      </w:tabs>
      <w:spacing w:after="0" w:line="240" w:lineRule="auto"/>
    </w:pPr>
  </w:style>
  <w:style w:type="character" w:customStyle="1" w:styleId="HeaderChar">
    <w:name w:val="Header Char"/>
    <w:basedOn w:val="DefaultParagraphFont"/>
    <w:link w:val="Header"/>
    <w:uiPriority w:val="99"/>
    <w:rsid w:val="00BA0F96"/>
  </w:style>
  <w:style w:type="paragraph" w:styleId="Footer">
    <w:name w:val="footer"/>
    <w:basedOn w:val="Normal"/>
    <w:link w:val="FooterChar"/>
    <w:unhideWhenUsed/>
    <w:rsid w:val="00BA0F96"/>
    <w:pPr>
      <w:tabs>
        <w:tab w:val="center" w:pos="4513"/>
        <w:tab w:val="right" w:pos="9026"/>
      </w:tabs>
      <w:spacing w:after="0" w:line="240" w:lineRule="auto"/>
    </w:pPr>
  </w:style>
  <w:style w:type="character" w:customStyle="1" w:styleId="FooterChar">
    <w:name w:val="Footer Char"/>
    <w:basedOn w:val="DefaultParagraphFont"/>
    <w:link w:val="Footer"/>
    <w:rsid w:val="00BA0F96"/>
  </w:style>
  <w:style w:type="character" w:styleId="UnresolvedMention">
    <w:name w:val="Unresolved Mention"/>
    <w:basedOn w:val="DefaultParagraphFont"/>
    <w:uiPriority w:val="99"/>
    <w:semiHidden/>
    <w:unhideWhenUsed/>
    <w:rsid w:val="00A10D27"/>
    <w:rPr>
      <w:color w:val="605E5C"/>
      <w:shd w:val="clear" w:color="auto" w:fill="E1DFDD"/>
    </w:rPr>
  </w:style>
  <w:style w:type="character" w:styleId="FollowedHyperlink">
    <w:name w:val="FollowedHyperlink"/>
    <w:basedOn w:val="DefaultParagraphFont"/>
    <w:uiPriority w:val="99"/>
    <w:semiHidden/>
    <w:unhideWhenUsed/>
    <w:rsid w:val="0021269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sugarcane.dac.gov.in/schemes/StatewiseAPYofSugarcane2019-20to2023-24.pdf" TargetMode="External"/><Relationship Id="rId18" Type="http://schemas.openxmlformats.org/officeDocument/2006/relationships/hyperlink" Target="https://doi.org/10.56093/ijas.v90i3.101494" TargetMode="External"/><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https://doi.org/10.4018/978-1-7998-6960-3.ch001" TargetMode="External"/><Relationship Id="rId7" Type="http://schemas.openxmlformats.org/officeDocument/2006/relationships/image" Target="media/image1.png"/><Relationship Id="rId12" Type="http://schemas.openxmlformats.org/officeDocument/2006/relationships/hyperlink" Target="https://www.nextias.com/blog/sugarcane/" TargetMode="External"/><Relationship Id="rId17" Type="http://schemas.openxmlformats.org/officeDocument/2006/relationships/hyperlink" Target="https://oxfordre.com/psychology/view/10.1093/acrefore/9780190236557.001.0001/acrefore-9780190236557-e-812"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ww.verywellmind.com/attitudes-how-they-form-change-shape-behavior-2795897" TargetMode="External"/><Relationship Id="rId20" Type="http://schemas.openxmlformats.org/officeDocument/2006/relationships/hyperlink" Target="https://doi.org/10.3389/fsufs.2024.1442301"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https://doi.org/10.33545/26180723.2024.v7.i4d.537"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image" Target="media/image4.png"/><Relationship Id="rId19" Type="http://schemas.openxmlformats.org/officeDocument/2006/relationships/hyperlink" Target="https://doi.org/10.56093/ijas.v85i4.47952"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agriwelfare.gov.in/Documents/AR_Eng_2024_25.pdf" TargetMode="External"/><Relationship Id="rId22" Type="http://schemas.openxmlformats.org/officeDocument/2006/relationships/hyperlink" Target="https://doi.org/10.1017/9781108855310.004" TargetMode="External"/><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3321</TotalTime>
  <Pages>12</Pages>
  <Words>4013</Words>
  <Characters>22880</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233</cp:revision>
  <cp:lastPrinted>2025-08-16T14:53:00Z</cp:lastPrinted>
  <dcterms:created xsi:type="dcterms:W3CDTF">2025-08-07T16:49:00Z</dcterms:created>
  <dcterms:modified xsi:type="dcterms:W3CDTF">2025-08-28T01:18:00Z</dcterms:modified>
</cp:coreProperties>
</file>