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C535" w14:textId="773FFABA" w:rsidR="00D64FEE" w:rsidRDefault="008E1288">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CARDIO-PROTECTIVE EFFECT OF APOCYNIN IN HIGH FAT DIET INDUCED </w:t>
      </w:r>
      <w:r w:rsidR="00005CAD">
        <w:rPr>
          <w:rFonts w:ascii="Times New Roman" w:hAnsi="Times New Roman" w:cs="Times New Roman"/>
          <w:b/>
          <w:bCs/>
          <w:sz w:val="24"/>
          <w:szCs w:val="24"/>
        </w:rPr>
        <w:t>HYPER</w:t>
      </w:r>
      <w:r w:rsidR="0000347F">
        <w:rPr>
          <w:rFonts w:ascii="Times New Roman" w:hAnsi="Times New Roman" w:cs="Times New Roman"/>
          <w:b/>
          <w:bCs/>
          <w:sz w:val="24"/>
          <w:szCs w:val="24"/>
        </w:rPr>
        <w:t>LI</w:t>
      </w:r>
      <w:r w:rsidR="00005CAD">
        <w:rPr>
          <w:rFonts w:ascii="Times New Roman" w:hAnsi="Times New Roman" w:cs="Times New Roman"/>
          <w:b/>
          <w:bCs/>
          <w:sz w:val="24"/>
          <w:szCs w:val="24"/>
        </w:rPr>
        <w:t>PIDAEMIA</w:t>
      </w:r>
      <w:r>
        <w:rPr>
          <w:rFonts w:ascii="Times New Roman" w:hAnsi="Times New Roman" w:cs="Times New Roman"/>
          <w:b/>
          <w:bCs/>
          <w:sz w:val="24"/>
          <w:szCs w:val="24"/>
        </w:rPr>
        <w:t xml:space="preserve"> IN RATS</w:t>
      </w:r>
    </w:p>
    <w:p w14:paraId="45C15CEB" w14:textId="77777777" w:rsidR="00D64FEE" w:rsidRDefault="00D64FEE">
      <w:pPr>
        <w:spacing w:line="276" w:lineRule="auto"/>
        <w:rPr>
          <w:rFonts w:ascii="Times New Roman" w:hAnsi="Times New Roman" w:cs="Times New Roman"/>
          <w:b/>
          <w:bCs/>
          <w:sz w:val="24"/>
          <w:szCs w:val="24"/>
        </w:rPr>
      </w:pPr>
    </w:p>
    <w:p w14:paraId="68B2E8B4" w14:textId="77777777" w:rsidR="00D64FEE" w:rsidRDefault="00D64FEE">
      <w:pPr>
        <w:autoSpaceDE w:val="0"/>
        <w:autoSpaceDN w:val="0"/>
        <w:adjustRightInd w:val="0"/>
        <w:spacing w:after="0" w:line="240" w:lineRule="auto"/>
        <w:jc w:val="both"/>
        <w:rPr>
          <w:rFonts w:ascii="Times New Roman" w:hAnsi="Times New Roman" w:cs="Times New Roman"/>
          <w:b/>
          <w:bCs/>
          <w:sz w:val="24"/>
          <w:szCs w:val="24"/>
        </w:rPr>
      </w:pPr>
    </w:p>
    <w:p w14:paraId="32961E9A" w14:textId="77777777" w:rsidR="00D64FEE" w:rsidRDefault="008E128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420D249" w14:textId="77777777" w:rsidR="00D64FEE" w:rsidRDefault="00D64FEE">
      <w:pPr>
        <w:autoSpaceDE w:val="0"/>
        <w:autoSpaceDN w:val="0"/>
        <w:adjustRightInd w:val="0"/>
        <w:spacing w:after="0" w:line="240" w:lineRule="auto"/>
        <w:jc w:val="both"/>
        <w:rPr>
          <w:rFonts w:ascii="Times New Roman" w:hAnsi="Times New Roman" w:cs="Times New Roman"/>
          <w:b/>
          <w:bCs/>
          <w:sz w:val="24"/>
          <w:szCs w:val="24"/>
        </w:rPr>
      </w:pPr>
    </w:p>
    <w:p w14:paraId="3A301A47" w14:textId="46CC17E3" w:rsidR="00D64FEE" w:rsidRDefault="00D03438">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hAnsi="Times New Roman" w:cs="Times New Roman"/>
          <w:sz w:val="24"/>
          <w:szCs w:val="24"/>
        </w:rPr>
        <w:t>This study</w:t>
      </w:r>
      <w:r w:rsidRPr="00D03438">
        <w:rPr>
          <w:rFonts w:ascii="Times New Roman" w:hAnsi="Times New Roman" w:cs="Times New Roman"/>
          <w:sz w:val="24"/>
          <w:szCs w:val="24"/>
        </w:rPr>
        <w:t xml:space="preserve"> investigat</w:t>
      </w:r>
      <w:r>
        <w:rPr>
          <w:rFonts w:ascii="Times New Roman" w:hAnsi="Times New Roman" w:cs="Times New Roman"/>
          <w:sz w:val="24"/>
          <w:szCs w:val="24"/>
        </w:rPr>
        <w:t>ed</w:t>
      </w:r>
      <w:r w:rsidRPr="00D03438">
        <w:rPr>
          <w:rFonts w:ascii="Times New Roman" w:hAnsi="Times New Roman" w:cs="Times New Roman"/>
          <w:sz w:val="24"/>
          <w:szCs w:val="24"/>
        </w:rPr>
        <w:t xml:space="preserve"> the therapeutic potential of apocynin in mitigating obesity-induced cardiovascular dysfunction. With cardiovascular disease mortality projected to reach 22.2 million by 2030 and obesity recognized as a significant predisposing factor, the resear</w:t>
      </w:r>
      <w:r>
        <w:rPr>
          <w:rFonts w:ascii="Times New Roman" w:hAnsi="Times New Roman" w:cs="Times New Roman"/>
          <w:sz w:val="24"/>
          <w:szCs w:val="24"/>
        </w:rPr>
        <w:t>ch</w:t>
      </w:r>
      <w:r w:rsidRPr="00D03438">
        <w:rPr>
          <w:rFonts w:ascii="Times New Roman" w:hAnsi="Times New Roman" w:cs="Times New Roman"/>
          <w:sz w:val="24"/>
          <w:szCs w:val="24"/>
        </w:rPr>
        <w:t xml:space="preserve"> addressed the limited scientific knowledge regarding apocynin's specific effects on cardiovascular health in obese subjects.</w:t>
      </w:r>
      <w:r w:rsidR="007677B2">
        <w:rPr>
          <w:rFonts w:ascii="Times New Roman" w:hAnsi="Times New Roman" w:cs="Times New Roman"/>
          <w:sz w:val="24"/>
          <w:szCs w:val="24"/>
        </w:rPr>
        <w:t xml:space="preserve"> </w:t>
      </w:r>
      <w:r w:rsidR="008E1288">
        <w:rPr>
          <w:rFonts w:ascii="Times New Roman" w:hAnsi="Times New Roman" w:cs="Times New Roman"/>
          <w:sz w:val="24"/>
          <w:szCs w:val="24"/>
        </w:rPr>
        <w:t xml:space="preserve">Twenty-five Wistar rats were randomly assigned into 5 groups. </w:t>
      </w:r>
      <w:r w:rsidR="00840F65" w:rsidRPr="00840F65">
        <w:rPr>
          <w:rFonts w:ascii="Times New Roman" w:hAnsi="Times New Roman" w:cs="Times New Roman"/>
          <w:sz w:val="24"/>
          <w:szCs w:val="24"/>
        </w:rPr>
        <w:t xml:space="preserve">The study utilized 25 Wistar rats, which were randomly distributed into five groups: a normal control, an apocynin-only group, a high-fat diet-induced obese group, an obese group treated with apocynin (50 mg/kg), and an obese group treated with </w:t>
      </w:r>
      <w:proofErr w:type="spellStart"/>
      <w:r w:rsidR="00840F65" w:rsidRPr="00840F65">
        <w:rPr>
          <w:rFonts w:ascii="Times New Roman" w:hAnsi="Times New Roman" w:cs="Times New Roman"/>
          <w:sz w:val="24"/>
          <w:szCs w:val="24"/>
        </w:rPr>
        <w:t>glibenclamide</w:t>
      </w:r>
      <w:proofErr w:type="spellEnd"/>
      <w:r w:rsidR="00840F65" w:rsidRPr="00840F65">
        <w:rPr>
          <w:rFonts w:ascii="Times New Roman" w:hAnsi="Times New Roman" w:cs="Times New Roman"/>
          <w:sz w:val="24"/>
          <w:szCs w:val="24"/>
        </w:rPr>
        <w:t xml:space="preserve"> (5 mg/kg). The experimental regimen lasted for 21 days</w:t>
      </w:r>
      <w:r w:rsidR="008E1288">
        <w:rPr>
          <w:rFonts w:ascii="Times New Roman" w:hAnsi="Times New Roman" w:cs="Times New Roman"/>
          <w:sz w:val="24"/>
          <w:szCs w:val="24"/>
        </w:rPr>
        <w:t xml:space="preserve">, animals were allowed free access to water and feed. Results obtained revealed significant (p&lt;0.05) increase in body weight of the obese group, which was reduced by apocynin administration. The serum lipids concentrations (mmol/L) in the control group were TC (1.50 </w:t>
      </w:r>
      <w:r w:rsidR="008E1288">
        <w:rPr>
          <w:rFonts w:ascii="Times New Roman" w:eastAsia="Times New Roman" w:hAnsi="Times New Roman" w:cs="Times New Roman"/>
          <w:sz w:val="24"/>
          <w:szCs w:val="24"/>
        </w:rPr>
        <w:t xml:space="preserve">±0.02), TG (0.55 ±0.01), HDL-c (1.70 ±0.01), LDL-c (0.43 ±0.02) and VLDL-c (0.24 ±0.02), with atherogenic index of -0.10 ±0.02. TC, TG, LDL-c, VLDL-c and atherogenic index were significantly (p&lt;0.01) raised, while HDL-c was significantly (p&lt;0.01) reduced in the obese group compared with control. Treatment with Apocynin or </w:t>
      </w:r>
      <w:proofErr w:type="spellStart"/>
      <w:r w:rsidR="008E1288">
        <w:rPr>
          <w:rFonts w:ascii="Times New Roman" w:eastAsia="Times New Roman" w:hAnsi="Times New Roman" w:cs="Times New Roman"/>
          <w:sz w:val="24"/>
          <w:szCs w:val="24"/>
        </w:rPr>
        <w:t>glibenclamide</w:t>
      </w:r>
      <w:proofErr w:type="spellEnd"/>
      <w:r w:rsidR="008E1288">
        <w:rPr>
          <w:rFonts w:ascii="Times New Roman" w:eastAsia="Times New Roman" w:hAnsi="Times New Roman" w:cs="Times New Roman"/>
          <w:sz w:val="24"/>
          <w:szCs w:val="24"/>
        </w:rPr>
        <w:t xml:space="preserve"> reversed the changes near control values. The control group had troponin concentration of 67.00 </w:t>
      </w:r>
      <w:r w:rsidR="008E1288">
        <w:rPr>
          <w:rFonts w:ascii="Times New Roman" w:hAnsi="Times New Roman" w:cs="Times New Roman"/>
          <w:b/>
          <w:sz w:val="24"/>
          <w:szCs w:val="24"/>
        </w:rPr>
        <w:t>±</w:t>
      </w:r>
      <w:r w:rsidR="008E1288">
        <w:rPr>
          <w:rFonts w:ascii="Times New Roman" w:hAnsi="Times New Roman" w:cs="Times New Roman"/>
          <w:bCs/>
          <w:sz w:val="24"/>
          <w:szCs w:val="24"/>
        </w:rPr>
        <w:t xml:space="preserve">2.10 </w:t>
      </w:r>
      <w:proofErr w:type="spellStart"/>
      <w:r w:rsidR="008E1288">
        <w:rPr>
          <w:rFonts w:ascii="Times New Roman" w:hAnsi="Times New Roman" w:cs="Times New Roman"/>
          <w:bCs/>
          <w:sz w:val="24"/>
          <w:szCs w:val="24"/>
        </w:rPr>
        <w:t>pg</w:t>
      </w:r>
      <w:proofErr w:type="spellEnd"/>
      <w:r w:rsidR="008E1288">
        <w:rPr>
          <w:rFonts w:ascii="Times New Roman" w:hAnsi="Times New Roman" w:cs="Times New Roman"/>
          <w:bCs/>
          <w:sz w:val="24"/>
          <w:szCs w:val="24"/>
        </w:rPr>
        <w:t>/mL, CK-MB (11.00 ±0.41 IU/L), LDH (1466.00 ±18.00 IU/L), ACE (17.00 ±0.20 IU/L) and heme oxygenase (1.60 ±0.10 IU/L) of controls. These were</w:t>
      </w:r>
      <w:r w:rsidR="008E1288">
        <w:rPr>
          <w:rFonts w:ascii="Times New Roman" w:eastAsia="Times New Roman" w:hAnsi="Times New Roman" w:cs="Times New Roman"/>
          <w:sz w:val="24"/>
          <w:szCs w:val="24"/>
        </w:rPr>
        <w:t xml:space="preserve"> significantly (p&lt;0.01) raised in the obese group compared with the controls, but NO was significantly (p&lt;0.05) lower in obese group compared with control (22.00 </w:t>
      </w:r>
      <w:r w:rsidR="008E1288">
        <w:rPr>
          <w:rFonts w:ascii="Times New Roman" w:hAnsi="Times New Roman" w:cs="Times New Roman"/>
          <w:b/>
          <w:sz w:val="24"/>
          <w:szCs w:val="24"/>
        </w:rPr>
        <w:t>±</w:t>
      </w:r>
      <w:r w:rsidR="008E1288">
        <w:rPr>
          <w:rFonts w:ascii="Arial" w:eastAsia="Times New Roman" w:hAnsi="Arial" w:cs="Arial"/>
          <w:sz w:val="20"/>
          <w:szCs w:val="20"/>
        </w:rPr>
        <w:t>1.60 µmol/L).</w:t>
      </w:r>
      <w:r w:rsidR="008E1288">
        <w:rPr>
          <w:rFonts w:ascii="Times New Roman" w:hAnsi="Times New Roman" w:cs="Times New Roman"/>
          <w:sz w:val="24"/>
          <w:szCs w:val="24"/>
        </w:rPr>
        <w:t xml:space="preserve"> Total bilirubin, interleukin-6, C-reactive peptide, tissue necrotic factor-alpha, and malondialdehyde concentrations were significantly (p&lt;0.01) raised, while total antioxidant capacity was significantly (p&lt;0.01) lower in obese group compared with control. </w:t>
      </w:r>
      <w:r w:rsidR="00AB56D9" w:rsidRPr="00AB56D9">
        <w:rPr>
          <w:rFonts w:ascii="Times New Roman" w:hAnsi="Times New Roman" w:cs="Times New Roman"/>
          <w:sz w:val="24"/>
          <w:szCs w:val="24"/>
        </w:rPr>
        <w:t xml:space="preserve">The administration of apocynin, similar to </w:t>
      </w:r>
      <w:proofErr w:type="spellStart"/>
      <w:r w:rsidR="00AB56D9" w:rsidRPr="00AB56D9">
        <w:rPr>
          <w:rFonts w:ascii="Times New Roman" w:hAnsi="Times New Roman" w:cs="Times New Roman"/>
          <w:sz w:val="24"/>
          <w:szCs w:val="24"/>
        </w:rPr>
        <w:t>glibenclamide</w:t>
      </w:r>
      <w:proofErr w:type="spellEnd"/>
      <w:r w:rsidR="00AB56D9" w:rsidRPr="00AB56D9">
        <w:rPr>
          <w:rFonts w:ascii="Times New Roman" w:hAnsi="Times New Roman" w:cs="Times New Roman"/>
          <w:sz w:val="24"/>
          <w:szCs w:val="24"/>
        </w:rPr>
        <w:t xml:space="preserve">, effectively reversed these changes, </w:t>
      </w:r>
      <w:r w:rsidR="00AB56D9">
        <w:rPr>
          <w:rFonts w:ascii="Times New Roman" w:hAnsi="Times New Roman" w:cs="Times New Roman"/>
          <w:sz w:val="24"/>
          <w:szCs w:val="24"/>
        </w:rPr>
        <w:t>to va</w:t>
      </w:r>
      <w:r w:rsidR="00AB56D9" w:rsidRPr="00AB56D9">
        <w:rPr>
          <w:rFonts w:ascii="Times New Roman" w:hAnsi="Times New Roman" w:cs="Times New Roman"/>
          <w:sz w:val="24"/>
          <w:szCs w:val="24"/>
        </w:rPr>
        <w:t>lues comparable to the control group.</w:t>
      </w:r>
      <w:r w:rsidR="00AB56D9">
        <w:rPr>
          <w:rFonts w:ascii="Times New Roman" w:hAnsi="Times New Roman" w:cs="Times New Roman"/>
          <w:sz w:val="24"/>
          <w:szCs w:val="24"/>
        </w:rPr>
        <w:t xml:space="preserve"> </w:t>
      </w:r>
      <w:r w:rsidR="008E1288">
        <w:rPr>
          <w:rFonts w:ascii="Times New Roman" w:eastAsia="Times-Roman" w:hAnsi="Times New Roman" w:cs="Times New Roman"/>
          <w:sz w:val="24"/>
          <w:szCs w:val="24"/>
        </w:rPr>
        <w:t>I</w:t>
      </w:r>
      <w:r w:rsidR="00171D63">
        <w:rPr>
          <w:rFonts w:ascii="Times New Roman" w:eastAsia="Times-Roman" w:hAnsi="Times New Roman" w:cs="Times New Roman"/>
          <w:sz w:val="24"/>
          <w:szCs w:val="24"/>
        </w:rPr>
        <w:t>n</w:t>
      </w:r>
      <w:r w:rsidR="008E1288">
        <w:rPr>
          <w:rFonts w:ascii="Times New Roman" w:eastAsia="Times-Roman" w:hAnsi="Times New Roman" w:cs="Times New Roman"/>
          <w:sz w:val="24"/>
          <w:szCs w:val="24"/>
        </w:rPr>
        <w:t xml:space="preserve"> conclusion, </w:t>
      </w:r>
      <w:r w:rsidR="00171D63" w:rsidRPr="00171D63">
        <w:rPr>
          <w:rFonts w:ascii="Times New Roman" w:eastAsia="Times-Roman" w:hAnsi="Times New Roman" w:cs="Times New Roman"/>
          <w:sz w:val="24"/>
          <w:szCs w:val="24"/>
        </w:rPr>
        <w:t>oral apocynin attenuates the cardiovascular risks associated with obesity, likely through its potent antioxidant, anti-inflammatory, and anti-</w:t>
      </w:r>
      <w:proofErr w:type="spellStart"/>
      <w:r w:rsidR="00171D63" w:rsidRPr="00171D63">
        <w:rPr>
          <w:rFonts w:ascii="Times New Roman" w:eastAsia="Times-Roman" w:hAnsi="Times New Roman" w:cs="Times New Roman"/>
          <w:sz w:val="24"/>
          <w:szCs w:val="24"/>
        </w:rPr>
        <w:t>dyslipidemic</w:t>
      </w:r>
      <w:proofErr w:type="spellEnd"/>
      <w:r w:rsidR="00171D63" w:rsidRPr="00171D63">
        <w:rPr>
          <w:rFonts w:ascii="Times New Roman" w:eastAsia="Times-Roman" w:hAnsi="Times New Roman" w:cs="Times New Roman"/>
          <w:sz w:val="24"/>
          <w:szCs w:val="24"/>
        </w:rPr>
        <w:t xml:space="preserve"> actions.</w:t>
      </w:r>
    </w:p>
    <w:p w14:paraId="626CF4E0" w14:textId="77777777" w:rsidR="00D64FEE" w:rsidRDefault="00D64FEE">
      <w:pPr>
        <w:autoSpaceDE w:val="0"/>
        <w:autoSpaceDN w:val="0"/>
        <w:adjustRightInd w:val="0"/>
        <w:spacing w:after="0" w:line="240" w:lineRule="auto"/>
        <w:jc w:val="both"/>
        <w:rPr>
          <w:rFonts w:ascii="Times New Roman" w:eastAsia="Times-Roman" w:hAnsi="Times New Roman" w:cs="Times New Roman"/>
          <w:sz w:val="24"/>
          <w:szCs w:val="24"/>
        </w:rPr>
      </w:pPr>
    </w:p>
    <w:p w14:paraId="08FB2279" w14:textId="77777777" w:rsidR="00D64FEE" w:rsidRDefault="008E1288">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eastAsia="Times-Roman" w:hAnsi="Times New Roman" w:cs="Times New Roman"/>
          <w:b/>
          <w:bCs/>
          <w:sz w:val="24"/>
          <w:szCs w:val="24"/>
        </w:rPr>
        <w:t xml:space="preserve">Key words: </w:t>
      </w:r>
      <w:r>
        <w:rPr>
          <w:rFonts w:ascii="Times New Roman" w:eastAsia="Times-Roman" w:hAnsi="Times New Roman" w:cs="Times New Roman"/>
          <w:sz w:val="24"/>
          <w:szCs w:val="24"/>
        </w:rPr>
        <w:t xml:space="preserve">Obesity, high fat diet, Apocynin, </w:t>
      </w:r>
      <w:proofErr w:type="spellStart"/>
      <w:r>
        <w:rPr>
          <w:rFonts w:ascii="Times New Roman" w:eastAsia="Times-Roman" w:hAnsi="Times New Roman" w:cs="Times New Roman"/>
          <w:sz w:val="24"/>
          <w:szCs w:val="24"/>
        </w:rPr>
        <w:t>Glibenclamide</w:t>
      </w:r>
      <w:proofErr w:type="spellEnd"/>
      <w:r>
        <w:rPr>
          <w:rFonts w:ascii="Times New Roman" w:eastAsia="Times-Roman" w:hAnsi="Times New Roman" w:cs="Times New Roman"/>
          <w:sz w:val="24"/>
          <w:szCs w:val="24"/>
        </w:rPr>
        <w:t xml:space="preserve">, cardiovascular function </w:t>
      </w:r>
      <w:r>
        <w:rPr>
          <w:rFonts w:ascii="Times New Roman" w:eastAsia="Times-Roman" w:hAnsi="Times New Roman" w:cs="Times New Roman"/>
          <w:sz w:val="24"/>
          <w:szCs w:val="24"/>
        </w:rPr>
        <w:tab/>
      </w:r>
      <w:r>
        <w:rPr>
          <w:rFonts w:ascii="Times New Roman" w:eastAsia="Times-Roman" w:hAnsi="Times New Roman" w:cs="Times New Roman"/>
          <w:sz w:val="24"/>
          <w:szCs w:val="24"/>
        </w:rPr>
        <w:tab/>
        <w:t>indices.</w:t>
      </w:r>
    </w:p>
    <w:p w14:paraId="2566416B" w14:textId="77777777" w:rsidR="00D64FEE" w:rsidRDefault="00D64FEE">
      <w:pPr>
        <w:autoSpaceDE w:val="0"/>
        <w:autoSpaceDN w:val="0"/>
        <w:adjustRightInd w:val="0"/>
        <w:spacing w:after="0" w:line="240" w:lineRule="auto"/>
        <w:ind w:firstLine="720"/>
        <w:jc w:val="both"/>
        <w:rPr>
          <w:rFonts w:ascii="Times New Roman" w:eastAsia="Times-Roman" w:hAnsi="Times New Roman" w:cs="Times New Roman"/>
          <w:sz w:val="24"/>
          <w:szCs w:val="24"/>
        </w:rPr>
      </w:pPr>
    </w:p>
    <w:p w14:paraId="5EE867F5" w14:textId="77777777" w:rsidR="00D64FEE" w:rsidRDefault="00D64FEE">
      <w:pPr>
        <w:spacing w:after="0" w:line="480" w:lineRule="auto"/>
        <w:rPr>
          <w:rFonts w:ascii="Times New Roman" w:hAnsi="Times New Roman" w:cs="Times New Roman"/>
          <w:b/>
          <w:sz w:val="24"/>
          <w:szCs w:val="24"/>
        </w:rPr>
      </w:pPr>
    </w:p>
    <w:p w14:paraId="14E903CA" w14:textId="77777777" w:rsidR="00D64FEE" w:rsidRDefault="00D64FEE">
      <w:pPr>
        <w:spacing w:after="0" w:line="240" w:lineRule="auto"/>
        <w:ind w:firstLine="720"/>
        <w:jc w:val="both"/>
        <w:rPr>
          <w:rFonts w:ascii="Times New Roman" w:hAnsi="Times New Roman" w:cs="Times New Roman"/>
          <w:sz w:val="24"/>
          <w:szCs w:val="24"/>
        </w:rPr>
      </w:pPr>
    </w:p>
    <w:p w14:paraId="4A43116F" w14:textId="77777777" w:rsidR="00D64FEE" w:rsidRDefault="00D64FEE">
      <w:pPr>
        <w:spacing w:after="0" w:line="240" w:lineRule="auto"/>
        <w:ind w:firstLine="720"/>
        <w:jc w:val="both"/>
        <w:rPr>
          <w:rFonts w:ascii="Times New Roman" w:hAnsi="Times New Roman" w:cs="Times New Roman"/>
          <w:sz w:val="24"/>
          <w:szCs w:val="24"/>
        </w:rPr>
      </w:pPr>
    </w:p>
    <w:p w14:paraId="0A0099E2" w14:textId="77777777" w:rsidR="00D64FEE" w:rsidRDefault="00D64FEE">
      <w:pPr>
        <w:spacing w:after="0" w:line="240" w:lineRule="auto"/>
        <w:ind w:firstLine="720"/>
        <w:jc w:val="both"/>
        <w:rPr>
          <w:rFonts w:ascii="Times New Roman" w:hAnsi="Times New Roman" w:cs="Times New Roman"/>
          <w:sz w:val="24"/>
          <w:szCs w:val="24"/>
        </w:rPr>
      </w:pPr>
    </w:p>
    <w:p w14:paraId="541C1C50" w14:textId="77777777" w:rsidR="00D64FEE" w:rsidRDefault="00D64FEE">
      <w:pPr>
        <w:spacing w:after="0" w:line="240" w:lineRule="auto"/>
        <w:ind w:firstLine="720"/>
        <w:jc w:val="both"/>
        <w:rPr>
          <w:rFonts w:ascii="Times New Roman" w:hAnsi="Times New Roman" w:cs="Times New Roman"/>
          <w:sz w:val="24"/>
          <w:szCs w:val="24"/>
        </w:rPr>
      </w:pPr>
    </w:p>
    <w:p w14:paraId="5576FF27" w14:textId="77777777" w:rsidR="00D64FEE" w:rsidRDefault="00D64FEE">
      <w:pPr>
        <w:spacing w:after="0" w:line="240" w:lineRule="auto"/>
        <w:ind w:firstLine="720"/>
        <w:jc w:val="both"/>
        <w:rPr>
          <w:rFonts w:ascii="Times New Roman" w:hAnsi="Times New Roman" w:cs="Times New Roman"/>
          <w:sz w:val="24"/>
          <w:szCs w:val="24"/>
        </w:rPr>
      </w:pPr>
    </w:p>
    <w:p w14:paraId="5127700E" w14:textId="77777777" w:rsidR="00D64FEE" w:rsidRDefault="00D64FEE">
      <w:pPr>
        <w:spacing w:after="0"/>
        <w:jc w:val="both"/>
      </w:pPr>
    </w:p>
    <w:p w14:paraId="0F4217FA"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759E8DF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incidence of cardiovascular diseases (CVDs) is increasing drastically, and is becoming a global threat, [1]. Complications of some underlying ailments has contributed to a wide range of cardiovascular diseases, [2,1]. Mortality rate from cardiovascular diseases has been estimated to reach 22.2 million by 2030, [3].  Among the risk factors to cardiovascular diseases are, nutrition (diet) particularly dietary fat has been implicated as the increasing prevalent of CVDs, because dietary fat plays significant role in cardiac dysfunction. Obesity has contributed to about 90 % of the incidence of CVDs, which has direct correlation with dietary fat and excess accumulation of body fat in the adipose tissues [4].</w:t>
      </w:r>
    </w:p>
    <w:p w14:paraId="5EB9F747" w14:textId="77777777" w:rsidR="00D64FEE" w:rsidRDefault="008E1288">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Obesity is a pathological condition characterized by accumulation of excess body fat in the body, causing deleterious consequences on human health and threatening life expectancy. It is a chronic disease with complex interactions between genetic and environmental factors and excessive dietary calories and, lack of physical activity exacerbates this disorder. Obesity if delineated using body mass index (BMI), calculated by dividing the body weight (in kilograms) by the status height (in meters square). BMI values of 30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or higher indicates obesity. It is predisposing factor to cardiovascular risk and with its attendant high public health concern in both developed and developing countries [5]. The effects of obesity on the cardiovascular system are manifested as hypertension, myocardial infarction, atherosclerosis, stroke and with their common etiology linked to complications such as dyslipidemia, inflammation and oxidative stress, [6]</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Others include increased angiotensin converting enzyme, bilirubin, heme-oxygenase and nitric oxide concentrations and their activities, [7].</w:t>
      </w:r>
    </w:p>
    <w:p w14:paraId="1F504D04"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Obesity is also a predisposing factor to myocardial infarction (MI) or heart attack. Myocardial infarction also known as coronary heart disease, due to necrosis of the myocardium caused by insufficient blood flow, which may be due to embolus, </w:t>
      </w:r>
      <w:r>
        <w:rPr>
          <w:rFonts w:ascii="Times New Roman" w:hAnsi="Times New Roman" w:cs="Times New Roman"/>
          <w:sz w:val="24"/>
          <w:szCs w:val="24"/>
        </w:rPr>
        <w:lastRenderedPageBreak/>
        <w:t xml:space="preserve">thrombus or vascular spasm.  Elevated circulatory levels of </w:t>
      </w:r>
      <w:r>
        <w:rPr>
          <w:rFonts w:ascii="Times New Roman" w:hAnsi="Times New Roman" w:cs="Times New Roman"/>
          <w:sz w:val="24"/>
          <w:szCs w:val="24"/>
          <w:lang w:val="en-GB"/>
        </w:rPr>
        <w:t>troponin-I, creatine kinase and lactate dehydrogenase are the common cardiac biomarkers for the presence of myocardial infarction, [8]</w:t>
      </w:r>
      <w:r>
        <w:rPr>
          <w:rFonts w:ascii="Times New Roman" w:hAnsi="Times New Roman" w:cs="Times New Roman"/>
          <w:sz w:val="24"/>
          <w:szCs w:val="24"/>
        </w:rPr>
        <w:t>.</w:t>
      </w:r>
    </w:p>
    <w:p w14:paraId="66A74D58" w14:textId="77777777" w:rsidR="00D64FEE" w:rsidRDefault="008E1288">
      <w:pPr>
        <w:spacing w:after="0" w:line="480" w:lineRule="auto"/>
        <w:ind w:firstLine="720"/>
        <w:jc w:val="both"/>
        <w:rPr>
          <w:rStyle w:val="A13"/>
          <w:rFonts w:ascii="Times New Roman" w:hAnsi="Times New Roman" w:cs="Times New Roman"/>
          <w:color w:val="auto"/>
          <w:sz w:val="24"/>
          <w:szCs w:val="24"/>
        </w:rPr>
      </w:pPr>
      <w:r>
        <w:rPr>
          <w:rFonts w:ascii="Times New Roman" w:hAnsi="Times New Roman" w:cs="Times New Roman"/>
          <w:sz w:val="24"/>
          <w:szCs w:val="24"/>
        </w:rPr>
        <w:t xml:space="preserve">Dyslipidemia in obesity is characterized by inappropriate elevation of bad cholesterols (triglycerides, low density lipoprotein cholesterol, very </w:t>
      </w:r>
      <w:proofErr w:type="gramStart"/>
      <w:r>
        <w:rPr>
          <w:rFonts w:ascii="Times New Roman" w:hAnsi="Times New Roman" w:cs="Times New Roman"/>
          <w:sz w:val="24"/>
          <w:szCs w:val="24"/>
        </w:rPr>
        <w:t>low density</w:t>
      </w:r>
      <w:proofErr w:type="gramEnd"/>
      <w:r>
        <w:rPr>
          <w:rFonts w:ascii="Times New Roman" w:hAnsi="Times New Roman" w:cs="Times New Roman"/>
          <w:sz w:val="24"/>
          <w:szCs w:val="24"/>
        </w:rPr>
        <w:t xml:space="preserve"> lipoprotein cholesterol) and abnormal decrease in the good cholesterol such as </w:t>
      </w:r>
      <w:proofErr w:type="gramStart"/>
      <w:r>
        <w:rPr>
          <w:rFonts w:ascii="Times New Roman" w:hAnsi="Times New Roman" w:cs="Times New Roman"/>
          <w:sz w:val="24"/>
          <w:szCs w:val="24"/>
        </w:rPr>
        <w:t>high density</w:t>
      </w:r>
      <w:proofErr w:type="gramEnd"/>
      <w:r>
        <w:rPr>
          <w:rFonts w:ascii="Times New Roman" w:hAnsi="Times New Roman" w:cs="Times New Roman"/>
          <w:sz w:val="24"/>
          <w:szCs w:val="24"/>
        </w:rPr>
        <w:t xml:space="preserve"> lipoprotein cholesterol (HDL-c). In dyslipidemia, plagues are formed by the bad cholesterol on the walls of the blood vessels causing atherosclerosis, this narrows and occludes the lumen of the vessels resulting in the onset of cardiovascular risk, [9,10,11,12,13,14]. </w:t>
      </w:r>
    </w:p>
    <w:p w14:paraId="3B4F205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bCs/>
          <w:sz w:val="24"/>
          <w:szCs w:val="24"/>
        </w:rPr>
        <w:t>Several mechanisms proposed on obesity induces organ disfunction include release of some pro-inflammatory cytokines such as interleukin-6, C-reactive protein and tumor necrosis factor-α in attracting inflammatory cells to the vascular tissues and in promoting the growth of plaque, plaque instability, arterial stiffness, endothelial dysfunction and calcium deposition on the arteries hence, causing cardiovascular diseases, [15]</w:t>
      </w:r>
      <w:r>
        <w:rPr>
          <w:rFonts w:ascii="Times New Roman" w:eastAsia="URWPalladioL-Roma" w:hAnsi="Times New Roman" w:cs="Times New Roman"/>
          <w:sz w:val="24"/>
          <w:szCs w:val="24"/>
        </w:rPr>
        <w:t xml:space="preserve">. </w:t>
      </w:r>
      <w:r>
        <w:rPr>
          <w:rFonts w:ascii="Times New Roman" w:hAnsi="Times New Roman" w:cs="Times New Roman"/>
          <w:sz w:val="24"/>
          <w:szCs w:val="24"/>
        </w:rPr>
        <w:t xml:space="preserve">Induction of oxidative stress is another mechanism of obesity induced maladies. In obesity, increase in adipose tissue causes an increase in the production of some free radicals called reactive oxygen species (ROS). The resultant ROS promotes pathophysiological processes such hypertension, vascular remolding and hypercholesterolemia via endothelial dysfunction, lipid peroxidation [5] </w:t>
      </w:r>
    </w:p>
    <w:p w14:paraId="65981DEA" w14:textId="77777777" w:rsidR="00D64FEE" w:rsidRDefault="008E1288">
      <w:pPr>
        <w:spacing w:after="0" w:line="480" w:lineRule="auto"/>
        <w:ind w:firstLine="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In the management of chronic ailment, Apocynin is of great interest, it is currently gaining research grounds and recognition for </w:t>
      </w:r>
      <w:proofErr w:type="gramStart"/>
      <w:r>
        <w:rPr>
          <w:rFonts w:ascii="Times New Roman" w:eastAsia="MinionPro-Regular" w:hAnsi="Times New Roman" w:cs="Times New Roman"/>
          <w:sz w:val="24"/>
          <w:szCs w:val="24"/>
        </w:rPr>
        <w:t>it</w:t>
      </w:r>
      <w:proofErr w:type="gramEnd"/>
      <w:r>
        <w:rPr>
          <w:rFonts w:ascii="Times New Roman" w:eastAsia="MinionPro-Regular" w:hAnsi="Times New Roman" w:cs="Times New Roman"/>
          <w:sz w:val="24"/>
          <w:szCs w:val="24"/>
        </w:rPr>
        <w:t xml:space="preserve"> wide potency, therapeutic and pharmacological effect in the treatment and management of some diseases such as </w:t>
      </w:r>
      <w:r>
        <w:rPr>
          <w:rFonts w:ascii="Times New Roman" w:hAnsi="Times New Roman" w:cs="Times New Roman"/>
          <w:sz w:val="24"/>
          <w:szCs w:val="24"/>
        </w:rPr>
        <w:t>respiratory disorders, renal disorders, cancer, gastrointestinal disease, covid-19 and so others, [16, 17]</w:t>
      </w:r>
      <w:r>
        <w:rPr>
          <w:rFonts w:ascii="Times New Roman" w:eastAsia="MinionPro-Regular" w:hAnsi="Times New Roman" w:cs="Times New Roman"/>
          <w:sz w:val="24"/>
          <w:szCs w:val="24"/>
        </w:rPr>
        <w:t xml:space="preserve">. Although the exert mechanisms of actions of this drug is still sketchy, </w:t>
      </w:r>
      <w:r>
        <w:rPr>
          <w:rFonts w:ascii="Times New Roman" w:eastAsia="MinionPro-Regular" w:hAnsi="Times New Roman" w:cs="Times New Roman"/>
          <w:sz w:val="24"/>
          <w:szCs w:val="24"/>
        </w:rPr>
        <w:lastRenderedPageBreak/>
        <w:t xml:space="preserve">some studies have submitted that the drug is thought to act by inhibiting NADPH oxidase, decreasing ROS, scavenging free radicals and reducing apoptosis, [16, 17].  </w:t>
      </w:r>
    </w:p>
    <w:p w14:paraId="17C08D5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is still paucity of data on the effect of apocynin on cardiovascular health in obesity. Hence, this study sought to provide adequate knowledge on the effects of apocynin on cardiovascular function parameters in obesity, which will help to make inform decisions concerning the use of apocynin in the management of cardiovascular diseases associated with obesity. In this study obesity was induced using high fat diet on Wistar rats. </w:t>
      </w:r>
    </w:p>
    <w:p w14:paraId="50FA7188"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MATERIALS AND METHOD</w:t>
      </w:r>
    </w:p>
    <w:p w14:paraId="32E25A14"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Experimental animals</w:t>
      </w:r>
    </w:p>
    <w:p w14:paraId="30A68BC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Twenty-five (25) male Wistar rats weighing between 200g-250g were obtained from the animal house of the Department of Physiology, University of Calabar. The animals were then allowed to acclimatize in their new location for one week and their weights noted before the induction and treatment of obesity.  They were housed in stainless steel cages at temperature (28 ± 2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and twelve hours light-dark cycle and fed with normal rat chow and allowed access to water </w:t>
      </w:r>
      <w:r>
        <w:rPr>
          <w:rFonts w:ascii="Times New Roman" w:hAnsi="Times New Roman" w:cs="Times New Roman"/>
          <w:i/>
          <w:sz w:val="24"/>
          <w:szCs w:val="24"/>
        </w:rPr>
        <w:t>ad libitum.</w:t>
      </w:r>
      <w:r>
        <w:rPr>
          <w:rFonts w:ascii="Times New Roman" w:hAnsi="Times New Roman" w:cs="Times New Roman"/>
          <w:sz w:val="24"/>
          <w:szCs w:val="24"/>
        </w:rPr>
        <w:t xml:space="preserve"> Good hygiene was maintained by constant cleaning and removal of feces and spilled feed from cages daily and treated for 21 days. </w:t>
      </w:r>
    </w:p>
    <w:p w14:paraId="004D3B5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animals were divided into five groups of five rats each, thus:  </w:t>
      </w:r>
    </w:p>
    <w:p w14:paraId="2DE96D17"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 1:</w:t>
      </w:r>
      <w:r>
        <w:rPr>
          <w:rFonts w:ascii="Times New Roman" w:hAnsi="Times New Roman" w:cs="Times New Roman"/>
          <w:sz w:val="24"/>
          <w:szCs w:val="24"/>
        </w:rPr>
        <w:tab/>
        <w:t xml:space="preserve">Normal control </w:t>
      </w:r>
    </w:p>
    <w:p w14:paraId="6F0ADCF4"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Group 2:</w:t>
      </w:r>
      <w:r>
        <w:rPr>
          <w:rFonts w:ascii="Times New Roman" w:hAnsi="Times New Roman" w:cs="Times New Roman"/>
          <w:sz w:val="24"/>
          <w:szCs w:val="24"/>
        </w:rPr>
        <w:tab/>
        <w:t>Apocynin only (50mg/kg body weight per day, orally)</w:t>
      </w:r>
    </w:p>
    <w:p w14:paraId="0ECB5D74"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3: </w:t>
      </w:r>
      <w:r>
        <w:rPr>
          <w:rFonts w:ascii="Times New Roman" w:hAnsi="Times New Roman" w:cs="Times New Roman"/>
          <w:sz w:val="24"/>
          <w:szCs w:val="24"/>
        </w:rPr>
        <w:tab/>
        <w:t xml:space="preserve">Obese group (fed with high fat diet and water) </w:t>
      </w:r>
    </w:p>
    <w:p w14:paraId="2ACCD254"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Group 4: </w:t>
      </w:r>
      <w:r>
        <w:rPr>
          <w:rFonts w:ascii="Times New Roman" w:hAnsi="Times New Roman" w:cs="Times New Roman"/>
          <w:sz w:val="24"/>
          <w:szCs w:val="24"/>
        </w:rPr>
        <w:tab/>
        <w:t>Obese + Apocynin group</w:t>
      </w:r>
    </w:p>
    <w:p w14:paraId="0EADBA48" w14:textId="77777777" w:rsidR="00D64FEE" w:rsidRDefault="008E128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Group 5: </w:t>
      </w:r>
      <w:r>
        <w:rPr>
          <w:rFonts w:ascii="Times New Roman" w:hAnsi="Times New Roman" w:cs="Times New Roman"/>
          <w:sz w:val="24"/>
          <w:szCs w:val="24"/>
        </w:rPr>
        <w:tab/>
        <w:t xml:space="preserve">Obese + </w:t>
      </w:r>
      <w:proofErr w:type="spellStart"/>
      <w:r>
        <w:rPr>
          <w:rFonts w:ascii="Times New Roman" w:hAnsi="Times New Roman" w:cs="Times New Roman"/>
          <w:sz w:val="24"/>
          <w:szCs w:val="24"/>
        </w:rPr>
        <w:t>Glibenclamide</w:t>
      </w:r>
      <w:proofErr w:type="spellEnd"/>
      <w:r>
        <w:rPr>
          <w:rFonts w:ascii="Times New Roman" w:hAnsi="Times New Roman" w:cs="Times New Roman"/>
          <w:sz w:val="24"/>
          <w:szCs w:val="24"/>
        </w:rPr>
        <w:t xml:space="preserve"> (5mg/kg body weight in the last five days).</w:t>
      </w:r>
    </w:p>
    <w:p w14:paraId="39D026DC" w14:textId="77777777" w:rsidR="00D64FEE" w:rsidRDefault="008E128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Ethical Issues</w:t>
      </w:r>
    </w:p>
    <w:p w14:paraId="016FA370"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Ethical approval to conduct this research was obtained from the Faculty of Basic Medical Sciences ethics committee with the file number 303PHY2724.</w:t>
      </w:r>
    </w:p>
    <w:p w14:paraId="32DDA72D"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Induction of experimental obesity </w:t>
      </w:r>
    </w:p>
    <w:p w14:paraId="7C63389F" w14:textId="77777777" w:rsidR="00D64FEE" w:rsidRDefault="008E1288">
      <w:pPr>
        <w:spacing w:after="0" w:line="480" w:lineRule="auto"/>
        <w:ind w:firstLine="720"/>
        <w:jc w:val="both"/>
        <w:rPr>
          <w:rFonts w:ascii="Times New Roman" w:hAnsi="Times New Roman" w:cs="Times New Roman"/>
          <w:sz w:val="28"/>
          <w:szCs w:val="28"/>
        </w:rPr>
      </w:pPr>
      <w:r>
        <w:rPr>
          <w:rFonts w:ascii="Times New Roman" w:hAnsi="Times New Roman" w:cs="Times New Roman"/>
          <w:sz w:val="24"/>
          <w:szCs w:val="24"/>
        </w:rPr>
        <w:t>After a week of acclimatization, the rats were assigned into two (2) groups and labeled A and B.  Group A had ten (10) rats and were further divided into group 1 and 2 and served as the normal control and fed with normal rat diet (rats chow) and water. Group B (group 3-5) of fifteen (16) rats were fed with high fat diet (HFD) for five (5) weeks to induce obesity. Obesity was induced using standard method [17,19,20]. Rats with above 20% body weight increase compared with average weight gain of normal control were considered obese and used in the study. The high fat diet was sustained in the obese groups throughout the experimental period. The formula for calculating and selecting rats with 20% weight increase above mean weight of normal control group is shown below.</w:t>
      </w:r>
    </w:p>
    <w:p w14:paraId="058017DA" w14:textId="77777777" w:rsidR="00D64FEE" w:rsidRDefault="008E128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weight gain =   </w:t>
      </w:r>
      <w:r>
        <w:rPr>
          <w:rFonts w:ascii="Times New Roman" w:hAnsi="Times New Roman" w:cs="Times New Roman"/>
          <w:sz w:val="24"/>
          <w:szCs w:val="24"/>
          <w:u w:val="single"/>
        </w:rPr>
        <w:t>Mean weight of control – weight of rat fed with HFD</w:t>
      </w:r>
      <w:r>
        <w:rPr>
          <w:rFonts w:ascii="Times New Roman" w:hAnsi="Times New Roman" w:cs="Times New Roman"/>
          <w:sz w:val="24"/>
          <w:szCs w:val="24"/>
        </w:rPr>
        <w:tab/>
        <w:t>x 100</w:t>
      </w:r>
    </w:p>
    <w:p w14:paraId="1E1FA73E" w14:textId="77777777" w:rsidR="00D64FEE" w:rsidRDefault="008E1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Mean weight of control</w:t>
      </w:r>
    </w:p>
    <w:p w14:paraId="3F5FACF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47B8FD1" w14:textId="77777777" w:rsidR="00D64FEE" w:rsidRDefault="008E128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TABLE 1: Composition of high-fat diet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40"/>
      </w:tblGrid>
      <w:tr w:rsidR="00D64FEE" w14:paraId="59B8DE41" w14:textId="77777777">
        <w:trPr>
          <w:jc w:val="center"/>
        </w:trPr>
        <w:tc>
          <w:tcPr>
            <w:tcW w:w="1980" w:type="dxa"/>
            <w:tcBorders>
              <w:top w:val="single" w:sz="4" w:space="0" w:color="auto"/>
              <w:bottom w:val="single" w:sz="4" w:space="0" w:color="auto"/>
            </w:tcBorders>
          </w:tcPr>
          <w:p w14:paraId="23492A15"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Ingredients</w:t>
            </w:r>
          </w:p>
        </w:tc>
        <w:tc>
          <w:tcPr>
            <w:tcW w:w="1440" w:type="dxa"/>
            <w:tcBorders>
              <w:top w:val="single" w:sz="4" w:space="0" w:color="auto"/>
              <w:bottom w:val="single" w:sz="4" w:space="0" w:color="auto"/>
            </w:tcBorders>
          </w:tcPr>
          <w:p w14:paraId="48E02359"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Quantity (per 100g)</w:t>
            </w:r>
          </w:p>
        </w:tc>
      </w:tr>
      <w:tr w:rsidR="00D64FEE" w14:paraId="1C2ED755" w14:textId="77777777">
        <w:trPr>
          <w:jc w:val="center"/>
        </w:trPr>
        <w:tc>
          <w:tcPr>
            <w:tcW w:w="1980" w:type="dxa"/>
            <w:tcBorders>
              <w:top w:val="single" w:sz="4" w:space="0" w:color="auto"/>
            </w:tcBorders>
          </w:tcPr>
          <w:p w14:paraId="2433440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Basal diet</w:t>
            </w:r>
          </w:p>
        </w:tc>
        <w:tc>
          <w:tcPr>
            <w:tcW w:w="1440" w:type="dxa"/>
            <w:tcBorders>
              <w:top w:val="single" w:sz="4" w:space="0" w:color="auto"/>
            </w:tcBorders>
          </w:tcPr>
          <w:p w14:paraId="5DC6516E"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69</w:t>
            </w:r>
          </w:p>
        </w:tc>
      </w:tr>
      <w:tr w:rsidR="00D64FEE" w14:paraId="1DEC092A" w14:textId="77777777">
        <w:trPr>
          <w:jc w:val="center"/>
        </w:trPr>
        <w:tc>
          <w:tcPr>
            <w:tcW w:w="1980" w:type="dxa"/>
          </w:tcPr>
          <w:p w14:paraId="4C07A0B5"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Lard</w:t>
            </w:r>
          </w:p>
        </w:tc>
        <w:tc>
          <w:tcPr>
            <w:tcW w:w="1440" w:type="dxa"/>
          </w:tcPr>
          <w:p w14:paraId="5BAD2ED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64FEE" w14:paraId="37614897" w14:textId="77777777">
        <w:trPr>
          <w:jc w:val="center"/>
        </w:trPr>
        <w:tc>
          <w:tcPr>
            <w:tcW w:w="1980" w:type="dxa"/>
          </w:tcPr>
          <w:p w14:paraId="0328562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Sucrose</w:t>
            </w:r>
          </w:p>
        </w:tc>
        <w:tc>
          <w:tcPr>
            <w:tcW w:w="1440" w:type="dxa"/>
          </w:tcPr>
          <w:p w14:paraId="3D7E752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64FEE" w14:paraId="71DE0178" w14:textId="77777777">
        <w:trPr>
          <w:jc w:val="center"/>
        </w:trPr>
        <w:tc>
          <w:tcPr>
            <w:tcW w:w="1980" w:type="dxa"/>
          </w:tcPr>
          <w:p w14:paraId="2A2A972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Milk</w:t>
            </w:r>
          </w:p>
        </w:tc>
        <w:tc>
          <w:tcPr>
            <w:tcW w:w="1440" w:type="dxa"/>
          </w:tcPr>
          <w:p w14:paraId="3EF5AC41"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D64FEE" w14:paraId="6FCCCC04" w14:textId="77777777">
        <w:trPr>
          <w:jc w:val="center"/>
        </w:trPr>
        <w:tc>
          <w:tcPr>
            <w:tcW w:w="1980" w:type="dxa"/>
          </w:tcPr>
          <w:p w14:paraId="6CEB39D9"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Egg yolk powder</w:t>
            </w:r>
          </w:p>
        </w:tc>
        <w:tc>
          <w:tcPr>
            <w:tcW w:w="1440" w:type="dxa"/>
          </w:tcPr>
          <w:p w14:paraId="1717315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D64FEE" w14:paraId="72B4C82F" w14:textId="77777777">
        <w:trPr>
          <w:jc w:val="center"/>
        </w:trPr>
        <w:tc>
          <w:tcPr>
            <w:tcW w:w="1980" w:type="dxa"/>
          </w:tcPr>
          <w:p w14:paraId="1EBBA77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Sodium chloride</w:t>
            </w:r>
          </w:p>
        </w:tc>
        <w:tc>
          <w:tcPr>
            <w:tcW w:w="1440" w:type="dxa"/>
          </w:tcPr>
          <w:p w14:paraId="2015784C"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w:t>
            </w:r>
          </w:p>
        </w:tc>
      </w:tr>
      <w:tr w:rsidR="00D64FEE" w14:paraId="647FAAD3" w14:textId="77777777">
        <w:trPr>
          <w:jc w:val="center"/>
        </w:trPr>
        <w:tc>
          <w:tcPr>
            <w:tcW w:w="1980" w:type="dxa"/>
          </w:tcPr>
          <w:p w14:paraId="1C70A558"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Porcine bile salt</w:t>
            </w:r>
          </w:p>
        </w:tc>
        <w:tc>
          <w:tcPr>
            <w:tcW w:w="1440" w:type="dxa"/>
          </w:tcPr>
          <w:p w14:paraId="2883D499"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0.8</w:t>
            </w:r>
          </w:p>
        </w:tc>
      </w:tr>
    </w:tbl>
    <w:p w14:paraId="10C9582B" w14:textId="77777777" w:rsidR="00D64FEE" w:rsidRDefault="008E1288">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Source: [19]</w:t>
      </w:r>
    </w:p>
    <w:p w14:paraId="1748123C" w14:textId="77777777" w:rsidR="00D64FEE" w:rsidRDefault="00D64FEE">
      <w:pPr>
        <w:spacing w:after="0" w:line="276" w:lineRule="auto"/>
        <w:rPr>
          <w:rFonts w:ascii="Times New Roman" w:hAnsi="Times New Roman" w:cs="Times New Roman"/>
          <w:b/>
          <w:sz w:val="24"/>
          <w:szCs w:val="24"/>
        </w:rPr>
      </w:pPr>
    </w:p>
    <w:p w14:paraId="42F04C82" w14:textId="77777777" w:rsidR="00D64FEE" w:rsidRDefault="00D64FEE">
      <w:pPr>
        <w:spacing w:after="0" w:line="276" w:lineRule="auto"/>
        <w:rPr>
          <w:rFonts w:ascii="Times New Roman" w:hAnsi="Times New Roman" w:cs="Times New Roman"/>
          <w:b/>
          <w:sz w:val="24"/>
          <w:szCs w:val="24"/>
        </w:rPr>
      </w:pPr>
    </w:p>
    <w:p w14:paraId="17B3E05C" w14:textId="77777777" w:rsidR="00D64FEE" w:rsidRDefault="008E128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Administration of apocynin </w:t>
      </w:r>
    </w:p>
    <w:p w14:paraId="6AB2E7A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Apocynin purchased from EMD Millipore Corp, USA was administered orally at a dosage of 50 mg/kg body weight per day to the test animals [21] for 21 days.</w:t>
      </w:r>
    </w:p>
    <w:p w14:paraId="6C6F229A" w14:textId="77777777" w:rsidR="00D64FEE" w:rsidRDefault="008E12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Administration of </w:t>
      </w:r>
      <w:proofErr w:type="spellStart"/>
      <w:r>
        <w:rPr>
          <w:rFonts w:ascii="Times New Roman" w:hAnsi="Times New Roman" w:cs="Times New Roman"/>
          <w:b/>
          <w:sz w:val="24"/>
          <w:szCs w:val="24"/>
        </w:rPr>
        <w:t>glibenclamide</w:t>
      </w:r>
      <w:proofErr w:type="spellEnd"/>
      <w:r>
        <w:rPr>
          <w:rFonts w:ascii="Times New Roman" w:hAnsi="Times New Roman" w:cs="Times New Roman"/>
          <w:b/>
          <w:sz w:val="24"/>
          <w:szCs w:val="24"/>
        </w:rPr>
        <w:t xml:space="preserve"> </w:t>
      </w:r>
    </w:p>
    <w:p w14:paraId="7E8F5BB6" w14:textId="77777777" w:rsidR="00D64FEE" w:rsidRDefault="008E1288">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Glibenclamide</w:t>
      </w:r>
      <w:proofErr w:type="spellEnd"/>
      <w:r>
        <w:rPr>
          <w:rFonts w:ascii="Times New Roman" w:hAnsi="Times New Roman" w:cs="Times New Roman"/>
          <w:sz w:val="24"/>
          <w:szCs w:val="24"/>
        </w:rPr>
        <w:t xml:space="preserve"> was</w:t>
      </w:r>
      <w:r>
        <w:rPr>
          <w:rFonts w:ascii="Times New Roman" w:hAnsi="Times New Roman" w:cs="Times New Roman"/>
          <w:b/>
          <w:sz w:val="24"/>
          <w:szCs w:val="24"/>
        </w:rPr>
        <w:t xml:space="preserve"> </w:t>
      </w:r>
      <w:r>
        <w:rPr>
          <w:rFonts w:ascii="Times New Roman" w:hAnsi="Times New Roman" w:cs="Times New Roman"/>
          <w:sz w:val="24"/>
          <w:szCs w:val="24"/>
        </w:rPr>
        <w:t xml:space="preserve">administered orally at a standard dosage of 5 mg/kg body weight per day in the last five days of the experiment due to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hypoglycemic properties. </w:t>
      </w:r>
    </w:p>
    <w:p w14:paraId="5CBE595D"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Collection of blood samples</w:t>
      </w:r>
    </w:p>
    <w:p w14:paraId="0D77358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twenty (21) days of treatment, the rats were subjected to an overnight fast and were anaesthetized with ketamine anesthesia at a dose of 3 ml per 100g body weight. The thoracic cages were opened and blood collected via cardiac puncture and properly emptied into well labeled plain capped tubes. The samples bottles were allowed to stand for one hour after which they were spun at a speed of 3000 revolutions per minutes (rpm) for five minutes using a centrifuge. At the end of the spinning process, the sample bottles were removed from the centrifuge and serum collected and used for biochemical analysis.</w:t>
      </w:r>
    </w:p>
    <w:p w14:paraId="314E4A3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Methods of laboratory assay</w:t>
      </w:r>
    </w:p>
    <w:p w14:paraId="23824B0B"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The biochemical parameters (serum lipid profile, angiotensin converting enzyme, heme-oxygenase, nitric oxide, bilirubin, Troponin I, Creatine kinase, LDH, IL-6, C-RP, TNF-α, TAC and MDA assays) were done in the laboratory following standard laboratory procedure and guidelines according to </w:t>
      </w:r>
      <w:proofErr w:type="spellStart"/>
      <w:r>
        <w:rPr>
          <w:rFonts w:ascii="Times New Roman" w:hAnsi="Times New Roman" w:cs="Times New Roman"/>
          <w:sz w:val="24"/>
          <w:szCs w:val="24"/>
        </w:rPr>
        <w:t>manufacturers</w:t>
      </w:r>
      <w:proofErr w:type="spellEnd"/>
      <w:r>
        <w:rPr>
          <w:rFonts w:ascii="Times New Roman" w:hAnsi="Times New Roman" w:cs="Times New Roman"/>
          <w:sz w:val="24"/>
          <w:szCs w:val="24"/>
        </w:rPr>
        <w:t xml:space="preserve"> instructions.</w:t>
      </w:r>
      <w:r>
        <w:rPr>
          <w:rFonts w:ascii="Times New Roman" w:hAnsi="Times New Roman" w:cs="Times New Roman"/>
          <w:b/>
          <w:sz w:val="24"/>
          <w:szCs w:val="24"/>
        </w:rPr>
        <w:t xml:space="preserve"> </w:t>
      </w:r>
    </w:p>
    <w:p w14:paraId="5885B2C5"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Determination of</w:t>
      </w:r>
      <w:r>
        <w:rPr>
          <w:rFonts w:ascii="Times New Roman" w:hAnsi="Times New Roman" w:cs="Times New Roman"/>
          <w:sz w:val="24"/>
          <w:szCs w:val="24"/>
        </w:rPr>
        <w:t xml:space="preserve"> </w:t>
      </w:r>
      <w:r>
        <w:rPr>
          <w:rFonts w:ascii="Times New Roman" w:hAnsi="Times New Roman" w:cs="Times New Roman"/>
          <w:b/>
          <w:sz w:val="24"/>
          <w:szCs w:val="24"/>
        </w:rPr>
        <w:t xml:space="preserve">atherogenic index </w:t>
      </w:r>
    </w:p>
    <w:p w14:paraId="1C281E3D" w14:textId="77777777" w:rsidR="00D64FEE" w:rsidRDefault="008E1288">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Atherogenic index was calculated using the standard formula, Log </w:t>
      </w:r>
      <w:r>
        <w:rPr>
          <w:rFonts w:ascii="Times New Roman" w:hAnsi="Times New Roman" w:cs="Times New Roman"/>
          <w:bCs/>
          <w:sz w:val="24"/>
          <w:szCs w:val="24"/>
          <w:vertAlign w:val="subscript"/>
        </w:rPr>
        <w:t xml:space="preserve">10 </w:t>
      </w:r>
      <w:r>
        <w:rPr>
          <w:rFonts w:ascii="Times New Roman" w:hAnsi="Times New Roman" w:cs="Times New Roman"/>
          <w:bCs/>
          <w:sz w:val="24"/>
          <w:szCs w:val="24"/>
        </w:rPr>
        <w:t xml:space="preserve">(TG / HDL-c), [22]. </w:t>
      </w:r>
    </w:p>
    <w:p w14:paraId="4A1CC880"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4D44B52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are presented as mean ± standard error of mean (SEM). Data were analyzed using GraphPad prism software version 6.00 for Windows (GraphPad Software, San Diego, CA, USA). Normality test with Kolmogorov Smirnov test, one-way analysis of variance with Turkey post-test was performed after homogeneity of </w:t>
      </w:r>
      <w:r>
        <w:rPr>
          <w:rFonts w:ascii="Times New Roman" w:hAnsi="Times New Roman" w:cs="Times New Roman"/>
          <w:sz w:val="24"/>
          <w:szCs w:val="24"/>
        </w:rPr>
        <w:lastRenderedPageBreak/>
        <w:t>variance was confirmed with Levene test, and probability level of p&lt;0.05 were considered statistically significant.</w:t>
      </w:r>
    </w:p>
    <w:p w14:paraId="5FE5C300" w14:textId="77777777" w:rsidR="00D64FEE" w:rsidRDefault="00D64FEE">
      <w:pPr>
        <w:spacing w:after="0" w:line="276" w:lineRule="auto"/>
        <w:rPr>
          <w:rFonts w:ascii="Times New Roman" w:hAnsi="Times New Roman" w:cs="Times New Roman"/>
          <w:b/>
          <w:sz w:val="24"/>
          <w:szCs w:val="24"/>
        </w:rPr>
      </w:pPr>
    </w:p>
    <w:p w14:paraId="0C76B530"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4111B247"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Initial, final and body weight change of the experimental animals</w:t>
      </w:r>
    </w:p>
    <w:p w14:paraId="5EF11E5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initial body of the experimental rats before induction of obesity is shown in Fig. 1. No significant differences were observed among the different experimental groups.</w:t>
      </w:r>
    </w:p>
    <w:p w14:paraId="6325D38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final body weights of the experimental rats after treatment (Fig.2) showed that the mean ± SEM for the control, APO, OBE, OBE+APO and OBE+GLB groups were 306.00 ±4.30; 253.00 ±3.50; 586.00 ±20.00; 322.00 ±7.90 and 451.00 ±16.00g respectively.</w:t>
      </w:r>
    </w:p>
    <w:p w14:paraId="3D31FAA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final body weights in APO group significantly decreased (p&lt;0.01) compared with control, OBE, OBE+APO and OBE+GLB groups. The OBE group significantly increased (p&lt;0.01) compared with the OBE+APO and OBE+GLB groups. OBE+APO group decreased significantly (p&lt;0.01) compared with OBE+GLB group. They were no significant difference in OBE+APO group compared with Control.</w:t>
      </w:r>
    </w:p>
    <w:p w14:paraId="4168B89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the percentage body weight gain of the experimental rats after treatment (Fig. 3) showed that the mean values for the control, APO, OBE, OBE+APO and OBE+GLB groups were 20.00 ±1.80; -0.80 ±1.70; 130.00 ±4.70; 26.00 ±3.10 and 76.00 ±6.90g respectively.</w:t>
      </w:r>
    </w:p>
    <w:p w14:paraId="697F863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percentage weight gain in APO group significantly decreased (p&lt;0.01) compared with Control, OBE, OBE+APO and OBE+GLB groups. The OBE group significantly increased (p&lt;0.05) compared with OBE+APO and OBE+GLB groups and at P&lt;0.01 compared with Control. OBE+APO group significantly decreased (p&lt;0.05) compared with OBE+GLB group.</w:t>
      </w:r>
    </w:p>
    <w:p w14:paraId="5C4C3595"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Serum total cholesterol levels in the different experimental groups</w:t>
      </w:r>
    </w:p>
    <w:p w14:paraId="72B073E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serum total cholesterol levels of the experimental rats after treatment (Table 2) showed that the mean ± SEM for the control, APO, OBE, OBE+APO and OBE+GLB groups were 1.50 ±0.02; 1.60 ±0.03; 6.10 ±0.03; 3.00 ±0.70; and 3.80 ±0.17 mmol/L respectively.</w:t>
      </w:r>
    </w:p>
    <w:p w14:paraId="765BA93A" w14:textId="77777777" w:rsidR="00D64FEE" w:rsidRDefault="008E128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Serum total cholesterol levels in APO group significantly decreased (p&lt;0.05) compared with OBE, OBE+APO, OBE+GLB groups.  In the OBE group, they were significantly increased (p&lt;0.05) compared with OBE+APO and OBE+GLB groups. The OBE+APO group showed significant decreased (p&lt;0.05) compared with OBE+GLB group. The result showed no significant difference between APO and Control groups.</w:t>
      </w:r>
    </w:p>
    <w:p w14:paraId="35781261" w14:textId="77777777" w:rsidR="00D64FEE" w:rsidRDefault="00D64FEE">
      <w:pPr>
        <w:spacing w:after="0" w:line="276" w:lineRule="auto"/>
        <w:rPr>
          <w:rFonts w:ascii="Times New Roman" w:hAnsi="Times New Roman" w:cs="Times New Roman"/>
          <w:b/>
          <w:sz w:val="24"/>
          <w:szCs w:val="24"/>
        </w:rPr>
      </w:pPr>
    </w:p>
    <w:p w14:paraId="5A65D3E6"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triglyceride levels in the different experimental groups</w:t>
      </w:r>
    </w:p>
    <w:p w14:paraId="0F7F156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the serum triglyceride levels of the experimental rats after treatment (Table 2) showed that the mean ± SEM for the control, APO, OBE, OBE+APO and OBE+GLB groups were 0.55 ±0.01; 0.55 ±0.02; 0.82 ±0.03; 0.60 ±0.01; and 0.60 ±0.01 mmol/L respectively.</w:t>
      </w:r>
    </w:p>
    <w:p w14:paraId="19647A5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levels of triglycerides in APO group significantly decreased (p&lt;0.05) compared with OBE, OBE+APO and OBE+GLB groups. Triglyceride levels in the OBE group significantly increased (p&lt;0.05) compared with OBE+APO and OBE+GLB groups. OBE+APO groups showed significant decreased (p&lt;0.05) compared with OBE+GLB. The result showed no significant difference between APO and Control group.</w:t>
      </w:r>
    </w:p>
    <w:p w14:paraId="3EB538DD"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High density lipoprotein serum levels in the different experimental groups</w:t>
      </w:r>
    </w:p>
    <w:p w14:paraId="49533C0B"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serum high density lipoprotein in the experimental rats after treatment (Table 2) showed that the mean ± SEM for the control, APO, OBE, </w:t>
      </w:r>
      <w:r>
        <w:rPr>
          <w:rFonts w:ascii="Times New Roman" w:hAnsi="Times New Roman" w:cs="Times New Roman"/>
          <w:sz w:val="24"/>
          <w:szCs w:val="24"/>
        </w:rPr>
        <w:lastRenderedPageBreak/>
        <w:t>OBE+APO and OBE+GLB groups were 1.70 ±0.01; 1.80 ±0.01; 0.41 ±0.01; 0.92 ±0.01; and 0.81 ±0.02 mmol/L respectively.</w:t>
      </w:r>
    </w:p>
    <w:p w14:paraId="19334FF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High density lipoprotein levels in APO group significantly increased (p&lt;0.05) compared with OBE, OBE+APO, OBE+GLB groups (P&lt;0.05) compared with Control group. OBE group showed significant decreased (p&lt;0.05) compared with OBE+APO and OBE+GLB groups. HDL levels in OBE+APO group significantly increased (p&lt;0.05) compared with OBE+GLB group.</w:t>
      </w:r>
    </w:p>
    <w:p w14:paraId="608F3B4D"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Serum levels of </w:t>
      </w:r>
      <w:proofErr w:type="gramStart"/>
      <w:r>
        <w:rPr>
          <w:rFonts w:ascii="Times New Roman" w:hAnsi="Times New Roman" w:cs="Times New Roman"/>
          <w:b/>
          <w:sz w:val="24"/>
          <w:szCs w:val="24"/>
        </w:rPr>
        <w:t>low density</w:t>
      </w:r>
      <w:proofErr w:type="gramEnd"/>
      <w:r>
        <w:rPr>
          <w:rFonts w:ascii="Times New Roman" w:hAnsi="Times New Roman" w:cs="Times New Roman"/>
          <w:b/>
          <w:sz w:val="24"/>
          <w:szCs w:val="24"/>
        </w:rPr>
        <w:t xml:space="preserve"> lipoprotein in the different experimental groups</w:t>
      </w:r>
    </w:p>
    <w:p w14:paraId="71E2D5E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Low density lipoprotein levels in the experimental rats after treatment (Table 2) showed that the mean ± SEM for the control, APO, OBE, OBE+APO and OBE+GLB groups were 0.43 ±0.02; 0.49 ±0.01; 2.40 ±0.20; 0.50 ±0.05 and 0.62 ±0.00 mmol/L respectively. </w:t>
      </w:r>
    </w:p>
    <w:p w14:paraId="263421E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Low density lipoprotein levels were significantly decreased (p&lt;0.05) in the APO group compared with OBE, OBE+APO and OBE+GLB groups. OBE group showed a significant increase (p&lt;0.05) compared with OBE+APO and OBE+GLB groups. LDL levels in the OBE+APO group were decreased significantly (p&lt;0.05) compared with OBE+GLB group. </w:t>
      </w:r>
    </w:p>
    <w:p w14:paraId="390697C7"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Serum levels of very </w:t>
      </w:r>
      <w:proofErr w:type="gramStart"/>
      <w:r>
        <w:rPr>
          <w:rFonts w:ascii="Times New Roman" w:hAnsi="Times New Roman" w:cs="Times New Roman"/>
          <w:b/>
          <w:sz w:val="24"/>
          <w:szCs w:val="24"/>
        </w:rPr>
        <w:t>low density</w:t>
      </w:r>
      <w:proofErr w:type="gramEnd"/>
      <w:r>
        <w:rPr>
          <w:rFonts w:ascii="Times New Roman" w:hAnsi="Times New Roman" w:cs="Times New Roman"/>
          <w:b/>
          <w:sz w:val="24"/>
          <w:szCs w:val="24"/>
        </w:rPr>
        <w:t xml:space="preserve"> lipoprotein in the different experimental groups</w:t>
      </w:r>
    </w:p>
    <w:p w14:paraId="4CF991D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Very </w:t>
      </w:r>
      <w:proofErr w:type="gramStart"/>
      <w:r>
        <w:rPr>
          <w:rFonts w:ascii="Times New Roman" w:hAnsi="Times New Roman" w:cs="Times New Roman"/>
          <w:sz w:val="24"/>
          <w:szCs w:val="24"/>
        </w:rPr>
        <w:t>low density</w:t>
      </w:r>
      <w:proofErr w:type="gramEnd"/>
      <w:r>
        <w:rPr>
          <w:rFonts w:ascii="Times New Roman" w:hAnsi="Times New Roman" w:cs="Times New Roman"/>
          <w:sz w:val="24"/>
          <w:szCs w:val="24"/>
        </w:rPr>
        <w:t xml:space="preserve"> lipoprotein levels in the experimental rats after treatment (Tabe 2) showed that the mean ± SEM for the control, APO, OBE, OBE+APO and OBE+GLB groups were 0.24 ±0.01; 0.23 ±0.01; 0.72 ±0.01; 0.30 ±0.01; and 0.45 ±0.01 mmol/L respectively.</w:t>
      </w:r>
    </w:p>
    <w:p w14:paraId="1D5D028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VLDL levels in APO group significantly decreased (p&lt;0.05) compared with OBE, OBE+APO and OBE+GLB group. The OBE group showed a significant increase (p&lt;0.05) compared with OBE+APO and OBE+GLB groups. VLDL levels in </w:t>
      </w:r>
      <w:r>
        <w:rPr>
          <w:rFonts w:ascii="Times New Roman" w:hAnsi="Times New Roman" w:cs="Times New Roman"/>
          <w:sz w:val="24"/>
          <w:szCs w:val="24"/>
        </w:rPr>
        <w:lastRenderedPageBreak/>
        <w:t>OBE+APO group decreased significantly (P&lt;0.05) compared with OBE+GLB group. The result showed no significant difference between APO and Control groups.</w:t>
      </w:r>
    </w:p>
    <w:p w14:paraId="1436E6F0"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Atherogenic index levels of the different experimental groups</w:t>
      </w:r>
    </w:p>
    <w:p w14:paraId="19463C43"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Atherogenic index levels in the experimental rats after treatment (Table 2) showed that the mean ± SEM for the control, APO, OBE, OBE+APO and OBE+GLB groups were -0.096 ±0.20; -0.11 ±0.02; 14,00 ±0.77; 23.00 ±0.04; and 37.00 ±0.26 respectively.</w:t>
      </w:r>
    </w:p>
    <w:p w14:paraId="36829D3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atherogenic index level of APO group significantly decreased (p&lt;0.05) compared with OBE, OBE+APO; OBE+GLB groups. It significantly increased (p&lt;0.05) in OBE group compared with OBE+APO and OBE+GLB groups. APO+OBE group showed significant increased (p&lt;0.05) compared with OBE+GLB group. The result showed no significant difference between APO and Control groups.</w:t>
      </w:r>
    </w:p>
    <w:p w14:paraId="4BD6671A"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Serum troponin-I levels in the different experimental groups  </w:t>
      </w:r>
    </w:p>
    <w:p w14:paraId="7B3E30A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troponin-I levels in the experimental rats after treatment (Table 3) showed that the mean ±SEM for the control, APO, OBE, OBE+APO and OBE+GLB groups were 67.00 ±2.10; 73.00 ±4.70; 342.00 ±3.50; 110.00 ±3.40; and 211.00 ±10.00 ng/mL respectively.</w:t>
      </w:r>
    </w:p>
    <w:p w14:paraId="1BDD5934"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Serum troponin-I levels in APO group significantly increased (p&lt;0.05) compared OBE, OBE+APO and OBE+GLB groups. The OBE group showed a significant increase in troponin levels (p&lt;0.05) compared with OBE+APO and OBE+GLB groups. Troponin-I levels in OBE+APO group significantly decreased (p&lt;0.05) compared with OBE+GLB group. The result showed no significant difference between the APO and Control groups. </w:t>
      </w:r>
    </w:p>
    <w:p w14:paraId="15B3CDF9"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Serum creatine kinase levels  </w:t>
      </w:r>
    </w:p>
    <w:p w14:paraId="2DF1982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serum creatine kinase levels in the experimental rats after treatment (Table 3) showed that the mean ± SEM for the control, APO, OBE, OBE+APO and OBE+GLB groups were 11.00 ±0.41; 14.00 ±0.44; 40.00 ±0.71; 18.00 ±1.20; and 34.00 ±1.70 IU/L respectively.</w:t>
      </w:r>
    </w:p>
    <w:p w14:paraId="28661F8D"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Serum creatine kinase levels in APO group significantly decreased (P&lt;0.05) compared with OBE, OBE+APO and OBE+GLB groups. OBE group showed a significant increased (p&lt;0.05) compared with OBE+APO and OBE+GLB groups. OBE+APO group significantly decreased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&lt;0.05) compared with OBE+GLB group. They were no significant difference between APO and Control groups.</w:t>
      </w:r>
    </w:p>
    <w:p w14:paraId="70D53DD6"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lactate dehydrogenase levels in the experimental rats</w:t>
      </w:r>
    </w:p>
    <w:p w14:paraId="3FB21DDF"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serum lactate dehydrogenase levels </w:t>
      </w:r>
      <w:bookmarkStart w:id="0" w:name="_Hlk207802032"/>
      <w:r>
        <w:rPr>
          <w:rFonts w:ascii="Times New Roman" w:hAnsi="Times New Roman" w:cs="Times New Roman"/>
          <w:sz w:val="24"/>
          <w:szCs w:val="24"/>
        </w:rPr>
        <w:t>in the experimental rats</w:t>
      </w:r>
      <w:bookmarkEnd w:id="0"/>
      <w:r>
        <w:rPr>
          <w:rFonts w:ascii="Times New Roman" w:hAnsi="Times New Roman" w:cs="Times New Roman"/>
          <w:sz w:val="24"/>
          <w:szCs w:val="24"/>
        </w:rPr>
        <w:t xml:space="preserve"> after treatment (Table 3) showed that the mean ± SEM for the control, APO, OBE, OBE+APO and OBE+GLB groups were 1466.00 ±18.00; 1497.00 ±14.00; 1702.00 ±30.00; 1507.00 ±31.00; and 1689.00 ±33.00 IU/L respectively.</w:t>
      </w:r>
    </w:p>
    <w:p w14:paraId="2F30D9D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Serum lactate dehydrogenase levels in APO group significantly decreased (p&lt;0.05) compared with OBE, OBE+APO and OBE+GLB groups. The OBE group showed significant increase (p&lt;0.05) compared with OBE+APO. OBE+APO group showed a significant decrease (p&lt;0.05) compared with OBE+GLB. The result showed no significant between APO and Control groups. </w:t>
      </w:r>
    </w:p>
    <w:p w14:paraId="0021E12E"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angiotensin converting enzyme levels in the experimental rats</w:t>
      </w:r>
    </w:p>
    <w:p w14:paraId="2EC84D8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angiotensin converting enzyme levels in the experimental rats after treatment (Table 3) showed that the mean ± SEM for the control, APO, OBE, OBE+APO and OBE+GLB groups were 17.00 ±0.20; 17.00 ±0.34; 29.00 ±0.42; 19.00 ±0.34; and 23.00 ±0.75 IU/L respectively.</w:t>
      </w:r>
    </w:p>
    <w:p w14:paraId="5553B14D"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Serum angiotensin converting enzyme levels in APO group decreased significantly (p&lt;0.05) compared with OBE, OBE+APO and OBE+GLB groups. The OBE group showed significant increased (p&lt;0.05) compared with OBE+APO and OBE+GLB groups.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levels in OBE+APO group significantly decreased (p&lt;0.05) compared with OBE+GLB group. They were no significant difference between APO and control groups.</w:t>
      </w:r>
    </w:p>
    <w:p w14:paraId="06C5BD1B"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Serum heme-oxygenase enzyme levels in the experimental rats</w:t>
      </w:r>
    </w:p>
    <w:p w14:paraId="6AF4580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heme-oxygenase enzyme levels in the experimental rats after treatment (Table 3) showed that the mean ± SEM for the control, APO, OBE, OBE+APO and OBE+GLB groups were 1.60 ±0.10; 1.20 ±0.07; 0.18 ±0.01; 1.10 ±0.05; and 0.59 ±0.04 IU/L respectively.</w:t>
      </w:r>
    </w:p>
    <w:p w14:paraId="3AE1C64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serum heme-oxygenase enzyme levels in APO group increased significantly (p&lt;0.05) compared with OBE, OBE+APO and OBE+GLB groups. ACE levels significantly decreased (p&lt;0.05) compared with OBE+APO and OBE+GLB groups. OBE+APO group showed significant increased (P&lt;0.05) compared with OBE+GLB group. </w:t>
      </w:r>
    </w:p>
    <w:p w14:paraId="027F90FF"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nitric oxide levels in the experimental rats</w:t>
      </w:r>
    </w:p>
    <w:p w14:paraId="72EA30E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nitric oxide levels</w:t>
      </w:r>
      <w:bookmarkStart w:id="1" w:name="_Hlk207802285"/>
      <w:r>
        <w:rPr>
          <w:rFonts w:ascii="Times New Roman" w:hAnsi="Times New Roman" w:cs="Times New Roman"/>
          <w:sz w:val="24"/>
          <w:szCs w:val="24"/>
        </w:rPr>
        <w:t xml:space="preserve"> in the experimental rats</w:t>
      </w:r>
      <w:bookmarkEnd w:id="1"/>
      <w:r>
        <w:rPr>
          <w:rFonts w:ascii="Times New Roman" w:hAnsi="Times New Roman" w:cs="Times New Roman"/>
          <w:sz w:val="24"/>
          <w:szCs w:val="24"/>
        </w:rPr>
        <w:t xml:space="preserve"> after treatment (Table 3) showed that the mean ±SEM for the control, APO, OBE, OBE+APO and OBE+GLB groups were 22.00 ±1.60; 24.00 ±1.30; 4.50 ±0.11; 15.00 ±0.98; and 7.40 ±0.58 µ</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/L respectively.</w:t>
      </w:r>
    </w:p>
    <w:p w14:paraId="1D62AC1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Nitric oxide levels in APO group increased significantly (p&lt;0.05) compared with OBE, OBE+APO and OBE+GLB groups. OBE group showed a significant decrease (p&lt;0.05) with OBE+APO and OBE+GLB groups. HO levels in OBE+APO group significantly increased (p&lt;0.05) compared with OBE+GLB group.</w:t>
      </w:r>
    </w:p>
    <w:p w14:paraId="6D71CD18"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Serum total bilirubin levels in the experimental rats</w:t>
      </w:r>
    </w:p>
    <w:p w14:paraId="41D5F58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total bilirubin levels in the experimental rats after treatment (Table 4) showed that the mean ±SEM for the control, APO, OBE, OBE+APO and OBE+GLB groups were 4.00 ±0.47; 4.40 ±0.10; 6.30 ±0.13; 4.70 ±0.19; and 5.70 ±0.11 µmol/L respectively.</w:t>
      </w:r>
    </w:p>
    <w:p w14:paraId="4838ED6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Bilirubin levels in APO group significantly decreased (P&lt;0.05) compared with OBE, OBE+APO and OBE+GLB groups. In the OBE group, they were significant increase in serum bilirubin levels (p&lt;0.05) compared with OBE+APO and OBE+GLB group. OBE+APO group showed significant decrease (p&lt;0.05) compared with OBE+GLB group.</w:t>
      </w:r>
    </w:p>
    <w:p w14:paraId="4AF9169C"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interleukin-6 levels in the experimental rats</w:t>
      </w:r>
    </w:p>
    <w:p w14:paraId="50E5385C"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for serum Intyerleukin-6 levels </w:t>
      </w:r>
      <w:bookmarkStart w:id="2" w:name="_Hlk207802489"/>
      <w:r>
        <w:rPr>
          <w:rFonts w:ascii="Times New Roman" w:hAnsi="Times New Roman" w:cs="Times New Roman"/>
          <w:sz w:val="24"/>
          <w:szCs w:val="24"/>
        </w:rPr>
        <w:t>in the experimental rats</w:t>
      </w:r>
      <w:bookmarkEnd w:id="2"/>
      <w:r>
        <w:rPr>
          <w:rFonts w:ascii="Times New Roman" w:hAnsi="Times New Roman" w:cs="Times New Roman"/>
          <w:sz w:val="24"/>
          <w:szCs w:val="24"/>
        </w:rPr>
        <w:t xml:space="preserve"> after treatment (Table 4) showed that the mean ± SEM for the control, APO, OBE, OBE+APO and OBE+GLB groups were 3.30 ±0.11; 3.36 ±0.12; 8.20 ±0.15; 4.70 ±0.14 and 5.00 ±0.20 ng/mL respectively.</w:t>
      </w:r>
    </w:p>
    <w:p w14:paraId="04B00B8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Interleukin-6 levels in APO group significantly decreased (p&lt;0.05) compared with OBE, OBE+APO and OBE+GLB groups. OBE group showed a significant increase (p&lt;0.05) compared with OBE+APO and OBE+GLB groups. IL-6 levels in OBE+APO group significantly decreased (P&lt;0.05) compared with OBE+GLB group.</w:t>
      </w:r>
    </w:p>
    <w:p w14:paraId="70B6CEF2" w14:textId="77777777" w:rsidR="00D64FEE" w:rsidRDefault="008E128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Se</w:t>
      </w:r>
      <w:r>
        <w:rPr>
          <w:rFonts w:ascii="Times New Roman" w:hAnsi="Times New Roman" w:cs="Times New Roman"/>
          <w:b/>
          <w:sz w:val="24"/>
          <w:szCs w:val="24"/>
        </w:rPr>
        <w:t>rum C-reactive protein levels</w:t>
      </w:r>
    </w:p>
    <w:p w14:paraId="302E0DC1"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for C-reactive protein levels for the control, APO, OBE, OBE+APO and OBE+GLB groups were 12.00 ±0.56; 12.00 ±0.29; 29.00 ±0.64; 14.00 ±0.78; and 20.00 ±0.61 ng/mL respectively after treatment (Table 4)</w:t>
      </w:r>
    </w:p>
    <w:p w14:paraId="71D2780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serum C-reactive protein levels in the APO group significantly decreased (p&lt;0.05) compared with OBE, OBE+APO and OBE+GLB groups. It increased </w:t>
      </w:r>
      <w:r>
        <w:rPr>
          <w:rFonts w:ascii="Times New Roman" w:hAnsi="Times New Roman" w:cs="Times New Roman"/>
          <w:sz w:val="24"/>
          <w:szCs w:val="24"/>
        </w:rPr>
        <w:lastRenderedPageBreak/>
        <w:t>significantly (p&lt;0.05) compared with OBE+APO and OBE+GLB group. C-reactive protein levels decreased (p&lt;0.05) in the OBE+APO group compared with OBE+GLB group.</w:t>
      </w:r>
    </w:p>
    <w:p w14:paraId="3254B43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Serum tumor necrosis factor alpha levels</w:t>
      </w:r>
    </w:p>
    <w:p w14:paraId="769250A8" w14:textId="77777777" w:rsidR="00D64FEE" w:rsidRDefault="008E128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mean values of TNF-α after treatment for control, APO, OBE, OBE+APO and OBE+GLB groups were 83.00 ±1.20; 83.00 ±0.73; 125.00 ±1.90; 93.00 ±1.</w:t>
      </w:r>
      <w:proofErr w:type="gramStart"/>
      <w:r>
        <w:rPr>
          <w:rFonts w:ascii="Times New Roman" w:hAnsi="Times New Roman" w:cs="Times New Roman"/>
          <w:sz w:val="24"/>
          <w:szCs w:val="24"/>
        </w:rPr>
        <w:t>40 ;</w:t>
      </w:r>
      <w:proofErr w:type="gramEnd"/>
      <w:r>
        <w:rPr>
          <w:rFonts w:ascii="Times New Roman" w:hAnsi="Times New Roman" w:cs="Times New Roman"/>
          <w:sz w:val="24"/>
          <w:szCs w:val="24"/>
        </w:rPr>
        <w:t xml:space="preserve"> and 100.00 ±2.40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/mL respectively, (Table 4). Serum tumor necrosis factor alpha levels in the APO group decreased significantly (p&lt;0.05) compared with OBE, OBE+APO and OBE+GLB groups. TNF-α levels in the OBE group increased significantly (p&lt;0.05) compared with OBE+APO and OBE+GLB group. OBE+APO group showed a significant decrease (p&lt;0.05) compared with OBE+GLB group.</w:t>
      </w:r>
    </w:p>
    <w:p w14:paraId="662D4373"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Serum total antioxidant capacity of the different experimental groups</w:t>
      </w:r>
    </w:p>
    <w:p w14:paraId="71818DE2"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for serum total antioxidant capacity levels in the experimental rats after treatment (Table 4) showed that the mean ± SEM for the control, APO, OBE, OBE+APO and OBE+GLB groups were 8.80 ±0.32; 8.50 ±0.41; 4.00 ±0.30; 7.30 ±0.24; and 5.90 ±0.15 µmol/mg respectively.</w:t>
      </w:r>
    </w:p>
    <w:p w14:paraId="122D01A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serum total antioxidant capacity levels in APO group were significantly increased (p&lt;0.05) compared OBE, OBE+APO and OBE+GLB groups. OBE group showed a significant decrease (p&lt;0.05) compared with OBE+APO and OBE+GLB groups. OBE+APO levels significantly increased (p&lt;0.05) compared with OBE+GLB group.</w:t>
      </w:r>
    </w:p>
    <w:p w14:paraId="63A52288" w14:textId="77777777" w:rsidR="00D64FEE" w:rsidRDefault="00D64FEE">
      <w:pPr>
        <w:spacing w:after="0" w:line="480" w:lineRule="auto"/>
        <w:ind w:firstLine="720"/>
        <w:jc w:val="both"/>
        <w:rPr>
          <w:rFonts w:ascii="Times New Roman" w:hAnsi="Times New Roman" w:cs="Times New Roman"/>
          <w:sz w:val="24"/>
          <w:szCs w:val="24"/>
        </w:rPr>
      </w:pPr>
    </w:p>
    <w:p w14:paraId="512AA474" w14:textId="77777777" w:rsidR="00D64FEE" w:rsidRDefault="00D64FEE">
      <w:pPr>
        <w:spacing w:after="0" w:line="480" w:lineRule="auto"/>
        <w:ind w:firstLine="720"/>
        <w:jc w:val="both"/>
        <w:rPr>
          <w:rFonts w:ascii="Times New Roman" w:hAnsi="Times New Roman" w:cs="Times New Roman"/>
          <w:sz w:val="24"/>
          <w:szCs w:val="24"/>
        </w:rPr>
      </w:pPr>
    </w:p>
    <w:p w14:paraId="6BF3E94E" w14:textId="77777777" w:rsidR="00D64FEE" w:rsidRDefault="008E1288">
      <w:pPr>
        <w:spacing w:after="0" w:line="480" w:lineRule="auto"/>
        <w:rPr>
          <w:rFonts w:ascii="Times New Roman" w:hAnsi="Times New Roman" w:cs="Times New Roman"/>
          <w:b/>
          <w:sz w:val="24"/>
          <w:szCs w:val="24"/>
        </w:rPr>
      </w:pPr>
      <w:r>
        <w:rPr>
          <w:rFonts w:ascii="Times New Roman" w:hAnsi="Times New Roman" w:cs="Times New Roman"/>
          <w:b/>
          <w:sz w:val="24"/>
          <w:szCs w:val="24"/>
        </w:rPr>
        <w:t>Serum malondialdehyde activity of the different experimental groups</w:t>
      </w:r>
    </w:p>
    <w:p w14:paraId="074A3626"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for serum malondialdehyde activity in the experimental rats after treatment (Table 4) showed that the mean ±SEM for the control, APO, OBE, OBE+APO and OBE+GLB groups were 0.41 ±0.01; 0.40 ±0.02; 1.60 ±0.03; 0.50 ±0.01; and 0.74 ±0.01 mmol/mg respectively. </w:t>
      </w:r>
    </w:p>
    <w:p w14:paraId="450BF6F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MDA levels in APO group decreased significantly (p&lt;0.05) compared with OBE group (p&lt;0.05) compared with OBE+APO and OBE+GLB group. OBE group showed significant increased (p&lt;0.05) compared with OBE+APO and OBE+GLB groups. Serum MDA levels in the OBE+APO showed a significant decreased (p&lt;0.05) compared with OBE+GLB group.</w:t>
      </w:r>
    </w:p>
    <w:p w14:paraId="770F4809" w14:textId="77777777" w:rsidR="00D64FEE" w:rsidRDefault="00D64FEE">
      <w:pPr>
        <w:spacing w:after="0" w:line="480" w:lineRule="auto"/>
        <w:jc w:val="both"/>
        <w:rPr>
          <w:rFonts w:ascii="Times New Roman" w:hAnsi="Times New Roman" w:cs="Times New Roman"/>
          <w:sz w:val="24"/>
          <w:szCs w:val="24"/>
        </w:rPr>
      </w:pPr>
    </w:p>
    <w:p w14:paraId="204B7257" w14:textId="77777777" w:rsidR="00D64FEE" w:rsidRDefault="00D64FEE">
      <w:pPr>
        <w:spacing w:after="0" w:line="480" w:lineRule="auto"/>
        <w:ind w:firstLine="720"/>
        <w:jc w:val="both"/>
        <w:rPr>
          <w:rFonts w:ascii="Times New Roman" w:hAnsi="Times New Roman" w:cs="Times New Roman"/>
          <w:sz w:val="24"/>
          <w:szCs w:val="24"/>
        </w:rPr>
      </w:pPr>
    </w:p>
    <w:p w14:paraId="096E2AD5" w14:textId="77777777" w:rsidR="00D64FEE" w:rsidRDefault="008E1288">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object w:dxaOrig="8957" w:dyaOrig="6149" w14:anchorId="107E2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447.75pt;height:308.25pt;visibility:visible;mso-wrap-distance-left:0;mso-wrap-distance-right:0" o:ole="">
            <v:imagedata r:id="rId8" o:title="" embosscolor="white"/>
          </v:shape>
          <o:OLEObject Type="Embed" ProgID="Prism8.Document" ShapeID="1027" DrawAspect="Content" ObjectID="_1819706424" r:id="rId9"/>
        </w:object>
      </w:r>
    </w:p>
    <w:p w14:paraId="626DDBD5" w14:textId="77777777" w:rsidR="00D64FEE" w:rsidRDefault="008E1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 1: Body weights (g) of experimental rats before induction of obesity.</w:t>
      </w:r>
    </w:p>
    <w:p w14:paraId="2B976BE6" w14:textId="77777777" w:rsidR="00D64FEE" w:rsidRDefault="00D64FEE">
      <w:pPr>
        <w:spacing w:after="0" w:line="240" w:lineRule="auto"/>
        <w:jc w:val="center"/>
        <w:rPr>
          <w:rFonts w:ascii="Times New Roman" w:hAnsi="Times New Roman" w:cs="Times New Roman"/>
          <w:bCs/>
          <w:sz w:val="24"/>
          <w:szCs w:val="24"/>
        </w:rPr>
      </w:pPr>
    </w:p>
    <w:p w14:paraId="6B131125"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5585BA4B"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No significant differences among groups</w:t>
      </w:r>
    </w:p>
    <w:p w14:paraId="0648A0D9" w14:textId="77777777" w:rsidR="00D64FEE" w:rsidRDefault="00D64FEE">
      <w:pPr>
        <w:spacing w:after="0" w:line="480" w:lineRule="auto"/>
        <w:rPr>
          <w:rFonts w:ascii="Times New Roman" w:hAnsi="Times New Roman" w:cs="Times New Roman"/>
          <w:bCs/>
          <w:sz w:val="24"/>
          <w:szCs w:val="24"/>
        </w:rPr>
      </w:pPr>
    </w:p>
    <w:p w14:paraId="2B4F50E4" w14:textId="77777777" w:rsidR="00D64FEE" w:rsidRDefault="00D64FEE">
      <w:pPr>
        <w:spacing w:after="0" w:line="480" w:lineRule="auto"/>
        <w:rPr>
          <w:rFonts w:ascii="Times New Roman" w:hAnsi="Times New Roman" w:cs="Times New Roman"/>
          <w:b/>
          <w:sz w:val="24"/>
          <w:szCs w:val="24"/>
        </w:rPr>
      </w:pPr>
    </w:p>
    <w:p w14:paraId="1CDF0D2D" w14:textId="77777777" w:rsidR="00D64FEE" w:rsidRDefault="00D64FEE">
      <w:pPr>
        <w:spacing w:after="0" w:line="480" w:lineRule="auto"/>
        <w:rPr>
          <w:rFonts w:ascii="Times New Roman" w:hAnsi="Times New Roman" w:cs="Times New Roman"/>
          <w:b/>
          <w:sz w:val="24"/>
          <w:szCs w:val="24"/>
        </w:rPr>
      </w:pPr>
    </w:p>
    <w:p w14:paraId="340942BA" w14:textId="77777777" w:rsidR="00D64FEE" w:rsidRDefault="008E1288">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251A911" w14:textId="77777777" w:rsidR="00D64FEE" w:rsidRDefault="00D64FEE">
      <w:pPr>
        <w:spacing w:after="0" w:line="276" w:lineRule="auto"/>
        <w:rPr>
          <w:rFonts w:ascii="Times New Roman" w:hAnsi="Times New Roman" w:cs="Times New Roman"/>
          <w:sz w:val="24"/>
          <w:szCs w:val="24"/>
        </w:rPr>
      </w:pPr>
    </w:p>
    <w:p w14:paraId="71CFE6A9" w14:textId="77777777" w:rsidR="00D64FEE" w:rsidRDefault="00D64FEE">
      <w:pPr>
        <w:spacing w:after="0" w:line="480" w:lineRule="auto"/>
        <w:rPr>
          <w:rFonts w:ascii="Times New Roman" w:hAnsi="Times New Roman" w:cs="Times New Roman"/>
          <w:sz w:val="24"/>
          <w:szCs w:val="24"/>
        </w:rPr>
      </w:pPr>
    </w:p>
    <w:p w14:paraId="4FD0DA6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object w:dxaOrig="8798" w:dyaOrig="6451" w14:anchorId="5290F633">
          <v:shape id="1029" o:spid="_x0000_i1026" type="#_x0000_t75" style="width:442.5pt;height:322.5pt;visibility:visible;mso-wrap-distance-left:0;mso-wrap-distance-right:0" o:ole="">
            <v:imagedata r:id="rId10" o:title="" embosscolor="white"/>
          </v:shape>
          <o:OLEObject Type="Embed" ProgID="Prism8.Document" ShapeID="1029" DrawAspect="Content" ObjectID="_1819706425" r:id="rId11"/>
        </w:object>
      </w:r>
    </w:p>
    <w:p w14:paraId="1A5788BF" w14:textId="77777777" w:rsidR="00D64FEE" w:rsidRDefault="008E12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FIG. 2: Final body weights (g) of experimental rats after treatment.</w:t>
      </w:r>
    </w:p>
    <w:p w14:paraId="2B25CD5F"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64448203"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p&lt;0.01 compared with control;</w:t>
      </w:r>
    </w:p>
    <w:p w14:paraId="333C9863"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 p&lt;0.05 compared with APO, OBE+APO, OBE+GLB</w:t>
      </w:r>
    </w:p>
    <w:p w14:paraId="36AEEC00"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 p&lt;0.0 vs OBE+APO</w:t>
      </w:r>
    </w:p>
    <w:p w14:paraId="6FA09443" w14:textId="77777777" w:rsidR="00D64FEE" w:rsidRDefault="00D64FEE">
      <w:pPr>
        <w:spacing w:after="0" w:line="480" w:lineRule="auto"/>
        <w:jc w:val="center"/>
        <w:rPr>
          <w:rFonts w:ascii="Times New Roman" w:hAnsi="Times New Roman" w:cs="Times New Roman"/>
          <w:sz w:val="24"/>
          <w:szCs w:val="24"/>
        </w:rPr>
      </w:pPr>
    </w:p>
    <w:p w14:paraId="7E64CD7D"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C2C3E0D" w14:textId="77777777" w:rsidR="00D64FEE" w:rsidRDefault="00D64FEE">
      <w:pPr>
        <w:spacing w:after="0" w:line="276" w:lineRule="auto"/>
        <w:rPr>
          <w:rFonts w:ascii="Times New Roman" w:hAnsi="Times New Roman" w:cs="Times New Roman"/>
          <w:sz w:val="24"/>
          <w:szCs w:val="24"/>
        </w:rPr>
      </w:pPr>
    </w:p>
    <w:p w14:paraId="48556C7D" w14:textId="77777777" w:rsidR="00D64FEE" w:rsidRDefault="00D64FEE">
      <w:pPr>
        <w:spacing w:after="0" w:line="480" w:lineRule="auto"/>
        <w:rPr>
          <w:rFonts w:ascii="Times New Roman" w:hAnsi="Times New Roman" w:cs="Times New Roman"/>
          <w:sz w:val="24"/>
          <w:szCs w:val="24"/>
        </w:rPr>
      </w:pPr>
    </w:p>
    <w:p w14:paraId="102FC351" w14:textId="77777777" w:rsidR="00D64FEE" w:rsidRDefault="00D64FEE">
      <w:pPr>
        <w:spacing w:after="0" w:line="480" w:lineRule="auto"/>
        <w:ind w:firstLine="720"/>
        <w:jc w:val="both"/>
        <w:rPr>
          <w:rFonts w:ascii="Times New Roman" w:hAnsi="Times New Roman" w:cs="Times New Roman"/>
          <w:sz w:val="24"/>
          <w:szCs w:val="24"/>
        </w:rPr>
      </w:pPr>
    </w:p>
    <w:p w14:paraId="1364ADFB" w14:textId="77777777" w:rsidR="00D64FEE" w:rsidRDefault="00D64FEE">
      <w:pPr>
        <w:spacing w:after="0" w:line="480" w:lineRule="auto"/>
        <w:rPr>
          <w:rFonts w:ascii="Times New Roman" w:hAnsi="Times New Roman" w:cs="Times New Roman"/>
          <w:b/>
          <w:sz w:val="24"/>
          <w:szCs w:val="24"/>
        </w:rPr>
      </w:pPr>
    </w:p>
    <w:p w14:paraId="1873287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41D746" wp14:editId="5EEC5C9D">
            <wp:extent cx="5949315" cy="3815715"/>
            <wp:effectExtent l="0" t="0" r="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949315" cy="3815715"/>
                    </a:xfrm>
                    <a:prstGeom prst="rect">
                      <a:avLst/>
                    </a:prstGeom>
                    <a:solidFill>
                      <a:srgbClr val="FFFFFF"/>
                    </a:solidFill>
                    <a:ln>
                      <a:noFill/>
                    </a:ln>
                  </pic:spPr>
                </pic:pic>
              </a:graphicData>
            </a:graphic>
          </wp:inline>
        </w:drawing>
      </w:r>
    </w:p>
    <w:p w14:paraId="14E40C23" w14:textId="77777777" w:rsidR="00D64FEE" w:rsidRDefault="008E12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FIG. 3: Percentage body weights (g) gain experimental rats after treatment</w:t>
      </w:r>
    </w:p>
    <w:p w14:paraId="0BB26951" w14:textId="77777777" w:rsidR="00D64FEE" w:rsidRDefault="008E128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Values are expressed as mean +SEM, n = 5. </w:t>
      </w:r>
    </w:p>
    <w:p w14:paraId="567F10A8"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p&lt;0.01 compared with control;</w:t>
      </w:r>
    </w:p>
    <w:p w14:paraId="63AEDAC4"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 p&lt;0.05 compared with APO, </w:t>
      </w:r>
    </w:p>
    <w:p w14:paraId="460B73F5" w14:textId="77777777" w:rsidR="00D64FEE" w:rsidRDefault="008E1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 p&lt;0.05 vs OBE.</w:t>
      </w:r>
    </w:p>
    <w:p w14:paraId="406C6747" w14:textId="77777777" w:rsidR="00D64FEE" w:rsidRDefault="008E12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 p&lt;0.0 vs OBE+APO</w:t>
      </w:r>
    </w:p>
    <w:p w14:paraId="19C2F081" w14:textId="77777777" w:rsidR="00D64FEE" w:rsidRDefault="00D64FEE">
      <w:pPr>
        <w:spacing w:after="0" w:line="480" w:lineRule="auto"/>
        <w:jc w:val="center"/>
        <w:rPr>
          <w:rFonts w:ascii="Times New Roman" w:hAnsi="Times New Roman" w:cs="Times New Roman"/>
          <w:sz w:val="24"/>
          <w:szCs w:val="24"/>
        </w:rPr>
      </w:pPr>
    </w:p>
    <w:p w14:paraId="669132F1" w14:textId="77777777" w:rsidR="00D64FEE" w:rsidRDefault="00D64FEE">
      <w:pPr>
        <w:spacing w:after="0" w:line="480" w:lineRule="auto"/>
        <w:jc w:val="center"/>
        <w:rPr>
          <w:rFonts w:ascii="Times New Roman" w:hAnsi="Times New Roman" w:cs="Times New Roman"/>
          <w:sz w:val="24"/>
          <w:szCs w:val="24"/>
        </w:rPr>
      </w:pPr>
    </w:p>
    <w:p w14:paraId="6B5C3C9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C8D3C0E" w14:textId="77777777" w:rsidR="00D64FEE" w:rsidRDefault="00D64FEE">
      <w:pPr>
        <w:spacing w:after="0" w:line="276" w:lineRule="auto"/>
        <w:rPr>
          <w:rFonts w:ascii="Times New Roman" w:hAnsi="Times New Roman" w:cs="Times New Roman"/>
          <w:sz w:val="24"/>
          <w:szCs w:val="24"/>
        </w:rPr>
      </w:pPr>
    </w:p>
    <w:p w14:paraId="6145BEC6"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TABLE 2: Serum lipid profile and atherogenic index of the different experimental groups</w:t>
      </w:r>
    </w:p>
    <w:p w14:paraId="4BB49C07" w14:textId="77777777" w:rsidR="00D64FEE" w:rsidRDefault="00D64FEE">
      <w:pPr>
        <w:spacing w:after="0" w:line="240" w:lineRule="auto"/>
        <w:ind w:firstLine="720"/>
        <w:jc w:val="center"/>
        <w:rPr>
          <w:rFonts w:ascii="Times New Roman" w:hAnsi="Times New Roman" w:cs="Times New Roman"/>
          <w:sz w:val="24"/>
          <w:szCs w:val="24"/>
        </w:rPr>
      </w:pPr>
    </w:p>
    <w:tbl>
      <w:tblPr>
        <w:tblW w:w="8342" w:type="dxa"/>
        <w:jc w:val="center"/>
        <w:tblBorders>
          <w:top w:val="single" w:sz="4" w:space="0" w:color="auto"/>
          <w:bottom w:val="single" w:sz="4" w:space="0" w:color="auto"/>
        </w:tblBorders>
        <w:tblLook w:val="04A0" w:firstRow="1" w:lastRow="0" w:firstColumn="1" w:lastColumn="0" w:noHBand="0" w:noVBand="1"/>
      </w:tblPr>
      <w:tblGrid>
        <w:gridCol w:w="1710"/>
        <w:gridCol w:w="1163"/>
        <w:gridCol w:w="1163"/>
        <w:gridCol w:w="1163"/>
        <w:gridCol w:w="1163"/>
        <w:gridCol w:w="1163"/>
        <w:gridCol w:w="1119"/>
      </w:tblGrid>
      <w:tr w:rsidR="00D64FEE" w14:paraId="23BA4F45" w14:textId="77777777">
        <w:trPr>
          <w:trHeight w:val="255"/>
          <w:jc w:val="center"/>
        </w:trPr>
        <w:tc>
          <w:tcPr>
            <w:tcW w:w="1710" w:type="dxa"/>
            <w:tcBorders>
              <w:top w:val="single" w:sz="4" w:space="0" w:color="auto"/>
              <w:bottom w:val="single" w:sz="4" w:space="0" w:color="auto"/>
            </w:tcBorders>
            <w:noWrap/>
            <w:vAlign w:val="bottom"/>
            <w:hideMark/>
          </w:tcPr>
          <w:p w14:paraId="6AD29A2C" w14:textId="77777777" w:rsidR="00D64FEE" w:rsidRDefault="00D64FEE">
            <w:pPr>
              <w:spacing w:after="0" w:line="240" w:lineRule="auto"/>
              <w:rPr>
                <w:rFonts w:ascii="Times New Roman" w:eastAsia="Times New Roman" w:hAnsi="Times New Roman" w:cs="Times New Roman"/>
                <w:sz w:val="24"/>
                <w:szCs w:val="24"/>
              </w:rPr>
            </w:pPr>
          </w:p>
        </w:tc>
        <w:tc>
          <w:tcPr>
            <w:tcW w:w="1163" w:type="dxa"/>
            <w:tcBorders>
              <w:top w:val="single" w:sz="4" w:space="0" w:color="auto"/>
              <w:bottom w:val="single" w:sz="4" w:space="0" w:color="auto"/>
            </w:tcBorders>
            <w:noWrap/>
            <w:vAlign w:val="bottom"/>
            <w:hideMark/>
          </w:tcPr>
          <w:p w14:paraId="2C717DD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TC (mmol/L)</w:t>
            </w:r>
          </w:p>
        </w:tc>
        <w:tc>
          <w:tcPr>
            <w:tcW w:w="1163" w:type="dxa"/>
            <w:tcBorders>
              <w:top w:val="single" w:sz="4" w:space="0" w:color="auto"/>
              <w:bottom w:val="single" w:sz="4" w:space="0" w:color="auto"/>
            </w:tcBorders>
            <w:noWrap/>
            <w:vAlign w:val="bottom"/>
            <w:hideMark/>
          </w:tcPr>
          <w:p w14:paraId="18F4DA9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TG (mmol/L)</w:t>
            </w:r>
          </w:p>
        </w:tc>
        <w:tc>
          <w:tcPr>
            <w:tcW w:w="1163" w:type="dxa"/>
            <w:tcBorders>
              <w:top w:val="single" w:sz="4" w:space="0" w:color="auto"/>
              <w:bottom w:val="single" w:sz="4" w:space="0" w:color="auto"/>
            </w:tcBorders>
            <w:noWrap/>
            <w:vAlign w:val="bottom"/>
            <w:hideMark/>
          </w:tcPr>
          <w:p w14:paraId="0472FC5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HDL-c</w:t>
            </w:r>
          </w:p>
          <w:p w14:paraId="4A4790D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1163" w:type="dxa"/>
            <w:tcBorders>
              <w:top w:val="single" w:sz="4" w:space="0" w:color="auto"/>
              <w:bottom w:val="single" w:sz="4" w:space="0" w:color="auto"/>
            </w:tcBorders>
            <w:noWrap/>
            <w:vAlign w:val="bottom"/>
            <w:hideMark/>
          </w:tcPr>
          <w:p w14:paraId="368D4068"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LDL-c</w:t>
            </w:r>
          </w:p>
          <w:p w14:paraId="63ECB29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1163" w:type="dxa"/>
            <w:tcBorders>
              <w:top w:val="single" w:sz="4" w:space="0" w:color="auto"/>
              <w:bottom w:val="single" w:sz="4" w:space="0" w:color="auto"/>
            </w:tcBorders>
            <w:noWrap/>
            <w:vAlign w:val="bottom"/>
            <w:hideMark/>
          </w:tcPr>
          <w:p w14:paraId="0A8D334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VLDL-c</w:t>
            </w:r>
          </w:p>
          <w:p w14:paraId="65F45F5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(mmol/L)</w:t>
            </w:r>
          </w:p>
        </w:tc>
        <w:tc>
          <w:tcPr>
            <w:tcW w:w="817" w:type="dxa"/>
            <w:tcBorders>
              <w:top w:val="single" w:sz="4" w:space="0" w:color="auto"/>
              <w:bottom w:val="single" w:sz="4" w:space="0" w:color="auto"/>
            </w:tcBorders>
            <w:noWrap/>
            <w:vAlign w:val="bottom"/>
            <w:hideMark/>
          </w:tcPr>
          <w:p w14:paraId="6AFA69D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w:t>
            </w:r>
          </w:p>
        </w:tc>
      </w:tr>
      <w:tr w:rsidR="00D64FEE" w14:paraId="4E4EA8A8" w14:textId="77777777">
        <w:trPr>
          <w:trHeight w:val="255"/>
          <w:jc w:val="center"/>
        </w:trPr>
        <w:tc>
          <w:tcPr>
            <w:tcW w:w="1710" w:type="dxa"/>
            <w:tcBorders>
              <w:top w:val="single" w:sz="4" w:space="0" w:color="auto"/>
            </w:tcBorders>
            <w:noWrap/>
            <w:vAlign w:val="bottom"/>
            <w:hideMark/>
          </w:tcPr>
          <w:p w14:paraId="3D7FC38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1163" w:type="dxa"/>
            <w:tcBorders>
              <w:top w:val="single" w:sz="4" w:space="0" w:color="auto"/>
            </w:tcBorders>
            <w:noWrap/>
            <w:vAlign w:val="bottom"/>
            <w:hideMark/>
          </w:tcPr>
          <w:p w14:paraId="697D44D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163" w:type="dxa"/>
            <w:tcBorders>
              <w:top w:val="single" w:sz="4" w:space="0" w:color="auto"/>
            </w:tcBorders>
            <w:noWrap/>
            <w:vAlign w:val="bottom"/>
            <w:hideMark/>
          </w:tcPr>
          <w:p w14:paraId="05C6154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63" w:type="dxa"/>
            <w:tcBorders>
              <w:top w:val="single" w:sz="4" w:space="0" w:color="auto"/>
            </w:tcBorders>
            <w:noWrap/>
            <w:vAlign w:val="bottom"/>
            <w:hideMark/>
          </w:tcPr>
          <w:p w14:paraId="1B2A978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63" w:type="dxa"/>
            <w:tcBorders>
              <w:top w:val="single" w:sz="4" w:space="0" w:color="auto"/>
            </w:tcBorders>
            <w:noWrap/>
            <w:vAlign w:val="bottom"/>
            <w:hideMark/>
          </w:tcPr>
          <w:p w14:paraId="4C0447B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c>
          <w:tcPr>
            <w:tcW w:w="1163" w:type="dxa"/>
            <w:tcBorders>
              <w:top w:val="single" w:sz="4" w:space="0" w:color="auto"/>
            </w:tcBorders>
            <w:noWrap/>
            <w:vAlign w:val="bottom"/>
            <w:hideMark/>
          </w:tcPr>
          <w:p w14:paraId="5B3F6B3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817" w:type="dxa"/>
            <w:tcBorders>
              <w:top w:val="single" w:sz="4" w:space="0" w:color="auto"/>
            </w:tcBorders>
            <w:noWrap/>
            <w:vAlign w:val="bottom"/>
            <w:hideMark/>
          </w:tcPr>
          <w:p w14:paraId="2B00872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D64FEE" w14:paraId="7D2DEB4D" w14:textId="77777777">
        <w:trPr>
          <w:trHeight w:val="255"/>
          <w:jc w:val="center"/>
        </w:trPr>
        <w:tc>
          <w:tcPr>
            <w:tcW w:w="1710" w:type="dxa"/>
            <w:noWrap/>
            <w:vAlign w:val="bottom"/>
            <w:hideMark/>
          </w:tcPr>
          <w:p w14:paraId="3AA910AB"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2F14F95"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7E86CA5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140D42D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5BC973B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5A681B6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17" w:type="dxa"/>
            <w:noWrap/>
            <w:vAlign w:val="bottom"/>
            <w:hideMark/>
          </w:tcPr>
          <w:p w14:paraId="66EF160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D64FEE" w14:paraId="3879AECB" w14:textId="77777777">
        <w:trPr>
          <w:trHeight w:val="315"/>
          <w:jc w:val="center"/>
        </w:trPr>
        <w:tc>
          <w:tcPr>
            <w:tcW w:w="1710" w:type="dxa"/>
            <w:noWrap/>
            <w:vAlign w:val="bottom"/>
            <w:hideMark/>
          </w:tcPr>
          <w:p w14:paraId="65A8EF7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CF7AA3C"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44A78E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80CAC6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93EC2A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7BDAB2D"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025CAD86"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5D58AD34" w14:textId="77777777">
        <w:trPr>
          <w:trHeight w:val="255"/>
          <w:jc w:val="center"/>
        </w:trPr>
        <w:tc>
          <w:tcPr>
            <w:tcW w:w="1710" w:type="dxa"/>
            <w:noWrap/>
            <w:vAlign w:val="bottom"/>
            <w:hideMark/>
          </w:tcPr>
          <w:p w14:paraId="2F3375A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APO</w:t>
            </w:r>
          </w:p>
        </w:tc>
        <w:tc>
          <w:tcPr>
            <w:tcW w:w="1163" w:type="dxa"/>
            <w:noWrap/>
            <w:vAlign w:val="bottom"/>
            <w:hideMark/>
          </w:tcPr>
          <w:p w14:paraId="6435FC6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163" w:type="dxa"/>
            <w:noWrap/>
            <w:vAlign w:val="bottom"/>
            <w:hideMark/>
          </w:tcPr>
          <w:p w14:paraId="06201E9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63" w:type="dxa"/>
            <w:noWrap/>
            <w:vAlign w:val="bottom"/>
            <w:hideMark/>
          </w:tcPr>
          <w:p w14:paraId="194211F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163" w:type="dxa"/>
            <w:noWrap/>
            <w:vAlign w:val="bottom"/>
            <w:hideMark/>
          </w:tcPr>
          <w:p w14:paraId="16B74643"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163" w:type="dxa"/>
            <w:noWrap/>
            <w:vAlign w:val="bottom"/>
            <w:hideMark/>
          </w:tcPr>
          <w:p w14:paraId="100F278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0.23</w:t>
            </w:r>
          </w:p>
        </w:tc>
        <w:tc>
          <w:tcPr>
            <w:tcW w:w="817" w:type="dxa"/>
            <w:noWrap/>
            <w:vAlign w:val="bottom"/>
            <w:hideMark/>
          </w:tcPr>
          <w:p w14:paraId="306CE9F8"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r>
      <w:tr w:rsidR="00D64FEE" w14:paraId="78633F3F" w14:textId="77777777">
        <w:trPr>
          <w:trHeight w:val="315"/>
          <w:jc w:val="center"/>
        </w:trPr>
        <w:tc>
          <w:tcPr>
            <w:tcW w:w="1710" w:type="dxa"/>
            <w:noWrap/>
            <w:vAlign w:val="bottom"/>
            <w:hideMark/>
          </w:tcPr>
          <w:p w14:paraId="2DF98320"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5828374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163" w:type="dxa"/>
            <w:noWrap/>
            <w:vAlign w:val="bottom"/>
            <w:hideMark/>
          </w:tcPr>
          <w:p w14:paraId="19DE1BD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63" w:type="dxa"/>
            <w:noWrap/>
            <w:vAlign w:val="bottom"/>
            <w:hideMark/>
          </w:tcPr>
          <w:p w14:paraId="78DE56D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04B6C3F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63" w:type="dxa"/>
            <w:noWrap/>
            <w:vAlign w:val="bottom"/>
            <w:hideMark/>
          </w:tcPr>
          <w:p w14:paraId="7287807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17" w:type="dxa"/>
            <w:noWrap/>
            <w:vAlign w:val="bottom"/>
            <w:hideMark/>
          </w:tcPr>
          <w:p w14:paraId="53582A7F"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64FEE" w14:paraId="305BAFBB" w14:textId="77777777">
        <w:trPr>
          <w:trHeight w:val="255"/>
          <w:jc w:val="center"/>
        </w:trPr>
        <w:tc>
          <w:tcPr>
            <w:tcW w:w="1710" w:type="dxa"/>
            <w:noWrap/>
            <w:vAlign w:val="bottom"/>
            <w:hideMark/>
          </w:tcPr>
          <w:p w14:paraId="127E506C"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2DFEE8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3CE0908"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23D51E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057B9DCE"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7261929F"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2442C3BB"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4CA9661A" w14:textId="77777777">
        <w:trPr>
          <w:trHeight w:val="315"/>
          <w:jc w:val="center"/>
        </w:trPr>
        <w:tc>
          <w:tcPr>
            <w:tcW w:w="1710" w:type="dxa"/>
            <w:noWrap/>
            <w:vAlign w:val="bottom"/>
            <w:hideMark/>
          </w:tcPr>
          <w:p w14:paraId="487167C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w:t>
            </w:r>
          </w:p>
        </w:tc>
        <w:tc>
          <w:tcPr>
            <w:tcW w:w="1163" w:type="dxa"/>
            <w:noWrap/>
            <w:vAlign w:val="bottom"/>
            <w:hideMark/>
          </w:tcPr>
          <w:p w14:paraId="41A65A9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163" w:type="dxa"/>
            <w:noWrap/>
            <w:vAlign w:val="bottom"/>
            <w:hideMark/>
          </w:tcPr>
          <w:p w14:paraId="25EF0A6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163" w:type="dxa"/>
            <w:noWrap/>
            <w:vAlign w:val="bottom"/>
            <w:hideMark/>
          </w:tcPr>
          <w:p w14:paraId="5E6F1BA9"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163" w:type="dxa"/>
            <w:noWrap/>
            <w:vAlign w:val="bottom"/>
            <w:hideMark/>
          </w:tcPr>
          <w:p w14:paraId="6785011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163" w:type="dxa"/>
            <w:noWrap/>
            <w:vAlign w:val="bottom"/>
            <w:hideMark/>
          </w:tcPr>
          <w:p w14:paraId="7488330F"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17" w:type="dxa"/>
            <w:noWrap/>
            <w:vAlign w:val="bottom"/>
            <w:hideMark/>
          </w:tcPr>
          <w:p w14:paraId="281BC6E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r>
      <w:tr w:rsidR="00D64FEE" w14:paraId="16ADBD30" w14:textId="77777777">
        <w:trPr>
          <w:trHeight w:val="255"/>
          <w:jc w:val="center"/>
        </w:trPr>
        <w:tc>
          <w:tcPr>
            <w:tcW w:w="1710" w:type="dxa"/>
            <w:noWrap/>
            <w:vAlign w:val="bottom"/>
            <w:hideMark/>
          </w:tcPr>
          <w:p w14:paraId="19BECE69"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8015940"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±0.03</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163" w:type="dxa"/>
            <w:noWrap/>
            <w:vAlign w:val="bottom"/>
            <w:hideMark/>
          </w:tcPr>
          <w:p w14:paraId="76C9D48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±0.03</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163" w:type="dxa"/>
            <w:noWrap/>
            <w:vAlign w:val="bottom"/>
            <w:hideMark/>
          </w:tcPr>
          <w:p w14:paraId="37EBF911"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163" w:type="dxa"/>
            <w:noWrap/>
            <w:vAlign w:val="bottom"/>
            <w:hideMark/>
          </w:tcPr>
          <w:p w14:paraId="72BEE4E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163" w:type="dxa"/>
            <w:noWrap/>
            <w:vAlign w:val="bottom"/>
            <w:hideMark/>
          </w:tcPr>
          <w:p w14:paraId="2060690E"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817" w:type="dxa"/>
            <w:noWrap/>
            <w:vAlign w:val="bottom"/>
            <w:hideMark/>
          </w:tcPr>
          <w:p w14:paraId="2DAB10B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0.77</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r>
      <w:tr w:rsidR="00D64FEE" w14:paraId="664D3554" w14:textId="77777777">
        <w:trPr>
          <w:trHeight w:val="315"/>
          <w:jc w:val="center"/>
        </w:trPr>
        <w:tc>
          <w:tcPr>
            <w:tcW w:w="1710" w:type="dxa"/>
            <w:noWrap/>
            <w:vAlign w:val="bottom"/>
            <w:hideMark/>
          </w:tcPr>
          <w:p w14:paraId="223F9974"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7CEEC7C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F726EC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4101079"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754BF82"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943B7FE"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55F655FA"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4B0693CD" w14:textId="77777777">
        <w:trPr>
          <w:trHeight w:val="255"/>
          <w:jc w:val="center"/>
        </w:trPr>
        <w:tc>
          <w:tcPr>
            <w:tcW w:w="1710" w:type="dxa"/>
            <w:noWrap/>
            <w:vAlign w:val="bottom"/>
            <w:hideMark/>
          </w:tcPr>
          <w:p w14:paraId="3B03CBBB"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 + APO</w:t>
            </w:r>
          </w:p>
        </w:tc>
        <w:tc>
          <w:tcPr>
            <w:tcW w:w="1163" w:type="dxa"/>
            <w:noWrap/>
            <w:vAlign w:val="bottom"/>
            <w:hideMark/>
          </w:tcPr>
          <w:p w14:paraId="1BAB943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63" w:type="dxa"/>
            <w:noWrap/>
            <w:vAlign w:val="bottom"/>
            <w:hideMark/>
          </w:tcPr>
          <w:p w14:paraId="206195D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63" w:type="dxa"/>
            <w:noWrap/>
            <w:vAlign w:val="bottom"/>
            <w:hideMark/>
          </w:tcPr>
          <w:p w14:paraId="5ABE11C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163" w:type="dxa"/>
            <w:noWrap/>
            <w:vAlign w:val="bottom"/>
            <w:hideMark/>
          </w:tcPr>
          <w:p w14:paraId="48BBD8E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163" w:type="dxa"/>
            <w:noWrap/>
            <w:vAlign w:val="bottom"/>
            <w:hideMark/>
          </w:tcPr>
          <w:p w14:paraId="697BF951"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817" w:type="dxa"/>
            <w:noWrap/>
            <w:vAlign w:val="bottom"/>
            <w:hideMark/>
          </w:tcPr>
          <w:p w14:paraId="5418808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23.04</w:t>
            </w:r>
          </w:p>
        </w:tc>
      </w:tr>
      <w:tr w:rsidR="00D64FEE" w14:paraId="1EF44236" w14:textId="77777777">
        <w:trPr>
          <w:trHeight w:val="315"/>
          <w:jc w:val="center"/>
        </w:trPr>
        <w:tc>
          <w:tcPr>
            <w:tcW w:w="1710" w:type="dxa"/>
            <w:noWrap/>
            <w:vAlign w:val="bottom"/>
            <w:hideMark/>
          </w:tcPr>
          <w:p w14:paraId="56610F7D"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49C1D74"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hAnsi="Times New Roman" w:cs="Times New Roman"/>
                <w:b/>
                <w:sz w:val="24"/>
                <w:szCs w:val="24"/>
              </w:rPr>
              <w:t>±</w:t>
            </w:r>
            <w:r>
              <w:rPr>
                <w:rFonts w:ascii="Times New Roman" w:eastAsia="Times New Roman" w:hAnsi="Times New Roman" w:cs="Times New Roman"/>
                <w:sz w:val="24"/>
                <w:szCs w:val="24"/>
              </w:rPr>
              <w:t>0.70</w:t>
            </w:r>
            <w:r>
              <w:rPr>
                <w:rFonts w:ascii="Times New Roman" w:eastAsia="Times New Roman" w:hAnsi="Times New Roman" w:cs="Times New Roman"/>
                <w:sz w:val="24"/>
                <w:szCs w:val="24"/>
                <w:vertAlign w:val="superscript"/>
              </w:rPr>
              <w:t>b</w:t>
            </w:r>
          </w:p>
        </w:tc>
        <w:tc>
          <w:tcPr>
            <w:tcW w:w="1163" w:type="dxa"/>
            <w:noWrap/>
            <w:vAlign w:val="bottom"/>
            <w:hideMark/>
          </w:tcPr>
          <w:p w14:paraId="5422CC52"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1163" w:type="dxa"/>
            <w:noWrap/>
            <w:vAlign w:val="bottom"/>
            <w:hideMark/>
          </w:tcPr>
          <w:p w14:paraId="5605562E"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c>
          <w:tcPr>
            <w:tcW w:w="1163" w:type="dxa"/>
            <w:noWrap/>
            <w:vAlign w:val="bottom"/>
            <w:hideMark/>
          </w:tcPr>
          <w:p w14:paraId="25C80E3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±0.05</w:t>
            </w:r>
            <w:r>
              <w:rPr>
                <w:rFonts w:ascii="Times New Roman" w:eastAsia="Times New Roman" w:hAnsi="Times New Roman" w:cs="Times New Roman"/>
                <w:sz w:val="24"/>
                <w:szCs w:val="24"/>
                <w:vertAlign w:val="superscript"/>
              </w:rPr>
              <w:t>b</w:t>
            </w:r>
          </w:p>
        </w:tc>
        <w:tc>
          <w:tcPr>
            <w:tcW w:w="1163" w:type="dxa"/>
            <w:noWrap/>
            <w:vAlign w:val="bottom"/>
            <w:hideMark/>
          </w:tcPr>
          <w:p w14:paraId="06D6E061"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817" w:type="dxa"/>
            <w:noWrap/>
            <w:vAlign w:val="bottom"/>
            <w:hideMark/>
          </w:tcPr>
          <w:p w14:paraId="7C6A8EC6"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0.98</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r>
      <w:tr w:rsidR="00D64FEE" w14:paraId="31A3F19B" w14:textId="77777777">
        <w:trPr>
          <w:trHeight w:val="255"/>
          <w:jc w:val="center"/>
        </w:trPr>
        <w:tc>
          <w:tcPr>
            <w:tcW w:w="1710" w:type="dxa"/>
            <w:noWrap/>
            <w:vAlign w:val="bottom"/>
            <w:hideMark/>
          </w:tcPr>
          <w:p w14:paraId="1B9CC3E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813FD75"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61EF6677"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383AD1D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43906963"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1627DDB9" w14:textId="77777777" w:rsidR="00D64FEE" w:rsidRDefault="00D64FEE">
            <w:pPr>
              <w:spacing w:after="0" w:line="240" w:lineRule="auto"/>
              <w:jc w:val="center"/>
              <w:rPr>
                <w:rFonts w:ascii="Times New Roman" w:eastAsia="Times New Roman" w:hAnsi="Times New Roman" w:cs="Times New Roman"/>
                <w:sz w:val="24"/>
                <w:szCs w:val="24"/>
              </w:rPr>
            </w:pPr>
          </w:p>
        </w:tc>
        <w:tc>
          <w:tcPr>
            <w:tcW w:w="817" w:type="dxa"/>
            <w:noWrap/>
            <w:vAlign w:val="bottom"/>
            <w:hideMark/>
          </w:tcPr>
          <w:p w14:paraId="1271C51F" w14:textId="77777777" w:rsidR="00D64FEE" w:rsidRDefault="00D64FEE">
            <w:pPr>
              <w:spacing w:after="0" w:line="240" w:lineRule="auto"/>
              <w:jc w:val="center"/>
              <w:rPr>
                <w:rFonts w:ascii="Times New Roman" w:eastAsia="Times New Roman" w:hAnsi="Times New Roman" w:cs="Times New Roman"/>
                <w:sz w:val="24"/>
                <w:szCs w:val="24"/>
              </w:rPr>
            </w:pPr>
          </w:p>
        </w:tc>
      </w:tr>
      <w:tr w:rsidR="00D64FEE" w14:paraId="27F402E0" w14:textId="77777777">
        <w:trPr>
          <w:trHeight w:val="315"/>
          <w:jc w:val="center"/>
        </w:trPr>
        <w:tc>
          <w:tcPr>
            <w:tcW w:w="1710" w:type="dxa"/>
            <w:noWrap/>
            <w:vAlign w:val="bottom"/>
            <w:hideMark/>
          </w:tcPr>
          <w:p w14:paraId="79789BC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Obese + Glib.</w:t>
            </w:r>
          </w:p>
        </w:tc>
        <w:tc>
          <w:tcPr>
            <w:tcW w:w="1163" w:type="dxa"/>
            <w:noWrap/>
            <w:vAlign w:val="bottom"/>
            <w:hideMark/>
          </w:tcPr>
          <w:p w14:paraId="22FC09CA"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163" w:type="dxa"/>
            <w:noWrap/>
            <w:vAlign w:val="bottom"/>
            <w:hideMark/>
          </w:tcPr>
          <w:p w14:paraId="3A1059BC"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63" w:type="dxa"/>
            <w:noWrap/>
            <w:vAlign w:val="bottom"/>
            <w:hideMark/>
          </w:tcPr>
          <w:p w14:paraId="204F427D"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163" w:type="dxa"/>
            <w:noWrap/>
            <w:vAlign w:val="bottom"/>
            <w:hideMark/>
          </w:tcPr>
          <w:p w14:paraId="1BB669F0"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163" w:type="dxa"/>
            <w:noWrap/>
            <w:vAlign w:val="bottom"/>
            <w:hideMark/>
          </w:tcPr>
          <w:p w14:paraId="400ADC54"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817" w:type="dxa"/>
            <w:noWrap/>
            <w:vAlign w:val="bottom"/>
            <w:hideMark/>
          </w:tcPr>
          <w:p w14:paraId="7BB34892"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37.00</w:t>
            </w:r>
          </w:p>
        </w:tc>
      </w:tr>
      <w:tr w:rsidR="00D64FEE" w14:paraId="2E25F173" w14:textId="77777777">
        <w:trPr>
          <w:trHeight w:val="255"/>
          <w:jc w:val="center"/>
        </w:trPr>
        <w:tc>
          <w:tcPr>
            <w:tcW w:w="1710" w:type="dxa"/>
            <w:noWrap/>
            <w:vAlign w:val="bottom"/>
            <w:hideMark/>
          </w:tcPr>
          <w:p w14:paraId="571F0C56" w14:textId="77777777" w:rsidR="00D64FEE" w:rsidRDefault="00D64FEE">
            <w:pPr>
              <w:spacing w:after="0" w:line="240" w:lineRule="auto"/>
              <w:jc w:val="center"/>
              <w:rPr>
                <w:rFonts w:ascii="Times New Roman" w:eastAsia="Times New Roman" w:hAnsi="Times New Roman" w:cs="Times New Roman"/>
                <w:sz w:val="24"/>
                <w:szCs w:val="24"/>
              </w:rPr>
            </w:pPr>
          </w:p>
        </w:tc>
        <w:tc>
          <w:tcPr>
            <w:tcW w:w="1163" w:type="dxa"/>
            <w:noWrap/>
            <w:vAlign w:val="bottom"/>
            <w:hideMark/>
          </w:tcPr>
          <w:p w14:paraId="5D292B96"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hAnsi="Times New Roman" w:cs="Times New Roman"/>
                <w:b/>
                <w:sz w:val="24"/>
                <w:szCs w:val="24"/>
              </w:rPr>
              <w:t>±</w:t>
            </w:r>
            <w:r>
              <w:rPr>
                <w:rFonts w:ascii="Times New Roman" w:eastAsia="Times New Roman" w:hAnsi="Times New Roman" w:cs="Times New Roman"/>
                <w:sz w:val="24"/>
                <w:szCs w:val="24"/>
              </w:rPr>
              <w:t>0.17</w:t>
            </w:r>
            <w:r>
              <w:rPr>
                <w:rFonts w:ascii="Times New Roman" w:eastAsia="Times New Roman" w:hAnsi="Times New Roman" w:cs="Times New Roman"/>
                <w:sz w:val="24"/>
                <w:szCs w:val="24"/>
                <w:vertAlign w:val="superscript"/>
              </w:rPr>
              <w:t>b</w:t>
            </w:r>
          </w:p>
        </w:tc>
        <w:tc>
          <w:tcPr>
            <w:tcW w:w="1163" w:type="dxa"/>
            <w:noWrap/>
            <w:vAlign w:val="bottom"/>
            <w:hideMark/>
          </w:tcPr>
          <w:p w14:paraId="0F7A0C5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1163" w:type="dxa"/>
            <w:noWrap/>
            <w:vAlign w:val="bottom"/>
            <w:hideMark/>
          </w:tcPr>
          <w:p w14:paraId="5838EA5B"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±0.02</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c>
          <w:tcPr>
            <w:tcW w:w="1163" w:type="dxa"/>
            <w:noWrap/>
            <w:vAlign w:val="bottom"/>
            <w:hideMark/>
          </w:tcPr>
          <w:p w14:paraId="1A838319"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c>
          <w:tcPr>
            <w:tcW w:w="1163" w:type="dxa"/>
            <w:noWrap/>
            <w:vAlign w:val="bottom"/>
            <w:hideMark/>
          </w:tcPr>
          <w:p w14:paraId="424907FC" w14:textId="77777777" w:rsidR="00D64FEE" w:rsidRDefault="008E1288">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±0.01</w:t>
            </w:r>
            <w:r>
              <w:rPr>
                <w:rFonts w:ascii="Times New Roman" w:eastAsia="Times New Roman" w:hAnsi="Times New Roman" w:cs="Times New Roman"/>
                <w:sz w:val="24"/>
                <w:szCs w:val="24"/>
                <w:vertAlign w:val="superscript"/>
              </w:rPr>
              <w:t>b</w:t>
            </w:r>
          </w:p>
        </w:tc>
        <w:tc>
          <w:tcPr>
            <w:tcW w:w="817" w:type="dxa"/>
            <w:noWrap/>
            <w:vAlign w:val="bottom"/>
            <w:hideMark/>
          </w:tcPr>
          <w:p w14:paraId="06C42757" w14:textId="77777777" w:rsidR="00D64FEE" w:rsidRDefault="008E128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w:t>
            </w:r>
            <w:r>
              <w:rPr>
                <w:rFonts w:ascii="Times New Roman" w:eastAsia="Times New Roman" w:hAnsi="Times New Roman" w:cs="Times New Roman"/>
                <w:sz w:val="24"/>
                <w:szCs w:val="24"/>
              </w:rPr>
              <w:t>0.26</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r>
    </w:tbl>
    <w:p w14:paraId="00AC8F24"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76FBFAB1" w14:textId="77777777" w:rsidR="00D64FEE" w:rsidRDefault="008E1288">
      <w:pPr>
        <w:spacing w:after="0" w:line="276" w:lineRule="auto"/>
        <w:rPr>
          <w:rFonts w:ascii="Times New Roman" w:hAnsi="Times New Roman" w:cs="Times New Roman"/>
          <w:bCs/>
          <w:sz w:val="24"/>
          <w:szCs w:val="24"/>
        </w:rPr>
      </w:pPr>
      <w:r>
        <w:rPr>
          <w:rFonts w:ascii="Times New Roman" w:hAnsi="Times New Roman" w:cs="Times New Roman"/>
          <w:bCs/>
          <w:sz w:val="24"/>
          <w:szCs w:val="24"/>
        </w:rPr>
        <w:br w:type="page"/>
      </w:r>
    </w:p>
    <w:p w14:paraId="3BCD555C"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TABLE 3: Serum cardiac function biomarkers of the different experimental groups</w:t>
      </w:r>
    </w:p>
    <w:p w14:paraId="4F506F95" w14:textId="77777777" w:rsidR="00D64FEE" w:rsidRDefault="00D64FEE">
      <w:pPr>
        <w:spacing w:after="0" w:line="240" w:lineRule="auto"/>
        <w:ind w:firstLine="720"/>
        <w:jc w:val="center"/>
        <w:rPr>
          <w:rFonts w:ascii="Times New Roman" w:hAnsi="Times New Roman" w:cs="Times New Roman"/>
          <w:sz w:val="24"/>
          <w:szCs w:val="24"/>
        </w:rPr>
      </w:pPr>
    </w:p>
    <w:tbl>
      <w:tblPr>
        <w:tblW w:w="7257" w:type="dxa"/>
        <w:jc w:val="center"/>
        <w:tblBorders>
          <w:top w:val="single" w:sz="4" w:space="0" w:color="auto"/>
          <w:bottom w:val="single" w:sz="4" w:space="0" w:color="auto"/>
        </w:tblBorders>
        <w:tblLook w:val="04A0" w:firstRow="1" w:lastRow="0" w:firstColumn="1" w:lastColumn="0" w:noHBand="0" w:noVBand="1"/>
      </w:tblPr>
      <w:tblGrid>
        <w:gridCol w:w="1530"/>
        <w:gridCol w:w="1311"/>
        <w:gridCol w:w="1080"/>
        <w:gridCol w:w="1080"/>
        <w:gridCol w:w="947"/>
        <w:gridCol w:w="1228"/>
        <w:gridCol w:w="1058"/>
      </w:tblGrid>
      <w:tr w:rsidR="00D64FEE" w14:paraId="1369BA5D" w14:textId="77777777">
        <w:trPr>
          <w:trHeight w:val="315"/>
          <w:jc w:val="center"/>
        </w:trPr>
        <w:tc>
          <w:tcPr>
            <w:tcW w:w="1530" w:type="dxa"/>
            <w:tcBorders>
              <w:top w:val="single" w:sz="4" w:space="0" w:color="auto"/>
              <w:bottom w:val="single" w:sz="4" w:space="0" w:color="auto"/>
            </w:tcBorders>
            <w:noWrap/>
            <w:vAlign w:val="bottom"/>
            <w:hideMark/>
          </w:tcPr>
          <w:p w14:paraId="5BD573B4" w14:textId="77777777" w:rsidR="00D64FEE" w:rsidRDefault="00D64FEE">
            <w:pPr>
              <w:spacing w:after="0" w:line="240" w:lineRule="auto"/>
              <w:rPr>
                <w:rFonts w:ascii="Times New Roman" w:eastAsia="Times New Roman" w:hAnsi="Times New Roman" w:cs="Times New Roman"/>
                <w:sz w:val="24"/>
                <w:szCs w:val="24"/>
              </w:rPr>
            </w:pPr>
          </w:p>
        </w:tc>
        <w:tc>
          <w:tcPr>
            <w:tcW w:w="1006" w:type="dxa"/>
            <w:tcBorders>
              <w:top w:val="single" w:sz="4" w:space="0" w:color="auto"/>
              <w:bottom w:val="single" w:sz="4" w:space="0" w:color="auto"/>
            </w:tcBorders>
            <w:noWrap/>
            <w:vAlign w:val="bottom"/>
            <w:hideMark/>
          </w:tcPr>
          <w:p w14:paraId="26C4B2A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Troponin (</w:t>
            </w:r>
            <w:proofErr w:type="spellStart"/>
            <w:r>
              <w:rPr>
                <w:rFonts w:ascii="Arial" w:eastAsia="Times New Roman" w:hAnsi="Arial" w:cs="Arial"/>
                <w:sz w:val="20"/>
                <w:szCs w:val="20"/>
              </w:rPr>
              <w:t>pg</w:t>
            </w:r>
            <w:proofErr w:type="spellEnd"/>
            <w:r>
              <w:rPr>
                <w:rFonts w:ascii="Arial" w:eastAsia="Times New Roman" w:hAnsi="Arial" w:cs="Arial"/>
                <w:sz w:val="20"/>
                <w:szCs w:val="20"/>
              </w:rPr>
              <w:t>/mL)</w:t>
            </w:r>
          </w:p>
        </w:tc>
        <w:tc>
          <w:tcPr>
            <w:tcW w:w="800" w:type="dxa"/>
            <w:tcBorders>
              <w:top w:val="single" w:sz="4" w:space="0" w:color="auto"/>
              <w:bottom w:val="single" w:sz="4" w:space="0" w:color="auto"/>
            </w:tcBorders>
            <w:noWrap/>
            <w:vAlign w:val="bottom"/>
            <w:hideMark/>
          </w:tcPr>
          <w:p w14:paraId="6306B0F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CK (IU/L)</w:t>
            </w:r>
          </w:p>
        </w:tc>
        <w:tc>
          <w:tcPr>
            <w:tcW w:w="939" w:type="dxa"/>
            <w:tcBorders>
              <w:top w:val="single" w:sz="4" w:space="0" w:color="auto"/>
              <w:bottom w:val="single" w:sz="4" w:space="0" w:color="auto"/>
            </w:tcBorders>
            <w:noWrap/>
            <w:vAlign w:val="bottom"/>
            <w:hideMark/>
          </w:tcPr>
          <w:p w14:paraId="12BF0C8F"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LDH (IU/L)</w:t>
            </w:r>
          </w:p>
        </w:tc>
        <w:tc>
          <w:tcPr>
            <w:tcW w:w="800" w:type="dxa"/>
            <w:tcBorders>
              <w:top w:val="single" w:sz="4" w:space="0" w:color="auto"/>
              <w:bottom w:val="single" w:sz="4" w:space="0" w:color="auto"/>
            </w:tcBorders>
            <w:noWrap/>
            <w:vAlign w:val="bottom"/>
            <w:hideMark/>
          </w:tcPr>
          <w:p w14:paraId="465178D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ACE (IU/L)</w:t>
            </w:r>
          </w:p>
        </w:tc>
        <w:tc>
          <w:tcPr>
            <w:tcW w:w="1228" w:type="dxa"/>
            <w:tcBorders>
              <w:top w:val="single" w:sz="4" w:space="0" w:color="auto"/>
              <w:bottom w:val="single" w:sz="4" w:space="0" w:color="auto"/>
            </w:tcBorders>
            <w:noWrap/>
            <w:vAlign w:val="bottom"/>
            <w:hideMark/>
          </w:tcPr>
          <w:p w14:paraId="3E96382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Heme Oxygenase (IU/L)</w:t>
            </w:r>
          </w:p>
        </w:tc>
        <w:tc>
          <w:tcPr>
            <w:tcW w:w="954" w:type="dxa"/>
            <w:tcBorders>
              <w:top w:val="single" w:sz="4" w:space="0" w:color="auto"/>
              <w:bottom w:val="single" w:sz="4" w:space="0" w:color="auto"/>
            </w:tcBorders>
            <w:noWrap/>
            <w:vAlign w:val="bottom"/>
            <w:hideMark/>
          </w:tcPr>
          <w:p w14:paraId="23F5452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NO (µmol/L)</w:t>
            </w:r>
          </w:p>
        </w:tc>
      </w:tr>
      <w:tr w:rsidR="00D64FEE" w14:paraId="2404EAF5" w14:textId="77777777">
        <w:trPr>
          <w:trHeight w:val="255"/>
          <w:jc w:val="center"/>
        </w:trPr>
        <w:tc>
          <w:tcPr>
            <w:tcW w:w="1530" w:type="dxa"/>
            <w:tcBorders>
              <w:top w:val="single" w:sz="4" w:space="0" w:color="auto"/>
            </w:tcBorders>
            <w:noWrap/>
            <w:vAlign w:val="bottom"/>
            <w:hideMark/>
          </w:tcPr>
          <w:p w14:paraId="5A1F3E2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Control</w:t>
            </w:r>
          </w:p>
        </w:tc>
        <w:tc>
          <w:tcPr>
            <w:tcW w:w="1006" w:type="dxa"/>
            <w:tcBorders>
              <w:top w:val="single" w:sz="4" w:space="0" w:color="auto"/>
            </w:tcBorders>
            <w:noWrap/>
            <w:vAlign w:val="bottom"/>
            <w:hideMark/>
          </w:tcPr>
          <w:p w14:paraId="7BA12D9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67.00</w:t>
            </w:r>
          </w:p>
        </w:tc>
        <w:tc>
          <w:tcPr>
            <w:tcW w:w="800" w:type="dxa"/>
            <w:tcBorders>
              <w:top w:val="single" w:sz="4" w:space="0" w:color="auto"/>
            </w:tcBorders>
            <w:noWrap/>
            <w:vAlign w:val="bottom"/>
            <w:hideMark/>
          </w:tcPr>
          <w:p w14:paraId="71600E7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11.00</w:t>
            </w:r>
          </w:p>
        </w:tc>
        <w:tc>
          <w:tcPr>
            <w:tcW w:w="939" w:type="dxa"/>
            <w:tcBorders>
              <w:top w:val="single" w:sz="4" w:space="0" w:color="auto"/>
            </w:tcBorders>
            <w:noWrap/>
            <w:vAlign w:val="bottom"/>
            <w:hideMark/>
          </w:tcPr>
          <w:p w14:paraId="0D17E60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1466.00</w:t>
            </w:r>
          </w:p>
        </w:tc>
        <w:tc>
          <w:tcPr>
            <w:tcW w:w="800" w:type="dxa"/>
            <w:tcBorders>
              <w:top w:val="single" w:sz="4" w:space="0" w:color="auto"/>
            </w:tcBorders>
            <w:noWrap/>
            <w:vAlign w:val="bottom"/>
            <w:hideMark/>
          </w:tcPr>
          <w:p w14:paraId="68E0DC6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228" w:type="dxa"/>
            <w:tcBorders>
              <w:top w:val="single" w:sz="4" w:space="0" w:color="auto"/>
            </w:tcBorders>
            <w:noWrap/>
            <w:vAlign w:val="bottom"/>
            <w:hideMark/>
          </w:tcPr>
          <w:p w14:paraId="157371C6"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954" w:type="dxa"/>
            <w:tcBorders>
              <w:top w:val="single" w:sz="4" w:space="0" w:color="auto"/>
            </w:tcBorders>
            <w:noWrap/>
            <w:vAlign w:val="bottom"/>
            <w:hideMark/>
          </w:tcPr>
          <w:p w14:paraId="08E0681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22.00</w:t>
            </w:r>
          </w:p>
        </w:tc>
      </w:tr>
      <w:tr w:rsidR="00D64FEE" w14:paraId="538935B2" w14:textId="77777777">
        <w:trPr>
          <w:trHeight w:val="315"/>
          <w:jc w:val="center"/>
        </w:trPr>
        <w:tc>
          <w:tcPr>
            <w:tcW w:w="1530" w:type="dxa"/>
            <w:noWrap/>
            <w:vAlign w:val="bottom"/>
            <w:hideMark/>
          </w:tcPr>
          <w:p w14:paraId="6BB674DF"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51AE6DDF"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2.10</w:t>
            </w:r>
          </w:p>
        </w:tc>
        <w:tc>
          <w:tcPr>
            <w:tcW w:w="800" w:type="dxa"/>
            <w:noWrap/>
            <w:vAlign w:val="bottom"/>
            <w:hideMark/>
          </w:tcPr>
          <w:p w14:paraId="2BB9DC5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±0.41</w:t>
            </w:r>
          </w:p>
        </w:tc>
        <w:tc>
          <w:tcPr>
            <w:tcW w:w="939" w:type="dxa"/>
            <w:noWrap/>
            <w:vAlign w:val="bottom"/>
            <w:hideMark/>
          </w:tcPr>
          <w:p w14:paraId="14474875"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18.00</w:t>
            </w:r>
          </w:p>
        </w:tc>
        <w:tc>
          <w:tcPr>
            <w:tcW w:w="800" w:type="dxa"/>
            <w:noWrap/>
            <w:vAlign w:val="bottom"/>
            <w:hideMark/>
          </w:tcPr>
          <w:p w14:paraId="0DB3693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±0.20</w:t>
            </w:r>
          </w:p>
        </w:tc>
        <w:tc>
          <w:tcPr>
            <w:tcW w:w="1228" w:type="dxa"/>
            <w:noWrap/>
            <w:vAlign w:val="bottom"/>
            <w:hideMark/>
          </w:tcPr>
          <w:p w14:paraId="36D89CC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±0.10</w:t>
            </w:r>
          </w:p>
        </w:tc>
        <w:tc>
          <w:tcPr>
            <w:tcW w:w="954" w:type="dxa"/>
            <w:noWrap/>
            <w:vAlign w:val="bottom"/>
            <w:hideMark/>
          </w:tcPr>
          <w:p w14:paraId="2F04504C"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1.60</w:t>
            </w:r>
          </w:p>
        </w:tc>
      </w:tr>
      <w:tr w:rsidR="00D64FEE" w14:paraId="7FAFF3D5" w14:textId="77777777">
        <w:trPr>
          <w:trHeight w:val="255"/>
          <w:jc w:val="center"/>
        </w:trPr>
        <w:tc>
          <w:tcPr>
            <w:tcW w:w="1530" w:type="dxa"/>
            <w:noWrap/>
            <w:vAlign w:val="bottom"/>
            <w:hideMark/>
          </w:tcPr>
          <w:p w14:paraId="51DDCF72"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456C23D4"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60A74691"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0C4B1E9E"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38E24321"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5B361783"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4530E437"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1B1EE3CD" w14:textId="77777777">
        <w:trPr>
          <w:trHeight w:val="315"/>
          <w:jc w:val="center"/>
        </w:trPr>
        <w:tc>
          <w:tcPr>
            <w:tcW w:w="1530" w:type="dxa"/>
            <w:noWrap/>
            <w:vAlign w:val="bottom"/>
            <w:hideMark/>
          </w:tcPr>
          <w:p w14:paraId="1C2A3B2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APO</w:t>
            </w:r>
          </w:p>
        </w:tc>
        <w:tc>
          <w:tcPr>
            <w:tcW w:w="1006" w:type="dxa"/>
            <w:noWrap/>
            <w:vAlign w:val="bottom"/>
            <w:hideMark/>
          </w:tcPr>
          <w:p w14:paraId="1B2B0123"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73.00</w:t>
            </w:r>
          </w:p>
        </w:tc>
        <w:tc>
          <w:tcPr>
            <w:tcW w:w="800" w:type="dxa"/>
            <w:noWrap/>
            <w:vAlign w:val="bottom"/>
            <w:hideMark/>
          </w:tcPr>
          <w:p w14:paraId="5BD74C4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14.00</w:t>
            </w:r>
          </w:p>
        </w:tc>
        <w:tc>
          <w:tcPr>
            <w:tcW w:w="939" w:type="dxa"/>
            <w:noWrap/>
            <w:vAlign w:val="bottom"/>
            <w:hideMark/>
          </w:tcPr>
          <w:p w14:paraId="6D95C18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1497.00</w:t>
            </w:r>
          </w:p>
        </w:tc>
        <w:tc>
          <w:tcPr>
            <w:tcW w:w="800" w:type="dxa"/>
            <w:noWrap/>
            <w:vAlign w:val="bottom"/>
            <w:hideMark/>
          </w:tcPr>
          <w:p w14:paraId="252DC59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228" w:type="dxa"/>
            <w:noWrap/>
            <w:vAlign w:val="bottom"/>
            <w:hideMark/>
          </w:tcPr>
          <w:p w14:paraId="6802D7C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1.20</w:t>
            </w:r>
          </w:p>
        </w:tc>
        <w:tc>
          <w:tcPr>
            <w:tcW w:w="954" w:type="dxa"/>
            <w:noWrap/>
            <w:vAlign w:val="bottom"/>
            <w:hideMark/>
          </w:tcPr>
          <w:p w14:paraId="501D9D0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24.00</w:t>
            </w:r>
          </w:p>
        </w:tc>
      </w:tr>
      <w:tr w:rsidR="00D64FEE" w14:paraId="44A321B9" w14:textId="77777777">
        <w:trPr>
          <w:trHeight w:val="255"/>
          <w:jc w:val="center"/>
        </w:trPr>
        <w:tc>
          <w:tcPr>
            <w:tcW w:w="1530" w:type="dxa"/>
            <w:noWrap/>
            <w:vAlign w:val="bottom"/>
            <w:hideMark/>
          </w:tcPr>
          <w:p w14:paraId="0B15EE6A"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63682229"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4.70</w:t>
            </w:r>
          </w:p>
        </w:tc>
        <w:tc>
          <w:tcPr>
            <w:tcW w:w="800" w:type="dxa"/>
            <w:noWrap/>
            <w:vAlign w:val="bottom"/>
            <w:hideMark/>
          </w:tcPr>
          <w:p w14:paraId="2CF36DF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±0.44</w:t>
            </w:r>
          </w:p>
        </w:tc>
        <w:tc>
          <w:tcPr>
            <w:tcW w:w="939" w:type="dxa"/>
            <w:noWrap/>
            <w:vAlign w:val="bottom"/>
            <w:hideMark/>
          </w:tcPr>
          <w:p w14:paraId="11CD715F"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14.00</w:t>
            </w:r>
          </w:p>
        </w:tc>
        <w:tc>
          <w:tcPr>
            <w:tcW w:w="800" w:type="dxa"/>
            <w:noWrap/>
            <w:vAlign w:val="bottom"/>
            <w:hideMark/>
          </w:tcPr>
          <w:p w14:paraId="1183138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±0.34</w:t>
            </w:r>
          </w:p>
        </w:tc>
        <w:tc>
          <w:tcPr>
            <w:tcW w:w="1228" w:type="dxa"/>
            <w:noWrap/>
            <w:vAlign w:val="bottom"/>
            <w:hideMark/>
          </w:tcPr>
          <w:p w14:paraId="6C9180A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±0.07</w:t>
            </w:r>
          </w:p>
        </w:tc>
        <w:tc>
          <w:tcPr>
            <w:tcW w:w="954" w:type="dxa"/>
            <w:noWrap/>
            <w:vAlign w:val="bottom"/>
            <w:hideMark/>
          </w:tcPr>
          <w:p w14:paraId="2501799C"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1.30</w:t>
            </w:r>
          </w:p>
        </w:tc>
      </w:tr>
      <w:tr w:rsidR="00D64FEE" w14:paraId="27880303" w14:textId="77777777">
        <w:trPr>
          <w:trHeight w:val="255"/>
          <w:jc w:val="center"/>
        </w:trPr>
        <w:tc>
          <w:tcPr>
            <w:tcW w:w="1530" w:type="dxa"/>
            <w:noWrap/>
            <w:vAlign w:val="bottom"/>
            <w:hideMark/>
          </w:tcPr>
          <w:p w14:paraId="41519E0F"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732975D8"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189ADBDA"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07F101C1"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43DD0E7F"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1281FF9F"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2038364E"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339C500" w14:textId="77777777">
        <w:trPr>
          <w:trHeight w:val="255"/>
          <w:jc w:val="center"/>
        </w:trPr>
        <w:tc>
          <w:tcPr>
            <w:tcW w:w="1530" w:type="dxa"/>
            <w:noWrap/>
            <w:vAlign w:val="bottom"/>
            <w:hideMark/>
          </w:tcPr>
          <w:p w14:paraId="27E8582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w:t>
            </w:r>
          </w:p>
        </w:tc>
        <w:tc>
          <w:tcPr>
            <w:tcW w:w="1006" w:type="dxa"/>
            <w:noWrap/>
            <w:vAlign w:val="bottom"/>
            <w:hideMark/>
          </w:tcPr>
          <w:p w14:paraId="178B277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342.00</w:t>
            </w:r>
          </w:p>
        </w:tc>
        <w:tc>
          <w:tcPr>
            <w:tcW w:w="800" w:type="dxa"/>
            <w:noWrap/>
            <w:vAlign w:val="bottom"/>
            <w:hideMark/>
          </w:tcPr>
          <w:p w14:paraId="5074C7E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40.00</w:t>
            </w:r>
          </w:p>
        </w:tc>
        <w:tc>
          <w:tcPr>
            <w:tcW w:w="939" w:type="dxa"/>
            <w:noWrap/>
            <w:vAlign w:val="bottom"/>
            <w:hideMark/>
          </w:tcPr>
          <w:p w14:paraId="2B25EF6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1702.00</w:t>
            </w:r>
          </w:p>
        </w:tc>
        <w:tc>
          <w:tcPr>
            <w:tcW w:w="800" w:type="dxa"/>
            <w:noWrap/>
            <w:vAlign w:val="bottom"/>
            <w:hideMark/>
          </w:tcPr>
          <w:p w14:paraId="695E911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29.00</w:t>
            </w:r>
          </w:p>
        </w:tc>
        <w:tc>
          <w:tcPr>
            <w:tcW w:w="1228" w:type="dxa"/>
            <w:noWrap/>
            <w:vAlign w:val="bottom"/>
            <w:hideMark/>
          </w:tcPr>
          <w:p w14:paraId="6BF03807"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±0.18</w:t>
            </w:r>
          </w:p>
        </w:tc>
        <w:tc>
          <w:tcPr>
            <w:tcW w:w="954" w:type="dxa"/>
            <w:noWrap/>
            <w:vAlign w:val="bottom"/>
            <w:hideMark/>
          </w:tcPr>
          <w:p w14:paraId="79A2523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4.50</w:t>
            </w:r>
          </w:p>
        </w:tc>
      </w:tr>
      <w:tr w:rsidR="00D64FEE" w14:paraId="1AAD5170" w14:textId="77777777">
        <w:trPr>
          <w:trHeight w:val="255"/>
          <w:jc w:val="center"/>
        </w:trPr>
        <w:tc>
          <w:tcPr>
            <w:tcW w:w="1530" w:type="dxa"/>
            <w:noWrap/>
            <w:vAlign w:val="bottom"/>
            <w:hideMark/>
          </w:tcPr>
          <w:p w14:paraId="3A477EEC"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63DCE91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3.50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800" w:type="dxa"/>
            <w:noWrap/>
            <w:vAlign w:val="bottom"/>
            <w:hideMark/>
          </w:tcPr>
          <w:p w14:paraId="2CE8056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±0.71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939" w:type="dxa"/>
            <w:noWrap/>
            <w:vAlign w:val="bottom"/>
            <w:hideMark/>
          </w:tcPr>
          <w:p w14:paraId="5C234024"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30.00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800" w:type="dxa"/>
            <w:noWrap/>
            <w:vAlign w:val="bottom"/>
            <w:hideMark/>
          </w:tcPr>
          <w:p w14:paraId="4F60801E"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±0.42</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228" w:type="dxa"/>
            <w:noWrap/>
            <w:vAlign w:val="bottom"/>
            <w:hideMark/>
          </w:tcPr>
          <w:p w14:paraId="441FCCF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954" w:type="dxa"/>
            <w:noWrap/>
            <w:vAlign w:val="bottom"/>
            <w:hideMark/>
          </w:tcPr>
          <w:p w14:paraId="130750A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±0.11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r>
      <w:tr w:rsidR="00D64FEE" w14:paraId="376F6B6F" w14:textId="77777777">
        <w:trPr>
          <w:trHeight w:val="255"/>
          <w:jc w:val="center"/>
        </w:trPr>
        <w:tc>
          <w:tcPr>
            <w:tcW w:w="1530" w:type="dxa"/>
            <w:noWrap/>
            <w:vAlign w:val="bottom"/>
            <w:hideMark/>
          </w:tcPr>
          <w:p w14:paraId="0619EF76"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C043711"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38C15FAB"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6D7FEA73"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5F523AFB"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70AD9D1A"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4F70DA31"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2CEC298A" w14:textId="77777777">
        <w:trPr>
          <w:trHeight w:val="255"/>
          <w:jc w:val="center"/>
        </w:trPr>
        <w:tc>
          <w:tcPr>
            <w:tcW w:w="1530" w:type="dxa"/>
            <w:noWrap/>
            <w:vAlign w:val="bottom"/>
            <w:hideMark/>
          </w:tcPr>
          <w:p w14:paraId="48794ECD"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 + APO</w:t>
            </w:r>
          </w:p>
        </w:tc>
        <w:tc>
          <w:tcPr>
            <w:tcW w:w="1006" w:type="dxa"/>
            <w:noWrap/>
            <w:vAlign w:val="bottom"/>
            <w:hideMark/>
          </w:tcPr>
          <w:p w14:paraId="70D0E14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110.00</w:t>
            </w:r>
          </w:p>
        </w:tc>
        <w:tc>
          <w:tcPr>
            <w:tcW w:w="800" w:type="dxa"/>
            <w:noWrap/>
            <w:vAlign w:val="bottom"/>
            <w:hideMark/>
          </w:tcPr>
          <w:p w14:paraId="185EE2E5"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18.00</w:t>
            </w:r>
          </w:p>
        </w:tc>
        <w:tc>
          <w:tcPr>
            <w:tcW w:w="939" w:type="dxa"/>
            <w:noWrap/>
            <w:vAlign w:val="bottom"/>
            <w:hideMark/>
          </w:tcPr>
          <w:p w14:paraId="0B3321F8"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1507.00</w:t>
            </w:r>
          </w:p>
        </w:tc>
        <w:tc>
          <w:tcPr>
            <w:tcW w:w="800" w:type="dxa"/>
            <w:noWrap/>
            <w:vAlign w:val="bottom"/>
            <w:hideMark/>
          </w:tcPr>
          <w:p w14:paraId="43AAD21A"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19.00</w:t>
            </w:r>
          </w:p>
        </w:tc>
        <w:tc>
          <w:tcPr>
            <w:tcW w:w="1228" w:type="dxa"/>
            <w:noWrap/>
            <w:vAlign w:val="bottom"/>
            <w:hideMark/>
          </w:tcPr>
          <w:p w14:paraId="0B4B1354"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1.10</w:t>
            </w:r>
          </w:p>
        </w:tc>
        <w:tc>
          <w:tcPr>
            <w:tcW w:w="954" w:type="dxa"/>
            <w:noWrap/>
            <w:vAlign w:val="bottom"/>
            <w:hideMark/>
          </w:tcPr>
          <w:p w14:paraId="5A3135D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15.00</w:t>
            </w:r>
          </w:p>
        </w:tc>
      </w:tr>
      <w:tr w:rsidR="00D64FEE" w14:paraId="37DEFE40" w14:textId="77777777">
        <w:trPr>
          <w:trHeight w:val="255"/>
          <w:jc w:val="center"/>
        </w:trPr>
        <w:tc>
          <w:tcPr>
            <w:tcW w:w="1530" w:type="dxa"/>
            <w:noWrap/>
            <w:vAlign w:val="bottom"/>
            <w:hideMark/>
          </w:tcPr>
          <w:p w14:paraId="7B026D31"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723FDB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3.40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c>
          <w:tcPr>
            <w:tcW w:w="800" w:type="dxa"/>
            <w:noWrap/>
            <w:vAlign w:val="bottom"/>
            <w:hideMark/>
          </w:tcPr>
          <w:p w14:paraId="2ACA2F20"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1.20</w:t>
            </w:r>
            <w:r>
              <w:rPr>
                <w:rFonts w:ascii="Times New Roman" w:eastAsia="Times New Roman" w:hAnsi="Times New Roman" w:cs="Times New Roman"/>
                <w:sz w:val="24"/>
                <w:szCs w:val="24"/>
                <w:vertAlign w:val="superscript"/>
              </w:rPr>
              <w:t>b</w:t>
            </w:r>
          </w:p>
        </w:tc>
        <w:tc>
          <w:tcPr>
            <w:tcW w:w="939" w:type="dxa"/>
            <w:noWrap/>
            <w:vAlign w:val="bottom"/>
            <w:hideMark/>
          </w:tcPr>
          <w:p w14:paraId="297EB4F2" w14:textId="77777777" w:rsidR="00D64FEE" w:rsidRDefault="008E1288">
            <w:pPr>
              <w:spacing w:after="0" w:line="240" w:lineRule="auto"/>
              <w:jc w:val="center"/>
              <w:rPr>
                <w:rFonts w:ascii="Arial" w:eastAsia="Times New Roman" w:hAnsi="Arial" w:cs="Arial"/>
                <w:sz w:val="20"/>
                <w:szCs w:val="20"/>
                <w:vertAlign w:val="superscript"/>
              </w:rPr>
            </w:pPr>
            <w:r>
              <w:rPr>
                <w:rFonts w:ascii="Times New Roman" w:hAnsi="Times New Roman" w:cs="Times New Roman"/>
                <w:b/>
                <w:sz w:val="24"/>
                <w:szCs w:val="24"/>
              </w:rPr>
              <w:t>±</w:t>
            </w:r>
            <w:r>
              <w:rPr>
                <w:rFonts w:ascii="Arial" w:eastAsia="Times New Roman" w:hAnsi="Arial" w:cs="Arial"/>
                <w:sz w:val="20"/>
                <w:szCs w:val="20"/>
              </w:rPr>
              <w:t>31.00</w:t>
            </w:r>
            <w:r>
              <w:rPr>
                <w:rFonts w:ascii="Arial" w:eastAsia="Times New Roman" w:hAnsi="Arial" w:cs="Arial"/>
                <w:sz w:val="20"/>
                <w:szCs w:val="20"/>
                <w:vertAlign w:val="superscript"/>
              </w:rPr>
              <w:t>b</w:t>
            </w:r>
          </w:p>
        </w:tc>
        <w:tc>
          <w:tcPr>
            <w:tcW w:w="800" w:type="dxa"/>
            <w:noWrap/>
            <w:vAlign w:val="bottom"/>
            <w:hideMark/>
          </w:tcPr>
          <w:p w14:paraId="7CF064FA" w14:textId="77777777" w:rsidR="00D64FEE" w:rsidRDefault="008E1288">
            <w:pPr>
              <w:spacing w:after="0" w:line="240" w:lineRule="auto"/>
              <w:jc w:val="center"/>
              <w:rPr>
                <w:rFonts w:ascii="Arial" w:eastAsia="Times New Roman" w:hAnsi="Arial" w:cs="Arial"/>
                <w:sz w:val="20"/>
                <w:szCs w:val="20"/>
                <w:vertAlign w:val="superscript"/>
              </w:rPr>
            </w:pPr>
            <w:r>
              <w:rPr>
                <w:rFonts w:ascii="Arial" w:eastAsia="Times New Roman" w:hAnsi="Arial" w:cs="Arial"/>
                <w:sz w:val="20"/>
                <w:szCs w:val="20"/>
              </w:rPr>
              <w:t>±0.34</w:t>
            </w:r>
            <w:r>
              <w:rPr>
                <w:rFonts w:ascii="Arial" w:eastAsia="Times New Roman" w:hAnsi="Arial" w:cs="Arial"/>
                <w:sz w:val="20"/>
                <w:szCs w:val="20"/>
                <w:vertAlign w:val="superscript"/>
              </w:rPr>
              <w:t>b</w:t>
            </w:r>
          </w:p>
        </w:tc>
        <w:tc>
          <w:tcPr>
            <w:tcW w:w="1228" w:type="dxa"/>
            <w:noWrap/>
            <w:vAlign w:val="bottom"/>
            <w:hideMark/>
          </w:tcPr>
          <w:p w14:paraId="2D5ECC73" w14:textId="77777777" w:rsidR="00D64FEE" w:rsidRDefault="008E1288">
            <w:pPr>
              <w:spacing w:after="0" w:line="240" w:lineRule="auto"/>
              <w:jc w:val="center"/>
              <w:rPr>
                <w:rFonts w:ascii="Arial" w:eastAsia="Times New Roman" w:hAnsi="Arial" w:cs="Arial"/>
                <w:sz w:val="20"/>
                <w:szCs w:val="20"/>
                <w:vertAlign w:val="superscript"/>
              </w:rPr>
            </w:pPr>
            <w:r>
              <w:rPr>
                <w:rFonts w:ascii="Arial" w:eastAsia="Times New Roman" w:hAnsi="Arial" w:cs="Arial"/>
                <w:sz w:val="20"/>
                <w:szCs w:val="20"/>
              </w:rPr>
              <w:t>±0.05</w:t>
            </w:r>
            <w:r>
              <w:rPr>
                <w:rFonts w:ascii="Arial" w:eastAsia="Times New Roman" w:hAnsi="Arial" w:cs="Arial"/>
                <w:sz w:val="20"/>
                <w:szCs w:val="20"/>
                <w:vertAlign w:val="superscript"/>
              </w:rPr>
              <w:t>b</w:t>
            </w:r>
          </w:p>
        </w:tc>
        <w:tc>
          <w:tcPr>
            <w:tcW w:w="954" w:type="dxa"/>
            <w:noWrap/>
            <w:vAlign w:val="bottom"/>
            <w:hideMark/>
          </w:tcPr>
          <w:p w14:paraId="28D6148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±0.98</w:t>
            </w:r>
            <w:r>
              <w:rPr>
                <w:rFonts w:ascii="Arial" w:eastAsia="Times New Roman" w:hAnsi="Arial" w:cs="Arial"/>
                <w:sz w:val="20"/>
                <w:szCs w:val="20"/>
                <w:vertAlign w:val="superscript"/>
              </w:rPr>
              <w:t>b</w:t>
            </w:r>
          </w:p>
        </w:tc>
      </w:tr>
      <w:tr w:rsidR="00D64FEE" w14:paraId="72BF7E05" w14:textId="77777777">
        <w:trPr>
          <w:trHeight w:val="255"/>
          <w:jc w:val="center"/>
        </w:trPr>
        <w:tc>
          <w:tcPr>
            <w:tcW w:w="1530" w:type="dxa"/>
            <w:noWrap/>
            <w:vAlign w:val="bottom"/>
            <w:hideMark/>
          </w:tcPr>
          <w:p w14:paraId="00CCAA5B"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46B01503"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6C22F785" w14:textId="77777777" w:rsidR="00D64FEE" w:rsidRDefault="00D64FEE">
            <w:pPr>
              <w:spacing w:after="0" w:line="240" w:lineRule="auto"/>
              <w:jc w:val="center"/>
              <w:rPr>
                <w:rFonts w:ascii="Times New Roman" w:eastAsia="Times New Roman" w:hAnsi="Times New Roman" w:cs="Times New Roman"/>
                <w:sz w:val="20"/>
                <w:szCs w:val="20"/>
              </w:rPr>
            </w:pPr>
          </w:p>
        </w:tc>
        <w:tc>
          <w:tcPr>
            <w:tcW w:w="939" w:type="dxa"/>
            <w:noWrap/>
            <w:vAlign w:val="bottom"/>
            <w:hideMark/>
          </w:tcPr>
          <w:p w14:paraId="147E900C" w14:textId="77777777" w:rsidR="00D64FEE" w:rsidRDefault="00D64FEE">
            <w:pPr>
              <w:spacing w:after="0" w:line="240" w:lineRule="auto"/>
              <w:jc w:val="center"/>
              <w:rPr>
                <w:rFonts w:ascii="Times New Roman" w:eastAsia="Times New Roman" w:hAnsi="Times New Roman" w:cs="Times New Roman"/>
                <w:sz w:val="20"/>
                <w:szCs w:val="20"/>
              </w:rPr>
            </w:pPr>
          </w:p>
        </w:tc>
        <w:tc>
          <w:tcPr>
            <w:tcW w:w="800" w:type="dxa"/>
            <w:noWrap/>
            <w:vAlign w:val="bottom"/>
            <w:hideMark/>
          </w:tcPr>
          <w:p w14:paraId="5668D108" w14:textId="77777777" w:rsidR="00D64FEE" w:rsidRDefault="00D64FEE">
            <w:pPr>
              <w:spacing w:after="0" w:line="240" w:lineRule="auto"/>
              <w:jc w:val="center"/>
              <w:rPr>
                <w:rFonts w:ascii="Times New Roman" w:eastAsia="Times New Roman" w:hAnsi="Times New Roman" w:cs="Times New Roman"/>
                <w:sz w:val="20"/>
                <w:szCs w:val="20"/>
              </w:rPr>
            </w:pPr>
          </w:p>
        </w:tc>
        <w:tc>
          <w:tcPr>
            <w:tcW w:w="1228" w:type="dxa"/>
            <w:noWrap/>
            <w:vAlign w:val="bottom"/>
            <w:hideMark/>
          </w:tcPr>
          <w:p w14:paraId="0E281459" w14:textId="77777777" w:rsidR="00D64FEE" w:rsidRDefault="00D64FEE">
            <w:pPr>
              <w:spacing w:after="0" w:line="240" w:lineRule="auto"/>
              <w:jc w:val="center"/>
              <w:rPr>
                <w:rFonts w:ascii="Times New Roman" w:eastAsia="Times New Roman" w:hAnsi="Times New Roman" w:cs="Times New Roman"/>
                <w:sz w:val="20"/>
                <w:szCs w:val="20"/>
              </w:rPr>
            </w:pPr>
          </w:p>
        </w:tc>
        <w:tc>
          <w:tcPr>
            <w:tcW w:w="954" w:type="dxa"/>
            <w:noWrap/>
            <w:vAlign w:val="bottom"/>
            <w:hideMark/>
          </w:tcPr>
          <w:p w14:paraId="32A15826"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57583373" w14:textId="77777777">
        <w:trPr>
          <w:trHeight w:val="255"/>
          <w:jc w:val="center"/>
        </w:trPr>
        <w:tc>
          <w:tcPr>
            <w:tcW w:w="1530" w:type="dxa"/>
            <w:noWrap/>
            <w:vAlign w:val="bottom"/>
            <w:hideMark/>
          </w:tcPr>
          <w:p w14:paraId="37528C50"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Obese + Glib.</w:t>
            </w:r>
          </w:p>
        </w:tc>
        <w:tc>
          <w:tcPr>
            <w:tcW w:w="1006" w:type="dxa"/>
            <w:noWrap/>
            <w:vAlign w:val="bottom"/>
            <w:hideMark/>
          </w:tcPr>
          <w:p w14:paraId="74DDB4B2"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211.00</w:t>
            </w:r>
          </w:p>
        </w:tc>
        <w:tc>
          <w:tcPr>
            <w:tcW w:w="800" w:type="dxa"/>
            <w:noWrap/>
            <w:vAlign w:val="bottom"/>
            <w:hideMark/>
          </w:tcPr>
          <w:p w14:paraId="786A167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34.00</w:t>
            </w:r>
          </w:p>
        </w:tc>
        <w:tc>
          <w:tcPr>
            <w:tcW w:w="939" w:type="dxa"/>
            <w:noWrap/>
            <w:vAlign w:val="bottom"/>
            <w:hideMark/>
          </w:tcPr>
          <w:p w14:paraId="18ED7CC6"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1689.00</w:t>
            </w:r>
          </w:p>
        </w:tc>
        <w:tc>
          <w:tcPr>
            <w:tcW w:w="800" w:type="dxa"/>
            <w:noWrap/>
            <w:vAlign w:val="bottom"/>
            <w:hideMark/>
          </w:tcPr>
          <w:p w14:paraId="69D876C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23.00</w:t>
            </w:r>
          </w:p>
        </w:tc>
        <w:tc>
          <w:tcPr>
            <w:tcW w:w="1228" w:type="dxa"/>
            <w:noWrap/>
            <w:vAlign w:val="bottom"/>
            <w:hideMark/>
          </w:tcPr>
          <w:p w14:paraId="305232CC"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0.59</w:t>
            </w:r>
          </w:p>
        </w:tc>
        <w:tc>
          <w:tcPr>
            <w:tcW w:w="954" w:type="dxa"/>
            <w:noWrap/>
            <w:vAlign w:val="bottom"/>
            <w:hideMark/>
          </w:tcPr>
          <w:p w14:paraId="5C7388E9"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7.40</w:t>
            </w:r>
          </w:p>
        </w:tc>
      </w:tr>
      <w:tr w:rsidR="00D64FEE" w14:paraId="27AF5F6C" w14:textId="77777777">
        <w:trPr>
          <w:trHeight w:val="255"/>
          <w:jc w:val="center"/>
        </w:trPr>
        <w:tc>
          <w:tcPr>
            <w:tcW w:w="1530" w:type="dxa"/>
            <w:noWrap/>
            <w:vAlign w:val="bottom"/>
            <w:hideMark/>
          </w:tcPr>
          <w:p w14:paraId="6DBAB6B0" w14:textId="77777777" w:rsidR="00D64FEE" w:rsidRDefault="00D64FEE">
            <w:pPr>
              <w:spacing w:after="0" w:line="240" w:lineRule="auto"/>
              <w:jc w:val="center"/>
              <w:rPr>
                <w:rFonts w:ascii="Arial" w:eastAsia="Times New Roman" w:hAnsi="Arial" w:cs="Arial"/>
                <w:sz w:val="20"/>
                <w:szCs w:val="20"/>
              </w:rPr>
            </w:pPr>
          </w:p>
        </w:tc>
        <w:tc>
          <w:tcPr>
            <w:tcW w:w="1006" w:type="dxa"/>
            <w:noWrap/>
            <w:vAlign w:val="bottom"/>
            <w:hideMark/>
          </w:tcPr>
          <w:p w14:paraId="2EFF7E11"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10.00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w:t>
            </w:r>
            <w:proofErr w:type="gramStart"/>
            <w:r>
              <w:rPr>
                <w:rFonts w:ascii="Times New Roman" w:eastAsia="Times New Roman" w:hAnsi="Times New Roman" w:cs="Times New Roman"/>
                <w:sz w:val="24"/>
                <w:szCs w:val="24"/>
                <w:vertAlign w:val="superscript"/>
              </w:rPr>
              <w:t>b,c</w:t>
            </w:r>
            <w:proofErr w:type="spellEnd"/>
            <w:proofErr w:type="gramEnd"/>
          </w:p>
        </w:tc>
        <w:tc>
          <w:tcPr>
            <w:tcW w:w="800" w:type="dxa"/>
            <w:noWrap/>
            <w:vAlign w:val="bottom"/>
            <w:hideMark/>
          </w:tcPr>
          <w:p w14:paraId="1A941D08"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1.70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,c</w:t>
            </w:r>
            <w:proofErr w:type="spellEnd"/>
          </w:p>
        </w:tc>
        <w:tc>
          <w:tcPr>
            <w:tcW w:w="939" w:type="dxa"/>
            <w:noWrap/>
            <w:vAlign w:val="bottom"/>
            <w:hideMark/>
          </w:tcPr>
          <w:p w14:paraId="3F2A80FE" w14:textId="77777777" w:rsidR="00D64FEE" w:rsidRDefault="008E1288">
            <w:pPr>
              <w:spacing w:after="0" w:line="240" w:lineRule="auto"/>
              <w:jc w:val="center"/>
              <w:rPr>
                <w:rFonts w:ascii="Arial" w:eastAsia="Times New Roman" w:hAnsi="Arial" w:cs="Arial"/>
                <w:sz w:val="20"/>
                <w:szCs w:val="20"/>
              </w:rPr>
            </w:pPr>
            <w:r>
              <w:rPr>
                <w:rFonts w:ascii="Times New Roman" w:hAnsi="Times New Roman" w:cs="Times New Roman"/>
                <w:b/>
                <w:sz w:val="24"/>
                <w:szCs w:val="24"/>
              </w:rPr>
              <w:t>±</w:t>
            </w:r>
            <w:r>
              <w:rPr>
                <w:rFonts w:ascii="Arial" w:eastAsia="Times New Roman" w:hAnsi="Arial" w:cs="Arial"/>
                <w:sz w:val="20"/>
                <w:szCs w:val="20"/>
              </w:rPr>
              <w:t>33.00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800" w:type="dxa"/>
            <w:noWrap/>
            <w:vAlign w:val="bottom"/>
            <w:hideMark/>
          </w:tcPr>
          <w:p w14:paraId="5CA355E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±0.75</w:t>
            </w:r>
            <w:r>
              <w:rPr>
                <w:rFonts w:ascii="Arial" w:eastAsia="Times New Roman" w:hAnsi="Arial" w:cs="Arial"/>
                <w:sz w:val="20"/>
                <w:szCs w:val="20"/>
                <w:vertAlign w:val="superscript"/>
              </w:rPr>
              <w:t>b</w:t>
            </w:r>
          </w:p>
        </w:tc>
        <w:tc>
          <w:tcPr>
            <w:tcW w:w="1228" w:type="dxa"/>
            <w:noWrap/>
            <w:vAlign w:val="bottom"/>
            <w:hideMark/>
          </w:tcPr>
          <w:p w14:paraId="01228F21"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±0.04</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w:t>
            </w:r>
            <w:proofErr w:type="gramStart"/>
            <w:r>
              <w:rPr>
                <w:rFonts w:ascii="Times New Roman" w:eastAsia="Times New Roman" w:hAnsi="Times New Roman" w:cs="Times New Roman"/>
                <w:sz w:val="24"/>
                <w:szCs w:val="24"/>
                <w:vertAlign w:val="superscript"/>
              </w:rPr>
              <w:t>b,c</w:t>
            </w:r>
            <w:proofErr w:type="spellEnd"/>
            <w:proofErr w:type="gramEnd"/>
          </w:p>
        </w:tc>
        <w:tc>
          <w:tcPr>
            <w:tcW w:w="954" w:type="dxa"/>
            <w:noWrap/>
            <w:vAlign w:val="bottom"/>
            <w:hideMark/>
          </w:tcPr>
          <w:p w14:paraId="25D9982B" w14:textId="77777777" w:rsidR="00D64FEE" w:rsidRDefault="008E1288">
            <w:pPr>
              <w:spacing w:after="0" w:line="240" w:lineRule="auto"/>
              <w:jc w:val="center"/>
              <w:rPr>
                <w:rFonts w:ascii="Arial" w:eastAsia="Times New Roman" w:hAnsi="Arial" w:cs="Arial"/>
                <w:sz w:val="20"/>
                <w:szCs w:val="20"/>
              </w:rPr>
            </w:pPr>
            <w:r>
              <w:rPr>
                <w:rFonts w:ascii="Arial" w:eastAsia="Times New Roman" w:hAnsi="Arial" w:cs="Arial"/>
                <w:sz w:val="20"/>
                <w:szCs w:val="20"/>
              </w:rPr>
              <w:t>±0.58</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,c</w:t>
            </w:r>
            <w:proofErr w:type="spellEnd"/>
          </w:p>
        </w:tc>
      </w:tr>
    </w:tbl>
    <w:p w14:paraId="0DEC8140"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45272943" w14:textId="77777777" w:rsidR="00D64FEE" w:rsidRDefault="008E1288">
      <w:pPr>
        <w:spacing w:after="0" w:line="276" w:lineRule="auto"/>
        <w:rPr>
          <w:rFonts w:ascii="Times New Roman" w:hAnsi="Times New Roman" w:cs="Times New Roman"/>
          <w:bCs/>
          <w:sz w:val="24"/>
          <w:szCs w:val="24"/>
        </w:rPr>
      </w:pPr>
      <w:r>
        <w:rPr>
          <w:rFonts w:ascii="Times New Roman" w:hAnsi="Times New Roman" w:cs="Times New Roman"/>
          <w:bCs/>
          <w:sz w:val="24"/>
          <w:szCs w:val="24"/>
        </w:rPr>
        <w:br w:type="page"/>
      </w:r>
    </w:p>
    <w:p w14:paraId="0A66C998" w14:textId="77777777" w:rsidR="00D64FEE" w:rsidRDefault="008E128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TABLE 4: Total bilirubin, inflammatory, antioxidant biomarkers and lipid peroxidation products of the different experimental groups</w:t>
      </w:r>
    </w:p>
    <w:p w14:paraId="24508AB6" w14:textId="77777777" w:rsidR="00D64FEE" w:rsidRDefault="00D64FEE">
      <w:pPr>
        <w:spacing w:after="0" w:line="240" w:lineRule="auto"/>
        <w:ind w:firstLine="720"/>
        <w:jc w:val="center"/>
        <w:rPr>
          <w:rFonts w:ascii="Times New Roman" w:hAnsi="Times New Roman" w:cs="Times New Roman"/>
          <w:sz w:val="24"/>
          <w:szCs w:val="24"/>
        </w:rPr>
      </w:pPr>
    </w:p>
    <w:tbl>
      <w:tblPr>
        <w:tblW w:w="7533" w:type="dxa"/>
        <w:jc w:val="center"/>
        <w:tblBorders>
          <w:top w:val="single" w:sz="4" w:space="0" w:color="auto"/>
          <w:bottom w:val="single" w:sz="4" w:space="0" w:color="auto"/>
        </w:tblBorders>
        <w:tblLook w:val="04A0" w:firstRow="1" w:lastRow="0" w:firstColumn="1" w:lastColumn="0" w:noHBand="0" w:noVBand="1"/>
      </w:tblPr>
      <w:tblGrid>
        <w:gridCol w:w="1530"/>
        <w:gridCol w:w="1028"/>
        <w:gridCol w:w="953"/>
        <w:gridCol w:w="1073"/>
        <w:gridCol w:w="964"/>
        <w:gridCol w:w="1174"/>
        <w:gridCol w:w="1219"/>
      </w:tblGrid>
      <w:tr w:rsidR="00D64FEE" w14:paraId="15824219" w14:textId="77777777">
        <w:trPr>
          <w:trHeight w:val="315"/>
          <w:jc w:val="center"/>
        </w:trPr>
        <w:tc>
          <w:tcPr>
            <w:tcW w:w="1530" w:type="dxa"/>
            <w:tcBorders>
              <w:top w:val="single" w:sz="4" w:space="0" w:color="auto"/>
              <w:bottom w:val="single" w:sz="4" w:space="0" w:color="auto"/>
            </w:tcBorders>
            <w:noWrap/>
            <w:hideMark/>
          </w:tcPr>
          <w:p w14:paraId="40E62E53" w14:textId="77777777" w:rsidR="00D64FEE" w:rsidRDefault="00D64FEE">
            <w:pPr>
              <w:spacing w:after="0" w:line="240" w:lineRule="auto"/>
              <w:rPr>
                <w:rFonts w:ascii="Times New Roman" w:eastAsia="Times New Roman" w:hAnsi="Times New Roman" w:cs="Times New Roman"/>
                <w:sz w:val="24"/>
                <w:szCs w:val="24"/>
              </w:rPr>
            </w:pPr>
          </w:p>
        </w:tc>
        <w:tc>
          <w:tcPr>
            <w:tcW w:w="1028" w:type="dxa"/>
            <w:tcBorders>
              <w:top w:val="single" w:sz="4" w:space="0" w:color="auto"/>
              <w:bottom w:val="single" w:sz="4" w:space="0" w:color="auto"/>
            </w:tcBorders>
            <w:noWrap/>
            <w:hideMark/>
          </w:tcPr>
          <w:p w14:paraId="598C078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TB (µmol/L)</w:t>
            </w:r>
          </w:p>
        </w:tc>
        <w:tc>
          <w:tcPr>
            <w:tcW w:w="682" w:type="dxa"/>
            <w:tcBorders>
              <w:top w:val="single" w:sz="4" w:space="0" w:color="auto"/>
              <w:bottom w:val="single" w:sz="4" w:space="0" w:color="auto"/>
            </w:tcBorders>
            <w:noWrap/>
            <w:hideMark/>
          </w:tcPr>
          <w:p w14:paraId="6C0AD7E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IL-6 (</w:t>
            </w:r>
            <w:proofErr w:type="spellStart"/>
            <w:r>
              <w:rPr>
                <w:rFonts w:ascii="Times New Roman" w:hAnsi="Times New Roman" w:cs="Times New Roman"/>
              </w:rPr>
              <w:t>pg</w:t>
            </w:r>
            <w:proofErr w:type="spellEnd"/>
            <w:r>
              <w:rPr>
                <w:rFonts w:ascii="Times New Roman" w:hAnsi="Times New Roman" w:cs="Times New Roman"/>
              </w:rPr>
              <w:t>/mL)</w:t>
            </w:r>
          </w:p>
        </w:tc>
        <w:tc>
          <w:tcPr>
            <w:tcW w:w="950" w:type="dxa"/>
            <w:tcBorders>
              <w:top w:val="single" w:sz="4" w:space="0" w:color="auto"/>
              <w:bottom w:val="single" w:sz="4" w:space="0" w:color="auto"/>
            </w:tcBorders>
            <w:noWrap/>
            <w:hideMark/>
          </w:tcPr>
          <w:p w14:paraId="7708D84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CRP (ng/mL)</w:t>
            </w:r>
          </w:p>
        </w:tc>
        <w:tc>
          <w:tcPr>
            <w:tcW w:w="950" w:type="dxa"/>
            <w:tcBorders>
              <w:top w:val="single" w:sz="4" w:space="0" w:color="auto"/>
              <w:bottom w:val="single" w:sz="4" w:space="0" w:color="auto"/>
            </w:tcBorders>
            <w:noWrap/>
            <w:hideMark/>
          </w:tcPr>
          <w:p w14:paraId="295D503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TNF-a (</w:t>
            </w:r>
            <w:proofErr w:type="spellStart"/>
            <w:r>
              <w:rPr>
                <w:rFonts w:ascii="Times New Roman" w:hAnsi="Times New Roman" w:cs="Times New Roman"/>
              </w:rPr>
              <w:t>pg</w:t>
            </w:r>
            <w:proofErr w:type="spellEnd"/>
            <w:r>
              <w:rPr>
                <w:rFonts w:ascii="Times New Roman" w:hAnsi="Times New Roman" w:cs="Times New Roman"/>
              </w:rPr>
              <w:t>/mL)</w:t>
            </w:r>
          </w:p>
        </w:tc>
        <w:tc>
          <w:tcPr>
            <w:tcW w:w="1174" w:type="dxa"/>
            <w:tcBorders>
              <w:top w:val="single" w:sz="4" w:space="0" w:color="auto"/>
              <w:bottom w:val="single" w:sz="4" w:space="0" w:color="auto"/>
            </w:tcBorders>
            <w:noWrap/>
            <w:hideMark/>
          </w:tcPr>
          <w:p w14:paraId="7BDA37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TAC (µmol/mg)</w:t>
            </w:r>
          </w:p>
        </w:tc>
        <w:tc>
          <w:tcPr>
            <w:tcW w:w="1219" w:type="dxa"/>
            <w:tcBorders>
              <w:top w:val="single" w:sz="4" w:space="0" w:color="auto"/>
              <w:bottom w:val="single" w:sz="4" w:space="0" w:color="auto"/>
            </w:tcBorders>
            <w:noWrap/>
            <w:hideMark/>
          </w:tcPr>
          <w:p w14:paraId="7D82945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MDA (mmol/mg)</w:t>
            </w:r>
          </w:p>
        </w:tc>
      </w:tr>
      <w:tr w:rsidR="00D64FEE" w14:paraId="16916E81" w14:textId="77777777">
        <w:trPr>
          <w:trHeight w:val="255"/>
          <w:jc w:val="center"/>
        </w:trPr>
        <w:tc>
          <w:tcPr>
            <w:tcW w:w="1530" w:type="dxa"/>
            <w:tcBorders>
              <w:top w:val="single" w:sz="4" w:space="0" w:color="auto"/>
            </w:tcBorders>
            <w:noWrap/>
            <w:hideMark/>
          </w:tcPr>
          <w:p w14:paraId="412E873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Control</w:t>
            </w:r>
          </w:p>
        </w:tc>
        <w:tc>
          <w:tcPr>
            <w:tcW w:w="1028" w:type="dxa"/>
            <w:tcBorders>
              <w:top w:val="single" w:sz="4" w:space="0" w:color="auto"/>
            </w:tcBorders>
            <w:noWrap/>
            <w:hideMark/>
          </w:tcPr>
          <w:p w14:paraId="3106CD9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4.00</w:t>
            </w:r>
          </w:p>
        </w:tc>
        <w:tc>
          <w:tcPr>
            <w:tcW w:w="682" w:type="dxa"/>
            <w:tcBorders>
              <w:top w:val="single" w:sz="4" w:space="0" w:color="auto"/>
            </w:tcBorders>
            <w:noWrap/>
            <w:hideMark/>
          </w:tcPr>
          <w:p w14:paraId="6D099D3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3.30</w:t>
            </w:r>
          </w:p>
        </w:tc>
        <w:tc>
          <w:tcPr>
            <w:tcW w:w="950" w:type="dxa"/>
            <w:tcBorders>
              <w:top w:val="single" w:sz="4" w:space="0" w:color="auto"/>
            </w:tcBorders>
            <w:noWrap/>
            <w:hideMark/>
          </w:tcPr>
          <w:p w14:paraId="24E19A9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12.00</w:t>
            </w:r>
          </w:p>
        </w:tc>
        <w:tc>
          <w:tcPr>
            <w:tcW w:w="950" w:type="dxa"/>
            <w:tcBorders>
              <w:top w:val="single" w:sz="4" w:space="0" w:color="auto"/>
            </w:tcBorders>
            <w:noWrap/>
            <w:hideMark/>
          </w:tcPr>
          <w:p w14:paraId="7DF3F7C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83.00</w:t>
            </w:r>
          </w:p>
        </w:tc>
        <w:tc>
          <w:tcPr>
            <w:tcW w:w="1174" w:type="dxa"/>
            <w:tcBorders>
              <w:top w:val="single" w:sz="4" w:space="0" w:color="auto"/>
            </w:tcBorders>
            <w:noWrap/>
            <w:hideMark/>
          </w:tcPr>
          <w:p w14:paraId="1376841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8.80</w:t>
            </w:r>
          </w:p>
        </w:tc>
        <w:tc>
          <w:tcPr>
            <w:tcW w:w="1219" w:type="dxa"/>
            <w:tcBorders>
              <w:top w:val="single" w:sz="4" w:space="0" w:color="auto"/>
            </w:tcBorders>
            <w:noWrap/>
            <w:hideMark/>
          </w:tcPr>
          <w:p w14:paraId="44B6095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0.41</w:t>
            </w:r>
          </w:p>
        </w:tc>
      </w:tr>
      <w:tr w:rsidR="00D64FEE" w14:paraId="7262B116" w14:textId="77777777">
        <w:trPr>
          <w:trHeight w:val="315"/>
          <w:jc w:val="center"/>
        </w:trPr>
        <w:tc>
          <w:tcPr>
            <w:tcW w:w="1530" w:type="dxa"/>
            <w:noWrap/>
            <w:hideMark/>
          </w:tcPr>
          <w:p w14:paraId="6449162A"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2E438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±0.47</w:t>
            </w:r>
          </w:p>
        </w:tc>
        <w:tc>
          <w:tcPr>
            <w:tcW w:w="682" w:type="dxa"/>
            <w:noWrap/>
            <w:hideMark/>
          </w:tcPr>
          <w:p w14:paraId="684B036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±0.11</w:t>
            </w:r>
          </w:p>
        </w:tc>
        <w:tc>
          <w:tcPr>
            <w:tcW w:w="950" w:type="dxa"/>
            <w:noWrap/>
            <w:hideMark/>
          </w:tcPr>
          <w:p w14:paraId="20CECBC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±0.56</w:t>
            </w:r>
          </w:p>
        </w:tc>
        <w:tc>
          <w:tcPr>
            <w:tcW w:w="950" w:type="dxa"/>
            <w:noWrap/>
            <w:hideMark/>
          </w:tcPr>
          <w:p w14:paraId="386C7C1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w:t>
            </w:r>
          </w:p>
        </w:tc>
        <w:tc>
          <w:tcPr>
            <w:tcW w:w="1174" w:type="dxa"/>
            <w:noWrap/>
            <w:hideMark/>
          </w:tcPr>
          <w:p w14:paraId="34E06BC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±0.32</w:t>
            </w:r>
          </w:p>
        </w:tc>
        <w:tc>
          <w:tcPr>
            <w:tcW w:w="1219" w:type="dxa"/>
            <w:noWrap/>
            <w:hideMark/>
          </w:tcPr>
          <w:p w14:paraId="20943FD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±0.01</w:t>
            </w:r>
          </w:p>
        </w:tc>
      </w:tr>
      <w:tr w:rsidR="00D64FEE" w14:paraId="6CBABF1F" w14:textId="77777777">
        <w:trPr>
          <w:trHeight w:val="255"/>
          <w:jc w:val="center"/>
        </w:trPr>
        <w:tc>
          <w:tcPr>
            <w:tcW w:w="1530" w:type="dxa"/>
            <w:noWrap/>
            <w:hideMark/>
          </w:tcPr>
          <w:p w14:paraId="4F3094D9"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15CB2C6A"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2E73A158"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250187B5"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46C00352"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4F4C2F17"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38B75814"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77FED953" w14:textId="77777777">
        <w:trPr>
          <w:trHeight w:val="315"/>
          <w:jc w:val="center"/>
        </w:trPr>
        <w:tc>
          <w:tcPr>
            <w:tcW w:w="1530" w:type="dxa"/>
            <w:noWrap/>
            <w:hideMark/>
          </w:tcPr>
          <w:p w14:paraId="5342E98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APO</w:t>
            </w:r>
          </w:p>
        </w:tc>
        <w:tc>
          <w:tcPr>
            <w:tcW w:w="1028" w:type="dxa"/>
            <w:noWrap/>
            <w:hideMark/>
          </w:tcPr>
          <w:p w14:paraId="4905647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4.40</w:t>
            </w:r>
          </w:p>
        </w:tc>
        <w:tc>
          <w:tcPr>
            <w:tcW w:w="682" w:type="dxa"/>
            <w:noWrap/>
            <w:hideMark/>
          </w:tcPr>
          <w:p w14:paraId="6EEBF83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3.36</w:t>
            </w:r>
          </w:p>
        </w:tc>
        <w:tc>
          <w:tcPr>
            <w:tcW w:w="950" w:type="dxa"/>
            <w:noWrap/>
            <w:hideMark/>
          </w:tcPr>
          <w:p w14:paraId="6D9DCDF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12.00</w:t>
            </w:r>
          </w:p>
        </w:tc>
        <w:tc>
          <w:tcPr>
            <w:tcW w:w="950" w:type="dxa"/>
            <w:noWrap/>
            <w:hideMark/>
          </w:tcPr>
          <w:p w14:paraId="59F345E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83.00</w:t>
            </w:r>
          </w:p>
        </w:tc>
        <w:tc>
          <w:tcPr>
            <w:tcW w:w="1174" w:type="dxa"/>
            <w:noWrap/>
            <w:hideMark/>
          </w:tcPr>
          <w:p w14:paraId="64CECD7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8.50</w:t>
            </w:r>
          </w:p>
        </w:tc>
        <w:tc>
          <w:tcPr>
            <w:tcW w:w="1219" w:type="dxa"/>
            <w:noWrap/>
            <w:hideMark/>
          </w:tcPr>
          <w:p w14:paraId="6CAE5BA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0.40</w:t>
            </w:r>
          </w:p>
        </w:tc>
      </w:tr>
      <w:tr w:rsidR="00D64FEE" w14:paraId="2CEFCD0B" w14:textId="77777777">
        <w:trPr>
          <w:trHeight w:val="255"/>
          <w:jc w:val="center"/>
        </w:trPr>
        <w:tc>
          <w:tcPr>
            <w:tcW w:w="1530" w:type="dxa"/>
            <w:noWrap/>
            <w:hideMark/>
          </w:tcPr>
          <w:p w14:paraId="06E44642"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7E68044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±0.10</w:t>
            </w:r>
          </w:p>
        </w:tc>
        <w:tc>
          <w:tcPr>
            <w:tcW w:w="682" w:type="dxa"/>
            <w:noWrap/>
            <w:hideMark/>
          </w:tcPr>
          <w:p w14:paraId="777806E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±0.12</w:t>
            </w:r>
          </w:p>
        </w:tc>
        <w:tc>
          <w:tcPr>
            <w:tcW w:w="950" w:type="dxa"/>
            <w:noWrap/>
            <w:hideMark/>
          </w:tcPr>
          <w:p w14:paraId="52ACDAD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±0.29</w:t>
            </w:r>
          </w:p>
        </w:tc>
        <w:tc>
          <w:tcPr>
            <w:tcW w:w="950" w:type="dxa"/>
            <w:noWrap/>
            <w:hideMark/>
          </w:tcPr>
          <w:p w14:paraId="4C54B37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±0.73</w:t>
            </w:r>
          </w:p>
        </w:tc>
        <w:tc>
          <w:tcPr>
            <w:tcW w:w="1174" w:type="dxa"/>
            <w:noWrap/>
            <w:hideMark/>
          </w:tcPr>
          <w:p w14:paraId="6874AC2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±0.41</w:t>
            </w:r>
          </w:p>
        </w:tc>
        <w:tc>
          <w:tcPr>
            <w:tcW w:w="1219" w:type="dxa"/>
            <w:noWrap/>
            <w:hideMark/>
          </w:tcPr>
          <w:p w14:paraId="5EFD0D3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±0.02</w:t>
            </w:r>
          </w:p>
        </w:tc>
      </w:tr>
      <w:tr w:rsidR="00D64FEE" w14:paraId="7695236B" w14:textId="77777777">
        <w:trPr>
          <w:trHeight w:val="255"/>
          <w:jc w:val="center"/>
        </w:trPr>
        <w:tc>
          <w:tcPr>
            <w:tcW w:w="1530" w:type="dxa"/>
            <w:noWrap/>
            <w:hideMark/>
          </w:tcPr>
          <w:p w14:paraId="0699FA56"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5C2578D3"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249930B6"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23EE8BD6"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17762CB"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2C15B541"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57D7383B"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519AD7A" w14:textId="77777777">
        <w:trPr>
          <w:trHeight w:val="255"/>
          <w:jc w:val="center"/>
        </w:trPr>
        <w:tc>
          <w:tcPr>
            <w:tcW w:w="1530" w:type="dxa"/>
            <w:noWrap/>
            <w:hideMark/>
          </w:tcPr>
          <w:p w14:paraId="527CC6F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w:t>
            </w:r>
          </w:p>
        </w:tc>
        <w:tc>
          <w:tcPr>
            <w:tcW w:w="1028" w:type="dxa"/>
            <w:noWrap/>
            <w:hideMark/>
          </w:tcPr>
          <w:p w14:paraId="17E9DEC1"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6.30</w:t>
            </w:r>
          </w:p>
        </w:tc>
        <w:tc>
          <w:tcPr>
            <w:tcW w:w="682" w:type="dxa"/>
            <w:noWrap/>
            <w:hideMark/>
          </w:tcPr>
          <w:p w14:paraId="0213509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8.20</w:t>
            </w:r>
          </w:p>
        </w:tc>
        <w:tc>
          <w:tcPr>
            <w:tcW w:w="950" w:type="dxa"/>
            <w:noWrap/>
            <w:hideMark/>
          </w:tcPr>
          <w:p w14:paraId="3A08108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29.00</w:t>
            </w:r>
          </w:p>
        </w:tc>
        <w:tc>
          <w:tcPr>
            <w:tcW w:w="950" w:type="dxa"/>
            <w:noWrap/>
            <w:hideMark/>
          </w:tcPr>
          <w:p w14:paraId="626E795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125.00</w:t>
            </w:r>
          </w:p>
        </w:tc>
        <w:tc>
          <w:tcPr>
            <w:tcW w:w="1174" w:type="dxa"/>
            <w:noWrap/>
            <w:hideMark/>
          </w:tcPr>
          <w:p w14:paraId="4332B45C"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4.00</w:t>
            </w:r>
          </w:p>
        </w:tc>
        <w:tc>
          <w:tcPr>
            <w:tcW w:w="1219" w:type="dxa"/>
            <w:noWrap/>
            <w:hideMark/>
          </w:tcPr>
          <w:p w14:paraId="0B3E0385"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1.60</w:t>
            </w:r>
          </w:p>
        </w:tc>
      </w:tr>
      <w:tr w:rsidR="00D64FEE" w14:paraId="328B8FFE" w14:textId="77777777">
        <w:trPr>
          <w:trHeight w:val="255"/>
          <w:jc w:val="center"/>
        </w:trPr>
        <w:tc>
          <w:tcPr>
            <w:tcW w:w="1530" w:type="dxa"/>
            <w:noWrap/>
            <w:hideMark/>
          </w:tcPr>
          <w:p w14:paraId="252108F3"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7F610DC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±0.13</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682" w:type="dxa"/>
            <w:noWrap/>
            <w:hideMark/>
          </w:tcPr>
          <w:p w14:paraId="495A20F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±0.15</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950" w:type="dxa"/>
            <w:noWrap/>
            <w:hideMark/>
          </w:tcPr>
          <w:p w14:paraId="21AED0C9"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±0.64</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950" w:type="dxa"/>
            <w:noWrap/>
            <w:hideMark/>
          </w:tcPr>
          <w:p w14:paraId="4A8C85F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b/>
                <w:sz w:val="24"/>
                <w:szCs w:val="24"/>
              </w:rPr>
              <w:t>±</w:t>
            </w:r>
            <w:r>
              <w:rPr>
                <w:rFonts w:ascii="Times New Roman" w:hAnsi="Times New Roman" w:cs="Times New Roman"/>
              </w:rPr>
              <w:t>1.90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174" w:type="dxa"/>
            <w:noWrap/>
            <w:hideMark/>
          </w:tcPr>
          <w:p w14:paraId="0BFB16A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±0.30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c>
          <w:tcPr>
            <w:tcW w:w="1219" w:type="dxa"/>
            <w:noWrap/>
            <w:hideMark/>
          </w:tcPr>
          <w:p w14:paraId="3AA04BDF"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±0.03</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roofErr w:type="gramEnd"/>
          </w:p>
        </w:tc>
      </w:tr>
      <w:tr w:rsidR="00D64FEE" w14:paraId="23DDBA84" w14:textId="77777777">
        <w:trPr>
          <w:trHeight w:val="255"/>
          <w:jc w:val="center"/>
        </w:trPr>
        <w:tc>
          <w:tcPr>
            <w:tcW w:w="1530" w:type="dxa"/>
            <w:noWrap/>
            <w:hideMark/>
          </w:tcPr>
          <w:p w14:paraId="2F1FBEEB"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FEC0753"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4CE1DFB5"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04FF39B"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66413468"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6E847556"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6A96523C"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6083AC77" w14:textId="77777777">
        <w:trPr>
          <w:trHeight w:val="255"/>
          <w:jc w:val="center"/>
        </w:trPr>
        <w:tc>
          <w:tcPr>
            <w:tcW w:w="1530" w:type="dxa"/>
            <w:noWrap/>
            <w:hideMark/>
          </w:tcPr>
          <w:p w14:paraId="0C4910F4"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 + APO</w:t>
            </w:r>
          </w:p>
        </w:tc>
        <w:tc>
          <w:tcPr>
            <w:tcW w:w="1028" w:type="dxa"/>
            <w:noWrap/>
            <w:hideMark/>
          </w:tcPr>
          <w:p w14:paraId="6A1C208D"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4.70</w:t>
            </w:r>
          </w:p>
        </w:tc>
        <w:tc>
          <w:tcPr>
            <w:tcW w:w="682" w:type="dxa"/>
            <w:noWrap/>
            <w:hideMark/>
          </w:tcPr>
          <w:p w14:paraId="5419BF1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4.70</w:t>
            </w:r>
          </w:p>
        </w:tc>
        <w:tc>
          <w:tcPr>
            <w:tcW w:w="950" w:type="dxa"/>
            <w:noWrap/>
            <w:hideMark/>
          </w:tcPr>
          <w:p w14:paraId="7AC52846"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14.00</w:t>
            </w:r>
          </w:p>
        </w:tc>
        <w:tc>
          <w:tcPr>
            <w:tcW w:w="950" w:type="dxa"/>
            <w:noWrap/>
            <w:hideMark/>
          </w:tcPr>
          <w:p w14:paraId="78A711D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93.00</w:t>
            </w:r>
          </w:p>
        </w:tc>
        <w:tc>
          <w:tcPr>
            <w:tcW w:w="1174" w:type="dxa"/>
            <w:noWrap/>
            <w:hideMark/>
          </w:tcPr>
          <w:p w14:paraId="3C64749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7.30</w:t>
            </w:r>
          </w:p>
        </w:tc>
        <w:tc>
          <w:tcPr>
            <w:tcW w:w="1219" w:type="dxa"/>
            <w:noWrap/>
            <w:hideMark/>
          </w:tcPr>
          <w:p w14:paraId="74D9BF10"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0.50</w:t>
            </w:r>
          </w:p>
        </w:tc>
      </w:tr>
      <w:tr w:rsidR="00D64FEE" w14:paraId="6AD830E9" w14:textId="77777777">
        <w:trPr>
          <w:trHeight w:val="255"/>
          <w:jc w:val="center"/>
        </w:trPr>
        <w:tc>
          <w:tcPr>
            <w:tcW w:w="1530" w:type="dxa"/>
            <w:noWrap/>
            <w:hideMark/>
          </w:tcPr>
          <w:p w14:paraId="367C418D"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57EB7C6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±0.19</w:t>
            </w:r>
            <w:r>
              <w:rPr>
                <w:rFonts w:ascii="Times New Roman" w:hAnsi="Times New Roman" w:cs="Times New Roman"/>
                <w:vertAlign w:val="superscript"/>
              </w:rPr>
              <w:t>b</w:t>
            </w:r>
          </w:p>
        </w:tc>
        <w:tc>
          <w:tcPr>
            <w:tcW w:w="682" w:type="dxa"/>
            <w:noWrap/>
            <w:hideMark/>
          </w:tcPr>
          <w:p w14:paraId="0010BF36"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±0.14</w:t>
            </w:r>
            <w:r>
              <w:rPr>
                <w:rFonts w:ascii="Times New Roman" w:hAnsi="Times New Roman" w:cs="Times New Roman"/>
                <w:vertAlign w:val="superscript"/>
              </w:rPr>
              <w:t>b</w:t>
            </w:r>
          </w:p>
        </w:tc>
        <w:tc>
          <w:tcPr>
            <w:tcW w:w="950" w:type="dxa"/>
            <w:noWrap/>
            <w:hideMark/>
          </w:tcPr>
          <w:p w14:paraId="1D841FC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±0.78</w:t>
            </w:r>
            <w:r>
              <w:rPr>
                <w:rFonts w:ascii="Times New Roman" w:hAnsi="Times New Roman" w:cs="Times New Roman"/>
                <w:vertAlign w:val="superscript"/>
              </w:rPr>
              <w:t>b</w:t>
            </w:r>
          </w:p>
        </w:tc>
        <w:tc>
          <w:tcPr>
            <w:tcW w:w="950" w:type="dxa"/>
            <w:noWrap/>
            <w:hideMark/>
          </w:tcPr>
          <w:p w14:paraId="70C41917"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b/>
                <w:sz w:val="24"/>
                <w:szCs w:val="24"/>
              </w:rPr>
              <w:t>±</w:t>
            </w:r>
            <w:r>
              <w:rPr>
                <w:rFonts w:ascii="Times New Roman" w:hAnsi="Times New Roman" w:cs="Times New Roman"/>
              </w:rPr>
              <w:t>1.40</w:t>
            </w:r>
            <w:r>
              <w:rPr>
                <w:rFonts w:ascii="Times New Roman" w:hAnsi="Times New Roman" w:cs="Times New Roman"/>
                <w:vertAlign w:val="superscript"/>
              </w:rPr>
              <w:t>b</w:t>
            </w:r>
          </w:p>
        </w:tc>
        <w:tc>
          <w:tcPr>
            <w:tcW w:w="1174" w:type="dxa"/>
            <w:noWrap/>
            <w:hideMark/>
          </w:tcPr>
          <w:p w14:paraId="2E03823D"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±0.24</w:t>
            </w:r>
            <w:r>
              <w:rPr>
                <w:rFonts w:ascii="Times New Roman" w:hAnsi="Times New Roman" w:cs="Times New Roman"/>
                <w:vertAlign w:val="superscript"/>
              </w:rPr>
              <w:t>b</w:t>
            </w:r>
          </w:p>
        </w:tc>
        <w:tc>
          <w:tcPr>
            <w:tcW w:w="1219" w:type="dxa"/>
            <w:noWrap/>
            <w:hideMark/>
          </w:tcPr>
          <w:p w14:paraId="57A833CD"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±0.01</w:t>
            </w:r>
            <w:r>
              <w:rPr>
                <w:rFonts w:ascii="Times New Roman" w:hAnsi="Times New Roman" w:cs="Times New Roman"/>
                <w:vertAlign w:val="superscript"/>
              </w:rPr>
              <w:t>b</w:t>
            </w:r>
          </w:p>
        </w:tc>
      </w:tr>
      <w:tr w:rsidR="00D64FEE" w14:paraId="60FC98E5" w14:textId="77777777">
        <w:trPr>
          <w:trHeight w:val="255"/>
          <w:jc w:val="center"/>
        </w:trPr>
        <w:tc>
          <w:tcPr>
            <w:tcW w:w="1530" w:type="dxa"/>
            <w:noWrap/>
            <w:hideMark/>
          </w:tcPr>
          <w:p w14:paraId="02D95B00"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6784C851" w14:textId="77777777" w:rsidR="00D64FEE" w:rsidRDefault="00D64FEE">
            <w:pPr>
              <w:spacing w:after="0" w:line="240" w:lineRule="auto"/>
              <w:jc w:val="center"/>
              <w:rPr>
                <w:rFonts w:ascii="Times New Roman" w:eastAsia="Times New Roman" w:hAnsi="Times New Roman" w:cs="Times New Roman"/>
                <w:sz w:val="20"/>
                <w:szCs w:val="20"/>
              </w:rPr>
            </w:pPr>
          </w:p>
        </w:tc>
        <w:tc>
          <w:tcPr>
            <w:tcW w:w="682" w:type="dxa"/>
            <w:noWrap/>
            <w:hideMark/>
          </w:tcPr>
          <w:p w14:paraId="6C05C9E8"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351FAB23" w14:textId="77777777" w:rsidR="00D64FEE" w:rsidRDefault="00D64FEE">
            <w:pPr>
              <w:spacing w:after="0" w:line="240" w:lineRule="auto"/>
              <w:jc w:val="center"/>
              <w:rPr>
                <w:rFonts w:ascii="Times New Roman" w:eastAsia="Times New Roman" w:hAnsi="Times New Roman" w:cs="Times New Roman"/>
                <w:sz w:val="20"/>
                <w:szCs w:val="20"/>
              </w:rPr>
            </w:pPr>
          </w:p>
        </w:tc>
        <w:tc>
          <w:tcPr>
            <w:tcW w:w="950" w:type="dxa"/>
            <w:noWrap/>
            <w:hideMark/>
          </w:tcPr>
          <w:p w14:paraId="1AF54040" w14:textId="77777777" w:rsidR="00D64FEE" w:rsidRDefault="00D64FEE">
            <w:pPr>
              <w:spacing w:after="0" w:line="240" w:lineRule="auto"/>
              <w:jc w:val="center"/>
              <w:rPr>
                <w:rFonts w:ascii="Times New Roman" w:eastAsia="Times New Roman" w:hAnsi="Times New Roman" w:cs="Times New Roman"/>
                <w:sz w:val="20"/>
                <w:szCs w:val="20"/>
              </w:rPr>
            </w:pPr>
          </w:p>
        </w:tc>
        <w:tc>
          <w:tcPr>
            <w:tcW w:w="1174" w:type="dxa"/>
            <w:noWrap/>
            <w:hideMark/>
          </w:tcPr>
          <w:p w14:paraId="4DAE8541" w14:textId="77777777" w:rsidR="00D64FEE" w:rsidRDefault="00D64FEE">
            <w:pPr>
              <w:spacing w:after="0" w:line="240" w:lineRule="auto"/>
              <w:jc w:val="center"/>
              <w:rPr>
                <w:rFonts w:ascii="Times New Roman" w:eastAsia="Times New Roman" w:hAnsi="Times New Roman" w:cs="Times New Roman"/>
                <w:sz w:val="20"/>
                <w:szCs w:val="20"/>
              </w:rPr>
            </w:pPr>
          </w:p>
        </w:tc>
        <w:tc>
          <w:tcPr>
            <w:tcW w:w="1219" w:type="dxa"/>
            <w:noWrap/>
            <w:hideMark/>
          </w:tcPr>
          <w:p w14:paraId="3B3AFCAF" w14:textId="77777777" w:rsidR="00D64FEE" w:rsidRDefault="00D64FEE">
            <w:pPr>
              <w:spacing w:after="0" w:line="240" w:lineRule="auto"/>
              <w:jc w:val="center"/>
              <w:rPr>
                <w:rFonts w:ascii="Times New Roman" w:eastAsia="Times New Roman" w:hAnsi="Times New Roman" w:cs="Times New Roman"/>
                <w:sz w:val="20"/>
                <w:szCs w:val="20"/>
              </w:rPr>
            </w:pPr>
          </w:p>
        </w:tc>
      </w:tr>
      <w:tr w:rsidR="00D64FEE" w14:paraId="0DB45DAE" w14:textId="77777777">
        <w:trPr>
          <w:trHeight w:val="255"/>
          <w:jc w:val="center"/>
        </w:trPr>
        <w:tc>
          <w:tcPr>
            <w:tcW w:w="1530" w:type="dxa"/>
            <w:noWrap/>
            <w:hideMark/>
          </w:tcPr>
          <w:p w14:paraId="5582626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Obese + Glib</w:t>
            </w:r>
          </w:p>
        </w:tc>
        <w:tc>
          <w:tcPr>
            <w:tcW w:w="1028" w:type="dxa"/>
            <w:noWrap/>
            <w:hideMark/>
          </w:tcPr>
          <w:p w14:paraId="0606FC9E"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5.70</w:t>
            </w:r>
          </w:p>
        </w:tc>
        <w:tc>
          <w:tcPr>
            <w:tcW w:w="682" w:type="dxa"/>
            <w:noWrap/>
            <w:hideMark/>
          </w:tcPr>
          <w:p w14:paraId="5515E70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5.00</w:t>
            </w:r>
          </w:p>
        </w:tc>
        <w:tc>
          <w:tcPr>
            <w:tcW w:w="950" w:type="dxa"/>
            <w:noWrap/>
            <w:hideMark/>
          </w:tcPr>
          <w:p w14:paraId="444CE922"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20.00</w:t>
            </w:r>
          </w:p>
        </w:tc>
        <w:tc>
          <w:tcPr>
            <w:tcW w:w="950" w:type="dxa"/>
            <w:noWrap/>
            <w:hideMark/>
          </w:tcPr>
          <w:p w14:paraId="5598A547"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100.00</w:t>
            </w:r>
          </w:p>
        </w:tc>
        <w:tc>
          <w:tcPr>
            <w:tcW w:w="1174" w:type="dxa"/>
            <w:noWrap/>
            <w:hideMark/>
          </w:tcPr>
          <w:p w14:paraId="5C096C28"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5.90</w:t>
            </w:r>
          </w:p>
        </w:tc>
        <w:tc>
          <w:tcPr>
            <w:tcW w:w="1219" w:type="dxa"/>
            <w:noWrap/>
            <w:hideMark/>
          </w:tcPr>
          <w:p w14:paraId="708732CA"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0.74</w:t>
            </w:r>
          </w:p>
        </w:tc>
      </w:tr>
      <w:tr w:rsidR="00D64FEE" w14:paraId="0116F815" w14:textId="77777777">
        <w:trPr>
          <w:trHeight w:val="255"/>
          <w:jc w:val="center"/>
        </w:trPr>
        <w:tc>
          <w:tcPr>
            <w:tcW w:w="1530" w:type="dxa"/>
            <w:noWrap/>
            <w:hideMark/>
          </w:tcPr>
          <w:p w14:paraId="5B7A9E12" w14:textId="77777777" w:rsidR="00D64FEE" w:rsidRDefault="00D64FEE">
            <w:pPr>
              <w:spacing w:after="0" w:line="240" w:lineRule="auto"/>
              <w:jc w:val="center"/>
              <w:rPr>
                <w:rFonts w:ascii="Times New Roman" w:eastAsia="Times New Roman" w:hAnsi="Times New Roman" w:cs="Times New Roman"/>
                <w:sz w:val="20"/>
                <w:szCs w:val="20"/>
              </w:rPr>
            </w:pPr>
          </w:p>
        </w:tc>
        <w:tc>
          <w:tcPr>
            <w:tcW w:w="1028" w:type="dxa"/>
            <w:noWrap/>
            <w:hideMark/>
          </w:tcPr>
          <w:p w14:paraId="0A0F0BC8"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±0.11</w:t>
            </w:r>
            <w:r>
              <w:rPr>
                <w:rFonts w:ascii="Times New Roman" w:hAnsi="Times New Roman" w:cs="Times New Roman"/>
                <w:vertAlign w:val="superscript"/>
              </w:rPr>
              <w:t>b</w:t>
            </w:r>
          </w:p>
        </w:tc>
        <w:tc>
          <w:tcPr>
            <w:tcW w:w="682" w:type="dxa"/>
            <w:noWrap/>
            <w:hideMark/>
          </w:tcPr>
          <w:p w14:paraId="7E43B911"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±0.20</w:t>
            </w:r>
            <w:r>
              <w:rPr>
                <w:rFonts w:ascii="Times New Roman" w:hAnsi="Times New Roman" w:cs="Times New Roman"/>
                <w:vertAlign w:val="superscript"/>
              </w:rPr>
              <w:t>b</w:t>
            </w:r>
          </w:p>
        </w:tc>
        <w:tc>
          <w:tcPr>
            <w:tcW w:w="950" w:type="dxa"/>
            <w:noWrap/>
            <w:hideMark/>
          </w:tcPr>
          <w:p w14:paraId="071FB0F9"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±0.61</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,b</w:t>
            </w:r>
            <w:proofErr w:type="spellEnd"/>
          </w:p>
        </w:tc>
        <w:tc>
          <w:tcPr>
            <w:tcW w:w="950" w:type="dxa"/>
            <w:noWrap/>
            <w:hideMark/>
          </w:tcPr>
          <w:p w14:paraId="65D4F43B"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2.40</w:t>
            </w:r>
            <w:r>
              <w:rPr>
                <w:rFonts w:ascii="Times New Roman" w:hAnsi="Times New Roman" w:cs="Times New Roman"/>
                <w:vertAlign w:val="superscript"/>
              </w:rPr>
              <w:t>b</w:t>
            </w:r>
          </w:p>
        </w:tc>
        <w:tc>
          <w:tcPr>
            <w:tcW w:w="1174" w:type="dxa"/>
            <w:noWrap/>
            <w:hideMark/>
          </w:tcPr>
          <w:p w14:paraId="35AA68FB" w14:textId="77777777" w:rsidR="00D64FEE" w:rsidRDefault="008E1288">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±0.15</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spell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,c</w:t>
            </w:r>
            <w:proofErr w:type="spellEnd"/>
          </w:p>
        </w:tc>
        <w:tc>
          <w:tcPr>
            <w:tcW w:w="1219" w:type="dxa"/>
            <w:noWrap/>
            <w:hideMark/>
          </w:tcPr>
          <w:p w14:paraId="658A2E16" w14:textId="77777777" w:rsidR="00D64FEE" w:rsidRDefault="008E1288">
            <w:pPr>
              <w:spacing w:after="0" w:line="240" w:lineRule="auto"/>
              <w:jc w:val="center"/>
              <w:rPr>
                <w:rFonts w:ascii="Times New Roman" w:eastAsia="Times New Roman" w:hAnsi="Times New Roman" w:cs="Times New Roman"/>
                <w:sz w:val="20"/>
                <w:szCs w:val="20"/>
                <w:vertAlign w:val="superscript"/>
              </w:rPr>
            </w:pPr>
            <w:r>
              <w:rPr>
                <w:rFonts w:ascii="Times New Roman" w:hAnsi="Times New Roman" w:cs="Times New Roman"/>
              </w:rPr>
              <w:t>±0.01</w:t>
            </w:r>
            <w:r>
              <w:rPr>
                <w:rFonts w:ascii="Times New Roman" w:hAnsi="Times New Roman" w:cs="Times New Roman"/>
                <w:vertAlign w:val="superscript"/>
              </w:rPr>
              <w:t>b</w:t>
            </w:r>
          </w:p>
        </w:tc>
      </w:tr>
    </w:tbl>
    <w:p w14:paraId="6937FB4B"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Values are expressed as mean </w:t>
      </w:r>
      <w:r>
        <w:rPr>
          <w:rFonts w:ascii="Times New Roman" w:hAnsi="Times New Roman" w:cs="Times New Roman"/>
          <w:b/>
          <w:sz w:val="24"/>
          <w:szCs w:val="24"/>
        </w:rPr>
        <w:t>±</w:t>
      </w:r>
      <w:r>
        <w:rPr>
          <w:rFonts w:ascii="Times New Roman" w:hAnsi="Times New Roman" w:cs="Times New Roman"/>
          <w:bCs/>
          <w:sz w:val="24"/>
          <w:szCs w:val="24"/>
        </w:rPr>
        <w:t>SEM, n = 5.</w:t>
      </w:r>
    </w:p>
    <w:p w14:paraId="23B058E5"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 significantly different from control at p&lt;0.05</w:t>
      </w:r>
    </w:p>
    <w:p w14:paraId="3F4F16AB"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a = significantly different from APO at p&lt;0.05</w:t>
      </w:r>
    </w:p>
    <w:p w14:paraId="582570EA" w14:textId="77777777" w:rsidR="00D64FEE" w:rsidRDefault="008E1288">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b = significantly different from Obese at p&lt;0.05</w:t>
      </w:r>
    </w:p>
    <w:p w14:paraId="2F69B632" w14:textId="77777777" w:rsidR="00D64FEE" w:rsidRDefault="008E1288">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c = significantly different from Obese + APO at p&lt;0.05</w:t>
      </w:r>
    </w:p>
    <w:p w14:paraId="057F794E" w14:textId="77777777" w:rsidR="00D64FEE" w:rsidRDefault="00D64FEE">
      <w:pPr>
        <w:spacing w:after="0" w:line="480" w:lineRule="auto"/>
        <w:ind w:firstLine="720"/>
        <w:jc w:val="center"/>
        <w:rPr>
          <w:rFonts w:ascii="Times New Roman" w:hAnsi="Times New Roman" w:cs="Times New Roman"/>
          <w:bCs/>
          <w:sz w:val="24"/>
          <w:szCs w:val="24"/>
        </w:rPr>
      </w:pPr>
    </w:p>
    <w:p w14:paraId="065D5059" w14:textId="77777777" w:rsidR="00D64FEE" w:rsidRDefault="00D64FEE">
      <w:pPr>
        <w:spacing w:after="0" w:line="480" w:lineRule="auto"/>
        <w:ind w:firstLine="720"/>
        <w:jc w:val="center"/>
        <w:rPr>
          <w:rFonts w:ascii="Times New Roman" w:hAnsi="Times New Roman" w:cs="Times New Roman"/>
          <w:bCs/>
          <w:sz w:val="24"/>
          <w:szCs w:val="24"/>
        </w:rPr>
      </w:pPr>
    </w:p>
    <w:p w14:paraId="44E023D9" w14:textId="77777777" w:rsidR="00D64FEE" w:rsidRDefault="00D64FEE">
      <w:pPr>
        <w:spacing w:after="0" w:line="480" w:lineRule="auto"/>
        <w:ind w:firstLine="720"/>
        <w:jc w:val="center"/>
        <w:rPr>
          <w:rFonts w:ascii="Times New Roman" w:hAnsi="Times New Roman" w:cs="Times New Roman"/>
          <w:bCs/>
          <w:sz w:val="24"/>
          <w:szCs w:val="24"/>
        </w:rPr>
      </w:pPr>
    </w:p>
    <w:p w14:paraId="65CC1A8A" w14:textId="77777777" w:rsidR="00D64FEE" w:rsidRDefault="008E1288">
      <w:pPr>
        <w:spacing w:after="0" w:line="240" w:lineRule="auto"/>
        <w:rPr>
          <w:rFonts w:ascii="Times New Roman" w:hAnsi="Times New Roman" w:cs="Times New Roman"/>
          <w:b/>
          <w:bCs/>
          <w:sz w:val="24"/>
          <w:szCs w:val="24"/>
        </w:rPr>
      </w:pPr>
      <w:r>
        <w:rPr>
          <w:rFonts w:ascii="Times New Roman" w:hAnsi="Times New Roman" w:cs="Times New Roman"/>
          <w:bCs/>
          <w:sz w:val="24"/>
          <w:szCs w:val="24"/>
        </w:rPr>
        <w:br w:type="page"/>
      </w:r>
    </w:p>
    <w:p w14:paraId="622310C0" w14:textId="77777777" w:rsidR="00D64FEE" w:rsidRDefault="008E1288">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76466FD0"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investigated the cardiovascular risk of high-fat diet induced obesity in Wistar rats treated with apocynin, with the objectives of ascertaining the therapeutic effects of apocynin on body weight, lipid profile, atherogenic index and cardiovascular function parameters. </w:t>
      </w:r>
    </w:p>
    <w:p w14:paraId="073C6525"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study showed that chronic consumption of high-fat diet increases the final body weights of rats. Following the oral administration of apocynin and </w:t>
      </w:r>
      <w:proofErr w:type="spellStart"/>
      <w:r>
        <w:rPr>
          <w:rFonts w:ascii="Times New Roman" w:hAnsi="Times New Roman" w:cs="Times New Roman"/>
          <w:sz w:val="24"/>
          <w:szCs w:val="24"/>
        </w:rPr>
        <w:t>glibenclamide</w:t>
      </w:r>
      <w:proofErr w:type="spellEnd"/>
      <w:r>
        <w:rPr>
          <w:rFonts w:ascii="Times New Roman" w:hAnsi="Times New Roman" w:cs="Times New Roman"/>
          <w:sz w:val="24"/>
          <w:szCs w:val="24"/>
        </w:rPr>
        <w:t>, the increase in BMI was positively attenuated in the OBE+APO and OBE+GLB groups which may be due to the inhibitory effects of apocynin on the NADPH oxidase enzyme as earlier reported [23] and its ability to influence adipogenesis (the formation of fat cells) by modulating signaling pathways involved in lipid metabolism and by inhibiting the differentiation of pre-adipocytes into mature adipocytes and potentially limiting the expansion of adipose tissue and thereby contributing to reduced body weight, [24]. An increase in BMI above 29.9kg/m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usually predicts obesity and predisposes the circulatory system to cardiovascular dysfunction, [25].     </w:t>
      </w:r>
    </w:p>
    <w:p w14:paraId="3300E32E"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High-fat diet induced obesity significantly increased serum levels of total cholesterol, triglycerides, low density lipoprotein cholesterol, very </w:t>
      </w:r>
      <w:proofErr w:type="gramStart"/>
      <w:r>
        <w:rPr>
          <w:rFonts w:ascii="Times New Roman" w:hAnsi="Times New Roman" w:cs="Times New Roman"/>
          <w:sz w:val="24"/>
          <w:szCs w:val="24"/>
        </w:rPr>
        <w:t>low density</w:t>
      </w:r>
      <w:proofErr w:type="gramEnd"/>
      <w:r>
        <w:rPr>
          <w:rFonts w:ascii="Times New Roman" w:hAnsi="Times New Roman" w:cs="Times New Roman"/>
          <w:sz w:val="24"/>
          <w:szCs w:val="24"/>
        </w:rPr>
        <w:t xml:space="preserve"> lipoprotein cholesterol and atherogenic index, and negatively decreased high density lipoprotein cholesterol leading to dyslipidemia in the rats. Recall that dyslipidemia is one of the risk </w:t>
      </w:r>
      <w:proofErr w:type="gramStart"/>
      <w:r>
        <w:rPr>
          <w:rFonts w:ascii="Times New Roman" w:hAnsi="Times New Roman" w:cs="Times New Roman"/>
          <w:sz w:val="24"/>
          <w:szCs w:val="24"/>
        </w:rPr>
        <w:t>factor</w:t>
      </w:r>
      <w:proofErr w:type="gramEnd"/>
      <w:r>
        <w:rPr>
          <w:rFonts w:ascii="Times New Roman" w:hAnsi="Times New Roman" w:cs="Times New Roman"/>
          <w:sz w:val="24"/>
          <w:szCs w:val="24"/>
        </w:rPr>
        <w:t xml:space="preserve"> of cardiovascular diseases and it is associated with the development and progression of atherosclerosis with clinical consequences like stroke, hypertension, heart failure and myocardial infarction, [26,27,28,29]. </w:t>
      </w:r>
      <w:r>
        <w:rPr>
          <w:rFonts w:ascii="Times New Roman" w:hAnsi="Times New Roman" w:cs="Times New Roman"/>
          <w:bCs/>
          <w:sz w:val="24"/>
          <w:szCs w:val="24"/>
        </w:rPr>
        <w:t xml:space="preserve">The manifested dyslipidemia was positively reversed significantly in the OBE+APO and OBE+GLB groups following the oral administration of 50 mg/kg body weight of apocynin and </w:t>
      </w:r>
      <w:proofErr w:type="spellStart"/>
      <w:r>
        <w:rPr>
          <w:rFonts w:ascii="Times New Roman" w:hAnsi="Times New Roman" w:cs="Times New Roman"/>
          <w:bCs/>
          <w:sz w:val="24"/>
          <w:szCs w:val="24"/>
        </w:rPr>
        <w:lastRenderedPageBreak/>
        <w:t>glibenclamide</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The effect of apocynin on lipid profile and dyslipidemia may be due to its anti-oxidative and anti-inflammatory properties. Few reports have suggested that the effect of apocynin on dyslipidemia is by inhibiting NADPH oxidase, [23], inhibiting the production of pro-inflammatory cytokines that influence lipid levels, [30], improves liver function and reduces steatosis, which can contribute to better lipid profiles, [31]. Apocynin has also been reported to improve insulin sensitivity which can indirectly help in normalizing lipid levels, [32]. </w:t>
      </w:r>
    </w:p>
    <w:p w14:paraId="44183207"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showed that obesity increases troponin-I, creatine kinase and lactate dehydrogenase in the experimental animals. Troponin-I, creatine kinase and lactate dehydrogenase are markers used for the diagnosis of myocardial infarction. The elevated levels of these biomarkers is a direct prediction that myocardial infarction has occurred. Following the administration of apocynin at the experimental dose, the elevated troponin-I, creatine kinase and lactate dehydrogenase were decreased in the OBE+APO group, showing a promising therapeutic effect of the drug against myocardial infarction. The effect of apocynin on myocardial infarction can be attributed to its ability to reduce infarct size by inhibiting the NADPH oxidase enzyme thereby reducing oxidative stress and subsequently reducing myocardial damage. Also, apocynin has been reported to improve cardiac functions by enhancing endothelial function and reducing inflammation, [33] and lastly by protecting against cardiomyocyte apoptosis as a result of oxidative stress, [34].</w:t>
      </w:r>
    </w:p>
    <w:p w14:paraId="6F4419F8"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hypertension biomarker; angiotensin converting enzyme increased while bilirubin, heme-oxygenase and nitric oxide were decreased in obese rats. It is worthy of note that obesity has been implicated as one of the prevalent causes of hypertension, [35]. Increase in angiotensin converting enzyme levels in blood is a predictor for hypertension while increase in bilirubin, heme-oxygenase and nitric oxide have been </w:t>
      </w:r>
      <w:r>
        <w:rPr>
          <w:rFonts w:ascii="Times New Roman" w:hAnsi="Times New Roman" w:cs="Times New Roman"/>
          <w:sz w:val="24"/>
          <w:szCs w:val="24"/>
        </w:rPr>
        <w:lastRenderedPageBreak/>
        <w:t xml:space="preserve">reported to promote normal blood pressure, [36,37,38]. The administration of apocynin exhibited anti-hypertensive effect by positively reversing the increased levels of angiotensin converting enzyme and decreased levels of bilirubin, heme-oxygenase and nitric oxide in the OBE+APO group. The anti-hypertensive effect of apocynin is likely due to its general effect on oxidative stress and inflammation and particularly due to its ability to enhance endothelial nitric oxide availability which is critical for vascular relaxation and lowering of high blood pressure and by vascular remodeling and reducing arterial stiffness in hypertensive individuals. This is also in line with the previous findings, [39] who submitted that apocynin may serve as a potential therapeutic agent in managing hypertension through oxidative stress reduction, endothelial function improvement, inflammation modulation and vascular remodeling.       </w:t>
      </w:r>
    </w:p>
    <w:p w14:paraId="22A540B9" w14:textId="77777777" w:rsidR="00D64FEE" w:rsidRDefault="008E12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result obtained, apocynin also showed therapeutic effect against inflammation. Obesity is reported to be associated with low grade inflammation. Inflammation is a risk factor for many ailments particularly cardiovascular diseases due to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negative effect on the vascular system, [40]. Interleukin-6, C-reactive protein and tumor necrosis factor alpha are widely used for the prognosis of inflammation and increase levels of these markers would indicate inflammation, [41,42,43]. Apocynin exhibited it effect by positively reversing the increased levels of interleukin-6, C-reactive and tumor necrosis factor alpha in the OBE+APO groups. The effect of apocynin on inflammation is not unconnected to its reported effect in inhibiting NADPH oxidase, modulating immune response and by lowering pro-inflammatory cytokines, [44,17]. </w:t>
      </w:r>
    </w:p>
    <w:p w14:paraId="38B0B5FA" w14:textId="77777777" w:rsidR="00D64FEE" w:rsidRDefault="008E1288">
      <w:pPr>
        <w:autoSpaceDE w:val="0"/>
        <w:autoSpaceDN w:val="0"/>
        <w:adjustRightInd w:val="0"/>
        <w:spacing w:after="0" w:line="480" w:lineRule="auto"/>
        <w:ind w:firstLine="720"/>
        <w:jc w:val="both"/>
        <w:rPr>
          <w:rFonts w:ascii="Times New Roman" w:eastAsia="Times-Roman" w:hAnsi="Times New Roman" w:cs="Times New Roman"/>
          <w:sz w:val="24"/>
          <w:szCs w:val="24"/>
        </w:rPr>
      </w:pPr>
      <w:r>
        <w:rPr>
          <w:rFonts w:ascii="Times New Roman" w:hAnsi="Times New Roman" w:cs="Times New Roman"/>
          <w:bCs/>
          <w:sz w:val="24"/>
          <w:szCs w:val="24"/>
        </w:rPr>
        <w:t xml:space="preserve">Apocynin administered at a dose of 50mg/kg body weight exhibited antioxidant effect against oxidative stress by increasing total antioxidant capacity and reducing </w:t>
      </w:r>
      <w:r>
        <w:rPr>
          <w:rFonts w:ascii="Times New Roman" w:eastAsia="Times-Roman" w:hAnsi="Times New Roman" w:cs="Times New Roman"/>
          <w:sz w:val="24"/>
          <w:szCs w:val="24"/>
        </w:rPr>
        <w:t xml:space="preserve">malondialdehyde levels in the OBE+APO group. Oxidative stress is another </w:t>
      </w:r>
      <w:r>
        <w:rPr>
          <w:rFonts w:ascii="Times New Roman" w:eastAsia="Times-Roman" w:hAnsi="Times New Roman" w:cs="Times New Roman"/>
          <w:sz w:val="24"/>
          <w:szCs w:val="24"/>
        </w:rPr>
        <w:lastRenderedPageBreak/>
        <w:t xml:space="preserve">complication of obesity caused by an imbalance in </w:t>
      </w:r>
      <w:r>
        <w:rPr>
          <w:rFonts w:ascii="Times New Roman" w:eastAsia="TimesNewRoman" w:hAnsi="Times New Roman" w:cs="Times New Roman"/>
          <w:sz w:val="24"/>
          <w:szCs w:val="24"/>
        </w:rPr>
        <w:t>the generation and accumulation of reactive oxygen species (ROS) and reactive nitrogen species (RNS) in cells and tissues, as well as the ability of cellular machinery to remove these by-products, [45]</w:t>
      </w:r>
      <w:r>
        <w:rPr>
          <w:rFonts w:ascii="Times New Roman" w:hAnsi="Times New Roman" w:cs="Times New Roman"/>
          <w:iCs/>
          <w:sz w:val="24"/>
          <w:szCs w:val="24"/>
        </w:rPr>
        <w:t xml:space="preserve"> and can contribute to</w:t>
      </w:r>
      <w:r>
        <w:rPr>
          <w:rFonts w:ascii="Times New Roman" w:eastAsia="TimesNewRoman" w:hAnsi="Times New Roman" w:cs="Times New Roman"/>
          <w:sz w:val="24"/>
          <w:szCs w:val="24"/>
        </w:rPr>
        <w:t xml:space="preserve"> the development of several cardiovascular pathologies, [46]. </w:t>
      </w:r>
      <w:r>
        <w:rPr>
          <w:rFonts w:ascii="Times New Roman" w:eastAsia="Times-Roman" w:hAnsi="Times New Roman" w:cs="Times New Roman"/>
          <w:sz w:val="24"/>
          <w:szCs w:val="24"/>
        </w:rPr>
        <w:t xml:space="preserve"> Several studies have suggested the effect of apocynin on oxidative stress to be via inhibiting NADPH oxidase enzyme which is responsible for the production of reactive oxygen species that are the drivers of oxidative stress, [17,44].</w:t>
      </w:r>
    </w:p>
    <w:p w14:paraId="6E41F735" w14:textId="77777777" w:rsidR="00D64FEE" w:rsidRDefault="008E1288">
      <w:pPr>
        <w:autoSpaceDE w:val="0"/>
        <w:autoSpaceDN w:val="0"/>
        <w:adjustRightInd w:val="0"/>
        <w:spacing w:after="0" w:line="48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Conclusion</w:t>
      </w:r>
    </w:p>
    <w:p w14:paraId="73B59FB7" w14:textId="77777777" w:rsidR="00D64FEE" w:rsidRDefault="008E1288">
      <w:pPr>
        <w:autoSpaceDE w:val="0"/>
        <w:autoSpaceDN w:val="0"/>
        <w:adjustRightInd w:val="0"/>
        <w:spacing w:after="0" w:line="480" w:lineRule="auto"/>
        <w:ind w:firstLine="720"/>
        <w:jc w:val="both"/>
        <w:rPr>
          <w:rFonts w:ascii="Times New Roman" w:eastAsia="Times-Roman" w:hAnsi="Times New Roman" w:cs="Times New Roman"/>
          <w:sz w:val="24"/>
          <w:szCs w:val="24"/>
        </w:rPr>
      </w:pPr>
      <w:r>
        <w:rPr>
          <w:rFonts w:ascii="Times New Roman" w:eastAsia="Times-Roman" w:hAnsi="Times New Roman" w:cs="Times New Roman"/>
          <w:sz w:val="24"/>
          <w:szCs w:val="24"/>
        </w:rPr>
        <w:t>I conclusion, the oral administration of Apocynin significantly attenuates the increased body weight and cardiovascular risk of obesity via its antioxidant, anti-inflammatory and anti-</w:t>
      </w:r>
      <w:proofErr w:type="spellStart"/>
      <w:r>
        <w:rPr>
          <w:rFonts w:ascii="Times New Roman" w:eastAsia="Times-Roman" w:hAnsi="Times New Roman" w:cs="Times New Roman"/>
          <w:sz w:val="24"/>
          <w:szCs w:val="24"/>
        </w:rPr>
        <w:t>dyslipidemic</w:t>
      </w:r>
      <w:proofErr w:type="spellEnd"/>
      <w:r>
        <w:rPr>
          <w:rFonts w:ascii="Times New Roman" w:eastAsia="Times-Roman" w:hAnsi="Times New Roman" w:cs="Times New Roman"/>
          <w:sz w:val="24"/>
          <w:szCs w:val="24"/>
        </w:rPr>
        <w:t xml:space="preserve"> potentials.</w:t>
      </w:r>
    </w:p>
    <w:p w14:paraId="57CDAB4F" w14:textId="77777777" w:rsidR="00462FB0" w:rsidRDefault="00462FB0">
      <w:pPr>
        <w:autoSpaceDE w:val="0"/>
        <w:autoSpaceDN w:val="0"/>
        <w:adjustRightInd w:val="0"/>
        <w:spacing w:after="0" w:line="480" w:lineRule="auto"/>
        <w:ind w:firstLine="720"/>
        <w:jc w:val="both"/>
        <w:rPr>
          <w:rFonts w:ascii="Times New Roman" w:eastAsia="Times-Roman" w:hAnsi="Times New Roman" w:cs="Times New Roman"/>
          <w:sz w:val="24"/>
          <w:szCs w:val="24"/>
        </w:rPr>
      </w:pPr>
    </w:p>
    <w:p w14:paraId="23F6B3C8" w14:textId="77777777" w:rsidR="00462FB0" w:rsidRPr="00462FB0" w:rsidRDefault="00462FB0" w:rsidP="00462FB0">
      <w:pPr>
        <w:spacing w:after="200" w:line="276" w:lineRule="auto"/>
        <w:jc w:val="both"/>
        <w:outlineLvl w:val="0"/>
        <w:rPr>
          <w:rFonts w:ascii="Arial" w:eastAsia="Times New Roman" w:hAnsi="Arial" w:cs="Arial"/>
          <w:lang w:val="en-GB" w:eastAsia="en-GB"/>
        </w:rPr>
      </w:pPr>
      <w:r w:rsidRPr="00462FB0">
        <w:rPr>
          <w:rFonts w:ascii="Arial" w:eastAsia="Times New Roman" w:hAnsi="Arial" w:cs="Arial"/>
          <w:b/>
          <w:bCs/>
          <w:lang w:val="en-GB" w:eastAsia="en-GB"/>
        </w:rPr>
        <w:t>COMPETING INTERESTS DISCLAIMER:</w:t>
      </w:r>
    </w:p>
    <w:p w14:paraId="4A5BC0EB" w14:textId="2EC562BB" w:rsidR="00462FB0" w:rsidRDefault="00462FB0" w:rsidP="00462FB0">
      <w:pPr>
        <w:spacing w:after="200" w:line="276" w:lineRule="auto"/>
        <w:rPr>
          <w:rFonts w:eastAsia="Times New Roman" w:cs="Times New Roman"/>
          <w:lang w:val="en-GB" w:eastAsia="en-GB"/>
        </w:rPr>
      </w:pPr>
      <w:r w:rsidRPr="00462FB0">
        <w:rPr>
          <w:rFonts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A03347B" w14:textId="77777777" w:rsidR="007B6FBC" w:rsidRPr="009C5487" w:rsidRDefault="007B6FBC" w:rsidP="007B6FBC">
      <w:pPr>
        <w:rPr>
          <w:rFonts w:eastAsia="Calibri" w:cs="Times New Roman"/>
          <w:kern w:val="2"/>
          <w:highlight w:val="yellow"/>
        </w:rPr>
      </w:pPr>
      <w:r>
        <w:rPr>
          <w:rFonts w:eastAsia="Times New Roman" w:cs="Times New Roman"/>
          <w:lang w:val="en-GB" w:eastAsia="en-GB"/>
        </w:rPr>
        <w:br/>
      </w:r>
      <w:bookmarkStart w:id="3" w:name="_Hlk197682619"/>
      <w:bookmarkStart w:id="4" w:name="_Hlk180402183"/>
      <w:bookmarkStart w:id="5" w:name="_Hlk183680988"/>
      <w:r w:rsidRPr="009C5487">
        <w:rPr>
          <w:rFonts w:eastAsia="Calibri" w:cs="Times New Roman"/>
          <w:kern w:val="2"/>
          <w:highlight w:val="yellow"/>
        </w:rPr>
        <w:t>Disclaimer (Artificial intelligence)</w:t>
      </w:r>
    </w:p>
    <w:p w14:paraId="68013DD4"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 xml:space="preserve">Option 1: </w:t>
      </w:r>
    </w:p>
    <w:p w14:paraId="12ADE4A1"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 xml:space="preserve">Author(s) hereby </w:t>
      </w:r>
      <w:proofErr w:type="gramStart"/>
      <w:r w:rsidRPr="009C5487">
        <w:rPr>
          <w:rFonts w:eastAsia="Calibri" w:cs="Times New Roman"/>
          <w:kern w:val="2"/>
          <w:highlight w:val="yellow"/>
        </w:rPr>
        <w:t>declare</w:t>
      </w:r>
      <w:proofErr w:type="gramEnd"/>
      <w:r w:rsidRPr="009C5487">
        <w:rPr>
          <w:rFonts w:eastAsia="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3428BC92"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 xml:space="preserve">Option 2: </w:t>
      </w:r>
    </w:p>
    <w:p w14:paraId="19D6FCD7"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 xml:space="preserve">Author(s) hereby </w:t>
      </w:r>
      <w:proofErr w:type="gramStart"/>
      <w:r w:rsidRPr="009C5487">
        <w:rPr>
          <w:rFonts w:eastAsia="Calibri" w:cs="Times New Roman"/>
          <w:kern w:val="2"/>
          <w:highlight w:val="yellow"/>
        </w:rPr>
        <w:t>declare</w:t>
      </w:r>
      <w:proofErr w:type="gramEnd"/>
      <w:r w:rsidRPr="009C5487">
        <w:rPr>
          <w:rFonts w:eastAsia="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AE88BD"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Details of the AI usage are given below:</w:t>
      </w:r>
    </w:p>
    <w:p w14:paraId="2DC0A330"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1.</w:t>
      </w:r>
    </w:p>
    <w:p w14:paraId="52412AD3" w14:textId="77777777" w:rsidR="007B6FBC" w:rsidRPr="009C5487" w:rsidRDefault="007B6FBC" w:rsidP="007B6FBC">
      <w:pPr>
        <w:rPr>
          <w:rFonts w:eastAsia="Calibri" w:cs="Times New Roman"/>
          <w:kern w:val="2"/>
          <w:highlight w:val="yellow"/>
        </w:rPr>
      </w:pPr>
      <w:r w:rsidRPr="009C5487">
        <w:rPr>
          <w:rFonts w:eastAsia="Calibri" w:cs="Times New Roman"/>
          <w:kern w:val="2"/>
          <w:highlight w:val="yellow"/>
        </w:rPr>
        <w:t>2.</w:t>
      </w:r>
    </w:p>
    <w:p w14:paraId="2914B7F2" w14:textId="77777777" w:rsidR="007B6FBC" w:rsidRPr="009C5487" w:rsidRDefault="007B6FBC" w:rsidP="007B6FBC">
      <w:pPr>
        <w:rPr>
          <w:rFonts w:eastAsia="Calibri" w:cs="Times New Roman"/>
          <w:kern w:val="2"/>
        </w:rPr>
      </w:pPr>
      <w:bookmarkStart w:id="6" w:name="_Hlk197682629"/>
      <w:bookmarkEnd w:id="3"/>
      <w:r w:rsidRPr="009C5487">
        <w:rPr>
          <w:rFonts w:eastAsia="Calibri" w:cs="Times New Roman"/>
          <w:kern w:val="2"/>
          <w:highlight w:val="yellow"/>
        </w:rPr>
        <w:t>3.</w:t>
      </w:r>
    </w:p>
    <w:bookmarkEnd w:id="4"/>
    <w:bookmarkEnd w:id="5"/>
    <w:bookmarkEnd w:id="6"/>
    <w:p w14:paraId="6569688A" w14:textId="17DC5059" w:rsidR="007B6FBC" w:rsidRPr="00462FB0" w:rsidRDefault="007B6FBC" w:rsidP="00462FB0">
      <w:pPr>
        <w:spacing w:after="200" w:line="276" w:lineRule="auto"/>
        <w:rPr>
          <w:rFonts w:eastAsia="Times New Roman" w:cs="Times New Roman"/>
          <w:lang w:val="en-GB" w:eastAsia="en-GB"/>
        </w:rPr>
      </w:pPr>
    </w:p>
    <w:p w14:paraId="7D634B3A" w14:textId="77777777" w:rsidR="00462FB0" w:rsidRDefault="00462FB0">
      <w:pPr>
        <w:autoSpaceDE w:val="0"/>
        <w:autoSpaceDN w:val="0"/>
        <w:adjustRightInd w:val="0"/>
        <w:spacing w:after="0" w:line="480" w:lineRule="auto"/>
        <w:ind w:firstLine="720"/>
        <w:jc w:val="both"/>
        <w:rPr>
          <w:rFonts w:ascii="Times New Roman" w:eastAsia="Times-Roman" w:hAnsi="Times New Roman" w:cs="Times New Roman"/>
          <w:sz w:val="24"/>
          <w:szCs w:val="24"/>
        </w:rPr>
      </w:pPr>
    </w:p>
    <w:p w14:paraId="19BD2C3D" w14:textId="77777777" w:rsidR="00D64FEE" w:rsidRDefault="00D64FEE">
      <w:pPr>
        <w:spacing w:after="0" w:line="480" w:lineRule="auto"/>
        <w:rPr>
          <w:rFonts w:ascii="Times New Roman" w:hAnsi="Times New Roman" w:cs="Times New Roman"/>
          <w:b/>
          <w:sz w:val="24"/>
          <w:szCs w:val="24"/>
        </w:rPr>
      </w:pPr>
    </w:p>
    <w:p w14:paraId="0956E446" w14:textId="77777777" w:rsidR="00D64FEE" w:rsidRDefault="008E1288">
      <w:pPr>
        <w:spacing w:after="0" w:line="480" w:lineRule="auto"/>
        <w:rPr>
          <w:rFonts w:ascii="Times New Roman" w:hAnsi="Times New Roman" w:cs="Times New Roman"/>
          <w:sz w:val="24"/>
          <w:szCs w:val="24"/>
        </w:rPr>
      </w:pPr>
      <w:r>
        <w:rPr>
          <w:rFonts w:ascii="Times New Roman" w:hAnsi="Times New Roman" w:cs="Times New Roman"/>
          <w:b/>
          <w:sz w:val="24"/>
          <w:szCs w:val="24"/>
        </w:rPr>
        <w:t>REFERENCES</w:t>
      </w:r>
      <w:r>
        <w:rPr>
          <w:rFonts w:ascii="Times New Roman" w:hAnsi="Times New Roman" w:cs="Times New Roman"/>
          <w:sz w:val="24"/>
          <w:szCs w:val="24"/>
        </w:rPr>
        <w:t xml:space="preserve"> </w:t>
      </w:r>
    </w:p>
    <w:p w14:paraId="6580092D" w14:textId="77777777" w:rsidR="00D64FEE" w:rsidRDefault="008E1288">
      <w:pPr>
        <w:pStyle w:val="Default"/>
        <w:ind w:left="720" w:hanging="720"/>
        <w:jc w:val="both"/>
        <w:rPr>
          <w:color w:val="auto"/>
        </w:rPr>
      </w:pPr>
      <w:r>
        <w:rPr>
          <w:color w:val="auto"/>
        </w:rPr>
        <w:t>1.</w:t>
      </w:r>
      <w:r>
        <w:rPr>
          <w:color w:val="auto"/>
        </w:rPr>
        <w:tab/>
        <w:t xml:space="preserve">Georgiadis N, </w:t>
      </w:r>
      <w:proofErr w:type="spellStart"/>
      <w:r>
        <w:rPr>
          <w:color w:val="auto"/>
        </w:rPr>
        <w:t>Tsarouhas</w:t>
      </w:r>
      <w:proofErr w:type="spellEnd"/>
      <w:r>
        <w:rPr>
          <w:color w:val="auto"/>
        </w:rPr>
        <w:t xml:space="preserve"> K, </w:t>
      </w:r>
      <w:proofErr w:type="spellStart"/>
      <w:r>
        <w:rPr>
          <w:color w:val="auto"/>
        </w:rPr>
        <w:t>Tsitsimpikou</w:t>
      </w:r>
      <w:proofErr w:type="spellEnd"/>
      <w:r>
        <w:rPr>
          <w:color w:val="auto"/>
        </w:rPr>
        <w:t xml:space="preserve"> C, </w:t>
      </w:r>
      <w:proofErr w:type="spellStart"/>
      <w:r>
        <w:rPr>
          <w:color w:val="auto"/>
        </w:rPr>
        <w:t>Vardavas</w:t>
      </w:r>
      <w:proofErr w:type="spellEnd"/>
      <w:r>
        <w:rPr>
          <w:color w:val="auto"/>
        </w:rPr>
        <w:t xml:space="preserve"> A, Rezaee R, </w:t>
      </w:r>
      <w:proofErr w:type="spellStart"/>
      <w:r>
        <w:rPr>
          <w:color w:val="auto"/>
        </w:rPr>
        <w:t>Germanakis</w:t>
      </w:r>
      <w:proofErr w:type="spellEnd"/>
      <w:r>
        <w:rPr>
          <w:color w:val="auto"/>
        </w:rPr>
        <w:t xml:space="preserve"> I, </w:t>
      </w:r>
      <w:proofErr w:type="spellStart"/>
      <w:r>
        <w:rPr>
          <w:color w:val="auto"/>
        </w:rPr>
        <w:t>Tsatsakis</w:t>
      </w:r>
      <w:proofErr w:type="spellEnd"/>
      <w:r>
        <w:rPr>
          <w:color w:val="auto"/>
        </w:rPr>
        <w:t xml:space="preserve"> A, </w:t>
      </w:r>
      <w:proofErr w:type="spellStart"/>
      <w:r>
        <w:rPr>
          <w:color w:val="auto"/>
        </w:rPr>
        <w:t>Stagos</w:t>
      </w:r>
      <w:proofErr w:type="spellEnd"/>
      <w:r>
        <w:rPr>
          <w:color w:val="auto"/>
        </w:rPr>
        <w:t xml:space="preserve"> D, Kouretas D. Pesticides and cardiotoxicity. Where do we stand? </w:t>
      </w:r>
      <w:r>
        <w:rPr>
          <w:i/>
          <w:color w:val="auto"/>
        </w:rPr>
        <w:t>Toxicology and Apply Pharmacology.</w:t>
      </w:r>
      <w:r>
        <w:rPr>
          <w:color w:val="auto"/>
        </w:rPr>
        <w:t xml:space="preserve"> </w:t>
      </w:r>
      <w:proofErr w:type="gramStart"/>
      <w:r>
        <w:rPr>
          <w:color w:val="auto"/>
        </w:rPr>
        <w:t>2018;353:1</w:t>
      </w:r>
      <w:proofErr w:type="gramEnd"/>
      <w:r>
        <w:rPr>
          <w:color w:val="auto"/>
        </w:rPr>
        <w:t>–14.</w:t>
      </w:r>
    </w:p>
    <w:p w14:paraId="7BECE29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Ibrahim HAR, Khaled S and Shalaby G. Obesity Impacts on Acute Myocardial Infarction Patients Relevant to Hospital Management and Outcomes –Single Center Experience. </w:t>
      </w:r>
      <w:r>
        <w:rPr>
          <w:rFonts w:ascii="Times New Roman" w:hAnsi="Times New Roman" w:cs="Times New Roman"/>
          <w:i/>
          <w:sz w:val="24"/>
          <w:szCs w:val="24"/>
        </w:rPr>
        <w:t xml:space="preserve">The Egyptian Journal of Hospital Medicine 2023; </w:t>
      </w:r>
      <w:r>
        <w:rPr>
          <w:rFonts w:ascii="Times New Roman" w:hAnsi="Times New Roman" w:cs="Times New Roman"/>
          <w:sz w:val="24"/>
          <w:szCs w:val="24"/>
        </w:rPr>
        <w:t>90 (2):3551-3556.</w:t>
      </w:r>
    </w:p>
    <w:p w14:paraId="49BD42CC" w14:textId="77777777" w:rsidR="00D64FEE" w:rsidRDefault="008E1288">
      <w:pPr>
        <w:pStyle w:val="Default"/>
        <w:ind w:left="720" w:hanging="720"/>
        <w:jc w:val="both"/>
        <w:rPr>
          <w:color w:val="auto"/>
        </w:rPr>
      </w:pPr>
      <w:r>
        <w:rPr>
          <w:color w:val="auto"/>
        </w:rPr>
        <w:t>3.</w:t>
      </w:r>
      <w:r>
        <w:rPr>
          <w:color w:val="auto"/>
        </w:rPr>
        <w:tab/>
        <w:t xml:space="preserve">Ruan XH, Ma T, Fan Y. Ablation of TMEM126B protects against heart injury via improving mitochondrial function in high fat diet (HFD)-induced mice. </w:t>
      </w:r>
      <w:r>
        <w:rPr>
          <w:i/>
          <w:color w:val="auto"/>
        </w:rPr>
        <w:t>Biochemical and</w:t>
      </w:r>
      <w:r>
        <w:rPr>
          <w:color w:val="auto"/>
        </w:rPr>
        <w:t xml:space="preserve"> </w:t>
      </w:r>
      <w:r>
        <w:rPr>
          <w:i/>
          <w:color w:val="auto"/>
        </w:rPr>
        <w:t>Biophysical Research and Communications.</w:t>
      </w:r>
      <w:r>
        <w:rPr>
          <w:color w:val="auto"/>
        </w:rPr>
        <w:t xml:space="preserve"> 2019;515, 636–643.</w:t>
      </w:r>
    </w:p>
    <w:p w14:paraId="7CB86FD6"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Csige I, </w:t>
      </w:r>
      <w:proofErr w:type="spellStart"/>
      <w:r>
        <w:rPr>
          <w:rFonts w:ascii="Times New Roman" w:hAnsi="Times New Roman" w:cs="Times New Roman"/>
          <w:sz w:val="24"/>
          <w:szCs w:val="24"/>
        </w:rPr>
        <w:t>Ujvarosy</w:t>
      </w:r>
      <w:proofErr w:type="spellEnd"/>
      <w:r>
        <w:rPr>
          <w:rFonts w:ascii="Times New Roman" w:hAnsi="Times New Roman" w:cs="Times New Roman"/>
          <w:sz w:val="24"/>
          <w:szCs w:val="24"/>
        </w:rPr>
        <w:t xml:space="preserve"> D, Szabo Z, Lorincz I, </w:t>
      </w:r>
      <w:proofErr w:type="spellStart"/>
      <w:r>
        <w:rPr>
          <w:rFonts w:ascii="Times New Roman" w:hAnsi="Times New Roman" w:cs="Times New Roman"/>
          <w:sz w:val="24"/>
          <w:szCs w:val="24"/>
        </w:rPr>
        <w:t>Paragh</w:t>
      </w:r>
      <w:proofErr w:type="spellEnd"/>
      <w:r>
        <w:rPr>
          <w:rFonts w:ascii="Times New Roman" w:hAnsi="Times New Roman" w:cs="Times New Roman"/>
          <w:sz w:val="24"/>
          <w:szCs w:val="24"/>
        </w:rPr>
        <w:t xml:space="preserve"> G, Harangi M, Somodi S. The</w:t>
      </w:r>
      <w:r>
        <w:rPr>
          <w:rFonts w:ascii="Times New Roman" w:hAnsi="Times New Roman" w:cs="Times New Roman"/>
          <w:i/>
          <w:sz w:val="24"/>
          <w:szCs w:val="24"/>
        </w:rPr>
        <w:t xml:space="preserve"> </w:t>
      </w:r>
      <w:r>
        <w:rPr>
          <w:rFonts w:ascii="Times New Roman" w:hAnsi="Times New Roman" w:cs="Times New Roman"/>
          <w:sz w:val="24"/>
          <w:szCs w:val="24"/>
        </w:rPr>
        <w:t xml:space="preserve">impact of obesity on the cardiovascular system. </w:t>
      </w:r>
      <w:r>
        <w:rPr>
          <w:rFonts w:ascii="Times New Roman" w:hAnsi="Times New Roman" w:cs="Times New Roman"/>
          <w:i/>
          <w:sz w:val="24"/>
          <w:szCs w:val="24"/>
        </w:rPr>
        <w:t>Journal of Diabetes Research.</w:t>
      </w:r>
      <w:r>
        <w:rPr>
          <w:rFonts w:ascii="Times New Roman" w:hAnsi="Times New Roman" w:cs="Times New Roman"/>
          <w:sz w:val="24"/>
          <w:szCs w:val="24"/>
        </w:rPr>
        <w:t xml:space="preserve"> 2018;3407306.</w:t>
      </w:r>
    </w:p>
    <w:p w14:paraId="4AA75BE1"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Hong SA, Peltzer K, Lwin KT, Aung LS. The prevalence of underweight, overweight and obesity and their related socio-demographic and lifestyle factors among adult women in Myanmar, 2015-2016. </w:t>
      </w:r>
      <w:r>
        <w:rPr>
          <w:rFonts w:ascii="Times New Roman" w:hAnsi="Times New Roman" w:cs="Times New Roman"/>
          <w:i/>
          <w:iCs/>
          <w:sz w:val="24"/>
          <w:szCs w:val="24"/>
        </w:rPr>
        <w:t>PLOS ONE</w:t>
      </w:r>
      <w:r>
        <w:rPr>
          <w:rFonts w:ascii="Times New Roman" w:hAnsi="Times New Roman" w:cs="Times New Roman"/>
          <w:sz w:val="24"/>
          <w:szCs w:val="24"/>
        </w:rPr>
        <w:t>. 2018;13(3</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0194454</w:t>
      </w:r>
    </w:p>
    <w:p w14:paraId="117C9963" w14:textId="77777777" w:rsidR="00D64FEE" w:rsidRDefault="00D64FEE">
      <w:pPr>
        <w:spacing w:after="0" w:line="240" w:lineRule="auto"/>
        <w:ind w:left="720" w:hanging="720"/>
        <w:jc w:val="both"/>
        <w:rPr>
          <w:rFonts w:ascii="Times New Roman" w:hAnsi="Times New Roman" w:cs="Times New Roman"/>
          <w:sz w:val="24"/>
          <w:szCs w:val="24"/>
        </w:rPr>
      </w:pPr>
    </w:p>
    <w:p w14:paraId="74152BDA"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Malenica </w:t>
      </w:r>
      <w:proofErr w:type="spellStart"/>
      <w:proofErr w:type="gramStart"/>
      <w:r>
        <w:rPr>
          <w:rFonts w:ascii="Times New Roman" w:hAnsi="Times New Roman" w:cs="Times New Roman"/>
          <w:sz w:val="24"/>
          <w:szCs w:val="24"/>
        </w:rPr>
        <w:t>M,Klisic</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Meseldzic</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Duiic</w:t>
      </w:r>
      <w:proofErr w:type="spellEnd"/>
      <w:r>
        <w:rPr>
          <w:rFonts w:ascii="Times New Roman" w:hAnsi="Times New Roman" w:cs="Times New Roman"/>
          <w:sz w:val="24"/>
          <w:szCs w:val="24"/>
        </w:rPr>
        <w:t xml:space="preserve"> T, Bego T, Kotur-</w:t>
      </w:r>
      <w:proofErr w:type="spellStart"/>
      <w:r>
        <w:rPr>
          <w:rFonts w:ascii="Times New Roman" w:hAnsi="Times New Roman" w:cs="Times New Roman"/>
          <w:sz w:val="24"/>
          <w:szCs w:val="24"/>
        </w:rPr>
        <w:t>Stevuljevic</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Priincipal</w:t>
      </w:r>
      <w:proofErr w:type="spellEnd"/>
      <w:r>
        <w:rPr>
          <w:rFonts w:ascii="Times New Roman" w:hAnsi="Times New Roman" w:cs="Times New Roman"/>
          <w:sz w:val="24"/>
          <w:szCs w:val="24"/>
        </w:rPr>
        <w:t xml:space="preserve"> component analysis of the oxidative stress, inflammation, and </w:t>
      </w:r>
      <w:proofErr w:type="spellStart"/>
      <w:r>
        <w:rPr>
          <w:rFonts w:ascii="Times New Roman" w:hAnsi="Times New Roman" w:cs="Times New Roman"/>
          <w:sz w:val="24"/>
          <w:szCs w:val="24"/>
        </w:rPr>
        <w:t>dyslipdemia</w:t>
      </w:r>
      <w:proofErr w:type="spellEnd"/>
      <w:r>
        <w:rPr>
          <w:rFonts w:ascii="Times New Roman" w:hAnsi="Times New Roman" w:cs="Times New Roman"/>
          <w:sz w:val="24"/>
          <w:szCs w:val="24"/>
        </w:rPr>
        <w:t xml:space="preserve"> influence in patients with different levels of </w:t>
      </w:r>
      <w:proofErr w:type="spellStart"/>
      <w:r>
        <w:rPr>
          <w:rFonts w:ascii="Times New Roman" w:hAnsi="Times New Roman" w:cs="Times New Roman"/>
          <w:sz w:val="24"/>
          <w:szCs w:val="24"/>
        </w:rPr>
        <w:t>gluco</w:t>
      </w:r>
      <w:proofErr w:type="spellEnd"/>
      <w:r>
        <w:rPr>
          <w:rFonts w:ascii="Times New Roman" w:hAnsi="Times New Roman" w:cs="Times New Roman"/>
          <w:sz w:val="24"/>
          <w:szCs w:val="24"/>
        </w:rPr>
        <w:t xml:space="preserve">-regulation. 2023; </w:t>
      </w:r>
      <w:r>
        <w:rPr>
          <w:rFonts w:ascii="Times New Roman" w:hAnsi="Times New Roman" w:cs="Times New Roman"/>
          <w:i/>
          <w:iCs/>
          <w:sz w:val="24"/>
          <w:szCs w:val="24"/>
        </w:rPr>
        <w:t xml:space="preserve">J Med </w:t>
      </w:r>
      <w:proofErr w:type="spellStart"/>
      <w:r>
        <w:rPr>
          <w:rFonts w:ascii="Times New Roman" w:hAnsi="Times New Roman" w:cs="Times New Roman"/>
          <w:i/>
          <w:iCs/>
          <w:sz w:val="24"/>
          <w:szCs w:val="24"/>
        </w:rPr>
        <w:t>Biochem</w:t>
      </w:r>
      <w:proofErr w:type="spellEnd"/>
      <w:r>
        <w:rPr>
          <w:rFonts w:ascii="Times New Roman" w:hAnsi="Times New Roman" w:cs="Times New Roman"/>
          <w:sz w:val="24"/>
          <w:szCs w:val="24"/>
        </w:rPr>
        <w:t>, 2023:42(3):427-436.</w:t>
      </w:r>
    </w:p>
    <w:p w14:paraId="6B402F92" w14:textId="77777777" w:rsidR="00D64FEE" w:rsidRDefault="008E1288">
      <w:pPr>
        <w:pStyle w:val="Normal1"/>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Carey RM, Calhoun DA, </w:t>
      </w:r>
      <w:proofErr w:type="spellStart"/>
      <w:r>
        <w:rPr>
          <w:rFonts w:ascii="Times New Roman" w:eastAsia="Times New Roman" w:hAnsi="Times New Roman" w:cs="Times New Roman"/>
          <w:sz w:val="24"/>
          <w:szCs w:val="24"/>
        </w:rPr>
        <w:t>Bakris</w:t>
      </w:r>
      <w:proofErr w:type="spellEnd"/>
      <w:r>
        <w:rPr>
          <w:rFonts w:ascii="Times New Roman" w:eastAsia="Times New Roman" w:hAnsi="Times New Roman" w:cs="Times New Roman"/>
          <w:sz w:val="24"/>
          <w:szCs w:val="24"/>
        </w:rPr>
        <w:t xml:space="preserve"> GL, Brook RD, Daugherty SL, Dennison HCR, Egan BM, Flack JM, Gidding S, Judd E, Lackland DT, Laffer CL, Newton-Cheh C, Smith SM, Taler SJ, Textor SC, Turan TN, White WB. Resistant hypertension: detection, evaluation, and management: a scientific statement from the American Heart Association. </w:t>
      </w:r>
      <w:r>
        <w:rPr>
          <w:rFonts w:ascii="Times New Roman" w:eastAsia="Times New Roman" w:hAnsi="Times New Roman" w:cs="Times New Roman"/>
          <w:i/>
          <w:sz w:val="24"/>
          <w:szCs w:val="24"/>
        </w:rPr>
        <w:t>Hypertension</w:t>
      </w:r>
      <w:r>
        <w:rPr>
          <w:rFonts w:ascii="Times New Roman" w:eastAsia="Times New Roman" w:hAnsi="Times New Roman" w:cs="Times New Roman"/>
          <w:sz w:val="24"/>
          <w:szCs w:val="24"/>
        </w:rPr>
        <w:t>, 2018;72(5</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53-e90. </w:t>
      </w:r>
    </w:p>
    <w:p w14:paraId="186DEB1A"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Abhishek KS, Rakesh KJ. Myocardial Infarction. </w:t>
      </w:r>
      <w:r>
        <w:rPr>
          <w:rFonts w:ascii="Times New Roman" w:hAnsi="Times New Roman" w:cs="Times New Roman"/>
          <w:i/>
          <w:iCs/>
          <w:sz w:val="24"/>
          <w:szCs w:val="24"/>
        </w:rPr>
        <w:t xml:space="preserve">Himalayan Journal of Health Sciences ISSN: </w:t>
      </w:r>
      <w:r>
        <w:rPr>
          <w:rFonts w:ascii="Times New Roman" w:hAnsi="Times New Roman" w:cs="Times New Roman"/>
          <w:sz w:val="24"/>
          <w:szCs w:val="24"/>
        </w:rPr>
        <w:t>2021;</w:t>
      </w:r>
      <w:r>
        <w:rPr>
          <w:rFonts w:ascii="Times New Roman" w:hAnsi="Times New Roman" w:cs="Times New Roman"/>
          <w:i/>
          <w:iCs/>
          <w:sz w:val="24"/>
          <w:szCs w:val="24"/>
        </w:rPr>
        <w:t>2582-0737</w:t>
      </w:r>
    </w:p>
    <w:p w14:paraId="4BE1100C"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Abdissa D, </w:t>
      </w:r>
      <w:proofErr w:type="spellStart"/>
      <w:r>
        <w:rPr>
          <w:rFonts w:ascii="Times New Roman" w:hAnsi="Times New Roman" w:cs="Times New Roman"/>
          <w:sz w:val="24"/>
          <w:szCs w:val="24"/>
        </w:rPr>
        <w:t>Hirpa</w:t>
      </w:r>
      <w:proofErr w:type="spellEnd"/>
      <w:r>
        <w:rPr>
          <w:rFonts w:ascii="Times New Roman" w:hAnsi="Times New Roman" w:cs="Times New Roman"/>
          <w:sz w:val="24"/>
          <w:szCs w:val="24"/>
        </w:rPr>
        <w:t xml:space="preserve"> D. Dyslipidemia and its associated factors among adult diabetes outpatients in West Shewa zone public hospitals, Ethiopia. </w:t>
      </w:r>
      <w:r>
        <w:rPr>
          <w:rFonts w:ascii="Times New Roman" w:hAnsi="Times New Roman" w:cs="Times New Roman"/>
          <w:i/>
          <w:sz w:val="24"/>
          <w:szCs w:val="24"/>
        </w:rPr>
        <w:t>Cardiovascular</w:t>
      </w:r>
      <w:r>
        <w:rPr>
          <w:rFonts w:ascii="Times New Roman" w:hAnsi="Times New Roman" w:cs="Times New Roman"/>
          <w:sz w:val="24"/>
          <w:szCs w:val="24"/>
        </w:rPr>
        <w:t xml:space="preserve"> </w:t>
      </w:r>
      <w:r>
        <w:rPr>
          <w:rFonts w:ascii="Times New Roman" w:hAnsi="Times New Roman" w:cs="Times New Roman"/>
          <w:i/>
          <w:sz w:val="24"/>
          <w:szCs w:val="24"/>
        </w:rPr>
        <w:t>Disorders</w:t>
      </w:r>
      <w:r>
        <w:rPr>
          <w:rFonts w:ascii="Times New Roman" w:hAnsi="Times New Roman" w:cs="Times New Roman"/>
          <w:sz w:val="24"/>
          <w:szCs w:val="24"/>
        </w:rPr>
        <w:t xml:space="preserve"> 2022;22(1):39. </w:t>
      </w:r>
    </w:p>
    <w:p w14:paraId="143180C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spellStart"/>
      <w:r>
        <w:rPr>
          <w:rFonts w:ascii="Times New Roman" w:hAnsi="Times New Roman" w:cs="Times New Roman"/>
          <w:sz w:val="24"/>
          <w:szCs w:val="24"/>
        </w:rPr>
        <w:t>Boarescu</w:t>
      </w:r>
      <w:proofErr w:type="spellEnd"/>
      <w:r>
        <w:rPr>
          <w:rFonts w:ascii="Times New Roman" w:hAnsi="Times New Roman" w:cs="Times New Roman"/>
          <w:sz w:val="24"/>
          <w:szCs w:val="24"/>
        </w:rPr>
        <w:t xml:space="preserve"> PM, </w:t>
      </w:r>
      <w:proofErr w:type="spellStart"/>
      <w:r>
        <w:rPr>
          <w:rFonts w:ascii="Times New Roman" w:hAnsi="Times New Roman" w:cs="Times New Roman"/>
          <w:sz w:val="24"/>
          <w:szCs w:val="24"/>
        </w:rPr>
        <w:t>Boarescu</w:t>
      </w:r>
      <w:proofErr w:type="spellEnd"/>
      <w:r>
        <w:rPr>
          <w:rFonts w:ascii="Times New Roman" w:hAnsi="Times New Roman" w:cs="Times New Roman"/>
          <w:sz w:val="24"/>
          <w:szCs w:val="24"/>
        </w:rPr>
        <w:t xml:space="preserve"> I, Pop RM, Ro </w:t>
      </w:r>
      <w:proofErr w:type="spellStart"/>
      <w:r>
        <w:rPr>
          <w:rFonts w:ascii="Times New Roman" w:hAnsi="Times New Roman" w:cs="Times New Roman"/>
          <w:sz w:val="24"/>
          <w:szCs w:val="24"/>
        </w:rPr>
        <w:t>san</w:t>
      </w:r>
      <w:proofErr w:type="spellEnd"/>
      <w:r>
        <w:rPr>
          <w:rFonts w:ascii="Times New Roman" w:hAnsi="Times New Roman" w:cs="Times New Roman"/>
          <w:sz w:val="24"/>
          <w:szCs w:val="24"/>
        </w:rPr>
        <w:t xml:space="preserve"> SH, Bocsan IC, </w:t>
      </w:r>
      <w:r>
        <w:rPr>
          <w:rFonts w:ascii="Times New Roman" w:hAnsi="Times New Roman" w:cs="Times New Roman"/>
          <w:i/>
          <w:sz w:val="24"/>
          <w:szCs w:val="24"/>
        </w:rPr>
        <w:t>et al</w:t>
      </w:r>
      <w:r>
        <w:rPr>
          <w:rFonts w:ascii="Times New Roman" w:hAnsi="Times New Roman" w:cs="Times New Roman"/>
          <w:sz w:val="24"/>
          <w:szCs w:val="24"/>
        </w:rPr>
        <w:t xml:space="preserve"> (2022). Evaluation of Oxidative Stress Biomarkers, Pro-Inflammatory Cytokines, and Histological Changes in Experimental Hypertension, Dyslipidemia, and Type 1 Diabetes Mellitus. </w:t>
      </w:r>
      <w:r>
        <w:rPr>
          <w:rFonts w:ascii="Times New Roman" w:hAnsi="Times New Roman" w:cs="Times New Roman"/>
          <w:i/>
          <w:sz w:val="24"/>
          <w:szCs w:val="24"/>
        </w:rPr>
        <w:t>International Journal of Molecular Sciences</w:t>
      </w:r>
      <w:r>
        <w:rPr>
          <w:rFonts w:ascii="Times New Roman" w:hAnsi="Times New Roman" w:cs="Times New Roman"/>
          <w:sz w:val="24"/>
          <w:szCs w:val="24"/>
        </w:rPr>
        <w:t>, 23(3):1438.</w:t>
      </w:r>
    </w:p>
    <w:p w14:paraId="4A25A1F7"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Fahed G, Aoun L, Bou </w:t>
      </w:r>
      <w:proofErr w:type="spellStart"/>
      <w:r>
        <w:rPr>
          <w:rFonts w:ascii="Times New Roman" w:hAnsi="Times New Roman" w:cs="Times New Roman"/>
          <w:sz w:val="24"/>
          <w:szCs w:val="24"/>
        </w:rPr>
        <w:t>Zerdan</w:t>
      </w:r>
      <w:proofErr w:type="spellEnd"/>
      <w:r>
        <w:rPr>
          <w:rFonts w:ascii="Times New Roman" w:hAnsi="Times New Roman" w:cs="Times New Roman"/>
          <w:sz w:val="24"/>
          <w:szCs w:val="24"/>
        </w:rPr>
        <w:t xml:space="preserve"> M, Allam S, Bou </w:t>
      </w:r>
      <w:proofErr w:type="spellStart"/>
      <w:r>
        <w:rPr>
          <w:rFonts w:ascii="Times New Roman" w:hAnsi="Times New Roman" w:cs="Times New Roman"/>
          <w:sz w:val="24"/>
          <w:szCs w:val="24"/>
        </w:rPr>
        <w:t>Zerdan</w:t>
      </w:r>
      <w:proofErr w:type="spellEnd"/>
      <w:r>
        <w:rPr>
          <w:rFonts w:ascii="Times New Roman" w:hAnsi="Times New Roman" w:cs="Times New Roman"/>
          <w:sz w:val="24"/>
          <w:szCs w:val="24"/>
        </w:rPr>
        <w:t xml:space="preserve"> M, et al. (2022) Metabolic Syndrome: Updates on Pathophysiology and Management in 2021. International Journal of Molecular Sciences, 23(2): 786. </w:t>
      </w:r>
    </w:p>
    <w:p w14:paraId="20C35481"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t xml:space="preserve">Favero V, Cremaschi A, </w:t>
      </w:r>
      <w:proofErr w:type="spellStart"/>
      <w:r>
        <w:rPr>
          <w:rFonts w:ascii="Times New Roman" w:hAnsi="Times New Roman" w:cs="Times New Roman"/>
          <w:sz w:val="24"/>
          <w:szCs w:val="24"/>
        </w:rPr>
        <w:t>Parazzoli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Falchetti</w:t>
      </w:r>
      <w:proofErr w:type="spellEnd"/>
      <w:r>
        <w:rPr>
          <w:rFonts w:ascii="Times New Roman" w:hAnsi="Times New Roman" w:cs="Times New Roman"/>
          <w:sz w:val="24"/>
          <w:szCs w:val="24"/>
        </w:rPr>
        <w:t xml:space="preserve"> A, Gaudio A. (2022). Pathophysiology of Mild Hypercortisolism: From the Bench to the Bedside. </w:t>
      </w:r>
      <w:r>
        <w:rPr>
          <w:rFonts w:ascii="Times New Roman" w:hAnsi="Times New Roman" w:cs="Times New Roman"/>
          <w:i/>
          <w:sz w:val="24"/>
          <w:szCs w:val="24"/>
        </w:rPr>
        <w:t>International Journal of Molecular Sciences</w:t>
      </w:r>
      <w:r>
        <w:rPr>
          <w:rFonts w:ascii="Times New Roman" w:hAnsi="Times New Roman" w:cs="Times New Roman"/>
          <w:sz w:val="24"/>
          <w:szCs w:val="24"/>
        </w:rPr>
        <w:t xml:space="preserve">, 23(2):673. </w:t>
      </w:r>
    </w:p>
    <w:p w14:paraId="008D8F31" w14:textId="77777777" w:rsidR="00D64FEE" w:rsidRDefault="008E1288">
      <w:pPr>
        <w:pStyle w:val="Default"/>
        <w:ind w:left="720" w:hanging="720"/>
        <w:jc w:val="both"/>
        <w:rPr>
          <w:rStyle w:val="A13"/>
          <w:rFonts w:cs="Times New Roman"/>
          <w:color w:val="auto"/>
          <w:sz w:val="24"/>
          <w:szCs w:val="24"/>
        </w:rPr>
      </w:pPr>
      <w:r>
        <w:rPr>
          <w:rStyle w:val="A13"/>
          <w:rFonts w:cs="Times New Roman"/>
          <w:color w:val="auto"/>
          <w:sz w:val="24"/>
          <w:szCs w:val="24"/>
        </w:rPr>
        <w:t>13.</w:t>
      </w:r>
      <w:r>
        <w:rPr>
          <w:rStyle w:val="A13"/>
          <w:rFonts w:cs="Times New Roman"/>
          <w:color w:val="auto"/>
          <w:sz w:val="24"/>
          <w:szCs w:val="24"/>
        </w:rPr>
        <w:tab/>
      </w:r>
      <w:proofErr w:type="spellStart"/>
      <w:r>
        <w:rPr>
          <w:rStyle w:val="A13"/>
          <w:rFonts w:cs="Times New Roman"/>
          <w:color w:val="auto"/>
          <w:sz w:val="24"/>
          <w:szCs w:val="24"/>
        </w:rPr>
        <w:t>Khutami</w:t>
      </w:r>
      <w:proofErr w:type="spellEnd"/>
      <w:r>
        <w:rPr>
          <w:rStyle w:val="A13"/>
          <w:rFonts w:cs="Times New Roman"/>
          <w:color w:val="auto"/>
          <w:sz w:val="24"/>
          <w:szCs w:val="24"/>
        </w:rPr>
        <w:t xml:space="preserve"> C, </w:t>
      </w:r>
      <w:proofErr w:type="spellStart"/>
      <w:r>
        <w:rPr>
          <w:rStyle w:val="A13"/>
          <w:rFonts w:cs="Times New Roman"/>
          <w:color w:val="auto"/>
          <w:sz w:val="24"/>
          <w:szCs w:val="24"/>
        </w:rPr>
        <w:t>Sumiwi</w:t>
      </w:r>
      <w:proofErr w:type="spellEnd"/>
      <w:r>
        <w:rPr>
          <w:rStyle w:val="A13"/>
          <w:rFonts w:cs="Times New Roman"/>
          <w:color w:val="auto"/>
          <w:sz w:val="24"/>
          <w:szCs w:val="24"/>
        </w:rPr>
        <w:t xml:space="preserve"> SA, Khairul Ikram NK, </w:t>
      </w:r>
      <w:proofErr w:type="spellStart"/>
      <w:r>
        <w:rPr>
          <w:rStyle w:val="A13"/>
          <w:rFonts w:cs="Times New Roman"/>
          <w:color w:val="auto"/>
          <w:sz w:val="24"/>
          <w:szCs w:val="24"/>
        </w:rPr>
        <w:t>Muchtaridi</w:t>
      </w:r>
      <w:proofErr w:type="spellEnd"/>
      <w:r>
        <w:rPr>
          <w:rStyle w:val="A13"/>
          <w:rFonts w:cs="Times New Roman"/>
          <w:color w:val="auto"/>
          <w:sz w:val="24"/>
          <w:szCs w:val="24"/>
        </w:rPr>
        <w:t xml:space="preserve"> M. The Effects of Antioxidants from Natural Products on Obesity, Dyslipidemia, Diabetes and Their Molecular Signaling Mechanism. International Journal of Molecular Sciences 2022;23(4):2056. </w:t>
      </w:r>
    </w:p>
    <w:p w14:paraId="51BAF25D"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proofErr w:type="spellStart"/>
      <w:r>
        <w:rPr>
          <w:rFonts w:ascii="Times New Roman" w:hAnsi="Times New Roman" w:cs="Times New Roman"/>
          <w:sz w:val="24"/>
          <w:szCs w:val="24"/>
        </w:rPr>
        <w:t>Varzideh</w:t>
      </w:r>
      <w:proofErr w:type="spellEnd"/>
      <w:r>
        <w:rPr>
          <w:rFonts w:ascii="Times New Roman" w:hAnsi="Times New Roman" w:cs="Times New Roman"/>
          <w:sz w:val="24"/>
          <w:szCs w:val="24"/>
        </w:rPr>
        <w:t xml:space="preserve"> F, Jankauskas SS, </w:t>
      </w:r>
      <w:proofErr w:type="spellStart"/>
      <w:r>
        <w:rPr>
          <w:rFonts w:ascii="Times New Roman" w:hAnsi="Times New Roman" w:cs="Times New Roman"/>
          <w:sz w:val="24"/>
          <w:szCs w:val="24"/>
        </w:rPr>
        <w:t>Kansakar</w:t>
      </w:r>
      <w:proofErr w:type="spellEnd"/>
      <w:r>
        <w:rPr>
          <w:rFonts w:ascii="Times New Roman" w:hAnsi="Times New Roman" w:cs="Times New Roman"/>
          <w:sz w:val="24"/>
          <w:szCs w:val="24"/>
        </w:rPr>
        <w:t xml:space="preserve"> U, Mone P, Gambardella J. </w:t>
      </w:r>
      <w:proofErr w:type="spellStart"/>
      <w:r>
        <w:rPr>
          <w:rFonts w:ascii="Times New Roman" w:hAnsi="Times New Roman" w:cs="Times New Roman"/>
          <w:sz w:val="24"/>
          <w:szCs w:val="24"/>
        </w:rPr>
        <w:t>Sortilin</w:t>
      </w:r>
      <w:proofErr w:type="spellEnd"/>
      <w:r>
        <w:rPr>
          <w:rFonts w:ascii="Times New Roman" w:hAnsi="Times New Roman" w:cs="Times New Roman"/>
          <w:sz w:val="24"/>
          <w:szCs w:val="24"/>
        </w:rPr>
        <w:t xml:space="preserve"> drives hypertension by modulating sphingolipid/ ceramide homeostasis and by triggering oxidative stress.</w:t>
      </w:r>
      <w:r>
        <w:rPr>
          <w:rFonts w:ascii="Times New Roman" w:hAnsi="Times New Roman" w:cs="Times New Roman"/>
          <w:i/>
          <w:sz w:val="24"/>
          <w:szCs w:val="24"/>
        </w:rPr>
        <w:t xml:space="preserve"> Journal of Clinical Investigation,</w:t>
      </w:r>
      <w:r>
        <w:rPr>
          <w:rFonts w:ascii="Times New Roman" w:hAnsi="Times New Roman" w:cs="Times New Roman"/>
          <w:sz w:val="24"/>
          <w:szCs w:val="24"/>
        </w:rPr>
        <w:t xml:space="preserve"> 2022;132(3): e156624.</w:t>
      </w:r>
    </w:p>
    <w:p w14:paraId="0BF0B008" w14:textId="77777777" w:rsidR="00D64FEE" w:rsidRDefault="008E1288">
      <w:pPr>
        <w:autoSpaceDE w:val="0"/>
        <w:autoSpaceDN w:val="0"/>
        <w:adjustRightInd w:val="0"/>
        <w:spacing w:after="0" w:line="240" w:lineRule="auto"/>
        <w:ind w:left="720" w:hanging="720"/>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15.</w:t>
      </w:r>
      <w:r>
        <w:rPr>
          <w:rFonts w:ascii="Times New Roman" w:eastAsia="URWPalladioL-Roma" w:hAnsi="Times New Roman" w:cs="Times New Roman"/>
          <w:sz w:val="24"/>
          <w:szCs w:val="24"/>
        </w:rPr>
        <w:tab/>
        <w:t xml:space="preserve">Vasileva LV, Savova MS, Amirova KM, </w:t>
      </w:r>
      <w:proofErr w:type="spellStart"/>
      <w:r>
        <w:rPr>
          <w:rFonts w:ascii="Times New Roman" w:eastAsia="URWPalladioL-Roma" w:hAnsi="Times New Roman" w:cs="Times New Roman"/>
          <w:sz w:val="24"/>
          <w:szCs w:val="24"/>
        </w:rPr>
        <w:t>Dinkova</w:t>
      </w:r>
      <w:proofErr w:type="spellEnd"/>
      <w:r>
        <w:rPr>
          <w:rFonts w:ascii="Times New Roman" w:eastAsia="URWPalladioL-Roma" w:hAnsi="Times New Roman" w:cs="Times New Roman"/>
          <w:sz w:val="24"/>
          <w:szCs w:val="24"/>
        </w:rPr>
        <w:t xml:space="preserve">-Kostova AT, Georgiev MI. Obesity and NRF2-mediated </w:t>
      </w:r>
      <w:proofErr w:type="spellStart"/>
      <w:r>
        <w:rPr>
          <w:rFonts w:ascii="Times New Roman" w:eastAsia="URWPalladioL-Roma" w:hAnsi="Times New Roman" w:cs="Times New Roman"/>
          <w:sz w:val="24"/>
          <w:szCs w:val="24"/>
        </w:rPr>
        <w:t>cytoprotection</w:t>
      </w:r>
      <w:proofErr w:type="spellEnd"/>
      <w:r>
        <w:rPr>
          <w:rFonts w:ascii="Times New Roman" w:eastAsia="URWPalladioL-Roma" w:hAnsi="Times New Roman" w:cs="Times New Roman"/>
          <w:sz w:val="24"/>
          <w:szCs w:val="24"/>
        </w:rPr>
        <w:t xml:space="preserve">: Where is the missing link? </w:t>
      </w:r>
      <w:proofErr w:type="spellStart"/>
      <w:r>
        <w:rPr>
          <w:rFonts w:ascii="Times New Roman" w:eastAsia="URWPalladioL-Ital" w:hAnsi="Times New Roman" w:cs="Times New Roman"/>
          <w:i/>
          <w:sz w:val="24"/>
          <w:szCs w:val="24"/>
        </w:rPr>
        <w:t>Pharmacol</w:t>
      </w:r>
      <w:proofErr w:type="spellEnd"/>
      <w:r>
        <w:rPr>
          <w:rFonts w:ascii="Times New Roman" w:eastAsia="URWPalladioL-Ital" w:hAnsi="Times New Roman" w:cs="Times New Roman"/>
          <w:i/>
          <w:sz w:val="24"/>
          <w:szCs w:val="24"/>
        </w:rPr>
        <w:t>. Res</w:t>
      </w:r>
      <w:r>
        <w:rPr>
          <w:rFonts w:ascii="Times New Roman" w:eastAsia="URWPalladioL-Ital" w:hAnsi="Times New Roman" w:cs="Times New Roman"/>
          <w:sz w:val="24"/>
          <w:szCs w:val="24"/>
        </w:rPr>
        <w:t>. 2020;156</w:t>
      </w:r>
      <w:r>
        <w:rPr>
          <w:rFonts w:ascii="Times New Roman" w:eastAsia="URWPalladioL-Roma" w:hAnsi="Times New Roman" w:cs="Times New Roman"/>
          <w:sz w:val="24"/>
          <w:szCs w:val="24"/>
        </w:rPr>
        <w:t>, 104760.</w:t>
      </w:r>
    </w:p>
    <w:p w14:paraId="2B9DE478" w14:textId="77777777" w:rsidR="00D64FEE" w:rsidRDefault="008E1288">
      <w:pPr>
        <w:pStyle w:val="Normal1"/>
        <w:spacing w:after="0"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16.</w:t>
      </w:r>
      <w:r>
        <w:rPr>
          <w:rFonts w:ascii="Times New Roman" w:eastAsia="MinionPro-Regular" w:hAnsi="Times New Roman" w:cs="Times New Roman"/>
          <w:sz w:val="24"/>
          <w:szCs w:val="24"/>
        </w:rPr>
        <w:tab/>
        <w:t xml:space="preserve">Cascella M, </w:t>
      </w:r>
      <w:proofErr w:type="spellStart"/>
      <w:r>
        <w:rPr>
          <w:rFonts w:ascii="Times New Roman" w:eastAsia="MinionPro-Regular" w:hAnsi="Times New Roman" w:cs="Times New Roman"/>
          <w:sz w:val="24"/>
          <w:szCs w:val="24"/>
        </w:rPr>
        <w:t>Rajnik</w:t>
      </w:r>
      <w:proofErr w:type="spellEnd"/>
      <w:r>
        <w:rPr>
          <w:rFonts w:ascii="Times New Roman" w:eastAsia="MinionPro-Regular" w:hAnsi="Times New Roman" w:cs="Times New Roman"/>
          <w:sz w:val="24"/>
          <w:szCs w:val="24"/>
        </w:rPr>
        <w:t xml:space="preserve"> M, Cuomo A, Dulebohn SC, Di Napoli R. Features, evaluation and treatment Coronavirus (COVID-19). </w:t>
      </w:r>
      <w:proofErr w:type="spellStart"/>
      <w:r>
        <w:rPr>
          <w:rFonts w:ascii="Times New Roman" w:eastAsia="MinionPro-Regular" w:hAnsi="Times New Roman" w:cs="Times New Roman"/>
          <w:sz w:val="24"/>
          <w:szCs w:val="24"/>
        </w:rPr>
        <w:t>StatPearls</w:t>
      </w:r>
      <w:proofErr w:type="spellEnd"/>
      <w:r>
        <w:rPr>
          <w:rFonts w:ascii="Times New Roman" w:eastAsia="MinionPro-Regular" w:hAnsi="Times New Roman" w:cs="Times New Roman"/>
          <w:sz w:val="24"/>
          <w:szCs w:val="24"/>
        </w:rPr>
        <w:t xml:space="preserve">. </w:t>
      </w:r>
      <w:hyperlink r:id="rId13" w:history="1">
        <w:r>
          <w:rPr>
            <w:rStyle w:val="Hyperlink"/>
            <w:rFonts w:ascii="Times New Roman" w:eastAsia="MinionPro-Regular" w:hAnsi="Times New Roman" w:cs="Times New Roman"/>
            <w:color w:val="auto"/>
            <w:sz w:val="24"/>
            <w:szCs w:val="24"/>
            <w:u w:val="none"/>
          </w:rPr>
          <w:t>https://www.ncbi.nlm.nih.gov/</w:t>
        </w:r>
      </w:hyperlink>
      <w:r>
        <w:rPr>
          <w:rFonts w:ascii="Times New Roman" w:eastAsia="MinionPro-Regular" w:hAnsi="Times New Roman" w:cs="Times New Roman"/>
          <w:sz w:val="24"/>
          <w:szCs w:val="24"/>
        </w:rPr>
        <w:t xml:space="preserve"> books/NBK554776/. 2021.</w:t>
      </w:r>
    </w:p>
    <w:p w14:paraId="6352A6F5"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Maryam B, Shirin K, Farahnaz A, Yadollah A, </w:t>
      </w:r>
      <w:proofErr w:type="spellStart"/>
      <w:r>
        <w:rPr>
          <w:rFonts w:ascii="Times New Roman" w:hAnsi="Times New Roman" w:cs="Times New Roman"/>
          <w:sz w:val="24"/>
          <w:szCs w:val="24"/>
        </w:rPr>
        <w:t>Malihe</w:t>
      </w:r>
      <w:proofErr w:type="spellEnd"/>
      <w:r>
        <w:rPr>
          <w:rFonts w:ascii="Times New Roman" w:hAnsi="Times New Roman" w:cs="Times New Roman"/>
          <w:sz w:val="24"/>
          <w:szCs w:val="24"/>
        </w:rPr>
        <w:t xml:space="preserve"> N, Laleh SF, Hossein K. Anti-inflammatory effects of apocynin: a narrative review of the evidence. All Life. 2021;14(1):997–1010. </w:t>
      </w:r>
    </w:p>
    <w:p w14:paraId="74DBFD43"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MyriadPro-Light" w:hAnsi="Times New Roman" w:cs="Times New Roman"/>
          <w:sz w:val="24"/>
          <w:szCs w:val="24"/>
        </w:rPr>
        <w:t>18.</w:t>
      </w:r>
      <w:r>
        <w:rPr>
          <w:rFonts w:ascii="Times New Roman" w:eastAsia="MyriadPro-Light" w:hAnsi="Times New Roman" w:cs="Times New Roman"/>
          <w:sz w:val="24"/>
          <w:szCs w:val="24"/>
        </w:rPr>
        <w:tab/>
        <w:t xml:space="preserve">Wang ZZ, </w:t>
      </w:r>
      <w:proofErr w:type="spellStart"/>
      <w:r>
        <w:rPr>
          <w:rFonts w:ascii="Times New Roman" w:eastAsia="MyriadPro-Light" w:hAnsi="Times New Roman" w:cs="Times New Roman"/>
          <w:sz w:val="24"/>
          <w:szCs w:val="24"/>
        </w:rPr>
        <w:t>Longjian</w:t>
      </w:r>
      <w:proofErr w:type="spellEnd"/>
      <w:r>
        <w:rPr>
          <w:rFonts w:ascii="Times New Roman" w:eastAsia="MyriadPro-Light" w:hAnsi="Times New Roman" w:cs="Times New Roman"/>
          <w:sz w:val="24"/>
          <w:szCs w:val="24"/>
        </w:rPr>
        <w:t xml:space="preserve"> L, Yuxin W, Jie Z, </w:t>
      </w:r>
      <w:proofErr w:type="spellStart"/>
      <w:r>
        <w:rPr>
          <w:rFonts w:ascii="Times New Roman" w:eastAsia="MyriadPro-Light" w:hAnsi="Times New Roman" w:cs="Times New Roman"/>
          <w:sz w:val="24"/>
          <w:szCs w:val="24"/>
        </w:rPr>
        <w:t>Heqing</w:t>
      </w:r>
      <w:proofErr w:type="spellEnd"/>
      <w:r>
        <w:rPr>
          <w:rFonts w:ascii="Times New Roman" w:eastAsia="MyriadPro-Light" w:hAnsi="Times New Roman" w:cs="Times New Roman"/>
          <w:sz w:val="24"/>
          <w:szCs w:val="24"/>
        </w:rPr>
        <w:t xml:space="preserve"> S. </w:t>
      </w:r>
      <w:r>
        <w:rPr>
          <w:rFonts w:ascii="Times New Roman" w:hAnsi="Times New Roman" w:cs="Times New Roman"/>
          <w:sz w:val="24"/>
          <w:szCs w:val="24"/>
        </w:rPr>
        <w:t>The association between Chiu YH, Sandoval-</w:t>
      </w:r>
      <w:proofErr w:type="spellStart"/>
      <w:r>
        <w:rPr>
          <w:rFonts w:ascii="Times New Roman" w:hAnsi="Times New Roman" w:cs="Times New Roman"/>
          <w:sz w:val="24"/>
          <w:szCs w:val="24"/>
        </w:rPr>
        <w:t>Insausti</w:t>
      </w:r>
      <w:proofErr w:type="spellEnd"/>
      <w:r>
        <w:rPr>
          <w:rFonts w:ascii="Times New Roman" w:hAnsi="Times New Roman" w:cs="Times New Roman"/>
          <w:sz w:val="24"/>
          <w:szCs w:val="24"/>
        </w:rPr>
        <w:t xml:space="preserve"> H, Ley SH, Bhupathiraju SN, Hauser R, Rimm EB, Manson JE, Sun Q, Chavarro JE. (2019). Association between intake of fruits and vegetables by pesticide residue status and coronary heart disease risk. </w:t>
      </w:r>
      <w:r>
        <w:rPr>
          <w:rFonts w:ascii="Times New Roman" w:hAnsi="Times New Roman" w:cs="Times New Roman"/>
          <w:i/>
          <w:sz w:val="24"/>
          <w:szCs w:val="24"/>
        </w:rPr>
        <w:t>Environment International,</w:t>
      </w:r>
      <w:r>
        <w:rPr>
          <w:rFonts w:ascii="Times New Roman" w:hAnsi="Times New Roman" w:cs="Times New Roman"/>
          <w:sz w:val="24"/>
          <w:szCs w:val="24"/>
        </w:rPr>
        <w:t xml:space="preserve"> 2022;132;105113.</w:t>
      </w:r>
    </w:p>
    <w:p w14:paraId="368FE1A3" w14:textId="77777777" w:rsidR="00D64FEE" w:rsidRDefault="008E1288">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ab/>
        <w:t xml:space="preserve">Wang L, Wang H, Zhang B, Popkin BM, Du S. Elevated Fat Intake Increases Body Weight and the Risk of Overweight and Obesity among Chinese Adults: 1991-2015 Trends. </w:t>
      </w:r>
      <w:r>
        <w:rPr>
          <w:rFonts w:ascii="Times New Roman" w:hAnsi="Times New Roman" w:cs="Times New Roman"/>
          <w:i/>
          <w:sz w:val="24"/>
          <w:szCs w:val="24"/>
          <w:shd w:val="clear" w:color="auto" w:fill="FFFFFF"/>
        </w:rPr>
        <w:t>Nutrients</w:t>
      </w:r>
      <w:r>
        <w:rPr>
          <w:rFonts w:ascii="Times New Roman" w:hAnsi="Times New Roman" w:cs="Times New Roman"/>
          <w:sz w:val="24"/>
          <w:szCs w:val="24"/>
          <w:shd w:val="clear" w:color="auto" w:fill="FFFFFF"/>
        </w:rPr>
        <w:t>, 2020;12(11):3272.</w:t>
      </w:r>
    </w:p>
    <w:p w14:paraId="48CFEC14" w14:textId="77777777" w:rsidR="00D64FEE" w:rsidRDefault="008E1288">
      <w:pPr>
        <w:spacing w:after="0" w:line="240" w:lineRule="auto"/>
        <w:ind w:left="720" w:hanging="720"/>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rPr>
        <w:tab/>
        <w:t xml:space="preserve">Wang Z, Aguilar EG, Luna JI, Dunai C, Khuat LT, Le CT, </w:t>
      </w:r>
      <w:proofErr w:type="spellStart"/>
      <w:r>
        <w:rPr>
          <w:rFonts w:ascii="Times New Roman" w:hAnsi="Times New Roman" w:cs="Times New Roman"/>
          <w:sz w:val="24"/>
          <w:szCs w:val="24"/>
          <w:shd w:val="clear" w:color="auto" w:fill="FFFFFF"/>
        </w:rPr>
        <w:t>Mirsoian</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Minnar</w:t>
      </w:r>
      <w:proofErr w:type="spellEnd"/>
      <w:r>
        <w:rPr>
          <w:rFonts w:ascii="Times New Roman" w:hAnsi="Times New Roman" w:cs="Times New Roman"/>
          <w:sz w:val="24"/>
          <w:szCs w:val="24"/>
          <w:shd w:val="clear" w:color="auto" w:fill="FFFFFF"/>
        </w:rPr>
        <w:t xml:space="preserve"> CM, Stoffel KM, Sturgill IR, </w:t>
      </w:r>
      <w:proofErr w:type="spellStart"/>
      <w:r>
        <w:rPr>
          <w:rFonts w:ascii="Times New Roman" w:hAnsi="Times New Roman" w:cs="Times New Roman"/>
          <w:sz w:val="24"/>
          <w:szCs w:val="24"/>
          <w:shd w:val="clear" w:color="auto" w:fill="FFFFFF"/>
        </w:rPr>
        <w:t>Grossesnbacher</w:t>
      </w:r>
      <w:proofErr w:type="spellEnd"/>
      <w:r>
        <w:rPr>
          <w:rFonts w:ascii="Times New Roman" w:hAnsi="Times New Roman" w:cs="Times New Roman"/>
          <w:sz w:val="24"/>
          <w:szCs w:val="24"/>
          <w:shd w:val="clear" w:color="auto" w:fill="FFFFFF"/>
        </w:rPr>
        <w:t xml:space="preserve"> SK, Withers SS, Rebhun RB, Hartigan-O’Connor DJ, Mendez-Lagares G, </w:t>
      </w:r>
      <w:proofErr w:type="spellStart"/>
      <w:r>
        <w:rPr>
          <w:rFonts w:ascii="Times New Roman" w:hAnsi="Times New Roman" w:cs="Times New Roman"/>
          <w:sz w:val="24"/>
          <w:szCs w:val="24"/>
          <w:shd w:val="clear" w:color="auto" w:fill="FFFFFF"/>
        </w:rPr>
        <w:t>Tarantal</w:t>
      </w:r>
      <w:proofErr w:type="spellEnd"/>
      <w:r>
        <w:rPr>
          <w:rFonts w:ascii="Times New Roman" w:hAnsi="Times New Roman" w:cs="Times New Roman"/>
          <w:sz w:val="24"/>
          <w:szCs w:val="24"/>
          <w:shd w:val="clear" w:color="auto" w:fill="FFFFFF"/>
        </w:rPr>
        <w:t xml:space="preserve"> AF, </w:t>
      </w:r>
      <w:proofErr w:type="spellStart"/>
      <w:r>
        <w:rPr>
          <w:rFonts w:ascii="Times New Roman" w:hAnsi="Times New Roman" w:cs="Times New Roman"/>
          <w:sz w:val="24"/>
          <w:szCs w:val="24"/>
          <w:shd w:val="clear" w:color="auto" w:fill="FFFFFF"/>
        </w:rPr>
        <w:t>Isseroff</w:t>
      </w:r>
      <w:proofErr w:type="spellEnd"/>
      <w:r>
        <w:rPr>
          <w:rFonts w:ascii="Times New Roman" w:hAnsi="Times New Roman" w:cs="Times New Roman"/>
          <w:sz w:val="24"/>
          <w:szCs w:val="24"/>
          <w:shd w:val="clear" w:color="auto" w:fill="FFFFFF"/>
        </w:rPr>
        <w:t xml:space="preserve"> RR, Griffith TS, </w:t>
      </w:r>
      <w:proofErr w:type="spellStart"/>
      <w:r>
        <w:rPr>
          <w:rFonts w:ascii="Times New Roman" w:hAnsi="Times New Roman" w:cs="Times New Roman"/>
          <w:sz w:val="24"/>
          <w:szCs w:val="24"/>
          <w:shd w:val="clear" w:color="auto" w:fill="FFFFFF"/>
        </w:rPr>
        <w:t>Schalper</w:t>
      </w:r>
      <w:proofErr w:type="spellEnd"/>
      <w:r>
        <w:rPr>
          <w:rFonts w:ascii="Times New Roman" w:hAnsi="Times New Roman" w:cs="Times New Roman"/>
          <w:sz w:val="24"/>
          <w:szCs w:val="24"/>
          <w:shd w:val="clear" w:color="auto" w:fill="FFFFFF"/>
        </w:rPr>
        <w:t xml:space="preserve"> KA, </w:t>
      </w:r>
      <w:proofErr w:type="spellStart"/>
      <w:r>
        <w:rPr>
          <w:rFonts w:ascii="Times New Roman" w:hAnsi="Times New Roman" w:cs="Times New Roman"/>
          <w:sz w:val="24"/>
          <w:szCs w:val="24"/>
          <w:shd w:val="clear" w:color="auto" w:fill="FFFFFF"/>
        </w:rPr>
        <w:t>Merleev</w:t>
      </w:r>
      <w:proofErr w:type="spellEnd"/>
      <w:r>
        <w:rPr>
          <w:rFonts w:ascii="Times New Roman" w:hAnsi="Times New Roman" w:cs="Times New Roman"/>
          <w:sz w:val="24"/>
          <w:szCs w:val="24"/>
          <w:shd w:val="clear" w:color="auto" w:fill="FFFFFF"/>
        </w:rPr>
        <w:t xml:space="preserve"> A, Ibrahim S, Mukherjee S, </w:t>
      </w:r>
      <w:proofErr w:type="spellStart"/>
      <w:r>
        <w:rPr>
          <w:rFonts w:ascii="Times New Roman" w:hAnsi="Times New Roman" w:cs="Times New Roman"/>
          <w:sz w:val="24"/>
          <w:szCs w:val="24"/>
          <w:shd w:val="clear" w:color="auto" w:fill="FFFFFF"/>
        </w:rPr>
        <w:t>Machiorlatti</w:t>
      </w:r>
      <w:proofErr w:type="spellEnd"/>
      <w:r>
        <w:rPr>
          <w:rFonts w:ascii="Times New Roman" w:hAnsi="Times New Roman" w:cs="Times New Roman"/>
          <w:sz w:val="24"/>
          <w:szCs w:val="24"/>
          <w:shd w:val="clear" w:color="auto" w:fill="FFFFFF"/>
        </w:rPr>
        <w:t xml:space="preserve"> M, Vesely SK, Longo DL, Blazar BR, Canter RJ, Murphy WJ, </w:t>
      </w:r>
      <w:proofErr w:type="spellStart"/>
      <w:r>
        <w:rPr>
          <w:rFonts w:ascii="Times New Roman" w:hAnsi="Times New Roman" w:cs="Times New Roman"/>
          <w:sz w:val="24"/>
          <w:szCs w:val="24"/>
          <w:shd w:val="clear" w:color="auto" w:fill="FFFFFF"/>
        </w:rPr>
        <w:t>Monjazeb</w:t>
      </w:r>
      <w:proofErr w:type="spellEnd"/>
      <w:r>
        <w:rPr>
          <w:rFonts w:ascii="Times New Roman" w:hAnsi="Times New Roman" w:cs="Times New Roman"/>
          <w:sz w:val="24"/>
          <w:szCs w:val="24"/>
          <w:shd w:val="clear" w:color="auto" w:fill="FFFFFF"/>
        </w:rPr>
        <w:t xml:space="preserve"> AM. Paradoxical effects of obesity on T cell function during tumor progression and PD-1 checkpoint blockade. </w:t>
      </w:r>
      <w:r>
        <w:rPr>
          <w:rFonts w:ascii="Times New Roman" w:hAnsi="Times New Roman" w:cs="Times New Roman"/>
          <w:i/>
          <w:sz w:val="24"/>
          <w:szCs w:val="24"/>
          <w:shd w:val="clear" w:color="auto" w:fill="FFFFFF"/>
        </w:rPr>
        <w:t>Nature Medicine.</w:t>
      </w:r>
      <w:r>
        <w:rPr>
          <w:rFonts w:ascii="Times New Roman" w:hAnsi="Times New Roman" w:cs="Times New Roman"/>
          <w:iCs/>
          <w:sz w:val="24"/>
          <w:szCs w:val="24"/>
          <w:shd w:val="clear" w:color="auto" w:fill="FFFFFF"/>
        </w:rPr>
        <w:t xml:space="preserve"> 2019; 25(1):141-151</w:t>
      </w:r>
      <w:r>
        <w:rPr>
          <w:rFonts w:ascii="Times New Roman" w:hAnsi="Times New Roman" w:cs="Times New Roman"/>
          <w:i/>
          <w:sz w:val="24"/>
          <w:szCs w:val="24"/>
          <w:shd w:val="clear" w:color="auto" w:fill="FFFFFF"/>
        </w:rPr>
        <w:t xml:space="preserve"> </w:t>
      </w:r>
    </w:p>
    <w:p w14:paraId="6BA08824"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shd w:val="clear" w:color="auto" w:fill="FFFFFF"/>
        </w:rPr>
        <w:t xml:space="preserve">Perez-Cueto A, Almanza M, </w:t>
      </w:r>
      <w:proofErr w:type="spellStart"/>
      <w:r>
        <w:rPr>
          <w:rFonts w:ascii="Times New Roman" w:hAnsi="Times New Roman" w:cs="Times New Roman"/>
          <w:sz w:val="24"/>
          <w:szCs w:val="24"/>
          <w:shd w:val="clear" w:color="auto" w:fill="FFFFFF"/>
        </w:rPr>
        <w:t>Kolsteren</w:t>
      </w:r>
      <w:proofErr w:type="spellEnd"/>
      <w:r>
        <w:rPr>
          <w:rFonts w:ascii="Times New Roman" w:hAnsi="Times New Roman" w:cs="Times New Roman"/>
          <w:sz w:val="24"/>
          <w:szCs w:val="24"/>
          <w:shd w:val="clear" w:color="auto" w:fill="FFFFFF"/>
        </w:rPr>
        <w:t xml:space="preserve"> PW. Female gender and wealth are associated to overweight among adolescents in Paz, Bolivia. </w:t>
      </w:r>
      <w:r>
        <w:rPr>
          <w:rFonts w:ascii="Times New Roman" w:hAnsi="Times New Roman" w:cs="Times New Roman"/>
          <w:i/>
          <w:sz w:val="24"/>
          <w:szCs w:val="24"/>
          <w:shd w:val="clear" w:color="auto" w:fill="FFFFFF"/>
        </w:rPr>
        <w:t xml:space="preserve">European Journal of Clinical Nutrition, </w:t>
      </w:r>
      <w:r>
        <w:rPr>
          <w:rFonts w:ascii="Times New Roman" w:hAnsi="Times New Roman" w:cs="Times New Roman"/>
          <w:iCs/>
          <w:sz w:val="24"/>
          <w:szCs w:val="24"/>
          <w:shd w:val="clear" w:color="auto" w:fill="FFFFFF"/>
        </w:rPr>
        <w:t>2005;</w:t>
      </w:r>
      <w:r>
        <w:rPr>
          <w:rFonts w:ascii="Times New Roman" w:hAnsi="Times New Roman" w:cs="Times New Roman"/>
          <w:sz w:val="24"/>
          <w:szCs w:val="24"/>
          <w:shd w:val="clear" w:color="auto" w:fill="FFFFFF"/>
        </w:rPr>
        <w:t>59, 82-87.</w:t>
      </w:r>
    </w:p>
    <w:p w14:paraId="0893B4DC" w14:textId="77777777" w:rsidR="00D64FEE" w:rsidRDefault="008E1288">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Sheena F, Nicola L, Chukwuemeka N, Rupika D. Treatment of Rats with Apocynin Has Considerable Inhibitory Effects on Arylamine </w:t>
      </w:r>
      <w:r>
        <w:rPr>
          <w:rFonts w:ascii="Times New Roman" w:hAnsi="Times New Roman" w:cs="Times New Roman"/>
          <w:i/>
          <w:iCs/>
          <w:sz w:val="24"/>
          <w:szCs w:val="24"/>
        </w:rPr>
        <w:t>N-</w:t>
      </w:r>
      <w:r>
        <w:rPr>
          <w:rFonts w:ascii="Times New Roman" w:hAnsi="Times New Roman" w:cs="Times New Roman"/>
          <w:sz w:val="24"/>
          <w:szCs w:val="24"/>
        </w:rPr>
        <w:t xml:space="preserve">Acetyltransferase Activity in the Liver. </w:t>
      </w:r>
      <w:r>
        <w:rPr>
          <w:rFonts w:ascii="Times New Roman" w:hAnsi="Times New Roman" w:cs="Times New Roman"/>
          <w:i/>
          <w:sz w:val="24"/>
          <w:szCs w:val="24"/>
        </w:rPr>
        <w:t xml:space="preserve">Scientific Reports, </w:t>
      </w:r>
      <w:r>
        <w:rPr>
          <w:rFonts w:ascii="Times New Roman" w:hAnsi="Times New Roman" w:cs="Times New Roman"/>
          <w:iCs/>
          <w:sz w:val="24"/>
          <w:szCs w:val="24"/>
        </w:rPr>
        <w:t>2016;</w:t>
      </w:r>
      <w:r>
        <w:rPr>
          <w:rFonts w:ascii="Times New Roman" w:hAnsi="Times New Roman" w:cs="Times New Roman"/>
          <w:i/>
          <w:sz w:val="24"/>
          <w:szCs w:val="24"/>
        </w:rPr>
        <w:t>6:26906.</w:t>
      </w:r>
    </w:p>
    <w:p w14:paraId="258DFF11"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22.</w:t>
      </w:r>
      <w:r>
        <w:rPr>
          <w:rFonts w:ascii="Times New Roman" w:hAnsi="Times New Roman" w:cs="Times New Roman"/>
          <w:sz w:val="24"/>
          <w:szCs w:val="24"/>
        </w:rPr>
        <w:tab/>
      </w:r>
      <w:proofErr w:type="spellStart"/>
      <w:r>
        <w:rPr>
          <w:rFonts w:ascii="Times New Roman" w:hAnsi="Times New Roman" w:cs="Times New Roman"/>
          <w:sz w:val="24"/>
          <w:szCs w:val="24"/>
        </w:rPr>
        <w:t>Dobiášová</w:t>
      </w:r>
      <w:proofErr w:type="spellEnd"/>
      <w:r>
        <w:rPr>
          <w:rFonts w:ascii="Times New Roman" w:hAnsi="Times New Roman" w:cs="Times New Roman"/>
          <w:sz w:val="24"/>
          <w:szCs w:val="24"/>
        </w:rPr>
        <w:t xml:space="preserve"> M. Atherogenic Impact of Lecithin-Cholesterol Acyltransferase and Its Relation to Cholesterol Esterification Rate in HDL (FERHDL) and AIP [</w:t>
      </w: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TG/HDL-C)] Biomarkers: The Butterfly Effect? </w:t>
      </w:r>
      <w:r>
        <w:rPr>
          <w:rFonts w:ascii="Times New Roman" w:hAnsi="Times New Roman" w:cs="Times New Roman"/>
          <w:i/>
          <w:iCs/>
          <w:sz w:val="24"/>
          <w:szCs w:val="24"/>
        </w:rPr>
        <w:t>Physiologic Research.</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2017;66:193</w:t>
      </w:r>
      <w:proofErr w:type="gramEnd"/>
      <w:r>
        <w:rPr>
          <w:rFonts w:ascii="Times New Roman" w:hAnsi="Times New Roman" w:cs="Times New Roman"/>
          <w:iCs/>
          <w:sz w:val="24"/>
          <w:szCs w:val="24"/>
        </w:rPr>
        <w:t>-203</w:t>
      </w:r>
      <w:r>
        <w:rPr>
          <w:rFonts w:ascii="Times New Roman" w:hAnsi="Times New Roman" w:cs="Times New Roman"/>
          <w:i/>
          <w:iCs/>
          <w:sz w:val="24"/>
          <w:szCs w:val="24"/>
        </w:rPr>
        <w:t>.</w:t>
      </w:r>
    </w:p>
    <w:p w14:paraId="537EE9EB" w14:textId="77777777" w:rsidR="00D64FEE" w:rsidRDefault="008E1288">
      <w:pPr>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23.</w:t>
      </w:r>
      <w:r>
        <w:rPr>
          <w:rFonts w:ascii="Times New Roman" w:hAnsi="Times New Roman" w:cs="Times New Roman"/>
          <w:sz w:val="24"/>
          <w:szCs w:val="24"/>
        </w:rPr>
        <w:tab/>
        <w:t>Siqi L, Hang Y, Liang L, Qin L, Ping L, Kai L. Oxidative Stress and Reprogramming of Lipid Metabolism in Cancers. Antioxidants (Basel). 2025;14(2):201.</w:t>
      </w:r>
    </w:p>
    <w:p w14:paraId="46E0C5CC" w14:textId="77777777" w:rsidR="00D64FEE" w:rsidRDefault="008E1288">
      <w:pPr>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Sai B, Praveen Ki, Jocelyn C, Rakesh J, Sri Snehaa, Sujatha S. An in vitro mechanistic approach towards understanding the distinct pathways regulating </w:t>
      </w:r>
      <w:r>
        <w:rPr>
          <w:rFonts w:ascii="Times New Roman" w:hAnsi="Times New Roman" w:cs="Times New Roman"/>
          <w:sz w:val="24"/>
          <w:szCs w:val="24"/>
        </w:rPr>
        <w:lastRenderedPageBreak/>
        <w:t xml:space="preserve">insulin resistance and adipogenesis by apocynin.  </w:t>
      </w:r>
      <w:r>
        <w:rPr>
          <w:rFonts w:ascii="Times New Roman" w:hAnsi="Times New Roman" w:cs="Times New Roman"/>
          <w:i/>
          <w:sz w:val="24"/>
          <w:szCs w:val="24"/>
        </w:rPr>
        <w:t xml:space="preserve">Indian Academy of Sciences. </w:t>
      </w:r>
      <w:proofErr w:type="gramStart"/>
      <w:r>
        <w:rPr>
          <w:rFonts w:ascii="Times New Roman" w:hAnsi="Times New Roman" w:cs="Times New Roman"/>
          <w:iCs/>
          <w:sz w:val="24"/>
          <w:szCs w:val="24"/>
        </w:rPr>
        <w:t>2021;46:8</w:t>
      </w:r>
      <w:proofErr w:type="gramEnd"/>
      <w:r>
        <w:rPr>
          <w:rFonts w:ascii="Times New Roman" w:hAnsi="Times New Roman" w:cs="Times New Roman"/>
          <w:iCs/>
          <w:sz w:val="24"/>
          <w:szCs w:val="24"/>
        </w:rPr>
        <w:t>.</w:t>
      </w:r>
    </w:p>
    <w:p w14:paraId="3810EC64"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iCs/>
          <w:sz w:val="24"/>
          <w:szCs w:val="24"/>
        </w:rPr>
        <w:t>25.</w:t>
      </w:r>
      <w:r>
        <w:rPr>
          <w:rFonts w:ascii="Times New Roman" w:hAnsi="Times New Roman" w:cs="Times New Roman"/>
          <w:iCs/>
          <w:sz w:val="24"/>
          <w:szCs w:val="24"/>
        </w:rPr>
        <w:tab/>
      </w:r>
      <w:r>
        <w:rPr>
          <w:rFonts w:ascii="Times New Roman" w:hAnsi="Times New Roman" w:cs="Times New Roman"/>
          <w:sz w:val="24"/>
          <w:szCs w:val="24"/>
        </w:rPr>
        <w:t xml:space="preserve">Berg ZK, Rodriguez B, Davis J, Katz AR, Cooney RV, Masaki K. Association between occupational exposure to pesticides and cardiovascular disease incidence: the Kuakini Honolulu heart program. </w:t>
      </w:r>
      <w:r>
        <w:rPr>
          <w:rFonts w:ascii="Times New Roman" w:hAnsi="Times New Roman" w:cs="Times New Roman"/>
          <w:i/>
          <w:sz w:val="24"/>
          <w:szCs w:val="24"/>
        </w:rPr>
        <w:t>Journal of American Heart Association,</w:t>
      </w:r>
      <w:r>
        <w:rPr>
          <w:rFonts w:ascii="Times New Roman" w:hAnsi="Times New Roman" w:cs="Times New Roman"/>
          <w:sz w:val="24"/>
          <w:szCs w:val="24"/>
        </w:rPr>
        <w:t xml:space="preserve"> 2019;8:012569.</w:t>
      </w:r>
    </w:p>
    <w:p w14:paraId="7C498487"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26.</w:t>
      </w:r>
      <w:r>
        <w:rPr>
          <w:rFonts w:ascii="Times New Roman" w:hAnsi="Times New Roman" w:cs="Times New Roman"/>
          <w:sz w:val="24"/>
          <w:szCs w:val="24"/>
        </w:rPr>
        <w:tab/>
      </w:r>
      <w:proofErr w:type="spellStart"/>
      <w:r>
        <w:rPr>
          <w:rFonts w:ascii="Times New Roman" w:hAnsi="Times New Roman" w:cs="Times New Roman"/>
          <w:sz w:val="24"/>
          <w:szCs w:val="24"/>
        </w:rPr>
        <w:t>Bedasa</w:t>
      </w:r>
      <w:proofErr w:type="spellEnd"/>
      <w:r>
        <w:rPr>
          <w:rFonts w:ascii="Times New Roman" w:hAnsi="Times New Roman" w:cs="Times New Roman"/>
          <w:sz w:val="24"/>
          <w:szCs w:val="24"/>
        </w:rPr>
        <w:t xml:space="preserve">, A., Shiferaw, B., Temesgen, B. W., </w:t>
      </w:r>
      <w:proofErr w:type="spellStart"/>
      <w:r>
        <w:rPr>
          <w:rFonts w:ascii="Times New Roman" w:hAnsi="Times New Roman" w:cs="Times New Roman"/>
          <w:sz w:val="24"/>
          <w:szCs w:val="24"/>
        </w:rPr>
        <w:t>Agete</w:t>
      </w:r>
      <w:proofErr w:type="spellEnd"/>
      <w:r>
        <w:rPr>
          <w:rFonts w:ascii="Times New Roman" w:hAnsi="Times New Roman" w:cs="Times New Roman"/>
          <w:sz w:val="24"/>
          <w:szCs w:val="24"/>
        </w:rPr>
        <w:t xml:space="preserve">, T. H., &amp; </w:t>
      </w:r>
      <w:proofErr w:type="spellStart"/>
      <w:r>
        <w:rPr>
          <w:rFonts w:ascii="Times New Roman" w:hAnsi="Times New Roman" w:cs="Times New Roman"/>
          <w:sz w:val="24"/>
          <w:szCs w:val="24"/>
        </w:rPr>
        <w:t>Waqtola</w:t>
      </w:r>
      <w:proofErr w:type="spellEnd"/>
      <w:r>
        <w:rPr>
          <w:rFonts w:ascii="Times New Roman" w:hAnsi="Times New Roman" w:cs="Times New Roman"/>
          <w:sz w:val="24"/>
          <w:szCs w:val="24"/>
        </w:rPr>
        <w:t xml:space="preserve">, C. (2023). Dyslipidemia and its associated factors among adult cardiac patients at Ambo university referral hospital, Oromia region, west Ethiopia. </w:t>
      </w:r>
      <w:r>
        <w:rPr>
          <w:rFonts w:ascii="Times New Roman" w:hAnsi="Times New Roman" w:cs="Times New Roman"/>
          <w:i/>
          <w:iCs/>
          <w:sz w:val="24"/>
          <w:szCs w:val="24"/>
        </w:rPr>
        <w:t xml:space="preserve">Cardiovascular Disorders </w:t>
      </w:r>
      <w:r>
        <w:rPr>
          <w:rFonts w:ascii="Times New Roman" w:hAnsi="Times New Roman" w:cs="Times New Roman"/>
          <w:iCs/>
          <w:sz w:val="24"/>
          <w:szCs w:val="24"/>
        </w:rPr>
        <w:t>23:321.</w:t>
      </w:r>
    </w:p>
    <w:p w14:paraId="2B6E24D5" w14:textId="77777777" w:rsidR="00D64FEE" w:rsidRDefault="008E1288">
      <w:pPr>
        <w:pStyle w:val="Default"/>
        <w:ind w:left="720" w:hanging="720"/>
        <w:jc w:val="both"/>
        <w:rPr>
          <w:rStyle w:val="A8"/>
          <w:rFonts w:cs="Times New Roman"/>
          <w:color w:val="auto"/>
          <w:sz w:val="24"/>
        </w:rPr>
      </w:pPr>
      <w:r>
        <w:rPr>
          <w:rStyle w:val="A8"/>
          <w:rFonts w:cs="Times New Roman"/>
          <w:color w:val="auto"/>
          <w:sz w:val="24"/>
        </w:rPr>
        <w:t>27.</w:t>
      </w:r>
      <w:r>
        <w:rPr>
          <w:rStyle w:val="A8"/>
          <w:rFonts w:cs="Times New Roman"/>
          <w:color w:val="auto"/>
          <w:sz w:val="24"/>
        </w:rPr>
        <w:tab/>
      </w:r>
      <w:proofErr w:type="spellStart"/>
      <w:r>
        <w:rPr>
          <w:rStyle w:val="A8"/>
          <w:rFonts w:cs="Times New Roman"/>
          <w:color w:val="auto"/>
          <w:sz w:val="24"/>
        </w:rPr>
        <w:t>Gudisa</w:t>
      </w:r>
      <w:proofErr w:type="spellEnd"/>
      <w:r>
        <w:rPr>
          <w:rStyle w:val="A8"/>
          <w:rFonts w:cs="Times New Roman"/>
          <w:color w:val="auto"/>
          <w:sz w:val="24"/>
        </w:rPr>
        <w:t xml:space="preserve"> B. Pathophysiology and Management of </w:t>
      </w:r>
      <w:proofErr w:type="spellStart"/>
      <w:r>
        <w:rPr>
          <w:rStyle w:val="A8"/>
          <w:rFonts w:cs="Times New Roman"/>
          <w:color w:val="auto"/>
          <w:sz w:val="24"/>
        </w:rPr>
        <w:t>Dyslipidaemia</w:t>
      </w:r>
      <w:proofErr w:type="spellEnd"/>
      <w:r>
        <w:rPr>
          <w:rStyle w:val="A8"/>
          <w:rFonts w:cs="Times New Roman"/>
          <w:color w:val="auto"/>
          <w:sz w:val="24"/>
        </w:rPr>
        <w:t xml:space="preserve">. </w:t>
      </w:r>
      <w:r>
        <w:rPr>
          <w:rStyle w:val="A8"/>
          <w:rFonts w:cs="Times New Roman"/>
          <w:i/>
          <w:color w:val="auto"/>
          <w:sz w:val="24"/>
        </w:rPr>
        <w:t xml:space="preserve">Biomed Journal of Science &amp; Technical Research </w:t>
      </w:r>
      <w:r>
        <w:rPr>
          <w:rStyle w:val="A8"/>
          <w:rFonts w:cs="Times New Roman"/>
          <w:iCs/>
          <w:color w:val="auto"/>
          <w:sz w:val="24"/>
        </w:rPr>
        <w:t>2022;</w:t>
      </w:r>
      <w:r>
        <w:rPr>
          <w:rStyle w:val="A8"/>
          <w:rFonts w:cs="Times New Roman"/>
          <w:color w:val="auto"/>
          <w:sz w:val="24"/>
        </w:rPr>
        <w:t xml:space="preserve">43(2)-2022. </w:t>
      </w:r>
    </w:p>
    <w:p w14:paraId="3B87C789" w14:textId="77777777" w:rsidR="00D64FEE" w:rsidRDefault="008E1288">
      <w:pPr>
        <w:pStyle w:val="Default"/>
        <w:ind w:left="720" w:hanging="720"/>
        <w:jc w:val="both"/>
        <w:rPr>
          <w:rFonts w:ascii="Times" w:hAnsi="Times" w:cs="Times"/>
          <w:color w:val="auto"/>
        </w:rPr>
      </w:pPr>
      <w:r>
        <w:rPr>
          <w:rStyle w:val="A8"/>
          <w:rFonts w:cs="Times New Roman"/>
          <w:color w:val="auto"/>
          <w:sz w:val="24"/>
        </w:rPr>
        <w:t>28.</w:t>
      </w:r>
      <w:r>
        <w:rPr>
          <w:rStyle w:val="A8"/>
          <w:rFonts w:cs="Times New Roman"/>
          <w:color w:val="auto"/>
          <w:sz w:val="24"/>
        </w:rPr>
        <w:tab/>
      </w:r>
      <w:r>
        <w:rPr>
          <w:rFonts w:ascii="Times" w:hAnsi="Times" w:cs="Times"/>
          <w:color w:val="auto"/>
        </w:rPr>
        <w:t xml:space="preserve">Fahed G, Aoun L, Bou </w:t>
      </w:r>
      <w:proofErr w:type="spellStart"/>
      <w:r>
        <w:rPr>
          <w:rFonts w:ascii="Times" w:hAnsi="Times" w:cs="Times"/>
          <w:color w:val="auto"/>
        </w:rPr>
        <w:t>Zerdan</w:t>
      </w:r>
      <w:proofErr w:type="spellEnd"/>
      <w:r>
        <w:rPr>
          <w:rFonts w:ascii="Times" w:hAnsi="Times" w:cs="Times"/>
          <w:color w:val="auto"/>
        </w:rPr>
        <w:t xml:space="preserve"> M, Allam S, Bou </w:t>
      </w:r>
      <w:proofErr w:type="spellStart"/>
      <w:r>
        <w:rPr>
          <w:rFonts w:ascii="Times" w:hAnsi="Times" w:cs="Times"/>
          <w:color w:val="auto"/>
        </w:rPr>
        <w:t>Zerdan</w:t>
      </w:r>
      <w:proofErr w:type="spellEnd"/>
      <w:r>
        <w:rPr>
          <w:rFonts w:ascii="Times" w:hAnsi="Times" w:cs="Times"/>
          <w:color w:val="auto"/>
        </w:rPr>
        <w:t xml:space="preserve"> M, </w:t>
      </w:r>
      <w:r>
        <w:rPr>
          <w:rFonts w:ascii="Times" w:hAnsi="Times" w:cs="Times"/>
          <w:i/>
          <w:iCs/>
          <w:color w:val="auto"/>
        </w:rPr>
        <w:t>et al</w:t>
      </w:r>
      <w:r>
        <w:rPr>
          <w:rFonts w:ascii="Times" w:hAnsi="Times" w:cs="Times"/>
          <w:color w:val="auto"/>
        </w:rPr>
        <w:t xml:space="preserve">. Metabolic Syndrome: Updates on Pathophysiology and Management in 2021. </w:t>
      </w:r>
      <w:r>
        <w:rPr>
          <w:rFonts w:ascii="Times" w:hAnsi="Times" w:cs="Times"/>
          <w:i/>
          <w:iCs/>
          <w:color w:val="auto"/>
        </w:rPr>
        <w:t>International Journal of Molecular Sciences</w:t>
      </w:r>
      <w:r>
        <w:rPr>
          <w:rFonts w:ascii="Times" w:hAnsi="Times" w:cs="Times"/>
          <w:color w:val="auto"/>
        </w:rPr>
        <w:t xml:space="preserve"> 2022;23(2):786. </w:t>
      </w:r>
    </w:p>
    <w:p w14:paraId="62FEA989" w14:textId="77777777" w:rsidR="00D64FEE" w:rsidRDefault="008E1288">
      <w:pPr>
        <w:pStyle w:val="Default"/>
        <w:ind w:left="720" w:hanging="720"/>
        <w:jc w:val="both"/>
        <w:rPr>
          <w:rStyle w:val="A8"/>
          <w:rFonts w:cs="Times New Roman"/>
          <w:color w:val="auto"/>
          <w:sz w:val="24"/>
        </w:rPr>
      </w:pPr>
      <w:r>
        <w:rPr>
          <w:rStyle w:val="A8"/>
          <w:rFonts w:cs="Times New Roman"/>
          <w:color w:val="auto"/>
          <w:sz w:val="24"/>
        </w:rPr>
        <w:t>29.</w:t>
      </w:r>
      <w:r>
        <w:rPr>
          <w:rFonts w:ascii="Times" w:hAnsi="Times" w:cs="Times"/>
          <w:color w:val="auto"/>
        </w:rPr>
        <w:tab/>
        <w:t xml:space="preserve">Howell, G.E., </w:t>
      </w:r>
      <w:proofErr w:type="spellStart"/>
      <w:r>
        <w:rPr>
          <w:rFonts w:ascii="Times" w:hAnsi="Times" w:cs="Times"/>
          <w:color w:val="auto"/>
        </w:rPr>
        <w:t>Kondakala</w:t>
      </w:r>
      <w:proofErr w:type="spellEnd"/>
      <w:r>
        <w:rPr>
          <w:rFonts w:ascii="Times" w:hAnsi="Times" w:cs="Times"/>
          <w:color w:val="auto"/>
        </w:rPr>
        <w:t>, S., Holdridge, J., Lee, J.H., Ross, M.K., (2018). Inhibition of cholinergic and non-cholinergic targets following subacute exposure to chlorpyrifos in normal and high fat fed male C57BL/6J mice. Food Chemical Toxicology. 118, 821–829.</w:t>
      </w:r>
    </w:p>
    <w:p w14:paraId="5EBAD3A5"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Rahman MM, Muse AY, Khan DMIO, Ahmed IH, Subhan N, Reza HM, Alam MA, Nahar L, Sarker SD. Apocynin prevented inflammation and oxidative stress in carbon tetra chloride induced hepatic dysfunction in rats. </w:t>
      </w:r>
      <w:r>
        <w:rPr>
          <w:rFonts w:ascii="Times New Roman" w:hAnsi="Times New Roman" w:cs="Times New Roman"/>
          <w:i/>
          <w:iCs/>
          <w:sz w:val="24"/>
          <w:szCs w:val="24"/>
        </w:rPr>
        <w:t xml:space="preserve">Biomed </w:t>
      </w:r>
      <w:proofErr w:type="spellStart"/>
      <w:r>
        <w:rPr>
          <w:rFonts w:ascii="Times New Roman" w:hAnsi="Times New Roman" w:cs="Times New Roman"/>
          <w:i/>
          <w:iCs/>
          <w:sz w:val="24"/>
          <w:szCs w:val="24"/>
        </w:rPr>
        <w:t>Pharmacother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2017;92:421</w:t>
      </w:r>
      <w:proofErr w:type="gramEnd"/>
      <w:r>
        <w:rPr>
          <w:rFonts w:ascii="Times New Roman" w:hAnsi="Times New Roman" w:cs="Times New Roman"/>
          <w:sz w:val="24"/>
          <w:szCs w:val="24"/>
        </w:rPr>
        <w:t xml:space="preserve">-428. </w:t>
      </w:r>
    </w:p>
    <w:p w14:paraId="405649D7"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Bilgiç Y, Kanat BH, Özhan O, Yildiz A, Aksungur Z, </w:t>
      </w:r>
      <w:proofErr w:type="spellStart"/>
      <w:r>
        <w:rPr>
          <w:rFonts w:ascii="Times New Roman" w:hAnsi="Times New Roman" w:cs="Times New Roman"/>
          <w:sz w:val="24"/>
          <w:szCs w:val="24"/>
        </w:rPr>
        <w:t>Erdemli</w:t>
      </w:r>
      <w:proofErr w:type="spellEnd"/>
      <w:r>
        <w:rPr>
          <w:rFonts w:ascii="Times New Roman" w:hAnsi="Times New Roman" w:cs="Times New Roman"/>
          <w:sz w:val="24"/>
          <w:szCs w:val="24"/>
        </w:rPr>
        <w:t xml:space="preserve"> ME, Vardi N, </w:t>
      </w:r>
      <w:proofErr w:type="spellStart"/>
      <w:r>
        <w:rPr>
          <w:rFonts w:ascii="Times New Roman" w:hAnsi="Times New Roman" w:cs="Times New Roman"/>
          <w:sz w:val="24"/>
          <w:szCs w:val="24"/>
        </w:rPr>
        <w:t>Türköz</w:t>
      </w:r>
      <w:proofErr w:type="spellEnd"/>
      <w:r>
        <w:rPr>
          <w:rFonts w:ascii="Times New Roman" w:hAnsi="Times New Roman" w:cs="Times New Roman"/>
          <w:sz w:val="24"/>
          <w:szCs w:val="24"/>
        </w:rPr>
        <w:t xml:space="preserve"> Y, Akbulut S, Köse A, </w:t>
      </w:r>
      <w:proofErr w:type="spellStart"/>
      <w:r>
        <w:rPr>
          <w:rFonts w:ascii="Times New Roman" w:hAnsi="Times New Roman" w:cs="Times New Roman"/>
          <w:sz w:val="24"/>
          <w:szCs w:val="24"/>
        </w:rPr>
        <w:t>Parlakpinar</w:t>
      </w:r>
      <w:proofErr w:type="spellEnd"/>
      <w:r>
        <w:rPr>
          <w:rFonts w:ascii="Times New Roman" w:hAnsi="Times New Roman" w:cs="Times New Roman"/>
          <w:sz w:val="24"/>
          <w:szCs w:val="24"/>
        </w:rPr>
        <w:t xml:space="preserve"> H. Does apocynin increase liver regeneration in the partial hepatectomy </w:t>
      </w:r>
      <w:proofErr w:type="gramStart"/>
      <w:r>
        <w:rPr>
          <w:rFonts w:ascii="Times New Roman" w:hAnsi="Times New Roman" w:cs="Times New Roman"/>
          <w:sz w:val="24"/>
          <w:szCs w:val="24"/>
        </w:rPr>
        <w:t>model?.</w:t>
      </w:r>
      <w:proofErr w:type="gramEnd"/>
      <w:r>
        <w:rPr>
          <w:rFonts w:ascii="Times New Roman" w:hAnsi="Times New Roman" w:cs="Times New Roman"/>
          <w:sz w:val="24"/>
          <w:szCs w:val="24"/>
        </w:rPr>
        <w:t xml:space="preserve"> Turk J Med Sci. 2023;53(3):647-658.</w:t>
      </w:r>
    </w:p>
    <w:p w14:paraId="495BA255"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Yang R, Hu Y, Lee CH, Liu Y, Diaz-Canestro C, Fong CHY, et al. PM20D1 is a circulating biomarker closely associated with obesity; insulin resistance and metabolic syndrome.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J Endocrinol, 2021;186(2):151-161.</w:t>
      </w:r>
    </w:p>
    <w:p w14:paraId="5B6F7FED"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Zhang R. The ANGPTL3-4-8 model, a molecular mechanism for triglyceride trafficking, Open Biology. </w:t>
      </w:r>
      <w:proofErr w:type="gramStart"/>
      <w:r>
        <w:rPr>
          <w:rFonts w:ascii="Times New Roman" w:hAnsi="Times New Roman" w:cs="Times New Roman"/>
          <w:sz w:val="24"/>
          <w:szCs w:val="24"/>
        </w:rPr>
        <w:t>2016;6:1</w:t>
      </w:r>
      <w:proofErr w:type="gramEnd"/>
      <w:r>
        <w:rPr>
          <w:rFonts w:ascii="Times New Roman" w:hAnsi="Times New Roman" w:cs="Times New Roman"/>
          <w:sz w:val="24"/>
          <w:szCs w:val="24"/>
        </w:rPr>
        <w:t xml:space="preserve">–11. </w:t>
      </w:r>
    </w:p>
    <w:p w14:paraId="5F8B9A43"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hint="eastAsia"/>
          <w:sz w:val="24"/>
          <w:szCs w:val="24"/>
        </w:rPr>
        <w:t xml:space="preserve">Rahman MM, </w:t>
      </w:r>
      <w:proofErr w:type="spellStart"/>
      <w:r>
        <w:rPr>
          <w:rFonts w:ascii="Times New Roman" w:hAnsi="Times New Roman" w:cs="Times New Roman" w:hint="eastAsia"/>
          <w:sz w:val="24"/>
          <w:szCs w:val="24"/>
        </w:rPr>
        <w:t>Alimullah</w:t>
      </w:r>
      <w:proofErr w:type="spellEnd"/>
      <w:r>
        <w:rPr>
          <w:rFonts w:ascii="Times New Roman" w:hAnsi="Times New Roman" w:cs="Times New Roman" w:hint="eastAsia"/>
          <w:sz w:val="24"/>
          <w:szCs w:val="24"/>
        </w:rPr>
        <w:t xml:space="preserve"> M, Yasmin T, Akhter N, Ahmed I, Khan F, Saha M, Halim MA, Subhan N, Haque MA, Alam MA. Cardioprotective action of apocynin in isoproterenol</w:t>
      </w:r>
      <w:r>
        <w:rPr>
          <w:rFonts w:ascii="Times New Roman" w:hAnsi="Times New Roman" w:cs="Times New Roman" w:hint="eastAsia"/>
          <w:sz w:val="24"/>
          <w:szCs w:val="24"/>
        </w:rPr>
        <w:t>‐</w:t>
      </w:r>
      <w:r>
        <w:rPr>
          <w:rFonts w:ascii="Times New Roman" w:hAnsi="Times New Roman" w:cs="Times New Roman" w:hint="eastAsia"/>
          <w:sz w:val="24"/>
          <w:szCs w:val="24"/>
        </w:rPr>
        <w:t>induced cardiac damage is mediated through Nrf</w:t>
      </w:r>
      <w:r>
        <w:rPr>
          <w:rFonts w:ascii="Times New Roman" w:hAnsi="Times New Roman" w:cs="Times New Roman" w:hint="eastAsia"/>
          <w:sz w:val="24"/>
          <w:szCs w:val="24"/>
        </w:rPr>
        <w:t>‐</w:t>
      </w:r>
      <w:r>
        <w:rPr>
          <w:rFonts w:ascii="Times New Roman" w:hAnsi="Times New Roman" w:cs="Times New Roman" w:hint="eastAsia"/>
          <w:sz w:val="24"/>
          <w:szCs w:val="24"/>
        </w:rPr>
        <w:t>2/HO</w:t>
      </w:r>
      <w:r>
        <w:rPr>
          <w:rFonts w:ascii="Times New Roman" w:hAnsi="Times New Roman" w:cs="Times New Roman" w:hint="eastAsia"/>
          <w:sz w:val="24"/>
          <w:szCs w:val="24"/>
        </w:rPr>
        <w:t>‐</w:t>
      </w:r>
      <w:r>
        <w:rPr>
          <w:rFonts w:ascii="Times New Roman" w:hAnsi="Times New Roman" w:cs="Times New Roman" w:hint="eastAsia"/>
          <w:sz w:val="24"/>
          <w:szCs w:val="24"/>
        </w:rPr>
        <w:t xml:space="preserve">1 signaling pathway. Food Sci </w:t>
      </w:r>
      <w:proofErr w:type="spellStart"/>
      <w:r>
        <w:rPr>
          <w:rFonts w:ascii="Times New Roman" w:hAnsi="Times New Roman" w:cs="Times New Roman" w:hint="eastAsia"/>
          <w:sz w:val="24"/>
          <w:szCs w:val="24"/>
        </w:rPr>
        <w:t>Nutr</w:t>
      </w:r>
      <w:proofErr w:type="spellEnd"/>
      <w:r>
        <w:rPr>
          <w:rFonts w:ascii="Times New Roman" w:hAnsi="Times New Roman" w:cs="Times New Roman" w:hint="eastAsia"/>
          <w:sz w:val="24"/>
          <w:szCs w:val="24"/>
        </w:rPr>
        <w:t>. 202412(</w:t>
      </w:r>
      <w:r>
        <w:rPr>
          <w:rFonts w:ascii="Times New Roman" w:hAnsi="Times New Roman" w:cs="Times New Roman"/>
          <w:sz w:val="24"/>
          <w:szCs w:val="24"/>
        </w:rPr>
        <w:t>11):9108-9122.</w:t>
      </w:r>
    </w:p>
    <w:p w14:paraId="09A9DD27"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World </w:t>
      </w:r>
      <w:proofErr w:type="spellStart"/>
      <w:r>
        <w:rPr>
          <w:rFonts w:ascii="Times New Roman" w:hAnsi="Times New Roman" w:cs="Times New Roman"/>
          <w:sz w:val="24"/>
          <w:szCs w:val="24"/>
        </w:rPr>
        <w:t>Heath</w:t>
      </w:r>
      <w:proofErr w:type="spellEnd"/>
      <w:r>
        <w:rPr>
          <w:rFonts w:ascii="Times New Roman" w:hAnsi="Times New Roman" w:cs="Times New Roman"/>
          <w:sz w:val="24"/>
          <w:szCs w:val="24"/>
        </w:rPr>
        <w:t xml:space="preserve"> Organization. Obesity and overweight. </w:t>
      </w:r>
      <w:r>
        <w:rPr>
          <w:rFonts w:ascii="Times New Roman" w:hAnsi="Times New Roman" w:cs="Times New Roman"/>
          <w:i/>
          <w:sz w:val="24"/>
          <w:szCs w:val="24"/>
        </w:rPr>
        <w:t xml:space="preserve">https:// www. who. int/ </w:t>
      </w:r>
      <w:proofErr w:type="spellStart"/>
      <w:r>
        <w:rPr>
          <w:rFonts w:ascii="Times New Roman" w:hAnsi="Times New Roman" w:cs="Times New Roman"/>
          <w:i/>
          <w:sz w:val="24"/>
          <w:szCs w:val="24"/>
        </w:rPr>
        <w:t>en</w:t>
      </w:r>
      <w:proofErr w:type="spellEnd"/>
      <w:r>
        <w:rPr>
          <w:rFonts w:ascii="Times New Roman" w:hAnsi="Times New Roman" w:cs="Times New Roman"/>
          <w:i/>
          <w:sz w:val="24"/>
          <w:szCs w:val="24"/>
        </w:rPr>
        <w:t>/ news-room/ fact- sheets/ detail/ obesity- and- overweight.</w:t>
      </w:r>
      <w:r>
        <w:rPr>
          <w:rFonts w:ascii="Times New Roman" w:hAnsi="Times New Roman" w:cs="Times New Roman"/>
          <w:iCs/>
          <w:sz w:val="24"/>
          <w:szCs w:val="24"/>
        </w:rPr>
        <w:t xml:space="preserve"> 2024; Retrieved 15/10/2025</w:t>
      </w:r>
    </w:p>
    <w:p w14:paraId="5495C85B" w14:textId="77777777" w:rsidR="00D64FEE" w:rsidRDefault="008E1288">
      <w:pPr>
        <w:autoSpaceDE w:val="0"/>
        <w:autoSpaceDN w:val="0"/>
        <w:adjustRightInd w:val="0"/>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Tehrani AY, White Z, Tung LW. 2022). Pleiotropic activation of endothelial function by angiotensin II receptor blockers is crucial to their protective anti-vascular remodeling effects,” </w:t>
      </w:r>
      <w:r>
        <w:rPr>
          <w:rFonts w:ascii="Times New Roman" w:hAnsi="Times New Roman" w:cs="Times New Roman"/>
          <w:i/>
          <w:sz w:val="24"/>
          <w:szCs w:val="24"/>
        </w:rPr>
        <w:t xml:space="preserve">Scientific Reports, </w:t>
      </w:r>
      <w:r>
        <w:rPr>
          <w:rFonts w:ascii="Times New Roman" w:hAnsi="Times New Roman" w:cs="Times New Roman"/>
          <w:iCs/>
          <w:sz w:val="24"/>
          <w:szCs w:val="24"/>
        </w:rPr>
        <w:t>2022;12(1):9771.</w:t>
      </w:r>
    </w:p>
    <w:p w14:paraId="113424D3" w14:textId="77777777" w:rsidR="00D64FEE" w:rsidRDefault="008E1288">
      <w:pPr>
        <w:autoSpaceDE w:val="0"/>
        <w:autoSpaceDN w:val="0"/>
        <w:adjustRightInd w:val="0"/>
        <w:spacing w:after="0" w:line="240" w:lineRule="auto"/>
        <w:ind w:left="720" w:hanging="720"/>
        <w:jc w:val="both"/>
        <w:rPr>
          <w:rStyle w:val="Hyperlink"/>
          <w:rFonts w:ascii="Times New Roman" w:hAnsi="Times New Roman" w:cs="Times New Roman"/>
          <w:color w:val="auto"/>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Gabriela MS, Mirelly CS, Déborah VGN, Ellen MLS, Fabíola FFG, Luiz GFL, Alice VA, Kelli NFP, Thyago MQ. Nitric Oxide as a Central Molecule in Hypertension: Focus on the Vasorelaxant Activity of New. </w:t>
      </w:r>
      <w:r>
        <w:rPr>
          <w:rFonts w:ascii="Times New Roman" w:hAnsi="Times New Roman" w:cs="Times New Roman"/>
          <w:i/>
          <w:iCs/>
          <w:sz w:val="24"/>
          <w:szCs w:val="24"/>
        </w:rPr>
        <w:t>Nitric Oxide Donors. Biology.</w:t>
      </w:r>
      <w:r>
        <w:rPr>
          <w:rFonts w:ascii="Times New Roman" w:hAnsi="Times New Roman" w:cs="Times New Roman"/>
          <w:sz w:val="24"/>
          <w:szCs w:val="24"/>
        </w:rPr>
        <w:t xml:space="preserve"> </w:t>
      </w:r>
      <w:proofErr w:type="gramStart"/>
      <w:r>
        <w:rPr>
          <w:rFonts w:ascii="Times New Roman" w:hAnsi="Times New Roman" w:cs="Times New Roman"/>
          <w:sz w:val="24"/>
          <w:szCs w:val="24"/>
        </w:rPr>
        <w:t>2021;10:1041</w:t>
      </w:r>
      <w:proofErr w:type="gramEnd"/>
      <w:r>
        <w:rPr>
          <w:rFonts w:ascii="Times New Roman" w:hAnsi="Times New Roman" w:cs="Times New Roman"/>
          <w:sz w:val="24"/>
          <w:szCs w:val="24"/>
        </w:rPr>
        <w:t xml:space="preserve">. </w:t>
      </w:r>
    </w:p>
    <w:p w14:paraId="18757D5C" w14:textId="77777777" w:rsidR="00D64FEE" w:rsidRDefault="008E12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Marta MC, Raquel H, María JA. Vascular and Macrophage Heme Oxygenase-1 in Hypertension: A Mini-Review. </w:t>
      </w:r>
      <w:r>
        <w:rPr>
          <w:rFonts w:ascii="Times New Roman" w:hAnsi="Times New Roman" w:cs="Times New Roman"/>
          <w:i/>
          <w:sz w:val="24"/>
          <w:szCs w:val="24"/>
        </w:rPr>
        <w:t>Frontiers in Physiology</w:t>
      </w:r>
      <w:r>
        <w:rPr>
          <w:rFonts w:ascii="Times New Roman" w:hAnsi="Times New Roman" w:cs="Times New Roman"/>
          <w:sz w:val="24"/>
          <w:szCs w:val="24"/>
        </w:rPr>
        <w:t xml:space="preserve">. </w:t>
      </w:r>
      <w:proofErr w:type="gramStart"/>
      <w:r>
        <w:rPr>
          <w:rFonts w:ascii="Times New Roman" w:hAnsi="Times New Roman" w:cs="Times New Roman"/>
          <w:sz w:val="24"/>
          <w:szCs w:val="24"/>
        </w:rPr>
        <w:t>2021;12:643435</w:t>
      </w:r>
      <w:proofErr w:type="gramEnd"/>
      <w:r>
        <w:rPr>
          <w:rFonts w:ascii="Times New Roman" w:hAnsi="Times New Roman" w:cs="Times New Roman"/>
          <w:sz w:val="24"/>
          <w:szCs w:val="24"/>
        </w:rPr>
        <w:t>.</w:t>
      </w:r>
    </w:p>
    <w:p w14:paraId="6E56E991" w14:textId="77777777" w:rsidR="00D64FEE" w:rsidRDefault="008E1288">
      <w:pPr>
        <w:pStyle w:val="Normal1"/>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r>
        <w:rPr>
          <w:rFonts w:ascii="Times New Roman" w:eastAsia="Times New Roman" w:hAnsi="Times New Roman" w:cs="Times New Roman"/>
          <w:sz w:val="24"/>
          <w:szCs w:val="24"/>
        </w:rPr>
        <w:tab/>
        <w:t xml:space="preserve">Kumar S, Kelly AS. Review of childhood obesity: From epidemiology, etiology, and comorbidities to clinical assessment and treatment. </w:t>
      </w:r>
      <w:r>
        <w:rPr>
          <w:rFonts w:ascii="Times New Roman" w:eastAsia="Times New Roman" w:hAnsi="Times New Roman" w:cs="Times New Roman"/>
          <w:i/>
          <w:sz w:val="24"/>
          <w:szCs w:val="24"/>
        </w:rPr>
        <w:t>Mayo Clinic Proceedings</w:t>
      </w:r>
      <w:r>
        <w:rPr>
          <w:rFonts w:ascii="Times New Roman" w:eastAsia="Times New Roman" w:hAnsi="Times New Roman" w:cs="Times New Roman"/>
          <w:sz w:val="24"/>
          <w:szCs w:val="24"/>
        </w:rPr>
        <w:t xml:space="preserve">, 2017;92(2):251-265. </w:t>
      </w:r>
    </w:p>
    <w:p w14:paraId="174B53E4"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proofErr w:type="spellStart"/>
      <w:r>
        <w:rPr>
          <w:rFonts w:ascii="Times New Roman" w:hAnsi="Times New Roman" w:cs="Times New Roman"/>
          <w:sz w:val="24"/>
          <w:szCs w:val="24"/>
        </w:rPr>
        <w:t>Abdulkhaleq</w:t>
      </w:r>
      <w:proofErr w:type="spellEnd"/>
      <w:r>
        <w:rPr>
          <w:rFonts w:ascii="Times New Roman" w:hAnsi="Times New Roman" w:cs="Times New Roman"/>
          <w:sz w:val="24"/>
          <w:szCs w:val="24"/>
        </w:rPr>
        <w:t xml:space="preserve"> La, Assi MA, Abdullah R, Zamri-Saad M, Taufiq-Yap YH, </w:t>
      </w:r>
      <w:proofErr w:type="spellStart"/>
      <w:r>
        <w:rPr>
          <w:rFonts w:ascii="Times New Roman" w:hAnsi="Times New Roman" w:cs="Times New Roman"/>
          <w:sz w:val="24"/>
          <w:szCs w:val="24"/>
        </w:rPr>
        <w:t>Hezmee</w:t>
      </w:r>
      <w:proofErr w:type="spellEnd"/>
      <w:r>
        <w:rPr>
          <w:rFonts w:ascii="Times New Roman" w:hAnsi="Times New Roman" w:cs="Times New Roman"/>
          <w:sz w:val="24"/>
          <w:szCs w:val="24"/>
        </w:rPr>
        <w:t xml:space="preserve"> MN.  The crucial roles of inflammatory mediators in inflammation: A review, </w:t>
      </w:r>
      <w:r>
        <w:rPr>
          <w:rFonts w:ascii="Times New Roman" w:hAnsi="Times New Roman" w:cs="Times New Roman"/>
          <w:i/>
          <w:iCs/>
          <w:sz w:val="24"/>
          <w:szCs w:val="24"/>
        </w:rPr>
        <w:t>Veterinary</w:t>
      </w:r>
      <w:r>
        <w:rPr>
          <w:rFonts w:ascii="Times New Roman" w:hAnsi="Times New Roman" w:cs="Times New Roman"/>
          <w:sz w:val="24"/>
          <w:szCs w:val="24"/>
        </w:rPr>
        <w:t xml:space="preserve"> </w:t>
      </w:r>
      <w:r>
        <w:rPr>
          <w:rFonts w:ascii="Times New Roman" w:hAnsi="Times New Roman" w:cs="Times New Roman"/>
          <w:i/>
          <w:iCs/>
          <w:sz w:val="24"/>
          <w:szCs w:val="24"/>
        </w:rPr>
        <w:t>World</w:t>
      </w:r>
      <w:r>
        <w:rPr>
          <w:rFonts w:ascii="Times New Roman" w:hAnsi="Times New Roman" w:cs="Times New Roman"/>
          <w:sz w:val="24"/>
          <w:szCs w:val="24"/>
        </w:rPr>
        <w:t>, 2018;11(5):627-635.</w:t>
      </w:r>
    </w:p>
    <w:p w14:paraId="3FDE212D"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Jang D, Lee AH, Shin HY, Song HR, Park JH, Kang TB, Lee SR, Yang, SH. The Role of Tumor Necrosis Factor Alpha (TNF-α) in Autoimmune Disease and Current TNF Inhibitors in Therapeutics.</w:t>
      </w:r>
      <w:r>
        <w:rPr>
          <w:rFonts w:ascii="Times New Roman" w:hAnsi="Times New Roman" w:cs="Times New Roman"/>
          <w:i/>
          <w:sz w:val="24"/>
          <w:szCs w:val="24"/>
        </w:rPr>
        <w:t xml:space="preserve"> International Journal of Molecular Sciences,</w:t>
      </w:r>
      <w:r>
        <w:rPr>
          <w:rFonts w:ascii="Times New Roman" w:hAnsi="Times New Roman" w:cs="Times New Roman"/>
          <w:sz w:val="24"/>
          <w:szCs w:val="24"/>
        </w:rPr>
        <w:t xml:space="preserve"> 2021;22:2719. </w:t>
      </w:r>
    </w:p>
    <w:p w14:paraId="47ABA2E6" w14:textId="77777777" w:rsidR="00D64FEE" w:rsidRDefault="008E128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Simon AJ, Tsutomu T, Daniel A, Josef S, Ernest HC, Iain M. Interleukin 6: The biology behind the therapy. </w:t>
      </w:r>
      <w:r>
        <w:rPr>
          <w:rFonts w:ascii="Times New Roman" w:hAnsi="Times New Roman" w:cs="Times New Roman"/>
          <w:i/>
          <w:iCs/>
          <w:sz w:val="24"/>
          <w:szCs w:val="24"/>
        </w:rPr>
        <w:t>Considerations in Medicine</w:t>
      </w:r>
      <w:r>
        <w:rPr>
          <w:rFonts w:ascii="Times New Roman" w:hAnsi="Times New Roman" w:cs="Times New Roman"/>
          <w:sz w:val="24"/>
          <w:szCs w:val="24"/>
        </w:rPr>
        <w:t xml:space="preserve">. </w:t>
      </w:r>
      <w:proofErr w:type="gramStart"/>
      <w:r>
        <w:rPr>
          <w:rFonts w:ascii="Times New Roman" w:hAnsi="Times New Roman" w:cs="Times New Roman"/>
          <w:sz w:val="24"/>
          <w:szCs w:val="24"/>
        </w:rPr>
        <w:t>2018;2:2</w:t>
      </w:r>
      <w:proofErr w:type="gramEnd"/>
      <w:r>
        <w:rPr>
          <w:rFonts w:ascii="Times New Roman" w:hAnsi="Times New Roman" w:cs="Times New Roman"/>
          <w:sz w:val="24"/>
          <w:szCs w:val="24"/>
        </w:rPr>
        <w:t xml:space="preserve">–6. </w:t>
      </w:r>
    </w:p>
    <w:p w14:paraId="1E952C72" w14:textId="77777777" w:rsidR="00D64FEE" w:rsidRDefault="008E1288">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43.</w:t>
      </w:r>
      <w:r>
        <w:rPr>
          <w:rFonts w:ascii="Times New Roman" w:hAnsi="Times New Roman" w:cs="Times New Roman"/>
          <w:iCs/>
          <w:sz w:val="24"/>
          <w:szCs w:val="24"/>
        </w:rPr>
        <w:tab/>
        <w:t xml:space="preserve">Sproston NR, Ashworth JJ. Role of C-Reactive Protein at Sites of Inflammation and Infection. </w:t>
      </w:r>
      <w:r>
        <w:rPr>
          <w:rFonts w:ascii="Times New Roman" w:hAnsi="Times New Roman" w:cs="Times New Roman"/>
          <w:i/>
          <w:iCs/>
          <w:sz w:val="24"/>
          <w:szCs w:val="24"/>
        </w:rPr>
        <w:t>Frontier in Immunology.</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2018;9:754</w:t>
      </w:r>
      <w:proofErr w:type="gramEnd"/>
      <w:r>
        <w:rPr>
          <w:rFonts w:ascii="Times New Roman" w:hAnsi="Times New Roman" w:cs="Times New Roman"/>
          <w:iCs/>
          <w:sz w:val="24"/>
          <w:szCs w:val="24"/>
        </w:rPr>
        <w:t xml:space="preserve">. </w:t>
      </w:r>
    </w:p>
    <w:p w14:paraId="5BD6D18D" w14:textId="77777777" w:rsidR="00D64FEE" w:rsidRDefault="008E1288">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Ali M, Fawzi B, Maie A. Effect of apocynin, a NADPH oxidase inhibitor, in the protection of heart from ischemia/reperfusion injury. </w:t>
      </w:r>
      <w:r>
        <w:rPr>
          <w:rFonts w:ascii="Times New Roman" w:hAnsi="Times New Roman" w:cs="Times New Roman"/>
          <w:i/>
          <w:sz w:val="24"/>
          <w:szCs w:val="24"/>
        </w:rPr>
        <w:t xml:space="preserve">Pharmaceuticals. </w:t>
      </w:r>
      <w:proofErr w:type="gramStart"/>
      <w:r>
        <w:rPr>
          <w:rFonts w:ascii="Times New Roman" w:hAnsi="Times New Roman" w:cs="Times New Roman"/>
          <w:iCs/>
          <w:sz w:val="24"/>
          <w:szCs w:val="24"/>
        </w:rPr>
        <w:t>2023;16</w:t>
      </w:r>
      <w:r>
        <w:rPr>
          <w:rFonts w:ascii="Times New Roman" w:hAnsi="Times New Roman" w:cs="Times New Roman"/>
          <w:i/>
          <w:sz w:val="24"/>
          <w:szCs w:val="24"/>
        </w:rPr>
        <w:t>:</w:t>
      </w:r>
      <w:r>
        <w:rPr>
          <w:rFonts w:ascii="Times New Roman" w:hAnsi="Times New Roman" w:cs="Times New Roman"/>
          <w:iCs/>
          <w:sz w:val="24"/>
          <w:szCs w:val="24"/>
        </w:rPr>
        <w:t>492</w:t>
      </w:r>
      <w:proofErr w:type="gramEnd"/>
      <w:r>
        <w:rPr>
          <w:rFonts w:ascii="Times New Roman" w:hAnsi="Times New Roman" w:cs="Times New Roman"/>
          <w:i/>
          <w:sz w:val="24"/>
          <w:szCs w:val="24"/>
        </w:rPr>
        <w:t xml:space="preserve">. </w:t>
      </w:r>
    </w:p>
    <w:p w14:paraId="5B31FAA4" w14:textId="77777777" w:rsidR="00D64FEE" w:rsidRDefault="008E1288">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45.</w:t>
      </w:r>
      <w:r>
        <w:rPr>
          <w:rFonts w:ascii="Times New Roman" w:eastAsia="TimesNewRoman" w:hAnsi="Times New Roman" w:cs="Times New Roman"/>
          <w:sz w:val="24"/>
          <w:szCs w:val="24"/>
        </w:rPr>
        <w:tab/>
        <w:t xml:space="preserve">Olufunmilayo EO, Gerke-Duncan MB, Holsinger RMD. </w:t>
      </w:r>
      <w:proofErr w:type="spellStart"/>
      <w:r>
        <w:rPr>
          <w:rFonts w:ascii="Times New Roman" w:eastAsia="TimesNewRoman" w:hAnsi="Times New Roman" w:cs="Times New Roman"/>
          <w:sz w:val="24"/>
          <w:szCs w:val="24"/>
        </w:rPr>
        <w:t>Oxidativestress</w:t>
      </w:r>
      <w:proofErr w:type="spellEnd"/>
      <w:r>
        <w:rPr>
          <w:rFonts w:ascii="Times New Roman" w:eastAsia="TimesNewRoman" w:hAnsi="Times New Roman" w:cs="Times New Roman"/>
          <w:sz w:val="24"/>
          <w:szCs w:val="24"/>
        </w:rPr>
        <w:t xml:space="preserve"> and antioxidants in neurodegenerative disorders. </w:t>
      </w:r>
      <w:r>
        <w:rPr>
          <w:rFonts w:ascii="Times New Roman" w:eastAsia="TimesNewRoman" w:hAnsi="Times New Roman" w:cs="Times New Roman"/>
          <w:i/>
          <w:iCs/>
          <w:sz w:val="24"/>
          <w:szCs w:val="24"/>
        </w:rPr>
        <w:t>Antioxidants</w:t>
      </w:r>
      <w:r>
        <w:rPr>
          <w:rFonts w:ascii="Times New Roman" w:eastAsia="TimesNewRoman" w:hAnsi="Times New Roman" w:cs="Times New Roman"/>
          <w:sz w:val="24"/>
          <w:szCs w:val="24"/>
        </w:rPr>
        <w:t>, 2023;12(2):517.</w:t>
      </w:r>
    </w:p>
    <w:p w14:paraId="27695F6A" w14:textId="77777777" w:rsidR="00D64FEE" w:rsidRDefault="008E1288">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46.</w:t>
      </w:r>
      <w:r>
        <w:rPr>
          <w:rFonts w:ascii="Times New Roman" w:eastAsia="TimesNewRoman" w:hAnsi="Times New Roman" w:cs="Times New Roman"/>
          <w:sz w:val="24"/>
          <w:szCs w:val="24"/>
        </w:rPr>
        <w:tab/>
        <w:t xml:space="preserve">Ana F, </w:t>
      </w:r>
      <w:proofErr w:type="spellStart"/>
      <w:r>
        <w:rPr>
          <w:rFonts w:ascii="Times New Roman" w:eastAsia="TimesNewRoman" w:hAnsi="Times New Roman" w:cs="Times New Roman"/>
          <w:sz w:val="24"/>
          <w:szCs w:val="24"/>
        </w:rPr>
        <w:t>Vinha</w:t>
      </w:r>
      <w:proofErr w:type="spellEnd"/>
      <w:r>
        <w:rPr>
          <w:rFonts w:ascii="Times New Roman" w:eastAsia="TimesNewRoman" w:hAnsi="Times New Roman" w:cs="Times New Roman"/>
          <w:sz w:val="24"/>
          <w:szCs w:val="24"/>
        </w:rPr>
        <w:t xml:space="preserve"> CS, </w:t>
      </w:r>
      <w:proofErr w:type="spellStart"/>
      <w:r>
        <w:rPr>
          <w:rFonts w:ascii="Times New Roman" w:eastAsia="TimesNewRoman" w:hAnsi="Times New Roman" w:cs="Times New Roman"/>
          <w:sz w:val="24"/>
          <w:szCs w:val="24"/>
        </w:rPr>
        <w:t>Ceu</w:t>
      </w:r>
      <w:proofErr w:type="spellEnd"/>
      <w:r>
        <w:rPr>
          <w:rFonts w:ascii="Times New Roman" w:eastAsia="TimesNewRoman" w:hAnsi="Times New Roman" w:cs="Times New Roman"/>
          <w:sz w:val="24"/>
          <w:szCs w:val="24"/>
        </w:rPr>
        <w:t xml:space="preserve"> C. Oxidative stress, antioxidants and biomarkers: appreciation for analytical methods for health. </w:t>
      </w:r>
      <w:r>
        <w:rPr>
          <w:rFonts w:ascii="Times New Roman" w:hAnsi="Times New Roman" w:cs="Times New Roman"/>
          <w:i/>
          <w:sz w:val="24"/>
          <w:szCs w:val="24"/>
        </w:rPr>
        <w:t>International Academic Research Journal</w:t>
      </w:r>
      <w:r>
        <w:rPr>
          <w:rFonts w:ascii="Times New Roman" w:eastAsia="TimesNewRoman" w:hAnsi="Times New Roman" w:cs="Times New Roman"/>
          <w:sz w:val="24"/>
          <w:szCs w:val="24"/>
        </w:rPr>
        <w:t xml:space="preserve"> </w:t>
      </w:r>
      <w:r>
        <w:rPr>
          <w:rFonts w:ascii="Times New Roman" w:hAnsi="Times New Roman" w:cs="Times New Roman"/>
          <w:i/>
          <w:sz w:val="24"/>
          <w:szCs w:val="24"/>
        </w:rPr>
        <w:t>of Internal Medicine &amp; Public Health.</w:t>
      </w:r>
      <w:r>
        <w:rPr>
          <w:rFonts w:ascii="Times New Roman" w:hAnsi="Times New Roman" w:cs="Times New Roman"/>
          <w:sz w:val="24"/>
          <w:szCs w:val="24"/>
        </w:rPr>
        <w:t xml:space="preserve"> 2023;</w:t>
      </w:r>
      <w:r>
        <w:rPr>
          <w:rFonts w:ascii="Times New Roman" w:hAnsi="Times New Roman" w:cs="Times New Roman"/>
          <w:i/>
          <w:iCs/>
          <w:sz w:val="24"/>
          <w:szCs w:val="24"/>
        </w:rPr>
        <w:t>4</w:t>
      </w:r>
      <w:r>
        <w:rPr>
          <w:rFonts w:ascii="Times New Roman" w:eastAsia="TimesNewRoman" w:hAnsi="Times New Roman" w:cs="Times New Roman"/>
          <w:sz w:val="24"/>
          <w:szCs w:val="24"/>
        </w:rPr>
        <w:t>(3): 47-55</w:t>
      </w:r>
    </w:p>
    <w:sectPr w:rsidR="00D64FEE">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44AF" w14:textId="77777777" w:rsidR="00D457AA" w:rsidRDefault="00D457AA">
      <w:pPr>
        <w:spacing w:after="0" w:line="240" w:lineRule="auto"/>
      </w:pPr>
      <w:r>
        <w:separator/>
      </w:r>
    </w:p>
  </w:endnote>
  <w:endnote w:type="continuationSeparator" w:id="0">
    <w:p w14:paraId="5782FA36" w14:textId="77777777" w:rsidR="00D457AA" w:rsidRDefault="00D4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WPalladioL-Roma">
    <w:altName w:val="MS Mincho"/>
    <w:charset w:val="80"/>
    <w:family w:val="auto"/>
    <w:pitch w:val="default"/>
    <w:sig w:usb0="00000003" w:usb1="08070000" w:usb2="00000010" w:usb3="00000000" w:csb0="00020001" w:csb1="00000000"/>
  </w:font>
  <w:font w:name="MinionPro-Regular">
    <w:altName w:val="MS Mincho"/>
    <w:charset w:val="80"/>
    <w:family w:val="auto"/>
    <w:pitch w:val="default"/>
    <w:sig w:usb0="00000003" w:usb1="08070000" w:usb2="00000010" w:usb3="00000000" w:csb0="00020001" w:csb1="00000000"/>
  </w:font>
  <w:font w:name="TimesNewRoman">
    <w:altName w:val="Times New Roman"/>
    <w:charset w:val="80"/>
    <w:family w:val="auto"/>
    <w:pitch w:val="default"/>
    <w:sig w:usb0="00000001" w:usb1="08070000" w:usb2="00000010" w:usb3="00000000" w:csb0="00020000" w:csb1="00000000"/>
  </w:font>
  <w:font w:name="URWPalladioL-Ital">
    <w:altName w:val="URWPalladioL-Ital"/>
    <w:charset w:val="00"/>
    <w:family w:val="auto"/>
    <w:pitch w:val="default"/>
    <w:sig w:usb0="00000003" w:usb1="00000000" w:usb2="00000000" w:usb3="00000000" w:csb0="00000001" w:csb1="00000000"/>
  </w:font>
  <w:font w:name="MyriadPro-Light">
    <w:altName w:val="MS Gothic"/>
    <w:charset w:val="80"/>
    <w:family w:val="swiss"/>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4E4" w14:textId="77777777" w:rsidR="0066689A" w:rsidRDefault="00666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C87" w14:textId="77777777" w:rsidR="00D64FEE" w:rsidRDefault="008E1288">
    <w:pPr>
      <w:pStyle w:val="Footer"/>
      <w:jc w:val="center"/>
    </w:pPr>
    <w:r>
      <w:fldChar w:fldCharType="begin"/>
    </w:r>
    <w:r>
      <w:instrText xml:space="preserve"> PAGE   \* MERGEFORMAT </w:instrText>
    </w:r>
    <w:r>
      <w:fldChar w:fldCharType="separate"/>
    </w:r>
    <w:r>
      <w:rPr>
        <w:noProof/>
      </w:rPr>
      <w:t>2</w:t>
    </w:r>
    <w:r>
      <w:rPr>
        <w:noProof/>
      </w:rPr>
      <w:fldChar w:fldCharType="end"/>
    </w:r>
  </w:p>
  <w:p w14:paraId="5E9D108C" w14:textId="77777777" w:rsidR="00D64FEE" w:rsidRDefault="00D64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F874" w14:textId="77777777" w:rsidR="0066689A" w:rsidRDefault="0066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E015" w14:textId="77777777" w:rsidR="00D457AA" w:rsidRDefault="00D457AA">
      <w:pPr>
        <w:spacing w:after="0" w:line="240" w:lineRule="auto"/>
      </w:pPr>
      <w:r>
        <w:separator/>
      </w:r>
    </w:p>
  </w:footnote>
  <w:footnote w:type="continuationSeparator" w:id="0">
    <w:p w14:paraId="70C4F2FB" w14:textId="77777777" w:rsidR="00D457AA" w:rsidRDefault="00D4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B1B3" w14:textId="57CC1F66" w:rsidR="0066689A" w:rsidRDefault="00000000">
    <w:pPr>
      <w:pStyle w:val="Header"/>
    </w:pPr>
    <w:r>
      <w:rPr>
        <w:noProof/>
      </w:rPr>
      <w:pict w14:anchorId="5253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1" o:spid="_x0000_s1026"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742" w14:textId="7866FA64" w:rsidR="00D64FEE" w:rsidRDefault="00000000">
    <w:pPr>
      <w:pStyle w:val="Header"/>
      <w:jc w:val="center"/>
    </w:pPr>
    <w:r>
      <w:rPr>
        <w:noProof/>
      </w:rPr>
      <w:pict w14:anchorId="10DC8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2" o:spid="_x0000_s1027" type="#_x0000_t136" style="position:absolute;left:0;text-align:left;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C2369D7" w14:textId="77777777" w:rsidR="00D64FEE" w:rsidRDefault="00D64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5DEF" w14:textId="5B15EAE9" w:rsidR="0066689A" w:rsidRDefault="00000000">
    <w:pPr>
      <w:pStyle w:val="Header"/>
    </w:pPr>
    <w:r>
      <w:rPr>
        <w:noProof/>
      </w:rPr>
      <w:pict w14:anchorId="6BBA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003640" o:spid="_x0000_s1025"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48B290"/>
    <w:lvl w:ilvl="0" w:tplc="75221D0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1B583DCA"/>
    <w:lvl w:ilvl="0" w:tplc="658C3CF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320F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CD6A0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D2C3F5C"/>
    <w:lvl w:ilvl="0" w:tplc="10B2FD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multilevel"/>
    <w:tmpl w:val="0C30C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182DB7A"/>
    <w:lvl w:ilvl="0" w:tplc="4EE659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8"/>
    <w:multiLevelType w:val="multilevel"/>
    <w:tmpl w:val="06C89A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983E1384"/>
    <w:lvl w:ilvl="0" w:tplc="9BB02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794A6B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hybridMultilevel"/>
    <w:tmpl w:val="7C1498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DE32AE84"/>
    <w:lvl w:ilvl="0" w:tplc="5E147FC2">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5DCCEA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6778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2FB8E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73AAE292"/>
    <w:lvl w:ilvl="0" w:tplc="AA0E6ECE">
      <w:start w:val="1"/>
      <w:numFmt w:val="lowerRoman"/>
      <w:lvlText w:val="%1."/>
      <w:lvlJc w:val="left"/>
      <w:pPr>
        <w:ind w:left="765" w:hanging="360"/>
      </w:pPr>
      <w:rPr>
        <w:rFonts w:ascii="Times New Roman" w:eastAsia="Times-Roman" w:hAnsi="Times New Roman" w:cs="Times New Roman"/>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00000011"/>
    <w:multiLevelType w:val="multilevel"/>
    <w:tmpl w:val="22AC6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FB72F2"/>
    <w:multiLevelType w:val="hybridMultilevel"/>
    <w:tmpl w:val="74A8C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434726">
    <w:abstractNumId w:val="8"/>
  </w:num>
  <w:num w:numId="2" w16cid:durableId="1394308475">
    <w:abstractNumId w:val="16"/>
  </w:num>
  <w:num w:numId="3" w16cid:durableId="411660771">
    <w:abstractNumId w:val="14"/>
  </w:num>
  <w:num w:numId="4" w16cid:durableId="622157811">
    <w:abstractNumId w:val="3"/>
  </w:num>
  <w:num w:numId="5" w16cid:durableId="1850488866">
    <w:abstractNumId w:val="17"/>
  </w:num>
  <w:num w:numId="6" w16cid:durableId="2093037846">
    <w:abstractNumId w:val="13"/>
  </w:num>
  <w:num w:numId="7" w16cid:durableId="287273767">
    <w:abstractNumId w:val="1"/>
  </w:num>
  <w:num w:numId="8" w16cid:durableId="321586854">
    <w:abstractNumId w:val="11"/>
  </w:num>
  <w:num w:numId="9" w16cid:durableId="2110468554">
    <w:abstractNumId w:val="15"/>
  </w:num>
  <w:num w:numId="10" w16cid:durableId="689600582">
    <w:abstractNumId w:val="5"/>
  </w:num>
  <w:num w:numId="11" w16cid:durableId="1151945650">
    <w:abstractNumId w:val="2"/>
  </w:num>
  <w:num w:numId="12" w16cid:durableId="1618415293">
    <w:abstractNumId w:val="12"/>
  </w:num>
  <w:num w:numId="13" w16cid:durableId="1931423426">
    <w:abstractNumId w:val="4"/>
  </w:num>
  <w:num w:numId="14" w16cid:durableId="1042051726">
    <w:abstractNumId w:val="6"/>
  </w:num>
  <w:num w:numId="15" w16cid:durableId="375855195">
    <w:abstractNumId w:val="10"/>
  </w:num>
  <w:num w:numId="16" w16cid:durableId="434711518">
    <w:abstractNumId w:val="0"/>
  </w:num>
  <w:num w:numId="17" w16cid:durableId="603198158">
    <w:abstractNumId w:val="7"/>
  </w:num>
  <w:num w:numId="18" w16cid:durableId="87889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EE"/>
    <w:rsid w:val="0000347F"/>
    <w:rsid w:val="00005CAD"/>
    <w:rsid w:val="00171D63"/>
    <w:rsid w:val="00222649"/>
    <w:rsid w:val="0029146D"/>
    <w:rsid w:val="00387FCE"/>
    <w:rsid w:val="003F2E55"/>
    <w:rsid w:val="00462FB0"/>
    <w:rsid w:val="00496152"/>
    <w:rsid w:val="0066689A"/>
    <w:rsid w:val="007677B2"/>
    <w:rsid w:val="007B0417"/>
    <w:rsid w:val="007B6FBC"/>
    <w:rsid w:val="00840F65"/>
    <w:rsid w:val="008E1288"/>
    <w:rsid w:val="008F7913"/>
    <w:rsid w:val="009506E1"/>
    <w:rsid w:val="00A532D3"/>
    <w:rsid w:val="00AB56D9"/>
    <w:rsid w:val="00D03438"/>
    <w:rsid w:val="00D457AA"/>
    <w:rsid w:val="00D64FEE"/>
    <w:rsid w:val="00D6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AEC4"/>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A8">
    <w:name w:val="A8"/>
    <w:uiPriority w:val="99"/>
    <w:rPr>
      <w:rFonts w:cs="Cambria"/>
      <w:color w:val="000000"/>
      <w:sz w:val="18"/>
      <w:szCs w:val="18"/>
    </w:rPr>
  </w:style>
  <w:style w:type="character" w:customStyle="1" w:styleId="A0">
    <w:name w:val="A0"/>
    <w:uiPriority w:val="99"/>
    <w:rPr>
      <w:rFonts w:cs="Univers"/>
      <w:color w:val="000000"/>
      <w:sz w:val="15"/>
      <w:szCs w:val="15"/>
    </w:rPr>
  </w:style>
  <w:style w:type="character" w:customStyle="1" w:styleId="A13">
    <w:name w:val="A13"/>
    <w:uiPriority w:val="99"/>
    <w:rPr>
      <w:rFonts w:cs="Cambria"/>
      <w:color w:val="000000"/>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rPr>
      <w:color w:val="0000FF"/>
      <w:u w:val="single"/>
    </w:rPr>
  </w:style>
  <w:style w:type="character" w:customStyle="1" w:styleId="A12">
    <w:name w:val="A12"/>
    <w:uiPriority w:val="99"/>
    <w:rPr>
      <w:rFonts w:cs="Cambria"/>
      <w:color w:val="000000"/>
      <w:sz w:val="16"/>
      <w:szCs w:val="16"/>
    </w:rPr>
  </w:style>
  <w:style w:type="character" w:customStyle="1" w:styleId="A5">
    <w:name w:val="A5"/>
    <w:uiPriority w:val="99"/>
    <w:rPr>
      <w:rFonts w:cs="Cambria"/>
      <w:b/>
      <w:bCs/>
      <w:color w:val="000000"/>
      <w:sz w:val="22"/>
      <w:szCs w:val="22"/>
    </w:rPr>
  </w:style>
  <w:style w:type="character" w:customStyle="1" w:styleId="A6">
    <w:name w:val="A6"/>
    <w:uiPriority w:val="99"/>
    <w:rPr>
      <w:rFonts w:cs="Cambria"/>
      <w:b/>
      <w:bCs/>
      <w:color w:val="000000"/>
      <w:sz w:val="12"/>
      <w:szCs w:val="12"/>
    </w:rPr>
  </w:style>
  <w:style w:type="paragraph" w:customStyle="1" w:styleId="Normal1">
    <w:name w:val="Normal1"/>
    <w:rPr>
      <w:rFonts w:eastAsia="Calibri" w:cs="Calibri"/>
    </w:rPr>
  </w:style>
  <w:style w:type="character" w:styleId="FollowedHyperlink">
    <w:name w:val="FollowedHyperlink"/>
    <w:basedOn w:val="DefaultParagraphFont"/>
    <w:uiPriority w:val="99"/>
    <w:rPr>
      <w:color w:val="800080"/>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bi.nlm.nih.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13B-C36A-42FE-8BFE-52615B01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6805</Words>
  <Characters>38795</Characters>
  <Application>Microsoft Office Word</Application>
  <DocSecurity>0</DocSecurity>
  <Lines>323</Lines>
  <Paragraphs>91</Paragraphs>
  <ScaleCrop>false</ScaleCrop>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HomePC</cp:lastModifiedBy>
  <cp:revision>7</cp:revision>
  <cp:lastPrinted>2024-12-20T16:14:00Z</cp:lastPrinted>
  <dcterms:created xsi:type="dcterms:W3CDTF">2025-09-18T10:09:00Z</dcterms:created>
  <dcterms:modified xsi:type="dcterms:W3CDTF">2025-09-18T12:14:00Z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0dffee9a70f44106be05245391fb5fe6</vt:lpwstr>
  </property>
</Properties>
</file>