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A14" w:rsidRDefault="00E90A14">
      <w:pPr>
        <w:pStyle w:val="Title"/>
        <w:spacing w:after="0"/>
        <w:jc w:val="both"/>
        <w:rPr>
          <w:rFonts w:ascii="Arial" w:hAnsi="Arial" w:cs="Arial"/>
        </w:rPr>
      </w:pPr>
    </w:p>
    <w:p w:rsidR="00E90A14" w:rsidRDefault="00314610">
      <w:pPr>
        <w:pStyle w:val="Author"/>
        <w:spacing w:line="240" w:lineRule="auto"/>
        <w:rPr>
          <w:rFonts w:ascii="Arial" w:hAnsi="Arial" w:cs="Arial"/>
          <w:bCs/>
          <w:iCs/>
          <w:kern w:val="28"/>
          <w:sz w:val="36"/>
        </w:rPr>
      </w:pPr>
      <w:r>
        <w:rPr>
          <w:rFonts w:ascii="Arial" w:hAnsi="Arial" w:cs="Arial"/>
          <w:bCs/>
          <w:iCs/>
          <w:kern w:val="28"/>
          <w:sz w:val="36"/>
        </w:rPr>
        <w:t xml:space="preserve">The Impact of Teachers’ Variables and School Environment on the Academic Performance of Primary School Pupils in Basic Science in Osun State, Nigeria </w:t>
      </w:r>
    </w:p>
    <w:p w:rsidR="00E90A14" w:rsidRDefault="00E90A14">
      <w:pPr>
        <w:pStyle w:val="Author"/>
        <w:spacing w:line="240" w:lineRule="auto"/>
        <w:jc w:val="both"/>
        <w:rPr>
          <w:rFonts w:ascii="Arial" w:hAnsi="Arial" w:cs="Arial"/>
          <w:sz w:val="36"/>
        </w:rPr>
      </w:pPr>
    </w:p>
    <w:p w:rsidR="00E90A14" w:rsidRDefault="00E90A14">
      <w:pPr>
        <w:pStyle w:val="Affiliation"/>
        <w:spacing w:after="0" w:line="240" w:lineRule="auto"/>
        <w:jc w:val="center"/>
        <w:rPr>
          <w:rFonts w:ascii="Arial" w:hAnsi="Arial" w:cs="Arial"/>
          <w:i/>
        </w:rPr>
      </w:pPr>
    </w:p>
    <w:p w:rsidR="00E90A14" w:rsidRDefault="00E90A14">
      <w:pPr>
        <w:pStyle w:val="Affiliation"/>
        <w:spacing w:after="0" w:line="240" w:lineRule="auto"/>
        <w:jc w:val="both"/>
        <w:rPr>
          <w:rFonts w:ascii="Arial" w:hAnsi="Arial" w:cs="Arial"/>
        </w:rPr>
      </w:pPr>
    </w:p>
    <w:p w:rsidR="00E90A14" w:rsidRDefault="00E90A14">
      <w:pPr>
        <w:pStyle w:val="Affiliation"/>
        <w:spacing w:after="0" w:line="240" w:lineRule="auto"/>
        <w:jc w:val="both"/>
        <w:rPr>
          <w:rFonts w:ascii="Arial" w:hAnsi="Arial" w:cs="Arial"/>
        </w:rPr>
      </w:pPr>
    </w:p>
    <w:p w:rsidR="00E90A14" w:rsidRDefault="00314610">
      <w:pPr>
        <w:pStyle w:val="Copyright"/>
        <w:spacing w:after="0" w:line="240" w:lineRule="auto"/>
        <w:jc w:val="both"/>
        <w:rPr>
          <w:rFonts w:ascii="Arial" w:hAnsi="Arial" w:cs="Arial"/>
        </w:rPr>
        <w:sectPr w:rsidR="00E90A1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rsidR="00E90A14" w:rsidRDefault="00314610">
      <w:pPr>
        <w:pStyle w:val="AbstHead"/>
        <w:spacing w:after="0"/>
        <w:jc w:val="both"/>
        <w:rPr>
          <w:rFonts w:ascii="Arial" w:hAnsi="Arial" w:cs="Arial"/>
        </w:rPr>
      </w:pPr>
      <w:r>
        <w:rPr>
          <w:rFonts w:ascii="Arial" w:hAnsi="Arial" w:cs="Arial"/>
        </w:rPr>
        <w:t>ABSTRACT</w:t>
      </w:r>
    </w:p>
    <w:p w:rsidR="00E90A14" w:rsidRDefault="00E90A1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90A14">
        <w:tc>
          <w:tcPr>
            <w:tcW w:w="9576" w:type="dxa"/>
            <w:shd w:val="clear" w:color="auto" w:fill="F2F2F2"/>
          </w:tcPr>
          <w:p w:rsidR="00932D43" w:rsidRDefault="00932D43">
            <w:pPr>
              <w:pStyle w:val="Body"/>
              <w:spacing w:after="0"/>
              <w:rPr>
                <w:rFonts w:ascii="Arial" w:eastAsia="Calibri" w:hAnsi="Arial" w:cs="Arial"/>
                <w:b/>
                <w:szCs w:val="22"/>
              </w:rPr>
            </w:pPr>
            <w:r w:rsidRPr="00932D43">
              <w:rPr>
                <w:rFonts w:ascii="Arial" w:eastAsia="Calibri" w:hAnsi="Arial" w:cs="Arial"/>
                <w:b/>
                <w:szCs w:val="22"/>
                <w:highlight w:val="yellow"/>
              </w:rPr>
              <w:t xml:space="preserve">Background: </w:t>
            </w:r>
            <w:r w:rsidRPr="00932D43">
              <w:rPr>
                <w:rFonts w:ascii="Arial" w:hAnsi="Arial" w:cs="Arial"/>
                <w:highlight w:val="yellow"/>
              </w:rPr>
              <w:t>The importance of Basic science and Technology to any nation in terms of scientific discoveries and Technology advancement and also in the foundation of science education to pupils, right from their early stage in schools cannot be over emphasized. There are several challenges facing the teaching and learning of the subject in primary schools.</w:t>
            </w:r>
          </w:p>
          <w:p w:rsidR="00E90A14" w:rsidRDefault="00314610">
            <w:pPr>
              <w:pStyle w:val="Body"/>
              <w:spacing w:after="0"/>
              <w:rPr>
                <w:rFonts w:ascii="Arial" w:eastAsia="Calibri" w:hAnsi="Arial" w:cs="Arial"/>
                <w:szCs w:val="22"/>
              </w:rPr>
            </w:pPr>
            <w:r>
              <w:rPr>
                <w:rFonts w:ascii="Arial" w:eastAsia="Calibri" w:hAnsi="Arial" w:cs="Arial"/>
                <w:b/>
                <w:szCs w:val="22"/>
              </w:rPr>
              <w:t xml:space="preserve">Aim: </w:t>
            </w:r>
            <w:r>
              <w:rPr>
                <w:rFonts w:ascii="Arial" w:eastAsia="Calibri" w:hAnsi="Arial" w:cs="Arial"/>
                <w:szCs w:val="22"/>
              </w:rPr>
              <w:t>This study investigated the influence of teachers’ variables on lower primary school pupils’ performance in Basic Science in Osun State, Nigeria.</w:t>
            </w:r>
          </w:p>
          <w:p w:rsidR="00E90A14" w:rsidRDefault="0031461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A descriptive survey research design was adopted for the research.</w:t>
            </w:r>
          </w:p>
          <w:p w:rsidR="00E90A14" w:rsidRDefault="00314610">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Department of Institute of Education, Obafemi Awolowo University, Ile-Ife, Nigeria, between November 2018 and November 2021.</w:t>
            </w:r>
          </w:p>
          <w:p w:rsidR="00E90A14" w:rsidRDefault="00314610">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The population for the study comprised of teachers and pupils in both private and public schools. The sample for the s</w:t>
            </w:r>
            <w:bookmarkStart w:id="0" w:name="_GoBack"/>
            <w:bookmarkEnd w:id="0"/>
            <w:r>
              <w:rPr>
                <w:rFonts w:ascii="Arial" w:eastAsia="Calibri" w:hAnsi="Arial" w:cs="Arial"/>
                <w:szCs w:val="22"/>
              </w:rPr>
              <w:t>tudy comprised 60 teachers and 300 pupils selected from 30 primary schools, using multistage sampling procedure. From the three senatorial districts in the State, one Local Government Area, 10 primary schools, 10 primary III pupils and two teachers were selected using simple random sampling technique. Three instruments were used for data collection: Questionnaire on Teachers’ Variables and School Environment (QTVSE), Teachers’ Observation Checklist (TOC) and pupils’ results in Basic Science. Data collected were analyzed using frequency counts, percentage, regression analysis and Analysis of Covariance (ANCOVA).</w:t>
            </w:r>
          </w:p>
          <w:p w:rsidR="00E90A14" w:rsidRDefault="00314610">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The results showed that teachers’ variables and school environment had significant influence on lower primary school pupils’ performance in Basic Science in Osun State, Nigeria (F = 2.485; p &lt; 0.05) and (F = 3.657; p &lt; 0.05) respectively. In addition, the findings showed no significant interaction effect of gender and teachers’ variables on lower primary school pupils’ performance in Basic Science in the study area (F = 0.225; p &gt; 0.05).</w:t>
            </w:r>
          </w:p>
          <w:p w:rsidR="00E90A14" w:rsidRDefault="00314610">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Teachers’ variables and school environment had influence on lower primary school pupils’ performance in Basic Science in Osun State.</w:t>
            </w:r>
          </w:p>
        </w:tc>
      </w:tr>
    </w:tbl>
    <w:p w:rsidR="00E90A14" w:rsidRDefault="00E90A14">
      <w:pPr>
        <w:pStyle w:val="Body"/>
        <w:spacing w:after="0"/>
        <w:rPr>
          <w:rFonts w:ascii="Arial" w:hAnsi="Arial" w:cs="Arial"/>
          <w:i/>
        </w:rPr>
      </w:pPr>
    </w:p>
    <w:p w:rsidR="00E90A14" w:rsidRDefault="00314610">
      <w:pPr>
        <w:pStyle w:val="Body"/>
        <w:spacing w:after="0"/>
        <w:rPr>
          <w:rFonts w:ascii="Arial" w:hAnsi="Arial" w:cs="Arial"/>
          <w:i/>
        </w:rPr>
      </w:pPr>
      <w:r>
        <w:rPr>
          <w:rFonts w:ascii="Arial" w:hAnsi="Arial" w:cs="Arial"/>
          <w:i/>
        </w:rPr>
        <w:t>Keywords: Basic science; performance; school environment; teacher</w:t>
      </w:r>
    </w:p>
    <w:p w:rsidR="00E90A14" w:rsidRDefault="00E90A14">
      <w:pPr>
        <w:pStyle w:val="Body"/>
        <w:spacing w:after="0"/>
        <w:rPr>
          <w:rFonts w:ascii="Arial" w:hAnsi="Arial" w:cs="Arial"/>
          <w:i/>
        </w:rPr>
      </w:pPr>
    </w:p>
    <w:p w:rsidR="00E90A14" w:rsidRDefault="00314610">
      <w:pPr>
        <w:pStyle w:val="AbstHead"/>
        <w:spacing w:after="0"/>
        <w:jc w:val="both"/>
        <w:rPr>
          <w:rFonts w:ascii="Arial" w:hAnsi="Arial" w:cs="Arial"/>
        </w:rPr>
      </w:pPr>
      <w:r>
        <w:rPr>
          <w:rFonts w:ascii="Arial" w:hAnsi="Arial" w:cs="Arial"/>
        </w:rPr>
        <w:t>1. INTRODUCTION</w:t>
      </w:r>
    </w:p>
    <w:p w:rsidR="00E90A14" w:rsidRDefault="00E90A14">
      <w:pPr>
        <w:pStyle w:val="AbstHead"/>
        <w:spacing w:after="0"/>
        <w:jc w:val="both"/>
        <w:rPr>
          <w:rFonts w:ascii="Arial" w:hAnsi="Arial" w:cs="Arial"/>
        </w:rPr>
      </w:pPr>
    </w:p>
    <w:p w:rsidR="00E90A14" w:rsidRDefault="00314610">
      <w:pPr>
        <w:pStyle w:val="AbstHead"/>
        <w:spacing w:after="0"/>
        <w:jc w:val="both"/>
        <w:rPr>
          <w:rFonts w:ascii="Arial" w:hAnsi="Arial" w:cs="Arial"/>
        </w:rPr>
      </w:pPr>
      <w:bookmarkStart w:id="1" w:name="_Hlk207877653"/>
      <w:bookmarkStart w:id="2" w:name="_Hlk207877034"/>
      <w:r>
        <w:rPr>
          <w:rFonts w:ascii="Arial" w:hAnsi="Arial" w:cs="Arial"/>
        </w:rPr>
        <w:t xml:space="preserve">1.1 </w:t>
      </w:r>
      <w:r>
        <w:rPr>
          <w:rFonts w:ascii="Arial" w:hAnsi="Arial" w:cs="Arial"/>
          <w:caps w:val="0"/>
        </w:rPr>
        <w:t>Background</w:t>
      </w:r>
      <w:bookmarkEnd w:id="1"/>
    </w:p>
    <w:bookmarkEnd w:id="2"/>
    <w:p w:rsidR="00E90A14" w:rsidRDefault="00E90A14">
      <w:pPr>
        <w:pStyle w:val="AbstHead"/>
        <w:spacing w:after="0"/>
        <w:jc w:val="both"/>
        <w:rPr>
          <w:rFonts w:ascii="Arial" w:hAnsi="Arial" w:cs="Arial"/>
        </w:rPr>
      </w:pPr>
    </w:p>
    <w:p w:rsidR="00E90A14" w:rsidRDefault="00314610">
      <w:pPr>
        <w:pStyle w:val="Body"/>
        <w:spacing w:after="0"/>
        <w:rPr>
          <w:rFonts w:ascii="Arial" w:hAnsi="Arial" w:cs="Arial"/>
        </w:rPr>
      </w:pPr>
      <w:r>
        <w:rPr>
          <w:rFonts w:ascii="Arial" w:hAnsi="Arial" w:cs="Arial"/>
        </w:rPr>
        <w:t xml:space="preserve">Science and technology are important tools for development and productivity in any nation. Science is a necessity for every nation that wants to maintain its independence, sovereignty, </w:t>
      </w:r>
      <w:r>
        <w:rPr>
          <w:rFonts w:ascii="Arial" w:hAnsi="Arial" w:cs="Arial"/>
        </w:rPr>
        <w:lastRenderedPageBreak/>
        <w:t xml:space="preserve">self-reliance, ensure growth, and have its head held high among civilized nations. This is because science and technology provide the basic tools of industrialization and economic development in the areas of communication, transport, energy, information, pollution and waste control, among others. In Nigeria, the study of science is of so great importance, that a lot of emphasis has been laid on the teaching and learning of science with the major aim of science education, as contained in the National Policy on Education, being to equip the pupils to live effectively in this modern age (Federal Government of Nigeria [FGN], 2013). This can be achieved by the inculcation in the learners the necessary scientific skills and attitudes.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The inculcation of scientific skills and attitudes in pupils can only be achieved through the proper teaching of the various science subjects. These include Biology, Chemistry, Physics, Mathematics, Health Science, Agriculture and so on. The integration of these science subjects for pupils in the elementary classes is known as Basic Science and Technology which is seen as the foundation of science. According to Olajide (2017), the teaching and learning of science is focused at developing the whole child in scientific skills, spirit of inquiry, manipulative skills and other essential of life which will actually enable the child to function effectively in the society. Bello (2012) opined that Basic Science and Technology had been of great importance intentionally for sustained and socio–economic development as well as for technological advancement of nations. Basic Science as a foundation of all science subjects, when properly taught, will help the pupils to solve personal and societal problems (</w:t>
      </w:r>
      <w:proofErr w:type="spellStart"/>
      <w:r>
        <w:rPr>
          <w:rFonts w:ascii="Arial" w:hAnsi="Arial" w:cs="Arial"/>
        </w:rPr>
        <w:t>Agboghoroma</w:t>
      </w:r>
      <w:proofErr w:type="spellEnd"/>
      <w:r>
        <w:rPr>
          <w:rFonts w:ascii="Arial" w:hAnsi="Arial" w:cs="Arial"/>
        </w:rPr>
        <w:t xml:space="preserve"> &amp; </w:t>
      </w:r>
      <w:proofErr w:type="spellStart"/>
      <w:r>
        <w:rPr>
          <w:rFonts w:ascii="Arial" w:hAnsi="Arial" w:cs="Arial"/>
        </w:rPr>
        <w:t>Oyovwi</w:t>
      </w:r>
      <w:proofErr w:type="spellEnd"/>
      <w:r>
        <w:rPr>
          <w:rFonts w:ascii="Arial" w:hAnsi="Arial" w:cs="Arial"/>
        </w:rPr>
        <w:t>, 2015; Olajide, 2017, 2019).</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The importance of Basic science and Technology to any nation in terms of scientific discoveries and Technology advancement and also in the foundation of science education to pupils, right from their early stage in schools cannot be over emphasized. There are several challenges facing the teaching and learning of the subject in primary schools. Some of these challenges are inadequate appropriate instructional resources, unqualified teachers, lackadaisical attitudes of pupils towards learning, poor academic environments among others. These have contributed to poor academic performance and dwindling interest of learners in the subject right from primary schools. Despite all the efforts made to improve the quality of science teaching in our schools, pupils’ performance in science subjects has remained persistently poor at the Senior School Certificate Examinations (SSCE). The National Policy on Education (2014) asserts that no education system can grow beyond the quality of its teachers. According to the policy, one of the goals of teachers’ education is to provide pupils with the intellectual and professional background adequate for their assignment and to have the teachers adaptable to changing conditions which enhance their commitment to the teaching profession (FGN, 2014).</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To this end, teachers need to be adequately trained and positioned to ensure quality teaching. Quality teaching will provide for effective learning which in turn will make way for qualitative functional education. The teacher is thus the builder whose performance depends on adequate qualification, experience and preparation. Akpan, Essien and </w:t>
      </w:r>
      <w:proofErr w:type="spellStart"/>
      <w:r>
        <w:rPr>
          <w:rFonts w:ascii="Arial" w:hAnsi="Arial" w:cs="Arial"/>
        </w:rPr>
        <w:t>Obot</w:t>
      </w:r>
      <w:proofErr w:type="spellEnd"/>
      <w:r>
        <w:rPr>
          <w:rFonts w:ascii="Arial" w:hAnsi="Arial" w:cs="Arial"/>
        </w:rPr>
        <w:t xml:space="preserve"> (2008) asserted that one of the most important teachers’ variables that enhance their effectiveness is the mastery of subject matter. This in turn leads to the achievement of set objectives and the consequent interest of the learners to continue in the learning process. These scholars add that it has been established that there is high correlation between what teachers know and what they teach. According to </w:t>
      </w:r>
      <w:proofErr w:type="spellStart"/>
      <w:r>
        <w:rPr>
          <w:rFonts w:ascii="Arial" w:hAnsi="Arial" w:cs="Arial"/>
        </w:rPr>
        <w:t>Odumbe</w:t>
      </w:r>
      <w:proofErr w:type="spellEnd"/>
      <w:r>
        <w:rPr>
          <w:rFonts w:ascii="Arial" w:hAnsi="Arial" w:cs="Arial"/>
        </w:rPr>
        <w:t xml:space="preserve"> et al. (2015), high teacher experience was cited as one of the factors that enhance performance in the school. This can be explained by the fact that experienced teachers have a mastery of subject areas and its scope are well versed in examination techniques. Teachers’ professional development has high influence on pupils’ motivation, teaching methodologies, communication skills, organization of content and planning of lesson, it also has very high influence on pupils’ participation during lessons (</w:t>
      </w:r>
      <w:proofErr w:type="spellStart"/>
      <w:r>
        <w:rPr>
          <w:rFonts w:ascii="Arial" w:hAnsi="Arial" w:cs="Arial"/>
        </w:rPr>
        <w:t>Maende</w:t>
      </w:r>
      <w:proofErr w:type="spellEnd"/>
      <w:r>
        <w:rPr>
          <w:rFonts w:ascii="Arial" w:hAnsi="Arial" w:cs="Arial"/>
        </w:rPr>
        <w:t>, 2012).</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The most important factor affecting the quality of education is the quality of individual teacher in the classroom. There is clear evidence that a teacher’s ability and effectiveness are the most influential determinants of pupils’ achievement. Regardless of the resources that are provided, rules that are adopted and curriculum that is revised, the primary source of learning for pupils remain the classroom teachers. Years of experiences is one of the elements that make teachers’ variables. Adeyemi (2008) found that the number of years of teaching of the teacher would go a long way in the ability of the teacher to deliver.  It was further said that teachers who have stayed long in the teaching profession easily solve problems and issues relating to their field because of different types of related problems that they must have solved in the past. Experiences are often not acquired in training institutions but during a lengthy period of time that a person has used in gathering information, knowledge and contents relating to a particular field. In the words of </w:t>
      </w:r>
      <w:proofErr w:type="spellStart"/>
      <w:r>
        <w:rPr>
          <w:rFonts w:ascii="Arial" w:hAnsi="Arial" w:cs="Arial"/>
        </w:rPr>
        <w:t>Adu</w:t>
      </w:r>
      <w:proofErr w:type="spellEnd"/>
      <w:r>
        <w:rPr>
          <w:rFonts w:ascii="Arial" w:hAnsi="Arial" w:cs="Arial"/>
        </w:rPr>
        <w:t xml:space="preserve"> (2010), teaching is an act that is built over a long period of time after coming in contact with different forms of contents, facts, figures and learners over a period of time.</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School environment consists of all the influences that affect the child’s development such as the classroom, psycho-social environment and community environment and so on. The social context in which teaching and learning are done is also an important issue to be considered. Learning is a continuous process and is brought about by interaction with the environment; Learning does not occur on its own, it comes through interaction with other persons or things within the environment, and this may therefore be intended or spontaneous. Thus, learning will proceed smoothly and enthusiastically if pupils see the relationship between them, their environment and their teachers as non-threatening, warm and loving. Pupils should see themselves as participating actively in the process of learning and also in some decisions that affect them if classrooms would provide the required learning gain.</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rPr>
        <w:t>Hestenes</w:t>
      </w:r>
      <w:proofErr w:type="spellEnd"/>
      <w:r>
        <w:rPr>
          <w:rFonts w:ascii="Arial" w:hAnsi="Arial" w:cs="Arial"/>
        </w:rPr>
        <w:t xml:space="preserve"> et al. (2005) asserted that the learning environment is an important and powerful teaching tool. Much of the early childhood teacher’s work is done before the children ever arrive in the classroom. If the environment is set up with the knowledge of how children learn and develop it can positively support teaching and learning. A teacher experiencing difficulty with pupils’ behavior should carefully evaluate the daily schedule, classroom arrangement, materials within each learning center, and the curriculum. A well-arranged environment would enhance children’s development through learning and play. It facilitates classroom management and supports the implementation of curricular goals and objectives (Catron &amp; Allen, 2017). The way the physical environment is designed and configured influences how children feel, act, and behave. The physical environment allows growth and development through activities and materials in defined play areas. Room arrangement for play activity plays an important role in pupils’ social and language interactions. Poorly designed school environment can cause disruptions and negative social interactions among pupils and/or between pupils and the teacher.</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According to Clayton and </w:t>
      </w:r>
      <w:proofErr w:type="spellStart"/>
      <w:r>
        <w:rPr>
          <w:rFonts w:ascii="Arial" w:hAnsi="Arial" w:cs="Arial"/>
        </w:rPr>
        <w:t>Forton</w:t>
      </w:r>
      <w:proofErr w:type="spellEnd"/>
      <w:r>
        <w:rPr>
          <w:rFonts w:ascii="Arial" w:hAnsi="Arial" w:cs="Arial"/>
        </w:rPr>
        <w:t xml:space="preserve"> (2001), pupils can become frustrated when they do not have an organized environment to call their own. The physical environment is a direct image of the teacher’s planning and the pupils’ learning. It is where both teachers and pupils will spend most of their time and a place they can call their own and relate to. According to Catron and Allen (2017), school environment should be well organized, comfortable, and personable and offer a variety of manipulates for cognitive, social, emotional, and physical development of the learners. The infants’ physical environment is expected to have eating, napping, diapering, toileting, and playing areas. Play continues to be very imperative, and learning </w:t>
      </w:r>
      <w:proofErr w:type="spellStart"/>
      <w:r>
        <w:rPr>
          <w:rFonts w:ascii="Arial" w:hAnsi="Arial" w:cs="Arial"/>
        </w:rPr>
        <w:t>centres</w:t>
      </w:r>
      <w:proofErr w:type="spellEnd"/>
      <w:r>
        <w:rPr>
          <w:rFonts w:ascii="Arial" w:hAnsi="Arial" w:cs="Arial"/>
        </w:rPr>
        <w:t xml:space="preserve"> become more obvious for this age-group. Areas are subdivided into dramatic, block, art, library, manipulative, and science learning </w:t>
      </w:r>
      <w:proofErr w:type="spellStart"/>
      <w:r>
        <w:rPr>
          <w:rFonts w:ascii="Arial" w:hAnsi="Arial" w:cs="Arial"/>
        </w:rPr>
        <w:t>centres</w:t>
      </w:r>
      <w:proofErr w:type="spellEnd"/>
      <w:r>
        <w:rPr>
          <w:rFonts w:ascii="Arial" w:hAnsi="Arial" w:cs="Arial"/>
        </w:rPr>
        <w:t xml:space="preserve">. Toddlers need spaces that allow them to experiment, explore, and discover things around their environment. They are constantly </w:t>
      </w:r>
      <w:r>
        <w:rPr>
          <w:rFonts w:ascii="Arial" w:hAnsi="Arial" w:cs="Arial"/>
        </w:rPr>
        <w:lastRenderedPageBreak/>
        <w:t>moving or on the go and need many opportunities to practice newly emerging skills (</w:t>
      </w:r>
      <w:proofErr w:type="spellStart"/>
      <w:r>
        <w:rPr>
          <w:rFonts w:ascii="Arial" w:hAnsi="Arial" w:cs="Arial"/>
        </w:rPr>
        <w:t>Vartuli</w:t>
      </w:r>
      <w:proofErr w:type="spellEnd"/>
      <w:r>
        <w:rPr>
          <w:rFonts w:ascii="Arial" w:hAnsi="Arial" w:cs="Arial"/>
        </w:rPr>
        <w:t>, 2017).</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A safe environment inspires exploration and play behavior in young children which is very important for teachers of young children and child care </w:t>
      </w:r>
      <w:proofErr w:type="spellStart"/>
      <w:r>
        <w:rPr>
          <w:rFonts w:ascii="Arial" w:hAnsi="Arial" w:cs="Arial"/>
        </w:rPr>
        <w:t>centres</w:t>
      </w:r>
      <w:proofErr w:type="spellEnd"/>
      <w:r>
        <w:rPr>
          <w:rFonts w:ascii="Arial" w:hAnsi="Arial" w:cs="Arial"/>
        </w:rPr>
        <w:t>. When parents bring their children to a child care center, they expect them to be safe. They assume the playground, equipment, toys, and other materials will be safe for children to use and that teachers will carefully supervise their activities (</w:t>
      </w:r>
      <w:proofErr w:type="spellStart"/>
      <w:r>
        <w:rPr>
          <w:rFonts w:ascii="Arial" w:hAnsi="Arial" w:cs="Arial"/>
        </w:rPr>
        <w:t>Wellhousen</w:t>
      </w:r>
      <w:proofErr w:type="spellEnd"/>
      <w:r>
        <w:rPr>
          <w:rFonts w:ascii="Arial" w:hAnsi="Arial" w:cs="Arial"/>
        </w:rPr>
        <w:t>, 2012). These expectations require teachers to be well informed and knowledgeable about how to create and maintain environments that ensure children’s health and safety. To be free from damages and age confrontations, infants and toddlers are expected to have a separate play area from the preschool children, a large, open space, free from obstacles is encouraged as play area for very young children.</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According to </w:t>
      </w:r>
      <w:proofErr w:type="spellStart"/>
      <w:r>
        <w:rPr>
          <w:rFonts w:ascii="Arial" w:hAnsi="Arial" w:cs="Arial"/>
        </w:rPr>
        <w:t>Adu</w:t>
      </w:r>
      <w:proofErr w:type="spellEnd"/>
      <w:r>
        <w:rPr>
          <w:rFonts w:ascii="Arial" w:hAnsi="Arial" w:cs="Arial"/>
        </w:rPr>
        <w:t xml:space="preserve"> (2010), a physically fit learning environment comprises of schools that are well equipped with good and standard furniture as well as learning-centered classrooms are required in order to facilitate learning among learners. School physical qualities can be in form of good and learning-oriented physical objects and facilities in the school. These include desks, chairs, teaching aids, well-ventilated learning classrooms, chalkboards, toys and others (Adeleke, 2017). Classroom arrangements which include the paintings, flooring, teaching aids and how well the classrooms are ventilated are irresistible features to facilitate effective learning.</w:t>
      </w:r>
    </w:p>
    <w:p w:rsidR="00E90A14" w:rsidRDefault="00E90A14">
      <w:pPr>
        <w:pStyle w:val="Body"/>
        <w:spacing w:after="0"/>
        <w:rPr>
          <w:rFonts w:ascii="Arial" w:hAnsi="Arial" w:cs="Arial"/>
        </w:rPr>
      </w:pPr>
    </w:p>
    <w:p w:rsidR="00E90A14" w:rsidRDefault="00314610">
      <w:pPr>
        <w:pStyle w:val="AbstHead"/>
        <w:spacing w:after="0"/>
        <w:jc w:val="both"/>
        <w:rPr>
          <w:rFonts w:ascii="Arial" w:hAnsi="Arial" w:cs="Arial"/>
        </w:rPr>
      </w:pPr>
      <w:bookmarkStart w:id="3" w:name="_Hlk207877563"/>
      <w:r>
        <w:rPr>
          <w:rFonts w:ascii="Arial" w:hAnsi="Arial" w:cs="Arial"/>
        </w:rPr>
        <w:t xml:space="preserve">1.2 </w:t>
      </w:r>
      <w:r>
        <w:rPr>
          <w:rFonts w:ascii="Arial" w:hAnsi="Arial" w:cs="Arial"/>
          <w:caps w:val="0"/>
        </w:rPr>
        <w:t>Statement of the Problem</w:t>
      </w:r>
      <w:bookmarkEnd w:id="3"/>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Researches have shown that pupils’ performance and enrolment in science courses in higher institution of learning is dwindling from year to year (Nwosu 2003; </w:t>
      </w:r>
      <w:proofErr w:type="spellStart"/>
      <w:r>
        <w:rPr>
          <w:rFonts w:ascii="Arial" w:hAnsi="Arial" w:cs="Arial"/>
        </w:rPr>
        <w:t>Aladejana</w:t>
      </w:r>
      <w:proofErr w:type="spellEnd"/>
      <w:r>
        <w:rPr>
          <w:rFonts w:ascii="Arial" w:hAnsi="Arial" w:cs="Arial"/>
        </w:rPr>
        <w:t xml:space="preserve"> 2013; Olajide &amp; </w:t>
      </w:r>
      <w:proofErr w:type="spellStart"/>
      <w:r>
        <w:rPr>
          <w:rFonts w:ascii="Arial" w:hAnsi="Arial" w:cs="Arial"/>
        </w:rPr>
        <w:t>Aladejana</w:t>
      </w:r>
      <w:proofErr w:type="spellEnd"/>
      <w:r>
        <w:rPr>
          <w:rFonts w:ascii="Arial" w:hAnsi="Arial" w:cs="Arial"/>
        </w:rPr>
        <w:t>, 2016; Olajide 2017). These poor performance and low enrolments may be due to teachers’ inappropriate use of pedagogy in science classrooms, inadequate use of instructional materials by teachers and the likes in handling science as a subject right from primary schools. The place of the school environment being equipped enough has been observed to be lagging (</w:t>
      </w:r>
      <w:proofErr w:type="spellStart"/>
      <w:r>
        <w:rPr>
          <w:rFonts w:ascii="Arial" w:hAnsi="Arial" w:cs="Arial"/>
        </w:rPr>
        <w:t>Adu</w:t>
      </w:r>
      <w:proofErr w:type="spellEnd"/>
      <w:r>
        <w:rPr>
          <w:rFonts w:ascii="Arial" w:hAnsi="Arial" w:cs="Arial"/>
        </w:rPr>
        <w:t>, 2010). However, the impact that teachers’ variables would have on the school environment regarding pupils’ performance in Basic Science right from primary schools which could be an antidote to pupils’ performance and enrolment in science courses in higher institutions of learning is uncertain.</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This study, therefore, investigated influence of teachers’ variables such as knowledge of subject matter, qualifications, and year of experience as well as school environment on lower primary school pupils’ performance in Basic Science in Osun State. Specifically, the objectives are to: </w:t>
      </w:r>
    </w:p>
    <w:p w:rsidR="00E90A14" w:rsidRDefault="00314610">
      <w:pPr>
        <w:pStyle w:val="Body"/>
        <w:spacing w:after="0"/>
        <w:rPr>
          <w:rFonts w:ascii="Arial" w:hAnsi="Arial" w:cs="Arial"/>
        </w:rPr>
      </w:pPr>
      <w:proofErr w:type="spellStart"/>
      <w:r>
        <w:rPr>
          <w:rFonts w:ascii="Arial" w:hAnsi="Arial" w:cs="Arial"/>
        </w:rPr>
        <w:t>i</w:t>
      </w:r>
      <w:proofErr w:type="spellEnd"/>
      <w:r>
        <w:rPr>
          <w:rFonts w:ascii="Arial" w:hAnsi="Arial" w:cs="Arial"/>
        </w:rPr>
        <w:t xml:space="preserve">. </w:t>
      </w:r>
      <w:proofErr w:type="gramStart"/>
      <w:r>
        <w:rPr>
          <w:rFonts w:ascii="Arial" w:hAnsi="Arial" w:cs="Arial"/>
        </w:rPr>
        <w:t>investigate</w:t>
      </w:r>
      <w:proofErr w:type="gramEnd"/>
      <w:r>
        <w:rPr>
          <w:rFonts w:ascii="Arial" w:hAnsi="Arial" w:cs="Arial"/>
        </w:rPr>
        <w:t xml:space="preserve"> teachers’ variables (knowledge of subject matter, qualifications and year of experience) on pupils’ performance in Basic Science in lower primary schools in Osun State;</w:t>
      </w:r>
    </w:p>
    <w:p w:rsidR="00E90A14" w:rsidRDefault="00314610">
      <w:pPr>
        <w:pStyle w:val="Body"/>
        <w:spacing w:after="0"/>
        <w:ind w:left="-90"/>
        <w:rPr>
          <w:rFonts w:ascii="Arial" w:hAnsi="Arial" w:cs="Arial"/>
        </w:rPr>
      </w:pPr>
      <w:r>
        <w:rPr>
          <w:rFonts w:ascii="Arial" w:hAnsi="Arial" w:cs="Arial"/>
        </w:rPr>
        <w:t xml:space="preserve"> ii. assess influence of school environment on pupils’ performance in Basic Science in lower   </w:t>
      </w:r>
    </w:p>
    <w:p w:rsidR="00E90A14" w:rsidRDefault="00314610">
      <w:pPr>
        <w:pStyle w:val="Body"/>
        <w:spacing w:after="0"/>
        <w:ind w:left="-90"/>
        <w:rPr>
          <w:rFonts w:ascii="Arial" w:hAnsi="Arial" w:cs="Arial"/>
        </w:rPr>
      </w:pPr>
      <w:r>
        <w:rPr>
          <w:rFonts w:ascii="Arial" w:hAnsi="Arial" w:cs="Arial"/>
        </w:rPr>
        <w:t xml:space="preserve"> primary schools in Osun State; and </w:t>
      </w:r>
    </w:p>
    <w:p w:rsidR="00E90A14" w:rsidRDefault="00314610">
      <w:pPr>
        <w:pStyle w:val="Body"/>
        <w:spacing w:after="0"/>
        <w:ind w:left="-90"/>
        <w:rPr>
          <w:rFonts w:ascii="Arial" w:hAnsi="Arial" w:cs="Arial"/>
        </w:rPr>
      </w:pPr>
      <w:r>
        <w:rPr>
          <w:rFonts w:ascii="Arial" w:hAnsi="Arial" w:cs="Arial"/>
        </w:rPr>
        <w:t xml:space="preserve"> iii. determine the interaction effect of gender and teachers’ variables on pupils’ performance in Basic Science in the study area.</w:t>
      </w:r>
    </w:p>
    <w:p w:rsidR="00E90A14" w:rsidRDefault="00E90A14">
      <w:pPr>
        <w:pStyle w:val="Body"/>
        <w:spacing w:after="0"/>
        <w:rPr>
          <w:rFonts w:ascii="Arial" w:hAnsi="Arial" w:cs="Arial"/>
        </w:rPr>
      </w:pPr>
    </w:p>
    <w:p w:rsidR="00E90A14" w:rsidRDefault="00314610">
      <w:pPr>
        <w:pStyle w:val="Body"/>
        <w:spacing w:after="0"/>
        <w:rPr>
          <w:rFonts w:ascii="Arial" w:hAnsi="Arial" w:cs="Arial"/>
          <w:b/>
          <w:bCs/>
          <w:sz w:val="22"/>
          <w:szCs w:val="22"/>
        </w:rPr>
      </w:pPr>
      <w:r>
        <w:rPr>
          <w:rFonts w:ascii="Arial" w:hAnsi="Arial" w:cs="Arial"/>
          <w:b/>
          <w:bCs/>
          <w:sz w:val="22"/>
          <w:szCs w:val="22"/>
        </w:rPr>
        <w:t>1.3 Hypotheses</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Ho1. There is no significant influence of teachers’ variables on pupils’ performance in Basic Science </w:t>
      </w:r>
      <w:r>
        <w:rPr>
          <w:rFonts w:ascii="Arial" w:hAnsi="Arial" w:cs="Arial"/>
          <w:b/>
        </w:rPr>
        <w:t xml:space="preserve"> </w:t>
      </w:r>
    </w:p>
    <w:p w:rsidR="00E90A14" w:rsidRDefault="00314610">
      <w:pPr>
        <w:pStyle w:val="Body"/>
        <w:spacing w:after="0"/>
        <w:rPr>
          <w:rFonts w:ascii="Arial" w:hAnsi="Arial" w:cs="Arial"/>
        </w:rPr>
      </w:pPr>
      <w:r>
        <w:rPr>
          <w:rFonts w:ascii="Arial" w:hAnsi="Arial" w:cs="Arial"/>
        </w:rPr>
        <w:t xml:space="preserve">Ho2. There is no significant influence of school environment on pupils’ performance in Basic Science  </w:t>
      </w:r>
    </w:p>
    <w:p w:rsidR="00E90A14" w:rsidRDefault="00314610">
      <w:pPr>
        <w:pStyle w:val="Body"/>
        <w:spacing w:after="0"/>
        <w:rPr>
          <w:rFonts w:ascii="Arial" w:hAnsi="Arial" w:cs="Arial"/>
        </w:rPr>
      </w:pPr>
      <w:r>
        <w:rPr>
          <w:rFonts w:ascii="Arial" w:hAnsi="Arial" w:cs="Arial"/>
        </w:rPr>
        <w:lastRenderedPageBreak/>
        <w:t>Ho3. There is no significant interaction effect of gender and teacher’s variables on pupils’ performance in Basic Science</w:t>
      </w:r>
    </w:p>
    <w:p w:rsidR="00E90A14" w:rsidRDefault="00E90A14">
      <w:pPr>
        <w:pStyle w:val="Body"/>
        <w:spacing w:after="0"/>
        <w:rPr>
          <w:rFonts w:ascii="Arial" w:hAnsi="Arial" w:cs="Arial"/>
        </w:rPr>
      </w:pPr>
    </w:p>
    <w:p w:rsidR="00E90A14" w:rsidRDefault="00314610">
      <w:pPr>
        <w:pStyle w:val="AbstHead"/>
        <w:spacing w:after="0"/>
        <w:jc w:val="both"/>
        <w:rPr>
          <w:rFonts w:ascii="Arial" w:hAnsi="Arial" w:cs="Arial"/>
        </w:rPr>
      </w:pPr>
      <w:r>
        <w:rPr>
          <w:rFonts w:ascii="Arial" w:hAnsi="Arial" w:cs="Arial"/>
        </w:rPr>
        <w:t>2. methodology</w:t>
      </w:r>
    </w:p>
    <w:p w:rsidR="00E90A14" w:rsidRDefault="00E90A14">
      <w:pPr>
        <w:pStyle w:val="AbstHead"/>
        <w:spacing w:after="0"/>
        <w:jc w:val="both"/>
        <w:rPr>
          <w:rFonts w:ascii="Arial" w:hAnsi="Arial" w:cs="Arial"/>
        </w:rPr>
      </w:pPr>
    </w:p>
    <w:p w:rsidR="00E90A14" w:rsidRDefault="00314610">
      <w:pPr>
        <w:pStyle w:val="Body"/>
        <w:spacing w:after="0"/>
        <w:rPr>
          <w:rFonts w:ascii="Arial" w:hAnsi="Arial" w:cs="Arial"/>
          <w:lang w:val="en-GB"/>
        </w:rPr>
      </w:pPr>
      <w:r>
        <w:rPr>
          <w:rFonts w:ascii="Arial" w:hAnsi="Arial" w:cs="Arial"/>
          <w:lang w:val="en-GB"/>
        </w:rPr>
        <w:t xml:space="preserve">The study adopted descriptive survey research design. The population of the study comprised all teachers and pupils in both private and public schools in Osun State, Nigeria. The sample for the study comprised 300 pupils and 60 teachers, which was selected from the three Senatorial Districts in the State. Multistage sampling procedure was employed to select the sample. From the three Senatorial Districts, one Local Government Area (LGA) was selected using simple random sampling technique. From each LGA, ten primary schools (five public and five private) were selected using simple random sampling technique. From each selected school, ten primary three pupils were selected using simple random sampling technique, while two teachers were also selected using simple random sampling technique to take part in the study. </w:t>
      </w:r>
    </w:p>
    <w:p w:rsidR="00E90A14" w:rsidRDefault="00E90A14">
      <w:pPr>
        <w:pStyle w:val="Body"/>
        <w:spacing w:after="0"/>
        <w:rPr>
          <w:rFonts w:ascii="Arial" w:hAnsi="Arial" w:cs="Arial"/>
          <w:lang w:val="en-GB"/>
        </w:rPr>
      </w:pPr>
    </w:p>
    <w:p w:rsidR="00E90A14" w:rsidRDefault="00314610">
      <w:pPr>
        <w:pStyle w:val="Body"/>
        <w:spacing w:after="0"/>
        <w:rPr>
          <w:rFonts w:ascii="Arial" w:hAnsi="Arial" w:cs="Arial"/>
        </w:rPr>
      </w:pPr>
      <w:r>
        <w:rPr>
          <w:rFonts w:ascii="Arial" w:hAnsi="Arial" w:cs="Arial"/>
          <w:lang w:val="en-GB"/>
        </w:rPr>
        <w:t>Three research instruments were used to collect data, namely, Questionnaire on Teachers’ Variables and School Environment (QTVSE), Teachers’ Observation Checklist (TOC) and pupils’ previous school term results in Basic Science. The QTVSE was used to determine teachers’ variables and assess school environment. The TOC was used to assess teachers’ knowledge of subject matter during teaching. Pupils’ previous school term’s results was used to determine lower primary school pupils’ performance in Basic Science. Data collected were analysed using frequency counts, percentage, regression analysis and Analysis of Covariance (ANCOVA).</w:t>
      </w:r>
    </w:p>
    <w:p w:rsidR="00E90A14" w:rsidRDefault="00E90A14">
      <w:pPr>
        <w:pStyle w:val="Body"/>
        <w:spacing w:after="0"/>
        <w:rPr>
          <w:rFonts w:ascii="Arial" w:hAnsi="Arial" w:cs="Arial"/>
        </w:rPr>
      </w:pPr>
    </w:p>
    <w:p w:rsidR="00E90A14" w:rsidRDefault="00314610">
      <w:pPr>
        <w:pStyle w:val="Head1"/>
        <w:spacing w:after="0"/>
        <w:jc w:val="both"/>
        <w:rPr>
          <w:rFonts w:ascii="Arial" w:hAnsi="Arial" w:cs="Arial"/>
        </w:rPr>
      </w:pPr>
      <w:r>
        <w:rPr>
          <w:rFonts w:ascii="Arial" w:hAnsi="Arial" w:cs="Arial"/>
        </w:rPr>
        <w:t>3. results and discussion</w:t>
      </w:r>
    </w:p>
    <w:p w:rsidR="00E90A14" w:rsidRDefault="00E90A14">
      <w:pPr>
        <w:pStyle w:val="Head1"/>
        <w:spacing w:after="0"/>
        <w:jc w:val="both"/>
        <w:rPr>
          <w:rFonts w:ascii="Arial" w:hAnsi="Arial" w:cs="Arial"/>
        </w:rPr>
      </w:pPr>
    </w:p>
    <w:p w:rsidR="00E90A14" w:rsidRDefault="00314610">
      <w:pPr>
        <w:pStyle w:val="Head1"/>
        <w:spacing w:after="0"/>
        <w:jc w:val="both"/>
        <w:rPr>
          <w:rFonts w:ascii="Arial" w:hAnsi="Arial" w:cs="Arial"/>
          <w:b w:val="0"/>
          <w:bCs/>
          <w:sz w:val="20"/>
        </w:rPr>
      </w:pPr>
      <w:r>
        <w:rPr>
          <w:rFonts w:ascii="Arial" w:hAnsi="Arial" w:cs="Arial"/>
          <w:b w:val="0"/>
          <w:bCs/>
          <w:caps w:val="0"/>
          <w:sz w:val="20"/>
        </w:rPr>
        <w:t>This section presents the results of the analyses and discussion of findings. The results are presented according to the sequence of the research question.</w:t>
      </w:r>
    </w:p>
    <w:p w:rsidR="00E90A14" w:rsidRDefault="00E90A14">
      <w:pPr>
        <w:pStyle w:val="Head1"/>
        <w:spacing w:after="0"/>
        <w:jc w:val="both"/>
        <w:rPr>
          <w:rFonts w:ascii="Arial" w:hAnsi="Arial" w:cs="Arial"/>
        </w:rPr>
      </w:pPr>
    </w:p>
    <w:p w:rsidR="00E90A14" w:rsidRDefault="00314610">
      <w:pPr>
        <w:pStyle w:val="Head1"/>
        <w:spacing w:after="0"/>
        <w:jc w:val="both"/>
        <w:rPr>
          <w:rFonts w:ascii="Arial" w:hAnsi="Arial" w:cs="Arial"/>
          <w:caps w:val="0"/>
        </w:rPr>
      </w:pPr>
      <w:bookmarkStart w:id="4" w:name="_Hlk207887133"/>
      <w:r>
        <w:rPr>
          <w:rFonts w:ascii="Arial" w:hAnsi="Arial" w:cs="Arial"/>
        </w:rPr>
        <w:t xml:space="preserve">3.1 </w:t>
      </w:r>
      <w:r>
        <w:rPr>
          <w:rFonts w:ascii="Arial" w:hAnsi="Arial" w:cs="Arial"/>
          <w:caps w:val="0"/>
        </w:rPr>
        <w:t>Results</w:t>
      </w:r>
      <w:bookmarkEnd w:id="4"/>
    </w:p>
    <w:p w:rsidR="00E90A14" w:rsidRDefault="00E90A14">
      <w:pPr>
        <w:pStyle w:val="Head1"/>
        <w:spacing w:after="0"/>
        <w:jc w:val="both"/>
        <w:rPr>
          <w:rFonts w:ascii="Arial" w:hAnsi="Arial" w:cs="Arial"/>
          <w:caps w:val="0"/>
        </w:rPr>
      </w:pPr>
    </w:p>
    <w:p w:rsidR="00E90A14" w:rsidRDefault="00314610">
      <w:pPr>
        <w:pStyle w:val="Head1"/>
        <w:spacing w:after="0"/>
        <w:jc w:val="both"/>
        <w:rPr>
          <w:rFonts w:ascii="Arial" w:hAnsi="Arial" w:cs="Arial"/>
          <w:sz w:val="20"/>
        </w:rPr>
      </w:pPr>
      <w:bookmarkStart w:id="5" w:name="_Hlk207882295"/>
      <w:r>
        <w:rPr>
          <w:rFonts w:ascii="Arial" w:hAnsi="Arial" w:cs="Arial"/>
          <w:caps w:val="0"/>
          <w:sz w:val="20"/>
          <w:u w:val="single"/>
        </w:rPr>
        <w:t>3</w:t>
      </w:r>
      <w:r>
        <w:rPr>
          <w:rFonts w:ascii="Arial" w:hAnsi="Arial" w:cs="Arial"/>
          <w:sz w:val="20"/>
          <w:u w:val="single"/>
        </w:rPr>
        <w:t xml:space="preserve">.1.1 </w:t>
      </w:r>
      <w:r>
        <w:rPr>
          <w:rFonts w:ascii="Arial" w:hAnsi="Arial" w:cs="Arial"/>
          <w:caps w:val="0"/>
          <w:sz w:val="20"/>
          <w:u w:val="single"/>
        </w:rPr>
        <w:t>Descriptive Statistics</w:t>
      </w:r>
    </w:p>
    <w:p w:rsidR="00E90A14" w:rsidRDefault="00E90A14">
      <w:pPr>
        <w:pStyle w:val="Head1"/>
        <w:spacing w:after="0"/>
        <w:jc w:val="both"/>
        <w:rPr>
          <w:rFonts w:ascii="Arial" w:hAnsi="Arial" w:cs="Arial"/>
        </w:rPr>
      </w:pPr>
    </w:p>
    <w:p w:rsidR="00E90A14" w:rsidRDefault="00314610">
      <w:pPr>
        <w:pStyle w:val="Body"/>
        <w:spacing w:after="0"/>
        <w:rPr>
          <w:rFonts w:ascii="Arial" w:hAnsi="Arial" w:cs="Arial"/>
        </w:rPr>
      </w:pPr>
      <w:bookmarkStart w:id="6" w:name="_Hlk207879829"/>
      <w:r>
        <w:rPr>
          <w:rFonts w:ascii="Arial" w:hAnsi="Arial" w:cs="Arial"/>
        </w:rPr>
        <w:t>The descriptive statistics of teachers’ variables in lower primary schools in Osun State, Nigeria are shown in Table 1. It can be deduced from the table that 15.0% of the teachers were males while 85.0% were females. Furthermore, 21.7% were single whereas 78.3% were married. In addition, 26.7%, 31.7% and 41.7% of the respondents were in the age brackets of below 20 years, 25-30 years and above 30 years, respectively. Considering qualifications, 70.0%, 18.3%, 6.7% and 5.0% of the teachers had National Certificate of Education (NCE), Bachelor of Education (B.Ed.)/Bachelor of Science in Education (B.Sc. Ed.), Bachelor of Science (B.Sc.) and other qualifications, respectively. Besides, 18.3%, 46.7% and 35.0% had 1-5 years, 6-10 years and above 10 years of experience, respectively.</w:t>
      </w:r>
      <w:bookmarkEnd w:id="5"/>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314610">
      <w:pPr>
        <w:pStyle w:val="Body"/>
        <w:spacing w:after="0"/>
        <w:jc w:val="center"/>
        <w:rPr>
          <w:rFonts w:ascii="Arial" w:hAnsi="Arial" w:cs="Arial"/>
          <w:b/>
          <w:bCs/>
        </w:rPr>
      </w:pPr>
      <w:r>
        <w:rPr>
          <w:rFonts w:ascii="Arial" w:hAnsi="Arial" w:cs="Arial"/>
          <w:b/>
          <w:bCs/>
        </w:rPr>
        <w:t>Table 1. Descriptive Analysis of Teachers’ Variables in Lower Primary Schools in Osun State, Nigeria (N=60)</w:t>
      </w:r>
    </w:p>
    <w:p w:rsidR="00E90A14" w:rsidRDefault="00E90A14">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33"/>
        <w:gridCol w:w="2733"/>
      </w:tblGrid>
      <w:tr w:rsidR="00E90A14">
        <w:tc>
          <w:tcPr>
            <w:tcW w:w="2732" w:type="dxa"/>
            <w:tcBorders>
              <w:top w:val="single" w:sz="4" w:space="0" w:color="auto"/>
              <w:bottom w:val="single" w:sz="4" w:space="0" w:color="auto"/>
            </w:tcBorders>
          </w:tcPr>
          <w:p w:rsidR="00E90A14" w:rsidRDefault="00E90A14">
            <w:pPr>
              <w:pStyle w:val="Body"/>
              <w:spacing w:after="0" w:line="480" w:lineRule="auto"/>
              <w:rPr>
                <w:rFonts w:ascii="Arial" w:hAnsi="Arial" w:cs="Arial"/>
                <w:sz w:val="20"/>
                <w:szCs w:val="20"/>
              </w:rPr>
            </w:pPr>
          </w:p>
        </w:tc>
        <w:tc>
          <w:tcPr>
            <w:tcW w:w="2733"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Frequency</w:t>
            </w:r>
          </w:p>
        </w:tc>
        <w:tc>
          <w:tcPr>
            <w:tcW w:w="2733"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Percent</w:t>
            </w:r>
          </w:p>
        </w:tc>
      </w:tr>
      <w:tr w:rsidR="00E90A14">
        <w:tc>
          <w:tcPr>
            <w:tcW w:w="2732" w:type="dxa"/>
            <w:tcBorders>
              <w:top w:val="single" w:sz="4" w:space="0" w:color="auto"/>
            </w:tcBorders>
          </w:tcPr>
          <w:p w:rsidR="00E90A14" w:rsidRDefault="00314610">
            <w:pPr>
              <w:pStyle w:val="Body"/>
              <w:spacing w:after="0" w:line="480" w:lineRule="auto"/>
              <w:jc w:val="left"/>
              <w:rPr>
                <w:rFonts w:ascii="Arial" w:hAnsi="Arial" w:cs="Arial"/>
                <w:b/>
                <w:bCs/>
                <w:sz w:val="20"/>
                <w:szCs w:val="20"/>
              </w:rPr>
            </w:pPr>
            <w:r>
              <w:rPr>
                <w:rFonts w:ascii="Arial" w:hAnsi="Arial" w:cs="Arial"/>
                <w:b/>
                <w:bCs/>
                <w:sz w:val="20"/>
                <w:szCs w:val="20"/>
              </w:rPr>
              <w:t>Gender:</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Male</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Female</w:t>
            </w:r>
          </w:p>
        </w:tc>
        <w:tc>
          <w:tcPr>
            <w:tcW w:w="2733" w:type="dxa"/>
            <w:tcBorders>
              <w:top w:val="single" w:sz="4" w:space="0" w:color="auto"/>
            </w:tcBorders>
          </w:tcPr>
          <w:p w:rsidR="00E90A14" w:rsidRDefault="00E90A14">
            <w:pPr>
              <w:pStyle w:val="Body"/>
              <w:spacing w:after="0" w:line="480" w:lineRule="auto"/>
              <w:jc w:val="center"/>
              <w:rPr>
                <w:rFonts w:ascii="Arial" w:hAnsi="Arial" w:cs="Arial"/>
                <w:sz w:val="20"/>
                <w:szCs w:val="20"/>
              </w:rPr>
            </w:pP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9</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51</w:t>
            </w:r>
          </w:p>
        </w:tc>
        <w:tc>
          <w:tcPr>
            <w:tcW w:w="2733" w:type="dxa"/>
            <w:tcBorders>
              <w:top w:val="single" w:sz="4" w:space="0" w:color="auto"/>
            </w:tcBorders>
          </w:tcPr>
          <w:p w:rsidR="00E90A14" w:rsidRDefault="00E90A14">
            <w:pPr>
              <w:pStyle w:val="Body"/>
              <w:spacing w:after="0" w:line="480" w:lineRule="auto"/>
              <w:jc w:val="center"/>
              <w:rPr>
                <w:rFonts w:ascii="Arial" w:hAnsi="Arial" w:cs="Arial"/>
                <w:sz w:val="20"/>
                <w:szCs w:val="20"/>
              </w:rPr>
            </w:pP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15.0</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85.0</w:t>
            </w:r>
          </w:p>
        </w:tc>
      </w:tr>
      <w:tr w:rsidR="00E90A14">
        <w:tc>
          <w:tcPr>
            <w:tcW w:w="2732" w:type="dxa"/>
          </w:tcPr>
          <w:p w:rsidR="00E90A14" w:rsidRDefault="00314610">
            <w:pPr>
              <w:pStyle w:val="Body"/>
              <w:spacing w:after="0" w:line="480" w:lineRule="auto"/>
              <w:jc w:val="left"/>
              <w:rPr>
                <w:rFonts w:ascii="Arial" w:hAnsi="Arial" w:cs="Arial"/>
                <w:b/>
                <w:bCs/>
                <w:sz w:val="20"/>
                <w:szCs w:val="20"/>
              </w:rPr>
            </w:pPr>
            <w:r>
              <w:rPr>
                <w:rFonts w:ascii="Arial" w:hAnsi="Arial" w:cs="Arial"/>
                <w:b/>
                <w:bCs/>
                <w:sz w:val="20"/>
                <w:szCs w:val="20"/>
              </w:rPr>
              <w:t>Marital Status:</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Single</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Married</w:t>
            </w:r>
          </w:p>
        </w:tc>
        <w:tc>
          <w:tcPr>
            <w:tcW w:w="2733" w:type="dxa"/>
          </w:tcPr>
          <w:p w:rsidR="00E90A14" w:rsidRDefault="00E90A14">
            <w:pPr>
              <w:pStyle w:val="Body"/>
              <w:spacing w:after="0" w:line="480" w:lineRule="auto"/>
              <w:jc w:val="center"/>
              <w:rPr>
                <w:rFonts w:ascii="Arial" w:hAnsi="Arial" w:cs="Arial"/>
                <w:sz w:val="20"/>
                <w:szCs w:val="20"/>
              </w:rPr>
            </w:pP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13</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47</w:t>
            </w:r>
          </w:p>
        </w:tc>
        <w:tc>
          <w:tcPr>
            <w:tcW w:w="2733" w:type="dxa"/>
          </w:tcPr>
          <w:p w:rsidR="00E90A14" w:rsidRDefault="00E90A14">
            <w:pPr>
              <w:pStyle w:val="Body"/>
              <w:spacing w:after="0" w:line="480" w:lineRule="auto"/>
              <w:jc w:val="center"/>
              <w:rPr>
                <w:rFonts w:ascii="Arial" w:hAnsi="Arial" w:cs="Arial"/>
                <w:sz w:val="20"/>
                <w:szCs w:val="20"/>
              </w:rPr>
            </w:pP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21.7</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78.3</w:t>
            </w:r>
          </w:p>
        </w:tc>
      </w:tr>
      <w:tr w:rsidR="00E90A14">
        <w:tc>
          <w:tcPr>
            <w:tcW w:w="2732" w:type="dxa"/>
          </w:tcPr>
          <w:p w:rsidR="00E90A14" w:rsidRDefault="00314610">
            <w:pPr>
              <w:pStyle w:val="Body"/>
              <w:spacing w:after="0" w:line="480" w:lineRule="auto"/>
              <w:jc w:val="left"/>
              <w:rPr>
                <w:rFonts w:ascii="Arial" w:hAnsi="Arial" w:cs="Arial"/>
                <w:b/>
                <w:bCs/>
                <w:sz w:val="20"/>
                <w:szCs w:val="20"/>
              </w:rPr>
            </w:pPr>
            <w:r>
              <w:rPr>
                <w:rFonts w:ascii="Arial" w:hAnsi="Arial" w:cs="Arial"/>
                <w:b/>
                <w:bCs/>
                <w:sz w:val="20"/>
                <w:szCs w:val="20"/>
              </w:rPr>
              <w:t>Age:</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Below 20 Years</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25-30 Years</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Above 30 Years</w:t>
            </w:r>
          </w:p>
        </w:tc>
        <w:tc>
          <w:tcPr>
            <w:tcW w:w="2733" w:type="dxa"/>
          </w:tcPr>
          <w:p w:rsidR="00E90A14" w:rsidRDefault="00E90A14">
            <w:pPr>
              <w:pStyle w:val="Body"/>
              <w:spacing w:after="0" w:line="480" w:lineRule="auto"/>
              <w:jc w:val="center"/>
              <w:rPr>
                <w:rFonts w:ascii="Arial" w:hAnsi="Arial" w:cs="Arial"/>
                <w:sz w:val="20"/>
                <w:szCs w:val="20"/>
              </w:rPr>
            </w:pP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16</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19</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25</w:t>
            </w:r>
          </w:p>
        </w:tc>
        <w:tc>
          <w:tcPr>
            <w:tcW w:w="2733" w:type="dxa"/>
          </w:tcPr>
          <w:p w:rsidR="00E90A14" w:rsidRDefault="00E90A14">
            <w:pPr>
              <w:pStyle w:val="Body"/>
              <w:spacing w:after="0" w:line="480" w:lineRule="auto"/>
              <w:jc w:val="center"/>
              <w:rPr>
                <w:rFonts w:ascii="Arial" w:hAnsi="Arial" w:cs="Arial"/>
                <w:sz w:val="20"/>
                <w:szCs w:val="20"/>
              </w:rPr>
            </w:pP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26.7</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31.7</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41.6</w:t>
            </w:r>
          </w:p>
        </w:tc>
      </w:tr>
      <w:tr w:rsidR="00E90A14">
        <w:tc>
          <w:tcPr>
            <w:tcW w:w="2732" w:type="dxa"/>
          </w:tcPr>
          <w:p w:rsidR="00E90A14" w:rsidRDefault="00314610">
            <w:pPr>
              <w:pStyle w:val="Body"/>
              <w:spacing w:after="0" w:line="480" w:lineRule="auto"/>
              <w:jc w:val="left"/>
              <w:rPr>
                <w:rFonts w:ascii="Arial" w:hAnsi="Arial" w:cs="Arial"/>
                <w:b/>
                <w:bCs/>
                <w:sz w:val="20"/>
                <w:szCs w:val="20"/>
              </w:rPr>
            </w:pPr>
            <w:r>
              <w:rPr>
                <w:rFonts w:ascii="Arial" w:hAnsi="Arial" w:cs="Arial"/>
                <w:b/>
                <w:bCs/>
                <w:sz w:val="20"/>
                <w:szCs w:val="20"/>
              </w:rPr>
              <w:t>Qualification:</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NCE</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B.Ed./B.Sc. Ed.</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B.Sc.</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Others</w:t>
            </w:r>
          </w:p>
        </w:tc>
        <w:tc>
          <w:tcPr>
            <w:tcW w:w="2733" w:type="dxa"/>
          </w:tcPr>
          <w:p w:rsidR="00E90A14" w:rsidRDefault="00E90A14">
            <w:pPr>
              <w:pStyle w:val="Body"/>
              <w:spacing w:after="0" w:line="480" w:lineRule="auto"/>
              <w:jc w:val="center"/>
              <w:rPr>
                <w:rFonts w:ascii="Arial" w:hAnsi="Arial" w:cs="Arial"/>
                <w:sz w:val="20"/>
                <w:szCs w:val="20"/>
              </w:rPr>
            </w:pP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42</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11</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4</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3</w:t>
            </w:r>
          </w:p>
        </w:tc>
        <w:tc>
          <w:tcPr>
            <w:tcW w:w="2733" w:type="dxa"/>
          </w:tcPr>
          <w:p w:rsidR="00E90A14" w:rsidRDefault="00E90A14">
            <w:pPr>
              <w:pStyle w:val="Body"/>
              <w:spacing w:after="0" w:line="480" w:lineRule="auto"/>
              <w:jc w:val="center"/>
              <w:rPr>
                <w:rFonts w:ascii="Arial" w:hAnsi="Arial" w:cs="Arial"/>
                <w:sz w:val="20"/>
                <w:szCs w:val="20"/>
              </w:rPr>
            </w:pP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70.0</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18.3</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6.7</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5.0</w:t>
            </w:r>
          </w:p>
        </w:tc>
      </w:tr>
      <w:tr w:rsidR="00E90A14">
        <w:trPr>
          <w:trHeight w:val="1827"/>
        </w:trPr>
        <w:tc>
          <w:tcPr>
            <w:tcW w:w="2732" w:type="dxa"/>
          </w:tcPr>
          <w:p w:rsidR="00E90A14" w:rsidRDefault="00314610">
            <w:pPr>
              <w:pStyle w:val="Body"/>
              <w:spacing w:after="0" w:line="480" w:lineRule="auto"/>
              <w:jc w:val="left"/>
              <w:rPr>
                <w:rFonts w:ascii="Arial" w:hAnsi="Arial" w:cs="Arial"/>
                <w:b/>
                <w:bCs/>
                <w:sz w:val="20"/>
                <w:szCs w:val="20"/>
              </w:rPr>
            </w:pPr>
            <w:r>
              <w:rPr>
                <w:rFonts w:ascii="Arial" w:hAnsi="Arial" w:cs="Arial"/>
                <w:b/>
                <w:bCs/>
                <w:sz w:val="20"/>
                <w:szCs w:val="20"/>
              </w:rPr>
              <w:t>Year(s) in Service:</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1-5 Years</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6-10 Years</w:t>
            </w:r>
          </w:p>
          <w:p w:rsidR="00E90A14" w:rsidRDefault="00314610">
            <w:pPr>
              <w:pStyle w:val="Body"/>
              <w:spacing w:after="0" w:line="480" w:lineRule="auto"/>
              <w:jc w:val="left"/>
              <w:rPr>
                <w:rFonts w:ascii="Arial" w:hAnsi="Arial" w:cs="Arial"/>
                <w:sz w:val="20"/>
                <w:szCs w:val="20"/>
              </w:rPr>
            </w:pPr>
            <w:r>
              <w:rPr>
                <w:rFonts w:ascii="Arial" w:hAnsi="Arial" w:cs="Arial"/>
                <w:sz w:val="20"/>
                <w:szCs w:val="20"/>
              </w:rPr>
              <w:t>Above 10 Years</w:t>
            </w:r>
          </w:p>
        </w:tc>
        <w:tc>
          <w:tcPr>
            <w:tcW w:w="2733" w:type="dxa"/>
          </w:tcPr>
          <w:p w:rsidR="00E90A14" w:rsidRDefault="00E90A14">
            <w:pPr>
              <w:pStyle w:val="Body"/>
              <w:spacing w:after="0" w:line="480" w:lineRule="auto"/>
              <w:jc w:val="center"/>
              <w:rPr>
                <w:rFonts w:ascii="Arial" w:hAnsi="Arial" w:cs="Arial"/>
                <w:sz w:val="20"/>
                <w:szCs w:val="20"/>
              </w:rPr>
            </w:pP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11</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28</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21</w:t>
            </w:r>
          </w:p>
        </w:tc>
        <w:tc>
          <w:tcPr>
            <w:tcW w:w="2733" w:type="dxa"/>
          </w:tcPr>
          <w:p w:rsidR="00E90A14" w:rsidRDefault="00E90A14">
            <w:pPr>
              <w:pStyle w:val="Body"/>
              <w:spacing w:after="0" w:line="480" w:lineRule="auto"/>
              <w:jc w:val="center"/>
              <w:rPr>
                <w:rFonts w:ascii="Arial" w:hAnsi="Arial" w:cs="Arial"/>
                <w:sz w:val="20"/>
                <w:szCs w:val="20"/>
              </w:rPr>
            </w:pP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18.3</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46.7</w:t>
            </w:r>
          </w:p>
          <w:p w:rsidR="00E90A14" w:rsidRDefault="00314610">
            <w:pPr>
              <w:pStyle w:val="Body"/>
              <w:spacing w:after="0" w:line="480" w:lineRule="auto"/>
              <w:jc w:val="center"/>
              <w:rPr>
                <w:rFonts w:ascii="Arial" w:hAnsi="Arial" w:cs="Arial"/>
                <w:sz w:val="20"/>
                <w:szCs w:val="20"/>
              </w:rPr>
            </w:pPr>
            <w:r>
              <w:rPr>
                <w:rFonts w:ascii="Arial" w:hAnsi="Arial" w:cs="Arial"/>
                <w:sz w:val="20"/>
                <w:szCs w:val="20"/>
              </w:rPr>
              <w:t>35.0</w:t>
            </w:r>
          </w:p>
        </w:tc>
      </w:tr>
      <w:tr w:rsidR="00E90A14">
        <w:tc>
          <w:tcPr>
            <w:tcW w:w="2732" w:type="dxa"/>
            <w:tcBorders>
              <w:bottom w:val="single" w:sz="4" w:space="0" w:color="auto"/>
            </w:tcBorders>
          </w:tcPr>
          <w:p w:rsidR="00E90A14" w:rsidRDefault="00314610">
            <w:pPr>
              <w:pStyle w:val="Body"/>
              <w:spacing w:after="0" w:line="480" w:lineRule="auto"/>
              <w:jc w:val="left"/>
              <w:rPr>
                <w:rFonts w:ascii="Arial" w:hAnsi="Arial" w:cs="Arial"/>
                <w:b/>
                <w:bCs/>
                <w:sz w:val="20"/>
                <w:szCs w:val="20"/>
              </w:rPr>
            </w:pPr>
            <w:r>
              <w:rPr>
                <w:rFonts w:ascii="Arial" w:hAnsi="Arial" w:cs="Arial"/>
                <w:b/>
                <w:bCs/>
                <w:sz w:val="20"/>
                <w:szCs w:val="20"/>
              </w:rPr>
              <w:t>Total</w:t>
            </w:r>
          </w:p>
        </w:tc>
        <w:tc>
          <w:tcPr>
            <w:tcW w:w="2733" w:type="dxa"/>
            <w:tcBorders>
              <w:bottom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60</w:t>
            </w:r>
          </w:p>
        </w:tc>
        <w:tc>
          <w:tcPr>
            <w:tcW w:w="2733" w:type="dxa"/>
            <w:tcBorders>
              <w:bottom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100.0</w:t>
            </w:r>
          </w:p>
        </w:tc>
      </w:tr>
    </w:tbl>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314610">
      <w:pPr>
        <w:pStyle w:val="Head1"/>
        <w:spacing w:after="0"/>
        <w:jc w:val="both"/>
        <w:rPr>
          <w:rFonts w:ascii="Arial" w:hAnsi="Arial" w:cs="Arial"/>
          <w:sz w:val="20"/>
        </w:rPr>
      </w:pPr>
      <w:bookmarkStart w:id="7" w:name="_Hlk207883664"/>
      <w:r>
        <w:rPr>
          <w:rFonts w:ascii="Arial" w:hAnsi="Arial" w:cs="Arial"/>
          <w:caps w:val="0"/>
          <w:sz w:val="20"/>
          <w:u w:val="single"/>
        </w:rPr>
        <w:t>3</w:t>
      </w:r>
      <w:r>
        <w:rPr>
          <w:rFonts w:ascii="Arial" w:hAnsi="Arial" w:cs="Arial"/>
          <w:sz w:val="20"/>
          <w:u w:val="single"/>
        </w:rPr>
        <w:t xml:space="preserve">.1.2 </w:t>
      </w:r>
      <w:r>
        <w:rPr>
          <w:rFonts w:ascii="Arial" w:hAnsi="Arial" w:cs="Arial"/>
          <w:caps w:val="0"/>
          <w:sz w:val="20"/>
          <w:u w:val="single"/>
        </w:rPr>
        <w:t>Influence of Teachers’ Variables on Pupils’ Performance</w:t>
      </w:r>
    </w:p>
    <w:p w:rsidR="00E90A14" w:rsidRDefault="00E90A14">
      <w:pPr>
        <w:pStyle w:val="Head1"/>
        <w:spacing w:after="0"/>
        <w:jc w:val="both"/>
        <w:rPr>
          <w:rFonts w:ascii="Arial" w:hAnsi="Arial" w:cs="Arial"/>
        </w:rPr>
      </w:pPr>
    </w:p>
    <w:p w:rsidR="00E90A14" w:rsidRDefault="00314610">
      <w:pPr>
        <w:pStyle w:val="Body"/>
        <w:spacing w:after="0"/>
        <w:rPr>
          <w:rFonts w:ascii="Arial" w:hAnsi="Arial" w:cs="Arial"/>
        </w:rPr>
      </w:pPr>
      <w:r>
        <w:rPr>
          <w:rFonts w:ascii="Arial" w:hAnsi="Arial" w:cs="Arial"/>
        </w:rPr>
        <w:t xml:space="preserve">In order to test the first hypothesis of the study, data collected on teachers’ variables were subjected to regression analysis using </w:t>
      </w:r>
      <w:bookmarkStart w:id="8" w:name="_Hlk207883471"/>
      <w:r>
        <w:rPr>
          <w:rFonts w:ascii="Arial" w:hAnsi="Arial" w:cs="Arial"/>
        </w:rPr>
        <w:t xml:space="preserve">data collected on pupils’ performance in Basic Science </w:t>
      </w:r>
      <w:bookmarkEnd w:id="8"/>
      <w:r>
        <w:rPr>
          <w:rFonts w:ascii="Arial" w:hAnsi="Arial" w:cs="Arial"/>
        </w:rPr>
        <w:lastRenderedPageBreak/>
        <w:t xml:space="preserve">as dependent variable and the results are presented in Table 2. The results show that there is significant influence of teachers’ variables on pupils’ performance in Basic Science (F = 2.485, </w:t>
      </w:r>
      <w:r>
        <w:rPr>
          <w:rFonts w:ascii="Arial" w:hAnsi="Arial" w:cs="Arial"/>
          <w:i/>
          <w:iCs/>
        </w:rPr>
        <w:t>P</w:t>
      </w:r>
      <w:r>
        <w:rPr>
          <w:rFonts w:ascii="Arial" w:hAnsi="Arial" w:cs="Arial"/>
        </w:rPr>
        <w:t xml:space="preserve"> = .001).  Therefore, the null hypothesis that states that there is no significant influence of teachers’ variables on pupils’ performance in Basic Science is rejected. A coefficient of multiple determination (R-squared) value of 0.91 </w:t>
      </w:r>
      <w:bookmarkStart w:id="9" w:name="_Hlk207884309"/>
      <w:r>
        <w:rPr>
          <w:rFonts w:ascii="Arial" w:hAnsi="Arial" w:cs="Arial"/>
        </w:rPr>
        <w:t>implies that 91% of the total variation in pupils’ performance in Basic Science was accounted for by teachers’ variables. This indicates a high influence of teachers’ variables on pupils’ performance in Basic Science in lower primary schools in Osun State, Nigeria.</w:t>
      </w:r>
      <w:bookmarkEnd w:id="9"/>
    </w:p>
    <w:p w:rsidR="00E90A14" w:rsidRDefault="00E90A14">
      <w:pPr>
        <w:pStyle w:val="Body"/>
        <w:spacing w:after="0"/>
        <w:rPr>
          <w:rFonts w:ascii="Arial" w:hAnsi="Arial" w:cs="Arial"/>
        </w:rPr>
      </w:pPr>
    </w:p>
    <w:p w:rsidR="00E90A14" w:rsidRDefault="00314610">
      <w:pPr>
        <w:pStyle w:val="Body"/>
        <w:spacing w:after="0"/>
        <w:jc w:val="center"/>
        <w:rPr>
          <w:rFonts w:ascii="Arial" w:hAnsi="Arial" w:cs="Arial"/>
          <w:b/>
          <w:bCs/>
        </w:rPr>
      </w:pPr>
      <w:r>
        <w:rPr>
          <w:rFonts w:ascii="Arial" w:hAnsi="Arial" w:cs="Arial"/>
          <w:b/>
          <w:bCs/>
        </w:rPr>
        <w:t>Table 2. Regression Analysis</w:t>
      </w:r>
      <w:r>
        <w:rPr>
          <w:rFonts w:asciiTheme="minorHAnsi" w:eastAsiaTheme="minorHAnsi" w:hAnsiTheme="minorHAnsi" w:cstheme="minorBidi"/>
          <w:sz w:val="22"/>
          <w:szCs w:val="24"/>
        </w:rPr>
        <w:t xml:space="preserve"> </w:t>
      </w:r>
      <w:r>
        <w:rPr>
          <w:rFonts w:ascii="Arial" w:hAnsi="Arial" w:cs="Arial"/>
          <w:b/>
          <w:bCs/>
        </w:rPr>
        <w:t xml:space="preserve">of the Influence of Teachers’ Variables on Pupils’ Performance in Basic Science in Lower Primary Schools in Osun State, Nigeria </w:t>
      </w:r>
    </w:p>
    <w:p w:rsidR="00E90A14" w:rsidRDefault="00E90A14">
      <w:pPr>
        <w:pStyle w:val="Body"/>
        <w:spacing w:after="0"/>
        <w:rPr>
          <w:rFonts w:ascii="Arial" w:hAnsi="Arial" w:cs="Arial"/>
        </w:r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440"/>
        <w:gridCol w:w="1350"/>
        <w:gridCol w:w="1350"/>
        <w:gridCol w:w="1170"/>
        <w:gridCol w:w="1260"/>
      </w:tblGrid>
      <w:tr w:rsidR="00E90A14">
        <w:tc>
          <w:tcPr>
            <w:tcW w:w="1255" w:type="dxa"/>
            <w:tcBorders>
              <w:top w:val="single" w:sz="4" w:space="0" w:color="auto"/>
              <w:bottom w:val="single" w:sz="4" w:space="0" w:color="auto"/>
            </w:tcBorders>
          </w:tcPr>
          <w:p w:rsidR="00E90A14" w:rsidRDefault="00314610">
            <w:pPr>
              <w:pStyle w:val="Body"/>
              <w:spacing w:after="0" w:line="480" w:lineRule="auto"/>
              <w:rPr>
                <w:rFonts w:ascii="Arial" w:hAnsi="Arial" w:cs="Arial"/>
                <w:b/>
                <w:bCs/>
                <w:sz w:val="20"/>
                <w:szCs w:val="20"/>
              </w:rPr>
            </w:pPr>
            <w:r>
              <w:rPr>
                <w:rFonts w:ascii="Arial" w:hAnsi="Arial" w:cs="Arial"/>
                <w:b/>
                <w:bCs/>
                <w:sz w:val="20"/>
                <w:szCs w:val="20"/>
              </w:rPr>
              <w:t>Model</w:t>
            </w:r>
          </w:p>
        </w:tc>
        <w:tc>
          <w:tcPr>
            <w:tcW w:w="144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Sum of Squares</w:t>
            </w:r>
          </w:p>
        </w:tc>
        <w:tc>
          <w:tcPr>
            <w:tcW w:w="135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Degree of Freedom</w:t>
            </w:r>
          </w:p>
        </w:tc>
        <w:tc>
          <w:tcPr>
            <w:tcW w:w="135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Mean Square</w:t>
            </w:r>
          </w:p>
        </w:tc>
        <w:tc>
          <w:tcPr>
            <w:tcW w:w="117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rPr>
            </w:pPr>
            <w:r>
              <w:rPr>
                <w:rFonts w:ascii="Arial" w:hAnsi="Arial" w:cs="Arial"/>
                <w:b/>
                <w:bCs/>
              </w:rPr>
              <w:t>F</w:t>
            </w:r>
          </w:p>
        </w:tc>
        <w:tc>
          <w:tcPr>
            <w:tcW w:w="126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rPr>
            </w:pPr>
            <w:r>
              <w:rPr>
                <w:rFonts w:ascii="Arial" w:hAnsi="Arial" w:cs="Arial"/>
                <w:b/>
                <w:bCs/>
              </w:rPr>
              <w:t>Sig.</w:t>
            </w:r>
          </w:p>
        </w:tc>
      </w:tr>
      <w:tr w:rsidR="00E90A14">
        <w:tc>
          <w:tcPr>
            <w:tcW w:w="1255" w:type="dxa"/>
            <w:tcBorders>
              <w:top w:val="single" w:sz="4" w:space="0" w:color="auto"/>
            </w:tcBorders>
          </w:tcPr>
          <w:p w:rsidR="00E90A14" w:rsidRDefault="00314610">
            <w:pPr>
              <w:pStyle w:val="Body"/>
              <w:spacing w:after="0" w:line="480" w:lineRule="auto"/>
              <w:rPr>
                <w:rFonts w:ascii="Arial" w:hAnsi="Arial" w:cs="Arial"/>
                <w:sz w:val="20"/>
                <w:szCs w:val="20"/>
              </w:rPr>
            </w:pPr>
            <w:r>
              <w:rPr>
                <w:rFonts w:ascii="Arial" w:hAnsi="Arial" w:cs="Arial"/>
                <w:sz w:val="20"/>
                <w:szCs w:val="20"/>
              </w:rPr>
              <w:t>Regression</w:t>
            </w:r>
          </w:p>
        </w:tc>
        <w:tc>
          <w:tcPr>
            <w:tcW w:w="1440"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568.670</w:t>
            </w:r>
          </w:p>
        </w:tc>
        <w:tc>
          <w:tcPr>
            <w:tcW w:w="1350"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w:t>
            </w:r>
          </w:p>
        </w:tc>
        <w:tc>
          <w:tcPr>
            <w:tcW w:w="1350"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568.670</w:t>
            </w:r>
          </w:p>
        </w:tc>
        <w:tc>
          <w:tcPr>
            <w:tcW w:w="1170" w:type="dxa"/>
            <w:tcBorders>
              <w:top w:val="single" w:sz="4" w:space="0" w:color="auto"/>
            </w:tcBorders>
          </w:tcPr>
          <w:p w:rsidR="00E90A14" w:rsidRDefault="00314610">
            <w:pPr>
              <w:pStyle w:val="Body"/>
              <w:spacing w:after="0" w:line="480" w:lineRule="auto"/>
              <w:jc w:val="center"/>
              <w:rPr>
                <w:rFonts w:ascii="Arial" w:hAnsi="Arial" w:cs="Arial"/>
              </w:rPr>
            </w:pPr>
            <w:r>
              <w:rPr>
                <w:rFonts w:ascii="Arial" w:hAnsi="Arial" w:cs="Arial"/>
              </w:rPr>
              <w:t>2.485</w:t>
            </w:r>
          </w:p>
        </w:tc>
        <w:tc>
          <w:tcPr>
            <w:tcW w:w="1260" w:type="dxa"/>
            <w:tcBorders>
              <w:top w:val="single" w:sz="4" w:space="0" w:color="auto"/>
            </w:tcBorders>
          </w:tcPr>
          <w:p w:rsidR="00E90A14" w:rsidRDefault="00314610">
            <w:pPr>
              <w:pStyle w:val="Body"/>
              <w:spacing w:after="0" w:line="480" w:lineRule="auto"/>
              <w:jc w:val="center"/>
              <w:rPr>
                <w:rFonts w:ascii="Arial" w:hAnsi="Arial" w:cs="Arial"/>
              </w:rPr>
            </w:pPr>
            <w:r>
              <w:rPr>
                <w:rFonts w:ascii="Arial" w:hAnsi="Arial" w:cs="Arial"/>
              </w:rPr>
              <w:t>0.001</w:t>
            </w:r>
          </w:p>
        </w:tc>
      </w:tr>
      <w:tr w:rsidR="00E90A14">
        <w:tc>
          <w:tcPr>
            <w:tcW w:w="1255" w:type="dxa"/>
          </w:tcPr>
          <w:p w:rsidR="00E90A14" w:rsidRDefault="00314610">
            <w:pPr>
              <w:pStyle w:val="Body"/>
              <w:spacing w:after="0" w:line="480" w:lineRule="auto"/>
              <w:rPr>
                <w:rFonts w:ascii="Arial" w:hAnsi="Arial" w:cs="Arial"/>
                <w:sz w:val="20"/>
                <w:szCs w:val="20"/>
              </w:rPr>
            </w:pPr>
            <w:r>
              <w:rPr>
                <w:rFonts w:ascii="Arial" w:hAnsi="Arial" w:cs="Arial"/>
                <w:sz w:val="20"/>
                <w:szCs w:val="20"/>
              </w:rPr>
              <w:t>Residual</w:t>
            </w:r>
          </w:p>
        </w:tc>
        <w:tc>
          <w:tcPr>
            <w:tcW w:w="144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68191.077</w:t>
            </w:r>
          </w:p>
        </w:tc>
        <w:tc>
          <w:tcPr>
            <w:tcW w:w="135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289</w:t>
            </w:r>
          </w:p>
        </w:tc>
        <w:tc>
          <w:tcPr>
            <w:tcW w:w="135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228.829</w:t>
            </w:r>
          </w:p>
        </w:tc>
        <w:tc>
          <w:tcPr>
            <w:tcW w:w="1170" w:type="dxa"/>
          </w:tcPr>
          <w:p w:rsidR="00E90A14" w:rsidRDefault="00E90A14">
            <w:pPr>
              <w:pStyle w:val="Body"/>
              <w:spacing w:after="0" w:line="480" w:lineRule="auto"/>
              <w:jc w:val="center"/>
              <w:rPr>
                <w:rFonts w:ascii="Arial" w:hAnsi="Arial" w:cs="Arial"/>
              </w:rPr>
            </w:pPr>
          </w:p>
        </w:tc>
        <w:tc>
          <w:tcPr>
            <w:tcW w:w="1260" w:type="dxa"/>
          </w:tcPr>
          <w:p w:rsidR="00E90A14" w:rsidRDefault="00E90A14">
            <w:pPr>
              <w:pStyle w:val="Body"/>
              <w:spacing w:after="0" w:line="480" w:lineRule="auto"/>
              <w:jc w:val="center"/>
              <w:rPr>
                <w:rFonts w:ascii="Arial" w:hAnsi="Arial" w:cs="Arial"/>
              </w:rPr>
            </w:pPr>
          </w:p>
        </w:tc>
      </w:tr>
      <w:tr w:rsidR="00E90A14">
        <w:tc>
          <w:tcPr>
            <w:tcW w:w="1255" w:type="dxa"/>
          </w:tcPr>
          <w:p w:rsidR="00E90A14" w:rsidRDefault="00314610">
            <w:pPr>
              <w:pStyle w:val="Body"/>
              <w:spacing w:after="0" w:line="480" w:lineRule="auto"/>
              <w:rPr>
                <w:rFonts w:ascii="Arial" w:hAnsi="Arial" w:cs="Arial"/>
                <w:sz w:val="20"/>
                <w:szCs w:val="20"/>
              </w:rPr>
            </w:pPr>
            <w:r>
              <w:rPr>
                <w:rFonts w:ascii="Arial" w:hAnsi="Arial" w:cs="Arial"/>
                <w:sz w:val="20"/>
                <w:szCs w:val="20"/>
              </w:rPr>
              <w:t>Total</w:t>
            </w:r>
          </w:p>
        </w:tc>
        <w:tc>
          <w:tcPr>
            <w:tcW w:w="144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68759.747</w:t>
            </w:r>
          </w:p>
        </w:tc>
        <w:tc>
          <w:tcPr>
            <w:tcW w:w="135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299</w:t>
            </w:r>
          </w:p>
        </w:tc>
        <w:tc>
          <w:tcPr>
            <w:tcW w:w="1350" w:type="dxa"/>
          </w:tcPr>
          <w:p w:rsidR="00E90A14" w:rsidRDefault="00E90A14">
            <w:pPr>
              <w:pStyle w:val="Body"/>
              <w:spacing w:after="0" w:line="480" w:lineRule="auto"/>
              <w:jc w:val="center"/>
              <w:rPr>
                <w:rFonts w:ascii="Arial" w:hAnsi="Arial" w:cs="Arial"/>
                <w:sz w:val="20"/>
                <w:szCs w:val="20"/>
              </w:rPr>
            </w:pPr>
          </w:p>
        </w:tc>
        <w:tc>
          <w:tcPr>
            <w:tcW w:w="1170" w:type="dxa"/>
          </w:tcPr>
          <w:p w:rsidR="00E90A14" w:rsidRDefault="00E90A14">
            <w:pPr>
              <w:pStyle w:val="Body"/>
              <w:spacing w:after="0" w:line="480" w:lineRule="auto"/>
              <w:jc w:val="center"/>
              <w:rPr>
                <w:rFonts w:ascii="Arial" w:hAnsi="Arial" w:cs="Arial"/>
              </w:rPr>
            </w:pPr>
          </w:p>
        </w:tc>
        <w:tc>
          <w:tcPr>
            <w:tcW w:w="1260" w:type="dxa"/>
          </w:tcPr>
          <w:p w:rsidR="00E90A14" w:rsidRDefault="00E90A14">
            <w:pPr>
              <w:pStyle w:val="Body"/>
              <w:spacing w:after="0" w:line="480" w:lineRule="auto"/>
              <w:jc w:val="center"/>
              <w:rPr>
                <w:rFonts w:ascii="Arial" w:hAnsi="Arial" w:cs="Arial"/>
              </w:rPr>
            </w:pPr>
          </w:p>
        </w:tc>
      </w:tr>
      <w:tr w:rsidR="00E90A14">
        <w:tc>
          <w:tcPr>
            <w:tcW w:w="1255" w:type="dxa"/>
          </w:tcPr>
          <w:p w:rsidR="00E90A14" w:rsidRDefault="00314610">
            <w:pPr>
              <w:pStyle w:val="Body"/>
              <w:spacing w:after="0" w:line="480" w:lineRule="auto"/>
              <w:rPr>
                <w:rFonts w:ascii="Arial" w:hAnsi="Arial" w:cs="Arial"/>
                <w:sz w:val="20"/>
                <w:szCs w:val="20"/>
              </w:rPr>
            </w:pPr>
            <w:r>
              <w:rPr>
                <w:rFonts w:ascii="Arial" w:hAnsi="Arial" w:cs="Arial"/>
                <w:sz w:val="20"/>
                <w:szCs w:val="20"/>
              </w:rPr>
              <w:t>F-Statistic</w:t>
            </w:r>
          </w:p>
          <w:p w:rsidR="00E90A14" w:rsidRDefault="00314610">
            <w:pPr>
              <w:pStyle w:val="Body"/>
              <w:spacing w:after="0" w:line="480" w:lineRule="auto"/>
              <w:rPr>
                <w:rFonts w:ascii="Arial" w:hAnsi="Arial" w:cs="Arial"/>
                <w:sz w:val="20"/>
                <w:szCs w:val="20"/>
              </w:rPr>
            </w:pPr>
            <w:r>
              <w:rPr>
                <w:rFonts w:ascii="Arial" w:hAnsi="Arial" w:cs="Arial"/>
                <w:sz w:val="20"/>
                <w:szCs w:val="20"/>
              </w:rPr>
              <w:t>(P-value)</w:t>
            </w:r>
          </w:p>
        </w:tc>
        <w:tc>
          <w:tcPr>
            <w:tcW w:w="6570" w:type="dxa"/>
            <w:gridSpan w:val="5"/>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2.485</w:t>
            </w:r>
          </w:p>
          <w:p w:rsidR="00E90A14" w:rsidRDefault="00314610">
            <w:pPr>
              <w:pStyle w:val="Body"/>
              <w:spacing w:after="0" w:line="480" w:lineRule="auto"/>
              <w:jc w:val="center"/>
              <w:rPr>
                <w:rFonts w:ascii="Arial" w:hAnsi="Arial" w:cs="Arial"/>
              </w:rPr>
            </w:pPr>
            <w:r>
              <w:rPr>
                <w:rFonts w:ascii="Arial" w:hAnsi="Arial" w:cs="Arial"/>
                <w:sz w:val="20"/>
                <w:szCs w:val="20"/>
              </w:rPr>
              <w:t>0.001</w:t>
            </w:r>
          </w:p>
        </w:tc>
      </w:tr>
      <w:tr w:rsidR="00E90A14">
        <w:tc>
          <w:tcPr>
            <w:tcW w:w="1255" w:type="dxa"/>
          </w:tcPr>
          <w:p w:rsidR="00E90A14" w:rsidRDefault="00314610">
            <w:pPr>
              <w:pStyle w:val="Body"/>
              <w:spacing w:after="0" w:line="480" w:lineRule="auto"/>
              <w:rPr>
                <w:rFonts w:ascii="Arial" w:hAnsi="Arial" w:cs="Arial"/>
                <w:sz w:val="20"/>
                <w:szCs w:val="20"/>
              </w:rPr>
            </w:pPr>
            <w:r>
              <w:rPr>
                <w:rFonts w:ascii="Arial" w:hAnsi="Arial" w:cs="Arial"/>
                <w:sz w:val="20"/>
                <w:szCs w:val="20"/>
              </w:rPr>
              <w:t>R-Squared</w:t>
            </w:r>
          </w:p>
        </w:tc>
        <w:tc>
          <w:tcPr>
            <w:tcW w:w="6570" w:type="dxa"/>
            <w:gridSpan w:val="5"/>
          </w:tcPr>
          <w:p w:rsidR="00E90A14" w:rsidRDefault="00314610">
            <w:pPr>
              <w:pStyle w:val="Body"/>
              <w:spacing w:after="0" w:line="480" w:lineRule="auto"/>
              <w:jc w:val="center"/>
              <w:rPr>
                <w:rFonts w:ascii="Arial" w:hAnsi="Arial" w:cs="Arial"/>
              </w:rPr>
            </w:pPr>
            <w:r>
              <w:rPr>
                <w:rFonts w:ascii="Arial" w:hAnsi="Arial" w:cs="Arial"/>
                <w:sz w:val="20"/>
                <w:szCs w:val="20"/>
              </w:rPr>
              <w:t>0.91</w:t>
            </w:r>
          </w:p>
        </w:tc>
      </w:tr>
      <w:tr w:rsidR="00E90A14">
        <w:tc>
          <w:tcPr>
            <w:tcW w:w="1255" w:type="dxa"/>
            <w:tcBorders>
              <w:bottom w:val="single" w:sz="4" w:space="0" w:color="auto"/>
            </w:tcBorders>
          </w:tcPr>
          <w:p w:rsidR="00E90A14" w:rsidRDefault="00314610">
            <w:pPr>
              <w:pStyle w:val="Body"/>
              <w:spacing w:after="0" w:line="480" w:lineRule="auto"/>
              <w:rPr>
                <w:rFonts w:ascii="Arial" w:hAnsi="Arial" w:cs="Arial"/>
                <w:sz w:val="20"/>
                <w:szCs w:val="20"/>
              </w:rPr>
            </w:pPr>
            <w:r>
              <w:rPr>
                <w:rFonts w:ascii="Arial" w:hAnsi="Arial" w:cs="Arial"/>
                <w:sz w:val="20"/>
                <w:szCs w:val="20"/>
              </w:rPr>
              <w:t>Adjusted R-Squared</w:t>
            </w:r>
          </w:p>
        </w:tc>
        <w:tc>
          <w:tcPr>
            <w:tcW w:w="4140" w:type="dxa"/>
            <w:gridSpan w:val="3"/>
            <w:tcBorders>
              <w:bottom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0.83</w:t>
            </w:r>
          </w:p>
        </w:tc>
        <w:tc>
          <w:tcPr>
            <w:tcW w:w="1170" w:type="dxa"/>
            <w:tcBorders>
              <w:bottom w:val="single" w:sz="4" w:space="0" w:color="auto"/>
            </w:tcBorders>
          </w:tcPr>
          <w:p w:rsidR="00E90A14" w:rsidRDefault="00E90A14">
            <w:pPr>
              <w:pStyle w:val="Body"/>
              <w:spacing w:after="0" w:line="480" w:lineRule="auto"/>
              <w:jc w:val="center"/>
              <w:rPr>
                <w:rFonts w:ascii="Arial" w:hAnsi="Arial" w:cs="Arial"/>
              </w:rPr>
            </w:pPr>
          </w:p>
        </w:tc>
        <w:tc>
          <w:tcPr>
            <w:tcW w:w="1260" w:type="dxa"/>
            <w:tcBorders>
              <w:bottom w:val="single" w:sz="4" w:space="0" w:color="auto"/>
            </w:tcBorders>
          </w:tcPr>
          <w:p w:rsidR="00E90A14" w:rsidRDefault="00E90A14">
            <w:pPr>
              <w:pStyle w:val="Body"/>
              <w:spacing w:after="0" w:line="480" w:lineRule="auto"/>
              <w:jc w:val="center"/>
              <w:rPr>
                <w:rFonts w:ascii="Arial" w:hAnsi="Arial" w:cs="Arial"/>
              </w:rPr>
            </w:pPr>
          </w:p>
        </w:tc>
      </w:tr>
      <w:bookmarkEnd w:id="7"/>
    </w:tbl>
    <w:p w:rsidR="00E90A14" w:rsidRDefault="00E90A14">
      <w:pPr>
        <w:pStyle w:val="Body"/>
        <w:spacing w:after="0"/>
        <w:rPr>
          <w:rFonts w:ascii="Arial" w:hAnsi="Arial" w:cs="Arial"/>
        </w:rPr>
      </w:pPr>
    </w:p>
    <w:p w:rsidR="00E90A14" w:rsidRDefault="00314610">
      <w:pPr>
        <w:pStyle w:val="Head1"/>
        <w:spacing w:after="0"/>
        <w:jc w:val="both"/>
        <w:rPr>
          <w:rFonts w:ascii="Arial" w:hAnsi="Arial" w:cs="Arial"/>
          <w:sz w:val="20"/>
        </w:rPr>
      </w:pPr>
      <w:r>
        <w:rPr>
          <w:rFonts w:ascii="Arial" w:hAnsi="Arial" w:cs="Arial"/>
          <w:caps w:val="0"/>
          <w:sz w:val="20"/>
          <w:u w:val="single"/>
        </w:rPr>
        <w:t>3</w:t>
      </w:r>
      <w:r>
        <w:rPr>
          <w:rFonts w:ascii="Arial" w:hAnsi="Arial" w:cs="Arial"/>
          <w:sz w:val="20"/>
          <w:u w:val="single"/>
        </w:rPr>
        <w:t xml:space="preserve">.1.3 </w:t>
      </w:r>
      <w:r>
        <w:rPr>
          <w:rFonts w:ascii="Arial" w:hAnsi="Arial" w:cs="Arial"/>
          <w:caps w:val="0"/>
          <w:sz w:val="20"/>
          <w:u w:val="single"/>
        </w:rPr>
        <w:t>Influence of School Environment on Pupils’ Performance</w:t>
      </w:r>
    </w:p>
    <w:p w:rsidR="00E90A14" w:rsidRDefault="00E90A14">
      <w:pPr>
        <w:pStyle w:val="Head1"/>
        <w:spacing w:after="0"/>
        <w:jc w:val="both"/>
        <w:rPr>
          <w:rFonts w:ascii="Arial" w:hAnsi="Arial" w:cs="Arial"/>
        </w:rPr>
      </w:pPr>
    </w:p>
    <w:p w:rsidR="00E90A14" w:rsidRDefault="00314610">
      <w:pPr>
        <w:pStyle w:val="Body"/>
        <w:spacing w:after="0"/>
        <w:rPr>
          <w:rFonts w:ascii="Arial" w:hAnsi="Arial" w:cs="Arial"/>
        </w:rPr>
      </w:pPr>
      <w:r>
        <w:rPr>
          <w:rFonts w:ascii="Arial" w:hAnsi="Arial" w:cs="Arial"/>
        </w:rPr>
        <w:t xml:space="preserve">In order to test the second hypothesis of the study, data were collected on school environment which were subjected to regression analysis using pupils’ performance in Basic Science as dependent variable with the results presented in Table 3. The results show that there is significant influence of school environment on pupils’ performance in Basic Science (F = 3.657, </w:t>
      </w:r>
      <w:r>
        <w:rPr>
          <w:rFonts w:ascii="Arial" w:hAnsi="Arial" w:cs="Arial"/>
          <w:i/>
          <w:iCs/>
        </w:rPr>
        <w:t xml:space="preserve">P </w:t>
      </w:r>
      <w:r>
        <w:rPr>
          <w:rFonts w:ascii="Arial" w:hAnsi="Arial" w:cs="Arial"/>
        </w:rPr>
        <w:t>= .001). Thus, the null hypothesis that states that there is no significant influence of school environment on pupils’ performance in Basic Science is rejected. A coefficient of multiple determination value of. 0.77 implies that 77% of the total variation in pupils’ performance in Basic Science was accounted for by school environment. This also indicates a high influence of school environment on pupils’ performance in Basic Science in lower primary schools in Osun State, Nigeria.</w:t>
      </w: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E90A14">
      <w:pPr>
        <w:pStyle w:val="Body"/>
        <w:spacing w:after="0"/>
        <w:rPr>
          <w:rFonts w:ascii="Arial" w:hAnsi="Arial" w:cs="Arial"/>
        </w:rPr>
      </w:pPr>
    </w:p>
    <w:p w:rsidR="00E90A14" w:rsidRDefault="00314610">
      <w:pPr>
        <w:pStyle w:val="Body"/>
        <w:spacing w:after="0"/>
        <w:jc w:val="center"/>
        <w:rPr>
          <w:rFonts w:ascii="Arial" w:hAnsi="Arial" w:cs="Arial"/>
          <w:b/>
          <w:bCs/>
        </w:rPr>
      </w:pPr>
      <w:r>
        <w:rPr>
          <w:rFonts w:ascii="Arial" w:hAnsi="Arial" w:cs="Arial"/>
          <w:b/>
          <w:bCs/>
        </w:rPr>
        <w:t>Table 3. Regression Analysis</w:t>
      </w:r>
      <w:r>
        <w:rPr>
          <w:rFonts w:asciiTheme="minorHAnsi" w:eastAsiaTheme="minorHAnsi" w:hAnsiTheme="minorHAnsi" w:cstheme="minorBidi"/>
          <w:sz w:val="22"/>
          <w:szCs w:val="24"/>
        </w:rPr>
        <w:t xml:space="preserve"> </w:t>
      </w:r>
      <w:r>
        <w:rPr>
          <w:rFonts w:ascii="Arial" w:hAnsi="Arial" w:cs="Arial"/>
          <w:b/>
          <w:bCs/>
        </w:rPr>
        <w:t xml:space="preserve">of the Influence of School Environment on Pupils’ Performance in Basic Science in Lower Primary Schools in Osun State, Nigeria </w:t>
      </w:r>
    </w:p>
    <w:p w:rsidR="00E90A14" w:rsidRDefault="00E90A14">
      <w:pPr>
        <w:pStyle w:val="Body"/>
        <w:spacing w:after="0"/>
        <w:rPr>
          <w:rFonts w:ascii="Arial" w:hAnsi="Arial" w:cs="Arial"/>
        </w:rPr>
      </w:pPr>
    </w:p>
    <w:tbl>
      <w:tblPr>
        <w:tblStyle w:val="TableGrid"/>
        <w:tblW w:w="8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440"/>
        <w:gridCol w:w="1350"/>
        <w:gridCol w:w="1350"/>
        <w:gridCol w:w="1350"/>
        <w:gridCol w:w="1350"/>
      </w:tblGrid>
      <w:tr w:rsidR="00E90A14">
        <w:tc>
          <w:tcPr>
            <w:tcW w:w="1345" w:type="dxa"/>
            <w:tcBorders>
              <w:top w:val="single" w:sz="4" w:space="0" w:color="auto"/>
              <w:bottom w:val="single" w:sz="4" w:space="0" w:color="auto"/>
            </w:tcBorders>
          </w:tcPr>
          <w:p w:rsidR="00E90A14" w:rsidRDefault="00314610">
            <w:pPr>
              <w:pStyle w:val="Body"/>
              <w:spacing w:after="0" w:line="480" w:lineRule="auto"/>
              <w:rPr>
                <w:rFonts w:ascii="Arial" w:hAnsi="Arial" w:cs="Arial"/>
                <w:b/>
                <w:bCs/>
                <w:sz w:val="20"/>
                <w:szCs w:val="20"/>
              </w:rPr>
            </w:pPr>
            <w:r>
              <w:rPr>
                <w:rFonts w:ascii="Arial" w:hAnsi="Arial" w:cs="Arial"/>
                <w:b/>
                <w:bCs/>
                <w:sz w:val="20"/>
                <w:szCs w:val="20"/>
              </w:rPr>
              <w:t>Model</w:t>
            </w:r>
          </w:p>
        </w:tc>
        <w:tc>
          <w:tcPr>
            <w:tcW w:w="144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Sum of Squares</w:t>
            </w:r>
          </w:p>
        </w:tc>
        <w:tc>
          <w:tcPr>
            <w:tcW w:w="135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Degree of Freedom</w:t>
            </w:r>
          </w:p>
        </w:tc>
        <w:tc>
          <w:tcPr>
            <w:tcW w:w="135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Mean Square</w:t>
            </w:r>
          </w:p>
        </w:tc>
        <w:tc>
          <w:tcPr>
            <w:tcW w:w="135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rPr>
            </w:pPr>
            <w:r>
              <w:rPr>
                <w:rFonts w:ascii="Arial" w:hAnsi="Arial" w:cs="Arial"/>
                <w:b/>
                <w:bCs/>
              </w:rPr>
              <w:t>F</w:t>
            </w:r>
          </w:p>
        </w:tc>
        <w:tc>
          <w:tcPr>
            <w:tcW w:w="135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rPr>
            </w:pPr>
            <w:r>
              <w:rPr>
                <w:rFonts w:ascii="Arial" w:hAnsi="Arial" w:cs="Arial"/>
                <w:b/>
                <w:bCs/>
              </w:rPr>
              <w:t>Sig.</w:t>
            </w:r>
          </w:p>
        </w:tc>
      </w:tr>
      <w:tr w:rsidR="00E90A14">
        <w:tc>
          <w:tcPr>
            <w:tcW w:w="1345" w:type="dxa"/>
            <w:tcBorders>
              <w:top w:val="single" w:sz="4" w:space="0" w:color="auto"/>
            </w:tcBorders>
          </w:tcPr>
          <w:p w:rsidR="00E90A14" w:rsidRDefault="00314610">
            <w:pPr>
              <w:pStyle w:val="Body"/>
              <w:spacing w:after="0" w:line="480" w:lineRule="auto"/>
              <w:rPr>
                <w:rFonts w:ascii="Arial" w:hAnsi="Arial" w:cs="Arial"/>
                <w:sz w:val="20"/>
                <w:szCs w:val="20"/>
              </w:rPr>
            </w:pPr>
            <w:r>
              <w:rPr>
                <w:rFonts w:ascii="Arial" w:hAnsi="Arial" w:cs="Arial"/>
                <w:sz w:val="20"/>
                <w:szCs w:val="20"/>
              </w:rPr>
              <w:t>Regression</w:t>
            </w:r>
          </w:p>
        </w:tc>
        <w:tc>
          <w:tcPr>
            <w:tcW w:w="1440"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151.218</w:t>
            </w:r>
          </w:p>
        </w:tc>
        <w:tc>
          <w:tcPr>
            <w:tcW w:w="1350"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w:t>
            </w:r>
          </w:p>
        </w:tc>
        <w:tc>
          <w:tcPr>
            <w:tcW w:w="1350"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151.218</w:t>
            </w:r>
          </w:p>
        </w:tc>
        <w:tc>
          <w:tcPr>
            <w:tcW w:w="1350" w:type="dxa"/>
            <w:tcBorders>
              <w:top w:val="single" w:sz="4" w:space="0" w:color="auto"/>
            </w:tcBorders>
          </w:tcPr>
          <w:p w:rsidR="00E90A14" w:rsidRDefault="00314610">
            <w:pPr>
              <w:pStyle w:val="Body"/>
              <w:spacing w:after="0" w:line="480" w:lineRule="auto"/>
              <w:jc w:val="center"/>
              <w:rPr>
                <w:rFonts w:ascii="Arial" w:hAnsi="Arial" w:cs="Arial"/>
              </w:rPr>
            </w:pPr>
            <w:r>
              <w:rPr>
                <w:rFonts w:ascii="Arial" w:hAnsi="Arial" w:cs="Arial"/>
              </w:rPr>
              <w:t>3.657</w:t>
            </w:r>
          </w:p>
        </w:tc>
        <w:tc>
          <w:tcPr>
            <w:tcW w:w="1350" w:type="dxa"/>
            <w:tcBorders>
              <w:top w:val="single" w:sz="4" w:space="0" w:color="auto"/>
            </w:tcBorders>
          </w:tcPr>
          <w:p w:rsidR="00E90A14" w:rsidRDefault="00314610">
            <w:pPr>
              <w:pStyle w:val="Body"/>
              <w:spacing w:after="0" w:line="480" w:lineRule="auto"/>
              <w:jc w:val="center"/>
              <w:rPr>
                <w:rFonts w:ascii="Arial" w:hAnsi="Arial" w:cs="Arial"/>
              </w:rPr>
            </w:pPr>
            <w:r>
              <w:rPr>
                <w:rFonts w:ascii="Arial" w:hAnsi="Arial" w:cs="Arial"/>
              </w:rPr>
              <w:t>0.001</w:t>
            </w:r>
          </w:p>
        </w:tc>
      </w:tr>
      <w:tr w:rsidR="00E90A14">
        <w:tc>
          <w:tcPr>
            <w:tcW w:w="1345" w:type="dxa"/>
          </w:tcPr>
          <w:p w:rsidR="00E90A14" w:rsidRDefault="00314610">
            <w:pPr>
              <w:pStyle w:val="Body"/>
              <w:spacing w:after="0" w:line="480" w:lineRule="auto"/>
              <w:rPr>
                <w:rFonts w:ascii="Arial" w:hAnsi="Arial" w:cs="Arial"/>
                <w:sz w:val="20"/>
                <w:szCs w:val="20"/>
              </w:rPr>
            </w:pPr>
            <w:r>
              <w:rPr>
                <w:rFonts w:ascii="Arial" w:hAnsi="Arial" w:cs="Arial"/>
                <w:sz w:val="20"/>
                <w:szCs w:val="20"/>
              </w:rPr>
              <w:t>Residual</w:t>
            </w:r>
          </w:p>
        </w:tc>
        <w:tc>
          <w:tcPr>
            <w:tcW w:w="144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68608.528</w:t>
            </w:r>
          </w:p>
        </w:tc>
        <w:tc>
          <w:tcPr>
            <w:tcW w:w="135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289</w:t>
            </w:r>
          </w:p>
        </w:tc>
        <w:tc>
          <w:tcPr>
            <w:tcW w:w="135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230.230</w:t>
            </w:r>
          </w:p>
        </w:tc>
        <w:tc>
          <w:tcPr>
            <w:tcW w:w="1350" w:type="dxa"/>
          </w:tcPr>
          <w:p w:rsidR="00E90A14" w:rsidRDefault="00E90A14">
            <w:pPr>
              <w:pStyle w:val="Body"/>
              <w:spacing w:after="0" w:line="480" w:lineRule="auto"/>
              <w:jc w:val="center"/>
              <w:rPr>
                <w:rFonts w:ascii="Arial" w:hAnsi="Arial" w:cs="Arial"/>
              </w:rPr>
            </w:pPr>
          </w:p>
        </w:tc>
        <w:tc>
          <w:tcPr>
            <w:tcW w:w="1350" w:type="dxa"/>
          </w:tcPr>
          <w:p w:rsidR="00E90A14" w:rsidRDefault="00E90A14">
            <w:pPr>
              <w:pStyle w:val="Body"/>
              <w:spacing w:after="0" w:line="480" w:lineRule="auto"/>
              <w:jc w:val="center"/>
              <w:rPr>
                <w:rFonts w:ascii="Arial" w:hAnsi="Arial" w:cs="Arial"/>
              </w:rPr>
            </w:pPr>
          </w:p>
        </w:tc>
      </w:tr>
      <w:tr w:rsidR="00E90A14">
        <w:tc>
          <w:tcPr>
            <w:tcW w:w="1345" w:type="dxa"/>
          </w:tcPr>
          <w:p w:rsidR="00E90A14" w:rsidRDefault="00314610">
            <w:pPr>
              <w:pStyle w:val="Body"/>
              <w:spacing w:after="0" w:line="480" w:lineRule="auto"/>
              <w:rPr>
                <w:rFonts w:ascii="Arial" w:hAnsi="Arial" w:cs="Arial"/>
                <w:sz w:val="20"/>
                <w:szCs w:val="20"/>
              </w:rPr>
            </w:pPr>
            <w:r>
              <w:rPr>
                <w:rFonts w:ascii="Arial" w:hAnsi="Arial" w:cs="Arial"/>
                <w:sz w:val="20"/>
                <w:szCs w:val="20"/>
              </w:rPr>
              <w:t>Total</w:t>
            </w:r>
          </w:p>
        </w:tc>
        <w:tc>
          <w:tcPr>
            <w:tcW w:w="144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68759.747</w:t>
            </w:r>
          </w:p>
        </w:tc>
        <w:tc>
          <w:tcPr>
            <w:tcW w:w="135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299</w:t>
            </w:r>
          </w:p>
        </w:tc>
        <w:tc>
          <w:tcPr>
            <w:tcW w:w="1350" w:type="dxa"/>
          </w:tcPr>
          <w:p w:rsidR="00E90A14" w:rsidRDefault="00E90A14">
            <w:pPr>
              <w:pStyle w:val="Body"/>
              <w:spacing w:after="0" w:line="480" w:lineRule="auto"/>
              <w:jc w:val="center"/>
              <w:rPr>
                <w:rFonts w:ascii="Arial" w:hAnsi="Arial" w:cs="Arial"/>
                <w:sz w:val="20"/>
                <w:szCs w:val="20"/>
              </w:rPr>
            </w:pPr>
          </w:p>
        </w:tc>
        <w:tc>
          <w:tcPr>
            <w:tcW w:w="1350" w:type="dxa"/>
          </w:tcPr>
          <w:p w:rsidR="00E90A14" w:rsidRDefault="00E90A14">
            <w:pPr>
              <w:pStyle w:val="Body"/>
              <w:spacing w:after="0" w:line="480" w:lineRule="auto"/>
              <w:jc w:val="center"/>
              <w:rPr>
                <w:rFonts w:ascii="Arial" w:hAnsi="Arial" w:cs="Arial"/>
              </w:rPr>
            </w:pPr>
          </w:p>
        </w:tc>
        <w:tc>
          <w:tcPr>
            <w:tcW w:w="1350" w:type="dxa"/>
          </w:tcPr>
          <w:p w:rsidR="00E90A14" w:rsidRDefault="00E90A14">
            <w:pPr>
              <w:pStyle w:val="Body"/>
              <w:spacing w:after="0" w:line="480" w:lineRule="auto"/>
              <w:jc w:val="center"/>
              <w:rPr>
                <w:rFonts w:ascii="Arial" w:hAnsi="Arial" w:cs="Arial"/>
              </w:rPr>
            </w:pPr>
          </w:p>
        </w:tc>
      </w:tr>
      <w:tr w:rsidR="00E90A14">
        <w:tc>
          <w:tcPr>
            <w:tcW w:w="1345" w:type="dxa"/>
          </w:tcPr>
          <w:p w:rsidR="00E90A14" w:rsidRDefault="00314610">
            <w:pPr>
              <w:pStyle w:val="Body"/>
              <w:spacing w:after="0" w:line="480" w:lineRule="auto"/>
              <w:rPr>
                <w:rFonts w:ascii="Arial" w:hAnsi="Arial" w:cs="Arial"/>
                <w:sz w:val="20"/>
                <w:szCs w:val="20"/>
              </w:rPr>
            </w:pPr>
            <w:r>
              <w:rPr>
                <w:rFonts w:ascii="Arial" w:hAnsi="Arial" w:cs="Arial"/>
                <w:sz w:val="20"/>
                <w:szCs w:val="20"/>
              </w:rPr>
              <w:t>F-Statistic</w:t>
            </w:r>
          </w:p>
          <w:p w:rsidR="00E90A14" w:rsidRDefault="00314610">
            <w:pPr>
              <w:pStyle w:val="Body"/>
              <w:spacing w:after="0" w:line="480" w:lineRule="auto"/>
              <w:rPr>
                <w:rFonts w:ascii="Arial" w:hAnsi="Arial" w:cs="Arial"/>
                <w:sz w:val="20"/>
                <w:szCs w:val="20"/>
              </w:rPr>
            </w:pPr>
            <w:r>
              <w:rPr>
                <w:rFonts w:ascii="Arial" w:hAnsi="Arial" w:cs="Arial"/>
                <w:sz w:val="20"/>
                <w:szCs w:val="20"/>
              </w:rPr>
              <w:t>(P-value)</w:t>
            </w:r>
          </w:p>
        </w:tc>
        <w:tc>
          <w:tcPr>
            <w:tcW w:w="6840" w:type="dxa"/>
            <w:gridSpan w:val="5"/>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3.657</w:t>
            </w:r>
          </w:p>
          <w:p w:rsidR="00E90A14" w:rsidRDefault="00314610">
            <w:pPr>
              <w:pStyle w:val="Body"/>
              <w:spacing w:after="0" w:line="480" w:lineRule="auto"/>
              <w:jc w:val="center"/>
              <w:rPr>
                <w:rFonts w:ascii="Arial" w:hAnsi="Arial" w:cs="Arial"/>
              </w:rPr>
            </w:pPr>
            <w:r>
              <w:rPr>
                <w:rFonts w:ascii="Arial" w:hAnsi="Arial" w:cs="Arial"/>
                <w:sz w:val="20"/>
                <w:szCs w:val="20"/>
              </w:rPr>
              <w:t>0.001</w:t>
            </w:r>
          </w:p>
        </w:tc>
      </w:tr>
      <w:tr w:rsidR="00E90A14">
        <w:tc>
          <w:tcPr>
            <w:tcW w:w="1345" w:type="dxa"/>
          </w:tcPr>
          <w:p w:rsidR="00E90A14" w:rsidRDefault="00314610">
            <w:pPr>
              <w:pStyle w:val="Body"/>
              <w:spacing w:after="0" w:line="480" w:lineRule="auto"/>
              <w:rPr>
                <w:rFonts w:ascii="Arial" w:hAnsi="Arial" w:cs="Arial"/>
                <w:sz w:val="20"/>
                <w:szCs w:val="20"/>
              </w:rPr>
            </w:pPr>
            <w:r>
              <w:rPr>
                <w:rFonts w:ascii="Arial" w:hAnsi="Arial" w:cs="Arial"/>
                <w:sz w:val="20"/>
                <w:szCs w:val="20"/>
              </w:rPr>
              <w:t>R-Squared</w:t>
            </w:r>
          </w:p>
        </w:tc>
        <w:tc>
          <w:tcPr>
            <w:tcW w:w="6840" w:type="dxa"/>
            <w:gridSpan w:val="5"/>
          </w:tcPr>
          <w:p w:rsidR="00E90A14" w:rsidRDefault="00314610">
            <w:pPr>
              <w:pStyle w:val="Body"/>
              <w:spacing w:after="0" w:line="480" w:lineRule="auto"/>
              <w:jc w:val="center"/>
              <w:rPr>
                <w:rFonts w:ascii="Arial" w:hAnsi="Arial" w:cs="Arial"/>
              </w:rPr>
            </w:pPr>
            <w:r>
              <w:rPr>
                <w:rFonts w:ascii="Arial" w:hAnsi="Arial" w:cs="Arial"/>
                <w:sz w:val="20"/>
                <w:szCs w:val="20"/>
              </w:rPr>
              <w:t>0.77</w:t>
            </w:r>
          </w:p>
        </w:tc>
      </w:tr>
      <w:tr w:rsidR="00E90A14">
        <w:tc>
          <w:tcPr>
            <w:tcW w:w="1345" w:type="dxa"/>
            <w:tcBorders>
              <w:bottom w:val="single" w:sz="4" w:space="0" w:color="auto"/>
            </w:tcBorders>
          </w:tcPr>
          <w:p w:rsidR="00E90A14" w:rsidRDefault="00314610">
            <w:pPr>
              <w:pStyle w:val="Body"/>
              <w:spacing w:after="0" w:line="480" w:lineRule="auto"/>
              <w:rPr>
                <w:rFonts w:ascii="Arial" w:hAnsi="Arial" w:cs="Arial"/>
                <w:sz w:val="20"/>
                <w:szCs w:val="20"/>
              </w:rPr>
            </w:pPr>
            <w:r>
              <w:rPr>
                <w:rFonts w:ascii="Arial" w:hAnsi="Arial" w:cs="Arial"/>
                <w:sz w:val="20"/>
                <w:szCs w:val="20"/>
              </w:rPr>
              <w:t>Adjusted R-Squared</w:t>
            </w:r>
          </w:p>
        </w:tc>
        <w:tc>
          <w:tcPr>
            <w:tcW w:w="6840" w:type="dxa"/>
            <w:gridSpan w:val="5"/>
            <w:tcBorders>
              <w:bottom w:val="single" w:sz="4" w:space="0" w:color="auto"/>
            </w:tcBorders>
          </w:tcPr>
          <w:p w:rsidR="00E90A14" w:rsidRDefault="00314610">
            <w:pPr>
              <w:pStyle w:val="Body"/>
              <w:spacing w:after="0" w:line="480" w:lineRule="auto"/>
              <w:jc w:val="center"/>
              <w:rPr>
                <w:rFonts w:ascii="Arial" w:hAnsi="Arial" w:cs="Arial"/>
              </w:rPr>
            </w:pPr>
            <w:r>
              <w:rPr>
                <w:rFonts w:ascii="Arial" w:hAnsi="Arial" w:cs="Arial"/>
                <w:sz w:val="20"/>
                <w:szCs w:val="20"/>
              </w:rPr>
              <w:t>0.72</w:t>
            </w:r>
          </w:p>
        </w:tc>
      </w:tr>
    </w:tbl>
    <w:p w:rsidR="00E90A14" w:rsidRDefault="00E90A14">
      <w:pPr>
        <w:pStyle w:val="Body"/>
        <w:spacing w:after="0"/>
        <w:rPr>
          <w:rFonts w:ascii="Arial" w:hAnsi="Arial" w:cs="Arial"/>
        </w:rPr>
      </w:pPr>
    </w:p>
    <w:p w:rsidR="00E90A14" w:rsidRDefault="00314610">
      <w:pPr>
        <w:pStyle w:val="Head1"/>
        <w:spacing w:after="0"/>
        <w:jc w:val="both"/>
        <w:rPr>
          <w:rFonts w:ascii="Arial" w:hAnsi="Arial" w:cs="Arial"/>
          <w:sz w:val="20"/>
        </w:rPr>
      </w:pPr>
      <w:r>
        <w:rPr>
          <w:rFonts w:ascii="Arial" w:hAnsi="Arial" w:cs="Arial"/>
          <w:caps w:val="0"/>
          <w:sz w:val="20"/>
          <w:u w:val="single"/>
        </w:rPr>
        <w:t>3</w:t>
      </w:r>
      <w:r>
        <w:rPr>
          <w:rFonts w:ascii="Arial" w:hAnsi="Arial" w:cs="Arial"/>
          <w:sz w:val="20"/>
          <w:u w:val="single"/>
        </w:rPr>
        <w:t xml:space="preserve">.1.4 </w:t>
      </w:r>
      <w:r>
        <w:rPr>
          <w:rFonts w:ascii="Arial" w:hAnsi="Arial" w:cs="Arial"/>
          <w:caps w:val="0"/>
          <w:sz w:val="20"/>
          <w:u w:val="single"/>
        </w:rPr>
        <w:t>Interaction Effect of Gender and Teachers’ Variables on Pupils’ Performance</w:t>
      </w:r>
    </w:p>
    <w:p w:rsidR="00E90A14" w:rsidRDefault="00E90A14">
      <w:pPr>
        <w:pStyle w:val="Head1"/>
        <w:spacing w:after="0"/>
        <w:jc w:val="both"/>
        <w:rPr>
          <w:rFonts w:ascii="Arial" w:hAnsi="Arial" w:cs="Arial"/>
        </w:rPr>
      </w:pPr>
    </w:p>
    <w:p w:rsidR="00E90A14" w:rsidRDefault="00314610">
      <w:pPr>
        <w:pStyle w:val="Body"/>
        <w:spacing w:after="0"/>
        <w:rPr>
          <w:rFonts w:ascii="Arial" w:hAnsi="Arial" w:cs="Arial"/>
        </w:rPr>
      </w:pPr>
      <w:r>
        <w:rPr>
          <w:rFonts w:ascii="Arial" w:hAnsi="Arial" w:cs="Arial"/>
        </w:rPr>
        <w:t xml:space="preserve">In order to test the third hypothesis of the study, data were collected on teachers’ gender and these were interacted with the data on teachers’ variables. The interacted data were subjected to regression analysis using pupils’ performance in Basic Science as dependent variable with the results presented in Table 4. The results show that there is no significant interaction effect of gender and teachers’ variables on pupils’ performance in Basic Science (F = 0.225, </w:t>
      </w:r>
      <w:r>
        <w:rPr>
          <w:rFonts w:ascii="Arial" w:hAnsi="Arial" w:cs="Arial"/>
          <w:i/>
          <w:iCs/>
        </w:rPr>
        <w:t>P</w:t>
      </w:r>
      <w:r>
        <w:rPr>
          <w:rFonts w:ascii="Arial" w:hAnsi="Arial" w:cs="Arial"/>
        </w:rPr>
        <w:t xml:space="preserve"> = .88). Hence, the null hypothesis that states that there is no significant interaction effect of gender and teachers’ variables on pupils’ performance in Basic Science is not rejected. The partial eta squared value of 0.012 implies that the effect size of 1.2% of the teachers’ variables on pupils’ performance in Basic Science in the study area was accounted for.</w:t>
      </w:r>
    </w:p>
    <w:p w:rsidR="00E90A14" w:rsidRDefault="00E90A14">
      <w:pPr>
        <w:pStyle w:val="Body"/>
        <w:spacing w:after="0"/>
        <w:rPr>
          <w:rFonts w:ascii="Arial" w:hAnsi="Arial" w:cs="Arial"/>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E90A14">
      <w:pPr>
        <w:pStyle w:val="Body"/>
        <w:spacing w:after="0"/>
        <w:jc w:val="center"/>
        <w:rPr>
          <w:rFonts w:ascii="Arial" w:hAnsi="Arial" w:cs="Arial"/>
          <w:b/>
          <w:bCs/>
        </w:rPr>
      </w:pPr>
    </w:p>
    <w:p w:rsidR="00E90A14" w:rsidRDefault="00314610">
      <w:pPr>
        <w:pStyle w:val="Body"/>
        <w:spacing w:after="0"/>
        <w:jc w:val="center"/>
        <w:rPr>
          <w:rFonts w:ascii="Arial" w:hAnsi="Arial" w:cs="Arial"/>
        </w:rPr>
      </w:pPr>
      <w:r>
        <w:rPr>
          <w:rFonts w:ascii="Arial" w:hAnsi="Arial" w:cs="Arial"/>
          <w:b/>
          <w:bCs/>
        </w:rPr>
        <w:t>Table 4. Analysis of Covariance (ANCOVA) of the interaction effect of gender and teachers’ variables on pupils’ performance in Basic Science in Lower Primary Schools in Osun</w:t>
      </w:r>
    </w:p>
    <w:p w:rsidR="00E90A14" w:rsidRDefault="00E90A14">
      <w:pPr>
        <w:pStyle w:val="Body"/>
        <w:spacing w:after="0"/>
        <w:rPr>
          <w:rFonts w:ascii="Arial" w:hAnsi="Arial" w:cs="Arial"/>
        </w:rPr>
      </w:pPr>
    </w:p>
    <w:p w:rsidR="00E90A14" w:rsidRDefault="00314610">
      <w:pPr>
        <w:pStyle w:val="Body"/>
        <w:spacing w:after="0"/>
        <w:rPr>
          <w:rFonts w:ascii="Arial" w:hAnsi="Arial" w:cs="Arial"/>
          <w:b/>
          <w:bCs/>
        </w:rPr>
      </w:pPr>
      <w:r>
        <w:rPr>
          <w:rFonts w:ascii="Arial" w:hAnsi="Arial" w:cs="Arial"/>
          <w:b/>
          <w:bCs/>
        </w:rPr>
        <w:t>Tests of Between-Subjects Effects</w:t>
      </w:r>
    </w:p>
    <w:p w:rsidR="00E90A14" w:rsidRDefault="00314610">
      <w:pPr>
        <w:pStyle w:val="Body"/>
        <w:spacing w:after="0"/>
        <w:rPr>
          <w:rFonts w:ascii="Arial" w:hAnsi="Arial" w:cs="Arial"/>
        </w:rPr>
      </w:pPr>
      <w:r>
        <w:rPr>
          <w:rFonts w:ascii="Arial" w:hAnsi="Arial" w:cs="Arial"/>
        </w:rPr>
        <w:t>Dependent Variable: Scores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1170"/>
        <w:gridCol w:w="1158"/>
        <w:gridCol w:w="1156"/>
        <w:gridCol w:w="1149"/>
        <w:gridCol w:w="1250"/>
        <w:gridCol w:w="1153"/>
      </w:tblGrid>
      <w:tr w:rsidR="00E90A14">
        <w:tc>
          <w:tcPr>
            <w:tcW w:w="1162" w:type="dxa"/>
            <w:tcBorders>
              <w:top w:val="single" w:sz="4" w:space="0" w:color="auto"/>
              <w:bottom w:val="single" w:sz="4" w:space="0" w:color="auto"/>
            </w:tcBorders>
          </w:tcPr>
          <w:p w:rsidR="00E90A14" w:rsidRDefault="00314610">
            <w:pPr>
              <w:pStyle w:val="Body"/>
              <w:spacing w:after="0" w:line="480" w:lineRule="auto"/>
              <w:rPr>
                <w:rFonts w:ascii="Arial" w:hAnsi="Arial" w:cs="Arial"/>
                <w:b/>
                <w:bCs/>
                <w:sz w:val="20"/>
                <w:szCs w:val="20"/>
              </w:rPr>
            </w:pPr>
            <w:r>
              <w:rPr>
                <w:rFonts w:ascii="Arial" w:hAnsi="Arial" w:cs="Arial"/>
                <w:b/>
                <w:bCs/>
                <w:sz w:val="20"/>
                <w:szCs w:val="20"/>
              </w:rPr>
              <w:t>Source</w:t>
            </w:r>
          </w:p>
        </w:tc>
        <w:tc>
          <w:tcPr>
            <w:tcW w:w="117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Type III</w:t>
            </w:r>
          </w:p>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Sum of Squares</w:t>
            </w:r>
          </w:p>
        </w:tc>
        <w:tc>
          <w:tcPr>
            <w:tcW w:w="1158"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Degree of Freedom</w:t>
            </w:r>
          </w:p>
        </w:tc>
        <w:tc>
          <w:tcPr>
            <w:tcW w:w="1156"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Mean Square</w:t>
            </w:r>
          </w:p>
        </w:tc>
        <w:tc>
          <w:tcPr>
            <w:tcW w:w="1149"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F</w:t>
            </w:r>
          </w:p>
        </w:tc>
        <w:tc>
          <w:tcPr>
            <w:tcW w:w="1250"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Sig.</w:t>
            </w:r>
          </w:p>
        </w:tc>
        <w:tc>
          <w:tcPr>
            <w:tcW w:w="1153" w:type="dxa"/>
            <w:tcBorders>
              <w:top w:val="single" w:sz="4" w:space="0" w:color="auto"/>
              <w:bottom w:val="single" w:sz="4" w:space="0" w:color="auto"/>
            </w:tcBorders>
          </w:tcPr>
          <w:p w:rsidR="00E90A14" w:rsidRDefault="00314610">
            <w:pPr>
              <w:pStyle w:val="Body"/>
              <w:spacing w:after="0" w:line="480" w:lineRule="auto"/>
              <w:jc w:val="center"/>
              <w:rPr>
                <w:rFonts w:ascii="Arial" w:hAnsi="Arial" w:cs="Arial"/>
                <w:b/>
                <w:bCs/>
                <w:sz w:val="20"/>
                <w:szCs w:val="20"/>
              </w:rPr>
            </w:pPr>
            <w:r>
              <w:rPr>
                <w:rFonts w:ascii="Arial" w:hAnsi="Arial" w:cs="Arial"/>
                <w:b/>
                <w:bCs/>
                <w:sz w:val="20"/>
                <w:szCs w:val="20"/>
              </w:rPr>
              <w:t>Partial Eta Squared</w:t>
            </w:r>
          </w:p>
        </w:tc>
      </w:tr>
      <w:tr w:rsidR="00E90A14">
        <w:tc>
          <w:tcPr>
            <w:tcW w:w="1162" w:type="dxa"/>
            <w:tcBorders>
              <w:top w:val="single" w:sz="4" w:space="0" w:color="auto"/>
            </w:tcBorders>
          </w:tcPr>
          <w:p w:rsidR="00E90A14" w:rsidRDefault="00314610">
            <w:pPr>
              <w:pStyle w:val="Body"/>
              <w:spacing w:after="0" w:line="480" w:lineRule="auto"/>
              <w:rPr>
                <w:rFonts w:ascii="Arial" w:hAnsi="Arial" w:cs="Arial"/>
                <w:sz w:val="20"/>
                <w:szCs w:val="20"/>
              </w:rPr>
            </w:pPr>
            <w:r>
              <w:rPr>
                <w:rFonts w:ascii="Arial" w:hAnsi="Arial" w:cs="Arial"/>
                <w:sz w:val="20"/>
                <w:szCs w:val="20"/>
              </w:rPr>
              <w:t>Corrected Model</w:t>
            </w:r>
          </w:p>
        </w:tc>
        <w:tc>
          <w:tcPr>
            <w:tcW w:w="1170"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128.171</w:t>
            </w:r>
          </w:p>
        </w:tc>
        <w:tc>
          <w:tcPr>
            <w:tcW w:w="1158"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3</w:t>
            </w:r>
          </w:p>
        </w:tc>
        <w:tc>
          <w:tcPr>
            <w:tcW w:w="1156"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42.724</w:t>
            </w:r>
          </w:p>
        </w:tc>
        <w:tc>
          <w:tcPr>
            <w:tcW w:w="1149"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0.225</w:t>
            </w:r>
          </w:p>
        </w:tc>
        <w:tc>
          <w:tcPr>
            <w:tcW w:w="1250"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0.88</w:t>
            </w:r>
          </w:p>
        </w:tc>
        <w:tc>
          <w:tcPr>
            <w:tcW w:w="1153" w:type="dxa"/>
            <w:tcBorders>
              <w:top w:val="single" w:sz="4" w:space="0" w:color="auto"/>
            </w:tcBorders>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0,012</w:t>
            </w:r>
          </w:p>
        </w:tc>
      </w:tr>
      <w:tr w:rsidR="00E90A14">
        <w:tc>
          <w:tcPr>
            <w:tcW w:w="1162" w:type="dxa"/>
          </w:tcPr>
          <w:p w:rsidR="00E90A14" w:rsidRDefault="00314610">
            <w:pPr>
              <w:pStyle w:val="Body"/>
              <w:spacing w:after="0" w:line="480" w:lineRule="auto"/>
              <w:rPr>
                <w:rFonts w:ascii="Arial" w:hAnsi="Arial" w:cs="Arial"/>
                <w:sz w:val="20"/>
                <w:szCs w:val="20"/>
              </w:rPr>
            </w:pPr>
            <w:r>
              <w:rPr>
                <w:rFonts w:ascii="Arial" w:hAnsi="Arial" w:cs="Arial"/>
                <w:sz w:val="20"/>
                <w:szCs w:val="20"/>
              </w:rPr>
              <w:t>Intercept</w:t>
            </w:r>
          </w:p>
        </w:tc>
        <w:tc>
          <w:tcPr>
            <w:tcW w:w="117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7199.128</w:t>
            </w:r>
          </w:p>
        </w:tc>
        <w:tc>
          <w:tcPr>
            <w:tcW w:w="1158"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w:t>
            </w:r>
          </w:p>
        </w:tc>
        <w:tc>
          <w:tcPr>
            <w:tcW w:w="1156"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7199.128</w:t>
            </w:r>
          </w:p>
        </w:tc>
        <w:tc>
          <w:tcPr>
            <w:tcW w:w="1149"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37.943</w:t>
            </w:r>
          </w:p>
        </w:tc>
        <w:tc>
          <w:tcPr>
            <w:tcW w:w="125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0.000</w:t>
            </w:r>
          </w:p>
        </w:tc>
        <w:tc>
          <w:tcPr>
            <w:tcW w:w="1153"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0.404</w:t>
            </w:r>
          </w:p>
        </w:tc>
      </w:tr>
      <w:tr w:rsidR="00E90A14">
        <w:tc>
          <w:tcPr>
            <w:tcW w:w="1162" w:type="dxa"/>
          </w:tcPr>
          <w:p w:rsidR="00E90A14" w:rsidRDefault="00314610">
            <w:pPr>
              <w:pStyle w:val="Body"/>
              <w:spacing w:after="0" w:line="480" w:lineRule="auto"/>
              <w:rPr>
                <w:rFonts w:ascii="Arial" w:hAnsi="Arial" w:cs="Arial"/>
                <w:sz w:val="20"/>
                <w:szCs w:val="20"/>
              </w:rPr>
            </w:pPr>
            <w:r>
              <w:rPr>
                <w:rFonts w:ascii="Arial" w:hAnsi="Arial" w:cs="Arial"/>
                <w:sz w:val="20"/>
                <w:szCs w:val="20"/>
              </w:rPr>
              <w:t>A2</w:t>
            </w:r>
          </w:p>
        </w:tc>
        <w:tc>
          <w:tcPr>
            <w:tcW w:w="117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1.941</w:t>
            </w:r>
          </w:p>
        </w:tc>
        <w:tc>
          <w:tcPr>
            <w:tcW w:w="1158"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w:t>
            </w:r>
          </w:p>
        </w:tc>
        <w:tc>
          <w:tcPr>
            <w:tcW w:w="1156"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1.941</w:t>
            </w:r>
          </w:p>
        </w:tc>
        <w:tc>
          <w:tcPr>
            <w:tcW w:w="1149"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0.010</w:t>
            </w:r>
          </w:p>
        </w:tc>
        <w:tc>
          <w:tcPr>
            <w:tcW w:w="125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0.92</w:t>
            </w:r>
          </w:p>
        </w:tc>
        <w:tc>
          <w:tcPr>
            <w:tcW w:w="1153"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0.000</w:t>
            </w:r>
          </w:p>
        </w:tc>
      </w:tr>
      <w:tr w:rsidR="00E90A14">
        <w:tc>
          <w:tcPr>
            <w:tcW w:w="1162" w:type="dxa"/>
          </w:tcPr>
          <w:p w:rsidR="00E90A14" w:rsidRDefault="00314610">
            <w:pPr>
              <w:pStyle w:val="Body"/>
              <w:spacing w:after="0" w:line="480" w:lineRule="auto"/>
              <w:rPr>
                <w:rFonts w:ascii="Arial" w:hAnsi="Arial" w:cs="Arial"/>
                <w:sz w:val="20"/>
                <w:szCs w:val="20"/>
              </w:rPr>
            </w:pPr>
            <w:r>
              <w:rPr>
                <w:rFonts w:ascii="Arial" w:hAnsi="Arial" w:cs="Arial"/>
                <w:sz w:val="20"/>
                <w:szCs w:val="20"/>
              </w:rPr>
              <w:t>TV</w:t>
            </w:r>
          </w:p>
        </w:tc>
        <w:tc>
          <w:tcPr>
            <w:tcW w:w="117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127.594</w:t>
            </w:r>
          </w:p>
        </w:tc>
        <w:tc>
          <w:tcPr>
            <w:tcW w:w="1158"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2</w:t>
            </w:r>
          </w:p>
        </w:tc>
        <w:tc>
          <w:tcPr>
            <w:tcW w:w="1156"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63.797</w:t>
            </w:r>
          </w:p>
        </w:tc>
        <w:tc>
          <w:tcPr>
            <w:tcW w:w="1149"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0.336</w:t>
            </w:r>
          </w:p>
        </w:tc>
        <w:tc>
          <w:tcPr>
            <w:tcW w:w="125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0.72</w:t>
            </w:r>
          </w:p>
        </w:tc>
        <w:tc>
          <w:tcPr>
            <w:tcW w:w="1153"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0.012</w:t>
            </w:r>
          </w:p>
        </w:tc>
      </w:tr>
      <w:tr w:rsidR="00E90A14">
        <w:tc>
          <w:tcPr>
            <w:tcW w:w="1162" w:type="dxa"/>
          </w:tcPr>
          <w:p w:rsidR="00E90A14" w:rsidRDefault="00314610">
            <w:pPr>
              <w:pStyle w:val="Body"/>
              <w:spacing w:after="0" w:line="480" w:lineRule="auto"/>
              <w:rPr>
                <w:rFonts w:ascii="Arial" w:hAnsi="Arial" w:cs="Arial"/>
                <w:sz w:val="20"/>
                <w:szCs w:val="20"/>
              </w:rPr>
            </w:pPr>
            <w:r>
              <w:rPr>
                <w:rFonts w:ascii="Arial" w:hAnsi="Arial" w:cs="Arial"/>
                <w:sz w:val="20"/>
                <w:szCs w:val="20"/>
              </w:rPr>
              <w:t>Error</w:t>
            </w:r>
          </w:p>
        </w:tc>
        <w:tc>
          <w:tcPr>
            <w:tcW w:w="1170" w:type="dxa"/>
          </w:tcPr>
          <w:p w:rsidR="00E90A14" w:rsidRDefault="00E90A14">
            <w:pPr>
              <w:pStyle w:val="Body"/>
              <w:spacing w:after="0" w:line="480" w:lineRule="auto"/>
              <w:jc w:val="center"/>
              <w:rPr>
                <w:rFonts w:ascii="Arial" w:hAnsi="Arial" w:cs="Arial"/>
                <w:sz w:val="20"/>
                <w:szCs w:val="20"/>
              </w:rPr>
            </w:pPr>
          </w:p>
        </w:tc>
        <w:tc>
          <w:tcPr>
            <w:tcW w:w="1158"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56</w:t>
            </w:r>
          </w:p>
        </w:tc>
        <w:tc>
          <w:tcPr>
            <w:tcW w:w="1156"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189.736</w:t>
            </w:r>
          </w:p>
        </w:tc>
        <w:tc>
          <w:tcPr>
            <w:tcW w:w="1149" w:type="dxa"/>
          </w:tcPr>
          <w:p w:rsidR="00E90A14" w:rsidRDefault="00E90A14">
            <w:pPr>
              <w:pStyle w:val="Body"/>
              <w:spacing w:after="0" w:line="480" w:lineRule="auto"/>
              <w:jc w:val="center"/>
              <w:rPr>
                <w:rFonts w:ascii="Arial" w:hAnsi="Arial" w:cs="Arial"/>
                <w:sz w:val="20"/>
                <w:szCs w:val="20"/>
              </w:rPr>
            </w:pPr>
          </w:p>
        </w:tc>
        <w:tc>
          <w:tcPr>
            <w:tcW w:w="1250" w:type="dxa"/>
          </w:tcPr>
          <w:p w:rsidR="00E90A14" w:rsidRDefault="00E90A14">
            <w:pPr>
              <w:pStyle w:val="Body"/>
              <w:spacing w:after="0" w:line="480" w:lineRule="auto"/>
              <w:jc w:val="center"/>
              <w:rPr>
                <w:rFonts w:ascii="Arial" w:hAnsi="Arial" w:cs="Arial"/>
                <w:sz w:val="20"/>
                <w:szCs w:val="20"/>
              </w:rPr>
            </w:pPr>
          </w:p>
        </w:tc>
        <w:tc>
          <w:tcPr>
            <w:tcW w:w="1153" w:type="dxa"/>
          </w:tcPr>
          <w:p w:rsidR="00E90A14" w:rsidRDefault="00E90A14">
            <w:pPr>
              <w:pStyle w:val="Body"/>
              <w:spacing w:after="0" w:line="480" w:lineRule="auto"/>
              <w:jc w:val="center"/>
              <w:rPr>
                <w:rFonts w:ascii="Arial" w:hAnsi="Arial" w:cs="Arial"/>
                <w:sz w:val="20"/>
                <w:szCs w:val="20"/>
              </w:rPr>
            </w:pPr>
          </w:p>
        </w:tc>
      </w:tr>
      <w:tr w:rsidR="00E90A14">
        <w:tc>
          <w:tcPr>
            <w:tcW w:w="1162" w:type="dxa"/>
          </w:tcPr>
          <w:p w:rsidR="00E90A14" w:rsidRDefault="00314610">
            <w:pPr>
              <w:pStyle w:val="Body"/>
              <w:spacing w:after="0" w:line="480" w:lineRule="auto"/>
              <w:rPr>
                <w:rFonts w:ascii="Arial" w:hAnsi="Arial" w:cs="Arial"/>
                <w:sz w:val="20"/>
                <w:szCs w:val="20"/>
              </w:rPr>
            </w:pPr>
            <w:r>
              <w:rPr>
                <w:rFonts w:ascii="Arial" w:hAnsi="Arial" w:cs="Arial"/>
                <w:sz w:val="20"/>
                <w:szCs w:val="20"/>
              </w:rPr>
              <w:t>Total</w:t>
            </w:r>
          </w:p>
        </w:tc>
        <w:tc>
          <w:tcPr>
            <w:tcW w:w="117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248138.00</w:t>
            </w:r>
          </w:p>
        </w:tc>
        <w:tc>
          <w:tcPr>
            <w:tcW w:w="1158"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60</w:t>
            </w:r>
          </w:p>
        </w:tc>
        <w:tc>
          <w:tcPr>
            <w:tcW w:w="1156" w:type="dxa"/>
          </w:tcPr>
          <w:p w:rsidR="00E90A14" w:rsidRDefault="00E90A14">
            <w:pPr>
              <w:pStyle w:val="Body"/>
              <w:spacing w:after="0" w:line="480" w:lineRule="auto"/>
              <w:jc w:val="center"/>
              <w:rPr>
                <w:rFonts w:ascii="Arial" w:hAnsi="Arial" w:cs="Arial"/>
                <w:sz w:val="20"/>
                <w:szCs w:val="20"/>
              </w:rPr>
            </w:pPr>
          </w:p>
        </w:tc>
        <w:tc>
          <w:tcPr>
            <w:tcW w:w="1149" w:type="dxa"/>
          </w:tcPr>
          <w:p w:rsidR="00E90A14" w:rsidRDefault="00E90A14">
            <w:pPr>
              <w:pStyle w:val="Body"/>
              <w:spacing w:after="0" w:line="480" w:lineRule="auto"/>
              <w:jc w:val="center"/>
              <w:rPr>
                <w:rFonts w:ascii="Arial" w:hAnsi="Arial" w:cs="Arial"/>
                <w:sz w:val="20"/>
                <w:szCs w:val="20"/>
              </w:rPr>
            </w:pPr>
          </w:p>
        </w:tc>
        <w:tc>
          <w:tcPr>
            <w:tcW w:w="1250" w:type="dxa"/>
          </w:tcPr>
          <w:p w:rsidR="00E90A14" w:rsidRDefault="00E90A14">
            <w:pPr>
              <w:pStyle w:val="Body"/>
              <w:spacing w:after="0" w:line="480" w:lineRule="auto"/>
              <w:jc w:val="center"/>
              <w:rPr>
                <w:rFonts w:ascii="Arial" w:hAnsi="Arial" w:cs="Arial"/>
                <w:sz w:val="20"/>
                <w:szCs w:val="20"/>
              </w:rPr>
            </w:pPr>
          </w:p>
        </w:tc>
        <w:tc>
          <w:tcPr>
            <w:tcW w:w="1153" w:type="dxa"/>
          </w:tcPr>
          <w:p w:rsidR="00E90A14" w:rsidRDefault="00E90A14">
            <w:pPr>
              <w:pStyle w:val="Body"/>
              <w:spacing w:after="0" w:line="480" w:lineRule="auto"/>
              <w:jc w:val="center"/>
              <w:rPr>
                <w:rFonts w:ascii="Arial" w:hAnsi="Arial" w:cs="Arial"/>
                <w:sz w:val="20"/>
                <w:szCs w:val="20"/>
              </w:rPr>
            </w:pPr>
          </w:p>
        </w:tc>
      </w:tr>
      <w:tr w:rsidR="00E90A14">
        <w:tc>
          <w:tcPr>
            <w:tcW w:w="1162" w:type="dxa"/>
          </w:tcPr>
          <w:p w:rsidR="00E90A14" w:rsidRDefault="00314610">
            <w:pPr>
              <w:pStyle w:val="Body"/>
              <w:spacing w:after="0" w:line="480" w:lineRule="auto"/>
              <w:rPr>
                <w:rFonts w:ascii="Arial" w:hAnsi="Arial" w:cs="Arial"/>
                <w:sz w:val="20"/>
                <w:szCs w:val="20"/>
              </w:rPr>
            </w:pPr>
            <w:r>
              <w:rPr>
                <w:rFonts w:ascii="Arial" w:hAnsi="Arial" w:cs="Arial"/>
                <w:sz w:val="20"/>
                <w:szCs w:val="20"/>
              </w:rPr>
              <w:t>Corrected Total</w:t>
            </w:r>
          </w:p>
        </w:tc>
        <w:tc>
          <w:tcPr>
            <w:tcW w:w="1170"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10753.400</w:t>
            </w:r>
          </w:p>
        </w:tc>
        <w:tc>
          <w:tcPr>
            <w:tcW w:w="1158" w:type="dxa"/>
          </w:tcPr>
          <w:p w:rsidR="00E90A14" w:rsidRDefault="00314610">
            <w:pPr>
              <w:pStyle w:val="Body"/>
              <w:spacing w:after="0" w:line="480" w:lineRule="auto"/>
              <w:jc w:val="center"/>
              <w:rPr>
                <w:rFonts w:ascii="Arial" w:hAnsi="Arial" w:cs="Arial"/>
                <w:sz w:val="20"/>
                <w:szCs w:val="20"/>
              </w:rPr>
            </w:pPr>
            <w:r>
              <w:rPr>
                <w:rFonts w:ascii="Arial" w:hAnsi="Arial" w:cs="Arial"/>
                <w:sz w:val="20"/>
                <w:szCs w:val="20"/>
              </w:rPr>
              <w:t>59</w:t>
            </w:r>
          </w:p>
        </w:tc>
        <w:tc>
          <w:tcPr>
            <w:tcW w:w="1156" w:type="dxa"/>
          </w:tcPr>
          <w:p w:rsidR="00E90A14" w:rsidRDefault="00E90A14">
            <w:pPr>
              <w:pStyle w:val="Body"/>
              <w:spacing w:after="0" w:line="480" w:lineRule="auto"/>
              <w:jc w:val="center"/>
              <w:rPr>
                <w:rFonts w:ascii="Arial" w:hAnsi="Arial" w:cs="Arial"/>
                <w:sz w:val="20"/>
                <w:szCs w:val="20"/>
              </w:rPr>
            </w:pPr>
          </w:p>
        </w:tc>
        <w:tc>
          <w:tcPr>
            <w:tcW w:w="1149" w:type="dxa"/>
          </w:tcPr>
          <w:p w:rsidR="00E90A14" w:rsidRDefault="00E90A14">
            <w:pPr>
              <w:pStyle w:val="Body"/>
              <w:spacing w:after="0" w:line="480" w:lineRule="auto"/>
              <w:jc w:val="center"/>
              <w:rPr>
                <w:rFonts w:ascii="Arial" w:hAnsi="Arial" w:cs="Arial"/>
                <w:sz w:val="20"/>
                <w:szCs w:val="20"/>
              </w:rPr>
            </w:pPr>
          </w:p>
        </w:tc>
        <w:tc>
          <w:tcPr>
            <w:tcW w:w="1250" w:type="dxa"/>
          </w:tcPr>
          <w:p w:rsidR="00E90A14" w:rsidRDefault="00E90A14">
            <w:pPr>
              <w:pStyle w:val="Body"/>
              <w:spacing w:after="0" w:line="480" w:lineRule="auto"/>
              <w:jc w:val="center"/>
              <w:rPr>
                <w:rFonts w:ascii="Arial" w:hAnsi="Arial" w:cs="Arial"/>
                <w:sz w:val="20"/>
                <w:szCs w:val="20"/>
              </w:rPr>
            </w:pPr>
          </w:p>
        </w:tc>
        <w:tc>
          <w:tcPr>
            <w:tcW w:w="1153" w:type="dxa"/>
          </w:tcPr>
          <w:p w:rsidR="00E90A14" w:rsidRDefault="00E90A14">
            <w:pPr>
              <w:pStyle w:val="Body"/>
              <w:spacing w:after="0" w:line="480" w:lineRule="auto"/>
              <w:jc w:val="center"/>
              <w:rPr>
                <w:rFonts w:ascii="Arial" w:hAnsi="Arial" w:cs="Arial"/>
                <w:sz w:val="20"/>
                <w:szCs w:val="20"/>
              </w:rPr>
            </w:pPr>
          </w:p>
        </w:tc>
      </w:tr>
      <w:tr w:rsidR="00E90A14">
        <w:tc>
          <w:tcPr>
            <w:tcW w:w="2332" w:type="dxa"/>
            <w:gridSpan w:val="2"/>
          </w:tcPr>
          <w:p w:rsidR="00E90A14" w:rsidRDefault="00314610">
            <w:pPr>
              <w:pStyle w:val="Body"/>
              <w:spacing w:after="0" w:line="480" w:lineRule="auto"/>
              <w:rPr>
                <w:rFonts w:ascii="Arial" w:hAnsi="Arial" w:cs="Arial"/>
              </w:rPr>
            </w:pPr>
            <w:r>
              <w:rPr>
                <w:rFonts w:ascii="Arial" w:hAnsi="Arial" w:cs="Arial"/>
              </w:rPr>
              <w:t>R-Squared</w:t>
            </w:r>
          </w:p>
        </w:tc>
        <w:tc>
          <w:tcPr>
            <w:tcW w:w="5866" w:type="dxa"/>
            <w:gridSpan w:val="5"/>
          </w:tcPr>
          <w:p w:rsidR="00E90A14" w:rsidRDefault="00314610">
            <w:pPr>
              <w:pStyle w:val="Body"/>
              <w:spacing w:after="0" w:line="480" w:lineRule="auto"/>
              <w:jc w:val="center"/>
              <w:rPr>
                <w:rFonts w:ascii="Arial" w:hAnsi="Arial" w:cs="Arial"/>
              </w:rPr>
            </w:pPr>
            <w:r>
              <w:rPr>
                <w:rFonts w:ascii="Arial" w:hAnsi="Arial" w:cs="Arial"/>
              </w:rPr>
              <w:t>0.012</w:t>
            </w:r>
          </w:p>
        </w:tc>
      </w:tr>
      <w:tr w:rsidR="00E90A14">
        <w:tc>
          <w:tcPr>
            <w:tcW w:w="2332" w:type="dxa"/>
            <w:gridSpan w:val="2"/>
            <w:tcBorders>
              <w:bottom w:val="single" w:sz="4" w:space="0" w:color="auto"/>
            </w:tcBorders>
          </w:tcPr>
          <w:p w:rsidR="00E90A14" w:rsidRDefault="00314610">
            <w:pPr>
              <w:pStyle w:val="Body"/>
              <w:spacing w:after="0" w:line="480" w:lineRule="auto"/>
              <w:jc w:val="center"/>
              <w:rPr>
                <w:rFonts w:ascii="Arial" w:hAnsi="Arial" w:cs="Arial"/>
              </w:rPr>
            </w:pPr>
            <w:r>
              <w:rPr>
                <w:rFonts w:ascii="Arial" w:hAnsi="Arial" w:cs="Arial"/>
              </w:rPr>
              <w:t>Adjusted R-Squared</w:t>
            </w:r>
          </w:p>
        </w:tc>
        <w:tc>
          <w:tcPr>
            <w:tcW w:w="5866" w:type="dxa"/>
            <w:gridSpan w:val="5"/>
            <w:tcBorders>
              <w:bottom w:val="single" w:sz="4" w:space="0" w:color="auto"/>
            </w:tcBorders>
          </w:tcPr>
          <w:p w:rsidR="00E90A14" w:rsidRDefault="00314610">
            <w:pPr>
              <w:pStyle w:val="Body"/>
              <w:spacing w:after="0" w:line="480" w:lineRule="auto"/>
              <w:jc w:val="center"/>
              <w:rPr>
                <w:rFonts w:ascii="Arial" w:hAnsi="Arial" w:cs="Arial"/>
              </w:rPr>
            </w:pPr>
            <w:r>
              <w:rPr>
                <w:rFonts w:ascii="Arial" w:hAnsi="Arial" w:cs="Arial"/>
              </w:rPr>
              <w:t>-0.041</w:t>
            </w:r>
          </w:p>
        </w:tc>
      </w:tr>
    </w:tbl>
    <w:p w:rsidR="00E90A14" w:rsidRDefault="00E90A14">
      <w:pPr>
        <w:pStyle w:val="Body"/>
        <w:spacing w:after="0"/>
        <w:rPr>
          <w:rFonts w:ascii="Arial" w:hAnsi="Arial" w:cs="Arial"/>
        </w:rPr>
      </w:pPr>
    </w:p>
    <w:p w:rsidR="00E90A14" w:rsidRDefault="00314610">
      <w:pPr>
        <w:pStyle w:val="Body"/>
        <w:spacing w:after="0"/>
        <w:rPr>
          <w:rFonts w:ascii="Arial" w:hAnsi="Arial" w:cs="Arial"/>
          <w:b/>
          <w:bCs/>
          <w:sz w:val="22"/>
          <w:szCs w:val="22"/>
        </w:rPr>
      </w:pPr>
      <w:r>
        <w:rPr>
          <w:rFonts w:ascii="Arial" w:hAnsi="Arial" w:cs="Arial"/>
          <w:b/>
          <w:bCs/>
          <w:sz w:val="22"/>
          <w:szCs w:val="22"/>
        </w:rPr>
        <w:t>3.2 Discussion</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The results of the study with respect to the influence of teachers’ variables (knowledge of subject matter, qualifications and year of experience) on lower primary school pupils’ performance are consistent with the findings of </w:t>
      </w:r>
      <w:proofErr w:type="spellStart"/>
      <w:r>
        <w:rPr>
          <w:rFonts w:ascii="Arial" w:hAnsi="Arial" w:cs="Arial"/>
        </w:rPr>
        <w:t>Retelsdorf</w:t>
      </w:r>
      <w:proofErr w:type="spellEnd"/>
      <w:r>
        <w:rPr>
          <w:rFonts w:ascii="Arial" w:hAnsi="Arial" w:cs="Arial"/>
        </w:rPr>
        <w:t xml:space="preserve"> et al. (2010) that teachers need to be adequately trained and positioned to ensure quality teaching. The results are also in line with the findings of Adedoyin (2021) which showed that teachers’ qualifications had significant influence on pupils’ achievement in Physics in senior secondary schools in Osun State, Nigeria. In addition, our outcomes support the findings of </w:t>
      </w:r>
      <w:proofErr w:type="spellStart"/>
      <w:r>
        <w:rPr>
          <w:rFonts w:ascii="Arial" w:hAnsi="Arial" w:cs="Arial"/>
        </w:rPr>
        <w:t>Hokayem</w:t>
      </w:r>
      <w:proofErr w:type="spellEnd"/>
      <w:r>
        <w:rPr>
          <w:rFonts w:ascii="Arial" w:hAnsi="Arial" w:cs="Arial"/>
        </w:rPr>
        <w:t xml:space="preserve"> and </w:t>
      </w:r>
      <w:proofErr w:type="spellStart"/>
      <w:r>
        <w:rPr>
          <w:rFonts w:ascii="Arial" w:hAnsi="Arial" w:cs="Arial"/>
        </w:rPr>
        <w:t>BouJaoude</w:t>
      </w:r>
      <w:proofErr w:type="spellEnd"/>
      <w:r>
        <w:rPr>
          <w:rFonts w:ascii="Arial" w:hAnsi="Arial" w:cs="Arial"/>
        </w:rPr>
        <w:t xml:space="preserve"> (2018) that quality teaching will provide effective learning which in turn will make way for qualitative functional education. However, the results are inconsistent with the findings of </w:t>
      </w:r>
      <w:proofErr w:type="spellStart"/>
      <w:r>
        <w:rPr>
          <w:rFonts w:ascii="Arial" w:hAnsi="Arial" w:cs="Arial"/>
        </w:rPr>
        <w:t>Ongele</w:t>
      </w:r>
      <w:proofErr w:type="spellEnd"/>
      <w:r>
        <w:rPr>
          <w:rFonts w:ascii="Arial" w:hAnsi="Arial" w:cs="Arial"/>
        </w:rPr>
        <w:t xml:space="preserve"> (2007) </w:t>
      </w:r>
      <w:r>
        <w:rPr>
          <w:rFonts w:ascii="Arial" w:hAnsi="Arial" w:cs="Arial"/>
        </w:rPr>
        <w:lastRenderedPageBreak/>
        <w:t xml:space="preserve">as well as Eve and Dunn (2016) which showed that teachers with more teaching experience performed better in actual classroom teaching than those with less teaching experience.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The results obtained by the study with respect to the influence of school environment on lower primary school pupils’ performance are in line with the findings of </w:t>
      </w:r>
      <w:proofErr w:type="spellStart"/>
      <w:r>
        <w:rPr>
          <w:rFonts w:ascii="Arial" w:hAnsi="Arial" w:cs="Arial"/>
        </w:rPr>
        <w:t>Hestenes</w:t>
      </w:r>
      <w:proofErr w:type="spellEnd"/>
      <w:r>
        <w:rPr>
          <w:rFonts w:ascii="Arial" w:hAnsi="Arial" w:cs="Arial"/>
        </w:rPr>
        <w:t xml:space="preserve"> et al. (2005) that the learning environment is an important and powerful teaching tool. The authors pointed out that If the environment is set up with the knowledge of how children learn and develop it can positively support teaching and learning. Furthermore, the results are supported by the studies by Clayton and </w:t>
      </w:r>
      <w:proofErr w:type="spellStart"/>
      <w:r>
        <w:rPr>
          <w:rFonts w:ascii="Arial" w:hAnsi="Arial" w:cs="Arial"/>
        </w:rPr>
        <w:t>Forton</w:t>
      </w:r>
      <w:proofErr w:type="spellEnd"/>
      <w:r>
        <w:rPr>
          <w:rFonts w:ascii="Arial" w:hAnsi="Arial" w:cs="Arial"/>
        </w:rPr>
        <w:t xml:space="preserve"> (2001), Ben-</w:t>
      </w:r>
      <w:proofErr w:type="spellStart"/>
      <w:r>
        <w:rPr>
          <w:rFonts w:ascii="Arial" w:hAnsi="Arial" w:cs="Arial"/>
        </w:rPr>
        <w:t>Yanusa</w:t>
      </w:r>
      <w:proofErr w:type="spellEnd"/>
      <w:r>
        <w:rPr>
          <w:rFonts w:ascii="Arial" w:hAnsi="Arial" w:cs="Arial"/>
        </w:rPr>
        <w:t xml:space="preserve"> (2010), </w:t>
      </w:r>
      <w:proofErr w:type="spellStart"/>
      <w:r>
        <w:rPr>
          <w:rFonts w:ascii="Arial" w:hAnsi="Arial" w:cs="Arial"/>
        </w:rPr>
        <w:t>Wellhousen</w:t>
      </w:r>
      <w:proofErr w:type="spellEnd"/>
      <w:r>
        <w:rPr>
          <w:rFonts w:ascii="Arial" w:hAnsi="Arial" w:cs="Arial"/>
        </w:rPr>
        <w:t>, (2012) as well as Catron and Allen (2017) as they found out that pupils can become frustrated when they do not have an organized environment to call their own. The authors argued that the playground, equipment, toys, and other materials will be safe for children to use and that teachers will carefully supervise their activities. In addition, the findings are consistent with the outcomes of Ben-</w:t>
      </w:r>
      <w:proofErr w:type="spellStart"/>
      <w:r>
        <w:rPr>
          <w:rFonts w:ascii="Arial" w:hAnsi="Arial" w:cs="Arial"/>
        </w:rPr>
        <w:t>Yanusa</w:t>
      </w:r>
      <w:proofErr w:type="spellEnd"/>
      <w:r>
        <w:rPr>
          <w:rFonts w:ascii="Arial" w:hAnsi="Arial" w:cs="Arial"/>
        </w:rPr>
        <w:t xml:space="preserve"> (2010), </w:t>
      </w:r>
      <w:proofErr w:type="spellStart"/>
      <w:r>
        <w:rPr>
          <w:rFonts w:ascii="Arial" w:hAnsi="Arial" w:cs="Arial"/>
        </w:rPr>
        <w:t>Ibeneme</w:t>
      </w:r>
      <w:proofErr w:type="spellEnd"/>
      <w:r>
        <w:rPr>
          <w:rFonts w:ascii="Arial" w:hAnsi="Arial" w:cs="Arial"/>
        </w:rPr>
        <w:t xml:space="preserve"> (2010) and </w:t>
      </w:r>
      <w:proofErr w:type="spellStart"/>
      <w:r>
        <w:rPr>
          <w:rFonts w:ascii="Arial" w:hAnsi="Arial" w:cs="Arial"/>
        </w:rPr>
        <w:t>Argungu</w:t>
      </w:r>
      <w:proofErr w:type="spellEnd"/>
      <w:r>
        <w:rPr>
          <w:rFonts w:ascii="Arial" w:hAnsi="Arial" w:cs="Arial"/>
        </w:rPr>
        <w:t xml:space="preserve"> (2014) which showed that a positive respectful school climate provides a solid foundation for supporting pupils’ academic achievement and development of positive attitudes and behavior.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The results of the study with respect to the interaction effect of gender and teachers’ variables on lower primary school pupils’ performance corroborate the findings of Olajide, (2017) as well as Olajide and </w:t>
      </w:r>
      <w:proofErr w:type="spellStart"/>
      <w:r>
        <w:rPr>
          <w:rFonts w:ascii="Arial" w:hAnsi="Arial" w:cs="Arial"/>
        </w:rPr>
        <w:t>Aladejana</w:t>
      </w:r>
      <w:proofErr w:type="spellEnd"/>
      <w:r>
        <w:rPr>
          <w:rFonts w:ascii="Arial" w:hAnsi="Arial" w:cs="Arial"/>
        </w:rPr>
        <w:t xml:space="preserve"> (2019) which showed that the low enrolment for science in secondary schools, as well as underachievement at the secondary school certificate level examinations which was gender-based.</w:t>
      </w:r>
    </w:p>
    <w:p w:rsidR="00E90A14" w:rsidRDefault="00E90A14">
      <w:pPr>
        <w:pStyle w:val="Body"/>
        <w:spacing w:after="0"/>
        <w:rPr>
          <w:rFonts w:ascii="Arial" w:hAnsi="Arial" w:cs="Arial"/>
        </w:rPr>
      </w:pPr>
    </w:p>
    <w:p w:rsidR="00E90A14" w:rsidRDefault="00314610">
      <w:pPr>
        <w:pStyle w:val="ConcHead"/>
        <w:tabs>
          <w:tab w:val="left" w:pos="360"/>
        </w:tabs>
        <w:spacing w:after="0"/>
        <w:jc w:val="both"/>
        <w:rPr>
          <w:rFonts w:ascii="Arial" w:hAnsi="Arial" w:cs="Arial"/>
        </w:rPr>
      </w:pPr>
      <w:bookmarkStart w:id="10" w:name="_Hlk207890543"/>
      <w:bookmarkEnd w:id="6"/>
      <w:r>
        <w:rPr>
          <w:rFonts w:ascii="Arial" w:hAnsi="Arial" w:cs="Arial"/>
        </w:rPr>
        <w:t>4. Conclusion</w:t>
      </w:r>
    </w:p>
    <w:p w:rsidR="00E90A14" w:rsidRDefault="00E90A14">
      <w:pPr>
        <w:pStyle w:val="ConcHead"/>
        <w:spacing w:after="0"/>
        <w:jc w:val="both"/>
        <w:rPr>
          <w:rFonts w:ascii="Arial" w:hAnsi="Arial" w:cs="Arial"/>
        </w:rPr>
      </w:pPr>
    </w:p>
    <w:p w:rsidR="00E90A14" w:rsidRDefault="00314610">
      <w:pPr>
        <w:pStyle w:val="Body"/>
        <w:spacing w:after="0"/>
        <w:rPr>
          <w:rFonts w:ascii="Arial" w:hAnsi="Arial" w:cs="Arial"/>
        </w:rPr>
      </w:pPr>
      <w:r>
        <w:rPr>
          <w:rFonts w:ascii="Arial" w:hAnsi="Arial" w:cs="Arial"/>
        </w:rPr>
        <w:t xml:space="preserve">From the findings of the study, it was concluded that teachers’ variables and school environment are important determinants of lower primary school pupils’ performance. Also, the teachers’ variables as well as learning environment should be well developed. </w:t>
      </w:r>
    </w:p>
    <w:bookmarkEnd w:id="10"/>
    <w:p w:rsidR="00E90A14" w:rsidRDefault="00E90A14">
      <w:pPr>
        <w:pStyle w:val="Body"/>
        <w:spacing w:after="0"/>
        <w:rPr>
          <w:rFonts w:ascii="Arial" w:hAnsi="Arial" w:cs="Arial"/>
        </w:rPr>
      </w:pPr>
    </w:p>
    <w:p w:rsidR="00E90A14" w:rsidRDefault="00314610">
      <w:pPr>
        <w:pStyle w:val="ConcHead"/>
        <w:tabs>
          <w:tab w:val="left" w:pos="360"/>
        </w:tabs>
        <w:spacing w:after="0"/>
        <w:jc w:val="both"/>
        <w:rPr>
          <w:rFonts w:ascii="Arial" w:hAnsi="Arial" w:cs="Arial"/>
        </w:rPr>
      </w:pPr>
      <w:r>
        <w:rPr>
          <w:rFonts w:ascii="Arial" w:hAnsi="Arial" w:cs="Arial"/>
        </w:rPr>
        <w:t>5. recommendations</w:t>
      </w:r>
    </w:p>
    <w:p w:rsidR="00E90A14" w:rsidRDefault="00E90A14">
      <w:pPr>
        <w:pStyle w:val="ConcHead"/>
        <w:spacing w:after="0"/>
        <w:jc w:val="both"/>
        <w:rPr>
          <w:rFonts w:ascii="Arial" w:hAnsi="Arial" w:cs="Arial"/>
        </w:rPr>
      </w:pPr>
    </w:p>
    <w:p w:rsidR="00E90A14" w:rsidRDefault="00314610">
      <w:pPr>
        <w:pStyle w:val="Body"/>
        <w:spacing w:after="0"/>
        <w:rPr>
          <w:rFonts w:ascii="Arial" w:hAnsi="Arial" w:cs="Arial"/>
        </w:rPr>
      </w:pPr>
      <w:r>
        <w:rPr>
          <w:rFonts w:ascii="Arial" w:hAnsi="Arial" w:cs="Arial"/>
        </w:rPr>
        <w:t xml:space="preserve">Based on the findings of the study, the following recommendations were therefore suggested to further promote children learning and achievement: </w:t>
      </w:r>
    </w:p>
    <w:p w:rsidR="00E90A14" w:rsidRDefault="00314610">
      <w:pPr>
        <w:pStyle w:val="Body"/>
        <w:spacing w:after="0"/>
        <w:rPr>
          <w:rFonts w:ascii="Arial" w:hAnsi="Arial" w:cs="Arial"/>
        </w:rPr>
      </w:pPr>
      <w:proofErr w:type="spellStart"/>
      <w:r>
        <w:rPr>
          <w:rFonts w:ascii="Arial" w:hAnsi="Arial" w:cs="Arial"/>
        </w:rPr>
        <w:t>i</w:t>
      </w:r>
      <w:proofErr w:type="spellEnd"/>
      <w:r>
        <w:rPr>
          <w:rFonts w:ascii="Arial" w:hAnsi="Arial" w:cs="Arial"/>
        </w:rPr>
        <w:t>. Teachers should be motivated and updated on how to make teaching-learning interesting irrespective of the subject matter through seminars and workshops;</w:t>
      </w:r>
    </w:p>
    <w:p w:rsidR="00E90A14" w:rsidRDefault="00314610">
      <w:pPr>
        <w:pStyle w:val="Body"/>
        <w:spacing w:after="0"/>
        <w:ind w:left="-90"/>
        <w:rPr>
          <w:rFonts w:ascii="Arial" w:hAnsi="Arial" w:cs="Arial"/>
        </w:rPr>
      </w:pPr>
      <w:r>
        <w:rPr>
          <w:rFonts w:ascii="Arial" w:hAnsi="Arial" w:cs="Arial"/>
        </w:rPr>
        <w:t xml:space="preserve"> ii. Education remains the bedrock of development in any country, government should make the achievement of standard education her priority; and </w:t>
      </w:r>
    </w:p>
    <w:p w:rsidR="00E90A14" w:rsidRDefault="00314610">
      <w:pPr>
        <w:pStyle w:val="Body"/>
        <w:spacing w:after="0"/>
        <w:ind w:left="-90"/>
        <w:rPr>
          <w:rFonts w:ascii="Arial" w:hAnsi="Arial" w:cs="Arial"/>
        </w:rPr>
      </w:pPr>
      <w:r>
        <w:rPr>
          <w:rFonts w:ascii="Arial" w:hAnsi="Arial" w:cs="Arial"/>
        </w:rPr>
        <w:t xml:space="preserve"> iii. Parents should be ready to give quality attention to the learning of the children since pupils at this stage are not yet mature to make some certain significant decision as regard their learning.</w:t>
      </w:r>
    </w:p>
    <w:p w:rsidR="00E90A14" w:rsidRDefault="00314610">
      <w:pPr>
        <w:pStyle w:val="AcknHead"/>
        <w:tabs>
          <w:tab w:val="left" w:pos="180"/>
          <w:tab w:val="left" w:pos="360"/>
        </w:tabs>
        <w:spacing w:after="0"/>
        <w:jc w:val="both"/>
        <w:rPr>
          <w:rFonts w:ascii="Arial" w:hAnsi="Arial" w:cs="Arial"/>
        </w:rPr>
      </w:pPr>
      <w:r>
        <w:rPr>
          <w:rFonts w:ascii="Arial" w:hAnsi="Arial" w:cs="Arial"/>
        </w:rPr>
        <w:tab/>
      </w:r>
    </w:p>
    <w:p w:rsidR="00E90A14" w:rsidRDefault="00E90A14">
      <w:pPr>
        <w:pStyle w:val="ReferHead"/>
        <w:spacing w:after="0"/>
        <w:jc w:val="both"/>
        <w:rPr>
          <w:rFonts w:ascii="Arial" w:hAnsi="Arial" w:cs="Arial"/>
          <w:b w:val="0"/>
          <w:caps w:val="0"/>
          <w:sz w:val="20"/>
        </w:rPr>
      </w:pPr>
    </w:p>
    <w:p w:rsidR="00E90A14" w:rsidRDefault="00314610">
      <w:pPr>
        <w:pStyle w:val="ReferHead"/>
        <w:spacing w:after="0"/>
        <w:jc w:val="both"/>
        <w:rPr>
          <w:rFonts w:ascii="Arial" w:hAnsi="Arial" w:cs="Arial"/>
          <w:bCs/>
        </w:rPr>
      </w:pPr>
      <w:r>
        <w:rPr>
          <w:rFonts w:ascii="Arial" w:hAnsi="Arial" w:cs="Arial"/>
          <w:bCs/>
        </w:rPr>
        <w:t>Ethical approval</w:t>
      </w:r>
    </w:p>
    <w:p w:rsidR="00E90A14" w:rsidRDefault="00E90A14">
      <w:pPr>
        <w:pStyle w:val="ReferHead"/>
        <w:spacing w:after="0"/>
        <w:jc w:val="both"/>
        <w:rPr>
          <w:rFonts w:ascii="Arial" w:hAnsi="Arial" w:cs="Arial"/>
          <w:bCs/>
        </w:rPr>
      </w:pPr>
    </w:p>
    <w:p w:rsidR="00E90A14" w:rsidRDefault="00314610">
      <w:pPr>
        <w:pStyle w:val="ReferHead"/>
        <w:spacing w:after="0"/>
        <w:jc w:val="both"/>
        <w:rPr>
          <w:rFonts w:ascii="Arial" w:hAnsi="Arial" w:cs="Arial"/>
          <w:b w:val="0"/>
          <w:caps w:val="0"/>
          <w:sz w:val="20"/>
        </w:rPr>
      </w:pPr>
      <w:r>
        <w:rPr>
          <w:rFonts w:ascii="Arial" w:hAnsi="Arial" w:cs="Arial"/>
          <w:b w:val="0"/>
          <w:caps w:val="0"/>
          <w:sz w:val="20"/>
        </w:rPr>
        <w:t>The authors obtained all necessary ethical approval from the University Ethical Committee.</w:t>
      </w:r>
    </w:p>
    <w:p w:rsidR="00E90A14" w:rsidRDefault="00E90A14">
      <w:pPr>
        <w:pStyle w:val="ReferHead"/>
        <w:spacing w:after="0"/>
        <w:jc w:val="both"/>
        <w:rPr>
          <w:rFonts w:ascii="Arial" w:hAnsi="Arial" w:cs="Arial"/>
          <w:b w:val="0"/>
          <w:caps w:val="0"/>
          <w:sz w:val="20"/>
        </w:rPr>
      </w:pPr>
    </w:p>
    <w:p w:rsidR="00E90A14" w:rsidRDefault="00E90A14">
      <w:pPr>
        <w:pStyle w:val="ReferHead"/>
        <w:spacing w:after="0"/>
        <w:jc w:val="both"/>
        <w:rPr>
          <w:rFonts w:ascii="Arial" w:hAnsi="Arial" w:cs="Arial"/>
          <w:b w:val="0"/>
          <w:caps w:val="0"/>
          <w:sz w:val="20"/>
        </w:rPr>
      </w:pPr>
    </w:p>
    <w:p w:rsidR="00E90A14" w:rsidRDefault="00314610">
      <w:pPr>
        <w:rPr>
          <w:highlight w:val="yellow"/>
        </w:rPr>
      </w:pPr>
      <w:r>
        <w:t>Disclaimer (Artificial intelligence)</w:t>
      </w:r>
    </w:p>
    <w:p w:rsidR="00E90A14" w:rsidRDefault="00E90A14">
      <w:pPr>
        <w:rPr>
          <w:highlight w:val="yellow"/>
        </w:rPr>
      </w:pPr>
    </w:p>
    <w:p w:rsidR="00E90A14" w:rsidRDefault="00314610">
      <w:pPr>
        <w:rPr>
          <w:highlight w:val="yellow"/>
        </w:rPr>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E90A14" w:rsidRDefault="00E90A14">
      <w:pPr>
        <w:rPr>
          <w:highlight w:val="yellow"/>
        </w:rPr>
      </w:pPr>
    </w:p>
    <w:p w:rsidR="00E90A14" w:rsidRDefault="00E90A14">
      <w:pPr>
        <w:pStyle w:val="ReferHead"/>
        <w:spacing w:after="0"/>
        <w:jc w:val="both"/>
        <w:rPr>
          <w:rFonts w:ascii="Arial" w:hAnsi="Arial" w:cs="Arial"/>
          <w:b w:val="0"/>
          <w:caps w:val="0"/>
          <w:sz w:val="20"/>
        </w:rPr>
      </w:pPr>
    </w:p>
    <w:p w:rsidR="00E90A14" w:rsidRDefault="00E90A14">
      <w:pPr>
        <w:pStyle w:val="ReferHead"/>
        <w:spacing w:after="0"/>
        <w:jc w:val="both"/>
        <w:rPr>
          <w:rFonts w:ascii="Arial" w:hAnsi="Arial" w:cs="Arial"/>
          <w:b w:val="0"/>
          <w:caps w:val="0"/>
          <w:sz w:val="20"/>
        </w:rPr>
      </w:pPr>
    </w:p>
    <w:p w:rsidR="00E90A14" w:rsidRDefault="00314610">
      <w:pPr>
        <w:pStyle w:val="ReferHead"/>
        <w:spacing w:after="0"/>
        <w:jc w:val="both"/>
        <w:rPr>
          <w:rFonts w:ascii="Arial" w:hAnsi="Arial" w:cs="Arial"/>
        </w:rPr>
      </w:pPr>
      <w:r>
        <w:rPr>
          <w:rFonts w:ascii="Arial" w:hAnsi="Arial" w:cs="Arial"/>
        </w:rPr>
        <w:t>References</w:t>
      </w:r>
    </w:p>
    <w:p w:rsidR="00E90A14" w:rsidRDefault="00E90A14">
      <w:pPr>
        <w:pStyle w:val="ReferHead"/>
        <w:spacing w:after="0"/>
        <w:jc w:val="both"/>
        <w:rPr>
          <w:rFonts w:ascii="Arial" w:hAnsi="Arial" w:cs="Arial"/>
        </w:rPr>
      </w:pPr>
    </w:p>
    <w:p w:rsidR="00E90A14" w:rsidRDefault="00314610">
      <w:pPr>
        <w:pStyle w:val="Body"/>
        <w:spacing w:after="0"/>
        <w:rPr>
          <w:rFonts w:ascii="Arial" w:hAnsi="Arial" w:cs="Arial"/>
        </w:rPr>
      </w:pPr>
      <w:r>
        <w:rPr>
          <w:rFonts w:ascii="Arial" w:hAnsi="Arial" w:cs="Arial"/>
        </w:rPr>
        <w:t>Adedoyin, O. L. (2021). Influence of teachers’ qualifications and gender on students’ academic achievement in physics in senior secondary schools in Osun State. An unpublished PGDE Dissertations, Obafemi Awolowo University, Ile Ife, Nigeria.</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Adeleke G. (2017); Inclusive education in early childhood care, development and education,</w:t>
      </w:r>
      <w:r>
        <w:rPr>
          <w:rFonts w:ascii="Arial" w:hAnsi="Arial" w:cs="Arial"/>
          <w:i/>
        </w:rPr>
        <w:t xml:space="preserve"> ECCE Training Manual</w:t>
      </w:r>
      <w:r>
        <w:rPr>
          <w:rFonts w:ascii="Arial" w:hAnsi="Arial" w:cs="Arial"/>
        </w:rPr>
        <w:t>, Institute of Education, Obafemi Awolowo University, Ile-Ife, Nigeria.</w:t>
      </w:r>
    </w:p>
    <w:p w:rsidR="00E90A14" w:rsidRDefault="00314610">
      <w:pPr>
        <w:pStyle w:val="Body"/>
        <w:spacing w:after="0"/>
        <w:rPr>
          <w:rFonts w:ascii="Arial" w:hAnsi="Arial" w:cs="Arial"/>
        </w:rPr>
      </w:pPr>
      <w:r>
        <w:rPr>
          <w:rFonts w:ascii="Arial" w:hAnsi="Arial" w:cs="Arial"/>
        </w:rPr>
        <w:t xml:space="preserve"> </w:t>
      </w:r>
    </w:p>
    <w:p w:rsidR="00E90A14" w:rsidRDefault="00314610">
      <w:pPr>
        <w:pStyle w:val="Body"/>
        <w:spacing w:after="0"/>
        <w:rPr>
          <w:rFonts w:ascii="Arial" w:hAnsi="Arial" w:cs="Arial"/>
        </w:rPr>
      </w:pPr>
      <w:r>
        <w:rPr>
          <w:rFonts w:ascii="Arial" w:hAnsi="Arial" w:cs="Arial"/>
        </w:rPr>
        <w:t xml:space="preserve">Adeyemi, B. A., </w:t>
      </w:r>
      <w:proofErr w:type="spellStart"/>
      <w:r>
        <w:rPr>
          <w:rFonts w:ascii="Arial" w:hAnsi="Arial" w:cs="Arial"/>
        </w:rPr>
        <w:t>Adediran</w:t>
      </w:r>
      <w:proofErr w:type="spellEnd"/>
      <w:r>
        <w:rPr>
          <w:rFonts w:ascii="Arial" w:hAnsi="Arial" w:cs="Arial"/>
        </w:rPr>
        <w:t xml:space="preserve">, V. O., &amp; </w:t>
      </w:r>
      <w:proofErr w:type="spellStart"/>
      <w:r>
        <w:rPr>
          <w:rFonts w:ascii="Arial" w:hAnsi="Arial" w:cs="Arial"/>
        </w:rPr>
        <w:t>Adewole</w:t>
      </w:r>
      <w:proofErr w:type="spellEnd"/>
      <w:r>
        <w:rPr>
          <w:rFonts w:ascii="Arial" w:hAnsi="Arial" w:cs="Arial"/>
        </w:rPr>
        <w:t xml:space="preserve">, O. S. (2008). Influence of parental involvement, parental support and family education on pupils’ adjustment in lower primary schools in Osun </w:t>
      </w:r>
      <w:r>
        <w:rPr>
          <w:rFonts w:ascii="Arial" w:hAnsi="Arial" w:cs="Arial"/>
          <w:i/>
        </w:rPr>
        <w:t>State. International Journal of Humanities Social Sciences and Education</w:t>
      </w:r>
      <w:r>
        <w:rPr>
          <w:rFonts w:ascii="Arial" w:hAnsi="Arial" w:cs="Arial"/>
        </w:rPr>
        <w:t xml:space="preserve"> </w:t>
      </w:r>
      <w:r>
        <w:rPr>
          <w:rFonts w:ascii="Arial" w:hAnsi="Arial" w:cs="Arial"/>
          <w:i/>
        </w:rPr>
        <w:t>5</w:t>
      </w:r>
      <w:r>
        <w:rPr>
          <w:rFonts w:ascii="Arial" w:hAnsi="Arial" w:cs="Arial"/>
        </w:rPr>
        <w:t>(4): 67-75.</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rPr>
        <w:t>Adu</w:t>
      </w:r>
      <w:proofErr w:type="spellEnd"/>
      <w:r>
        <w:rPr>
          <w:rFonts w:ascii="Arial" w:hAnsi="Arial" w:cs="Arial"/>
        </w:rPr>
        <w:t xml:space="preserve">, E. (2010). Home and school factors as determinant of students’ achievement in senior secondary school economics in Botswana. </w:t>
      </w:r>
      <w:r>
        <w:rPr>
          <w:rFonts w:ascii="Arial" w:hAnsi="Arial" w:cs="Arial"/>
          <w:i/>
        </w:rPr>
        <w:t>ARPN Journal of Science and Technology</w:t>
      </w:r>
      <w:r>
        <w:rPr>
          <w:rFonts w:ascii="Arial" w:hAnsi="Arial" w:cs="Arial"/>
        </w:rPr>
        <w:t xml:space="preserve">, </w:t>
      </w:r>
      <w:r>
        <w:rPr>
          <w:rFonts w:ascii="Arial" w:hAnsi="Arial" w:cs="Arial"/>
          <w:i/>
        </w:rPr>
        <w:t>3</w:t>
      </w:r>
      <w:r>
        <w:rPr>
          <w:rFonts w:ascii="Arial" w:hAnsi="Arial" w:cs="Arial"/>
        </w:rPr>
        <w:t xml:space="preserve">(2), 219-223.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rPr>
        <w:t>Agboghoroma</w:t>
      </w:r>
      <w:proofErr w:type="spellEnd"/>
      <w:r>
        <w:rPr>
          <w:rFonts w:ascii="Arial" w:hAnsi="Arial" w:cs="Arial"/>
        </w:rPr>
        <w:t xml:space="preserve">, T. E., &amp; </w:t>
      </w:r>
      <w:proofErr w:type="spellStart"/>
      <w:r>
        <w:rPr>
          <w:rFonts w:ascii="Arial" w:hAnsi="Arial" w:cs="Arial"/>
        </w:rPr>
        <w:t>Oyovwi</w:t>
      </w:r>
      <w:proofErr w:type="spellEnd"/>
      <w:r>
        <w:rPr>
          <w:rFonts w:ascii="Arial" w:hAnsi="Arial" w:cs="Arial"/>
        </w:rPr>
        <w:t xml:space="preserve">, E. O. (2015). Evaluating effect of students’ academic achievement on identified difficult concepts in senior secondary school biology in Delta State. </w:t>
      </w:r>
      <w:r>
        <w:rPr>
          <w:rFonts w:ascii="Arial" w:hAnsi="Arial" w:cs="Arial"/>
          <w:i/>
        </w:rPr>
        <w:t>Journal of Education and Practice, 6</w:t>
      </w:r>
      <w:r>
        <w:rPr>
          <w:rFonts w:ascii="Arial" w:hAnsi="Arial" w:cs="Arial"/>
        </w:rPr>
        <w:t xml:space="preserve">(30), 117-125.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Akpan, O.E, Essien, E.E &amp; </w:t>
      </w:r>
      <w:proofErr w:type="spellStart"/>
      <w:r>
        <w:rPr>
          <w:rFonts w:ascii="Arial" w:hAnsi="Arial" w:cs="Arial"/>
        </w:rPr>
        <w:t>Obot</w:t>
      </w:r>
      <w:proofErr w:type="spellEnd"/>
      <w:r>
        <w:rPr>
          <w:rFonts w:ascii="Arial" w:hAnsi="Arial" w:cs="Arial"/>
        </w:rPr>
        <w:t xml:space="preserve">, M.M.I (2008). Teachers’ level of mastery of subject matter and students’ academic achievement in social studies in Cross River State. </w:t>
      </w:r>
      <w:r>
        <w:rPr>
          <w:rFonts w:ascii="Arial" w:hAnsi="Arial" w:cs="Arial"/>
          <w:i/>
        </w:rPr>
        <w:t>West African Journal of Educational Research.</w:t>
      </w:r>
      <w:r>
        <w:rPr>
          <w:rFonts w:ascii="Arial" w:hAnsi="Arial" w:cs="Arial"/>
        </w:rPr>
        <w:t xml:space="preserve"> </w:t>
      </w:r>
      <w:r>
        <w:rPr>
          <w:rFonts w:ascii="Arial" w:hAnsi="Arial" w:cs="Arial"/>
          <w:i/>
        </w:rPr>
        <w:t>11</w:t>
      </w:r>
      <w:r>
        <w:rPr>
          <w:rFonts w:ascii="Arial" w:hAnsi="Arial" w:cs="Arial"/>
        </w:rPr>
        <w:t xml:space="preserve"> (1&amp;2) 11-17.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rPr>
        <w:t>Argungu</w:t>
      </w:r>
      <w:proofErr w:type="spellEnd"/>
      <w:r>
        <w:rPr>
          <w:rFonts w:ascii="Arial" w:hAnsi="Arial" w:cs="Arial"/>
        </w:rPr>
        <w:t xml:space="preserve">, S.R. (2014). </w:t>
      </w:r>
      <w:r>
        <w:rPr>
          <w:rFonts w:ascii="Arial" w:hAnsi="Arial" w:cs="Arial"/>
          <w:i/>
        </w:rPr>
        <w:t>A ladder of citizen participation</w:t>
      </w:r>
      <w:r>
        <w:rPr>
          <w:rFonts w:ascii="Arial" w:hAnsi="Arial" w:cs="Arial"/>
        </w:rPr>
        <w:t xml:space="preserve">. JAIP, 35,216-224.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Bello, T.O. (2012). Effect of availability and utilization of physics equipment on students’ academic achievement in senior secondary </w:t>
      </w:r>
      <w:proofErr w:type="gramStart"/>
      <w:r>
        <w:rPr>
          <w:rFonts w:ascii="Arial" w:hAnsi="Arial" w:cs="Arial"/>
        </w:rPr>
        <w:t>schools</w:t>
      </w:r>
      <w:proofErr w:type="gramEnd"/>
      <w:r>
        <w:rPr>
          <w:rFonts w:ascii="Arial" w:hAnsi="Arial" w:cs="Arial"/>
        </w:rPr>
        <w:t xml:space="preserve"> physics. </w:t>
      </w:r>
      <w:r>
        <w:rPr>
          <w:rFonts w:ascii="Arial" w:hAnsi="Arial" w:cs="Arial"/>
          <w:i/>
        </w:rPr>
        <w:t>Word Journal of Education</w:t>
      </w:r>
      <w:r>
        <w:rPr>
          <w:rFonts w:ascii="Arial" w:hAnsi="Arial" w:cs="Arial"/>
        </w:rPr>
        <w:t xml:space="preserve">, </w:t>
      </w:r>
      <w:r>
        <w:rPr>
          <w:rFonts w:ascii="Arial" w:hAnsi="Arial" w:cs="Arial"/>
          <w:i/>
        </w:rPr>
        <w:t>2</w:t>
      </w:r>
      <w:r>
        <w:rPr>
          <w:rFonts w:ascii="Arial" w:hAnsi="Arial" w:cs="Arial"/>
        </w:rPr>
        <w:t xml:space="preserve"> (5), 1-7.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Ben- </w:t>
      </w:r>
      <w:proofErr w:type="spellStart"/>
      <w:r>
        <w:rPr>
          <w:rFonts w:ascii="Arial" w:hAnsi="Arial" w:cs="Arial"/>
        </w:rPr>
        <w:t>Yanusa</w:t>
      </w:r>
      <w:proofErr w:type="spellEnd"/>
      <w:r>
        <w:rPr>
          <w:rFonts w:ascii="Arial" w:hAnsi="Arial" w:cs="Arial"/>
        </w:rPr>
        <w:t xml:space="preserve">, M.B.  (2010). Issues on curriculum. Educational publisher company dilemma for beginning teachers and teacher educators. </w:t>
      </w:r>
      <w:r>
        <w:rPr>
          <w:rFonts w:ascii="Arial" w:hAnsi="Arial" w:cs="Arial"/>
          <w:i/>
        </w:rPr>
        <w:t>Curriculum Inquiry, 18</w:t>
      </w:r>
      <w:r>
        <w:rPr>
          <w:rFonts w:ascii="Arial" w:hAnsi="Arial" w:cs="Arial"/>
        </w:rPr>
        <w:t>, 401-423.</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Catron, P., &amp; Allen, C. (2017). Introduction: Theorizing practices. In: </w:t>
      </w:r>
      <w:proofErr w:type="spellStart"/>
      <w:r>
        <w:rPr>
          <w:rFonts w:ascii="Arial" w:hAnsi="Arial" w:cs="Arial"/>
        </w:rPr>
        <w:t>Wellhousen</w:t>
      </w:r>
      <w:proofErr w:type="spellEnd"/>
      <w:r>
        <w:rPr>
          <w:rFonts w:ascii="Arial" w:hAnsi="Arial" w:cs="Arial"/>
        </w:rPr>
        <w:t xml:space="preserve">, 2002 </w:t>
      </w:r>
      <w:r>
        <w:rPr>
          <w:rFonts w:ascii="Arial" w:hAnsi="Arial" w:cs="Arial"/>
          <w:i/>
        </w:rPr>
        <w:t xml:space="preserve">Funds of knowledge: </w:t>
      </w:r>
      <w:r>
        <w:rPr>
          <w:rFonts w:ascii="Arial" w:hAnsi="Arial" w:cs="Arial"/>
        </w:rPr>
        <w:t>Theorizing practices in households, communities, and classrooms. Mahwah, NJ: Lawrence Erlbaum Associates. 1-24. 17.</w:t>
      </w:r>
    </w:p>
    <w:p w:rsidR="00E90A14" w:rsidRDefault="00E90A14">
      <w:pPr>
        <w:pStyle w:val="Body"/>
        <w:spacing w:after="0"/>
        <w:rPr>
          <w:rFonts w:ascii="Arial" w:hAnsi="Arial" w:cs="Arial"/>
        </w:rPr>
      </w:pPr>
    </w:p>
    <w:p w:rsidR="00E90A14" w:rsidRDefault="00314610">
      <w:pPr>
        <w:pStyle w:val="Body"/>
        <w:spacing w:after="0"/>
        <w:rPr>
          <w:rFonts w:ascii="Arial" w:hAnsi="Arial" w:cs="Arial"/>
          <w:i/>
        </w:rPr>
      </w:pPr>
      <w:r>
        <w:rPr>
          <w:rFonts w:ascii="Arial" w:hAnsi="Arial" w:cs="Arial"/>
        </w:rPr>
        <w:t xml:space="preserve">Clayton, K., &amp; </w:t>
      </w:r>
      <w:proofErr w:type="spellStart"/>
      <w:r>
        <w:rPr>
          <w:rFonts w:ascii="Arial" w:hAnsi="Arial" w:cs="Arial"/>
        </w:rPr>
        <w:t>Forton</w:t>
      </w:r>
      <w:proofErr w:type="spellEnd"/>
      <w:r>
        <w:rPr>
          <w:rFonts w:ascii="Arial" w:hAnsi="Arial" w:cs="Arial"/>
        </w:rPr>
        <w:t xml:space="preserve">, B. Classroom spaces that work (2001). Strategies for teachers’ series. Greenfield, MA: </w:t>
      </w:r>
      <w:r>
        <w:rPr>
          <w:rFonts w:ascii="Arial" w:hAnsi="Arial" w:cs="Arial"/>
          <w:i/>
        </w:rPr>
        <w:t>Northeast Foundation for Children.</w:t>
      </w:r>
    </w:p>
    <w:p w:rsidR="00E90A14" w:rsidRDefault="00E90A14">
      <w:pPr>
        <w:pStyle w:val="Body"/>
        <w:spacing w:after="0"/>
        <w:rPr>
          <w:rFonts w:ascii="Arial" w:hAnsi="Arial" w:cs="Arial"/>
          <w:i/>
        </w:rPr>
      </w:pPr>
    </w:p>
    <w:p w:rsidR="00E90A14" w:rsidRDefault="00314610">
      <w:pPr>
        <w:pStyle w:val="Body"/>
        <w:spacing w:after="0"/>
        <w:rPr>
          <w:rFonts w:ascii="Arial" w:hAnsi="Arial" w:cs="Arial"/>
        </w:rPr>
      </w:pPr>
      <w:r>
        <w:rPr>
          <w:rFonts w:ascii="Arial" w:hAnsi="Arial" w:cs="Arial"/>
        </w:rPr>
        <w:t xml:space="preserve">Eve, R. A., &amp; Dunn, D. (2016). Psychic powers, astrology and creationism in the classroom </w:t>
      </w:r>
      <w:r>
        <w:rPr>
          <w:rFonts w:ascii="Arial" w:hAnsi="Arial" w:cs="Arial"/>
          <w:i/>
        </w:rPr>
        <w:t>American Biology Teacher</w:t>
      </w:r>
      <w:r>
        <w:rPr>
          <w:rFonts w:ascii="Arial" w:hAnsi="Arial" w:cs="Arial"/>
        </w:rPr>
        <w:t xml:space="preserve">, </w:t>
      </w:r>
      <w:r>
        <w:rPr>
          <w:rFonts w:ascii="Arial" w:hAnsi="Arial" w:cs="Arial"/>
          <w:i/>
        </w:rPr>
        <w:t>52</w:t>
      </w:r>
      <w:r>
        <w:rPr>
          <w:rFonts w:ascii="Arial" w:hAnsi="Arial" w:cs="Arial"/>
        </w:rPr>
        <w:t>(5), 10-20.</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 Federal Republic of Nigeria (2014). </w:t>
      </w:r>
      <w:r>
        <w:rPr>
          <w:rFonts w:ascii="Arial" w:hAnsi="Arial" w:cs="Arial"/>
          <w:i/>
        </w:rPr>
        <w:t xml:space="preserve">National policy on education </w:t>
      </w:r>
      <w:r>
        <w:rPr>
          <w:rFonts w:ascii="Arial" w:hAnsi="Arial" w:cs="Arial"/>
        </w:rPr>
        <w:t xml:space="preserve">(5th ed.). Abuja: NERDC Press.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Federal Republic of Nigeria (2013). </w:t>
      </w:r>
      <w:r>
        <w:rPr>
          <w:rFonts w:ascii="Arial" w:hAnsi="Arial" w:cs="Arial"/>
          <w:i/>
        </w:rPr>
        <w:t xml:space="preserve">National policy on education </w:t>
      </w:r>
      <w:r>
        <w:rPr>
          <w:rFonts w:ascii="Arial" w:hAnsi="Arial" w:cs="Arial"/>
        </w:rPr>
        <w:t xml:space="preserve">(6th ed.). Abuja: NERDC Press.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rPr>
        <w:lastRenderedPageBreak/>
        <w:t>Hokayem</w:t>
      </w:r>
      <w:proofErr w:type="spellEnd"/>
      <w:r>
        <w:rPr>
          <w:rFonts w:ascii="Arial" w:hAnsi="Arial" w:cs="Arial"/>
        </w:rPr>
        <w:t xml:space="preserve">, H., &amp; </w:t>
      </w:r>
      <w:proofErr w:type="spellStart"/>
      <w:r>
        <w:rPr>
          <w:rFonts w:ascii="Arial" w:hAnsi="Arial" w:cs="Arial"/>
        </w:rPr>
        <w:t>BouJaoude</w:t>
      </w:r>
      <w:proofErr w:type="spellEnd"/>
      <w:r>
        <w:rPr>
          <w:rFonts w:ascii="Arial" w:hAnsi="Arial" w:cs="Arial"/>
        </w:rPr>
        <w:t xml:space="preserve">, S. (2018). College students’ perceptions of the theory of evolution. </w:t>
      </w:r>
      <w:r>
        <w:rPr>
          <w:rFonts w:ascii="Arial" w:hAnsi="Arial" w:cs="Arial"/>
          <w:i/>
        </w:rPr>
        <w:t>Journal of Research in Science Teaching, 45</w:t>
      </w:r>
      <w:r>
        <w:rPr>
          <w:rFonts w:ascii="Arial" w:hAnsi="Arial" w:cs="Arial"/>
        </w:rPr>
        <w:t xml:space="preserve">(4), 395-419.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i/>
        </w:rPr>
        <w:t>Hestenes</w:t>
      </w:r>
      <w:proofErr w:type="spellEnd"/>
      <w:r>
        <w:rPr>
          <w:rFonts w:ascii="Arial" w:hAnsi="Arial" w:cs="Arial"/>
          <w:i/>
        </w:rPr>
        <w:t xml:space="preserve">, L., </w:t>
      </w:r>
      <w:proofErr w:type="spellStart"/>
      <w:r>
        <w:rPr>
          <w:rFonts w:ascii="Arial" w:hAnsi="Arial" w:cs="Arial"/>
          <w:i/>
        </w:rPr>
        <w:t>DeBord</w:t>
      </w:r>
      <w:proofErr w:type="spellEnd"/>
      <w:r>
        <w:rPr>
          <w:rFonts w:ascii="Arial" w:hAnsi="Arial" w:cs="Arial"/>
          <w:i/>
        </w:rPr>
        <w:t xml:space="preserve">, K.., Moore, R., </w:t>
      </w:r>
      <w:proofErr w:type="spellStart"/>
      <w:r>
        <w:rPr>
          <w:rFonts w:ascii="Arial" w:hAnsi="Arial" w:cs="Arial"/>
          <w:i/>
        </w:rPr>
        <w:t>Cosco</w:t>
      </w:r>
      <w:proofErr w:type="spellEnd"/>
      <w:r>
        <w:rPr>
          <w:rFonts w:ascii="Arial" w:hAnsi="Arial" w:cs="Arial"/>
          <w:i/>
        </w:rPr>
        <w:t xml:space="preserve">, N., &amp; </w:t>
      </w:r>
      <w:proofErr w:type="spellStart"/>
      <w:r>
        <w:rPr>
          <w:rFonts w:ascii="Arial" w:hAnsi="Arial" w:cs="Arial"/>
          <w:i/>
        </w:rPr>
        <w:t>Mc</w:t>
      </w:r>
      <w:r>
        <w:rPr>
          <w:rFonts w:ascii="Arial" w:hAnsi="Arial" w:cs="Arial"/>
        </w:rPr>
        <w:t>Guinnis</w:t>
      </w:r>
      <w:proofErr w:type="spellEnd"/>
      <w:r>
        <w:rPr>
          <w:rFonts w:ascii="Arial" w:hAnsi="Arial" w:cs="Arial"/>
        </w:rPr>
        <w:t>, J. (</w:t>
      </w:r>
      <w:r>
        <w:rPr>
          <w:rFonts w:ascii="Arial" w:hAnsi="Arial" w:cs="Arial"/>
          <w:i/>
        </w:rPr>
        <w:t>2005</w:t>
      </w:r>
      <w:r>
        <w:rPr>
          <w:rFonts w:ascii="Arial" w:hAnsi="Arial" w:cs="Arial"/>
        </w:rPr>
        <w:t>). Preschool outdoor    environment measurement scale (POEMS). Winston Salem: Kaplan.</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rPr>
        <w:t>Ibeneme</w:t>
      </w:r>
      <w:proofErr w:type="spellEnd"/>
      <w:r>
        <w:rPr>
          <w:rFonts w:ascii="Arial" w:hAnsi="Arial" w:cs="Arial"/>
        </w:rPr>
        <w:t>, O.T. (2010). Provision and utilization of instructional equipment for teaching and learning science and technology.</w:t>
      </w:r>
      <w:r>
        <w:rPr>
          <w:rFonts w:ascii="Arial" w:hAnsi="Arial" w:cs="Arial"/>
          <w:i/>
        </w:rPr>
        <w:t xml:space="preserve"> Issues in Educational Journal.</w:t>
      </w:r>
      <w:r>
        <w:rPr>
          <w:rFonts w:ascii="Arial" w:hAnsi="Arial" w:cs="Arial"/>
        </w:rPr>
        <w:t xml:space="preserve"> 1,139-144.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 </w:t>
      </w:r>
      <w:proofErr w:type="spellStart"/>
      <w:r>
        <w:rPr>
          <w:rFonts w:ascii="Arial" w:hAnsi="Arial" w:cs="Arial"/>
        </w:rPr>
        <w:t>Maende</w:t>
      </w:r>
      <w:proofErr w:type="spellEnd"/>
      <w:r>
        <w:rPr>
          <w:rFonts w:ascii="Arial" w:hAnsi="Arial" w:cs="Arial"/>
        </w:rPr>
        <w:t xml:space="preserve">, B.J (2012). Influence of professional development on teacher effectiveness in public secondary schools in </w:t>
      </w:r>
      <w:proofErr w:type="spellStart"/>
      <w:r>
        <w:rPr>
          <w:rFonts w:ascii="Arial" w:hAnsi="Arial" w:cs="Arial"/>
        </w:rPr>
        <w:t>Mumias</w:t>
      </w:r>
      <w:proofErr w:type="spellEnd"/>
      <w:r>
        <w:rPr>
          <w:rFonts w:ascii="Arial" w:hAnsi="Arial" w:cs="Arial"/>
        </w:rPr>
        <w:t xml:space="preserve"> District, Kenya,</w:t>
      </w:r>
      <w:r>
        <w:rPr>
          <w:rFonts w:ascii="Arial" w:hAnsi="Arial" w:cs="Arial"/>
          <w:i/>
        </w:rPr>
        <w:t xml:space="preserve"> An unpublished M. Ed Thesis</w:t>
      </w:r>
      <w:r>
        <w:rPr>
          <w:rFonts w:ascii="Arial" w:hAnsi="Arial" w:cs="Arial"/>
        </w:rPr>
        <w:t xml:space="preserve">: </w:t>
      </w:r>
      <w:proofErr w:type="spellStart"/>
      <w:r>
        <w:rPr>
          <w:rFonts w:ascii="Arial" w:hAnsi="Arial" w:cs="Arial"/>
        </w:rPr>
        <w:t>Maseno</w:t>
      </w:r>
      <w:proofErr w:type="spellEnd"/>
      <w:r>
        <w:rPr>
          <w:rFonts w:ascii="Arial" w:hAnsi="Arial" w:cs="Arial"/>
        </w:rPr>
        <w:t xml:space="preserve"> University.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Nwosu, A. A. (2003). Students task involvement and achievement in process-oriented Science activities. </w:t>
      </w:r>
      <w:r>
        <w:rPr>
          <w:rFonts w:ascii="Arial" w:hAnsi="Arial" w:cs="Arial"/>
          <w:i/>
        </w:rPr>
        <w:t>Journal of Science Education</w:t>
      </w:r>
      <w:r>
        <w:rPr>
          <w:rFonts w:ascii="Arial" w:hAnsi="Arial" w:cs="Arial"/>
        </w:rPr>
        <w:t xml:space="preserve"> (70): 61-67.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rPr>
        <w:t>Odumbe</w:t>
      </w:r>
      <w:proofErr w:type="spellEnd"/>
      <w:r>
        <w:rPr>
          <w:rFonts w:ascii="Arial" w:hAnsi="Arial" w:cs="Arial"/>
        </w:rPr>
        <w:t xml:space="preserve">, A. G., </w:t>
      </w:r>
      <w:proofErr w:type="spellStart"/>
      <w:r>
        <w:rPr>
          <w:rFonts w:ascii="Arial" w:hAnsi="Arial" w:cs="Arial"/>
        </w:rPr>
        <w:t>Simatwa</w:t>
      </w:r>
      <w:proofErr w:type="spellEnd"/>
      <w:r>
        <w:rPr>
          <w:rFonts w:ascii="Arial" w:hAnsi="Arial" w:cs="Arial"/>
        </w:rPr>
        <w:t xml:space="preserve">, E. M. W., </w:t>
      </w:r>
      <w:proofErr w:type="spellStart"/>
      <w:r>
        <w:rPr>
          <w:rFonts w:ascii="Arial" w:hAnsi="Arial" w:cs="Arial"/>
        </w:rPr>
        <w:t>Ayodo</w:t>
      </w:r>
      <w:proofErr w:type="spellEnd"/>
      <w:r>
        <w:rPr>
          <w:rFonts w:ascii="Arial" w:hAnsi="Arial" w:cs="Arial"/>
        </w:rPr>
        <w:t xml:space="preserve">, T. M. O. (2015). Factor influencing Student Academic performance in day-secondary schools in Migori District, Kenya. A case study of Migori sub country. </w:t>
      </w:r>
      <w:r>
        <w:rPr>
          <w:rFonts w:ascii="Arial" w:hAnsi="Arial" w:cs="Arial"/>
          <w:i/>
        </w:rPr>
        <w:t>Greener journal of Educational Research</w:t>
      </w:r>
      <w:r>
        <w:rPr>
          <w:rFonts w:ascii="Arial" w:hAnsi="Arial" w:cs="Arial"/>
        </w:rPr>
        <w:t xml:space="preserve">. </w:t>
      </w:r>
      <w:r>
        <w:rPr>
          <w:rFonts w:ascii="Arial" w:hAnsi="Arial" w:cs="Arial"/>
          <w:i/>
        </w:rPr>
        <w:t>5</w:t>
      </w:r>
      <w:r>
        <w:rPr>
          <w:rFonts w:ascii="Arial" w:hAnsi="Arial" w:cs="Arial"/>
        </w:rPr>
        <w:t>(3): 078-097.</w:t>
      </w:r>
    </w:p>
    <w:p w:rsidR="00E90A14" w:rsidRDefault="00E90A14">
      <w:pPr>
        <w:pStyle w:val="Body"/>
        <w:spacing w:after="0"/>
        <w:rPr>
          <w:rFonts w:ascii="Arial" w:hAnsi="Arial" w:cs="Arial"/>
        </w:rPr>
      </w:pPr>
    </w:p>
    <w:p w:rsidR="00E90A14" w:rsidRDefault="00314610">
      <w:pPr>
        <w:pStyle w:val="Body"/>
        <w:spacing w:after="0"/>
        <w:rPr>
          <w:rFonts w:ascii="Arial" w:hAnsi="Arial" w:cs="Arial"/>
          <w:i/>
        </w:rPr>
      </w:pPr>
      <w:r>
        <w:rPr>
          <w:rFonts w:ascii="Arial" w:hAnsi="Arial" w:cs="Arial"/>
        </w:rPr>
        <w:t xml:space="preserve">Olajide, S. O. &amp; </w:t>
      </w:r>
      <w:proofErr w:type="spellStart"/>
      <w:r>
        <w:rPr>
          <w:rFonts w:ascii="Arial" w:hAnsi="Arial" w:cs="Arial"/>
        </w:rPr>
        <w:t>Aladejana</w:t>
      </w:r>
      <w:proofErr w:type="spellEnd"/>
      <w:r>
        <w:rPr>
          <w:rFonts w:ascii="Arial" w:hAnsi="Arial" w:cs="Arial"/>
        </w:rPr>
        <w:t xml:space="preserve">, F. O. (2016). Effectiveness of ICT application in the learning of basic science and technology in junior secondary schools in Ife East Local Government Area of Osun State. </w:t>
      </w:r>
      <w:r>
        <w:rPr>
          <w:rFonts w:ascii="Arial" w:hAnsi="Arial" w:cs="Arial"/>
          <w:i/>
        </w:rPr>
        <w:t>International Journal of Contemporary and Applied Science 3</w:t>
      </w:r>
      <w:r>
        <w:rPr>
          <w:rFonts w:ascii="Arial" w:hAnsi="Arial" w:cs="Arial"/>
        </w:rPr>
        <w:t>(3), 68-78</w:t>
      </w:r>
      <w:r>
        <w:rPr>
          <w:rFonts w:ascii="Arial" w:hAnsi="Arial" w:cs="Arial"/>
          <w:i/>
        </w:rPr>
        <w:t>.</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Olajide, S. O. (2017) Effectiveness of cooperative learning strategy on the learning outcomes of students in basic science in junior secondary schools in Osun State.</w:t>
      </w:r>
      <w:r>
        <w:rPr>
          <w:rFonts w:ascii="Arial" w:hAnsi="Arial" w:cs="Arial"/>
          <w:i/>
        </w:rPr>
        <w:t xml:space="preserve"> International Journal of Trend in scientific Research and Development (IJTSRD).</w:t>
      </w:r>
      <w:r>
        <w:rPr>
          <w:rFonts w:ascii="Arial" w:hAnsi="Arial" w:cs="Arial"/>
        </w:rPr>
        <w:t xml:space="preserve"> </w:t>
      </w:r>
      <w:r>
        <w:rPr>
          <w:rFonts w:ascii="Arial" w:hAnsi="Arial" w:cs="Arial"/>
          <w:i/>
        </w:rPr>
        <w:t>1</w:t>
      </w:r>
      <w:r>
        <w:rPr>
          <w:rFonts w:ascii="Arial" w:hAnsi="Arial" w:cs="Arial"/>
        </w:rPr>
        <w:t>(6), 244-249.</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r>
        <w:rPr>
          <w:rFonts w:ascii="Arial" w:hAnsi="Arial" w:cs="Arial"/>
        </w:rPr>
        <w:t xml:space="preserve">Olajide, S. O. (2019). Effects of field trip and peer tutoring instructional strategies on students’ science process skills acquisition in basic science and technology in junior secondary schools in Osun State. </w:t>
      </w:r>
      <w:r>
        <w:rPr>
          <w:rFonts w:ascii="Arial" w:hAnsi="Arial" w:cs="Arial"/>
          <w:i/>
        </w:rPr>
        <w:t xml:space="preserve">Journal of Education, Society and </w:t>
      </w:r>
      <w:proofErr w:type="spellStart"/>
      <w:r>
        <w:rPr>
          <w:rFonts w:ascii="Arial" w:hAnsi="Arial" w:cs="Arial"/>
          <w:i/>
        </w:rPr>
        <w:t>Behavioural</w:t>
      </w:r>
      <w:proofErr w:type="spellEnd"/>
      <w:r>
        <w:rPr>
          <w:rFonts w:ascii="Arial" w:hAnsi="Arial" w:cs="Arial"/>
          <w:i/>
        </w:rPr>
        <w:t xml:space="preserve"> Science</w:t>
      </w:r>
      <w:r>
        <w:rPr>
          <w:rFonts w:ascii="Arial" w:hAnsi="Arial" w:cs="Arial"/>
        </w:rPr>
        <w:t xml:space="preserve">. </w:t>
      </w:r>
      <w:r>
        <w:rPr>
          <w:rFonts w:ascii="Arial" w:hAnsi="Arial" w:cs="Arial"/>
          <w:i/>
        </w:rPr>
        <w:t>32</w:t>
      </w:r>
      <w:r>
        <w:rPr>
          <w:rFonts w:ascii="Arial" w:hAnsi="Arial" w:cs="Arial"/>
        </w:rPr>
        <w:t xml:space="preserve">(4). 1-12.   </w:t>
      </w:r>
    </w:p>
    <w:p w:rsidR="00E90A14" w:rsidRDefault="00E90A14">
      <w:pPr>
        <w:pStyle w:val="Body"/>
        <w:spacing w:after="0"/>
        <w:rPr>
          <w:rFonts w:ascii="Arial" w:hAnsi="Arial" w:cs="Arial"/>
        </w:rPr>
      </w:pPr>
    </w:p>
    <w:p w:rsidR="00E90A14" w:rsidRDefault="00314610">
      <w:pPr>
        <w:pStyle w:val="Body"/>
        <w:spacing w:after="0"/>
        <w:rPr>
          <w:rFonts w:ascii="Arial" w:hAnsi="Arial" w:cs="Arial"/>
          <w:i/>
        </w:rPr>
      </w:pPr>
      <w:r>
        <w:rPr>
          <w:rFonts w:ascii="Arial" w:hAnsi="Arial" w:cs="Arial"/>
        </w:rPr>
        <w:t xml:space="preserve">Olajide, S.O. &amp; </w:t>
      </w:r>
      <w:proofErr w:type="spellStart"/>
      <w:r>
        <w:rPr>
          <w:rFonts w:ascii="Arial" w:hAnsi="Arial" w:cs="Arial"/>
        </w:rPr>
        <w:t>Aladejana</w:t>
      </w:r>
      <w:proofErr w:type="spellEnd"/>
      <w:r>
        <w:rPr>
          <w:rFonts w:ascii="Arial" w:hAnsi="Arial" w:cs="Arial"/>
        </w:rPr>
        <w:t xml:space="preserve">, F. O. (2019) Comparative effect of three active learning strategies in transforming learners’ outcomes in basic science for social change in Osun State. IOSR </w:t>
      </w:r>
      <w:r>
        <w:rPr>
          <w:rFonts w:ascii="Arial" w:hAnsi="Arial" w:cs="Arial"/>
          <w:i/>
        </w:rPr>
        <w:t>Journal of Humanities and Social Science.</w:t>
      </w:r>
      <w:r>
        <w:rPr>
          <w:rFonts w:ascii="Arial" w:hAnsi="Arial" w:cs="Arial"/>
        </w:rPr>
        <w:t xml:space="preserve"> </w:t>
      </w:r>
      <w:r>
        <w:rPr>
          <w:rFonts w:ascii="Arial" w:hAnsi="Arial" w:cs="Arial"/>
          <w:i/>
        </w:rPr>
        <w:t>24</w:t>
      </w:r>
      <w:r>
        <w:rPr>
          <w:rFonts w:ascii="Arial" w:hAnsi="Arial" w:cs="Arial"/>
        </w:rPr>
        <w:t>(8), 36-41</w:t>
      </w:r>
      <w:r>
        <w:rPr>
          <w:rFonts w:ascii="Arial" w:hAnsi="Arial" w:cs="Arial"/>
          <w:i/>
        </w:rPr>
        <w:t>.</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rPr>
        <w:t>Ongele</w:t>
      </w:r>
      <w:proofErr w:type="spellEnd"/>
      <w:r>
        <w:rPr>
          <w:rFonts w:ascii="Arial" w:hAnsi="Arial" w:cs="Arial"/>
        </w:rPr>
        <w:t xml:space="preserve">, A. S. (2007). Effects of teachers’ characteristics on teaching of mathematics in secondary schools in Kisumu District. </w:t>
      </w:r>
      <w:r>
        <w:rPr>
          <w:rFonts w:ascii="Arial" w:hAnsi="Arial" w:cs="Arial"/>
          <w:i/>
        </w:rPr>
        <w:t>An unpublished M.Ed. Thesis</w:t>
      </w:r>
      <w:r>
        <w:rPr>
          <w:rFonts w:ascii="Arial" w:hAnsi="Arial" w:cs="Arial"/>
        </w:rPr>
        <w:t xml:space="preserve">. </w:t>
      </w:r>
      <w:proofErr w:type="spellStart"/>
      <w:r>
        <w:rPr>
          <w:rFonts w:ascii="Arial" w:hAnsi="Arial" w:cs="Arial"/>
        </w:rPr>
        <w:t>Maseno</w:t>
      </w:r>
      <w:proofErr w:type="spellEnd"/>
      <w:r>
        <w:rPr>
          <w:rFonts w:ascii="Arial" w:hAnsi="Arial" w:cs="Arial"/>
        </w:rPr>
        <w:t xml:space="preserve"> University.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rPr>
        <w:t>Retelsdorf</w:t>
      </w:r>
      <w:proofErr w:type="spellEnd"/>
      <w:r>
        <w:rPr>
          <w:rFonts w:ascii="Arial" w:hAnsi="Arial" w:cs="Arial"/>
        </w:rPr>
        <w:t xml:space="preserve">, J., Butler, R., </w:t>
      </w:r>
      <w:proofErr w:type="spellStart"/>
      <w:r>
        <w:rPr>
          <w:rFonts w:ascii="Arial" w:hAnsi="Arial" w:cs="Arial"/>
        </w:rPr>
        <w:t>Streblow</w:t>
      </w:r>
      <w:proofErr w:type="spellEnd"/>
      <w:r>
        <w:rPr>
          <w:rFonts w:ascii="Arial" w:hAnsi="Arial" w:cs="Arial"/>
        </w:rPr>
        <w:t xml:space="preserve">, L., &amp; </w:t>
      </w:r>
      <w:proofErr w:type="spellStart"/>
      <w:r>
        <w:rPr>
          <w:rFonts w:ascii="Arial" w:hAnsi="Arial" w:cs="Arial"/>
        </w:rPr>
        <w:t>Schiefele</w:t>
      </w:r>
      <w:proofErr w:type="spellEnd"/>
      <w:r>
        <w:rPr>
          <w:rFonts w:ascii="Arial" w:hAnsi="Arial" w:cs="Arial"/>
        </w:rPr>
        <w:t>, U. (2010). Teachersʹ goal orientations for teaching: Associations with instructional practices, interest in teaching, and burnout. Learning and instruction, 20, 30</w:t>
      </w:r>
      <w:r>
        <w:rPr>
          <w:rFonts w:ascii="Cambria Math" w:hAnsi="Cambria Math" w:cs="Cambria Math"/>
        </w:rPr>
        <w:t>‐</w:t>
      </w:r>
      <w:r>
        <w:rPr>
          <w:rFonts w:ascii="Arial" w:hAnsi="Arial" w:cs="Arial"/>
        </w:rPr>
        <w:t>46.</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rPr>
        <w:t>Vartuli</w:t>
      </w:r>
      <w:proofErr w:type="spellEnd"/>
      <w:r>
        <w:rPr>
          <w:rFonts w:ascii="Arial" w:hAnsi="Arial" w:cs="Arial"/>
        </w:rPr>
        <w:t xml:space="preserve"> W., (2017) Introduction: Theorizing practices. In: </w:t>
      </w:r>
      <w:proofErr w:type="spellStart"/>
      <w:r>
        <w:rPr>
          <w:rFonts w:ascii="Arial" w:hAnsi="Arial" w:cs="Arial"/>
        </w:rPr>
        <w:t>Wellhousen</w:t>
      </w:r>
      <w:proofErr w:type="spellEnd"/>
      <w:r>
        <w:rPr>
          <w:rFonts w:ascii="Arial" w:hAnsi="Arial" w:cs="Arial"/>
        </w:rPr>
        <w:t xml:space="preserve">, 2002 </w:t>
      </w:r>
      <w:r>
        <w:rPr>
          <w:rFonts w:ascii="Arial" w:hAnsi="Arial" w:cs="Arial"/>
          <w:i/>
        </w:rPr>
        <w:t>Funds of knowledge: Theorizing practices in households, communities, and classrooms</w:t>
      </w:r>
      <w:r>
        <w:rPr>
          <w:rFonts w:ascii="Arial" w:hAnsi="Arial" w:cs="Arial"/>
        </w:rPr>
        <w:t>. Mahwah, NJ: Lawrence Erlbaum Associates. 1-24. 17.</w:t>
      </w:r>
    </w:p>
    <w:p w:rsidR="00E90A14" w:rsidRDefault="00314610">
      <w:pPr>
        <w:pStyle w:val="Body"/>
        <w:spacing w:after="0"/>
        <w:rPr>
          <w:rFonts w:ascii="Arial" w:hAnsi="Arial" w:cs="Arial"/>
        </w:rPr>
      </w:pPr>
      <w:r>
        <w:rPr>
          <w:rFonts w:ascii="Arial" w:hAnsi="Arial" w:cs="Arial"/>
        </w:rPr>
        <w:t xml:space="preserve"> </w:t>
      </w:r>
      <w:r>
        <w:rPr>
          <w:rFonts w:ascii="Arial" w:hAnsi="Arial" w:cs="Arial"/>
          <w:i/>
        </w:rPr>
        <w:t xml:space="preserve"> </w:t>
      </w:r>
    </w:p>
    <w:p w:rsidR="00E90A14" w:rsidRDefault="00314610">
      <w:pPr>
        <w:pStyle w:val="Body"/>
        <w:spacing w:after="0"/>
        <w:rPr>
          <w:rFonts w:ascii="Arial" w:hAnsi="Arial" w:cs="Arial"/>
        </w:rPr>
      </w:pPr>
      <w:proofErr w:type="spellStart"/>
      <w:r>
        <w:rPr>
          <w:rFonts w:ascii="Arial" w:hAnsi="Arial" w:cs="Arial"/>
        </w:rPr>
        <w:t>Wellhousen</w:t>
      </w:r>
      <w:proofErr w:type="spellEnd"/>
      <w:r>
        <w:rPr>
          <w:rFonts w:ascii="Arial" w:hAnsi="Arial" w:cs="Arial"/>
        </w:rPr>
        <w:t xml:space="preserve">, B. (2012). Educating the young mathematician: The twentieth century and beyond, </w:t>
      </w:r>
      <w:r>
        <w:rPr>
          <w:rFonts w:ascii="Arial" w:hAnsi="Arial" w:cs="Arial"/>
          <w:i/>
        </w:rPr>
        <w:t>Early Childhood Education Journal,</w:t>
      </w:r>
      <w:r>
        <w:rPr>
          <w:rFonts w:ascii="Arial" w:hAnsi="Arial" w:cs="Arial"/>
        </w:rPr>
        <w:t xml:space="preserve"> </w:t>
      </w:r>
      <w:r>
        <w:rPr>
          <w:rFonts w:ascii="Arial" w:hAnsi="Arial" w:cs="Arial"/>
          <w:i/>
        </w:rPr>
        <w:t>36</w:t>
      </w:r>
      <w:r>
        <w:rPr>
          <w:rFonts w:ascii="Arial" w:hAnsi="Arial" w:cs="Arial"/>
        </w:rPr>
        <w:t xml:space="preserve">(4), 305-312. </w:t>
      </w:r>
    </w:p>
    <w:p w:rsidR="00E90A14" w:rsidRDefault="00E90A14">
      <w:pPr>
        <w:pStyle w:val="Body"/>
        <w:spacing w:after="0"/>
        <w:rPr>
          <w:rFonts w:ascii="Arial" w:hAnsi="Arial" w:cs="Arial"/>
        </w:rPr>
      </w:pPr>
    </w:p>
    <w:p w:rsidR="00E90A14" w:rsidRDefault="00314610">
      <w:pPr>
        <w:pStyle w:val="Body"/>
        <w:spacing w:after="0"/>
        <w:rPr>
          <w:rFonts w:ascii="Arial" w:hAnsi="Arial" w:cs="Arial"/>
        </w:rPr>
      </w:pPr>
      <w:proofErr w:type="spellStart"/>
      <w:r>
        <w:rPr>
          <w:rFonts w:ascii="Arial" w:hAnsi="Arial" w:cs="Arial"/>
        </w:rPr>
        <w:t>Wokocha</w:t>
      </w:r>
      <w:proofErr w:type="spellEnd"/>
      <w:r>
        <w:rPr>
          <w:rFonts w:ascii="Arial" w:hAnsi="Arial" w:cs="Arial"/>
        </w:rPr>
        <w:t>, A. M. (2007), Education and reform in Nigeria; The present Scenario.</w:t>
      </w:r>
      <w:r>
        <w:rPr>
          <w:rFonts w:ascii="Arial" w:hAnsi="Arial" w:cs="Arial"/>
          <w:i/>
        </w:rPr>
        <w:t xml:space="preserve"> Presidential address presented at the 25</w:t>
      </w:r>
      <w:r>
        <w:rPr>
          <w:rFonts w:ascii="Arial" w:hAnsi="Arial" w:cs="Arial"/>
          <w:i/>
          <w:vertAlign w:val="superscript"/>
        </w:rPr>
        <w:t>th</w:t>
      </w:r>
      <w:r>
        <w:rPr>
          <w:rFonts w:ascii="Arial" w:hAnsi="Arial" w:cs="Arial"/>
          <w:i/>
        </w:rPr>
        <w:t xml:space="preserve"> Annual Conference of Philosophy of Education. </w:t>
      </w:r>
      <w:r>
        <w:rPr>
          <w:rFonts w:ascii="Arial" w:hAnsi="Arial" w:cs="Arial"/>
        </w:rPr>
        <w:t>Association of Nigeria. Delta State University, Delta October 16-21.</w:t>
      </w:r>
    </w:p>
    <w:sectPr w:rsidR="00E90A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C5B" w:rsidRDefault="00421C5B">
      <w:r>
        <w:separator/>
      </w:r>
    </w:p>
  </w:endnote>
  <w:endnote w:type="continuationSeparator" w:id="0">
    <w:p w:rsidR="00421C5B" w:rsidRDefault="0042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A14" w:rsidRDefault="00E90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A14" w:rsidRDefault="00E90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A14" w:rsidRDefault="00E90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C5B" w:rsidRDefault="00421C5B">
      <w:r>
        <w:separator/>
      </w:r>
    </w:p>
  </w:footnote>
  <w:footnote w:type="continuationSeparator" w:id="0">
    <w:p w:rsidR="00421C5B" w:rsidRDefault="0042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A14" w:rsidRDefault="00421C5B">
    <w:pPr>
      <w:pStyle w:val="Header"/>
    </w:pPr>
    <w:r>
      <w:pict w14:anchorId="0C4D8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82438"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A14" w:rsidRDefault="00421C5B">
    <w:pPr>
      <w:pStyle w:val="Header"/>
    </w:pPr>
    <w:r>
      <w:pict w14:anchorId="50D8E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82439"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A14" w:rsidRDefault="00421C5B">
    <w:pPr>
      <w:ind w:left="2160"/>
      <w:jc w:val="center"/>
      <w:rPr>
        <w:rFonts w:ascii="Times New Roman" w:eastAsia="Calibri" w:hAnsi="Times New Roman"/>
        <w:i/>
        <w:sz w:val="18"/>
        <w:szCs w:val="22"/>
      </w:rPr>
    </w:pPr>
    <w:r>
      <w:pict w14:anchorId="3D0AA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82437"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E90A14" w:rsidRDefault="00314610">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E90A14" w:rsidRDefault="00314610">
    <w:pPr>
      <w:jc w:val="center"/>
      <w:rPr>
        <w:rFonts w:ascii="Times New Roman" w:eastAsia="Calibri" w:hAnsi="Times New Roman"/>
        <w:i/>
        <w:sz w:val="18"/>
        <w:szCs w:val="22"/>
      </w:rPr>
    </w:pPr>
    <w:r>
      <w:rPr>
        <w:rFonts w:ascii="Times New Roman" w:eastAsia="Calibri" w:hAnsi="Times New Roman"/>
        <w:i/>
        <w:sz w:val="18"/>
        <w:szCs w:val="22"/>
      </w:rPr>
      <w:t>.</w:t>
    </w:r>
  </w:p>
  <w:p w:rsidR="00E90A14" w:rsidRDefault="0031461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E90A14" w:rsidRDefault="00314610">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E90A14" w:rsidRDefault="0031461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90A14" w:rsidRDefault="0031461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MTEzNLQ0MbO0MDZT0lEKTi0uzszPAykwrAUA8yPVaCwAAAA="/>
  </w:docVars>
  <w:rsids>
    <w:rsidRoot w:val="00AA6219"/>
    <w:rsid w:val="00000F8F"/>
    <w:rsid w:val="00030174"/>
    <w:rsid w:val="0004579C"/>
    <w:rsid w:val="00081BF2"/>
    <w:rsid w:val="000A47FA"/>
    <w:rsid w:val="000A4C7F"/>
    <w:rsid w:val="000A65D3"/>
    <w:rsid w:val="000A7290"/>
    <w:rsid w:val="000B1E33"/>
    <w:rsid w:val="000B5392"/>
    <w:rsid w:val="000D26A4"/>
    <w:rsid w:val="000D689F"/>
    <w:rsid w:val="000E7B7B"/>
    <w:rsid w:val="000E7D62"/>
    <w:rsid w:val="000F2A0E"/>
    <w:rsid w:val="001003DF"/>
    <w:rsid w:val="00103357"/>
    <w:rsid w:val="0011084D"/>
    <w:rsid w:val="00123C9F"/>
    <w:rsid w:val="00126190"/>
    <w:rsid w:val="00130F17"/>
    <w:rsid w:val="001320BF"/>
    <w:rsid w:val="001424D5"/>
    <w:rsid w:val="00147489"/>
    <w:rsid w:val="00163BC4"/>
    <w:rsid w:val="00191062"/>
    <w:rsid w:val="00192B72"/>
    <w:rsid w:val="001A29D8"/>
    <w:rsid w:val="001A5CAA"/>
    <w:rsid w:val="001B0427"/>
    <w:rsid w:val="001D3A51"/>
    <w:rsid w:val="001E10D2"/>
    <w:rsid w:val="001E25B4"/>
    <w:rsid w:val="001E44FE"/>
    <w:rsid w:val="00200595"/>
    <w:rsid w:val="00204835"/>
    <w:rsid w:val="002069FC"/>
    <w:rsid w:val="0021587D"/>
    <w:rsid w:val="00231920"/>
    <w:rsid w:val="0023195C"/>
    <w:rsid w:val="0023407A"/>
    <w:rsid w:val="00237995"/>
    <w:rsid w:val="0024282C"/>
    <w:rsid w:val="002460DC"/>
    <w:rsid w:val="00250985"/>
    <w:rsid w:val="002556F6"/>
    <w:rsid w:val="00283105"/>
    <w:rsid w:val="00284C4C"/>
    <w:rsid w:val="00287E68"/>
    <w:rsid w:val="00296529"/>
    <w:rsid w:val="002B24F2"/>
    <w:rsid w:val="002B27FB"/>
    <w:rsid w:val="002B685A"/>
    <w:rsid w:val="002C57D2"/>
    <w:rsid w:val="002D36C8"/>
    <w:rsid w:val="002E0D56"/>
    <w:rsid w:val="003035F7"/>
    <w:rsid w:val="003041F3"/>
    <w:rsid w:val="00314610"/>
    <w:rsid w:val="00315186"/>
    <w:rsid w:val="0033343E"/>
    <w:rsid w:val="003451D6"/>
    <w:rsid w:val="003512C2"/>
    <w:rsid w:val="00371FB6"/>
    <w:rsid w:val="003763C1"/>
    <w:rsid w:val="00376BBE"/>
    <w:rsid w:val="0039224F"/>
    <w:rsid w:val="003A43A4"/>
    <w:rsid w:val="003A7E18"/>
    <w:rsid w:val="003B5B22"/>
    <w:rsid w:val="003C4C86"/>
    <w:rsid w:val="003C6258"/>
    <w:rsid w:val="003D5032"/>
    <w:rsid w:val="003E2904"/>
    <w:rsid w:val="00401927"/>
    <w:rsid w:val="0041027F"/>
    <w:rsid w:val="00412475"/>
    <w:rsid w:val="00413E58"/>
    <w:rsid w:val="00421C5B"/>
    <w:rsid w:val="00423789"/>
    <w:rsid w:val="00440F43"/>
    <w:rsid w:val="00441B6F"/>
    <w:rsid w:val="00446221"/>
    <w:rsid w:val="004475C9"/>
    <w:rsid w:val="00450E62"/>
    <w:rsid w:val="004539DB"/>
    <w:rsid w:val="00463911"/>
    <w:rsid w:val="00471A80"/>
    <w:rsid w:val="0049277F"/>
    <w:rsid w:val="00494B0C"/>
    <w:rsid w:val="0049600B"/>
    <w:rsid w:val="004D305E"/>
    <w:rsid w:val="004D4277"/>
    <w:rsid w:val="004F17A8"/>
    <w:rsid w:val="00502516"/>
    <w:rsid w:val="00505F06"/>
    <w:rsid w:val="00506828"/>
    <w:rsid w:val="00514E16"/>
    <w:rsid w:val="0053056E"/>
    <w:rsid w:val="00554FDA"/>
    <w:rsid w:val="00565863"/>
    <w:rsid w:val="005774C9"/>
    <w:rsid w:val="00586996"/>
    <w:rsid w:val="005C784C"/>
    <w:rsid w:val="005D17F6"/>
    <w:rsid w:val="005E5539"/>
    <w:rsid w:val="00602465"/>
    <w:rsid w:val="00602BF5"/>
    <w:rsid w:val="00617FDD"/>
    <w:rsid w:val="00633614"/>
    <w:rsid w:val="00633F68"/>
    <w:rsid w:val="00635701"/>
    <w:rsid w:val="00636EB2"/>
    <w:rsid w:val="006375B8"/>
    <w:rsid w:val="0066510A"/>
    <w:rsid w:val="0067096A"/>
    <w:rsid w:val="00673F9F"/>
    <w:rsid w:val="00686953"/>
    <w:rsid w:val="00687DEA"/>
    <w:rsid w:val="00687E67"/>
    <w:rsid w:val="00693393"/>
    <w:rsid w:val="006952F6"/>
    <w:rsid w:val="006967F7"/>
    <w:rsid w:val="006A250C"/>
    <w:rsid w:val="006B21D3"/>
    <w:rsid w:val="006B4162"/>
    <w:rsid w:val="006B57D0"/>
    <w:rsid w:val="006D30FF"/>
    <w:rsid w:val="006D6940"/>
    <w:rsid w:val="006F11EC"/>
    <w:rsid w:val="0070082C"/>
    <w:rsid w:val="0072430D"/>
    <w:rsid w:val="00727219"/>
    <w:rsid w:val="007344A8"/>
    <w:rsid w:val="007369E6"/>
    <w:rsid w:val="00746E59"/>
    <w:rsid w:val="00754C9A"/>
    <w:rsid w:val="0075599A"/>
    <w:rsid w:val="00761D52"/>
    <w:rsid w:val="0077749E"/>
    <w:rsid w:val="00790ADA"/>
    <w:rsid w:val="0079325B"/>
    <w:rsid w:val="007D2288"/>
    <w:rsid w:val="007E088F"/>
    <w:rsid w:val="007F6C61"/>
    <w:rsid w:val="007F7B32"/>
    <w:rsid w:val="00804BC2"/>
    <w:rsid w:val="0081431A"/>
    <w:rsid w:val="0082366E"/>
    <w:rsid w:val="0083216F"/>
    <w:rsid w:val="00840E0D"/>
    <w:rsid w:val="008519CA"/>
    <w:rsid w:val="00860000"/>
    <w:rsid w:val="00863BD3"/>
    <w:rsid w:val="008641ED"/>
    <w:rsid w:val="00866D66"/>
    <w:rsid w:val="008671C6"/>
    <w:rsid w:val="00872867"/>
    <w:rsid w:val="00875803"/>
    <w:rsid w:val="00876233"/>
    <w:rsid w:val="008828AD"/>
    <w:rsid w:val="0088475E"/>
    <w:rsid w:val="00894F74"/>
    <w:rsid w:val="008B459E"/>
    <w:rsid w:val="008C3B37"/>
    <w:rsid w:val="008E13AE"/>
    <w:rsid w:val="008E1506"/>
    <w:rsid w:val="008E710C"/>
    <w:rsid w:val="008F69D6"/>
    <w:rsid w:val="00902823"/>
    <w:rsid w:val="00915CA6"/>
    <w:rsid w:val="00925B65"/>
    <w:rsid w:val="00927834"/>
    <w:rsid w:val="00932D43"/>
    <w:rsid w:val="009500A6"/>
    <w:rsid w:val="00957C18"/>
    <w:rsid w:val="009659BA"/>
    <w:rsid w:val="00983040"/>
    <w:rsid w:val="009905DC"/>
    <w:rsid w:val="009942A7"/>
    <w:rsid w:val="009B1395"/>
    <w:rsid w:val="009B3FB9"/>
    <w:rsid w:val="009C2465"/>
    <w:rsid w:val="009D35A0"/>
    <w:rsid w:val="009D7EB7"/>
    <w:rsid w:val="009E048A"/>
    <w:rsid w:val="009E08E9"/>
    <w:rsid w:val="009E3DB9"/>
    <w:rsid w:val="009E3E69"/>
    <w:rsid w:val="009E6E35"/>
    <w:rsid w:val="009F0EDA"/>
    <w:rsid w:val="00A03B96"/>
    <w:rsid w:val="00A05B19"/>
    <w:rsid w:val="00A0709D"/>
    <w:rsid w:val="00A1134E"/>
    <w:rsid w:val="00A24E7E"/>
    <w:rsid w:val="00A258C3"/>
    <w:rsid w:val="00A347C0"/>
    <w:rsid w:val="00A51431"/>
    <w:rsid w:val="00A539AD"/>
    <w:rsid w:val="00A549F9"/>
    <w:rsid w:val="00A618A0"/>
    <w:rsid w:val="00A94063"/>
    <w:rsid w:val="00AA6219"/>
    <w:rsid w:val="00AA74E0"/>
    <w:rsid w:val="00AB703F"/>
    <w:rsid w:val="00AC6BB8"/>
    <w:rsid w:val="00AC6E6B"/>
    <w:rsid w:val="00AE008F"/>
    <w:rsid w:val="00AF6F31"/>
    <w:rsid w:val="00B01FCD"/>
    <w:rsid w:val="00B1776C"/>
    <w:rsid w:val="00B402C4"/>
    <w:rsid w:val="00B46869"/>
    <w:rsid w:val="00B52583"/>
    <w:rsid w:val="00B52896"/>
    <w:rsid w:val="00B5657E"/>
    <w:rsid w:val="00B87671"/>
    <w:rsid w:val="00B95236"/>
    <w:rsid w:val="00B96BD9"/>
    <w:rsid w:val="00B9798B"/>
    <w:rsid w:val="00BA1B01"/>
    <w:rsid w:val="00BA2641"/>
    <w:rsid w:val="00BA49C4"/>
    <w:rsid w:val="00BA4FDA"/>
    <w:rsid w:val="00BB37AA"/>
    <w:rsid w:val="00BC53A0"/>
    <w:rsid w:val="00BE1EE4"/>
    <w:rsid w:val="00BE62AD"/>
    <w:rsid w:val="00BF121F"/>
    <w:rsid w:val="00BF1F80"/>
    <w:rsid w:val="00C15315"/>
    <w:rsid w:val="00C166EF"/>
    <w:rsid w:val="00C17EB0"/>
    <w:rsid w:val="00C27F5F"/>
    <w:rsid w:val="00C30A0F"/>
    <w:rsid w:val="00C37E61"/>
    <w:rsid w:val="00C41E7A"/>
    <w:rsid w:val="00C70F1B"/>
    <w:rsid w:val="00C71A47"/>
    <w:rsid w:val="00C71F6D"/>
    <w:rsid w:val="00C7464C"/>
    <w:rsid w:val="00C85588"/>
    <w:rsid w:val="00CA107A"/>
    <w:rsid w:val="00CB6B09"/>
    <w:rsid w:val="00CD1DB0"/>
    <w:rsid w:val="00CD6755"/>
    <w:rsid w:val="00CD6856"/>
    <w:rsid w:val="00CE0089"/>
    <w:rsid w:val="00CE33DE"/>
    <w:rsid w:val="00CE3FA7"/>
    <w:rsid w:val="00CE793C"/>
    <w:rsid w:val="00CF0701"/>
    <w:rsid w:val="00CF193C"/>
    <w:rsid w:val="00D13161"/>
    <w:rsid w:val="00D1493D"/>
    <w:rsid w:val="00D173F1"/>
    <w:rsid w:val="00D334C9"/>
    <w:rsid w:val="00D73946"/>
    <w:rsid w:val="00D74CB0"/>
    <w:rsid w:val="00D760BD"/>
    <w:rsid w:val="00D8295D"/>
    <w:rsid w:val="00DA611E"/>
    <w:rsid w:val="00DC2A65"/>
    <w:rsid w:val="00DC3363"/>
    <w:rsid w:val="00DC44C2"/>
    <w:rsid w:val="00DC4F76"/>
    <w:rsid w:val="00DE15F0"/>
    <w:rsid w:val="00DE5663"/>
    <w:rsid w:val="00DE78AA"/>
    <w:rsid w:val="00E053D0"/>
    <w:rsid w:val="00E15994"/>
    <w:rsid w:val="00E26731"/>
    <w:rsid w:val="00E3114E"/>
    <w:rsid w:val="00E31A70"/>
    <w:rsid w:val="00E331BA"/>
    <w:rsid w:val="00E35B02"/>
    <w:rsid w:val="00E66496"/>
    <w:rsid w:val="00E66B35"/>
    <w:rsid w:val="00E66E10"/>
    <w:rsid w:val="00E769F6"/>
    <w:rsid w:val="00E8407C"/>
    <w:rsid w:val="00E84F3C"/>
    <w:rsid w:val="00E90A14"/>
    <w:rsid w:val="00EA012C"/>
    <w:rsid w:val="00EB3C61"/>
    <w:rsid w:val="00EC46ED"/>
    <w:rsid w:val="00EC5658"/>
    <w:rsid w:val="00EC6A55"/>
    <w:rsid w:val="00ED0288"/>
    <w:rsid w:val="00ED0F17"/>
    <w:rsid w:val="00ED2480"/>
    <w:rsid w:val="00EE52CB"/>
    <w:rsid w:val="00EF581D"/>
    <w:rsid w:val="00EF7FD8"/>
    <w:rsid w:val="00F06F59"/>
    <w:rsid w:val="00F17988"/>
    <w:rsid w:val="00F469F0"/>
    <w:rsid w:val="00F53273"/>
    <w:rsid w:val="00F755E4"/>
    <w:rsid w:val="00F77D02"/>
    <w:rsid w:val="00FB3A86"/>
    <w:rsid w:val="00FD36C8"/>
    <w:rsid w:val="0465730C"/>
    <w:rsid w:val="097D38CD"/>
    <w:rsid w:val="10FE5C88"/>
    <w:rsid w:val="138A42B8"/>
    <w:rsid w:val="44D2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1FF3133"/>
  <w15:docId w15:val="{A57E3553-C3CA-4836-ABB5-79B90CB2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6C856-A071-4348-A9D7-6B2735AE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12</Pages>
  <Words>4713</Words>
  <Characters>26869</Characters>
  <Application>Microsoft Office Word</Application>
  <DocSecurity>0</DocSecurity>
  <Lines>223</Lines>
  <Paragraphs>63</Paragraphs>
  <ScaleCrop>false</ScaleCrop>
  <Company>aaaa</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cp:revision>
  <cp:lastPrinted>1999-07-06T11:00:00Z</cp:lastPrinted>
  <dcterms:created xsi:type="dcterms:W3CDTF">2025-09-11T18:46:00Z</dcterms:created>
  <dcterms:modified xsi:type="dcterms:W3CDTF">2025-09-12T09:57:00Z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8221178584104D6982E58F5492D8B3B0_12</vt:lpwstr>
  </property>
</Properties>
</file>