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7CA88" w14:textId="70D8C7E8" w:rsidR="00754C9A" w:rsidRDefault="00380BCE" w:rsidP="00042712">
      <w:pPr>
        <w:pStyle w:val="a3"/>
        <w:spacing w:after="0"/>
        <w:ind w:firstLineChars="100" w:firstLine="361"/>
        <w:jc w:val="both"/>
        <w:rPr>
          <w:rFonts w:ascii="Arial" w:hAnsi="Arial" w:cs="Arial"/>
        </w:rPr>
      </w:pPr>
      <w:r>
        <w:rPr>
          <w:rFonts w:ascii="Arial" w:hAnsi="Arial" w:cs="Arial"/>
        </w:rPr>
        <w:fldChar w:fldCharType="begin"/>
      </w:r>
      <w:r>
        <w:rPr>
          <w:rFonts w:ascii="Arial" w:hAnsi="Arial" w:cs="Arial"/>
        </w:rPr>
        <w:instrText xml:space="preserve"> MACROBUTTON MTEditEquationSection2 </w:instrText>
      </w:r>
      <w:r w:rsidRPr="00380BCE">
        <w:rPr>
          <w:rStyle w:val="MTEquationSection"/>
          <w:rFonts w:hint="eastAsia"/>
        </w:rPr>
        <w:instrText>公式章</w:instrText>
      </w:r>
      <w:r w:rsidRPr="00380BCE">
        <w:rPr>
          <w:rStyle w:val="MTEquationSection"/>
          <w:rFonts w:hint="eastAsia"/>
        </w:rPr>
        <w:instrText xml:space="preserve"> 1 </w:instrText>
      </w:r>
      <w:r w:rsidRPr="00380BCE">
        <w:rPr>
          <w:rStyle w:val="MTEquationSection"/>
          <w:rFonts w:hint="eastAsia"/>
        </w:rPr>
        <w:instrText>节</w:instrText>
      </w:r>
      <w:r w:rsidRPr="00380BCE">
        <w:rPr>
          <w:rStyle w:val="MTEquationSection"/>
          <w:rFonts w:hint="eastAsia"/>
        </w:rPr>
        <w:instrText xml:space="preserve"> 1</w:instrText>
      </w:r>
      <w:r>
        <w:rPr>
          <w:rFonts w:ascii="Arial" w:hAnsi="Arial" w:cs="Arial"/>
        </w:rPr>
        <w:fldChar w:fldCharType="begin"/>
      </w:r>
      <w:r>
        <w:rPr>
          <w:rFonts w:ascii="Arial" w:hAnsi="Arial" w:cs="Arial"/>
        </w:rPr>
        <w:instrText xml:space="preserve"> </w:instrText>
      </w:r>
      <w:r>
        <w:rPr>
          <w:rFonts w:ascii="Arial" w:hAnsi="Arial" w:cs="Arial" w:hint="eastAsia"/>
        </w:rPr>
        <w:instrText>SEQ MTEqn \r \h \* MERGEFORMAT</w:instrText>
      </w:r>
      <w:r>
        <w:rPr>
          <w:rFonts w:ascii="Arial" w:hAnsi="Arial" w:cs="Arial"/>
        </w:rPr>
        <w:instrText xml:space="preserve"> </w:instrText>
      </w:r>
      <w:r>
        <w:rPr>
          <w:rFonts w:ascii="Arial" w:hAnsi="Arial" w:cs="Arial"/>
        </w:rPr>
        <w:fldChar w:fldCharType="end"/>
      </w:r>
      <w:r>
        <w:rPr>
          <w:rFonts w:ascii="Arial" w:hAnsi="Arial" w:cs="Arial"/>
        </w:rPr>
        <w:fldChar w:fldCharType="begin"/>
      </w:r>
      <w:r>
        <w:rPr>
          <w:rFonts w:ascii="Arial" w:hAnsi="Arial" w:cs="Arial"/>
        </w:rPr>
        <w:instrText xml:space="preserve"> SEQ MTSec \r 1 \h \* MERGEFORMAT </w:instrText>
      </w:r>
      <w:r>
        <w:rPr>
          <w:rFonts w:ascii="Arial" w:hAnsi="Arial" w:cs="Arial"/>
        </w:rPr>
        <w:fldChar w:fldCharType="end"/>
      </w:r>
      <w:r>
        <w:rPr>
          <w:rFonts w:ascii="Arial" w:hAnsi="Arial" w:cs="Arial"/>
        </w:rPr>
        <w:fldChar w:fldCharType="begin"/>
      </w:r>
      <w:r>
        <w:rPr>
          <w:rFonts w:ascii="Arial" w:hAnsi="Arial" w:cs="Arial"/>
        </w:rPr>
        <w:instrText xml:space="preserve"> SEQ MTChap \r 1 \h \* MERGEFORMAT </w:instrText>
      </w:r>
      <w:r>
        <w:rPr>
          <w:rFonts w:ascii="Arial" w:hAnsi="Arial" w:cs="Arial"/>
        </w:rPr>
        <w:fldChar w:fldCharType="end"/>
      </w:r>
      <w:r>
        <w:rPr>
          <w:rFonts w:ascii="Arial" w:hAnsi="Arial" w:cs="Arial"/>
        </w:rPr>
        <w:fldChar w:fldCharType="end"/>
      </w:r>
      <w:r w:rsidR="00042712" w:rsidRPr="00042712">
        <w:t xml:space="preserve"> </w:t>
      </w:r>
      <w:r w:rsidR="00042712" w:rsidRPr="00042712">
        <w:rPr>
          <w:rFonts w:ascii="Arial" w:hAnsi="Arial" w:cs="Arial"/>
          <w:u w:val="single"/>
        </w:rPr>
        <w:t>Original Research Article</w:t>
      </w:r>
    </w:p>
    <w:p w14:paraId="55ADB53B" w14:textId="17F928AA" w:rsidR="00050E61" w:rsidRPr="00462CC6" w:rsidRDefault="00105B59" w:rsidP="001542FD">
      <w:pPr>
        <w:pStyle w:val="Author"/>
        <w:spacing w:line="240" w:lineRule="auto"/>
        <w:rPr>
          <w:sz w:val="36"/>
          <w:szCs w:val="36"/>
        </w:rPr>
      </w:pPr>
      <w:r>
        <w:rPr>
          <w:rFonts w:hint="eastAsia"/>
          <w:sz w:val="36"/>
          <w:szCs w:val="36"/>
          <w:lang w:eastAsia="zh-CN"/>
        </w:rPr>
        <w:t xml:space="preserve"> </w:t>
      </w:r>
      <w:r w:rsidR="001542FD" w:rsidRPr="001542FD">
        <w:rPr>
          <w:sz w:val="36"/>
          <w:szCs w:val="36"/>
        </w:rPr>
        <w:t>Data-Driven</w:t>
      </w:r>
      <w:r w:rsidR="001542FD" w:rsidRPr="001542FD">
        <w:rPr>
          <w:spacing w:val="-3"/>
          <w:sz w:val="36"/>
          <w:szCs w:val="36"/>
        </w:rPr>
        <w:t xml:space="preserve"> </w:t>
      </w:r>
      <w:r w:rsidR="001542FD" w:rsidRPr="001542FD">
        <w:rPr>
          <w:sz w:val="36"/>
          <w:szCs w:val="36"/>
        </w:rPr>
        <w:t>Predictive</w:t>
      </w:r>
      <w:r w:rsidR="001542FD" w:rsidRPr="00462CC6">
        <w:rPr>
          <w:sz w:val="36"/>
          <w:szCs w:val="36"/>
        </w:rPr>
        <w:t xml:space="preserve"> </w:t>
      </w:r>
      <w:r w:rsidR="001542FD" w:rsidRPr="001542FD">
        <w:rPr>
          <w:sz w:val="36"/>
          <w:szCs w:val="36"/>
        </w:rPr>
        <w:t>Control</w:t>
      </w:r>
      <w:r w:rsidR="001542FD" w:rsidRPr="00462CC6">
        <w:rPr>
          <w:sz w:val="36"/>
          <w:szCs w:val="36"/>
        </w:rPr>
        <w:t xml:space="preserve"> </w:t>
      </w:r>
      <w:r w:rsidR="001542FD" w:rsidRPr="001542FD">
        <w:rPr>
          <w:sz w:val="36"/>
          <w:szCs w:val="36"/>
        </w:rPr>
        <w:t>Strategy</w:t>
      </w:r>
      <w:r w:rsidR="001542FD" w:rsidRPr="00462CC6">
        <w:rPr>
          <w:sz w:val="36"/>
          <w:szCs w:val="36"/>
        </w:rPr>
        <w:t xml:space="preserve"> </w:t>
      </w:r>
      <w:r w:rsidR="001542FD" w:rsidRPr="001542FD">
        <w:rPr>
          <w:sz w:val="36"/>
          <w:szCs w:val="36"/>
        </w:rPr>
        <w:t>for</w:t>
      </w:r>
      <w:r w:rsidR="001542FD" w:rsidRPr="00462CC6">
        <w:rPr>
          <w:sz w:val="36"/>
          <w:szCs w:val="36"/>
        </w:rPr>
        <w:t xml:space="preserve"> </w:t>
      </w:r>
      <w:r w:rsidR="00462CC6" w:rsidRPr="00462CC6">
        <w:rPr>
          <w:sz w:val="36"/>
          <w:szCs w:val="36"/>
        </w:rPr>
        <w:t>Rapid Thermal Processing</w:t>
      </w:r>
      <w:r w:rsidR="001542FD" w:rsidRPr="00462CC6">
        <w:rPr>
          <w:sz w:val="36"/>
          <w:szCs w:val="36"/>
        </w:rPr>
        <w:t xml:space="preserve"> systems</w:t>
      </w:r>
    </w:p>
    <w:p w14:paraId="4299F727" w14:textId="77777777" w:rsidR="002C57D2" w:rsidRPr="00FB3A86" w:rsidRDefault="002C57D2" w:rsidP="00441B6F">
      <w:pPr>
        <w:pStyle w:val="Affiliation"/>
        <w:spacing w:after="0" w:line="240" w:lineRule="auto"/>
        <w:jc w:val="both"/>
        <w:rPr>
          <w:rFonts w:ascii="Arial" w:hAnsi="Arial" w:cs="Arial"/>
        </w:rPr>
      </w:pPr>
    </w:p>
    <w:p w14:paraId="27AB79F9" w14:textId="4BF9C019" w:rsidR="00B01FCD" w:rsidRPr="00FB3A86" w:rsidRDefault="00CD04BE" w:rsidP="00441B6F">
      <w:pPr>
        <w:pStyle w:val="Copyright"/>
        <w:spacing w:after="0" w:line="240" w:lineRule="auto"/>
        <w:jc w:val="both"/>
        <w:rPr>
          <w:rFonts w:ascii="Arial" w:hAnsi="Arial" w:cs="Arial"/>
        </w:rPr>
        <w:sectPr w:rsidR="00B01FCD" w:rsidRPr="00FB3A86" w:rsidSect="001708E3">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FA11EDD" wp14:editId="3BDDEDD4">
                <wp:extent cx="5303520" cy="635"/>
                <wp:effectExtent l="13335" t="17145" r="17145" b="11430"/>
                <wp:docPr id="153720910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3F3EE1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8730106" w14:textId="0D5FB267" w:rsidR="00B01FCD" w:rsidRDefault="00B01FCD" w:rsidP="00327A1E">
      <w:pPr>
        <w:pStyle w:val="AbstHead"/>
        <w:spacing w:after="0"/>
        <w:rPr>
          <w:rFonts w:ascii="Arial" w:hAnsi="Arial" w:cs="Arial"/>
        </w:rPr>
      </w:pPr>
      <w:r w:rsidRPr="00FB3A86">
        <w:rPr>
          <w:rFonts w:ascii="Arial" w:hAnsi="Arial" w:cs="Arial"/>
        </w:rPr>
        <w:t>ABSTRACT</w:t>
      </w:r>
      <w:r w:rsidR="0066510A">
        <w:rPr>
          <w:rFonts w:ascii="Arial" w:hAnsi="Arial" w:cs="Arial"/>
        </w:rPr>
        <w:t xml:space="preserve"> </w:t>
      </w:r>
    </w:p>
    <w:p w14:paraId="6EFB2C8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86C7075" w14:textId="77777777" w:rsidTr="001E44FE">
        <w:tc>
          <w:tcPr>
            <w:tcW w:w="9576" w:type="dxa"/>
            <w:shd w:val="clear" w:color="auto" w:fill="F2F2F2"/>
          </w:tcPr>
          <w:p w14:paraId="5AA8CA79" w14:textId="32FE9A7B" w:rsidR="00505F06" w:rsidRPr="005B3EC9" w:rsidRDefault="002764DE" w:rsidP="004227DE">
            <w:pPr>
              <w:jc w:val="both"/>
              <w:rPr>
                <w:rFonts w:ascii="Arial" w:hAnsi="Arial" w:cs="Arial"/>
                <w:lang w:eastAsia="zh-CN"/>
              </w:rPr>
            </w:pPr>
            <w:bookmarkStart w:id="0" w:name="_Hlk207730239"/>
            <w:bookmarkStart w:id="1" w:name="_Hlk209367169"/>
            <w:r w:rsidRPr="00327A1E">
              <w:rPr>
                <w:rFonts w:ascii="Arial" w:eastAsia="Calibri" w:hAnsi="Arial" w:cs="Arial"/>
              </w:rPr>
              <w:t>Rapid Thermal Processing (RTP) is a key technology for semiconductor manufacturing.</w:t>
            </w:r>
            <w:r w:rsidRPr="00327A1E">
              <w:rPr>
                <w:rFonts w:ascii="Arial" w:hAnsi="Arial" w:cs="Arial" w:hint="eastAsia"/>
                <w:lang w:eastAsia="zh-CN"/>
              </w:rPr>
              <w:t xml:space="preserve"> </w:t>
            </w:r>
            <w:r w:rsidR="00BC67AE" w:rsidRPr="00327A1E">
              <w:rPr>
                <w:rFonts w:ascii="Arial" w:hAnsi="Arial" w:cs="Arial"/>
                <w:lang w:eastAsia="zh-CN"/>
              </w:rPr>
              <w:t>However, the strong coupling, nonlinearities, and multiple disturbances inherent in RTP render accurate physical modeling extremely challenging.</w:t>
            </w:r>
            <w:r w:rsidR="0046105D" w:rsidRPr="00327A1E">
              <w:rPr>
                <w:rFonts w:ascii="Arial" w:hAnsi="Arial" w:cs="Arial" w:hint="eastAsia"/>
                <w:lang w:eastAsia="zh-CN"/>
              </w:rPr>
              <w:t xml:space="preserve"> </w:t>
            </w:r>
            <w:r w:rsidR="00A35B23" w:rsidRPr="00A35B23">
              <w:rPr>
                <w:rFonts w:ascii="Arial" w:hAnsi="Arial" w:cs="Arial"/>
                <w:lang w:eastAsia="zh-CN"/>
              </w:rPr>
              <w:t xml:space="preserve">This paper </w:t>
            </w:r>
            <w:r w:rsidR="00301924" w:rsidRPr="00301924">
              <w:rPr>
                <w:rFonts w:ascii="Arial" w:hAnsi="Arial" w:cs="Arial" w:hint="eastAsia"/>
                <w:lang w:eastAsia="zh-CN"/>
              </w:rPr>
              <w:t>studie</w:t>
            </w:r>
            <w:r w:rsidR="00464654">
              <w:rPr>
                <w:rFonts w:ascii="Arial" w:hAnsi="Arial" w:cs="Arial" w:hint="eastAsia"/>
                <w:lang w:eastAsia="zh-CN"/>
              </w:rPr>
              <w:t>s</w:t>
            </w:r>
            <w:r w:rsidR="00A35B23" w:rsidRPr="00A35B23">
              <w:rPr>
                <w:rFonts w:ascii="Arial" w:hAnsi="Arial" w:cs="Arial"/>
                <w:lang w:eastAsia="zh-CN"/>
              </w:rPr>
              <w:t xml:space="preserve"> the application of subspace predictive control (SPC) to a wafer RTP system driven by standard tungsten halogen lamps.</w:t>
            </w:r>
            <w:r w:rsidR="00A722E9" w:rsidRPr="00327A1E">
              <w:rPr>
                <w:rFonts w:ascii="Arial" w:hAnsi="Arial" w:cs="Arial" w:hint="eastAsia"/>
                <w:lang w:eastAsia="zh-CN"/>
              </w:rPr>
              <w:t xml:space="preserve"> </w:t>
            </w:r>
            <w:r w:rsidR="005B3EC9" w:rsidRPr="005B3EC9">
              <w:rPr>
                <w:rFonts w:ascii="Arial" w:hAnsi="Arial" w:cs="Arial"/>
                <w:lang w:eastAsia="zh-CN"/>
              </w:rPr>
              <w:t xml:space="preserve">This control algorithm does not require an exact RTP </w:t>
            </w:r>
            <w:r w:rsidR="00D97E6C" w:rsidRPr="00D97E6C">
              <w:rPr>
                <w:rFonts w:ascii="Arial" w:hAnsi="Arial" w:cs="Arial"/>
                <w:lang w:eastAsia="zh-CN"/>
              </w:rPr>
              <w:t>physical</w:t>
            </w:r>
            <w:r w:rsidR="005B3EC9" w:rsidRPr="005B3EC9">
              <w:rPr>
                <w:rFonts w:ascii="Arial" w:hAnsi="Arial" w:cs="Arial"/>
                <w:lang w:eastAsia="zh-CN"/>
              </w:rPr>
              <w:t xml:space="preserve"> model and employs</w:t>
            </w:r>
            <w:r w:rsidR="00997EE1">
              <w:rPr>
                <w:rFonts w:ascii="Arial" w:hAnsi="Arial" w:cs="Arial" w:hint="eastAsia"/>
                <w:lang w:eastAsia="zh-CN"/>
              </w:rPr>
              <w:t xml:space="preserve"> a</w:t>
            </w:r>
            <w:r w:rsidR="005B3EC9" w:rsidRPr="005B3EC9">
              <w:rPr>
                <w:rFonts w:ascii="Arial" w:hAnsi="Arial" w:cs="Arial"/>
                <w:lang w:eastAsia="zh-CN"/>
              </w:rPr>
              <w:t xml:space="preserve"> data-driven method for temperature control.</w:t>
            </w:r>
            <w:r w:rsidR="005B3EC9">
              <w:rPr>
                <w:rFonts w:ascii="Arial" w:hAnsi="Arial" w:cs="Arial" w:hint="eastAsia"/>
                <w:lang w:eastAsia="zh-CN"/>
              </w:rPr>
              <w:t xml:space="preserve"> </w:t>
            </w:r>
            <w:r w:rsidR="00F7473D" w:rsidRPr="00F7473D">
              <w:rPr>
                <w:rFonts w:ascii="Arial" w:hAnsi="Arial" w:cs="Arial"/>
                <w:lang w:eastAsia="zh-CN"/>
              </w:rPr>
              <w:t>The subspace identification algorithm is employed to construct a subspace-based predictor for the RTP system.</w:t>
            </w:r>
            <w:r w:rsidR="00331614" w:rsidRPr="00327A1E">
              <w:rPr>
                <w:rFonts w:ascii="Arial" w:hAnsi="Arial" w:cs="Arial" w:hint="eastAsia"/>
                <w:lang w:eastAsia="zh-CN"/>
              </w:rPr>
              <w:t xml:space="preserve"> </w:t>
            </w:r>
            <w:r w:rsidR="00997EE1">
              <w:rPr>
                <w:rFonts w:ascii="Arial" w:hAnsi="Arial" w:cs="Arial" w:hint="eastAsia"/>
                <w:lang w:eastAsia="zh-CN"/>
              </w:rPr>
              <w:t>A</w:t>
            </w:r>
            <w:r w:rsidR="00331614" w:rsidRPr="00327A1E">
              <w:rPr>
                <w:rFonts w:ascii="Arial" w:hAnsi="Arial" w:cs="Arial"/>
                <w:lang w:eastAsia="zh-CN"/>
              </w:rPr>
              <w:t xml:space="preserve"> pseudo-random binary series (PRBS) is designed as the excitation signal </w:t>
            </w:r>
            <w:r w:rsidR="00997EE1">
              <w:rPr>
                <w:rFonts w:ascii="Arial" w:hAnsi="Arial" w:cs="Arial" w:hint="eastAsia"/>
                <w:lang w:eastAsia="zh-CN"/>
              </w:rPr>
              <w:t>for</w:t>
            </w:r>
            <w:r w:rsidR="001D02FE">
              <w:rPr>
                <w:rFonts w:ascii="Arial" w:hAnsi="Arial" w:cs="Arial" w:hint="eastAsia"/>
                <w:lang w:eastAsia="zh-CN"/>
              </w:rPr>
              <w:t xml:space="preserve"> the</w:t>
            </w:r>
            <w:r w:rsidR="00331614" w:rsidRPr="00327A1E">
              <w:rPr>
                <w:rFonts w:ascii="Arial" w:hAnsi="Arial" w:cs="Arial"/>
                <w:lang w:eastAsia="zh-CN"/>
              </w:rPr>
              <w:t xml:space="preserve"> RTP system</w:t>
            </w:r>
            <w:r w:rsidR="00DD799A">
              <w:rPr>
                <w:rFonts w:ascii="Arial" w:hAnsi="Arial" w:cs="Arial" w:hint="eastAsia"/>
                <w:lang w:eastAsia="zh-CN"/>
              </w:rPr>
              <w:t xml:space="preserve"> </w:t>
            </w:r>
            <w:r w:rsidR="00DD799A" w:rsidRPr="00DD799A">
              <w:rPr>
                <w:rFonts w:ascii="Arial" w:hAnsi="Arial" w:cs="Arial" w:hint="eastAsia"/>
                <w:lang w:eastAsia="zh-CN"/>
              </w:rPr>
              <w:t>to obtain the input and output data</w:t>
            </w:r>
            <w:r w:rsidR="00331614" w:rsidRPr="00327A1E">
              <w:rPr>
                <w:rFonts w:ascii="Arial" w:hAnsi="Arial" w:cs="Arial"/>
                <w:lang w:eastAsia="zh-CN"/>
              </w:rPr>
              <w:t xml:space="preserve">. </w:t>
            </w:r>
            <w:r w:rsidR="00B06C68" w:rsidRPr="00B06C68">
              <w:rPr>
                <w:rFonts w:ascii="Arial" w:hAnsi="Arial" w:cs="Arial"/>
                <w:lang w:eastAsia="zh-CN"/>
              </w:rPr>
              <w:t>The designed PRBS excitation signal produces a response that effectively captures the system dynamics.</w:t>
            </w:r>
            <w:r w:rsidR="00573717">
              <w:rPr>
                <w:rFonts w:ascii="Arial" w:hAnsi="Arial" w:cs="Arial" w:hint="eastAsia"/>
                <w:lang w:eastAsia="zh-CN"/>
              </w:rPr>
              <w:t xml:space="preserve"> </w:t>
            </w:r>
            <w:r w:rsidR="00573717" w:rsidRPr="00327A1E">
              <w:rPr>
                <w:rFonts w:ascii="Arial" w:hAnsi="Arial" w:cs="Arial"/>
                <w:lang w:eastAsia="zh-CN"/>
              </w:rPr>
              <w:t>Finally,</w:t>
            </w:r>
            <w:r w:rsidR="00CA6B0B" w:rsidRPr="00327A1E">
              <w:rPr>
                <w:rFonts w:ascii="Arial" w:hAnsi="Arial" w:cs="Arial"/>
                <w:lang w:eastAsia="zh-CN"/>
              </w:rPr>
              <w:t xml:space="preserve"> temperature control of RTP system is </w:t>
            </w:r>
            <w:r w:rsidR="00F11CFF">
              <w:rPr>
                <w:rFonts w:ascii="Arial" w:hAnsi="Arial" w:cs="Arial" w:hint="eastAsia"/>
                <w:lang w:eastAsia="zh-CN"/>
              </w:rPr>
              <w:t>achieved</w:t>
            </w:r>
            <w:r w:rsidR="00CA6B0B" w:rsidRPr="00327A1E">
              <w:rPr>
                <w:rFonts w:ascii="Arial" w:hAnsi="Arial" w:cs="Arial"/>
                <w:lang w:eastAsia="zh-CN"/>
              </w:rPr>
              <w:t xml:space="preserve"> </w:t>
            </w:r>
            <w:r w:rsidR="005A4662" w:rsidRPr="005A4662">
              <w:rPr>
                <w:rFonts w:ascii="Arial" w:hAnsi="Arial" w:cs="Arial"/>
                <w:lang w:eastAsia="zh-CN"/>
              </w:rPr>
              <w:t>through</w:t>
            </w:r>
            <w:r w:rsidR="00CA6B0B" w:rsidRPr="00327A1E">
              <w:rPr>
                <w:rFonts w:ascii="Arial" w:hAnsi="Arial" w:cs="Arial"/>
                <w:lang w:eastAsia="zh-CN"/>
              </w:rPr>
              <w:t xml:space="preserve"> </w:t>
            </w:r>
            <w:r w:rsidR="004255F0">
              <w:rPr>
                <w:rFonts w:ascii="Arial" w:hAnsi="Arial" w:cs="Arial" w:hint="eastAsia"/>
                <w:lang w:eastAsia="zh-CN"/>
              </w:rPr>
              <w:t>SPC</w:t>
            </w:r>
            <w:r w:rsidR="00CA6B0B" w:rsidRPr="00327A1E">
              <w:rPr>
                <w:rFonts w:ascii="Arial" w:hAnsi="Arial" w:cs="Arial"/>
                <w:lang w:eastAsia="zh-CN"/>
              </w:rPr>
              <w:t>.</w:t>
            </w:r>
            <w:bookmarkEnd w:id="0"/>
            <w:r w:rsidR="00A73AEA">
              <w:rPr>
                <w:rFonts w:ascii="Arial" w:hAnsi="Arial" w:cs="Arial" w:hint="eastAsia"/>
                <w:lang w:eastAsia="zh-CN"/>
              </w:rPr>
              <w:t xml:space="preserve"> </w:t>
            </w:r>
            <w:r w:rsidR="002C1DDA" w:rsidRPr="002C1DDA">
              <w:rPr>
                <w:rFonts w:ascii="Arial" w:hAnsi="Arial" w:cs="Arial"/>
                <w:lang w:eastAsia="zh-CN"/>
              </w:rPr>
              <w:t>Experimental results show that the achieved wafer temperature uniformity and control accuracy satisfy the required RTP performance metrics.</w:t>
            </w:r>
            <w:bookmarkEnd w:id="1"/>
            <w:r w:rsidR="00231897">
              <w:rPr>
                <w:rFonts w:ascii="Arial" w:hAnsi="Arial" w:cs="Arial" w:hint="eastAsia"/>
                <w:lang w:eastAsia="zh-CN"/>
              </w:rPr>
              <w:t xml:space="preserve"> </w:t>
            </w:r>
            <w:r w:rsidR="00231897" w:rsidRPr="00231897">
              <w:rPr>
                <w:rFonts w:ascii="Arial" w:hAnsi="Arial" w:cs="Arial"/>
                <w:lang w:eastAsia="zh-CN"/>
              </w:rPr>
              <w:t>The SPC algorithm provides a feasible alternative to model-based strategies in complex industrial environments.</w:t>
            </w:r>
          </w:p>
        </w:tc>
      </w:tr>
    </w:tbl>
    <w:p w14:paraId="1322EC95" w14:textId="77777777" w:rsidR="00636EB2" w:rsidRDefault="00636EB2" w:rsidP="00441B6F">
      <w:pPr>
        <w:pStyle w:val="Body"/>
        <w:spacing w:after="0"/>
        <w:rPr>
          <w:rFonts w:ascii="Arial" w:hAnsi="Arial" w:cs="Arial"/>
          <w:i/>
        </w:rPr>
      </w:pPr>
    </w:p>
    <w:p w14:paraId="06AFAE92" w14:textId="2AE5A814" w:rsidR="00B52896" w:rsidRPr="003D1D77" w:rsidRDefault="00A24E7E" w:rsidP="00441B6F">
      <w:pPr>
        <w:pStyle w:val="Body"/>
        <w:spacing w:after="0"/>
        <w:rPr>
          <w:rFonts w:ascii="Arial" w:hAnsi="Arial" w:cs="Arial"/>
          <w:i/>
        </w:rPr>
      </w:pPr>
      <w:r>
        <w:rPr>
          <w:rFonts w:ascii="Arial" w:hAnsi="Arial" w:cs="Arial"/>
          <w:i/>
        </w:rPr>
        <w:t xml:space="preserve">Keywords: </w:t>
      </w:r>
      <w:r w:rsidR="00A0535B" w:rsidRPr="00833249">
        <w:rPr>
          <w:rFonts w:ascii="Arial" w:hAnsi="Arial" w:cs="Arial"/>
          <w:i/>
        </w:rPr>
        <w:t xml:space="preserve">Rapid </w:t>
      </w:r>
      <w:r w:rsidR="00A0535B" w:rsidRPr="00833249">
        <w:rPr>
          <w:rFonts w:ascii="Arial" w:hAnsi="Arial" w:cs="Arial" w:hint="eastAsia"/>
          <w:i/>
        </w:rPr>
        <w:t>t</w:t>
      </w:r>
      <w:r w:rsidR="00A0535B" w:rsidRPr="00833249">
        <w:rPr>
          <w:rFonts w:ascii="Arial" w:hAnsi="Arial" w:cs="Arial"/>
          <w:i/>
        </w:rPr>
        <w:t xml:space="preserve">hermal </w:t>
      </w:r>
      <w:r w:rsidR="00A0535B" w:rsidRPr="00833249">
        <w:rPr>
          <w:rFonts w:ascii="Arial" w:hAnsi="Arial" w:cs="Arial" w:hint="eastAsia"/>
          <w:i/>
        </w:rPr>
        <w:t>p</w:t>
      </w:r>
      <w:r w:rsidR="00A0535B" w:rsidRPr="00833249">
        <w:rPr>
          <w:rFonts w:ascii="Arial" w:hAnsi="Arial" w:cs="Arial"/>
          <w:i/>
        </w:rPr>
        <w:t>rocessing</w:t>
      </w:r>
      <w:r w:rsidR="00A0535B" w:rsidRPr="00833249">
        <w:rPr>
          <w:rFonts w:ascii="Arial" w:hAnsi="Arial" w:cs="Arial" w:hint="eastAsia"/>
          <w:i/>
        </w:rPr>
        <w:t>; S</w:t>
      </w:r>
      <w:r w:rsidR="00A0535B" w:rsidRPr="00833249">
        <w:rPr>
          <w:rFonts w:ascii="Arial" w:hAnsi="Arial" w:cs="Arial"/>
          <w:i/>
        </w:rPr>
        <w:t>ubspace predictive control</w:t>
      </w:r>
      <w:r w:rsidR="00A0535B" w:rsidRPr="00833249">
        <w:rPr>
          <w:rFonts w:ascii="Arial" w:hAnsi="Arial" w:cs="Arial" w:hint="eastAsia"/>
          <w:i/>
        </w:rPr>
        <w:t>;</w:t>
      </w:r>
      <w:r w:rsidR="004D1DC2">
        <w:rPr>
          <w:rFonts w:ascii="Arial" w:hAnsi="Arial" w:cs="Arial" w:hint="eastAsia"/>
          <w:i/>
        </w:rPr>
        <w:t xml:space="preserve"> </w:t>
      </w:r>
      <w:r w:rsidR="004D1DC2" w:rsidRPr="004D1DC2">
        <w:rPr>
          <w:rFonts w:ascii="Arial" w:hAnsi="Arial" w:cs="Arial" w:hint="eastAsia"/>
          <w:i/>
        </w:rPr>
        <w:t>D</w:t>
      </w:r>
      <w:r w:rsidR="004D1DC2" w:rsidRPr="004D1DC2">
        <w:rPr>
          <w:rFonts w:ascii="Arial" w:hAnsi="Arial" w:cs="Arial"/>
          <w:i/>
        </w:rPr>
        <w:t>ata-driven method</w:t>
      </w:r>
      <w:r w:rsidR="004D1DC2" w:rsidRPr="004D1DC2">
        <w:rPr>
          <w:rFonts w:ascii="Arial" w:hAnsi="Arial" w:cs="Arial" w:hint="eastAsia"/>
          <w:i/>
        </w:rPr>
        <w:t>;</w:t>
      </w:r>
      <w:r w:rsidR="00A0535B" w:rsidRPr="00833249">
        <w:rPr>
          <w:rFonts w:ascii="Arial" w:hAnsi="Arial" w:cs="Arial" w:hint="eastAsia"/>
          <w:i/>
        </w:rPr>
        <w:t xml:space="preserve"> </w:t>
      </w:r>
      <w:bookmarkStart w:id="2" w:name="_Hlk209177609"/>
      <w:r w:rsidR="00833249">
        <w:rPr>
          <w:rFonts w:ascii="Arial" w:hAnsi="Arial" w:cs="Arial" w:hint="eastAsia"/>
          <w:i/>
        </w:rPr>
        <w:t>P</w:t>
      </w:r>
      <w:r w:rsidR="00A0535B" w:rsidRPr="00833249">
        <w:rPr>
          <w:rFonts w:ascii="Arial" w:hAnsi="Arial" w:cs="Arial"/>
          <w:i/>
        </w:rPr>
        <w:t>seudo-random binary series</w:t>
      </w:r>
      <w:bookmarkEnd w:id="2"/>
    </w:p>
    <w:p w14:paraId="3B9D6562" w14:textId="77777777" w:rsidR="00505F06" w:rsidRPr="00A24E7E" w:rsidRDefault="00505F06" w:rsidP="00441B6F">
      <w:pPr>
        <w:pStyle w:val="Body"/>
        <w:spacing w:after="0"/>
        <w:rPr>
          <w:rFonts w:ascii="Arial" w:hAnsi="Arial" w:cs="Arial"/>
          <w:i/>
        </w:rPr>
      </w:pPr>
    </w:p>
    <w:p w14:paraId="204723AA" w14:textId="1443A57E"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BF0C047" w14:textId="46729C3D" w:rsidR="00A60FA5" w:rsidRPr="00C74E28" w:rsidRDefault="00A60FA5" w:rsidP="004227DE">
      <w:pPr>
        <w:pStyle w:val="Body"/>
        <w:spacing w:after="0"/>
        <w:rPr>
          <w:rFonts w:cs="Helvetica"/>
        </w:rPr>
      </w:pPr>
      <w:r w:rsidRPr="00C74E28">
        <w:rPr>
          <w:rFonts w:cs="Helvetica"/>
        </w:rPr>
        <w:t>Precise temperature control across wafers and wafer stacks is essential for multiple semiconductor-manufacturing processes. Rapid Thermal Processing (RTP) is widely employed in semiconductor manufacturing to precisely tailor material properties—enhancing or modulating conductivity, dielectric constant, and density while eliminating contaminants</w:t>
      </w:r>
      <w:r w:rsidR="00591426">
        <w:rPr>
          <w:rFonts w:cs="Helvetica" w:hint="eastAsia"/>
          <w:lang w:eastAsia="zh-CN"/>
        </w:rPr>
        <w:t xml:space="preserve"> </w:t>
      </w:r>
      <w:r w:rsidR="007C29C6" w:rsidRPr="00C74E28">
        <w:rPr>
          <w:rFonts w:cs="Helvetica"/>
        </w:rPr>
        <w:t xml:space="preserve">(Fair </w:t>
      </w:r>
      <w:r w:rsidR="00AA41B7" w:rsidRPr="00C74E28">
        <w:rPr>
          <w:rFonts w:cs="Helvetica"/>
        </w:rPr>
        <w:t>e</w:t>
      </w:r>
      <w:r w:rsidR="007C29C6" w:rsidRPr="00C74E28">
        <w:rPr>
          <w:rFonts w:cs="Helvetica"/>
        </w:rPr>
        <w:t>t al.</w:t>
      </w:r>
      <w:r w:rsidR="00AA41B7" w:rsidRPr="00C74E28">
        <w:rPr>
          <w:rFonts w:cs="Helvetica"/>
        </w:rPr>
        <w:t>; Singh et al.; Borisenko et al.; Campbell et al.</w:t>
      </w:r>
      <w:r w:rsidR="007C29C6" w:rsidRPr="00C74E28">
        <w:rPr>
          <w:rFonts w:cs="Helvetica"/>
        </w:rPr>
        <w:t>)</w:t>
      </w:r>
      <w:r w:rsidRPr="00C74E28">
        <w:rPr>
          <w:rFonts w:cs="Helvetica"/>
        </w:rPr>
        <w:t xml:space="preserve">. </w:t>
      </w:r>
      <w:r w:rsidR="005F44AF" w:rsidRPr="00C74E28">
        <w:rPr>
          <w:rFonts w:cs="Helvetica"/>
        </w:rPr>
        <w:t>As device sizes in ultra-large-scale integration (ULSI) continue to shrink, semiconductor manufacturing technology faces increasingly formidable challenges. It is necessary to constantly update the technology to improve the accuracy and uniformity of wafer temperature in RTP system</w:t>
      </w:r>
      <w:r w:rsidR="00591426">
        <w:rPr>
          <w:rFonts w:cs="Helvetica" w:hint="eastAsia"/>
          <w:lang w:eastAsia="zh-CN"/>
        </w:rPr>
        <w:t xml:space="preserve"> </w:t>
      </w:r>
      <w:r w:rsidR="009709FB" w:rsidRPr="00C74E28">
        <w:rPr>
          <w:rFonts w:cs="Helvetica"/>
        </w:rPr>
        <w:t>(</w:t>
      </w:r>
      <w:r w:rsidR="006619B6" w:rsidRPr="00C74E28">
        <w:rPr>
          <w:rFonts w:cs="Helvetica"/>
          <w:lang w:eastAsia="zh-CN"/>
        </w:rPr>
        <w:t>Hou</w:t>
      </w:r>
      <w:r w:rsidR="009709FB" w:rsidRPr="00C74E28">
        <w:rPr>
          <w:rFonts w:cs="Helvetica"/>
        </w:rPr>
        <w:t xml:space="preserve"> et al.; </w:t>
      </w:r>
      <w:r w:rsidR="006619B6" w:rsidRPr="00C74E28">
        <w:rPr>
          <w:rFonts w:cs="Helvetica"/>
          <w:lang w:eastAsia="zh-CN"/>
        </w:rPr>
        <w:t>Zhu</w:t>
      </w:r>
      <w:r w:rsidR="009709FB" w:rsidRPr="00C74E28">
        <w:rPr>
          <w:rFonts w:cs="Helvetica"/>
        </w:rPr>
        <w:t xml:space="preserve"> et al.)</w:t>
      </w:r>
      <w:r w:rsidR="005F44AF" w:rsidRPr="00C74E28">
        <w:rPr>
          <w:rFonts w:cs="Helvetica"/>
        </w:rPr>
        <w:t>.</w:t>
      </w:r>
    </w:p>
    <w:p w14:paraId="618123C6" w14:textId="77777777" w:rsidR="00405D84" w:rsidRPr="00C74E28" w:rsidRDefault="00405D84" w:rsidP="00405D84">
      <w:pPr>
        <w:pStyle w:val="Body"/>
        <w:spacing w:after="0"/>
        <w:rPr>
          <w:rFonts w:cs="Helvetica"/>
        </w:rPr>
      </w:pPr>
    </w:p>
    <w:p w14:paraId="1AB58FDB" w14:textId="164FBD0F" w:rsidR="00405D84" w:rsidRPr="00C74E28" w:rsidRDefault="00A60FA5" w:rsidP="004227DE">
      <w:pPr>
        <w:pStyle w:val="Body"/>
        <w:spacing w:after="0"/>
        <w:rPr>
          <w:rFonts w:cs="Helvetica"/>
        </w:rPr>
      </w:pPr>
      <w:r w:rsidRPr="00C74E28">
        <w:rPr>
          <w:rFonts w:cs="Helvetica"/>
        </w:rPr>
        <w:t>There are many mature control strategies for RTP temperature control system.</w:t>
      </w:r>
      <w:r w:rsidR="00BC58AF" w:rsidRPr="00C74E28">
        <w:rPr>
          <w:rFonts w:cs="Helvetica"/>
          <w:lang w:eastAsia="zh-CN"/>
        </w:rPr>
        <w:t xml:space="preserve"> For instance, </w:t>
      </w:r>
      <w:r w:rsidR="00A63DAF" w:rsidRPr="00C74E28">
        <w:rPr>
          <w:rFonts w:cs="Helvetica"/>
        </w:rPr>
        <w:t>Xiao et al. (2015) extracted the dominant modes using the</w:t>
      </w:r>
      <w:r w:rsidR="00EA3395" w:rsidRPr="00C74E28">
        <w:rPr>
          <w:rFonts w:cs="Helvetica"/>
        </w:rPr>
        <w:t xml:space="preserve"> Karhunen–</w:t>
      </w:r>
      <w:proofErr w:type="spellStart"/>
      <w:r w:rsidR="00EA3395" w:rsidRPr="00C74E28">
        <w:rPr>
          <w:rFonts w:cs="Helvetica"/>
        </w:rPr>
        <w:t>Loeve</w:t>
      </w:r>
      <w:proofErr w:type="spellEnd"/>
      <w:r w:rsidR="00F81588" w:rsidRPr="00C74E28">
        <w:rPr>
          <w:rFonts w:cs="Helvetica"/>
        </w:rPr>
        <w:t xml:space="preserve"> </w:t>
      </w:r>
      <w:r w:rsidR="00EA3395" w:rsidRPr="00C74E28">
        <w:rPr>
          <w:rFonts w:cs="Helvetica"/>
        </w:rPr>
        <w:t xml:space="preserve">(K-L) based </w:t>
      </w:r>
      <w:proofErr w:type="spellStart"/>
      <w:r w:rsidR="00476A02" w:rsidRPr="00C74E28">
        <w:rPr>
          <w:rFonts w:cs="Helvetica"/>
        </w:rPr>
        <w:t>Galerkin</w:t>
      </w:r>
      <w:r w:rsidR="00EA3395" w:rsidRPr="00C74E28">
        <w:rPr>
          <w:rFonts w:cs="Helvetica"/>
        </w:rPr>
        <w:t>’s</w:t>
      </w:r>
      <w:proofErr w:type="spellEnd"/>
      <w:r w:rsidR="00A63DAF" w:rsidRPr="00C74E28">
        <w:rPr>
          <w:rFonts w:cs="Helvetica"/>
        </w:rPr>
        <w:t xml:space="preserve"> method to construct a</w:t>
      </w:r>
      <w:r w:rsidR="0014288B" w:rsidRPr="00C74E28">
        <w:rPr>
          <w:rFonts w:cs="Helvetica"/>
          <w:lang w:eastAsia="zh-CN"/>
        </w:rPr>
        <w:t>n</w:t>
      </w:r>
      <w:r w:rsidR="009818D2" w:rsidRPr="00C74E28">
        <w:rPr>
          <w:rFonts w:cs="Helvetica"/>
          <w:lang w:eastAsia="zh-CN"/>
        </w:rPr>
        <w:t xml:space="preserve"> RTP</w:t>
      </w:r>
      <w:r w:rsidR="00A63DAF" w:rsidRPr="00C74E28">
        <w:rPr>
          <w:rFonts w:cs="Helvetica"/>
        </w:rPr>
        <w:t xml:space="preserve"> reduced-order model and designed an iterative learning controller.</w:t>
      </w:r>
      <w:r w:rsidR="00BC58AF" w:rsidRPr="00C74E28">
        <w:rPr>
          <w:rFonts w:cs="Helvetica"/>
          <w:lang w:eastAsia="zh-CN"/>
        </w:rPr>
        <w:t xml:space="preserve"> Similarly,</w:t>
      </w:r>
      <w:r w:rsidRPr="00C74E28">
        <w:rPr>
          <w:rFonts w:cs="Helvetica"/>
        </w:rPr>
        <w:t xml:space="preserve"> Yuan et al.</w:t>
      </w:r>
      <w:r w:rsidR="009256BC" w:rsidRPr="00C74E28">
        <w:rPr>
          <w:rFonts w:cs="Helvetica"/>
        </w:rPr>
        <w:t xml:space="preserve"> (2024)</w:t>
      </w:r>
      <w:r w:rsidRPr="00C74E28">
        <w:rPr>
          <w:rFonts w:cs="Helvetica"/>
        </w:rPr>
        <w:t xml:space="preserve"> design</w:t>
      </w:r>
      <w:r w:rsidR="0014288B" w:rsidRPr="00C74E28">
        <w:rPr>
          <w:rFonts w:cs="Helvetica"/>
          <w:lang w:eastAsia="zh-CN"/>
        </w:rPr>
        <w:t>ed</w:t>
      </w:r>
      <w:r w:rsidRPr="00C74E28">
        <w:rPr>
          <w:rFonts w:cs="Helvetica"/>
        </w:rPr>
        <w:t xml:space="preserve"> a feedforward decoupling PID control based on a five-order coupled thermal model.</w:t>
      </w:r>
      <w:r w:rsidR="00BC58AF" w:rsidRPr="00C74E28">
        <w:rPr>
          <w:rFonts w:cs="Helvetica"/>
        </w:rPr>
        <w:t> In another approach,</w:t>
      </w:r>
      <w:r w:rsidRPr="00C74E28">
        <w:rPr>
          <w:rFonts w:cs="Helvetica"/>
        </w:rPr>
        <w:t xml:space="preserve"> </w:t>
      </w:r>
      <w:r w:rsidR="000A2FD0" w:rsidRPr="00C74E28">
        <w:rPr>
          <w:rFonts w:cs="Helvetica"/>
        </w:rPr>
        <w:t>Ling et al. (2010) proposed a scheme that combines feedforward compensation with</w:t>
      </w:r>
      <w:r w:rsidR="00E6060F" w:rsidRPr="00C74E28">
        <w:rPr>
          <w:rFonts w:cs="Helvetica"/>
          <w:lang w:eastAsia="zh-CN"/>
        </w:rPr>
        <w:t xml:space="preserve"> </w:t>
      </w:r>
      <w:r w:rsidR="000A2FD0" w:rsidRPr="00C74E28">
        <w:rPr>
          <w:rFonts w:cs="Helvetica"/>
        </w:rPr>
        <w:t>model predictive control (MPC).</w:t>
      </w:r>
      <w:r w:rsidRPr="00C74E28">
        <w:rPr>
          <w:rFonts w:cs="Helvetica"/>
        </w:rPr>
        <w:t xml:space="preserve"> </w:t>
      </w:r>
      <w:r w:rsidR="00E6060F" w:rsidRPr="00C74E28">
        <w:rPr>
          <w:rFonts w:cs="Helvetica"/>
        </w:rPr>
        <w:t>Furthermore, </w:t>
      </w:r>
      <w:r w:rsidR="00B11A75" w:rsidRPr="00C74E28">
        <w:rPr>
          <w:rFonts w:cs="Helvetica"/>
        </w:rPr>
        <w:t>Xiao et al. (2018) applied synergetic control to the RTP system. In contrast, MPC offers distinct advantages for temperature regulation in RTP due to its inherent capabilities for handling constrained, multivariable, and multi-objective optimization.</w:t>
      </w:r>
    </w:p>
    <w:p w14:paraId="480114A2" w14:textId="77777777" w:rsidR="00DF68A2" w:rsidRPr="00C74E28" w:rsidRDefault="00DF68A2" w:rsidP="004227DE">
      <w:pPr>
        <w:pStyle w:val="Body"/>
        <w:spacing w:after="0"/>
        <w:rPr>
          <w:rFonts w:cs="Helvetica"/>
        </w:rPr>
      </w:pPr>
    </w:p>
    <w:p w14:paraId="3CF1F59A" w14:textId="6BFC4E45" w:rsidR="00DF68A2" w:rsidRPr="00C74E28" w:rsidRDefault="0080549B" w:rsidP="00AB0C9A">
      <w:pPr>
        <w:pStyle w:val="Body"/>
        <w:rPr>
          <w:rFonts w:cs="Helvetica"/>
          <w:lang w:eastAsia="zh-CN"/>
        </w:rPr>
      </w:pPr>
      <w:r w:rsidRPr="00C74E28">
        <w:rPr>
          <w:rFonts w:cs="Helvetica"/>
        </w:rPr>
        <w:t>However, the practical implementation of MPC is heavily reliant on the availability of an accurate mathematical model, whose precision is critical to ensuring closed-loop stability and overall control performance (Morari et al., 1999).</w:t>
      </w:r>
      <w:r w:rsidR="00476A02" w:rsidRPr="00C74E28">
        <w:rPr>
          <w:rFonts w:cs="Helvetica"/>
        </w:rPr>
        <w:t xml:space="preserve"> </w:t>
      </w:r>
      <w:r w:rsidR="00A60FA5" w:rsidRPr="00C74E28">
        <w:rPr>
          <w:rFonts w:cs="Helvetica"/>
        </w:rPr>
        <w:t xml:space="preserve">The RTP </w:t>
      </w:r>
      <w:r w:rsidR="009F4B63" w:rsidRPr="00C74E28">
        <w:rPr>
          <w:rFonts w:cs="Helvetica"/>
          <w:lang w:eastAsia="zh-CN"/>
        </w:rPr>
        <w:t>system</w:t>
      </w:r>
      <w:r w:rsidR="00A60FA5" w:rsidRPr="00C74E28">
        <w:rPr>
          <w:rFonts w:cs="Helvetica"/>
        </w:rPr>
        <w:t xml:space="preserve"> itself belongs to a typical multi-input multi-output, strong coupling distributed nonlinear time-varying process</w:t>
      </w:r>
      <w:r w:rsidR="00854C45" w:rsidRPr="00C74E28">
        <w:rPr>
          <w:rFonts w:cs="Helvetica"/>
        </w:rPr>
        <w:t xml:space="preserve"> </w:t>
      </w:r>
      <w:r w:rsidR="00BF7F41" w:rsidRPr="00C74E28">
        <w:rPr>
          <w:rFonts w:cs="Helvetica"/>
        </w:rPr>
        <w:t>(</w:t>
      </w:r>
      <w:r w:rsidR="00007F1D" w:rsidRPr="00C74E28">
        <w:rPr>
          <w:rFonts w:cs="Helvetica"/>
        </w:rPr>
        <w:t>Fair et al.</w:t>
      </w:r>
      <w:r w:rsidRPr="00C74E28">
        <w:rPr>
          <w:rFonts w:cs="Helvetica"/>
        </w:rPr>
        <w:t>,</w:t>
      </w:r>
      <w:r w:rsidR="00007F1D" w:rsidRPr="00C74E28">
        <w:rPr>
          <w:rFonts w:cs="Helvetica"/>
        </w:rPr>
        <w:t xml:space="preserve"> 2012</w:t>
      </w:r>
      <w:r w:rsidR="00BF7F41" w:rsidRPr="00C74E28">
        <w:rPr>
          <w:rFonts w:cs="Helvetica"/>
        </w:rPr>
        <w:t>)</w:t>
      </w:r>
      <w:r w:rsidR="00A60FA5" w:rsidRPr="00C74E28">
        <w:rPr>
          <w:rFonts w:cs="Helvetica"/>
        </w:rPr>
        <w:t xml:space="preserve">. </w:t>
      </w:r>
      <w:r w:rsidR="007467AE" w:rsidRPr="00C74E28">
        <w:rPr>
          <w:rFonts w:cs="Helvetica"/>
        </w:rPr>
        <w:t>T</w:t>
      </w:r>
      <w:r w:rsidR="005F6D14" w:rsidRPr="00C74E28">
        <w:rPr>
          <w:rFonts w:cs="Helvetica"/>
        </w:rPr>
        <w:t>he physical properties of the wafer vary with temperature in a highly uncertain manner. Consequently, maintaining temperature uniformity across the wafer surface within a strict tolerance of 5 </w:t>
      </w:r>
      <w:r w:rsidR="005F6D14" w:rsidRPr="00C74E28">
        <w:rPr>
          <w:rFonts w:ascii="Cambria Math" w:hAnsi="Cambria Math" w:cs="Cambria Math"/>
        </w:rPr>
        <w:t>℃</w:t>
      </w:r>
      <w:r w:rsidR="005F6D14" w:rsidRPr="00C74E28">
        <w:rPr>
          <w:rFonts w:cs="Helvetica"/>
        </w:rPr>
        <w:t xml:space="preserve"> is essential for normal process operation (Dassau et al., 2006).</w:t>
      </w:r>
      <w:r w:rsidR="00A60FA5" w:rsidRPr="00C74E28">
        <w:rPr>
          <w:rFonts w:cs="Helvetica"/>
        </w:rPr>
        <w:t xml:space="preserve"> </w:t>
      </w:r>
      <w:r w:rsidR="00F546AF" w:rsidRPr="00C74E28">
        <w:rPr>
          <w:rFonts w:cs="Helvetica"/>
        </w:rPr>
        <w:t>It is worth noting that RTP is a highly integrated system with a variety of superimposed physical fields, such as temperature, pressure, magnetic fields, and cooling circulation systems. Therefore, the correlation between channels results in strongly coupled characteristics</w:t>
      </w:r>
      <w:r w:rsidR="00EA43F7" w:rsidRPr="00C74E28">
        <w:rPr>
          <w:rFonts w:cs="Helvetica"/>
          <w:lang w:eastAsia="zh-CN"/>
        </w:rPr>
        <w:t xml:space="preserve"> </w:t>
      </w:r>
      <w:r w:rsidR="001F6B5F" w:rsidRPr="00C74E28">
        <w:rPr>
          <w:rFonts w:cs="Helvetica"/>
        </w:rPr>
        <w:t>(Anderson et al.</w:t>
      </w:r>
      <w:r w:rsidR="00CD3852" w:rsidRPr="00C74E28">
        <w:rPr>
          <w:rFonts w:cs="Helvetica"/>
        </w:rPr>
        <w:t>,</w:t>
      </w:r>
      <w:r w:rsidR="001F6B5F" w:rsidRPr="00C74E28">
        <w:rPr>
          <w:rFonts w:cs="Helvetica"/>
        </w:rPr>
        <w:t xml:space="preserve"> 2004)</w:t>
      </w:r>
      <w:r w:rsidR="00F546AF" w:rsidRPr="00C74E28">
        <w:rPr>
          <w:rFonts w:cs="Helvetica"/>
        </w:rPr>
        <w:t>.</w:t>
      </w:r>
      <w:r w:rsidR="00A60FA5" w:rsidRPr="00C74E28">
        <w:rPr>
          <w:rFonts w:cs="Helvetica"/>
        </w:rPr>
        <w:t xml:space="preserve"> Under field conditions, it is necessary to consider the uniformity between output temperatures under the condition of limiting according to the actual equipment safety driving index. The above contents all reflect that it is difficult to obtain the temperature model of RTP process.</w:t>
      </w:r>
      <w:r w:rsidR="0020213B" w:rsidRPr="00C74E28">
        <w:rPr>
          <w:rFonts w:cs="Helvetica"/>
          <w:lang w:eastAsia="zh-CN"/>
        </w:rPr>
        <w:t xml:space="preserve"> The above factors collectively make it exceptionally difficult to derive an accurate temperature model for the RTP process.</w:t>
      </w:r>
      <w:r w:rsidR="002A2C99" w:rsidRPr="00C74E28">
        <w:rPr>
          <w:rFonts w:cs="Helvetica"/>
          <w:lang w:eastAsia="zh-CN"/>
        </w:rPr>
        <w:t xml:space="preserve"> </w:t>
      </w:r>
      <w:r w:rsidR="00680982" w:rsidRPr="00C74E28">
        <w:rPr>
          <w:rFonts w:cs="Helvetica"/>
        </w:rPr>
        <w:t>To overcome the difficulties in modeling RTP systems, researchers have made numerous efforts.</w:t>
      </w:r>
      <w:r w:rsidR="004B46B0" w:rsidRPr="00C74E28">
        <w:rPr>
          <w:rFonts w:cs="Helvetica"/>
          <w:lang w:eastAsia="zh-CN"/>
        </w:rPr>
        <w:t xml:space="preserve"> </w:t>
      </w:r>
      <w:r w:rsidR="0020213B" w:rsidRPr="00C74E28">
        <w:rPr>
          <w:rFonts w:cs="Helvetica"/>
          <w:lang w:eastAsia="zh-CN"/>
        </w:rPr>
        <w:t xml:space="preserve">For instance, </w:t>
      </w:r>
      <w:r w:rsidR="002A2C99" w:rsidRPr="00C74E28">
        <w:rPr>
          <w:rFonts w:cs="Helvetica"/>
          <w:lang w:eastAsia="zh-CN"/>
        </w:rPr>
        <w:t>Budiono</w:t>
      </w:r>
      <w:r w:rsidR="004B46B0" w:rsidRPr="00C74E28">
        <w:rPr>
          <w:rFonts w:cs="Helvetica"/>
          <w:lang w:eastAsia="zh-CN"/>
        </w:rPr>
        <w:t xml:space="preserve"> et al.</w:t>
      </w:r>
      <w:r w:rsidR="009D59A0" w:rsidRPr="00C74E28">
        <w:rPr>
          <w:rFonts w:cs="Helvetica"/>
          <w:lang w:eastAsia="zh-CN"/>
        </w:rPr>
        <w:t xml:space="preserve"> </w:t>
      </w:r>
      <w:r w:rsidR="009D59A0" w:rsidRPr="00C74E28">
        <w:rPr>
          <w:rFonts w:cs="Helvetica"/>
          <w:lang w:eastAsia="zh-CN"/>
        </w:rPr>
        <w:lastRenderedPageBreak/>
        <w:t>(2025)</w:t>
      </w:r>
      <w:r w:rsidR="004B46B0" w:rsidRPr="00C74E28">
        <w:rPr>
          <w:rFonts w:cs="Helvetica"/>
          <w:lang w:eastAsia="zh-CN"/>
        </w:rPr>
        <w:t xml:space="preserve"> proposed a data-driven temperature control method based on iterative experiments and phase-plane analysis. </w:t>
      </w:r>
      <w:r w:rsidR="00D840A9" w:rsidRPr="00C74E28">
        <w:rPr>
          <w:rFonts w:cs="Helvetica"/>
          <w:lang w:eastAsia="zh-CN"/>
        </w:rPr>
        <w:t xml:space="preserve">Similarly, </w:t>
      </w:r>
      <w:proofErr w:type="spellStart"/>
      <w:r w:rsidR="00AD2517" w:rsidRPr="00C74E28">
        <w:rPr>
          <w:rFonts w:cs="Helvetica"/>
          <w:lang w:eastAsia="zh-CN"/>
        </w:rPr>
        <w:t>Okachi</w:t>
      </w:r>
      <w:proofErr w:type="spellEnd"/>
      <w:r w:rsidR="004B46B0" w:rsidRPr="00C74E28">
        <w:rPr>
          <w:rFonts w:cs="Helvetica"/>
          <w:lang w:eastAsia="zh-CN"/>
        </w:rPr>
        <w:t xml:space="preserve"> et al.</w:t>
      </w:r>
      <w:r w:rsidR="009D59A0" w:rsidRPr="00C74E28">
        <w:rPr>
          <w:rFonts w:cs="Helvetica"/>
          <w:lang w:eastAsia="zh-CN"/>
        </w:rPr>
        <w:t xml:space="preserve"> (2025)</w:t>
      </w:r>
      <w:r w:rsidR="004B46B0" w:rsidRPr="00C74E28">
        <w:rPr>
          <w:rFonts w:cs="Helvetica"/>
          <w:lang w:eastAsia="zh-CN"/>
        </w:rPr>
        <w:t xml:space="preserve"> constructed reusable digital twin models by introducing physics-based intermediate variables and object-oriented encapsulation strategies.</w:t>
      </w:r>
      <w:r w:rsidR="00AB0C9A" w:rsidRPr="00C74E28">
        <w:rPr>
          <w:rFonts w:cs="Helvetica"/>
          <w:lang w:eastAsia="zh-CN"/>
        </w:rPr>
        <w:t xml:space="preserve"> Our research has found that data-driven control strategies yield excellent control performance for RTP systems.</w:t>
      </w:r>
    </w:p>
    <w:p w14:paraId="50145419" w14:textId="2931F8E2" w:rsidR="00405D84" w:rsidRPr="00C74E28" w:rsidRDefault="00A60FA5" w:rsidP="0022420F">
      <w:pPr>
        <w:pStyle w:val="Body"/>
        <w:rPr>
          <w:rFonts w:cs="Helvetica"/>
        </w:rPr>
      </w:pPr>
      <w:r w:rsidRPr="00C74E28">
        <w:rPr>
          <w:rFonts w:cs="Helvetica"/>
        </w:rPr>
        <w:t xml:space="preserve">With the development of information technology and control theory, it has become possible to measure and store data during </w:t>
      </w:r>
      <w:r w:rsidR="008B21C7" w:rsidRPr="00C74E28">
        <w:rPr>
          <w:rFonts w:cs="Helvetica"/>
        </w:rPr>
        <w:t xml:space="preserve">the operation of the equipment </w:t>
      </w:r>
      <w:r w:rsidR="00F97F6C" w:rsidRPr="00C74E28">
        <w:rPr>
          <w:rFonts w:cs="Helvetica"/>
        </w:rPr>
        <w:t>(Berberich</w:t>
      </w:r>
      <w:r w:rsidR="00997126" w:rsidRPr="00C74E28">
        <w:rPr>
          <w:rFonts w:cs="Helvetica"/>
        </w:rPr>
        <w:t xml:space="preserve"> et al.</w:t>
      </w:r>
      <w:r w:rsidR="00CD3852" w:rsidRPr="00C74E28">
        <w:rPr>
          <w:rFonts w:cs="Helvetica"/>
        </w:rPr>
        <w:t>,</w:t>
      </w:r>
      <w:r w:rsidR="00997126" w:rsidRPr="00C74E28">
        <w:rPr>
          <w:rFonts w:cs="Helvetica"/>
        </w:rPr>
        <w:t xml:space="preserve"> 2022</w:t>
      </w:r>
      <w:r w:rsidR="00EC6568" w:rsidRPr="00C74E28">
        <w:rPr>
          <w:rFonts w:cs="Helvetica"/>
        </w:rPr>
        <w:t>; Campi et al.</w:t>
      </w:r>
      <w:r w:rsidR="00CD3852" w:rsidRPr="00C74E28">
        <w:rPr>
          <w:rFonts w:cs="Helvetica"/>
        </w:rPr>
        <w:t>,</w:t>
      </w:r>
      <w:r w:rsidR="00EC6568" w:rsidRPr="00C74E28">
        <w:rPr>
          <w:rFonts w:cs="Helvetica"/>
        </w:rPr>
        <w:t xml:space="preserve"> 2002</w:t>
      </w:r>
      <w:r w:rsidR="00F97F6C" w:rsidRPr="00C74E28">
        <w:rPr>
          <w:rFonts w:cs="Helvetica"/>
        </w:rPr>
        <w:t>)</w:t>
      </w:r>
      <w:r w:rsidRPr="00C74E28">
        <w:rPr>
          <w:rFonts w:cs="Helvetica"/>
        </w:rPr>
        <w:t xml:space="preserve">. </w:t>
      </w:r>
      <w:r w:rsidR="00031000" w:rsidRPr="00C74E28">
        <w:rPr>
          <w:rFonts w:cs="Helvetica"/>
        </w:rPr>
        <w:t>These data implicitly model the system, enabling direct data-driven controller design</w:t>
      </w:r>
      <w:r w:rsidR="00031000" w:rsidRPr="00C74E28">
        <w:rPr>
          <w:rFonts w:cs="Helvetica"/>
          <w:lang w:eastAsia="zh-CN"/>
        </w:rPr>
        <w:t xml:space="preserve"> </w:t>
      </w:r>
      <w:r w:rsidR="00F07611" w:rsidRPr="00C74E28">
        <w:rPr>
          <w:rFonts w:cs="Helvetica"/>
        </w:rPr>
        <w:t>(Hou</w:t>
      </w:r>
      <w:r w:rsidR="00997126" w:rsidRPr="00C74E28">
        <w:rPr>
          <w:rFonts w:cs="Helvetica"/>
        </w:rPr>
        <w:t xml:space="preserve"> et al.</w:t>
      </w:r>
      <w:r w:rsidR="00DD4DAA" w:rsidRPr="00C74E28">
        <w:rPr>
          <w:rFonts w:cs="Helvetica"/>
        </w:rPr>
        <w:t>,</w:t>
      </w:r>
      <w:r w:rsidR="00997126" w:rsidRPr="00C74E28">
        <w:rPr>
          <w:rFonts w:cs="Helvetica"/>
        </w:rPr>
        <w:t xml:space="preserve"> 2010</w:t>
      </w:r>
      <w:r w:rsidR="00F07611" w:rsidRPr="00C74E28">
        <w:rPr>
          <w:rFonts w:cs="Helvetica"/>
        </w:rPr>
        <w:t>)</w:t>
      </w:r>
      <w:r w:rsidRPr="00C74E28">
        <w:rPr>
          <w:rFonts w:cs="Helvetica"/>
        </w:rPr>
        <w:t xml:space="preserve">. </w:t>
      </w:r>
      <w:r w:rsidR="00913D29" w:rsidRPr="00C74E28">
        <w:rPr>
          <w:rFonts w:cs="Helvetica"/>
        </w:rPr>
        <w:t xml:space="preserve">The subspace predictive control (SPC) algorithm proposed by De Moor and </w:t>
      </w:r>
      <w:proofErr w:type="spellStart"/>
      <w:r w:rsidR="00913D29" w:rsidRPr="00C74E28">
        <w:rPr>
          <w:rFonts w:cs="Helvetica"/>
        </w:rPr>
        <w:t>Favoreel</w:t>
      </w:r>
      <w:proofErr w:type="spellEnd"/>
      <w:r w:rsidR="00913D29" w:rsidRPr="00C74E28">
        <w:rPr>
          <w:rFonts w:cs="Helvetica"/>
        </w:rPr>
        <w:t xml:space="preserve"> directly utilizes input–output data to regulate the plant (</w:t>
      </w:r>
      <w:proofErr w:type="spellStart"/>
      <w:r w:rsidR="00913D29" w:rsidRPr="00C74E28">
        <w:rPr>
          <w:rFonts w:cs="Helvetica"/>
        </w:rPr>
        <w:t>Favoreel</w:t>
      </w:r>
      <w:proofErr w:type="spellEnd"/>
      <w:r w:rsidR="00913D29" w:rsidRPr="00C74E28">
        <w:rPr>
          <w:rFonts w:cs="Helvetica"/>
        </w:rPr>
        <w:t xml:space="preserve"> et al., 1999).</w:t>
      </w:r>
      <w:r w:rsidRPr="00C74E28">
        <w:rPr>
          <w:rFonts w:cs="Helvetica"/>
        </w:rPr>
        <w:t xml:space="preserve"> </w:t>
      </w:r>
      <w:r w:rsidR="00CA271B" w:rsidRPr="00C74E28">
        <w:rPr>
          <w:rFonts w:cs="Helvetica"/>
        </w:rPr>
        <w:t>The SPC algorithm bypasses the need for accurate mechanistic models.</w:t>
      </w:r>
      <w:r w:rsidR="00CA271B" w:rsidRPr="00C74E28">
        <w:rPr>
          <w:rFonts w:cs="Helvetica"/>
          <w:lang w:eastAsia="zh-CN"/>
        </w:rPr>
        <w:t xml:space="preserve"> </w:t>
      </w:r>
      <w:r w:rsidRPr="00C74E28">
        <w:rPr>
          <w:rFonts w:cs="Helvetica"/>
        </w:rPr>
        <w:t>The SPC algorithm can directly obtain the mathematical model in the form of state space according to the collected input and output data, and the subspace predictor equation of the identified intermediate result can be used as the prediction model.</w:t>
      </w:r>
      <w:r w:rsidR="001663B6" w:rsidRPr="00C74E28">
        <w:rPr>
          <w:rFonts w:cs="Helvetica"/>
        </w:rPr>
        <w:t xml:space="preserve"> Based on least-squares principles, the SPC admits a simple recursive implementation with excellent numerical properties.</w:t>
      </w:r>
      <w:r w:rsidR="002512C4" w:rsidRPr="00C74E28">
        <w:rPr>
          <w:rFonts w:cs="Helvetica"/>
        </w:rPr>
        <w:t xml:space="preserve"> </w:t>
      </w:r>
      <w:r w:rsidR="00A36E9A" w:rsidRPr="00C74E28">
        <w:rPr>
          <w:rFonts w:cs="Helvetica"/>
        </w:rPr>
        <w:t>Zhao et al. (2022) used data-driven predictive control to tame the fast nonlinearity of selective catalytic reduction (SCR), cutting NOx and NH</w:t>
      </w:r>
      <w:r w:rsidR="00A36E9A" w:rsidRPr="00C74E28">
        <w:rPr>
          <w:rFonts w:ascii="Cambria Math" w:hAnsi="Cambria Math" w:cs="Cambria Math"/>
        </w:rPr>
        <w:t>₃</w:t>
      </w:r>
      <w:r w:rsidR="00A36E9A" w:rsidRPr="00C74E28">
        <w:rPr>
          <w:rFonts w:cs="Helvetica"/>
        </w:rPr>
        <w:t xml:space="preserve"> emissions within real-time limits.</w:t>
      </w:r>
      <w:r w:rsidR="00A36E9A" w:rsidRPr="00C74E28">
        <w:rPr>
          <w:rFonts w:cs="Helvetica"/>
          <w:lang w:eastAsia="zh-CN"/>
        </w:rPr>
        <w:t xml:space="preserve"> </w:t>
      </w:r>
      <w:r w:rsidR="00647287" w:rsidRPr="00C74E28">
        <w:rPr>
          <w:rFonts w:cs="Helvetica"/>
        </w:rPr>
        <w:t>Vajpayee et al. (2020) augmented subspace predictive control with a disturbance observer for agile load-following in pressurized-water reactor nuclear power plants.</w:t>
      </w:r>
      <w:r w:rsidR="002512C4" w:rsidRPr="00C74E28">
        <w:rPr>
          <w:rFonts w:cs="Helvetica"/>
        </w:rPr>
        <w:t xml:space="preserve"> </w:t>
      </w:r>
      <w:r w:rsidR="009D7CDB" w:rsidRPr="00C74E28">
        <w:rPr>
          <w:rFonts w:cs="Helvetica"/>
        </w:rPr>
        <w:t>Carlet et al. (2022) benchmarked model-free against model-based predictive control on synchronous motor drives, showing identical performance.</w:t>
      </w:r>
      <w:r w:rsidR="0022420F" w:rsidRPr="00C74E28">
        <w:rPr>
          <w:rFonts w:cs="Helvetica"/>
        </w:rPr>
        <w:t xml:space="preserve"> These studies demonstrate that data-driven SPC achieves effective control over complex systems.</w:t>
      </w:r>
    </w:p>
    <w:p w14:paraId="47AEBD4C" w14:textId="0F5D6FBD" w:rsidR="00C3692F" w:rsidRPr="00C74E28" w:rsidRDefault="00C3692F" w:rsidP="0062793B">
      <w:pPr>
        <w:pStyle w:val="Body"/>
        <w:spacing w:after="0"/>
        <w:rPr>
          <w:rFonts w:cs="Helvetica"/>
        </w:rPr>
      </w:pPr>
      <w:r w:rsidRPr="00C74E28">
        <w:rPr>
          <w:rFonts w:cs="Helvetica"/>
        </w:rPr>
        <w:t xml:space="preserve">In this study, a data-driven </w:t>
      </w:r>
      <w:r w:rsidRPr="00C74E28">
        <w:rPr>
          <w:rFonts w:cs="Helvetica"/>
          <w:lang w:eastAsia="zh-CN"/>
        </w:rPr>
        <w:t>SPC</w:t>
      </w:r>
      <w:r w:rsidRPr="00C74E28">
        <w:rPr>
          <w:rFonts w:cs="Helvetica"/>
        </w:rPr>
        <w:t xml:space="preserve"> algorithm is developed for the RTP system. First, the pseudo-random binary series (PRBS) matched with the RTP system is studied and designed as the excitation voltage. </w:t>
      </w:r>
      <w:proofErr w:type="gramStart"/>
      <w:r w:rsidRPr="00C74E28">
        <w:rPr>
          <w:rFonts w:cs="Helvetica"/>
        </w:rPr>
        <w:t>In order to</w:t>
      </w:r>
      <w:proofErr w:type="gramEnd"/>
      <w:r w:rsidRPr="00C74E28">
        <w:rPr>
          <w:rFonts w:cs="Helvetica"/>
        </w:rPr>
        <w:t xml:space="preserve"> design such PRBS to persistently excite the system, several pre-experiments for determining its settling time and maximum frequency are needed to be designed beforehand. Then, the control algorithm employs subspace identification to derive a predictor that serves as the multi-step output equation. Finally, the effectiveness of the SPC algorithm for RTP wafer temperature control is verified by numerical simulation.</w:t>
      </w:r>
    </w:p>
    <w:p w14:paraId="2D77812A" w14:textId="77777777" w:rsidR="00C74E28" w:rsidRPr="00C74E28" w:rsidRDefault="00C74E28" w:rsidP="0062793B">
      <w:pPr>
        <w:pStyle w:val="Body"/>
        <w:spacing w:after="0"/>
        <w:rPr>
          <w:rFonts w:cs="Helvetica"/>
        </w:rPr>
      </w:pPr>
    </w:p>
    <w:p w14:paraId="44F4115B" w14:textId="28A11BA8" w:rsidR="00196818" w:rsidRPr="00C74E28" w:rsidRDefault="00196818" w:rsidP="0062793B">
      <w:pPr>
        <w:pStyle w:val="Body"/>
        <w:spacing w:after="0"/>
        <w:rPr>
          <w:rFonts w:cs="Helvetica"/>
        </w:rPr>
      </w:pPr>
      <w:r w:rsidRPr="00C74E28">
        <w:rPr>
          <w:rFonts w:cs="Helvetica"/>
        </w:rPr>
        <w:t xml:space="preserve">This paper is organized as follows. </w:t>
      </w:r>
      <w:bookmarkStart w:id="3" w:name="_Hlk209368200"/>
      <w:r w:rsidRPr="00C74E28">
        <w:rPr>
          <w:rFonts w:cs="Helvetica"/>
        </w:rPr>
        <w:t>Section</w:t>
      </w:r>
      <w:bookmarkEnd w:id="3"/>
      <w:r w:rsidRPr="00C74E28">
        <w:rPr>
          <w:rFonts w:cs="Helvetica"/>
        </w:rPr>
        <w:t xml:space="preserve"> 2 reviews the SPC fundamentals. Section 3 designs the specific parameters of PRBS. Section 4 verifies the effectiveness of SPC on RTP temperature control by simulation. Section 5 concludes the paper.</w:t>
      </w:r>
    </w:p>
    <w:p w14:paraId="2BE2CA81" w14:textId="77777777" w:rsidR="00196818" w:rsidRPr="00C74E28" w:rsidRDefault="00196818" w:rsidP="00196818">
      <w:pPr>
        <w:jc w:val="both"/>
        <w:rPr>
          <w:rFonts w:ascii="Arial" w:hAnsi="Arial" w:cs="Arial"/>
        </w:rPr>
      </w:pPr>
    </w:p>
    <w:p w14:paraId="604D6E83" w14:textId="0C7E4E64" w:rsidR="004126B9" w:rsidRDefault="004126B9" w:rsidP="004126B9">
      <w:pPr>
        <w:pStyle w:val="AbstHead"/>
        <w:spacing w:after="0"/>
        <w:jc w:val="both"/>
        <w:rPr>
          <w:rFonts w:ascii="Arial" w:hAnsi="Arial" w:cs="Arial"/>
          <w:lang w:eastAsia="zh-CN"/>
        </w:rPr>
      </w:pPr>
      <w:r>
        <w:rPr>
          <w:rFonts w:ascii="Arial" w:hAnsi="Arial" w:cs="Arial" w:hint="eastAsia"/>
          <w:lang w:eastAsia="zh-CN"/>
        </w:rPr>
        <w:t>2</w:t>
      </w:r>
      <w:r>
        <w:rPr>
          <w:rFonts w:ascii="Arial" w:hAnsi="Arial" w:cs="Arial"/>
        </w:rPr>
        <w:t xml:space="preserve">. </w:t>
      </w:r>
      <w:r>
        <w:rPr>
          <w:rFonts w:ascii="Arial" w:hAnsi="Arial" w:cs="Arial" w:hint="eastAsia"/>
          <w:lang w:eastAsia="zh-CN"/>
        </w:rPr>
        <w:t>SRC ALGORITHM</w:t>
      </w:r>
    </w:p>
    <w:p w14:paraId="79DEC120" w14:textId="32D9A9B7" w:rsidR="004206EB" w:rsidRDefault="004206EB" w:rsidP="00CA3CA4">
      <w:pPr>
        <w:pStyle w:val="Body"/>
        <w:rPr>
          <w:rFonts w:ascii="Arial" w:hAnsi="Arial" w:cs="Arial"/>
        </w:rPr>
      </w:pPr>
      <w:r w:rsidRPr="004206EB">
        <w:rPr>
          <w:rFonts w:ascii="Arial" w:hAnsi="Arial" w:cs="Arial"/>
        </w:rPr>
        <w:t>The linear system can be described by the following process form</w:t>
      </w:r>
    </w:p>
    <w:p w14:paraId="15A26B3C" w14:textId="678143C2" w:rsidR="00BF66E1" w:rsidRDefault="00BF66E1" w:rsidP="00DE2E24">
      <w:pPr>
        <w:pStyle w:val="MTDisplayEquation"/>
        <w:spacing w:line="240" w:lineRule="auto"/>
        <w:ind w:right="210"/>
        <w:jc w:val="right"/>
      </w:pPr>
      <w:r w:rsidRPr="00BF66E1">
        <w:rPr>
          <w:position w:val="-12"/>
        </w:rPr>
        <w:object w:dxaOrig="1600" w:dyaOrig="360" w14:anchorId="250879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9pt;height:17.95pt" o:ole="">
            <v:imagedata r:id="rId11" o:title=""/>
          </v:shape>
          <o:OLEObject Type="Embed" ProgID="Equation.DSMT4" ShapeID="_x0000_i1025" DrawAspect="Content" ObjectID="_1820070890" r:id="rId12"/>
        </w:object>
      </w:r>
      <w:proofErr w:type="gramStart"/>
      <w:r w:rsidR="00DE2E24">
        <w:rPr>
          <w:rFonts w:hint="eastAsia"/>
        </w:rPr>
        <w:t>,</w:t>
      </w:r>
      <w:r>
        <w:rPr>
          <w:rFonts w:hint="eastAsia"/>
        </w:rPr>
        <w:t xml:space="preserve">   </w:t>
      </w:r>
      <w:proofErr w:type="gramEnd"/>
      <w:r>
        <w:rPr>
          <w:rFonts w:hint="eastAsia"/>
        </w:rPr>
        <w:t xml:space="preserve">                                                                 </w:t>
      </w:r>
      <w:proofErr w:type="gramStart"/>
      <w:r>
        <w:rPr>
          <w:rFonts w:hint="eastAsia"/>
        </w:rPr>
        <w:t xml:space="preserve">   (</w:t>
      </w:r>
      <w:proofErr w:type="gramEnd"/>
      <w:r>
        <w:rPr>
          <w:rFonts w:hint="eastAsia"/>
        </w:rPr>
        <w:t>1)</w:t>
      </w:r>
    </w:p>
    <w:p w14:paraId="0AD322EA" w14:textId="66082E08" w:rsidR="004206EB" w:rsidRDefault="004206EB" w:rsidP="00215F9F">
      <w:pPr>
        <w:pStyle w:val="MTDisplayEquation"/>
        <w:ind w:right="210"/>
        <w:jc w:val="right"/>
      </w:pPr>
      <w:r w:rsidRPr="00367B18">
        <w:rPr>
          <w:position w:val="-12"/>
        </w:rPr>
        <w:object w:dxaOrig="1500" w:dyaOrig="360" w14:anchorId="03E65416">
          <v:shape id="_x0000_i1026" type="#_x0000_t75" style="width:74.3pt;height:18.2pt" o:ole="">
            <v:imagedata r:id="rId13" o:title=""/>
          </v:shape>
          <o:OLEObject Type="Embed" ProgID="Equation.DSMT4" ShapeID="_x0000_i1026" DrawAspect="Content" ObjectID="_1820070891" r:id="rId14"/>
        </w:object>
      </w:r>
      <w:proofErr w:type="gramStart"/>
      <w:r w:rsidR="00102CFA">
        <w:rPr>
          <w:rFonts w:hint="eastAsia"/>
        </w:rPr>
        <w:t>,</w:t>
      </w:r>
      <w:r w:rsidR="00F21605">
        <w:rPr>
          <w:rFonts w:hint="eastAsia"/>
        </w:rPr>
        <w:t xml:space="preserve">   </w:t>
      </w:r>
      <w:proofErr w:type="gramEnd"/>
      <w:r w:rsidR="00F21605">
        <w:rPr>
          <w:rFonts w:hint="eastAsia"/>
        </w:rPr>
        <w:t xml:space="preserve">             </w:t>
      </w:r>
      <w:r w:rsidR="0041635E">
        <w:rPr>
          <w:rFonts w:hint="eastAsia"/>
        </w:rPr>
        <w:t xml:space="preserve"> </w:t>
      </w:r>
      <w:r w:rsidR="00F21605">
        <w:rPr>
          <w:rFonts w:hint="eastAsia"/>
        </w:rPr>
        <w:t xml:space="preserve">           </w:t>
      </w:r>
      <w:r w:rsidR="00215F9F">
        <w:rPr>
          <w:rFonts w:hint="eastAsia"/>
        </w:rPr>
        <w:t xml:space="preserve">  </w:t>
      </w:r>
      <w:r w:rsidR="00F21605">
        <w:rPr>
          <w:rFonts w:hint="eastAsia"/>
        </w:rPr>
        <w:t xml:space="preserve">                                       </w:t>
      </w:r>
      <w:proofErr w:type="gramStart"/>
      <w:r w:rsidR="00DE2E24">
        <w:rPr>
          <w:rFonts w:hint="eastAsia"/>
        </w:rPr>
        <w:t xml:space="preserve">  </w:t>
      </w:r>
      <w:r w:rsidR="00F21605">
        <w:rPr>
          <w:rFonts w:hint="eastAsia"/>
        </w:rPr>
        <w:t xml:space="preserve"> </w:t>
      </w:r>
      <w:r w:rsidR="00E7550C">
        <w:rPr>
          <w:rFonts w:hint="eastAsia"/>
        </w:rPr>
        <w:t>(</w:t>
      </w:r>
      <w:proofErr w:type="gramEnd"/>
      <w:r w:rsidR="00E7550C">
        <w:rPr>
          <w:rFonts w:hint="eastAsia"/>
        </w:rPr>
        <w:t>2)</w:t>
      </w:r>
    </w:p>
    <w:p w14:paraId="3A62F8A9" w14:textId="5C64C76A" w:rsidR="0010626F" w:rsidRDefault="00B10034" w:rsidP="00405D84">
      <w:pPr>
        <w:jc w:val="both"/>
        <w:rPr>
          <w:lang w:eastAsia="zh-CN"/>
        </w:rPr>
      </w:pPr>
      <w:r>
        <w:rPr>
          <w:rFonts w:hint="eastAsia"/>
          <w:lang w:eastAsia="zh-CN"/>
        </w:rPr>
        <w:t xml:space="preserve">where </w:t>
      </w:r>
      <w:r w:rsidR="00EA32B8" w:rsidRPr="00F3163D">
        <w:rPr>
          <w:position w:val="-12"/>
          <w:lang w:eastAsia="zh-CN"/>
        </w:rPr>
        <w:object w:dxaOrig="820" w:dyaOrig="380" w14:anchorId="74E7C2D2">
          <v:shape id="_x0000_i1027" type="#_x0000_t75" style="width:34.4pt;height:19.1pt" o:ole="">
            <v:imagedata r:id="rId15" o:title=""/>
          </v:shape>
          <o:OLEObject Type="Embed" ProgID="Equation.DSMT4" ShapeID="_x0000_i1027" DrawAspect="Content" ObjectID="_1820070892" r:id="rId16"/>
        </w:object>
      </w:r>
      <w:r w:rsidR="00F3163D">
        <w:rPr>
          <w:rFonts w:hint="eastAsia"/>
          <w:lang w:eastAsia="zh-CN"/>
        </w:rPr>
        <w:t xml:space="preserve">, </w:t>
      </w:r>
      <w:r w:rsidR="0029655E" w:rsidRPr="00F3163D">
        <w:rPr>
          <w:position w:val="-12"/>
          <w:lang w:eastAsia="zh-CN"/>
        </w:rPr>
        <w:object w:dxaOrig="760" w:dyaOrig="380" w14:anchorId="5DAA0610">
          <v:shape id="_x0000_i1028" type="#_x0000_t75" style="width:38.2pt;height:19.1pt" o:ole="">
            <v:imagedata r:id="rId17" o:title=""/>
          </v:shape>
          <o:OLEObject Type="Embed" ProgID="Equation.DSMT4" ShapeID="_x0000_i1028" DrawAspect="Content" ObjectID="_1820070893" r:id="rId18"/>
        </w:object>
      </w:r>
      <w:r w:rsidR="0029655E">
        <w:rPr>
          <w:rFonts w:hint="eastAsia"/>
          <w:lang w:eastAsia="zh-CN"/>
        </w:rPr>
        <w:t xml:space="preserve">, and </w:t>
      </w:r>
      <w:r w:rsidR="0029655E" w:rsidRPr="0029655E">
        <w:rPr>
          <w:position w:val="-12"/>
          <w:lang w:eastAsia="zh-CN"/>
        </w:rPr>
        <w:object w:dxaOrig="780" w:dyaOrig="380" w14:anchorId="5440200A">
          <v:shape id="_x0000_i1029" type="#_x0000_t75" style="width:38.8pt;height:19.1pt" o:ole="">
            <v:imagedata r:id="rId19" o:title=""/>
          </v:shape>
          <o:OLEObject Type="Embed" ProgID="Equation.DSMT4" ShapeID="_x0000_i1029" DrawAspect="Content" ObjectID="_1820070894" r:id="rId20"/>
        </w:object>
      </w:r>
      <w:r w:rsidR="0029655E">
        <w:rPr>
          <w:rFonts w:hint="eastAsia"/>
          <w:lang w:eastAsia="zh-CN"/>
        </w:rPr>
        <w:t xml:space="preserve"> are</w:t>
      </w:r>
      <w:r w:rsidR="003C7996">
        <w:rPr>
          <w:rFonts w:hint="eastAsia"/>
          <w:lang w:eastAsia="zh-CN"/>
        </w:rPr>
        <w:t xml:space="preserve"> </w:t>
      </w:r>
      <w:r w:rsidR="003C7996" w:rsidRPr="003C7996">
        <w:rPr>
          <w:lang w:eastAsia="zh-CN"/>
        </w:rPr>
        <w:t>the input, output and state of the system.</w:t>
      </w:r>
      <w:r w:rsidR="009E1263">
        <w:rPr>
          <w:rFonts w:hint="eastAsia"/>
          <w:lang w:eastAsia="zh-CN"/>
        </w:rPr>
        <w:t xml:space="preserve"> The matrices </w:t>
      </w:r>
      <w:r w:rsidR="003C27D3" w:rsidRPr="009E1263">
        <w:rPr>
          <w:position w:val="-4"/>
          <w:lang w:eastAsia="zh-CN"/>
        </w:rPr>
        <w:object w:dxaOrig="880" w:dyaOrig="300" w14:anchorId="0E1F3B38">
          <v:shape id="_x0000_i1030" type="#_x0000_t75" style="width:43.8pt;height:15pt" o:ole="">
            <v:imagedata r:id="rId21" o:title=""/>
          </v:shape>
          <o:OLEObject Type="Embed" ProgID="Equation.DSMT4" ShapeID="_x0000_i1030" DrawAspect="Content" ObjectID="_1820070895" r:id="rId22"/>
        </w:object>
      </w:r>
      <w:r w:rsidR="003C27D3">
        <w:rPr>
          <w:rFonts w:hint="eastAsia"/>
          <w:lang w:eastAsia="zh-CN"/>
        </w:rPr>
        <w:t xml:space="preserve">, </w:t>
      </w:r>
      <w:r w:rsidR="003474F5" w:rsidRPr="009E1263">
        <w:rPr>
          <w:position w:val="-4"/>
          <w:lang w:eastAsia="zh-CN"/>
        </w:rPr>
        <w:object w:dxaOrig="840" w:dyaOrig="300" w14:anchorId="408FDE3F">
          <v:shape id="_x0000_i1031" type="#_x0000_t75" style="width:42pt;height:15pt" o:ole="">
            <v:imagedata r:id="rId23" o:title=""/>
          </v:shape>
          <o:OLEObject Type="Embed" ProgID="Equation.DSMT4" ShapeID="_x0000_i1031" DrawAspect="Content" ObjectID="_1820070896" r:id="rId24"/>
        </w:object>
      </w:r>
      <w:r w:rsidR="003C27D3">
        <w:rPr>
          <w:rFonts w:hint="eastAsia"/>
          <w:lang w:eastAsia="zh-CN"/>
        </w:rPr>
        <w:t xml:space="preserve">, </w:t>
      </w:r>
      <w:r w:rsidR="00A934F1" w:rsidRPr="003C27D3">
        <w:rPr>
          <w:position w:val="-6"/>
          <w:lang w:eastAsia="zh-CN"/>
        </w:rPr>
        <w:object w:dxaOrig="920" w:dyaOrig="320" w14:anchorId="0B375DC7">
          <v:shape id="_x0000_i1032" type="#_x0000_t75" style="width:46.15pt;height:15.85pt" o:ole="">
            <v:imagedata r:id="rId25" o:title=""/>
          </v:shape>
          <o:OLEObject Type="Embed" ProgID="Equation.DSMT4" ShapeID="_x0000_i1032" DrawAspect="Content" ObjectID="_1820070897" r:id="rId26"/>
        </w:object>
      </w:r>
      <w:r w:rsidR="003474F5">
        <w:rPr>
          <w:rFonts w:hint="eastAsia"/>
          <w:lang w:eastAsia="zh-CN"/>
        </w:rPr>
        <w:t>,</w:t>
      </w:r>
      <w:r w:rsidR="000601E6">
        <w:rPr>
          <w:rFonts w:hint="eastAsia"/>
          <w:lang w:eastAsia="zh-CN"/>
        </w:rPr>
        <w:t xml:space="preserve"> </w:t>
      </w:r>
      <w:r w:rsidR="003474F5">
        <w:rPr>
          <w:rFonts w:hint="eastAsia"/>
          <w:lang w:eastAsia="zh-CN"/>
        </w:rPr>
        <w:t xml:space="preserve">and </w:t>
      </w:r>
      <w:r w:rsidR="00A934F1" w:rsidRPr="009E1263">
        <w:rPr>
          <w:position w:val="-4"/>
          <w:lang w:eastAsia="zh-CN"/>
        </w:rPr>
        <w:object w:dxaOrig="900" w:dyaOrig="300" w14:anchorId="51A06326">
          <v:shape id="_x0000_i1033" type="#_x0000_t75" style="width:44.95pt;height:15pt" o:ole="">
            <v:imagedata r:id="rId27" o:title=""/>
          </v:shape>
          <o:OLEObject Type="Embed" ProgID="Equation.DSMT4" ShapeID="_x0000_i1033" DrawAspect="Content" ObjectID="_1820070898" r:id="rId28"/>
        </w:object>
      </w:r>
      <w:r w:rsidR="00216DE0" w:rsidRPr="00216DE0">
        <w:rPr>
          <w:lang w:eastAsia="zh-CN"/>
        </w:rPr>
        <w:t xml:space="preserve"> </w:t>
      </w:r>
      <w:r w:rsidR="00216DE0">
        <w:rPr>
          <w:rFonts w:hint="eastAsia"/>
          <w:lang w:eastAsia="zh-CN"/>
        </w:rPr>
        <w:t>are</w:t>
      </w:r>
      <w:r w:rsidR="00216DE0" w:rsidRPr="00216DE0">
        <w:rPr>
          <w:lang w:eastAsia="zh-CN"/>
        </w:rPr>
        <w:t xml:space="preserve"> the state, input, output</w:t>
      </w:r>
      <w:r w:rsidR="00216DE0">
        <w:rPr>
          <w:rFonts w:hint="eastAsia"/>
          <w:lang w:eastAsia="zh-CN"/>
        </w:rPr>
        <w:t>,</w:t>
      </w:r>
      <w:r w:rsidR="00216DE0" w:rsidRPr="00216DE0">
        <w:rPr>
          <w:lang w:eastAsia="zh-CN"/>
        </w:rPr>
        <w:t xml:space="preserve"> and feed</w:t>
      </w:r>
      <w:r w:rsidR="00216DE0">
        <w:rPr>
          <w:rFonts w:hint="eastAsia"/>
          <w:lang w:eastAsia="zh-CN"/>
        </w:rPr>
        <w:t>-through</w:t>
      </w:r>
      <w:r w:rsidR="00216DE0" w:rsidRPr="00216DE0">
        <w:rPr>
          <w:lang w:eastAsia="zh-CN"/>
        </w:rPr>
        <w:t xml:space="preserve"> gain matri</w:t>
      </w:r>
      <w:r w:rsidR="00216DE0">
        <w:rPr>
          <w:rFonts w:hint="eastAsia"/>
          <w:lang w:eastAsia="zh-CN"/>
        </w:rPr>
        <w:t>ces</w:t>
      </w:r>
      <w:r w:rsidR="00216DE0" w:rsidRPr="00216DE0">
        <w:rPr>
          <w:lang w:eastAsia="zh-CN"/>
        </w:rPr>
        <w:t xml:space="preserve"> of the system.</w:t>
      </w:r>
    </w:p>
    <w:p w14:paraId="198F0625" w14:textId="086B6633" w:rsidR="00A951CA" w:rsidRDefault="00A951CA" w:rsidP="00405D84">
      <w:pPr>
        <w:jc w:val="both"/>
        <w:rPr>
          <w:lang w:eastAsia="zh-CN"/>
        </w:rPr>
      </w:pPr>
      <w:r w:rsidRPr="00A951CA">
        <w:rPr>
          <w:lang w:eastAsia="zh-CN"/>
        </w:rPr>
        <w:t>It is assumed that the input excitation and output temperature measured in the pre-experimental stage are</w:t>
      </w:r>
    </w:p>
    <w:p w14:paraId="3D365E1E" w14:textId="24739012" w:rsidR="00A951CA" w:rsidRDefault="003E251B" w:rsidP="00DE2E24">
      <w:pPr>
        <w:pStyle w:val="MTDisplayEquation"/>
        <w:spacing w:line="240" w:lineRule="auto"/>
        <w:ind w:right="210"/>
        <w:jc w:val="right"/>
      </w:pPr>
      <w:r w:rsidRPr="00056DCA">
        <w:rPr>
          <w:position w:val="-14"/>
        </w:rPr>
        <w:object w:dxaOrig="1380" w:dyaOrig="400" w14:anchorId="4AF7DFE2">
          <v:shape id="_x0000_i1034" type="#_x0000_t75" style="width:69.05pt;height:20pt" o:ole="">
            <v:imagedata r:id="rId29" o:title=""/>
          </v:shape>
          <o:OLEObject Type="Embed" ProgID="Equation.DSMT4" ShapeID="_x0000_i1034" DrawAspect="Content" ObjectID="_1820070899" r:id="rId30"/>
        </w:object>
      </w:r>
      <w:proofErr w:type="gramStart"/>
      <w:r w:rsidR="00EF6074">
        <w:rPr>
          <w:rFonts w:hint="eastAsia"/>
        </w:rPr>
        <w:t>,</w:t>
      </w:r>
      <w:r w:rsidR="00DE2E24">
        <w:rPr>
          <w:rFonts w:hint="eastAsia"/>
        </w:rPr>
        <w:t xml:space="preserve">   </w:t>
      </w:r>
      <w:proofErr w:type="gramEnd"/>
      <w:r w:rsidR="00DE2E24">
        <w:rPr>
          <w:rFonts w:hint="eastAsia"/>
        </w:rPr>
        <w:t xml:space="preserve">                                                                  </w:t>
      </w:r>
      <w:proofErr w:type="gramStart"/>
      <w:r w:rsidR="00DE2E24">
        <w:rPr>
          <w:rFonts w:hint="eastAsia"/>
        </w:rPr>
        <w:t xml:space="preserve">   (</w:t>
      </w:r>
      <w:proofErr w:type="gramEnd"/>
      <w:r w:rsidR="00DE2E24">
        <w:rPr>
          <w:rFonts w:hint="eastAsia"/>
        </w:rPr>
        <w:t>3)</w:t>
      </w:r>
    </w:p>
    <w:p w14:paraId="7B96390E" w14:textId="71858A68" w:rsidR="00032B02" w:rsidRDefault="0044424F" w:rsidP="002B6725">
      <w:pPr>
        <w:pStyle w:val="MTDisplayEquation"/>
        <w:spacing w:line="240" w:lineRule="auto"/>
        <w:jc w:val="center"/>
      </w:pPr>
      <w:r>
        <w:rPr>
          <w:rFonts w:hint="eastAsia"/>
        </w:rPr>
        <w:t xml:space="preserve">                                                                            </w:t>
      </w:r>
      <w:r w:rsidR="00DD5B5B" w:rsidRPr="00032B02">
        <w:rPr>
          <w:position w:val="-14"/>
        </w:rPr>
        <w:object w:dxaOrig="1420" w:dyaOrig="400" w14:anchorId="756C12FF">
          <v:shape id="_x0000_i1035" type="#_x0000_t75" style="width:71.05pt;height:19.4pt" o:ole="">
            <v:imagedata r:id="rId31" o:title=""/>
          </v:shape>
          <o:OLEObject Type="Embed" ProgID="Equation.DSMT4" ShapeID="_x0000_i1035" DrawAspect="Content" ObjectID="_1820070900" r:id="rId32"/>
        </w:object>
      </w:r>
      <w:proofErr w:type="gramStart"/>
      <w:r w:rsidR="00EF6074">
        <w:rPr>
          <w:rFonts w:hint="eastAsia"/>
        </w:rPr>
        <w:t>,</w:t>
      </w:r>
      <w:r>
        <w:rPr>
          <w:rFonts w:hint="eastAsia"/>
        </w:rPr>
        <w:t xml:space="preserve">   </w:t>
      </w:r>
      <w:proofErr w:type="gramEnd"/>
      <w:r>
        <w:rPr>
          <w:rFonts w:hint="eastAsia"/>
        </w:rPr>
        <w:t xml:space="preserve">                                                                 </w:t>
      </w:r>
      <w:proofErr w:type="gramStart"/>
      <w:r>
        <w:rPr>
          <w:rFonts w:hint="eastAsia"/>
        </w:rPr>
        <w:t xml:space="preserve">   (</w:t>
      </w:r>
      <w:proofErr w:type="gramEnd"/>
      <w:r>
        <w:rPr>
          <w:rFonts w:hint="eastAsia"/>
        </w:rPr>
        <w:t>4)</w:t>
      </w:r>
    </w:p>
    <w:p w14:paraId="525BD5B3" w14:textId="71DBF9CA" w:rsidR="00B30F9E" w:rsidRDefault="0075785C" w:rsidP="00405D84">
      <w:pPr>
        <w:jc w:val="both"/>
        <w:rPr>
          <w:lang w:eastAsia="zh-CN"/>
        </w:rPr>
      </w:pPr>
      <w:r>
        <w:rPr>
          <w:rFonts w:hint="eastAsia"/>
          <w:lang w:eastAsia="zh-CN"/>
        </w:rPr>
        <w:t xml:space="preserve">where </w:t>
      </w:r>
      <w:r w:rsidRPr="0075785C">
        <w:rPr>
          <w:position w:val="-6"/>
          <w:lang w:eastAsia="zh-CN"/>
        </w:rPr>
        <w:object w:dxaOrig="279" w:dyaOrig="279" w14:anchorId="2C92559F">
          <v:shape id="_x0000_i1036" type="#_x0000_t75" style="width:14.1pt;height:14.1pt" o:ole="">
            <v:imagedata r:id="rId33" o:title=""/>
          </v:shape>
          <o:OLEObject Type="Embed" ProgID="Equation.DSMT4" ShapeID="_x0000_i1036" DrawAspect="Content" ObjectID="_1820070901" r:id="rId34"/>
        </w:object>
      </w:r>
      <w:r w:rsidR="004846E4" w:rsidRPr="004846E4">
        <w:rPr>
          <w:lang w:eastAsia="zh-CN"/>
        </w:rPr>
        <w:t xml:space="preserve"> is the length of the collected data.</w:t>
      </w:r>
      <w:r>
        <w:rPr>
          <w:rFonts w:hint="eastAsia"/>
          <w:lang w:eastAsia="zh-CN"/>
        </w:rPr>
        <w:t xml:space="preserve"> </w:t>
      </w:r>
      <w:r w:rsidR="004846E4">
        <w:rPr>
          <w:rFonts w:hint="eastAsia"/>
          <w:lang w:eastAsia="zh-CN"/>
        </w:rPr>
        <w:t>T</w:t>
      </w:r>
      <w:r w:rsidR="00AB2F7D" w:rsidRPr="00AB2F7D">
        <w:rPr>
          <w:lang w:eastAsia="zh-CN"/>
        </w:rPr>
        <w:t>his data</w:t>
      </w:r>
      <w:r w:rsidR="00AB2F7D">
        <w:rPr>
          <w:rFonts w:hint="eastAsia"/>
          <w:lang w:eastAsia="zh-CN"/>
        </w:rPr>
        <w:t xml:space="preserve"> </w:t>
      </w:r>
      <w:r w:rsidR="00AB2F7D" w:rsidRPr="00AB2F7D">
        <w:rPr>
          <w:lang w:eastAsia="zh-CN"/>
        </w:rPr>
        <w:t xml:space="preserve">can be decomposed into </w:t>
      </w:r>
      <w:r w:rsidR="000E380D" w:rsidRPr="000E380D">
        <w:rPr>
          <w:position w:val="-10"/>
          <w:lang w:eastAsia="zh-CN"/>
        </w:rPr>
        <w:object w:dxaOrig="200" w:dyaOrig="300" w14:anchorId="320F7BFE">
          <v:shape id="_x0000_i1037" type="#_x0000_t75" style="width:10pt;height:15pt" o:ole="">
            <v:imagedata r:id="rId35" o:title=""/>
          </v:shape>
          <o:OLEObject Type="Embed" ProgID="Equation.DSMT4" ShapeID="_x0000_i1037" DrawAspect="Content" ObjectID="_1820070902" r:id="rId36"/>
        </w:object>
      </w:r>
      <w:r w:rsidR="00AB2F7D" w:rsidRPr="00AB2F7D">
        <w:rPr>
          <w:lang w:eastAsia="zh-CN"/>
        </w:rPr>
        <w:t xml:space="preserve"> prediction problems, each prediction horizon is </w:t>
      </w:r>
      <w:r w:rsidR="000E380D" w:rsidRPr="000E380D">
        <w:rPr>
          <w:position w:val="-6"/>
          <w:lang w:eastAsia="zh-CN"/>
        </w:rPr>
        <w:object w:dxaOrig="139" w:dyaOrig="260" w14:anchorId="679D66EF">
          <v:shape id="_x0000_i1038" type="#_x0000_t75" style="width:7.35pt;height:12.95pt" o:ole="">
            <v:imagedata r:id="rId37" o:title=""/>
          </v:shape>
          <o:OLEObject Type="Embed" ProgID="Equation.DSMT4" ShapeID="_x0000_i1038" DrawAspect="Content" ObjectID="_1820070903" r:id="rId38"/>
        </w:object>
      </w:r>
      <w:r w:rsidR="00AB2F7D" w:rsidRPr="00AB2F7D">
        <w:rPr>
          <w:lang w:eastAsia="zh-CN"/>
        </w:rPr>
        <w:t>.</w:t>
      </w:r>
      <w:r w:rsidR="004846E4">
        <w:rPr>
          <w:rFonts w:hint="eastAsia"/>
          <w:lang w:eastAsia="zh-CN"/>
        </w:rPr>
        <w:t xml:space="preserve"> </w:t>
      </w:r>
      <w:r w:rsidR="004538F1" w:rsidRPr="004538F1">
        <w:rPr>
          <w:lang w:eastAsia="zh-CN"/>
        </w:rPr>
        <w:t>It is assumed that the measurements of inputs and outputs</w:t>
      </w:r>
      <w:r w:rsidR="004538F1">
        <w:rPr>
          <w:rFonts w:hint="eastAsia"/>
          <w:lang w:eastAsia="zh-CN"/>
        </w:rPr>
        <w:t xml:space="preserve"> </w:t>
      </w:r>
      <w:r w:rsidR="00776E5D" w:rsidRPr="00EA32B8">
        <w:rPr>
          <w:position w:val="-12"/>
          <w:lang w:eastAsia="zh-CN"/>
        </w:rPr>
        <w:object w:dxaOrig="260" w:dyaOrig="360" w14:anchorId="44ADF401">
          <v:shape id="_x0000_i1039" type="#_x0000_t75" style="width:12.95pt;height:18.2pt" o:ole="">
            <v:imagedata r:id="rId39" o:title=""/>
          </v:shape>
          <o:OLEObject Type="Embed" ProgID="Equation.DSMT4" ShapeID="_x0000_i1039" DrawAspect="Content" ObjectID="_1820070904" r:id="rId40"/>
        </w:object>
      </w:r>
      <w:r w:rsidR="00776E5D">
        <w:rPr>
          <w:rFonts w:hint="eastAsia"/>
          <w:lang w:eastAsia="zh-CN"/>
        </w:rPr>
        <w:t xml:space="preserve">, </w:t>
      </w:r>
      <w:r w:rsidR="00776E5D" w:rsidRPr="00776E5D">
        <w:rPr>
          <w:position w:val="-12"/>
          <w:lang w:eastAsia="zh-CN"/>
        </w:rPr>
        <w:object w:dxaOrig="279" w:dyaOrig="360" w14:anchorId="0CE8A482">
          <v:shape id="_x0000_i1040" type="#_x0000_t75" style="width:14.1pt;height:18.2pt" o:ole="">
            <v:imagedata r:id="rId41" o:title=""/>
          </v:shape>
          <o:OLEObject Type="Embed" ProgID="Equation.DSMT4" ShapeID="_x0000_i1040" DrawAspect="Content" ObjectID="_1820070905" r:id="rId42"/>
        </w:object>
      </w:r>
      <w:r w:rsidR="00776E5D">
        <w:rPr>
          <w:rFonts w:hint="eastAsia"/>
          <w:lang w:eastAsia="zh-CN"/>
        </w:rPr>
        <w:t xml:space="preserve"> for </w:t>
      </w:r>
      <w:r w:rsidR="0007506E" w:rsidRPr="00776E5D">
        <w:rPr>
          <w:position w:val="-14"/>
          <w:lang w:eastAsia="zh-CN"/>
        </w:rPr>
        <w:object w:dxaOrig="2120" w:dyaOrig="400" w14:anchorId="2192DC1F">
          <v:shape id="_x0000_i1041" type="#_x0000_t75" style="width:106.1pt;height:20pt" o:ole="">
            <v:imagedata r:id="rId43" o:title=""/>
          </v:shape>
          <o:OLEObject Type="Embed" ProgID="Equation.DSMT4" ShapeID="_x0000_i1041" DrawAspect="Content" ObjectID="_1820070906" r:id="rId44"/>
        </w:object>
      </w:r>
      <w:r w:rsidR="004846E4">
        <w:rPr>
          <w:rFonts w:hint="eastAsia"/>
          <w:lang w:eastAsia="zh-CN"/>
        </w:rPr>
        <w:t xml:space="preserve">are available. </w:t>
      </w:r>
      <w:r w:rsidR="008B3D78" w:rsidRPr="008B3D78">
        <w:rPr>
          <w:lang w:eastAsia="zh-CN"/>
        </w:rPr>
        <w:t>The data</w:t>
      </w:r>
      <w:r w:rsidR="008B3D78">
        <w:rPr>
          <w:rFonts w:hint="eastAsia"/>
          <w:lang w:eastAsia="zh-CN"/>
        </w:rPr>
        <w:t xml:space="preserve"> </w:t>
      </w:r>
      <w:r w:rsidR="008B3D78" w:rsidRPr="008B3D78">
        <w:rPr>
          <w:lang w:eastAsia="zh-CN"/>
        </w:rPr>
        <w:t xml:space="preserve">block Hankel matrices for </w:t>
      </w:r>
      <w:r w:rsidR="008B3D78" w:rsidRPr="008B3D78">
        <w:rPr>
          <w:position w:val="-12"/>
          <w:lang w:eastAsia="zh-CN"/>
        </w:rPr>
        <w:object w:dxaOrig="260" w:dyaOrig="360" w14:anchorId="7CD90938">
          <v:shape id="_x0000_i1042" type="#_x0000_t75" style="width:12.95pt;height:18.2pt" o:ole="">
            <v:imagedata r:id="rId45" o:title=""/>
          </v:shape>
          <o:OLEObject Type="Embed" ProgID="Equation.DSMT4" ShapeID="_x0000_i1042" DrawAspect="Content" ObjectID="_1820070907" r:id="rId46"/>
        </w:object>
      </w:r>
      <w:r w:rsidR="000601E6">
        <w:rPr>
          <w:rFonts w:hint="eastAsia"/>
          <w:lang w:eastAsia="zh-CN"/>
        </w:rPr>
        <w:t xml:space="preserve"> </w:t>
      </w:r>
      <w:r w:rsidR="008B3D78" w:rsidRPr="008B3D78">
        <w:rPr>
          <w:lang w:eastAsia="zh-CN"/>
        </w:rPr>
        <w:t>are defined as</w:t>
      </w:r>
    </w:p>
    <w:p w14:paraId="74DDF4D6" w14:textId="29AFCA82" w:rsidR="00790ADA" w:rsidRDefault="00050CE3" w:rsidP="0044424F">
      <w:pPr>
        <w:pStyle w:val="MTDisplayEquation"/>
        <w:spacing w:line="240" w:lineRule="auto"/>
        <w:ind w:right="210"/>
        <w:jc w:val="right"/>
      </w:pPr>
      <w:r w:rsidRPr="00050CE3">
        <w:rPr>
          <w:position w:val="-68"/>
        </w:rPr>
        <w:object w:dxaOrig="2700" w:dyaOrig="1480" w14:anchorId="4A883A05">
          <v:shape id="_x0000_i1043" type="#_x0000_t75" style="width:134.85pt;height:74.65pt" o:ole="">
            <v:imagedata r:id="rId47" o:title=""/>
          </v:shape>
          <o:OLEObject Type="Embed" ProgID="Equation.DSMT4" ShapeID="_x0000_i1043" DrawAspect="Content" ObjectID="_1820070908" r:id="rId48"/>
        </w:object>
      </w:r>
      <w:proofErr w:type="gramStart"/>
      <w:r w:rsidR="00EF6074">
        <w:rPr>
          <w:rFonts w:hint="eastAsia"/>
        </w:rPr>
        <w:t>,</w:t>
      </w:r>
      <w:r w:rsidR="0044424F">
        <w:rPr>
          <w:rFonts w:hint="eastAsia"/>
        </w:rPr>
        <w:t xml:space="preserve">   </w:t>
      </w:r>
      <w:proofErr w:type="gramEnd"/>
      <w:r w:rsidR="0044424F">
        <w:rPr>
          <w:rFonts w:hint="eastAsia"/>
        </w:rPr>
        <w:t xml:space="preserve">                                                        </w:t>
      </w:r>
      <w:proofErr w:type="gramStart"/>
      <w:r w:rsidR="0044424F">
        <w:rPr>
          <w:rFonts w:hint="eastAsia"/>
        </w:rPr>
        <w:t xml:space="preserve">   (</w:t>
      </w:r>
      <w:proofErr w:type="gramEnd"/>
      <w:r w:rsidR="0044424F">
        <w:rPr>
          <w:rFonts w:hint="eastAsia"/>
        </w:rPr>
        <w:t>5)</w:t>
      </w:r>
    </w:p>
    <w:p w14:paraId="1247B946" w14:textId="3F1F5532" w:rsidR="00FB61AD" w:rsidRDefault="00CF0727" w:rsidP="00C93838">
      <w:pPr>
        <w:pStyle w:val="MTDisplayEquation"/>
        <w:wordWrap w:val="0"/>
        <w:spacing w:line="240" w:lineRule="auto"/>
        <w:ind w:right="210"/>
        <w:jc w:val="right"/>
      </w:pPr>
      <w:r w:rsidRPr="00FB61AD">
        <w:rPr>
          <w:position w:val="-68"/>
        </w:rPr>
        <w:object w:dxaOrig="3000" w:dyaOrig="1480" w14:anchorId="59971258">
          <v:shape id="_x0000_i1044" type="#_x0000_t75" style="width:149.85pt;height:74.65pt" o:ole="">
            <v:imagedata r:id="rId49" o:title=""/>
          </v:shape>
          <o:OLEObject Type="Embed" ProgID="Equation.DSMT4" ShapeID="_x0000_i1044" DrawAspect="Content" ObjectID="_1820070909" r:id="rId50"/>
        </w:object>
      </w:r>
      <w:r w:rsidR="00EF6074">
        <w:rPr>
          <w:rFonts w:hint="eastAsia"/>
        </w:rPr>
        <w:t>.</w:t>
      </w:r>
      <w:r w:rsidR="0044424F">
        <w:rPr>
          <w:rFonts w:hint="eastAsia"/>
        </w:rPr>
        <w:t xml:space="preserve">                     </w:t>
      </w:r>
      <w:r w:rsidR="00343BAD">
        <w:rPr>
          <w:rFonts w:hint="eastAsia"/>
        </w:rPr>
        <w:t xml:space="preserve"> </w:t>
      </w:r>
      <w:r w:rsidR="0044424F">
        <w:rPr>
          <w:rFonts w:hint="eastAsia"/>
        </w:rPr>
        <w:t xml:space="preserve">                               </w:t>
      </w:r>
      <w:r w:rsidR="00C93838">
        <w:rPr>
          <w:rFonts w:hint="eastAsia"/>
        </w:rPr>
        <w:t xml:space="preserve"> </w:t>
      </w:r>
      <w:r w:rsidR="0044424F">
        <w:rPr>
          <w:rFonts w:hint="eastAsia"/>
        </w:rPr>
        <w:t xml:space="preserve">    </w:t>
      </w:r>
      <w:r w:rsidR="00BF77FB">
        <w:rPr>
          <w:rFonts w:hint="eastAsia"/>
        </w:rPr>
        <w:t xml:space="preserve"> </w:t>
      </w:r>
      <w:r w:rsidR="0044424F">
        <w:rPr>
          <w:rFonts w:hint="eastAsia"/>
        </w:rPr>
        <w:t xml:space="preserve"> (6)</w:t>
      </w:r>
    </w:p>
    <w:p w14:paraId="744D3066" w14:textId="1E0ABBB4" w:rsidR="00101E5F" w:rsidRDefault="008422A9" w:rsidP="00405D84">
      <w:pPr>
        <w:jc w:val="both"/>
        <w:rPr>
          <w:lang w:eastAsia="zh-CN"/>
        </w:rPr>
      </w:pPr>
      <w:r w:rsidRPr="008422A9">
        <w:rPr>
          <w:lang w:eastAsia="zh-CN"/>
        </w:rPr>
        <w:t xml:space="preserve">The subscripts </w:t>
      </w:r>
      <w:r w:rsidRPr="008422A9">
        <w:rPr>
          <w:position w:val="-10"/>
          <w:lang w:eastAsia="zh-CN"/>
        </w:rPr>
        <w:object w:dxaOrig="200" w:dyaOrig="240" w14:anchorId="5E5830B3">
          <v:shape id="_x0000_i1045" type="#_x0000_t75" style="width:10pt;height:12.05pt" o:ole="">
            <v:imagedata r:id="rId51" o:title=""/>
          </v:shape>
          <o:OLEObject Type="Embed" ProgID="Equation.DSMT4" ShapeID="_x0000_i1045" DrawAspect="Content" ObjectID="_1820070910" r:id="rId52"/>
        </w:object>
      </w:r>
      <w:r>
        <w:rPr>
          <w:rFonts w:hint="eastAsia"/>
          <w:lang w:eastAsia="zh-CN"/>
        </w:rPr>
        <w:t xml:space="preserve"> </w:t>
      </w:r>
      <w:r w:rsidRPr="008422A9">
        <w:rPr>
          <w:lang w:eastAsia="zh-CN"/>
        </w:rPr>
        <w:t xml:space="preserve">and </w:t>
      </w:r>
      <w:r w:rsidRPr="008422A9">
        <w:rPr>
          <w:position w:val="-10"/>
          <w:lang w:eastAsia="zh-CN"/>
        </w:rPr>
        <w:object w:dxaOrig="220" w:dyaOrig="300" w14:anchorId="17B6C360">
          <v:shape id="_x0000_i1046" type="#_x0000_t75" style="width:10.85pt;height:15pt" o:ole="">
            <v:imagedata r:id="rId53" o:title=""/>
          </v:shape>
          <o:OLEObject Type="Embed" ProgID="Equation.DSMT4" ShapeID="_x0000_i1046" DrawAspect="Content" ObjectID="_1820070911" r:id="rId54"/>
        </w:object>
      </w:r>
      <w:r w:rsidRPr="008422A9">
        <w:rPr>
          <w:lang w:eastAsia="zh-CN"/>
        </w:rPr>
        <w:t xml:space="preserve"> denote past and future matrices</w:t>
      </w:r>
      <w:r w:rsidR="000E736A">
        <w:rPr>
          <w:rFonts w:hint="eastAsia"/>
          <w:lang w:eastAsia="zh-CN"/>
        </w:rPr>
        <w:t xml:space="preserve"> </w:t>
      </w:r>
      <w:r w:rsidRPr="008422A9">
        <w:rPr>
          <w:lang w:eastAsia="zh-CN"/>
        </w:rPr>
        <w:t>respectively</w:t>
      </w:r>
      <w:r w:rsidR="000E736A">
        <w:rPr>
          <w:rFonts w:hint="eastAsia"/>
          <w:lang w:eastAsia="zh-CN"/>
        </w:rPr>
        <w:t>.</w:t>
      </w:r>
      <w:r w:rsidRPr="008422A9">
        <w:rPr>
          <w:lang w:eastAsia="zh-CN"/>
        </w:rPr>
        <w:t xml:space="preserve"> Each block element in the </w:t>
      </w:r>
      <w:r w:rsidR="00C62E0A" w:rsidRPr="00B2304E">
        <w:rPr>
          <w:lang w:eastAsia="zh-CN"/>
        </w:rPr>
        <w:t xml:space="preserve">Equation </w:t>
      </w:r>
      <w:r w:rsidR="00C62E0A">
        <w:rPr>
          <w:rFonts w:hint="eastAsia"/>
          <w:lang w:eastAsia="zh-CN"/>
        </w:rPr>
        <w:t xml:space="preserve">(5) and </w:t>
      </w:r>
      <w:r w:rsidR="00C62E0A" w:rsidRPr="00B2304E">
        <w:rPr>
          <w:lang w:eastAsia="zh-CN"/>
        </w:rPr>
        <w:t xml:space="preserve">Equation </w:t>
      </w:r>
      <w:r w:rsidR="00C62E0A">
        <w:rPr>
          <w:rFonts w:hint="eastAsia"/>
          <w:lang w:eastAsia="zh-CN"/>
        </w:rPr>
        <w:t>(6)</w:t>
      </w:r>
      <w:r w:rsidRPr="008422A9">
        <w:rPr>
          <w:lang w:eastAsia="zh-CN"/>
        </w:rPr>
        <w:t xml:space="preserve"> is a</w:t>
      </w:r>
      <w:r w:rsidR="00BF77FB">
        <w:rPr>
          <w:rFonts w:hint="eastAsia"/>
          <w:lang w:eastAsia="zh-CN"/>
        </w:rPr>
        <w:t xml:space="preserve"> </w:t>
      </w:r>
      <w:r w:rsidRPr="008422A9">
        <w:rPr>
          <w:lang w:eastAsia="zh-CN"/>
        </w:rPr>
        <w:t>column vector of input</w:t>
      </w:r>
      <w:r w:rsidR="008C2442">
        <w:rPr>
          <w:rFonts w:hint="eastAsia"/>
          <w:lang w:eastAsia="zh-CN"/>
        </w:rPr>
        <w:t xml:space="preserve">s, </w:t>
      </w:r>
      <w:r w:rsidR="00397F43" w:rsidRPr="00CA4DCC">
        <w:rPr>
          <w:position w:val="-12"/>
          <w:lang w:eastAsia="zh-CN"/>
        </w:rPr>
        <w:object w:dxaOrig="1640" w:dyaOrig="380" w14:anchorId="72473802">
          <v:shape id="_x0000_i1047" type="#_x0000_t75" style="width:82pt;height:19.1pt" o:ole="">
            <v:imagedata r:id="rId55" o:title=""/>
          </v:shape>
          <o:OLEObject Type="Embed" ProgID="Equation.DSMT4" ShapeID="_x0000_i1047" DrawAspect="Content" ObjectID="_1820070912" r:id="rId56"/>
        </w:object>
      </w:r>
      <w:r w:rsidR="00CA4DCC">
        <w:rPr>
          <w:rFonts w:hint="eastAsia"/>
          <w:lang w:eastAsia="zh-CN"/>
        </w:rPr>
        <w:t>.</w:t>
      </w:r>
      <w:r w:rsidR="00475A08">
        <w:rPr>
          <w:rFonts w:hint="eastAsia"/>
          <w:lang w:eastAsia="zh-CN"/>
        </w:rPr>
        <w:t xml:space="preserve"> </w:t>
      </w:r>
      <w:proofErr w:type="gramStart"/>
      <w:r w:rsidR="00FE5DAB" w:rsidRPr="00FE5DAB">
        <w:rPr>
          <w:lang w:eastAsia="zh-CN"/>
        </w:rPr>
        <w:t>Similarly</w:t>
      </w:r>
      <w:proofErr w:type="gramEnd"/>
      <w:r w:rsidR="00475A08" w:rsidRPr="00475A08">
        <w:rPr>
          <w:lang w:eastAsia="zh-CN"/>
        </w:rPr>
        <w:t xml:space="preserve"> data Hankel matrices for output</w:t>
      </w:r>
      <w:r w:rsidR="00475A08">
        <w:rPr>
          <w:rFonts w:hint="eastAsia"/>
          <w:lang w:eastAsia="zh-CN"/>
        </w:rPr>
        <w:t xml:space="preserve"> </w:t>
      </w:r>
      <w:r w:rsidR="00475A08" w:rsidRPr="00475A08">
        <w:rPr>
          <w:position w:val="-10"/>
          <w:lang w:eastAsia="zh-CN"/>
        </w:rPr>
        <w:object w:dxaOrig="260" w:dyaOrig="300" w14:anchorId="7341FAC0">
          <v:shape id="_x0000_i1048" type="#_x0000_t75" style="width:12.95pt;height:15pt" o:ole="">
            <v:imagedata r:id="rId57" o:title=""/>
          </v:shape>
          <o:OLEObject Type="Embed" ProgID="Equation.DSMT4" ShapeID="_x0000_i1048" DrawAspect="Content" ObjectID="_1820070913" r:id="rId58"/>
        </w:object>
      </w:r>
      <w:r w:rsidR="00475A08">
        <w:rPr>
          <w:rFonts w:hint="eastAsia"/>
          <w:lang w:eastAsia="zh-CN"/>
        </w:rPr>
        <w:t xml:space="preserve"> </w:t>
      </w:r>
      <w:r w:rsidR="00475A08" w:rsidRPr="00475A08">
        <w:rPr>
          <w:lang w:eastAsia="zh-CN"/>
        </w:rPr>
        <w:t xml:space="preserve">, represented as </w:t>
      </w:r>
      <w:r w:rsidR="001B1289" w:rsidRPr="001B1289">
        <w:rPr>
          <w:position w:val="-12"/>
          <w:lang w:eastAsia="zh-CN"/>
        </w:rPr>
        <w:object w:dxaOrig="240" w:dyaOrig="320" w14:anchorId="3F9A1F6C">
          <v:shape id="_x0000_i1049" type="#_x0000_t75" style="width:12.05pt;height:15.85pt" o:ole="">
            <v:imagedata r:id="rId59" o:title=""/>
          </v:shape>
          <o:OLEObject Type="Embed" ProgID="Equation.DSMT4" ShapeID="_x0000_i1049" DrawAspect="Content" ObjectID="_1820070914" r:id="rId60"/>
        </w:object>
      </w:r>
      <w:r w:rsidR="001B1289">
        <w:rPr>
          <w:rFonts w:hint="eastAsia"/>
          <w:lang w:eastAsia="zh-CN"/>
        </w:rPr>
        <w:t xml:space="preserve"> </w:t>
      </w:r>
      <w:r w:rsidR="00475A08" w:rsidRPr="00475A08">
        <w:rPr>
          <w:lang w:eastAsia="zh-CN"/>
        </w:rPr>
        <w:t>and</w:t>
      </w:r>
      <w:r w:rsidR="001B1289">
        <w:rPr>
          <w:rFonts w:hint="eastAsia"/>
          <w:lang w:eastAsia="zh-CN"/>
        </w:rPr>
        <w:t xml:space="preserve"> </w:t>
      </w:r>
      <w:r w:rsidR="001B1289" w:rsidRPr="001B1289">
        <w:rPr>
          <w:position w:val="-12"/>
          <w:lang w:eastAsia="zh-CN"/>
        </w:rPr>
        <w:object w:dxaOrig="240" w:dyaOrig="320" w14:anchorId="756E519D">
          <v:shape id="_x0000_i1050" type="#_x0000_t75" style="width:12.05pt;height:15.85pt" o:ole="">
            <v:imagedata r:id="rId61" o:title=""/>
          </v:shape>
          <o:OLEObject Type="Embed" ProgID="Equation.DSMT4" ShapeID="_x0000_i1050" DrawAspect="Content" ObjectID="_1820070915" r:id="rId62"/>
        </w:object>
      </w:r>
      <w:r w:rsidR="001B1289">
        <w:rPr>
          <w:rFonts w:hint="eastAsia"/>
          <w:lang w:eastAsia="zh-CN"/>
        </w:rPr>
        <w:t xml:space="preserve"> </w:t>
      </w:r>
      <w:r w:rsidR="00475A08" w:rsidRPr="00475A08">
        <w:rPr>
          <w:lang w:eastAsia="zh-CN"/>
        </w:rPr>
        <w:t xml:space="preserve"> can be written. </w:t>
      </w:r>
    </w:p>
    <w:p w14:paraId="771B5EBC" w14:textId="68F81BF1" w:rsidR="00101E5F" w:rsidRDefault="004C05EC" w:rsidP="00A00F5A">
      <w:pPr>
        <w:jc w:val="right"/>
        <w:rPr>
          <w:lang w:eastAsia="zh-CN"/>
        </w:rPr>
      </w:pPr>
      <w:r w:rsidRPr="00050CE3">
        <w:rPr>
          <w:position w:val="-68"/>
        </w:rPr>
        <w:object w:dxaOrig="2700" w:dyaOrig="1480" w14:anchorId="37D3DB8E">
          <v:shape id="_x0000_i1051" type="#_x0000_t75" style="width:134.85pt;height:74.9pt" o:ole="">
            <v:imagedata r:id="rId63" o:title=""/>
          </v:shape>
          <o:OLEObject Type="Embed" ProgID="Equation.DSMT4" ShapeID="_x0000_i1051" DrawAspect="Content" ObjectID="_1820070916" r:id="rId64"/>
        </w:object>
      </w:r>
      <w:proofErr w:type="gramStart"/>
      <w:r>
        <w:rPr>
          <w:rFonts w:hint="eastAsia"/>
          <w:lang w:eastAsia="zh-CN"/>
        </w:rPr>
        <w:t>,</w:t>
      </w:r>
      <w:r w:rsidR="00A00F5A">
        <w:rPr>
          <w:rFonts w:hint="eastAsia"/>
          <w:lang w:eastAsia="zh-CN"/>
        </w:rPr>
        <w:t xml:space="preserve">   </w:t>
      </w:r>
      <w:proofErr w:type="gramEnd"/>
      <w:r w:rsidR="00A00F5A">
        <w:rPr>
          <w:rFonts w:hint="eastAsia"/>
          <w:lang w:eastAsia="zh-CN"/>
        </w:rPr>
        <w:t xml:space="preserve">                                                              </w:t>
      </w:r>
      <w:proofErr w:type="gramStart"/>
      <w:r w:rsidR="00A00F5A">
        <w:rPr>
          <w:rFonts w:hint="eastAsia"/>
          <w:lang w:eastAsia="zh-CN"/>
        </w:rPr>
        <w:t xml:space="preserve">  </w:t>
      </w:r>
      <w:r w:rsidR="00C93838">
        <w:rPr>
          <w:rFonts w:hint="eastAsia"/>
          <w:lang w:eastAsia="zh-CN"/>
        </w:rPr>
        <w:t xml:space="preserve"> </w:t>
      </w:r>
      <w:r w:rsidR="00A00F5A">
        <w:rPr>
          <w:rFonts w:hint="eastAsia"/>
          <w:lang w:eastAsia="zh-CN"/>
        </w:rPr>
        <w:t>(</w:t>
      </w:r>
      <w:proofErr w:type="gramEnd"/>
      <w:r w:rsidR="00A00F5A">
        <w:rPr>
          <w:rFonts w:hint="eastAsia"/>
          <w:lang w:eastAsia="zh-CN"/>
        </w:rPr>
        <w:t>7)</w:t>
      </w:r>
    </w:p>
    <w:p w14:paraId="497DF56C" w14:textId="501CF453" w:rsidR="004C05EC" w:rsidRDefault="00A00F5A" w:rsidP="00A00F5A">
      <w:pPr>
        <w:jc w:val="right"/>
        <w:rPr>
          <w:lang w:eastAsia="zh-CN"/>
        </w:rPr>
      </w:pPr>
      <w:r w:rsidRPr="00FB61AD">
        <w:rPr>
          <w:position w:val="-68"/>
        </w:rPr>
        <w:object w:dxaOrig="3000" w:dyaOrig="1480" w14:anchorId="0CDA726B">
          <v:shape id="_x0000_i1052" type="#_x0000_t75" style="width:149.7pt;height:74.9pt" o:ole="">
            <v:imagedata r:id="rId65" o:title=""/>
          </v:shape>
          <o:OLEObject Type="Embed" ProgID="Equation.DSMT4" ShapeID="_x0000_i1052" DrawAspect="Content" ObjectID="_1820070917" r:id="rId66"/>
        </w:object>
      </w:r>
      <w:r>
        <w:rPr>
          <w:rFonts w:hint="eastAsia"/>
          <w:lang w:eastAsia="zh-CN"/>
        </w:rPr>
        <w:t>.                                                                 (8)</w:t>
      </w:r>
    </w:p>
    <w:p w14:paraId="53D2D787" w14:textId="47F74635" w:rsidR="00086190" w:rsidRDefault="00475A08" w:rsidP="00405D84">
      <w:pPr>
        <w:jc w:val="both"/>
        <w:rPr>
          <w:lang w:eastAsia="zh-CN"/>
        </w:rPr>
      </w:pPr>
      <w:r w:rsidRPr="00475A08">
        <w:rPr>
          <w:lang w:eastAsia="zh-CN"/>
        </w:rPr>
        <w:t>Also, we define</w:t>
      </w:r>
      <w:r w:rsidR="001B1289">
        <w:rPr>
          <w:rFonts w:hint="eastAsia"/>
          <w:lang w:eastAsia="zh-CN"/>
        </w:rPr>
        <w:t xml:space="preserve"> </w:t>
      </w:r>
      <w:r w:rsidRPr="00475A08">
        <w:rPr>
          <w:lang w:eastAsia="zh-CN"/>
        </w:rPr>
        <w:t>the state sequence as</w:t>
      </w:r>
    </w:p>
    <w:p w14:paraId="3D40A413" w14:textId="3FE48741" w:rsidR="001B1289" w:rsidRDefault="00546D82" w:rsidP="0044424F">
      <w:pPr>
        <w:pStyle w:val="MTDisplayEquation"/>
        <w:spacing w:line="240" w:lineRule="auto"/>
        <w:jc w:val="right"/>
      </w:pPr>
      <w:r w:rsidRPr="00546D82">
        <w:rPr>
          <w:position w:val="-14"/>
        </w:rPr>
        <w:object w:dxaOrig="1760" w:dyaOrig="380" w14:anchorId="740F686E">
          <v:shape id="_x0000_i1053" type="#_x0000_t75" style="width:87.55pt;height:19pt" o:ole="">
            <v:imagedata r:id="rId67" o:title=""/>
          </v:shape>
          <o:OLEObject Type="Embed" ProgID="Equation.DSMT4" ShapeID="_x0000_i1053" DrawAspect="Content" ObjectID="_1820070918" r:id="rId68"/>
        </w:object>
      </w:r>
      <w:proofErr w:type="gramStart"/>
      <w:r w:rsidR="00B2304E">
        <w:rPr>
          <w:rFonts w:hint="eastAsia"/>
        </w:rPr>
        <w:t>,</w:t>
      </w:r>
      <w:r w:rsidR="0044424F">
        <w:rPr>
          <w:rFonts w:hint="eastAsia"/>
        </w:rPr>
        <w:t xml:space="preserve">   </w:t>
      </w:r>
      <w:proofErr w:type="gramEnd"/>
      <w:r w:rsidR="0044424F">
        <w:rPr>
          <w:rFonts w:hint="eastAsia"/>
        </w:rPr>
        <w:t xml:space="preserve">                                                                  </w:t>
      </w:r>
      <w:proofErr w:type="gramStart"/>
      <w:r w:rsidR="0044424F">
        <w:rPr>
          <w:rFonts w:hint="eastAsia"/>
        </w:rPr>
        <w:t xml:space="preserve">   (</w:t>
      </w:r>
      <w:proofErr w:type="gramEnd"/>
      <w:r w:rsidR="00A00F5A">
        <w:rPr>
          <w:rFonts w:hint="eastAsia"/>
        </w:rPr>
        <w:t>9</w:t>
      </w:r>
      <w:r w:rsidR="0044424F">
        <w:rPr>
          <w:rFonts w:hint="eastAsia"/>
        </w:rPr>
        <w:t>)</w:t>
      </w:r>
    </w:p>
    <w:p w14:paraId="36907ADA" w14:textId="3DF09D9F" w:rsidR="00546D82" w:rsidRDefault="00D1140C" w:rsidP="00D1140C">
      <w:pPr>
        <w:pStyle w:val="MTDisplayEquation"/>
        <w:spacing w:line="240" w:lineRule="auto"/>
        <w:jc w:val="right"/>
      </w:pPr>
      <w:r>
        <w:rPr>
          <w:rFonts w:hint="eastAsia"/>
        </w:rPr>
        <w:t xml:space="preserve">    </w:t>
      </w:r>
      <w:r w:rsidR="000646A8" w:rsidRPr="00546D82">
        <w:rPr>
          <w:position w:val="-14"/>
        </w:rPr>
        <w:object w:dxaOrig="1980" w:dyaOrig="380" w14:anchorId="375CC0AF">
          <v:shape id="_x0000_i1054" type="#_x0000_t75" style="width:99.7pt;height:19pt" o:ole="">
            <v:imagedata r:id="rId69" o:title=""/>
          </v:shape>
          <o:OLEObject Type="Embed" ProgID="Equation.DSMT4" ShapeID="_x0000_i1054" DrawAspect="Content" ObjectID="_1820070919" r:id="rId70"/>
        </w:object>
      </w:r>
      <w:r w:rsidR="00B2304E">
        <w:rPr>
          <w:rFonts w:hint="eastAsia"/>
        </w:rPr>
        <w:t>.</w:t>
      </w:r>
      <w:r>
        <w:rPr>
          <w:rFonts w:hint="eastAsia"/>
        </w:rPr>
        <w:t xml:space="preserve">                                                                    (</w:t>
      </w:r>
      <w:r w:rsidR="00A00F5A">
        <w:rPr>
          <w:rFonts w:hint="eastAsia"/>
        </w:rPr>
        <w:t>10</w:t>
      </w:r>
      <w:r>
        <w:rPr>
          <w:rFonts w:hint="eastAsia"/>
        </w:rPr>
        <w:t>)</w:t>
      </w:r>
    </w:p>
    <w:p w14:paraId="2638F135" w14:textId="7D9F9623" w:rsidR="00CE7BF7" w:rsidRDefault="00B2304E" w:rsidP="00CE7BF7">
      <w:pPr>
        <w:rPr>
          <w:lang w:eastAsia="zh-CN"/>
        </w:rPr>
      </w:pPr>
      <w:r w:rsidRPr="00B2304E">
        <w:rPr>
          <w:lang w:eastAsia="zh-CN"/>
        </w:rPr>
        <w:t xml:space="preserve">Equation </w:t>
      </w:r>
      <w:r w:rsidR="00AF161F">
        <w:rPr>
          <w:rFonts w:hint="eastAsia"/>
          <w:lang w:eastAsia="zh-CN"/>
        </w:rPr>
        <w:t xml:space="preserve">(1) and </w:t>
      </w:r>
      <w:r w:rsidR="00AF161F" w:rsidRPr="00B2304E">
        <w:rPr>
          <w:lang w:eastAsia="zh-CN"/>
        </w:rPr>
        <w:t xml:space="preserve">Equation </w:t>
      </w:r>
      <w:r w:rsidR="00AF161F">
        <w:rPr>
          <w:rFonts w:hint="eastAsia"/>
          <w:lang w:eastAsia="zh-CN"/>
        </w:rPr>
        <w:t>(</w:t>
      </w:r>
      <w:r w:rsidR="00111992">
        <w:rPr>
          <w:rFonts w:hint="eastAsia"/>
          <w:lang w:eastAsia="zh-CN"/>
        </w:rPr>
        <w:t>2</w:t>
      </w:r>
      <w:r w:rsidR="00AF161F">
        <w:rPr>
          <w:rFonts w:hint="eastAsia"/>
          <w:lang w:eastAsia="zh-CN"/>
        </w:rPr>
        <w:t>)</w:t>
      </w:r>
      <w:r w:rsidRPr="00B2304E">
        <w:rPr>
          <w:lang w:eastAsia="zh-CN"/>
        </w:rPr>
        <w:t xml:space="preserve"> recursively obtain the predicted output matrix</w:t>
      </w:r>
    </w:p>
    <w:p w14:paraId="26890D06" w14:textId="17E307BD" w:rsidR="00B2304E" w:rsidRDefault="00F0317A" w:rsidP="00D1140C">
      <w:pPr>
        <w:pStyle w:val="MTDisplayEquation"/>
        <w:jc w:val="right"/>
      </w:pPr>
      <w:r w:rsidRPr="00B2304E">
        <w:rPr>
          <w:position w:val="-12"/>
        </w:rPr>
        <w:object w:dxaOrig="1540" w:dyaOrig="340" w14:anchorId="567C0C35">
          <v:shape id="_x0000_i1055" type="#_x0000_t75" style="width:77.25pt;height:16.7pt" o:ole="">
            <v:imagedata r:id="rId71" o:title=""/>
          </v:shape>
          <o:OLEObject Type="Embed" ProgID="Equation.DSMT4" ShapeID="_x0000_i1055" DrawAspect="Content" ObjectID="_1820070920" r:id="rId72"/>
        </w:object>
      </w:r>
      <w:proofErr w:type="gramStart"/>
      <w:r w:rsidR="005A0AA8">
        <w:rPr>
          <w:rFonts w:hint="eastAsia"/>
        </w:rPr>
        <w:t>,</w:t>
      </w:r>
      <w:r w:rsidR="00D1140C">
        <w:rPr>
          <w:rFonts w:hint="eastAsia"/>
        </w:rPr>
        <w:t xml:space="preserve">   </w:t>
      </w:r>
      <w:proofErr w:type="gramEnd"/>
      <w:r w:rsidR="00D1140C">
        <w:rPr>
          <w:rFonts w:hint="eastAsia"/>
        </w:rPr>
        <w:t xml:space="preserve">                                                                   </w:t>
      </w:r>
      <w:proofErr w:type="gramStart"/>
      <w:r w:rsidR="00D1140C">
        <w:rPr>
          <w:rFonts w:hint="eastAsia"/>
        </w:rPr>
        <w:t xml:space="preserve">   (</w:t>
      </w:r>
      <w:proofErr w:type="gramEnd"/>
      <w:r w:rsidR="00A00F5A">
        <w:rPr>
          <w:rFonts w:hint="eastAsia"/>
        </w:rPr>
        <w:t>11</w:t>
      </w:r>
      <w:r w:rsidR="00D1140C">
        <w:rPr>
          <w:rFonts w:hint="eastAsia"/>
        </w:rPr>
        <w:t>)</w:t>
      </w:r>
    </w:p>
    <w:p w14:paraId="12C6D2B7" w14:textId="1AE5D93E" w:rsidR="00D61830" w:rsidRDefault="00D61830" w:rsidP="00EA17B2">
      <w:pPr>
        <w:jc w:val="both"/>
        <w:rPr>
          <w:lang w:eastAsia="zh-CN"/>
        </w:rPr>
      </w:pPr>
      <w:r>
        <w:rPr>
          <w:rFonts w:hint="eastAsia"/>
          <w:lang w:eastAsia="zh-CN"/>
        </w:rPr>
        <w:t xml:space="preserve">where </w:t>
      </w:r>
      <w:r w:rsidR="004E5A6A" w:rsidRPr="00D61830">
        <w:rPr>
          <w:position w:val="-10"/>
          <w:lang w:eastAsia="zh-CN"/>
        </w:rPr>
        <w:object w:dxaOrig="859" w:dyaOrig="320" w14:anchorId="38F58521">
          <v:shape id="_x0000_i1056" type="#_x0000_t75" style="width:43.2pt;height:16.15pt" o:ole="">
            <v:imagedata r:id="rId73" o:title=""/>
          </v:shape>
          <o:OLEObject Type="Embed" ProgID="Equation.DSMT4" ShapeID="_x0000_i1056" DrawAspect="Content" ObjectID="_1820070921" r:id="rId74"/>
        </w:object>
      </w:r>
      <w:r w:rsidR="004E5A6A">
        <w:rPr>
          <w:rFonts w:hint="eastAsia"/>
          <w:lang w:eastAsia="zh-CN"/>
        </w:rPr>
        <w:t xml:space="preserve"> </w:t>
      </w:r>
      <w:r w:rsidR="004E5A6A" w:rsidRPr="004E5A6A">
        <w:rPr>
          <w:lang w:eastAsia="zh-CN"/>
        </w:rPr>
        <w:t>is the extended observability matrix</w:t>
      </w:r>
      <w:r w:rsidR="004E5A6A">
        <w:rPr>
          <w:rFonts w:hint="eastAsia"/>
          <w:lang w:eastAsia="zh-CN"/>
        </w:rPr>
        <w:t xml:space="preserve">, </w:t>
      </w:r>
      <w:r w:rsidR="003C0D8C" w:rsidRPr="004E5A6A">
        <w:rPr>
          <w:position w:val="-10"/>
          <w:lang w:eastAsia="zh-CN"/>
        </w:rPr>
        <w:object w:dxaOrig="920" w:dyaOrig="320" w14:anchorId="0174D289">
          <v:shape id="_x0000_i1057" type="#_x0000_t75" style="width:46.1pt;height:16.15pt" o:ole="">
            <v:imagedata r:id="rId75" o:title=""/>
          </v:shape>
          <o:OLEObject Type="Embed" ProgID="Equation.DSMT4" ShapeID="_x0000_i1057" DrawAspect="Content" ObjectID="_1820070922" r:id="rId76"/>
        </w:object>
      </w:r>
      <w:r w:rsidR="003C0D8C">
        <w:rPr>
          <w:rFonts w:hint="eastAsia"/>
          <w:lang w:eastAsia="zh-CN"/>
        </w:rPr>
        <w:t>is</w:t>
      </w:r>
      <w:r w:rsidR="003C0D8C" w:rsidRPr="003C0D8C">
        <w:rPr>
          <w:lang w:eastAsia="zh-CN"/>
        </w:rPr>
        <w:t xml:space="preserve"> the block Toeplitz matrices</w:t>
      </w:r>
      <w:r w:rsidR="003C0D8C">
        <w:rPr>
          <w:rFonts w:hint="eastAsia"/>
          <w:lang w:eastAsia="zh-CN"/>
        </w:rPr>
        <w:t xml:space="preserve"> </w:t>
      </w:r>
      <w:r w:rsidR="003C0D8C" w:rsidRPr="003C0D8C">
        <w:rPr>
          <w:lang w:eastAsia="zh-CN"/>
        </w:rPr>
        <w:t>containing the impulse response of the system to the</w:t>
      </w:r>
      <w:r w:rsidR="0091451B">
        <w:rPr>
          <w:rFonts w:hint="eastAsia"/>
          <w:lang w:eastAsia="zh-CN"/>
        </w:rPr>
        <w:t xml:space="preserve"> </w:t>
      </w:r>
      <w:r w:rsidR="003C0D8C" w:rsidRPr="003C0D8C">
        <w:rPr>
          <w:lang w:eastAsia="zh-CN"/>
        </w:rPr>
        <w:t xml:space="preserve">deterministic input </w:t>
      </w:r>
      <w:r w:rsidR="0091451B" w:rsidRPr="0091451B">
        <w:rPr>
          <w:position w:val="-10"/>
          <w:lang w:eastAsia="zh-CN"/>
        </w:rPr>
        <w:object w:dxaOrig="240" w:dyaOrig="300" w14:anchorId="6C90B5FD">
          <v:shape id="_x0000_i1058" type="#_x0000_t75" style="width:12.1pt;height:15pt" o:ole="">
            <v:imagedata r:id="rId77" o:title=""/>
          </v:shape>
          <o:OLEObject Type="Embed" ProgID="Equation.DSMT4" ShapeID="_x0000_i1058" DrawAspect="Content" ObjectID="_1820070923" r:id="rId78"/>
        </w:object>
      </w:r>
      <w:r w:rsidR="0091451B" w:rsidRPr="0091451B">
        <w:rPr>
          <w:lang w:eastAsia="zh-CN"/>
        </w:rPr>
        <w:t>respectively</w:t>
      </w:r>
      <w:r w:rsidR="003B4A28">
        <w:rPr>
          <w:rFonts w:hint="eastAsia"/>
          <w:lang w:eastAsia="zh-CN"/>
        </w:rPr>
        <w:t xml:space="preserve">. </w:t>
      </w:r>
      <w:r w:rsidR="00E53A36" w:rsidRPr="00D61830">
        <w:rPr>
          <w:position w:val="-10"/>
          <w:lang w:eastAsia="zh-CN"/>
        </w:rPr>
        <w:object w:dxaOrig="240" w:dyaOrig="300" w14:anchorId="7D7F3991">
          <v:shape id="_x0000_i1059" type="#_x0000_t75" style="width:12.05pt;height:15.15pt" o:ole="">
            <v:imagedata r:id="rId79" o:title=""/>
          </v:shape>
          <o:OLEObject Type="Embed" ProgID="Equation.DSMT4" ShapeID="_x0000_i1059" DrawAspect="Content" ObjectID="_1820070924" r:id="rId80"/>
        </w:object>
      </w:r>
      <w:r w:rsidR="00E53A36" w:rsidRPr="00E53A36">
        <w:rPr>
          <w:lang w:eastAsia="zh-CN"/>
        </w:rPr>
        <w:t xml:space="preserve"> and </w:t>
      </w:r>
      <w:r w:rsidR="00111A76" w:rsidRPr="004E5A6A">
        <w:rPr>
          <w:position w:val="-10"/>
          <w:lang w:eastAsia="zh-CN"/>
        </w:rPr>
        <w:object w:dxaOrig="279" w:dyaOrig="300" w14:anchorId="0845D37F">
          <v:shape id="_x0000_i1060" type="#_x0000_t75" style="width:14pt;height:15.15pt" o:ole="">
            <v:imagedata r:id="rId81" o:title=""/>
          </v:shape>
          <o:OLEObject Type="Embed" ProgID="Equation.DSMT4" ShapeID="_x0000_i1060" DrawAspect="Content" ObjectID="_1820070925" r:id="rId82"/>
        </w:object>
      </w:r>
      <w:r w:rsidR="00E53A36" w:rsidRPr="00E53A36">
        <w:rPr>
          <w:lang w:eastAsia="zh-CN"/>
        </w:rPr>
        <w:t xml:space="preserve"> can be expressed as</w:t>
      </w:r>
    </w:p>
    <w:p w14:paraId="4E0A9276" w14:textId="5247CC4B" w:rsidR="00CF2701" w:rsidRDefault="00264030" w:rsidP="002B6725">
      <w:pPr>
        <w:pStyle w:val="MTDisplayEquation"/>
        <w:spacing w:line="240" w:lineRule="auto"/>
        <w:jc w:val="center"/>
      </w:pPr>
      <w:r w:rsidRPr="00CF2701">
        <w:rPr>
          <w:position w:val="-56"/>
        </w:rPr>
        <w:object w:dxaOrig="980" w:dyaOrig="1219" w14:anchorId="54504940">
          <v:shape id="_x0000_i1061" type="#_x0000_t75" style="width:48.95pt;height:61.05pt" o:ole="">
            <v:imagedata r:id="rId83" o:title=""/>
          </v:shape>
          <o:OLEObject Type="Embed" ProgID="Equation.DSMT4" ShapeID="_x0000_i1061" DrawAspect="Content" ObjectID="_1820070926" r:id="rId84"/>
        </w:object>
      </w:r>
      <w:r w:rsidR="00A76BBC">
        <w:rPr>
          <w:rFonts w:hint="eastAsia"/>
        </w:rPr>
        <w:t>,</w:t>
      </w:r>
      <w:r w:rsidR="00A76BBC" w:rsidRPr="00235EAB">
        <w:rPr>
          <w:position w:val="-56"/>
        </w:rPr>
        <w:object w:dxaOrig="2720" w:dyaOrig="1219" w14:anchorId="26E4C98C">
          <v:shape id="_x0000_i1062" type="#_x0000_t75" style="width:136pt;height:61.05pt" o:ole="">
            <v:imagedata r:id="rId85" o:title=""/>
          </v:shape>
          <o:OLEObject Type="Embed" ProgID="Equation.DSMT4" ShapeID="_x0000_i1062" DrawAspect="Content" ObjectID="_1820070927" r:id="rId86"/>
        </w:object>
      </w:r>
      <w:r w:rsidR="00A76BBC">
        <w:rPr>
          <w:rFonts w:hint="eastAsia"/>
        </w:rPr>
        <w:t>.</w:t>
      </w:r>
      <w:r w:rsidR="00D1140C">
        <w:rPr>
          <w:rFonts w:hint="eastAsia"/>
        </w:rPr>
        <w:t xml:space="preserve">                                                       </w:t>
      </w:r>
    </w:p>
    <w:p w14:paraId="1CD0AFAE" w14:textId="70740DB0" w:rsidR="00EF6074" w:rsidRDefault="00EF6074" w:rsidP="00AF161F">
      <w:pPr>
        <w:rPr>
          <w:lang w:eastAsia="zh-CN"/>
        </w:rPr>
      </w:pPr>
      <w:r w:rsidRPr="00EF6074">
        <w:rPr>
          <w:lang w:eastAsia="zh-CN"/>
        </w:rPr>
        <w:t>The</w:t>
      </w:r>
      <w:r>
        <w:rPr>
          <w:rFonts w:hint="eastAsia"/>
          <w:lang w:eastAsia="zh-CN"/>
        </w:rPr>
        <w:t xml:space="preserve"> </w:t>
      </w:r>
      <w:r w:rsidRPr="00EF6074">
        <w:rPr>
          <w:lang w:eastAsia="zh-CN"/>
        </w:rPr>
        <w:t>prediction of the output can be written as</w:t>
      </w:r>
    </w:p>
    <w:p w14:paraId="59C982D8" w14:textId="7441D27B" w:rsidR="00A317E4" w:rsidRDefault="000065C5" w:rsidP="002B6725">
      <w:pPr>
        <w:pStyle w:val="MTDisplayEquation"/>
        <w:spacing w:line="240" w:lineRule="auto"/>
        <w:jc w:val="center"/>
      </w:pPr>
      <w:r w:rsidRPr="005C7E12">
        <w:rPr>
          <w:position w:val="-12"/>
        </w:rPr>
        <w:object w:dxaOrig="1540" w:dyaOrig="340" w14:anchorId="3A3EC954">
          <v:shape id="_x0000_i1063" type="#_x0000_t75" style="width:77.25pt;height:16.7pt" o:ole="">
            <v:imagedata r:id="rId87" o:title=""/>
          </v:shape>
          <o:OLEObject Type="Embed" ProgID="Equation.DSMT4" ShapeID="_x0000_i1063" DrawAspect="Content" ObjectID="_1820070928" r:id="rId88"/>
        </w:object>
      </w:r>
    </w:p>
    <w:p w14:paraId="31CF95A0" w14:textId="7242EDFE" w:rsidR="005C7E12" w:rsidRDefault="005C7E12" w:rsidP="00D1140C">
      <w:pPr>
        <w:pStyle w:val="MTDisplayEquation"/>
        <w:jc w:val="right"/>
      </w:pPr>
      <w:r w:rsidRPr="005C7E12">
        <w:rPr>
          <w:position w:val="-12"/>
        </w:rPr>
        <w:object w:dxaOrig="1260" w:dyaOrig="320" w14:anchorId="5C0DDF0A">
          <v:shape id="_x0000_i1064" type="#_x0000_t75" style="width:62.8pt;height:16.15pt" o:ole="">
            <v:imagedata r:id="rId89" o:title=""/>
          </v:shape>
          <o:OLEObject Type="Embed" ProgID="Equation.DSMT4" ShapeID="_x0000_i1064" DrawAspect="Content" ObjectID="_1820070929" r:id="rId90"/>
        </w:object>
      </w:r>
      <w:proofErr w:type="gramStart"/>
      <w:r w:rsidR="00397F43">
        <w:rPr>
          <w:rFonts w:hint="eastAsia"/>
        </w:rPr>
        <w:t>,</w:t>
      </w:r>
      <w:r w:rsidR="00D1140C">
        <w:rPr>
          <w:rFonts w:hint="eastAsia"/>
        </w:rPr>
        <w:t xml:space="preserve">   </w:t>
      </w:r>
      <w:proofErr w:type="gramEnd"/>
      <w:r w:rsidR="00D1140C">
        <w:rPr>
          <w:rFonts w:hint="eastAsia"/>
        </w:rPr>
        <w:t xml:space="preserve">                                                                  </w:t>
      </w:r>
      <w:proofErr w:type="gramStart"/>
      <w:r w:rsidR="00D1140C">
        <w:rPr>
          <w:rFonts w:hint="eastAsia"/>
        </w:rPr>
        <w:t xml:space="preserve">   (</w:t>
      </w:r>
      <w:proofErr w:type="gramEnd"/>
      <w:r w:rsidR="00A00F5A">
        <w:rPr>
          <w:rFonts w:hint="eastAsia"/>
        </w:rPr>
        <w:t>12</w:t>
      </w:r>
      <w:r w:rsidR="00D1140C">
        <w:rPr>
          <w:rFonts w:hint="eastAsia"/>
        </w:rPr>
        <w:t>)</w:t>
      </w:r>
    </w:p>
    <w:p w14:paraId="4FBFE4A6" w14:textId="6FA6536C" w:rsidR="00397F43" w:rsidRDefault="00397F43" w:rsidP="00EA17B2">
      <w:pPr>
        <w:jc w:val="both"/>
        <w:rPr>
          <w:lang w:eastAsia="zh-CN"/>
        </w:rPr>
      </w:pPr>
      <w:r>
        <w:rPr>
          <w:rFonts w:hint="eastAsia"/>
          <w:lang w:eastAsia="zh-CN"/>
        </w:rPr>
        <w:t xml:space="preserve">where </w:t>
      </w:r>
      <w:r w:rsidR="003B12CA" w:rsidRPr="003B12CA">
        <w:rPr>
          <w:position w:val="-14"/>
          <w:lang w:eastAsia="zh-CN"/>
        </w:rPr>
        <w:object w:dxaOrig="1300" w:dyaOrig="420" w14:anchorId="499E6D3A">
          <v:shape id="_x0000_i1065" type="#_x0000_t75" style="width:65.15pt;height:20.75pt" o:ole="">
            <v:imagedata r:id="rId91" o:title=""/>
          </v:shape>
          <o:OLEObject Type="Embed" ProgID="Equation.DSMT4" ShapeID="_x0000_i1065" DrawAspect="Content" ObjectID="_1820070930" r:id="rId92"/>
        </w:object>
      </w:r>
      <w:r w:rsidR="00111A76">
        <w:rPr>
          <w:rFonts w:hint="eastAsia"/>
          <w:lang w:eastAsia="zh-CN"/>
        </w:rPr>
        <w:t>.</w:t>
      </w:r>
      <w:r w:rsidR="003B12CA">
        <w:rPr>
          <w:rFonts w:hint="eastAsia"/>
          <w:lang w:eastAsia="zh-CN"/>
        </w:rPr>
        <w:t xml:space="preserve"> </w:t>
      </w:r>
      <w:r w:rsidR="000065C5" w:rsidRPr="000065C5">
        <w:rPr>
          <w:position w:val="-12"/>
          <w:lang w:eastAsia="zh-CN"/>
        </w:rPr>
        <w:object w:dxaOrig="240" w:dyaOrig="340" w14:anchorId="6B1EF7DC">
          <v:shape id="_x0000_i1066" type="#_x0000_t75" style="width:12.1pt;height:16.7pt" o:ole="">
            <v:imagedata r:id="rId93" o:title=""/>
          </v:shape>
          <o:OLEObject Type="Embed" ProgID="Equation.DSMT4" ShapeID="_x0000_i1066" DrawAspect="Content" ObjectID="_1820070931" r:id="rId94"/>
        </w:object>
      </w:r>
      <w:r w:rsidR="000065C5">
        <w:rPr>
          <w:rFonts w:hint="eastAsia"/>
          <w:lang w:eastAsia="zh-CN"/>
        </w:rPr>
        <w:t xml:space="preserve"> </w:t>
      </w:r>
      <w:r w:rsidR="000065C5" w:rsidRPr="000065C5">
        <w:rPr>
          <w:lang w:eastAsia="zh-CN"/>
        </w:rPr>
        <w:t>is the output of the data-driven</w:t>
      </w:r>
      <w:r w:rsidR="003533BA">
        <w:rPr>
          <w:rFonts w:hint="eastAsia"/>
          <w:lang w:eastAsia="zh-CN"/>
        </w:rPr>
        <w:t xml:space="preserve"> </w:t>
      </w:r>
      <w:r w:rsidR="000065C5" w:rsidRPr="000065C5">
        <w:rPr>
          <w:lang w:eastAsia="zh-CN"/>
        </w:rPr>
        <w:t xml:space="preserve">predictor model, </w:t>
      </w:r>
      <w:r w:rsidR="003533BA" w:rsidRPr="003533BA">
        <w:rPr>
          <w:position w:val="-10"/>
          <w:lang w:eastAsia="zh-CN"/>
        </w:rPr>
        <w:object w:dxaOrig="260" w:dyaOrig="300" w14:anchorId="46698669">
          <v:shape id="_x0000_i1067" type="#_x0000_t75" style="width:12.65pt;height:15pt" o:ole="">
            <v:imagedata r:id="rId95" o:title=""/>
          </v:shape>
          <o:OLEObject Type="Embed" ProgID="Equation.DSMT4" ShapeID="_x0000_i1067" DrawAspect="Content" ObjectID="_1820070932" r:id="rId96"/>
        </w:object>
      </w:r>
      <w:r w:rsidR="003533BA">
        <w:rPr>
          <w:rFonts w:hint="eastAsia"/>
          <w:lang w:eastAsia="zh-CN"/>
        </w:rPr>
        <w:t xml:space="preserve"> </w:t>
      </w:r>
      <w:r w:rsidR="000065C5" w:rsidRPr="000065C5">
        <w:rPr>
          <w:lang w:eastAsia="zh-CN"/>
        </w:rPr>
        <w:t>is the subspace matrix that corresponds to</w:t>
      </w:r>
      <w:r w:rsidR="003533BA">
        <w:rPr>
          <w:rFonts w:hint="eastAsia"/>
          <w:lang w:eastAsia="zh-CN"/>
        </w:rPr>
        <w:t xml:space="preserve"> </w:t>
      </w:r>
      <w:r w:rsidR="000065C5" w:rsidRPr="000065C5">
        <w:rPr>
          <w:lang w:eastAsia="zh-CN"/>
        </w:rPr>
        <w:t>the past input and output data, and</w:t>
      </w:r>
      <w:r w:rsidR="003533BA">
        <w:rPr>
          <w:rFonts w:hint="eastAsia"/>
          <w:lang w:eastAsia="zh-CN"/>
        </w:rPr>
        <w:t xml:space="preserve"> </w:t>
      </w:r>
      <w:r w:rsidR="003533BA" w:rsidRPr="003533BA">
        <w:rPr>
          <w:position w:val="-10"/>
          <w:lang w:eastAsia="zh-CN"/>
        </w:rPr>
        <w:object w:dxaOrig="260" w:dyaOrig="300" w14:anchorId="3C0304B6">
          <v:shape id="_x0000_i1068" type="#_x0000_t75" style="width:12.65pt;height:15pt" o:ole="">
            <v:imagedata r:id="rId97" o:title=""/>
          </v:shape>
          <o:OLEObject Type="Embed" ProgID="Equation.DSMT4" ShapeID="_x0000_i1068" DrawAspect="Content" ObjectID="_1820070933" r:id="rId98"/>
        </w:object>
      </w:r>
      <w:r w:rsidR="000065C5" w:rsidRPr="000065C5">
        <w:rPr>
          <w:lang w:eastAsia="zh-CN"/>
        </w:rPr>
        <w:t xml:space="preserve"> is the subspace matrix</w:t>
      </w:r>
      <w:r w:rsidR="003533BA">
        <w:rPr>
          <w:rFonts w:hint="eastAsia"/>
          <w:lang w:eastAsia="zh-CN"/>
        </w:rPr>
        <w:t xml:space="preserve"> </w:t>
      </w:r>
      <w:r w:rsidR="000065C5" w:rsidRPr="000065C5">
        <w:rPr>
          <w:lang w:eastAsia="zh-CN"/>
        </w:rPr>
        <w:t>that corresponds to the future input data. These predictor</w:t>
      </w:r>
      <w:r w:rsidR="003533BA">
        <w:rPr>
          <w:rFonts w:hint="eastAsia"/>
          <w:lang w:eastAsia="zh-CN"/>
        </w:rPr>
        <w:t xml:space="preserve"> </w:t>
      </w:r>
      <w:r w:rsidR="000065C5" w:rsidRPr="000065C5">
        <w:rPr>
          <w:lang w:eastAsia="zh-CN"/>
        </w:rPr>
        <w:t>matrices can be computed approximately by solving the</w:t>
      </w:r>
      <w:r w:rsidR="003533BA">
        <w:rPr>
          <w:rFonts w:hint="eastAsia"/>
          <w:lang w:eastAsia="zh-CN"/>
        </w:rPr>
        <w:t xml:space="preserve"> </w:t>
      </w:r>
      <w:r w:rsidR="000065C5" w:rsidRPr="000065C5">
        <w:rPr>
          <w:lang w:eastAsia="zh-CN"/>
        </w:rPr>
        <w:t>following least-squares problem</w:t>
      </w:r>
    </w:p>
    <w:p w14:paraId="21F462AE" w14:textId="15544E8D" w:rsidR="0095581F" w:rsidRDefault="00F5150D" w:rsidP="004237DB">
      <w:pPr>
        <w:pStyle w:val="MTDisplayEquation"/>
        <w:spacing w:line="240" w:lineRule="auto"/>
        <w:jc w:val="right"/>
      </w:pPr>
      <w:r w:rsidRPr="005B1E86">
        <w:rPr>
          <w:position w:val="-30"/>
        </w:rPr>
        <w:object w:dxaOrig="2060" w:dyaOrig="740" w14:anchorId="6FB740F4">
          <v:shape id="_x0000_i1069" type="#_x0000_t75" style="width:103.1pt;height:36.85pt" o:ole="">
            <v:imagedata r:id="rId99" o:title=""/>
          </v:shape>
          <o:OLEObject Type="Embed" ProgID="Equation.DSMT4" ShapeID="_x0000_i1069" DrawAspect="Content" ObjectID="_1820070934" r:id="rId100"/>
        </w:object>
      </w:r>
      <w:r w:rsidR="00257ECF">
        <w:rPr>
          <w:rFonts w:hint="eastAsia"/>
        </w:rPr>
        <w:t>.</w:t>
      </w:r>
      <w:r w:rsidR="004237DB">
        <w:rPr>
          <w:rFonts w:hint="eastAsia"/>
        </w:rPr>
        <w:t xml:space="preserve">                                                                    (</w:t>
      </w:r>
      <w:r w:rsidR="00A00F5A">
        <w:rPr>
          <w:rFonts w:hint="eastAsia"/>
        </w:rPr>
        <w:t>13</w:t>
      </w:r>
      <w:r w:rsidR="004237DB">
        <w:rPr>
          <w:rFonts w:hint="eastAsia"/>
        </w:rPr>
        <w:t>)</w:t>
      </w:r>
    </w:p>
    <w:p w14:paraId="0CF97E42" w14:textId="77777777" w:rsidR="0093417F" w:rsidRDefault="007B73EA" w:rsidP="00695B59">
      <w:pPr>
        <w:jc w:val="both"/>
        <w:rPr>
          <w:lang w:eastAsia="zh-CN"/>
        </w:rPr>
      </w:pPr>
      <w:r w:rsidRPr="007B73EA">
        <w:rPr>
          <w:lang w:eastAsia="zh-CN"/>
        </w:rPr>
        <w:t xml:space="preserve">Subspace identification uses linear algebra tools QR decomposition and SVD decomposition to solve the above least squares problem. </w:t>
      </w:r>
      <w:r w:rsidR="00475113" w:rsidRPr="00475113">
        <w:rPr>
          <w:lang w:eastAsia="zh-CN"/>
        </w:rPr>
        <w:t>The optimal predicted value</w:t>
      </w:r>
      <w:r w:rsidR="00475113">
        <w:rPr>
          <w:rFonts w:hint="eastAsia"/>
          <w:lang w:eastAsia="zh-CN"/>
        </w:rPr>
        <w:t xml:space="preserve"> </w:t>
      </w:r>
      <w:r w:rsidR="00475113" w:rsidRPr="00475113">
        <w:rPr>
          <w:position w:val="-12"/>
          <w:lang w:eastAsia="zh-CN"/>
        </w:rPr>
        <w:object w:dxaOrig="240" w:dyaOrig="340" w14:anchorId="59F05CF0">
          <v:shape id="_x0000_i1070" type="#_x0000_t75" style="width:12.1pt;height:16.7pt" o:ole="">
            <v:imagedata r:id="rId101" o:title=""/>
          </v:shape>
          <o:OLEObject Type="Embed" ProgID="Equation.DSMT4" ShapeID="_x0000_i1070" DrawAspect="Content" ObjectID="_1820070935" r:id="rId102"/>
        </w:object>
      </w:r>
      <w:r w:rsidR="00475113" w:rsidRPr="00475113">
        <w:rPr>
          <w:lang w:eastAsia="zh-CN"/>
        </w:rPr>
        <w:t xml:space="preserve"> for the future output increment </w:t>
      </w:r>
      <w:r w:rsidR="00475113" w:rsidRPr="00475113">
        <w:rPr>
          <w:position w:val="-12"/>
          <w:lang w:eastAsia="zh-CN"/>
        </w:rPr>
        <w:object w:dxaOrig="240" w:dyaOrig="320" w14:anchorId="63E6515E">
          <v:shape id="_x0000_i1071" type="#_x0000_t75" style="width:12.1pt;height:16.15pt" o:ole="">
            <v:imagedata r:id="rId103" o:title=""/>
          </v:shape>
          <o:OLEObject Type="Embed" ProgID="Equation.DSMT4" ShapeID="_x0000_i1071" DrawAspect="Content" ObjectID="_1820070936" r:id="rId104"/>
        </w:object>
      </w:r>
      <w:r w:rsidR="00475113">
        <w:rPr>
          <w:rFonts w:hint="eastAsia"/>
          <w:lang w:eastAsia="zh-CN"/>
        </w:rPr>
        <w:t xml:space="preserve"> </w:t>
      </w:r>
      <w:r w:rsidR="00475113" w:rsidRPr="00475113">
        <w:rPr>
          <w:lang w:eastAsia="zh-CN"/>
        </w:rPr>
        <w:t>can be described as the orthogonal projection from the column space</w:t>
      </w:r>
      <w:r w:rsidR="00475113">
        <w:rPr>
          <w:rFonts w:hint="eastAsia"/>
          <w:lang w:eastAsia="zh-CN"/>
        </w:rPr>
        <w:t xml:space="preserve"> </w:t>
      </w:r>
      <w:r w:rsidR="00475113" w:rsidRPr="00475113">
        <w:rPr>
          <w:position w:val="-12"/>
          <w:lang w:eastAsia="zh-CN"/>
        </w:rPr>
        <w:object w:dxaOrig="240" w:dyaOrig="320" w14:anchorId="605D885A">
          <v:shape id="_x0000_i1072" type="#_x0000_t75" style="width:12.1pt;height:16.15pt" o:ole="">
            <v:imagedata r:id="rId103" o:title=""/>
          </v:shape>
          <o:OLEObject Type="Embed" ProgID="Equation.DSMT4" ShapeID="_x0000_i1072" DrawAspect="Content" ObjectID="_1820070937" r:id="rId105"/>
        </w:object>
      </w:r>
      <w:r w:rsidR="00475113" w:rsidRPr="00475113">
        <w:rPr>
          <w:lang w:eastAsia="zh-CN"/>
        </w:rPr>
        <w:t xml:space="preserve"> onto the column space composed of </w:t>
      </w:r>
      <w:r w:rsidR="00116914" w:rsidRPr="00116914">
        <w:rPr>
          <w:position w:val="-12"/>
          <w:lang w:eastAsia="zh-CN"/>
        </w:rPr>
        <w:object w:dxaOrig="300" w:dyaOrig="320" w14:anchorId="1C2BE788">
          <v:shape id="_x0000_i1073" type="#_x0000_t75" style="width:15pt;height:16.15pt" o:ole="">
            <v:imagedata r:id="rId106" o:title=""/>
          </v:shape>
          <o:OLEObject Type="Embed" ProgID="Equation.DSMT4" ShapeID="_x0000_i1073" DrawAspect="Content" ObjectID="_1820070938" r:id="rId107"/>
        </w:object>
      </w:r>
      <w:r w:rsidR="00116914">
        <w:rPr>
          <w:rFonts w:hint="eastAsia"/>
          <w:lang w:eastAsia="zh-CN"/>
        </w:rPr>
        <w:t xml:space="preserve"> </w:t>
      </w:r>
      <w:proofErr w:type="spellStart"/>
      <w:r w:rsidR="00475113" w:rsidRPr="00475113">
        <w:rPr>
          <w:lang w:eastAsia="zh-CN"/>
        </w:rPr>
        <w:t>and</w:t>
      </w:r>
      <w:proofErr w:type="spellEnd"/>
      <w:r w:rsidR="00475113" w:rsidRPr="00475113">
        <w:rPr>
          <w:lang w:eastAsia="zh-CN"/>
        </w:rPr>
        <w:t xml:space="preserve"> </w:t>
      </w:r>
      <w:r w:rsidR="00116914" w:rsidRPr="00116914">
        <w:rPr>
          <w:position w:val="-12"/>
          <w:lang w:eastAsia="zh-CN"/>
        </w:rPr>
        <w:object w:dxaOrig="300" w:dyaOrig="320" w14:anchorId="4513982F">
          <v:shape id="_x0000_i1074" type="#_x0000_t75" style="width:15pt;height:16.15pt" o:ole="">
            <v:imagedata r:id="rId108" o:title=""/>
          </v:shape>
          <o:OLEObject Type="Embed" ProgID="Equation.DSMT4" ShapeID="_x0000_i1074" DrawAspect="Content" ObjectID="_1820070939" r:id="rId109"/>
        </w:object>
      </w:r>
      <w:r w:rsidR="00475113" w:rsidRPr="00475113">
        <w:rPr>
          <w:lang w:eastAsia="zh-CN"/>
        </w:rPr>
        <w:t>.</w:t>
      </w:r>
    </w:p>
    <w:p w14:paraId="0E724E18" w14:textId="67867792" w:rsidR="0093417F" w:rsidRDefault="00BF27C4" w:rsidP="00452A63">
      <w:pPr>
        <w:pStyle w:val="MTDisplayEquation"/>
        <w:spacing w:line="240" w:lineRule="auto"/>
        <w:jc w:val="right"/>
      </w:pPr>
      <w:r w:rsidRPr="00BF27C4">
        <w:rPr>
          <w:position w:val="-28"/>
        </w:rPr>
        <w:object w:dxaOrig="1240" w:dyaOrig="660" w14:anchorId="6AAF5FDA">
          <v:shape id="_x0000_i1075" type="#_x0000_t75" style="width:62.2pt;height:32.85pt" o:ole="">
            <v:imagedata r:id="rId110" o:title=""/>
          </v:shape>
          <o:OLEObject Type="Embed" ProgID="Equation.DSMT4" ShapeID="_x0000_i1075" DrawAspect="Content" ObjectID="_1820070940" r:id="rId111"/>
        </w:object>
      </w:r>
      <w:r w:rsidR="00761DE0">
        <w:rPr>
          <w:rFonts w:hint="eastAsia"/>
        </w:rPr>
        <w:t>.</w:t>
      </w:r>
      <w:r w:rsidR="00452A63">
        <w:rPr>
          <w:rFonts w:hint="eastAsia"/>
        </w:rPr>
        <w:t xml:space="preserve">                                                                               (</w:t>
      </w:r>
      <w:r w:rsidR="008054CD">
        <w:rPr>
          <w:rFonts w:hint="eastAsia"/>
        </w:rPr>
        <w:t>14</w:t>
      </w:r>
      <w:r w:rsidR="00452A63">
        <w:rPr>
          <w:rFonts w:hint="eastAsia"/>
        </w:rPr>
        <w:t>)</w:t>
      </w:r>
    </w:p>
    <w:p w14:paraId="0108539E" w14:textId="45676492" w:rsidR="00761DE0" w:rsidRPr="00761DE0" w:rsidRDefault="00761DE0" w:rsidP="00761DE0">
      <w:pPr>
        <w:rPr>
          <w:lang w:eastAsia="zh-CN"/>
        </w:rPr>
      </w:pPr>
      <w:r w:rsidRPr="00761DE0">
        <w:rPr>
          <w:lang w:eastAsia="zh-CN"/>
        </w:rPr>
        <w:t>The numerical realization of this projection can be obtained by QR decomposition</w:t>
      </w:r>
    </w:p>
    <w:p w14:paraId="1472B43D" w14:textId="60E5CC3D" w:rsidR="00F5150D" w:rsidRDefault="008C291A" w:rsidP="004237DB">
      <w:pPr>
        <w:pStyle w:val="MTDisplayEquation"/>
        <w:spacing w:line="240" w:lineRule="auto"/>
        <w:jc w:val="right"/>
      </w:pPr>
      <w:r w:rsidRPr="00B72322">
        <w:rPr>
          <w:position w:val="-44"/>
        </w:rPr>
        <w:object w:dxaOrig="2540" w:dyaOrig="999" w14:anchorId="48E74597">
          <v:shape id="_x0000_i1076" type="#_x0000_t75" style="width:127.25pt;height:50.1pt" o:ole="">
            <v:imagedata r:id="rId112" o:title=""/>
          </v:shape>
          <o:OLEObject Type="Embed" ProgID="Equation.DSMT4" ShapeID="_x0000_i1076" DrawAspect="Content" ObjectID="_1820070941" r:id="rId113"/>
        </w:object>
      </w:r>
      <w:proofErr w:type="gramStart"/>
      <w:r w:rsidR="00257ECF">
        <w:rPr>
          <w:rFonts w:hint="eastAsia"/>
        </w:rPr>
        <w:t>,</w:t>
      </w:r>
      <w:r w:rsidR="004237DB">
        <w:rPr>
          <w:rFonts w:hint="eastAsia"/>
        </w:rPr>
        <w:t xml:space="preserve">   </w:t>
      </w:r>
      <w:proofErr w:type="gramEnd"/>
      <w:r w:rsidR="004237DB">
        <w:rPr>
          <w:rFonts w:hint="eastAsia"/>
        </w:rPr>
        <w:t xml:space="preserve">                                                         </w:t>
      </w:r>
      <w:proofErr w:type="gramStart"/>
      <w:r w:rsidR="004237DB">
        <w:rPr>
          <w:rFonts w:hint="eastAsia"/>
        </w:rPr>
        <w:t xml:space="preserve">   (</w:t>
      </w:r>
      <w:proofErr w:type="gramEnd"/>
      <w:r w:rsidR="000204BB">
        <w:rPr>
          <w:rFonts w:hint="eastAsia"/>
        </w:rPr>
        <w:t>1</w:t>
      </w:r>
      <w:r w:rsidR="008054CD">
        <w:rPr>
          <w:rFonts w:hint="eastAsia"/>
        </w:rPr>
        <w:t>5</w:t>
      </w:r>
      <w:r w:rsidR="004237DB">
        <w:rPr>
          <w:rFonts w:hint="eastAsia"/>
        </w:rPr>
        <w:t>)</w:t>
      </w:r>
    </w:p>
    <w:p w14:paraId="08A05093" w14:textId="55559DC7" w:rsidR="00920C2F" w:rsidRDefault="001E7FB4" w:rsidP="00920C2F">
      <w:pPr>
        <w:rPr>
          <w:lang w:eastAsia="zh-CN"/>
        </w:rPr>
      </w:pPr>
      <w:r>
        <w:rPr>
          <w:rFonts w:hint="eastAsia"/>
          <w:lang w:eastAsia="zh-CN"/>
        </w:rPr>
        <w:t>w</w:t>
      </w:r>
      <w:r w:rsidRPr="001E7FB4">
        <w:rPr>
          <w:lang w:eastAsia="zh-CN"/>
        </w:rPr>
        <w:t>here</w:t>
      </w:r>
      <w:r>
        <w:rPr>
          <w:rFonts w:hint="eastAsia"/>
          <w:lang w:eastAsia="zh-CN"/>
        </w:rPr>
        <w:t xml:space="preserve"> </w:t>
      </w:r>
      <w:r w:rsidRPr="001E7FB4">
        <w:rPr>
          <w:position w:val="-4"/>
          <w:lang w:eastAsia="zh-CN"/>
        </w:rPr>
        <w:object w:dxaOrig="220" w:dyaOrig="220" w14:anchorId="63795723">
          <v:shape id="_x0000_i1077" type="#_x0000_t75" style="width:10.95pt;height:10.95pt" o:ole="">
            <v:imagedata r:id="rId114" o:title=""/>
          </v:shape>
          <o:OLEObject Type="Embed" ProgID="Equation.DSMT4" ShapeID="_x0000_i1077" DrawAspect="Content" ObjectID="_1820070942" r:id="rId115"/>
        </w:object>
      </w:r>
      <w:r w:rsidRPr="001E7FB4">
        <w:rPr>
          <w:lang w:eastAsia="zh-CN"/>
        </w:rPr>
        <w:t xml:space="preserve"> is a lower triangular matrix and</w:t>
      </w:r>
      <w:r>
        <w:rPr>
          <w:rFonts w:hint="eastAsia"/>
          <w:lang w:eastAsia="zh-CN"/>
        </w:rPr>
        <w:t xml:space="preserve"> </w:t>
      </w:r>
      <w:r w:rsidRPr="001E7FB4">
        <w:rPr>
          <w:position w:val="-10"/>
          <w:lang w:eastAsia="zh-CN"/>
        </w:rPr>
        <w:object w:dxaOrig="220" w:dyaOrig="279" w14:anchorId="083E37EF">
          <v:shape id="_x0000_i1078" type="#_x0000_t75" style="width:10.95pt;height:13.8pt" o:ole="">
            <v:imagedata r:id="rId116" o:title=""/>
          </v:shape>
          <o:OLEObject Type="Embed" ProgID="Equation.DSMT4" ShapeID="_x0000_i1078" DrawAspect="Content" ObjectID="_1820070943" r:id="rId117"/>
        </w:object>
      </w:r>
      <w:r w:rsidRPr="001E7FB4">
        <w:rPr>
          <w:lang w:eastAsia="zh-CN"/>
        </w:rPr>
        <w:t xml:space="preserve"> is an orthogonal matrix</w:t>
      </w:r>
      <w:r w:rsidR="007E2911">
        <w:rPr>
          <w:rFonts w:hint="eastAsia"/>
          <w:lang w:eastAsia="zh-CN"/>
        </w:rPr>
        <w:t xml:space="preserve">. </w:t>
      </w:r>
      <w:r w:rsidR="007E2911" w:rsidRPr="007E2911">
        <w:rPr>
          <w:lang w:eastAsia="zh-CN"/>
        </w:rPr>
        <w:t>Solve equation</w:t>
      </w:r>
      <w:r w:rsidR="007E2911">
        <w:rPr>
          <w:rFonts w:hint="eastAsia"/>
          <w:lang w:eastAsia="zh-CN"/>
        </w:rPr>
        <w:t xml:space="preserve"> (14)</w:t>
      </w:r>
    </w:p>
    <w:p w14:paraId="3A491CE7" w14:textId="3071A2DE" w:rsidR="00B9315B" w:rsidRDefault="008D01E4" w:rsidP="00B9315B">
      <w:pPr>
        <w:jc w:val="center"/>
      </w:pPr>
      <w:r>
        <w:rPr>
          <w:rFonts w:hint="eastAsia"/>
          <w:lang w:eastAsia="zh-CN"/>
        </w:rPr>
        <w:t xml:space="preserve">  </w:t>
      </w:r>
      <w:r w:rsidR="00D67654" w:rsidRPr="00D67654">
        <w:rPr>
          <w:position w:val="-46"/>
        </w:rPr>
        <w:object w:dxaOrig="4580" w:dyaOrig="1060" w14:anchorId="2A9FDCA3">
          <v:shape id="_x0000_i1079" type="#_x0000_t75" style="width:229.25pt;height:53pt" o:ole="">
            <v:imagedata r:id="rId118" o:title=""/>
          </v:shape>
          <o:OLEObject Type="Embed" ProgID="Equation.DSMT4" ShapeID="_x0000_i1079" DrawAspect="Content" ObjectID="_1820070944" r:id="rId119"/>
        </w:object>
      </w:r>
    </w:p>
    <w:p w14:paraId="331B47CF" w14:textId="2F6182BC" w:rsidR="00D67654" w:rsidRDefault="008D01E4" w:rsidP="00B9315B">
      <w:pPr>
        <w:jc w:val="center"/>
      </w:pPr>
      <w:r>
        <w:rPr>
          <w:rFonts w:hint="eastAsia"/>
          <w:lang w:eastAsia="zh-CN"/>
        </w:rPr>
        <w:t xml:space="preserve">  </w:t>
      </w:r>
      <w:r w:rsidR="005E08F1">
        <w:rPr>
          <w:rFonts w:hint="eastAsia"/>
          <w:lang w:eastAsia="zh-CN"/>
        </w:rPr>
        <w:t xml:space="preserve">  </w:t>
      </w:r>
      <w:r w:rsidR="005E08F1" w:rsidRPr="00AE1ED1">
        <w:rPr>
          <w:position w:val="-44"/>
        </w:rPr>
        <w:object w:dxaOrig="4220" w:dyaOrig="1020" w14:anchorId="36C25D8A">
          <v:shape id="_x0000_i1080" type="#_x0000_t75" style="width:210.8pt;height:51.25pt" o:ole="">
            <v:imagedata r:id="rId120" o:title=""/>
          </v:shape>
          <o:OLEObject Type="Embed" ProgID="Equation.DSMT4" ShapeID="_x0000_i1080" DrawAspect="Content" ObjectID="_1820070945" r:id="rId121"/>
        </w:object>
      </w:r>
    </w:p>
    <w:p w14:paraId="0018BD76" w14:textId="0A113B09" w:rsidR="005E08F1" w:rsidRDefault="006B77C5" w:rsidP="008F64CF">
      <w:pPr>
        <w:ind w:firstLineChars="1700" w:firstLine="3400"/>
      </w:pPr>
      <w:r w:rsidRPr="005E08F1">
        <w:rPr>
          <w:position w:val="-28"/>
        </w:rPr>
        <w:object w:dxaOrig="3240" w:dyaOrig="680" w14:anchorId="63CB2739">
          <v:shape id="_x0000_i1081" type="#_x0000_t75" style="width:162.5pt;height:34pt" o:ole="">
            <v:imagedata r:id="rId122" o:title=""/>
          </v:shape>
          <o:OLEObject Type="Embed" ProgID="Equation.DSMT4" ShapeID="_x0000_i1081" DrawAspect="Content" ObjectID="_1820070946" r:id="rId123"/>
        </w:object>
      </w:r>
    </w:p>
    <w:p w14:paraId="2168F2E0" w14:textId="69B5255E" w:rsidR="006B77C5" w:rsidRDefault="008F64CF" w:rsidP="006B77C5">
      <w:pPr>
        <w:ind w:firstLineChars="1700" w:firstLine="3400"/>
        <w:rPr>
          <w:lang w:eastAsia="zh-CN"/>
        </w:rPr>
      </w:pPr>
      <w:r w:rsidRPr="008F64CF">
        <w:rPr>
          <w:position w:val="-28"/>
        </w:rPr>
        <w:object w:dxaOrig="2500" w:dyaOrig="680" w14:anchorId="38B37F23">
          <v:shape id="_x0000_i1082" type="#_x0000_t75" style="width:125pt;height:34pt" o:ole="">
            <v:imagedata r:id="rId124" o:title=""/>
          </v:shape>
          <o:OLEObject Type="Embed" ProgID="Equation.DSMT4" ShapeID="_x0000_i1082" DrawAspect="Content" ObjectID="_1820070947" r:id="rId125"/>
        </w:object>
      </w:r>
      <w:r w:rsidR="00541159">
        <w:rPr>
          <w:rFonts w:hint="eastAsia"/>
          <w:lang w:eastAsia="zh-CN"/>
        </w:rPr>
        <w:t>.</w:t>
      </w:r>
      <w:r w:rsidR="00452A63">
        <w:rPr>
          <w:rFonts w:hint="eastAsia"/>
          <w:lang w:eastAsia="zh-CN"/>
        </w:rPr>
        <w:t xml:space="preserve">                                                                                (</w:t>
      </w:r>
      <w:r w:rsidR="008054CD">
        <w:rPr>
          <w:rFonts w:hint="eastAsia"/>
          <w:lang w:eastAsia="zh-CN"/>
        </w:rPr>
        <w:t>16</w:t>
      </w:r>
      <w:r w:rsidR="00452A63">
        <w:rPr>
          <w:rFonts w:hint="eastAsia"/>
          <w:lang w:eastAsia="zh-CN"/>
        </w:rPr>
        <w:t>)</w:t>
      </w:r>
    </w:p>
    <w:p w14:paraId="3167A1DC" w14:textId="77777777" w:rsidR="00541159" w:rsidRPr="00541159" w:rsidRDefault="00541159" w:rsidP="00541159">
      <w:pPr>
        <w:rPr>
          <w:lang w:eastAsia="zh-CN"/>
        </w:rPr>
      </w:pPr>
      <w:r w:rsidRPr="00541159">
        <w:rPr>
          <w:lang w:eastAsia="zh-CN"/>
        </w:rPr>
        <w:t>Obtain the parameter matrix</w:t>
      </w:r>
    </w:p>
    <w:p w14:paraId="48759926" w14:textId="77FDC5A1" w:rsidR="00920C2F" w:rsidRDefault="00A00A6E" w:rsidP="004237DB">
      <w:pPr>
        <w:pStyle w:val="MTDisplayEquation"/>
        <w:spacing w:line="240" w:lineRule="auto"/>
        <w:jc w:val="right"/>
      </w:pPr>
      <w:r w:rsidRPr="00920C2F">
        <w:rPr>
          <w:position w:val="-26"/>
        </w:rPr>
        <w:object w:dxaOrig="3159" w:dyaOrig="660" w14:anchorId="41C8162E">
          <v:shape id="_x0000_i1083" type="#_x0000_t75" style="width:157.8pt;height:33.4pt" o:ole="">
            <v:imagedata r:id="rId126" o:title=""/>
          </v:shape>
          <o:OLEObject Type="Embed" ProgID="Equation.DSMT4" ShapeID="_x0000_i1083" DrawAspect="Content" ObjectID="_1820070948" r:id="rId127"/>
        </w:object>
      </w:r>
      <w:proofErr w:type="gramStart"/>
      <w:r w:rsidR="002E3126">
        <w:rPr>
          <w:rFonts w:hint="eastAsia"/>
        </w:rPr>
        <w:t>,</w:t>
      </w:r>
      <w:r w:rsidR="004237DB">
        <w:rPr>
          <w:rFonts w:hint="eastAsia"/>
        </w:rPr>
        <w:t xml:space="preserve">   </w:t>
      </w:r>
      <w:proofErr w:type="gramEnd"/>
      <w:r w:rsidR="004237DB">
        <w:rPr>
          <w:rFonts w:hint="eastAsia"/>
        </w:rPr>
        <w:t xml:space="preserve">                                                      </w:t>
      </w:r>
      <w:proofErr w:type="gramStart"/>
      <w:r w:rsidR="004237DB">
        <w:rPr>
          <w:rFonts w:hint="eastAsia"/>
        </w:rPr>
        <w:t xml:space="preserve">   (</w:t>
      </w:r>
      <w:proofErr w:type="gramEnd"/>
      <w:r w:rsidR="000204BB">
        <w:rPr>
          <w:rFonts w:hint="eastAsia"/>
        </w:rPr>
        <w:t>1</w:t>
      </w:r>
      <w:r w:rsidR="008054CD">
        <w:rPr>
          <w:rFonts w:hint="eastAsia"/>
        </w:rPr>
        <w:t>7</w:t>
      </w:r>
      <w:r w:rsidR="004237DB">
        <w:rPr>
          <w:rFonts w:hint="eastAsia"/>
        </w:rPr>
        <w:t>)</w:t>
      </w:r>
    </w:p>
    <w:p w14:paraId="752EE885" w14:textId="7B565A41" w:rsidR="001D3083" w:rsidRDefault="002E3126" w:rsidP="00695B59">
      <w:pPr>
        <w:jc w:val="both"/>
        <w:rPr>
          <w:lang w:eastAsia="zh-CN"/>
        </w:rPr>
      </w:pPr>
      <w:r>
        <w:rPr>
          <w:rFonts w:hint="eastAsia"/>
          <w:lang w:eastAsia="zh-CN"/>
        </w:rPr>
        <w:t xml:space="preserve">where </w:t>
      </w:r>
      <w:r w:rsidR="00356F02" w:rsidRPr="00356F02">
        <w:rPr>
          <w:position w:val="-14"/>
          <w:lang w:eastAsia="zh-CN"/>
        </w:rPr>
        <w:object w:dxaOrig="1719" w:dyaOrig="380" w14:anchorId="6EC809FE">
          <v:shape id="_x0000_i1084" type="#_x0000_t75" style="width:86.4pt;height:19pt" o:ole="">
            <v:imagedata r:id="rId128" o:title=""/>
          </v:shape>
          <o:OLEObject Type="Embed" ProgID="Equation.DSMT4" ShapeID="_x0000_i1084" DrawAspect="Content" ObjectID="_1820070949" r:id="rId129"/>
        </w:object>
      </w:r>
      <w:r w:rsidR="00356F02">
        <w:rPr>
          <w:rFonts w:hint="eastAsia"/>
          <w:lang w:eastAsia="zh-CN"/>
        </w:rPr>
        <w:t xml:space="preserve"> and </w:t>
      </w:r>
      <w:r w:rsidR="00513C0A" w:rsidRPr="00356F02">
        <w:rPr>
          <w:position w:val="-14"/>
          <w:lang w:eastAsia="zh-CN"/>
        </w:rPr>
        <w:object w:dxaOrig="2600" w:dyaOrig="380" w14:anchorId="32FC1CA9">
          <v:shape id="_x0000_i1085" type="#_x0000_t75" style="width:129.6pt;height:19pt" o:ole="">
            <v:imagedata r:id="rId130" o:title=""/>
          </v:shape>
          <o:OLEObject Type="Embed" ProgID="Equation.DSMT4" ShapeID="_x0000_i1085" DrawAspect="Content" ObjectID="_1820070950" r:id="rId131"/>
        </w:object>
      </w:r>
      <w:r w:rsidR="000F3827">
        <w:rPr>
          <w:rFonts w:hint="eastAsia"/>
          <w:lang w:eastAsia="zh-CN"/>
        </w:rPr>
        <w:t>.</w:t>
      </w:r>
      <w:r w:rsidR="00CE6147">
        <w:rPr>
          <w:rFonts w:hint="eastAsia"/>
          <w:lang w:eastAsia="zh-CN"/>
        </w:rPr>
        <w:t xml:space="preserve"> </w:t>
      </w:r>
      <w:r w:rsidR="001D3083" w:rsidRPr="001D3083">
        <w:rPr>
          <w:lang w:eastAsia="zh-CN"/>
        </w:rPr>
        <w:t>The element matri</w:t>
      </w:r>
      <w:r w:rsidR="00E31AD0">
        <w:rPr>
          <w:rFonts w:hint="eastAsia"/>
          <w:lang w:eastAsia="zh-CN"/>
        </w:rPr>
        <w:t>c</w:t>
      </w:r>
      <w:r w:rsidR="001D3083">
        <w:rPr>
          <w:rFonts w:hint="eastAsia"/>
          <w:lang w:eastAsia="zh-CN"/>
        </w:rPr>
        <w:t>es</w:t>
      </w:r>
      <w:r w:rsidR="001D3083" w:rsidRPr="001D3083">
        <w:rPr>
          <w:lang w:eastAsia="zh-CN"/>
        </w:rPr>
        <w:t xml:space="preserve"> in Equation </w:t>
      </w:r>
      <w:r w:rsidR="00E31AD0">
        <w:rPr>
          <w:rFonts w:hint="eastAsia"/>
          <w:lang w:eastAsia="zh-CN"/>
        </w:rPr>
        <w:t>(12)</w:t>
      </w:r>
      <w:r w:rsidR="001D3083" w:rsidRPr="001D3083">
        <w:rPr>
          <w:lang w:eastAsia="zh-CN"/>
        </w:rPr>
        <w:t xml:space="preserve"> </w:t>
      </w:r>
      <w:proofErr w:type="gramStart"/>
      <w:r w:rsidR="001D3083" w:rsidRPr="001D3083">
        <w:rPr>
          <w:lang w:eastAsia="zh-CN"/>
        </w:rPr>
        <w:t>is</w:t>
      </w:r>
      <w:proofErr w:type="gramEnd"/>
      <w:r w:rsidR="001D3083" w:rsidRPr="001D3083">
        <w:rPr>
          <w:lang w:eastAsia="zh-CN"/>
        </w:rPr>
        <w:t xml:space="preserve"> analyzed as follows</w:t>
      </w:r>
    </w:p>
    <w:p w14:paraId="01244F22" w14:textId="14BCB5A2" w:rsidR="001D3083" w:rsidRDefault="002748F8" w:rsidP="0087279E">
      <w:pPr>
        <w:pStyle w:val="MTDisplayEquation"/>
        <w:spacing w:line="240" w:lineRule="auto"/>
        <w:jc w:val="right"/>
      </w:pPr>
      <w:r w:rsidRPr="00A31596">
        <w:rPr>
          <w:position w:val="-86"/>
        </w:rPr>
        <w:object w:dxaOrig="6100" w:dyaOrig="1820" w14:anchorId="12768DAE">
          <v:shape id="_x0000_i1086" type="#_x0000_t75" style="width:305.3pt;height:91pt" o:ole="">
            <v:imagedata r:id="rId132" o:title=""/>
          </v:shape>
          <o:OLEObject Type="Embed" ProgID="Equation.DSMT4" ShapeID="_x0000_i1086" DrawAspect="Content" ObjectID="_1820070951" r:id="rId133"/>
        </w:object>
      </w:r>
      <w:r w:rsidR="0087279E">
        <w:rPr>
          <w:rFonts w:hint="eastAsia"/>
        </w:rPr>
        <w:t>.                                     (</w:t>
      </w:r>
      <w:r w:rsidR="008054CD">
        <w:rPr>
          <w:rFonts w:hint="eastAsia"/>
        </w:rPr>
        <w:t>18</w:t>
      </w:r>
      <w:r w:rsidR="0087279E">
        <w:rPr>
          <w:rFonts w:hint="eastAsia"/>
        </w:rPr>
        <w:t>)</w:t>
      </w:r>
    </w:p>
    <w:p w14:paraId="208940FC" w14:textId="7D147E92" w:rsidR="003E048E" w:rsidRPr="005F7A7B" w:rsidRDefault="00FF37E0" w:rsidP="00695B59">
      <w:pPr>
        <w:jc w:val="both"/>
        <w:rPr>
          <w:lang w:eastAsia="zh-CN"/>
        </w:rPr>
      </w:pPr>
      <w:r w:rsidRPr="00FF37E0">
        <w:rPr>
          <w:lang w:eastAsia="zh-CN"/>
        </w:rPr>
        <w:t xml:space="preserve">The subspace matrix of </w:t>
      </w:r>
      <w:r w:rsidR="008054CD">
        <w:rPr>
          <w:rFonts w:hint="eastAsia"/>
          <w:lang w:eastAsia="zh-CN"/>
        </w:rPr>
        <w:t>E</w:t>
      </w:r>
      <w:r w:rsidR="008054CD">
        <w:rPr>
          <w:lang w:eastAsia="zh-CN"/>
        </w:rPr>
        <w:t>quation</w:t>
      </w:r>
      <w:r w:rsidR="008054CD">
        <w:rPr>
          <w:rFonts w:hint="eastAsia"/>
          <w:lang w:eastAsia="zh-CN"/>
        </w:rPr>
        <w:t xml:space="preserve"> (12)</w:t>
      </w:r>
      <w:r w:rsidRPr="00FF37E0">
        <w:rPr>
          <w:lang w:eastAsia="zh-CN"/>
        </w:rPr>
        <w:t xml:space="preserve"> is analyzed in detail. The first row of the subspace matrix </w:t>
      </w:r>
      <w:r w:rsidRPr="003533BA">
        <w:rPr>
          <w:position w:val="-10"/>
          <w:lang w:eastAsia="zh-CN"/>
        </w:rPr>
        <w:object w:dxaOrig="260" w:dyaOrig="300" w14:anchorId="7BE4517A">
          <v:shape id="_x0000_i1087" type="#_x0000_t75" style="width:12.65pt;height:15pt" o:ole="">
            <v:imagedata r:id="rId95" o:title=""/>
          </v:shape>
          <o:OLEObject Type="Embed" ProgID="Equation.DSMT4" ShapeID="_x0000_i1087" DrawAspect="Content" ObjectID="_1820070952" r:id="rId134"/>
        </w:object>
      </w:r>
      <w:r w:rsidRPr="00FF37E0">
        <w:rPr>
          <w:lang w:eastAsia="zh-CN"/>
        </w:rPr>
        <w:t xml:space="preserve"> is the</w:t>
      </w:r>
      <w:r w:rsidR="000D1A3D">
        <w:rPr>
          <w:rFonts w:hint="eastAsia"/>
          <w:lang w:eastAsia="zh-CN"/>
        </w:rPr>
        <w:t xml:space="preserve"> </w:t>
      </w:r>
      <w:r w:rsidR="000D1A3D" w:rsidRPr="000D1A3D">
        <w:rPr>
          <w:lang w:eastAsia="zh-CN"/>
        </w:rPr>
        <w:t>Auto-Regressive with e</w:t>
      </w:r>
      <w:r w:rsidR="000D1A3D">
        <w:rPr>
          <w:rFonts w:hint="eastAsia"/>
          <w:lang w:eastAsia="zh-CN"/>
        </w:rPr>
        <w:t>x</w:t>
      </w:r>
      <w:r w:rsidR="000D1A3D" w:rsidRPr="000D1A3D">
        <w:rPr>
          <w:lang w:eastAsia="zh-CN"/>
        </w:rPr>
        <w:t>ogenous inputs</w:t>
      </w:r>
      <w:r w:rsidRPr="00FF37E0">
        <w:rPr>
          <w:lang w:eastAsia="zh-CN"/>
        </w:rPr>
        <w:t xml:space="preserve"> </w:t>
      </w:r>
      <w:r w:rsidR="000D1A3D">
        <w:rPr>
          <w:rFonts w:hint="eastAsia"/>
          <w:lang w:eastAsia="zh-CN"/>
        </w:rPr>
        <w:t>(</w:t>
      </w:r>
      <w:r w:rsidRPr="00FF37E0">
        <w:rPr>
          <w:lang w:eastAsia="zh-CN"/>
        </w:rPr>
        <w:t>ARX</w:t>
      </w:r>
      <w:r w:rsidR="000D1A3D">
        <w:rPr>
          <w:rFonts w:hint="eastAsia"/>
          <w:lang w:eastAsia="zh-CN"/>
        </w:rPr>
        <w:t>)</w:t>
      </w:r>
      <w:r w:rsidRPr="00FF37E0">
        <w:rPr>
          <w:lang w:eastAsia="zh-CN"/>
        </w:rPr>
        <w:t xml:space="preserve"> model of the system.</w:t>
      </w:r>
      <w:r w:rsidR="005F7A7B">
        <w:rPr>
          <w:rFonts w:hint="eastAsia"/>
          <w:lang w:eastAsia="zh-CN"/>
        </w:rPr>
        <w:t xml:space="preserve"> </w:t>
      </w:r>
      <w:r w:rsidR="005F7A7B" w:rsidRPr="005F7A7B">
        <w:rPr>
          <w:lang w:eastAsia="zh-CN"/>
        </w:rPr>
        <w:t xml:space="preserve">When </w:t>
      </w:r>
      <w:r w:rsidR="005F7A7B" w:rsidRPr="005F7A7B">
        <w:rPr>
          <w:position w:val="-6"/>
          <w:lang w:eastAsia="zh-CN"/>
        </w:rPr>
        <w:object w:dxaOrig="560" w:dyaOrig="240" w14:anchorId="77350E5D">
          <v:shape id="_x0000_i1088" type="#_x0000_t75" style="width:27.65pt;height:12.1pt" o:ole="">
            <v:imagedata r:id="rId135" o:title=""/>
          </v:shape>
          <o:OLEObject Type="Embed" ProgID="Equation.DSMT4" ShapeID="_x0000_i1088" DrawAspect="Content" ObjectID="_1820070953" r:id="rId136"/>
        </w:object>
      </w:r>
      <w:r w:rsidR="005F7A7B" w:rsidRPr="005F7A7B">
        <w:rPr>
          <w:lang w:eastAsia="zh-CN"/>
        </w:rPr>
        <w:t xml:space="preserve">, the subspace matrix </w:t>
      </w:r>
      <w:r w:rsidR="005F7A7B" w:rsidRPr="003533BA">
        <w:rPr>
          <w:position w:val="-10"/>
          <w:lang w:eastAsia="zh-CN"/>
        </w:rPr>
        <w:object w:dxaOrig="260" w:dyaOrig="300" w14:anchorId="2FE043FC">
          <v:shape id="_x0000_i1089" type="#_x0000_t75" style="width:12.65pt;height:15pt" o:ole="">
            <v:imagedata r:id="rId97" o:title=""/>
          </v:shape>
          <o:OLEObject Type="Embed" ProgID="Equation.DSMT4" ShapeID="_x0000_i1089" DrawAspect="Content" ObjectID="_1820070954" r:id="rId137"/>
        </w:object>
      </w:r>
      <w:r w:rsidR="005F7A7B" w:rsidRPr="005F7A7B">
        <w:rPr>
          <w:lang w:eastAsia="zh-CN"/>
        </w:rPr>
        <w:t xml:space="preserve"> serves as the impulse response model for the system's deterministic inputs.</w:t>
      </w:r>
    </w:p>
    <w:p w14:paraId="0AD2BCC7" w14:textId="3B5D037D" w:rsidR="00884D40" w:rsidRDefault="00C02644" w:rsidP="00EA17B2">
      <w:pPr>
        <w:jc w:val="both"/>
        <w:rPr>
          <w:rFonts w:ascii="Arial" w:hAnsi="Arial" w:cs="Arial"/>
          <w:color w:val="000000" w:themeColor="text1"/>
          <w:lang w:eastAsia="zh-CN"/>
        </w:rPr>
      </w:pPr>
      <w:r w:rsidRPr="006D42F3">
        <w:rPr>
          <w:rFonts w:ascii="Arial" w:hAnsi="Arial" w:cs="Arial" w:hint="eastAsia"/>
          <w:color w:val="000000" w:themeColor="text1"/>
          <w:lang w:eastAsia="zh-CN"/>
        </w:rPr>
        <w:t xml:space="preserve">The target signal of the control output </w:t>
      </w:r>
      <w:r w:rsidRPr="006D42F3">
        <w:rPr>
          <w:rFonts w:ascii="Arial" w:hAnsi="Arial" w:cs="Arial"/>
          <w:color w:val="000000" w:themeColor="text1"/>
          <w:position w:val="-10"/>
          <w:lang w:eastAsia="zh-CN"/>
        </w:rPr>
        <w:object w:dxaOrig="260" w:dyaOrig="300" w14:anchorId="574E50C2">
          <v:shape id="_x0000_i1090" type="#_x0000_t75" style="width:12.65pt;height:15pt" o:ole="">
            <v:imagedata r:id="rId138" o:title=""/>
          </v:shape>
          <o:OLEObject Type="Embed" ProgID="Equation.DSMT4" ShapeID="_x0000_i1090" DrawAspect="Content" ObjectID="_1820070955" r:id="rId139"/>
        </w:object>
      </w:r>
      <w:r w:rsidRPr="006D42F3">
        <w:rPr>
          <w:rFonts w:ascii="Arial" w:hAnsi="Arial" w:cs="Arial" w:hint="eastAsia"/>
          <w:color w:val="000000" w:themeColor="text1"/>
          <w:lang w:eastAsia="zh-CN"/>
        </w:rPr>
        <w:t xml:space="preserve"> is defined as </w:t>
      </w:r>
      <w:r w:rsidRPr="00B64D5D">
        <w:rPr>
          <w:rFonts w:ascii="Arial" w:hAnsi="Arial" w:cs="Arial"/>
          <w:color w:val="000000" w:themeColor="text1"/>
          <w:position w:val="-12"/>
          <w:lang w:eastAsia="zh-CN"/>
        </w:rPr>
        <w:object w:dxaOrig="1260" w:dyaOrig="380" w14:anchorId="727D0CDF">
          <v:shape id="_x0000_i1091" type="#_x0000_t75" style="width:62.8pt;height:19pt" o:ole="">
            <v:imagedata r:id="rId140" o:title=""/>
          </v:shape>
          <o:OLEObject Type="Embed" ProgID="Equation.DSMT4" ShapeID="_x0000_i1091" DrawAspect="Content" ObjectID="_1820070956" r:id="rId141"/>
        </w:object>
      </w:r>
      <w:r>
        <w:rPr>
          <w:rFonts w:ascii="Arial" w:hAnsi="Arial" w:cs="Arial" w:hint="eastAsia"/>
          <w:color w:val="000000" w:themeColor="text1"/>
          <w:lang w:eastAsia="zh-CN"/>
        </w:rPr>
        <w:t>.</w:t>
      </w:r>
      <w:r w:rsidR="005E15D8">
        <w:rPr>
          <w:rFonts w:ascii="Arial" w:hAnsi="Arial" w:cs="Arial" w:hint="eastAsia"/>
          <w:color w:val="000000" w:themeColor="text1"/>
          <w:lang w:eastAsia="zh-CN"/>
        </w:rPr>
        <w:t xml:space="preserve"> </w:t>
      </w:r>
      <w:r w:rsidRPr="006D42F3">
        <w:rPr>
          <w:rFonts w:ascii="Arial" w:hAnsi="Arial" w:cs="Arial" w:hint="eastAsia"/>
          <w:color w:val="000000" w:themeColor="text1"/>
          <w:lang w:eastAsia="zh-CN"/>
        </w:rPr>
        <w:t>Within the prediction horizon, the objective of the predictive control system is to make the predicted output as close as possible to the target signal. We assume the target signal remains constant throughout the optimization window and define</w:t>
      </w:r>
    </w:p>
    <w:p w14:paraId="56ABF3F0" w14:textId="196C3219" w:rsidR="00C02644" w:rsidRDefault="00C02644" w:rsidP="00454ED2">
      <w:pPr>
        <w:pStyle w:val="MTDisplayEquation"/>
        <w:spacing w:line="240" w:lineRule="auto"/>
        <w:jc w:val="right"/>
      </w:pPr>
      <w:r>
        <w:tab/>
      </w:r>
      <w:r w:rsidR="00C146FB" w:rsidRPr="00C34964">
        <w:rPr>
          <w:position w:val="-14"/>
        </w:rPr>
        <w:object w:dxaOrig="1500" w:dyaOrig="380" w14:anchorId="446375F6">
          <v:shape id="_x0000_i1092" type="#_x0000_t75" style="width:75.45pt;height:19pt" o:ole="">
            <v:imagedata r:id="rId142" o:title=""/>
          </v:shape>
          <o:OLEObject Type="Embed" ProgID="Equation.DSMT4" ShapeID="_x0000_i1092" DrawAspect="Content" ObjectID="_1820070957" r:id="rId143"/>
        </w:object>
      </w:r>
      <w:r w:rsidR="00C34964">
        <w:rPr>
          <w:rFonts w:hint="eastAsia"/>
        </w:rPr>
        <w:t>.                                                                          (</w:t>
      </w:r>
      <w:r w:rsidR="008054CD">
        <w:rPr>
          <w:rFonts w:hint="eastAsia"/>
        </w:rPr>
        <w:t>19</w:t>
      </w:r>
      <w:r w:rsidR="00C34964">
        <w:rPr>
          <w:rFonts w:hint="eastAsia"/>
        </w:rPr>
        <w:t>)</w:t>
      </w:r>
    </w:p>
    <w:p w14:paraId="6B742FDF" w14:textId="6202984D" w:rsidR="00F0416A" w:rsidRPr="00F0416A" w:rsidRDefault="00454ED2" w:rsidP="005E15D8">
      <w:pPr>
        <w:jc w:val="both"/>
        <w:rPr>
          <w:lang w:eastAsia="zh-CN"/>
        </w:rPr>
      </w:pPr>
      <w:r w:rsidRPr="00454ED2">
        <w:rPr>
          <w:lang w:eastAsia="zh-CN"/>
        </w:rPr>
        <w:t xml:space="preserve">In addition to ensuring output tracking of the desired reference trajectory, it is critical to mitigate excessive variations in the control input. This objective can be achieved by incorporating soft constraints into the performance index function formulation. Therefore, </w:t>
      </w:r>
      <w:r w:rsidR="00337120">
        <w:rPr>
          <w:rFonts w:hint="eastAsia"/>
          <w:lang w:eastAsia="zh-CN"/>
        </w:rPr>
        <w:t>S</w:t>
      </w:r>
      <w:r w:rsidRPr="00454ED2">
        <w:rPr>
          <w:lang w:eastAsia="zh-CN"/>
        </w:rPr>
        <w:t xml:space="preserve">PC solves the following constrained quadratic programming (QP) problem at each sampling instant </w:t>
      </w:r>
      <w:r w:rsidRPr="00454ED2">
        <w:rPr>
          <w:position w:val="-6"/>
          <w:lang w:eastAsia="zh-CN"/>
        </w:rPr>
        <w:object w:dxaOrig="180" w:dyaOrig="260" w14:anchorId="1C289E78">
          <v:shape id="_x0000_i1093" type="#_x0000_t75" style="width:9.2pt;height:12.65pt" o:ole="">
            <v:imagedata r:id="rId144" o:title=""/>
          </v:shape>
          <o:OLEObject Type="Embed" ProgID="Equation.DSMT4" ShapeID="_x0000_i1093" DrawAspect="Content" ObjectID="_1820070958" r:id="rId145"/>
        </w:object>
      </w:r>
    </w:p>
    <w:p w14:paraId="4EB371CD" w14:textId="7EC8F238" w:rsidR="00F46D0E" w:rsidRDefault="00E06E56" w:rsidP="004237DB">
      <w:pPr>
        <w:pStyle w:val="MTDisplayEquation"/>
        <w:spacing w:line="240" w:lineRule="auto"/>
        <w:jc w:val="right"/>
      </w:pPr>
      <w:r w:rsidRPr="00F46D0E">
        <w:rPr>
          <w:position w:val="-14"/>
        </w:rPr>
        <w:object w:dxaOrig="3019" w:dyaOrig="420" w14:anchorId="0BA8918A">
          <v:shape id="_x0000_i1094" type="#_x0000_t75" style="width:150.95pt;height:20.75pt" o:ole="">
            <v:imagedata r:id="rId146" o:title=""/>
          </v:shape>
          <o:OLEObject Type="Embed" ProgID="Equation.DSMT4" ShapeID="_x0000_i1094" DrawAspect="Content" ObjectID="_1820070959" r:id="rId147"/>
        </w:object>
      </w:r>
      <w:proofErr w:type="gramStart"/>
      <w:r w:rsidR="00C013DA">
        <w:rPr>
          <w:rFonts w:hint="eastAsia"/>
        </w:rPr>
        <w:t>,</w:t>
      </w:r>
      <w:r w:rsidR="004237DB">
        <w:rPr>
          <w:rFonts w:hint="eastAsia"/>
        </w:rPr>
        <w:t xml:space="preserve">   </w:t>
      </w:r>
      <w:proofErr w:type="gramEnd"/>
      <w:r w:rsidR="004237DB">
        <w:rPr>
          <w:rFonts w:hint="eastAsia"/>
        </w:rPr>
        <w:t xml:space="preserve">                                                       </w:t>
      </w:r>
      <w:proofErr w:type="gramStart"/>
      <w:r w:rsidR="004237DB">
        <w:rPr>
          <w:rFonts w:hint="eastAsia"/>
        </w:rPr>
        <w:t xml:space="preserve">   (</w:t>
      </w:r>
      <w:proofErr w:type="gramEnd"/>
      <w:r w:rsidR="008054CD">
        <w:rPr>
          <w:rFonts w:hint="eastAsia"/>
        </w:rPr>
        <w:t>20</w:t>
      </w:r>
      <w:r w:rsidR="004237DB">
        <w:rPr>
          <w:rFonts w:hint="eastAsia"/>
        </w:rPr>
        <w:t>)</w:t>
      </w:r>
    </w:p>
    <w:p w14:paraId="34773E39" w14:textId="1B8ACB3D" w:rsidR="00C013DA" w:rsidRDefault="005553E5" w:rsidP="00EA17B2">
      <w:pPr>
        <w:jc w:val="both"/>
        <w:rPr>
          <w:lang w:eastAsia="zh-CN"/>
        </w:rPr>
      </w:pPr>
      <w:r>
        <w:rPr>
          <w:rFonts w:hint="eastAsia"/>
          <w:lang w:eastAsia="zh-CN"/>
        </w:rPr>
        <w:t>where</w:t>
      </w:r>
      <w:r w:rsidR="00716F21">
        <w:rPr>
          <w:rFonts w:hint="eastAsia"/>
          <w:lang w:eastAsia="zh-CN"/>
        </w:rPr>
        <w:t xml:space="preserve"> </w:t>
      </w:r>
      <w:r w:rsidRPr="000E360D">
        <w:rPr>
          <w:position w:val="-12"/>
          <w:lang w:eastAsia="zh-CN"/>
        </w:rPr>
        <w:object w:dxaOrig="1520" w:dyaOrig="400" w14:anchorId="3758B7DF">
          <v:shape id="_x0000_i1095" type="#_x0000_t75" style="width:76.1pt;height:20.15pt" o:ole="">
            <v:imagedata r:id="rId148" o:title=""/>
          </v:shape>
          <o:OLEObject Type="Embed" ProgID="Equation.DSMT4" ShapeID="_x0000_i1095" DrawAspect="Content" ObjectID="_1820070960" r:id="rId149"/>
        </w:object>
      </w:r>
      <w:r w:rsidRPr="005553E5">
        <w:rPr>
          <w:lang w:eastAsia="zh-CN"/>
        </w:rPr>
        <w:t xml:space="preserve"> and </w:t>
      </w:r>
      <w:r w:rsidRPr="000E360D">
        <w:rPr>
          <w:position w:val="-10"/>
          <w:lang w:eastAsia="zh-CN"/>
        </w:rPr>
        <w:object w:dxaOrig="1380" w:dyaOrig="340" w14:anchorId="65C88C7B">
          <v:shape id="_x0000_i1096" type="#_x0000_t75" style="width:69.05pt;height:16.7pt" o:ole="">
            <v:imagedata r:id="rId150" o:title=""/>
          </v:shape>
          <o:OLEObject Type="Embed" ProgID="Equation.DSMT4" ShapeID="_x0000_i1096" DrawAspect="Content" ObjectID="_1820070961" r:id="rId151"/>
        </w:object>
      </w:r>
      <w:r>
        <w:rPr>
          <w:rFonts w:hint="eastAsia"/>
          <w:lang w:eastAsia="zh-CN"/>
        </w:rPr>
        <w:t xml:space="preserve"> </w:t>
      </w:r>
      <w:r w:rsidRPr="005553E5">
        <w:rPr>
          <w:lang w:eastAsia="zh-CN"/>
        </w:rPr>
        <w:t xml:space="preserve">are extended weight matrices, which are composed of weight matrices </w:t>
      </w:r>
      <w:r w:rsidRPr="005553E5">
        <w:rPr>
          <w:position w:val="-12"/>
          <w:lang w:eastAsia="zh-CN"/>
        </w:rPr>
        <w:object w:dxaOrig="279" w:dyaOrig="320" w14:anchorId="114CA0E4">
          <v:shape id="_x0000_i1097" type="#_x0000_t75" style="width:13.8pt;height:16.15pt" o:ole="">
            <v:imagedata r:id="rId152" o:title=""/>
          </v:shape>
          <o:OLEObject Type="Embed" ProgID="Equation.DSMT4" ShapeID="_x0000_i1097" DrawAspect="Content" ObjectID="_1820070962" r:id="rId153"/>
        </w:object>
      </w:r>
      <w:r>
        <w:rPr>
          <w:rFonts w:hint="eastAsia"/>
          <w:lang w:eastAsia="zh-CN"/>
        </w:rPr>
        <w:t xml:space="preserve"> </w:t>
      </w:r>
      <w:r w:rsidRPr="005553E5">
        <w:rPr>
          <w:lang w:eastAsia="zh-CN"/>
        </w:rPr>
        <w:t>and</w:t>
      </w:r>
      <w:r>
        <w:rPr>
          <w:rFonts w:hint="eastAsia"/>
          <w:lang w:eastAsia="zh-CN"/>
        </w:rPr>
        <w:t xml:space="preserve"> </w:t>
      </w:r>
      <w:r w:rsidRPr="005553E5">
        <w:rPr>
          <w:position w:val="-10"/>
          <w:lang w:eastAsia="zh-CN"/>
        </w:rPr>
        <w:object w:dxaOrig="260" w:dyaOrig="300" w14:anchorId="3FA71C8E">
          <v:shape id="_x0000_i1098" type="#_x0000_t75" style="width:12.65pt;height:15pt" o:ole="">
            <v:imagedata r:id="rId154" o:title=""/>
          </v:shape>
          <o:OLEObject Type="Embed" ProgID="Equation.DSMT4" ShapeID="_x0000_i1098" DrawAspect="Content" ObjectID="_1820070963" r:id="rId155"/>
        </w:object>
      </w:r>
      <w:r w:rsidRPr="005553E5">
        <w:rPr>
          <w:lang w:eastAsia="zh-CN"/>
        </w:rPr>
        <w:t>.</w:t>
      </w:r>
      <w:r w:rsidR="00EB1925">
        <w:rPr>
          <w:rFonts w:hint="eastAsia"/>
          <w:lang w:eastAsia="zh-CN"/>
        </w:rPr>
        <w:t xml:space="preserve"> </w:t>
      </w:r>
      <w:r w:rsidR="00251EC8" w:rsidRPr="00251EC8">
        <w:rPr>
          <w:position w:val="-12"/>
          <w:lang w:eastAsia="zh-CN"/>
        </w:rPr>
        <w:object w:dxaOrig="300" w:dyaOrig="320" w14:anchorId="7C7F78CF">
          <v:shape id="_x0000_i1099" type="#_x0000_t75" style="width:15pt;height:16.15pt" o:ole="">
            <v:imagedata r:id="rId156" o:title=""/>
          </v:shape>
          <o:OLEObject Type="Embed" ProgID="Equation.DSMT4" ShapeID="_x0000_i1099" DrawAspect="Content" ObjectID="_1820070964" r:id="rId157"/>
        </w:object>
      </w:r>
      <w:r w:rsidR="00251EC8">
        <w:rPr>
          <w:rFonts w:hint="eastAsia"/>
          <w:lang w:eastAsia="zh-CN"/>
        </w:rPr>
        <w:t xml:space="preserve"> </w:t>
      </w:r>
      <w:r w:rsidR="00251EC8" w:rsidRPr="00251EC8">
        <w:rPr>
          <w:lang w:eastAsia="zh-CN"/>
        </w:rPr>
        <w:t>is predicti</w:t>
      </w:r>
      <w:r w:rsidR="008676EC">
        <w:rPr>
          <w:rFonts w:hint="eastAsia"/>
          <w:lang w:eastAsia="zh-CN"/>
        </w:rPr>
        <w:t>on</w:t>
      </w:r>
      <w:r w:rsidR="00251EC8" w:rsidRPr="00251EC8">
        <w:rPr>
          <w:lang w:eastAsia="zh-CN"/>
        </w:rPr>
        <w:t xml:space="preserve"> horizon and </w:t>
      </w:r>
      <w:r w:rsidR="008676EC" w:rsidRPr="00251EC8">
        <w:rPr>
          <w:position w:val="-12"/>
          <w:lang w:eastAsia="zh-CN"/>
        </w:rPr>
        <w:object w:dxaOrig="300" w:dyaOrig="320" w14:anchorId="398E9BD1">
          <v:shape id="_x0000_i1100" type="#_x0000_t75" style="width:15pt;height:16.15pt" o:ole="">
            <v:imagedata r:id="rId156" o:title=""/>
          </v:shape>
          <o:OLEObject Type="Embed" ProgID="Equation.DSMT4" ShapeID="_x0000_i1100" DrawAspect="Content" ObjectID="_1820070965" r:id="rId158"/>
        </w:object>
      </w:r>
      <w:r w:rsidR="00251EC8" w:rsidRPr="00251EC8">
        <w:rPr>
          <w:lang w:eastAsia="zh-CN"/>
        </w:rPr>
        <w:t xml:space="preserve"> is</w:t>
      </w:r>
      <w:r w:rsidR="00251EC8">
        <w:rPr>
          <w:rFonts w:hint="eastAsia"/>
          <w:lang w:eastAsia="zh-CN"/>
        </w:rPr>
        <w:t xml:space="preserve"> </w:t>
      </w:r>
      <w:r w:rsidR="00251EC8" w:rsidRPr="00251EC8">
        <w:rPr>
          <w:lang w:eastAsia="zh-CN"/>
        </w:rPr>
        <w:t>control horizon</w:t>
      </w:r>
      <w:r w:rsidR="00E813D1">
        <w:rPr>
          <w:rFonts w:hint="eastAsia"/>
          <w:lang w:eastAsia="zh-CN"/>
        </w:rPr>
        <w:t>.</w:t>
      </w:r>
      <w:r w:rsidR="00251EC8" w:rsidRPr="00251EC8">
        <w:rPr>
          <w:lang w:eastAsia="zh-CN"/>
        </w:rPr>
        <w:t xml:space="preserve"> </w:t>
      </w:r>
      <w:r w:rsidR="00667C89" w:rsidRPr="00251EC8">
        <w:rPr>
          <w:position w:val="-12"/>
          <w:lang w:eastAsia="zh-CN"/>
        </w:rPr>
        <w:object w:dxaOrig="300" w:dyaOrig="320" w14:anchorId="034C181E">
          <v:shape id="_x0000_i1101" type="#_x0000_t75" style="width:15pt;height:16.15pt" o:ole="">
            <v:imagedata r:id="rId156" o:title=""/>
          </v:shape>
          <o:OLEObject Type="Embed" ProgID="Equation.DSMT4" ShapeID="_x0000_i1101" DrawAspect="Content" ObjectID="_1820070966" r:id="rId159"/>
        </w:object>
      </w:r>
      <w:r w:rsidR="00667C89">
        <w:rPr>
          <w:rFonts w:hint="eastAsia"/>
          <w:lang w:eastAsia="zh-CN"/>
        </w:rPr>
        <w:t xml:space="preserve"> </w:t>
      </w:r>
      <w:r w:rsidR="00E813D1">
        <w:rPr>
          <w:rFonts w:hint="eastAsia"/>
          <w:lang w:eastAsia="zh-CN"/>
        </w:rPr>
        <w:t>and</w:t>
      </w:r>
      <w:r w:rsidR="00667C89">
        <w:rPr>
          <w:rFonts w:hint="eastAsia"/>
          <w:lang w:eastAsia="zh-CN"/>
        </w:rPr>
        <w:t xml:space="preserve"> </w:t>
      </w:r>
      <w:r w:rsidR="00667C89" w:rsidRPr="00251EC8">
        <w:rPr>
          <w:position w:val="-10"/>
          <w:lang w:eastAsia="zh-CN"/>
        </w:rPr>
        <w:object w:dxaOrig="279" w:dyaOrig="300" w14:anchorId="2E0B83F4">
          <v:shape id="_x0000_i1102" type="#_x0000_t75" style="width:13.8pt;height:15pt" o:ole="">
            <v:imagedata r:id="rId160" o:title=""/>
          </v:shape>
          <o:OLEObject Type="Embed" ProgID="Equation.DSMT4" ShapeID="_x0000_i1102" DrawAspect="Content" ObjectID="_1820070967" r:id="rId161"/>
        </w:object>
      </w:r>
      <w:r w:rsidR="00251EC8" w:rsidRPr="00251EC8">
        <w:rPr>
          <w:lang w:eastAsia="zh-CN"/>
        </w:rPr>
        <w:t xml:space="preserve"> are defined as being equal to</w:t>
      </w:r>
      <w:r w:rsidR="00667C89">
        <w:rPr>
          <w:rFonts w:hint="eastAsia"/>
          <w:lang w:eastAsia="zh-CN"/>
        </w:rPr>
        <w:t xml:space="preserve"> </w:t>
      </w:r>
      <w:r w:rsidR="00667C89" w:rsidRPr="00667C89">
        <w:rPr>
          <w:position w:val="-6"/>
          <w:lang w:eastAsia="zh-CN"/>
        </w:rPr>
        <w:object w:dxaOrig="139" w:dyaOrig="240" w14:anchorId="766DFD41">
          <v:shape id="_x0000_i1103" type="#_x0000_t75" style="width:7.5pt;height:12.1pt" o:ole="">
            <v:imagedata r:id="rId162" o:title=""/>
          </v:shape>
          <o:OLEObject Type="Embed" ProgID="Equation.DSMT4" ShapeID="_x0000_i1103" DrawAspect="Content" ObjectID="_1820070968" r:id="rId163"/>
        </w:object>
      </w:r>
      <w:r w:rsidR="00251EC8" w:rsidRPr="00251EC8">
        <w:rPr>
          <w:lang w:eastAsia="zh-CN"/>
        </w:rPr>
        <w:t>.</w:t>
      </w:r>
      <w:r w:rsidR="00E06E56">
        <w:rPr>
          <w:rFonts w:hint="eastAsia"/>
          <w:lang w:eastAsia="zh-CN"/>
        </w:rPr>
        <w:t xml:space="preserve"> </w:t>
      </w:r>
      <w:r w:rsidR="00E71DE4" w:rsidRPr="00E71DE4">
        <w:rPr>
          <w:lang w:eastAsia="zh-CN"/>
        </w:rPr>
        <w:t xml:space="preserve">The definitions of </w:t>
      </w:r>
      <w:r w:rsidR="00E71DE4" w:rsidRPr="00DD337C">
        <w:rPr>
          <w:position w:val="-12"/>
          <w:lang w:eastAsia="zh-CN"/>
        </w:rPr>
        <w:object w:dxaOrig="279" w:dyaOrig="320" w14:anchorId="0E3A3EFC">
          <v:shape id="_x0000_i1104" type="#_x0000_t75" style="width:13.8pt;height:16.15pt" o:ole="">
            <v:imagedata r:id="rId164" o:title=""/>
          </v:shape>
          <o:OLEObject Type="Embed" ProgID="Equation.DSMT4" ShapeID="_x0000_i1104" DrawAspect="Content" ObjectID="_1820070969" r:id="rId165"/>
        </w:object>
      </w:r>
      <w:r w:rsidR="00E71DE4">
        <w:rPr>
          <w:rFonts w:hint="eastAsia"/>
          <w:lang w:eastAsia="zh-CN"/>
        </w:rPr>
        <w:t xml:space="preserve"> and </w:t>
      </w:r>
      <w:r w:rsidR="00E71DE4" w:rsidRPr="00DD337C">
        <w:rPr>
          <w:position w:val="-12"/>
          <w:lang w:eastAsia="zh-CN"/>
        </w:rPr>
        <w:object w:dxaOrig="260" w:dyaOrig="320" w14:anchorId="6B8EEFAF">
          <v:shape id="_x0000_i1105" type="#_x0000_t75" style="width:13.25pt;height:16.15pt" o:ole="">
            <v:imagedata r:id="rId166" o:title=""/>
          </v:shape>
          <o:OLEObject Type="Embed" ProgID="Equation.DSMT4" ShapeID="_x0000_i1105" DrawAspect="Content" ObjectID="_1820070970" r:id="rId167"/>
        </w:object>
      </w:r>
      <w:r w:rsidR="00E71DE4" w:rsidRPr="00E71DE4">
        <w:rPr>
          <w:lang w:eastAsia="zh-CN"/>
        </w:rPr>
        <w:t xml:space="preserve"> are</w:t>
      </w:r>
    </w:p>
    <w:p w14:paraId="78CD9822" w14:textId="23003395" w:rsidR="00E71DE4" w:rsidRDefault="00566A76" w:rsidP="00E9591B">
      <w:pPr>
        <w:pStyle w:val="MTDisplayEquation"/>
        <w:spacing w:line="240" w:lineRule="auto"/>
        <w:jc w:val="right"/>
      </w:pPr>
      <w:r w:rsidRPr="00566A76">
        <w:rPr>
          <w:position w:val="-60"/>
        </w:rPr>
        <w:object w:dxaOrig="1980" w:dyaOrig="1300" w14:anchorId="73CC1194">
          <v:shape id="_x0000_i1106" type="#_x0000_t75" style="width:99.1pt;height:65.15pt" o:ole="">
            <v:imagedata r:id="rId168" o:title=""/>
          </v:shape>
          <o:OLEObject Type="Embed" ProgID="Equation.DSMT4" ShapeID="_x0000_i1106" DrawAspect="Content" ObjectID="_1820070971" r:id="rId169"/>
        </w:object>
      </w:r>
      <w:r w:rsidR="000E46F3">
        <w:rPr>
          <w:rFonts w:hint="eastAsia"/>
        </w:rPr>
        <w:t xml:space="preserve">                                                                           (21)</w:t>
      </w:r>
    </w:p>
    <w:p w14:paraId="0BA32EA9" w14:textId="26347A3F" w:rsidR="00DD337C" w:rsidRDefault="00E9591B" w:rsidP="00DD337C">
      <w:pPr>
        <w:pStyle w:val="MTDisplayEquation"/>
      </w:pPr>
      <w:r w:rsidRPr="00E9591B">
        <w:lastRenderedPageBreak/>
        <w:t xml:space="preserve">Use </w:t>
      </w:r>
      <w:r>
        <w:rPr>
          <w:rFonts w:hint="eastAsia"/>
        </w:rPr>
        <w:t>E</w:t>
      </w:r>
      <w:r>
        <w:t>quation</w:t>
      </w:r>
      <w:r>
        <w:rPr>
          <w:rFonts w:hint="eastAsia"/>
        </w:rPr>
        <w:t xml:space="preserve"> (20)</w:t>
      </w:r>
      <w:r w:rsidRPr="00E9591B">
        <w:t xml:space="preserve"> to solve </w:t>
      </w:r>
      <w:r w:rsidRPr="00E9591B">
        <w:rPr>
          <w:position w:val="-12"/>
        </w:rPr>
        <w:object w:dxaOrig="260" w:dyaOrig="320" w14:anchorId="71F062D1">
          <v:shape id="_x0000_i1107" type="#_x0000_t75" style="width:13.25pt;height:16.15pt" o:ole="">
            <v:imagedata r:id="rId170" o:title=""/>
          </v:shape>
          <o:OLEObject Type="Embed" ProgID="Equation.DSMT4" ShapeID="_x0000_i1107" DrawAspect="Content" ObjectID="_1820070972" r:id="rId171"/>
        </w:object>
      </w:r>
      <w:r w:rsidRPr="00E9591B">
        <w:t>.</w:t>
      </w:r>
      <w:r w:rsidR="00BC590E">
        <w:rPr>
          <w:rFonts w:hint="eastAsia"/>
        </w:rPr>
        <w:t xml:space="preserve"> </w:t>
      </w:r>
      <w:r w:rsidR="00BC590E" w:rsidRPr="00BC590E">
        <w:t>It should be noted that only the first value in the current value can be selected to calculate the next control.</w:t>
      </w:r>
      <w:r w:rsidR="00BC590E">
        <w:rPr>
          <w:rFonts w:hint="eastAsia"/>
        </w:rPr>
        <w:t xml:space="preserve"> </w:t>
      </w:r>
      <w:r w:rsidR="00BC590E" w:rsidRPr="00BC590E">
        <w:t>This rule must be followed in every subsequent iteration.</w:t>
      </w:r>
      <w:r w:rsidR="00ED4DC7">
        <w:rPr>
          <w:rFonts w:hint="eastAsia"/>
        </w:rPr>
        <w:t xml:space="preserve"> </w:t>
      </w:r>
      <w:r w:rsidR="00ED4DC7" w:rsidRPr="006832D8">
        <w:t xml:space="preserve">Since the classical QP problem is used to solve the optimal control quantity, it is proved that the SPC algorithm also </w:t>
      </w:r>
      <w:proofErr w:type="gramStart"/>
      <w:r w:rsidR="00ED4DC7" w:rsidRPr="006832D8">
        <w:t>has the ability to</w:t>
      </w:r>
      <w:proofErr w:type="gramEnd"/>
      <w:r w:rsidR="00ED4DC7" w:rsidRPr="006832D8">
        <w:t xml:space="preserve"> deal with constraints.</w:t>
      </w:r>
    </w:p>
    <w:p w14:paraId="7D1123F3" w14:textId="34987761" w:rsidR="00790ADA" w:rsidRDefault="004803FA" w:rsidP="00441B6F">
      <w:pPr>
        <w:pStyle w:val="Body"/>
        <w:spacing w:after="0"/>
        <w:rPr>
          <w:lang w:eastAsia="zh-CN"/>
        </w:rPr>
      </w:pPr>
      <w:r w:rsidRPr="004803FA">
        <w:rPr>
          <w:lang w:eastAsia="zh-CN"/>
        </w:rPr>
        <w:t xml:space="preserve">The SPC control algorithm establishes sliding data windows </w:t>
      </w:r>
      <w:r w:rsidR="00C83189" w:rsidRPr="004803FA">
        <w:rPr>
          <w:position w:val="-12"/>
          <w:lang w:eastAsia="zh-CN"/>
        </w:rPr>
        <w:object w:dxaOrig="1880" w:dyaOrig="380" w14:anchorId="3B226C89">
          <v:shape id="_x0000_i1108" type="#_x0000_t75" style="width:93.9pt;height:19pt" o:ole="">
            <v:imagedata r:id="rId172" o:title=""/>
          </v:shape>
          <o:OLEObject Type="Embed" ProgID="Equation.DSMT4" ShapeID="_x0000_i1108" DrawAspect="Content" ObjectID="_1820070973" r:id="rId173"/>
        </w:object>
      </w:r>
      <w:r w:rsidRPr="004803FA">
        <w:rPr>
          <w:lang w:eastAsia="zh-CN"/>
        </w:rPr>
        <w:t xml:space="preserve"> and</w:t>
      </w:r>
      <w:r w:rsidR="00D43B2B">
        <w:rPr>
          <w:rFonts w:hint="eastAsia"/>
          <w:lang w:eastAsia="zh-CN"/>
        </w:rPr>
        <w:t xml:space="preserve"> </w:t>
      </w:r>
      <w:r w:rsidR="00D43B2B" w:rsidRPr="00D43B2B">
        <w:rPr>
          <w:position w:val="-12"/>
          <w:lang w:eastAsia="zh-CN"/>
        </w:rPr>
        <w:object w:dxaOrig="1840" w:dyaOrig="380" w14:anchorId="3EF6001B">
          <v:shape id="_x0000_i1109" type="#_x0000_t75" style="width:92.2pt;height:19pt" o:ole="">
            <v:imagedata r:id="rId174" o:title=""/>
          </v:shape>
          <o:OLEObject Type="Embed" ProgID="Equation.DSMT4" ShapeID="_x0000_i1109" DrawAspect="Content" ObjectID="_1820070974" r:id="rId175"/>
        </w:object>
      </w:r>
      <w:r w:rsidRPr="004803FA">
        <w:rPr>
          <w:lang w:eastAsia="zh-CN"/>
        </w:rPr>
        <w:t xml:space="preserve"> by collecting past input and output data at time</w:t>
      </w:r>
      <w:r>
        <w:rPr>
          <w:rFonts w:hint="eastAsia"/>
          <w:lang w:eastAsia="zh-CN"/>
        </w:rPr>
        <w:t xml:space="preserve"> </w:t>
      </w:r>
      <w:r w:rsidRPr="004803FA">
        <w:rPr>
          <w:position w:val="-6"/>
          <w:lang w:eastAsia="zh-CN"/>
        </w:rPr>
        <w:object w:dxaOrig="180" w:dyaOrig="260" w14:anchorId="4D9D2E9F">
          <v:shape id="_x0000_i1110" type="#_x0000_t75" style="width:9.2pt;height:13.25pt" o:ole="">
            <v:imagedata r:id="rId176" o:title=""/>
          </v:shape>
          <o:OLEObject Type="Embed" ProgID="Equation.DSMT4" ShapeID="_x0000_i1110" DrawAspect="Content" ObjectID="_1820070975" r:id="rId177"/>
        </w:object>
      </w:r>
      <w:r w:rsidRPr="004803FA">
        <w:rPr>
          <w:lang w:eastAsia="zh-CN"/>
        </w:rPr>
        <w:t>, and calculates the current control amount based on past data.</w:t>
      </w:r>
      <w:r w:rsidR="00AE025C">
        <w:rPr>
          <w:rFonts w:hint="eastAsia"/>
          <w:lang w:eastAsia="zh-CN"/>
        </w:rPr>
        <w:t xml:space="preserve"> </w:t>
      </w:r>
      <w:proofErr w:type="gramStart"/>
      <w:r w:rsidR="00D3067C" w:rsidRPr="00D3067C">
        <w:rPr>
          <w:lang w:eastAsia="zh-CN"/>
        </w:rPr>
        <w:t>In order to</w:t>
      </w:r>
      <w:proofErr w:type="gramEnd"/>
      <w:r w:rsidR="00D3067C" w:rsidRPr="00D3067C">
        <w:rPr>
          <w:lang w:eastAsia="zh-CN"/>
        </w:rPr>
        <w:t xml:space="preserve"> ensure the quality of the collected data, the Kalman filter algorithm is used for data optimization.</w:t>
      </w:r>
      <w:r w:rsidR="00D43B2B">
        <w:rPr>
          <w:rFonts w:hint="eastAsia"/>
          <w:lang w:eastAsia="zh-CN"/>
        </w:rPr>
        <w:t xml:space="preserve"> </w:t>
      </w:r>
    </w:p>
    <w:p w14:paraId="498260AF" w14:textId="77777777" w:rsidR="002E2630" w:rsidRDefault="002E2630" w:rsidP="00441B6F">
      <w:pPr>
        <w:pStyle w:val="Body"/>
        <w:spacing w:after="0"/>
        <w:rPr>
          <w:lang w:eastAsia="zh-CN"/>
        </w:rPr>
      </w:pPr>
    </w:p>
    <w:p w14:paraId="7BE14FE5" w14:textId="0CDB9A55" w:rsidR="00E76363" w:rsidRPr="004C45A4" w:rsidRDefault="001C263D" w:rsidP="004C45A4">
      <w:pPr>
        <w:pStyle w:val="Body"/>
        <w:rPr>
          <w:rFonts w:ascii="Arial" w:hAnsi="Arial" w:cs="Arial"/>
          <w:lang w:eastAsia="zh-CN"/>
        </w:rPr>
      </w:pPr>
      <w:r w:rsidRPr="00B35D71">
        <w:rPr>
          <w:rFonts w:ascii="Arial" w:hAnsi="Arial" w:cs="Arial"/>
          <w:b/>
          <w:bCs/>
          <w:lang w:eastAsia="zh-CN"/>
        </w:rPr>
        <w:t>Remark</w:t>
      </w:r>
      <w:r w:rsidR="005053C5" w:rsidRPr="00B35D71">
        <w:rPr>
          <w:rFonts w:ascii="Arial" w:hAnsi="Arial" w:cs="Arial"/>
          <w:b/>
          <w:bCs/>
          <w:lang w:eastAsia="zh-CN"/>
        </w:rPr>
        <w:t xml:space="preserve"> 1</w:t>
      </w:r>
      <w:r w:rsidRPr="00B35D71">
        <w:rPr>
          <w:rFonts w:ascii="Arial" w:hAnsi="Arial" w:cs="Arial"/>
          <w:lang w:eastAsia="zh-CN"/>
        </w:rPr>
        <w:t>:</w:t>
      </w:r>
      <w:r w:rsidR="00AD00FF" w:rsidRPr="00B35D71">
        <w:rPr>
          <w:rFonts w:ascii="Arial" w:hAnsi="Arial" w:cs="Arial"/>
          <w:lang w:eastAsia="zh-CN"/>
        </w:rPr>
        <w:t xml:space="preserve"> </w:t>
      </w:r>
      <w:r w:rsidR="004C45A4" w:rsidRPr="004C45A4">
        <w:rPr>
          <w:rFonts w:ascii="Arial" w:hAnsi="Arial" w:cs="Arial"/>
          <w:lang w:eastAsia="zh-CN"/>
        </w:rPr>
        <w:t>The effective implementation of the SPC algorithm depends on the compatibility between the subspace estimator and the controlled object, as well as the quality of the acquired data. Among these factors, significant nonlinear characteristics introduced by large-scale variations in the operating point and changes in the physical properties of the controlled object can lead to mismatch in the subspace estimator. We will subsequently validate the algorithm's effectiveness under these varying conditions. For data containing disturbances, the SPC equipped with a Kalman filter can inherently perform data optimization.</w:t>
      </w:r>
    </w:p>
    <w:p w14:paraId="413EA380" w14:textId="490F01A6" w:rsidR="005053C5" w:rsidRPr="00B35D71" w:rsidRDefault="005053C5" w:rsidP="00507D0A">
      <w:pPr>
        <w:pStyle w:val="Body"/>
        <w:rPr>
          <w:rFonts w:ascii="Arial" w:hAnsi="Arial" w:cs="Arial"/>
          <w:lang w:eastAsia="zh-CN"/>
        </w:rPr>
      </w:pPr>
      <w:r w:rsidRPr="00B35D71">
        <w:rPr>
          <w:rFonts w:ascii="Arial" w:hAnsi="Arial" w:cs="Arial"/>
          <w:b/>
          <w:bCs/>
          <w:lang w:eastAsia="zh-CN"/>
        </w:rPr>
        <w:t xml:space="preserve">Remark </w:t>
      </w:r>
      <w:r w:rsidR="00507D0A" w:rsidRPr="00B35D71">
        <w:rPr>
          <w:rFonts w:ascii="Arial" w:hAnsi="Arial" w:cs="Arial"/>
          <w:b/>
          <w:bCs/>
          <w:lang w:eastAsia="zh-CN"/>
        </w:rPr>
        <w:t>2</w:t>
      </w:r>
      <w:r w:rsidRPr="00B35D71">
        <w:rPr>
          <w:rFonts w:ascii="Arial" w:hAnsi="Arial" w:cs="Arial"/>
          <w:lang w:eastAsia="zh-CN"/>
        </w:rPr>
        <w:t>:</w:t>
      </w:r>
      <w:r w:rsidR="00507D0A" w:rsidRPr="00B35D71">
        <w:rPr>
          <w:rFonts w:ascii="Arial" w:hAnsi="Arial" w:cs="Arial"/>
          <w:lang w:eastAsia="zh-CN"/>
        </w:rPr>
        <w:t xml:space="preserve"> The computational requirements of the SPC algorithm are reduced compared to the MPC algorithm. The SPC algorithm eliminates the multi-step predictive recursion process in the MPC algorithm, directly obtaining the subspace estimator from the pre-experiment. Therefore, the computational demands of the SPC algorithm have a lesser impact on implementation.</w:t>
      </w:r>
    </w:p>
    <w:p w14:paraId="5D3F07E8" w14:textId="1E911190" w:rsidR="00325560" w:rsidRPr="00FB3A86" w:rsidRDefault="00000F8F" w:rsidP="00441B6F">
      <w:pPr>
        <w:pStyle w:val="Head1"/>
        <w:spacing w:after="0"/>
        <w:jc w:val="both"/>
        <w:rPr>
          <w:rFonts w:ascii="Arial" w:hAnsi="Arial" w:cs="Arial"/>
          <w:lang w:eastAsia="zh-CN"/>
        </w:rPr>
      </w:pPr>
      <w:r>
        <w:rPr>
          <w:rFonts w:ascii="Arial" w:hAnsi="Arial" w:cs="Arial"/>
        </w:rPr>
        <w:t>3</w:t>
      </w:r>
      <w:r w:rsidR="00902823">
        <w:rPr>
          <w:rFonts w:ascii="Arial" w:hAnsi="Arial" w:cs="Arial"/>
        </w:rPr>
        <w:t xml:space="preserve">. </w:t>
      </w:r>
      <w:r w:rsidR="00325560" w:rsidRPr="00325560">
        <w:rPr>
          <w:rFonts w:ascii="Arial" w:hAnsi="Arial" w:cs="Arial" w:hint="eastAsia"/>
          <w:bCs/>
          <w:lang w:eastAsia="zh-CN"/>
        </w:rPr>
        <w:t>EXCITATION</w:t>
      </w:r>
      <w:r w:rsidR="00325560" w:rsidRPr="00325560">
        <w:rPr>
          <w:rFonts w:ascii="Arial" w:hAnsi="Arial" w:cs="Arial"/>
          <w:bCs/>
        </w:rPr>
        <w:t xml:space="preserve"> </w:t>
      </w:r>
      <w:r w:rsidR="00325560" w:rsidRPr="00325560">
        <w:rPr>
          <w:rFonts w:ascii="Arial" w:hAnsi="Arial" w:cs="Arial" w:hint="eastAsia"/>
          <w:bCs/>
          <w:lang w:eastAsia="zh-CN"/>
        </w:rPr>
        <w:t>SIGNAL</w:t>
      </w:r>
      <w:r w:rsidR="00325560" w:rsidRPr="00325560">
        <w:rPr>
          <w:rFonts w:ascii="Arial" w:hAnsi="Arial" w:cs="Arial"/>
          <w:bCs/>
        </w:rPr>
        <w:t xml:space="preserve"> </w:t>
      </w:r>
      <w:r w:rsidR="00325560" w:rsidRPr="00325560">
        <w:rPr>
          <w:rFonts w:ascii="Arial" w:hAnsi="Arial" w:cs="Arial" w:hint="eastAsia"/>
          <w:bCs/>
          <w:lang w:eastAsia="zh-CN"/>
        </w:rPr>
        <w:t>DESIGN</w:t>
      </w:r>
    </w:p>
    <w:p w14:paraId="3310DEFC" w14:textId="1785D5AC" w:rsidR="00983502" w:rsidRPr="00983502" w:rsidRDefault="00983502" w:rsidP="00983502">
      <w:pPr>
        <w:pStyle w:val="Body"/>
        <w:spacing w:after="0"/>
        <w:rPr>
          <w:rFonts w:ascii="Arial" w:hAnsi="Arial" w:cs="Arial"/>
          <w:b/>
          <w:sz w:val="22"/>
        </w:rPr>
      </w:pPr>
      <w:r w:rsidRPr="00983502">
        <w:rPr>
          <w:rFonts w:ascii="Arial" w:hAnsi="Arial" w:cs="Arial" w:hint="eastAsia"/>
          <w:b/>
          <w:sz w:val="22"/>
        </w:rPr>
        <w:t>3</w:t>
      </w:r>
      <w:r w:rsidRPr="00983502">
        <w:rPr>
          <w:rFonts w:ascii="Arial" w:hAnsi="Arial" w:cs="Arial"/>
          <w:b/>
          <w:sz w:val="22"/>
        </w:rPr>
        <w:t>.</w:t>
      </w:r>
      <w:r w:rsidRPr="00983502">
        <w:rPr>
          <w:rFonts w:ascii="Arial" w:hAnsi="Arial" w:cs="Arial" w:hint="eastAsia"/>
          <w:b/>
          <w:sz w:val="22"/>
        </w:rPr>
        <w:t>1</w:t>
      </w:r>
      <w:r w:rsidRPr="00983502">
        <w:rPr>
          <w:rFonts w:ascii="Arial" w:hAnsi="Arial" w:cs="Arial"/>
          <w:b/>
          <w:sz w:val="22"/>
        </w:rPr>
        <w:t xml:space="preserve"> RTP </w:t>
      </w:r>
      <w:r w:rsidRPr="00983502">
        <w:rPr>
          <w:rFonts w:ascii="Arial" w:hAnsi="Arial" w:cs="Arial" w:hint="eastAsia"/>
          <w:b/>
          <w:sz w:val="22"/>
        </w:rPr>
        <w:t>S</w:t>
      </w:r>
      <w:r w:rsidRPr="00983502">
        <w:rPr>
          <w:rFonts w:ascii="Arial" w:hAnsi="Arial" w:cs="Arial"/>
          <w:b/>
          <w:sz w:val="22"/>
        </w:rPr>
        <w:t>ystem</w:t>
      </w:r>
    </w:p>
    <w:p w14:paraId="29473779" w14:textId="0E2CE53E" w:rsidR="00983502" w:rsidRDefault="00983502" w:rsidP="00983502">
      <w:pPr>
        <w:pStyle w:val="Body"/>
        <w:spacing w:after="0"/>
        <w:rPr>
          <w:rFonts w:ascii="Arial" w:hAnsi="Arial" w:cs="Arial"/>
          <w:lang w:eastAsia="zh-CN"/>
        </w:rPr>
      </w:pPr>
      <w:r w:rsidRPr="00062BA1">
        <w:rPr>
          <w:rFonts w:ascii="Arial" w:hAnsi="Arial" w:cs="Arial"/>
        </w:rPr>
        <w:t xml:space="preserve">RTP is an inherently dynamic and nonlinear process. The system exhibits interesting properties: different component time constants, radiation-dominated nonlinear behavior, nonlinear lamps, power supply effects, sensor number and placement, lamp number and placement, and large temperature variations. </w:t>
      </w:r>
      <w:r w:rsidRPr="005C4296">
        <w:rPr>
          <w:rFonts w:ascii="Arial" w:hAnsi="Arial" w:cs="Arial"/>
          <w:color w:val="000000" w:themeColor="text1"/>
        </w:rPr>
        <w:t xml:space="preserve">To quantify the response time and its temperature dependence, we consider a simplified nonlinear model incorporating radiative </w:t>
      </w:r>
      <w:r w:rsidRPr="005C4296">
        <w:rPr>
          <w:rFonts w:ascii="Arial" w:hAnsi="Arial" w:cs="Arial"/>
          <w:color w:val="000000" w:themeColor="text1"/>
          <w:position w:val="-10"/>
        </w:rPr>
        <w:object w:dxaOrig="260" w:dyaOrig="300" w14:anchorId="0E06E329">
          <v:shape id="_x0000_i1111" type="#_x0000_t75" style="width:12.65pt;height:15pt" o:ole="">
            <v:imagedata r:id="rId178" o:title=""/>
          </v:shape>
          <o:OLEObject Type="Embed" ProgID="Equation.DSMT4" ShapeID="_x0000_i1111" DrawAspect="Content" ObjectID="_1820070976" r:id="rId179"/>
        </w:object>
      </w:r>
      <w:r w:rsidRPr="005C4296">
        <w:rPr>
          <w:rFonts w:ascii="Arial" w:hAnsi="Arial" w:cs="Arial"/>
          <w:color w:val="000000" w:themeColor="text1"/>
        </w:rPr>
        <w:t xml:space="preserve"> and conductive </w:t>
      </w:r>
      <w:r w:rsidRPr="005C4296">
        <w:rPr>
          <w:rFonts w:ascii="Arial" w:hAnsi="Arial" w:cs="Arial"/>
          <w:color w:val="000000" w:themeColor="text1"/>
          <w:position w:val="-10"/>
        </w:rPr>
        <w:object w:dxaOrig="360" w:dyaOrig="300" w14:anchorId="39454807">
          <v:shape id="_x0000_i1112" type="#_x0000_t75" style="width:18.45pt;height:15pt" o:ole="">
            <v:imagedata r:id="rId180" o:title=""/>
          </v:shape>
          <o:OLEObject Type="Embed" ProgID="Equation.DSMT4" ShapeID="_x0000_i1112" DrawAspect="Content" ObjectID="_1820070977" r:id="rId181"/>
        </w:object>
      </w:r>
      <w:r w:rsidRPr="005C4296">
        <w:rPr>
          <w:rFonts w:ascii="Arial" w:hAnsi="Arial" w:cs="Arial"/>
          <w:color w:val="000000" w:themeColor="text1"/>
        </w:rPr>
        <w:t xml:space="preserve"> heat transfer terms</w:t>
      </w:r>
      <w:r w:rsidR="0077242B">
        <w:rPr>
          <w:rFonts w:ascii="Arial" w:hAnsi="Arial" w:cs="Arial" w:hint="eastAsia"/>
          <w:color w:val="000000" w:themeColor="text1"/>
          <w:lang w:eastAsia="zh-CN"/>
        </w:rPr>
        <w:t xml:space="preserve"> </w:t>
      </w:r>
      <w:r w:rsidRPr="0077242B">
        <w:rPr>
          <w:rFonts w:ascii="Arial" w:hAnsi="Arial" w:cs="Arial" w:hint="eastAsia"/>
          <w:lang w:eastAsia="zh-CN"/>
        </w:rPr>
        <w:t>(</w:t>
      </w:r>
      <w:r w:rsidRPr="0077242B">
        <w:rPr>
          <w:rFonts w:ascii="Arial" w:hAnsi="Arial" w:cs="Arial"/>
        </w:rPr>
        <w:t>Ebert</w:t>
      </w:r>
      <w:r w:rsidRPr="0077242B">
        <w:rPr>
          <w:rFonts w:ascii="Arial" w:hAnsi="Arial" w:cs="Arial" w:hint="eastAsia"/>
          <w:lang w:eastAsia="zh-CN"/>
        </w:rPr>
        <w:t xml:space="preserve"> et al. 2004).</w:t>
      </w:r>
    </w:p>
    <w:p w14:paraId="2C27F333" w14:textId="46CC25C7" w:rsidR="00983502" w:rsidRDefault="00983502" w:rsidP="00983502">
      <w:pPr>
        <w:pStyle w:val="MTDisplayEquation"/>
        <w:jc w:val="right"/>
      </w:pPr>
      <w:r w:rsidRPr="00E0420D">
        <w:rPr>
          <w:position w:val="-10"/>
        </w:rPr>
        <w:object w:dxaOrig="2260" w:dyaOrig="320" w14:anchorId="31E90DDC">
          <v:shape id="_x0000_i1113" type="#_x0000_t75" style="width:112.9pt;height:16.15pt" o:ole="">
            <v:imagedata r:id="rId182" o:title=""/>
          </v:shape>
          <o:OLEObject Type="Embed" ProgID="Equation.DSMT4" ShapeID="_x0000_i1113" DrawAspect="Content" ObjectID="_1820070978" r:id="rId183"/>
        </w:object>
      </w:r>
      <w:proofErr w:type="gramStart"/>
      <w:r>
        <w:rPr>
          <w:rFonts w:hint="eastAsia"/>
        </w:rPr>
        <w:t xml:space="preserve">,   </w:t>
      </w:r>
      <w:proofErr w:type="gramEnd"/>
      <w:r>
        <w:rPr>
          <w:rFonts w:hint="eastAsia"/>
        </w:rPr>
        <w:t xml:space="preserve">                                                          </w:t>
      </w:r>
      <w:proofErr w:type="gramStart"/>
      <w:r>
        <w:rPr>
          <w:rFonts w:hint="eastAsia"/>
        </w:rPr>
        <w:t xml:space="preserve">   (</w:t>
      </w:r>
      <w:proofErr w:type="gramEnd"/>
      <w:r>
        <w:rPr>
          <w:rFonts w:hint="eastAsia"/>
        </w:rPr>
        <w:t>2</w:t>
      </w:r>
      <w:r w:rsidR="00481B27">
        <w:rPr>
          <w:rFonts w:hint="eastAsia"/>
        </w:rPr>
        <w:t>2</w:t>
      </w:r>
      <w:r>
        <w:rPr>
          <w:rFonts w:hint="eastAsia"/>
        </w:rPr>
        <w:t>)</w:t>
      </w:r>
    </w:p>
    <w:p w14:paraId="13A9C7FE" w14:textId="77777777" w:rsidR="00983502" w:rsidRDefault="00983502" w:rsidP="00983502">
      <w:pPr>
        <w:jc w:val="both"/>
        <w:rPr>
          <w:lang w:eastAsia="zh-CN"/>
        </w:rPr>
      </w:pPr>
      <w:r>
        <w:rPr>
          <w:rFonts w:hint="eastAsia"/>
          <w:lang w:eastAsia="zh-CN"/>
        </w:rPr>
        <w:t xml:space="preserve">where </w:t>
      </w:r>
      <w:r w:rsidRPr="00F071B7">
        <w:rPr>
          <w:position w:val="-10"/>
          <w:lang w:eastAsia="zh-CN"/>
        </w:rPr>
        <w:object w:dxaOrig="1340" w:dyaOrig="320" w14:anchorId="54C5782E">
          <v:shape id="_x0000_i1114" type="#_x0000_t75" style="width:66.8pt;height:16.15pt" o:ole="">
            <v:imagedata r:id="rId184" o:title=""/>
          </v:shape>
          <o:OLEObject Type="Embed" ProgID="Equation.DSMT4" ShapeID="_x0000_i1114" DrawAspect="Content" ObjectID="_1820070979" r:id="rId185"/>
        </w:object>
      </w:r>
      <w:r>
        <w:rPr>
          <w:rFonts w:hint="eastAsia"/>
          <w:lang w:eastAsia="zh-CN"/>
        </w:rPr>
        <w:t xml:space="preserve">, </w:t>
      </w:r>
      <w:r w:rsidRPr="00F071B7">
        <w:rPr>
          <w:position w:val="-10"/>
          <w:lang w:eastAsia="zh-CN"/>
        </w:rPr>
        <w:object w:dxaOrig="1820" w:dyaOrig="320" w14:anchorId="36A04C96">
          <v:shape id="_x0000_i1115" type="#_x0000_t75" style="width:91pt;height:16.15pt" o:ole="">
            <v:imagedata r:id="rId186" o:title=""/>
          </v:shape>
          <o:OLEObject Type="Embed" ProgID="Equation.DSMT4" ShapeID="_x0000_i1115" DrawAspect="Content" ObjectID="_1820070980" r:id="rId187"/>
        </w:object>
      </w:r>
      <w:r>
        <w:rPr>
          <w:rFonts w:hint="eastAsia"/>
          <w:lang w:eastAsia="zh-CN"/>
        </w:rPr>
        <w:t xml:space="preserve">, </w:t>
      </w:r>
      <w:r w:rsidRPr="00D93DF0">
        <w:rPr>
          <w:position w:val="-6"/>
          <w:lang w:eastAsia="zh-CN"/>
        </w:rPr>
        <w:object w:dxaOrig="1060" w:dyaOrig="260" w14:anchorId="3EA6E218">
          <v:shape id="_x0000_i1116" type="#_x0000_t75" style="width:53pt;height:12.65pt" o:ole="">
            <v:imagedata r:id="rId188" o:title=""/>
          </v:shape>
          <o:OLEObject Type="Embed" ProgID="Equation.DSMT4" ShapeID="_x0000_i1116" DrawAspect="Content" ObjectID="_1820070981" r:id="rId189"/>
        </w:object>
      </w:r>
      <w:r>
        <w:rPr>
          <w:rFonts w:hint="eastAsia"/>
          <w:lang w:eastAsia="zh-CN"/>
        </w:rPr>
        <w:t xml:space="preserve">, and </w:t>
      </w:r>
      <w:r w:rsidRPr="00D93DF0">
        <w:rPr>
          <w:position w:val="-6"/>
          <w:lang w:eastAsia="zh-CN"/>
        </w:rPr>
        <w:object w:dxaOrig="1140" w:dyaOrig="260" w14:anchorId="233C9720">
          <v:shape id="_x0000_i1117" type="#_x0000_t75" style="width:57pt;height:12.65pt" o:ole="">
            <v:imagedata r:id="rId190" o:title=""/>
          </v:shape>
          <o:OLEObject Type="Embed" ProgID="Equation.DSMT4" ShapeID="_x0000_i1117" DrawAspect="Content" ObjectID="_1820070982" r:id="rId191"/>
        </w:object>
      </w:r>
      <w:r>
        <w:rPr>
          <w:rFonts w:hint="eastAsia"/>
          <w:lang w:eastAsia="zh-CN"/>
        </w:rPr>
        <w:t xml:space="preserve">. </w:t>
      </w:r>
      <w:r w:rsidRPr="005A2704">
        <w:rPr>
          <w:position w:val="-4"/>
          <w:lang w:eastAsia="zh-CN"/>
        </w:rPr>
        <w:object w:dxaOrig="200" w:dyaOrig="220" w14:anchorId="667E6962">
          <v:shape id="_x0000_i1118" type="#_x0000_t75" style="width:9.8pt;height:10.95pt" o:ole="">
            <v:imagedata r:id="rId192" o:title=""/>
          </v:shape>
          <o:OLEObject Type="Embed" ProgID="Equation.DSMT4" ShapeID="_x0000_i1118" DrawAspect="Content" ObjectID="_1820070983" r:id="rId193"/>
        </w:object>
      </w:r>
      <w:r>
        <w:rPr>
          <w:rFonts w:hint="eastAsia"/>
          <w:lang w:eastAsia="zh-CN"/>
        </w:rPr>
        <w:t xml:space="preserve"> </w:t>
      </w:r>
      <w:r w:rsidRPr="005A2704">
        <w:rPr>
          <w:lang w:eastAsia="zh-CN"/>
        </w:rPr>
        <w:t xml:space="preserve">is the </w:t>
      </w:r>
      <w:proofErr w:type="spellStart"/>
      <w:r w:rsidRPr="005A2704">
        <w:rPr>
          <w:lang w:eastAsia="zh-CN"/>
        </w:rPr>
        <w:t>wafer</w:t>
      </w:r>
      <w:proofErr w:type="spellEnd"/>
      <w:r w:rsidRPr="005A2704">
        <w:rPr>
          <w:lang w:eastAsia="zh-CN"/>
        </w:rPr>
        <w:t xml:space="preserve"> temperature and </w:t>
      </w:r>
      <w:r w:rsidRPr="005A2704">
        <w:rPr>
          <w:position w:val="-6"/>
          <w:lang w:eastAsia="zh-CN"/>
        </w:rPr>
        <w:object w:dxaOrig="180" w:dyaOrig="200" w14:anchorId="1A9DCEBD">
          <v:shape id="_x0000_i1119" type="#_x0000_t75" style="width:9.2pt;height:9.8pt" o:ole="">
            <v:imagedata r:id="rId194" o:title=""/>
          </v:shape>
          <o:OLEObject Type="Embed" ProgID="Equation.DSMT4" ShapeID="_x0000_i1119" DrawAspect="Content" ObjectID="_1820070984" r:id="rId195"/>
        </w:object>
      </w:r>
      <w:r>
        <w:rPr>
          <w:rFonts w:hint="eastAsia"/>
          <w:lang w:eastAsia="zh-CN"/>
        </w:rPr>
        <w:t xml:space="preserve"> </w:t>
      </w:r>
      <w:r w:rsidRPr="005A2704">
        <w:rPr>
          <w:lang w:eastAsia="zh-CN"/>
        </w:rPr>
        <w:t>is the control voltage.</w:t>
      </w:r>
      <w:r>
        <w:rPr>
          <w:rFonts w:hint="eastAsia"/>
          <w:lang w:eastAsia="zh-CN"/>
        </w:rPr>
        <w:t xml:space="preserve"> </w:t>
      </w:r>
    </w:p>
    <w:p w14:paraId="10ABCEC5" w14:textId="04B9A431" w:rsidR="00983502" w:rsidRPr="00983502" w:rsidRDefault="00481B27" w:rsidP="00A15904">
      <w:pPr>
        <w:pStyle w:val="Body"/>
        <w:rPr>
          <w:rFonts w:ascii="Arial" w:hAnsi="Arial" w:cs="Arial"/>
          <w:lang w:eastAsia="zh-CN"/>
        </w:rPr>
      </w:pPr>
      <w:r w:rsidRPr="001C47CA">
        <w:rPr>
          <w:rFonts w:ascii="Arial" w:hAnsi="Arial" w:cs="Arial"/>
          <w:lang w:eastAsia="zh-CN"/>
        </w:rPr>
        <w:t xml:space="preserve">To estimate the subspace predictor for the nonlinear RTP system at a specific environmental temperature, the input voltage for the lamp </w:t>
      </w:r>
      <w:r w:rsidR="0007194B">
        <w:rPr>
          <w:rFonts w:ascii="Arial" w:hAnsi="Arial" w:cs="Arial" w:hint="eastAsia"/>
          <w:lang w:eastAsia="zh-CN"/>
        </w:rPr>
        <w:t>is</w:t>
      </w:r>
      <w:r w:rsidRPr="001C47CA">
        <w:rPr>
          <w:rFonts w:ascii="Arial" w:hAnsi="Arial" w:cs="Arial"/>
          <w:lang w:eastAsia="zh-CN"/>
        </w:rPr>
        <w:t xml:space="preserve"> chosen as mutually independent PRBS.</w:t>
      </w:r>
      <w:r w:rsidRPr="003B3C68">
        <w:rPr>
          <w:rFonts w:ascii="Arial" w:hAnsi="Arial" w:cs="Arial"/>
          <w:lang w:eastAsia="zh-CN"/>
        </w:rPr>
        <w:t xml:space="preserve"> Owing to </w:t>
      </w:r>
      <w:r w:rsidR="00E41DEC">
        <w:rPr>
          <w:rFonts w:ascii="Arial" w:hAnsi="Arial" w:cs="Arial" w:hint="eastAsia"/>
          <w:lang w:eastAsia="zh-CN"/>
        </w:rPr>
        <w:t>its</w:t>
      </w:r>
      <w:r w:rsidRPr="003B3C68">
        <w:rPr>
          <w:rFonts w:ascii="Arial" w:hAnsi="Arial" w:cs="Arial"/>
          <w:lang w:eastAsia="zh-CN"/>
        </w:rPr>
        <w:t xml:space="preserve"> </w:t>
      </w:r>
      <w:proofErr w:type="spellStart"/>
      <w:r w:rsidRPr="003B3C68">
        <w:rPr>
          <w:rFonts w:ascii="Arial" w:hAnsi="Arial" w:cs="Arial"/>
          <w:lang w:eastAsia="zh-CN"/>
        </w:rPr>
        <w:t>favourable</w:t>
      </w:r>
      <w:proofErr w:type="spellEnd"/>
      <w:r w:rsidRPr="003B3C68">
        <w:rPr>
          <w:rFonts w:ascii="Arial" w:hAnsi="Arial" w:cs="Arial"/>
          <w:lang w:eastAsia="zh-CN"/>
        </w:rPr>
        <w:t xml:space="preserve"> statistical properties and strong resemblance to white noise, PRBS signals ensure high estimation accuracy.</w:t>
      </w:r>
    </w:p>
    <w:p w14:paraId="1966575B" w14:textId="2CB0BDA3" w:rsidR="00C30A0F" w:rsidRDefault="00C30A0F" w:rsidP="00441B6F">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sidR="00983502">
        <w:rPr>
          <w:rFonts w:ascii="Arial" w:hAnsi="Arial" w:cs="Arial" w:hint="eastAsia"/>
          <w:b/>
          <w:caps/>
          <w:sz w:val="22"/>
          <w:lang w:eastAsia="zh-CN"/>
        </w:rPr>
        <w:t>2</w:t>
      </w:r>
      <w:r w:rsidRPr="00C30A0F">
        <w:rPr>
          <w:rFonts w:ascii="Arial" w:hAnsi="Arial" w:cs="Arial"/>
          <w:b/>
          <w:caps/>
          <w:sz w:val="22"/>
        </w:rPr>
        <w:t xml:space="preserve"> </w:t>
      </w:r>
      <w:r w:rsidR="006A70C8" w:rsidRPr="006A70C8">
        <w:rPr>
          <w:rFonts w:ascii="Arial" w:hAnsi="Arial" w:cs="Arial"/>
          <w:b/>
          <w:sz w:val="22"/>
        </w:rPr>
        <w:t xml:space="preserve">Calculate </w:t>
      </w:r>
      <w:proofErr w:type="gramStart"/>
      <w:r w:rsidR="006A70C8">
        <w:rPr>
          <w:rFonts w:ascii="Arial" w:hAnsi="Arial" w:cs="Arial" w:hint="eastAsia"/>
          <w:b/>
          <w:sz w:val="22"/>
          <w:lang w:eastAsia="zh-CN"/>
        </w:rPr>
        <w:t>T</w:t>
      </w:r>
      <w:r w:rsidR="006A70C8" w:rsidRPr="006A70C8">
        <w:rPr>
          <w:rFonts w:ascii="Arial" w:hAnsi="Arial" w:cs="Arial"/>
          <w:b/>
          <w:sz w:val="22"/>
        </w:rPr>
        <w:t>he</w:t>
      </w:r>
      <w:proofErr w:type="gramEnd"/>
      <w:r w:rsidR="006A70C8" w:rsidRPr="006A70C8">
        <w:rPr>
          <w:rFonts w:ascii="Arial" w:hAnsi="Arial" w:cs="Arial"/>
          <w:b/>
          <w:sz w:val="22"/>
        </w:rPr>
        <w:t xml:space="preserve"> </w:t>
      </w:r>
      <w:r w:rsidR="006A70C8">
        <w:rPr>
          <w:rFonts w:ascii="Arial" w:hAnsi="Arial" w:cs="Arial" w:hint="eastAsia"/>
          <w:b/>
          <w:sz w:val="22"/>
          <w:lang w:eastAsia="zh-CN"/>
        </w:rPr>
        <w:t>S</w:t>
      </w:r>
      <w:r w:rsidR="006A70C8" w:rsidRPr="006A70C8">
        <w:rPr>
          <w:rFonts w:ascii="Arial" w:hAnsi="Arial" w:cs="Arial"/>
          <w:b/>
          <w:sz w:val="22"/>
        </w:rPr>
        <w:t xml:space="preserve">ettling </w:t>
      </w:r>
      <w:r w:rsidR="006A70C8">
        <w:rPr>
          <w:rFonts w:ascii="Arial" w:hAnsi="Arial" w:cs="Arial" w:hint="eastAsia"/>
          <w:b/>
          <w:sz w:val="22"/>
          <w:lang w:eastAsia="zh-CN"/>
        </w:rPr>
        <w:t>T</w:t>
      </w:r>
      <w:r w:rsidR="006A70C8" w:rsidRPr="006A70C8">
        <w:rPr>
          <w:rFonts w:ascii="Arial" w:hAnsi="Arial" w:cs="Arial"/>
          <w:b/>
          <w:sz w:val="22"/>
        </w:rPr>
        <w:t xml:space="preserve">ime </w:t>
      </w:r>
      <w:r w:rsidRPr="00C30A0F">
        <w:rPr>
          <w:rFonts w:ascii="Arial" w:hAnsi="Arial" w:cs="Arial"/>
          <w:b/>
          <w:sz w:val="22"/>
        </w:rPr>
        <w:t xml:space="preserve"> </w:t>
      </w:r>
    </w:p>
    <w:p w14:paraId="2F36E5A9" w14:textId="4BA831B1" w:rsidR="002E2AFD" w:rsidRDefault="00610584" w:rsidP="002E2AFD">
      <w:pPr>
        <w:pStyle w:val="Body"/>
        <w:rPr>
          <w:rFonts w:ascii="Arial" w:hAnsi="Arial" w:cs="Arial"/>
          <w:lang w:eastAsia="zh-CN"/>
        </w:rPr>
      </w:pPr>
      <w:r w:rsidRPr="00610584">
        <w:rPr>
          <w:rFonts w:ascii="Arial" w:hAnsi="Arial" w:cs="Arial"/>
        </w:rPr>
        <w:t>The transient time</w:t>
      </w:r>
      <w:r>
        <w:rPr>
          <w:rFonts w:ascii="Arial" w:hAnsi="Arial" w:cs="Arial" w:hint="eastAsia"/>
          <w:lang w:eastAsia="zh-CN"/>
        </w:rPr>
        <w:t xml:space="preserve"> </w:t>
      </w:r>
      <w:r w:rsidRPr="004126B3">
        <w:rPr>
          <w:rFonts w:ascii="Arial" w:hAnsi="Arial" w:cs="Arial"/>
          <w:position w:val="-10"/>
        </w:rPr>
        <w:object w:dxaOrig="220" w:dyaOrig="300" w14:anchorId="50B14303">
          <v:shape id="_x0000_i1120" type="#_x0000_t75" style="width:10.95pt;height:15pt" o:ole="">
            <v:imagedata r:id="rId196" o:title=""/>
          </v:shape>
          <o:OLEObject Type="Embed" ProgID="Equation.DSMT4" ShapeID="_x0000_i1120" DrawAspect="Content" ObjectID="_1820070985" r:id="rId197"/>
        </w:object>
      </w:r>
      <w:r w:rsidRPr="00610584">
        <w:rPr>
          <w:rFonts w:ascii="Arial" w:hAnsi="Arial" w:cs="Arial"/>
        </w:rPr>
        <w:t xml:space="preserve"> of the input is measured based on the time interval during which the step response first enters and remains within a specified range around the steady-state value. This range is defined to ensure the response does not exceed the set boundaries. By observing the pulse signal output, the transition process time of the single-input system can be accurately determined.</w:t>
      </w:r>
      <w:r w:rsidR="002E2AFD" w:rsidRPr="002E2AFD">
        <w:rPr>
          <w:rFonts w:ascii="Arial" w:hAnsi="Arial" w:cs="Arial" w:hint="eastAsia"/>
        </w:rPr>
        <w:t xml:space="preserve"> The step signal is well applied to the observation transient time.</w:t>
      </w:r>
      <w:r w:rsidR="008B3FB6">
        <w:rPr>
          <w:rFonts w:ascii="Arial" w:hAnsi="Arial" w:cs="Arial" w:hint="eastAsia"/>
          <w:lang w:eastAsia="zh-CN"/>
        </w:rPr>
        <w:t xml:space="preserve"> </w:t>
      </w:r>
      <w:r w:rsidR="008B3FB6" w:rsidRPr="008B3FB6">
        <w:rPr>
          <w:rFonts w:ascii="Arial" w:hAnsi="Arial" w:cs="Arial"/>
          <w:lang w:eastAsia="zh-CN"/>
        </w:rPr>
        <w:t xml:space="preserve">A step signal with amplitude of 1 is input to the system, and </w:t>
      </w:r>
      <w:r w:rsidR="008B3FB6" w:rsidRPr="004126B3">
        <w:rPr>
          <w:rFonts w:ascii="Arial" w:hAnsi="Arial" w:cs="Arial"/>
          <w:position w:val="-10"/>
        </w:rPr>
        <w:object w:dxaOrig="220" w:dyaOrig="300" w14:anchorId="3188236E">
          <v:shape id="_x0000_i1121" type="#_x0000_t75" style="width:10.95pt;height:15pt" o:ole="">
            <v:imagedata r:id="rId196" o:title=""/>
          </v:shape>
          <o:OLEObject Type="Embed" ProgID="Equation.DSMT4" ShapeID="_x0000_i1121" DrawAspect="Content" ObjectID="_1820070986" r:id="rId198"/>
        </w:object>
      </w:r>
      <w:r w:rsidR="008B3FB6" w:rsidRPr="008B3FB6">
        <w:rPr>
          <w:rFonts w:ascii="Arial" w:hAnsi="Arial" w:cs="Arial"/>
          <w:lang w:eastAsia="zh-CN"/>
        </w:rPr>
        <w:t xml:space="preserve"> is </w:t>
      </w:r>
      <w:r w:rsidR="008B3FB6">
        <w:rPr>
          <w:rFonts w:ascii="Arial" w:hAnsi="Arial" w:cs="Arial" w:hint="eastAsia"/>
          <w:lang w:eastAsia="zh-CN"/>
        </w:rPr>
        <w:t>10.1</w:t>
      </w:r>
      <w:r w:rsidR="00AD4F17">
        <w:rPr>
          <w:rFonts w:ascii="Arial" w:hAnsi="Arial" w:cs="Arial" w:hint="eastAsia"/>
          <w:lang w:eastAsia="zh-CN"/>
        </w:rPr>
        <w:t xml:space="preserve"> </w:t>
      </w:r>
      <w:r w:rsidR="008B3FB6">
        <w:rPr>
          <w:rFonts w:ascii="Arial" w:hAnsi="Arial" w:cs="Arial" w:hint="eastAsia"/>
          <w:lang w:eastAsia="zh-CN"/>
        </w:rPr>
        <w:t>s</w:t>
      </w:r>
      <w:r w:rsidR="008B3FB6" w:rsidRPr="008B3FB6">
        <w:rPr>
          <w:rFonts w:ascii="Arial" w:hAnsi="Arial" w:cs="Arial"/>
          <w:lang w:eastAsia="zh-CN"/>
        </w:rPr>
        <w:t xml:space="preserve"> from </w:t>
      </w:r>
      <w:r w:rsidR="005A7FC6">
        <w:rPr>
          <w:rFonts w:ascii="Arial" w:hAnsi="Arial" w:cs="Arial" w:hint="eastAsia"/>
          <w:lang w:eastAsia="zh-CN"/>
        </w:rPr>
        <w:t>F</w:t>
      </w:r>
      <w:r w:rsidR="008B3FB6" w:rsidRPr="008B3FB6">
        <w:rPr>
          <w:rFonts w:ascii="Arial" w:hAnsi="Arial" w:cs="Arial"/>
          <w:lang w:eastAsia="zh-CN"/>
        </w:rPr>
        <w:t>ig</w:t>
      </w:r>
      <w:r w:rsidR="005E7790">
        <w:rPr>
          <w:rFonts w:ascii="Arial" w:hAnsi="Arial" w:cs="Arial" w:hint="eastAsia"/>
          <w:lang w:eastAsia="zh-CN"/>
        </w:rPr>
        <w:t>.</w:t>
      </w:r>
      <w:r w:rsidR="008B3FB6" w:rsidRPr="008B3FB6">
        <w:rPr>
          <w:rFonts w:ascii="Arial" w:hAnsi="Arial" w:cs="Arial"/>
          <w:lang w:eastAsia="zh-CN"/>
        </w:rPr>
        <w:t xml:space="preserve"> 1.</w:t>
      </w:r>
    </w:p>
    <w:p w14:paraId="3C205873" w14:textId="2FDAD8F1" w:rsidR="00FF2008" w:rsidRDefault="00E37E0D" w:rsidP="00FF2008">
      <w:pPr>
        <w:pStyle w:val="Body"/>
        <w:keepNext/>
        <w:jc w:val="center"/>
      </w:pPr>
      <w:r>
        <w:rPr>
          <w:noProof/>
        </w:rPr>
        <w:lastRenderedPageBreak/>
        <w:drawing>
          <wp:inline distT="0" distB="0" distL="0" distR="0" wp14:anchorId="184E593A" wp14:editId="631E14A6">
            <wp:extent cx="3683239" cy="2529840"/>
            <wp:effectExtent l="0" t="0" r="0" b="3810"/>
            <wp:docPr id="11208667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701680" cy="2542506"/>
                    </a:xfrm>
                    <a:prstGeom prst="rect">
                      <a:avLst/>
                    </a:prstGeom>
                    <a:noFill/>
                    <a:ln>
                      <a:noFill/>
                    </a:ln>
                  </pic:spPr>
                </pic:pic>
              </a:graphicData>
            </a:graphic>
          </wp:inline>
        </w:drawing>
      </w:r>
    </w:p>
    <w:p w14:paraId="2E18C130" w14:textId="276950C5" w:rsidR="002E2AFD" w:rsidRPr="00047286" w:rsidRDefault="00FF2008" w:rsidP="00FF2008">
      <w:pPr>
        <w:pStyle w:val="af6"/>
        <w:jc w:val="center"/>
        <w:rPr>
          <w:rFonts w:ascii="Arial" w:hAnsi="Arial" w:cs="Arial"/>
          <w:b/>
          <w:bCs/>
        </w:rPr>
      </w:pPr>
      <w:r w:rsidRPr="00047286">
        <w:rPr>
          <w:rFonts w:ascii="Arial" w:hAnsi="Arial" w:cs="Arial"/>
          <w:b/>
          <w:bCs/>
        </w:rPr>
        <w:t>Fig</w:t>
      </w:r>
      <w:r w:rsidR="003C187B">
        <w:rPr>
          <w:rFonts w:ascii="Arial" w:hAnsi="Arial" w:cs="Arial" w:hint="eastAsia"/>
          <w:b/>
          <w:bCs/>
          <w:lang w:eastAsia="zh-CN"/>
        </w:rPr>
        <w:t>.</w:t>
      </w:r>
      <w:r w:rsidRPr="00047286">
        <w:rPr>
          <w:rFonts w:ascii="Arial" w:hAnsi="Arial" w:cs="Arial"/>
          <w:b/>
          <w:bCs/>
        </w:rPr>
        <w:t xml:space="preserve"> </w:t>
      </w:r>
      <w:r w:rsidRPr="00047286">
        <w:rPr>
          <w:rFonts w:ascii="Arial" w:hAnsi="Arial" w:cs="Arial"/>
          <w:b/>
          <w:bCs/>
        </w:rPr>
        <w:fldChar w:fldCharType="begin"/>
      </w:r>
      <w:r w:rsidRPr="00047286">
        <w:rPr>
          <w:rFonts w:ascii="Arial" w:hAnsi="Arial" w:cs="Arial"/>
          <w:b/>
          <w:bCs/>
        </w:rPr>
        <w:instrText xml:space="preserve"> SEQ Figure \* ARABIC </w:instrText>
      </w:r>
      <w:r w:rsidRPr="00047286">
        <w:rPr>
          <w:rFonts w:ascii="Arial" w:hAnsi="Arial" w:cs="Arial"/>
          <w:b/>
          <w:bCs/>
        </w:rPr>
        <w:fldChar w:fldCharType="separate"/>
      </w:r>
      <w:r w:rsidR="009D3455">
        <w:rPr>
          <w:rFonts w:ascii="Arial" w:hAnsi="Arial" w:cs="Arial"/>
          <w:b/>
          <w:bCs/>
          <w:noProof/>
        </w:rPr>
        <w:t>1</w:t>
      </w:r>
      <w:r w:rsidRPr="00047286">
        <w:rPr>
          <w:rFonts w:ascii="Arial" w:hAnsi="Arial" w:cs="Arial"/>
          <w:b/>
          <w:bCs/>
        </w:rPr>
        <w:fldChar w:fldCharType="end"/>
      </w:r>
      <w:r w:rsidR="003C187B">
        <w:rPr>
          <w:rFonts w:ascii="Arial" w:hAnsi="Arial" w:cs="Arial" w:hint="eastAsia"/>
          <w:b/>
          <w:bCs/>
          <w:lang w:eastAsia="zh-CN"/>
        </w:rPr>
        <w:t>.</w:t>
      </w:r>
      <w:r w:rsidR="001B2861" w:rsidRPr="00047286">
        <w:rPr>
          <w:rFonts w:ascii="Arial" w:hAnsi="Arial" w:cs="Arial"/>
          <w:b/>
          <w:bCs/>
        </w:rPr>
        <w:t xml:space="preserve"> The </w:t>
      </w:r>
      <w:r w:rsidR="005F3E15">
        <w:rPr>
          <w:rFonts w:ascii="Arial" w:hAnsi="Arial" w:cs="Arial" w:hint="eastAsia"/>
          <w:b/>
          <w:bCs/>
          <w:lang w:eastAsia="zh-CN"/>
        </w:rPr>
        <w:t>s</w:t>
      </w:r>
      <w:r w:rsidR="001B2861" w:rsidRPr="00047286">
        <w:rPr>
          <w:rFonts w:ascii="Arial" w:hAnsi="Arial" w:cs="Arial"/>
          <w:b/>
          <w:bCs/>
        </w:rPr>
        <w:t xml:space="preserve">tep </w:t>
      </w:r>
      <w:r w:rsidR="005F3E15">
        <w:rPr>
          <w:rFonts w:ascii="Arial" w:hAnsi="Arial" w:cs="Arial" w:hint="eastAsia"/>
          <w:b/>
          <w:bCs/>
          <w:lang w:eastAsia="zh-CN"/>
        </w:rPr>
        <w:t>r</w:t>
      </w:r>
      <w:r w:rsidR="001B2861" w:rsidRPr="00047286">
        <w:rPr>
          <w:rFonts w:ascii="Arial" w:hAnsi="Arial" w:cs="Arial"/>
          <w:b/>
          <w:bCs/>
        </w:rPr>
        <w:t xml:space="preserve">esponse of the wafer RTP </w:t>
      </w:r>
      <w:r w:rsidR="005F3E15">
        <w:rPr>
          <w:rFonts w:ascii="Arial" w:hAnsi="Arial" w:cs="Arial" w:hint="eastAsia"/>
          <w:b/>
          <w:bCs/>
          <w:lang w:eastAsia="zh-CN"/>
        </w:rPr>
        <w:t>s</w:t>
      </w:r>
      <w:r w:rsidR="001B2861" w:rsidRPr="00047286">
        <w:rPr>
          <w:rFonts w:ascii="Arial" w:hAnsi="Arial" w:cs="Arial"/>
          <w:b/>
          <w:bCs/>
        </w:rPr>
        <w:t>ystem</w:t>
      </w:r>
    </w:p>
    <w:p w14:paraId="7E299D91" w14:textId="3C7067DB" w:rsidR="00B04C07" w:rsidRDefault="000471E3" w:rsidP="00E12C12">
      <w:pPr>
        <w:jc w:val="both"/>
        <w:rPr>
          <w:lang w:eastAsia="zh-CN"/>
        </w:rPr>
      </w:pPr>
      <w:r w:rsidRPr="000471E3">
        <w:rPr>
          <w:lang w:eastAsia="zh-CN"/>
        </w:rPr>
        <w:t>To get accurate results</w:t>
      </w:r>
      <w:r w:rsidR="00610584">
        <w:rPr>
          <w:rFonts w:hint="eastAsia"/>
          <w:lang w:eastAsia="zh-CN"/>
        </w:rPr>
        <w:t>,</w:t>
      </w:r>
      <w:r w:rsidRPr="000471E3">
        <w:rPr>
          <w:lang w:eastAsia="zh-CN"/>
        </w:rPr>
        <w:t xml:space="preserve"> we need to design </w:t>
      </w:r>
      <w:r w:rsidR="00F343EF">
        <w:rPr>
          <w:rFonts w:hint="eastAsia"/>
          <w:lang w:eastAsia="zh-CN"/>
        </w:rPr>
        <w:t>a</w:t>
      </w:r>
      <w:r w:rsidRPr="000471E3">
        <w:rPr>
          <w:lang w:eastAsia="zh-CN"/>
        </w:rPr>
        <w:t xml:space="preserve"> valid input in advance that not only meets the stable output but also meets the requirements of the field equipment for the process. It has been pointed out above that the production of chips requires strict uniformity of heating.</w:t>
      </w:r>
    </w:p>
    <w:p w14:paraId="01FA6C0C" w14:textId="77777777" w:rsidR="0047219B" w:rsidRPr="00E12C12" w:rsidRDefault="0047219B" w:rsidP="00E12C12">
      <w:pPr>
        <w:jc w:val="both"/>
        <w:rPr>
          <w:lang w:eastAsia="zh-CN"/>
        </w:rPr>
      </w:pPr>
    </w:p>
    <w:p w14:paraId="44C9C96A" w14:textId="60F0ED51" w:rsidR="00C30A0F" w:rsidRDefault="00C30A0F" w:rsidP="00441B6F">
      <w:pPr>
        <w:pStyle w:val="Body"/>
        <w:spacing w:after="0"/>
        <w:rPr>
          <w:rFonts w:ascii="Arial" w:hAnsi="Arial" w:cs="Arial"/>
        </w:rPr>
      </w:pPr>
      <w:r>
        <w:rPr>
          <w:rFonts w:ascii="Arial" w:hAnsi="Arial" w:cs="Arial"/>
          <w:b/>
          <w:u w:val="single"/>
        </w:rPr>
        <w:t>3</w:t>
      </w:r>
      <w:r w:rsidRPr="00902823">
        <w:rPr>
          <w:rFonts w:ascii="Arial" w:hAnsi="Arial" w:cs="Arial"/>
          <w:b/>
          <w:u w:val="single"/>
        </w:rPr>
        <w:t>.</w:t>
      </w:r>
      <w:r w:rsidR="00983502">
        <w:rPr>
          <w:rFonts w:ascii="Arial" w:hAnsi="Arial" w:cs="Arial" w:hint="eastAsia"/>
          <w:b/>
          <w:u w:val="single"/>
          <w:lang w:eastAsia="zh-CN"/>
        </w:rPr>
        <w:t>3</w:t>
      </w:r>
      <w:r w:rsidRPr="00902823">
        <w:rPr>
          <w:rFonts w:ascii="Arial" w:hAnsi="Arial" w:cs="Arial"/>
          <w:b/>
          <w:u w:val="single"/>
        </w:rPr>
        <w:t xml:space="preserve"> </w:t>
      </w:r>
      <w:r w:rsidR="004261AA">
        <w:rPr>
          <w:rFonts w:ascii="Arial" w:hAnsi="Arial" w:cs="Arial" w:hint="eastAsia"/>
          <w:b/>
          <w:u w:val="single"/>
          <w:lang w:eastAsia="zh-CN"/>
        </w:rPr>
        <w:t>T</w:t>
      </w:r>
      <w:r w:rsidR="004261AA" w:rsidRPr="004261AA">
        <w:rPr>
          <w:rFonts w:ascii="Arial" w:hAnsi="Arial" w:cs="Arial"/>
          <w:b/>
          <w:u w:val="single"/>
        </w:rPr>
        <w:t xml:space="preserve">he </w:t>
      </w:r>
      <w:r w:rsidR="004261AA">
        <w:rPr>
          <w:rFonts w:ascii="Arial" w:hAnsi="Arial" w:cs="Arial" w:hint="eastAsia"/>
          <w:b/>
          <w:u w:val="single"/>
          <w:lang w:eastAsia="zh-CN"/>
        </w:rPr>
        <w:t>M</w:t>
      </w:r>
      <w:r w:rsidR="004261AA" w:rsidRPr="004261AA">
        <w:rPr>
          <w:rFonts w:ascii="Arial" w:hAnsi="Arial" w:cs="Arial"/>
          <w:b/>
          <w:u w:val="single"/>
        </w:rPr>
        <w:t xml:space="preserve">aximum </w:t>
      </w:r>
      <w:r w:rsidR="004261AA">
        <w:rPr>
          <w:rFonts w:ascii="Arial" w:hAnsi="Arial" w:cs="Arial" w:hint="eastAsia"/>
          <w:b/>
          <w:u w:val="single"/>
          <w:lang w:eastAsia="zh-CN"/>
        </w:rPr>
        <w:t>W</w:t>
      </w:r>
      <w:r w:rsidR="004261AA" w:rsidRPr="004261AA">
        <w:rPr>
          <w:rFonts w:ascii="Arial" w:hAnsi="Arial" w:cs="Arial"/>
          <w:b/>
          <w:u w:val="single"/>
        </w:rPr>
        <w:t xml:space="preserve">orking </w:t>
      </w:r>
      <w:r w:rsidR="004261AA">
        <w:rPr>
          <w:rFonts w:ascii="Arial" w:hAnsi="Arial" w:cs="Arial" w:hint="eastAsia"/>
          <w:b/>
          <w:u w:val="single"/>
          <w:lang w:eastAsia="zh-CN"/>
        </w:rPr>
        <w:t>F</w:t>
      </w:r>
      <w:r w:rsidR="004261AA" w:rsidRPr="004261AA">
        <w:rPr>
          <w:rFonts w:ascii="Arial" w:hAnsi="Arial" w:cs="Arial"/>
          <w:b/>
          <w:u w:val="single"/>
        </w:rPr>
        <w:t>requency</w:t>
      </w:r>
      <w:r w:rsidRPr="00FB3A86">
        <w:rPr>
          <w:rFonts w:ascii="Arial" w:hAnsi="Arial" w:cs="Arial"/>
        </w:rPr>
        <w:t xml:space="preserve"> </w:t>
      </w:r>
    </w:p>
    <w:p w14:paraId="31F4517B" w14:textId="64849410" w:rsidR="00840675" w:rsidRDefault="00F05F7F" w:rsidP="007A0B12">
      <w:pPr>
        <w:pStyle w:val="Body"/>
        <w:spacing w:after="0"/>
        <w:rPr>
          <w:rFonts w:ascii="Arial" w:hAnsi="Arial" w:cs="Arial"/>
        </w:rPr>
      </w:pPr>
      <w:r w:rsidRPr="00F05F7F">
        <w:rPr>
          <w:rFonts w:ascii="Arial" w:hAnsi="Arial" w:cs="Arial" w:hint="eastAsia"/>
        </w:rPr>
        <w:t>T</w:t>
      </w:r>
      <w:r w:rsidRPr="00F05F7F">
        <w:rPr>
          <w:rFonts w:ascii="Arial" w:hAnsi="Arial" w:cs="Arial"/>
        </w:rPr>
        <w:t xml:space="preserve">he </w:t>
      </w:r>
      <w:r w:rsidRPr="00F05F7F">
        <w:rPr>
          <w:rFonts w:ascii="Arial" w:hAnsi="Arial" w:cs="Arial" w:hint="eastAsia"/>
        </w:rPr>
        <w:t>M</w:t>
      </w:r>
      <w:r w:rsidRPr="00F05F7F">
        <w:rPr>
          <w:rFonts w:ascii="Arial" w:hAnsi="Arial" w:cs="Arial"/>
        </w:rPr>
        <w:t xml:space="preserve">aximum </w:t>
      </w:r>
      <w:r w:rsidRPr="00F05F7F">
        <w:rPr>
          <w:rFonts w:ascii="Arial" w:hAnsi="Arial" w:cs="Arial" w:hint="eastAsia"/>
        </w:rPr>
        <w:t>W</w:t>
      </w:r>
      <w:r w:rsidRPr="00F05F7F">
        <w:rPr>
          <w:rFonts w:ascii="Arial" w:hAnsi="Arial" w:cs="Arial"/>
        </w:rPr>
        <w:t xml:space="preserve">orking </w:t>
      </w:r>
      <w:r w:rsidRPr="00F05F7F">
        <w:rPr>
          <w:rFonts w:ascii="Arial" w:hAnsi="Arial" w:cs="Arial" w:hint="eastAsia"/>
        </w:rPr>
        <w:t>F</w:t>
      </w:r>
      <w:r w:rsidRPr="00F05F7F">
        <w:rPr>
          <w:rFonts w:ascii="Arial" w:hAnsi="Arial" w:cs="Arial"/>
        </w:rPr>
        <w:t>requency</w:t>
      </w:r>
      <w:r>
        <w:rPr>
          <w:rFonts w:ascii="Arial" w:hAnsi="Arial" w:cs="Arial" w:hint="eastAsia"/>
          <w:lang w:eastAsia="zh-CN"/>
        </w:rPr>
        <w:t xml:space="preserve"> </w:t>
      </w:r>
      <w:r w:rsidRPr="00F05F7F">
        <w:rPr>
          <w:rFonts w:ascii="Arial" w:hAnsi="Arial" w:cs="Arial"/>
          <w:position w:val="-10"/>
          <w:lang w:eastAsia="zh-CN"/>
        </w:rPr>
        <w:object w:dxaOrig="380" w:dyaOrig="300" w14:anchorId="4D71E58A">
          <v:shape id="_x0000_i1122" type="#_x0000_t75" style="width:19pt;height:15pt" o:ole="">
            <v:imagedata r:id="rId200" o:title=""/>
          </v:shape>
          <o:OLEObject Type="Embed" ProgID="Equation.DSMT4" ShapeID="_x0000_i1122" DrawAspect="Content" ObjectID="_1820070987" r:id="rId201"/>
        </w:object>
      </w:r>
      <w:r w:rsidRPr="00F05F7F">
        <w:rPr>
          <w:rFonts w:ascii="Arial" w:hAnsi="Arial" w:cs="Arial"/>
        </w:rPr>
        <w:t xml:space="preserve"> is measured by observing the tracking ability of the system to the square wave signal.</w:t>
      </w:r>
      <w:r w:rsidR="0076496D">
        <w:rPr>
          <w:rFonts w:ascii="Arial" w:hAnsi="Arial" w:cs="Arial" w:hint="eastAsia"/>
          <w:lang w:eastAsia="zh-CN"/>
        </w:rPr>
        <w:t xml:space="preserve"> </w:t>
      </w:r>
      <w:r w:rsidR="0076496D" w:rsidRPr="0076496D">
        <w:rPr>
          <w:rFonts w:ascii="Arial" w:hAnsi="Arial" w:cs="Arial"/>
          <w:lang w:eastAsia="zh-CN"/>
        </w:rPr>
        <w:t>It corresponds to the open-loop cutoff frequency, beyond which signals are significantly attenuated. In digital signal processing, this cutoff frequency serves as a critical threshold. Any signal component with a frequency higher than this value is assigned zero magnitude, a practice essential for preventing aliasing and maintaining system stability.</w:t>
      </w:r>
      <w:r w:rsidR="00176113">
        <w:rPr>
          <w:rFonts w:ascii="Arial" w:hAnsi="Arial" w:cs="Arial" w:hint="eastAsia"/>
          <w:lang w:eastAsia="zh-CN"/>
        </w:rPr>
        <w:t xml:space="preserve"> The</w:t>
      </w:r>
      <w:r w:rsidRPr="00F05F7F">
        <w:rPr>
          <w:rFonts w:ascii="Arial" w:hAnsi="Arial" w:cs="Arial"/>
        </w:rPr>
        <w:t xml:space="preserve"> </w:t>
      </w:r>
      <w:r w:rsidR="0076496D" w:rsidRPr="00F05F7F">
        <w:rPr>
          <w:rFonts w:ascii="Arial" w:hAnsi="Arial" w:cs="Arial"/>
          <w:position w:val="-10"/>
          <w:lang w:eastAsia="zh-CN"/>
        </w:rPr>
        <w:object w:dxaOrig="380" w:dyaOrig="300" w14:anchorId="0114AC5C">
          <v:shape id="_x0000_i1123" type="#_x0000_t75" style="width:19pt;height:15pt" o:ole="">
            <v:imagedata r:id="rId200" o:title=""/>
          </v:shape>
          <o:OLEObject Type="Embed" ProgID="Equation.DSMT4" ShapeID="_x0000_i1123" DrawAspect="Content" ObjectID="_1820070988" r:id="rId202"/>
        </w:object>
      </w:r>
      <w:r w:rsidRPr="00F05F7F">
        <w:rPr>
          <w:rFonts w:ascii="Arial" w:hAnsi="Arial" w:cs="Arial"/>
        </w:rPr>
        <w:t xml:space="preserve"> </w:t>
      </w:r>
      <w:r w:rsidR="00840675" w:rsidRPr="00840675">
        <w:rPr>
          <w:rFonts w:ascii="Arial" w:hAnsi="Arial" w:cs="Arial"/>
        </w:rPr>
        <w:t>defines the upper limit of effective response frequency of the system and determines that the excitation signal must have sufficient bandwidth. The excitation signal must be able to continuously excite the system so that its frequency components cover all important dynamic modes of the system.</w:t>
      </w:r>
    </w:p>
    <w:p w14:paraId="1E1FE887" w14:textId="6C725BB0" w:rsidR="005836FB" w:rsidRPr="007A0B12" w:rsidRDefault="002037F1" w:rsidP="007A0B12">
      <w:pPr>
        <w:pStyle w:val="Body"/>
        <w:spacing w:after="0"/>
        <w:rPr>
          <w:rFonts w:ascii="Arial" w:hAnsi="Arial" w:cs="Arial"/>
          <w:lang w:eastAsia="zh-CN"/>
        </w:rPr>
      </w:pPr>
      <w:r w:rsidRPr="002037F1">
        <w:rPr>
          <w:rFonts w:ascii="Arial" w:hAnsi="Arial" w:cs="Arial"/>
          <w:lang w:eastAsia="zh-CN"/>
        </w:rPr>
        <w:t>A square wave with a 50% duty cycle is used as the input signal, applied to the system from its low-frequency band. The frequency is gradually increased while the output response is observed.</w:t>
      </w:r>
      <w:r w:rsidR="00CC51D1">
        <w:rPr>
          <w:rFonts w:ascii="Arial" w:hAnsi="Arial" w:cs="Arial" w:hint="eastAsia"/>
          <w:lang w:eastAsia="zh-CN"/>
        </w:rPr>
        <w:t xml:space="preserve"> </w:t>
      </w:r>
      <w:r w:rsidR="00CC51D1" w:rsidRPr="00CC51D1">
        <w:rPr>
          <w:rFonts w:ascii="Arial" w:hAnsi="Arial" w:cs="Arial"/>
          <w:lang w:eastAsia="zh-CN"/>
        </w:rPr>
        <w:t xml:space="preserve">In the case of continuous experiments, the input response under the 50 % duty cycle pulse </w:t>
      </w:r>
      <w:proofErr w:type="gramStart"/>
      <w:r w:rsidR="00CC51D1" w:rsidRPr="00CC51D1">
        <w:rPr>
          <w:rFonts w:ascii="Arial" w:hAnsi="Arial" w:cs="Arial"/>
          <w:lang w:eastAsia="zh-CN"/>
        </w:rPr>
        <w:t xml:space="preserve">( </w:t>
      </w:r>
      <w:r w:rsidR="00CC51D1">
        <w:rPr>
          <w:rFonts w:ascii="Arial" w:hAnsi="Arial" w:cs="Arial" w:hint="eastAsia"/>
          <w:lang w:eastAsia="zh-CN"/>
        </w:rPr>
        <w:t>6</w:t>
      </w:r>
      <w:proofErr w:type="gramEnd"/>
      <w:r w:rsidR="00CC51D1">
        <w:rPr>
          <w:rFonts w:ascii="Arial" w:hAnsi="Arial" w:cs="Arial" w:hint="eastAsia"/>
          <w:lang w:eastAsia="zh-CN"/>
        </w:rPr>
        <w:t>.7</w:t>
      </w:r>
      <w:proofErr w:type="gramStart"/>
      <w:r w:rsidR="00CC51D1" w:rsidRPr="00CC51D1">
        <w:rPr>
          <w:rFonts w:ascii="Arial" w:hAnsi="Arial" w:cs="Arial"/>
          <w:lang w:eastAsia="zh-CN"/>
        </w:rPr>
        <w:t>Hz )</w:t>
      </w:r>
      <w:proofErr w:type="gramEnd"/>
      <w:r w:rsidR="00CC51D1" w:rsidRPr="00CC51D1">
        <w:rPr>
          <w:rFonts w:ascii="Arial" w:hAnsi="Arial" w:cs="Arial"/>
          <w:lang w:eastAsia="zh-CN"/>
        </w:rPr>
        <w:t xml:space="preserve"> excitation is as follows.</w:t>
      </w:r>
    </w:p>
    <w:p w14:paraId="1F359B42" w14:textId="64DDE2D8" w:rsidR="007A0B12" w:rsidRDefault="00E37E0D" w:rsidP="00AA7C01">
      <w:pPr>
        <w:pStyle w:val="Body"/>
        <w:keepNext/>
        <w:spacing w:after="0"/>
        <w:jc w:val="center"/>
        <w:rPr>
          <w:lang w:eastAsia="zh-CN"/>
        </w:rPr>
      </w:pPr>
      <w:r>
        <w:rPr>
          <w:noProof/>
        </w:rPr>
        <w:drawing>
          <wp:inline distT="0" distB="0" distL="0" distR="0" wp14:anchorId="240E8604" wp14:editId="57BA9002">
            <wp:extent cx="3807124" cy="2614930"/>
            <wp:effectExtent l="0" t="0" r="3175" b="0"/>
            <wp:docPr id="7902757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822609" cy="2625566"/>
                    </a:xfrm>
                    <a:prstGeom prst="rect">
                      <a:avLst/>
                    </a:prstGeom>
                    <a:noFill/>
                    <a:ln>
                      <a:noFill/>
                    </a:ln>
                  </pic:spPr>
                </pic:pic>
              </a:graphicData>
            </a:graphic>
          </wp:inline>
        </w:drawing>
      </w:r>
    </w:p>
    <w:p w14:paraId="39E729FD" w14:textId="7121E7C8" w:rsidR="00790ADA" w:rsidRDefault="008F0DEC" w:rsidP="008F0DEC">
      <w:pPr>
        <w:pStyle w:val="af6"/>
        <w:jc w:val="center"/>
        <w:rPr>
          <w:rFonts w:ascii="Arial" w:hAnsi="Arial" w:cs="Arial"/>
          <w:b/>
          <w:bCs/>
          <w:lang w:eastAsia="zh-CN"/>
        </w:rPr>
      </w:pPr>
      <w:r w:rsidRPr="00526ADC">
        <w:rPr>
          <w:rFonts w:ascii="Arial" w:hAnsi="Arial" w:cs="Arial"/>
          <w:b/>
          <w:bCs/>
        </w:rPr>
        <w:t>Fig</w:t>
      </w:r>
      <w:r w:rsidR="003C187B">
        <w:rPr>
          <w:rFonts w:ascii="Arial" w:hAnsi="Arial" w:cs="Arial" w:hint="eastAsia"/>
          <w:b/>
          <w:bCs/>
          <w:lang w:eastAsia="zh-CN"/>
        </w:rPr>
        <w:t>.</w:t>
      </w:r>
      <w:r w:rsidRPr="00526ADC">
        <w:rPr>
          <w:rFonts w:ascii="Arial" w:hAnsi="Arial" w:cs="Arial"/>
          <w:b/>
          <w:bCs/>
        </w:rPr>
        <w:t xml:space="preserve"> </w:t>
      </w:r>
      <w:r w:rsidRPr="00526ADC">
        <w:rPr>
          <w:rFonts w:ascii="Arial" w:hAnsi="Arial" w:cs="Arial"/>
          <w:b/>
          <w:bCs/>
        </w:rPr>
        <w:fldChar w:fldCharType="begin"/>
      </w:r>
      <w:r w:rsidRPr="00526ADC">
        <w:rPr>
          <w:rFonts w:ascii="Arial" w:hAnsi="Arial" w:cs="Arial"/>
          <w:b/>
          <w:bCs/>
        </w:rPr>
        <w:instrText xml:space="preserve"> SEQ Figure \* ARABIC </w:instrText>
      </w:r>
      <w:r w:rsidRPr="00526ADC">
        <w:rPr>
          <w:rFonts w:ascii="Arial" w:hAnsi="Arial" w:cs="Arial"/>
          <w:b/>
          <w:bCs/>
        </w:rPr>
        <w:fldChar w:fldCharType="separate"/>
      </w:r>
      <w:r w:rsidR="009D3455">
        <w:rPr>
          <w:rFonts w:ascii="Arial" w:hAnsi="Arial" w:cs="Arial"/>
          <w:b/>
          <w:bCs/>
          <w:noProof/>
        </w:rPr>
        <w:t>2</w:t>
      </w:r>
      <w:r w:rsidRPr="00526ADC">
        <w:rPr>
          <w:rFonts w:ascii="Arial" w:hAnsi="Arial" w:cs="Arial"/>
          <w:b/>
          <w:bCs/>
        </w:rPr>
        <w:fldChar w:fldCharType="end"/>
      </w:r>
      <w:r w:rsidR="003C187B">
        <w:rPr>
          <w:rFonts w:ascii="Arial" w:hAnsi="Arial" w:cs="Arial" w:hint="eastAsia"/>
          <w:b/>
          <w:bCs/>
          <w:lang w:eastAsia="zh-CN"/>
        </w:rPr>
        <w:t>.</w:t>
      </w:r>
      <w:r w:rsidR="00526ADC" w:rsidRPr="00526ADC">
        <w:rPr>
          <w:rFonts w:ascii="Arial" w:hAnsi="Arial" w:cs="Arial" w:hint="eastAsia"/>
          <w:b/>
          <w:bCs/>
        </w:rPr>
        <w:t xml:space="preserve"> </w:t>
      </w:r>
      <w:r w:rsidR="00EE7055" w:rsidRPr="00047286">
        <w:rPr>
          <w:rFonts w:ascii="Arial" w:hAnsi="Arial" w:cs="Arial"/>
          <w:b/>
          <w:bCs/>
        </w:rPr>
        <w:t xml:space="preserve">The </w:t>
      </w:r>
      <w:r w:rsidR="005F3E15" w:rsidRPr="005F3E15">
        <w:rPr>
          <w:rFonts w:ascii="Arial" w:hAnsi="Arial" w:cs="Arial"/>
          <w:b/>
          <w:bCs/>
        </w:rPr>
        <w:t>pulse response</w:t>
      </w:r>
      <w:r w:rsidR="00EE7055" w:rsidRPr="00047286">
        <w:rPr>
          <w:rFonts w:ascii="Arial" w:hAnsi="Arial" w:cs="Arial"/>
          <w:b/>
          <w:bCs/>
        </w:rPr>
        <w:t xml:space="preserve"> of the wafer RTP System</w:t>
      </w:r>
    </w:p>
    <w:p w14:paraId="5C08BF74" w14:textId="77777777" w:rsidR="0047219B" w:rsidRDefault="0047219B" w:rsidP="0047219B">
      <w:pPr>
        <w:rPr>
          <w:lang w:eastAsia="zh-CN"/>
        </w:rPr>
      </w:pPr>
    </w:p>
    <w:p w14:paraId="591068AF" w14:textId="77777777" w:rsidR="004448AE" w:rsidRDefault="004448AE" w:rsidP="0047219B">
      <w:pPr>
        <w:rPr>
          <w:lang w:eastAsia="zh-CN"/>
        </w:rPr>
      </w:pPr>
    </w:p>
    <w:p w14:paraId="4C3CBCD5" w14:textId="77777777" w:rsidR="004448AE" w:rsidRPr="0047219B" w:rsidRDefault="004448AE" w:rsidP="0047219B">
      <w:pPr>
        <w:rPr>
          <w:lang w:eastAsia="zh-CN"/>
        </w:rPr>
      </w:pPr>
    </w:p>
    <w:p w14:paraId="236C24C8" w14:textId="29035501" w:rsidR="00526ADC" w:rsidRDefault="00526ADC" w:rsidP="00526ADC">
      <w:pPr>
        <w:rPr>
          <w:rFonts w:ascii="Arial" w:hAnsi="Arial" w:cs="Arial"/>
          <w:b/>
          <w:u w:val="single"/>
          <w:lang w:eastAsia="zh-CN"/>
        </w:rPr>
      </w:pPr>
      <w:r>
        <w:rPr>
          <w:rFonts w:ascii="Arial" w:hAnsi="Arial" w:cs="Arial"/>
          <w:b/>
          <w:u w:val="single"/>
        </w:rPr>
        <w:t>3</w:t>
      </w:r>
      <w:r w:rsidRPr="00902823">
        <w:rPr>
          <w:rFonts w:ascii="Arial" w:hAnsi="Arial" w:cs="Arial"/>
          <w:b/>
          <w:u w:val="single"/>
        </w:rPr>
        <w:t>.</w:t>
      </w:r>
      <w:r w:rsidR="00983502">
        <w:rPr>
          <w:rFonts w:ascii="Arial" w:hAnsi="Arial" w:cs="Arial" w:hint="eastAsia"/>
          <w:b/>
          <w:u w:val="single"/>
          <w:lang w:eastAsia="zh-CN"/>
        </w:rPr>
        <w:t>4</w:t>
      </w:r>
      <w:r w:rsidRPr="00902823">
        <w:rPr>
          <w:rFonts w:ascii="Arial" w:hAnsi="Arial" w:cs="Arial"/>
          <w:b/>
          <w:u w:val="single"/>
        </w:rPr>
        <w:t xml:space="preserve"> </w:t>
      </w:r>
      <w:r w:rsidR="00D03695" w:rsidRPr="00D03695">
        <w:rPr>
          <w:rFonts w:ascii="Arial" w:hAnsi="Arial" w:cs="Arial"/>
          <w:b/>
          <w:u w:val="single"/>
          <w:lang w:eastAsia="zh-CN"/>
        </w:rPr>
        <w:t>PRBS parameters</w:t>
      </w:r>
    </w:p>
    <w:p w14:paraId="04E313E2" w14:textId="574584D1" w:rsidR="00D03695" w:rsidRDefault="00AF0957" w:rsidP="00EE7055">
      <w:pPr>
        <w:pStyle w:val="Body"/>
        <w:rPr>
          <w:rFonts w:ascii="Arial" w:hAnsi="Arial" w:cs="Arial"/>
        </w:rPr>
      </w:pPr>
      <w:r w:rsidRPr="00AF0957">
        <w:rPr>
          <w:rFonts w:ascii="Arial" w:hAnsi="Arial" w:cs="Arial"/>
        </w:rPr>
        <w:t>Select appropriate</w:t>
      </w:r>
      <w:r>
        <w:rPr>
          <w:rFonts w:ascii="Arial" w:hAnsi="Arial" w:cs="Arial" w:hint="eastAsia"/>
          <w:lang w:eastAsia="zh-CN"/>
        </w:rPr>
        <w:t xml:space="preserve"> </w:t>
      </w:r>
      <w:r w:rsidR="00EE7055" w:rsidRPr="00EE7055">
        <w:rPr>
          <w:rFonts w:ascii="Arial" w:hAnsi="Arial" w:cs="Arial" w:hint="eastAsia"/>
        </w:rPr>
        <w:t>shift pulse period</w:t>
      </w:r>
      <w:r w:rsidR="00E97CE8">
        <w:rPr>
          <w:rFonts w:ascii="Arial" w:hAnsi="Arial" w:cs="Arial" w:hint="eastAsia"/>
          <w:lang w:eastAsia="zh-CN"/>
        </w:rPr>
        <w:t xml:space="preserve"> </w:t>
      </w:r>
      <w:r w:rsidR="00E97CE8" w:rsidRPr="00AF0957">
        <w:rPr>
          <w:rFonts w:ascii="Arial" w:hAnsi="Arial" w:cs="Arial"/>
          <w:position w:val="-6"/>
          <w:lang w:eastAsia="zh-CN"/>
        </w:rPr>
        <w:object w:dxaOrig="260" w:dyaOrig="240" w14:anchorId="5B1CEDDE">
          <v:shape id="_x0000_i1124" type="#_x0000_t75" style="width:12.65pt;height:12.1pt" o:ole="">
            <v:imagedata r:id="rId204" o:title=""/>
          </v:shape>
          <o:OLEObject Type="Embed" ProgID="Equation.DSMT4" ShapeID="_x0000_i1124" DrawAspect="Content" ObjectID="_1820070989" r:id="rId205"/>
        </w:object>
      </w:r>
      <w:r w:rsidRPr="00AF0957">
        <w:rPr>
          <w:rFonts w:ascii="Arial" w:hAnsi="Arial" w:cs="Arial"/>
        </w:rPr>
        <w:t>, cycle count</w:t>
      </w:r>
      <w:r>
        <w:rPr>
          <w:rFonts w:ascii="Arial" w:hAnsi="Arial" w:cs="Arial" w:hint="eastAsia"/>
          <w:lang w:eastAsia="zh-CN"/>
        </w:rPr>
        <w:t xml:space="preserve"> </w:t>
      </w:r>
      <w:r w:rsidR="008A18D4" w:rsidRPr="008A18D4">
        <w:rPr>
          <w:rFonts w:ascii="Arial" w:hAnsi="Arial" w:cs="Arial"/>
          <w:position w:val="-6"/>
          <w:lang w:eastAsia="zh-CN"/>
        </w:rPr>
        <w:object w:dxaOrig="240" w:dyaOrig="240" w14:anchorId="7EB303A3">
          <v:shape id="_x0000_i1125" type="#_x0000_t75" style="width:12.1pt;height:12.1pt" o:ole="">
            <v:imagedata r:id="rId206" o:title=""/>
          </v:shape>
          <o:OLEObject Type="Embed" ProgID="Equation.DSMT4" ShapeID="_x0000_i1125" DrawAspect="Content" ObjectID="_1820070990" r:id="rId207"/>
        </w:object>
      </w:r>
      <w:r w:rsidRPr="00AF0957">
        <w:rPr>
          <w:rFonts w:ascii="Arial" w:hAnsi="Arial" w:cs="Arial"/>
        </w:rPr>
        <w:t xml:space="preserve">, and </w:t>
      </w:r>
      <w:r w:rsidR="008635AB">
        <w:rPr>
          <w:rFonts w:ascii="Arial" w:hAnsi="Arial" w:cs="Arial" w:hint="eastAsia"/>
          <w:lang w:eastAsia="zh-CN"/>
        </w:rPr>
        <w:t>PRBS</w:t>
      </w:r>
      <w:r w:rsidRPr="00AF0957">
        <w:rPr>
          <w:rFonts w:ascii="Arial" w:hAnsi="Arial" w:cs="Arial"/>
        </w:rPr>
        <w:t xml:space="preserve"> structural parameters to comprehensively capture the dynamic characteristics of the RTP process.</w:t>
      </w:r>
      <w:r w:rsidR="009613C9">
        <w:rPr>
          <w:rFonts w:ascii="Arial" w:hAnsi="Arial" w:cs="Arial" w:hint="eastAsia"/>
          <w:lang w:eastAsia="zh-CN"/>
        </w:rPr>
        <w:t xml:space="preserve"> </w:t>
      </w:r>
      <w:r w:rsidR="009613C9" w:rsidRPr="009613C9">
        <w:rPr>
          <w:rFonts w:ascii="Arial" w:hAnsi="Arial" w:cs="Arial"/>
          <w:lang w:eastAsia="zh-CN"/>
        </w:rPr>
        <w:t>The following constraints should be met</w:t>
      </w:r>
    </w:p>
    <w:p w14:paraId="2F3C172D" w14:textId="61D66373" w:rsidR="009613C9" w:rsidRDefault="003137C0" w:rsidP="008D71AE">
      <w:pPr>
        <w:pStyle w:val="MTDisplayEquation"/>
        <w:spacing w:line="240" w:lineRule="auto"/>
        <w:jc w:val="right"/>
      </w:pPr>
      <w:r w:rsidRPr="009613C9">
        <w:rPr>
          <w:position w:val="-22"/>
        </w:rPr>
        <w:object w:dxaOrig="900" w:dyaOrig="560" w14:anchorId="73932694">
          <v:shape id="_x0000_i1126" type="#_x0000_t75" style="width:44.95pt;height:28.2pt" o:ole="">
            <v:imagedata r:id="rId208" o:title=""/>
          </v:shape>
          <o:OLEObject Type="Embed" ProgID="Equation.DSMT4" ShapeID="_x0000_i1126" DrawAspect="Content" ObjectID="_1820070991" r:id="rId209"/>
        </w:object>
      </w:r>
      <w:proofErr w:type="gramStart"/>
      <w:r>
        <w:rPr>
          <w:rFonts w:hint="eastAsia"/>
        </w:rPr>
        <w:t>,</w:t>
      </w:r>
      <w:r w:rsidR="008D71AE">
        <w:rPr>
          <w:rFonts w:hint="eastAsia"/>
        </w:rPr>
        <w:t xml:space="preserve">   </w:t>
      </w:r>
      <w:proofErr w:type="gramEnd"/>
      <w:r w:rsidR="008D71AE">
        <w:rPr>
          <w:rFonts w:hint="eastAsia"/>
        </w:rPr>
        <w:t xml:space="preserve">                                                                       </w:t>
      </w:r>
      <w:proofErr w:type="gramStart"/>
      <w:r w:rsidR="008D71AE">
        <w:rPr>
          <w:rFonts w:hint="eastAsia"/>
        </w:rPr>
        <w:t xml:space="preserve">   (</w:t>
      </w:r>
      <w:proofErr w:type="gramEnd"/>
      <w:r w:rsidR="008D71AE">
        <w:rPr>
          <w:rFonts w:hint="eastAsia"/>
        </w:rPr>
        <w:t>2</w:t>
      </w:r>
      <w:r w:rsidR="00481B27">
        <w:rPr>
          <w:rFonts w:hint="eastAsia"/>
        </w:rPr>
        <w:t>3</w:t>
      </w:r>
      <w:r w:rsidR="008D71AE">
        <w:rPr>
          <w:rFonts w:hint="eastAsia"/>
        </w:rPr>
        <w:t>)</w:t>
      </w:r>
    </w:p>
    <w:p w14:paraId="51D2EFE1" w14:textId="7321D9E1" w:rsidR="003137C0" w:rsidRDefault="00756840" w:rsidP="008D71AE">
      <w:pPr>
        <w:pStyle w:val="MTDisplayEquation"/>
        <w:spacing w:line="240" w:lineRule="auto"/>
        <w:jc w:val="right"/>
      </w:pPr>
      <w:r w:rsidRPr="003137C0">
        <w:rPr>
          <w:position w:val="-12"/>
        </w:rPr>
        <w:object w:dxaOrig="1200" w:dyaOrig="340" w14:anchorId="0D2A381F">
          <v:shape id="_x0000_i1127" type="#_x0000_t75" style="width:59.9pt;height:16.7pt" o:ole="">
            <v:imagedata r:id="rId210" o:title=""/>
          </v:shape>
          <o:OLEObject Type="Embed" ProgID="Equation.DSMT4" ShapeID="_x0000_i1127" DrawAspect="Content" ObjectID="_1820070992" r:id="rId211"/>
        </w:object>
      </w:r>
      <w:r>
        <w:rPr>
          <w:rFonts w:hint="eastAsia"/>
        </w:rPr>
        <w:t>.</w:t>
      </w:r>
      <w:r w:rsidR="008D71AE">
        <w:rPr>
          <w:rFonts w:hint="eastAsia"/>
        </w:rPr>
        <w:t xml:space="preserve">                                                                          (2</w:t>
      </w:r>
      <w:r w:rsidR="00481B27">
        <w:rPr>
          <w:rFonts w:hint="eastAsia"/>
        </w:rPr>
        <w:t>4</w:t>
      </w:r>
      <w:r w:rsidR="008D71AE">
        <w:rPr>
          <w:rFonts w:hint="eastAsia"/>
        </w:rPr>
        <w:t>)</w:t>
      </w:r>
    </w:p>
    <w:p w14:paraId="629DFD56" w14:textId="77777777" w:rsidR="0092489B" w:rsidRPr="0092489B" w:rsidRDefault="00F9174B" w:rsidP="0092489B">
      <w:pPr>
        <w:jc w:val="both"/>
        <w:rPr>
          <w:lang w:eastAsia="zh-CN"/>
        </w:rPr>
      </w:pPr>
      <w:proofErr w:type="gramStart"/>
      <w:r w:rsidRPr="00F9174B">
        <w:rPr>
          <w:lang w:eastAsia="zh-CN"/>
        </w:rPr>
        <w:t>In order to</w:t>
      </w:r>
      <w:proofErr w:type="gramEnd"/>
      <w:r w:rsidRPr="00F9174B">
        <w:rPr>
          <w:lang w:eastAsia="zh-CN"/>
        </w:rPr>
        <w:t xml:space="preserve"> ensure that the PRBS can excite all the dynamic frequency bands of the system, the maximum frequency must cover the </w:t>
      </w:r>
      <w:r w:rsidRPr="00F05F7F">
        <w:rPr>
          <w:rFonts w:ascii="Arial" w:hAnsi="Arial" w:cs="Arial"/>
          <w:position w:val="-10"/>
          <w:lang w:eastAsia="zh-CN"/>
        </w:rPr>
        <w:object w:dxaOrig="380" w:dyaOrig="300" w14:anchorId="2AC24FF5">
          <v:shape id="_x0000_i1128" type="#_x0000_t75" style="width:19pt;height:15pt" o:ole="">
            <v:imagedata r:id="rId200" o:title=""/>
          </v:shape>
          <o:OLEObject Type="Embed" ProgID="Equation.DSMT4" ShapeID="_x0000_i1128" DrawAspect="Content" ObjectID="_1820070993" r:id="rId212"/>
        </w:object>
      </w:r>
      <w:r w:rsidRPr="00F9174B">
        <w:rPr>
          <w:lang w:eastAsia="zh-CN"/>
        </w:rPr>
        <w:t xml:space="preserve"> of the system.</w:t>
      </w:r>
      <w:r w:rsidR="00B0451E">
        <w:rPr>
          <w:rFonts w:hint="eastAsia"/>
          <w:lang w:eastAsia="zh-CN"/>
        </w:rPr>
        <w:t xml:space="preserve"> </w:t>
      </w:r>
      <w:r w:rsidR="00B0451E" w:rsidRPr="00B0451E">
        <w:rPr>
          <w:lang w:eastAsia="zh-CN"/>
        </w:rPr>
        <w:t xml:space="preserve">The calculated value of </w:t>
      </w:r>
      <w:r w:rsidR="00B0451E" w:rsidRPr="00AF0957">
        <w:rPr>
          <w:rFonts w:ascii="Arial" w:hAnsi="Arial" w:cs="Arial"/>
          <w:position w:val="-6"/>
          <w:lang w:eastAsia="zh-CN"/>
        </w:rPr>
        <w:object w:dxaOrig="260" w:dyaOrig="240" w14:anchorId="15B683E4">
          <v:shape id="_x0000_i1129" type="#_x0000_t75" style="width:12.65pt;height:12.1pt" o:ole="">
            <v:imagedata r:id="rId204" o:title=""/>
          </v:shape>
          <o:OLEObject Type="Embed" ProgID="Equation.DSMT4" ShapeID="_x0000_i1129" DrawAspect="Content" ObjectID="_1820070994" r:id="rId213"/>
        </w:object>
      </w:r>
      <w:r w:rsidR="00B0451E">
        <w:rPr>
          <w:rFonts w:hint="eastAsia"/>
          <w:lang w:eastAsia="zh-CN"/>
        </w:rPr>
        <w:t xml:space="preserve"> </w:t>
      </w:r>
      <w:r w:rsidR="00B0451E" w:rsidRPr="00B0451E">
        <w:rPr>
          <w:lang w:eastAsia="zh-CN"/>
        </w:rPr>
        <w:t>ensures that the primary excitation frequency band of the PRBS covers the system's critical operating frequencies, thereby enabling accurate identification of the system's dynamic response speed.</w:t>
      </w:r>
      <w:r w:rsidR="002E13F6">
        <w:rPr>
          <w:rFonts w:hint="eastAsia"/>
          <w:lang w:eastAsia="zh-CN"/>
        </w:rPr>
        <w:t xml:space="preserve"> </w:t>
      </w:r>
      <w:r w:rsidR="002E13F6" w:rsidRPr="002E13F6">
        <w:rPr>
          <w:lang w:eastAsia="zh-CN"/>
        </w:rPr>
        <w:t xml:space="preserve">The period length of PRBS must be greater than the stabilization time of the system to ensure that the system can fully respond and enter a steady state. The </w:t>
      </w:r>
      <w:r w:rsidR="002E13F6" w:rsidRPr="008A18D4">
        <w:rPr>
          <w:rFonts w:ascii="Arial" w:hAnsi="Arial" w:cs="Arial"/>
          <w:position w:val="-6"/>
          <w:lang w:eastAsia="zh-CN"/>
        </w:rPr>
        <w:object w:dxaOrig="240" w:dyaOrig="240" w14:anchorId="00AF3408">
          <v:shape id="_x0000_i1130" type="#_x0000_t75" style="width:12.1pt;height:12.1pt" o:ole="">
            <v:imagedata r:id="rId206" o:title=""/>
          </v:shape>
          <o:OLEObject Type="Embed" ProgID="Equation.DSMT4" ShapeID="_x0000_i1130" DrawAspect="Content" ObjectID="_1820070995" r:id="rId214"/>
        </w:object>
      </w:r>
      <w:r w:rsidR="002E13F6" w:rsidRPr="002E13F6">
        <w:rPr>
          <w:lang w:eastAsia="zh-CN"/>
        </w:rPr>
        <w:t xml:space="preserve"> obtained in this way can ensure that the collected data contains the complete dynamic information of the system.</w:t>
      </w:r>
      <w:r w:rsidR="00914CE1">
        <w:rPr>
          <w:rFonts w:hint="eastAsia"/>
          <w:lang w:eastAsia="zh-CN"/>
        </w:rPr>
        <w:t xml:space="preserve"> </w:t>
      </w:r>
      <w:r w:rsidR="0092489B" w:rsidRPr="0092489B">
        <w:rPr>
          <w:lang w:eastAsia="zh-CN"/>
        </w:rPr>
        <w:t>The amplitude of the PRBS can be determined by the characteristics of the RTP system to ensure that the signal-to-noise ratio is maximized.</w:t>
      </w:r>
    </w:p>
    <w:p w14:paraId="49016796" w14:textId="77777777" w:rsidR="0047219B" w:rsidRPr="009C59AE" w:rsidRDefault="0047219B" w:rsidP="00EA17B2">
      <w:pPr>
        <w:jc w:val="both"/>
        <w:rPr>
          <w:lang w:eastAsia="zh-CN"/>
        </w:rPr>
      </w:pPr>
    </w:p>
    <w:p w14:paraId="1702481A" w14:textId="780BB227" w:rsidR="00756840" w:rsidRDefault="00707FB7" w:rsidP="00756840">
      <w:pPr>
        <w:rPr>
          <w:rFonts w:ascii="Arial" w:hAnsi="Arial" w:cs="Arial"/>
          <w:b/>
          <w:u w:val="single"/>
          <w:lang w:eastAsia="zh-CN"/>
        </w:rPr>
      </w:pPr>
      <w:r>
        <w:rPr>
          <w:rFonts w:ascii="Arial" w:hAnsi="Arial" w:cs="Arial"/>
          <w:b/>
          <w:u w:val="single"/>
        </w:rPr>
        <w:t>3</w:t>
      </w:r>
      <w:r w:rsidRPr="00902823">
        <w:rPr>
          <w:rFonts w:ascii="Arial" w:hAnsi="Arial" w:cs="Arial"/>
          <w:b/>
          <w:u w:val="single"/>
        </w:rPr>
        <w:t>.</w:t>
      </w:r>
      <w:r w:rsidR="00983502">
        <w:rPr>
          <w:rFonts w:ascii="Arial" w:hAnsi="Arial" w:cs="Arial" w:hint="eastAsia"/>
          <w:b/>
          <w:u w:val="single"/>
          <w:lang w:eastAsia="zh-CN"/>
        </w:rPr>
        <w:t>5</w:t>
      </w:r>
      <w:r w:rsidRPr="00902823">
        <w:rPr>
          <w:rFonts w:ascii="Arial" w:hAnsi="Arial" w:cs="Arial"/>
          <w:b/>
          <w:u w:val="single"/>
        </w:rPr>
        <w:t xml:space="preserve"> </w:t>
      </w:r>
      <w:r w:rsidRPr="00707FB7">
        <w:rPr>
          <w:rFonts w:ascii="Arial" w:hAnsi="Arial" w:cs="Arial"/>
          <w:b/>
          <w:u w:val="single"/>
          <w:lang w:eastAsia="zh-CN"/>
        </w:rPr>
        <w:t>PRBS design</w:t>
      </w:r>
    </w:p>
    <w:p w14:paraId="032C40B0" w14:textId="707F0E3C" w:rsidR="00707FB7" w:rsidRDefault="00507D86" w:rsidP="00507D86">
      <w:pPr>
        <w:pStyle w:val="Body"/>
        <w:spacing w:after="0"/>
        <w:rPr>
          <w:rFonts w:ascii="Arial" w:hAnsi="Arial" w:cs="Arial"/>
          <w:lang w:eastAsia="zh-CN"/>
        </w:rPr>
      </w:pPr>
      <w:r w:rsidRPr="00507D86">
        <w:rPr>
          <w:rFonts w:ascii="Arial" w:hAnsi="Arial" w:cs="Arial"/>
        </w:rPr>
        <w:t xml:space="preserve">This paper </w:t>
      </w:r>
      <w:r w:rsidR="00633412" w:rsidRPr="00633412">
        <w:rPr>
          <w:rFonts w:ascii="Arial" w:hAnsi="Arial" w:cs="Arial"/>
        </w:rPr>
        <w:t>considers</w:t>
      </w:r>
      <w:r w:rsidRPr="00507D86">
        <w:rPr>
          <w:rFonts w:ascii="Arial" w:hAnsi="Arial" w:cs="Arial"/>
        </w:rPr>
        <w:t xml:space="preserve"> a classic engineering case as an example.</w:t>
      </w:r>
      <w:r w:rsidR="00D40524" w:rsidRPr="00D40524">
        <w:t xml:space="preserve"> </w:t>
      </w:r>
      <w:r w:rsidR="00D40524" w:rsidRPr="00D40524">
        <w:rPr>
          <w:rFonts w:ascii="Arial" w:hAnsi="Arial" w:cs="Arial"/>
        </w:rPr>
        <w:t>When PRBS is selected as the excitation signal of the pre-experiment, the amplitude,</w:t>
      </w:r>
      <w:r w:rsidR="00421646">
        <w:rPr>
          <w:rFonts w:ascii="Arial" w:hAnsi="Arial" w:cs="Arial" w:hint="eastAsia"/>
          <w:lang w:eastAsia="zh-CN"/>
        </w:rPr>
        <w:t xml:space="preserve"> </w:t>
      </w:r>
      <w:r w:rsidR="00633412">
        <w:rPr>
          <w:rFonts w:ascii="Arial" w:hAnsi="Arial" w:cs="Arial" w:hint="eastAsia"/>
          <w:lang w:eastAsia="zh-CN"/>
        </w:rPr>
        <w:t xml:space="preserve">both </w:t>
      </w:r>
      <w:r w:rsidR="00421646">
        <w:rPr>
          <w:rFonts w:ascii="Arial" w:hAnsi="Arial" w:cs="Arial" w:hint="eastAsia"/>
          <w:lang w:eastAsia="zh-CN"/>
        </w:rPr>
        <w:t>the</w:t>
      </w:r>
      <w:r w:rsidR="00D40524" w:rsidRPr="00D40524">
        <w:rPr>
          <w:rFonts w:ascii="Arial" w:hAnsi="Arial" w:cs="Arial"/>
        </w:rPr>
        <w:t xml:space="preserve"> shift pulse period</w:t>
      </w:r>
      <w:r w:rsidR="005F3E15">
        <w:rPr>
          <w:rFonts w:ascii="Arial" w:hAnsi="Arial" w:cs="Arial" w:hint="eastAsia"/>
          <w:lang w:eastAsia="zh-CN"/>
        </w:rPr>
        <w:t xml:space="preserve"> </w:t>
      </w:r>
      <w:r w:rsidR="005F3E15" w:rsidRPr="00AF0957">
        <w:rPr>
          <w:rFonts w:ascii="Arial" w:hAnsi="Arial" w:cs="Arial"/>
          <w:position w:val="-6"/>
          <w:lang w:eastAsia="zh-CN"/>
        </w:rPr>
        <w:object w:dxaOrig="260" w:dyaOrig="240" w14:anchorId="392A1A31">
          <v:shape id="_x0000_i1131" type="#_x0000_t75" style="width:12.65pt;height:12.1pt" o:ole="">
            <v:imagedata r:id="rId204" o:title=""/>
          </v:shape>
          <o:OLEObject Type="Embed" ProgID="Equation.DSMT4" ShapeID="_x0000_i1131" DrawAspect="Content" ObjectID="_1820070996" r:id="rId215"/>
        </w:object>
      </w:r>
      <w:r w:rsidR="00D40524" w:rsidRPr="00D40524">
        <w:rPr>
          <w:rFonts w:ascii="Arial" w:hAnsi="Arial" w:cs="Arial"/>
        </w:rPr>
        <w:t xml:space="preserve"> and</w:t>
      </w:r>
      <w:r w:rsidR="00421646">
        <w:rPr>
          <w:rFonts w:ascii="Arial" w:hAnsi="Arial" w:cs="Arial" w:hint="eastAsia"/>
          <w:lang w:eastAsia="zh-CN"/>
        </w:rPr>
        <w:t xml:space="preserve"> the</w:t>
      </w:r>
      <w:r w:rsidR="00D40524" w:rsidRPr="00D40524">
        <w:rPr>
          <w:rFonts w:ascii="Arial" w:hAnsi="Arial" w:cs="Arial"/>
        </w:rPr>
        <w:t xml:space="preserve"> cycle </w:t>
      </w:r>
      <w:r w:rsidR="00E27FF3" w:rsidRPr="00AF0957">
        <w:rPr>
          <w:rFonts w:ascii="Arial" w:hAnsi="Arial" w:cs="Arial"/>
        </w:rPr>
        <w:t>count</w:t>
      </w:r>
      <w:r w:rsidR="00E27FF3">
        <w:rPr>
          <w:rFonts w:ascii="Arial" w:hAnsi="Arial" w:cs="Arial" w:hint="eastAsia"/>
          <w:lang w:eastAsia="zh-CN"/>
        </w:rPr>
        <w:t xml:space="preserve"> </w:t>
      </w:r>
      <w:r w:rsidR="00E27FF3" w:rsidRPr="008A18D4">
        <w:rPr>
          <w:rFonts w:ascii="Arial" w:hAnsi="Arial" w:cs="Arial"/>
          <w:position w:val="-6"/>
          <w:lang w:eastAsia="zh-CN"/>
        </w:rPr>
        <w:object w:dxaOrig="240" w:dyaOrig="240" w14:anchorId="560D11A3">
          <v:shape id="_x0000_i1132" type="#_x0000_t75" style="width:12.1pt;height:12.1pt" o:ole="">
            <v:imagedata r:id="rId206" o:title=""/>
          </v:shape>
          <o:OLEObject Type="Embed" ProgID="Equation.DSMT4" ShapeID="_x0000_i1132" DrawAspect="Content" ObjectID="_1820070997" r:id="rId216"/>
        </w:object>
      </w:r>
      <w:r w:rsidR="00D40524" w:rsidRPr="00D40524">
        <w:rPr>
          <w:rFonts w:ascii="Arial" w:hAnsi="Arial" w:cs="Arial"/>
        </w:rPr>
        <w:t xml:space="preserve"> of PRBS need to be determined.</w:t>
      </w:r>
      <w:r w:rsidR="00E27FF3">
        <w:rPr>
          <w:rFonts w:ascii="Arial" w:hAnsi="Arial" w:cs="Arial" w:hint="eastAsia"/>
          <w:lang w:eastAsia="zh-CN"/>
        </w:rPr>
        <w:t xml:space="preserve"> </w:t>
      </w:r>
      <w:r w:rsidR="00DC42F9" w:rsidRPr="00DC42F9">
        <w:rPr>
          <w:rFonts w:ascii="Arial" w:hAnsi="Arial" w:cs="Arial"/>
          <w:lang w:eastAsia="zh-CN"/>
        </w:rPr>
        <w:t>We set the amplitude to 1.</w:t>
      </w:r>
      <w:r>
        <w:rPr>
          <w:rFonts w:ascii="Arial" w:hAnsi="Arial" w:cs="Arial" w:hint="eastAsia"/>
          <w:lang w:eastAsia="zh-CN"/>
        </w:rPr>
        <w:t xml:space="preserve"> </w:t>
      </w:r>
      <w:r w:rsidR="000D0208" w:rsidRPr="000D0208">
        <w:rPr>
          <w:rFonts w:ascii="Arial" w:hAnsi="Arial" w:cs="Arial"/>
          <w:lang w:eastAsia="zh-CN"/>
        </w:rPr>
        <w:t>According to the analysis of Fig</w:t>
      </w:r>
      <w:r w:rsidR="00B348F8">
        <w:rPr>
          <w:rFonts w:ascii="Arial" w:hAnsi="Arial" w:cs="Arial" w:hint="eastAsia"/>
          <w:lang w:eastAsia="zh-CN"/>
        </w:rPr>
        <w:t>.</w:t>
      </w:r>
      <w:r w:rsidR="000D0208" w:rsidRPr="000D0208">
        <w:rPr>
          <w:rFonts w:ascii="Arial" w:hAnsi="Arial" w:cs="Arial"/>
          <w:lang w:eastAsia="zh-CN"/>
        </w:rPr>
        <w:t xml:space="preserve"> 1 and Fig</w:t>
      </w:r>
      <w:r w:rsidR="00B348F8">
        <w:rPr>
          <w:rFonts w:ascii="Arial" w:hAnsi="Arial" w:cs="Arial" w:hint="eastAsia"/>
          <w:lang w:eastAsia="zh-CN"/>
        </w:rPr>
        <w:t>.</w:t>
      </w:r>
      <w:r w:rsidR="000D0208" w:rsidRPr="000D0208">
        <w:rPr>
          <w:rFonts w:ascii="Arial" w:hAnsi="Arial" w:cs="Arial"/>
          <w:lang w:eastAsia="zh-CN"/>
        </w:rPr>
        <w:t xml:space="preserve"> 2</w:t>
      </w:r>
      <w:r w:rsidR="000D0208">
        <w:rPr>
          <w:rFonts w:ascii="Arial" w:hAnsi="Arial" w:cs="Arial" w:hint="eastAsia"/>
          <w:lang w:eastAsia="zh-CN"/>
        </w:rPr>
        <w:t>,</w:t>
      </w:r>
      <w:r w:rsidR="006C6146" w:rsidRPr="006C6146">
        <w:rPr>
          <w:rFonts w:ascii="Arial" w:hAnsi="Arial" w:cs="Arial"/>
          <w:lang w:eastAsia="zh-CN"/>
        </w:rPr>
        <w:t xml:space="preserve"> the system transient time </w:t>
      </w:r>
      <w:r w:rsidR="000D0208" w:rsidRPr="000D0208">
        <w:rPr>
          <w:rFonts w:ascii="Arial" w:hAnsi="Arial" w:cs="Arial"/>
          <w:position w:val="-10"/>
          <w:lang w:eastAsia="zh-CN"/>
        </w:rPr>
        <w:object w:dxaOrig="400" w:dyaOrig="300" w14:anchorId="2FC83652">
          <v:shape id="_x0000_i1133" type="#_x0000_t75" style="width:20.15pt;height:15pt" o:ole="">
            <v:imagedata r:id="rId217" o:title=""/>
          </v:shape>
          <o:OLEObject Type="Embed" ProgID="Equation.DSMT4" ShapeID="_x0000_i1133" DrawAspect="Content" ObjectID="_1820070998" r:id="rId218"/>
        </w:object>
      </w:r>
      <w:r w:rsidR="00635196">
        <w:rPr>
          <w:rFonts w:ascii="Arial" w:hAnsi="Arial" w:cs="Arial" w:hint="eastAsia"/>
          <w:lang w:eastAsia="zh-CN"/>
        </w:rPr>
        <w:t xml:space="preserve"> </w:t>
      </w:r>
      <w:r w:rsidR="006C6146" w:rsidRPr="006C6146">
        <w:rPr>
          <w:rFonts w:ascii="Arial" w:hAnsi="Arial" w:cs="Arial"/>
          <w:lang w:eastAsia="zh-CN"/>
        </w:rPr>
        <w:t xml:space="preserve">10.1s and the maximum operating frequency </w:t>
      </w:r>
      <w:r w:rsidR="00635196" w:rsidRPr="00635196">
        <w:rPr>
          <w:rFonts w:ascii="Arial" w:hAnsi="Arial" w:cs="Arial"/>
          <w:position w:val="-10"/>
          <w:lang w:eastAsia="zh-CN"/>
        </w:rPr>
        <w:object w:dxaOrig="560" w:dyaOrig="300" w14:anchorId="298183EE">
          <v:shape id="_x0000_i1134" type="#_x0000_t75" style="width:28.2pt;height:15pt" o:ole="">
            <v:imagedata r:id="rId219" o:title=""/>
          </v:shape>
          <o:OLEObject Type="Embed" ProgID="Equation.DSMT4" ShapeID="_x0000_i1134" DrawAspect="Content" ObjectID="_1820070999" r:id="rId220"/>
        </w:object>
      </w:r>
      <w:r w:rsidR="00635196">
        <w:rPr>
          <w:rFonts w:ascii="Arial" w:hAnsi="Arial" w:cs="Arial" w:hint="eastAsia"/>
          <w:lang w:eastAsia="zh-CN"/>
        </w:rPr>
        <w:t xml:space="preserve"> </w:t>
      </w:r>
      <w:r w:rsidR="006C6146" w:rsidRPr="006C6146">
        <w:rPr>
          <w:rFonts w:ascii="Arial" w:hAnsi="Arial" w:cs="Arial"/>
          <w:lang w:eastAsia="zh-CN"/>
        </w:rPr>
        <w:t xml:space="preserve">6.7Hz were measured, </w:t>
      </w:r>
      <w:r w:rsidR="006E0833" w:rsidRPr="006E0833">
        <w:rPr>
          <w:rFonts w:ascii="Arial" w:hAnsi="Arial" w:cs="Arial"/>
          <w:position w:val="-6"/>
          <w:lang w:eastAsia="zh-CN"/>
        </w:rPr>
        <w:object w:dxaOrig="420" w:dyaOrig="240" w14:anchorId="3C92A882">
          <v:shape id="_x0000_i1135" type="#_x0000_t75" style="width:20.75pt;height:12.1pt" o:ole="">
            <v:imagedata r:id="rId221" o:title=""/>
          </v:shape>
          <o:OLEObject Type="Embed" ProgID="Equation.DSMT4" ShapeID="_x0000_i1135" DrawAspect="Content" ObjectID="_1820071000" r:id="rId222"/>
        </w:object>
      </w:r>
      <w:r w:rsidR="006E0833">
        <w:rPr>
          <w:rFonts w:ascii="Arial" w:hAnsi="Arial" w:cs="Arial" w:hint="eastAsia"/>
          <w:lang w:eastAsia="zh-CN"/>
        </w:rPr>
        <w:t>0.04s and</w:t>
      </w:r>
      <w:r w:rsidR="00C8388B">
        <w:rPr>
          <w:rFonts w:ascii="Arial" w:hAnsi="Arial" w:cs="Arial" w:hint="eastAsia"/>
          <w:lang w:eastAsia="zh-CN"/>
        </w:rPr>
        <w:t xml:space="preserve"> </w:t>
      </w:r>
      <w:r w:rsidR="00635196" w:rsidRPr="00635196">
        <w:rPr>
          <w:rFonts w:ascii="Arial" w:hAnsi="Arial" w:cs="Arial"/>
          <w:position w:val="-6"/>
          <w:lang w:eastAsia="zh-CN"/>
        </w:rPr>
        <w:object w:dxaOrig="400" w:dyaOrig="240" w14:anchorId="2731821B">
          <v:shape id="_x0000_i1136" type="#_x0000_t75" style="width:20.15pt;height:12.1pt" o:ole="">
            <v:imagedata r:id="rId223" o:title=""/>
          </v:shape>
          <o:OLEObject Type="Embed" ProgID="Equation.DSMT4" ShapeID="_x0000_i1136" DrawAspect="Content" ObjectID="_1820071001" r:id="rId224"/>
        </w:object>
      </w:r>
      <w:r w:rsidR="00635196">
        <w:rPr>
          <w:rFonts w:ascii="Arial" w:hAnsi="Arial" w:cs="Arial" w:hint="eastAsia"/>
          <w:lang w:eastAsia="zh-CN"/>
        </w:rPr>
        <w:t xml:space="preserve"> </w:t>
      </w:r>
      <w:r w:rsidR="006C6146" w:rsidRPr="006C6146">
        <w:rPr>
          <w:rFonts w:ascii="Arial" w:hAnsi="Arial" w:cs="Arial"/>
          <w:lang w:eastAsia="zh-CN"/>
        </w:rPr>
        <w:t>255 were calculated.</w:t>
      </w:r>
    </w:p>
    <w:p w14:paraId="4E4B952E" w14:textId="48912EEC" w:rsidR="00266D27" w:rsidRDefault="006525CE" w:rsidP="00266D27">
      <w:pPr>
        <w:pStyle w:val="Body"/>
        <w:keepNext/>
        <w:spacing w:after="0"/>
        <w:jc w:val="center"/>
      </w:pPr>
      <w:r>
        <w:rPr>
          <w:noProof/>
        </w:rPr>
        <w:drawing>
          <wp:inline distT="0" distB="0" distL="0" distR="0" wp14:anchorId="2A99E2E7" wp14:editId="447F4BC8">
            <wp:extent cx="3789359" cy="2377121"/>
            <wp:effectExtent l="0" t="0" r="1905" b="4445"/>
            <wp:docPr id="1765474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796608" cy="2381669"/>
                    </a:xfrm>
                    <a:prstGeom prst="rect">
                      <a:avLst/>
                    </a:prstGeom>
                    <a:noFill/>
                    <a:ln>
                      <a:noFill/>
                    </a:ln>
                  </pic:spPr>
                </pic:pic>
              </a:graphicData>
            </a:graphic>
          </wp:inline>
        </w:drawing>
      </w:r>
    </w:p>
    <w:p w14:paraId="01EA5FD3" w14:textId="66F16548" w:rsidR="00E61714" w:rsidRPr="00266D27" w:rsidRDefault="00266D27" w:rsidP="00266D27">
      <w:pPr>
        <w:pStyle w:val="af6"/>
        <w:jc w:val="center"/>
        <w:rPr>
          <w:rFonts w:ascii="Arial" w:hAnsi="Arial" w:cs="Arial"/>
          <w:b/>
          <w:bCs/>
        </w:rPr>
      </w:pPr>
      <w:r w:rsidRPr="00266D27">
        <w:rPr>
          <w:rFonts w:ascii="Arial" w:hAnsi="Arial" w:cs="Arial"/>
          <w:b/>
          <w:bCs/>
        </w:rPr>
        <w:t>Fig</w:t>
      </w:r>
      <w:r w:rsidRPr="00266D27">
        <w:rPr>
          <w:rFonts w:ascii="Arial" w:hAnsi="Arial" w:cs="Arial" w:hint="eastAsia"/>
          <w:b/>
          <w:bCs/>
        </w:rPr>
        <w:t>.</w:t>
      </w:r>
      <w:r w:rsidRPr="00266D27">
        <w:rPr>
          <w:rFonts w:ascii="Arial" w:hAnsi="Arial" w:cs="Arial"/>
          <w:b/>
          <w:bCs/>
        </w:rPr>
        <w:t xml:space="preserve"> </w:t>
      </w:r>
      <w:r w:rsidRPr="00266D27">
        <w:rPr>
          <w:rFonts w:ascii="Arial" w:hAnsi="Arial" w:cs="Arial"/>
          <w:b/>
          <w:bCs/>
        </w:rPr>
        <w:fldChar w:fldCharType="begin"/>
      </w:r>
      <w:r w:rsidRPr="00266D27">
        <w:rPr>
          <w:rFonts w:ascii="Arial" w:hAnsi="Arial" w:cs="Arial"/>
          <w:b/>
          <w:bCs/>
        </w:rPr>
        <w:instrText xml:space="preserve"> SEQ Figure \* ARABIC </w:instrText>
      </w:r>
      <w:r w:rsidRPr="00266D27">
        <w:rPr>
          <w:rFonts w:ascii="Arial" w:hAnsi="Arial" w:cs="Arial"/>
          <w:b/>
          <w:bCs/>
        </w:rPr>
        <w:fldChar w:fldCharType="separate"/>
      </w:r>
      <w:r w:rsidR="009D3455">
        <w:rPr>
          <w:rFonts w:ascii="Arial" w:hAnsi="Arial" w:cs="Arial"/>
          <w:b/>
          <w:bCs/>
          <w:noProof/>
        </w:rPr>
        <w:t>3</w:t>
      </w:r>
      <w:r w:rsidRPr="00266D27">
        <w:rPr>
          <w:rFonts w:ascii="Arial" w:hAnsi="Arial" w:cs="Arial"/>
          <w:b/>
          <w:bCs/>
        </w:rPr>
        <w:fldChar w:fldCharType="end"/>
      </w:r>
      <w:r w:rsidRPr="00266D27">
        <w:rPr>
          <w:rFonts w:ascii="Arial" w:hAnsi="Arial" w:cs="Arial" w:hint="eastAsia"/>
          <w:b/>
          <w:bCs/>
        </w:rPr>
        <w:t>.</w:t>
      </w:r>
      <w:r w:rsidR="00D4675D">
        <w:rPr>
          <w:rFonts w:ascii="Arial" w:hAnsi="Arial" w:cs="Arial" w:hint="eastAsia"/>
          <w:b/>
          <w:bCs/>
          <w:lang w:eastAsia="zh-CN"/>
        </w:rPr>
        <w:t xml:space="preserve"> </w:t>
      </w:r>
      <w:r w:rsidR="00BC0F33" w:rsidRPr="00BC0F33">
        <w:rPr>
          <w:rFonts w:ascii="Arial" w:hAnsi="Arial" w:cs="Arial"/>
          <w:b/>
          <w:bCs/>
        </w:rPr>
        <w:t>PRBS excitation signal designed for RTP system</w:t>
      </w:r>
    </w:p>
    <w:p w14:paraId="2E18B57F" w14:textId="2F2D4917" w:rsidR="00D4675D" w:rsidRDefault="00142629" w:rsidP="00D4675D">
      <w:pPr>
        <w:pStyle w:val="Body"/>
        <w:keepNext/>
        <w:spacing w:after="0"/>
        <w:jc w:val="center"/>
      </w:pPr>
      <w:r>
        <w:rPr>
          <w:noProof/>
        </w:rPr>
        <w:drawing>
          <wp:inline distT="0" distB="0" distL="0" distR="0" wp14:anchorId="3EB4016F" wp14:editId="61B4D4E4">
            <wp:extent cx="3819489" cy="2394961"/>
            <wp:effectExtent l="0" t="0" r="0" b="5715"/>
            <wp:docPr id="193068760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839914" cy="2407768"/>
                    </a:xfrm>
                    <a:prstGeom prst="rect">
                      <a:avLst/>
                    </a:prstGeom>
                    <a:noFill/>
                    <a:ln>
                      <a:noFill/>
                    </a:ln>
                  </pic:spPr>
                </pic:pic>
              </a:graphicData>
            </a:graphic>
          </wp:inline>
        </w:drawing>
      </w:r>
    </w:p>
    <w:p w14:paraId="488EA658" w14:textId="1303F024" w:rsidR="00354330" w:rsidRDefault="00D4675D" w:rsidP="00D4675D">
      <w:pPr>
        <w:pStyle w:val="af6"/>
        <w:jc w:val="center"/>
        <w:rPr>
          <w:rFonts w:ascii="Arial" w:hAnsi="Arial" w:cs="Arial"/>
          <w:b/>
          <w:bCs/>
          <w:lang w:eastAsia="zh-CN"/>
        </w:rPr>
      </w:pPr>
      <w:r w:rsidRPr="00D4675D">
        <w:rPr>
          <w:rFonts w:ascii="Arial" w:hAnsi="Arial" w:cs="Arial"/>
          <w:b/>
          <w:bCs/>
        </w:rPr>
        <w:t>Fig</w:t>
      </w:r>
      <w:r w:rsidRPr="00D4675D">
        <w:rPr>
          <w:rFonts w:ascii="Arial" w:hAnsi="Arial" w:cs="Arial" w:hint="eastAsia"/>
          <w:b/>
          <w:bCs/>
        </w:rPr>
        <w:t>.</w:t>
      </w:r>
      <w:r w:rsidRPr="00D4675D">
        <w:rPr>
          <w:rFonts w:ascii="Arial" w:hAnsi="Arial" w:cs="Arial"/>
          <w:b/>
          <w:bCs/>
        </w:rPr>
        <w:t xml:space="preserve"> </w:t>
      </w:r>
      <w:r w:rsidRPr="00D4675D">
        <w:rPr>
          <w:rFonts w:ascii="Arial" w:hAnsi="Arial" w:cs="Arial"/>
          <w:b/>
          <w:bCs/>
        </w:rPr>
        <w:fldChar w:fldCharType="begin"/>
      </w:r>
      <w:r w:rsidRPr="00D4675D">
        <w:rPr>
          <w:rFonts w:ascii="Arial" w:hAnsi="Arial" w:cs="Arial"/>
          <w:b/>
          <w:bCs/>
        </w:rPr>
        <w:instrText xml:space="preserve"> SEQ Figure \* ARABIC </w:instrText>
      </w:r>
      <w:r w:rsidRPr="00D4675D">
        <w:rPr>
          <w:rFonts w:ascii="Arial" w:hAnsi="Arial" w:cs="Arial"/>
          <w:b/>
          <w:bCs/>
        </w:rPr>
        <w:fldChar w:fldCharType="separate"/>
      </w:r>
      <w:r w:rsidR="009D3455">
        <w:rPr>
          <w:rFonts w:ascii="Arial" w:hAnsi="Arial" w:cs="Arial"/>
          <w:b/>
          <w:bCs/>
          <w:noProof/>
        </w:rPr>
        <w:t>4</w:t>
      </w:r>
      <w:r w:rsidRPr="00D4675D">
        <w:rPr>
          <w:rFonts w:ascii="Arial" w:hAnsi="Arial" w:cs="Arial"/>
          <w:b/>
          <w:bCs/>
        </w:rPr>
        <w:fldChar w:fldCharType="end"/>
      </w:r>
      <w:r w:rsidRPr="00D4675D">
        <w:rPr>
          <w:rFonts w:ascii="Arial" w:hAnsi="Arial" w:cs="Arial" w:hint="eastAsia"/>
          <w:b/>
          <w:bCs/>
        </w:rPr>
        <w:t>. Output excitation response</w:t>
      </w:r>
      <w:r w:rsidR="00142629">
        <w:rPr>
          <w:rFonts w:ascii="Arial" w:hAnsi="Arial" w:cs="Arial" w:hint="eastAsia"/>
          <w:b/>
          <w:bCs/>
          <w:lang w:eastAsia="zh-CN"/>
        </w:rPr>
        <w:t xml:space="preserve"> </w:t>
      </w:r>
      <w:r w:rsidR="00142629" w:rsidRPr="00526ADC">
        <w:rPr>
          <w:rFonts w:ascii="Arial" w:hAnsi="Arial" w:cs="Arial"/>
          <w:b/>
          <w:bCs/>
        </w:rPr>
        <w:t>of the wafer RTP System</w:t>
      </w:r>
    </w:p>
    <w:p w14:paraId="423454CB" w14:textId="4DDC1838" w:rsidR="0047219B" w:rsidRPr="00E12C12" w:rsidRDefault="008F6705" w:rsidP="00E12C12">
      <w:pPr>
        <w:jc w:val="both"/>
        <w:rPr>
          <w:rFonts w:asciiTheme="minorHAnsi" w:hAnsiTheme="minorHAnsi" w:cstheme="minorBidi"/>
          <w:sz w:val="22"/>
          <w:lang w:eastAsia="zh-CN"/>
        </w:rPr>
      </w:pPr>
      <w:r w:rsidRPr="008F6705">
        <w:rPr>
          <w:lang w:eastAsia="zh-CN"/>
        </w:rPr>
        <w:t>Fig</w:t>
      </w:r>
      <w:r>
        <w:rPr>
          <w:rFonts w:hint="eastAsia"/>
          <w:lang w:eastAsia="zh-CN"/>
        </w:rPr>
        <w:t>.</w:t>
      </w:r>
      <w:r w:rsidRPr="008F6705">
        <w:rPr>
          <w:lang w:eastAsia="zh-CN"/>
        </w:rPr>
        <w:t xml:space="preserve"> 3 and Fig</w:t>
      </w:r>
      <w:r>
        <w:rPr>
          <w:rFonts w:hint="eastAsia"/>
          <w:lang w:eastAsia="zh-CN"/>
        </w:rPr>
        <w:t>.</w:t>
      </w:r>
      <w:r w:rsidRPr="008F6705">
        <w:rPr>
          <w:lang w:eastAsia="zh-CN"/>
        </w:rPr>
        <w:t xml:space="preserve"> 4 show the input</w:t>
      </w:r>
      <w:r w:rsidR="00DD5B5B">
        <w:rPr>
          <w:rFonts w:hint="eastAsia"/>
          <w:lang w:eastAsia="zh-CN"/>
        </w:rPr>
        <w:t xml:space="preserve"> </w:t>
      </w:r>
      <w:r w:rsidR="00DD5B5B" w:rsidRPr="003E251B">
        <w:rPr>
          <w:position w:val="-14"/>
          <w:lang w:eastAsia="zh-CN"/>
        </w:rPr>
        <w:object w:dxaOrig="1380" w:dyaOrig="400" w14:anchorId="70A24637">
          <v:shape id="_x0000_i1137" type="#_x0000_t75" style="width:69.05pt;height:20.15pt" o:ole="">
            <v:imagedata r:id="rId227" o:title=""/>
          </v:shape>
          <o:OLEObject Type="Embed" ProgID="Equation.DSMT4" ShapeID="_x0000_i1137" DrawAspect="Content" ObjectID="_1820071002" r:id="rId228"/>
        </w:object>
      </w:r>
      <w:r w:rsidRPr="008F6705">
        <w:rPr>
          <w:lang w:eastAsia="zh-CN"/>
        </w:rPr>
        <w:t xml:space="preserve"> and output</w:t>
      </w:r>
      <w:r w:rsidR="00DD5B5B">
        <w:rPr>
          <w:rFonts w:hint="eastAsia"/>
          <w:lang w:eastAsia="zh-CN"/>
        </w:rPr>
        <w:t xml:space="preserve"> </w:t>
      </w:r>
      <w:r w:rsidR="00DD5B5B" w:rsidRPr="00DD5B5B">
        <w:rPr>
          <w:position w:val="-14"/>
          <w:lang w:eastAsia="zh-CN"/>
        </w:rPr>
        <w:object w:dxaOrig="1420" w:dyaOrig="400" w14:anchorId="51F900DA">
          <v:shape id="_x0000_i1138" type="#_x0000_t75" style="width:70.85pt;height:20.15pt" o:ole="">
            <v:imagedata r:id="rId229" o:title=""/>
          </v:shape>
          <o:OLEObject Type="Embed" ProgID="Equation.DSMT4" ShapeID="_x0000_i1138" DrawAspect="Content" ObjectID="_1820071003" r:id="rId230"/>
        </w:object>
      </w:r>
      <w:r w:rsidRPr="008F6705">
        <w:rPr>
          <w:lang w:eastAsia="zh-CN"/>
        </w:rPr>
        <w:t xml:space="preserve"> data in the pre-experiment.</w:t>
      </w:r>
      <w:r w:rsidR="004E49DB">
        <w:rPr>
          <w:rFonts w:hint="eastAsia"/>
          <w:lang w:eastAsia="zh-CN"/>
        </w:rPr>
        <w:t xml:space="preserve"> </w:t>
      </w:r>
      <w:r w:rsidR="00641AE2" w:rsidRPr="00641AE2">
        <w:rPr>
          <w:lang w:eastAsia="zh-CN"/>
        </w:rPr>
        <w:t>To ensure the quality of incentive response data, the Kalman filter algorithm is employed for data optimization.</w:t>
      </w:r>
      <w:r>
        <w:rPr>
          <w:rFonts w:hint="eastAsia"/>
          <w:lang w:eastAsia="zh-CN"/>
        </w:rPr>
        <w:t xml:space="preserve"> </w:t>
      </w:r>
      <w:r w:rsidR="002539FB" w:rsidRPr="002539FB">
        <w:t xml:space="preserve">As visually presented in Fig. 3, the random fluctuations of the PRBS signal over one cycle clearly demonstrate its broad temporal distribution. The pseudo-random nature of the signal ensures continuous and sufficient excitation of all dynamic modes within the system. Fig. 4 illustrates the system’s dynamic behavior under the stimulation of the </w:t>
      </w:r>
      <w:proofErr w:type="gramStart"/>
      <w:r w:rsidR="002539FB" w:rsidRPr="002539FB">
        <w:t>aforementioned PRBS</w:t>
      </w:r>
      <w:proofErr w:type="gramEnd"/>
      <w:r w:rsidR="002539FB" w:rsidRPr="002539FB">
        <w:t xml:space="preserve">. The output response over three cycles is selected based on empirical observation. As seen in Fig. 4, the output exhibits good repeatability, </w:t>
      </w:r>
      <w:r w:rsidR="002539FB" w:rsidRPr="002539FB">
        <w:lastRenderedPageBreak/>
        <w:t>confirming that the designed PRBS effectively excites the system. The response shape is determined by the system’s inherent dynamic characteristics, such as inertia, time delays, and other dynamic properties.</w:t>
      </w:r>
    </w:p>
    <w:p w14:paraId="08439B4A" w14:textId="226F916A" w:rsidR="001D54D5" w:rsidRPr="00A35D04" w:rsidRDefault="00000F8F" w:rsidP="00A35D04">
      <w:pPr>
        <w:pStyle w:val="ConcHead"/>
        <w:spacing w:after="0"/>
        <w:jc w:val="both"/>
        <w:rPr>
          <w:rFonts w:ascii="Arial" w:hAnsi="Arial" w:cs="Arial"/>
          <w:lang w:eastAsia="zh-CN"/>
        </w:rPr>
      </w:pPr>
      <w:r>
        <w:rPr>
          <w:rFonts w:ascii="Arial" w:hAnsi="Arial" w:cs="Arial"/>
        </w:rPr>
        <w:t xml:space="preserve">4. </w:t>
      </w:r>
      <w:r w:rsidR="006F72F9" w:rsidRPr="006F72F9">
        <w:rPr>
          <w:rFonts w:ascii="Arial" w:hAnsi="Arial" w:cs="Arial"/>
        </w:rPr>
        <w:t>simulation</w:t>
      </w:r>
    </w:p>
    <w:p w14:paraId="28EB52FF" w14:textId="24A92C78" w:rsidR="00931D10" w:rsidRPr="00931D10" w:rsidRDefault="00931D10" w:rsidP="00931D10">
      <w:pPr>
        <w:rPr>
          <w:lang w:eastAsia="zh-CN"/>
        </w:rPr>
      </w:pPr>
    </w:p>
    <w:p w14:paraId="0CE13E2F" w14:textId="1DBA1732" w:rsidR="0024543D" w:rsidRPr="005C21FC" w:rsidRDefault="0024543D" w:rsidP="0024543D">
      <w:pPr>
        <w:rPr>
          <w:rFonts w:ascii="Arial" w:hAnsi="Arial" w:cs="Arial"/>
          <w:b/>
          <w:lang w:eastAsia="zh-CN"/>
        </w:rPr>
      </w:pPr>
      <w:r w:rsidRPr="005C21FC">
        <w:rPr>
          <w:rFonts w:ascii="Arial" w:hAnsi="Arial" w:cs="Arial" w:hint="eastAsia"/>
          <w:b/>
          <w:lang w:eastAsia="zh-CN"/>
        </w:rPr>
        <w:t>4</w:t>
      </w:r>
      <w:r w:rsidRPr="005C21FC">
        <w:rPr>
          <w:rFonts w:ascii="Arial" w:hAnsi="Arial" w:cs="Arial"/>
          <w:b/>
          <w:lang w:eastAsia="zh-CN"/>
        </w:rPr>
        <w:t>.</w:t>
      </w:r>
      <w:r w:rsidRPr="005C21FC">
        <w:rPr>
          <w:rFonts w:ascii="Arial" w:hAnsi="Arial" w:cs="Arial" w:hint="eastAsia"/>
          <w:b/>
          <w:lang w:eastAsia="zh-CN"/>
        </w:rPr>
        <w:t>1</w:t>
      </w:r>
      <w:r w:rsidRPr="005C21FC">
        <w:rPr>
          <w:rFonts w:ascii="Arial" w:hAnsi="Arial" w:cs="Arial"/>
          <w:b/>
          <w:lang w:eastAsia="zh-CN"/>
        </w:rPr>
        <w:t xml:space="preserve"> </w:t>
      </w:r>
      <w:r w:rsidR="00BA13AC" w:rsidRPr="005C21FC">
        <w:rPr>
          <w:rFonts w:ascii="Arial" w:hAnsi="Arial" w:cs="Arial" w:hint="eastAsia"/>
          <w:b/>
          <w:lang w:eastAsia="zh-CN"/>
        </w:rPr>
        <w:t>S</w:t>
      </w:r>
      <w:r w:rsidR="00BA13AC" w:rsidRPr="005C21FC">
        <w:rPr>
          <w:rFonts w:ascii="Arial" w:hAnsi="Arial" w:cs="Arial"/>
          <w:b/>
          <w:lang w:eastAsia="zh-CN"/>
        </w:rPr>
        <w:t>imulation verification</w:t>
      </w:r>
    </w:p>
    <w:p w14:paraId="5631E0E4" w14:textId="138373ED" w:rsidR="000249DD" w:rsidRPr="00F77B1B" w:rsidRDefault="000249DD" w:rsidP="000249DD">
      <w:pPr>
        <w:pStyle w:val="af2"/>
        <w:rPr>
          <w:rFonts w:ascii="Times New Roman" w:hAnsi="Times New Roman" w:cs="Times New Roman"/>
        </w:rPr>
      </w:pPr>
      <w:r w:rsidRPr="00C74B17">
        <w:rPr>
          <w:rFonts w:cs="Times New Roman" w:hint="eastAsia"/>
        </w:rPr>
        <w:t>The controller parameter</w:t>
      </w:r>
      <w:r>
        <w:rPr>
          <w:rFonts w:cs="Times New Roman" w:hint="eastAsia"/>
        </w:rPr>
        <w:t>s</w:t>
      </w:r>
      <w:r w:rsidRPr="00C74B17">
        <w:rPr>
          <w:rFonts w:cs="Times New Roman" w:hint="eastAsia"/>
        </w:rPr>
        <w:t xml:space="preserve"> </w:t>
      </w:r>
      <w:r w:rsidR="008676EC" w:rsidRPr="00251EC8">
        <w:rPr>
          <w:position w:val="-12"/>
        </w:rPr>
        <w:object w:dxaOrig="300" w:dyaOrig="320" w14:anchorId="4479C6FE">
          <v:shape id="_x0000_i1139" type="#_x0000_t75" style="width:15pt;height:16.15pt" o:ole="">
            <v:imagedata r:id="rId156" o:title=""/>
          </v:shape>
          <o:OLEObject Type="Embed" ProgID="Equation.DSMT4" ShapeID="_x0000_i1139" DrawAspect="Content" ObjectID="_1820071004" r:id="rId231"/>
        </w:object>
      </w:r>
      <w:r w:rsidRPr="00C74B17">
        <w:rPr>
          <w:rFonts w:cs="Times New Roman" w:hint="eastAsia"/>
        </w:rPr>
        <w:t xml:space="preserve"> and </w:t>
      </w:r>
      <w:r w:rsidR="008676EC" w:rsidRPr="00251EC8">
        <w:rPr>
          <w:position w:val="-12"/>
        </w:rPr>
        <w:object w:dxaOrig="300" w:dyaOrig="320" w14:anchorId="4D7F9927">
          <v:shape id="_x0000_i1140" type="#_x0000_t75" style="width:15pt;height:16.15pt" o:ole="">
            <v:imagedata r:id="rId156" o:title=""/>
          </v:shape>
          <o:OLEObject Type="Embed" ProgID="Equation.DSMT4" ShapeID="_x0000_i1140" DrawAspect="Content" ObjectID="_1820071005" r:id="rId232"/>
        </w:object>
      </w:r>
      <w:r w:rsidRPr="00C74B17">
        <w:rPr>
          <w:rFonts w:cs="Times New Roman" w:hint="eastAsia"/>
        </w:rPr>
        <w:t xml:space="preserve"> are set to 5</w:t>
      </w:r>
      <w:r>
        <w:rPr>
          <w:rFonts w:cs="Times New Roman" w:hint="eastAsia"/>
        </w:rPr>
        <w:t xml:space="preserve">, </w:t>
      </w:r>
      <w:r w:rsidR="00F81961" w:rsidRPr="005553E5">
        <w:rPr>
          <w:position w:val="-12"/>
        </w:rPr>
        <w:object w:dxaOrig="279" w:dyaOrig="320" w14:anchorId="1EA4802F">
          <v:shape id="_x0000_i1141" type="#_x0000_t75" style="width:13.8pt;height:16.15pt" o:ole="">
            <v:imagedata r:id="rId233" o:title=""/>
          </v:shape>
          <o:OLEObject Type="Embed" ProgID="Equation.DSMT4" ShapeID="_x0000_i1141" DrawAspect="Content" ObjectID="_1820071006" r:id="rId234"/>
        </w:object>
      </w:r>
      <w:r w:rsidR="00F81961">
        <w:rPr>
          <w:rFonts w:hint="eastAsia"/>
        </w:rPr>
        <w:t xml:space="preserve"> = 15 </w:t>
      </w:r>
      <w:r w:rsidR="00F81961" w:rsidRPr="005553E5">
        <w:t>and</w:t>
      </w:r>
      <w:r w:rsidR="00F81961">
        <w:rPr>
          <w:rFonts w:hint="eastAsia"/>
        </w:rPr>
        <w:t xml:space="preserve"> </w:t>
      </w:r>
      <w:r w:rsidR="00F81961" w:rsidRPr="005553E5">
        <w:rPr>
          <w:position w:val="-10"/>
        </w:rPr>
        <w:object w:dxaOrig="260" w:dyaOrig="300" w14:anchorId="27D642E6">
          <v:shape id="_x0000_i1142" type="#_x0000_t75" style="width:12.65pt;height:15pt" o:ole="">
            <v:imagedata r:id="rId154" o:title=""/>
          </v:shape>
          <o:OLEObject Type="Embed" ProgID="Equation.DSMT4" ShapeID="_x0000_i1142" DrawAspect="Content" ObjectID="_1820071007" r:id="rId235"/>
        </w:object>
      </w:r>
      <w:r w:rsidR="00F81961">
        <w:rPr>
          <w:rFonts w:hint="eastAsia"/>
        </w:rPr>
        <w:t xml:space="preserve"> = 1</w:t>
      </w:r>
      <w:r w:rsidR="00073F96">
        <w:rPr>
          <w:rFonts w:hint="eastAsia"/>
        </w:rPr>
        <w:t>.</w:t>
      </w:r>
      <w:r w:rsidR="000E5B5B">
        <w:rPr>
          <w:rFonts w:hint="eastAsia"/>
        </w:rPr>
        <w:t xml:space="preserve"> </w:t>
      </w:r>
      <w:r w:rsidR="000E5B5B" w:rsidRPr="000E5B5B">
        <w:t>Fig.</w:t>
      </w:r>
      <w:r w:rsidR="00353504">
        <w:rPr>
          <w:rFonts w:hint="eastAsia"/>
        </w:rPr>
        <w:t xml:space="preserve"> 5</w:t>
      </w:r>
      <w:r w:rsidR="000E5B5B" w:rsidRPr="000E5B5B">
        <w:t xml:space="preserve"> shows the temperature control of the single </w:t>
      </w:r>
      <w:r w:rsidR="00BC4C05">
        <w:rPr>
          <w:rFonts w:hint="eastAsia"/>
        </w:rPr>
        <w:t>wafer</w:t>
      </w:r>
      <w:r w:rsidR="000E5B5B" w:rsidRPr="000E5B5B">
        <w:t xml:space="preserve"> RTP system by the SPC control algorithm.</w:t>
      </w:r>
      <w:r w:rsidR="000E5B5B">
        <w:rPr>
          <w:rFonts w:hint="eastAsia"/>
        </w:rPr>
        <w:t xml:space="preserve"> </w:t>
      </w:r>
      <w:r w:rsidR="00454360" w:rsidRPr="00454360">
        <w:t>The wafer temperature</w:t>
      </w:r>
      <w:r w:rsidR="00B348F8">
        <w:rPr>
          <w:rFonts w:hint="eastAsia"/>
        </w:rPr>
        <w:t xml:space="preserve"> </w:t>
      </w:r>
      <w:r w:rsidR="00454360" w:rsidRPr="00454360">
        <w:t xml:space="preserve">can well track the reference input. In terms of steady-state error, the </w:t>
      </w:r>
      <w:proofErr w:type="spellStart"/>
      <w:r w:rsidR="00454360" w:rsidRPr="00454360">
        <w:t>wafer</w:t>
      </w:r>
      <w:proofErr w:type="spellEnd"/>
      <w:r w:rsidR="00454360" w:rsidRPr="00454360">
        <w:t xml:space="preserve"> temperature is 25.013</w:t>
      </w:r>
      <w:r w:rsidR="00891E24" w:rsidRPr="0062793B">
        <w:rPr>
          <w:rFonts w:ascii="Cambria Math" w:hAnsi="Cambria Math" w:cs="Cambria Math"/>
        </w:rPr>
        <w:t>℃</w:t>
      </w:r>
      <w:r w:rsidR="00454360" w:rsidRPr="00454360">
        <w:t>. The error is far less than the engineering relative error of 0.5</w:t>
      </w:r>
      <w:r w:rsidR="00891E24" w:rsidRPr="0062793B">
        <w:rPr>
          <w:rFonts w:ascii="Cambria Math" w:hAnsi="Cambria Math" w:cs="Cambria Math"/>
        </w:rPr>
        <w:t>℃</w:t>
      </w:r>
      <w:r w:rsidR="00454360" w:rsidRPr="00454360">
        <w:t>.</w:t>
      </w:r>
      <w:r w:rsidR="00BC4C05">
        <w:rPr>
          <w:rFonts w:hint="eastAsia"/>
        </w:rPr>
        <w:t xml:space="preserve"> </w:t>
      </w:r>
      <w:r w:rsidR="00BC4C05" w:rsidRPr="00BC4C05">
        <w:t>Fig.</w:t>
      </w:r>
      <w:r w:rsidR="00353504">
        <w:rPr>
          <w:rFonts w:hint="eastAsia"/>
        </w:rPr>
        <w:t xml:space="preserve"> 6</w:t>
      </w:r>
      <w:r w:rsidR="00BC4C05" w:rsidRPr="00BC4C05">
        <w:t xml:space="preserve"> shows the control voltage of the single </w:t>
      </w:r>
      <w:r w:rsidR="00BC4C05">
        <w:rPr>
          <w:rFonts w:hint="eastAsia"/>
        </w:rPr>
        <w:t>wafer</w:t>
      </w:r>
      <w:r w:rsidR="00BC4C05" w:rsidRPr="00BC4C05">
        <w:t xml:space="preserve"> RTP system.</w:t>
      </w:r>
    </w:p>
    <w:p w14:paraId="77EFD6CB" w14:textId="35656469" w:rsidR="00DA74C4" w:rsidRDefault="00173F71" w:rsidP="000B6445">
      <w:pPr>
        <w:pStyle w:val="af6"/>
        <w:jc w:val="center"/>
        <w:rPr>
          <w:rFonts w:ascii="Arial" w:hAnsi="Arial" w:cs="Arial"/>
          <w:b/>
          <w:bCs/>
        </w:rPr>
      </w:pPr>
      <w:r>
        <w:rPr>
          <w:rFonts w:ascii="Arial" w:hAnsi="Arial" w:cs="Arial"/>
          <w:b/>
          <w:bCs/>
          <w:noProof/>
        </w:rPr>
        <w:drawing>
          <wp:inline distT="0" distB="0" distL="0" distR="0" wp14:anchorId="49B5431D" wp14:editId="15C4B1B9">
            <wp:extent cx="3445602" cy="2160812"/>
            <wp:effectExtent l="0" t="0" r="2540" b="0"/>
            <wp:docPr id="19088546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489424" cy="2188294"/>
                    </a:xfrm>
                    <a:prstGeom prst="rect">
                      <a:avLst/>
                    </a:prstGeom>
                    <a:noFill/>
                    <a:ln>
                      <a:noFill/>
                    </a:ln>
                  </pic:spPr>
                </pic:pic>
              </a:graphicData>
            </a:graphic>
          </wp:inline>
        </w:drawing>
      </w:r>
    </w:p>
    <w:p w14:paraId="2E4E7605" w14:textId="34158092" w:rsidR="0024543D" w:rsidRDefault="000035D8" w:rsidP="000B6445">
      <w:pPr>
        <w:pStyle w:val="af6"/>
        <w:jc w:val="center"/>
        <w:rPr>
          <w:rFonts w:ascii="Arial" w:hAnsi="Arial" w:cs="Arial"/>
          <w:b/>
          <w:bCs/>
        </w:rPr>
      </w:pPr>
      <w:r w:rsidRPr="00AF7153">
        <w:rPr>
          <w:rFonts w:ascii="Arial" w:hAnsi="Arial" w:cs="Arial"/>
          <w:b/>
          <w:bCs/>
        </w:rPr>
        <w:t>Fig</w:t>
      </w:r>
      <w:r w:rsidR="000E5B5B">
        <w:rPr>
          <w:rFonts w:ascii="Arial" w:hAnsi="Arial" w:cs="Arial" w:hint="eastAsia"/>
          <w:b/>
          <w:bCs/>
          <w:lang w:eastAsia="zh-CN"/>
        </w:rPr>
        <w:t>.</w:t>
      </w:r>
      <w:r w:rsidRPr="00AF7153">
        <w:rPr>
          <w:rFonts w:ascii="Arial" w:hAnsi="Arial" w:cs="Arial"/>
          <w:b/>
          <w:bCs/>
        </w:rPr>
        <w:t xml:space="preserve"> </w:t>
      </w:r>
      <w:r w:rsidRPr="00AF7153">
        <w:rPr>
          <w:rFonts w:ascii="Arial" w:hAnsi="Arial" w:cs="Arial"/>
          <w:b/>
          <w:bCs/>
        </w:rPr>
        <w:fldChar w:fldCharType="begin"/>
      </w:r>
      <w:r w:rsidRPr="00AF7153">
        <w:rPr>
          <w:rFonts w:ascii="Arial" w:hAnsi="Arial" w:cs="Arial"/>
          <w:b/>
          <w:bCs/>
        </w:rPr>
        <w:instrText xml:space="preserve"> SEQ Figure \* ARABIC </w:instrText>
      </w:r>
      <w:r w:rsidRPr="00AF7153">
        <w:rPr>
          <w:rFonts w:ascii="Arial" w:hAnsi="Arial" w:cs="Arial"/>
          <w:b/>
          <w:bCs/>
        </w:rPr>
        <w:fldChar w:fldCharType="separate"/>
      </w:r>
      <w:r w:rsidR="009D3455">
        <w:rPr>
          <w:rFonts w:ascii="Arial" w:hAnsi="Arial" w:cs="Arial"/>
          <w:b/>
          <w:bCs/>
          <w:noProof/>
        </w:rPr>
        <w:t>5</w:t>
      </w:r>
      <w:r w:rsidRPr="00AF7153">
        <w:rPr>
          <w:rFonts w:ascii="Arial" w:hAnsi="Arial" w:cs="Arial"/>
          <w:b/>
          <w:bCs/>
        </w:rPr>
        <w:fldChar w:fldCharType="end"/>
      </w:r>
      <w:r w:rsidRPr="00AF7153">
        <w:rPr>
          <w:rFonts w:ascii="Arial" w:hAnsi="Arial" w:cs="Arial" w:hint="eastAsia"/>
          <w:b/>
          <w:bCs/>
        </w:rPr>
        <w:t xml:space="preserve">. </w:t>
      </w:r>
      <w:r w:rsidR="00AF7153" w:rsidRPr="00526ADC">
        <w:rPr>
          <w:rFonts w:ascii="Arial" w:hAnsi="Arial" w:cs="Arial"/>
          <w:b/>
          <w:bCs/>
        </w:rPr>
        <w:t xml:space="preserve">The </w:t>
      </w:r>
      <w:r w:rsidR="00AF7153" w:rsidRPr="00AF7153">
        <w:rPr>
          <w:rFonts w:ascii="Arial" w:hAnsi="Arial" w:cs="Arial" w:hint="eastAsia"/>
          <w:b/>
          <w:bCs/>
        </w:rPr>
        <w:t>control temperature</w:t>
      </w:r>
      <w:r w:rsidR="00AF7153" w:rsidRPr="00526ADC">
        <w:rPr>
          <w:rFonts w:ascii="Arial" w:hAnsi="Arial" w:cs="Arial"/>
          <w:b/>
          <w:bCs/>
        </w:rPr>
        <w:t xml:space="preserve"> of the wafer RTP System</w:t>
      </w:r>
    </w:p>
    <w:p w14:paraId="485F6E1F" w14:textId="2E2B85F3" w:rsidR="00487A6E" w:rsidRDefault="00173F71" w:rsidP="00DA74C4">
      <w:pPr>
        <w:pStyle w:val="Body"/>
        <w:keepNext/>
        <w:spacing w:after="0"/>
        <w:jc w:val="center"/>
        <w:rPr>
          <w:lang w:eastAsia="zh-CN"/>
        </w:rPr>
      </w:pPr>
      <w:r>
        <w:rPr>
          <w:noProof/>
          <w:lang w:eastAsia="zh-CN"/>
        </w:rPr>
        <w:drawing>
          <wp:inline distT="0" distB="0" distL="0" distR="0" wp14:anchorId="4979700F" wp14:editId="7F5376E2">
            <wp:extent cx="3505358" cy="2122203"/>
            <wp:effectExtent l="0" t="0" r="0" b="0"/>
            <wp:docPr id="4800690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517936" cy="2129818"/>
                    </a:xfrm>
                    <a:prstGeom prst="rect">
                      <a:avLst/>
                    </a:prstGeom>
                    <a:noFill/>
                    <a:ln>
                      <a:noFill/>
                    </a:ln>
                  </pic:spPr>
                </pic:pic>
              </a:graphicData>
            </a:graphic>
          </wp:inline>
        </w:drawing>
      </w:r>
    </w:p>
    <w:p w14:paraId="42645837" w14:textId="0ED92031" w:rsidR="000B6445" w:rsidRDefault="00487A6E" w:rsidP="00487A6E">
      <w:pPr>
        <w:pStyle w:val="af6"/>
        <w:jc w:val="center"/>
        <w:rPr>
          <w:rFonts w:ascii="Arial" w:hAnsi="Arial" w:cs="Arial"/>
          <w:b/>
          <w:bCs/>
        </w:rPr>
      </w:pPr>
      <w:r w:rsidRPr="00487A6E">
        <w:rPr>
          <w:rFonts w:ascii="Arial" w:hAnsi="Arial" w:cs="Arial"/>
          <w:b/>
          <w:bCs/>
        </w:rPr>
        <w:t>Fig</w:t>
      </w:r>
      <w:r w:rsidR="000E5B5B">
        <w:rPr>
          <w:rFonts w:ascii="Arial" w:hAnsi="Arial" w:cs="Arial" w:hint="eastAsia"/>
          <w:b/>
          <w:bCs/>
          <w:lang w:eastAsia="zh-CN"/>
        </w:rPr>
        <w:t>.</w:t>
      </w:r>
      <w:r w:rsidRPr="00487A6E">
        <w:rPr>
          <w:rFonts w:ascii="Arial" w:hAnsi="Arial" w:cs="Arial"/>
          <w:b/>
          <w:bCs/>
        </w:rPr>
        <w:t xml:space="preserve"> </w:t>
      </w:r>
      <w:r w:rsidRPr="00487A6E">
        <w:rPr>
          <w:rFonts w:ascii="Arial" w:hAnsi="Arial" w:cs="Arial"/>
          <w:b/>
          <w:bCs/>
        </w:rPr>
        <w:fldChar w:fldCharType="begin"/>
      </w:r>
      <w:r w:rsidRPr="00487A6E">
        <w:rPr>
          <w:rFonts w:ascii="Arial" w:hAnsi="Arial" w:cs="Arial"/>
          <w:b/>
          <w:bCs/>
        </w:rPr>
        <w:instrText xml:space="preserve"> SEQ Figure \* ARABIC </w:instrText>
      </w:r>
      <w:r w:rsidRPr="00487A6E">
        <w:rPr>
          <w:rFonts w:ascii="Arial" w:hAnsi="Arial" w:cs="Arial"/>
          <w:b/>
          <w:bCs/>
        </w:rPr>
        <w:fldChar w:fldCharType="separate"/>
      </w:r>
      <w:r w:rsidR="009D3455">
        <w:rPr>
          <w:rFonts w:ascii="Arial" w:hAnsi="Arial" w:cs="Arial"/>
          <w:b/>
          <w:bCs/>
          <w:noProof/>
        </w:rPr>
        <w:t>6</w:t>
      </w:r>
      <w:r w:rsidRPr="00487A6E">
        <w:rPr>
          <w:rFonts w:ascii="Arial" w:hAnsi="Arial" w:cs="Arial"/>
          <w:b/>
          <w:bCs/>
        </w:rPr>
        <w:fldChar w:fldCharType="end"/>
      </w:r>
      <w:r w:rsidR="003C187B">
        <w:rPr>
          <w:rFonts w:ascii="Arial" w:hAnsi="Arial" w:cs="Arial" w:hint="eastAsia"/>
          <w:b/>
          <w:bCs/>
          <w:lang w:eastAsia="zh-CN"/>
        </w:rPr>
        <w:t>.</w:t>
      </w:r>
      <w:r w:rsidRPr="00487A6E">
        <w:rPr>
          <w:rFonts w:ascii="Arial" w:hAnsi="Arial" w:cs="Arial" w:hint="eastAsia"/>
          <w:b/>
          <w:bCs/>
        </w:rPr>
        <w:t xml:space="preserve"> </w:t>
      </w:r>
      <w:r w:rsidRPr="00526ADC">
        <w:rPr>
          <w:rFonts w:ascii="Arial" w:hAnsi="Arial" w:cs="Arial"/>
          <w:b/>
          <w:bCs/>
        </w:rPr>
        <w:t xml:space="preserve">The </w:t>
      </w:r>
      <w:r w:rsidRPr="00AF7153">
        <w:rPr>
          <w:rFonts w:ascii="Arial" w:hAnsi="Arial" w:cs="Arial" w:hint="eastAsia"/>
          <w:b/>
          <w:bCs/>
        </w:rPr>
        <w:t xml:space="preserve">control </w:t>
      </w:r>
      <w:r>
        <w:rPr>
          <w:rFonts w:ascii="Arial" w:hAnsi="Arial" w:cs="Arial" w:hint="eastAsia"/>
          <w:b/>
          <w:bCs/>
          <w:lang w:eastAsia="zh-CN"/>
        </w:rPr>
        <w:t>voltage</w:t>
      </w:r>
      <w:r w:rsidRPr="00526ADC">
        <w:rPr>
          <w:rFonts w:ascii="Arial" w:hAnsi="Arial" w:cs="Arial"/>
          <w:b/>
          <w:bCs/>
        </w:rPr>
        <w:t xml:space="preserve"> of the wafer RTP System</w:t>
      </w:r>
    </w:p>
    <w:p w14:paraId="34EF5382" w14:textId="657E2676" w:rsidR="00C71DD2" w:rsidRDefault="00173F71" w:rsidP="00C71DD2">
      <w:pPr>
        <w:pStyle w:val="af6"/>
        <w:keepNext/>
        <w:jc w:val="center"/>
      </w:pPr>
      <w:r>
        <w:rPr>
          <w:noProof/>
        </w:rPr>
        <w:drawing>
          <wp:inline distT="0" distB="0" distL="0" distR="0" wp14:anchorId="1A8BF1D8" wp14:editId="583FBB24">
            <wp:extent cx="3468690" cy="2175290"/>
            <wp:effectExtent l="0" t="0" r="0" b="0"/>
            <wp:docPr id="19842294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504079" cy="2197483"/>
                    </a:xfrm>
                    <a:prstGeom prst="rect">
                      <a:avLst/>
                    </a:prstGeom>
                    <a:noFill/>
                    <a:ln>
                      <a:noFill/>
                    </a:ln>
                  </pic:spPr>
                </pic:pic>
              </a:graphicData>
            </a:graphic>
          </wp:inline>
        </w:drawing>
      </w:r>
    </w:p>
    <w:p w14:paraId="27E5A2DE" w14:textId="27593E85" w:rsidR="00E37C73" w:rsidRDefault="00E37C73" w:rsidP="00E37C73">
      <w:pPr>
        <w:pStyle w:val="af6"/>
        <w:jc w:val="center"/>
        <w:rPr>
          <w:rFonts w:ascii="Arial" w:hAnsi="Arial" w:cs="Arial"/>
          <w:b/>
          <w:bCs/>
        </w:rPr>
      </w:pPr>
      <w:r w:rsidRPr="00487A6E">
        <w:rPr>
          <w:rFonts w:ascii="Arial" w:hAnsi="Arial" w:cs="Arial"/>
          <w:b/>
          <w:bCs/>
        </w:rPr>
        <w:t>Fig</w:t>
      </w:r>
      <w:r>
        <w:rPr>
          <w:rFonts w:ascii="Arial" w:hAnsi="Arial" w:cs="Arial" w:hint="eastAsia"/>
          <w:b/>
          <w:bCs/>
          <w:lang w:eastAsia="zh-CN"/>
        </w:rPr>
        <w:t>.</w:t>
      </w:r>
      <w:r w:rsidRPr="00487A6E">
        <w:rPr>
          <w:rFonts w:ascii="Arial" w:hAnsi="Arial" w:cs="Arial"/>
          <w:b/>
          <w:bCs/>
        </w:rPr>
        <w:t xml:space="preserve"> </w:t>
      </w:r>
      <w:r w:rsidR="00DC6295">
        <w:rPr>
          <w:rFonts w:ascii="Arial" w:hAnsi="Arial" w:cs="Arial" w:hint="eastAsia"/>
          <w:b/>
          <w:bCs/>
          <w:lang w:eastAsia="zh-CN"/>
        </w:rPr>
        <w:t>7</w:t>
      </w:r>
      <w:r>
        <w:rPr>
          <w:rFonts w:ascii="Arial" w:hAnsi="Arial" w:cs="Arial" w:hint="eastAsia"/>
          <w:b/>
          <w:bCs/>
          <w:lang w:eastAsia="zh-CN"/>
        </w:rPr>
        <w:t>.</w:t>
      </w:r>
      <w:r w:rsidRPr="00487A6E">
        <w:rPr>
          <w:rFonts w:ascii="Arial" w:hAnsi="Arial" w:cs="Arial" w:hint="eastAsia"/>
          <w:b/>
          <w:bCs/>
        </w:rPr>
        <w:t xml:space="preserve"> </w:t>
      </w:r>
      <w:r w:rsidRPr="00526ADC">
        <w:rPr>
          <w:rFonts w:ascii="Arial" w:hAnsi="Arial" w:cs="Arial"/>
          <w:b/>
          <w:bCs/>
        </w:rPr>
        <w:t xml:space="preserve">The </w:t>
      </w:r>
      <w:r w:rsidR="00C805A7" w:rsidRPr="00AF7153">
        <w:rPr>
          <w:rFonts w:ascii="Arial" w:hAnsi="Arial" w:cs="Arial" w:hint="eastAsia"/>
          <w:b/>
          <w:bCs/>
        </w:rPr>
        <w:t>control temperature</w:t>
      </w:r>
      <w:r w:rsidRPr="00526ADC">
        <w:rPr>
          <w:rFonts w:ascii="Arial" w:hAnsi="Arial" w:cs="Arial"/>
          <w:b/>
          <w:bCs/>
        </w:rPr>
        <w:t xml:space="preserve"> of the wafer RTP System</w:t>
      </w:r>
    </w:p>
    <w:p w14:paraId="3E7389BF" w14:textId="1CA1FC36" w:rsidR="009D6A9E" w:rsidRDefault="00E30CBA" w:rsidP="00EA17B2">
      <w:pPr>
        <w:jc w:val="both"/>
        <w:rPr>
          <w:lang w:eastAsia="zh-CN"/>
        </w:rPr>
      </w:pPr>
      <w:proofErr w:type="gramStart"/>
      <w:r w:rsidRPr="00E30CBA">
        <w:t>In order to</w:t>
      </w:r>
      <w:proofErr w:type="gramEnd"/>
      <w:r w:rsidRPr="00E30CBA">
        <w:t xml:space="preserve"> verify the anti-interference ability of the control system,</w:t>
      </w:r>
      <w:r w:rsidR="00980A15">
        <w:rPr>
          <w:rFonts w:hint="eastAsia"/>
          <w:lang w:eastAsia="zh-CN"/>
        </w:rPr>
        <w:t xml:space="preserve"> a</w:t>
      </w:r>
      <w:r w:rsidRPr="00E30CBA">
        <w:t xml:space="preserve"> step disturbance is added after the temperature is stable.</w:t>
      </w:r>
      <w:r>
        <w:rPr>
          <w:rFonts w:hint="eastAsia"/>
          <w:lang w:eastAsia="zh-CN"/>
        </w:rPr>
        <w:t xml:space="preserve"> </w:t>
      </w:r>
      <w:r w:rsidR="00170D8D" w:rsidRPr="00170D8D">
        <w:rPr>
          <w:lang w:eastAsia="zh-CN"/>
        </w:rPr>
        <w:t>It can be seen from Fig</w:t>
      </w:r>
      <w:r w:rsidR="00353504">
        <w:rPr>
          <w:rFonts w:hint="eastAsia"/>
          <w:lang w:eastAsia="zh-CN"/>
        </w:rPr>
        <w:t>.</w:t>
      </w:r>
      <w:r w:rsidR="00170D8D" w:rsidRPr="00170D8D">
        <w:rPr>
          <w:lang w:eastAsia="zh-CN"/>
        </w:rPr>
        <w:t xml:space="preserve"> </w:t>
      </w:r>
      <w:r w:rsidR="00353504">
        <w:rPr>
          <w:rFonts w:hint="eastAsia"/>
          <w:lang w:eastAsia="zh-CN"/>
        </w:rPr>
        <w:t>7</w:t>
      </w:r>
      <w:r w:rsidR="00170D8D" w:rsidRPr="00170D8D">
        <w:rPr>
          <w:lang w:eastAsia="zh-CN"/>
        </w:rPr>
        <w:t xml:space="preserve"> that the control algorithm has a good effect on suppressing disturbance.</w:t>
      </w:r>
    </w:p>
    <w:p w14:paraId="20033D35" w14:textId="77777777" w:rsidR="000B6F4B" w:rsidRDefault="000B6F4B" w:rsidP="00EA17B2">
      <w:pPr>
        <w:jc w:val="both"/>
        <w:rPr>
          <w:lang w:eastAsia="zh-CN"/>
        </w:rPr>
      </w:pPr>
    </w:p>
    <w:p w14:paraId="797157CB" w14:textId="42176FD9" w:rsidR="00A35D04" w:rsidRPr="005C21FC" w:rsidRDefault="005C21FC" w:rsidP="005C21FC">
      <w:pPr>
        <w:rPr>
          <w:rFonts w:ascii="Arial" w:hAnsi="Arial" w:cs="Arial"/>
          <w:b/>
          <w:lang w:eastAsia="zh-CN"/>
        </w:rPr>
      </w:pPr>
      <w:r w:rsidRPr="005C21FC">
        <w:rPr>
          <w:rFonts w:ascii="Arial" w:hAnsi="Arial" w:cs="Arial" w:hint="eastAsia"/>
          <w:b/>
          <w:lang w:eastAsia="zh-CN"/>
        </w:rPr>
        <w:t>4</w:t>
      </w:r>
      <w:r w:rsidRPr="005C21FC">
        <w:rPr>
          <w:rFonts w:ascii="Arial" w:hAnsi="Arial" w:cs="Arial"/>
          <w:b/>
          <w:lang w:eastAsia="zh-CN"/>
        </w:rPr>
        <w:t>.</w:t>
      </w:r>
      <w:r>
        <w:rPr>
          <w:rFonts w:ascii="Arial" w:hAnsi="Arial" w:cs="Arial" w:hint="eastAsia"/>
          <w:b/>
          <w:lang w:eastAsia="zh-CN"/>
        </w:rPr>
        <w:t>2</w:t>
      </w:r>
      <w:r w:rsidRPr="005C21FC">
        <w:rPr>
          <w:rFonts w:ascii="Arial" w:hAnsi="Arial" w:cs="Arial"/>
          <w:b/>
          <w:lang w:eastAsia="zh-CN"/>
        </w:rPr>
        <w:t xml:space="preserve"> Supplementary verification</w:t>
      </w:r>
    </w:p>
    <w:p w14:paraId="6F307D7E" w14:textId="6B4A48F2" w:rsidR="00A35D04" w:rsidRDefault="00A35D04" w:rsidP="00A35D04">
      <w:pPr>
        <w:jc w:val="both"/>
        <w:rPr>
          <w:color w:val="EE0000"/>
          <w:lang w:eastAsia="zh-CN"/>
        </w:rPr>
      </w:pPr>
      <w:r w:rsidRPr="00373264">
        <w:rPr>
          <w:lang w:eastAsia="zh-CN"/>
        </w:rPr>
        <w:t>The common RTP equipment in engineering belongs to a typical multi-input multi-output, strong coupling distributed nonlinear time-varying process.</w:t>
      </w:r>
      <w:r>
        <w:rPr>
          <w:rFonts w:hint="eastAsia"/>
          <w:lang w:eastAsia="zh-CN"/>
        </w:rPr>
        <w:t xml:space="preserve"> </w:t>
      </w:r>
      <w:r w:rsidRPr="005C4296">
        <w:rPr>
          <w:color w:val="000000" w:themeColor="text1"/>
          <w:lang w:eastAsia="zh-CN"/>
        </w:rPr>
        <w:t>This paper further considers a three-in-three-out linear RTP model</w:t>
      </w:r>
      <w:r w:rsidR="001521B7">
        <w:rPr>
          <w:rFonts w:hint="eastAsia"/>
          <w:color w:val="000000" w:themeColor="text1"/>
          <w:lang w:eastAsia="zh-CN"/>
        </w:rPr>
        <w:t xml:space="preserve"> for</w:t>
      </w:r>
      <w:r w:rsidRPr="005C4296">
        <w:rPr>
          <w:color w:val="000000" w:themeColor="text1"/>
          <w:lang w:eastAsia="zh-CN"/>
        </w:rPr>
        <w:t xml:space="preserve"> supplementary verific</w:t>
      </w:r>
      <w:r w:rsidRPr="0077242B">
        <w:rPr>
          <w:lang w:eastAsia="zh-CN"/>
        </w:rPr>
        <w:t>ation</w:t>
      </w:r>
      <w:r w:rsidR="0077242B">
        <w:rPr>
          <w:rFonts w:hint="eastAsia"/>
          <w:lang w:eastAsia="zh-CN"/>
        </w:rPr>
        <w:t xml:space="preserve"> </w:t>
      </w:r>
      <w:r w:rsidRPr="0077242B">
        <w:rPr>
          <w:rFonts w:hint="eastAsia"/>
          <w:lang w:eastAsia="zh-CN"/>
        </w:rPr>
        <w:t>(</w:t>
      </w:r>
      <w:r w:rsidRPr="0077242B">
        <w:rPr>
          <w:rFonts w:ascii="Arial" w:hAnsi="Arial" w:cs="Arial"/>
          <w:lang w:eastAsia="zh-CN"/>
        </w:rPr>
        <w:t>Franklin</w:t>
      </w:r>
      <w:r w:rsidRPr="0077242B">
        <w:rPr>
          <w:rFonts w:ascii="Arial" w:hAnsi="Arial" w:cs="Arial" w:hint="eastAsia"/>
          <w:lang w:eastAsia="zh-CN"/>
        </w:rPr>
        <w:t xml:space="preserve"> et al. 2002</w:t>
      </w:r>
      <w:r w:rsidRPr="0077242B">
        <w:rPr>
          <w:rFonts w:hint="eastAsia"/>
          <w:lang w:eastAsia="zh-CN"/>
        </w:rPr>
        <w:t>)</w:t>
      </w:r>
      <w:r w:rsidRPr="0077242B">
        <w:rPr>
          <w:lang w:eastAsia="zh-CN"/>
        </w:rPr>
        <w:t>.</w:t>
      </w:r>
    </w:p>
    <w:p w14:paraId="324B4DC0" w14:textId="77777777" w:rsidR="00A35D04" w:rsidRDefault="00A35D04" w:rsidP="00A35D04">
      <w:pPr>
        <w:pStyle w:val="MTDisplayEquation"/>
        <w:jc w:val="right"/>
      </w:pPr>
      <w:r w:rsidRPr="007A2176">
        <w:rPr>
          <w:position w:val="-10"/>
        </w:rPr>
        <w:object w:dxaOrig="1200" w:dyaOrig="320" w14:anchorId="7F2B50A6">
          <v:shape id="_x0000_i1143" type="#_x0000_t75" style="width:59.9pt;height:16.15pt" o:ole="">
            <v:imagedata r:id="rId239" o:title=""/>
          </v:shape>
          <o:OLEObject Type="Embed" ProgID="Equation.DSMT4" ShapeID="_x0000_i1143" DrawAspect="Content" ObjectID="_1820071008" r:id="rId240"/>
        </w:object>
      </w:r>
      <w:proofErr w:type="gramStart"/>
      <w:r>
        <w:rPr>
          <w:rFonts w:hint="eastAsia"/>
        </w:rPr>
        <w:t xml:space="preserve">,   </w:t>
      </w:r>
      <w:proofErr w:type="gramEnd"/>
      <w:r>
        <w:rPr>
          <w:rFonts w:hint="eastAsia"/>
        </w:rPr>
        <w:t xml:space="preserve">                                                                     </w:t>
      </w:r>
      <w:proofErr w:type="gramStart"/>
      <w:r>
        <w:rPr>
          <w:rFonts w:hint="eastAsia"/>
        </w:rPr>
        <w:t xml:space="preserve">   (</w:t>
      </w:r>
      <w:proofErr w:type="gramEnd"/>
      <w:r>
        <w:rPr>
          <w:rFonts w:hint="eastAsia"/>
        </w:rPr>
        <w:t>25)</w:t>
      </w:r>
    </w:p>
    <w:p w14:paraId="0DF285B6" w14:textId="77777777" w:rsidR="00A35D04" w:rsidRDefault="00A35D04" w:rsidP="00A35D04">
      <w:pPr>
        <w:pStyle w:val="MTDisplayEquation"/>
        <w:jc w:val="right"/>
      </w:pPr>
      <w:r w:rsidRPr="00370E0F">
        <w:rPr>
          <w:position w:val="-10"/>
        </w:rPr>
        <w:object w:dxaOrig="1219" w:dyaOrig="300" w14:anchorId="3BC1FF91">
          <v:shape id="_x0000_i1144" type="#_x0000_t75" style="width:61.05pt;height:15pt" o:ole="">
            <v:imagedata r:id="rId241" o:title=""/>
          </v:shape>
          <o:OLEObject Type="Embed" ProgID="Equation.DSMT4" ShapeID="_x0000_i1144" DrawAspect="Content" ObjectID="_1820071009" r:id="rId242"/>
        </w:object>
      </w:r>
      <w:proofErr w:type="gramStart"/>
      <w:r>
        <w:rPr>
          <w:rFonts w:hint="eastAsia"/>
        </w:rPr>
        <w:t xml:space="preserve">,   </w:t>
      </w:r>
      <w:proofErr w:type="gramEnd"/>
      <w:r>
        <w:rPr>
          <w:rFonts w:hint="eastAsia"/>
        </w:rPr>
        <w:t xml:space="preserve">                                                                     </w:t>
      </w:r>
      <w:proofErr w:type="gramStart"/>
      <w:r>
        <w:rPr>
          <w:rFonts w:hint="eastAsia"/>
        </w:rPr>
        <w:t xml:space="preserve">   (</w:t>
      </w:r>
      <w:proofErr w:type="gramEnd"/>
      <w:r>
        <w:rPr>
          <w:rFonts w:hint="eastAsia"/>
        </w:rPr>
        <w:t>26)</w:t>
      </w:r>
    </w:p>
    <w:p w14:paraId="2C004B1E" w14:textId="77777777" w:rsidR="00A35D04" w:rsidRDefault="00A35D04" w:rsidP="00A35D04">
      <w:pPr>
        <w:rPr>
          <w:lang w:eastAsia="zh-CN"/>
        </w:rPr>
      </w:pPr>
      <w:proofErr w:type="gramStart"/>
      <w:r>
        <w:rPr>
          <w:rFonts w:hint="eastAsia"/>
          <w:lang w:eastAsia="zh-CN"/>
        </w:rPr>
        <w:t>where</w:t>
      </w:r>
      <w:proofErr w:type="gramEnd"/>
    </w:p>
    <w:p w14:paraId="224E99FD" w14:textId="77777777" w:rsidR="00A35D04" w:rsidRDefault="00A35D04" w:rsidP="00A35D04">
      <w:pPr>
        <w:pStyle w:val="MTDisplayEquation"/>
        <w:spacing w:line="240" w:lineRule="auto"/>
        <w:jc w:val="center"/>
      </w:pPr>
      <w:r w:rsidRPr="00CB47AD">
        <w:rPr>
          <w:position w:val="-42"/>
        </w:rPr>
        <w:object w:dxaOrig="5700" w:dyaOrig="940" w14:anchorId="1C7642E8">
          <v:shape id="_x0000_i1145" type="#_x0000_t75" style="width:284.45pt;height:47.25pt" o:ole="">
            <v:imagedata r:id="rId243" o:title=""/>
          </v:shape>
          <o:OLEObject Type="Embed" ProgID="Equation.DSMT4" ShapeID="_x0000_i1145" DrawAspect="Content" ObjectID="_1820071010" r:id="rId244"/>
        </w:object>
      </w:r>
      <w:r>
        <w:rPr>
          <w:rFonts w:hint="eastAsia"/>
        </w:rPr>
        <w:t>,</w:t>
      </w:r>
    </w:p>
    <w:p w14:paraId="22DD50AD" w14:textId="23459FD2" w:rsidR="004060B5" w:rsidRDefault="00A35D04" w:rsidP="002A2640">
      <w:pPr>
        <w:jc w:val="both"/>
        <w:rPr>
          <w:lang w:eastAsia="zh-CN"/>
        </w:rPr>
      </w:pPr>
      <w:r w:rsidRPr="00931D10">
        <w:rPr>
          <w:position w:val="-10"/>
          <w:lang w:eastAsia="zh-CN"/>
        </w:rPr>
        <w:object w:dxaOrig="260" w:dyaOrig="300" w14:anchorId="7FF180F7">
          <v:shape id="_x0000_i1146" type="#_x0000_t75" style="width:12.65pt;height:15pt" o:ole="">
            <v:imagedata r:id="rId245" o:title=""/>
          </v:shape>
          <o:OLEObject Type="Embed" ProgID="Equation.DSMT4" ShapeID="_x0000_i1146" DrawAspect="Content" ObjectID="_1820071011" r:id="rId246"/>
        </w:object>
      </w:r>
      <w:r>
        <w:rPr>
          <w:rFonts w:hint="eastAsia"/>
          <w:lang w:eastAsia="zh-CN"/>
        </w:rPr>
        <w:t xml:space="preserve"> </w:t>
      </w:r>
      <w:r w:rsidRPr="001D54D5">
        <w:rPr>
          <w:rFonts w:hint="eastAsia"/>
          <w:lang w:eastAsia="zh-CN"/>
        </w:rPr>
        <w:t xml:space="preserve">is </w:t>
      </w:r>
      <w:r>
        <w:rPr>
          <w:rFonts w:hint="eastAsia"/>
          <w:lang w:eastAsia="zh-CN"/>
        </w:rPr>
        <w:t>a</w:t>
      </w:r>
      <w:r w:rsidRPr="001D54D5">
        <w:rPr>
          <w:rFonts w:hint="eastAsia"/>
          <w:lang w:eastAsia="zh-CN"/>
        </w:rPr>
        <w:t xml:space="preserve"> unit matrix</w:t>
      </w:r>
      <w:r>
        <w:rPr>
          <w:rFonts w:hint="eastAsia"/>
          <w:lang w:eastAsia="zh-CN"/>
        </w:rPr>
        <w:t xml:space="preserve">, </w:t>
      </w:r>
      <w:r w:rsidRPr="001D54D5">
        <w:rPr>
          <w:position w:val="-10"/>
          <w:lang w:eastAsia="zh-CN"/>
        </w:rPr>
        <w:object w:dxaOrig="279" w:dyaOrig="300" w14:anchorId="6EED76E5">
          <v:shape id="_x0000_i1147" type="#_x0000_t75" style="width:13.8pt;height:15pt" o:ole="">
            <v:imagedata r:id="rId247" o:title=""/>
          </v:shape>
          <o:OLEObject Type="Embed" ProgID="Equation.DSMT4" ShapeID="_x0000_i1147" DrawAspect="Content" ObjectID="_1820071012" r:id="rId248"/>
        </w:object>
      </w:r>
      <w:r>
        <w:rPr>
          <w:rFonts w:hint="eastAsia"/>
          <w:lang w:eastAsia="zh-CN"/>
        </w:rPr>
        <w:t xml:space="preserve"> </w:t>
      </w:r>
      <w:r w:rsidRPr="0012220E">
        <w:rPr>
          <w:rFonts w:hint="eastAsia"/>
          <w:lang w:eastAsia="zh-CN"/>
        </w:rPr>
        <w:t>is a zero matrix</w:t>
      </w:r>
      <w:r>
        <w:rPr>
          <w:rFonts w:hint="eastAsia"/>
          <w:lang w:eastAsia="zh-CN"/>
        </w:rPr>
        <w:t xml:space="preserve">. </w:t>
      </w:r>
      <w:r w:rsidR="007414B3" w:rsidRPr="007414B3">
        <w:rPr>
          <w:lang w:eastAsia="zh-CN"/>
        </w:rPr>
        <w:t>This linear model is used for supplementary verification, with PRBS designed as the excitation signal for the MIMO wafer RTP system. It should be noted that when designing PRBS parameters for this third-order system, a step signal is applied to each input channel sequentially to determine the most suitable settling time. To identify the maximum operating frequency, the input square wave is swept upward from a low frequency until at least one of the three output waveforms shows no significant oscillation. Finally, three mutually uncorrelated PRBS sequences with identical amplitude are generated. Fig. 8 illustrates these three PRBS excitation signals, with one cycle displayed. Fig. 9 presents the corresponding MIMO RTP system response, which exhibits clear periodic behavior, confirming the effectiveness of the PRBS design.</w:t>
      </w:r>
    </w:p>
    <w:p w14:paraId="7ACBBA3B" w14:textId="031F0CEC" w:rsidR="004060B5" w:rsidRDefault="007B1860" w:rsidP="004060B5">
      <w:pPr>
        <w:jc w:val="both"/>
        <w:rPr>
          <w:lang w:eastAsia="zh-CN"/>
        </w:rPr>
      </w:pPr>
      <w:r>
        <w:rPr>
          <w:noProof/>
        </w:rPr>
        <mc:AlternateContent>
          <mc:Choice Requires="wps">
            <w:drawing>
              <wp:anchor distT="0" distB="0" distL="114300" distR="114300" simplePos="0" relativeHeight="251662336" behindDoc="1" locked="0" layoutInCell="1" allowOverlap="1" wp14:anchorId="2F0F9B4B" wp14:editId="593F6591">
                <wp:simplePos x="0" y="0"/>
                <wp:positionH relativeFrom="margin">
                  <wp:align>center</wp:align>
                </wp:positionH>
                <wp:positionV relativeFrom="paragraph">
                  <wp:posOffset>1419860</wp:posOffset>
                </wp:positionV>
                <wp:extent cx="3978910" cy="635"/>
                <wp:effectExtent l="0" t="0" r="2540" b="3810"/>
                <wp:wrapTight wrapText="bothSides">
                  <wp:wrapPolygon edited="0">
                    <wp:start x="0" y="0"/>
                    <wp:lineTo x="0" y="19385"/>
                    <wp:lineTo x="21510" y="19385"/>
                    <wp:lineTo x="21510" y="0"/>
                    <wp:lineTo x="0" y="0"/>
                  </wp:wrapPolygon>
                </wp:wrapTight>
                <wp:docPr id="21510916" name="文本框 1"/>
                <wp:cNvGraphicFramePr/>
                <a:graphic xmlns:a="http://schemas.openxmlformats.org/drawingml/2006/main">
                  <a:graphicData uri="http://schemas.microsoft.com/office/word/2010/wordprocessingShape">
                    <wps:wsp>
                      <wps:cNvSpPr txBox="1"/>
                      <wps:spPr>
                        <a:xfrm>
                          <a:off x="0" y="0"/>
                          <a:ext cx="3978910" cy="635"/>
                        </a:xfrm>
                        <a:prstGeom prst="rect">
                          <a:avLst/>
                        </a:prstGeom>
                        <a:solidFill>
                          <a:prstClr val="white"/>
                        </a:solidFill>
                        <a:ln>
                          <a:noFill/>
                        </a:ln>
                      </wps:spPr>
                      <wps:txbx>
                        <w:txbxContent>
                          <w:p w14:paraId="7975E5FA" w14:textId="44E7F5D6" w:rsidR="00134953" w:rsidRPr="00CB76B8" w:rsidRDefault="00134953" w:rsidP="005C5A28">
                            <w:pPr>
                              <w:pStyle w:val="af6"/>
                              <w:jc w:val="center"/>
                              <w:rPr>
                                <w:rFonts w:ascii="Helvetica" w:hAnsi="Helvetica" w:cs="Times New Roman"/>
                                <w:noProof/>
                                <w:lang w:eastAsia="zh-CN"/>
                              </w:rPr>
                            </w:pPr>
                            <w:r w:rsidRPr="00196A07">
                              <w:rPr>
                                <w:rFonts w:ascii="Arial" w:hAnsi="Arial" w:cs="Arial"/>
                                <w:b/>
                                <w:bCs/>
                              </w:rPr>
                              <w:t>Fig</w:t>
                            </w:r>
                            <w:r w:rsidR="007B1860" w:rsidRPr="00196A07">
                              <w:rPr>
                                <w:rFonts w:ascii="Arial" w:hAnsi="Arial" w:cs="Arial" w:hint="eastAsia"/>
                                <w:b/>
                                <w:bCs/>
                              </w:rPr>
                              <w:t>.</w:t>
                            </w:r>
                            <w:r w:rsidRPr="00196A07">
                              <w:rPr>
                                <w:rFonts w:ascii="Arial" w:hAnsi="Arial" w:cs="Arial"/>
                                <w:b/>
                                <w:bCs/>
                              </w:rPr>
                              <w:t xml:space="preserve"> </w:t>
                            </w:r>
                            <w:r w:rsidR="00440309" w:rsidRPr="00196A07">
                              <w:rPr>
                                <w:rFonts w:ascii="Arial" w:hAnsi="Arial" w:cs="Arial" w:hint="eastAsia"/>
                                <w:b/>
                                <w:bCs/>
                              </w:rPr>
                              <w:t>8</w:t>
                            </w:r>
                            <w:r w:rsidR="007B1860" w:rsidRPr="00196A07">
                              <w:rPr>
                                <w:rFonts w:ascii="Arial" w:hAnsi="Arial" w:cs="Arial" w:hint="eastAsia"/>
                                <w:b/>
                                <w:bCs/>
                              </w:rPr>
                              <w:t xml:space="preserve">. </w:t>
                            </w:r>
                            <w:r w:rsidR="007B1860" w:rsidRPr="00EA426F">
                              <w:rPr>
                                <w:rFonts w:ascii="Arial" w:hAnsi="Arial" w:cs="Arial" w:hint="eastAsia"/>
                                <w:b/>
                                <w:bCs/>
                              </w:rPr>
                              <w:t xml:space="preserve">The </w:t>
                            </w:r>
                            <w:r w:rsidR="00196A07">
                              <w:rPr>
                                <w:rFonts w:ascii="Arial" w:hAnsi="Arial" w:cs="Arial" w:hint="eastAsia"/>
                                <w:b/>
                                <w:bCs/>
                                <w:lang w:eastAsia="zh-CN"/>
                              </w:rPr>
                              <w:t>PRBS</w:t>
                            </w:r>
                            <w:r w:rsidR="007B1860" w:rsidRPr="00EA426F">
                              <w:rPr>
                                <w:rFonts w:ascii="Arial" w:hAnsi="Arial" w:cs="Arial" w:hint="eastAsia"/>
                                <w:b/>
                                <w:bCs/>
                              </w:rPr>
                              <w:t xml:space="preserve"> of the MIMO wafer RTP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F0F9B4B" id="_x0000_t202" coordsize="21600,21600" o:spt="202" path="m,l,21600r21600,l21600,xe">
                <v:stroke joinstyle="miter"/>
                <v:path gradientshapeok="t" o:connecttype="rect"/>
              </v:shapetype>
              <v:shape id="文本框 1" o:spid="_x0000_s1026" type="#_x0000_t202" style="position:absolute;left:0;text-align:left;margin-left:0;margin-top:111.8pt;width:313.3pt;height:.05pt;z-index:-2516541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" stroked="f">
                <v:textbox style="mso-fit-shape-to-text:t" inset="0,0,0,0">
                  <w:txbxContent>
                    <w:p w14:paraId="7975E5FA" w14:textId="44E7F5D6" w:rsidR="00134953" w:rsidRPr="00CB76B8" w:rsidRDefault="00134953" w:rsidP="005C5A28">
                      <w:pPr>
                        <w:pStyle w:val="af6"/>
                        <w:jc w:val="center"/>
                        <w:rPr>
                          <w:rFonts w:ascii="Helvetica" w:hAnsi="Helvetica" w:cs="Times New Roman"/>
                          <w:noProof/>
                          <w:lang w:eastAsia="zh-CN"/>
                        </w:rPr>
                      </w:pPr>
                      <w:r w:rsidRPr="00196A07">
                        <w:rPr>
                          <w:rFonts w:ascii="Arial" w:hAnsi="Arial" w:cs="Arial"/>
                          <w:b/>
                          <w:bCs/>
                        </w:rPr>
                        <w:t>Fig</w:t>
                      </w:r>
                      <w:r w:rsidR="007B1860" w:rsidRPr="00196A07">
                        <w:rPr>
                          <w:rFonts w:ascii="Arial" w:hAnsi="Arial" w:cs="Arial" w:hint="eastAsia"/>
                          <w:b/>
                          <w:bCs/>
                        </w:rPr>
                        <w:t>.</w:t>
                      </w:r>
                      <w:r w:rsidRPr="00196A07">
                        <w:rPr>
                          <w:rFonts w:ascii="Arial" w:hAnsi="Arial" w:cs="Arial"/>
                          <w:b/>
                          <w:bCs/>
                        </w:rPr>
                        <w:t xml:space="preserve"> </w:t>
                      </w:r>
                      <w:r w:rsidR="00440309" w:rsidRPr="00196A07">
                        <w:rPr>
                          <w:rFonts w:ascii="Arial" w:hAnsi="Arial" w:cs="Arial" w:hint="eastAsia"/>
                          <w:b/>
                          <w:bCs/>
                        </w:rPr>
                        <w:t>8</w:t>
                      </w:r>
                      <w:r w:rsidR="007B1860" w:rsidRPr="00196A07">
                        <w:rPr>
                          <w:rFonts w:ascii="Arial" w:hAnsi="Arial" w:cs="Arial" w:hint="eastAsia"/>
                          <w:b/>
                          <w:bCs/>
                        </w:rPr>
                        <w:t xml:space="preserve">. </w:t>
                      </w:r>
                      <w:r w:rsidR="007B1860" w:rsidRPr="00EA426F">
                        <w:rPr>
                          <w:rFonts w:ascii="Arial" w:hAnsi="Arial" w:cs="Arial" w:hint="eastAsia"/>
                          <w:b/>
                          <w:bCs/>
                        </w:rPr>
                        <w:t xml:space="preserve">The </w:t>
                      </w:r>
                      <w:r w:rsidR="00196A07">
                        <w:rPr>
                          <w:rFonts w:ascii="Arial" w:hAnsi="Arial" w:cs="Arial" w:hint="eastAsia"/>
                          <w:b/>
                          <w:bCs/>
                          <w:lang w:eastAsia="zh-CN"/>
                        </w:rPr>
                        <w:t>PRBS</w:t>
                      </w:r>
                      <w:r w:rsidR="007B1860" w:rsidRPr="00EA426F">
                        <w:rPr>
                          <w:rFonts w:ascii="Arial" w:hAnsi="Arial" w:cs="Arial" w:hint="eastAsia"/>
                          <w:b/>
                          <w:bCs/>
                        </w:rPr>
                        <w:t xml:space="preserve"> of the MIMO wafer RTP System</w:t>
                      </w:r>
                    </w:p>
                  </w:txbxContent>
                </v:textbox>
                <w10:wrap type="tight" anchorx="margin"/>
              </v:shape>
            </w:pict>
          </mc:Fallback>
        </mc:AlternateContent>
      </w:r>
    </w:p>
    <w:p w14:paraId="234AD311" w14:textId="73A3B443" w:rsidR="009D3455" w:rsidRDefault="006525CE" w:rsidP="009D3455">
      <w:pPr>
        <w:keepNext/>
        <w:jc w:val="center"/>
      </w:pPr>
      <w:r>
        <w:rPr>
          <w:noProof/>
        </w:rPr>
        <w:drawing>
          <wp:inline distT="0" distB="0" distL="0" distR="0" wp14:anchorId="019A526B" wp14:editId="3F3592A9">
            <wp:extent cx="1941181" cy="1214261"/>
            <wp:effectExtent l="0" t="0" r="2540" b="5080"/>
            <wp:docPr id="11396259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965591" cy="1229530"/>
                    </a:xfrm>
                    <a:prstGeom prst="rect">
                      <a:avLst/>
                    </a:prstGeom>
                    <a:noFill/>
                    <a:ln>
                      <a:noFill/>
                    </a:ln>
                  </pic:spPr>
                </pic:pic>
              </a:graphicData>
            </a:graphic>
          </wp:inline>
        </w:drawing>
      </w:r>
      <w:r w:rsidR="00754B4B">
        <w:rPr>
          <w:noProof/>
          <w:lang w:eastAsia="zh-CN"/>
        </w:rPr>
        <w:t xml:space="preserve"> </w:t>
      </w:r>
      <w:r w:rsidR="002650D9">
        <w:rPr>
          <w:noProof/>
        </w:rPr>
        <w:drawing>
          <wp:inline distT="0" distB="0" distL="0" distR="0" wp14:anchorId="12A626E3" wp14:editId="2B07BD56">
            <wp:extent cx="1942787" cy="1218740"/>
            <wp:effectExtent l="0" t="0" r="635" b="635"/>
            <wp:docPr id="2709471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970163" cy="1235913"/>
                    </a:xfrm>
                    <a:prstGeom prst="rect">
                      <a:avLst/>
                    </a:prstGeom>
                    <a:noFill/>
                    <a:ln>
                      <a:noFill/>
                    </a:ln>
                  </pic:spPr>
                </pic:pic>
              </a:graphicData>
            </a:graphic>
          </wp:inline>
        </w:drawing>
      </w:r>
      <w:r w:rsidR="009D3455" w:rsidRPr="009D3455">
        <w:rPr>
          <w:noProof/>
        </w:rPr>
        <w:t xml:space="preserve"> </w:t>
      </w:r>
      <w:r w:rsidR="009D3455">
        <w:rPr>
          <w:noProof/>
        </w:rPr>
        <w:drawing>
          <wp:inline distT="0" distB="0" distL="0" distR="0" wp14:anchorId="45539193" wp14:editId="32048D0B">
            <wp:extent cx="1956196" cy="1227151"/>
            <wp:effectExtent l="0" t="0" r="6350" b="0"/>
            <wp:docPr id="10147062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971558" cy="1236788"/>
                    </a:xfrm>
                    <a:prstGeom prst="rect">
                      <a:avLst/>
                    </a:prstGeom>
                    <a:noFill/>
                    <a:ln>
                      <a:noFill/>
                    </a:ln>
                  </pic:spPr>
                </pic:pic>
              </a:graphicData>
            </a:graphic>
          </wp:inline>
        </w:drawing>
      </w:r>
    </w:p>
    <w:p w14:paraId="53047774" w14:textId="289A0BCE" w:rsidR="002A2640" w:rsidRDefault="0029263C" w:rsidP="004060B5">
      <w:pPr>
        <w:jc w:val="center"/>
        <w:rPr>
          <w:lang w:eastAsia="zh-CN"/>
        </w:rPr>
      </w:pPr>
      <w:r w:rsidRPr="0029263C">
        <w:t xml:space="preserve"> </w:t>
      </w:r>
    </w:p>
    <w:p w14:paraId="0B3B4B46" w14:textId="11C17C77" w:rsidR="00D422F0" w:rsidRDefault="00D422F0" w:rsidP="00B804C6">
      <w:pPr>
        <w:pStyle w:val="af6"/>
        <w:rPr>
          <w:rFonts w:ascii="Arial" w:hAnsi="Arial" w:cs="Arial"/>
          <w:b/>
          <w:bCs/>
          <w:lang w:eastAsia="zh-CN"/>
        </w:rPr>
      </w:pPr>
    </w:p>
    <w:p w14:paraId="18DE7189" w14:textId="77777777" w:rsidR="00D422F0" w:rsidRDefault="00D422F0" w:rsidP="00282826">
      <w:pPr>
        <w:pStyle w:val="af6"/>
        <w:rPr>
          <w:rFonts w:ascii="Arial" w:hAnsi="Arial" w:cs="Arial"/>
          <w:b/>
          <w:bCs/>
          <w:lang w:eastAsia="zh-CN"/>
        </w:rPr>
      </w:pPr>
    </w:p>
    <w:p w14:paraId="2B0CE2F3" w14:textId="2DEF65CC" w:rsidR="00D422F0" w:rsidRPr="003C02C6" w:rsidRDefault="00676381" w:rsidP="002A2640">
      <w:pPr>
        <w:pStyle w:val="af6"/>
        <w:jc w:val="center"/>
        <w:rPr>
          <w:rFonts w:ascii="Arial" w:hAnsi="Arial" w:cs="Arial"/>
        </w:rPr>
      </w:pPr>
      <w:r>
        <w:rPr>
          <w:noProof/>
        </w:rPr>
        <w:drawing>
          <wp:inline distT="0" distB="0" distL="0" distR="0" wp14:anchorId="152BFFFA" wp14:editId="20AB4A63">
            <wp:extent cx="3682314" cy="2528180"/>
            <wp:effectExtent l="0" t="0" r="0" b="5715"/>
            <wp:docPr id="12656469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686156" cy="2530818"/>
                    </a:xfrm>
                    <a:prstGeom prst="rect">
                      <a:avLst/>
                    </a:prstGeom>
                    <a:noFill/>
                    <a:ln>
                      <a:noFill/>
                    </a:ln>
                  </pic:spPr>
                </pic:pic>
              </a:graphicData>
            </a:graphic>
          </wp:inline>
        </w:drawing>
      </w:r>
    </w:p>
    <w:p w14:paraId="571406F4" w14:textId="0136B6BB" w:rsidR="0056525B" w:rsidRPr="00440309" w:rsidRDefault="002A2640" w:rsidP="002A2640">
      <w:pPr>
        <w:pStyle w:val="af6"/>
        <w:jc w:val="center"/>
        <w:rPr>
          <w:rFonts w:ascii="Arial" w:hAnsi="Arial" w:cs="Arial"/>
          <w:b/>
          <w:bCs/>
        </w:rPr>
      </w:pPr>
      <w:r w:rsidRPr="00440309">
        <w:rPr>
          <w:rFonts w:ascii="Arial" w:hAnsi="Arial" w:cs="Arial"/>
          <w:b/>
          <w:bCs/>
        </w:rPr>
        <w:t>Fig</w:t>
      </w:r>
      <w:r w:rsidR="00440309">
        <w:rPr>
          <w:rFonts w:ascii="Arial" w:hAnsi="Arial" w:cs="Arial" w:hint="eastAsia"/>
          <w:b/>
          <w:bCs/>
          <w:lang w:eastAsia="zh-CN"/>
        </w:rPr>
        <w:t>.</w:t>
      </w:r>
      <w:r w:rsidRPr="00440309">
        <w:rPr>
          <w:rFonts w:ascii="Arial" w:hAnsi="Arial" w:cs="Arial"/>
          <w:b/>
          <w:bCs/>
        </w:rPr>
        <w:t xml:space="preserve"> </w:t>
      </w:r>
      <w:r w:rsidR="00440309" w:rsidRPr="00440309">
        <w:rPr>
          <w:rFonts w:ascii="Arial" w:hAnsi="Arial" w:cs="Arial" w:hint="eastAsia"/>
          <w:b/>
          <w:bCs/>
        </w:rPr>
        <w:t>9</w:t>
      </w:r>
      <w:r w:rsidR="00440309">
        <w:rPr>
          <w:rFonts w:ascii="Arial" w:hAnsi="Arial" w:cs="Arial" w:hint="eastAsia"/>
          <w:b/>
          <w:bCs/>
          <w:lang w:eastAsia="zh-CN"/>
        </w:rPr>
        <w:t>.</w:t>
      </w:r>
      <w:r w:rsidR="00440309" w:rsidRPr="00440309">
        <w:rPr>
          <w:rFonts w:ascii="Arial" w:hAnsi="Arial" w:cs="Arial" w:hint="eastAsia"/>
          <w:b/>
          <w:bCs/>
        </w:rPr>
        <w:t xml:space="preserve"> </w:t>
      </w:r>
      <w:r w:rsidR="00440309" w:rsidRPr="00EA426F">
        <w:rPr>
          <w:rFonts w:ascii="Arial" w:hAnsi="Arial" w:cs="Arial" w:hint="eastAsia"/>
          <w:b/>
          <w:bCs/>
        </w:rPr>
        <w:t xml:space="preserve">The </w:t>
      </w:r>
      <w:r w:rsidR="007B1860" w:rsidRPr="007B1860">
        <w:rPr>
          <w:rFonts w:ascii="Arial" w:hAnsi="Arial" w:cs="Arial"/>
          <w:b/>
          <w:bCs/>
        </w:rPr>
        <w:t>excitation response</w:t>
      </w:r>
      <w:r w:rsidR="00440309" w:rsidRPr="00EA426F">
        <w:rPr>
          <w:rFonts w:ascii="Arial" w:hAnsi="Arial" w:cs="Arial" w:hint="eastAsia"/>
          <w:b/>
          <w:bCs/>
        </w:rPr>
        <w:t xml:space="preserve"> of the MIMO wafer RTP System</w:t>
      </w:r>
    </w:p>
    <w:p w14:paraId="3BDDC50D" w14:textId="3EC5B534" w:rsidR="009D6A9E" w:rsidRDefault="00570077" w:rsidP="009D6A9E">
      <w:pPr>
        <w:keepNext/>
        <w:jc w:val="center"/>
      </w:pPr>
      <w:r>
        <w:rPr>
          <w:noProof/>
        </w:rPr>
        <w:lastRenderedPageBreak/>
        <w:drawing>
          <wp:inline distT="0" distB="0" distL="0" distR="0" wp14:anchorId="09EA547B" wp14:editId="6DC8BAF4">
            <wp:extent cx="3692057" cy="2281124"/>
            <wp:effectExtent l="0" t="0" r="3810" b="5080"/>
            <wp:docPr id="20825285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705113" cy="2289191"/>
                    </a:xfrm>
                    <a:prstGeom prst="rect">
                      <a:avLst/>
                    </a:prstGeom>
                    <a:noFill/>
                    <a:ln>
                      <a:noFill/>
                    </a:ln>
                  </pic:spPr>
                </pic:pic>
              </a:graphicData>
            </a:graphic>
          </wp:inline>
        </w:drawing>
      </w:r>
    </w:p>
    <w:p w14:paraId="25E5585F" w14:textId="47A7AA08" w:rsidR="009D6A9E" w:rsidRDefault="009D6A9E" w:rsidP="009D6A9E">
      <w:pPr>
        <w:pStyle w:val="af6"/>
        <w:jc w:val="center"/>
        <w:rPr>
          <w:rFonts w:ascii="Arial" w:hAnsi="Arial" w:cs="Arial"/>
          <w:b/>
          <w:bCs/>
        </w:rPr>
      </w:pPr>
      <w:r w:rsidRPr="00EA426F">
        <w:rPr>
          <w:rFonts w:ascii="Arial" w:hAnsi="Arial" w:cs="Arial" w:hint="eastAsia"/>
          <w:b/>
          <w:bCs/>
        </w:rPr>
        <w:t xml:space="preserve">Fig. </w:t>
      </w:r>
      <w:r w:rsidR="00440309">
        <w:rPr>
          <w:rFonts w:ascii="Arial" w:hAnsi="Arial" w:cs="Arial" w:hint="eastAsia"/>
          <w:b/>
          <w:bCs/>
          <w:lang w:eastAsia="zh-CN"/>
        </w:rPr>
        <w:t>10</w:t>
      </w:r>
      <w:r w:rsidRPr="00EA426F">
        <w:rPr>
          <w:rFonts w:ascii="Arial" w:hAnsi="Arial" w:cs="Arial" w:hint="eastAsia"/>
          <w:b/>
          <w:bCs/>
        </w:rPr>
        <w:t xml:space="preserve">. The </w:t>
      </w:r>
      <w:r w:rsidR="003C187B" w:rsidRPr="00AF7153">
        <w:rPr>
          <w:rFonts w:ascii="Arial" w:hAnsi="Arial" w:cs="Arial" w:hint="eastAsia"/>
          <w:b/>
          <w:bCs/>
        </w:rPr>
        <w:t>control temperature</w:t>
      </w:r>
      <w:r w:rsidRPr="00EA426F">
        <w:rPr>
          <w:rFonts w:ascii="Arial" w:hAnsi="Arial" w:cs="Arial" w:hint="eastAsia"/>
          <w:b/>
          <w:bCs/>
        </w:rPr>
        <w:t xml:space="preserve"> of the</w:t>
      </w:r>
      <w:r w:rsidR="00EA426F" w:rsidRPr="00EA426F">
        <w:rPr>
          <w:rFonts w:ascii="Arial" w:hAnsi="Arial" w:cs="Arial" w:hint="eastAsia"/>
          <w:b/>
          <w:bCs/>
        </w:rPr>
        <w:t xml:space="preserve"> MIMO</w:t>
      </w:r>
      <w:r w:rsidRPr="00EA426F">
        <w:rPr>
          <w:rFonts w:ascii="Arial" w:hAnsi="Arial" w:cs="Arial" w:hint="eastAsia"/>
          <w:b/>
          <w:bCs/>
        </w:rPr>
        <w:t xml:space="preserve"> wafer RTP System</w:t>
      </w:r>
    </w:p>
    <w:p w14:paraId="30B6DE5D" w14:textId="6AD46F34" w:rsidR="00EA426F" w:rsidRDefault="007D7FB5" w:rsidP="00EA17B2">
      <w:pPr>
        <w:jc w:val="both"/>
        <w:rPr>
          <w:lang w:eastAsia="zh-CN"/>
        </w:rPr>
      </w:pPr>
      <w:r w:rsidRPr="007D7FB5">
        <w:t>Fig. 10 shows the temperature control of the MIMO wafer RTP system by the SPC algorithm. The average deviation of the three output temperatures from the target is 0.008 °C, and the maximum pairwise difference among the three zones is only 0.007 °C, indicating excellent temperature uniformity. Fig. 11 presents the corresponding control voltages applied to the MIMO RTP system.</w:t>
      </w:r>
    </w:p>
    <w:p w14:paraId="3520A588" w14:textId="08A684A8" w:rsidR="00AF0D7F" w:rsidRDefault="00590880" w:rsidP="00AF0D7F">
      <w:pPr>
        <w:keepNext/>
        <w:jc w:val="center"/>
      </w:pPr>
      <w:r>
        <w:rPr>
          <w:noProof/>
        </w:rPr>
        <w:drawing>
          <wp:inline distT="0" distB="0" distL="0" distR="0" wp14:anchorId="6A528B01" wp14:editId="46CEA291">
            <wp:extent cx="3812325" cy="2343408"/>
            <wp:effectExtent l="0" t="0" r="0" b="0"/>
            <wp:docPr id="16334460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854261" cy="2369186"/>
                    </a:xfrm>
                    <a:prstGeom prst="rect">
                      <a:avLst/>
                    </a:prstGeom>
                    <a:noFill/>
                    <a:ln>
                      <a:noFill/>
                    </a:ln>
                  </pic:spPr>
                </pic:pic>
              </a:graphicData>
            </a:graphic>
          </wp:inline>
        </w:drawing>
      </w:r>
    </w:p>
    <w:p w14:paraId="513E47BC" w14:textId="688F72F3" w:rsidR="00AF0D7F" w:rsidRDefault="00AF0D7F" w:rsidP="00AF0D7F">
      <w:pPr>
        <w:pStyle w:val="af6"/>
        <w:jc w:val="center"/>
        <w:rPr>
          <w:rFonts w:ascii="Arial" w:hAnsi="Arial" w:cs="Arial"/>
          <w:b/>
          <w:bCs/>
        </w:rPr>
      </w:pPr>
      <w:r w:rsidRPr="00EA426F">
        <w:rPr>
          <w:rFonts w:ascii="Arial" w:hAnsi="Arial" w:cs="Arial" w:hint="eastAsia"/>
          <w:b/>
          <w:bCs/>
        </w:rPr>
        <w:t xml:space="preserve">Fig. </w:t>
      </w:r>
      <w:r w:rsidR="00440309">
        <w:rPr>
          <w:rFonts w:ascii="Arial" w:hAnsi="Arial" w:cs="Arial" w:hint="eastAsia"/>
          <w:b/>
          <w:bCs/>
          <w:lang w:eastAsia="zh-CN"/>
        </w:rPr>
        <w:t>11</w:t>
      </w:r>
      <w:r w:rsidRPr="00EA426F">
        <w:rPr>
          <w:rFonts w:ascii="Arial" w:hAnsi="Arial" w:cs="Arial" w:hint="eastAsia"/>
          <w:b/>
          <w:bCs/>
        </w:rPr>
        <w:t>. The control voltage of the MIMO wafer RTP System</w:t>
      </w:r>
    </w:p>
    <w:p w14:paraId="0CD08262" w14:textId="77777777" w:rsidR="000B6F4B" w:rsidRPr="000B6F4B" w:rsidRDefault="000B6F4B" w:rsidP="000B6F4B">
      <w:pPr>
        <w:rPr>
          <w:lang w:eastAsia="zh-CN"/>
        </w:rPr>
      </w:pPr>
    </w:p>
    <w:p w14:paraId="147D6FDA" w14:textId="2DF3CCA4" w:rsidR="00CC3BE4" w:rsidRDefault="007F6129" w:rsidP="00E561CB">
      <w:pPr>
        <w:jc w:val="both"/>
        <w:rPr>
          <w:lang w:eastAsia="zh-CN"/>
        </w:rPr>
      </w:pPr>
      <w:r w:rsidRPr="007F6129">
        <w:rPr>
          <w:lang w:eastAsia="zh-CN"/>
        </w:rPr>
        <w:t>In practical engineering application,</w:t>
      </w:r>
      <w:r>
        <w:rPr>
          <w:rFonts w:hint="eastAsia"/>
          <w:lang w:eastAsia="zh-CN"/>
        </w:rPr>
        <w:t xml:space="preserve"> w</w:t>
      </w:r>
      <w:r w:rsidR="003E2E8E" w:rsidRPr="003E2E8E">
        <w:rPr>
          <w:lang w:eastAsia="zh-CN"/>
        </w:rPr>
        <w:t xml:space="preserve">e plan to validate the control effectiveness of the SPC algorithm for RTP system in engineering through a multi-level verification strategy. First, the control theory layer has already been validated in previous chapters. Second, we have partnered with a company to obtain historical operational data from their RTP system. This enables controller design and performance verification based on real-world model data. Finally, during the initial phase of this collaboration, we employed a robust algorithm for simplified control, selecting a Programmable Logic Controller (PLC) as the controller and achieving satisfactory results. </w:t>
      </w:r>
      <w:r w:rsidR="00CC3BE4" w:rsidRPr="00CC3BE4">
        <w:rPr>
          <w:lang w:eastAsia="zh-CN"/>
        </w:rPr>
        <w:t>In the later stage, we plan to apply SPC algorithm to overcome the modeling difficulties of RTP system to achieve better control effect.</w:t>
      </w:r>
    </w:p>
    <w:p w14:paraId="7DF22275" w14:textId="77777777" w:rsidR="00F523AE" w:rsidRDefault="003E2E8E" w:rsidP="00A81AD0">
      <w:pPr>
        <w:jc w:val="both"/>
        <w:rPr>
          <w:lang w:eastAsia="zh-CN"/>
        </w:rPr>
      </w:pPr>
      <w:r w:rsidRPr="003E2E8E">
        <w:rPr>
          <w:lang w:eastAsia="zh-CN"/>
        </w:rPr>
        <w:t>Through these progressive validation methods, moving from theoretical to practical applications, we are confident in fully demonstrating the accuracy and effectiveness of the proposed approach in real-world implementation.</w:t>
      </w:r>
    </w:p>
    <w:p w14:paraId="025E033A" w14:textId="77777777" w:rsidR="00F523AE" w:rsidRDefault="00F523AE" w:rsidP="00A81AD0">
      <w:pPr>
        <w:jc w:val="both"/>
        <w:rPr>
          <w:lang w:eastAsia="zh-CN"/>
        </w:rPr>
      </w:pPr>
    </w:p>
    <w:p w14:paraId="7448C411" w14:textId="2BDFC855" w:rsidR="00A81AD0" w:rsidRPr="00A81AD0" w:rsidRDefault="00E43023" w:rsidP="00A81AD0">
      <w:pPr>
        <w:jc w:val="both"/>
        <w:rPr>
          <w:lang w:eastAsia="zh-CN"/>
        </w:rPr>
      </w:pPr>
      <w:r w:rsidRPr="00E43023">
        <w:rPr>
          <w:rFonts w:ascii="Arial" w:hAnsi="Arial" w:cs="Arial"/>
          <w:b/>
          <w:bCs/>
          <w:lang w:eastAsia="zh-CN"/>
        </w:rPr>
        <w:t>Remark</w:t>
      </w:r>
      <w:r w:rsidR="00892BE4">
        <w:rPr>
          <w:rFonts w:ascii="Arial" w:hAnsi="Arial" w:cs="Arial" w:hint="eastAsia"/>
          <w:b/>
          <w:bCs/>
          <w:lang w:eastAsia="zh-CN"/>
        </w:rPr>
        <w:t xml:space="preserve"> 3</w:t>
      </w:r>
      <w:r>
        <w:rPr>
          <w:rFonts w:hint="eastAsia"/>
          <w:lang w:eastAsia="zh-CN"/>
        </w:rPr>
        <w:t xml:space="preserve">: </w:t>
      </w:r>
      <w:r w:rsidR="00A81AD0" w:rsidRPr="00A81AD0">
        <w:rPr>
          <w:lang w:eastAsia="zh-CN"/>
        </w:rPr>
        <w:t>Based on the distinct origins of nonlinearity in RTP systems, the selected mitigation strategies must also be explicitly targeted. For thermal radiation-dominated nonlinearity, a recursive least-squares algorithm can be employed to perform real-time updates on the estimated subspace estimator. For material property variations and coupling effects, feedforward compensation and decoupling design approaches can be adopted.</w:t>
      </w:r>
    </w:p>
    <w:p w14:paraId="4C12AFA6" w14:textId="77777777" w:rsidR="00E43023" w:rsidRPr="00A81AD0" w:rsidRDefault="00E43023" w:rsidP="00E561CB">
      <w:pPr>
        <w:jc w:val="both"/>
        <w:rPr>
          <w:lang w:eastAsia="zh-CN"/>
        </w:rPr>
      </w:pPr>
    </w:p>
    <w:p w14:paraId="78E02C2A" w14:textId="7CBCD253" w:rsidR="00790ADA" w:rsidRPr="00FB3A86" w:rsidRDefault="009C0C0A" w:rsidP="00441B6F">
      <w:pPr>
        <w:pStyle w:val="AcknHead"/>
        <w:spacing w:after="0"/>
        <w:jc w:val="both"/>
        <w:rPr>
          <w:rFonts w:ascii="Arial" w:hAnsi="Arial" w:cs="Arial"/>
        </w:rPr>
      </w:pPr>
      <w:r>
        <w:rPr>
          <w:rFonts w:ascii="Arial" w:hAnsi="Arial" w:cs="Arial" w:hint="eastAsia"/>
          <w:lang w:eastAsia="zh-CN"/>
        </w:rPr>
        <w:t xml:space="preserve">5. </w:t>
      </w:r>
      <w:r w:rsidR="00DA541A" w:rsidRPr="00DA541A">
        <w:rPr>
          <w:rFonts w:ascii="Arial" w:hAnsi="Arial" w:cs="Arial"/>
        </w:rPr>
        <w:t>conclusion</w:t>
      </w:r>
    </w:p>
    <w:p w14:paraId="67602A6B" w14:textId="02A1B10F" w:rsidR="00937AF7" w:rsidRDefault="009D7750" w:rsidP="00203F16">
      <w:pPr>
        <w:jc w:val="both"/>
        <w:rPr>
          <w:lang w:eastAsia="zh-CN"/>
        </w:rPr>
      </w:pPr>
      <w:r w:rsidRPr="009D7750">
        <w:t>The previous studies have shown that establishment of physical model of RTP is difficult due to the strong coupling, nonlinearities, and multiple disturbances inherent in RTP.</w:t>
      </w:r>
      <w:r w:rsidR="00CD44DF">
        <w:rPr>
          <w:rFonts w:hint="eastAsia"/>
          <w:lang w:eastAsia="zh-CN"/>
        </w:rPr>
        <w:t xml:space="preserve"> </w:t>
      </w:r>
      <w:r w:rsidR="007A0867" w:rsidRPr="007A0867">
        <w:rPr>
          <w:lang w:eastAsia="zh-CN"/>
        </w:rPr>
        <w:t>In this paper, a data-driven predictive control strategy is developed for RTP system through subspace method.</w:t>
      </w:r>
      <w:r w:rsidR="003F0ED2">
        <w:rPr>
          <w:rFonts w:hint="eastAsia"/>
          <w:lang w:eastAsia="zh-CN"/>
        </w:rPr>
        <w:t xml:space="preserve"> </w:t>
      </w:r>
      <w:r w:rsidR="003F0ED2" w:rsidRPr="003F0ED2">
        <w:rPr>
          <w:lang w:eastAsia="zh-CN"/>
        </w:rPr>
        <w:t xml:space="preserve">In the pre-experiment stage, a PRBS excitation signal </w:t>
      </w:r>
      <w:r w:rsidR="00323FC5">
        <w:rPr>
          <w:rFonts w:hint="eastAsia"/>
          <w:lang w:eastAsia="zh-CN"/>
        </w:rPr>
        <w:t>is</w:t>
      </w:r>
      <w:r w:rsidR="003F0ED2" w:rsidRPr="003F0ED2">
        <w:rPr>
          <w:lang w:eastAsia="zh-CN"/>
        </w:rPr>
        <w:t xml:space="preserve"> designed to acquire the input and output data necessary for the subspace identification method.</w:t>
      </w:r>
      <w:r w:rsidR="006D08A9">
        <w:rPr>
          <w:rFonts w:hint="eastAsia"/>
          <w:lang w:eastAsia="zh-CN"/>
        </w:rPr>
        <w:t xml:space="preserve"> </w:t>
      </w:r>
      <w:r w:rsidR="00A44267" w:rsidRPr="00A44267">
        <w:rPr>
          <w:lang w:eastAsia="zh-CN"/>
        </w:rPr>
        <w:t xml:space="preserve">The step signal and square wave signal are designed as the </w:t>
      </w:r>
      <w:r w:rsidR="00733D10">
        <w:rPr>
          <w:rFonts w:hint="eastAsia"/>
          <w:lang w:eastAsia="zh-CN"/>
        </w:rPr>
        <w:t>input</w:t>
      </w:r>
      <w:r w:rsidR="00A44267" w:rsidRPr="00A44267">
        <w:rPr>
          <w:lang w:eastAsia="zh-CN"/>
        </w:rPr>
        <w:t xml:space="preserve"> signal of RTP system respectively, and the relevant parameters of PRBS are obtained.</w:t>
      </w:r>
      <w:r w:rsidR="00F141D8">
        <w:rPr>
          <w:rFonts w:hint="eastAsia"/>
          <w:lang w:eastAsia="zh-CN"/>
        </w:rPr>
        <w:t xml:space="preserve"> </w:t>
      </w:r>
      <w:r w:rsidR="004A4BEA" w:rsidRPr="004A4BEA">
        <w:rPr>
          <w:lang w:eastAsia="zh-CN"/>
        </w:rPr>
        <w:t xml:space="preserve">The collected </w:t>
      </w:r>
      <w:r w:rsidR="004A4BEA" w:rsidRPr="004A4BEA">
        <w:rPr>
          <w:lang w:eastAsia="zh-CN"/>
        </w:rPr>
        <w:lastRenderedPageBreak/>
        <w:t>data is calculated to obtain the subspace predictor.</w:t>
      </w:r>
      <w:r w:rsidR="009F5E10">
        <w:rPr>
          <w:rFonts w:hint="eastAsia"/>
          <w:lang w:eastAsia="zh-CN"/>
        </w:rPr>
        <w:t xml:space="preserve"> </w:t>
      </w:r>
      <w:r w:rsidR="009F5E10" w:rsidRPr="009F5E10">
        <w:rPr>
          <w:lang w:eastAsia="zh-CN"/>
        </w:rPr>
        <w:t xml:space="preserve">The subspace predictor is used to replace the multi-step predictive output equation in classical </w:t>
      </w:r>
      <w:r w:rsidR="009F5E10">
        <w:rPr>
          <w:rFonts w:hint="eastAsia"/>
          <w:lang w:eastAsia="zh-CN"/>
        </w:rPr>
        <w:t>MPC</w:t>
      </w:r>
      <w:r w:rsidR="009F5E10" w:rsidRPr="009F5E10">
        <w:rPr>
          <w:lang w:eastAsia="zh-CN"/>
        </w:rPr>
        <w:t>.</w:t>
      </w:r>
      <w:r w:rsidR="00F063B7">
        <w:rPr>
          <w:rFonts w:hint="eastAsia"/>
          <w:lang w:eastAsia="zh-CN"/>
        </w:rPr>
        <w:t xml:space="preserve"> </w:t>
      </w:r>
      <w:r w:rsidR="001822E3" w:rsidRPr="001822E3">
        <w:rPr>
          <w:lang w:eastAsia="zh-CN"/>
        </w:rPr>
        <w:t>Simulations on first- order and third-order RTP models confirm both set-point tracking and disturbance-rejection capabilities across different model orders.</w:t>
      </w:r>
    </w:p>
    <w:p w14:paraId="68512E96" w14:textId="366C039A" w:rsidR="00AE1499" w:rsidRPr="00450C0F" w:rsidRDefault="00450C0F" w:rsidP="00203F16">
      <w:pPr>
        <w:jc w:val="both"/>
        <w:rPr>
          <w:lang w:eastAsia="zh-CN"/>
        </w:rPr>
      </w:pPr>
      <w:r w:rsidRPr="00450C0F">
        <w:rPr>
          <w:lang w:eastAsia="zh-CN"/>
        </w:rPr>
        <w:t>Although the algorithm has only been validated in simulation, environmental uncertainties will be addressed in upcoming fab trials. After minor retuning, the same SPC framework is expected to deliver comparable performance on other strongly nonlinear processes.</w:t>
      </w:r>
    </w:p>
    <w:p w14:paraId="711CBAAC" w14:textId="77777777" w:rsidR="007A21F0" w:rsidRPr="00315186" w:rsidRDefault="007A21F0" w:rsidP="00203F16">
      <w:pPr>
        <w:jc w:val="both"/>
        <w:rPr>
          <w:lang w:eastAsia="zh-CN"/>
        </w:rPr>
      </w:pPr>
    </w:p>
    <w:p w14:paraId="73C6C137" w14:textId="5869BEB8" w:rsidR="00790ADA" w:rsidRPr="00937AF7" w:rsidRDefault="00A85DBA" w:rsidP="00937AF7">
      <w:pPr>
        <w:pStyle w:val="AcknHead"/>
        <w:spacing w:after="0"/>
        <w:jc w:val="both"/>
        <w:rPr>
          <w:rFonts w:ascii="Arial" w:hAnsi="Arial" w:cs="Arial"/>
        </w:rPr>
      </w:pPr>
      <w:r w:rsidRPr="00A85DBA">
        <w:rPr>
          <w:rFonts w:ascii="Arial" w:hAnsi="Arial" w:cs="Arial"/>
        </w:rPr>
        <w:t>DISCLAIMER (ARTIFICIAL INTELLIGENCE)</w:t>
      </w:r>
    </w:p>
    <w:p w14:paraId="41C3CEE7" w14:textId="5142C31E" w:rsidR="00D241B8" w:rsidRDefault="00D241B8" w:rsidP="00D241B8">
      <w:pPr>
        <w:jc w:val="both"/>
        <w:rPr>
          <w:lang w:eastAsia="zh-CN"/>
        </w:rPr>
      </w:pPr>
      <w:r w:rsidRPr="00D241B8">
        <w:rPr>
          <w:lang w:eastAsia="zh-CN"/>
        </w:rPr>
        <w:t>Authors hereby declare that NO generative AI technologies such as Large Language Models (ChatGPT, COPILOT, etc.) and text-to-image generators have been used during the writing or editing of this manuscript.</w:t>
      </w:r>
    </w:p>
    <w:p w14:paraId="3DC9997B" w14:textId="77777777" w:rsidR="001F2A30" w:rsidRDefault="001F2A30" w:rsidP="00D241B8">
      <w:pPr>
        <w:jc w:val="both"/>
        <w:rPr>
          <w:lang w:eastAsia="zh-CN"/>
        </w:rPr>
      </w:pPr>
    </w:p>
    <w:p w14:paraId="16A21B55" w14:textId="77777777" w:rsidR="00E32CFA" w:rsidRPr="00786D36" w:rsidRDefault="00E32CFA" w:rsidP="00E32CFA">
      <w:pPr>
        <w:pStyle w:val="ReferHead"/>
        <w:spacing w:after="0"/>
        <w:jc w:val="both"/>
        <w:rPr>
          <w:rFonts w:ascii="Arial" w:hAnsi="Arial" w:cs="Arial"/>
          <w:bCs/>
        </w:rPr>
      </w:pPr>
      <w:r w:rsidRPr="00786D36">
        <w:rPr>
          <w:rFonts w:ascii="Arial" w:hAnsi="Arial" w:cs="Arial"/>
          <w:bCs/>
        </w:rPr>
        <w:t>Competing interests</w:t>
      </w:r>
    </w:p>
    <w:p w14:paraId="2AC9083A" w14:textId="44453962" w:rsidR="00937AF7" w:rsidRDefault="00E32CFA" w:rsidP="00D241B8">
      <w:pPr>
        <w:jc w:val="both"/>
        <w:rPr>
          <w:lang w:eastAsia="zh-CN"/>
        </w:rPr>
      </w:pPr>
      <w:r w:rsidRPr="00E32CFA">
        <w:rPr>
          <w:lang w:eastAsia="zh-CN"/>
        </w:rPr>
        <w:t>Authors have declared that they have no known competing financial interests or non-financial interests or personal relationships that could have appeared to influence the work reported in this paper.</w:t>
      </w:r>
    </w:p>
    <w:p w14:paraId="6531F2AF" w14:textId="77777777" w:rsidR="00DB3BF5" w:rsidRDefault="00DB3BF5" w:rsidP="00D241B8">
      <w:pPr>
        <w:jc w:val="both"/>
        <w:rPr>
          <w:lang w:eastAsia="zh-CN"/>
        </w:rPr>
      </w:pPr>
    </w:p>
    <w:p w14:paraId="5BA76FCA" w14:textId="77777777" w:rsidR="00DB3BF5" w:rsidRDefault="00DB3BF5" w:rsidP="00D241B8">
      <w:pPr>
        <w:jc w:val="both"/>
        <w:rPr>
          <w:lang w:eastAsia="zh-CN"/>
        </w:rPr>
      </w:pPr>
    </w:p>
    <w:p w14:paraId="551D1A0D" w14:textId="77777777" w:rsidR="00FE5657" w:rsidRDefault="00FE5657" w:rsidP="00FE5657">
      <w:pPr>
        <w:jc w:val="both"/>
        <w:rPr>
          <w:lang w:eastAsia="zh-CN"/>
        </w:rPr>
      </w:pPr>
      <w:r>
        <w:rPr>
          <w:lang w:eastAsia="zh-CN"/>
        </w:rPr>
        <w:t>COMPETING INTERESTS DISCLAIMER:</w:t>
      </w:r>
    </w:p>
    <w:p w14:paraId="65B73941" w14:textId="587D3E7C" w:rsidR="00DB3BF5" w:rsidRDefault="00FE5657" w:rsidP="00FE5657">
      <w:pPr>
        <w:jc w:val="both"/>
        <w:rPr>
          <w:lang w:eastAsia="zh-CN"/>
        </w:rPr>
      </w:pPr>
      <w:r>
        <w:rPr>
          <w:lang w:eastAsia="zh-CN"/>
        </w:rPr>
        <w:t>Authors have declared that they have no known competing financial interests OR non-financial interests OR personal relationships that could have appeared to influence the work reported in this paper.</w:t>
      </w:r>
    </w:p>
    <w:p w14:paraId="61245436" w14:textId="77777777" w:rsidR="00DB3BF5" w:rsidRDefault="00DB3BF5" w:rsidP="00D241B8">
      <w:pPr>
        <w:jc w:val="both"/>
        <w:rPr>
          <w:lang w:eastAsia="zh-CN"/>
        </w:rPr>
      </w:pPr>
    </w:p>
    <w:p w14:paraId="73817844" w14:textId="77777777" w:rsidR="00937AF7" w:rsidRPr="00D241B8" w:rsidRDefault="00937AF7" w:rsidP="00D241B8">
      <w:pPr>
        <w:jc w:val="both"/>
        <w:rPr>
          <w:lang w:eastAsia="zh-CN"/>
        </w:rPr>
      </w:pPr>
    </w:p>
    <w:p w14:paraId="01783825" w14:textId="77777777" w:rsidR="00594BDF" w:rsidRDefault="00594BDF" w:rsidP="00594BDF">
      <w:pPr>
        <w:pStyle w:val="ReferHead"/>
        <w:spacing w:after="0"/>
        <w:jc w:val="both"/>
        <w:rPr>
          <w:rFonts w:ascii="Arial" w:hAnsi="Arial" w:cs="Arial"/>
        </w:rPr>
      </w:pPr>
      <w:bookmarkStart w:id="4" w:name="_Hlk208393329"/>
      <w:r w:rsidRPr="00FB3A86">
        <w:rPr>
          <w:rFonts w:ascii="Arial" w:hAnsi="Arial" w:cs="Arial"/>
        </w:rPr>
        <w:t>References</w:t>
      </w:r>
    </w:p>
    <w:p w14:paraId="57C74F8C" w14:textId="77777777" w:rsidR="00594BDF" w:rsidRPr="00E85FEA" w:rsidRDefault="00594BDF" w:rsidP="00594BDF">
      <w:pPr>
        <w:pStyle w:val="Body"/>
        <w:spacing w:after="0"/>
        <w:rPr>
          <w:color w:val="000000" w:themeColor="text1"/>
        </w:rPr>
      </w:pPr>
      <w:bookmarkStart w:id="5" w:name="_Hlk208393385"/>
      <w:bookmarkEnd w:id="4"/>
      <w:r w:rsidRPr="00E85FEA">
        <w:rPr>
          <w:color w:val="000000" w:themeColor="text1"/>
        </w:rPr>
        <w:t>Fair</w:t>
      </w:r>
      <w:bookmarkEnd w:id="5"/>
      <w:r w:rsidRPr="00E85FEA">
        <w:rPr>
          <w:color w:val="000000" w:themeColor="text1"/>
        </w:rPr>
        <w:t>, R. B. (Ed.). (2012). </w:t>
      </w:r>
      <w:r w:rsidRPr="00E85FEA">
        <w:rPr>
          <w:i/>
          <w:iCs/>
          <w:color w:val="000000" w:themeColor="text1"/>
        </w:rPr>
        <w:t>Rapid thermal processing: science and technology</w:t>
      </w:r>
      <w:r w:rsidRPr="00E85FEA">
        <w:rPr>
          <w:color w:val="000000" w:themeColor="text1"/>
        </w:rPr>
        <w:t>. Academic Press.</w:t>
      </w:r>
    </w:p>
    <w:p w14:paraId="1443A526" w14:textId="77777777" w:rsidR="00594BDF" w:rsidRPr="00E85FEA" w:rsidRDefault="00594BDF" w:rsidP="00594BDF">
      <w:pPr>
        <w:pStyle w:val="Body"/>
        <w:spacing w:after="0"/>
        <w:rPr>
          <w:color w:val="000000" w:themeColor="text1"/>
          <w:lang w:val="en-GB" w:eastAsia="zh-CN"/>
        </w:rPr>
      </w:pPr>
    </w:p>
    <w:p w14:paraId="02235CE1" w14:textId="77777777" w:rsidR="00594BDF" w:rsidRPr="00E85FEA" w:rsidRDefault="00594BDF" w:rsidP="0043397A">
      <w:pPr>
        <w:pStyle w:val="Body"/>
        <w:spacing w:after="0"/>
        <w:rPr>
          <w:color w:val="000000" w:themeColor="text1"/>
        </w:rPr>
      </w:pPr>
      <w:bookmarkStart w:id="6" w:name="_Hlk208393420"/>
      <w:r w:rsidRPr="00E85FEA">
        <w:rPr>
          <w:color w:val="000000" w:themeColor="text1"/>
        </w:rPr>
        <w:t>Singh</w:t>
      </w:r>
      <w:bookmarkEnd w:id="6"/>
      <w:r w:rsidRPr="00E85FEA">
        <w:rPr>
          <w:color w:val="000000" w:themeColor="text1"/>
        </w:rPr>
        <w:t>, R. (2001). Rapid Thermal Processing for future semiconductor devices. </w:t>
      </w:r>
      <w:r w:rsidRPr="00E85FEA">
        <w:rPr>
          <w:i/>
          <w:iCs/>
          <w:color w:val="000000" w:themeColor="text1"/>
        </w:rPr>
        <w:t>Role of Rapid Thermal Processing in the development of disruptive and non-disruptive technologies for Semiconductor and Manufacturing in the 21st century, Ise-Shima, Japan</w:t>
      </w:r>
      <w:r w:rsidRPr="00E85FEA">
        <w:rPr>
          <w:color w:val="000000" w:themeColor="text1"/>
        </w:rPr>
        <w:t>.</w:t>
      </w:r>
    </w:p>
    <w:p w14:paraId="21AECE73" w14:textId="77777777" w:rsidR="00594BDF" w:rsidRPr="00E85FEA" w:rsidRDefault="00594BDF" w:rsidP="00594BDF">
      <w:pPr>
        <w:pStyle w:val="Body"/>
        <w:spacing w:after="0"/>
        <w:rPr>
          <w:color w:val="000000" w:themeColor="text1"/>
          <w:lang w:val="en-GB" w:eastAsia="zh-CN"/>
        </w:rPr>
      </w:pPr>
    </w:p>
    <w:p w14:paraId="4A32D9C9" w14:textId="77777777" w:rsidR="00594BDF" w:rsidRPr="00E85FEA" w:rsidRDefault="00594BDF" w:rsidP="00594BDF">
      <w:pPr>
        <w:pStyle w:val="Body"/>
        <w:spacing w:after="0"/>
        <w:rPr>
          <w:rFonts w:eastAsia="宋体" w:cstheme="minorBidi"/>
          <w:iCs/>
          <w:color w:val="000000" w:themeColor="text1"/>
          <w:kern w:val="2"/>
          <w:sz w:val="21"/>
          <w:szCs w:val="22"/>
          <w:lang w:eastAsia="zh-CN"/>
        </w:rPr>
      </w:pPr>
      <w:bookmarkStart w:id="7" w:name="_Hlk208393441"/>
      <w:r w:rsidRPr="00E85FEA">
        <w:rPr>
          <w:rFonts w:eastAsia="宋体" w:cstheme="minorBidi"/>
          <w:iCs/>
          <w:color w:val="000000" w:themeColor="text1"/>
          <w:kern w:val="2"/>
          <w:sz w:val="21"/>
          <w:szCs w:val="22"/>
          <w:lang w:eastAsia="zh-CN"/>
        </w:rPr>
        <w:t>Borisenko</w:t>
      </w:r>
      <w:bookmarkEnd w:id="7"/>
      <w:r w:rsidRPr="00E85FEA">
        <w:rPr>
          <w:rFonts w:eastAsia="宋体" w:cstheme="minorBidi"/>
          <w:iCs/>
          <w:color w:val="000000" w:themeColor="text1"/>
          <w:kern w:val="2"/>
          <w:sz w:val="21"/>
          <w:szCs w:val="22"/>
          <w:lang w:eastAsia="zh-CN"/>
        </w:rPr>
        <w:t>, V. E., &amp; Hesketh, P. J. (2013). </w:t>
      </w:r>
      <w:r w:rsidRPr="00E85FEA">
        <w:rPr>
          <w:rFonts w:eastAsia="宋体" w:cstheme="minorBidi"/>
          <w:i/>
          <w:iCs/>
          <w:color w:val="000000" w:themeColor="text1"/>
          <w:kern w:val="2"/>
          <w:sz w:val="21"/>
          <w:szCs w:val="22"/>
          <w:lang w:eastAsia="zh-CN"/>
        </w:rPr>
        <w:t>Rapid thermal processing of semiconductors</w:t>
      </w:r>
      <w:r w:rsidRPr="00E85FEA">
        <w:rPr>
          <w:rFonts w:eastAsia="宋体" w:cstheme="minorBidi"/>
          <w:iCs/>
          <w:color w:val="000000" w:themeColor="text1"/>
          <w:kern w:val="2"/>
          <w:sz w:val="21"/>
          <w:szCs w:val="22"/>
          <w:lang w:eastAsia="zh-CN"/>
        </w:rPr>
        <w:t>. Springer Science &amp; Business Media.</w:t>
      </w:r>
    </w:p>
    <w:p w14:paraId="1BD9D3DB" w14:textId="77777777" w:rsidR="00594BDF" w:rsidRPr="00E85FEA" w:rsidRDefault="00594BDF" w:rsidP="00594BDF">
      <w:pPr>
        <w:pStyle w:val="Body"/>
        <w:spacing w:after="0"/>
        <w:rPr>
          <w:color w:val="000000" w:themeColor="text1"/>
          <w:lang w:val="en-GB" w:eastAsia="zh-CN"/>
        </w:rPr>
      </w:pPr>
    </w:p>
    <w:p w14:paraId="0EA13840" w14:textId="77777777" w:rsidR="00594BDF" w:rsidRPr="00E85FEA" w:rsidRDefault="00594BDF" w:rsidP="00594BDF">
      <w:pPr>
        <w:pStyle w:val="Body"/>
        <w:spacing w:after="0"/>
        <w:jc w:val="left"/>
        <w:rPr>
          <w:color w:val="000000" w:themeColor="text1"/>
        </w:rPr>
      </w:pPr>
      <w:bookmarkStart w:id="8" w:name="_Hlk208393459"/>
      <w:r w:rsidRPr="00E85FEA">
        <w:rPr>
          <w:color w:val="000000" w:themeColor="text1"/>
        </w:rPr>
        <w:t>Campbell</w:t>
      </w:r>
      <w:bookmarkEnd w:id="8"/>
      <w:r w:rsidRPr="00E85FEA">
        <w:rPr>
          <w:color w:val="000000" w:themeColor="text1"/>
        </w:rPr>
        <w:t>, S. A. (2008). Fabrication engineering at the micro-and nanoscale. </w:t>
      </w:r>
      <w:r w:rsidRPr="00E85FEA">
        <w:rPr>
          <w:i/>
          <w:iCs/>
          <w:color w:val="000000" w:themeColor="text1"/>
        </w:rPr>
        <w:t>(No Title)</w:t>
      </w:r>
      <w:r w:rsidRPr="00E85FEA">
        <w:rPr>
          <w:color w:val="000000" w:themeColor="text1"/>
        </w:rPr>
        <w:t>.</w:t>
      </w:r>
    </w:p>
    <w:p w14:paraId="59F7B1DC" w14:textId="77777777" w:rsidR="00594BDF" w:rsidRDefault="00594BDF" w:rsidP="00594BDF">
      <w:pPr>
        <w:pStyle w:val="Body"/>
        <w:spacing w:after="0"/>
        <w:rPr>
          <w:rFonts w:ascii="Arial" w:hAnsi="Arial" w:cs="Arial"/>
          <w:lang w:eastAsia="zh-CN"/>
        </w:rPr>
      </w:pPr>
    </w:p>
    <w:p w14:paraId="708BA90D" w14:textId="77777777" w:rsidR="00A32AA4" w:rsidRDefault="000E600F" w:rsidP="00594BDF">
      <w:pPr>
        <w:pStyle w:val="Body"/>
        <w:spacing w:after="0"/>
        <w:rPr>
          <w:rFonts w:ascii="Arial" w:hAnsi="Arial" w:cs="Arial"/>
          <w:lang w:eastAsia="zh-CN"/>
        </w:rPr>
      </w:pPr>
      <w:r w:rsidRPr="006619B6">
        <w:rPr>
          <w:rFonts w:ascii="Arial" w:hAnsi="Arial" w:cs="Arial"/>
          <w:lang w:eastAsia="zh-CN"/>
        </w:rPr>
        <w:t>Hou, Y., Xie, H., Li, Y., Cai, Z., Zhang, B., Ju, Y., ... &amp; Xu, K. (2025). A laser-induced wide-range thin-film temperature sensor without additional anti-oxidative encapsulations. </w:t>
      </w:r>
      <w:r w:rsidRPr="006619B6">
        <w:rPr>
          <w:rFonts w:ascii="Arial" w:hAnsi="Arial" w:cs="Arial"/>
          <w:i/>
          <w:iCs/>
          <w:lang w:eastAsia="zh-CN"/>
        </w:rPr>
        <w:t>International Journal of Extreme Manufacturing</w:t>
      </w:r>
      <w:r w:rsidRPr="006619B6">
        <w:rPr>
          <w:rFonts w:ascii="Arial" w:hAnsi="Arial" w:cs="Arial"/>
          <w:lang w:eastAsia="zh-CN"/>
        </w:rPr>
        <w:t>, </w:t>
      </w:r>
      <w:r w:rsidRPr="006619B6">
        <w:rPr>
          <w:rFonts w:ascii="Arial" w:hAnsi="Arial" w:cs="Arial"/>
          <w:i/>
          <w:iCs/>
          <w:lang w:eastAsia="zh-CN"/>
        </w:rPr>
        <w:t>7</w:t>
      </w:r>
      <w:r w:rsidRPr="006619B6">
        <w:rPr>
          <w:rFonts w:ascii="Arial" w:hAnsi="Arial" w:cs="Arial"/>
          <w:lang w:eastAsia="zh-CN"/>
        </w:rPr>
        <w:t>(6), 065508.</w:t>
      </w:r>
    </w:p>
    <w:p w14:paraId="730AF172" w14:textId="77777777" w:rsidR="00C23A84" w:rsidRDefault="00C23A84" w:rsidP="00594BDF">
      <w:pPr>
        <w:pStyle w:val="Body"/>
        <w:spacing w:after="0"/>
        <w:rPr>
          <w:rFonts w:ascii="Arial" w:hAnsi="Arial" w:cs="Arial"/>
          <w:lang w:eastAsia="zh-CN"/>
        </w:rPr>
      </w:pPr>
    </w:p>
    <w:p w14:paraId="641EA782" w14:textId="12C02658" w:rsidR="009D0106" w:rsidRDefault="009D0106" w:rsidP="00594BDF">
      <w:pPr>
        <w:pStyle w:val="Body"/>
        <w:spacing w:after="0"/>
        <w:rPr>
          <w:rFonts w:ascii="Arial" w:hAnsi="Arial" w:cs="Arial"/>
          <w:lang w:eastAsia="zh-CN"/>
        </w:rPr>
      </w:pPr>
      <w:r w:rsidRPr="006619B6">
        <w:rPr>
          <w:rFonts w:ascii="Arial" w:hAnsi="Arial" w:cs="Arial"/>
          <w:lang w:eastAsia="zh-CN"/>
        </w:rPr>
        <w:t xml:space="preserve">Zhu, H., Zhang, Y., Wang, L., </w:t>
      </w:r>
      <w:proofErr w:type="spellStart"/>
      <w:r w:rsidRPr="006619B6">
        <w:rPr>
          <w:rFonts w:ascii="Arial" w:hAnsi="Arial" w:cs="Arial"/>
          <w:lang w:eastAsia="zh-CN"/>
        </w:rPr>
        <w:t>Brodský</w:t>
      </w:r>
      <w:proofErr w:type="spellEnd"/>
      <w:r w:rsidRPr="006619B6">
        <w:rPr>
          <w:rFonts w:ascii="Arial" w:hAnsi="Arial" w:cs="Arial"/>
          <w:lang w:eastAsia="zh-CN"/>
        </w:rPr>
        <w:t xml:space="preserve">, J., </w:t>
      </w:r>
      <w:proofErr w:type="spellStart"/>
      <w:r w:rsidRPr="006619B6">
        <w:rPr>
          <w:rFonts w:ascii="Arial" w:hAnsi="Arial" w:cs="Arial"/>
          <w:lang w:eastAsia="zh-CN"/>
        </w:rPr>
        <w:t>Gablech</w:t>
      </w:r>
      <w:proofErr w:type="spellEnd"/>
      <w:r w:rsidRPr="006619B6">
        <w:rPr>
          <w:rFonts w:ascii="Arial" w:hAnsi="Arial" w:cs="Arial"/>
          <w:lang w:eastAsia="zh-CN"/>
        </w:rPr>
        <w:t>, I., Feng, J., ... &amp; Neuzil, P. (2025). A low-cost picowatt calorimeter using a flexible printed circuit board. </w:t>
      </w:r>
      <w:r w:rsidRPr="006619B6">
        <w:rPr>
          <w:rFonts w:ascii="Arial" w:hAnsi="Arial" w:cs="Arial"/>
          <w:i/>
          <w:iCs/>
          <w:lang w:eastAsia="zh-CN"/>
        </w:rPr>
        <w:t>Nature Communications</w:t>
      </w:r>
      <w:r w:rsidRPr="006619B6">
        <w:rPr>
          <w:rFonts w:ascii="Arial" w:hAnsi="Arial" w:cs="Arial"/>
          <w:lang w:eastAsia="zh-CN"/>
        </w:rPr>
        <w:t>, </w:t>
      </w:r>
      <w:r w:rsidRPr="006619B6">
        <w:rPr>
          <w:rFonts w:ascii="Arial" w:hAnsi="Arial" w:cs="Arial"/>
          <w:i/>
          <w:iCs/>
          <w:lang w:eastAsia="zh-CN"/>
        </w:rPr>
        <w:t>16</w:t>
      </w:r>
      <w:r w:rsidRPr="006619B6">
        <w:rPr>
          <w:rFonts w:ascii="Arial" w:hAnsi="Arial" w:cs="Arial"/>
          <w:lang w:eastAsia="zh-CN"/>
        </w:rPr>
        <w:t>(1), 2994.</w:t>
      </w:r>
    </w:p>
    <w:p w14:paraId="1E3D5EFF" w14:textId="77777777" w:rsidR="009D0106" w:rsidRDefault="009D0106" w:rsidP="00594BDF">
      <w:pPr>
        <w:pStyle w:val="Body"/>
        <w:spacing w:after="0"/>
        <w:rPr>
          <w:rFonts w:ascii="Arial" w:hAnsi="Arial" w:cs="Arial"/>
          <w:lang w:eastAsia="zh-CN"/>
        </w:rPr>
      </w:pPr>
    </w:p>
    <w:p w14:paraId="0E6F311F" w14:textId="77777777" w:rsidR="00594BDF" w:rsidRPr="00E85FEA" w:rsidRDefault="00594BDF" w:rsidP="00594BDF">
      <w:pPr>
        <w:pStyle w:val="Body"/>
        <w:spacing w:after="0"/>
        <w:rPr>
          <w:rFonts w:ascii="Arial" w:hAnsi="Arial" w:cs="Arial"/>
          <w:color w:val="000000" w:themeColor="text1"/>
        </w:rPr>
      </w:pPr>
      <w:r w:rsidRPr="00E85FEA">
        <w:rPr>
          <w:color w:val="000000" w:themeColor="text1"/>
        </w:rPr>
        <w:t>T. Xiao and H. -X. Li,</w:t>
      </w:r>
      <w:r w:rsidRPr="00E85FEA">
        <w:rPr>
          <w:rFonts w:hint="eastAsia"/>
          <w:color w:val="000000" w:themeColor="text1"/>
          <w:lang w:eastAsia="zh-CN"/>
        </w:rPr>
        <w:t xml:space="preserve"> (2015).</w:t>
      </w:r>
      <w:r w:rsidRPr="00E85FEA">
        <w:rPr>
          <w:color w:val="000000" w:themeColor="text1"/>
        </w:rPr>
        <w:t xml:space="preserve"> "Learning Control Approach for Thermal Regulation of Rapid Thermal Processing System," </w:t>
      </w:r>
      <w:r w:rsidRPr="00E85FEA">
        <w:rPr>
          <w:i/>
          <w:color w:val="000000" w:themeColor="text1"/>
        </w:rPr>
        <w:t>2015 IEEE International Conference on Systems, Man, and Cybernetics</w:t>
      </w:r>
      <w:r w:rsidRPr="00E85FEA">
        <w:rPr>
          <w:color w:val="000000" w:themeColor="text1"/>
        </w:rPr>
        <w:t>, Hong Kong, China,</w:t>
      </w:r>
      <w:r w:rsidRPr="00E85FEA">
        <w:rPr>
          <w:rFonts w:hint="eastAsia"/>
          <w:color w:val="000000" w:themeColor="text1"/>
          <w:lang w:eastAsia="zh-CN"/>
        </w:rPr>
        <w:t xml:space="preserve"> pp.</w:t>
      </w:r>
      <w:r w:rsidRPr="00E85FEA">
        <w:rPr>
          <w:color w:val="000000" w:themeColor="text1"/>
        </w:rPr>
        <w:t xml:space="preserve"> 334-340.</w:t>
      </w:r>
    </w:p>
    <w:p w14:paraId="5ABC30D3" w14:textId="77777777" w:rsidR="00594BDF" w:rsidRPr="00E85FEA" w:rsidRDefault="00594BDF" w:rsidP="00594BDF">
      <w:pPr>
        <w:pStyle w:val="Body"/>
        <w:spacing w:after="0"/>
        <w:rPr>
          <w:color w:val="000000" w:themeColor="text1"/>
          <w:lang w:eastAsia="zh-CN"/>
        </w:rPr>
      </w:pPr>
    </w:p>
    <w:p w14:paraId="00AA0232" w14:textId="77777777" w:rsidR="00594BDF" w:rsidRPr="00E85FEA" w:rsidRDefault="00594BDF" w:rsidP="00594BDF">
      <w:pPr>
        <w:pStyle w:val="Body"/>
        <w:spacing w:after="0"/>
        <w:rPr>
          <w:color w:val="000000" w:themeColor="text1"/>
        </w:rPr>
      </w:pPr>
      <w:r w:rsidRPr="00E85FEA">
        <w:rPr>
          <w:color w:val="000000" w:themeColor="text1"/>
        </w:rPr>
        <w:t>G. Yuan, Q. Hu, Y. Wang, C. Zhou and Z. Shi,</w:t>
      </w:r>
      <w:r w:rsidRPr="00E85FEA">
        <w:rPr>
          <w:rFonts w:hint="eastAsia"/>
          <w:color w:val="000000" w:themeColor="text1"/>
          <w:lang w:eastAsia="zh-CN"/>
        </w:rPr>
        <w:t xml:space="preserve"> (2024)</w:t>
      </w:r>
      <w:r w:rsidRPr="00E85FEA">
        <w:rPr>
          <w:color w:val="000000" w:themeColor="text1"/>
        </w:rPr>
        <w:t xml:space="preserve"> "A MIMO Decoupling Algorithm for Rapid Heating Systems of Wafers," </w:t>
      </w:r>
      <w:r w:rsidRPr="00E85FEA">
        <w:rPr>
          <w:i/>
          <w:color w:val="000000" w:themeColor="text1"/>
        </w:rPr>
        <w:t>2024 IEEE/CIC International Conference on Communications in China (ICCC)</w:t>
      </w:r>
      <w:r w:rsidRPr="00E85FEA">
        <w:rPr>
          <w:color w:val="000000" w:themeColor="text1"/>
        </w:rPr>
        <w:t>, Hangzhou, China,</w:t>
      </w:r>
      <w:r w:rsidRPr="00E85FEA">
        <w:rPr>
          <w:rFonts w:hint="eastAsia"/>
          <w:color w:val="000000" w:themeColor="text1"/>
          <w:lang w:eastAsia="zh-CN"/>
        </w:rPr>
        <w:t xml:space="preserve"> pp. </w:t>
      </w:r>
      <w:r w:rsidRPr="00E85FEA">
        <w:rPr>
          <w:color w:val="000000" w:themeColor="text1"/>
        </w:rPr>
        <w:t>1715-1720.</w:t>
      </w:r>
    </w:p>
    <w:p w14:paraId="1522EF17" w14:textId="77777777" w:rsidR="00594BDF" w:rsidRPr="00E85FEA" w:rsidRDefault="00594BDF" w:rsidP="00594BDF">
      <w:pPr>
        <w:pStyle w:val="Body"/>
        <w:spacing w:after="0"/>
        <w:rPr>
          <w:color w:val="000000" w:themeColor="text1"/>
          <w:lang w:eastAsia="zh-CN"/>
        </w:rPr>
      </w:pPr>
    </w:p>
    <w:p w14:paraId="783AFE4D" w14:textId="77777777" w:rsidR="00594BDF" w:rsidRPr="00E85FEA" w:rsidRDefault="00594BDF" w:rsidP="00594BDF">
      <w:pPr>
        <w:pStyle w:val="Body"/>
        <w:spacing w:after="0"/>
        <w:rPr>
          <w:color w:val="000000" w:themeColor="text1"/>
        </w:rPr>
      </w:pPr>
      <w:r w:rsidRPr="00E85FEA">
        <w:rPr>
          <w:color w:val="000000" w:themeColor="text1"/>
        </w:rPr>
        <w:t>K. V. Ling, W. K. Ho, B. F. Wu, A. Lo and H. Yan,</w:t>
      </w:r>
      <w:r w:rsidRPr="00E85FEA">
        <w:rPr>
          <w:rFonts w:hint="eastAsia"/>
          <w:color w:val="000000" w:themeColor="text1"/>
          <w:lang w:eastAsia="zh-CN"/>
        </w:rPr>
        <w:t xml:space="preserve"> (2010)</w:t>
      </w:r>
      <w:r w:rsidRPr="00E85FEA">
        <w:rPr>
          <w:color w:val="000000" w:themeColor="text1"/>
        </w:rPr>
        <w:t xml:space="preserve"> "Multiplexed MPC for Multizone Thermal Processing in Semiconductor Manufacturing," in </w:t>
      </w:r>
      <w:r w:rsidRPr="00E85FEA">
        <w:rPr>
          <w:i/>
          <w:color w:val="000000" w:themeColor="text1"/>
        </w:rPr>
        <w:t>IEEE Transactions on Control Systems Technology</w:t>
      </w:r>
      <w:r w:rsidRPr="00E85FEA">
        <w:rPr>
          <w:color w:val="000000" w:themeColor="text1"/>
        </w:rPr>
        <w:t>, vol. 18, no. 6, pp. 1371-1380.</w:t>
      </w:r>
    </w:p>
    <w:p w14:paraId="0A3AB71D" w14:textId="77777777" w:rsidR="00594BDF" w:rsidRPr="00E85FEA" w:rsidRDefault="00594BDF" w:rsidP="00594BDF">
      <w:pPr>
        <w:pStyle w:val="Body"/>
        <w:spacing w:after="0"/>
        <w:rPr>
          <w:color w:val="000000" w:themeColor="text1"/>
          <w:lang w:eastAsia="zh-CN"/>
        </w:rPr>
      </w:pPr>
    </w:p>
    <w:p w14:paraId="098F9B65" w14:textId="77777777" w:rsidR="00594BDF" w:rsidRPr="00E85FEA" w:rsidRDefault="00594BDF" w:rsidP="00594BDF">
      <w:pPr>
        <w:pStyle w:val="Body"/>
        <w:spacing w:after="0"/>
        <w:rPr>
          <w:color w:val="000000" w:themeColor="text1"/>
          <w:lang w:eastAsia="zh-CN"/>
        </w:rPr>
      </w:pPr>
      <w:r w:rsidRPr="00E85FEA">
        <w:rPr>
          <w:color w:val="000000" w:themeColor="text1"/>
        </w:rPr>
        <w:t>Xiao T, Li X D, Wang S.</w:t>
      </w:r>
      <w:r w:rsidRPr="00E85FEA">
        <w:rPr>
          <w:rFonts w:hint="eastAsia"/>
          <w:color w:val="000000" w:themeColor="text1"/>
          <w:lang w:eastAsia="zh-CN"/>
        </w:rPr>
        <w:t xml:space="preserve"> (</w:t>
      </w:r>
      <w:r w:rsidRPr="00E85FEA">
        <w:rPr>
          <w:color w:val="000000" w:themeColor="text1"/>
        </w:rPr>
        <w:t>2018</w:t>
      </w:r>
      <w:r w:rsidRPr="00E85FEA">
        <w:rPr>
          <w:rFonts w:hint="eastAsia"/>
          <w:color w:val="000000" w:themeColor="text1"/>
          <w:lang w:eastAsia="zh-CN"/>
        </w:rPr>
        <w:t>)</w:t>
      </w:r>
      <w:r w:rsidRPr="00E85FEA">
        <w:rPr>
          <w:color w:val="000000" w:themeColor="text1"/>
        </w:rPr>
        <w:t xml:space="preserve"> Dominant-modes-based sliding-mode observer for estimation of temperature distribution in rapid thermal processing system[J]. IEEE Transactions on Industrial Informatics, 15(5): 2673-2681</w:t>
      </w:r>
      <w:r w:rsidRPr="00E85FEA">
        <w:rPr>
          <w:rFonts w:hint="eastAsia"/>
          <w:color w:val="000000" w:themeColor="text1"/>
          <w:lang w:eastAsia="zh-CN"/>
        </w:rPr>
        <w:t>.</w:t>
      </w:r>
    </w:p>
    <w:p w14:paraId="65492C95" w14:textId="77777777" w:rsidR="00594BDF" w:rsidRDefault="00594BDF" w:rsidP="00594BDF">
      <w:pPr>
        <w:pStyle w:val="Body"/>
        <w:spacing w:after="0"/>
        <w:rPr>
          <w:color w:val="EE0000"/>
          <w:lang w:eastAsia="zh-CN"/>
        </w:rPr>
      </w:pPr>
    </w:p>
    <w:p w14:paraId="4340477D" w14:textId="77777777" w:rsidR="00594BDF" w:rsidRPr="00E85FEA" w:rsidRDefault="00594BDF" w:rsidP="00594BDF">
      <w:pPr>
        <w:pStyle w:val="Body"/>
        <w:spacing w:after="0"/>
        <w:rPr>
          <w:color w:val="000000" w:themeColor="text1"/>
        </w:rPr>
      </w:pPr>
      <w:bookmarkStart w:id="9" w:name="_Hlk208393765"/>
      <w:r w:rsidRPr="00E85FEA">
        <w:rPr>
          <w:color w:val="000000" w:themeColor="text1"/>
        </w:rPr>
        <w:t>Morari</w:t>
      </w:r>
      <w:bookmarkEnd w:id="9"/>
      <w:r w:rsidRPr="00E85FEA">
        <w:rPr>
          <w:color w:val="000000" w:themeColor="text1"/>
        </w:rPr>
        <w:t>, M., &amp; Lee, J. H. (1999). Model predictive control: past, present and future. Computers &amp; Chemical Engineering, 23(4-5), 667-682.</w:t>
      </w:r>
    </w:p>
    <w:p w14:paraId="65474A73" w14:textId="77777777" w:rsidR="00594BDF" w:rsidRDefault="00594BDF" w:rsidP="00594BDF">
      <w:pPr>
        <w:pStyle w:val="Body"/>
        <w:spacing w:after="0"/>
        <w:rPr>
          <w:color w:val="EE0000"/>
          <w:lang w:eastAsia="zh-CN"/>
        </w:rPr>
      </w:pPr>
    </w:p>
    <w:p w14:paraId="7B0015BC" w14:textId="77777777" w:rsidR="00594BDF" w:rsidRDefault="00594BDF" w:rsidP="00594BDF">
      <w:pPr>
        <w:pStyle w:val="Body"/>
        <w:spacing w:after="0"/>
        <w:rPr>
          <w:color w:val="000000" w:themeColor="text1"/>
          <w:lang w:eastAsia="zh-CN"/>
        </w:rPr>
      </w:pPr>
      <w:r w:rsidRPr="00E85FEA">
        <w:rPr>
          <w:color w:val="000000" w:themeColor="text1"/>
          <w:lang w:eastAsia="zh-CN"/>
        </w:rPr>
        <w:t>Dassau, E., Grosman, B., &amp; Lewin, D. R. (2006). Modeling and temperature control of rapid thermal processing. </w:t>
      </w:r>
      <w:r w:rsidRPr="00E85FEA">
        <w:rPr>
          <w:i/>
          <w:iCs/>
          <w:color w:val="000000" w:themeColor="text1"/>
          <w:lang w:eastAsia="zh-CN"/>
        </w:rPr>
        <w:t>Computers &amp; chemical engineering</w:t>
      </w:r>
      <w:r w:rsidRPr="00E85FEA">
        <w:rPr>
          <w:color w:val="000000" w:themeColor="text1"/>
          <w:lang w:eastAsia="zh-CN"/>
        </w:rPr>
        <w:t>, </w:t>
      </w:r>
      <w:r w:rsidRPr="00E85FEA">
        <w:rPr>
          <w:i/>
          <w:iCs/>
          <w:color w:val="000000" w:themeColor="text1"/>
          <w:lang w:eastAsia="zh-CN"/>
        </w:rPr>
        <w:t>30</w:t>
      </w:r>
      <w:r w:rsidRPr="00E85FEA">
        <w:rPr>
          <w:color w:val="000000" w:themeColor="text1"/>
          <w:lang w:eastAsia="zh-CN"/>
        </w:rPr>
        <w:t>(4), 686-697.</w:t>
      </w:r>
    </w:p>
    <w:p w14:paraId="6CAD5BAF" w14:textId="77777777" w:rsidR="001F6B5F" w:rsidRPr="00E85FEA" w:rsidRDefault="001F6B5F" w:rsidP="00594BDF">
      <w:pPr>
        <w:pStyle w:val="Body"/>
        <w:spacing w:after="0"/>
        <w:rPr>
          <w:color w:val="000000" w:themeColor="text1"/>
          <w:lang w:eastAsia="zh-CN"/>
        </w:rPr>
      </w:pPr>
    </w:p>
    <w:p w14:paraId="66455442" w14:textId="77777777" w:rsidR="001F6B5F" w:rsidRPr="001F6B5F" w:rsidRDefault="001F6B5F" w:rsidP="001F6B5F">
      <w:pPr>
        <w:pStyle w:val="Body"/>
        <w:spacing w:after="0"/>
        <w:rPr>
          <w:rFonts w:ascii="Arial" w:hAnsi="Arial" w:cs="Arial"/>
          <w:color w:val="000000" w:themeColor="text1"/>
        </w:rPr>
      </w:pPr>
      <w:r w:rsidRPr="001F6B5F">
        <w:rPr>
          <w:rFonts w:ascii="Arial" w:hAnsi="Arial" w:cs="Arial"/>
          <w:color w:val="000000" w:themeColor="text1"/>
        </w:rPr>
        <w:t>Anderson, C. V., &amp; Tamma, K. K. (2004). An overview of advances in heat conduction models and approaches for prediction of thermal conductivity in thin dielectric films. </w:t>
      </w:r>
      <w:r w:rsidRPr="001F6B5F">
        <w:rPr>
          <w:rFonts w:ascii="Arial" w:hAnsi="Arial" w:cs="Arial"/>
          <w:i/>
          <w:iCs/>
          <w:color w:val="000000" w:themeColor="text1"/>
        </w:rPr>
        <w:t>International Journal of Numerical Methods for Heat &amp; Fluid Flow</w:t>
      </w:r>
      <w:r w:rsidRPr="001F6B5F">
        <w:rPr>
          <w:rFonts w:ascii="Arial" w:hAnsi="Arial" w:cs="Arial"/>
          <w:color w:val="000000" w:themeColor="text1"/>
        </w:rPr>
        <w:t>, </w:t>
      </w:r>
      <w:r w:rsidRPr="001F6B5F">
        <w:rPr>
          <w:rFonts w:ascii="Arial" w:hAnsi="Arial" w:cs="Arial"/>
          <w:i/>
          <w:iCs/>
          <w:color w:val="000000" w:themeColor="text1"/>
        </w:rPr>
        <w:t>14</w:t>
      </w:r>
      <w:r w:rsidRPr="001F6B5F">
        <w:rPr>
          <w:rFonts w:ascii="Arial" w:hAnsi="Arial" w:cs="Arial"/>
          <w:color w:val="000000" w:themeColor="text1"/>
        </w:rPr>
        <w:t>(1), 12-65.</w:t>
      </w:r>
    </w:p>
    <w:p w14:paraId="29AC0E70" w14:textId="34F02544" w:rsidR="001F6B5F" w:rsidRDefault="001F6B5F" w:rsidP="00594BDF">
      <w:pPr>
        <w:pStyle w:val="Body"/>
        <w:spacing w:after="0"/>
        <w:rPr>
          <w:rFonts w:ascii="Arial" w:hAnsi="Arial" w:cs="Arial"/>
          <w:lang w:eastAsia="zh-CN"/>
        </w:rPr>
      </w:pPr>
    </w:p>
    <w:p w14:paraId="037BBE4A" w14:textId="799DEA91" w:rsidR="002A2C99" w:rsidRDefault="002A2C99" w:rsidP="00594BDF">
      <w:pPr>
        <w:pStyle w:val="Body"/>
        <w:spacing w:after="0"/>
        <w:rPr>
          <w:rFonts w:ascii="Arial" w:hAnsi="Arial" w:cs="Arial"/>
          <w:lang w:eastAsia="zh-CN"/>
        </w:rPr>
      </w:pPr>
      <w:r w:rsidRPr="002A2C99">
        <w:rPr>
          <w:rFonts w:ascii="Arial" w:hAnsi="Arial" w:cs="Arial"/>
          <w:lang w:eastAsia="zh-CN"/>
        </w:rPr>
        <w:t>Budiono, C. M., Hirata, A., Yamaguchi, T., Koseki, T., &amp; Ohnishi, W. (2025). Fast and High-Precision Temperature Control in Semiconductor Vertical Furnace via Iterative Experiments. </w:t>
      </w:r>
      <w:r w:rsidRPr="002A2C99">
        <w:rPr>
          <w:rFonts w:ascii="Arial" w:hAnsi="Arial" w:cs="Arial"/>
          <w:i/>
          <w:iCs/>
          <w:lang w:eastAsia="zh-CN"/>
        </w:rPr>
        <w:t>IEEE Transactions on Semiconductor Manufacturing</w:t>
      </w:r>
      <w:r w:rsidRPr="002A2C99">
        <w:rPr>
          <w:rFonts w:ascii="Arial" w:hAnsi="Arial" w:cs="Arial"/>
          <w:lang w:eastAsia="zh-CN"/>
        </w:rPr>
        <w:t>.</w:t>
      </w:r>
    </w:p>
    <w:p w14:paraId="553D1EAD" w14:textId="77777777" w:rsidR="002A2C99" w:rsidRDefault="002A2C99" w:rsidP="00594BDF">
      <w:pPr>
        <w:pStyle w:val="Body"/>
        <w:spacing w:after="0"/>
        <w:rPr>
          <w:rFonts w:ascii="Arial" w:hAnsi="Arial" w:cs="Arial"/>
          <w:lang w:eastAsia="zh-CN"/>
        </w:rPr>
      </w:pPr>
    </w:p>
    <w:p w14:paraId="633230E3" w14:textId="3BC08C29" w:rsidR="00AD2517" w:rsidRDefault="00AD2517" w:rsidP="00594BDF">
      <w:pPr>
        <w:pStyle w:val="Body"/>
        <w:spacing w:after="0"/>
        <w:rPr>
          <w:rFonts w:ascii="Arial" w:hAnsi="Arial" w:cs="Arial"/>
          <w:lang w:eastAsia="zh-CN"/>
        </w:rPr>
      </w:pPr>
      <w:proofErr w:type="spellStart"/>
      <w:r w:rsidRPr="00AD2517">
        <w:rPr>
          <w:rFonts w:ascii="Arial" w:hAnsi="Arial" w:cs="Arial"/>
          <w:lang w:eastAsia="zh-CN"/>
        </w:rPr>
        <w:t>Okachi</w:t>
      </w:r>
      <w:proofErr w:type="spellEnd"/>
      <w:r w:rsidRPr="00AD2517">
        <w:rPr>
          <w:rFonts w:ascii="Arial" w:hAnsi="Arial" w:cs="Arial"/>
          <w:lang w:eastAsia="zh-CN"/>
        </w:rPr>
        <w:t>, R., Usui, M., Mori, T., Muramatsu, J., Kuwahara, M., &amp; Kikuta, D. (2025). The Modeling of Post-Annealing and Etching Processes of ALD SiO2 Using Intermediate Variables Considering Digital Twin Model Reusability. </w:t>
      </w:r>
      <w:r w:rsidRPr="00AD2517">
        <w:rPr>
          <w:rFonts w:ascii="Arial" w:hAnsi="Arial" w:cs="Arial"/>
          <w:i/>
          <w:iCs/>
          <w:lang w:eastAsia="zh-CN"/>
        </w:rPr>
        <w:t>IEEE Transactions on Semiconductor Manufacturing</w:t>
      </w:r>
      <w:r w:rsidRPr="00AD2517">
        <w:rPr>
          <w:rFonts w:ascii="Arial" w:hAnsi="Arial" w:cs="Arial"/>
          <w:lang w:eastAsia="zh-CN"/>
        </w:rPr>
        <w:t>.</w:t>
      </w:r>
    </w:p>
    <w:p w14:paraId="32E495BD" w14:textId="77777777" w:rsidR="00AD2517" w:rsidRDefault="00AD2517" w:rsidP="00594BDF">
      <w:pPr>
        <w:pStyle w:val="Body"/>
        <w:spacing w:after="0"/>
        <w:rPr>
          <w:rFonts w:ascii="Arial" w:hAnsi="Arial" w:cs="Arial"/>
          <w:lang w:eastAsia="zh-CN"/>
        </w:rPr>
      </w:pPr>
    </w:p>
    <w:p w14:paraId="6211E5F9" w14:textId="77777777" w:rsidR="00594BDF" w:rsidRDefault="00594BDF" w:rsidP="00594BDF">
      <w:pPr>
        <w:pStyle w:val="Body"/>
        <w:spacing w:after="0"/>
        <w:rPr>
          <w:color w:val="000000" w:themeColor="text1"/>
        </w:rPr>
      </w:pPr>
      <w:bookmarkStart w:id="10" w:name="_Hlk208393680"/>
      <w:r w:rsidRPr="00E85FEA">
        <w:rPr>
          <w:color w:val="000000" w:themeColor="text1"/>
        </w:rPr>
        <w:t>Berberich</w:t>
      </w:r>
      <w:bookmarkEnd w:id="10"/>
      <w:r w:rsidRPr="00E85FEA">
        <w:rPr>
          <w:color w:val="000000" w:themeColor="text1"/>
        </w:rPr>
        <w:t xml:space="preserve">, J., Köhler, J., Müller, M. A., &amp; </w:t>
      </w:r>
      <w:proofErr w:type="spellStart"/>
      <w:r w:rsidRPr="00E85FEA">
        <w:rPr>
          <w:color w:val="000000" w:themeColor="text1"/>
        </w:rPr>
        <w:t>Allgöwer</w:t>
      </w:r>
      <w:proofErr w:type="spellEnd"/>
      <w:r w:rsidRPr="00E85FEA">
        <w:rPr>
          <w:color w:val="000000" w:themeColor="text1"/>
        </w:rPr>
        <w:t>, F. (2022). Linear tracking MPC for nonlinear systems—Part II: The data-driven case. IEEE Transactions on Automatic Control, 67(9), 4406–4421.</w:t>
      </w:r>
    </w:p>
    <w:p w14:paraId="2600F1F1" w14:textId="77777777" w:rsidR="00EC6568" w:rsidRDefault="00EC6568" w:rsidP="00594BDF">
      <w:pPr>
        <w:pStyle w:val="Body"/>
        <w:spacing w:after="0"/>
        <w:rPr>
          <w:color w:val="000000" w:themeColor="text1"/>
          <w:lang w:eastAsia="zh-CN"/>
        </w:rPr>
      </w:pPr>
    </w:p>
    <w:p w14:paraId="5E59FC2B" w14:textId="7D956DD7" w:rsidR="00EC6568" w:rsidRPr="00AE034D" w:rsidRDefault="00EC6568" w:rsidP="00594BDF">
      <w:pPr>
        <w:pStyle w:val="Body"/>
        <w:spacing w:after="0"/>
        <w:rPr>
          <w:color w:val="000000" w:themeColor="text1"/>
          <w:lang w:eastAsia="zh-CN"/>
        </w:rPr>
      </w:pPr>
      <w:r w:rsidRPr="00AE034D">
        <w:rPr>
          <w:color w:val="000000" w:themeColor="text1"/>
          <w:lang w:eastAsia="zh-CN"/>
        </w:rPr>
        <w:t xml:space="preserve">Campi, M. C., Lecchini, A., &amp; </w:t>
      </w:r>
      <w:proofErr w:type="spellStart"/>
      <w:r w:rsidRPr="00AE034D">
        <w:rPr>
          <w:color w:val="000000" w:themeColor="text1"/>
          <w:lang w:eastAsia="zh-CN"/>
        </w:rPr>
        <w:t>Savaresi</w:t>
      </w:r>
      <w:proofErr w:type="spellEnd"/>
      <w:r w:rsidRPr="00AE034D">
        <w:rPr>
          <w:color w:val="000000" w:themeColor="text1"/>
          <w:lang w:eastAsia="zh-CN"/>
        </w:rPr>
        <w:t>, S. M. (2002). Virtual reference feedback tuning: a direct method for the design of feedback controllers. </w:t>
      </w:r>
      <w:proofErr w:type="spellStart"/>
      <w:r w:rsidRPr="00AE034D">
        <w:rPr>
          <w:i/>
          <w:iCs/>
          <w:color w:val="000000" w:themeColor="text1"/>
          <w:lang w:eastAsia="zh-CN"/>
        </w:rPr>
        <w:t>Automatica</w:t>
      </w:r>
      <w:proofErr w:type="spellEnd"/>
      <w:r w:rsidRPr="00AE034D">
        <w:rPr>
          <w:i/>
          <w:iCs/>
          <w:color w:val="000000" w:themeColor="text1"/>
          <w:lang w:eastAsia="zh-CN"/>
        </w:rPr>
        <w:t>, 38</w:t>
      </w:r>
      <w:r w:rsidRPr="00AE034D">
        <w:rPr>
          <w:color w:val="000000" w:themeColor="text1"/>
          <w:lang w:eastAsia="zh-CN"/>
        </w:rPr>
        <w:t>(8), 1337-1346.</w:t>
      </w:r>
    </w:p>
    <w:p w14:paraId="63B07332" w14:textId="77777777" w:rsidR="00594BDF" w:rsidRDefault="00594BDF" w:rsidP="00594BDF">
      <w:pPr>
        <w:pStyle w:val="Body"/>
        <w:spacing w:after="0"/>
        <w:rPr>
          <w:color w:val="EE0000"/>
          <w:lang w:eastAsia="zh-CN"/>
        </w:rPr>
      </w:pPr>
    </w:p>
    <w:p w14:paraId="03403B08" w14:textId="77777777" w:rsidR="00594BDF" w:rsidRPr="00476F81" w:rsidRDefault="00594BDF" w:rsidP="00594BDF">
      <w:pPr>
        <w:pStyle w:val="Body"/>
        <w:spacing w:after="0"/>
        <w:rPr>
          <w:color w:val="000000" w:themeColor="text1"/>
          <w:lang w:eastAsia="zh-CN"/>
        </w:rPr>
      </w:pPr>
      <w:r w:rsidRPr="00476F81">
        <w:rPr>
          <w:color w:val="000000" w:themeColor="text1"/>
          <w:lang w:eastAsia="zh-CN"/>
        </w:rPr>
        <w:t>Hou, Z., &amp; Jin, S. (2010). A novel data-driven control approach for a class of discrete-time nonlinear systems. </w:t>
      </w:r>
      <w:r w:rsidRPr="00476F81">
        <w:rPr>
          <w:i/>
          <w:iCs/>
          <w:color w:val="000000" w:themeColor="text1"/>
          <w:lang w:eastAsia="zh-CN"/>
        </w:rPr>
        <w:t>IEEE Transactions on Control Systems Technology</w:t>
      </w:r>
      <w:r w:rsidRPr="00476F81">
        <w:rPr>
          <w:color w:val="000000" w:themeColor="text1"/>
          <w:lang w:eastAsia="zh-CN"/>
        </w:rPr>
        <w:t>, </w:t>
      </w:r>
      <w:r w:rsidRPr="00476F81">
        <w:rPr>
          <w:i/>
          <w:iCs/>
          <w:color w:val="000000" w:themeColor="text1"/>
          <w:lang w:eastAsia="zh-CN"/>
        </w:rPr>
        <w:t>19</w:t>
      </w:r>
      <w:r w:rsidRPr="00476F81">
        <w:rPr>
          <w:color w:val="000000" w:themeColor="text1"/>
          <w:lang w:eastAsia="zh-CN"/>
        </w:rPr>
        <w:t>(6), 1549-1558.</w:t>
      </w:r>
    </w:p>
    <w:p w14:paraId="52254AAB" w14:textId="77777777" w:rsidR="00594BDF" w:rsidRDefault="00594BDF" w:rsidP="00594BDF">
      <w:pPr>
        <w:pStyle w:val="Body"/>
        <w:spacing w:after="0"/>
        <w:rPr>
          <w:color w:val="EE0000"/>
          <w:lang w:eastAsia="zh-CN"/>
        </w:rPr>
      </w:pPr>
    </w:p>
    <w:p w14:paraId="7BAE54C4" w14:textId="77777777" w:rsidR="00594BDF" w:rsidRPr="00476F81" w:rsidRDefault="00594BDF" w:rsidP="00594BDF">
      <w:pPr>
        <w:pStyle w:val="Body"/>
        <w:spacing w:after="0"/>
        <w:rPr>
          <w:color w:val="000000" w:themeColor="text1"/>
          <w:lang w:eastAsia="zh-CN"/>
        </w:rPr>
      </w:pPr>
      <w:proofErr w:type="spellStart"/>
      <w:r w:rsidRPr="00476F81">
        <w:rPr>
          <w:color w:val="000000" w:themeColor="text1"/>
          <w:lang w:eastAsia="zh-CN"/>
        </w:rPr>
        <w:t>Favoreel</w:t>
      </w:r>
      <w:proofErr w:type="spellEnd"/>
      <w:r w:rsidRPr="00476F81">
        <w:rPr>
          <w:color w:val="000000" w:themeColor="text1"/>
          <w:lang w:eastAsia="zh-CN"/>
        </w:rPr>
        <w:t xml:space="preserve">, W., De Moor, B., Van </w:t>
      </w:r>
      <w:proofErr w:type="spellStart"/>
      <w:r w:rsidRPr="00476F81">
        <w:rPr>
          <w:color w:val="000000" w:themeColor="text1"/>
          <w:lang w:eastAsia="zh-CN"/>
        </w:rPr>
        <w:t>Overschee</w:t>
      </w:r>
      <w:proofErr w:type="spellEnd"/>
      <w:r w:rsidRPr="00476F81">
        <w:rPr>
          <w:color w:val="000000" w:themeColor="text1"/>
          <w:lang w:eastAsia="zh-CN"/>
        </w:rPr>
        <w:t>, P., &amp; Gevers, M. (1999, June). Model-free subspace-based LQG-design. In </w:t>
      </w:r>
      <w:r w:rsidRPr="00476F81">
        <w:rPr>
          <w:i/>
          <w:iCs/>
          <w:color w:val="000000" w:themeColor="text1"/>
          <w:lang w:eastAsia="zh-CN"/>
        </w:rPr>
        <w:t>Proceedings of the 1999 American control conference (Cat. No. 99CH36251)</w:t>
      </w:r>
      <w:r w:rsidRPr="00476F81">
        <w:rPr>
          <w:color w:val="000000" w:themeColor="text1"/>
          <w:lang w:eastAsia="zh-CN"/>
        </w:rPr>
        <w:t> (Vol. 5, pp. 3372-3376). IEEE.</w:t>
      </w:r>
    </w:p>
    <w:p w14:paraId="69F6E174" w14:textId="77777777" w:rsidR="00594BDF" w:rsidRDefault="00594BDF" w:rsidP="00594BDF">
      <w:pPr>
        <w:pStyle w:val="Body"/>
        <w:spacing w:after="0"/>
        <w:rPr>
          <w:color w:val="EE0000"/>
          <w:lang w:eastAsia="zh-CN"/>
        </w:rPr>
      </w:pPr>
    </w:p>
    <w:p w14:paraId="3F3421E4" w14:textId="77777777" w:rsidR="00594BDF" w:rsidRPr="00476F81" w:rsidRDefault="00594BDF" w:rsidP="00594BDF">
      <w:pPr>
        <w:pStyle w:val="Body"/>
        <w:spacing w:after="0"/>
        <w:rPr>
          <w:color w:val="000000" w:themeColor="text1"/>
          <w:lang w:eastAsia="zh-CN"/>
        </w:rPr>
      </w:pPr>
      <w:r w:rsidRPr="00476F81">
        <w:rPr>
          <w:color w:val="000000" w:themeColor="text1"/>
          <w:lang w:eastAsia="zh-CN"/>
        </w:rPr>
        <w:t>Zhao, J., Liu, J., Sun, H., Hu, Y., Sun, Y., &amp; Xie, F. (2022). Data-driven predictive control with switched subspace matrices for an SCR system. IEE</w:t>
      </w:r>
      <w:r w:rsidRPr="00476F81">
        <w:rPr>
          <w:rFonts w:hint="eastAsia"/>
          <w:color w:val="000000" w:themeColor="text1"/>
          <w:lang w:eastAsia="zh-CN"/>
        </w:rPr>
        <w:t>E</w:t>
      </w:r>
      <w:r w:rsidRPr="00476F81">
        <w:rPr>
          <w:color w:val="000000" w:themeColor="text1"/>
          <w:lang w:eastAsia="zh-CN"/>
        </w:rPr>
        <w:t xml:space="preserve"> Access, 10, 107616-107629.</w:t>
      </w:r>
    </w:p>
    <w:p w14:paraId="4E05003E" w14:textId="77777777" w:rsidR="00594BDF" w:rsidRDefault="00594BDF" w:rsidP="00594BDF">
      <w:pPr>
        <w:pStyle w:val="Body"/>
        <w:spacing w:after="0"/>
        <w:rPr>
          <w:color w:val="EE0000"/>
          <w:lang w:eastAsia="zh-CN"/>
        </w:rPr>
      </w:pPr>
    </w:p>
    <w:p w14:paraId="30E73140" w14:textId="77777777" w:rsidR="00594BDF" w:rsidRPr="00476F81" w:rsidRDefault="00594BDF" w:rsidP="00594BDF">
      <w:pPr>
        <w:pStyle w:val="Body"/>
        <w:spacing w:after="0"/>
        <w:rPr>
          <w:color w:val="000000" w:themeColor="text1"/>
          <w:lang w:eastAsia="zh-CN"/>
        </w:rPr>
      </w:pPr>
      <w:r w:rsidRPr="00476F81">
        <w:rPr>
          <w:color w:val="000000" w:themeColor="text1"/>
          <w:lang w:eastAsia="zh-CN"/>
        </w:rPr>
        <w:t xml:space="preserve">Vajpayee, V., Becerra, V., Bausch, N., Banerjee, S., Deng, J., </w:t>
      </w:r>
      <w:proofErr w:type="spellStart"/>
      <w:r w:rsidRPr="00476F81">
        <w:rPr>
          <w:color w:val="000000" w:themeColor="text1"/>
          <w:lang w:eastAsia="zh-CN"/>
        </w:rPr>
        <w:t>Shimjith</w:t>
      </w:r>
      <w:proofErr w:type="spellEnd"/>
      <w:r w:rsidRPr="00476F81">
        <w:rPr>
          <w:color w:val="000000" w:themeColor="text1"/>
          <w:lang w:eastAsia="zh-CN"/>
        </w:rPr>
        <w:t>, S. R., &amp; Arul, A. J. (2020, June). Disturbance observer-based subspace predictive control of a pressurized water-type nuclear reactor. In 2020 7th International Conference on Control, Decision and Information Technologies (CoDIT) (Vol. 1, pp. 1012-1017). IEEE.</w:t>
      </w:r>
    </w:p>
    <w:p w14:paraId="30593F37" w14:textId="77777777" w:rsidR="00594BDF" w:rsidRPr="00F40C90" w:rsidRDefault="00594BDF" w:rsidP="00594BDF">
      <w:pPr>
        <w:pStyle w:val="Body"/>
        <w:spacing w:after="0"/>
        <w:rPr>
          <w:color w:val="EE0000"/>
          <w:lang w:eastAsia="zh-CN"/>
        </w:rPr>
      </w:pPr>
    </w:p>
    <w:p w14:paraId="6ADAE816" w14:textId="77777777" w:rsidR="00594BDF" w:rsidRPr="00476F81" w:rsidRDefault="00594BDF" w:rsidP="00594BDF">
      <w:pPr>
        <w:pStyle w:val="Body"/>
        <w:spacing w:after="0"/>
        <w:rPr>
          <w:color w:val="000000" w:themeColor="text1"/>
          <w:lang w:eastAsia="zh-CN"/>
        </w:rPr>
      </w:pPr>
      <w:r w:rsidRPr="00476F81">
        <w:rPr>
          <w:color w:val="000000" w:themeColor="text1"/>
          <w:lang w:eastAsia="zh-CN"/>
        </w:rPr>
        <w:t xml:space="preserve">Carlet, P. G., </w:t>
      </w:r>
      <w:proofErr w:type="spellStart"/>
      <w:r w:rsidRPr="00476F81">
        <w:rPr>
          <w:color w:val="000000" w:themeColor="text1"/>
          <w:lang w:eastAsia="zh-CN"/>
        </w:rPr>
        <w:t>Favato</w:t>
      </w:r>
      <w:proofErr w:type="spellEnd"/>
      <w:r w:rsidRPr="00476F81">
        <w:rPr>
          <w:color w:val="000000" w:themeColor="text1"/>
          <w:lang w:eastAsia="zh-CN"/>
        </w:rPr>
        <w:t xml:space="preserve">, A., </w:t>
      </w:r>
      <w:proofErr w:type="spellStart"/>
      <w:r w:rsidRPr="00476F81">
        <w:rPr>
          <w:color w:val="000000" w:themeColor="text1"/>
          <w:lang w:eastAsia="zh-CN"/>
        </w:rPr>
        <w:t>Bolognani</w:t>
      </w:r>
      <w:proofErr w:type="spellEnd"/>
      <w:r w:rsidRPr="00476F81">
        <w:rPr>
          <w:color w:val="000000" w:themeColor="text1"/>
          <w:lang w:eastAsia="zh-CN"/>
        </w:rPr>
        <w:t>, S., &amp; Dörfler, F. (2022). Data-driven continuous-set predictive current control for synchronous motor drives. IEEE Transactions on Power Electronics, 37(6), 6637-6646.</w:t>
      </w:r>
    </w:p>
    <w:p w14:paraId="6B067C4A" w14:textId="77777777" w:rsidR="00594BDF" w:rsidRDefault="00594BDF" w:rsidP="00594BDF">
      <w:pPr>
        <w:pStyle w:val="Body"/>
        <w:spacing w:after="0"/>
        <w:jc w:val="left"/>
      </w:pPr>
    </w:p>
    <w:p w14:paraId="72DB1D17" w14:textId="77777777" w:rsidR="00594BDF" w:rsidRPr="00476F81" w:rsidRDefault="00594BDF" w:rsidP="00594BDF">
      <w:pPr>
        <w:pStyle w:val="Body"/>
        <w:spacing w:after="0"/>
        <w:jc w:val="left"/>
        <w:rPr>
          <w:rFonts w:ascii="Arial" w:hAnsi="Arial" w:cs="Arial"/>
          <w:color w:val="000000" w:themeColor="text1"/>
        </w:rPr>
      </w:pPr>
      <w:r w:rsidRPr="00476F81">
        <w:rPr>
          <w:rFonts w:ascii="Arial" w:hAnsi="Arial" w:cs="Arial"/>
          <w:color w:val="000000" w:themeColor="text1"/>
        </w:rPr>
        <w:t xml:space="preserve">Ebert, J. L., de Roover, D., Porter, L. L., </w:t>
      </w:r>
      <w:proofErr w:type="spellStart"/>
      <w:r w:rsidRPr="00476F81">
        <w:rPr>
          <w:rFonts w:ascii="Arial" w:hAnsi="Arial" w:cs="Arial"/>
          <w:color w:val="000000" w:themeColor="text1"/>
        </w:rPr>
        <w:t>Lisiewicz</w:t>
      </w:r>
      <w:proofErr w:type="spellEnd"/>
      <w:r w:rsidRPr="00476F81">
        <w:rPr>
          <w:rFonts w:ascii="Arial" w:hAnsi="Arial" w:cs="Arial"/>
          <w:color w:val="000000" w:themeColor="text1"/>
        </w:rPr>
        <w:t>, V. A., Ghosal, S., Kosut, R. L., &amp; Emami-Naeini, A. (2004, June). Model-based control of rapid thermal processing for semiconductor wafers. In </w:t>
      </w:r>
      <w:r w:rsidRPr="00476F81">
        <w:rPr>
          <w:rFonts w:ascii="Arial" w:hAnsi="Arial" w:cs="Arial"/>
          <w:i/>
          <w:iCs/>
          <w:color w:val="000000" w:themeColor="text1"/>
        </w:rPr>
        <w:t>Proceedings of the 2004 American Control Conference</w:t>
      </w:r>
      <w:r w:rsidRPr="00476F81">
        <w:rPr>
          <w:rFonts w:ascii="Arial" w:hAnsi="Arial" w:cs="Arial"/>
          <w:color w:val="000000" w:themeColor="text1"/>
        </w:rPr>
        <w:t> (Vol. 5, pp. 3910-3921). IEEE.</w:t>
      </w:r>
    </w:p>
    <w:p w14:paraId="5AF7DF15" w14:textId="77777777" w:rsidR="00594BDF" w:rsidRPr="00476F81" w:rsidRDefault="00594BDF" w:rsidP="00594BDF">
      <w:pPr>
        <w:pStyle w:val="Body"/>
        <w:spacing w:after="0"/>
        <w:jc w:val="left"/>
        <w:rPr>
          <w:rFonts w:ascii="Arial" w:hAnsi="Arial" w:cs="Arial"/>
          <w:color w:val="000000" w:themeColor="text1"/>
        </w:rPr>
      </w:pPr>
    </w:p>
    <w:p w14:paraId="144EA584" w14:textId="204B6F74" w:rsidR="00D95E72" w:rsidRPr="00A7221A" w:rsidRDefault="00594BDF" w:rsidP="00A7221A">
      <w:pPr>
        <w:pStyle w:val="Body"/>
        <w:spacing w:after="0"/>
        <w:jc w:val="left"/>
        <w:rPr>
          <w:rFonts w:ascii="Arial" w:hAnsi="Arial" w:cs="Arial"/>
          <w:color w:val="000000" w:themeColor="text1"/>
          <w:lang w:eastAsia="zh-CN"/>
        </w:rPr>
      </w:pPr>
      <w:r w:rsidRPr="00476F81">
        <w:rPr>
          <w:rFonts w:ascii="Arial" w:hAnsi="Arial" w:cs="Arial"/>
          <w:color w:val="000000" w:themeColor="text1"/>
          <w:lang w:eastAsia="zh-CN"/>
        </w:rPr>
        <w:t>Franklin, G. F., Powell, J. D., Emami-Naeini, A., &amp; Powell, J. D. (2002). </w:t>
      </w:r>
      <w:r w:rsidRPr="00476F81">
        <w:rPr>
          <w:rFonts w:ascii="Arial" w:hAnsi="Arial" w:cs="Arial"/>
          <w:i/>
          <w:iCs/>
          <w:color w:val="000000" w:themeColor="text1"/>
          <w:lang w:eastAsia="zh-CN"/>
        </w:rPr>
        <w:t>Feedback control of dynamic systems</w:t>
      </w:r>
      <w:r w:rsidRPr="00476F81">
        <w:rPr>
          <w:rFonts w:ascii="Arial" w:hAnsi="Arial" w:cs="Arial"/>
          <w:color w:val="000000" w:themeColor="text1"/>
          <w:lang w:eastAsia="zh-CN"/>
        </w:rPr>
        <w:t> (Vol. 4). Upper Saddle River: Prentice hall.</w:t>
      </w:r>
    </w:p>
    <w:sectPr w:rsidR="00D95E72" w:rsidRPr="00A7221A" w:rsidSect="001708E3">
      <w:headerReference w:type="even" r:id="rId255"/>
      <w:headerReference w:type="default" r:id="rId256"/>
      <w:footerReference w:type="default" r:id="rId257"/>
      <w:headerReference w:type="first" r:id="rId25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B99FB1" w14:textId="77777777" w:rsidR="00CA696C" w:rsidRDefault="00CA696C" w:rsidP="00C37E61">
      <w:r>
        <w:separator/>
      </w:r>
    </w:p>
  </w:endnote>
  <w:endnote w:type="continuationSeparator" w:id="0">
    <w:p w14:paraId="2963ECD5" w14:textId="77777777" w:rsidR="00CA696C" w:rsidRDefault="00CA696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605CB" w14:textId="77777777" w:rsidR="00C37E61" w:rsidRPr="00C37E61" w:rsidRDefault="00C37E61" w:rsidP="00C37E6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DAD210" w14:textId="77777777" w:rsidR="00CA696C" w:rsidRDefault="00CA696C" w:rsidP="00C37E61">
      <w:r>
        <w:separator/>
      </w:r>
    </w:p>
  </w:footnote>
  <w:footnote w:type="continuationSeparator" w:id="0">
    <w:p w14:paraId="21569D3B" w14:textId="77777777" w:rsidR="00CA696C" w:rsidRDefault="00CA696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2F23F" w14:textId="4D16D9F3" w:rsidR="001708E3" w:rsidRDefault="00000000">
    <w:pPr>
      <w:pStyle w:val="a5"/>
    </w:pPr>
    <w:r>
      <w:rPr>
        <w:noProof/>
      </w:rPr>
      <w:pict w14:anchorId="1FEC73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227282"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F782A" w14:textId="2A8FC14B" w:rsidR="001708E3" w:rsidRDefault="00000000">
    <w:pPr>
      <w:pStyle w:val="a5"/>
    </w:pPr>
    <w:r>
      <w:rPr>
        <w:noProof/>
      </w:rPr>
      <w:pict w14:anchorId="61F5B7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227283"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12AE6" w14:textId="4C14D504" w:rsidR="00296529" w:rsidRPr="00296529" w:rsidRDefault="00000000" w:rsidP="00296529">
    <w:pPr>
      <w:ind w:left="2160"/>
      <w:jc w:val="center"/>
      <w:rPr>
        <w:rFonts w:ascii="Times New Roman" w:eastAsia="Calibri" w:hAnsi="Times New Roman"/>
        <w:i/>
        <w:sz w:val="18"/>
        <w:szCs w:val="22"/>
      </w:rPr>
    </w:pPr>
    <w:r>
      <w:rPr>
        <w:noProof/>
      </w:rPr>
      <w:pict w14:anchorId="13840D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227281"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8B7678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F0CC70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83BDE2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BC5BDF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C15205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187911D" w14:textId="77777777" w:rsidR="00296529" w:rsidRDefault="00754C9A">
    <w:pPr>
      <w:pStyle w:val="a5"/>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DB206" w14:textId="70F7DABE" w:rsidR="001708E3" w:rsidRDefault="00000000">
    <w:pPr>
      <w:pStyle w:val="a5"/>
    </w:pPr>
    <w:r>
      <w:rPr>
        <w:noProof/>
      </w:rPr>
      <w:pict w14:anchorId="55BA8E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227285"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21F3A" w14:textId="20998FB2" w:rsidR="001708E3" w:rsidRDefault="00000000">
    <w:pPr>
      <w:pStyle w:val="a5"/>
    </w:pPr>
    <w:r>
      <w:rPr>
        <w:noProof/>
      </w:rPr>
      <w:pict w14:anchorId="3602B2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227286"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959AA" w14:textId="456CF991" w:rsidR="001708E3" w:rsidRDefault="00000000">
    <w:pPr>
      <w:pStyle w:val="a5"/>
    </w:pPr>
    <w:r>
      <w:rPr>
        <w:noProof/>
      </w:rPr>
      <w:pict w14:anchorId="74FA67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227284"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71500385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57363132">
    <w:abstractNumId w:val="15"/>
  </w:num>
  <w:num w:numId="3" w16cid:durableId="1083600569">
    <w:abstractNumId w:val="23"/>
  </w:num>
  <w:num w:numId="4" w16cid:durableId="161601681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970085060">
    <w:abstractNumId w:val="7"/>
  </w:num>
  <w:num w:numId="6" w16cid:durableId="1750231644">
    <w:abstractNumId w:val="6"/>
  </w:num>
  <w:num w:numId="7" w16cid:durableId="1735852193">
    <w:abstractNumId w:val="1"/>
  </w:num>
  <w:num w:numId="8" w16cid:durableId="1741052821">
    <w:abstractNumId w:val="12"/>
  </w:num>
  <w:num w:numId="9" w16cid:durableId="1895576144">
    <w:abstractNumId w:val="25"/>
  </w:num>
  <w:num w:numId="10" w16cid:durableId="1115053149">
    <w:abstractNumId w:val="2"/>
  </w:num>
  <w:num w:numId="11" w16cid:durableId="200020940">
    <w:abstractNumId w:val="18"/>
  </w:num>
  <w:num w:numId="12" w16cid:durableId="498547466">
    <w:abstractNumId w:val="3"/>
  </w:num>
  <w:num w:numId="13" w16cid:durableId="1081174830">
    <w:abstractNumId w:val="17"/>
  </w:num>
  <w:num w:numId="14" w16cid:durableId="1673726330">
    <w:abstractNumId w:val="8"/>
  </w:num>
  <w:num w:numId="15" w16cid:durableId="502286816">
    <w:abstractNumId w:val="21"/>
  </w:num>
  <w:num w:numId="16" w16cid:durableId="807474847">
    <w:abstractNumId w:val="5"/>
  </w:num>
  <w:num w:numId="17" w16cid:durableId="1090810428">
    <w:abstractNumId w:val="22"/>
  </w:num>
  <w:num w:numId="18" w16cid:durableId="1679188520">
    <w:abstractNumId w:val="14"/>
  </w:num>
  <w:num w:numId="19" w16cid:durableId="1109592912">
    <w:abstractNumId w:val="28"/>
  </w:num>
  <w:num w:numId="20" w16cid:durableId="424957797">
    <w:abstractNumId w:val="11"/>
  </w:num>
  <w:num w:numId="21" w16cid:durableId="2056080524">
    <w:abstractNumId w:val="9"/>
  </w:num>
  <w:num w:numId="22" w16cid:durableId="253049490">
    <w:abstractNumId w:val="13"/>
  </w:num>
  <w:num w:numId="23" w16cid:durableId="1792897567">
    <w:abstractNumId w:val="19"/>
  </w:num>
  <w:num w:numId="24" w16cid:durableId="1910920562">
    <w:abstractNumId w:val="26"/>
  </w:num>
  <w:num w:numId="25" w16cid:durableId="195313082">
    <w:abstractNumId w:val="4"/>
  </w:num>
  <w:num w:numId="26" w16cid:durableId="1281063557">
    <w:abstractNumId w:val="16"/>
  </w:num>
  <w:num w:numId="27" w16cid:durableId="1933929558">
    <w:abstractNumId w:val="20"/>
  </w:num>
  <w:num w:numId="28" w16cid:durableId="1250313862">
    <w:abstractNumId w:val="27"/>
  </w:num>
  <w:num w:numId="29" w16cid:durableId="436677921">
    <w:abstractNumId w:val="24"/>
  </w:num>
  <w:num w:numId="30" w16cid:durableId="10029258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35D8"/>
    <w:rsid w:val="000065C5"/>
    <w:rsid w:val="00007F1D"/>
    <w:rsid w:val="00013EF1"/>
    <w:rsid w:val="00016BB5"/>
    <w:rsid w:val="000204BB"/>
    <w:rsid w:val="000249DD"/>
    <w:rsid w:val="00027D5D"/>
    <w:rsid w:val="00030174"/>
    <w:rsid w:val="00031000"/>
    <w:rsid w:val="00032B02"/>
    <w:rsid w:val="00042712"/>
    <w:rsid w:val="00042887"/>
    <w:rsid w:val="0004579C"/>
    <w:rsid w:val="000471E3"/>
    <w:rsid w:val="00047286"/>
    <w:rsid w:val="00050CE3"/>
    <w:rsid w:val="00050E61"/>
    <w:rsid w:val="00051212"/>
    <w:rsid w:val="000553B5"/>
    <w:rsid w:val="00056DCA"/>
    <w:rsid w:val="000601E6"/>
    <w:rsid w:val="00060266"/>
    <w:rsid w:val="00062BA1"/>
    <w:rsid w:val="00062E6B"/>
    <w:rsid w:val="000646A8"/>
    <w:rsid w:val="0007194B"/>
    <w:rsid w:val="00071C3A"/>
    <w:rsid w:val="00073E50"/>
    <w:rsid w:val="00073F96"/>
    <w:rsid w:val="0007506E"/>
    <w:rsid w:val="00080BA9"/>
    <w:rsid w:val="000834AC"/>
    <w:rsid w:val="00086190"/>
    <w:rsid w:val="00094BFB"/>
    <w:rsid w:val="000A2FD0"/>
    <w:rsid w:val="000A47FA"/>
    <w:rsid w:val="000A65D3"/>
    <w:rsid w:val="000A67D0"/>
    <w:rsid w:val="000A6BAD"/>
    <w:rsid w:val="000A6BC5"/>
    <w:rsid w:val="000B1E33"/>
    <w:rsid w:val="000B567B"/>
    <w:rsid w:val="000B6445"/>
    <w:rsid w:val="000B6F4B"/>
    <w:rsid w:val="000D0208"/>
    <w:rsid w:val="000D1A3D"/>
    <w:rsid w:val="000D689F"/>
    <w:rsid w:val="000D796F"/>
    <w:rsid w:val="000E1CA5"/>
    <w:rsid w:val="000E360D"/>
    <w:rsid w:val="000E380D"/>
    <w:rsid w:val="000E46F3"/>
    <w:rsid w:val="000E4CA6"/>
    <w:rsid w:val="000E5B5B"/>
    <w:rsid w:val="000E5E88"/>
    <w:rsid w:val="000E600F"/>
    <w:rsid w:val="000E736A"/>
    <w:rsid w:val="000E7B7B"/>
    <w:rsid w:val="000E7D62"/>
    <w:rsid w:val="000F3827"/>
    <w:rsid w:val="0010142F"/>
    <w:rsid w:val="00101E5F"/>
    <w:rsid w:val="00102CFA"/>
    <w:rsid w:val="00103357"/>
    <w:rsid w:val="001056D6"/>
    <w:rsid w:val="00105B59"/>
    <w:rsid w:val="0010626F"/>
    <w:rsid w:val="00111992"/>
    <w:rsid w:val="00111A76"/>
    <w:rsid w:val="00116914"/>
    <w:rsid w:val="00121243"/>
    <w:rsid w:val="0012220E"/>
    <w:rsid w:val="00123C9F"/>
    <w:rsid w:val="0012414E"/>
    <w:rsid w:val="001245E4"/>
    <w:rsid w:val="00126190"/>
    <w:rsid w:val="001305D7"/>
    <w:rsid w:val="00130F17"/>
    <w:rsid w:val="001320BF"/>
    <w:rsid w:val="00132C0E"/>
    <w:rsid w:val="00134953"/>
    <w:rsid w:val="001350E1"/>
    <w:rsid w:val="00135AFE"/>
    <w:rsid w:val="001400B2"/>
    <w:rsid w:val="001421A7"/>
    <w:rsid w:val="00142629"/>
    <w:rsid w:val="0014288B"/>
    <w:rsid w:val="00145D92"/>
    <w:rsid w:val="00151AF9"/>
    <w:rsid w:val="001521B7"/>
    <w:rsid w:val="001538E8"/>
    <w:rsid w:val="001542FD"/>
    <w:rsid w:val="0015537B"/>
    <w:rsid w:val="00163BC4"/>
    <w:rsid w:val="00165395"/>
    <w:rsid w:val="001663B6"/>
    <w:rsid w:val="001708A7"/>
    <w:rsid w:val="001708E3"/>
    <w:rsid w:val="00170D8D"/>
    <w:rsid w:val="00173F71"/>
    <w:rsid w:val="00176113"/>
    <w:rsid w:val="001822E3"/>
    <w:rsid w:val="0018263A"/>
    <w:rsid w:val="00191062"/>
    <w:rsid w:val="00192B72"/>
    <w:rsid w:val="00196818"/>
    <w:rsid w:val="00196A07"/>
    <w:rsid w:val="001A29D8"/>
    <w:rsid w:val="001A5CAA"/>
    <w:rsid w:val="001B0427"/>
    <w:rsid w:val="001B1289"/>
    <w:rsid w:val="001B2861"/>
    <w:rsid w:val="001B5BA8"/>
    <w:rsid w:val="001C0999"/>
    <w:rsid w:val="001C263D"/>
    <w:rsid w:val="001C47CA"/>
    <w:rsid w:val="001D02FE"/>
    <w:rsid w:val="001D150B"/>
    <w:rsid w:val="001D3083"/>
    <w:rsid w:val="001D3A51"/>
    <w:rsid w:val="001D499E"/>
    <w:rsid w:val="001D54D5"/>
    <w:rsid w:val="001E10D2"/>
    <w:rsid w:val="001E219E"/>
    <w:rsid w:val="001E25B4"/>
    <w:rsid w:val="001E3790"/>
    <w:rsid w:val="001E44FE"/>
    <w:rsid w:val="001E6774"/>
    <w:rsid w:val="001E7FB4"/>
    <w:rsid w:val="001F0C3F"/>
    <w:rsid w:val="001F2A30"/>
    <w:rsid w:val="001F6B5F"/>
    <w:rsid w:val="00200595"/>
    <w:rsid w:val="0020146C"/>
    <w:rsid w:val="0020213B"/>
    <w:rsid w:val="002037F1"/>
    <w:rsid w:val="00203F16"/>
    <w:rsid w:val="00204835"/>
    <w:rsid w:val="00215F9F"/>
    <w:rsid w:val="00216DE0"/>
    <w:rsid w:val="0022245D"/>
    <w:rsid w:val="0022420F"/>
    <w:rsid w:val="002256D2"/>
    <w:rsid w:val="00226229"/>
    <w:rsid w:val="00227374"/>
    <w:rsid w:val="00231897"/>
    <w:rsid w:val="00231920"/>
    <w:rsid w:val="0023195C"/>
    <w:rsid w:val="00232EEB"/>
    <w:rsid w:val="00235EAB"/>
    <w:rsid w:val="0024282C"/>
    <w:rsid w:val="00243237"/>
    <w:rsid w:val="00244B95"/>
    <w:rsid w:val="0024543D"/>
    <w:rsid w:val="002460DC"/>
    <w:rsid w:val="002462C4"/>
    <w:rsid w:val="00250985"/>
    <w:rsid w:val="002512C4"/>
    <w:rsid w:val="00251EC8"/>
    <w:rsid w:val="002520F0"/>
    <w:rsid w:val="002539FB"/>
    <w:rsid w:val="002556F6"/>
    <w:rsid w:val="00257684"/>
    <w:rsid w:val="00257ECF"/>
    <w:rsid w:val="00260B87"/>
    <w:rsid w:val="00263CC4"/>
    <w:rsid w:val="00264030"/>
    <w:rsid w:val="002650D9"/>
    <w:rsid w:val="00266D27"/>
    <w:rsid w:val="0027205B"/>
    <w:rsid w:val="00273956"/>
    <w:rsid w:val="002748F8"/>
    <w:rsid w:val="002751E9"/>
    <w:rsid w:val="002764DE"/>
    <w:rsid w:val="00277C8C"/>
    <w:rsid w:val="00282826"/>
    <w:rsid w:val="00283105"/>
    <w:rsid w:val="00284C4C"/>
    <w:rsid w:val="00284F13"/>
    <w:rsid w:val="00287727"/>
    <w:rsid w:val="00287E68"/>
    <w:rsid w:val="0029263C"/>
    <w:rsid w:val="0029508F"/>
    <w:rsid w:val="00295ADA"/>
    <w:rsid w:val="00296529"/>
    <w:rsid w:val="0029655E"/>
    <w:rsid w:val="002A1B1A"/>
    <w:rsid w:val="002A2640"/>
    <w:rsid w:val="002A2856"/>
    <w:rsid w:val="002A2C99"/>
    <w:rsid w:val="002A5A3A"/>
    <w:rsid w:val="002B27FB"/>
    <w:rsid w:val="002B6725"/>
    <w:rsid w:val="002B685A"/>
    <w:rsid w:val="002C1DDA"/>
    <w:rsid w:val="002C57D2"/>
    <w:rsid w:val="002D02AC"/>
    <w:rsid w:val="002D6D0F"/>
    <w:rsid w:val="002E0D56"/>
    <w:rsid w:val="002E13F6"/>
    <w:rsid w:val="002E2630"/>
    <w:rsid w:val="002E2AFD"/>
    <w:rsid w:val="002E3126"/>
    <w:rsid w:val="002E6A1D"/>
    <w:rsid w:val="002F1664"/>
    <w:rsid w:val="002F3578"/>
    <w:rsid w:val="00301924"/>
    <w:rsid w:val="003137C0"/>
    <w:rsid w:val="00315186"/>
    <w:rsid w:val="00315594"/>
    <w:rsid w:val="003156B5"/>
    <w:rsid w:val="00316682"/>
    <w:rsid w:val="00316F25"/>
    <w:rsid w:val="00321AC7"/>
    <w:rsid w:val="00322757"/>
    <w:rsid w:val="00323FC5"/>
    <w:rsid w:val="00325560"/>
    <w:rsid w:val="00327A1E"/>
    <w:rsid w:val="00330389"/>
    <w:rsid w:val="00331614"/>
    <w:rsid w:val="0033343E"/>
    <w:rsid w:val="00335CEC"/>
    <w:rsid w:val="003370C6"/>
    <w:rsid w:val="00337120"/>
    <w:rsid w:val="00337A3B"/>
    <w:rsid w:val="00343BAD"/>
    <w:rsid w:val="003474F5"/>
    <w:rsid w:val="00350B91"/>
    <w:rsid w:val="003512C2"/>
    <w:rsid w:val="003533BA"/>
    <w:rsid w:val="00353504"/>
    <w:rsid w:val="00354330"/>
    <w:rsid w:val="00356F02"/>
    <w:rsid w:val="00361351"/>
    <w:rsid w:val="0036165C"/>
    <w:rsid w:val="0036291A"/>
    <w:rsid w:val="00363609"/>
    <w:rsid w:val="00370E0F"/>
    <w:rsid w:val="00371FB6"/>
    <w:rsid w:val="00372657"/>
    <w:rsid w:val="00373264"/>
    <w:rsid w:val="003762AE"/>
    <w:rsid w:val="003763C1"/>
    <w:rsid w:val="00376BBE"/>
    <w:rsid w:val="00380BCE"/>
    <w:rsid w:val="00382551"/>
    <w:rsid w:val="00386771"/>
    <w:rsid w:val="0039224F"/>
    <w:rsid w:val="0039575A"/>
    <w:rsid w:val="00397F43"/>
    <w:rsid w:val="003A43A4"/>
    <w:rsid w:val="003A7E18"/>
    <w:rsid w:val="003B12CA"/>
    <w:rsid w:val="003B3C68"/>
    <w:rsid w:val="003B4A28"/>
    <w:rsid w:val="003C02C6"/>
    <w:rsid w:val="003C0D8C"/>
    <w:rsid w:val="003C187B"/>
    <w:rsid w:val="003C1FA5"/>
    <w:rsid w:val="003C27D3"/>
    <w:rsid w:val="003C377B"/>
    <w:rsid w:val="003C4C86"/>
    <w:rsid w:val="003C6258"/>
    <w:rsid w:val="003C7996"/>
    <w:rsid w:val="003D1D77"/>
    <w:rsid w:val="003D552D"/>
    <w:rsid w:val="003D6629"/>
    <w:rsid w:val="003E048E"/>
    <w:rsid w:val="003E251B"/>
    <w:rsid w:val="003E2904"/>
    <w:rsid w:val="003E2E8E"/>
    <w:rsid w:val="003F0ED2"/>
    <w:rsid w:val="00401927"/>
    <w:rsid w:val="004022DB"/>
    <w:rsid w:val="00405D84"/>
    <w:rsid w:val="004060B5"/>
    <w:rsid w:val="0040712A"/>
    <w:rsid w:val="00407B4C"/>
    <w:rsid w:val="0041027F"/>
    <w:rsid w:val="00411EB5"/>
    <w:rsid w:val="00412475"/>
    <w:rsid w:val="004126B3"/>
    <w:rsid w:val="004126B9"/>
    <w:rsid w:val="0041635E"/>
    <w:rsid w:val="004178B3"/>
    <w:rsid w:val="004206EB"/>
    <w:rsid w:val="00421646"/>
    <w:rsid w:val="004227DE"/>
    <w:rsid w:val="00423789"/>
    <w:rsid w:val="004237DB"/>
    <w:rsid w:val="004255F0"/>
    <w:rsid w:val="004261AA"/>
    <w:rsid w:val="0043175D"/>
    <w:rsid w:val="0043397A"/>
    <w:rsid w:val="00440309"/>
    <w:rsid w:val="00440F43"/>
    <w:rsid w:val="00441B6F"/>
    <w:rsid w:val="004435D3"/>
    <w:rsid w:val="0044424F"/>
    <w:rsid w:val="004448AE"/>
    <w:rsid w:val="00444C90"/>
    <w:rsid w:val="00446221"/>
    <w:rsid w:val="00450C0F"/>
    <w:rsid w:val="00450E62"/>
    <w:rsid w:val="00452A63"/>
    <w:rsid w:val="004538F1"/>
    <w:rsid w:val="004539DB"/>
    <w:rsid w:val="00454360"/>
    <w:rsid w:val="004545F6"/>
    <w:rsid w:val="00454ED2"/>
    <w:rsid w:val="0046105D"/>
    <w:rsid w:val="00462CC6"/>
    <w:rsid w:val="00464654"/>
    <w:rsid w:val="00471A80"/>
    <w:rsid w:val="0047219B"/>
    <w:rsid w:val="00475113"/>
    <w:rsid w:val="00475A08"/>
    <w:rsid w:val="00476A02"/>
    <w:rsid w:val="004803FA"/>
    <w:rsid w:val="004812D4"/>
    <w:rsid w:val="00481B27"/>
    <w:rsid w:val="0048346E"/>
    <w:rsid w:val="004846E4"/>
    <w:rsid w:val="00484733"/>
    <w:rsid w:val="00487A6E"/>
    <w:rsid w:val="00494B6E"/>
    <w:rsid w:val="004A2306"/>
    <w:rsid w:val="004A4BEA"/>
    <w:rsid w:val="004A5313"/>
    <w:rsid w:val="004A5ED3"/>
    <w:rsid w:val="004B46B0"/>
    <w:rsid w:val="004C05EC"/>
    <w:rsid w:val="004C2C8B"/>
    <w:rsid w:val="004C45A4"/>
    <w:rsid w:val="004D1DC2"/>
    <w:rsid w:val="004D305E"/>
    <w:rsid w:val="004D3792"/>
    <w:rsid w:val="004D4277"/>
    <w:rsid w:val="004E49DB"/>
    <w:rsid w:val="004E5A6A"/>
    <w:rsid w:val="004E7957"/>
    <w:rsid w:val="004E7E3C"/>
    <w:rsid w:val="004F2799"/>
    <w:rsid w:val="004F3CF4"/>
    <w:rsid w:val="004F5E88"/>
    <w:rsid w:val="004F7676"/>
    <w:rsid w:val="004F7719"/>
    <w:rsid w:val="00502516"/>
    <w:rsid w:val="005053C5"/>
    <w:rsid w:val="00505F06"/>
    <w:rsid w:val="00506828"/>
    <w:rsid w:val="00507D0A"/>
    <w:rsid w:val="00507D86"/>
    <w:rsid w:val="00513C0A"/>
    <w:rsid w:val="00522EAE"/>
    <w:rsid w:val="00524A22"/>
    <w:rsid w:val="005253B2"/>
    <w:rsid w:val="00526ADC"/>
    <w:rsid w:val="0053056E"/>
    <w:rsid w:val="005338A5"/>
    <w:rsid w:val="00541159"/>
    <w:rsid w:val="00542B10"/>
    <w:rsid w:val="00546D82"/>
    <w:rsid w:val="00553E58"/>
    <w:rsid w:val="00554FDA"/>
    <w:rsid w:val="005553E5"/>
    <w:rsid w:val="005556FD"/>
    <w:rsid w:val="00561BF9"/>
    <w:rsid w:val="00564586"/>
    <w:rsid w:val="0056525B"/>
    <w:rsid w:val="00565AF0"/>
    <w:rsid w:val="00566A76"/>
    <w:rsid w:val="00570077"/>
    <w:rsid w:val="00572071"/>
    <w:rsid w:val="00573717"/>
    <w:rsid w:val="00576CAD"/>
    <w:rsid w:val="00577403"/>
    <w:rsid w:val="00580A2F"/>
    <w:rsid w:val="00581319"/>
    <w:rsid w:val="005836FB"/>
    <w:rsid w:val="00585355"/>
    <w:rsid w:val="00590880"/>
    <w:rsid w:val="00591426"/>
    <w:rsid w:val="00594BDF"/>
    <w:rsid w:val="00596DDC"/>
    <w:rsid w:val="005A0AA8"/>
    <w:rsid w:val="005A2704"/>
    <w:rsid w:val="005A3C3E"/>
    <w:rsid w:val="005A4662"/>
    <w:rsid w:val="005A6910"/>
    <w:rsid w:val="005A7FC6"/>
    <w:rsid w:val="005B036E"/>
    <w:rsid w:val="005B0828"/>
    <w:rsid w:val="005B1E86"/>
    <w:rsid w:val="005B3EC9"/>
    <w:rsid w:val="005C21FC"/>
    <w:rsid w:val="005C38FB"/>
    <w:rsid w:val="005C4296"/>
    <w:rsid w:val="005C5A28"/>
    <w:rsid w:val="005C5B99"/>
    <w:rsid w:val="005C602C"/>
    <w:rsid w:val="005C784C"/>
    <w:rsid w:val="005C7E12"/>
    <w:rsid w:val="005D17F6"/>
    <w:rsid w:val="005D23BA"/>
    <w:rsid w:val="005D4B41"/>
    <w:rsid w:val="005D7D4B"/>
    <w:rsid w:val="005E08F1"/>
    <w:rsid w:val="005E15D8"/>
    <w:rsid w:val="005E28B2"/>
    <w:rsid w:val="005E435B"/>
    <w:rsid w:val="005E5539"/>
    <w:rsid w:val="005E7790"/>
    <w:rsid w:val="005F0FD0"/>
    <w:rsid w:val="005F3E15"/>
    <w:rsid w:val="005F44AF"/>
    <w:rsid w:val="005F6D14"/>
    <w:rsid w:val="005F7A7B"/>
    <w:rsid w:val="00602BF5"/>
    <w:rsid w:val="00606CC8"/>
    <w:rsid w:val="006079C1"/>
    <w:rsid w:val="00610584"/>
    <w:rsid w:val="006164B0"/>
    <w:rsid w:val="00616815"/>
    <w:rsid w:val="00617FDD"/>
    <w:rsid w:val="00623E06"/>
    <w:rsid w:val="0062793B"/>
    <w:rsid w:val="00627EDA"/>
    <w:rsid w:val="00633412"/>
    <w:rsid w:val="00633614"/>
    <w:rsid w:val="00633C2A"/>
    <w:rsid w:val="00633F68"/>
    <w:rsid w:val="00635196"/>
    <w:rsid w:val="00636EB2"/>
    <w:rsid w:val="006375B8"/>
    <w:rsid w:val="00641AE2"/>
    <w:rsid w:val="00642B88"/>
    <w:rsid w:val="006440D0"/>
    <w:rsid w:val="006442E7"/>
    <w:rsid w:val="00647287"/>
    <w:rsid w:val="006525CE"/>
    <w:rsid w:val="006537E4"/>
    <w:rsid w:val="006579FF"/>
    <w:rsid w:val="006619B6"/>
    <w:rsid w:val="0066510A"/>
    <w:rsid w:val="006667B8"/>
    <w:rsid w:val="006679FF"/>
    <w:rsid w:val="00667C89"/>
    <w:rsid w:val="00673F9F"/>
    <w:rsid w:val="00676381"/>
    <w:rsid w:val="0067748E"/>
    <w:rsid w:val="00680982"/>
    <w:rsid w:val="006832D8"/>
    <w:rsid w:val="00686953"/>
    <w:rsid w:val="00687DEA"/>
    <w:rsid w:val="00687E67"/>
    <w:rsid w:val="006903C5"/>
    <w:rsid w:val="00693FAA"/>
    <w:rsid w:val="0069484A"/>
    <w:rsid w:val="00695B59"/>
    <w:rsid w:val="006967F7"/>
    <w:rsid w:val="006A1043"/>
    <w:rsid w:val="006A2446"/>
    <w:rsid w:val="006A250C"/>
    <w:rsid w:val="006A5AC2"/>
    <w:rsid w:val="006A70C8"/>
    <w:rsid w:val="006B0673"/>
    <w:rsid w:val="006B21D3"/>
    <w:rsid w:val="006B461C"/>
    <w:rsid w:val="006B57D0"/>
    <w:rsid w:val="006B77C5"/>
    <w:rsid w:val="006C1201"/>
    <w:rsid w:val="006C6146"/>
    <w:rsid w:val="006D08A9"/>
    <w:rsid w:val="006D30FF"/>
    <w:rsid w:val="006D6940"/>
    <w:rsid w:val="006E0833"/>
    <w:rsid w:val="006E1C1D"/>
    <w:rsid w:val="006E7C20"/>
    <w:rsid w:val="006F11EC"/>
    <w:rsid w:val="006F2B83"/>
    <w:rsid w:val="006F4494"/>
    <w:rsid w:val="006F72F9"/>
    <w:rsid w:val="0070082C"/>
    <w:rsid w:val="0070434A"/>
    <w:rsid w:val="00705455"/>
    <w:rsid w:val="00706CC5"/>
    <w:rsid w:val="00707FB7"/>
    <w:rsid w:val="00710B44"/>
    <w:rsid w:val="00716F21"/>
    <w:rsid w:val="007172C1"/>
    <w:rsid w:val="007221F1"/>
    <w:rsid w:val="00722C96"/>
    <w:rsid w:val="00731135"/>
    <w:rsid w:val="00733D10"/>
    <w:rsid w:val="007340CA"/>
    <w:rsid w:val="007369E6"/>
    <w:rsid w:val="007414B3"/>
    <w:rsid w:val="007467AE"/>
    <w:rsid w:val="00746E59"/>
    <w:rsid w:val="00754B4B"/>
    <w:rsid w:val="00754C9A"/>
    <w:rsid w:val="0075599A"/>
    <w:rsid w:val="00756840"/>
    <w:rsid w:val="0075785C"/>
    <w:rsid w:val="00761D52"/>
    <w:rsid w:val="00761DE0"/>
    <w:rsid w:val="0076496D"/>
    <w:rsid w:val="00771881"/>
    <w:rsid w:val="0077242B"/>
    <w:rsid w:val="00776E5D"/>
    <w:rsid w:val="0077749E"/>
    <w:rsid w:val="00790ADA"/>
    <w:rsid w:val="00791CF3"/>
    <w:rsid w:val="00793D89"/>
    <w:rsid w:val="00795B7D"/>
    <w:rsid w:val="007A0867"/>
    <w:rsid w:val="007A0B12"/>
    <w:rsid w:val="007A2176"/>
    <w:rsid w:val="007A21F0"/>
    <w:rsid w:val="007A7763"/>
    <w:rsid w:val="007B0C08"/>
    <w:rsid w:val="007B1860"/>
    <w:rsid w:val="007B73EA"/>
    <w:rsid w:val="007C29C6"/>
    <w:rsid w:val="007C38C6"/>
    <w:rsid w:val="007C3EF3"/>
    <w:rsid w:val="007D03FE"/>
    <w:rsid w:val="007D04B1"/>
    <w:rsid w:val="007D2288"/>
    <w:rsid w:val="007D7FB5"/>
    <w:rsid w:val="007E088F"/>
    <w:rsid w:val="007E1EC3"/>
    <w:rsid w:val="007E2911"/>
    <w:rsid w:val="007E42EB"/>
    <w:rsid w:val="007E545B"/>
    <w:rsid w:val="007E57EE"/>
    <w:rsid w:val="007F2C2C"/>
    <w:rsid w:val="007F6129"/>
    <w:rsid w:val="007F7B32"/>
    <w:rsid w:val="00801043"/>
    <w:rsid w:val="00804499"/>
    <w:rsid w:val="00804BC2"/>
    <w:rsid w:val="0080549B"/>
    <w:rsid w:val="008054CD"/>
    <w:rsid w:val="00805C5B"/>
    <w:rsid w:val="0081431A"/>
    <w:rsid w:val="00816579"/>
    <w:rsid w:val="0082154C"/>
    <w:rsid w:val="008224C1"/>
    <w:rsid w:val="00826165"/>
    <w:rsid w:val="0083216F"/>
    <w:rsid w:val="00833249"/>
    <w:rsid w:val="00837F07"/>
    <w:rsid w:val="00840675"/>
    <w:rsid w:val="00841CA0"/>
    <w:rsid w:val="008422A9"/>
    <w:rsid w:val="008440F5"/>
    <w:rsid w:val="00854C45"/>
    <w:rsid w:val="00857079"/>
    <w:rsid w:val="00860000"/>
    <w:rsid w:val="00862044"/>
    <w:rsid w:val="008635AB"/>
    <w:rsid w:val="00863BD3"/>
    <w:rsid w:val="008641ED"/>
    <w:rsid w:val="00865368"/>
    <w:rsid w:val="00866420"/>
    <w:rsid w:val="00866D66"/>
    <w:rsid w:val="008671C6"/>
    <w:rsid w:val="008676EC"/>
    <w:rsid w:val="0087279E"/>
    <w:rsid w:val="0087572A"/>
    <w:rsid w:val="00875803"/>
    <w:rsid w:val="00884D40"/>
    <w:rsid w:val="00885080"/>
    <w:rsid w:val="00886D08"/>
    <w:rsid w:val="00890618"/>
    <w:rsid w:val="00891C16"/>
    <w:rsid w:val="00891E24"/>
    <w:rsid w:val="00892BE4"/>
    <w:rsid w:val="00893DC5"/>
    <w:rsid w:val="008A0EE5"/>
    <w:rsid w:val="008A18D4"/>
    <w:rsid w:val="008A4FDB"/>
    <w:rsid w:val="008A6AF9"/>
    <w:rsid w:val="008B0E4C"/>
    <w:rsid w:val="008B1E39"/>
    <w:rsid w:val="008B21C7"/>
    <w:rsid w:val="008B29DA"/>
    <w:rsid w:val="008B3D78"/>
    <w:rsid w:val="008B3FB6"/>
    <w:rsid w:val="008B459E"/>
    <w:rsid w:val="008B4AA8"/>
    <w:rsid w:val="008B7473"/>
    <w:rsid w:val="008C199E"/>
    <w:rsid w:val="008C2442"/>
    <w:rsid w:val="008C291A"/>
    <w:rsid w:val="008C7445"/>
    <w:rsid w:val="008D01E4"/>
    <w:rsid w:val="008D6936"/>
    <w:rsid w:val="008D71AE"/>
    <w:rsid w:val="008E13AE"/>
    <w:rsid w:val="008E1506"/>
    <w:rsid w:val="008E3056"/>
    <w:rsid w:val="008E43CA"/>
    <w:rsid w:val="008E710C"/>
    <w:rsid w:val="008F0DEC"/>
    <w:rsid w:val="008F641F"/>
    <w:rsid w:val="008F64CF"/>
    <w:rsid w:val="008F6705"/>
    <w:rsid w:val="008F69D6"/>
    <w:rsid w:val="008F6B56"/>
    <w:rsid w:val="008F7D88"/>
    <w:rsid w:val="00902823"/>
    <w:rsid w:val="00902D49"/>
    <w:rsid w:val="00904D87"/>
    <w:rsid w:val="00906972"/>
    <w:rsid w:val="00913268"/>
    <w:rsid w:val="00913D29"/>
    <w:rsid w:val="0091451B"/>
    <w:rsid w:val="00914CE1"/>
    <w:rsid w:val="00915CA6"/>
    <w:rsid w:val="00920C2F"/>
    <w:rsid w:val="00920F99"/>
    <w:rsid w:val="00921F15"/>
    <w:rsid w:val="00924423"/>
    <w:rsid w:val="0092489B"/>
    <w:rsid w:val="009256BC"/>
    <w:rsid w:val="00927834"/>
    <w:rsid w:val="00931D10"/>
    <w:rsid w:val="00932285"/>
    <w:rsid w:val="0093417F"/>
    <w:rsid w:val="0093657A"/>
    <w:rsid w:val="00937AF7"/>
    <w:rsid w:val="009500A6"/>
    <w:rsid w:val="00950F68"/>
    <w:rsid w:val="00953240"/>
    <w:rsid w:val="0095581F"/>
    <w:rsid w:val="009577C5"/>
    <w:rsid w:val="00957C18"/>
    <w:rsid w:val="009613C9"/>
    <w:rsid w:val="009659BA"/>
    <w:rsid w:val="009709FB"/>
    <w:rsid w:val="00971BFE"/>
    <w:rsid w:val="00980A15"/>
    <w:rsid w:val="009818D2"/>
    <w:rsid w:val="00983040"/>
    <w:rsid w:val="00983502"/>
    <w:rsid w:val="009864EC"/>
    <w:rsid w:val="00987753"/>
    <w:rsid w:val="00987B5F"/>
    <w:rsid w:val="00996E94"/>
    <w:rsid w:val="00996FFF"/>
    <w:rsid w:val="00997126"/>
    <w:rsid w:val="00997EE1"/>
    <w:rsid w:val="009A4181"/>
    <w:rsid w:val="009A5188"/>
    <w:rsid w:val="009B3FB9"/>
    <w:rsid w:val="009B4351"/>
    <w:rsid w:val="009C0C0A"/>
    <w:rsid w:val="009C2465"/>
    <w:rsid w:val="009C2990"/>
    <w:rsid w:val="009C3176"/>
    <w:rsid w:val="009C59AE"/>
    <w:rsid w:val="009C7F75"/>
    <w:rsid w:val="009D0106"/>
    <w:rsid w:val="009D2F67"/>
    <w:rsid w:val="009D3455"/>
    <w:rsid w:val="009D35A0"/>
    <w:rsid w:val="009D59A0"/>
    <w:rsid w:val="009D6A9E"/>
    <w:rsid w:val="009D7750"/>
    <w:rsid w:val="009D7CDB"/>
    <w:rsid w:val="009D7EB7"/>
    <w:rsid w:val="009E048A"/>
    <w:rsid w:val="009E08E9"/>
    <w:rsid w:val="009E1048"/>
    <w:rsid w:val="009E1263"/>
    <w:rsid w:val="009E3DB9"/>
    <w:rsid w:val="009E5892"/>
    <w:rsid w:val="009E6E35"/>
    <w:rsid w:val="009F0EDA"/>
    <w:rsid w:val="009F3451"/>
    <w:rsid w:val="009F4610"/>
    <w:rsid w:val="009F4B63"/>
    <w:rsid w:val="009F5E10"/>
    <w:rsid w:val="009F62F5"/>
    <w:rsid w:val="00A00A6E"/>
    <w:rsid w:val="00A00F5A"/>
    <w:rsid w:val="00A03B96"/>
    <w:rsid w:val="00A0535B"/>
    <w:rsid w:val="00A05B19"/>
    <w:rsid w:val="00A0733F"/>
    <w:rsid w:val="00A1134E"/>
    <w:rsid w:val="00A15904"/>
    <w:rsid w:val="00A21F73"/>
    <w:rsid w:val="00A24086"/>
    <w:rsid w:val="00A245F9"/>
    <w:rsid w:val="00A24E7E"/>
    <w:rsid w:val="00A258C3"/>
    <w:rsid w:val="00A26605"/>
    <w:rsid w:val="00A27BE0"/>
    <w:rsid w:val="00A31596"/>
    <w:rsid w:val="00A317E4"/>
    <w:rsid w:val="00A32AA4"/>
    <w:rsid w:val="00A347C0"/>
    <w:rsid w:val="00A35B23"/>
    <w:rsid w:val="00A35D04"/>
    <w:rsid w:val="00A36051"/>
    <w:rsid w:val="00A363F7"/>
    <w:rsid w:val="00A36E9A"/>
    <w:rsid w:val="00A44267"/>
    <w:rsid w:val="00A47928"/>
    <w:rsid w:val="00A51431"/>
    <w:rsid w:val="00A539AD"/>
    <w:rsid w:val="00A53AB7"/>
    <w:rsid w:val="00A5701D"/>
    <w:rsid w:val="00A60FA5"/>
    <w:rsid w:val="00A63DAF"/>
    <w:rsid w:val="00A668DC"/>
    <w:rsid w:val="00A70D08"/>
    <w:rsid w:val="00A71337"/>
    <w:rsid w:val="00A71804"/>
    <w:rsid w:val="00A7221A"/>
    <w:rsid w:val="00A722E9"/>
    <w:rsid w:val="00A73AEA"/>
    <w:rsid w:val="00A76BBC"/>
    <w:rsid w:val="00A81AD0"/>
    <w:rsid w:val="00A85DBA"/>
    <w:rsid w:val="00A86AFB"/>
    <w:rsid w:val="00A90EE7"/>
    <w:rsid w:val="00A934F1"/>
    <w:rsid w:val="00A93915"/>
    <w:rsid w:val="00A94063"/>
    <w:rsid w:val="00A951CA"/>
    <w:rsid w:val="00A95500"/>
    <w:rsid w:val="00A96761"/>
    <w:rsid w:val="00AA41B7"/>
    <w:rsid w:val="00AA5F3F"/>
    <w:rsid w:val="00AA6219"/>
    <w:rsid w:val="00AA74B5"/>
    <w:rsid w:val="00AA74E0"/>
    <w:rsid w:val="00AA7C01"/>
    <w:rsid w:val="00AB0C9A"/>
    <w:rsid w:val="00AB2F7D"/>
    <w:rsid w:val="00AB4A7A"/>
    <w:rsid w:val="00AB58C4"/>
    <w:rsid w:val="00AB703F"/>
    <w:rsid w:val="00AC6BB8"/>
    <w:rsid w:val="00AD00FF"/>
    <w:rsid w:val="00AD2517"/>
    <w:rsid w:val="00AD2748"/>
    <w:rsid w:val="00AD4F17"/>
    <w:rsid w:val="00AD6334"/>
    <w:rsid w:val="00AD7011"/>
    <w:rsid w:val="00AE008F"/>
    <w:rsid w:val="00AE025C"/>
    <w:rsid w:val="00AE034D"/>
    <w:rsid w:val="00AE1499"/>
    <w:rsid w:val="00AE1ED1"/>
    <w:rsid w:val="00AE68FE"/>
    <w:rsid w:val="00AF0957"/>
    <w:rsid w:val="00AF0D7F"/>
    <w:rsid w:val="00AF161F"/>
    <w:rsid w:val="00AF2C3A"/>
    <w:rsid w:val="00AF407B"/>
    <w:rsid w:val="00AF6AED"/>
    <w:rsid w:val="00AF7153"/>
    <w:rsid w:val="00B01FCD"/>
    <w:rsid w:val="00B0451E"/>
    <w:rsid w:val="00B04C07"/>
    <w:rsid w:val="00B06C68"/>
    <w:rsid w:val="00B07670"/>
    <w:rsid w:val="00B10034"/>
    <w:rsid w:val="00B11A75"/>
    <w:rsid w:val="00B14399"/>
    <w:rsid w:val="00B157F4"/>
    <w:rsid w:val="00B15AD7"/>
    <w:rsid w:val="00B1776C"/>
    <w:rsid w:val="00B17FD3"/>
    <w:rsid w:val="00B20A12"/>
    <w:rsid w:val="00B22AFF"/>
    <w:rsid w:val="00B2304E"/>
    <w:rsid w:val="00B269F6"/>
    <w:rsid w:val="00B30F9E"/>
    <w:rsid w:val="00B348F8"/>
    <w:rsid w:val="00B35A0E"/>
    <w:rsid w:val="00B35D71"/>
    <w:rsid w:val="00B47B16"/>
    <w:rsid w:val="00B50647"/>
    <w:rsid w:val="00B52380"/>
    <w:rsid w:val="00B52583"/>
    <w:rsid w:val="00B52896"/>
    <w:rsid w:val="00B62576"/>
    <w:rsid w:val="00B71186"/>
    <w:rsid w:val="00B72322"/>
    <w:rsid w:val="00B75F7A"/>
    <w:rsid w:val="00B804C6"/>
    <w:rsid w:val="00B8406B"/>
    <w:rsid w:val="00B90FC4"/>
    <w:rsid w:val="00B9315B"/>
    <w:rsid w:val="00B95236"/>
    <w:rsid w:val="00B96BD9"/>
    <w:rsid w:val="00BA13AC"/>
    <w:rsid w:val="00BA1B01"/>
    <w:rsid w:val="00BA2641"/>
    <w:rsid w:val="00BA4DAE"/>
    <w:rsid w:val="00BB37AA"/>
    <w:rsid w:val="00BB7AB4"/>
    <w:rsid w:val="00BC0452"/>
    <w:rsid w:val="00BC0F33"/>
    <w:rsid w:val="00BC1135"/>
    <w:rsid w:val="00BC1AC1"/>
    <w:rsid w:val="00BC3D16"/>
    <w:rsid w:val="00BC4C05"/>
    <w:rsid w:val="00BC4D55"/>
    <w:rsid w:val="00BC53A0"/>
    <w:rsid w:val="00BC58AF"/>
    <w:rsid w:val="00BC590E"/>
    <w:rsid w:val="00BC65D0"/>
    <w:rsid w:val="00BC67AE"/>
    <w:rsid w:val="00BC6CD0"/>
    <w:rsid w:val="00BD2190"/>
    <w:rsid w:val="00BE5B9F"/>
    <w:rsid w:val="00BE62AD"/>
    <w:rsid w:val="00BF121F"/>
    <w:rsid w:val="00BF1F80"/>
    <w:rsid w:val="00BF27C4"/>
    <w:rsid w:val="00BF5ABD"/>
    <w:rsid w:val="00BF5D57"/>
    <w:rsid w:val="00BF603A"/>
    <w:rsid w:val="00BF66E1"/>
    <w:rsid w:val="00BF77FB"/>
    <w:rsid w:val="00BF7F41"/>
    <w:rsid w:val="00C00874"/>
    <w:rsid w:val="00C013DA"/>
    <w:rsid w:val="00C01912"/>
    <w:rsid w:val="00C02644"/>
    <w:rsid w:val="00C073A7"/>
    <w:rsid w:val="00C0770A"/>
    <w:rsid w:val="00C146FB"/>
    <w:rsid w:val="00C14F99"/>
    <w:rsid w:val="00C166EF"/>
    <w:rsid w:val="00C17212"/>
    <w:rsid w:val="00C17EB0"/>
    <w:rsid w:val="00C21908"/>
    <w:rsid w:val="00C21F24"/>
    <w:rsid w:val="00C23A84"/>
    <w:rsid w:val="00C25162"/>
    <w:rsid w:val="00C27A2E"/>
    <w:rsid w:val="00C27F5F"/>
    <w:rsid w:val="00C30A0F"/>
    <w:rsid w:val="00C34471"/>
    <w:rsid w:val="00C34964"/>
    <w:rsid w:val="00C3692F"/>
    <w:rsid w:val="00C3713A"/>
    <w:rsid w:val="00C37E61"/>
    <w:rsid w:val="00C455E8"/>
    <w:rsid w:val="00C52F2C"/>
    <w:rsid w:val="00C54DF3"/>
    <w:rsid w:val="00C55FA0"/>
    <w:rsid w:val="00C614F5"/>
    <w:rsid w:val="00C62E0A"/>
    <w:rsid w:val="00C70F1B"/>
    <w:rsid w:val="00C71A47"/>
    <w:rsid w:val="00C71DD2"/>
    <w:rsid w:val="00C7464C"/>
    <w:rsid w:val="00C74E28"/>
    <w:rsid w:val="00C76B5F"/>
    <w:rsid w:val="00C77363"/>
    <w:rsid w:val="00C805A7"/>
    <w:rsid w:val="00C819AD"/>
    <w:rsid w:val="00C83189"/>
    <w:rsid w:val="00C8388B"/>
    <w:rsid w:val="00C84FCE"/>
    <w:rsid w:val="00C85588"/>
    <w:rsid w:val="00C86546"/>
    <w:rsid w:val="00C93838"/>
    <w:rsid w:val="00C97F23"/>
    <w:rsid w:val="00CA0461"/>
    <w:rsid w:val="00CA271B"/>
    <w:rsid w:val="00CA3CA4"/>
    <w:rsid w:val="00CA4DCC"/>
    <w:rsid w:val="00CA5E50"/>
    <w:rsid w:val="00CA696C"/>
    <w:rsid w:val="00CA6B0B"/>
    <w:rsid w:val="00CA793F"/>
    <w:rsid w:val="00CB47AD"/>
    <w:rsid w:val="00CC3BE4"/>
    <w:rsid w:val="00CC45D2"/>
    <w:rsid w:val="00CC51D1"/>
    <w:rsid w:val="00CD04BE"/>
    <w:rsid w:val="00CD3852"/>
    <w:rsid w:val="00CD3F33"/>
    <w:rsid w:val="00CD44DF"/>
    <w:rsid w:val="00CD6755"/>
    <w:rsid w:val="00CD6856"/>
    <w:rsid w:val="00CE0089"/>
    <w:rsid w:val="00CE4B92"/>
    <w:rsid w:val="00CE6147"/>
    <w:rsid w:val="00CE793C"/>
    <w:rsid w:val="00CE7BF7"/>
    <w:rsid w:val="00CF0727"/>
    <w:rsid w:val="00CF0D3B"/>
    <w:rsid w:val="00CF193C"/>
    <w:rsid w:val="00CF1CEA"/>
    <w:rsid w:val="00CF223E"/>
    <w:rsid w:val="00CF2701"/>
    <w:rsid w:val="00CF7C7E"/>
    <w:rsid w:val="00D027AD"/>
    <w:rsid w:val="00D03695"/>
    <w:rsid w:val="00D1140C"/>
    <w:rsid w:val="00D173F1"/>
    <w:rsid w:val="00D202B3"/>
    <w:rsid w:val="00D241B8"/>
    <w:rsid w:val="00D27C9A"/>
    <w:rsid w:val="00D3067C"/>
    <w:rsid w:val="00D40524"/>
    <w:rsid w:val="00D415F6"/>
    <w:rsid w:val="00D422F0"/>
    <w:rsid w:val="00D43B2B"/>
    <w:rsid w:val="00D4675D"/>
    <w:rsid w:val="00D53BDC"/>
    <w:rsid w:val="00D615D3"/>
    <w:rsid w:val="00D61830"/>
    <w:rsid w:val="00D67654"/>
    <w:rsid w:val="00D74CB0"/>
    <w:rsid w:val="00D77E52"/>
    <w:rsid w:val="00D8295D"/>
    <w:rsid w:val="00D840A9"/>
    <w:rsid w:val="00D85B81"/>
    <w:rsid w:val="00D86F81"/>
    <w:rsid w:val="00D935EE"/>
    <w:rsid w:val="00D93DF0"/>
    <w:rsid w:val="00D95DC9"/>
    <w:rsid w:val="00D95E72"/>
    <w:rsid w:val="00D97E6C"/>
    <w:rsid w:val="00DA0F0B"/>
    <w:rsid w:val="00DA271C"/>
    <w:rsid w:val="00DA2D7A"/>
    <w:rsid w:val="00DA541A"/>
    <w:rsid w:val="00DA74C4"/>
    <w:rsid w:val="00DA7D67"/>
    <w:rsid w:val="00DB1526"/>
    <w:rsid w:val="00DB3BF5"/>
    <w:rsid w:val="00DC0D27"/>
    <w:rsid w:val="00DC14F4"/>
    <w:rsid w:val="00DC2A65"/>
    <w:rsid w:val="00DC392D"/>
    <w:rsid w:val="00DC3B91"/>
    <w:rsid w:val="00DC42F9"/>
    <w:rsid w:val="00DC6295"/>
    <w:rsid w:val="00DD05FE"/>
    <w:rsid w:val="00DD27B2"/>
    <w:rsid w:val="00DD337C"/>
    <w:rsid w:val="00DD4DAA"/>
    <w:rsid w:val="00DD5B5B"/>
    <w:rsid w:val="00DD799A"/>
    <w:rsid w:val="00DE06CB"/>
    <w:rsid w:val="00DE15F0"/>
    <w:rsid w:val="00DE2E24"/>
    <w:rsid w:val="00DE5663"/>
    <w:rsid w:val="00DE78AA"/>
    <w:rsid w:val="00DF2885"/>
    <w:rsid w:val="00DF68A2"/>
    <w:rsid w:val="00E0420D"/>
    <w:rsid w:val="00E053D0"/>
    <w:rsid w:val="00E06E56"/>
    <w:rsid w:val="00E12C12"/>
    <w:rsid w:val="00E13F42"/>
    <w:rsid w:val="00E15994"/>
    <w:rsid w:val="00E27FF3"/>
    <w:rsid w:val="00E30CBA"/>
    <w:rsid w:val="00E3114E"/>
    <w:rsid w:val="00E31A70"/>
    <w:rsid w:val="00E31AD0"/>
    <w:rsid w:val="00E32CFA"/>
    <w:rsid w:val="00E34447"/>
    <w:rsid w:val="00E35B02"/>
    <w:rsid w:val="00E35D0B"/>
    <w:rsid w:val="00E36179"/>
    <w:rsid w:val="00E37C73"/>
    <w:rsid w:val="00E37E0D"/>
    <w:rsid w:val="00E41449"/>
    <w:rsid w:val="00E41DEC"/>
    <w:rsid w:val="00E43023"/>
    <w:rsid w:val="00E4729E"/>
    <w:rsid w:val="00E526DF"/>
    <w:rsid w:val="00E53A36"/>
    <w:rsid w:val="00E561CB"/>
    <w:rsid w:val="00E6060F"/>
    <w:rsid w:val="00E61714"/>
    <w:rsid w:val="00E66496"/>
    <w:rsid w:val="00E66B35"/>
    <w:rsid w:val="00E66E10"/>
    <w:rsid w:val="00E71DE4"/>
    <w:rsid w:val="00E7550C"/>
    <w:rsid w:val="00E76363"/>
    <w:rsid w:val="00E769F6"/>
    <w:rsid w:val="00E807A3"/>
    <w:rsid w:val="00E813D1"/>
    <w:rsid w:val="00E81ACB"/>
    <w:rsid w:val="00E8400F"/>
    <w:rsid w:val="00E8407C"/>
    <w:rsid w:val="00E84F3C"/>
    <w:rsid w:val="00E9591B"/>
    <w:rsid w:val="00E97CE8"/>
    <w:rsid w:val="00EA012C"/>
    <w:rsid w:val="00EA17B2"/>
    <w:rsid w:val="00EA32B8"/>
    <w:rsid w:val="00EA3395"/>
    <w:rsid w:val="00EA426F"/>
    <w:rsid w:val="00EA43F7"/>
    <w:rsid w:val="00EB1925"/>
    <w:rsid w:val="00EB52B7"/>
    <w:rsid w:val="00EC4101"/>
    <w:rsid w:val="00EC61AA"/>
    <w:rsid w:val="00EC6568"/>
    <w:rsid w:val="00EC6A55"/>
    <w:rsid w:val="00ED0288"/>
    <w:rsid w:val="00ED2B8E"/>
    <w:rsid w:val="00ED4DC7"/>
    <w:rsid w:val="00ED5651"/>
    <w:rsid w:val="00EE478B"/>
    <w:rsid w:val="00EE52CB"/>
    <w:rsid w:val="00EE7055"/>
    <w:rsid w:val="00EE7779"/>
    <w:rsid w:val="00EF2D8C"/>
    <w:rsid w:val="00EF345B"/>
    <w:rsid w:val="00EF581D"/>
    <w:rsid w:val="00EF6074"/>
    <w:rsid w:val="00EF7FD8"/>
    <w:rsid w:val="00F02A29"/>
    <w:rsid w:val="00F02E30"/>
    <w:rsid w:val="00F0317A"/>
    <w:rsid w:val="00F0416A"/>
    <w:rsid w:val="00F05F7F"/>
    <w:rsid w:val="00F063B7"/>
    <w:rsid w:val="00F06F59"/>
    <w:rsid w:val="00F071B7"/>
    <w:rsid w:val="00F07611"/>
    <w:rsid w:val="00F11CFF"/>
    <w:rsid w:val="00F12CAC"/>
    <w:rsid w:val="00F141D8"/>
    <w:rsid w:val="00F15B9E"/>
    <w:rsid w:val="00F17988"/>
    <w:rsid w:val="00F21605"/>
    <w:rsid w:val="00F22883"/>
    <w:rsid w:val="00F3163D"/>
    <w:rsid w:val="00F343EF"/>
    <w:rsid w:val="00F40C90"/>
    <w:rsid w:val="00F43C4C"/>
    <w:rsid w:val="00F4577B"/>
    <w:rsid w:val="00F469F0"/>
    <w:rsid w:val="00F46D0E"/>
    <w:rsid w:val="00F5150D"/>
    <w:rsid w:val="00F516F4"/>
    <w:rsid w:val="00F51E80"/>
    <w:rsid w:val="00F523AE"/>
    <w:rsid w:val="00F52D8E"/>
    <w:rsid w:val="00F53273"/>
    <w:rsid w:val="00F53CE3"/>
    <w:rsid w:val="00F546AF"/>
    <w:rsid w:val="00F614D6"/>
    <w:rsid w:val="00F72FDA"/>
    <w:rsid w:val="00F7473D"/>
    <w:rsid w:val="00F755E4"/>
    <w:rsid w:val="00F77D02"/>
    <w:rsid w:val="00F81588"/>
    <w:rsid w:val="00F81961"/>
    <w:rsid w:val="00F84200"/>
    <w:rsid w:val="00F84BA7"/>
    <w:rsid w:val="00F9174B"/>
    <w:rsid w:val="00F97F6C"/>
    <w:rsid w:val="00FA10B4"/>
    <w:rsid w:val="00FA4FEF"/>
    <w:rsid w:val="00FA5C85"/>
    <w:rsid w:val="00FA641B"/>
    <w:rsid w:val="00FB1B19"/>
    <w:rsid w:val="00FB305F"/>
    <w:rsid w:val="00FB3A86"/>
    <w:rsid w:val="00FB61AD"/>
    <w:rsid w:val="00FD1ADC"/>
    <w:rsid w:val="00FD36C8"/>
    <w:rsid w:val="00FE5657"/>
    <w:rsid w:val="00FE5DAB"/>
    <w:rsid w:val="00FF0D74"/>
    <w:rsid w:val="00FF2008"/>
    <w:rsid w:val="00FF325D"/>
    <w:rsid w:val="00FF37E0"/>
    <w:rsid w:val="00FF5E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3E4AA4"/>
  <w14:defaultImageDpi w14:val="32767"/>
  <w15:docId w15:val="{BDB170FA-7FD9-407B-859B-12050A219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23789"/>
    <w:rPr>
      <w:rFonts w:ascii="Helvetica" w:hAnsi="Helvetica"/>
    </w:rPr>
  </w:style>
  <w:style w:type="paragraph" w:styleId="1">
    <w:name w:val="heading 1"/>
    <w:basedOn w:val="a"/>
    <w:next w:val="a"/>
    <w:qFormat/>
    <w:rsid w:val="00423789"/>
    <w:pPr>
      <w:keepNext/>
      <w:spacing w:before="240" w:after="60"/>
      <w:outlineLvl w:val="0"/>
    </w:pPr>
    <w:rPr>
      <w:rFonts w:ascii="Arial" w:hAnsi="Arial"/>
      <w:b/>
      <w:kern w:val="28"/>
      <w:sz w:val="28"/>
    </w:rPr>
  </w:style>
  <w:style w:type="paragraph" w:styleId="4">
    <w:name w:val="heading 4"/>
    <w:basedOn w:val="a"/>
    <w:next w:val="a"/>
    <w:link w:val="40"/>
    <w:semiHidden/>
    <w:unhideWhenUsed/>
    <w:qFormat/>
    <w:rsid w:val="00A60FA5"/>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
    <w:name w:val="Author"/>
    <w:basedOn w:val="a"/>
    <w:rsid w:val="00423789"/>
    <w:pPr>
      <w:spacing w:line="280" w:lineRule="exact"/>
      <w:jc w:val="right"/>
    </w:pPr>
    <w:rPr>
      <w:b/>
      <w:sz w:val="24"/>
    </w:rPr>
  </w:style>
  <w:style w:type="paragraph" w:customStyle="1" w:styleId="Affiliation">
    <w:name w:val="Affiliation"/>
    <w:basedOn w:val="a"/>
    <w:rsid w:val="00423789"/>
    <w:pPr>
      <w:spacing w:after="240" w:line="240" w:lineRule="exact"/>
      <w:jc w:val="right"/>
    </w:pPr>
  </w:style>
  <w:style w:type="paragraph" w:customStyle="1" w:styleId="Body">
    <w:name w:val="Body"/>
    <w:basedOn w:val="a"/>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a"/>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a"/>
    <w:rsid w:val="00423789"/>
    <w:pPr>
      <w:spacing w:after="960" w:line="200" w:lineRule="exact"/>
    </w:pPr>
    <w:rPr>
      <w:sz w:val="16"/>
    </w:rPr>
  </w:style>
  <w:style w:type="paragraph" w:styleId="a3">
    <w:name w:val="Title"/>
    <w:basedOn w:val="a"/>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a"/>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a"/>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4">
    <w:name w:val="footer"/>
    <w:basedOn w:val="a"/>
    <w:rsid w:val="00423789"/>
    <w:pPr>
      <w:tabs>
        <w:tab w:val="center" w:pos="4320"/>
        <w:tab w:val="right" w:pos="8640"/>
      </w:tabs>
    </w:pPr>
  </w:style>
  <w:style w:type="paragraph" w:customStyle="1" w:styleId="Head40">
    <w:name w:val="Head 4"/>
    <w:basedOn w:val="Head3"/>
    <w:rsid w:val="00423789"/>
    <w:rPr>
      <w:u w:val="none"/>
    </w:rPr>
  </w:style>
  <w:style w:type="paragraph" w:styleId="a5">
    <w:name w:val="header"/>
    <w:basedOn w:val="a"/>
    <w:rsid w:val="00423789"/>
    <w:pPr>
      <w:tabs>
        <w:tab w:val="center" w:pos="4320"/>
        <w:tab w:val="right" w:pos="8640"/>
      </w:tabs>
    </w:pPr>
  </w:style>
  <w:style w:type="paragraph" w:customStyle="1" w:styleId="Paper">
    <w:name w:val="Paper"/>
    <w:basedOn w:val="a"/>
    <w:rsid w:val="00423789"/>
    <w:pPr>
      <w:spacing w:after="360" w:line="440" w:lineRule="exact"/>
      <w:jc w:val="right"/>
    </w:pPr>
    <w:rPr>
      <w:b/>
      <w:sz w:val="36"/>
    </w:rPr>
  </w:style>
  <w:style w:type="paragraph" w:styleId="a6">
    <w:name w:val="Signature"/>
    <w:basedOn w:val="a"/>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a0"/>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a7">
    <w:name w:val="Hyperlink"/>
    <w:basedOn w:val="a0"/>
    <w:rsid w:val="00030174"/>
    <w:rPr>
      <w:color w:val="FF0080"/>
      <w:u w:val="single"/>
    </w:rPr>
  </w:style>
  <w:style w:type="character" w:styleId="a8">
    <w:name w:val="FollowedHyperlink"/>
    <w:basedOn w:val="a0"/>
    <w:rsid w:val="00FB3A86"/>
    <w:rPr>
      <w:color w:val="800080"/>
      <w:u w:val="single"/>
    </w:rPr>
  </w:style>
  <w:style w:type="table" w:styleId="a9">
    <w:name w:val="Table Grid"/>
    <w:basedOn w:val="a1"/>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
    <w:name w:val="Body Text 2"/>
    <w:basedOn w:val="a"/>
    <w:link w:val="20"/>
    <w:rsid w:val="00EF7FD8"/>
    <w:pPr>
      <w:spacing w:after="120" w:line="480" w:lineRule="auto"/>
    </w:pPr>
  </w:style>
  <w:style w:type="character" w:customStyle="1" w:styleId="20">
    <w:name w:val="正文文本 2 字符"/>
    <w:basedOn w:val="a0"/>
    <w:link w:val="2"/>
    <w:rsid w:val="00EF7FD8"/>
    <w:rPr>
      <w:rFonts w:ascii="Helvetica" w:hAnsi="Helvetica"/>
    </w:rPr>
  </w:style>
  <w:style w:type="character" w:styleId="aa">
    <w:name w:val="annotation reference"/>
    <w:basedOn w:val="a0"/>
    <w:uiPriority w:val="99"/>
    <w:unhideWhenUsed/>
    <w:rsid w:val="00746E59"/>
    <w:rPr>
      <w:sz w:val="16"/>
      <w:szCs w:val="16"/>
    </w:rPr>
  </w:style>
  <w:style w:type="paragraph" w:styleId="ab">
    <w:name w:val="annotation text"/>
    <w:basedOn w:val="a"/>
    <w:link w:val="ac"/>
    <w:uiPriority w:val="99"/>
    <w:unhideWhenUsed/>
    <w:rsid w:val="00746E59"/>
    <w:rPr>
      <w:rFonts w:ascii="Times New Roman" w:hAnsi="Times New Roman"/>
      <w:lang w:val="nb-NO" w:eastAsia="nb-NO"/>
    </w:rPr>
  </w:style>
  <w:style w:type="character" w:customStyle="1" w:styleId="ac">
    <w:name w:val="批注文字 字符"/>
    <w:basedOn w:val="a0"/>
    <w:link w:val="ab"/>
    <w:uiPriority w:val="99"/>
    <w:rsid w:val="00746E59"/>
    <w:rPr>
      <w:lang w:val="nb-NO" w:eastAsia="nb-NO"/>
    </w:rPr>
  </w:style>
  <w:style w:type="paragraph" w:styleId="ad">
    <w:name w:val="Balloon Text"/>
    <w:basedOn w:val="a"/>
    <w:link w:val="ae"/>
    <w:rsid w:val="00746E59"/>
    <w:rPr>
      <w:rFonts w:ascii="Tahoma" w:hAnsi="Tahoma" w:cs="Tahoma"/>
      <w:sz w:val="16"/>
      <w:szCs w:val="16"/>
    </w:rPr>
  </w:style>
  <w:style w:type="character" w:customStyle="1" w:styleId="ae">
    <w:name w:val="批注框文本 字符"/>
    <w:basedOn w:val="a0"/>
    <w:link w:val="ad"/>
    <w:rsid w:val="00746E59"/>
    <w:rPr>
      <w:rFonts w:ascii="Tahoma" w:hAnsi="Tahoma" w:cs="Tahoma"/>
      <w:sz w:val="16"/>
      <w:szCs w:val="16"/>
    </w:rPr>
  </w:style>
  <w:style w:type="paragraph" w:styleId="3">
    <w:name w:val="Body Text 3"/>
    <w:basedOn w:val="a"/>
    <w:link w:val="30"/>
    <w:rsid w:val="00231920"/>
    <w:pPr>
      <w:spacing w:after="120"/>
    </w:pPr>
    <w:rPr>
      <w:sz w:val="16"/>
      <w:szCs w:val="16"/>
    </w:rPr>
  </w:style>
  <w:style w:type="character" w:customStyle="1" w:styleId="30">
    <w:name w:val="正文文本 3 字符"/>
    <w:basedOn w:val="a0"/>
    <w:link w:val="3"/>
    <w:rsid w:val="00231920"/>
    <w:rPr>
      <w:rFonts w:ascii="Helvetica" w:hAnsi="Helvetica"/>
      <w:sz w:val="16"/>
      <w:szCs w:val="16"/>
    </w:rPr>
  </w:style>
  <w:style w:type="character" w:styleId="af">
    <w:name w:val="line number"/>
    <w:basedOn w:val="a0"/>
    <w:rsid w:val="00412475"/>
  </w:style>
  <w:style w:type="character" w:styleId="af0">
    <w:name w:val="Emphasis"/>
    <w:basedOn w:val="a0"/>
    <w:uiPriority w:val="20"/>
    <w:qFormat/>
    <w:rsid w:val="0024282C"/>
    <w:rPr>
      <w:i/>
      <w:iCs/>
    </w:rPr>
  </w:style>
  <w:style w:type="character" w:styleId="af1">
    <w:name w:val="Unresolved Mention"/>
    <w:basedOn w:val="a0"/>
    <w:uiPriority w:val="99"/>
    <w:semiHidden/>
    <w:unhideWhenUsed/>
    <w:rsid w:val="00287E68"/>
    <w:rPr>
      <w:color w:val="605E5C"/>
      <w:shd w:val="clear" w:color="auto" w:fill="E1DFDD"/>
    </w:rPr>
  </w:style>
  <w:style w:type="character" w:customStyle="1" w:styleId="40">
    <w:name w:val="标题 4 字符"/>
    <w:basedOn w:val="a0"/>
    <w:link w:val="4"/>
    <w:uiPriority w:val="9"/>
    <w:semiHidden/>
    <w:rsid w:val="00A60FA5"/>
    <w:rPr>
      <w:rFonts w:asciiTheme="majorHAnsi" w:eastAsiaTheme="majorEastAsia" w:hAnsiTheme="majorHAnsi" w:cstheme="majorBidi"/>
      <w:b/>
      <w:bCs/>
      <w:sz w:val="28"/>
      <w:szCs w:val="28"/>
    </w:rPr>
  </w:style>
  <w:style w:type="paragraph" w:customStyle="1" w:styleId="af2">
    <w:name w:val="参考文献"/>
    <w:basedOn w:val="af3"/>
    <w:link w:val="af4"/>
    <w:qFormat/>
    <w:rsid w:val="00A60FA5"/>
    <w:pPr>
      <w:widowControl w:val="0"/>
      <w:adjustRightInd w:val="0"/>
      <w:snapToGrid w:val="0"/>
      <w:spacing w:before="60" w:after="0" w:line="340" w:lineRule="exact"/>
      <w:ind w:left="0" w:right="0"/>
      <w:jc w:val="both"/>
    </w:pPr>
    <w:rPr>
      <w:rFonts w:eastAsia="宋体" w:cstheme="minorBidi"/>
      <w:i w:val="0"/>
      <w:color w:val="000000" w:themeColor="text1"/>
      <w:kern w:val="2"/>
      <w:sz w:val="21"/>
      <w:szCs w:val="22"/>
      <w:lang w:eastAsia="zh-CN"/>
    </w:rPr>
  </w:style>
  <w:style w:type="character" w:customStyle="1" w:styleId="af4">
    <w:name w:val="参考文献 字符"/>
    <w:basedOn w:val="af5"/>
    <w:link w:val="af2"/>
    <w:rsid w:val="00A60FA5"/>
    <w:rPr>
      <w:rFonts w:ascii="Helvetica" w:eastAsia="宋体" w:hAnsi="Helvetica" w:cstheme="minorBidi"/>
      <w:i w:val="0"/>
      <w:iCs/>
      <w:color w:val="000000" w:themeColor="text1"/>
      <w:kern w:val="2"/>
      <w:sz w:val="21"/>
      <w:szCs w:val="22"/>
      <w:lang w:eastAsia="zh-CN"/>
    </w:rPr>
  </w:style>
  <w:style w:type="paragraph" w:styleId="af3">
    <w:name w:val="Quote"/>
    <w:basedOn w:val="a"/>
    <w:next w:val="a"/>
    <w:link w:val="af5"/>
    <w:uiPriority w:val="29"/>
    <w:qFormat/>
    <w:rsid w:val="00A60FA5"/>
    <w:pPr>
      <w:spacing w:before="200" w:after="160"/>
      <w:ind w:left="864" w:right="864"/>
      <w:jc w:val="center"/>
    </w:pPr>
    <w:rPr>
      <w:i/>
      <w:iCs/>
      <w:color w:val="404040" w:themeColor="text1" w:themeTint="BF"/>
    </w:rPr>
  </w:style>
  <w:style w:type="character" w:customStyle="1" w:styleId="af5">
    <w:name w:val="引用 字符"/>
    <w:basedOn w:val="a0"/>
    <w:link w:val="af3"/>
    <w:uiPriority w:val="29"/>
    <w:rsid w:val="00A60FA5"/>
    <w:rPr>
      <w:rFonts w:ascii="Helvetica" w:hAnsi="Helvetica"/>
      <w:i/>
      <w:iCs/>
      <w:color w:val="404040" w:themeColor="text1" w:themeTint="BF"/>
    </w:rPr>
  </w:style>
  <w:style w:type="paragraph" w:customStyle="1" w:styleId="MTDisplayEquation">
    <w:name w:val="MTDisplayEquation"/>
    <w:basedOn w:val="af2"/>
    <w:next w:val="a"/>
    <w:link w:val="MTDisplayEquation0"/>
    <w:rsid w:val="004206EB"/>
    <w:pPr>
      <w:tabs>
        <w:tab w:val="center" w:pos="4160"/>
        <w:tab w:val="right" w:pos="8300"/>
      </w:tabs>
    </w:pPr>
  </w:style>
  <w:style w:type="character" w:customStyle="1" w:styleId="MTDisplayEquation0">
    <w:name w:val="MTDisplayEquation 字符"/>
    <w:basedOn w:val="af4"/>
    <w:link w:val="MTDisplayEquation"/>
    <w:rsid w:val="004206EB"/>
    <w:rPr>
      <w:rFonts w:ascii="Helvetica" w:eastAsia="宋体" w:hAnsi="Helvetica" w:cstheme="minorBidi"/>
      <w:i w:val="0"/>
      <w:iCs/>
      <w:color w:val="000000" w:themeColor="text1"/>
      <w:kern w:val="2"/>
      <w:sz w:val="21"/>
      <w:szCs w:val="22"/>
      <w:lang w:eastAsia="zh-CN"/>
    </w:rPr>
  </w:style>
  <w:style w:type="paragraph" w:styleId="af6">
    <w:name w:val="caption"/>
    <w:basedOn w:val="a"/>
    <w:next w:val="a"/>
    <w:unhideWhenUsed/>
    <w:qFormat/>
    <w:rsid w:val="00FF2008"/>
    <w:rPr>
      <w:rFonts w:asciiTheme="majorHAnsi" w:eastAsia="黑体" w:hAnsiTheme="majorHAnsi" w:cstheme="majorBidi"/>
    </w:rPr>
  </w:style>
  <w:style w:type="paragraph" w:styleId="HTML">
    <w:name w:val="HTML Preformatted"/>
    <w:basedOn w:val="a"/>
    <w:link w:val="HTML0"/>
    <w:semiHidden/>
    <w:unhideWhenUsed/>
    <w:rsid w:val="00AF7153"/>
    <w:rPr>
      <w:rFonts w:ascii="Courier New" w:hAnsi="Courier New" w:cs="Courier New"/>
    </w:rPr>
  </w:style>
  <w:style w:type="character" w:customStyle="1" w:styleId="HTML0">
    <w:name w:val="HTML 预设格式 字符"/>
    <w:basedOn w:val="a0"/>
    <w:link w:val="HTML"/>
    <w:semiHidden/>
    <w:rsid w:val="00AF7153"/>
    <w:rPr>
      <w:rFonts w:ascii="Courier New" w:hAnsi="Courier New" w:cs="Courier New"/>
    </w:rPr>
  </w:style>
  <w:style w:type="paragraph" w:styleId="af7">
    <w:name w:val="Normal (Web)"/>
    <w:basedOn w:val="a"/>
    <w:semiHidden/>
    <w:unhideWhenUsed/>
    <w:rsid w:val="005B3EC9"/>
    <w:rPr>
      <w:rFonts w:ascii="Times New Roman" w:hAnsi="Times New Roman"/>
      <w:sz w:val="24"/>
      <w:szCs w:val="24"/>
    </w:rPr>
  </w:style>
  <w:style w:type="character" w:customStyle="1" w:styleId="MTEquationSection">
    <w:name w:val="MTEquationSection"/>
    <w:basedOn w:val="a0"/>
    <w:rsid w:val="00380BCE"/>
    <w:rPr>
      <w:rFonts w:ascii="Arial" w:hAnsi="Arial" w:cs="Arial"/>
      <w:vanish/>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image" Target="media/image6.wmf"/><Relationship Id="rId42" Type="http://schemas.openxmlformats.org/officeDocument/2006/relationships/oleObject" Target="embeddings/oleObject16.bin"/><Relationship Id="rId63" Type="http://schemas.openxmlformats.org/officeDocument/2006/relationships/image" Target="media/image27.wmf"/><Relationship Id="rId84" Type="http://schemas.openxmlformats.org/officeDocument/2006/relationships/oleObject" Target="embeddings/oleObject37.bin"/><Relationship Id="rId138" Type="http://schemas.openxmlformats.org/officeDocument/2006/relationships/image" Target="media/image63.wmf"/><Relationship Id="rId159" Type="http://schemas.openxmlformats.org/officeDocument/2006/relationships/oleObject" Target="embeddings/oleObject77.bin"/><Relationship Id="rId170" Type="http://schemas.openxmlformats.org/officeDocument/2006/relationships/image" Target="media/image78.wmf"/><Relationship Id="rId191" Type="http://schemas.openxmlformats.org/officeDocument/2006/relationships/oleObject" Target="embeddings/oleObject93.bin"/><Relationship Id="rId205" Type="http://schemas.openxmlformats.org/officeDocument/2006/relationships/oleObject" Target="embeddings/oleObject100.bin"/><Relationship Id="rId226" Type="http://schemas.openxmlformats.org/officeDocument/2006/relationships/image" Target="media/image104.png"/><Relationship Id="rId247" Type="http://schemas.openxmlformats.org/officeDocument/2006/relationships/image" Target="media/image115.wmf"/><Relationship Id="rId107" Type="http://schemas.openxmlformats.org/officeDocument/2006/relationships/oleObject" Target="embeddings/oleObject49.bin"/><Relationship Id="rId11" Type="http://schemas.openxmlformats.org/officeDocument/2006/relationships/image" Target="media/image1.wmf"/><Relationship Id="rId32" Type="http://schemas.openxmlformats.org/officeDocument/2006/relationships/oleObject" Target="embeddings/oleObject11.bin"/><Relationship Id="rId53" Type="http://schemas.openxmlformats.org/officeDocument/2006/relationships/image" Target="media/image22.wmf"/><Relationship Id="rId74" Type="http://schemas.openxmlformats.org/officeDocument/2006/relationships/oleObject" Target="embeddings/oleObject32.bin"/><Relationship Id="rId128" Type="http://schemas.openxmlformats.org/officeDocument/2006/relationships/image" Target="media/image59.wmf"/><Relationship Id="rId149" Type="http://schemas.openxmlformats.org/officeDocument/2006/relationships/oleObject" Target="embeddings/oleObject71.bin"/><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73.wmf"/><Relationship Id="rId181" Type="http://schemas.openxmlformats.org/officeDocument/2006/relationships/oleObject" Target="embeddings/oleObject88.bin"/><Relationship Id="rId216" Type="http://schemas.openxmlformats.org/officeDocument/2006/relationships/oleObject" Target="embeddings/oleObject108.bin"/><Relationship Id="rId237" Type="http://schemas.openxmlformats.org/officeDocument/2006/relationships/image" Target="media/image109.png"/><Relationship Id="rId258" Type="http://schemas.openxmlformats.org/officeDocument/2006/relationships/header" Target="header6.xml"/><Relationship Id="rId22" Type="http://schemas.openxmlformats.org/officeDocument/2006/relationships/oleObject" Target="embeddings/oleObject6.bin"/><Relationship Id="rId43" Type="http://schemas.openxmlformats.org/officeDocument/2006/relationships/image" Target="media/image17.wmf"/><Relationship Id="rId64" Type="http://schemas.openxmlformats.org/officeDocument/2006/relationships/oleObject" Target="embeddings/oleObject27.bin"/><Relationship Id="rId118" Type="http://schemas.openxmlformats.org/officeDocument/2006/relationships/image" Target="media/image54.wmf"/><Relationship Id="rId139" Type="http://schemas.openxmlformats.org/officeDocument/2006/relationships/oleObject" Target="embeddings/oleObject66.bin"/><Relationship Id="rId85" Type="http://schemas.openxmlformats.org/officeDocument/2006/relationships/image" Target="media/image38.wmf"/><Relationship Id="rId150" Type="http://schemas.openxmlformats.org/officeDocument/2006/relationships/image" Target="media/image69.wmf"/><Relationship Id="rId171" Type="http://schemas.openxmlformats.org/officeDocument/2006/relationships/oleObject" Target="embeddings/oleObject83.bin"/><Relationship Id="rId192" Type="http://schemas.openxmlformats.org/officeDocument/2006/relationships/image" Target="media/image89.wmf"/><Relationship Id="rId206" Type="http://schemas.openxmlformats.org/officeDocument/2006/relationships/image" Target="media/image96.wmf"/><Relationship Id="rId227" Type="http://schemas.openxmlformats.org/officeDocument/2006/relationships/image" Target="media/image105.wmf"/><Relationship Id="rId248" Type="http://schemas.openxmlformats.org/officeDocument/2006/relationships/oleObject" Target="embeddings/oleObject123.bin"/><Relationship Id="rId12" Type="http://schemas.openxmlformats.org/officeDocument/2006/relationships/oleObject" Target="embeddings/oleObject1.bin"/><Relationship Id="rId33" Type="http://schemas.openxmlformats.org/officeDocument/2006/relationships/image" Target="media/image12.wmf"/><Relationship Id="rId108" Type="http://schemas.openxmlformats.org/officeDocument/2006/relationships/image" Target="media/image49.wmf"/><Relationship Id="rId129" Type="http://schemas.openxmlformats.org/officeDocument/2006/relationships/oleObject" Target="embeddings/oleObject60.bin"/><Relationship Id="rId54" Type="http://schemas.openxmlformats.org/officeDocument/2006/relationships/oleObject" Target="embeddings/oleObject22.bin"/><Relationship Id="rId75" Type="http://schemas.openxmlformats.org/officeDocument/2006/relationships/image" Target="media/image33.wmf"/><Relationship Id="rId96" Type="http://schemas.openxmlformats.org/officeDocument/2006/relationships/oleObject" Target="embeddings/oleObject43.bin"/><Relationship Id="rId140" Type="http://schemas.openxmlformats.org/officeDocument/2006/relationships/image" Target="media/image64.wmf"/><Relationship Id="rId161" Type="http://schemas.openxmlformats.org/officeDocument/2006/relationships/oleObject" Target="embeddings/oleObject78.bin"/><Relationship Id="rId182" Type="http://schemas.openxmlformats.org/officeDocument/2006/relationships/image" Target="media/image84.wmf"/><Relationship Id="rId217" Type="http://schemas.openxmlformats.org/officeDocument/2006/relationships/image" Target="media/image99.wmf"/><Relationship Id="rId6" Type="http://schemas.openxmlformats.org/officeDocument/2006/relationships/footnotes" Target="footnotes.xml"/><Relationship Id="rId238" Type="http://schemas.openxmlformats.org/officeDocument/2006/relationships/image" Target="media/image110.png"/><Relationship Id="rId259" Type="http://schemas.openxmlformats.org/officeDocument/2006/relationships/fontTable" Target="fontTable.xml"/><Relationship Id="rId23" Type="http://schemas.openxmlformats.org/officeDocument/2006/relationships/image" Target="media/image7.wmf"/><Relationship Id="rId119" Type="http://schemas.openxmlformats.org/officeDocument/2006/relationships/oleObject" Target="embeddings/oleObject55.bin"/><Relationship Id="rId44" Type="http://schemas.openxmlformats.org/officeDocument/2006/relationships/oleObject" Target="embeddings/oleObject17.bin"/><Relationship Id="rId65" Type="http://schemas.openxmlformats.org/officeDocument/2006/relationships/image" Target="media/image28.wmf"/><Relationship Id="rId86" Type="http://schemas.openxmlformats.org/officeDocument/2006/relationships/oleObject" Target="embeddings/oleObject38.bin"/><Relationship Id="rId130" Type="http://schemas.openxmlformats.org/officeDocument/2006/relationships/image" Target="media/image60.wmf"/><Relationship Id="rId151" Type="http://schemas.openxmlformats.org/officeDocument/2006/relationships/oleObject" Target="embeddings/oleObject72.bin"/><Relationship Id="rId172" Type="http://schemas.openxmlformats.org/officeDocument/2006/relationships/image" Target="media/image79.wmf"/><Relationship Id="rId193" Type="http://schemas.openxmlformats.org/officeDocument/2006/relationships/oleObject" Target="embeddings/oleObject94.bin"/><Relationship Id="rId207" Type="http://schemas.openxmlformats.org/officeDocument/2006/relationships/oleObject" Target="embeddings/oleObject101.bin"/><Relationship Id="rId228" Type="http://schemas.openxmlformats.org/officeDocument/2006/relationships/oleObject" Target="embeddings/oleObject113.bin"/><Relationship Id="rId249" Type="http://schemas.openxmlformats.org/officeDocument/2006/relationships/image" Target="media/image116.png"/><Relationship Id="rId13" Type="http://schemas.openxmlformats.org/officeDocument/2006/relationships/image" Target="media/image2.wmf"/><Relationship Id="rId109" Type="http://schemas.openxmlformats.org/officeDocument/2006/relationships/oleObject" Target="embeddings/oleObject50.bin"/><Relationship Id="rId260" Type="http://schemas.openxmlformats.org/officeDocument/2006/relationships/theme" Target="theme/theme1.xml"/><Relationship Id="rId34" Type="http://schemas.openxmlformats.org/officeDocument/2006/relationships/oleObject" Target="embeddings/oleObject12.bin"/><Relationship Id="rId55" Type="http://schemas.openxmlformats.org/officeDocument/2006/relationships/image" Target="media/image23.wmf"/><Relationship Id="rId76" Type="http://schemas.openxmlformats.org/officeDocument/2006/relationships/oleObject" Target="embeddings/oleObject33.bin"/><Relationship Id="rId97" Type="http://schemas.openxmlformats.org/officeDocument/2006/relationships/image" Target="media/image44.wmf"/><Relationship Id="rId120" Type="http://schemas.openxmlformats.org/officeDocument/2006/relationships/image" Target="media/image55.wmf"/><Relationship Id="rId141" Type="http://schemas.openxmlformats.org/officeDocument/2006/relationships/oleObject" Target="embeddings/oleObject67.bin"/><Relationship Id="rId7" Type="http://schemas.openxmlformats.org/officeDocument/2006/relationships/endnotes" Target="endnotes.xml"/><Relationship Id="rId162" Type="http://schemas.openxmlformats.org/officeDocument/2006/relationships/image" Target="media/image74.wmf"/><Relationship Id="rId183" Type="http://schemas.openxmlformats.org/officeDocument/2006/relationships/oleObject" Target="embeddings/oleObject89.bin"/><Relationship Id="rId218" Type="http://schemas.openxmlformats.org/officeDocument/2006/relationships/oleObject" Target="embeddings/oleObject109.bin"/><Relationship Id="rId239" Type="http://schemas.openxmlformats.org/officeDocument/2006/relationships/image" Target="media/image111.wmf"/><Relationship Id="rId250" Type="http://schemas.openxmlformats.org/officeDocument/2006/relationships/image" Target="media/image117.png"/><Relationship Id="rId24" Type="http://schemas.openxmlformats.org/officeDocument/2006/relationships/oleObject" Target="embeddings/oleObject7.bin"/><Relationship Id="rId45" Type="http://schemas.openxmlformats.org/officeDocument/2006/relationships/image" Target="media/image18.wmf"/><Relationship Id="rId66" Type="http://schemas.openxmlformats.org/officeDocument/2006/relationships/oleObject" Target="embeddings/oleObject28.bin"/><Relationship Id="rId87" Type="http://schemas.openxmlformats.org/officeDocument/2006/relationships/image" Target="media/image39.wmf"/><Relationship Id="rId110" Type="http://schemas.openxmlformats.org/officeDocument/2006/relationships/image" Target="media/image50.wmf"/><Relationship Id="rId131" Type="http://schemas.openxmlformats.org/officeDocument/2006/relationships/oleObject" Target="embeddings/oleObject61.bin"/><Relationship Id="rId152" Type="http://schemas.openxmlformats.org/officeDocument/2006/relationships/image" Target="media/image70.wmf"/><Relationship Id="rId173" Type="http://schemas.openxmlformats.org/officeDocument/2006/relationships/oleObject" Target="embeddings/oleObject84.bin"/><Relationship Id="rId194" Type="http://schemas.openxmlformats.org/officeDocument/2006/relationships/image" Target="media/image90.wmf"/><Relationship Id="rId208" Type="http://schemas.openxmlformats.org/officeDocument/2006/relationships/image" Target="media/image97.wmf"/><Relationship Id="rId229" Type="http://schemas.openxmlformats.org/officeDocument/2006/relationships/image" Target="media/image106.wmf"/><Relationship Id="rId240" Type="http://schemas.openxmlformats.org/officeDocument/2006/relationships/oleObject" Target="embeddings/oleObject119.bin"/><Relationship Id="rId14" Type="http://schemas.openxmlformats.org/officeDocument/2006/relationships/oleObject" Target="embeddings/oleObject2.bin"/><Relationship Id="rId35" Type="http://schemas.openxmlformats.org/officeDocument/2006/relationships/image" Target="media/image13.wmf"/><Relationship Id="rId56" Type="http://schemas.openxmlformats.org/officeDocument/2006/relationships/oleObject" Target="embeddings/oleObject23.bin"/><Relationship Id="rId77" Type="http://schemas.openxmlformats.org/officeDocument/2006/relationships/image" Target="media/image34.wmf"/><Relationship Id="rId100" Type="http://schemas.openxmlformats.org/officeDocument/2006/relationships/oleObject" Target="embeddings/oleObject45.bin"/><Relationship Id="rId8" Type="http://schemas.openxmlformats.org/officeDocument/2006/relationships/header" Target="header1.xml"/><Relationship Id="rId98" Type="http://schemas.openxmlformats.org/officeDocument/2006/relationships/oleObject" Target="embeddings/oleObject44.bin"/><Relationship Id="rId121" Type="http://schemas.openxmlformats.org/officeDocument/2006/relationships/oleObject" Target="embeddings/oleObject56.bin"/><Relationship Id="rId142" Type="http://schemas.openxmlformats.org/officeDocument/2006/relationships/image" Target="media/image65.wmf"/><Relationship Id="rId163" Type="http://schemas.openxmlformats.org/officeDocument/2006/relationships/oleObject" Target="embeddings/oleObject79.bin"/><Relationship Id="rId184" Type="http://schemas.openxmlformats.org/officeDocument/2006/relationships/image" Target="media/image85.wmf"/><Relationship Id="rId219" Type="http://schemas.openxmlformats.org/officeDocument/2006/relationships/image" Target="media/image100.wmf"/><Relationship Id="rId230" Type="http://schemas.openxmlformats.org/officeDocument/2006/relationships/oleObject" Target="embeddings/oleObject114.bin"/><Relationship Id="rId251" Type="http://schemas.openxmlformats.org/officeDocument/2006/relationships/image" Target="media/image118.png"/><Relationship Id="rId25" Type="http://schemas.openxmlformats.org/officeDocument/2006/relationships/image" Target="media/image8.wmf"/><Relationship Id="rId46" Type="http://schemas.openxmlformats.org/officeDocument/2006/relationships/oleObject" Target="embeddings/oleObject18.bin"/><Relationship Id="rId67" Type="http://schemas.openxmlformats.org/officeDocument/2006/relationships/image" Target="media/image29.wmf"/><Relationship Id="rId88" Type="http://schemas.openxmlformats.org/officeDocument/2006/relationships/oleObject" Target="embeddings/oleObject39.bin"/><Relationship Id="rId111" Type="http://schemas.openxmlformats.org/officeDocument/2006/relationships/oleObject" Target="embeddings/oleObject51.bin"/><Relationship Id="rId132" Type="http://schemas.openxmlformats.org/officeDocument/2006/relationships/image" Target="media/image61.wmf"/><Relationship Id="rId153" Type="http://schemas.openxmlformats.org/officeDocument/2006/relationships/oleObject" Target="embeddings/oleObject73.bin"/><Relationship Id="rId174" Type="http://schemas.openxmlformats.org/officeDocument/2006/relationships/image" Target="media/image80.wmf"/><Relationship Id="rId195" Type="http://schemas.openxmlformats.org/officeDocument/2006/relationships/oleObject" Target="embeddings/oleObject95.bin"/><Relationship Id="rId209" Type="http://schemas.openxmlformats.org/officeDocument/2006/relationships/oleObject" Target="embeddings/oleObject102.bin"/><Relationship Id="rId220" Type="http://schemas.openxmlformats.org/officeDocument/2006/relationships/oleObject" Target="embeddings/oleObject110.bin"/><Relationship Id="rId241" Type="http://schemas.openxmlformats.org/officeDocument/2006/relationships/image" Target="media/image112.wmf"/><Relationship Id="rId15" Type="http://schemas.openxmlformats.org/officeDocument/2006/relationships/image" Target="media/image3.wmf"/><Relationship Id="rId36" Type="http://schemas.openxmlformats.org/officeDocument/2006/relationships/oleObject" Target="embeddings/oleObject13.bin"/><Relationship Id="rId57" Type="http://schemas.openxmlformats.org/officeDocument/2006/relationships/image" Target="media/image24.wmf"/><Relationship Id="rId78" Type="http://schemas.openxmlformats.org/officeDocument/2006/relationships/oleObject" Target="embeddings/oleObject34.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6.wmf"/><Relationship Id="rId143" Type="http://schemas.openxmlformats.org/officeDocument/2006/relationships/oleObject" Target="embeddings/oleObject68.bin"/><Relationship Id="rId164" Type="http://schemas.openxmlformats.org/officeDocument/2006/relationships/image" Target="media/image75.wmf"/><Relationship Id="rId185" Type="http://schemas.openxmlformats.org/officeDocument/2006/relationships/oleObject" Target="embeddings/oleObject90.bin"/><Relationship Id="rId9" Type="http://schemas.openxmlformats.org/officeDocument/2006/relationships/header" Target="header2.xml"/><Relationship Id="rId210" Type="http://schemas.openxmlformats.org/officeDocument/2006/relationships/image" Target="media/image98.wmf"/><Relationship Id="rId26" Type="http://schemas.openxmlformats.org/officeDocument/2006/relationships/oleObject" Target="embeddings/oleObject8.bin"/><Relationship Id="rId231" Type="http://schemas.openxmlformats.org/officeDocument/2006/relationships/oleObject" Target="embeddings/oleObject115.bin"/><Relationship Id="rId252" Type="http://schemas.openxmlformats.org/officeDocument/2006/relationships/image" Target="media/image119.png"/><Relationship Id="rId47" Type="http://schemas.openxmlformats.org/officeDocument/2006/relationships/image" Target="media/image19.wmf"/><Relationship Id="rId68" Type="http://schemas.openxmlformats.org/officeDocument/2006/relationships/oleObject" Target="embeddings/oleObject29.bin"/><Relationship Id="rId89" Type="http://schemas.openxmlformats.org/officeDocument/2006/relationships/image" Target="media/image40.wmf"/><Relationship Id="rId112" Type="http://schemas.openxmlformats.org/officeDocument/2006/relationships/image" Target="media/image51.wmf"/><Relationship Id="rId133" Type="http://schemas.openxmlformats.org/officeDocument/2006/relationships/oleObject" Target="embeddings/oleObject62.bin"/><Relationship Id="rId154" Type="http://schemas.openxmlformats.org/officeDocument/2006/relationships/image" Target="media/image71.wmf"/><Relationship Id="rId175" Type="http://schemas.openxmlformats.org/officeDocument/2006/relationships/oleObject" Target="embeddings/oleObject85.bin"/><Relationship Id="rId196" Type="http://schemas.openxmlformats.org/officeDocument/2006/relationships/image" Target="media/image91.wmf"/><Relationship Id="rId200" Type="http://schemas.openxmlformats.org/officeDocument/2006/relationships/image" Target="media/image93.wmf"/><Relationship Id="rId16" Type="http://schemas.openxmlformats.org/officeDocument/2006/relationships/oleObject" Target="embeddings/oleObject3.bin"/><Relationship Id="rId221" Type="http://schemas.openxmlformats.org/officeDocument/2006/relationships/image" Target="media/image101.wmf"/><Relationship Id="rId242" Type="http://schemas.openxmlformats.org/officeDocument/2006/relationships/oleObject" Target="embeddings/oleObject120.bin"/><Relationship Id="rId37" Type="http://schemas.openxmlformats.org/officeDocument/2006/relationships/image" Target="media/image14.wmf"/><Relationship Id="rId58" Type="http://schemas.openxmlformats.org/officeDocument/2006/relationships/oleObject" Target="embeddings/oleObject24.bin"/><Relationship Id="rId79" Type="http://schemas.openxmlformats.org/officeDocument/2006/relationships/image" Target="media/image35.wmf"/><Relationship Id="rId102" Type="http://schemas.openxmlformats.org/officeDocument/2006/relationships/oleObject" Target="embeddings/oleObject46.bin"/><Relationship Id="rId123" Type="http://schemas.openxmlformats.org/officeDocument/2006/relationships/oleObject" Target="embeddings/oleObject57.bin"/><Relationship Id="rId144" Type="http://schemas.openxmlformats.org/officeDocument/2006/relationships/image" Target="media/image66.wmf"/><Relationship Id="rId90" Type="http://schemas.openxmlformats.org/officeDocument/2006/relationships/oleObject" Target="embeddings/oleObject40.bin"/><Relationship Id="rId165" Type="http://schemas.openxmlformats.org/officeDocument/2006/relationships/oleObject" Target="embeddings/oleObject80.bin"/><Relationship Id="rId186" Type="http://schemas.openxmlformats.org/officeDocument/2006/relationships/image" Target="media/image86.wmf"/><Relationship Id="rId211" Type="http://schemas.openxmlformats.org/officeDocument/2006/relationships/oleObject" Target="embeddings/oleObject103.bin"/><Relationship Id="rId232" Type="http://schemas.openxmlformats.org/officeDocument/2006/relationships/oleObject" Target="embeddings/oleObject116.bin"/><Relationship Id="rId253" Type="http://schemas.openxmlformats.org/officeDocument/2006/relationships/image" Target="media/image120.png"/><Relationship Id="rId27" Type="http://schemas.openxmlformats.org/officeDocument/2006/relationships/image" Target="media/image9.wmf"/><Relationship Id="rId48" Type="http://schemas.openxmlformats.org/officeDocument/2006/relationships/oleObject" Target="embeddings/oleObject19.bin"/><Relationship Id="rId69" Type="http://schemas.openxmlformats.org/officeDocument/2006/relationships/image" Target="media/image30.wmf"/><Relationship Id="rId113" Type="http://schemas.openxmlformats.org/officeDocument/2006/relationships/oleObject" Target="embeddings/oleObject52.bin"/><Relationship Id="rId134" Type="http://schemas.openxmlformats.org/officeDocument/2006/relationships/oleObject" Target="embeddings/oleObject63.bin"/><Relationship Id="rId80" Type="http://schemas.openxmlformats.org/officeDocument/2006/relationships/oleObject" Target="embeddings/oleObject35.bin"/><Relationship Id="rId155" Type="http://schemas.openxmlformats.org/officeDocument/2006/relationships/oleObject" Target="embeddings/oleObject74.bin"/><Relationship Id="rId176" Type="http://schemas.openxmlformats.org/officeDocument/2006/relationships/image" Target="media/image81.wmf"/><Relationship Id="rId197" Type="http://schemas.openxmlformats.org/officeDocument/2006/relationships/oleObject" Target="embeddings/oleObject96.bin"/><Relationship Id="rId201" Type="http://schemas.openxmlformats.org/officeDocument/2006/relationships/oleObject" Target="embeddings/oleObject98.bin"/><Relationship Id="rId222" Type="http://schemas.openxmlformats.org/officeDocument/2006/relationships/oleObject" Target="embeddings/oleObject111.bin"/><Relationship Id="rId243" Type="http://schemas.openxmlformats.org/officeDocument/2006/relationships/image" Target="media/image113.wmf"/><Relationship Id="rId17" Type="http://schemas.openxmlformats.org/officeDocument/2006/relationships/image" Target="media/image4.wmf"/><Relationship Id="rId38" Type="http://schemas.openxmlformats.org/officeDocument/2006/relationships/oleObject" Target="embeddings/oleObject14.bin"/><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image" Target="media/image57.wmf"/><Relationship Id="rId70" Type="http://schemas.openxmlformats.org/officeDocument/2006/relationships/oleObject" Target="embeddings/oleObject30.bin"/><Relationship Id="rId91" Type="http://schemas.openxmlformats.org/officeDocument/2006/relationships/image" Target="media/image41.wmf"/><Relationship Id="rId145" Type="http://schemas.openxmlformats.org/officeDocument/2006/relationships/oleObject" Target="embeddings/oleObject69.bin"/><Relationship Id="rId166" Type="http://schemas.openxmlformats.org/officeDocument/2006/relationships/image" Target="media/image76.wmf"/><Relationship Id="rId187" Type="http://schemas.openxmlformats.org/officeDocument/2006/relationships/oleObject" Target="embeddings/oleObject91.bin"/><Relationship Id="rId1" Type="http://schemas.openxmlformats.org/officeDocument/2006/relationships/customXml" Target="../customXml/item1.xml"/><Relationship Id="rId212" Type="http://schemas.openxmlformats.org/officeDocument/2006/relationships/oleObject" Target="embeddings/oleObject104.bin"/><Relationship Id="rId233" Type="http://schemas.openxmlformats.org/officeDocument/2006/relationships/image" Target="media/image107.wmf"/><Relationship Id="rId254" Type="http://schemas.openxmlformats.org/officeDocument/2006/relationships/image" Target="media/image121.png"/><Relationship Id="rId28" Type="http://schemas.openxmlformats.org/officeDocument/2006/relationships/oleObject" Target="embeddings/oleObject9.bin"/><Relationship Id="rId49" Type="http://schemas.openxmlformats.org/officeDocument/2006/relationships/image" Target="media/image20.wmf"/><Relationship Id="rId114" Type="http://schemas.openxmlformats.org/officeDocument/2006/relationships/image" Target="media/image52.wmf"/><Relationship Id="rId60" Type="http://schemas.openxmlformats.org/officeDocument/2006/relationships/oleObject" Target="embeddings/oleObject25.bin"/><Relationship Id="rId81" Type="http://schemas.openxmlformats.org/officeDocument/2006/relationships/image" Target="media/image36.wmf"/><Relationship Id="rId135" Type="http://schemas.openxmlformats.org/officeDocument/2006/relationships/image" Target="media/image62.wmf"/><Relationship Id="rId156" Type="http://schemas.openxmlformats.org/officeDocument/2006/relationships/image" Target="media/image72.wmf"/><Relationship Id="rId177" Type="http://schemas.openxmlformats.org/officeDocument/2006/relationships/oleObject" Target="embeddings/oleObject86.bin"/><Relationship Id="rId198" Type="http://schemas.openxmlformats.org/officeDocument/2006/relationships/oleObject" Target="embeddings/oleObject97.bin"/><Relationship Id="rId202" Type="http://schemas.openxmlformats.org/officeDocument/2006/relationships/oleObject" Target="embeddings/oleObject99.bin"/><Relationship Id="rId223" Type="http://schemas.openxmlformats.org/officeDocument/2006/relationships/image" Target="media/image102.wmf"/><Relationship Id="rId244" Type="http://schemas.openxmlformats.org/officeDocument/2006/relationships/oleObject" Target="embeddings/oleObject121.bin"/><Relationship Id="rId18" Type="http://schemas.openxmlformats.org/officeDocument/2006/relationships/oleObject" Target="embeddings/oleObject4.bin"/><Relationship Id="rId39" Type="http://schemas.openxmlformats.org/officeDocument/2006/relationships/image" Target="media/image15.wmf"/><Relationship Id="rId50" Type="http://schemas.openxmlformats.org/officeDocument/2006/relationships/oleObject" Target="embeddings/oleObject20.bin"/><Relationship Id="rId104" Type="http://schemas.openxmlformats.org/officeDocument/2006/relationships/oleObject" Target="embeddings/oleObject47.bin"/><Relationship Id="rId125" Type="http://schemas.openxmlformats.org/officeDocument/2006/relationships/oleObject" Target="embeddings/oleObject58.bin"/><Relationship Id="rId146" Type="http://schemas.openxmlformats.org/officeDocument/2006/relationships/image" Target="media/image67.wmf"/><Relationship Id="rId167" Type="http://schemas.openxmlformats.org/officeDocument/2006/relationships/oleObject" Target="embeddings/oleObject81.bin"/><Relationship Id="rId188" Type="http://schemas.openxmlformats.org/officeDocument/2006/relationships/image" Target="media/image87.wmf"/><Relationship Id="rId71" Type="http://schemas.openxmlformats.org/officeDocument/2006/relationships/image" Target="media/image31.wmf"/><Relationship Id="rId92" Type="http://schemas.openxmlformats.org/officeDocument/2006/relationships/oleObject" Target="embeddings/oleObject41.bin"/><Relationship Id="rId213" Type="http://schemas.openxmlformats.org/officeDocument/2006/relationships/oleObject" Target="embeddings/oleObject105.bin"/><Relationship Id="rId234" Type="http://schemas.openxmlformats.org/officeDocument/2006/relationships/oleObject" Target="embeddings/oleObject117.bin"/><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header" Target="header4.xml"/><Relationship Id="rId40" Type="http://schemas.openxmlformats.org/officeDocument/2006/relationships/oleObject" Target="embeddings/oleObject15.bin"/><Relationship Id="rId115" Type="http://schemas.openxmlformats.org/officeDocument/2006/relationships/oleObject" Target="embeddings/oleObject53.bin"/><Relationship Id="rId136" Type="http://schemas.openxmlformats.org/officeDocument/2006/relationships/oleObject" Target="embeddings/oleObject64.bin"/><Relationship Id="rId157" Type="http://schemas.openxmlformats.org/officeDocument/2006/relationships/oleObject" Target="embeddings/oleObject75.bin"/><Relationship Id="rId178" Type="http://schemas.openxmlformats.org/officeDocument/2006/relationships/image" Target="media/image82.wmf"/><Relationship Id="rId61" Type="http://schemas.openxmlformats.org/officeDocument/2006/relationships/image" Target="media/image26.wmf"/><Relationship Id="rId82" Type="http://schemas.openxmlformats.org/officeDocument/2006/relationships/oleObject" Target="embeddings/oleObject36.bin"/><Relationship Id="rId199" Type="http://schemas.openxmlformats.org/officeDocument/2006/relationships/image" Target="media/image92.png"/><Relationship Id="rId203" Type="http://schemas.openxmlformats.org/officeDocument/2006/relationships/image" Target="media/image94.png"/><Relationship Id="rId19" Type="http://schemas.openxmlformats.org/officeDocument/2006/relationships/image" Target="media/image5.wmf"/><Relationship Id="rId224" Type="http://schemas.openxmlformats.org/officeDocument/2006/relationships/oleObject" Target="embeddings/oleObject112.bin"/><Relationship Id="rId245" Type="http://schemas.openxmlformats.org/officeDocument/2006/relationships/image" Target="media/image114.wmf"/><Relationship Id="rId30" Type="http://schemas.openxmlformats.org/officeDocument/2006/relationships/oleObject" Target="embeddings/oleObject10.bin"/><Relationship Id="rId105" Type="http://schemas.openxmlformats.org/officeDocument/2006/relationships/oleObject" Target="embeddings/oleObject48.bin"/><Relationship Id="rId126" Type="http://schemas.openxmlformats.org/officeDocument/2006/relationships/image" Target="media/image58.wmf"/><Relationship Id="rId147" Type="http://schemas.openxmlformats.org/officeDocument/2006/relationships/oleObject" Target="embeddings/oleObject70.bin"/><Relationship Id="rId168" Type="http://schemas.openxmlformats.org/officeDocument/2006/relationships/image" Target="media/image77.wmf"/><Relationship Id="rId51" Type="http://schemas.openxmlformats.org/officeDocument/2006/relationships/image" Target="media/image21.wmf"/><Relationship Id="rId72" Type="http://schemas.openxmlformats.org/officeDocument/2006/relationships/oleObject" Target="embeddings/oleObject31.bin"/><Relationship Id="rId93" Type="http://schemas.openxmlformats.org/officeDocument/2006/relationships/image" Target="media/image42.wmf"/><Relationship Id="rId189" Type="http://schemas.openxmlformats.org/officeDocument/2006/relationships/oleObject" Target="embeddings/oleObject92.bin"/><Relationship Id="rId3" Type="http://schemas.openxmlformats.org/officeDocument/2006/relationships/styles" Target="styles.xml"/><Relationship Id="rId214" Type="http://schemas.openxmlformats.org/officeDocument/2006/relationships/oleObject" Target="embeddings/oleObject106.bin"/><Relationship Id="rId235" Type="http://schemas.openxmlformats.org/officeDocument/2006/relationships/oleObject" Target="embeddings/oleObject118.bin"/><Relationship Id="rId256" Type="http://schemas.openxmlformats.org/officeDocument/2006/relationships/header" Target="header5.xml"/><Relationship Id="rId116" Type="http://schemas.openxmlformats.org/officeDocument/2006/relationships/image" Target="media/image53.wmf"/><Relationship Id="rId137" Type="http://schemas.openxmlformats.org/officeDocument/2006/relationships/oleObject" Target="embeddings/oleObject65.bin"/><Relationship Id="rId158" Type="http://schemas.openxmlformats.org/officeDocument/2006/relationships/oleObject" Target="embeddings/oleObject76.bin"/><Relationship Id="rId20" Type="http://schemas.openxmlformats.org/officeDocument/2006/relationships/oleObject" Target="embeddings/oleObject5.bin"/><Relationship Id="rId41" Type="http://schemas.openxmlformats.org/officeDocument/2006/relationships/image" Target="media/image16.wmf"/><Relationship Id="rId62" Type="http://schemas.openxmlformats.org/officeDocument/2006/relationships/oleObject" Target="embeddings/oleObject26.bin"/><Relationship Id="rId83" Type="http://schemas.openxmlformats.org/officeDocument/2006/relationships/image" Target="media/image37.wmf"/><Relationship Id="rId179" Type="http://schemas.openxmlformats.org/officeDocument/2006/relationships/oleObject" Target="embeddings/oleObject87.bin"/><Relationship Id="rId190" Type="http://schemas.openxmlformats.org/officeDocument/2006/relationships/image" Target="media/image88.wmf"/><Relationship Id="rId204" Type="http://schemas.openxmlformats.org/officeDocument/2006/relationships/image" Target="media/image95.wmf"/><Relationship Id="rId225" Type="http://schemas.openxmlformats.org/officeDocument/2006/relationships/image" Target="media/image103.png"/><Relationship Id="rId246" Type="http://schemas.openxmlformats.org/officeDocument/2006/relationships/oleObject" Target="embeddings/oleObject122.bin"/><Relationship Id="rId106" Type="http://schemas.openxmlformats.org/officeDocument/2006/relationships/image" Target="media/image48.wmf"/><Relationship Id="rId127" Type="http://schemas.openxmlformats.org/officeDocument/2006/relationships/oleObject" Target="embeddings/oleObject59.bin"/><Relationship Id="rId10" Type="http://schemas.openxmlformats.org/officeDocument/2006/relationships/header" Target="header3.xml"/><Relationship Id="rId31" Type="http://schemas.openxmlformats.org/officeDocument/2006/relationships/image" Target="media/image11.wmf"/><Relationship Id="rId52" Type="http://schemas.openxmlformats.org/officeDocument/2006/relationships/oleObject" Target="embeddings/oleObject21.bin"/><Relationship Id="rId73" Type="http://schemas.openxmlformats.org/officeDocument/2006/relationships/image" Target="media/image32.wmf"/><Relationship Id="rId94" Type="http://schemas.openxmlformats.org/officeDocument/2006/relationships/oleObject" Target="embeddings/oleObject42.bin"/><Relationship Id="rId148" Type="http://schemas.openxmlformats.org/officeDocument/2006/relationships/image" Target="media/image68.wmf"/><Relationship Id="rId169" Type="http://schemas.openxmlformats.org/officeDocument/2006/relationships/oleObject" Target="embeddings/oleObject82.bin"/><Relationship Id="rId4" Type="http://schemas.openxmlformats.org/officeDocument/2006/relationships/settings" Target="settings.xml"/><Relationship Id="rId180" Type="http://schemas.openxmlformats.org/officeDocument/2006/relationships/image" Target="media/image83.wmf"/><Relationship Id="rId215" Type="http://schemas.openxmlformats.org/officeDocument/2006/relationships/oleObject" Target="embeddings/oleObject107.bin"/><Relationship Id="rId236" Type="http://schemas.openxmlformats.org/officeDocument/2006/relationships/image" Target="media/image108.png"/><Relationship Id="rId25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7A2FA-2AF8-4B89-B94B-2981D38F1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11267</TotalTime>
  <Pages>12</Pages>
  <Words>5105</Words>
  <Characters>28846</Characters>
  <Application>Microsoft Office Word</Application>
  <DocSecurity>0</DocSecurity>
  <Lines>480</Lines>
  <Paragraphs>194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33757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怀乾 张</cp:lastModifiedBy>
  <cp:revision>80</cp:revision>
  <cp:lastPrinted>1999-07-06T11:00:00Z</cp:lastPrinted>
  <dcterms:created xsi:type="dcterms:W3CDTF">2025-08-30T07:34:00Z</dcterms:created>
  <dcterms:modified xsi:type="dcterms:W3CDTF">2025-09-22T10:26:00Z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(#E1)</vt:lpwstr>
  </property>
  <property fmtid="{D5CDD505-2E9C-101B-9397-08002B2CF9AE}" pid="4" name="MTEquationSection">
    <vt:lpwstr>1</vt:lpwstr>
  </property>
</Properties>
</file>