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822B1" w14:textId="32193718" w:rsidR="002C4784" w:rsidRPr="00A86CE4" w:rsidRDefault="002C4784" w:rsidP="002C4784">
      <w:pPr>
        <w:pStyle w:val="Title"/>
        <w:spacing w:line="360" w:lineRule="auto"/>
        <w:jc w:val="both"/>
        <w:rPr>
          <w:rFonts w:ascii="Times New Roman" w:hAnsi="Times New Roman" w:cs="Times New Roman"/>
          <w:color w:val="auto"/>
          <w:sz w:val="24"/>
          <w:szCs w:val="24"/>
        </w:rPr>
      </w:pPr>
      <w:r w:rsidRPr="00A86CE4">
        <w:rPr>
          <w:rFonts w:ascii="Times New Roman" w:hAnsi="Times New Roman" w:cs="Times New Roman"/>
          <w:color w:val="auto"/>
          <w:sz w:val="24"/>
          <w:szCs w:val="24"/>
        </w:rPr>
        <w:t>AI-driven innovations in the Indian Healthcare System:</w:t>
      </w:r>
      <w:r w:rsidR="00374FF4">
        <w:rPr>
          <w:rFonts w:ascii="Times New Roman" w:hAnsi="Times New Roman" w:cs="Times New Roman"/>
          <w:color w:val="auto"/>
          <w:sz w:val="24"/>
          <w:szCs w:val="24"/>
        </w:rPr>
        <w:t xml:space="preserve"> </w:t>
      </w:r>
      <w:r w:rsidRPr="00A86CE4">
        <w:rPr>
          <w:rFonts w:ascii="Times New Roman" w:hAnsi="Times New Roman" w:cs="Times New Roman"/>
          <w:color w:val="auto"/>
          <w:sz w:val="24"/>
          <w:szCs w:val="24"/>
        </w:rPr>
        <w:t xml:space="preserve">An update </w:t>
      </w:r>
      <w:r w:rsidR="00F95F98">
        <w:rPr>
          <w:rFonts w:ascii="Times New Roman" w:hAnsi="Times New Roman" w:cs="Times New Roman"/>
          <w:color w:val="auto"/>
          <w:sz w:val="24"/>
          <w:szCs w:val="24"/>
        </w:rPr>
        <w:t>(</w:t>
      </w:r>
      <w:r w:rsidRPr="00A86CE4">
        <w:rPr>
          <w:rFonts w:ascii="Times New Roman" w:hAnsi="Times New Roman" w:cs="Times New Roman"/>
          <w:color w:val="auto"/>
          <w:sz w:val="24"/>
          <w:szCs w:val="24"/>
        </w:rPr>
        <w:t>2025</w:t>
      </w:r>
      <w:r w:rsidR="00F95F98">
        <w:rPr>
          <w:rFonts w:ascii="Times New Roman" w:hAnsi="Times New Roman" w:cs="Times New Roman"/>
          <w:color w:val="auto"/>
          <w:sz w:val="24"/>
          <w:szCs w:val="24"/>
        </w:rPr>
        <w:t>)</w:t>
      </w:r>
    </w:p>
    <w:p w14:paraId="7ABAD47E" w14:textId="77777777" w:rsidR="002C4784" w:rsidRPr="00A86CE4" w:rsidRDefault="002C4784" w:rsidP="002C4784"/>
    <w:p w14:paraId="6C76DCE8" w14:textId="77777777" w:rsidR="002C4784" w:rsidRPr="00A86CE4" w:rsidRDefault="002C4784" w:rsidP="002C4784">
      <w:pPr>
        <w:pStyle w:val="NormalWeb"/>
        <w:spacing w:line="360" w:lineRule="auto"/>
        <w:jc w:val="both"/>
      </w:pPr>
      <w:r w:rsidRPr="00A86CE4">
        <w:t xml:space="preserve">Abstract </w:t>
      </w:r>
    </w:p>
    <w:p w14:paraId="2705A94B" w14:textId="77777777" w:rsidR="002C4784" w:rsidRDefault="002C4784" w:rsidP="002C4784">
      <w:pPr>
        <w:spacing w:after="0" w:line="360" w:lineRule="auto"/>
        <w:jc w:val="both"/>
        <w:rPr>
          <w:rFonts w:ascii="Times New Roman" w:eastAsia="Times New Roman" w:hAnsi="Times New Roman" w:cs="Times New Roman"/>
          <w:sz w:val="24"/>
          <w:szCs w:val="24"/>
        </w:rPr>
      </w:pPr>
      <w:r w:rsidRPr="00A86CE4">
        <w:rPr>
          <w:rFonts w:ascii="Times New Roman" w:eastAsia="Times New Roman" w:hAnsi="Times New Roman" w:cs="Times New Roman"/>
          <w:sz w:val="24"/>
          <w:szCs w:val="24"/>
        </w:rPr>
        <w:t>AI shines like a ray of hope. AI, which is powered by enormous medical data, makes a richer picture of one's own health. AI is transforming the Indian healthcare system by enabling early disease detection, personalised treatment, and operational efficiency. Artificial Intelligence (AI) is revolutionising the Indian healthcare system by enabling early disease detection, personalised treatment, and operational efficiency. The review aims to investigate AI-driven innovations in the Indian Healthcare System. With India's vast population, shortage of healthcare professionals, and limited resources, AI offers innovative solutions to bridge the healthcare gap, particularly in rural and underserved areas. AI can identify latent cancers and tuberculosis early, save lives, and screen populations to detect risk factors and forecast outbreaks. It can also tailor healthcare based on a patient's lifestyle and medical history, optimising treatment effectiveness and reducing side effects. However, AI faces challenges such as data privacy, robust infrastructure, and biased algorithms. AI integrated with mobile-based diagnostic kits helps Acculi Labs and similar startups deliver affordable healthcare in rural India. AI-powered portable devices can test blood, detect infections, and recommend treatments even without specialised doctors. India, as a healthy tech ecosystem, can address these issues by investing in AI research, building data infrastructure, and setting up ethical frameworks. AI applications in healthcare include early diagnosis, screening, treatment, and rehabilitation. With a population of over 1.4 billion and increasing mobile and internet penetration, India can emerge as a global leader in AI-driven healthcare innovation if these challenges are systematically addressed.</w:t>
      </w:r>
    </w:p>
    <w:p w14:paraId="341C5ABD" w14:textId="7A305598" w:rsidR="00F95F98" w:rsidRPr="00A86CE4" w:rsidRDefault="00F95F98" w:rsidP="002C478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Key words: </w:t>
      </w:r>
      <w:r w:rsidRPr="00F95F98">
        <w:rPr>
          <w:rFonts w:ascii="Times New Roman" w:eastAsia="Times New Roman" w:hAnsi="Times New Roman" w:cs="Times New Roman"/>
          <w:sz w:val="24"/>
          <w:szCs w:val="24"/>
        </w:rPr>
        <w:t>healthcare system, Artificial Intelligence, forecasting outbreaks, machine learning</w:t>
      </w:r>
    </w:p>
    <w:p w14:paraId="6AB6D499" w14:textId="77777777" w:rsidR="002C4784" w:rsidRPr="00A86CE4" w:rsidRDefault="002C4784" w:rsidP="002C4784">
      <w:pPr>
        <w:pStyle w:val="NormalWeb"/>
        <w:spacing w:line="360" w:lineRule="auto"/>
        <w:jc w:val="both"/>
      </w:pPr>
      <w:r w:rsidRPr="00A86CE4">
        <w:t>Introduction</w:t>
      </w:r>
    </w:p>
    <w:p w14:paraId="0306E473" w14:textId="171ADCD3" w:rsidR="002C4784" w:rsidRPr="00A86CE4" w:rsidRDefault="002C4784" w:rsidP="002C4784">
      <w:pPr>
        <w:spacing w:line="360" w:lineRule="auto"/>
        <w:jc w:val="both"/>
        <w:rPr>
          <w:rFonts w:ascii="Times New Roman" w:eastAsia="Open Sans" w:hAnsi="Times New Roman" w:cs="Times New Roman"/>
          <w:spacing w:val="2"/>
          <w:sz w:val="24"/>
          <w:szCs w:val="24"/>
        </w:rPr>
      </w:pPr>
      <w:r w:rsidRPr="00A86CE4">
        <w:rPr>
          <w:rFonts w:ascii="Times New Roman" w:hAnsi="Times New Roman" w:cs="Times New Roman"/>
          <w:sz w:val="24"/>
          <w:szCs w:val="24"/>
        </w:rPr>
        <w:lastRenderedPageBreak/>
        <w:t xml:space="preserve">India's healthcare sector is faced with multi-faceted challenges including a lack of medical manpower, a lack of healthcare provision in rural settings, and rising non-communicable diseases (NCDs). Data science, with statistical prowess, presents avenues for improving decision-making, patient care, and health outcomes. The use of AI, machine learning, and big data analytics in Indian healthcare is gaining momentum through government programs like Ayushman Bharat and private sector innovation </w:t>
      </w:r>
      <w:r w:rsidRPr="00A86CE4">
        <w:rPr>
          <w:rFonts w:ascii="Times New Roman" w:hAnsi="Times New Roman" w:cs="Times New Roman"/>
          <w:sz w:val="24"/>
          <w:szCs w:val="24"/>
          <w:vertAlign w:val="superscript"/>
        </w:rPr>
        <w:t>[1]</w:t>
      </w:r>
      <w:r w:rsidRPr="00A86CE4">
        <w:rPr>
          <w:rFonts w:ascii="Times New Roman" w:hAnsi="Times New Roman" w:cs="Times New Roman"/>
          <w:sz w:val="24"/>
          <w:szCs w:val="24"/>
        </w:rPr>
        <w:t>. While AI in healthcare holds promise and continues to advance, it is essential to critically assess its performance, potential benefits, and risks to make informed decisions about its integration into medical practice</w:t>
      </w:r>
      <w:r w:rsidRPr="00A86CE4">
        <w:rPr>
          <w:rFonts w:ascii="Times New Roman" w:hAnsi="Times New Roman" w:cs="Times New Roman"/>
          <w:sz w:val="24"/>
          <w:szCs w:val="24"/>
          <w:vertAlign w:val="superscript"/>
        </w:rPr>
        <w:t>[2]</w:t>
      </w:r>
      <w:r w:rsidRPr="00A86CE4">
        <w:rPr>
          <w:rFonts w:ascii="Times New Roman" w:hAnsi="Times New Roman" w:cs="Times New Roman"/>
          <w:sz w:val="24"/>
          <w:szCs w:val="24"/>
        </w:rPr>
        <w:t xml:space="preserve">. </w:t>
      </w:r>
      <w:r w:rsidRPr="00A86CE4">
        <w:rPr>
          <w:rFonts w:ascii="Times New Roman" w:eastAsia="Open Sans" w:hAnsi="Times New Roman" w:cs="Times New Roman"/>
          <w:spacing w:val="2"/>
          <w:sz w:val="24"/>
          <w:szCs w:val="24"/>
        </w:rPr>
        <w:t>The idea of AI in medicine is not new; it has its roots in the early history of computer science when scientists first tried to imagine machines that could replicate the human mind. It was only with the development of machine learning algorithms and the rapid growth of computing power and data availability that AI solutions in medicine began to bloom. This development has been</w:t>
      </w:r>
      <w:r w:rsidR="00A86CE4">
        <w:rPr>
          <w:rFonts w:ascii="Times New Roman" w:eastAsia="Open Sans" w:hAnsi="Times New Roman" w:cs="Times New Roman"/>
          <w:spacing w:val="2"/>
          <w:sz w:val="24"/>
          <w:szCs w:val="24"/>
        </w:rPr>
        <w:t xml:space="preserve"> </w:t>
      </w:r>
      <w:r w:rsidRPr="00A86CE4">
        <w:rPr>
          <w:rFonts w:ascii="Times New Roman" w:eastAsia="Open Sans" w:hAnsi="Times New Roman" w:cs="Times New Roman"/>
          <w:spacing w:val="2"/>
          <w:sz w:val="24"/>
          <w:szCs w:val="24"/>
        </w:rPr>
        <w:t>characterised by tremendous milestones, from early expert systems to sophisticated neural networks that can surpass human experts in certain tasks.</w:t>
      </w:r>
    </w:p>
    <w:p w14:paraId="3A76D4B6" w14:textId="77777777" w:rsidR="002C4784" w:rsidRPr="00A86CE4" w:rsidRDefault="002C4784" w:rsidP="002C4784">
      <w:pPr>
        <w:pStyle w:val="NormalWeb"/>
        <w:spacing w:line="360" w:lineRule="auto"/>
        <w:ind w:firstLine="720"/>
        <w:jc w:val="both"/>
        <w:rPr>
          <w:rFonts w:eastAsia="Open Sans"/>
          <w:spacing w:val="2"/>
        </w:rPr>
      </w:pPr>
      <w:r w:rsidRPr="00A86CE4">
        <w:rPr>
          <w:rFonts w:eastAsia="Open Sans"/>
          <w:spacing w:val="2"/>
        </w:rPr>
        <w:t>AI, which is powered by enormous medical data, makes a richer picture of one's own health. </w:t>
      </w:r>
      <w:r w:rsidRPr="00A86CE4">
        <w:t>AI is transforming the Indian healthcare system by enabling early disease detection, personalised treatment, and operational efficiency. As India faces a plethora of healthcare challenges, including inadequate healthcare infrastructure, a shortage of skilled healthcare professionals, and a growing burden of diseases, the incorporation of AI technologies offers a glimmer of hope. The ability of AI to process vast amounts of data and derive meaningful insights at unprecedented speeds presents an opportunity to expedite the diagnostic process, enabling earlier detection of diseases and consequently facilitating timely interventions. Such advancements have the potential to save countless lives and improve the quality of life for millions</w:t>
      </w:r>
      <w:r w:rsidRPr="00A86CE4">
        <w:rPr>
          <w:vertAlign w:val="superscript"/>
        </w:rPr>
        <w:t>[3,4]</w:t>
      </w:r>
      <w:r w:rsidRPr="00A86CE4">
        <w:t>. Given India’s vast population, shortage of healthcare professionals, and limited resources, AI offers innovative solutions to bridge the healthcare gap, especially in rural and underserved areas. T</w:t>
      </w:r>
      <w:r w:rsidRPr="00A86CE4">
        <w:rPr>
          <w:rFonts w:eastAsia="Open Sans"/>
          <w:spacing w:val="2"/>
        </w:rPr>
        <w:t xml:space="preserve">he prospects for AI in </w:t>
      </w:r>
      <w:r w:rsidRPr="00A86CE4">
        <w:rPr>
          <w:rFonts w:eastAsia="Open Sans"/>
          <w:spacing w:val="2"/>
        </w:rPr>
        <w:lastRenderedPageBreak/>
        <w:t>healthcare are strong and promising. Challenges do exist, specifically with regard to ethics, regulation, and integration, but the potential rewards are great. With advances in AI technology continuing, it holds the promise of transforming healthcare into a more personalised, effective, and responsive global health need.</w:t>
      </w:r>
      <w:r w:rsidRPr="00A86CE4">
        <w:rPr>
          <w:vertAlign w:val="superscript"/>
        </w:rPr>
        <w:t xml:space="preserve"> [5]</w:t>
      </w:r>
    </w:p>
    <w:p w14:paraId="3BD04F70" w14:textId="77777777" w:rsidR="002C4784" w:rsidRPr="00A86CE4" w:rsidRDefault="002C4784" w:rsidP="002C4784">
      <w:pPr>
        <w:pStyle w:val="NormalWeb"/>
        <w:spacing w:line="360" w:lineRule="auto"/>
        <w:ind w:firstLine="720"/>
        <w:jc w:val="both"/>
        <w:rPr>
          <w:rFonts w:eastAsia="Open Sans"/>
          <w:spacing w:val="2"/>
        </w:rPr>
      </w:pPr>
      <w:r w:rsidRPr="00A86CE4">
        <w:rPr>
          <w:rFonts w:eastAsia="Open Sans"/>
          <w:spacing w:val="2"/>
        </w:rPr>
        <w:t>The earliest attempts to create machines that might mimic the human mind in the early days of computer science are where the concept of artificial intelligence in medicine initially emerged. AI solutions in medicine didn't fully emerge until machine learning techniques were developed, processing power increased quickly, and data became more accessible. Significant advancements have been made throughout this period, ranging from early expert systems to advanced neural networks that are capable of outperforming human experts in specific tasks.</w:t>
      </w:r>
      <w:r w:rsidRPr="00A86CE4">
        <w:rPr>
          <w:vertAlign w:val="superscript"/>
        </w:rPr>
        <w:t xml:space="preserve"> [6]</w:t>
      </w:r>
    </w:p>
    <w:p w14:paraId="41844B7D" w14:textId="4AAD5546" w:rsidR="002C4784" w:rsidRPr="00A86CE4" w:rsidRDefault="00A86CE4" w:rsidP="002C4784">
      <w:pPr>
        <w:pStyle w:val="NormalWeb"/>
        <w:spacing w:line="360" w:lineRule="auto"/>
        <w:jc w:val="both"/>
      </w:pPr>
      <w:r>
        <w:rPr>
          <w:rFonts w:eastAsia="Open Sans"/>
          <w:spacing w:val="2"/>
        </w:rPr>
        <w:t xml:space="preserve">          </w:t>
      </w:r>
      <w:r w:rsidR="002C4784" w:rsidRPr="00A86CE4">
        <w:rPr>
          <w:rFonts w:eastAsia="Open Sans"/>
          <w:spacing w:val="2"/>
        </w:rPr>
        <w:t>Through patterns in health, it can identify latent cancers and tuberculosis at an early stage and save lives by treating them proactively. AI's capability goes beyond singular diagnosis. It can screen populations, detecting risk factors and forecasting outbreaks before they happen. Forewarning means they can make targeted resource allocation and preventive interventions, and reduce outbreak impact. AI can also tailor healthcare, influencing treatment plans based on a patient's individual lifestyle and medical history. This optimises treatment effectiveness, reduces side effects, and enhances patients' well-being. Visualise</w:t>
      </w:r>
      <w:r>
        <w:rPr>
          <w:rFonts w:eastAsia="Open Sans"/>
          <w:spacing w:val="2"/>
        </w:rPr>
        <w:t xml:space="preserve"> </w:t>
      </w:r>
      <w:r w:rsidR="002C4784" w:rsidRPr="00A86CE4">
        <w:rPr>
          <w:rFonts w:eastAsia="Open Sans"/>
          <w:spacing w:val="2"/>
        </w:rPr>
        <w:t xml:space="preserve">AI as a responsible medical counsellor, recommending the best treatment for every patient. But AI's potential has its problems. Data privacy, a robust infrastructure, and biased algorithms must have sound solutions. India, being a healthy tech ecosystem and a nation determined to innovate, is in a good position to address these issues. By investing in AI research, building data infrastructure, and setting up ethical frameworks, India can unleash AI's enormous potential to transform its healthcare space. This would be a dividend for millions, making India's healthcare </w:t>
      </w:r>
      <w:r w:rsidR="002C4784" w:rsidRPr="00A86CE4">
        <w:rPr>
          <w:rFonts w:eastAsia="Open Sans"/>
          <w:spacing w:val="2"/>
        </w:rPr>
        <w:lastRenderedPageBreak/>
        <w:t>system change with the brushstrokes of AI and bring in a healthier and affordable future for all.</w:t>
      </w:r>
      <w:r w:rsidR="002C4784" w:rsidRPr="00A86CE4">
        <w:rPr>
          <w:vertAlign w:val="superscript"/>
        </w:rPr>
        <w:t xml:space="preserve"> [7]</w:t>
      </w:r>
    </w:p>
    <w:p w14:paraId="36E94186" w14:textId="4D5AB64B" w:rsidR="002C4784" w:rsidRPr="00A86CE4" w:rsidRDefault="00A86CE4" w:rsidP="002C4784">
      <w:pPr>
        <w:pStyle w:val="NormalWeb"/>
        <w:spacing w:line="360" w:lineRule="auto"/>
        <w:jc w:val="both"/>
        <w:rPr>
          <w:rFonts w:eastAsia="Open Sans"/>
          <w:spacing w:val="2"/>
        </w:rPr>
      </w:pPr>
      <w:r>
        <w:rPr>
          <w:rFonts w:eastAsia="Open Sans"/>
          <w:spacing w:val="2"/>
        </w:rPr>
        <w:t xml:space="preserve">           </w:t>
      </w:r>
      <w:r w:rsidR="002C4784" w:rsidRPr="00A86CE4">
        <w:rPr>
          <w:rFonts w:eastAsia="Open Sans"/>
          <w:spacing w:val="2"/>
        </w:rPr>
        <w:t>The applications of AI vary from those employed in early diagnosis or screening space to those employed in treatment and rehabilitation. In the Indian healthcare space, innovations that enhance rural healthcare are highly appreciated. Some of the startups highlighted in this article have attempted to implement AI in rural Indian healthcare to fill in the gaps. With the smartphone boom, AI-enabled reality can become a reality. The applications are currently still at the regional level. There are various issues to scale up the data level that need to be addressed before AI can become a reality for India. Data availability, data pooling, data collection, data sharing, data protection, and data privacy are some of the complex issues which need to be resolved. Other issues vary from human resource problems to unawareness of the necessity of resolving ethical problems in AI-based innovations, to security problems related to cyberspace, absence of infrastructure, along with the exorbitant expense of investing in AI-based innovations.</w:t>
      </w:r>
      <w:r w:rsidR="002C4784" w:rsidRPr="00A86CE4">
        <w:rPr>
          <w:rFonts w:eastAsiaTheme="minorEastAsia"/>
          <w:shd w:val="clear" w:color="auto" w:fill="FFFFFF"/>
          <w:lang w:eastAsia="en-US"/>
        </w:rPr>
        <w:t xml:space="preserve"> Some of the studies investigated that how AI in healthcare, including important technologies like robotics, machine learning (ML), deep learning (DL), and natural language processing (NLP), are used in patient interaction, predictive analytics, and remote monitoring.</w:t>
      </w:r>
      <w:r w:rsidR="002C4784" w:rsidRPr="00A86CE4">
        <w:rPr>
          <w:vertAlign w:val="superscript"/>
        </w:rPr>
        <w:t>[8]</w:t>
      </w:r>
      <w:r w:rsidR="002C4784" w:rsidRPr="00A86CE4">
        <w:rPr>
          <w:rFonts w:eastAsiaTheme="minorEastAsia"/>
          <w:shd w:val="clear" w:color="auto" w:fill="FFFFFF"/>
          <w:lang w:eastAsia="en-US"/>
        </w:rPr>
        <w:t xml:space="preserve"> </w:t>
      </w:r>
    </w:p>
    <w:p w14:paraId="2D837DBC" w14:textId="27B1BA12" w:rsidR="002C4784" w:rsidRPr="00A86CE4" w:rsidRDefault="00A86CE4" w:rsidP="002C4784">
      <w:pPr>
        <w:spacing w:line="360" w:lineRule="auto"/>
        <w:jc w:val="both"/>
        <w:rPr>
          <w:rFonts w:ascii="Times New Roman" w:hAnsi="Times New Roman" w:cs="Times New Roman"/>
          <w:sz w:val="24"/>
          <w:szCs w:val="24"/>
          <w:vertAlign w:val="superscript"/>
          <w:lang w:val="en-IN"/>
        </w:rPr>
      </w:pPr>
      <w:r>
        <w:rPr>
          <w:rFonts w:ascii="Times New Roman" w:hAnsi="Times New Roman" w:cs="Times New Roman"/>
          <w:sz w:val="24"/>
          <w:szCs w:val="24"/>
        </w:rPr>
        <w:t xml:space="preserve">          </w:t>
      </w:r>
      <w:r w:rsidR="002C4784" w:rsidRPr="00A86CE4">
        <w:rPr>
          <w:rFonts w:ascii="Times New Roman" w:hAnsi="Times New Roman" w:cs="Times New Roman"/>
          <w:sz w:val="24"/>
          <w:szCs w:val="24"/>
        </w:rPr>
        <w:t xml:space="preserve">The important AI-enabled fields of the healthcare industry are patient management, clinical decision support, patient tracking, and health care services. </w:t>
      </w:r>
      <w:r w:rsidR="002C4784" w:rsidRPr="00A86CE4">
        <w:rPr>
          <w:rFonts w:ascii="Times New Roman" w:hAnsi="Times New Roman" w:cs="Times New Roman"/>
          <w:sz w:val="24"/>
          <w:szCs w:val="24"/>
          <w:lang w:val="en-IN"/>
        </w:rPr>
        <w:t>AI has the potential to improve patient outcomes. Inadequate patient risk assessment, medical errors, treatment recommendations, privacy violations, and other issues might make them extremely risky.</w:t>
      </w:r>
      <w:r w:rsidR="002C4784" w:rsidRPr="00A86CE4">
        <w:rPr>
          <w:rFonts w:ascii="Times New Roman" w:hAnsi="Times New Roman" w:cs="Times New Roman"/>
          <w:sz w:val="24"/>
          <w:szCs w:val="24"/>
          <w:vertAlign w:val="superscript"/>
        </w:rPr>
        <w:t xml:space="preserve"> [9]</w:t>
      </w:r>
    </w:p>
    <w:p w14:paraId="1EBD2D6C" w14:textId="77777777" w:rsidR="002C4784" w:rsidRPr="00A86CE4" w:rsidRDefault="002C4784" w:rsidP="002C4784">
      <w:pPr>
        <w:pStyle w:val="Heading2"/>
        <w:keepNext w:val="0"/>
        <w:keepLines w:val="0"/>
        <w:pBdr>
          <w:bottom w:val="single" w:sz="4" w:space="0" w:color="97B1C8"/>
        </w:pBdr>
        <w:shd w:val="clear" w:color="auto" w:fill="FFFFFF"/>
        <w:spacing w:before="0" w:line="360" w:lineRule="auto"/>
        <w:jc w:val="both"/>
        <w:rPr>
          <w:rFonts w:ascii="Times New Roman" w:eastAsia="Bahnschrift" w:hAnsi="Times New Roman" w:cs="Times New Roman"/>
          <w:b w:val="0"/>
          <w:bCs w:val="0"/>
          <w:color w:val="auto"/>
          <w:sz w:val="24"/>
          <w:szCs w:val="24"/>
        </w:rPr>
      </w:pPr>
      <w:r w:rsidRPr="00A86CE4">
        <w:rPr>
          <w:rFonts w:ascii="Times New Roman" w:eastAsia="Bahnschrift" w:hAnsi="Times New Roman" w:cs="Times New Roman"/>
          <w:b w:val="0"/>
          <w:bCs w:val="0"/>
          <w:color w:val="auto"/>
          <w:sz w:val="24"/>
          <w:szCs w:val="24"/>
          <w:shd w:val="clear" w:color="auto" w:fill="FFFFFF"/>
        </w:rPr>
        <w:t>Methodology</w:t>
      </w:r>
    </w:p>
    <w:p w14:paraId="5A8437E3" w14:textId="77777777" w:rsidR="002C4784" w:rsidRPr="00A86CE4" w:rsidRDefault="002C4784" w:rsidP="002C4784">
      <w:pPr>
        <w:pStyle w:val="NormalWeb"/>
        <w:shd w:val="clear" w:color="auto" w:fill="FFFFFF"/>
        <w:spacing w:before="450" w:beforeAutospacing="0" w:afterAutospacing="0" w:line="360" w:lineRule="auto"/>
        <w:jc w:val="both"/>
        <w:rPr>
          <w:rFonts w:eastAsia="Cambria"/>
          <w:shd w:val="clear" w:color="auto" w:fill="FFFFFF"/>
        </w:rPr>
      </w:pPr>
      <w:r w:rsidRPr="00A86CE4">
        <w:rPr>
          <w:rFonts w:eastAsia="Cambria"/>
          <w:shd w:val="clear" w:color="auto" w:fill="FFFFFF"/>
        </w:rPr>
        <w:t xml:space="preserve">The primary aim of this review is to present a comprehensive overview of the influential AI  and healthcare technological advancements that are shaping the </w:t>
      </w:r>
      <w:r w:rsidRPr="00A86CE4">
        <w:rPr>
          <w:rFonts w:eastAsia="Cambria"/>
          <w:shd w:val="clear" w:color="auto" w:fill="FFFFFF"/>
        </w:rPr>
        <w:lastRenderedPageBreak/>
        <w:t xml:space="preserve">landscape of medical imaging in recent years. This paper explores AI’s evolving role in Indian healthcare, focusing on its application in hospitals and clinics. In consideration of the extensive scope of this study, we employed a meticulous approach in selecting references, focusing primarily on works published within reputable journals over the past seven years. Our search was conducted using both Google Scholar and PubMed, Scopus, Science Direct and  Web of Science, ensuring a comprehensive exploration of the pertinent literature. </w:t>
      </w:r>
    </w:p>
    <w:p w14:paraId="1D60ED63" w14:textId="77777777" w:rsidR="002C4784" w:rsidRPr="00A86CE4" w:rsidRDefault="002C4784" w:rsidP="002C4784">
      <w:pPr>
        <w:pStyle w:val="Heading1"/>
        <w:spacing w:line="360" w:lineRule="auto"/>
        <w:jc w:val="both"/>
        <w:rPr>
          <w:rFonts w:ascii="Times New Roman" w:hAnsi="Times New Roman" w:cs="Times New Roman"/>
          <w:b w:val="0"/>
          <w:bCs w:val="0"/>
          <w:color w:val="auto"/>
          <w:sz w:val="24"/>
          <w:szCs w:val="24"/>
        </w:rPr>
      </w:pPr>
      <w:r w:rsidRPr="00A86CE4">
        <w:rPr>
          <w:rFonts w:ascii="Times New Roman" w:hAnsi="Times New Roman" w:cs="Times New Roman"/>
          <w:b w:val="0"/>
          <w:bCs w:val="0"/>
          <w:color w:val="auto"/>
          <w:sz w:val="24"/>
          <w:szCs w:val="24"/>
        </w:rPr>
        <w:t>Key Applications in the Indian Context:</w:t>
      </w:r>
    </w:p>
    <w:p w14:paraId="00369BD1" w14:textId="061ECFAB" w:rsidR="002C4784" w:rsidRPr="00A86CE4" w:rsidRDefault="004A3F9A" w:rsidP="002C47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2C4784" w:rsidRPr="00A86CE4">
        <w:rPr>
          <w:rFonts w:ascii="Times New Roman" w:hAnsi="Times New Roman" w:cs="Times New Roman"/>
          <w:sz w:val="24"/>
          <w:szCs w:val="24"/>
        </w:rPr>
        <w:t xml:space="preserve">.Disease Diagnosis and Prediction </w:t>
      </w:r>
    </w:p>
    <w:p w14:paraId="4A046077" w14:textId="77777777" w:rsidR="002C4784" w:rsidRPr="00A86CE4" w:rsidRDefault="002C4784" w:rsidP="002C4784">
      <w:pPr>
        <w:spacing w:after="0" w:line="360" w:lineRule="auto"/>
        <w:ind w:firstLine="720"/>
        <w:jc w:val="both"/>
        <w:rPr>
          <w:rFonts w:ascii="Times New Roman" w:hAnsi="Times New Roman" w:cs="Times New Roman"/>
          <w:sz w:val="24"/>
          <w:szCs w:val="24"/>
        </w:rPr>
      </w:pPr>
      <w:r w:rsidRPr="00A86CE4">
        <w:rPr>
          <w:rFonts w:ascii="Times New Roman" w:eastAsia="Open Sans" w:hAnsi="Times New Roman" w:cs="Times New Roman"/>
          <w:spacing w:val="2"/>
          <w:sz w:val="24"/>
          <w:szCs w:val="24"/>
        </w:rPr>
        <w:t>AI has immensely advanced clinical prediction by virtue of its capacity to handle intricate datasets. In diagnostics, AI improves early detection accuracy for diseases, enabling timely interventions. AI aids in the prediction of disease progression and outcomes, enabling better treatments. AI's analytical capability of multiple factors enhances disease development risk assessment, which is critical in preventive medicine. In personalised medicine, AI plays a central role in predicting responses to treatments, tailoring care to individual needs. It is also useful in chronic disease management, predicting progression for proactive intervention. AI systems recognise patients with a high risk of readmission, enabling targeted interventions and enhancing complication risk prediction to improve patient safety.</w:t>
      </w:r>
      <w:r w:rsidRPr="00A86CE4">
        <w:rPr>
          <w:rFonts w:ascii="Times New Roman" w:eastAsia="Open Sans" w:hAnsi="Times New Roman" w:cs="Times New Roman"/>
          <w:spacing w:val="2"/>
          <w:sz w:val="24"/>
          <w:szCs w:val="24"/>
          <w:vertAlign w:val="superscript"/>
        </w:rPr>
        <w:t xml:space="preserve"> </w:t>
      </w:r>
      <w:r w:rsidRPr="00A86CE4">
        <w:rPr>
          <w:rFonts w:ascii="Times New Roman" w:eastAsia="Open Sans" w:hAnsi="Times New Roman" w:cs="Times New Roman"/>
          <w:spacing w:val="2"/>
          <w:sz w:val="24"/>
          <w:szCs w:val="24"/>
        </w:rPr>
        <w:t>In addition, AI provides invaluable insights into mortality prediction.</w:t>
      </w:r>
      <w:r w:rsidRPr="00A86CE4">
        <w:rPr>
          <w:rFonts w:ascii="Times New Roman" w:eastAsia="Open Sans" w:hAnsi="Times New Roman" w:cs="Times New Roman"/>
          <w:spacing w:val="2"/>
          <w:sz w:val="24"/>
          <w:szCs w:val="24"/>
          <w:vertAlign w:val="superscript"/>
        </w:rPr>
        <w:t>[10]</w:t>
      </w:r>
      <w:r w:rsidRPr="00A86CE4">
        <w:rPr>
          <w:rFonts w:ascii="Times New Roman" w:hAnsi="Times New Roman" w:cs="Times New Roman"/>
          <w:sz w:val="24"/>
          <w:szCs w:val="24"/>
        </w:rPr>
        <w:t xml:space="preserve"> AI models help in the early diagnosis of diseases like tuberculosis, diabetes, and cervical cancer. eSanjeevani, a telemedicine platform, uses patient data for remote screening.</w:t>
      </w:r>
    </w:p>
    <w:p w14:paraId="24F59046" w14:textId="77777777" w:rsidR="002C4784" w:rsidRPr="00A86CE4" w:rsidRDefault="002C4784" w:rsidP="002C4784">
      <w:pPr>
        <w:spacing w:after="0" w:line="360" w:lineRule="auto"/>
        <w:jc w:val="both"/>
        <w:rPr>
          <w:rFonts w:ascii="Times New Roman" w:hAnsi="Times New Roman" w:cs="Times New Roman"/>
          <w:sz w:val="24"/>
          <w:szCs w:val="24"/>
        </w:rPr>
      </w:pPr>
    </w:p>
    <w:p w14:paraId="7BAC8386" w14:textId="23ADCC8E" w:rsidR="002C4784" w:rsidRPr="00A86CE4" w:rsidRDefault="004A3F9A" w:rsidP="002C4784">
      <w:pPr>
        <w:spacing w:line="360" w:lineRule="auto"/>
        <w:jc w:val="both"/>
        <w:rPr>
          <w:rFonts w:ascii="Times New Roman" w:hAnsi="Times New Roman" w:cs="Times New Roman"/>
          <w:sz w:val="24"/>
          <w:szCs w:val="24"/>
        </w:rPr>
      </w:pPr>
      <w:r>
        <w:rPr>
          <w:rFonts w:ascii="Times New Roman" w:hAnsi="Times New Roman" w:cs="Times New Roman"/>
          <w:sz w:val="24"/>
          <w:szCs w:val="24"/>
        </w:rPr>
        <w:t>B</w:t>
      </w:r>
      <w:r w:rsidR="002C4784" w:rsidRPr="00A86CE4">
        <w:rPr>
          <w:rFonts w:ascii="Times New Roman" w:hAnsi="Times New Roman" w:cs="Times New Roman"/>
          <w:sz w:val="24"/>
          <w:szCs w:val="24"/>
        </w:rPr>
        <w:t>. Public Health and Pandemic Management</w:t>
      </w:r>
    </w:p>
    <w:p w14:paraId="243EB16E" w14:textId="2BA535B0" w:rsidR="002C4784" w:rsidRPr="00A86CE4" w:rsidRDefault="002C4784" w:rsidP="002C4784">
      <w:pPr>
        <w:spacing w:line="360" w:lineRule="auto"/>
        <w:jc w:val="both"/>
        <w:rPr>
          <w:rFonts w:ascii="Times New Roman" w:hAnsi="Times New Roman" w:cs="Times New Roman"/>
          <w:sz w:val="24"/>
          <w:szCs w:val="24"/>
        </w:rPr>
      </w:pPr>
      <w:r w:rsidRPr="00A86CE4">
        <w:rPr>
          <w:rFonts w:ascii="Times New Roman" w:eastAsia="Open Sans" w:hAnsi="Times New Roman" w:cs="Times New Roman"/>
          <w:spacing w:val="2"/>
          <w:sz w:val="24"/>
          <w:szCs w:val="24"/>
        </w:rPr>
        <w:t>There is a great focus on how such algorithms aid in addressing pandemic scenarios, with particular regard to AI/ML models applied to solving issues during the COVID-19</w:t>
      </w:r>
      <w:r w:rsidR="004B1051">
        <w:rPr>
          <w:rFonts w:ascii="Times New Roman" w:eastAsia="Open Sans" w:hAnsi="Times New Roman" w:cs="Times New Roman"/>
          <w:spacing w:val="2"/>
          <w:sz w:val="24"/>
          <w:szCs w:val="24"/>
        </w:rPr>
        <w:t xml:space="preserve"> </w:t>
      </w:r>
      <w:r w:rsidRPr="00A86CE4">
        <w:rPr>
          <w:rFonts w:ascii="Times New Roman" w:eastAsia="Open Sans" w:hAnsi="Times New Roman" w:cs="Times New Roman"/>
          <w:spacing w:val="2"/>
          <w:sz w:val="24"/>
          <w:szCs w:val="24"/>
        </w:rPr>
        <w:t xml:space="preserve">pandemic. The application of AI tools during the </w:t>
      </w:r>
      <w:r w:rsidRPr="00A86CE4">
        <w:rPr>
          <w:rFonts w:ascii="Times New Roman" w:eastAsia="Open Sans" w:hAnsi="Times New Roman" w:cs="Times New Roman"/>
          <w:spacing w:val="2"/>
          <w:sz w:val="24"/>
          <w:szCs w:val="24"/>
        </w:rPr>
        <w:lastRenderedPageBreak/>
        <w:t>pandemic points out the critical aspect of AI in handling health emergencies in a responsible and effective manner. AI has transformed vaccine manufacturing, accelerating the search for life-saving vaccines and streamlining clinical trials. AI/ML techniques have been applied across numerous applications, ranging from screening and treatment to contact tracing, prediction, and forecasting. This has resulted in the design of personalised immunisations and tailored vaccines for unique genetic profiles. Nonetheless, extensive AI utilisation in pandemic control raises a host of ethical issues. Data privacy needs to be safeguarded, algorithmic bias addressed, transparency and accountability guaranteed, and autonomy and informed consent of individuals upheld. AI has enhanced early detection and response procedures, which have allowed global coordination through surveillance networks that transcend geopolitical borders. Actual usage , such as that of ProMED-Mail and BlueDot, illustrates the actual power of AI in predicting epidemics and shaping response operations. A prudent attitude toward AI application, balancing proactive preparedness and human rights, continues to be necessary. The ongoing research, ethical application, and incorporation of AI technologies light the way toward a more sustainable global health environment. Though AI models are not always efficient, advancements in AI and machine learning will bring about greater efficiency.</w:t>
      </w:r>
      <w:r w:rsidRPr="00A86CE4">
        <w:rPr>
          <w:rFonts w:ascii="Times New Roman" w:hAnsi="Times New Roman" w:cs="Times New Roman"/>
          <w:sz w:val="24"/>
          <w:szCs w:val="24"/>
          <w:vertAlign w:val="superscript"/>
        </w:rPr>
        <w:t>[11]</w:t>
      </w:r>
      <w:r w:rsidRPr="00A86CE4">
        <w:rPr>
          <w:vertAlign w:val="superscript"/>
        </w:rPr>
        <w:t xml:space="preserve">  </w:t>
      </w:r>
      <w:r w:rsidRPr="00A86CE4">
        <w:rPr>
          <w:rFonts w:ascii="Times New Roman" w:hAnsi="Times New Roman" w:cs="Times New Roman"/>
          <w:sz w:val="24"/>
          <w:szCs w:val="24"/>
        </w:rPr>
        <w:t>Aarogya Setu used Bluetooth and location data for COVID-19 contact tracing.</w:t>
      </w:r>
      <w:r w:rsidRPr="00A86CE4">
        <w:rPr>
          <w:rFonts w:ascii="Times New Roman" w:hAnsi="Times New Roman" w:cs="Times New Roman"/>
          <w:sz w:val="24"/>
          <w:szCs w:val="24"/>
          <w:vertAlign w:val="superscript"/>
        </w:rPr>
        <w:t>[12]</w:t>
      </w:r>
      <w:r w:rsidRPr="00A86CE4">
        <w:rPr>
          <w:rStyle w:val="Strong"/>
          <w:rFonts w:ascii="Times New Roman" w:hAnsi="Times New Roman" w:cs="Times New Roman"/>
          <w:b w:val="0"/>
          <w:bCs w:val="0"/>
          <w:sz w:val="24"/>
          <w:szCs w:val="24"/>
        </w:rPr>
        <w:t xml:space="preserve"> </w:t>
      </w:r>
      <w:r w:rsidRPr="00A86CE4">
        <w:rPr>
          <w:rFonts w:ascii="Times New Roman" w:hAnsi="Times New Roman" w:cs="Times New Roman"/>
          <w:sz w:val="24"/>
          <w:szCs w:val="24"/>
        </w:rPr>
        <w:t>ICMR employed predictive analytics for ICU and oxygen demand forecasting.</w:t>
      </w:r>
    </w:p>
    <w:p w14:paraId="17EAD71A" w14:textId="08A39386" w:rsidR="002C4784" w:rsidRPr="00A86CE4" w:rsidRDefault="004A3F9A" w:rsidP="002C4784">
      <w:pPr>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002C4784" w:rsidRPr="00A86CE4">
        <w:rPr>
          <w:rFonts w:ascii="Times New Roman" w:hAnsi="Times New Roman" w:cs="Times New Roman"/>
          <w:sz w:val="24"/>
          <w:szCs w:val="24"/>
        </w:rPr>
        <w:t xml:space="preserve">. Hospital Resource Management </w:t>
      </w:r>
    </w:p>
    <w:p w14:paraId="274ABFE9" w14:textId="77777777" w:rsidR="002C4784" w:rsidRPr="00A86CE4" w:rsidRDefault="002C4784" w:rsidP="002C4784">
      <w:pPr>
        <w:spacing w:line="360" w:lineRule="auto"/>
        <w:jc w:val="both"/>
        <w:rPr>
          <w:rFonts w:ascii="Times New Roman" w:hAnsi="Times New Roman" w:cs="Times New Roman"/>
          <w:sz w:val="24"/>
          <w:szCs w:val="24"/>
        </w:rPr>
      </w:pPr>
      <w:r w:rsidRPr="00A86CE4">
        <w:rPr>
          <w:rFonts w:ascii="Times New Roman" w:eastAsia="Open Sans" w:hAnsi="Times New Roman" w:cs="Times New Roman"/>
          <w:spacing w:val="2"/>
          <w:sz w:val="24"/>
          <w:szCs w:val="24"/>
        </w:rPr>
        <w:t xml:space="preserve">Large patient data can be accessed from medical care organisations that possess information from surveillance, laboratory, genomics, imaging, and electronic healthcare records (EHR). The data needs to be well managed and analysed to extract useful information. Long-term strategies for self-management, enhanced patient care, and treatment can be achieved by applying big </w:t>
      </w:r>
      <w:r w:rsidRPr="00A86CE4">
        <w:rPr>
          <w:rFonts w:ascii="Times New Roman" w:eastAsia="Open Sans" w:hAnsi="Times New Roman" w:cs="Times New Roman"/>
          <w:spacing w:val="2"/>
          <w:sz w:val="24"/>
          <w:szCs w:val="24"/>
        </w:rPr>
        <w:lastRenderedPageBreak/>
        <w:t xml:space="preserve">data. Data Science can introduce instantaneous predictive analytics that can be utilised to gain insights into different disease processes and provide patient-specific treatment. Data Science will improve the researcher's capability in the realm of science, epidemiological investigations, customised medicine, etc. Predictive accuracy, though, relies greatly on effective data integration gathered from various sources so that it can be generalised. Contemporary health organisations have the ability to transform medical therapy and personalised medicine with the inclusion of biomedical and health data. Data science can efficiently manage, analyse, and interpret big data by opening up new avenues in integrated medical care. </w:t>
      </w:r>
      <w:r w:rsidRPr="00A86CE4">
        <w:rPr>
          <w:rFonts w:ascii="Times New Roman" w:eastAsia="Open Sans" w:hAnsi="Times New Roman" w:cs="Times New Roman"/>
          <w:spacing w:val="2"/>
          <w:sz w:val="24"/>
          <w:szCs w:val="24"/>
          <w:vertAlign w:val="superscript"/>
        </w:rPr>
        <w:t>[13]</w:t>
      </w:r>
      <w:r w:rsidRPr="00A86CE4">
        <w:rPr>
          <w:rFonts w:ascii="Times New Roman" w:eastAsia="Consolas" w:hAnsi="Times New Roman" w:cs="Times New Roman"/>
          <w:sz w:val="24"/>
          <w:szCs w:val="24"/>
          <w:shd w:val="clear" w:color="auto" w:fill="FFFFFF"/>
        </w:rPr>
        <w:t xml:space="preserve"> </w:t>
      </w:r>
      <w:r w:rsidRPr="00A86CE4">
        <w:rPr>
          <w:rFonts w:ascii="Times New Roman" w:hAnsi="Times New Roman" w:cs="Times New Roman"/>
          <w:sz w:val="24"/>
          <w:szCs w:val="24"/>
        </w:rPr>
        <w:t>AI-driven systems optimise ICU beds, staff deployment, and inventory. Used by Apollo and Fortis hospitals in urban centres.</w:t>
      </w:r>
    </w:p>
    <w:p w14:paraId="1B673BAE" w14:textId="0BC0AD4B" w:rsidR="002C4784" w:rsidRPr="00A86CE4" w:rsidRDefault="004A3F9A" w:rsidP="002C4784">
      <w:pPr>
        <w:spacing w:line="360" w:lineRule="auto"/>
        <w:jc w:val="both"/>
        <w:rPr>
          <w:rFonts w:ascii="Times New Roman" w:hAnsi="Times New Roman" w:cs="Times New Roman"/>
          <w:sz w:val="24"/>
          <w:szCs w:val="24"/>
        </w:rPr>
      </w:pPr>
      <w:r>
        <w:rPr>
          <w:rFonts w:ascii="Times New Roman" w:hAnsi="Times New Roman" w:cs="Times New Roman"/>
          <w:sz w:val="24"/>
          <w:szCs w:val="24"/>
        </w:rPr>
        <w:t>D</w:t>
      </w:r>
      <w:r w:rsidR="002C4784" w:rsidRPr="00A86CE4">
        <w:rPr>
          <w:rFonts w:ascii="Times New Roman" w:hAnsi="Times New Roman" w:cs="Times New Roman"/>
          <w:sz w:val="24"/>
          <w:szCs w:val="24"/>
        </w:rPr>
        <w:t xml:space="preserve">. Medical Imaging and Diagnostics </w:t>
      </w:r>
    </w:p>
    <w:p w14:paraId="62693FBA" w14:textId="2320BB45" w:rsidR="002C4784" w:rsidRPr="004B1051" w:rsidRDefault="002C4784" w:rsidP="004B1051">
      <w:pPr>
        <w:spacing w:after="0" w:line="360" w:lineRule="auto"/>
        <w:jc w:val="both"/>
        <w:rPr>
          <w:rFonts w:ascii="Times New Roman" w:hAnsi="Times New Roman" w:cs="Times New Roman"/>
          <w:sz w:val="24"/>
          <w:szCs w:val="24"/>
        </w:rPr>
      </w:pPr>
      <w:r w:rsidRPr="004B1051">
        <w:rPr>
          <w:rFonts w:ascii="Times New Roman" w:eastAsia="Open Sans" w:hAnsi="Times New Roman" w:cs="Times New Roman"/>
          <w:spacing w:val="2"/>
          <w:sz w:val="24"/>
          <w:szCs w:val="24"/>
        </w:rPr>
        <w:t>Medical imaging technologies like computed tomography (CT), magnetic resonance imaging (MRI), and positron emission tomography (PET) are crucial to giving clinicians rich and thorough visual data about the human body. Such imaging modalities produce large volumes of data that need to be efficiently analysed and interpreted, and this is where AI comes in.</w:t>
      </w:r>
      <w:r w:rsidR="004B1051">
        <w:rPr>
          <w:rFonts w:ascii="Times New Roman" w:eastAsia="Open Sans" w:hAnsi="Times New Roman" w:cs="Times New Roman"/>
          <w:spacing w:val="2"/>
          <w:sz w:val="24"/>
          <w:szCs w:val="24"/>
        </w:rPr>
        <w:t xml:space="preserve"> </w:t>
      </w:r>
      <w:r w:rsidRPr="004B1051">
        <w:rPr>
          <w:rFonts w:ascii="Times New Roman" w:eastAsia="Open Sans" w:hAnsi="Times New Roman" w:cs="Times New Roman"/>
          <w:spacing w:val="2"/>
          <w:sz w:val="24"/>
          <w:szCs w:val="24"/>
        </w:rPr>
        <w:t>AI, and specifically deep learning algorithms, has shown tremendous ability to extract useful information from medical images. Deep learning models that have been trained on extensive databases can identify intricate patterns and features that are not easily visible to the naked eye. The algorithms can even tell us something new regarding what image features should be treasured in order to aid in decisions. One of the major benefits of AI in medical imaging is that it can improve the accuracy and speed of disease diagnosis. With this process, AI can help healthcare providers detect abnormalities, define specific structures, and foretell disease prognosis.</w:t>
      </w:r>
      <w:r w:rsidRPr="004B1051">
        <w:rPr>
          <w:rFonts w:ascii="Times New Roman" w:eastAsia="Open Sans" w:hAnsi="Times New Roman" w:cs="Times New Roman"/>
          <w:spacing w:val="2"/>
          <w:sz w:val="24"/>
          <w:szCs w:val="24"/>
          <w:vertAlign w:val="superscript"/>
        </w:rPr>
        <w:t>[14]</w:t>
      </w:r>
      <w:r w:rsidRPr="004B1051">
        <w:rPr>
          <w:rFonts w:ascii="Times New Roman" w:eastAsia="Consolas" w:hAnsi="Times New Roman" w:cs="Times New Roman"/>
          <w:sz w:val="24"/>
          <w:szCs w:val="24"/>
          <w:shd w:val="clear" w:color="auto" w:fill="FFFFFF"/>
        </w:rPr>
        <w:t xml:space="preserve"> </w:t>
      </w:r>
      <w:r w:rsidRPr="004B1051">
        <w:rPr>
          <w:rFonts w:ascii="Times New Roman" w:hAnsi="Times New Roman" w:cs="Times New Roman"/>
          <w:sz w:val="24"/>
          <w:szCs w:val="24"/>
        </w:rPr>
        <w:t>Retinal scans help screen for diabetic retinopathy.</w:t>
      </w:r>
      <w:r w:rsidRPr="004B1051">
        <w:rPr>
          <w:rStyle w:val="Strong"/>
          <w:rFonts w:ascii="Times New Roman" w:hAnsi="Times New Roman" w:cs="Times New Roman"/>
          <w:b w:val="0"/>
          <w:bCs w:val="0"/>
          <w:sz w:val="24"/>
          <w:szCs w:val="24"/>
        </w:rPr>
        <w:t xml:space="preserve"> </w:t>
      </w:r>
      <w:r w:rsidRPr="004B1051">
        <w:rPr>
          <w:rFonts w:ascii="Times New Roman" w:eastAsia="Times New Roman" w:hAnsi="Times New Roman" w:cs="Times New Roman"/>
          <w:sz w:val="24"/>
          <w:szCs w:val="24"/>
        </w:rPr>
        <w:t xml:space="preserve">After the implementation of AI-based diabetic retinopathy screening, the health system must also be prepared to handle the surge in cases of sight-threatening diabetic </w:t>
      </w:r>
      <w:r w:rsidRPr="004B1051">
        <w:rPr>
          <w:rFonts w:ascii="Times New Roman" w:eastAsia="Times New Roman" w:hAnsi="Times New Roman" w:cs="Times New Roman"/>
          <w:sz w:val="24"/>
          <w:szCs w:val="24"/>
        </w:rPr>
        <w:lastRenderedPageBreak/>
        <w:t>retinopathy that would result from greater screening. The G20 AI principles offered a structure to direct the creation of policy initiatives. Diabetic Retinopathy Screening System , which uses artificial intelligence to identify diabetic retinopathy. By incorporating cutting-edge AI algorithms, it guarantees excellent diagnostic accuracy and has the potential to greatly lessen the burden of diabetes-related visual loss in underprivileged areas.</w:t>
      </w:r>
      <w:r w:rsidRPr="004B1051">
        <w:rPr>
          <w:rFonts w:ascii="Times New Roman" w:hAnsi="Times New Roman" w:cs="Times New Roman"/>
          <w:sz w:val="24"/>
          <w:szCs w:val="24"/>
          <w:vertAlign w:val="superscript"/>
        </w:rPr>
        <w:t xml:space="preserve"> [15]</w:t>
      </w:r>
      <w:r w:rsidRPr="004B1051">
        <w:rPr>
          <w:rFonts w:ascii="Times New Roman" w:hAnsi="Times New Roman" w:cs="Times New Roman"/>
          <w:sz w:val="24"/>
          <w:szCs w:val="24"/>
        </w:rPr>
        <w:t xml:space="preserve"> </w:t>
      </w:r>
    </w:p>
    <w:p w14:paraId="7ABEA147" w14:textId="77777777" w:rsidR="002C4784" w:rsidRPr="00A86CE4" w:rsidRDefault="002C4784" w:rsidP="002C4784">
      <w:pPr>
        <w:spacing w:line="360" w:lineRule="auto"/>
        <w:ind w:firstLine="720"/>
        <w:jc w:val="both"/>
        <w:rPr>
          <w:rFonts w:ascii="Times New Roman" w:hAnsi="Times New Roman" w:cs="Times New Roman"/>
          <w:sz w:val="24"/>
          <w:szCs w:val="24"/>
        </w:rPr>
      </w:pPr>
      <w:r w:rsidRPr="00A86CE4">
        <w:rPr>
          <w:rFonts w:ascii="Times New Roman" w:hAnsi="Times New Roman" w:cs="Times New Roman"/>
          <w:sz w:val="24"/>
          <w:szCs w:val="24"/>
        </w:rPr>
        <w:t>Niramai uses thermal imaging 90-and ML for early breast cancer detection.</w:t>
      </w:r>
      <w:r w:rsidRPr="00A86CE4">
        <w:rPr>
          <w:rFonts w:ascii="Times New Roman" w:hAnsi="Times New Roman" w:cs="Times New Roman"/>
          <w:strike/>
          <w:sz w:val="24"/>
          <w:szCs w:val="24"/>
        </w:rPr>
        <w:t xml:space="preserve">  </w:t>
      </w:r>
      <w:r w:rsidRPr="00A86CE4">
        <w:rPr>
          <w:rFonts w:ascii="Times New Roman" w:hAnsi="Times New Roman" w:cs="Times New Roman"/>
          <w:sz w:val="24"/>
          <w:szCs w:val="24"/>
          <w:lang w:val="en-IN"/>
        </w:rPr>
        <w:t xml:space="preserve">The findings from previous study demonstrated that Thermalytix was a new radiation-free diagnostic technique with accuracy on par with mammography. NIRAMAI Thermalytix is effective on women of all ages, including those with thick breasts, it may be used as a supplemental modality to mammography. It has the potential to be the first screening test for early breast cancer diagnosis due to its superior sensitivity and NPV. </w:t>
      </w:r>
    </w:p>
    <w:p w14:paraId="7E3E1168" w14:textId="0F97F792" w:rsidR="002C4784" w:rsidRPr="00A86CE4" w:rsidRDefault="004A3F9A" w:rsidP="002C4784">
      <w:pPr>
        <w:shd w:val="clear" w:color="auto" w:fill="FFFFFF"/>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002C4784" w:rsidRPr="00A86CE4">
        <w:rPr>
          <w:rFonts w:ascii="Times New Roman" w:hAnsi="Times New Roman" w:cs="Times New Roman"/>
          <w:sz w:val="24"/>
          <w:szCs w:val="24"/>
        </w:rPr>
        <w:t xml:space="preserve">.Personalised Healthcare and Wearables  </w:t>
      </w:r>
    </w:p>
    <w:p w14:paraId="2E2EC349" w14:textId="77777777" w:rsidR="002C4784" w:rsidRPr="00A86CE4" w:rsidRDefault="002C4784" w:rsidP="002C4784">
      <w:pPr>
        <w:shd w:val="clear" w:color="auto" w:fill="FFFFFF"/>
        <w:spacing w:before="120" w:after="0" w:line="360" w:lineRule="auto"/>
        <w:jc w:val="both"/>
        <w:rPr>
          <w:rFonts w:ascii="Times New Roman" w:hAnsi="Times New Roman" w:cs="Times New Roman"/>
          <w:sz w:val="24"/>
          <w:szCs w:val="24"/>
        </w:rPr>
      </w:pPr>
      <w:r w:rsidRPr="00A86CE4">
        <w:rPr>
          <w:rFonts w:ascii="Times New Roman" w:eastAsia="Open Sans" w:hAnsi="Times New Roman" w:cs="Times New Roman"/>
          <w:spacing w:val="2"/>
          <w:sz w:val="24"/>
          <w:szCs w:val="24"/>
        </w:rPr>
        <w:t>The convergence of wearable technologies and AI has transformed healthcare by facilitating the next-generation personal health monitoring systems. Through this article, the author examines the transformative effect of wearable technologies and AI on healthcare, focusing on the development and theoretical implementation of the Integrated Personal Health Monitoring System (IPHMS). By consolidating information from different wearable devices, including smartphones, Apple Watches, and Oura Rings, the IPHMS framework attempts to transform personal health monitoring with real-time notifications, holistic tracking, and individualised insights. As positive as its potential is, the practical application is hindered by concerns of data privacy, system compatibility, and scalability. The transition of healthcare technology from conventional forms to AI-driven wearables highlights an important step towards individualised care, calling for additional research and development to overcome current limitations and fully capitalise on the potential of such synergistic health surveillance systems.</w:t>
      </w:r>
      <w:r w:rsidRPr="00A86CE4">
        <w:rPr>
          <w:rFonts w:ascii="Times New Roman" w:eastAsia="Open Sans" w:hAnsi="Times New Roman" w:cs="Times New Roman"/>
          <w:color w:val="EE0000"/>
          <w:spacing w:val="2"/>
          <w:sz w:val="24"/>
          <w:szCs w:val="24"/>
          <w:vertAlign w:val="superscript"/>
        </w:rPr>
        <w:t>[16]</w:t>
      </w:r>
      <w:r w:rsidRPr="00A86CE4">
        <w:rPr>
          <w:color w:val="EE0000"/>
          <w:vertAlign w:val="superscript"/>
        </w:rPr>
        <w:t xml:space="preserve"> </w:t>
      </w:r>
      <w:r w:rsidRPr="00A86CE4">
        <w:rPr>
          <w:rFonts w:ascii="Times New Roman" w:eastAsia="Open Sans" w:hAnsi="Times New Roman" w:cs="Times New Roman"/>
          <w:color w:val="EE0000"/>
          <w:spacing w:val="2"/>
          <w:sz w:val="24"/>
          <w:szCs w:val="24"/>
        </w:rPr>
        <w:t xml:space="preserve"> </w:t>
      </w:r>
      <w:r w:rsidRPr="00A86CE4">
        <w:rPr>
          <w:rFonts w:ascii="Times New Roman" w:hAnsi="Times New Roman" w:cs="Times New Roman"/>
          <w:sz w:val="24"/>
          <w:szCs w:val="24"/>
        </w:rPr>
        <w:lastRenderedPageBreak/>
        <w:t>Apps like Tata Health integrate wearables and electronic health record (EHR) data. Mental health chatbots support users in regional languages.</w:t>
      </w:r>
    </w:p>
    <w:p w14:paraId="3DA0382B" w14:textId="77777777" w:rsidR="002C4784" w:rsidRPr="00A86CE4" w:rsidRDefault="002C4784" w:rsidP="002C4784">
      <w:pPr>
        <w:pStyle w:val="Heading1"/>
        <w:spacing w:line="360" w:lineRule="auto"/>
        <w:jc w:val="both"/>
        <w:rPr>
          <w:rFonts w:ascii="Times New Roman" w:hAnsi="Times New Roman" w:cs="Times New Roman"/>
          <w:b w:val="0"/>
          <w:bCs w:val="0"/>
          <w:color w:val="auto"/>
          <w:sz w:val="24"/>
          <w:szCs w:val="24"/>
        </w:rPr>
      </w:pPr>
      <w:r w:rsidRPr="00A86CE4">
        <w:rPr>
          <w:rFonts w:ascii="Times New Roman" w:hAnsi="Times New Roman" w:cs="Times New Roman"/>
          <w:b w:val="0"/>
          <w:bCs w:val="0"/>
          <w:color w:val="auto"/>
          <w:sz w:val="24"/>
          <w:szCs w:val="24"/>
        </w:rPr>
        <w:t>Table 1: Case Studies &amp; Indian Startups</w:t>
      </w:r>
    </w:p>
    <w:tbl>
      <w:tblPr>
        <w:tblStyle w:val="LightGrid-Accent1"/>
        <w:tblW w:w="0" w:type="auto"/>
        <w:tblLook w:val="04A0" w:firstRow="1" w:lastRow="0" w:firstColumn="1" w:lastColumn="0" w:noHBand="0" w:noVBand="1"/>
      </w:tblPr>
      <w:tblGrid>
        <w:gridCol w:w="2863"/>
        <w:gridCol w:w="2860"/>
        <w:gridCol w:w="2853"/>
      </w:tblGrid>
      <w:tr w:rsidR="002C4784" w:rsidRPr="00A86CE4" w14:paraId="7E761660" w14:textId="77777777" w:rsidTr="00DB1F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3" w:type="dxa"/>
          </w:tcPr>
          <w:p w14:paraId="46979539" w14:textId="77777777" w:rsidR="002C4784" w:rsidRPr="00A86CE4" w:rsidRDefault="002C4784" w:rsidP="00DB1F51">
            <w:pPr>
              <w:spacing w:after="0" w:line="360" w:lineRule="auto"/>
              <w:jc w:val="both"/>
              <w:rPr>
                <w:rFonts w:ascii="Times New Roman" w:hAnsi="Times New Roman" w:cs="Times New Roman"/>
                <w:b w:val="0"/>
                <w:bCs w:val="0"/>
                <w:sz w:val="24"/>
                <w:szCs w:val="24"/>
              </w:rPr>
            </w:pPr>
            <w:r w:rsidRPr="00A86CE4">
              <w:rPr>
                <w:rFonts w:ascii="Times New Roman" w:hAnsi="Times New Roman" w:cs="Times New Roman"/>
                <w:b w:val="0"/>
                <w:bCs w:val="0"/>
                <w:sz w:val="24"/>
                <w:szCs w:val="24"/>
              </w:rPr>
              <w:t>Startup/Entity</w:t>
            </w:r>
          </w:p>
        </w:tc>
        <w:tc>
          <w:tcPr>
            <w:tcW w:w="2860" w:type="dxa"/>
          </w:tcPr>
          <w:p w14:paraId="4044901C" w14:textId="77777777" w:rsidR="002C4784" w:rsidRPr="00A86CE4" w:rsidRDefault="002C4784" w:rsidP="00DB1F51">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86CE4">
              <w:rPr>
                <w:rFonts w:ascii="Times New Roman" w:hAnsi="Times New Roman" w:cs="Times New Roman"/>
                <w:b w:val="0"/>
                <w:bCs w:val="0"/>
                <w:sz w:val="24"/>
                <w:szCs w:val="24"/>
              </w:rPr>
              <w:t>Application</w:t>
            </w:r>
          </w:p>
        </w:tc>
        <w:tc>
          <w:tcPr>
            <w:tcW w:w="2853" w:type="dxa"/>
          </w:tcPr>
          <w:p w14:paraId="21596B4C" w14:textId="77777777" w:rsidR="002C4784" w:rsidRPr="00A86CE4" w:rsidRDefault="002C4784" w:rsidP="00DB1F51">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86CE4">
              <w:rPr>
                <w:rFonts w:ascii="Times New Roman" w:hAnsi="Times New Roman" w:cs="Times New Roman"/>
                <w:b w:val="0"/>
                <w:bCs w:val="0"/>
                <w:sz w:val="24"/>
                <w:szCs w:val="24"/>
              </w:rPr>
              <w:t>Impact</w:t>
            </w:r>
          </w:p>
        </w:tc>
      </w:tr>
      <w:tr w:rsidR="002C4784" w:rsidRPr="00A86CE4" w14:paraId="49761296" w14:textId="77777777" w:rsidTr="00DB1F51">
        <w:tc>
          <w:tcPr>
            <w:cnfStyle w:val="001000000000" w:firstRow="0" w:lastRow="0" w:firstColumn="1" w:lastColumn="0" w:oddVBand="0" w:evenVBand="0" w:oddHBand="0" w:evenHBand="0" w:firstRowFirstColumn="0" w:firstRowLastColumn="0" w:lastRowFirstColumn="0" w:lastRowLastColumn="0"/>
            <w:tcW w:w="2863" w:type="dxa"/>
          </w:tcPr>
          <w:p w14:paraId="134563ED" w14:textId="77777777" w:rsidR="002C4784" w:rsidRPr="00A86CE4" w:rsidRDefault="002C4784" w:rsidP="00DB1F51">
            <w:pPr>
              <w:spacing w:after="0" w:line="360" w:lineRule="auto"/>
              <w:jc w:val="both"/>
              <w:rPr>
                <w:rFonts w:ascii="Times New Roman" w:hAnsi="Times New Roman" w:cs="Times New Roman"/>
                <w:b w:val="0"/>
                <w:bCs w:val="0"/>
                <w:sz w:val="24"/>
                <w:szCs w:val="24"/>
              </w:rPr>
            </w:pPr>
            <w:r w:rsidRPr="00A86CE4">
              <w:rPr>
                <w:rFonts w:ascii="Times New Roman" w:hAnsi="Times New Roman" w:cs="Times New Roman"/>
                <w:b w:val="0"/>
                <w:bCs w:val="0"/>
                <w:sz w:val="24"/>
                <w:szCs w:val="24"/>
              </w:rPr>
              <w:t xml:space="preserve">Niramai </w:t>
            </w:r>
          </w:p>
        </w:tc>
        <w:tc>
          <w:tcPr>
            <w:tcW w:w="2860" w:type="dxa"/>
          </w:tcPr>
          <w:p w14:paraId="68174919" w14:textId="77777777" w:rsidR="002C4784" w:rsidRPr="00A86CE4" w:rsidRDefault="002C4784" w:rsidP="00DB1F51">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86CE4">
              <w:rPr>
                <w:rFonts w:ascii="Times New Roman" w:hAnsi="Times New Roman" w:cs="Times New Roman"/>
                <w:sz w:val="24"/>
                <w:szCs w:val="24"/>
              </w:rPr>
              <w:t>Breast cancer screening via thermal imaging</w:t>
            </w:r>
          </w:p>
        </w:tc>
        <w:tc>
          <w:tcPr>
            <w:tcW w:w="2853" w:type="dxa"/>
          </w:tcPr>
          <w:p w14:paraId="605C214B" w14:textId="77777777" w:rsidR="002C4784" w:rsidRPr="00A86CE4" w:rsidRDefault="002C4784" w:rsidP="00DB1F51">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86CE4">
              <w:rPr>
                <w:rFonts w:ascii="Times New Roman" w:hAnsi="Times New Roman" w:cs="Times New Roman"/>
                <w:sz w:val="24"/>
                <w:szCs w:val="24"/>
              </w:rPr>
              <w:t>Non-invasive, scalable for rural women</w:t>
            </w:r>
          </w:p>
        </w:tc>
      </w:tr>
      <w:tr w:rsidR="002C4784" w:rsidRPr="00A86CE4" w14:paraId="34FEBB48" w14:textId="77777777" w:rsidTr="00DB1F51">
        <w:tc>
          <w:tcPr>
            <w:cnfStyle w:val="001000000000" w:firstRow="0" w:lastRow="0" w:firstColumn="1" w:lastColumn="0" w:oddVBand="0" w:evenVBand="0" w:oddHBand="0" w:evenHBand="0" w:firstRowFirstColumn="0" w:firstRowLastColumn="0" w:lastRowFirstColumn="0" w:lastRowLastColumn="0"/>
            <w:tcW w:w="2863" w:type="dxa"/>
          </w:tcPr>
          <w:p w14:paraId="51B3E440" w14:textId="77777777" w:rsidR="002C4784" w:rsidRPr="00A86CE4" w:rsidRDefault="002C4784" w:rsidP="00DB1F51">
            <w:pPr>
              <w:spacing w:after="0" w:line="360" w:lineRule="auto"/>
              <w:jc w:val="both"/>
              <w:rPr>
                <w:rFonts w:ascii="Times New Roman" w:hAnsi="Times New Roman" w:cs="Times New Roman"/>
                <w:b w:val="0"/>
                <w:bCs w:val="0"/>
                <w:sz w:val="24"/>
                <w:szCs w:val="24"/>
              </w:rPr>
            </w:pPr>
            <w:r w:rsidRPr="00A86CE4">
              <w:rPr>
                <w:rFonts w:ascii="Times New Roman" w:hAnsi="Times New Roman" w:cs="Times New Roman"/>
                <w:b w:val="0"/>
                <w:bCs w:val="0"/>
                <w:sz w:val="24"/>
                <w:szCs w:val="24"/>
              </w:rPr>
              <w:t xml:space="preserve">Aarogya Setu </w:t>
            </w:r>
          </w:p>
        </w:tc>
        <w:tc>
          <w:tcPr>
            <w:tcW w:w="2860" w:type="dxa"/>
          </w:tcPr>
          <w:p w14:paraId="7D484A55" w14:textId="77777777" w:rsidR="002C4784" w:rsidRPr="00A86CE4" w:rsidRDefault="002C4784" w:rsidP="00DB1F51">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86CE4">
              <w:rPr>
                <w:rFonts w:ascii="Times New Roman" w:hAnsi="Times New Roman" w:cs="Times New Roman"/>
                <w:sz w:val="24"/>
                <w:szCs w:val="24"/>
              </w:rPr>
              <w:t>COVID-19 contact tracing app</w:t>
            </w:r>
          </w:p>
        </w:tc>
        <w:tc>
          <w:tcPr>
            <w:tcW w:w="2853" w:type="dxa"/>
          </w:tcPr>
          <w:p w14:paraId="59588BF9" w14:textId="77777777" w:rsidR="002C4784" w:rsidRPr="00A86CE4" w:rsidRDefault="002C4784" w:rsidP="00DB1F51">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86CE4">
              <w:rPr>
                <w:rFonts w:ascii="Times New Roman" w:hAnsi="Times New Roman" w:cs="Times New Roman"/>
                <w:sz w:val="24"/>
                <w:szCs w:val="24"/>
              </w:rPr>
              <w:t>Used by over 100 million Indians</w:t>
            </w:r>
          </w:p>
        </w:tc>
      </w:tr>
      <w:tr w:rsidR="002C4784" w:rsidRPr="00A86CE4" w14:paraId="00A4024F" w14:textId="77777777" w:rsidTr="00DB1F51">
        <w:tc>
          <w:tcPr>
            <w:cnfStyle w:val="001000000000" w:firstRow="0" w:lastRow="0" w:firstColumn="1" w:lastColumn="0" w:oddVBand="0" w:evenVBand="0" w:oddHBand="0" w:evenHBand="0" w:firstRowFirstColumn="0" w:firstRowLastColumn="0" w:lastRowFirstColumn="0" w:lastRowLastColumn="0"/>
            <w:tcW w:w="2863" w:type="dxa"/>
          </w:tcPr>
          <w:p w14:paraId="2B637B3F" w14:textId="77777777" w:rsidR="002C4784" w:rsidRPr="00A86CE4" w:rsidRDefault="002C4784" w:rsidP="00DB1F51">
            <w:pPr>
              <w:spacing w:after="0" w:line="360" w:lineRule="auto"/>
              <w:jc w:val="both"/>
              <w:rPr>
                <w:rFonts w:ascii="Times New Roman" w:hAnsi="Times New Roman" w:cs="Times New Roman"/>
                <w:b w:val="0"/>
                <w:bCs w:val="0"/>
                <w:sz w:val="24"/>
                <w:szCs w:val="24"/>
              </w:rPr>
            </w:pPr>
            <w:r w:rsidRPr="00A86CE4">
              <w:rPr>
                <w:rFonts w:ascii="Times New Roman" w:hAnsi="Times New Roman" w:cs="Times New Roman"/>
                <w:b w:val="0"/>
                <w:bCs w:val="0"/>
                <w:sz w:val="24"/>
                <w:szCs w:val="24"/>
              </w:rPr>
              <w:t xml:space="preserve">Qure.ai </w:t>
            </w:r>
          </w:p>
        </w:tc>
        <w:tc>
          <w:tcPr>
            <w:tcW w:w="2860" w:type="dxa"/>
          </w:tcPr>
          <w:p w14:paraId="227BDB4F" w14:textId="77777777" w:rsidR="002C4784" w:rsidRPr="00A86CE4" w:rsidRDefault="002C4784" w:rsidP="00DB1F51">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86CE4">
              <w:rPr>
                <w:rFonts w:ascii="Times New Roman" w:hAnsi="Times New Roman" w:cs="Times New Roman"/>
                <w:sz w:val="24"/>
                <w:szCs w:val="24"/>
              </w:rPr>
              <w:t>Chest X-ray and brain CT scan interpretation</w:t>
            </w:r>
          </w:p>
        </w:tc>
        <w:tc>
          <w:tcPr>
            <w:tcW w:w="2853" w:type="dxa"/>
          </w:tcPr>
          <w:p w14:paraId="04991AC1" w14:textId="77777777" w:rsidR="002C4784" w:rsidRPr="00A86CE4" w:rsidRDefault="002C4784" w:rsidP="00DB1F51">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86CE4">
              <w:rPr>
                <w:rFonts w:ascii="Times New Roman" w:hAnsi="Times New Roman" w:cs="Times New Roman"/>
                <w:sz w:val="24"/>
                <w:szCs w:val="24"/>
              </w:rPr>
              <w:t>Used in over 20 Indian hospitals</w:t>
            </w:r>
          </w:p>
        </w:tc>
      </w:tr>
      <w:tr w:rsidR="002C4784" w:rsidRPr="00A86CE4" w14:paraId="094808DA" w14:textId="77777777" w:rsidTr="00DB1F51">
        <w:tc>
          <w:tcPr>
            <w:cnfStyle w:val="001000000000" w:firstRow="0" w:lastRow="0" w:firstColumn="1" w:lastColumn="0" w:oddVBand="0" w:evenVBand="0" w:oddHBand="0" w:evenHBand="0" w:firstRowFirstColumn="0" w:firstRowLastColumn="0" w:lastRowFirstColumn="0" w:lastRowLastColumn="0"/>
            <w:tcW w:w="2863" w:type="dxa"/>
          </w:tcPr>
          <w:p w14:paraId="2EF939E9" w14:textId="77777777" w:rsidR="002C4784" w:rsidRPr="00A86CE4" w:rsidRDefault="002C4784" w:rsidP="00DB1F51">
            <w:pPr>
              <w:spacing w:after="0" w:line="360" w:lineRule="auto"/>
              <w:jc w:val="both"/>
              <w:rPr>
                <w:rFonts w:ascii="Times New Roman" w:hAnsi="Times New Roman" w:cs="Times New Roman"/>
                <w:b w:val="0"/>
                <w:bCs w:val="0"/>
                <w:sz w:val="24"/>
                <w:szCs w:val="24"/>
              </w:rPr>
            </w:pPr>
            <w:r w:rsidRPr="00A86CE4">
              <w:rPr>
                <w:rFonts w:ascii="Times New Roman" w:hAnsi="Times New Roman" w:cs="Times New Roman"/>
                <w:b w:val="0"/>
                <w:bCs w:val="0"/>
                <w:sz w:val="24"/>
                <w:szCs w:val="24"/>
              </w:rPr>
              <w:t>HealthifyMe</w:t>
            </w:r>
          </w:p>
        </w:tc>
        <w:tc>
          <w:tcPr>
            <w:tcW w:w="2860" w:type="dxa"/>
          </w:tcPr>
          <w:p w14:paraId="2A2F75BD" w14:textId="77777777" w:rsidR="002C4784" w:rsidRPr="00A86CE4" w:rsidRDefault="002C4784" w:rsidP="00DB1F51">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86CE4">
              <w:rPr>
                <w:rFonts w:ascii="Times New Roman" w:hAnsi="Times New Roman" w:cs="Times New Roman"/>
                <w:sz w:val="24"/>
                <w:szCs w:val="24"/>
              </w:rPr>
              <w:t>Lifestyle analytics and nutrition AI</w:t>
            </w:r>
          </w:p>
        </w:tc>
        <w:tc>
          <w:tcPr>
            <w:tcW w:w="2853" w:type="dxa"/>
          </w:tcPr>
          <w:p w14:paraId="79C4ADAF" w14:textId="77777777" w:rsidR="002C4784" w:rsidRPr="00A86CE4" w:rsidRDefault="002C4784" w:rsidP="00DB1F51">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86CE4">
              <w:rPr>
                <w:rFonts w:ascii="Times New Roman" w:hAnsi="Times New Roman" w:cs="Times New Roman"/>
                <w:sz w:val="24"/>
                <w:szCs w:val="24"/>
              </w:rPr>
              <w:t>Helps users reduce NCD risks</w:t>
            </w:r>
          </w:p>
        </w:tc>
      </w:tr>
    </w:tbl>
    <w:p w14:paraId="2B884F37" w14:textId="77777777" w:rsidR="002C4784" w:rsidRPr="00A86CE4" w:rsidRDefault="002C4784" w:rsidP="002C4784">
      <w:pPr>
        <w:pStyle w:val="NormalWeb"/>
        <w:shd w:val="clear" w:color="auto" w:fill="FFFFFF"/>
        <w:spacing w:before="450" w:beforeAutospacing="0" w:afterAutospacing="0" w:line="360" w:lineRule="auto"/>
        <w:jc w:val="both"/>
        <w:rPr>
          <w:rFonts w:eastAsia="Cambria"/>
          <w:shd w:val="clear" w:color="auto" w:fill="FFFFFF"/>
        </w:rPr>
      </w:pPr>
      <w:r w:rsidRPr="00A86CE4">
        <w:rPr>
          <w:rFonts w:eastAsia="Cambria"/>
          <w:shd w:val="clear" w:color="auto" w:fill="FFFFFF"/>
        </w:rPr>
        <w:t>Table 1 provides a comprehensive overview of the key topics addressed in this paper.</w:t>
      </w:r>
    </w:p>
    <w:p w14:paraId="2753B76A" w14:textId="2D632E23" w:rsidR="002C4784" w:rsidRPr="00A86CE4" w:rsidRDefault="002C4784" w:rsidP="002C4784">
      <w:pPr>
        <w:pStyle w:val="NormalWeb"/>
        <w:shd w:val="clear" w:color="auto" w:fill="FFFFFF"/>
        <w:spacing w:before="450" w:beforeAutospacing="0" w:afterAutospacing="0" w:line="360" w:lineRule="auto"/>
        <w:jc w:val="both"/>
        <w:rPr>
          <w:rFonts w:eastAsia="Cambria"/>
          <w:shd w:val="clear" w:color="auto" w:fill="FFFFFF"/>
        </w:rPr>
      </w:pPr>
      <w:r w:rsidRPr="00A86CE4">
        <w:rPr>
          <w:rStyle w:val="Strong"/>
          <w:b w:val="0"/>
          <w:bCs w:val="0"/>
        </w:rPr>
        <w:t>Table 2:</w:t>
      </w:r>
      <w:r w:rsidR="004B1051">
        <w:rPr>
          <w:rStyle w:val="Strong"/>
          <w:b w:val="0"/>
          <w:bCs w:val="0"/>
        </w:rPr>
        <w:t xml:space="preserve"> </w:t>
      </w:r>
      <w:r w:rsidR="004F1B3C">
        <w:rPr>
          <w:rStyle w:val="Strong"/>
          <w:b w:val="0"/>
          <w:bCs w:val="0"/>
        </w:rPr>
        <w:t>summary of literature review</w:t>
      </w:r>
    </w:p>
    <w:tbl>
      <w:tblPr>
        <w:tblStyle w:val="TableGrid"/>
        <w:tblW w:w="8928" w:type="dxa"/>
        <w:tblLook w:val="04A0" w:firstRow="1" w:lastRow="0" w:firstColumn="1" w:lastColumn="0" w:noHBand="0" w:noVBand="1"/>
      </w:tblPr>
      <w:tblGrid>
        <w:gridCol w:w="788"/>
        <w:gridCol w:w="2129"/>
        <w:gridCol w:w="1448"/>
        <w:gridCol w:w="2451"/>
        <w:gridCol w:w="2112"/>
      </w:tblGrid>
      <w:tr w:rsidR="002C4784" w:rsidRPr="00A86CE4" w14:paraId="372E78A4" w14:textId="77777777" w:rsidTr="00DB1F51">
        <w:tc>
          <w:tcPr>
            <w:tcW w:w="788" w:type="dxa"/>
            <w:vAlign w:val="center"/>
          </w:tcPr>
          <w:p w14:paraId="51B02D75" w14:textId="77777777" w:rsidR="002C4784" w:rsidRPr="00A86CE4" w:rsidRDefault="002C4784" w:rsidP="00DB1F51">
            <w:pPr>
              <w:pStyle w:val="Heading2"/>
              <w:keepNext w:val="0"/>
              <w:keepLines w:val="0"/>
              <w:spacing w:line="360" w:lineRule="auto"/>
              <w:jc w:val="both"/>
              <w:rPr>
                <w:rStyle w:val="Strong"/>
                <w:rFonts w:ascii="Times New Roman" w:eastAsia="SimSun" w:hAnsi="Times New Roman" w:cs="Times New Roman"/>
                <w:color w:val="auto"/>
                <w:sz w:val="24"/>
                <w:szCs w:val="24"/>
                <w:lang w:eastAsia="zh-CN" w:bidi="ar"/>
              </w:rPr>
            </w:pPr>
            <w:r w:rsidRPr="00A86CE4">
              <w:rPr>
                <w:rStyle w:val="Strong"/>
                <w:rFonts w:ascii="Times New Roman" w:eastAsia="SimSun" w:hAnsi="Times New Roman" w:cs="Times New Roman"/>
                <w:color w:val="auto"/>
                <w:sz w:val="24"/>
                <w:szCs w:val="24"/>
                <w:lang w:eastAsia="zh-CN" w:bidi="ar"/>
              </w:rPr>
              <w:t>S. No</w:t>
            </w:r>
          </w:p>
        </w:tc>
        <w:tc>
          <w:tcPr>
            <w:tcW w:w="2129" w:type="dxa"/>
            <w:vAlign w:val="center"/>
          </w:tcPr>
          <w:p w14:paraId="6ECCB413" w14:textId="77777777" w:rsidR="002C4784" w:rsidRPr="00A86CE4" w:rsidRDefault="002C4784" w:rsidP="00DB1F51">
            <w:pPr>
              <w:pStyle w:val="Heading2"/>
              <w:keepNext w:val="0"/>
              <w:keepLines w:val="0"/>
              <w:spacing w:line="360" w:lineRule="auto"/>
              <w:jc w:val="both"/>
              <w:rPr>
                <w:rStyle w:val="Strong"/>
                <w:rFonts w:ascii="Times New Roman" w:eastAsia="SimSun" w:hAnsi="Times New Roman" w:cs="Times New Roman"/>
                <w:color w:val="auto"/>
                <w:sz w:val="24"/>
                <w:szCs w:val="24"/>
                <w:lang w:eastAsia="zh-CN" w:bidi="ar"/>
              </w:rPr>
            </w:pPr>
            <w:r w:rsidRPr="00A86CE4">
              <w:rPr>
                <w:rStyle w:val="Strong"/>
                <w:rFonts w:ascii="Times New Roman" w:eastAsia="SimSun" w:hAnsi="Times New Roman" w:cs="Times New Roman"/>
                <w:color w:val="auto"/>
                <w:sz w:val="24"/>
                <w:szCs w:val="24"/>
                <w:lang w:eastAsia="zh-CN" w:bidi="ar"/>
              </w:rPr>
              <w:t>Author(s) &amp; Year</w:t>
            </w:r>
          </w:p>
        </w:tc>
        <w:tc>
          <w:tcPr>
            <w:tcW w:w="1448" w:type="dxa"/>
            <w:vAlign w:val="center"/>
          </w:tcPr>
          <w:p w14:paraId="3E251D30" w14:textId="77777777" w:rsidR="002C4784" w:rsidRPr="00A86CE4" w:rsidRDefault="002C4784" w:rsidP="00DB1F51">
            <w:pPr>
              <w:pStyle w:val="Heading2"/>
              <w:keepNext w:val="0"/>
              <w:keepLines w:val="0"/>
              <w:spacing w:line="360" w:lineRule="auto"/>
              <w:jc w:val="both"/>
              <w:rPr>
                <w:rFonts w:ascii="Times New Roman" w:hAnsi="Times New Roman" w:cs="Times New Roman"/>
                <w:b w:val="0"/>
                <w:bCs w:val="0"/>
                <w:color w:val="auto"/>
                <w:sz w:val="24"/>
                <w:szCs w:val="24"/>
              </w:rPr>
            </w:pPr>
            <w:r w:rsidRPr="00A86CE4">
              <w:rPr>
                <w:rStyle w:val="Strong"/>
                <w:rFonts w:ascii="Times New Roman" w:eastAsia="SimSun" w:hAnsi="Times New Roman" w:cs="Times New Roman"/>
                <w:color w:val="auto"/>
                <w:sz w:val="24"/>
                <w:szCs w:val="24"/>
                <w:lang w:eastAsia="zh-CN" w:bidi="ar"/>
              </w:rPr>
              <w:t>Title</w:t>
            </w:r>
          </w:p>
        </w:tc>
        <w:tc>
          <w:tcPr>
            <w:tcW w:w="2451" w:type="dxa"/>
            <w:vAlign w:val="center"/>
          </w:tcPr>
          <w:p w14:paraId="30DD7DA6" w14:textId="77777777" w:rsidR="002C4784" w:rsidRPr="00A86CE4" w:rsidRDefault="002C4784" w:rsidP="00DB1F51">
            <w:pPr>
              <w:pStyle w:val="Heading2"/>
              <w:keepNext w:val="0"/>
              <w:keepLines w:val="0"/>
              <w:spacing w:line="360" w:lineRule="auto"/>
              <w:jc w:val="both"/>
              <w:rPr>
                <w:rFonts w:ascii="Times New Roman" w:hAnsi="Times New Roman" w:cs="Times New Roman"/>
                <w:b w:val="0"/>
                <w:bCs w:val="0"/>
                <w:color w:val="auto"/>
                <w:sz w:val="24"/>
                <w:szCs w:val="24"/>
              </w:rPr>
            </w:pPr>
            <w:r w:rsidRPr="00A86CE4">
              <w:rPr>
                <w:rStyle w:val="Strong"/>
                <w:rFonts w:ascii="Times New Roman" w:eastAsia="SimSun" w:hAnsi="Times New Roman" w:cs="Times New Roman"/>
                <w:color w:val="auto"/>
                <w:sz w:val="24"/>
                <w:szCs w:val="24"/>
                <w:lang w:eastAsia="zh-CN" w:bidi="ar"/>
              </w:rPr>
              <w:t xml:space="preserve">Key Findings </w:t>
            </w:r>
          </w:p>
        </w:tc>
        <w:tc>
          <w:tcPr>
            <w:tcW w:w="2112" w:type="dxa"/>
            <w:vAlign w:val="center"/>
          </w:tcPr>
          <w:p w14:paraId="3C2A2086" w14:textId="77777777" w:rsidR="002C4784" w:rsidRPr="00A86CE4" w:rsidRDefault="002C4784" w:rsidP="00DB1F51">
            <w:pPr>
              <w:pStyle w:val="Heading2"/>
              <w:keepNext w:val="0"/>
              <w:keepLines w:val="0"/>
              <w:spacing w:line="360" w:lineRule="auto"/>
              <w:jc w:val="both"/>
              <w:rPr>
                <w:rFonts w:ascii="Times New Roman" w:hAnsi="Times New Roman" w:cs="Times New Roman"/>
                <w:b w:val="0"/>
                <w:bCs w:val="0"/>
                <w:color w:val="auto"/>
                <w:sz w:val="24"/>
                <w:szCs w:val="24"/>
              </w:rPr>
            </w:pPr>
            <w:r w:rsidRPr="00A86CE4">
              <w:rPr>
                <w:rStyle w:val="Strong"/>
                <w:rFonts w:ascii="Times New Roman" w:eastAsia="SimSun" w:hAnsi="Times New Roman" w:cs="Times New Roman"/>
                <w:color w:val="auto"/>
                <w:sz w:val="24"/>
                <w:szCs w:val="24"/>
                <w:lang w:eastAsia="zh-CN" w:bidi="ar"/>
              </w:rPr>
              <w:t>Relevance to Indian Healthcare</w:t>
            </w:r>
          </w:p>
        </w:tc>
      </w:tr>
      <w:tr w:rsidR="002C4784" w:rsidRPr="00A86CE4" w14:paraId="0698D623" w14:textId="77777777" w:rsidTr="00DB1F51">
        <w:tc>
          <w:tcPr>
            <w:tcW w:w="788" w:type="dxa"/>
            <w:vAlign w:val="center"/>
          </w:tcPr>
          <w:p w14:paraId="0CD6FBC1" w14:textId="77777777" w:rsidR="002C4784" w:rsidRPr="00A86CE4" w:rsidRDefault="002C4784" w:rsidP="00DB1F51">
            <w:pPr>
              <w:pStyle w:val="Heading2"/>
              <w:keepNext w:val="0"/>
              <w:keepLines w:val="0"/>
              <w:spacing w:line="360" w:lineRule="auto"/>
              <w:jc w:val="both"/>
              <w:rPr>
                <w:rFonts w:ascii="Times New Roman" w:hAnsi="Times New Roman" w:cs="Times New Roman"/>
                <w:b w:val="0"/>
                <w:bCs w:val="0"/>
                <w:color w:val="auto"/>
                <w:sz w:val="24"/>
                <w:szCs w:val="24"/>
              </w:rPr>
            </w:pPr>
            <w:r w:rsidRPr="00A86CE4">
              <w:rPr>
                <w:rFonts w:ascii="Times New Roman" w:eastAsia="SimSun" w:hAnsi="Times New Roman" w:cs="Times New Roman"/>
                <w:b w:val="0"/>
                <w:bCs w:val="0"/>
                <w:color w:val="auto"/>
                <w:sz w:val="24"/>
                <w:szCs w:val="24"/>
                <w:lang w:eastAsia="zh-CN" w:bidi="ar"/>
              </w:rPr>
              <w:t>1</w:t>
            </w:r>
          </w:p>
        </w:tc>
        <w:tc>
          <w:tcPr>
            <w:tcW w:w="2129" w:type="dxa"/>
            <w:vAlign w:val="center"/>
          </w:tcPr>
          <w:p w14:paraId="2E84DC3A" w14:textId="77777777" w:rsidR="002C4784" w:rsidRPr="00A86CE4" w:rsidRDefault="002C4784" w:rsidP="00DB1F51">
            <w:pPr>
              <w:pStyle w:val="Heading2"/>
              <w:keepNext w:val="0"/>
              <w:keepLines w:val="0"/>
              <w:spacing w:line="360" w:lineRule="auto"/>
              <w:jc w:val="both"/>
              <w:rPr>
                <w:rFonts w:ascii="Times New Roman" w:hAnsi="Times New Roman" w:cs="Times New Roman"/>
                <w:b w:val="0"/>
                <w:bCs w:val="0"/>
                <w:color w:val="auto"/>
                <w:sz w:val="24"/>
                <w:szCs w:val="24"/>
              </w:rPr>
            </w:pPr>
            <w:r w:rsidRPr="00A86CE4">
              <w:rPr>
                <w:rFonts w:ascii="Times New Roman" w:eastAsia="SimSun" w:hAnsi="Times New Roman" w:cs="Times New Roman"/>
                <w:b w:val="0"/>
                <w:bCs w:val="0"/>
                <w:color w:val="auto"/>
                <w:sz w:val="24"/>
                <w:szCs w:val="24"/>
                <w:lang w:eastAsia="zh-CN" w:bidi="ar"/>
              </w:rPr>
              <w:t xml:space="preserve">Rajpurkar et al. (2018) </w:t>
            </w:r>
            <w:r w:rsidRPr="00A86CE4">
              <w:rPr>
                <w:rFonts w:ascii="Times New Roman" w:eastAsia="SimSun" w:hAnsi="Times New Roman" w:cs="Times New Roman"/>
                <w:b w:val="0"/>
                <w:bCs w:val="0"/>
                <w:color w:val="auto"/>
                <w:sz w:val="24"/>
                <w:szCs w:val="24"/>
                <w:vertAlign w:val="superscript"/>
                <w:lang w:eastAsia="zh-CN" w:bidi="ar"/>
              </w:rPr>
              <w:t xml:space="preserve"> [17]</w:t>
            </w:r>
          </w:p>
        </w:tc>
        <w:tc>
          <w:tcPr>
            <w:tcW w:w="1448" w:type="dxa"/>
            <w:vAlign w:val="center"/>
          </w:tcPr>
          <w:p w14:paraId="3A0170FE" w14:textId="77777777" w:rsidR="002C4784" w:rsidRPr="00A86CE4" w:rsidRDefault="002C4784" w:rsidP="00DB1F51">
            <w:pPr>
              <w:pStyle w:val="Heading2"/>
              <w:keepNext w:val="0"/>
              <w:keepLines w:val="0"/>
              <w:spacing w:line="360" w:lineRule="auto"/>
              <w:jc w:val="both"/>
              <w:rPr>
                <w:rFonts w:ascii="Times New Roman" w:hAnsi="Times New Roman" w:cs="Times New Roman"/>
                <w:b w:val="0"/>
                <w:bCs w:val="0"/>
                <w:i/>
                <w:iCs/>
                <w:color w:val="auto"/>
                <w:sz w:val="24"/>
                <w:szCs w:val="24"/>
              </w:rPr>
            </w:pPr>
            <w:r w:rsidRPr="00A86CE4">
              <w:rPr>
                <w:rStyle w:val="Emphasis"/>
                <w:rFonts w:ascii="Times New Roman" w:eastAsia="SimSun" w:hAnsi="Times New Roman" w:cs="Times New Roman"/>
                <w:b w:val="0"/>
                <w:bCs w:val="0"/>
                <w:i w:val="0"/>
                <w:iCs w:val="0"/>
                <w:color w:val="auto"/>
                <w:sz w:val="24"/>
                <w:szCs w:val="24"/>
                <w:lang w:eastAsia="zh-CN" w:bidi="ar"/>
              </w:rPr>
              <w:t>CheXNet: Radiology via Deep Learning</w:t>
            </w:r>
          </w:p>
        </w:tc>
        <w:tc>
          <w:tcPr>
            <w:tcW w:w="2451" w:type="dxa"/>
            <w:vAlign w:val="center"/>
          </w:tcPr>
          <w:p w14:paraId="64588488" w14:textId="77777777" w:rsidR="002C4784" w:rsidRPr="00A86CE4" w:rsidRDefault="002C4784" w:rsidP="00DB1F51">
            <w:pPr>
              <w:pStyle w:val="Heading2"/>
              <w:keepNext w:val="0"/>
              <w:keepLines w:val="0"/>
              <w:spacing w:line="360" w:lineRule="auto"/>
              <w:jc w:val="both"/>
              <w:rPr>
                <w:rFonts w:ascii="Times New Roman" w:hAnsi="Times New Roman" w:cs="Times New Roman"/>
                <w:b w:val="0"/>
                <w:bCs w:val="0"/>
                <w:color w:val="auto"/>
                <w:sz w:val="24"/>
                <w:szCs w:val="24"/>
              </w:rPr>
            </w:pPr>
            <w:r w:rsidRPr="00A86CE4">
              <w:rPr>
                <w:rFonts w:ascii="Times New Roman" w:eastAsia="SimSun" w:hAnsi="Times New Roman" w:cs="Times New Roman"/>
                <w:b w:val="0"/>
                <w:bCs w:val="0"/>
                <w:color w:val="auto"/>
                <w:sz w:val="24"/>
                <w:szCs w:val="24"/>
                <w:lang w:eastAsia="zh-CN" w:bidi="ar"/>
              </w:rPr>
              <w:t>Deep learning models outperformed radiologists in detecting pneumonia from chest X-rays.</w:t>
            </w:r>
          </w:p>
        </w:tc>
        <w:tc>
          <w:tcPr>
            <w:tcW w:w="2112" w:type="dxa"/>
            <w:vAlign w:val="center"/>
          </w:tcPr>
          <w:p w14:paraId="32E14174" w14:textId="77777777" w:rsidR="002C4784" w:rsidRPr="00A86CE4" w:rsidRDefault="002C4784" w:rsidP="00DB1F51">
            <w:pPr>
              <w:pStyle w:val="Heading2"/>
              <w:keepNext w:val="0"/>
              <w:keepLines w:val="0"/>
              <w:spacing w:line="360" w:lineRule="auto"/>
              <w:jc w:val="both"/>
              <w:rPr>
                <w:rFonts w:ascii="Times New Roman" w:hAnsi="Times New Roman" w:cs="Times New Roman"/>
                <w:b w:val="0"/>
                <w:bCs w:val="0"/>
                <w:color w:val="auto"/>
                <w:sz w:val="24"/>
                <w:szCs w:val="24"/>
              </w:rPr>
            </w:pPr>
            <w:r w:rsidRPr="00A86CE4">
              <w:rPr>
                <w:rFonts w:ascii="Times New Roman" w:eastAsia="SimSun" w:hAnsi="Times New Roman" w:cs="Times New Roman"/>
                <w:b w:val="0"/>
                <w:bCs w:val="0"/>
                <w:color w:val="auto"/>
                <w:sz w:val="24"/>
                <w:szCs w:val="24"/>
                <w:lang w:eastAsia="zh-CN" w:bidi="ar"/>
              </w:rPr>
              <w:t>Basis for AI use in TB and pneumonia diagnosis in India.</w:t>
            </w:r>
          </w:p>
        </w:tc>
      </w:tr>
      <w:tr w:rsidR="002C4784" w:rsidRPr="00A86CE4" w14:paraId="7A6182C1" w14:textId="77777777" w:rsidTr="00DB1F51">
        <w:tc>
          <w:tcPr>
            <w:tcW w:w="788" w:type="dxa"/>
            <w:vAlign w:val="center"/>
          </w:tcPr>
          <w:p w14:paraId="305BABC5" w14:textId="77777777" w:rsidR="002C4784" w:rsidRPr="00A86CE4" w:rsidRDefault="002C4784" w:rsidP="00DB1F51">
            <w:pPr>
              <w:pStyle w:val="Heading2"/>
              <w:keepNext w:val="0"/>
              <w:keepLines w:val="0"/>
              <w:spacing w:line="360" w:lineRule="auto"/>
              <w:jc w:val="both"/>
              <w:rPr>
                <w:rFonts w:ascii="Times New Roman" w:hAnsi="Times New Roman" w:cs="Times New Roman"/>
                <w:b w:val="0"/>
                <w:bCs w:val="0"/>
                <w:color w:val="auto"/>
                <w:sz w:val="24"/>
                <w:szCs w:val="24"/>
              </w:rPr>
            </w:pPr>
            <w:r w:rsidRPr="00A86CE4">
              <w:rPr>
                <w:rFonts w:ascii="Times New Roman" w:eastAsia="SimSun" w:hAnsi="Times New Roman" w:cs="Times New Roman"/>
                <w:b w:val="0"/>
                <w:bCs w:val="0"/>
                <w:color w:val="auto"/>
                <w:sz w:val="24"/>
                <w:szCs w:val="24"/>
                <w:lang w:eastAsia="zh-CN" w:bidi="ar"/>
              </w:rPr>
              <w:t>2</w:t>
            </w:r>
          </w:p>
        </w:tc>
        <w:tc>
          <w:tcPr>
            <w:tcW w:w="2129" w:type="dxa"/>
            <w:vAlign w:val="center"/>
          </w:tcPr>
          <w:p w14:paraId="47D9811A" w14:textId="77777777" w:rsidR="002C4784" w:rsidRPr="00A86CE4" w:rsidRDefault="002C4784" w:rsidP="00DB1F51">
            <w:pPr>
              <w:pStyle w:val="Heading2"/>
              <w:keepNext w:val="0"/>
              <w:keepLines w:val="0"/>
              <w:spacing w:line="360" w:lineRule="auto"/>
              <w:jc w:val="both"/>
              <w:rPr>
                <w:rStyle w:val="Emphasis"/>
                <w:rFonts w:ascii="Times New Roman" w:eastAsia="SimSun" w:hAnsi="Times New Roman" w:cs="Times New Roman"/>
                <w:b w:val="0"/>
                <w:bCs w:val="0"/>
                <w:color w:val="auto"/>
                <w:sz w:val="24"/>
                <w:szCs w:val="24"/>
                <w:lang w:eastAsia="zh-CN" w:bidi="ar"/>
              </w:rPr>
            </w:pPr>
            <w:r w:rsidRPr="00A86CE4">
              <w:rPr>
                <w:rFonts w:ascii="Times New Roman" w:eastAsia="SimSun" w:hAnsi="Times New Roman" w:cs="Times New Roman"/>
                <w:b w:val="0"/>
                <w:bCs w:val="0"/>
                <w:color w:val="auto"/>
                <w:sz w:val="24"/>
                <w:szCs w:val="24"/>
                <w:lang w:eastAsia="zh-CN" w:bidi="ar"/>
              </w:rPr>
              <w:t>Miotto et al. (2018)</w:t>
            </w:r>
            <w:r w:rsidRPr="00A86CE4">
              <w:rPr>
                <w:rFonts w:ascii="Times New Roman" w:eastAsia="SimSun" w:hAnsi="Times New Roman" w:cs="Times New Roman"/>
                <w:b w:val="0"/>
                <w:bCs w:val="0"/>
                <w:color w:val="auto"/>
                <w:sz w:val="24"/>
                <w:szCs w:val="24"/>
                <w:vertAlign w:val="superscript"/>
                <w:lang w:eastAsia="zh-CN" w:bidi="ar"/>
              </w:rPr>
              <w:t>[18]</w:t>
            </w:r>
          </w:p>
        </w:tc>
        <w:tc>
          <w:tcPr>
            <w:tcW w:w="1448" w:type="dxa"/>
            <w:vAlign w:val="center"/>
          </w:tcPr>
          <w:p w14:paraId="7E3AA8CB" w14:textId="77777777" w:rsidR="002C4784" w:rsidRPr="00A86CE4" w:rsidRDefault="002C4784" w:rsidP="00DB1F51">
            <w:pPr>
              <w:pStyle w:val="Heading2"/>
              <w:keepNext w:val="0"/>
              <w:keepLines w:val="0"/>
              <w:spacing w:line="360" w:lineRule="auto"/>
              <w:jc w:val="both"/>
              <w:rPr>
                <w:rFonts w:ascii="Times New Roman" w:hAnsi="Times New Roman" w:cs="Times New Roman"/>
                <w:b w:val="0"/>
                <w:bCs w:val="0"/>
                <w:i/>
                <w:iCs/>
                <w:color w:val="auto"/>
                <w:sz w:val="24"/>
                <w:szCs w:val="24"/>
              </w:rPr>
            </w:pPr>
            <w:r w:rsidRPr="00A86CE4">
              <w:rPr>
                <w:rStyle w:val="Emphasis"/>
                <w:rFonts w:ascii="Times New Roman" w:eastAsia="SimSun" w:hAnsi="Times New Roman" w:cs="Times New Roman"/>
                <w:b w:val="0"/>
                <w:bCs w:val="0"/>
                <w:i w:val="0"/>
                <w:iCs w:val="0"/>
                <w:color w:val="auto"/>
                <w:sz w:val="24"/>
                <w:szCs w:val="24"/>
                <w:lang w:eastAsia="zh-CN" w:bidi="ar"/>
              </w:rPr>
              <w:t>Deep Patient: Predictive Modelling with EHRs</w:t>
            </w:r>
          </w:p>
        </w:tc>
        <w:tc>
          <w:tcPr>
            <w:tcW w:w="2451" w:type="dxa"/>
            <w:vAlign w:val="center"/>
          </w:tcPr>
          <w:p w14:paraId="2B6A7898" w14:textId="77777777" w:rsidR="002C4784" w:rsidRPr="00A86CE4" w:rsidRDefault="002C4784" w:rsidP="00DB1F51">
            <w:pPr>
              <w:pStyle w:val="Heading2"/>
              <w:keepNext w:val="0"/>
              <w:keepLines w:val="0"/>
              <w:spacing w:line="360" w:lineRule="auto"/>
              <w:jc w:val="both"/>
              <w:rPr>
                <w:rFonts w:ascii="Times New Roman" w:hAnsi="Times New Roman" w:cs="Times New Roman"/>
                <w:b w:val="0"/>
                <w:bCs w:val="0"/>
                <w:color w:val="auto"/>
                <w:sz w:val="24"/>
                <w:szCs w:val="24"/>
              </w:rPr>
            </w:pPr>
            <w:r w:rsidRPr="00A86CE4">
              <w:rPr>
                <w:rFonts w:ascii="Times New Roman" w:eastAsia="SimSun" w:hAnsi="Times New Roman" w:cs="Times New Roman"/>
                <w:b w:val="0"/>
                <w:bCs w:val="0"/>
                <w:color w:val="auto"/>
                <w:sz w:val="24"/>
                <w:szCs w:val="24"/>
                <w:lang w:eastAsia="zh-CN" w:bidi="ar"/>
              </w:rPr>
              <w:t>Used deep learning to predict disease onset from electronic health records.</w:t>
            </w:r>
          </w:p>
        </w:tc>
        <w:tc>
          <w:tcPr>
            <w:tcW w:w="2112" w:type="dxa"/>
            <w:vAlign w:val="center"/>
          </w:tcPr>
          <w:p w14:paraId="2EA13B02" w14:textId="77777777" w:rsidR="002C4784" w:rsidRPr="00A86CE4" w:rsidRDefault="002C4784" w:rsidP="00DB1F51">
            <w:pPr>
              <w:pStyle w:val="Heading2"/>
              <w:keepNext w:val="0"/>
              <w:keepLines w:val="0"/>
              <w:spacing w:line="360" w:lineRule="auto"/>
              <w:jc w:val="both"/>
              <w:rPr>
                <w:rFonts w:ascii="Times New Roman" w:hAnsi="Times New Roman" w:cs="Times New Roman"/>
                <w:b w:val="0"/>
                <w:bCs w:val="0"/>
                <w:color w:val="auto"/>
                <w:sz w:val="24"/>
                <w:szCs w:val="24"/>
              </w:rPr>
            </w:pPr>
            <w:r w:rsidRPr="00A86CE4">
              <w:rPr>
                <w:rFonts w:ascii="Times New Roman" w:eastAsia="SimSun" w:hAnsi="Times New Roman" w:cs="Times New Roman"/>
                <w:b w:val="0"/>
                <w:bCs w:val="0"/>
                <w:color w:val="auto"/>
                <w:sz w:val="24"/>
                <w:szCs w:val="24"/>
                <w:lang w:eastAsia="zh-CN" w:bidi="ar"/>
              </w:rPr>
              <w:t>Relevant for NDHM implementation.</w:t>
            </w:r>
          </w:p>
        </w:tc>
      </w:tr>
      <w:tr w:rsidR="002C4784" w:rsidRPr="00A86CE4" w14:paraId="027DE403" w14:textId="77777777" w:rsidTr="00DB1F51">
        <w:tc>
          <w:tcPr>
            <w:tcW w:w="788" w:type="dxa"/>
            <w:vAlign w:val="center"/>
          </w:tcPr>
          <w:p w14:paraId="09E22DD0" w14:textId="77777777" w:rsidR="002C4784" w:rsidRPr="00A86CE4" w:rsidRDefault="002C4784" w:rsidP="00DB1F51">
            <w:pPr>
              <w:pStyle w:val="Heading2"/>
              <w:keepNext w:val="0"/>
              <w:keepLines w:val="0"/>
              <w:spacing w:line="360" w:lineRule="auto"/>
              <w:jc w:val="both"/>
              <w:rPr>
                <w:rFonts w:ascii="Times New Roman" w:hAnsi="Times New Roman" w:cs="Times New Roman"/>
                <w:b w:val="0"/>
                <w:bCs w:val="0"/>
                <w:color w:val="auto"/>
                <w:sz w:val="24"/>
                <w:szCs w:val="24"/>
              </w:rPr>
            </w:pPr>
            <w:r w:rsidRPr="00A86CE4">
              <w:rPr>
                <w:rFonts w:ascii="Times New Roman" w:eastAsia="SimSun" w:hAnsi="Times New Roman" w:cs="Times New Roman"/>
                <w:b w:val="0"/>
                <w:bCs w:val="0"/>
                <w:color w:val="auto"/>
                <w:sz w:val="24"/>
                <w:szCs w:val="24"/>
                <w:lang w:eastAsia="zh-CN" w:bidi="ar"/>
              </w:rPr>
              <w:lastRenderedPageBreak/>
              <w:t>3</w:t>
            </w:r>
          </w:p>
        </w:tc>
        <w:tc>
          <w:tcPr>
            <w:tcW w:w="2129" w:type="dxa"/>
            <w:vAlign w:val="center"/>
          </w:tcPr>
          <w:p w14:paraId="4504363D" w14:textId="77777777" w:rsidR="002C4784" w:rsidRPr="00A86CE4" w:rsidRDefault="002C4784" w:rsidP="00DB1F51">
            <w:pPr>
              <w:pStyle w:val="Heading2"/>
              <w:keepNext w:val="0"/>
              <w:keepLines w:val="0"/>
              <w:spacing w:line="360" w:lineRule="auto"/>
              <w:jc w:val="both"/>
              <w:rPr>
                <w:rStyle w:val="Emphasis"/>
                <w:rFonts w:ascii="Times New Roman" w:eastAsia="SimSun" w:hAnsi="Times New Roman" w:cs="Times New Roman"/>
                <w:b w:val="0"/>
                <w:bCs w:val="0"/>
                <w:color w:val="auto"/>
                <w:sz w:val="24"/>
                <w:szCs w:val="24"/>
                <w:lang w:eastAsia="zh-CN" w:bidi="ar"/>
              </w:rPr>
            </w:pPr>
            <w:r w:rsidRPr="00A86CE4">
              <w:rPr>
                <w:rFonts w:ascii="Times New Roman" w:eastAsia="SimSun" w:hAnsi="Times New Roman" w:cs="Times New Roman"/>
                <w:b w:val="0"/>
                <w:bCs w:val="0"/>
                <w:color w:val="auto"/>
                <w:sz w:val="24"/>
                <w:szCs w:val="24"/>
                <w:lang w:eastAsia="zh-CN" w:bidi="ar"/>
              </w:rPr>
              <w:t xml:space="preserve">Esteva et al. (2019) </w:t>
            </w:r>
            <w:r w:rsidRPr="00A86CE4">
              <w:rPr>
                <w:rFonts w:ascii="Times New Roman" w:eastAsia="SimSun" w:hAnsi="Times New Roman" w:cs="Times New Roman"/>
                <w:b w:val="0"/>
                <w:bCs w:val="0"/>
                <w:color w:val="auto"/>
                <w:sz w:val="24"/>
                <w:szCs w:val="24"/>
                <w:vertAlign w:val="superscript"/>
                <w:lang w:eastAsia="zh-CN" w:bidi="ar"/>
              </w:rPr>
              <w:t xml:space="preserve"> [19]</w:t>
            </w:r>
          </w:p>
        </w:tc>
        <w:tc>
          <w:tcPr>
            <w:tcW w:w="1448" w:type="dxa"/>
            <w:vAlign w:val="center"/>
          </w:tcPr>
          <w:p w14:paraId="4DA1AC68" w14:textId="77777777" w:rsidR="002C4784" w:rsidRPr="00A86CE4" w:rsidRDefault="002C4784" w:rsidP="00DB1F51">
            <w:pPr>
              <w:pStyle w:val="Heading2"/>
              <w:keepNext w:val="0"/>
              <w:keepLines w:val="0"/>
              <w:spacing w:line="360" w:lineRule="auto"/>
              <w:jc w:val="both"/>
              <w:rPr>
                <w:rFonts w:ascii="Times New Roman" w:hAnsi="Times New Roman" w:cs="Times New Roman"/>
                <w:b w:val="0"/>
                <w:bCs w:val="0"/>
                <w:i/>
                <w:iCs/>
                <w:color w:val="auto"/>
                <w:sz w:val="24"/>
                <w:szCs w:val="24"/>
              </w:rPr>
            </w:pPr>
            <w:r w:rsidRPr="00A86CE4">
              <w:rPr>
                <w:rStyle w:val="Emphasis"/>
                <w:rFonts w:ascii="Times New Roman" w:eastAsia="SimSun" w:hAnsi="Times New Roman" w:cs="Times New Roman"/>
                <w:b w:val="0"/>
                <w:bCs w:val="0"/>
                <w:i w:val="0"/>
                <w:iCs w:val="0"/>
                <w:color w:val="auto"/>
                <w:sz w:val="24"/>
                <w:szCs w:val="24"/>
                <w:lang w:eastAsia="zh-CN" w:bidi="ar"/>
              </w:rPr>
              <w:t>AI in Skin Cancer Detection</w:t>
            </w:r>
          </w:p>
        </w:tc>
        <w:tc>
          <w:tcPr>
            <w:tcW w:w="2451" w:type="dxa"/>
            <w:vAlign w:val="center"/>
          </w:tcPr>
          <w:p w14:paraId="4E600159" w14:textId="77777777" w:rsidR="002C4784" w:rsidRPr="00A86CE4" w:rsidRDefault="002C4784" w:rsidP="00DB1F51">
            <w:pPr>
              <w:pStyle w:val="Heading2"/>
              <w:keepNext w:val="0"/>
              <w:keepLines w:val="0"/>
              <w:spacing w:line="360" w:lineRule="auto"/>
              <w:jc w:val="both"/>
              <w:rPr>
                <w:rFonts w:ascii="Times New Roman" w:hAnsi="Times New Roman" w:cs="Times New Roman"/>
                <w:b w:val="0"/>
                <w:bCs w:val="0"/>
                <w:color w:val="auto"/>
                <w:sz w:val="24"/>
                <w:szCs w:val="24"/>
              </w:rPr>
            </w:pPr>
            <w:r w:rsidRPr="00A86CE4">
              <w:rPr>
                <w:rFonts w:ascii="Times New Roman" w:eastAsia="SimSun" w:hAnsi="Times New Roman" w:cs="Times New Roman"/>
                <w:b w:val="0"/>
                <w:bCs w:val="0"/>
                <w:color w:val="auto"/>
                <w:sz w:val="24"/>
                <w:szCs w:val="24"/>
                <w:lang w:eastAsia="zh-CN" w:bidi="ar"/>
              </w:rPr>
              <w:t>CNNs matched dermatologists in accuracy of skin lesion classification.</w:t>
            </w:r>
          </w:p>
        </w:tc>
        <w:tc>
          <w:tcPr>
            <w:tcW w:w="2112" w:type="dxa"/>
            <w:vAlign w:val="center"/>
          </w:tcPr>
          <w:p w14:paraId="54209EEE" w14:textId="77777777" w:rsidR="002C4784" w:rsidRPr="00A86CE4" w:rsidRDefault="002C4784" w:rsidP="00DB1F51">
            <w:pPr>
              <w:pStyle w:val="Heading2"/>
              <w:keepNext w:val="0"/>
              <w:keepLines w:val="0"/>
              <w:spacing w:line="360" w:lineRule="auto"/>
              <w:jc w:val="both"/>
              <w:rPr>
                <w:rFonts w:ascii="Times New Roman" w:hAnsi="Times New Roman" w:cs="Times New Roman"/>
                <w:b w:val="0"/>
                <w:bCs w:val="0"/>
                <w:color w:val="auto"/>
                <w:sz w:val="24"/>
                <w:szCs w:val="24"/>
              </w:rPr>
            </w:pPr>
            <w:r w:rsidRPr="00A86CE4">
              <w:rPr>
                <w:rFonts w:ascii="Times New Roman" w:eastAsia="SimSun" w:hAnsi="Times New Roman" w:cs="Times New Roman"/>
                <w:b w:val="0"/>
                <w:bCs w:val="0"/>
                <w:color w:val="auto"/>
                <w:sz w:val="24"/>
                <w:szCs w:val="24"/>
                <w:lang w:eastAsia="zh-CN" w:bidi="ar"/>
              </w:rPr>
              <w:t>Supports the use of AI for dermatology in rural India.</w:t>
            </w:r>
          </w:p>
        </w:tc>
      </w:tr>
      <w:tr w:rsidR="002C4784" w:rsidRPr="00A86CE4" w14:paraId="60339B0A" w14:textId="77777777" w:rsidTr="00DB1F51">
        <w:tc>
          <w:tcPr>
            <w:tcW w:w="788" w:type="dxa"/>
            <w:vAlign w:val="center"/>
          </w:tcPr>
          <w:p w14:paraId="32A0E882" w14:textId="77777777" w:rsidR="002C4784" w:rsidRPr="00A86CE4" w:rsidRDefault="002C4784" w:rsidP="00DB1F51">
            <w:pPr>
              <w:pStyle w:val="Heading2"/>
              <w:keepNext w:val="0"/>
              <w:keepLines w:val="0"/>
              <w:spacing w:line="360" w:lineRule="auto"/>
              <w:jc w:val="both"/>
              <w:rPr>
                <w:rFonts w:ascii="Times New Roman" w:hAnsi="Times New Roman" w:cs="Times New Roman"/>
                <w:b w:val="0"/>
                <w:bCs w:val="0"/>
                <w:color w:val="auto"/>
                <w:sz w:val="24"/>
                <w:szCs w:val="24"/>
              </w:rPr>
            </w:pPr>
            <w:r w:rsidRPr="00A86CE4">
              <w:rPr>
                <w:rFonts w:ascii="Times New Roman" w:eastAsia="SimSun" w:hAnsi="Times New Roman" w:cs="Times New Roman"/>
                <w:b w:val="0"/>
                <w:bCs w:val="0"/>
                <w:color w:val="auto"/>
                <w:sz w:val="24"/>
                <w:szCs w:val="24"/>
                <w:lang w:eastAsia="zh-CN" w:bidi="ar"/>
              </w:rPr>
              <w:t>4</w:t>
            </w:r>
          </w:p>
        </w:tc>
        <w:tc>
          <w:tcPr>
            <w:tcW w:w="2129" w:type="dxa"/>
            <w:vAlign w:val="center"/>
          </w:tcPr>
          <w:p w14:paraId="62049D84" w14:textId="77777777" w:rsidR="002C4784" w:rsidRPr="00A86CE4" w:rsidRDefault="002C4784" w:rsidP="00DB1F51">
            <w:pPr>
              <w:pStyle w:val="Heading2"/>
              <w:keepNext w:val="0"/>
              <w:keepLines w:val="0"/>
              <w:spacing w:line="360" w:lineRule="auto"/>
              <w:jc w:val="both"/>
              <w:rPr>
                <w:rStyle w:val="Emphasis"/>
                <w:rFonts w:ascii="Times New Roman" w:eastAsia="SimSun" w:hAnsi="Times New Roman" w:cs="Times New Roman"/>
                <w:b w:val="0"/>
                <w:bCs w:val="0"/>
                <w:color w:val="auto"/>
                <w:sz w:val="24"/>
                <w:szCs w:val="24"/>
                <w:lang w:eastAsia="zh-CN" w:bidi="ar"/>
              </w:rPr>
            </w:pPr>
            <w:r w:rsidRPr="00A86CE4">
              <w:rPr>
                <w:rStyle w:val="Strong"/>
                <w:rFonts w:ascii="Times New Roman" w:hAnsi="Times New Roman" w:cs="Times New Roman"/>
                <w:color w:val="auto"/>
                <w:sz w:val="24"/>
                <w:szCs w:val="24"/>
              </w:rPr>
              <w:t>McKinney et al.(2021)</w:t>
            </w:r>
            <w:r w:rsidRPr="00A86CE4">
              <w:rPr>
                <w:rStyle w:val="Strong"/>
                <w:rFonts w:ascii="Times New Roman" w:hAnsi="Times New Roman" w:cs="Times New Roman"/>
                <w:color w:val="auto"/>
                <w:sz w:val="24"/>
                <w:szCs w:val="24"/>
                <w:vertAlign w:val="superscript"/>
              </w:rPr>
              <w:t xml:space="preserve"> </w:t>
            </w:r>
            <w:r w:rsidRPr="00A86CE4">
              <w:rPr>
                <w:rFonts w:ascii="Times New Roman" w:eastAsia="SimSun" w:hAnsi="Times New Roman" w:cs="Times New Roman"/>
                <w:b w:val="0"/>
                <w:bCs w:val="0"/>
                <w:color w:val="auto"/>
                <w:sz w:val="24"/>
                <w:szCs w:val="24"/>
                <w:vertAlign w:val="superscript"/>
                <w:lang w:eastAsia="zh-CN" w:bidi="ar"/>
              </w:rPr>
              <w:t>[20]</w:t>
            </w:r>
          </w:p>
        </w:tc>
        <w:tc>
          <w:tcPr>
            <w:tcW w:w="1448" w:type="dxa"/>
            <w:vAlign w:val="center"/>
          </w:tcPr>
          <w:p w14:paraId="661BBD13" w14:textId="77777777" w:rsidR="002C4784" w:rsidRPr="00A86CE4" w:rsidRDefault="002C4784" w:rsidP="00DB1F51">
            <w:pPr>
              <w:pStyle w:val="Heading2"/>
              <w:keepNext w:val="0"/>
              <w:keepLines w:val="0"/>
              <w:spacing w:line="360" w:lineRule="auto"/>
              <w:jc w:val="both"/>
              <w:rPr>
                <w:rFonts w:ascii="Times New Roman" w:hAnsi="Times New Roman" w:cs="Times New Roman"/>
                <w:b w:val="0"/>
                <w:bCs w:val="0"/>
                <w:i/>
                <w:iCs/>
                <w:color w:val="auto"/>
                <w:sz w:val="24"/>
                <w:szCs w:val="24"/>
              </w:rPr>
            </w:pPr>
            <w:r w:rsidRPr="00A86CE4">
              <w:rPr>
                <w:rStyle w:val="Emphasis"/>
                <w:rFonts w:ascii="Times New Roman" w:eastAsia="SimSun" w:hAnsi="Times New Roman" w:cs="Times New Roman"/>
                <w:b w:val="0"/>
                <w:bCs w:val="0"/>
                <w:i w:val="0"/>
                <w:iCs w:val="0"/>
                <w:color w:val="auto"/>
                <w:sz w:val="24"/>
                <w:szCs w:val="24"/>
                <w:lang w:eastAsia="zh-CN" w:bidi="ar"/>
              </w:rPr>
              <w:t>AI for Breast Cancer Screening</w:t>
            </w:r>
          </w:p>
        </w:tc>
        <w:tc>
          <w:tcPr>
            <w:tcW w:w="2451" w:type="dxa"/>
            <w:vAlign w:val="center"/>
          </w:tcPr>
          <w:p w14:paraId="51315FDD" w14:textId="77777777" w:rsidR="002C4784" w:rsidRPr="00A86CE4" w:rsidRDefault="002C4784" w:rsidP="00DB1F51">
            <w:pPr>
              <w:pStyle w:val="Heading2"/>
              <w:keepNext w:val="0"/>
              <w:keepLines w:val="0"/>
              <w:spacing w:line="360" w:lineRule="auto"/>
              <w:jc w:val="both"/>
              <w:rPr>
                <w:rFonts w:ascii="Times New Roman" w:hAnsi="Times New Roman" w:cs="Times New Roman"/>
                <w:b w:val="0"/>
                <w:bCs w:val="0"/>
                <w:color w:val="auto"/>
                <w:sz w:val="24"/>
                <w:szCs w:val="24"/>
              </w:rPr>
            </w:pPr>
            <w:r w:rsidRPr="00A86CE4">
              <w:rPr>
                <w:rFonts w:ascii="Times New Roman" w:eastAsia="SimSun" w:hAnsi="Times New Roman" w:cs="Times New Roman"/>
                <w:b w:val="0"/>
                <w:bCs w:val="0"/>
                <w:color w:val="auto"/>
                <w:sz w:val="24"/>
                <w:szCs w:val="24"/>
                <w:lang w:eastAsia="zh-CN" w:bidi="ar"/>
              </w:rPr>
              <w:t>AI achieved higher accuracy than human radiologists in early-stage breast cancer detection.</w:t>
            </w:r>
          </w:p>
        </w:tc>
        <w:tc>
          <w:tcPr>
            <w:tcW w:w="2112" w:type="dxa"/>
            <w:vAlign w:val="center"/>
          </w:tcPr>
          <w:p w14:paraId="6E377294" w14:textId="77777777" w:rsidR="002C4784" w:rsidRPr="00A86CE4" w:rsidRDefault="002C4784" w:rsidP="00DB1F51">
            <w:pPr>
              <w:pStyle w:val="Heading2"/>
              <w:keepNext w:val="0"/>
              <w:keepLines w:val="0"/>
              <w:spacing w:line="360" w:lineRule="auto"/>
              <w:jc w:val="both"/>
              <w:rPr>
                <w:rFonts w:ascii="Times New Roman" w:hAnsi="Times New Roman" w:cs="Times New Roman"/>
                <w:b w:val="0"/>
                <w:bCs w:val="0"/>
                <w:color w:val="auto"/>
                <w:sz w:val="24"/>
                <w:szCs w:val="24"/>
              </w:rPr>
            </w:pPr>
            <w:r w:rsidRPr="00A86CE4">
              <w:rPr>
                <w:rFonts w:ascii="Times New Roman" w:eastAsia="SimSun" w:hAnsi="Times New Roman" w:cs="Times New Roman"/>
                <w:b w:val="0"/>
                <w:bCs w:val="0"/>
                <w:color w:val="auto"/>
                <w:sz w:val="24"/>
                <w:szCs w:val="24"/>
                <w:lang w:eastAsia="zh-CN" w:bidi="ar"/>
              </w:rPr>
              <w:t>Inspiration for Indian startups like Niramai .</w:t>
            </w:r>
          </w:p>
        </w:tc>
      </w:tr>
      <w:tr w:rsidR="002C4784" w:rsidRPr="00A86CE4" w14:paraId="468125CC" w14:textId="77777777" w:rsidTr="00DB1F51">
        <w:tc>
          <w:tcPr>
            <w:tcW w:w="788" w:type="dxa"/>
            <w:vAlign w:val="center"/>
          </w:tcPr>
          <w:p w14:paraId="36CFB177" w14:textId="77777777" w:rsidR="002C4784" w:rsidRPr="00A86CE4" w:rsidRDefault="002C4784" w:rsidP="00DB1F51">
            <w:pPr>
              <w:pStyle w:val="Heading2"/>
              <w:keepNext w:val="0"/>
              <w:keepLines w:val="0"/>
              <w:spacing w:line="360" w:lineRule="auto"/>
              <w:jc w:val="both"/>
              <w:rPr>
                <w:rFonts w:ascii="Times New Roman" w:hAnsi="Times New Roman" w:cs="Times New Roman"/>
                <w:b w:val="0"/>
                <w:bCs w:val="0"/>
                <w:color w:val="auto"/>
                <w:sz w:val="24"/>
                <w:szCs w:val="24"/>
              </w:rPr>
            </w:pPr>
            <w:r w:rsidRPr="00A86CE4">
              <w:rPr>
                <w:rFonts w:ascii="Times New Roman" w:eastAsia="SimSun" w:hAnsi="Times New Roman" w:cs="Times New Roman"/>
                <w:b w:val="0"/>
                <w:bCs w:val="0"/>
                <w:color w:val="auto"/>
                <w:sz w:val="24"/>
                <w:szCs w:val="24"/>
                <w:lang w:eastAsia="zh-CN" w:bidi="ar"/>
              </w:rPr>
              <w:t>5</w:t>
            </w:r>
          </w:p>
        </w:tc>
        <w:tc>
          <w:tcPr>
            <w:tcW w:w="2129" w:type="dxa"/>
            <w:vAlign w:val="center"/>
          </w:tcPr>
          <w:p w14:paraId="58D7EC1C" w14:textId="77777777" w:rsidR="002C4784" w:rsidRPr="00A86CE4" w:rsidRDefault="002C4784" w:rsidP="00DB1F51">
            <w:pPr>
              <w:pStyle w:val="Heading2"/>
              <w:keepNext w:val="0"/>
              <w:keepLines w:val="0"/>
              <w:spacing w:line="360" w:lineRule="auto"/>
              <w:jc w:val="both"/>
              <w:rPr>
                <w:rStyle w:val="Emphasis"/>
                <w:rFonts w:ascii="Times New Roman" w:eastAsia="SimSun" w:hAnsi="Times New Roman" w:cs="Times New Roman"/>
                <w:b w:val="0"/>
                <w:bCs w:val="0"/>
                <w:color w:val="auto"/>
                <w:sz w:val="24"/>
                <w:szCs w:val="24"/>
                <w:lang w:eastAsia="zh-CN" w:bidi="ar"/>
              </w:rPr>
            </w:pPr>
            <w:r w:rsidRPr="00A86CE4">
              <w:rPr>
                <w:rFonts w:ascii="Times New Roman" w:eastAsia="SimSun" w:hAnsi="Times New Roman" w:cs="Times New Roman"/>
                <w:b w:val="0"/>
                <w:bCs w:val="0"/>
                <w:color w:val="auto"/>
                <w:sz w:val="24"/>
                <w:szCs w:val="24"/>
                <w:lang w:eastAsia="zh-CN" w:bidi="ar"/>
              </w:rPr>
              <w:t>Niramai Health Analytics</w:t>
            </w:r>
          </w:p>
        </w:tc>
        <w:tc>
          <w:tcPr>
            <w:tcW w:w="1448" w:type="dxa"/>
            <w:vAlign w:val="center"/>
          </w:tcPr>
          <w:p w14:paraId="6E89CBC1" w14:textId="77777777" w:rsidR="002C4784" w:rsidRPr="00A86CE4" w:rsidRDefault="002C4784" w:rsidP="00DB1F51">
            <w:pPr>
              <w:pStyle w:val="Heading2"/>
              <w:keepNext w:val="0"/>
              <w:keepLines w:val="0"/>
              <w:spacing w:line="360" w:lineRule="auto"/>
              <w:jc w:val="both"/>
              <w:rPr>
                <w:rFonts w:ascii="Times New Roman" w:hAnsi="Times New Roman" w:cs="Times New Roman"/>
                <w:b w:val="0"/>
                <w:bCs w:val="0"/>
                <w:i/>
                <w:iCs/>
                <w:color w:val="auto"/>
                <w:sz w:val="24"/>
                <w:szCs w:val="24"/>
              </w:rPr>
            </w:pPr>
            <w:r w:rsidRPr="00A86CE4">
              <w:rPr>
                <w:rStyle w:val="Emphasis"/>
                <w:rFonts w:ascii="Times New Roman" w:eastAsia="SimSun" w:hAnsi="Times New Roman" w:cs="Times New Roman"/>
                <w:b w:val="0"/>
                <w:bCs w:val="0"/>
                <w:i w:val="0"/>
                <w:iCs w:val="0"/>
                <w:color w:val="auto"/>
                <w:sz w:val="24"/>
                <w:szCs w:val="24"/>
                <w:lang w:eastAsia="zh-CN" w:bidi="ar"/>
              </w:rPr>
              <w:t>Thermal Imaging for Breast Cancer</w:t>
            </w:r>
          </w:p>
        </w:tc>
        <w:tc>
          <w:tcPr>
            <w:tcW w:w="2451" w:type="dxa"/>
            <w:vAlign w:val="center"/>
          </w:tcPr>
          <w:p w14:paraId="375AA64C" w14:textId="77777777" w:rsidR="002C4784" w:rsidRPr="00A86CE4" w:rsidRDefault="002C4784" w:rsidP="00DB1F51">
            <w:pPr>
              <w:pStyle w:val="Heading2"/>
              <w:keepNext w:val="0"/>
              <w:keepLines w:val="0"/>
              <w:spacing w:line="360" w:lineRule="auto"/>
              <w:jc w:val="both"/>
              <w:rPr>
                <w:rFonts w:ascii="Times New Roman" w:hAnsi="Times New Roman" w:cs="Times New Roman"/>
                <w:b w:val="0"/>
                <w:bCs w:val="0"/>
                <w:color w:val="auto"/>
                <w:sz w:val="24"/>
                <w:szCs w:val="24"/>
              </w:rPr>
            </w:pPr>
            <w:r w:rsidRPr="00A86CE4">
              <w:rPr>
                <w:rFonts w:ascii="Times New Roman" w:eastAsia="SimSun" w:hAnsi="Times New Roman" w:cs="Times New Roman"/>
                <w:b w:val="0"/>
                <w:bCs w:val="0"/>
                <w:color w:val="auto"/>
                <w:sz w:val="24"/>
                <w:szCs w:val="24"/>
                <w:lang w:eastAsia="zh-CN" w:bidi="ar"/>
              </w:rPr>
              <w:t>Non-invasive, low-cost AI model for early detection using thermal images.</w:t>
            </w:r>
          </w:p>
        </w:tc>
        <w:tc>
          <w:tcPr>
            <w:tcW w:w="2112" w:type="dxa"/>
            <w:vAlign w:val="center"/>
          </w:tcPr>
          <w:p w14:paraId="2BAA7CC4" w14:textId="77777777" w:rsidR="002C4784" w:rsidRPr="00A86CE4" w:rsidRDefault="002C4784" w:rsidP="00DB1F51">
            <w:pPr>
              <w:pStyle w:val="Heading2"/>
              <w:keepNext w:val="0"/>
              <w:keepLines w:val="0"/>
              <w:spacing w:line="360" w:lineRule="auto"/>
              <w:jc w:val="both"/>
              <w:rPr>
                <w:rFonts w:ascii="Times New Roman" w:hAnsi="Times New Roman" w:cs="Times New Roman"/>
                <w:b w:val="0"/>
                <w:bCs w:val="0"/>
                <w:color w:val="auto"/>
                <w:sz w:val="24"/>
                <w:szCs w:val="24"/>
              </w:rPr>
            </w:pPr>
            <w:r w:rsidRPr="00A86CE4">
              <w:rPr>
                <w:rFonts w:ascii="Times New Roman" w:eastAsia="SimSun" w:hAnsi="Times New Roman" w:cs="Times New Roman"/>
                <w:b w:val="0"/>
                <w:bCs w:val="0"/>
                <w:color w:val="auto"/>
                <w:sz w:val="24"/>
                <w:szCs w:val="24"/>
                <w:lang w:eastAsia="zh-CN" w:bidi="ar"/>
              </w:rPr>
              <w:t>Designed for rural Indian women lacking access to mammograms.</w:t>
            </w:r>
          </w:p>
        </w:tc>
      </w:tr>
      <w:tr w:rsidR="002C4784" w:rsidRPr="00A86CE4" w14:paraId="3C75B5E9" w14:textId="77777777" w:rsidTr="00DB1F51">
        <w:tc>
          <w:tcPr>
            <w:tcW w:w="788" w:type="dxa"/>
            <w:vAlign w:val="center"/>
          </w:tcPr>
          <w:p w14:paraId="6393DE98" w14:textId="77777777" w:rsidR="002C4784" w:rsidRPr="00A86CE4" w:rsidRDefault="002C4784" w:rsidP="00DB1F51">
            <w:pPr>
              <w:pStyle w:val="Heading2"/>
              <w:keepNext w:val="0"/>
              <w:keepLines w:val="0"/>
              <w:spacing w:line="360" w:lineRule="auto"/>
              <w:jc w:val="both"/>
              <w:rPr>
                <w:rFonts w:ascii="Times New Roman" w:hAnsi="Times New Roman" w:cs="Times New Roman"/>
                <w:b w:val="0"/>
                <w:bCs w:val="0"/>
                <w:color w:val="auto"/>
                <w:sz w:val="24"/>
                <w:szCs w:val="24"/>
              </w:rPr>
            </w:pPr>
            <w:r w:rsidRPr="00A86CE4">
              <w:rPr>
                <w:rFonts w:ascii="Times New Roman" w:eastAsia="SimSun" w:hAnsi="Times New Roman" w:cs="Times New Roman"/>
                <w:b w:val="0"/>
                <w:bCs w:val="0"/>
                <w:color w:val="auto"/>
                <w:sz w:val="24"/>
                <w:szCs w:val="24"/>
                <w:lang w:eastAsia="zh-CN" w:bidi="ar"/>
              </w:rPr>
              <w:t>6</w:t>
            </w:r>
          </w:p>
        </w:tc>
        <w:tc>
          <w:tcPr>
            <w:tcW w:w="2129" w:type="dxa"/>
            <w:vAlign w:val="center"/>
          </w:tcPr>
          <w:p w14:paraId="3ACF651B" w14:textId="77777777" w:rsidR="002C4784" w:rsidRPr="00A86CE4" w:rsidRDefault="002C4784" w:rsidP="00DB1F51">
            <w:pPr>
              <w:pStyle w:val="Heading2"/>
              <w:keepNext w:val="0"/>
              <w:keepLines w:val="0"/>
              <w:spacing w:line="360" w:lineRule="auto"/>
              <w:jc w:val="both"/>
              <w:rPr>
                <w:rStyle w:val="Emphasis"/>
                <w:rFonts w:ascii="Times New Roman" w:eastAsia="SimSun" w:hAnsi="Times New Roman" w:cs="Times New Roman"/>
                <w:b w:val="0"/>
                <w:bCs w:val="0"/>
                <w:color w:val="auto"/>
                <w:sz w:val="24"/>
                <w:szCs w:val="24"/>
                <w:lang w:eastAsia="zh-CN" w:bidi="ar"/>
              </w:rPr>
            </w:pPr>
            <w:r w:rsidRPr="00A86CE4">
              <w:rPr>
                <w:rFonts w:ascii="Times New Roman" w:eastAsia="Consolas" w:hAnsi="Times New Roman" w:cs="Times New Roman"/>
                <w:b w:val="0"/>
                <w:bCs w:val="0"/>
                <w:color w:val="auto"/>
                <w:sz w:val="24"/>
                <w:szCs w:val="24"/>
                <w:shd w:val="clear" w:color="auto" w:fill="FFFFFF"/>
              </w:rPr>
              <w:t>Shrey Singhal</w:t>
            </w:r>
            <w:r w:rsidRPr="00A86CE4">
              <w:rPr>
                <w:rFonts w:ascii="Times New Roman" w:eastAsia="SimSun" w:hAnsi="Times New Roman" w:cs="Times New Roman"/>
                <w:b w:val="0"/>
                <w:bCs w:val="0"/>
                <w:color w:val="auto"/>
                <w:sz w:val="24"/>
                <w:szCs w:val="24"/>
                <w:lang w:eastAsia="zh-CN" w:bidi="ar"/>
              </w:rPr>
              <w:t xml:space="preserve"> (2</w:t>
            </w:r>
            <w:r w:rsidRPr="00A86CE4">
              <w:rPr>
                <w:rFonts w:ascii="Times New Roman" w:hAnsi="Times New Roman" w:cs="Times New Roman"/>
                <w:b w:val="0"/>
                <w:bCs w:val="0"/>
                <w:color w:val="auto"/>
                <w:sz w:val="24"/>
                <w:szCs w:val="24"/>
              </w:rPr>
              <w:t>025)</w:t>
            </w:r>
            <w:r w:rsidRPr="00A86CE4">
              <w:rPr>
                <w:rFonts w:ascii="Times New Roman" w:eastAsia="SimSun" w:hAnsi="Times New Roman" w:cs="Times New Roman"/>
                <w:b w:val="0"/>
                <w:bCs w:val="0"/>
                <w:color w:val="auto"/>
                <w:sz w:val="24"/>
                <w:szCs w:val="24"/>
                <w:vertAlign w:val="superscript"/>
                <w:lang w:eastAsia="zh-CN" w:bidi="ar"/>
              </w:rPr>
              <w:t xml:space="preserve"> [21]</w:t>
            </w:r>
          </w:p>
        </w:tc>
        <w:tc>
          <w:tcPr>
            <w:tcW w:w="1448" w:type="dxa"/>
            <w:vAlign w:val="center"/>
          </w:tcPr>
          <w:p w14:paraId="41668843" w14:textId="77777777" w:rsidR="002C4784" w:rsidRPr="00A86CE4" w:rsidRDefault="002C4784" w:rsidP="00DB1F51">
            <w:pPr>
              <w:pStyle w:val="Heading2"/>
              <w:keepNext w:val="0"/>
              <w:keepLines w:val="0"/>
              <w:spacing w:line="360" w:lineRule="auto"/>
              <w:jc w:val="both"/>
              <w:rPr>
                <w:rFonts w:ascii="Times New Roman" w:hAnsi="Times New Roman" w:cs="Times New Roman"/>
                <w:b w:val="0"/>
                <w:bCs w:val="0"/>
                <w:i/>
                <w:iCs/>
                <w:color w:val="auto"/>
                <w:sz w:val="24"/>
                <w:szCs w:val="24"/>
              </w:rPr>
            </w:pPr>
            <w:r w:rsidRPr="00A86CE4">
              <w:rPr>
                <w:rStyle w:val="Emphasis"/>
                <w:rFonts w:ascii="Times New Roman" w:eastAsia="SimSun" w:hAnsi="Times New Roman" w:cs="Times New Roman"/>
                <w:b w:val="0"/>
                <w:bCs w:val="0"/>
                <w:i w:val="0"/>
                <w:iCs w:val="0"/>
                <w:color w:val="auto"/>
                <w:sz w:val="24"/>
                <w:szCs w:val="24"/>
                <w:lang w:eastAsia="zh-CN" w:bidi="ar"/>
              </w:rPr>
              <w:t>AI for Primary Health Monitoring</w:t>
            </w:r>
          </w:p>
        </w:tc>
        <w:tc>
          <w:tcPr>
            <w:tcW w:w="2451" w:type="dxa"/>
            <w:vAlign w:val="center"/>
          </w:tcPr>
          <w:p w14:paraId="158648CF" w14:textId="77777777" w:rsidR="002C4784" w:rsidRPr="00A86CE4" w:rsidRDefault="002C4784" w:rsidP="00DB1F51">
            <w:pPr>
              <w:pStyle w:val="Heading2"/>
              <w:keepNext w:val="0"/>
              <w:keepLines w:val="0"/>
              <w:spacing w:line="360" w:lineRule="auto"/>
              <w:jc w:val="both"/>
              <w:rPr>
                <w:rFonts w:ascii="Times New Roman" w:hAnsi="Times New Roman" w:cs="Times New Roman"/>
                <w:b w:val="0"/>
                <w:bCs w:val="0"/>
                <w:color w:val="auto"/>
                <w:sz w:val="24"/>
                <w:szCs w:val="24"/>
              </w:rPr>
            </w:pPr>
            <w:r w:rsidRPr="00A86CE4">
              <w:rPr>
                <w:rFonts w:ascii="Times New Roman" w:eastAsia="SimSun" w:hAnsi="Times New Roman" w:cs="Times New Roman"/>
                <w:b w:val="0"/>
                <w:bCs w:val="0"/>
                <w:color w:val="auto"/>
                <w:sz w:val="24"/>
                <w:szCs w:val="24"/>
                <w:lang w:eastAsia="zh-CN" w:bidi="ar"/>
              </w:rPr>
              <w:t>Promoted AI usage in resource-constrained settings via smart diagnostics.</w:t>
            </w:r>
          </w:p>
        </w:tc>
        <w:tc>
          <w:tcPr>
            <w:tcW w:w="2112" w:type="dxa"/>
            <w:vAlign w:val="center"/>
          </w:tcPr>
          <w:p w14:paraId="5BA3F833" w14:textId="77777777" w:rsidR="002C4784" w:rsidRPr="00A86CE4" w:rsidRDefault="002C4784" w:rsidP="00DB1F51">
            <w:pPr>
              <w:pStyle w:val="Heading2"/>
              <w:keepNext w:val="0"/>
              <w:keepLines w:val="0"/>
              <w:spacing w:line="360" w:lineRule="auto"/>
              <w:jc w:val="both"/>
              <w:rPr>
                <w:rFonts w:ascii="Times New Roman" w:hAnsi="Times New Roman" w:cs="Times New Roman"/>
                <w:b w:val="0"/>
                <w:bCs w:val="0"/>
                <w:color w:val="auto"/>
                <w:sz w:val="24"/>
                <w:szCs w:val="24"/>
              </w:rPr>
            </w:pPr>
            <w:r w:rsidRPr="00A86CE4">
              <w:rPr>
                <w:rFonts w:ascii="Times New Roman" w:eastAsia="SimSun" w:hAnsi="Times New Roman" w:cs="Times New Roman"/>
                <w:b w:val="0"/>
                <w:bCs w:val="0"/>
                <w:color w:val="auto"/>
                <w:sz w:val="24"/>
                <w:szCs w:val="24"/>
                <w:lang w:eastAsia="zh-CN" w:bidi="ar"/>
              </w:rPr>
              <w:t>Aligned with Ayushman Bharat Digital Mission.</w:t>
            </w:r>
          </w:p>
        </w:tc>
      </w:tr>
      <w:tr w:rsidR="002C4784" w:rsidRPr="00A86CE4" w14:paraId="7BB78257" w14:textId="77777777" w:rsidTr="00DB1F51">
        <w:tc>
          <w:tcPr>
            <w:tcW w:w="788" w:type="dxa"/>
            <w:vAlign w:val="center"/>
          </w:tcPr>
          <w:p w14:paraId="0AD08F61" w14:textId="77777777" w:rsidR="002C4784" w:rsidRPr="00A86CE4" w:rsidRDefault="002C4784" w:rsidP="00DB1F51">
            <w:pPr>
              <w:pStyle w:val="Heading2"/>
              <w:keepNext w:val="0"/>
              <w:keepLines w:val="0"/>
              <w:spacing w:line="360" w:lineRule="auto"/>
              <w:jc w:val="both"/>
              <w:rPr>
                <w:rFonts w:ascii="Times New Roman" w:hAnsi="Times New Roman" w:cs="Times New Roman"/>
                <w:b w:val="0"/>
                <w:bCs w:val="0"/>
                <w:color w:val="auto"/>
                <w:sz w:val="24"/>
                <w:szCs w:val="24"/>
              </w:rPr>
            </w:pPr>
            <w:r w:rsidRPr="00A86CE4">
              <w:rPr>
                <w:rFonts w:ascii="Times New Roman" w:eastAsia="SimSun" w:hAnsi="Times New Roman" w:cs="Times New Roman"/>
                <w:b w:val="0"/>
                <w:bCs w:val="0"/>
                <w:color w:val="auto"/>
                <w:sz w:val="24"/>
                <w:szCs w:val="24"/>
                <w:lang w:eastAsia="zh-CN" w:bidi="ar"/>
              </w:rPr>
              <w:t>7</w:t>
            </w:r>
          </w:p>
        </w:tc>
        <w:tc>
          <w:tcPr>
            <w:tcW w:w="2129" w:type="dxa"/>
            <w:vAlign w:val="center"/>
          </w:tcPr>
          <w:p w14:paraId="7E1926A5" w14:textId="04904570" w:rsidR="002C4784" w:rsidRPr="00A86CE4" w:rsidRDefault="002C4784" w:rsidP="00DB1F51">
            <w:pPr>
              <w:pStyle w:val="Heading2"/>
              <w:keepNext w:val="0"/>
              <w:keepLines w:val="0"/>
              <w:spacing w:line="360" w:lineRule="auto"/>
              <w:jc w:val="both"/>
              <w:rPr>
                <w:rStyle w:val="Emphasis"/>
                <w:rFonts w:ascii="Times New Roman" w:eastAsia="SimSun" w:hAnsi="Times New Roman" w:cs="Times New Roman"/>
                <w:b w:val="0"/>
                <w:bCs w:val="0"/>
                <w:color w:val="auto"/>
                <w:sz w:val="24"/>
                <w:szCs w:val="24"/>
                <w:lang w:eastAsia="zh-CN" w:bidi="ar"/>
              </w:rPr>
            </w:pPr>
            <w:r w:rsidRPr="00A86CE4">
              <w:rPr>
                <w:rFonts w:ascii="Times New Roman" w:hAnsi="Times New Roman" w:cs="Times New Roman"/>
                <w:b w:val="0"/>
                <w:bCs w:val="0"/>
                <w:color w:val="auto"/>
                <w:sz w:val="24"/>
                <w:szCs w:val="24"/>
              </w:rPr>
              <w:t>Sanaz Katal</w:t>
            </w:r>
            <w:r w:rsidR="005B4363">
              <w:rPr>
                <w:rFonts w:ascii="Times New Roman" w:hAnsi="Times New Roman" w:cs="Times New Roman"/>
                <w:b w:val="0"/>
                <w:bCs w:val="0"/>
                <w:color w:val="auto"/>
                <w:sz w:val="24"/>
                <w:szCs w:val="24"/>
              </w:rPr>
              <w:t>.</w:t>
            </w:r>
            <w:r w:rsidRPr="00A86CE4">
              <w:rPr>
                <w:rFonts w:ascii="Times New Roman" w:eastAsia="SimSun" w:hAnsi="Times New Roman" w:cs="Times New Roman"/>
                <w:b w:val="0"/>
                <w:bCs w:val="0"/>
                <w:color w:val="auto"/>
                <w:sz w:val="24"/>
                <w:szCs w:val="24"/>
                <w:lang w:eastAsia="zh-CN" w:bidi="ar"/>
              </w:rPr>
              <w:t xml:space="preserve"> (2024) </w:t>
            </w:r>
            <w:r w:rsidRPr="00A86CE4">
              <w:rPr>
                <w:rStyle w:val="Emphasis"/>
                <w:rFonts w:ascii="Times New Roman" w:eastAsia="SimSun" w:hAnsi="Times New Roman" w:cs="Times New Roman"/>
                <w:b w:val="0"/>
                <w:bCs w:val="0"/>
                <w:i w:val="0"/>
                <w:iCs w:val="0"/>
                <w:color w:val="auto"/>
                <w:sz w:val="24"/>
                <w:szCs w:val="24"/>
                <w:vertAlign w:val="superscript"/>
                <w:lang w:eastAsia="zh-CN" w:bidi="ar"/>
              </w:rPr>
              <w:t xml:space="preserve"> </w:t>
            </w:r>
            <w:r w:rsidRPr="00A86CE4">
              <w:rPr>
                <w:rFonts w:ascii="Times New Roman" w:eastAsia="SimSun" w:hAnsi="Times New Roman" w:cs="Times New Roman"/>
                <w:b w:val="0"/>
                <w:bCs w:val="0"/>
                <w:color w:val="auto"/>
                <w:sz w:val="24"/>
                <w:szCs w:val="24"/>
                <w:vertAlign w:val="superscript"/>
                <w:lang w:eastAsia="zh-CN" w:bidi="ar"/>
              </w:rPr>
              <w:t>[22]</w:t>
            </w:r>
          </w:p>
        </w:tc>
        <w:tc>
          <w:tcPr>
            <w:tcW w:w="1448" w:type="dxa"/>
            <w:vAlign w:val="center"/>
          </w:tcPr>
          <w:p w14:paraId="25EC80CD" w14:textId="77777777" w:rsidR="002C4784" w:rsidRPr="00A86CE4" w:rsidRDefault="002C4784" w:rsidP="00DB1F51">
            <w:pPr>
              <w:pStyle w:val="Heading2"/>
              <w:keepNext w:val="0"/>
              <w:keepLines w:val="0"/>
              <w:spacing w:line="360" w:lineRule="auto"/>
              <w:jc w:val="both"/>
              <w:rPr>
                <w:rFonts w:ascii="Times New Roman" w:hAnsi="Times New Roman" w:cs="Times New Roman"/>
                <w:b w:val="0"/>
                <w:bCs w:val="0"/>
                <w:i/>
                <w:iCs/>
                <w:color w:val="auto"/>
                <w:sz w:val="24"/>
                <w:szCs w:val="24"/>
              </w:rPr>
            </w:pPr>
            <w:r w:rsidRPr="00A86CE4">
              <w:rPr>
                <w:rStyle w:val="Emphasis"/>
                <w:rFonts w:ascii="Times New Roman" w:eastAsia="SimSun" w:hAnsi="Times New Roman" w:cs="Times New Roman"/>
                <w:b w:val="0"/>
                <w:bCs w:val="0"/>
                <w:i w:val="0"/>
                <w:iCs w:val="0"/>
                <w:color w:val="auto"/>
                <w:sz w:val="24"/>
                <w:szCs w:val="24"/>
                <w:lang w:eastAsia="zh-CN" w:bidi="ar"/>
              </w:rPr>
              <w:t>AI in Radiology</w:t>
            </w:r>
          </w:p>
        </w:tc>
        <w:tc>
          <w:tcPr>
            <w:tcW w:w="2451" w:type="dxa"/>
            <w:vAlign w:val="center"/>
          </w:tcPr>
          <w:p w14:paraId="7D1611DC" w14:textId="77777777" w:rsidR="002C4784" w:rsidRPr="00A86CE4" w:rsidRDefault="002C4784" w:rsidP="00DB1F51">
            <w:pPr>
              <w:pStyle w:val="Heading2"/>
              <w:keepNext w:val="0"/>
              <w:keepLines w:val="0"/>
              <w:spacing w:line="360" w:lineRule="auto"/>
              <w:jc w:val="both"/>
              <w:rPr>
                <w:rFonts w:ascii="Times New Roman" w:hAnsi="Times New Roman" w:cs="Times New Roman"/>
                <w:b w:val="0"/>
                <w:bCs w:val="0"/>
                <w:color w:val="auto"/>
                <w:sz w:val="24"/>
                <w:szCs w:val="24"/>
              </w:rPr>
            </w:pPr>
            <w:r w:rsidRPr="00A86CE4">
              <w:rPr>
                <w:rFonts w:ascii="Times New Roman" w:eastAsia="SimSun" w:hAnsi="Times New Roman" w:cs="Times New Roman"/>
                <w:b w:val="0"/>
                <w:bCs w:val="0"/>
                <w:color w:val="auto"/>
                <w:sz w:val="24"/>
                <w:szCs w:val="24"/>
                <w:lang w:eastAsia="zh-CN" w:bidi="ar"/>
              </w:rPr>
              <w:t>AI tools assist radiologists in interpreting chest X-rays and brain scans.</w:t>
            </w:r>
          </w:p>
        </w:tc>
        <w:tc>
          <w:tcPr>
            <w:tcW w:w="2112" w:type="dxa"/>
            <w:vAlign w:val="center"/>
          </w:tcPr>
          <w:p w14:paraId="52B81982" w14:textId="77777777" w:rsidR="002C4784" w:rsidRPr="00A86CE4" w:rsidRDefault="002C4784" w:rsidP="00DB1F51">
            <w:pPr>
              <w:pStyle w:val="Heading2"/>
              <w:keepNext w:val="0"/>
              <w:keepLines w:val="0"/>
              <w:spacing w:line="360" w:lineRule="auto"/>
              <w:jc w:val="both"/>
              <w:rPr>
                <w:rFonts w:ascii="Times New Roman" w:hAnsi="Times New Roman" w:cs="Times New Roman"/>
                <w:b w:val="0"/>
                <w:bCs w:val="0"/>
                <w:color w:val="auto"/>
                <w:sz w:val="24"/>
                <w:szCs w:val="24"/>
              </w:rPr>
            </w:pPr>
            <w:r w:rsidRPr="00A86CE4">
              <w:rPr>
                <w:rFonts w:ascii="Times New Roman" w:eastAsia="SimSun" w:hAnsi="Times New Roman" w:cs="Times New Roman"/>
                <w:b w:val="0"/>
                <w:bCs w:val="0"/>
                <w:color w:val="auto"/>
                <w:sz w:val="24"/>
                <w:szCs w:val="24"/>
                <w:lang w:eastAsia="zh-CN" w:bidi="ar"/>
              </w:rPr>
              <w:t>Widely deployed in Indian public hospitals.</w:t>
            </w:r>
          </w:p>
        </w:tc>
      </w:tr>
      <w:tr w:rsidR="002C4784" w:rsidRPr="00A86CE4" w14:paraId="1DD3C858" w14:textId="77777777" w:rsidTr="00DB1F51">
        <w:tc>
          <w:tcPr>
            <w:tcW w:w="788" w:type="dxa"/>
            <w:vAlign w:val="center"/>
          </w:tcPr>
          <w:p w14:paraId="4A1035F2" w14:textId="77777777" w:rsidR="002C4784" w:rsidRPr="00A86CE4" w:rsidRDefault="002C4784" w:rsidP="00DB1F51">
            <w:pPr>
              <w:pStyle w:val="Heading2"/>
              <w:keepNext w:val="0"/>
              <w:keepLines w:val="0"/>
              <w:spacing w:line="360" w:lineRule="auto"/>
              <w:jc w:val="both"/>
              <w:rPr>
                <w:rFonts w:ascii="Times New Roman" w:hAnsi="Times New Roman" w:cs="Times New Roman"/>
                <w:b w:val="0"/>
                <w:bCs w:val="0"/>
                <w:color w:val="auto"/>
                <w:sz w:val="24"/>
                <w:szCs w:val="24"/>
              </w:rPr>
            </w:pPr>
            <w:r w:rsidRPr="00A86CE4">
              <w:rPr>
                <w:rFonts w:ascii="Times New Roman" w:eastAsia="SimSun" w:hAnsi="Times New Roman" w:cs="Times New Roman"/>
                <w:b w:val="0"/>
                <w:bCs w:val="0"/>
                <w:color w:val="auto"/>
                <w:sz w:val="24"/>
                <w:szCs w:val="24"/>
                <w:lang w:eastAsia="zh-CN" w:bidi="ar"/>
              </w:rPr>
              <w:t>8</w:t>
            </w:r>
          </w:p>
        </w:tc>
        <w:tc>
          <w:tcPr>
            <w:tcW w:w="2129" w:type="dxa"/>
            <w:vAlign w:val="center"/>
          </w:tcPr>
          <w:p w14:paraId="6AF265F2" w14:textId="77777777" w:rsidR="002C4784" w:rsidRPr="00A86CE4" w:rsidRDefault="002C4784" w:rsidP="00DB1F51">
            <w:pPr>
              <w:pStyle w:val="Heading2"/>
              <w:keepNext w:val="0"/>
              <w:keepLines w:val="0"/>
              <w:spacing w:line="360" w:lineRule="auto"/>
              <w:jc w:val="both"/>
              <w:rPr>
                <w:rStyle w:val="Emphasis"/>
                <w:rFonts w:ascii="Times New Roman" w:eastAsia="SimSun" w:hAnsi="Times New Roman" w:cs="Times New Roman"/>
                <w:b w:val="0"/>
                <w:bCs w:val="0"/>
                <w:color w:val="auto"/>
                <w:sz w:val="24"/>
                <w:szCs w:val="24"/>
                <w:lang w:eastAsia="zh-CN" w:bidi="ar"/>
              </w:rPr>
            </w:pPr>
            <w:r w:rsidRPr="00A86CE4">
              <w:rPr>
                <w:rFonts w:ascii="Times New Roman" w:eastAsia="SimSun" w:hAnsi="Times New Roman" w:cs="Times New Roman"/>
                <w:b w:val="0"/>
                <w:bCs w:val="0"/>
                <w:color w:val="auto"/>
                <w:sz w:val="24"/>
                <w:szCs w:val="24"/>
                <w:lang w:eastAsia="zh-CN" w:bidi="ar"/>
              </w:rPr>
              <w:t>Gupta et al. (2023)</w:t>
            </w:r>
            <w:r w:rsidRPr="00A86CE4">
              <w:rPr>
                <w:rFonts w:ascii="Times New Roman" w:eastAsia="SimSun" w:hAnsi="Times New Roman" w:cs="Times New Roman"/>
                <w:b w:val="0"/>
                <w:bCs w:val="0"/>
                <w:color w:val="auto"/>
                <w:sz w:val="24"/>
                <w:szCs w:val="24"/>
                <w:vertAlign w:val="superscript"/>
                <w:lang w:eastAsia="zh-CN" w:bidi="ar"/>
              </w:rPr>
              <w:t xml:space="preserve"> [23]</w:t>
            </w:r>
          </w:p>
        </w:tc>
        <w:tc>
          <w:tcPr>
            <w:tcW w:w="1448" w:type="dxa"/>
            <w:vAlign w:val="center"/>
          </w:tcPr>
          <w:p w14:paraId="703DD75E" w14:textId="77777777" w:rsidR="002C4784" w:rsidRPr="00A86CE4" w:rsidRDefault="002C4784" w:rsidP="00DB1F51">
            <w:pPr>
              <w:pStyle w:val="Heading2"/>
              <w:keepNext w:val="0"/>
              <w:keepLines w:val="0"/>
              <w:spacing w:line="360" w:lineRule="auto"/>
              <w:jc w:val="both"/>
              <w:rPr>
                <w:rFonts w:ascii="Times New Roman" w:hAnsi="Times New Roman" w:cs="Times New Roman"/>
                <w:b w:val="0"/>
                <w:bCs w:val="0"/>
                <w:i/>
                <w:iCs/>
                <w:color w:val="auto"/>
                <w:sz w:val="24"/>
                <w:szCs w:val="24"/>
              </w:rPr>
            </w:pPr>
            <w:r w:rsidRPr="00A86CE4">
              <w:rPr>
                <w:rStyle w:val="Emphasis"/>
                <w:rFonts w:ascii="Times New Roman" w:eastAsia="SimSun" w:hAnsi="Times New Roman" w:cs="Times New Roman"/>
                <w:b w:val="0"/>
                <w:bCs w:val="0"/>
                <w:i w:val="0"/>
                <w:iCs w:val="0"/>
                <w:color w:val="auto"/>
                <w:sz w:val="24"/>
                <w:szCs w:val="24"/>
                <w:lang w:eastAsia="zh-CN" w:bidi="ar"/>
              </w:rPr>
              <w:t>NLP in Mental Health Chatbots</w:t>
            </w:r>
          </w:p>
        </w:tc>
        <w:tc>
          <w:tcPr>
            <w:tcW w:w="2451" w:type="dxa"/>
            <w:vAlign w:val="center"/>
          </w:tcPr>
          <w:p w14:paraId="0F7C2511" w14:textId="77777777" w:rsidR="002C4784" w:rsidRPr="00A86CE4" w:rsidRDefault="002C4784" w:rsidP="00DB1F51">
            <w:pPr>
              <w:pStyle w:val="Heading2"/>
              <w:keepNext w:val="0"/>
              <w:keepLines w:val="0"/>
              <w:spacing w:line="360" w:lineRule="auto"/>
              <w:jc w:val="both"/>
              <w:rPr>
                <w:rFonts w:ascii="Times New Roman" w:hAnsi="Times New Roman" w:cs="Times New Roman"/>
                <w:b w:val="0"/>
                <w:bCs w:val="0"/>
                <w:color w:val="auto"/>
                <w:sz w:val="24"/>
                <w:szCs w:val="24"/>
              </w:rPr>
            </w:pPr>
            <w:r w:rsidRPr="00A86CE4">
              <w:rPr>
                <w:rFonts w:ascii="Times New Roman" w:eastAsia="SimSun" w:hAnsi="Times New Roman" w:cs="Times New Roman"/>
                <w:b w:val="0"/>
                <w:bCs w:val="0"/>
                <w:color w:val="auto"/>
                <w:sz w:val="24"/>
                <w:szCs w:val="24"/>
                <w:lang w:eastAsia="zh-CN" w:bidi="ar"/>
              </w:rPr>
              <w:t>AI chatbots analysed text to detect early signs of depression.</w:t>
            </w:r>
          </w:p>
        </w:tc>
        <w:tc>
          <w:tcPr>
            <w:tcW w:w="2112" w:type="dxa"/>
            <w:vAlign w:val="center"/>
          </w:tcPr>
          <w:p w14:paraId="28A6B0A7" w14:textId="77777777" w:rsidR="002C4784" w:rsidRPr="00A86CE4" w:rsidRDefault="002C4784" w:rsidP="00DB1F51">
            <w:pPr>
              <w:pStyle w:val="Heading2"/>
              <w:keepNext w:val="0"/>
              <w:keepLines w:val="0"/>
              <w:spacing w:line="360" w:lineRule="auto"/>
              <w:jc w:val="both"/>
              <w:rPr>
                <w:rFonts w:ascii="Times New Roman" w:hAnsi="Times New Roman" w:cs="Times New Roman"/>
                <w:b w:val="0"/>
                <w:bCs w:val="0"/>
                <w:color w:val="auto"/>
                <w:sz w:val="24"/>
                <w:szCs w:val="24"/>
              </w:rPr>
            </w:pPr>
            <w:r w:rsidRPr="00A86CE4">
              <w:rPr>
                <w:rFonts w:ascii="Times New Roman" w:eastAsia="SimSun" w:hAnsi="Times New Roman" w:cs="Times New Roman"/>
                <w:b w:val="0"/>
                <w:bCs w:val="0"/>
                <w:color w:val="auto"/>
                <w:sz w:val="24"/>
                <w:szCs w:val="24"/>
                <w:lang w:eastAsia="zh-CN" w:bidi="ar"/>
              </w:rPr>
              <w:t>Used for low-cost mental health screening in India.</w:t>
            </w:r>
          </w:p>
        </w:tc>
      </w:tr>
      <w:tr w:rsidR="002C4784" w:rsidRPr="00A86CE4" w14:paraId="32A5F3D9" w14:textId="77777777" w:rsidTr="00DB1F51">
        <w:tc>
          <w:tcPr>
            <w:tcW w:w="788" w:type="dxa"/>
            <w:vAlign w:val="center"/>
          </w:tcPr>
          <w:p w14:paraId="60B98AFE" w14:textId="77777777" w:rsidR="002C4784" w:rsidRPr="00A86CE4" w:rsidRDefault="002C4784" w:rsidP="00DB1F51">
            <w:pPr>
              <w:pStyle w:val="Heading2"/>
              <w:keepNext w:val="0"/>
              <w:keepLines w:val="0"/>
              <w:spacing w:line="360" w:lineRule="auto"/>
              <w:jc w:val="both"/>
              <w:rPr>
                <w:rFonts w:ascii="Times New Roman" w:hAnsi="Times New Roman" w:cs="Times New Roman"/>
                <w:b w:val="0"/>
                <w:bCs w:val="0"/>
                <w:color w:val="auto"/>
                <w:sz w:val="24"/>
                <w:szCs w:val="24"/>
              </w:rPr>
            </w:pPr>
            <w:r w:rsidRPr="00A86CE4">
              <w:rPr>
                <w:rFonts w:ascii="Times New Roman" w:eastAsia="SimSun" w:hAnsi="Times New Roman" w:cs="Times New Roman"/>
                <w:b w:val="0"/>
                <w:bCs w:val="0"/>
                <w:color w:val="auto"/>
                <w:sz w:val="24"/>
                <w:szCs w:val="24"/>
                <w:lang w:eastAsia="zh-CN" w:bidi="ar"/>
              </w:rPr>
              <w:t>9</w:t>
            </w:r>
          </w:p>
        </w:tc>
        <w:tc>
          <w:tcPr>
            <w:tcW w:w="2129" w:type="dxa"/>
            <w:vAlign w:val="center"/>
          </w:tcPr>
          <w:p w14:paraId="491626DD" w14:textId="77777777" w:rsidR="002C4784" w:rsidRPr="00A86CE4" w:rsidRDefault="002C4784" w:rsidP="00DB1F51">
            <w:pPr>
              <w:pStyle w:val="Heading2"/>
              <w:keepNext w:val="0"/>
              <w:keepLines w:val="0"/>
              <w:spacing w:line="360" w:lineRule="auto"/>
              <w:jc w:val="both"/>
              <w:rPr>
                <w:rStyle w:val="Emphasis"/>
                <w:rFonts w:ascii="Times New Roman" w:eastAsia="SimSun" w:hAnsi="Times New Roman" w:cs="Times New Roman"/>
                <w:b w:val="0"/>
                <w:bCs w:val="0"/>
                <w:color w:val="auto"/>
                <w:sz w:val="24"/>
                <w:szCs w:val="24"/>
                <w:lang w:eastAsia="zh-CN" w:bidi="ar"/>
              </w:rPr>
            </w:pPr>
            <w:r w:rsidRPr="00A86CE4">
              <w:rPr>
                <w:rFonts w:ascii="Times New Roman" w:hAnsi="Times New Roman" w:cs="Times New Roman"/>
                <w:b w:val="0"/>
                <w:bCs w:val="0"/>
                <w:color w:val="auto"/>
                <w:sz w:val="24"/>
                <w:szCs w:val="24"/>
              </w:rPr>
              <w:t>Alsunaidi</w:t>
            </w:r>
            <w:r w:rsidRPr="00A86CE4">
              <w:rPr>
                <w:rFonts w:ascii="Times New Roman" w:eastAsia="SimSun" w:hAnsi="Times New Roman" w:cs="Times New Roman"/>
                <w:b w:val="0"/>
                <w:bCs w:val="0"/>
                <w:color w:val="auto"/>
                <w:sz w:val="24"/>
                <w:szCs w:val="24"/>
                <w:lang w:eastAsia="zh-CN" w:bidi="ar"/>
              </w:rPr>
              <w:t xml:space="preserve"> et al.(2021)</w:t>
            </w:r>
            <w:r w:rsidRPr="00A86CE4">
              <w:rPr>
                <w:rFonts w:ascii="Times New Roman" w:eastAsia="SimSun" w:hAnsi="Times New Roman" w:cs="Times New Roman"/>
                <w:b w:val="0"/>
                <w:bCs w:val="0"/>
                <w:color w:val="auto"/>
                <w:sz w:val="24"/>
                <w:szCs w:val="24"/>
                <w:vertAlign w:val="superscript"/>
                <w:lang w:eastAsia="zh-CN" w:bidi="ar"/>
              </w:rPr>
              <w:t xml:space="preserve"> [24]</w:t>
            </w:r>
          </w:p>
        </w:tc>
        <w:tc>
          <w:tcPr>
            <w:tcW w:w="1448" w:type="dxa"/>
            <w:vAlign w:val="center"/>
          </w:tcPr>
          <w:p w14:paraId="71DDB809" w14:textId="77777777" w:rsidR="002C4784" w:rsidRPr="00A86CE4" w:rsidRDefault="002C4784" w:rsidP="00DB1F51">
            <w:pPr>
              <w:pStyle w:val="Heading2"/>
              <w:keepNext w:val="0"/>
              <w:keepLines w:val="0"/>
              <w:spacing w:line="360" w:lineRule="auto"/>
              <w:jc w:val="both"/>
              <w:rPr>
                <w:rFonts w:ascii="Times New Roman" w:hAnsi="Times New Roman" w:cs="Times New Roman"/>
                <w:b w:val="0"/>
                <w:bCs w:val="0"/>
                <w:i/>
                <w:iCs/>
                <w:color w:val="auto"/>
                <w:sz w:val="24"/>
                <w:szCs w:val="24"/>
              </w:rPr>
            </w:pPr>
            <w:r w:rsidRPr="00A86CE4">
              <w:rPr>
                <w:rStyle w:val="Emphasis"/>
                <w:rFonts w:ascii="Times New Roman" w:eastAsia="SimSun" w:hAnsi="Times New Roman" w:cs="Times New Roman"/>
                <w:b w:val="0"/>
                <w:bCs w:val="0"/>
                <w:i w:val="0"/>
                <w:iCs w:val="0"/>
                <w:color w:val="auto"/>
                <w:sz w:val="24"/>
                <w:szCs w:val="24"/>
                <w:lang w:eastAsia="zh-CN" w:bidi="ar"/>
              </w:rPr>
              <w:t xml:space="preserve">Big Data in COVID-19 </w:t>
            </w:r>
            <w:r w:rsidRPr="00A86CE4">
              <w:rPr>
                <w:rStyle w:val="Emphasis"/>
                <w:rFonts w:ascii="Times New Roman" w:eastAsia="SimSun" w:hAnsi="Times New Roman" w:cs="Times New Roman"/>
                <w:b w:val="0"/>
                <w:bCs w:val="0"/>
                <w:i w:val="0"/>
                <w:iCs w:val="0"/>
                <w:color w:val="auto"/>
                <w:sz w:val="24"/>
                <w:szCs w:val="24"/>
                <w:lang w:eastAsia="zh-CN" w:bidi="ar"/>
              </w:rPr>
              <w:lastRenderedPageBreak/>
              <w:t>Hospital Planning</w:t>
            </w:r>
          </w:p>
        </w:tc>
        <w:tc>
          <w:tcPr>
            <w:tcW w:w="2451" w:type="dxa"/>
            <w:vAlign w:val="center"/>
          </w:tcPr>
          <w:p w14:paraId="61EA239C" w14:textId="77777777" w:rsidR="002C4784" w:rsidRPr="00A86CE4" w:rsidRDefault="002C4784" w:rsidP="00DB1F51">
            <w:pPr>
              <w:pStyle w:val="Heading2"/>
              <w:keepNext w:val="0"/>
              <w:keepLines w:val="0"/>
              <w:spacing w:line="360" w:lineRule="auto"/>
              <w:jc w:val="both"/>
              <w:rPr>
                <w:rFonts w:ascii="Times New Roman" w:hAnsi="Times New Roman" w:cs="Times New Roman"/>
                <w:b w:val="0"/>
                <w:bCs w:val="0"/>
                <w:color w:val="auto"/>
                <w:sz w:val="24"/>
                <w:szCs w:val="24"/>
              </w:rPr>
            </w:pPr>
            <w:r w:rsidRPr="00A86CE4">
              <w:rPr>
                <w:rFonts w:ascii="Times New Roman" w:eastAsia="SimSun" w:hAnsi="Times New Roman" w:cs="Times New Roman"/>
                <w:b w:val="0"/>
                <w:bCs w:val="0"/>
                <w:color w:val="auto"/>
                <w:sz w:val="24"/>
                <w:szCs w:val="24"/>
                <w:lang w:eastAsia="zh-CN" w:bidi="ar"/>
              </w:rPr>
              <w:lastRenderedPageBreak/>
              <w:t xml:space="preserve">Predictive models estimated ICU bed and </w:t>
            </w:r>
            <w:r w:rsidRPr="00A86CE4">
              <w:rPr>
                <w:rFonts w:ascii="Times New Roman" w:eastAsia="SimSun" w:hAnsi="Times New Roman" w:cs="Times New Roman"/>
                <w:b w:val="0"/>
                <w:bCs w:val="0"/>
                <w:color w:val="auto"/>
                <w:sz w:val="24"/>
                <w:szCs w:val="24"/>
                <w:lang w:eastAsia="zh-CN" w:bidi="ar"/>
              </w:rPr>
              <w:lastRenderedPageBreak/>
              <w:t>oxygen demand in Indian states.</w:t>
            </w:r>
          </w:p>
        </w:tc>
        <w:tc>
          <w:tcPr>
            <w:tcW w:w="2112" w:type="dxa"/>
            <w:vAlign w:val="center"/>
          </w:tcPr>
          <w:p w14:paraId="6E64F8B4" w14:textId="77777777" w:rsidR="002C4784" w:rsidRPr="00A86CE4" w:rsidRDefault="002C4784" w:rsidP="00DB1F51">
            <w:pPr>
              <w:pStyle w:val="Heading2"/>
              <w:keepNext w:val="0"/>
              <w:keepLines w:val="0"/>
              <w:spacing w:line="360" w:lineRule="auto"/>
              <w:jc w:val="both"/>
              <w:rPr>
                <w:rFonts w:ascii="Times New Roman" w:hAnsi="Times New Roman" w:cs="Times New Roman"/>
                <w:b w:val="0"/>
                <w:bCs w:val="0"/>
                <w:color w:val="auto"/>
                <w:sz w:val="24"/>
                <w:szCs w:val="24"/>
              </w:rPr>
            </w:pPr>
            <w:r w:rsidRPr="00A86CE4">
              <w:rPr>
                <w:rFonts w:ascii="Times New Roman" w:eastAsia="SimSun" w:hAnsi="Times New Roman" w:cs="Times New Roman"/>
                <w:b w:val="0"/>
                <w:bCs w:val="0"/>
                <w:color w:val="auto"/>
                <w:sz w:val="24"/>
                <w:szCs w:val="24"/>
                <w:lang w:eastAsia="zh-CN" w:bidi="ar"/>
              </w:rPr>
              <w:lastRenderedPageBreak/>
              <w:t xml:space="preserve">Supported real-time pandemic </w:t>
            </w:r>
            <w:r w:rsidRPr="00A86CE4">
              <w:rPr>
                <w:rFonts w:ascii="Times New Roman" w:eastAsia="SimSun" w:hAnsi="Times New Roman" w:cs="Times New Roman"/>
                <w:b w:val="0"/>
                <w:bCs w:val="0"/>
                <w:color w:val="auto"/>
                <w:sz w:val="24"/>
                <w:szCs w:val="24"/>
                <w:lang w:eastAsia="zh-CN" w:bidi="ar"/>
              </w:rPr>
              <w:lastRenderedPageBreak/>
              <w:t>response.</w:t>
            </w:r>
          </w:p>
        </w:tc>
      </w:tr>
      <w:tr w:rsidR="002C4784" w:rsidRPr="00A86CE4" w14:paraId="01ECC896" w14:textId="77777777" w:rsidTr="00DB1F51">
        <w:tc>
          <w:tcPr>
            <w:tcW w:w="788" w:type="dxa"/>
            <w:vAlign w:val="center"/>
          </w:tcPr>
          <w:p w14:paraId="23889963" w14:textId="77777777" w:rsidR="002C4784" w:rsidRPr="00A86CE4" w:rsidRDefault="002C4784" w:rsidP="00DB1F51">
            <w:pPr>
              <w:pStyle w:val="Heading2"/>
              <w:keepNext w:val="0"/>
              <w:keepLines w:val="0"/>
              <w:spacing w:line="360" w:lineRule="auto"/>
              <w:jc w:val="both"/>
              <w:rPr>
                <w:rFonts w:ascii="Times New Roman" w:hAnsi="Times New Roman" w:cs="Times New Roman"/>
                <w:b w:val="0"/>
                <w:bCs w:val="0"/>
                <w:color w:val="auto"/>
                <w:sz w:val="24"/>
                <w:szCs w:val="24"/>
              </w:rPr>
            </w:pPr>
            <w:r w:rsidRPr="00A86CE4">
              <w:rPr>
                <w:rFonts w:ascii="Times New Roman" w:eastAsia="SimSun" w:hAnsi="Times New Roman" w:cs="Times New Roman"/>
                <w:b w:val="0"/>
                <w:bCs w:val="0"/>
                <w:color w:val="auto"/>
                <w:sz w:val="24"/>
                <w:szCs w:val="24"/>
                <w:lang w:eastAsia="zh-CN" w:bidi="ar"/>
              </w:rPr>
              <w:lastRenderedPageBreak/>
              <w:t>10</w:t>
            </w:r>
          </w:p>
        </w:tc>
        <w:tc>
          <w:tcPr>
            <w:tcW w:w="2129" w:type="dxa"/>
            <w:vAlign w:val="center"/>
          </w:tcPr>
          <w:p w14:paraId="4A711E5E" w14:textId="77777777" w:rsidR="002C4784" w:rsidRPr="00A86CE4" w:rsidRDefault="002C4784" w:rsidP="00DB1F51">
            <w:pPr>
              <w:pStyle w:val="Heading2"/>
              <w:keepNext w:val="0"/>
              <w:keepLines w:val="0"/>
              <w:spacing w:line="360" w:lineRule="auto"/>
              <w:jc w:val="both"/>
              <w:rPr>
                <w:rStyle w:val="Emphasis"/>
                <w:rFonts w:ascii="Times New Roman" w:eastAsia="SimSun" w:hAnsi="Times New Roman" w:cs="Times New Roman"/>
                <w:b w:val="0"/>
                <w:bCs w:val="0"/>
                <w:color w:val="auto"/>
                <w:sz w:val="24"/>
                <w:szCs w:val="24"/>
                <w:lang w:eastAsia="zh-CN" w:bidi="ar"/>
              </w:rPr>
            </w:pPr>
            <w:r w:rsidRPr="00A86CE4">
              <w:rPr>
                <w:rStyle w:val="Strong"/>
                <w:rFonts w:ascii="Times New Roman" w:hAnsi="Times New Roman" w:cs="Times New Roman"/>
                <w:color w:val="auto"/>
                <w:sz w:val="24"/>
                <w:szCs w:val="24"/>
              </w:rPr>
              <w:t>Jumper et al.</w:t>
            </w:r>
            <w:r w:rsidRPr="00A86CE4">
              <w:rPr>
                <w:rFonts w:ascii="Times New Roman" w:eastAsia="SimSun" w:hAnsi="Times New Roman" w:cs="Times New Roman"/>
                <w:b w:val="0"/>
                <w:bCs w:val="0"/>
                <w:color w:val="auto"/>
                <w:sz w:val="24"/>
                <w:szCs w:val="24"/>
                <w:lang w:eastAsia="zh-CN" w:bidi="ar"/>
              </w:rPr>
              <w:t xml:space="preserve"> (2021)</w:t>
            </w:r>
            <w:r w:rsidRPr="00A86CE4">
              <w:rPr>
                <w:rFonts w:ascii="Times New Roman" w:eastAsia="SimSun" w:hAnsi="Times New Roman" w:cs="Times New Roman"/>
                <w:b w:val="0"/>
                <w:bCs w:val="0"/>
                <w:color w:val="auto"/>
                <w:sz w:val="24"/>
                <w:szCs w:val="24"/>
                <w:vertAlign w:val="superscript"/>
                <w:lang w:eastAsia="zh-CN" w:bidi="ar"/>
              </w:rPr>
              <w:t xml:space="preserve"> [25]</w:t>
            </w:r>
          </w:p>
        </w:tc>
        <w:tc>
          <w:tcPr>
            <w:tcW w:w="1448" w:type="dxa"/>
            <w:vAlign w:val="center"/>
          </w:tcPr>
          <w:p w14:paraId="70A6C6D9" w14:textId="77777777" w:rsidR="002C4784" w:rsidRPr="00A86CE4" w:rsidRDefault="002C4784" w:rsidP="00DB1F51">
            <w:pPr>
              <w:pStyle w:val="Heading2"/>
              <w:keepNext w:val="0"/>
              <w:keepLines w:val="0"/>
              <w:spacing w:line="360" w:lineRule="auto"/>
              <w:jc w:val="both"/>
              <w:rPr>
                <w:rFonts w:ascii="Times New Roman" w:hAnsi="Times New Roman" w:cs="Times New Roman"/>
                <w:b w:val="0"/>
                <w:bCs w:val="0"/>
                <w:i/>
                <w:iCs/>
                <w:color w:val="auto"/>
                <w:sz w:val="24"/>
                <w:szCs w:val="24"/>
              </w:rPr>
            </w:pPr>
            <w:r w:rsidRPr="00A86CE4">
              <w:rPr>
                <w:rStyle w:val="Emphasis"/>
                <w:rFonts w:ascii="Times New Roman" w:eastAsia="SimSun" w:hAnsi="Times New Roman" w:cs="Times New Roman"/>
                <w:b w:val="0"/>
                <w:bCs w:val="0"/>
                <w:i w:val="0"/>
                <w:iCs w:val="0"/>
                <w:color w:val="auto"/>
                <w:sz w:val="24"/>
                <w:szCs w:val="24"/>
                <w:lang w:eastAsia="zh-CN" w:bidi="ar"/>
              </w:rPr>
              <w:t>Protein Structure Prediction using AI</w:t>
            </w:r>
          </w:p>
        </w:tc>
        <w:tc>
          <w:tcPr>
            <w:tcW w:w="2451" w:type="dxa"/>
            <w:vAlign w:val="center"/>
          </w:tcPr>
          <w:p w14:paraId="492776B5" w14:textId="77777777" w:rsidR="002C4784" w:rsidRPr="00A86CE4" w:rsidRDefault="002C4784" w:rsidP="00DB1F51">
            <w:pPr>
              <w:pStyle w:val="Heading2"/>
              <w:keepNext w:val="0"/>
              <w:keepLines w:val="0"/>
              <w:spacing w:line="360" w:lineRule="auto"/>
              <w:jc w:val="both"/>
              <w:rPr>
                <w:rFonts w:ascii="Times New Roman" w:hAnsi="Times New Roman" w:cs="Times New Roman"/>
                <w:b w:val="0"/>
                <w:bCs w:val="0"/>
                <w:color w:val="auto"/>
                <w:sz w:val="24"/>
                <w:szCs w:val="24"/>
              </w:rPr>
            </w:pPr>
            <w:r w:rsidRPr="00A86CE4">
              <w:rPr>
                <w:rFonts w:ascii="Times New Roman" w:eastAsia="SimSun" w:hAnsi="Times New Roman" w:cs="Times New Roman"/>
                <w:b w:val="0"/>
                <w:bCs w:val="0"/>
                <w:color w:val="auto"/>
                <w:sz w:val="24"/>
                <w:szCs w:val="24"/>
                <w:lang w:eastAsia="zh-CN" w:bidi="ar"/>
              </w:rPr>
              <w:t>Solved the 50-year-old problem of protein folding.</w:t>
            </w:r>
          </w:p>
        </w:tc>
        <w:tc>
          <w:tcPr>
            <w:tcW w:w="2112" w:type="dxa"/>
            <w:vAlign w:val="center"/>
          </w:tcPr>
          <w:p w14:paraId="0A01CB9C" w14:textId="77777777" w:rsidR="002C4784" w:rsidRPr="00A86CE4" w:rsidRDefault="002C4784" w:rsidP="00DB1F51">
            <w:pPr>
              <w:pStyle w:val="Heading2"/>
              <w:keepNext w:val="0"/>
              <w:keepLines w:val="0"/>
              <w:spacing w:line="360" w:lineRule="auto"/>
              <w:jc w:val="both"/>
              <w:rPr>
                <w:rFonts w:ascii="Times New Roman" w:hAnsi="Times New Roman" w:cs="Times New Roman"/>
                <w:b w:val="0"/>
                <w:bCs w:val="0"/>
                <w:color w:val="auto"/>
                <w:sz w:val="24"/>
                <w:szCs w:val="24"/>
              </w:rPr>
            </w:pPr>
            <w:r w:rsidRPr="00A86CE4">
              <w:rPr>
                <w:rFonts w:ascii="Times New Roman" w:eastAsia="SimSun" w:hAnsi="Times New Roman" w:cs="Times New Roman"/>
                <w:b w:val="0"/>
                <w:bCs w:val="0"/>
                <w:color w:val="auto"/>
                <w:sz w:val="24"/>
                <w:szCs w:val="24"/>
                <w:lang w:eastAsia="zh-CN" w:bidi="ar"/>
              </w:rPr>
              <w:t>Accelerates drug discovery in Indian pharma.</w:t>
            </w:r>
          </w:p>
        </w:tc>
      </w:tr>
      <w:tr w:rsidR="002C4784" w:rsidRPr="00A86CE4" w14:paraId="6FA32FA1" w14:textId="77777777" w:rsidTr="00DB1F51">
        <w:tc>
          <w:tcPr>
            <w:tcW w:w="788" w:type="dxa"/>
            <w:vAlign w:val="center"/>
          </w:tcPr>
          <w:p w14:paraId="73D7DCB5" w14:textId="77777777" w:rsidR="002C4784" w:rsidRPr="00A86CE4" w:rsidRDefault="002C4784" w:rsidP="00DB1F51">
            <w:pPr>
              <w:pStyle w:val="Heading2"/>
              <w:keepNext w:val="0"/>
              <w:keepLines w:val="0"/>
              <w:spacing w:line="360" w:lineRule="auto"/>
              <w:jc w:val="both"/>
              <w:rPr>
                <w:rFonts w:ascii="Times New Roman" w:hAnsi="Times New Roman" w:cs="Times New Roman"/>
                <w:b w:val="0"/>
                <w:bCs w:val="0"/>
                <w:color w:val="auto"/>
                <w:sz w:val="24"/>
                <w:szCs w:val="24"/>
              </w:rPr>
            </w:pPr>
            <w:r w:rsidRPr="00A86CE4">
              <w:rPr>
                <w:rFonts w:ascii="Times New Roman" w:eastAsia="SimSun" w:hAnsi="Times New Roman" w:cs="Times New Roman"/>
                <w:b w:val="0"/>
                <w:bCs w:val="0"/>
                <w:color w:val="auto"/>
                <w:sz w:val="24"/>
                <w:szCs w:val="24"/>
                <w:lang w:eastAsia="zh-CN" w:bidi="ar"/>
              </w:rPr>
              <w:t>11</w:t>
            </w:r>
          </w:p>
        </w:tc>
        <w:tc>
          <w:tcPr>
            <w:tcW w:w="2129" w:type="dxa"/>
            <w:vAlign w:val="center"/>
          </w:tcPr>
          <w:p w14:paraId="3B3B1121" w14:textId="07E5A639" w:rsidR="002C4784" w:rsidRPr="00A86CE4" w:rsidRDefault="002C4784" w:rsidP="00DB1F51">
            <w:pPr>
              <w:pStyle w:val="Heading2"/>
              <w:keepNext w:val="0"/>
              <w:keepLines w:val="0"/>
              <w:spacing w:line="360" w:lineRule="auto"/>
              <w:jc w:val="both"/>
              <w:rPr>
                <w:rStyle w:val="Emphasis"/>
                <w:rFonts w:ascii="Times New Roman" w:eastAsia="SimSun" w:hAnsi="Times New Roman" w:cs="Times New Roman"/>
                <w:b w:val="0"/>
                <w:bCs w:val="0"/>
                <w:color w:val="auto"/>
                <w:sz w:val="24"/>
                <w:szCs w:val="24"/>
                <w:lang w:eastAsia="zh-CN" w:bidi="ar"/>
              </w:rPr>
            </w:pPr>
            <w:r w:rsidRPr="00A86CE4">
              <w:rPr>
                <w:rFonts w:ascii="Times New Roman" w:hAnsi="Times New Roman" w:cs="Times New Roman"/>
                <w:b w:val="0"/>
                <w:bCs w:val="0"/>
                <w:color w:val="auto"/>
                <w:sz w:val="24"/>
                <w:szCs w:val="24"/>
              </w:rPr>
              <w:t xml:space="preserve">Raman </w:t>
            </w:r>
            <w:r w:rsidR="005B4363">
              <w:rPr>
                <w:rFonts w:ascii="Times New Roman" w:hAnsi="Times New Roman" w:cs="Times New Roman"/>
                <w:b w:val="0"/>
                <w:bCs w:val="0"/>
                <w:color w:val="auto"/>
                <w:sz w:val="24"/>
                <w:szCs w:val="24"/>
              </w:rPr>
              <w:t>et al.</w:t>
            </w:r>
            <w:r w:rsidRPr="00A86CE4">
              <w:rPr>
                <w:rFonts w:ascii="Times New Roman" w:eastAsia="SimSun" w:hAnsi="Times New Roman" w:cs="Times New Roman"/>
                <w:b w:val="0"/>
                <w:bCs w:val="0"/>
                <w:color w:val="auto"/>
                <w:sz w:val="24"/>
                <w:szCs w:val="24"/>
                <w:lang w:eastAsia="zh-CN" w:bidi="ar"/>
              </w:rPr>
              <w:t>(2021)</w:t>
            </w:r>
            <w:r w:rsidRPr="00A86CE4">
              <w:rPr>
                <w:rFonts w:ascii="Times New Roman" w:eastAsia="SimSun" w:hAnsi="Times New Roman" w:cs="Times New Roman"/>
                <w:b w:val="0"/>
                <w:bCs w:val="0"/>
                <w:color w:val="auto"/>
                <w:sz w:val="24"/>
                <w:szCs w:val="24"/>
                <w:vertAlign w:val="superscript"/>
                <w:lang w:eastAsia="zh-CN" w:bidi="ar"/>
              </w:rPr>
              <w:t xml:space="preserve"> [15]</w:t>
            </w:r>
          </w:p>
        </w:tc>
        <w:tc>
          <w:tcPr>
            <w:tcW w:w="1448" w:type="dxa"/>
            <w:vAlign w:val="center"/>
          </w:tcPr>
          <w:p w14:paraId="640CF5D4" w14:textId="77777777" w:rsidR="002C4784" w:rsidRPr="00A86CE4" w:rsidRDefault="002C4784" w:rsidP="00DB1F51">
            <w:pPr>
              <w:pStyle w:val="Heading2"/>
              <w:keepNext w:val="0"/>
              <w:keepLines w:val="0"/>
              <w:spacing w:line="360" w:lineRule="auto"/>
              <w:jc w:val="both"/>
              <w:rPr>
                <w:rFonts w:ascii="Times New Roman" w:hAnsi="Times New Roman" w:cs="Times New Roman"/>
                <w:b w:val="0"/>
                <w:bCs w:val="0"/>
                <w:i/>
                <w:iCs/>
                <w:color w:val="auto"/>
                <w:sz w:val="24"/>
                <w:szCs w:val="24"/>
              </w:rPr>
            </w:pPr>
            <w:r w:rsidRPr="00A86CE4">
              <w:rPr>
                <w:rStyle w:val="Emphasis"/>
                <w:rFonts w:ascii="Times New Roman" w:eastAsia="SimSun" w:hAnsi="Times New Roman" w:cs="Times New Roman"/>
                <w:b w:val="0"/>
                <w:bCs w:val="0"/>
                <w:i w:val="0"/>
                <w:iCs w:val="0"/>
                <w:color w:val="auto"/>
                <w:sz w:val="24"/>
                <w:szCs w:val="24"/>
                <w:lang w:eastAsia="zh-CN" w:bidi="ar"/>
              </w:rPr>
              <w:t>Use of AI in Diabetic Retinopathy in Rural India</w:t>
            </w:r>
          </w:p>
        </w:tc>
        <w:tc>
          <w:tcPr>
            <w:tcW w:w="2451" w:type="dxa"/>
            <w:vAlign w:val="center"/>
          </w:tcPr>
          <w:p w14:paraId="603FB3DC" w14:textId="77777777" w:rsidR="002C4784" w:rsidRPr="00A86CE4" w:rsidRDefault="002C4784" w:rsidP="00DB1F51">
            <w:pPr>
              <w:pStyle w:val="Heading2"/>
              <w:keepNext w:val="0"/>
              <w:keepLines w:val="0"/>
              <w:spacing w:line="360" w:lineRule="auto"/>
              <w:jc w:val="both"/>
              <w:rPr>
                <w:rFonts w:ascii="Times New Roman" w:hAnsi="Times New Roman" w:cs="Times New Roman"/>
                <w:b w:val="0"/>
                <w:bCs w:val="0"/>
                <w:color w:val="auto"/>
                <w:sz w:val="24"/>
                <w:szCs w:val="24"/>
              </w:rPr>
            </w:pPr>
            <w:r w:rsidRPr="00A86CE4">
              <w:rPr>
                <w:rFonts w:ascii="Times New Roman" w:eastAsia="SimSun" w:hAnsi="Times New Roman" w:cs="Times New Roman"/>
                <w:b w:val="0"/>
                <w:bCs w:val="0"/>
                <w:color w:val="auto"/>
                <w:sz w:val="24"/>
                <w:szCs w:val="24"/>
                <w:lang w:eastAsia="zh-CN" w:bidi="ar"/>
              </w:rPr>
              <w:t>AI-assisted screening increased early diagnosis in resource-poor districts.</w:t>
            </w:r>
          </w:p>
        </w:tc>
        <w:tc>
          <w:tcPr>
            <w:tcW w:w="2112" w:type="dxa"/>
            <w:vAlign w:val="center"/>
          </w:tcPr>
          <w:p w14:paraId="06E3E3B4" w14:textId="77777777" w:rsidR="002C4784" w:rsidRPr="00A86CE4" w:rsidRDefault="002C4784" w:rsidP="00DB1F51">
            <w:pPr>
              <w:pStyle w:val="Heading2"/>
              <w:keepNext w:val="0"/>
              <w:keepLines w:val="0"/>
              <w:spacing w:line="360" w:lineRule="auto"/>
              <w:jc w:val="both"/>
              <w:rPr>
                <w:rFonts w:ascii="Times New Roman" w:hAnsi="Times New Roman" w:cs="Times New Roman"/>
                <w:b w:val="0"/>
                <w:bCs w:val="0"/>
                <w:color w:val="auto"/>
                <w:sz w:val="24"/>
                <w:szCs w:val="24"/>
              </w:rPr>
            </w:pPr>
            <w:r w:rsidRPr="00A86CE4">
              <w:rPr>
                <w:rFonts w:ascii="Times New Roman" w:eastAsia="SimSun" w:hAnsi="Times New Roman" w:cs="Times New Roman"/>
                <w:b w:val="0"/>
                <w:bCs w:val="0"/>
                <w:color w:val="auto"/>
                <w:sz w:val="24"/>
                <w:szCs w:val="24"/>
                <w:lang w:eastAsia="zh-CN" w:bidi="ar"/>
              </w:rPr>
              <w:t xml:space="preserve">Helped address doctor shortages and reduce blindness.   </w:t>
            </w:r>
          </w:p>
        </w:tc>
      </w:tr>
    </w:tbl>
    <w:p w14:paraId="62671904" w14:textId="77777777" w:rsidR="002C4784" w:rsidRPr="00A86CE4" w:rsidRDefault="002C4784" w:rsidP="002C4784">
      <w:pPr>
        <w:pStyle w:val="NormalWeb"/>
        <w:shd w:val="clear" w:color="auto" w:fill="FFFFFF"/>
        <w:spacing w:before="450" w:beforeAutospacing="0" w:afterAutospacing="0" w:line="360" w:lineRule="auto"/>
        <w:jc w:val="both"/>
        <w:rPr>
          <w:rFonts w:eastAsia="Cambria"/>
          <w:shd w:val="clear" w:color="auto" w:fill="FFFFFF"/>
        </w:rPr>
      </w:pPr>
      <w:r w:rsidRPr="00A86CE4">
        <w:rPr>
          <w:rFonts w:eastAsia="Cambria"/>
          <w:shd w:val="clear" w:color="auto" w:fill="FFFFFF"/>
        </w:rPr>
        <w:t>Table 2 shows the review  was collected from 2018 to 2025. </w:t>
      </w:r>
    </w:p>
    <w:p w14:paraId="762C6EA3" w14:textId="77777777" w:rsidR="002C4784" w:rsidRPr="00A86CE4" w:rsidRDefault="002C4784" w:rsidP="002C4784">
      <w:pPr>
        <w:pStyle w:val="NormalWeb"/>
        <w:spacing w:line="360" w:lineRule="auto"/>
        <w:jc w:val="both"/>
      </w:pPr>
      <w:r w:rsidRPr="00A86CE4">
        <w:t>Major applications</w:t>
      </w:r>
    </w:p>
    <w:p w14:paraId="219D67C4" w14:textId="77777777" w:rsidR="002C4784" w:rsidRPr="00A86CE4" w:rsidRDefault="002C4784" w:rsidP="004B1051">
      <w:pPr>
        <w:pStyle w:val="NormalWeb"/>
        <w:spacing w:line="360" w:lineRule="auto"/>
        <w:jc w:val="both"/>
      </w:pPr>
      <w:r w:rsidRPr="00A86CE4">
        <w:t xml:space="preserve">AI-powered tools such as </w:t>
      </w:r>
      <w:r w:rsidRPr="00A86CE4">
        <w:rPr>
          <w:rStyle w:val="Strong"/>
          <w:b w:val="0"/>
          <w:bCs w:val="0"/>
        </w:rPr>
        <w:t xml:space="preserve">Qure.ai </w:t>
      </w:r>
      <w:r w:rsidRPr="00A86CE4">
        <w:t xml:space="preserve">and </w:t>
      </w:r>
      <w:r w:rsidRPr="00A86CE4">
        <w:rPr>
          <w:rStyle w:val="Strong"/>
          <w:b w:val="0"/>
          <w:bCs w:val="0"/>
        </w:rPr>
        <w:t>Niramai</w:t>
      </w:r>
      <w:r w:rsidRPr="00A86CE4">
        <w:t xml:space="preserve"> analyse X-rays, CT scans, and mammograms to detect tuberculosis, lung diseases, and early-stage breast cancer with high accuracy. </w:t>
      </w:r>
      <w:r w:rsidRPr="00A86CE4">
        <w:rPr>
          <w:shd w:val="clear" w:color="auto" w:fill="FFFFFF"/>
          <w:lang w:val="en-IN"/>
        </w:rPr>
        <w:t xml:space="preserve">Diseases including tuberculosis, pneumonia, pneumoconiosis, and COVID-19 can be detected through image analysis based on chest X-rays. AI-based </w:t>
      </w:r>
      <w:r w:rsidRPr="00A86CE4">
        <w:t>Chest X Ray</w:t>
      </w:r>
      <w:r w:rsidRPr="00A86CE4">
        <w:rPr>
          <w:shd w:val="clear" w:color="auto" w:fill="FFFFFF"/>
          <w:lang w:val="en-IN"/>
        </w:rPr>
        <w:t xml:space="preserve"> analysis tasks, including enhancement, segmentation, detection, classification, picture and report production, and several models for identifying related disorders, was analysed from previous studies.</w:t>
      </w:r>
      <w:r w:rsidRPr="00A86CE4">
        <w:rPr>
          <w:rStyle w:val="Strong"/>
          <w:b w:val="0"/>
          <w:bCs w:val="0"/>
          <w:vertAlign w:val="superscript"/>
        </w:rPr>
        <w:t xml:space="preserve"> </w:t>
      </w:r>
      <w:r w:rsidRPr="00A86CE4">
        <w:rPr>
          <w:vertAlign w:val="superscript"/>
          <w:lang w:bidi="ar"/>
        </w:rPr>
        <w:t>[21]</w:t>
      </w:r>
    </w:p>
    <w:p w14:paraId="2C99786B" w14:textId="50295A13" w:rsidR="002C4784" w:rsidRPr="00A86CE4" w:rsidRDefault="002C4784" w:rsidP="004B1051">
      <w:pPr>
        <w:pStyle w:val="NormalWeb"/>
        <w:spacing w:line="360" w:lineRule="auto"/>
        <w:jc w:val="both"/>
        <w:rPr>
          <w:lang w:val="en-IN"/>
        </w:rPr>
      </w:pPr>
      <w:r w:rsidRPr="00A86CE4">
        <w:rPr>
          <w:lang w:val="en-IN"/>
        </w:rPr>
        <w:t>TB care and services may be enhanced by AI interpretation tools like qXR.</w:t>
      </w:r>
      <w:r w:rsidRPr="00A86CE4">
        <w:rPr>
          <w:rFonts w:eastAsia="Times New Roman"/>
          <w:lang w:val="en-IN" w:eastAsia="en-IN"/>
        </w:rPr>
        <w:t xml:space="preserve"> </w:t>
      </w:r>
      <w:r w:rsidRPr="00A86CE4">
        <w:rPr>
          <w:lang w:val="en-IN"/>
        </w:rPr>
        <w:t>In order to successfully deploy and integrate workflows with AI technologies like qXR in resource-constrained environments in India, real-world implementation issues must be resolved.</w:t>
      </w:r>
      <w:r w:rsidRPr="00A86CE4">
        <w:rPr>
          <w:vertAlign w:val="superscript"/>
        </w:rPr>
        <w:t xml:space="preserve"> </w:t>
      </w:r>
      <w:r w:rsidRPr="00A86CE4">
        <w:rPr>
          <w:vertAlign w:val="superscript"/>
          <w:lang w:bidi="ar"/>
        </w:rPr>
        <w:t>[26]</w:t>
      </w:r>
      <w:r w:rsidR="004A3F9A">
        <w:rPr>
          <w:vertAlign w:val="superscript"/>
          <w:lang w:bidi="ar"/>
        </w:rPr>
        <w:t xml:space="preserve"> </w:t>
      </w:r>
      <w:r w:rsidRPr="00A86CE4">
        <w:rPr>
          <w:lang w:val="en-IN"/>
        </w:rPr>
        <w:t>With the development of artificial intelligence, the field of mental health diagnosis is about to undergo a radical change.</w:t>
      </w:r>
      <w:r w:rsidRPr="00A86CE4">
        <w:rPr>
          <w:rFonts w:eastAsia="Times New Roman"/>
          <w:lang w:val="en-IN" w:eastAsia="en-IN"/>
        </w:rPr>
        <w:t xml:space="preserve"> </w:t>
      </w:r>
      <w:r w:rsidRPr="00A86CE4">
        <w:rPr>
          <w:lang w:val="en-IN"/>
        </w:rPr>
        <w:t xml:space="preserve">Artificial intelligence (AI) systems have the potential to improve behavioural healthcare services by assisting psychiatrists in gathering objective data on patients' activities and progress. Reviewed the evolution </w:t>
      </w:r>
      <w:r w:rsidRPr="00A86CE4">
        <w:rPr>
          <w:lang w:val="en-IN"/>
        </w:rPr>
        <w:lastRenderedPageBreak/>
        <w:t>of AI-powered tools for detecting anxiety and depression from complex algorithms to real-world uses.</w:t>
      </w:r>
      <w:r w:rsidRPr="00A86CE4">
        <w:rPr>
          <w:vertAlign w:val="superscript"/>
          <w:lang w:bidi="ar"/>
        </w:rPr>
        <w:t>[27]</w:t>
      </w:r>
    </w:p>
    <w:p w14:paraId="16AD5A58" w14:textId="1A1138B2" w:rsidR="002C4784" w:rsidRPr="004B1051" w:rsidRDefault="002C4784" w:rsidP="004B1051">
      <w:pPr>
        <w:spacing w:line="360" w:lineRule="auto"/>
        <w:jc w:val="both"/>
        <w:rPr>
          <w:rFonts w:ascii="Times New Roman" w:hAnsi="Times New Roman" w:cs="Times New Roman"/>
          <w:sz w:val="24"/>
          <w:szCs w:val="24"/>
        </w:rPr>
      </w:pPr>
      <w:r w:rsidRPr="004B1051">
        <w:rPr>
          <w:rFonts w:ascii="Times New Roman" w:eastAsia="Consolas" w:hAnsi="Times New Roman" w:cs="Times New Roman"/>
          <w:sz w:val="24"/>
          <w:szCs w:val="24"/>
          <w:shd w:val="clear" w:color="auto" w:fill="FFFFFF"/>
        </w:rPr>
        <w:t>Big Data Analytics in healthcare involves processing structured and unstructured data to uncover patterns, improve predictions, and support evidence based decision-making</w:t>
      </w:r>
      <w:r w:rsidR="004B1051">
        <w:rPr>
          <w:rFonts w:ascii="Times New Roman" w:eastAsia="Consolas" w:hAnsi="Times New Roman" w:cs="Times New Roman"/>
          <w:sz w:val="24"/>
          <w:szCs w:val="24"/>
          <w:shd w:val="clear" w:color="auto" w:fill="FFFFFF"/>
        </w:rPr>
        <w:t>.</w:t>
      </w:r>
      <w:r w:rsidRPr="004B1051">
        <w:rPr>
          <w:rFonts w:ascii="Times New Roman" w:hAnsi="Times New Roman" w:cs="Times New Roman"/>
          <w:sz w:val="24"/>
          <w:szCs w:val="24"/>
        </w:rPr>
        <w:t xml:space="preserve"> </w:t>
      </w:r>
      <w:r w:rsidRPr="004B1051">
        <w:rPr>
          <w:rFonts w:ascii="Times New Roman" w:eastAsia="Consolas" w:hAnsi="Times New Roman" w:cs="Times New Roman"/>
          <w:sz w:val="24"/>
          <w:szCs w:val="24"/>
          <w:shd w:val="clear" w:color="auto" w:fill="FFFFFF"/>
        </w:rPr>
        <w:t>By addressing challenges like data fragmentation, privacy concerns, and skill shortages, India can establish a robust, inclusive healthcare system powered by analytics.</w:t>
      </w:r>
      <w:r w:rsidRPr="004B1051">
        <w:rPr>
          <w:rFonts w:ascii="Times New Roman" w:hAnsi="Times New Roman" w:cs="Times New Roman"/>
          <w:sz w:val="24"/>
          <w:szCs w:val="24"/>
        </w:rPr>
        <w:t xml:space="preserve"> </w:t>
      </w:r>
      <w:r w:rsidRPr="004B1051">
        <w:rPr>
          <w:rFonts w:ascii="Times New Roman" w:eastAsia="Consolas" w:hAnsi="Times New Roman" w:cs="Times New Roman"/>
          <w:sz w:val="24"/>
          <w:szCs w:val="24"/>
          <w:shd w:val="clear" w:color="auto" w:fill="FFFFFF"/>
        </w:rPr>
        <w:t>Findings from Indian healthcare systems highlight the growing reliance on data-driven solutions, supported by government initiatives like Ayushman Bharat.</w:t>
      </w:r>
      <w:r w:rsidRPr="004B1051">
        <w:rPr>
          <w:rFonts w:ascii="Times New Roman" w:eastAsia="SimSun" w:hAnsi="Times New Roman" w:cs="Times New Roman"/>
          <w:sz w:val="24"/>
          <w:szCs w:val="24"/>
          <w:vertAlign w:val="superscript"/>
          <w:lang w:eastAsia="zh-CN" w:bidi="ar"/>
        </w:rPr>
        <w:t>[21]</w:t>
      </w:r>
    </w:p>
    <w:p w14:paraId="136FA1A9" w14:textId="77777777" w:rsidR="002C4784" w:rsidRPr="00A86CE4" w:rsidRDefault="002C4784" w:rsidP="004B1051">
      <w:pPr>
        <w:pStyle w:val="NormalWeb"/>
        <w:spacing w:line="360" w:lineRule="auto"/>
        <w:jc w:val="both"/>
        <w:rPr>
          <w:rFonts w:eastAsiaTheme="minorEastAsia"/>
        </w:rPr>
      </w:pPr>
      <w:r w:rsidRPr="00A86CE4">
        <w:rPr>
          <w:rFonts w:eastAsia="Times New Roman"/>
        </w:rPr>
        <w:t>AI methods combined with big data analytics tools helps to understand the COVID-19 outbreak and stop its spread quickly.Big data science can be used to accurately predict how outbreaks like COVID-19 will develop. This includes advanced machine learning techniques like deep learning, mathematical and statistical models like autoregressive integrated moving average (ARIMA), optimization techniques like particle swarm optimization (PSO), and simulation models like SEIR (Susceptible, Exposed, Infected, and Recovered states). These models aid in epidemic control and forecasting, as well as in assessing the results of interventions and control measures.</w:t>
      </w:r>
      <w:r w:rsidRPr="00A86CE4">
        <w:rPr>
          <w:vertAlign w:val="superscript"/>
        </w:rPr>
        <w:t xml:space="preserve"> </w:t>
      </w:r>
      <w:r w:rsidRPr="00A86CE4">
        <w:rPr>
          <w:vertAlign w:val="superscript"/>
          <w:lang w:bidi="ar"/>
        </w:rPr>
        <w:t>[23]</w:t>
      </w:r>
    </w:p>
    <w:p w14:paraId="3C999302" w14:textId="77777777" w:rsidR="002C4784" w:rsidRPr="00A86CE4" w:rsidRDefault="002C4784" w:rsidP="004B1051">
      <w:pPr>
        <w:pStyle w:val="NormalWeb"/>
        <w:spacing w:line="360" w:lineRule="auto"/>
        <w:jc w:val="both"/>
        <w:rPr>
          <w:lang w:val="en-IN"/>
        </w:rPr>
      </w:pPr>
      <w:r w:rsidRPr="00A86CE4">
        <w:rPr>
          <w:lang w:val="en-IN"/>
        </w:rPr>
        <w:t>The inability to combine crucial clinical data with longitudinal imaging data is one of the intrinsic constraints of AI in radiology that might result in expensive diagnostic mistakes, despite its potential benefits. In order to overcome these constraints, AI models must be trained using a variety of information, including as comprehensive patient histories and clinical data. In the highly specialised field of modern clinical medicine, open communication between professionals is essential to patient care.</w:t>
      </w:r>
      <w:r w:rsidRPr="00A86CE4">
        <w:rPr>
          <w:vertAlign w:val="superscript"/>
        </w:rPr>
        <w:t xml:space="preserve"> </w:t>
      </w:r>
      <w:r w:rsidRPr="00A86CE4">
        <w:rPr>
          <w:vertAlign w:val="superscript"/>
          <w:lang w:bidi="ar"/>
        </w:rPr>
        <w:t>[21]</w:t>
      </w:r>
    </w:p>
    <w:p w14:paraId="6AA9798F" w14:textId="77777777" w:rsidR="002C4784" w:rsidRPr="00A86CE4" w:rsidRDefault="002C4784" w:rsidP="002C4784">
      <w:pPr>
        <w:pStyle w:val="NormalWeb"/>
        <w:spacing w:line="360" w:lineRule="auto"/>
        <w:jc w:val="both"/>
      </w:pPr>
      <w:r w:rsidRPr="00A86CE4">
        <w:t xml:space="preserve">Startups like </w:t>
      </w:r>
      <w:r w:rsidRPr="00A86CE4">
        <w:rPr>
          <w:rStyle w:val="Strong"/>
          <w:b w:val="0"/>
          <w:bCs w:val="0"/>
        </w:rPr>
        <w:t>Artelus</w:t>
      </w:r>
      <w:r w:rsidRPr="00A86CE4">
        <w:t xml:space="preserve"> use AI for diabetic retinopathy screening, which is crucial in preventing blindness. AI-driven image recognition helps in detecting cancer cells from biopsy samples faster than traditional methods. AI models can predict disease outbreaks like dengue or COVID-19 by analysing climate, mobility, and public health data. AI algorithms track and predict complications in diabetes, cardiovascular diseases, and kidney disorders, enabling preventive care. AI chatbots like </w:t>
      </w:r>
      <w:r w:rsidRPr="00A86CE4">
        <w:rPr>
          <w:rStyle w:val="Strong"/>
          <w:b w:val="0"/>
          <w:bCs w:val="0"/>
        </w:rPr>
        <w:t>mFine</w:t>
      </w:r>
      <w:r w:rsidRPr="00A86CE4">
        <w:t xml:space="preserve"> and </w:t>
      </w:r>
      <w:r w:rsidRPr="00A86CE4">
        <w:rPr>
          <w:rStyle w:val="Strong"/>
          <w:b w:val="0"/>
          <w:bCs w:val="0"/>
        </w:rPr>
        <w:lastRenderedPageBreak/>
        <w:t>Practo’s AI assistant</w:t>
      </w:r>
      <w:r w:rsidRPr="00A86CE4">
        <w:t xml:space="preserve"> provide preliminary consultations, symptom checking, and appointment scheduling, reducing patient load on doctors. In remote areas, AI-powered telemedicine platforms assist rural health workers in making accurate diagnoses and treatment recommendations. AI accelerates </w:t>
      </w:r>
      <w:r w:rsidRPr="00A86CE4">
        <w:rPr>
          <w:rStyle w:val="Strong"/>
          <w:b w:val="0"/>
          <w:bCs w:val="0"/>
        </w:rPr>
        <w:t>drug discovery</w:t>
      </w:r>
      <w:r w:rsidRPr="00A86CE4">
        <w:t xml:space="preserve"> by predicting molecular interactions, significantly reducing time and cost. By analysing genetic and clinical data, AI enables customised treatment plans, especially in oncology. </w:t>
      </w:r>
      <w:r w:rsidRPr="00A86CE4">
        <w:rPr>
          <w:rStyle w:val="Strong"/>
          <w:b w:val="0"/>
          <w:bCs w:val="0"/>
        </w:rPr>
        <w:t>Predictive analytics</w:t>
      </w:r>
      <w:r w:rsidRPr="00A86CE4">
        <w:t xml:space="preserve"> optimises hospital resource allocation such as beds, ICU usage, and staff scheduling. AI-based EHR systems automate patient data management, reducing human errors. AI-powered robotic systems, such as the </w:t>
      </w:r>
      <w:r w:rsidRPr="00A86CE4">
        <w:rPr>
          <w:rStyle w:val="Strong"/>
          <w:b w:val="0"/>
          <w:bCs w:val="0"/>
        </w:rPr>
        <w:t>da Vinci Surgical System</w:t>
      </w:r>
      <w:r w:rsidRPr="00A86CE4">
        <w:t xml:space="preserve">, are used in complex surgeries like cardiac and urological operations. AI-assisted prosthetics and rehabilitation robots help patients recover mobility. AI integrated with mobile-based diagnostic kits helps </w:t>
      </w:r>
      <w:r w:rsidRPr="00A86CE4">
        <w:rPr>
          <w:rStyle w:val="Strong"/>
          <w:b w:val="0"/>
          <w:bCs w:val="0"/>
        </w:rPr>
        <w:t>Acculi Labs</w:t>
      </w:r>
      <w:r w:rsidRPr="00A86CE4">
        <w:t xml:space="preserve"> and similar startups deliver affordable healthcare in rural India. AI-powered portable devices can test blood, detect infections, and recommend treatments even without specialised doctors.</w:t>
      </w:r>
    </w:p>
    <w:p w14:paraId="02A947E2" w14:textId="77777777" w:rsidR="002C4784" w:rsidRPr="00A86CE4" w:rsidRDefault="002C4784" w:rsidP="002C4784">
      <w:pPr>
        <w:pStyle w:val="Heading1"/>
        <w:spacing w:line="360" w:lineRule="auto"/>
        <w:jc w:val="both"/>
        <w:rPr>
          <w:rFonts w:ascii="Times New Roman" w:hAnsi="Times New Roman" w:cs="Times New Roman"/>
          <w:b w:val="0"/>
          <w:bCs w:val="0"/>
          <w:color w:val="auto"/>
          <w:sz w:val="24"/>
          <w:szCs w:val="24"/>
        </w:rPr>
      </w:pPr>
      <w:r w:rsidRPr="00A86CE4">
        <w:rPr>
          <w:rFonts w:ascii="Times New Roman" w:hAnsi="Times New Roman" w:cs="Times New Roman"/>
          <w:b w:val="0"/>
          <w:bCs w:val="0"/>
          <w:color w:val="auto"/>
          <w:sz w:val="24"/>
          <w:szCs w:val="24"/>
        </w:rPr>
        <w:t>Government Initiatives</w:t>
      </w:r>
    </w:p>
    <w:p w14:paraId="33374FEA" w14:textId="77777777" w:rsidR="002C4784" w:rsidRPr="00A86CE4" w:rsidRDefault="002C4784" w:rsidP="002C4784">
      <w:pPr>
        <w:pStyle w:val="NormalWeb"/>
        <w:spacing w:line="360" w:lineRule="auto"/>
        <w:jc w:val="both"/>
      </w:pPr>
      <w:r w:rsidRPr="00A86CE4">
        <w:t xml:space="preserve">• </w:t>
      </w:r>
      <w:r w:rsidRPr="00A86CE4">
        <w:rPr>
          <w:rStyle w:val="Strong"/>
          <w:b w:val="0"/>
          <w:bCs w:val="0"/>
        </w:rPr>
        <w:t>National Digital Health Mission (NDHM):</w:t>
      </w:r>
      <w:r w:rsidRPr="00A86CE4">
        <w:t xml:space="preserve"> Digitising health records for unified and secure access across healthcare providers.</w:t>
      </w:r>
    </w:p>
    <w:p w14:paraId="6C01A14B" w14:textId="77777777" w:rsidR="002C4784" w:rsidRPr="00A86CE4" w:rsidRDefault="002C4784" w:rsidP="002C4784">
      <w:pPr>
        <w:pStyle w:val="NormalWeb"/>
        <w:spacing w:line="360" w:lineRule="auto"/>
        <w:jc w:val="both"/>
      </w:pPr>
      <w:r w:rsidRPr="00A86CE4">
        <w:t xml:space="preserve">• </w:t>
      </w:r>
      <w:r w:rsidRPr="00A86CE4">
        <w:rPr>
          <w:rStyle w:val="Strong"/>
          <w:b w:val="0"/>
          <w:bCs w:val="0"/>
        </w:rPr>
        <w:t>Ayushman Bharat Digital Mission (ABDM):</w:t>
      </w:r>
      <w:r w:rsidRPr="00A86CE4">
        <w:t xml:space="preserve"> Promotes an interoperable digital health ecosystem through Health IDs, registries, and standardised data exchange.</w:t>
      </w:r>
    </w:p>
    <w:p w14:paraId="1595B090" w14:textId="77777777" w:rsidR="002C4784" w:rsidRPr="00A86CE4" w:rsidRDefault="002C4784" w:rsidP="002C4784">
      <w:pPr>
        <w:pStyle w:val="NormalWeb"/>
        <w:spacing w:line="360" w:lineRule="auto"/>
        <w:jc w:val="both"/>
      </w:pPr>
      <w:r w:rsidRPr="00A86CE4">
        <w:t xml:space="preserve">• </w:t>
      </w:r>
      <w:r w:rsidRPr="00A86CE4">
        <w:rPr>
          <w:rStyle w:val="Strong"/>
          <w:b w:val="0"/>
          <w:bCs w:val="0"/>
        </w:rPr>
        <w:t>IndiaAI Mission &amp; AI Kosha:</w:t>
      </w:r>
      <w:r w:rsidRPr="00A86CE4">
        <w:t xml:space="preserve"> Establishing AI research infrastructure, healthcare-focused Centres of Excellence, and public datasets for innovation.</w:t>
      </w:r>
    </w:p>
    <w:p w14:paraId="2AA33099" w14:textId="77777777" w:rsidR="002C4784" w:rsidRPr="00A86CE4" w:rsidRDefault="002C4784" w:rsidP="002C4784">
      <w:pPr>
        <w:pStyle w:val="NormalWeb"/>
        <w:spacing w:line="360" w:lineRule="auto"/>
        <w:jc w:val="both"/>
      </w:pPr>
      <w:r w:rsidRPr="00A86CE4">
        <w:t xml:space="preserve">• </w:t>
      </w:r>
      <w:r w:rsidRPr="00A86CE4">
        <w:rPr>
          <w:rStyle w:val="Strong"/>
          <w:b w:val="0"/>
          <w:bCs w:val="0"/>
        </w:rPr>
        <w:t>Integrated Disease Surveillance Programme (IDSP):</w:t>
      </w:r>
      <w:r w:rsidRPr="00A86CE4">
        <w:t xml:space="preserve"> Uses real-time data analytics and GIS for disease outbreak tracking and response.</w:t>
      </w:r>
    </w:p>
    <w:p w14:paraId="518C1E78" w14:textId="77777777" w:rsidR="002C4784" w:rsidRPr="00A86CE4" w:rsidRDefault="002C4784" w:rsidP="002C4784">
      <w:pPr>
        <w:pStyle w:val="NormalWeb"/>
        <w:spacing w:line="360" w:lineRule="auto"/>
        <w:jc w:val="both"/>
      </w:pPr>
      <w:r w:rsidRPr="00A86CE4">
        <w:t xml:space="preserve">• </w:t>
      </w:r>
      <w:r w:rsidRPr="00A86CE4">
        <w:rPr>
          <w:rStyle w:val="Strong"/>
          <w:b w:val="0"/>
          <w:bCs w:val="0"/>
        </w:rPr>
        <w:t>eSanjeevani Telemedicine Platform:</w:t>
      </w:r>
      <w:r w:rsidRPr="00A86CE4">
        <w:t xml:space="preserve"> AI-powered remote consultation services, improving rural healthcare accessibility.</w:t>
      </w:r>
    </w:p>
    <w:p w14:paraId="0779C6FA" w14:textId="77777777" w:rsidR="002C4784" w:rsidRPr="00A86CE4" w:rsidRDefault="002C4784" w:rsidP="002C4784">
      <w:pPr>
        <w:pStyle w:val="NormalWeb"/>
        <w:spacing w:line="360" w:lineRule="auto"/>
        <w:jc w:val="both"/>
      </w:pPr>
      <w:r w:rsidRPr="00A86CE4">
        <w:lastRenderedPageBreak/>
        <w:t xml:space="preserve">• </w:t>
      </w:r>
      <w:r w:rsidRPr="00A86CE4">
        <w:rPr>
          <w:rStyle w:val="Strong"/>
          <w:b w:val="0"/>
          <w:bCs w:val="0"/>
        </w:rPr>
        <w:t>Genome India Project:</w:t>
      </w:r>
      <w:r w:rsidRPr="00A86CE4">
        <w:t xml:space="preserve"> Sequencing Indian genomes to build a reference database for predictive and personalised medicine.</w:t>
      </w:r>
    </w:p>
    <w:p w14:paraId="65D30F14" w14:textId="77777777" w:rsidR="002C4784" w:rsidRPr="00A86CE4" w:rsidRDefault="002C4784" w:rsidP="002C4784">
      <w:pPr>
        <w:pStyle w:val="NormalWeb"/>
        <w:spacing w:line="360" w:lineRule="auto"/>
        <w:jc w:val="both"/>
      </w:pPr>
      <w:r w:rsidRPr="00A86CE4">
        <w:t xml:space="preserve">• </w:t>
      </w:r>
      <w:r w:rsidRPr="00A86CE4">
        <w:rPr>
          <w:rStyle w:val="Strong"/>
          <w:b w:val="0"/>
          <w:bCs w:val="0"/>
        </w:rPr>
        <w:t>ICMR Ethical Guidelines 2023 for AI:</w:t>
      </w:r>
      <w:r w:rsidRPr="00A86CE4">
        <w:t xml:space="preserve"> Establishes accountability, transparency, and data privacy norms for AI in healthcare.</w:t>
      </w:r>
    </w:p>
    <w:p w14:paraId="6CF65D30" w14:textId="77777777" w:rsidR="002C4784" w:rsidRPr="00A86CE4" w:rsidRDefault="002C4784" w:rsidP="002C4784">
      <w:pPr>
        <w:pStyle w:val="NormalWeb"/>
        <w:spacing w:line="360" w:lineRule="auto"/>
        <w:jc w:val="both"/>
      </w:pPr>
      <w:r w:rsidRPr="00A86CE4">
        <w:t xml:space="preserve">• </w:t>
      </w:r>
      <w:r w:rsidRPr="00A86CE4">
        <w:rPr>
          <w:rStyle w:val="Strong"/>
          <w:b w:val="0"/>
          <w:bCs w:val="0"/>
        </w:rPr>
        <w:t>AI-based Screening Programs:</w:t>
      </w:r>
      <w:r w:rsidRPr="00A86CE4">
        <w:t xml:space="preserve"> TB and cancer screening initiatives using AI-powered diagnostic tools in states like Delhi and Telangana.</w:t>
      </w:r>
    </w:p>
    <w:p w14:paraId="4261DBFF" w14:textId="77777777" w:rsidR="002C4784" w:rsidRPr="00A86CE4" w:rsidRDefault="002C4784" w:rsidP="002C4784">
      <w:pPr>
        <w:pStyle w:val="NormalWeb"/>
        <w:spacing w:line="360" w:lineRule="auto"/>
        <w:jc w:val="both"/>
      </w:pPr>
      <w:r w:rsidRPr="00A86CE4">
        <w:t xml:space="preserve">• </w:t>
      </w:r>
      <w:r w:rsidRPr="00A86CE4">
        <w:rPr>
          <w:rStyle w:val="Strong"/>
          <w:b w:val="0"/>
          <w:bCs w:val="0"/>
        </w:rPr>
        <w:t>Medical Imaging Dataset Initiative:</w:t>
      </w:r>
      <w:r w:rsidRPr="00A86CE4">
        <w:t xml:space="preserve"> ICMR &amp; IISc collaboration to develop Indian-specific datasets for AI model training.</w:t>
      </w:r>
    </w:p>
    <w:p w14:paraId="3F418C4B" w14:textId="77777777" w:rsidR="002C4784" w:rsidRPr="00A86CE4" w:rsidRDefault="002C4784" w:rsidP="002C4784">
      <w:pPr>
        <w:pStyle w:val="NormalWeb"/>
        <w:spacing w:line="360" w:lineRule="auto"/>
        <w:jc w:val="both"/>
      </w:pPr>
      <w:r w:rsidRPr="00A86CE4">
        <w:t xml:space="preserve">• </w:t>
      </w:r>
      <w:r w:rsidRPr="00A86CE4">
        <w:rPr>
          <w:rStyle w:val="Strong"/>
          <w:b w:val="0"/>
          <w:bCs w:val="0"/>
        </w:rPr>
        <w:t>CSC AI Training Program:</w:t>
      </w:r>
      <w:r w:rsidRPr="00A86CE4">
        <w:t xml:space="preserve"> Training 5.5 lakh village-level entrepreneurs in AI and data science applications for healthcare services.</w:t>
      </w:r>
    </w:p>
    <w:p w14:paraId="50AFFE19" w14:textId="77777777" w:rsidR="002C4784" w:rsidRPr="00A86CE4" w:rsidRDefault="002C4784" w:rsidP="002C4784">
      <w:pPr>
        <w:pStyle w:val="NormalWeb"/>
        <w:spacing w:line="360" w:lineRule="auto"/>
        <w:jc w:val="both"/>
        <w:rPr>
          <w:rFonts w:eastAsia="Open Sans"/>
          <w:spacing w:val="2"/>
        </w:rPr>
      </w:pPr>
      <w:r w:rsidRPr="00A86CE4">
        <w:rPr>
          <w:rFonts w:eastAsia="Open Sans"/>
          <w:spacing w:val="2"/>
        </w:rPr>
        <w:t>Future Directions and Opportunities</w:t>
      </w:r>
    </w:p>
    <w:p w14:paraId="0AB3F1A8" w14:textId="77777777" w:rsidR="002C4784" w:rsidRPr="00A86CE4" w:rsidRDefault="002C4784" w:rsidP="002C4784">
      <w:pPr>
        <w:pStyle w:val="NormalWeb"/>
        <w:spacing w:line="360" w:lineRule="auto"/>
        <w:jc w:val="both"/>
        <w:rPr>
          <w:rFonts w:eastAsia="Open Sans"/>
          <w:spacing w:val="2"/>
        </w:rPr>
      </w:pPr>
      <w:r w:rsidRPr="00A86CE4">
        <w:rPr>
          <w:lang w:val="en-IN"/>
        </w:rPr>
        <w:t>AI/ML approaches have been used in  clinical practice, scientific research, and healthcare administration. The essential categories involved are screening, daily fitness tracking, pathology, radiology, and gastrointestinal diagnostic services as well as assistance with clinical decision-making. The extensive use of AI/ML in healthcare leads to issues, such as increased installation and maintenance costs, potentially dangerous medical errors, a shortage of ethical frameworks for AI, joblessness, and a diminished ability to develop the human workforce.</w:t>
      </w:r>
      <w:r w:rsidRPr="00A86CE4">
        <w:rPr>
          <w:vertAlign w:val="superscript"/>
        </w:rPr>
        <w:t xml:space="preserve"> </w:t>
      </w:r>
      <w:r w:rsidRPr="00A86CE4">
        <w:rPr>
          <w:vertAlign w:val="superscript"/>
          <w:lang w:bidi="ar"/>
        </w:rPr>
        <w:t>[28]</w:t>
      </w:r>
    </w:p>
    <w:p w14:paraId="344A7513" w14:textId="77777777" w:rsidR="002C4784" w:rsidRPr="00A86CE4" w:rsidRDefault="002C4784" w:rsidP="002C4784">
      <w:pPr>
        <w:pStyle w:val="NormalWeb"/>
        <w:spacing w:line="360" w:lineRule="auto"/>
        <w:jc w:val="both"/>
        <w:rPr>
          <w:rFonts w:eastAsia="Open Sans"/>
          <w:spacing w:val="2"/>
        </w:rPr>
      </w:pPr>
      <w:r w:rsidRPr="00A86CE4">
        <w:rPr>
          <w:rFonts w:eastAsia="Open Sans"/>
          <w:spacing w:val="2"/>
        </w:rPr>
        <w:t>a. AI for Rural and Preventive Healthcare</w:t>
      </w:r>
    </w:p>
    <w:p w14:paraId="277A38D7" w14:textId="77777777" w:rsidR="002C4784" w:rsidRPr="00A86CE4" w:rsidRDefault="002C4784" w:rsidP="002C4784">
      <w:pPr>
        <w:pStyle w:val="NormalWeb"/>
        <w:numPr>
          <w:ilvl w:val="0"/>
          <w:numId w:val="10"/>
        </w:numPr>
        <w:spacing w:line="360" w:lineRule="auto"/>
        <w:jc w:val="both"/>
        <w:rPr>
          <w:rFonts w:eastAsia="Open Sans"/>
          <w:spacing w:val="2"/>
        </w:rPr>
      </w:pPr>
      <w:r w:rsidRPr="00A86CE4">
        <w:rPr>
          <w:rFonts w:eastAsia="Open Sans"/>
          <w:spacing w:val="2"/>
        </w:rPr>
        <w:t>Use low-cost AI tools to screen for anemia, malnutrition, and maternal health in rural areas.</w:t>
      </w:r>
    </w:p>
    <w:p w14:paraId="16E348E7" w14:textId="77777777" w:rsidR="002C4784" w:rsidRPr="00A86CE4" w:rsidRDefault="002C4784" w:rsidP="002C4784">
      <w:pPr>
        <w:pStyle w:val="NormalWeb"/>
        <w:numPr>
          <w:ilvl w:val="0"/>
          <w:numId w:val="10"/>
        </w:numPr>
        <w:spacing w:line="360" w:lineRule="auto"/>
        <w:jc w:val="both"/>
        <w:rPr>
          <w:rFonts w:eastAsia="Open Sans"/>
          <w:spacing w:val="2"/>
        </w:rPr>
      </w:pPr>
      <w:r w:rsidRPr="00A86CE4">
        <w:rPr>
          <w:rFonts w:eastAsia="Open Sans"/>
          <w:spacing w:val="2"/>
        </w:rPr>
        <w:t>Mobile-based AI platforms for primary care workers (ASHAs, ANMs).</w:t>
      </w:r>
    </w:p>
    <w:p w14:paraId="2870939F" w14:textId="77777777" w:rsidR="002C4784" w:rsidRPr="00A86CE4" w:rsidRDefault="002C4784" w:rsidP="002C4784">
      <w:pPr>
        <w:pStyle w:val="NormalWeb"/>
        <w:spacing w:line="360" w:lineRule="auto"/>
        <w:jc w:val="both"/>
        <w:rPr>
          <w:rFonts w:eastAsia="Open Sans"/>
          <w:spacing w:val="2"/>
        </w:rPr>
      </w:pPr>
      <w:r w:rsidRPr="00A86CE4">
        <w:rPr>
          <w:rFonts w:eastAsia="Open Sans"/>
          <w:spacing w:val="2"/>
        </w:rPr>
        <w:t>b. National AI Health Grid</w:t>
      </w:r>
    </w:p>
    <w:p w14:paraId="01DBFC1A" w14:textId="77777777" w:rsidR="002C4784" w:rsidRPr="00A86CE4" w:rsidRDefault="002C4784" w:rsidP="002C4784">
      <w:pPr>
        <w:pStyle w:val="NormalWeb"/>
        <w:numPr>
          <w:ilvl w:val="0"/>
          <w:numId w:val="11"/>
        </w:numPr>
        <w:spacing w:line="360" w:lineRule="auto"/>
        <w:jc w:val="both"/>
        <w:rPr>
          <w:rFonts w:eastAsia="Open Sans"/>
          <w:spacing w:val="2"/>
        </w:rPr>
      </w:pPr>
      <w:r w:rsidRPr="00A86CE4">
        <w:rPr>
          <w:rFonts w:eastAsia="Open Sans"/>
          <w:spacing w:val="2"/>
        </w:rPr>
        <w:lastRenderedPageBreak/>
        <w:t>Development of a centralised AI-enabled health data platform under the Ayushman Bharat Digital Mission (ABDM) for better data sharing and analytics.</w:t>
      </w:r>
    </w:p>
    <w:p w14:paraId="6F6333E7" w14:textId="77777777" w:rsidR="002C4784" w:rsidRPr="00A86CE4" w:rsidRDefault="002C4784" w:rsidP="002C4784">
      <w:pPr>
        <w:pStyle w:val="NormalWeb"/>
        <w:spacing w:line="360" w:lineRule="auto"/>
        <w:jc w:val="both"/>
        <w:rPr>
          <w:rFonts w:eastAsia="Open Sans"/>
          <w:spacing w:val="2"/>
        </w:rPr>
      </w:pPr>
      <w:r w:rsidRPr="00A86CE4">
        <w:rPr>
          <w:rFonts w:eastAsia="Open Sans"/>
          <w:spacing w:val="2"/>
        </w:rPr>
        <w:t>c. Integration with Wearables and IoT</w:t>
      </w:r>
    </w:p>
    <w:p w14:paraId="4BCB298B" w14:textId="77777777" w:rsidR="002C4784" w:rsidRPr="00A86CE4" w:rsidRDefault="002C4784" w:rsidP="002C4784">
      <w:pPr>
        <w:pStyle w:val="NormalWeb"/>
        <w:numPr>
          <w:ilvl w:val="0"/>
          <w:numId w:val="12"/>
        </w:numPr>
        <w:spacing w:line="360" w:lineRule="auto"/>
        <w:jc w:val="both"/>
        <w:rPr>
          <w:rFonts w:eastAsia="Open Sans"/>
          <w:spacing w:val="2"/>
        </w:rPr>
      </w:pPr>
      <w:r w:rsidRPr="00A86CE4">
        <w:rPr>
          <w:rFonts w:eastAsia="Open Sans"/>
          <w:spacing w:val="2"/>
        </w:rPr>
        <w:t>Personalised health monitoring using AI-integrated wearables, helping in early disease detection.</w:t>
      </w:r>
    </w:p>
    <w:p w14:paraId="4C059761" w14:textId="77777777" w:rsidR="002C4784" w:rsidRPr="00A86CE4" w:rsidRDefault="002C4784" w:rsidP="002C4784">
      <w:pPr>
        <w:pStyle w:val="NormalWeb"/>
        <w:spacing w:line="360" w:lineRule="auto"/>
        <w:jc w:val="both"/>
        <w:rPr>
          <w:rFonts w:eastAsia="Open Sans"/>
          <w:spacing w:val="2"/>
        </w:rPr>
      </w:pPr>
      <w:r w:rsidRPr="00A86CE4">
        <w:rPr>
          <w:rFonts w:eastAsia="Open Sans"/>
          <w:spacing w:val="2"/>
        </w:rPr>
        <w:t>d. AI in Mental Health</w:t>
      </w:r>
    </w:p>
    <w:p w14:paraId="0D8D54EF" w14:textId="77777777" w:rsidR="002C4784" w:rsidRPr="00A86CE4" w:rsidRDefault="002C4784" w:rsidP="002C4784">
      <w:pPr>
        <w:pStyle w:val="NormalWeb"/>
        <w:numPr>
          <w:ilvl w:val="0"/>
          <w:numId w:val="13"/>
        </w:numPr>
        <w:spacing w:line="360" w:lineRule="auto"/>
        <w:jc w:val="both"/>
        <w:rPr>
          <w:rFonts w:eastAsia="Open Sans"/>
          <w:spacing w:val="2"/>
        </w:rPr>
      </w:pPr>
      <w:r w:rsidRPr="00A86CE4">
        <w:rPr>
          <w:rFonts w:eastAsia="Open Sans"/>
          <w:spacing w:val="2"/>
        </w:rPr>
        <w:t>AI chatbots and apps for screening depression, anxiety, and other mental health conditions, especially for youth and underserved populations.</w:t>
      </w:r>
    </w:p>
    <w:p w14:paraId="02000F7F" w14:textId="77777777" w:rsidR="002C4784" w:rsidRPr="00A86CE4" w:rsidRDefault="002C4784" w:rsidP="002C4784">
      <w:pPr>
        <w:pStyle w:val="NormalWeb"/>
        <w:spacing w:line="360" w:lineRule="auto"/>
        <w:jc w:val="both"/>
        <w:rPr>
          <w:rFonts w:eastAsia="Open Sans"/>
          <w:spacing w:val="2"/>
        </w:rPr>
      </w:pPr>
      <w:r w:rsidRPr="00A86CE4">
        <w:rPr>
          <w:rFonts w:eastAsia="Open Sans"/>
          <w:spacing w:val="2"/>
        </w:rPr>
        <w:t>e. AI-based Robotic Surgery and Rehabilitation</w:t>
      </w:r>
    </w:p>
    <w:p w14:paraId="575F373A" w14:textId="77777777" w:rsidR="002C4784" w:rsidRPr="00A86CE4" w:rsidRDefault="002C4784" w:rsidP="002C4784">
      <w:pPr>
        <w:pStyle w:val="NormalWeb"/>
        <w:numPr>
          <w:ilvl w:val="0"/>
          <w:numId w:val="14"/>
        </w:numPr>
        <w:spacing w:line="360" w:lineRule="auto"/>
        <w:jc w:val="both"/>
        <w:rPr>
          <w:rFonts w:eastAsia="Open Sans"/>
          <w:spacing w:val="2"/>
        </w:rPr>
      </w:pPr>
      <w:r w:rsidRPr="00A86CE4">
        <w:rPr>
          <w:rFonts w:eastAsia="Open Sans"/>
          <w:spacing w:val="2"/>
        </w:rPr>
        <w:t>Advanced AI-assisted robotic surgery systems in major hospitals.</w:t>
      </w:r>
    </w:p>
    <w:p w14:paraId="7AD69FD5" w14:textId="77777777" w:rsidR="002C4784" w:rsidRPr="00A86CE4" w:rsidRDefault="002C4784" w:rsidP="002C4784">
      <w:pPr>
        <w:pStyle w:val="NormalWeb"/>
        <w:numPr>
          <w:ilvl w:val="0"/>
          <w:numId w:val="14"/>
        </w:numPr>
        <w:spacing w:line="360" w:lineRule="auto"/>
        <w:jc w:val="both"/>
        <w:rPr>
          <w:rFonts w:eastAsia="Open Sans"/>
          <w:spacing w:val="2"/>
        </w:rPr>
      </w:pPr>
      <w:r w:rsidRPr="00A86CE4">
        <w:rPr>
          <w:rFonts w:eastAsia="Open Sans"/>
          <w:spacing w:val="2"/>
        </w:rPr>
        <w:t>AI in physical and cognitive rehabilitation for stroke or trauma patients.</w:t>
      </w:r>
    </w:p>
    <w:p w14:paraId="16BEB793" w14:textId="77777777" w:rsidR="002C4784" w:rsidRPr="00A86CE4" w:rsidRDefault="002C4784" w:rsidP="002C4784">
      <w:pPr>
        <w:pStyle w:val="NormalWeb"/>
        <w:spacing w:line="360" w:lineRule="auto"/>
        <w:jc w:val="both"/>
        <w:rPr>
          <w:rFonts w:eastAsia="Open Sans"/>
          <w:spacing w:val="2"/>
        </w:rPr>
      </w:pPr>
      <w:r w:rsidRPr="00A86CE4">
        <w:rPr>
          <w:rFonts w:eastAsia="Open Sans"/>
          <w:spacing w:val="2"/>
        </w:rPr>
        <w:t>f. Regulatory Framework Development</w:t>
      </w:r>
    </w:p>
    <w:p w14:paraId="2D954C5C" w14:textId="77777777" w:rsidR="002C4784" w:rsidRPr="00A86CE4" w:rsidRDefault="002C4784" w:rsidP="002C4784">
      <w:pPr>
        <w:pStyle w:val="NormalWeb"/>
        <w:numPr>
          <w:ilvl w:val="0"/>
          <w:numId w:val="15"/>
        </w:numPr>
        <w:spacing w:line="360" w:lineRule="auto"/>
        <w:jc w:val="both"/>
        <w:rPr>
          <w:rFonts w:eastAsia="Open Sans"/>
          <w:spacing w:val="2"/>
        </w:rPr>
      </w:pPr>
      <w:r w:rsidRPr="00A86CE4">
        <w:rPr>
          <w:rFonts w:eastAsia="Open Sans"/>
          <w:spacing w:val="2"/>
        </w:rPr>
        <w:t>Establishing ethical AI guidelines, validation standards, and liability frameworks specific to the Indian context.</w:t>
      </w:r>
    </w:p>
    <w:p w14:paraId="539F239D" w14:textId="77777777" w:rsidR="002C4784" w:rsidRPr="00A86CE4" w:rsidRDefault="002C4784" w:rsidP="002C4784">
      <w:pPr>
        <w:pStyle w:val="NormalWeb"/>
        <w:spacing w:line="360" w:lineRule="auto"/>
        <w:jc w:val="both"/>
        <w:rPr>
          <w:rFonts w:eastAsia="Open Sans"/>
          <w:spacing w:val="2"/>
        </w:rPr>
      </w:pPr>
      <w:r w:rsidRPr="00A86CE4">
        <w:rPr>
          <w:rFonts w:eastAsia="Open Sans"/>
          <w:spacing w:val="2"/>
        </w:rPr>
        <w:t>g. AI in Medical Education and Training</w:t>
      </w:r>
    </w:p>
    <w:p w14:paraId="1B260EBC" w14:textId="77777777" w:rsidR="002C4784" w:rsidRPr="00A86CE4" w:rsidRDefault="002C4784" w:rsidP="002C4784">
      <w:pPr>
        <w:pStyle w:val="NormalWeb"/>
        <w:numPr>
          <w:ilvl w:val="0"/>
          <w:numId w:val="16"/>
        </w:numPr>
        <w:spacing w:line="360" w:lineRule="auto"/>
        <w:jc w:val="both"/>
        <w:rPr>
          <w:rFonts w:eastAsia="Open Sans"/>
          <w:spacing w:val="2"/>
        </w:rPr>
      </w:pPr>
      <w:r w:rsidRPr="00A86CE4">
        <w:rPr>
          <w:rFonts w:eastAsia="Open Sans"/>
          <w:spacing w:val="2"/>
        </w:rPr>
        <w:t>Virtual simulations and AI tutors for training doctors and nurses using real patient scenarios.</w:t>
      </w:r>
    </w:p>
    <w:p w14:paraId="1E100DD4" w14:textId="77777777" w:rsidR="002C4784" w:rsidRPr="00A86CE4" w:rsidRDefault="002C4784" w:rsidP="002C4784">
      <w:pPr>
        <w:spacing w:line="360" w:lineRule="auto"/>
        <w:jc w:val="both"/>
        <w:rPr>
          <w:rFonts w:ascii="Times New Roman" w:hAnsi="Times New Roman" w:cs="Times New Roman"/>
          <w:sz w:val="24"/>
          <w:szCs w:val="24"/>
        </w:rPr>
      </w:pPr>
      <w:r w:rsidRPr="00A86CE4">
        <w:rPr>
          <w:rFonts w:ascii="Times New Roman" w:hAnsi="Times New Roman" w:cs="Times New Roman"/>
          <w:sz w:val="24"/>
          <w:szCs w:val="24"/>
        </w:rPr>
        <w:t>Challenges in AI Adoption in India</w:t>
      </w:r>
    </w:p>
    <w:p w14:paraId="68EF3516" w14:textId="77777777" w:rsidR="002C4784" w:rsidRPr="00A86CE4" w:rsidRDefault="002C4784" w:rsidP="002C4784">
      <w:pPr>
        <w:pStyle w:val="ListParagraph"/>
        <w:numPr>
          <w:ilvl w:val="0"/>
          <w:numId w:val="17"/>
        </w:numPr>
        <w:spacing w:line="360" w:lineRule="auto"/>
        <w:jc w:val="both"/>
        <w:rPr>
          <w:rFonts w:ascii="Times New Roman" w:hAnsi="Times New Roman" w:cs="Times New Roman"/>
          <w:sz w:val="24"/>
          <w:szCs w:val="24"/>
        </w:rPr>
      </w:pPr>
      <w:r w:rsidRPr="00A86CE4">
        <w:rPr>
          <w:rFonts w:ascii="Times New Roman" w:hAnsi="Times New Roman" w:cs="Times New Roman"/>
          <w:sz w:val="24"/>
          <w:szCs w:val="24"/>
        </w:rPr>
        <w:t>Data Quality and Availability: Lack of standardised and annotated datasets.</w:t>
      </w:r>
    </w:p>
    <w:p w14:paraId="3BD47A3D" w14:textId="77777777" w:rsidR="002C4784" w:rsidRPr="00A86CE4" w:rsidRDefault="002C4784" w:rsidP="002C4784">
      <w:pPr>
        <w:pStyle w:val="ListParagraph"/>
        <w:numPr>
          <w:ilvl w:val="0"/>
          <w:numId w:val="17"/>
        </w:numPr>
        <w:spacing w:line="360" w:lineRule="auto"/>
        <w:jc w:val="both"/>
        <w:rPr>
          <w:rFonts w:ascii="Times New Roman" w:hAnsi="Times New Roman" w:cs="Times New Roman"/>
          <w:sz w:val="24"/>
          <w:szCs w:val="24"/>
        </w:rPr>
      </w:pPr>
      <w:r w:rsidRPr="00A86CE4">
        <w:rPr>
          <w:rFonts w:ascii="Times New Roman" w:hAnsi="Times New Roman" w:cs="Times New Roman"/>
          <w:sz w:val="24"/>
          <w:szCs w:val="24"/>
        </w:rPr>
        <w:t>Regulatory Concerns: Limited AI-specific medical regulations; data privacy issues under the Digital Personal Data Protection Act (DPDP) 2023.</w:t>
      </w:r>
    </w:p>
    <w:p w14:paraId="6162498E" w14:textId="77777777" w:rsidR="002C4784" w:rsidRPr="00A86CE4" w:rsidRDefault="002C4784" w:rsidP="002C4784">
      <w:pPr>
        <w:pStyle w:val="ListParagraph"/>
        <w:numPr>
          <w:ilvl w:val="0"/>
          <w:numId w:val="17"/>
        </w:numPr>
        <w:spacing w:line="360" w:lineRule="auto"/>
        <w:jc w:val="both"/>
        <w:rPr>
          <w:rFonts w:ascii="Times New Roman" w:hAnsi="Times New Roman" w:cs="Times New Roman"/>
          <w:sz w:val="24"/>
          <w:szCs w:val="24"/>
        </w:rPr>
      </w:pPr>
      <w:r w:rsidRPr="00A86CE4">
        <w:rPr>
          <w:rFonts w:ascii="Times New Roman" w:hAnsi="Times New Roman" w:cs="Times New Roman"/>
          <w:sz w:val="24"/>
          <w:szCs w:val="24"/>
        </w:rPr>
        <w:t>Infrastructure Gaps: Poor internet penetration and digital literacy in rural areas.</w:t>
      </w:r>
    </w:p>
    <w:p w14:paraId="12ACACCC" w14:textId="77777777" w:rsidR="002C4784" w:rsidRPr="00A86CE4" w:rsidRDefault="002C4784" w:rsidP="002C4784">
      <w:pPr>
        <w:pStyle w:val="ListParagraph"/>
        <w:numPr>
          <w:ilvl w:val="0"/>
          <w:numId w:val="17"/>
        </w:numPr>
        <w:spacing w:line="360" w:lineRule="auto"/>
        <w:jc w:val="both"/>
        <w:rPr>
          <w:rFonts w:ascii="Times New Roman" w:hAnsi="Times New Roman" w:cs="Times New Roman"/>
          <w:sz w:val="24"/>
          <w:szCs w:val="24"/>
        </w:rPr>
      </w:pPr>
      <w:r w:rsidRPr="00A86CE4">
        <w:rPr>
          <w:rFonts w:ascii="Times New Roman" w:hAnsi="Times New Roman" w:cs="Times New Roman"/>
          <w:sz w:val="24"/>
          <w:szCs w:val="24"/>
        </w:rPr>
        <w:lastRenderedPageBreak/>
        <w:t>Trust and Ethical Issues: Concerns about AI replacing human judgment.</w:t>
      </w:r>
    </w:p>
    <w:p w14:paraId="056DCA48" w14:textId="77777777" w:rsidR="002C4784" w:rsidRPr="00A86CE4" w:rsidRDefault="002C4784" w:rsidP="002C4784">
      <w:pPr>
        <w:pStyle w:val="Heading1"/>
        <w:spacing w:line="360" w:lineRule="auto"/>
        <w:jc w:val="both"/>
        <w:rPr>
          <w:rFonts w:ascii="Times New Roman" w:hAnsi="Times New Roman" w:cs="Times New Roman"/>
          <w:b w:val="0"/>
          <w:bCs w:val="0"/>
          <w:color w:val="auto"/>
          <w:sz w:val="24"/>
          <w:szCs w:val="24"/>
        </w:rPr>
      </w:pPr>
      <w:r w:rsidRPr="00A86CE4">
        <w:rPr>
          <w:rFonts w:ascii="Times New Roman" w:hAnsi="Times New Roman" w:cs="Times New Roman"/>
          <w:b w:val="0"/>
          <w:bCs w:val="0"/>
          <w:color w:val="auto"/>
          <w:sz w:val="24"/>
          <w:szCs w:val="24"/>
        </w:rPr>
        <w:t>Conclusion</w:t>
      </w:r>
    </w:p>
    <w:p w14:paraId="5FF5DA29" w14:textId="77777777" w:rsidR="002C4784" w:rsidRPr="00A86CE4" w:rsidRDefault="002C4784" w:rsidP="002C4784">
      <w:pPr>
        <w:spacing w:line="360" w:lineRule="auto"/>
        <w:jc w:val="both"/>
        <w:rPr>
          <w:rFonts w:ascii="Times New Roman" w:hAnsi="Times New Roman" w:cs="Times New Roman"/>
          <w:sz w:val="24"/>
          <w:szCs w:val="24"/>
        </w:rPr>
      </w:pPr>
      <w:r w:rsidRPr="00A86CE4">
        <w:rPr>
          <w:rFonts w:ascii="Times New Roman" w:hAnsi="Times New Roman" w:cs="Times New Roman"/>
          <w:sz w:val="24"/>
          <w:szCs w:val="24"/>
        </w:rPr>
        <w:t>AI has significant potential to revolutionise Indian healthcare by improving accessibility, affordability, and outcomes. However, to realise its full potential, India needs to invest in digital infrastructure and data standardisation, foster public-private partnerships and startup ecosystems and implement robust regulatory and ethical frameworks.With a population of over 1.4 billion and increasing mobile and internet penetration, India can emerge as a global leader in AI-driven healthcare innovation if these challenges are systematically addressed.</w:t>
      </w:r>
    </w:p>
    <w:p w14:paraId="45C58B0D" w14:textId="227BF843" w:rsidR="002C4784" w:rsidRPr="00A86CE4" w:rsidRDefault="002C4784" w:rsidP="002C4784">
      <w:pPr>
        <w:rPr>
          <w:rFonts w:ascii="Times New Roman" w:hAnsi="Times New Roman" w:cs="Times New Roman"/>
          <w:sz w:val="24"/>
          <w:szCs w:val="24"/>
        </w:rPr>
      </w:pPr>
      <w:r w:rsidRPr="00A86CE4">
        <w:rPr>
          <w:rFonts w:ascii="Times New Roman" w:hAnsi="Times New Roman" w:cs="Times New Roman"/>
          <w:sz w:val="24"/>
          <w:szCs w:val="24"/>
        </w:rPr>
        <w:t>Disclaimer (Artificial intelligence)</w:t>
      </w:r>
    </w:p>
    <w:p w14:paraId="46744AF6" w14:textId="77777777" w:rsidR="002C4784" w:rsidRPr="00A86CE4" w:rsidRDefault="002C4784" w:rsidP="002C4784">
      <w:pPr>
        <w:rPr>
          <w:rFonts w:ascii="Times New Roman" w:hAnsi="Times New Roman" w:cs="Times New Roman"/>
          <w:sz w:val="24"/>
          <w:szCs w:val="24"/>
        </w:rPr>
      </w:pPr>
      <w:r w:rsidRPr="00A86CE4">
        <w:rPr>
          <w:rFonts w:ascii="Times New Roman" w:hAnsi="Times New Roman" w:cs="Times New Roman"/>
          <w:sz w:val="24"/>
          <w:szCs w:val="24"/>
        </w:rPr>
        <w:t xml:space="preserve">Author(s) hereby declare that NO generative AI technologies such as Large Language Models (ChatGPT, COPILOT, etc.) and text-to-image generators have been used during the writing or editing of this manuscript. </w:t>
      </w:r>
    </w:p>
    <w:p w14:paraId="4129E1D0" w14:textId="77777777" w:rsidR="002C4784" w:rsidRPr="00A86CE4" w:rsidRDefault="002C4784" w:rsidP="002C4784">
      <w:pPr>
        <w:pStyle w:val="Heading1"/>
        <w:spacing w:line="360" w:lineRule="auto"/>
        <w:jc w:val="both"/>
        <w:rPr>
          <w:rFonts w:ascii="Times New Roman" w:hAnsi="Times New Roman" w:cs="Times New Roman"/>
          <w:b w:val="0"/>
          <w:bCs w:val="0"/>
          <w:color w:val="auto"/>
          <w:sz w:val="24"/>
          <w:szCs w:val="24"/>
        </w:rPr>
      </w:pPr>
      <w:r w:rsidRPr="00A86CE4">
        <w:rPr>
          <w:rFonts w:ascii="Times New Roman" w:hAnsi="Times New Roman" w:cs="Times New Roman"/>
          <w:b w:val="0"/>
          <w:bCs w:val="0"/>
          <w:color w:val="auto"/>
          <w:sz w:val="24"/>
          <w:szCs w:val="24"/>
        </w:rPr>
        <w:t>References</w:t>
      </w:r>
    </w:p>
    <w:p w14:paraId="7EC8B3DD" w14:textId="5D716AE2" w:rsidR="002C4784" w:rsidRPr="00A86CE4" w:rsidRDefault="002C4784" w:rsidP="002C4784">
      <w:pPr>
        <w:spacing w:line="360" w:lineRule="auto"/>
        <w:ind w:left="360"/>
        <w:jc w:val="both"/>
        <w:rPr>
          <w:rFonts w:ascii="Times New Roman" w:eastAsia="SimSun" w:hAnsi="Times New Roman" w:cs="Times New Roman"/>
          <w:sz w:val="24"/>
          <w:szCs w:val="24"/>
        </w:rPr>
      </w:pPr>
      <w:r w:rsidRPr="00A86CE4">
        <w:rPr>
          <w:rFonts w:ascii="Times New Roman" w:eastAsia="SimSun" w:hAnsi="Times New Roman" w:cs="Times New Roman"/>
          <w:sz w:val="24"/>
          <w:szCs w:val="24"/>
        </w:rPr>
        <w:t>1.</w:t>
      </w:r>
      <w:r w:rsidR="004A3F9A">
        <w:rPr>
          <w:rFonts w:ascii="Times New Roman" w:eastAsia="SimSun" w:hAnsi="Times New Roman" w:cs="Times New Roman"/>
          <w:sz w:val="24"/>
          <w:szCs w:val="24"/>
        </w:rPr>
        <w:t xml:space="preserve"> </w:t>
      </w:r>
      <w:r w:rsidRPr="00A86CE4">
        <w:rPr>
          <w:rFonts w:ascii="Times New Roman" w:eastAsia="SimSun" w:hAnsi="Times New Roman" w:cs="Times New Roman"/>
          <w:sz w:val="24"/>
          <w:szCs w:val="24"/>
        </w:rPr>
        <w:t>Anita Nath, Martina A.J. Shalini, Prashant Mathur. Health systems challenges and opportunities in tackling non-communicable diseases in rural areas of India.</w:t>
      </w:r>
      <w:r w:rsidRPr="00A86CE4">
        <w:rPr>
          <w:rFonts w:ascii="Times New Roman" w:eastAsia="SimSun" w:hAnsi="Times New Roman" w:cs="Times New Roman"/>
          <w:i/>
          <w:iCs/>
          <w:sz w:val="24"/>
          <w:szCs w:val="24"/>
        </w:rPr>
        <w:t>The National Medical Journal of India</w:t>
      </w:r>
      <w:r w:rsidRPr="00A86CE4">
        <w:rPr>
          <w:rFonts w:ascii="Times New Roman" w:eastAsia="SimSun" w:hAnsi="Times New Roman" w:cs="Times New Roman"/>
          <w:sz w:val="24"/>
          <w:szCs w:val="24"/>
        </w:rPr>
        <w:t>. Vol. 34, NO. 1, 2021.</w:t>
      </w:r>
    </w:p>
    <w:p w14:paraId="74A9142D" w14:textId="77777777" w:rsidR="002C4784" w:rsidRPr="00A86CE4" w:rsidRDefault="002C4784" w:rsidP="002C4784">
      <w:pPr>
        <w:spacing w:line="360" w:lineRule="auto"/>
        <w:ind w:left="360"/>
        <w:jc w:val="both"/>
        <w:rPr>
          <w:rStyle w:val="Strong"/>
          <w:rFonts w:ascii="Times New Roman" w:hAnsi="Times New Roman" w:cs="Times New Roman"/>
          <w:b w:val="0"/>
          <w:bCs w:val="0"/>
          <w:sz w:val="24"/>
          <w:szCs w:val="24"/>
        </w:rPr>
      </w:pPr>
      <w:r w:rsidRPr="00A86CE4">
        <w:rPr>
          <w:rFonts w:ascii="Times New Roman" w:hAnsi="Times New Roman" w:cs="Times New Roman"/>
          <w:sz w:val="24"/>
          <w:szCs w:val="24"/>
        </w:rPr>
        <w:t xml:space="preserve">2. Muley, A., Muzumdar, P., Kurian, G., &amp; Basyal, G. P. (2023). Risk of AI in healthcare: A comprehensive literature review and study framework. </w:t>
      </w:r>
      <w:r w:rsidRPr="00A86CE4">
        <w:rPr>
          <w:rFonts w:ascii="Times New Roman" w:hAnsi="Times New Roman" w:cs="Times New Roman"/>
          <w:i/>
          <w:iCs/>
          <w:sz w:val="24"/>
          <w:szCs w:val="24"/>
        </w:rPr>
        <w:t>Asian Journal of Medicine and Health</w:t>
      </w:r>
      <w:r w:rsidRPr="00A86CE4">
        <w:rPr>
          <w:rFonts w:ascii="Times New Roman" w:hAnsi="Times New Roman" w:cs="Times New Roman"/>
          <w:sz w:val="24"/>
          <w:szCs w:val="24"/>
        </w:rPr>
        <w:t xml:space="preserve">, 21(10), 276–291.  </w:t>
      </w:r>
    </w:p>
    <w:p w14:paraId="1577FBF6" w14:textId="77777777" w:rsidR="002C4784" w:rsidRPr="00A86CE4" w:rsidRDefault="002C4784" w:rsidP="002C4784">
      <w:pPr>
        <w:pStyle w:val="NormalWeb"/>
        <w:spacing w:line="360" w:lineRule="auto"/>
        <w:ind w:left="360"/>
        <w:jc w:val="both"/>
      </w:pPr>
      <w:r w:rsidRPr="00A86CE4">
        <w:t xml:space="preserve">3. Das, S. K., Dasgupta, R. K., Roy, S. D., &amp; Shil, D. (2024). AI in Indian healthcare: from roadmap to reality. </w:t>
      </w:r>
      <w:r w:rsidRPr="00A86CE4">
        <w:rPr>
          <w:i/>
          <w:iCs/>
        </w:rPr>
        <w:t>Intelligent Pharmacy</w:t>
      </w:r>
      <w:r w:rsidRPr="00A86CE4">
        <w:t xml:space="preserve">, 2(3), 329-334. </w:t>
      </w:r>
    </w:p>
    <w:p w14:paraId="3709B85A" w14:textId="77777777" w:rsidR="002C4784" w:rsidRPr="00A86CE4" w:rsidRDefault="002C4784" w:rsidP="002C4784">
      <w:pPr>
        <w:pStyle w:val="NormalWeb"/>
        <w:spacing w:line="360" w:lineRule="auto"/>
        <w:ind w:left="360"/>
        <w:jc w:val="both"/>
      </w:pPr>
      <w:r w:rsidRPr="00A86CE4">
        <w:t xml:space="preserve">4. Kapoor, N., Sanjana, S. N., Davalagi, S. B., Balu, P. S., &amp; Sethia, S. (2024). AI Horizons in Indian Healthcare: A Vision for Transformation and Equity. </w:t>
      </w:r>
      <w:r w:rsidRPr="00A86CE4">
        <w:rPr>
          <w:i/>
          <w:iCs/>
        </w:rPr>
        <w:t>Indian Journal of Community Medicine</w:t>
      </w:r>
      <w:r w:rsidRPr="00A86CE4">
        <w:t xml:space="preserve">, 49(Suppl 2), S210-S216.  </w:t>
      </w:r>
    </w:p>
    <w:p w14:paraId="0AF22014" w14:textId="77777777" w:rsidR="002C4784" w:rsidRPr="00A86CE4" w:rsidRDefault="002C4784" w:rsidP="002C4784">
      <w:pPr>
        <w:pStyle w:val="NormalWeb"/>
        <w:spacing w:line="360" w:lineRule="auto"/>
        <w:ind w:left="360"/>
        <w:jc w:val="both"/>
        <w:rPr>
          <w:rFonts w:eastAsia="Open Sans"/>
          <w:spacing w:val="2"/>
        </w:rPr>
      </w:pPr>
      <w:r w:rsidRPr="00A86CE4">
        <w:rPr>
          <w:rFonts w:eastAsiaTheme="minorEastAsia"/>
          <w:shd w:val="clear" w:color="auto" w:fill="FFFFFF"/>
          <w:lang w:eastAsia="en-US"/>
        </w:rPr>
        <w:lastRenderedPageBreak/>
        <w:t xml:space="preserve">5. </w:t>
      </w:r>
      <w:r w:rsidRPr="00A86CE4">
        <w:rPr>
          <w:rFonts w:eastAsia="Open Sans"/>
          <w:spacing w:val="2"/>
        </w:rPr>
        <w:t>Bekbolatova M, Mayer J, Ong CW, Toma M. Transformative Potential of AI in Healthcare: Definitions, Applications, and Navigating the Ethical Landscape and Public Perspectives. Healthcare (Basel). 2024 Jan 5;12(2):125. doi: 10.3390/healthcare12020125. PMID: 38255014; PMCID: PMC10815906.</w:t>
      </w:r>
    </w:p>
    <w:p w14:paraId="05C54868" w14:textId="77777777" w:rsidR="002C4784" w:rsidRPr="00A86CE4" w:rsidRDefault="002C4784" w:rsidP="002C4784">
      <w:pPr>
        <w:pStyle w:val="NormalWeb"/>
        <w:spacing w:line="360" w:lineRule="auto"/>
        <w:ind w:left="360"/>
        <w:jc w:val="both"/>
        <w:rPr>
          <w:rFonts w:eastAsia="Open Sans"/>
          <w:spacing w:val="2"/>
        </w:rPr>
      </w:pPr>
      <w:r w:rsidRPr="00A86CE4">
        <w:t xml:space="preserve">6. </w:t>
      </w:r>
      <w:r w:rsidRPr="00A86CE4">
        <w:rPr>
          <w:rFonts w:eastAsia="Open Sans"/>
          <w:spacing w:val="2"/>
        </w:rPr>
        <w:t xml:space="preserve">Vivek Kaul, Sarah Enslin, Seth A. Gross, History of artificial intelligence in medicine, </w:t>
      </w:r>
      <w:r w:rsidRPr="00A86CE4">
        <w:rPr>
          <w:rFonts w:eastAsia="Open Sans"/>
          <w:i/>
          <w:iCs/>
          <w:spacing w:val="2"/>
        </w:rPr>
        <w:t>Gastrointestinal Endoscopy</w:t>
      </w:r>
      <w:r w:rsidRPr="00A86CE4">
        <w:rPr>
          <w:rFonts w:eastAsia="Open Sans"/>
          <w:spacing w:val="2"/>
        </w:rPr>
        <w:t>,Volume 92, Issue 4,2020,Pages 807-812,ISSN 0016-5107,https://doi.org/10.1016/j.gie.2020.06.040.</w:t>
      </w:r>
    </w:p>
    <w:p w14:paraId="7C77668A" w14:textId="77777777" w:rsidR="002C4784" w:rsidRPr="00A86CE4" w:rsidRDefault="002C4784" w:rsidP="002C4784">
      <w:pPr>
        <w:pStyle w:val="NormalWeb"/>
        <w:spacing w:line="360" w:lineRule="auto"/>
        <w:ind w:left="360"/>
        <w:jc w:val="both"/>
      </w:pPr>
      <w:r w:rsidRPr="00A86CE4">
        <w:rPr>
          <w:rFonts w:eastAsia="Open Sans"/>
          <w:spacing w:val="2"/>
        </w:rPr>
        <w:t>7. Bulusu, G., Vidyasagar, K.E.C., Mudigonda, M. </w:t>
      </w:r>
      <w:r w:rsidRPr="00A86CE4">
        <w:rPr>
          <w:rFonts w:eastAsia="Open Sans"/>
          <w:i/>
          <w:iCs/>
          <w:spacing w:val="2"/>
        </w:rPr>
        <w:t>et al.</w:t>
      </w:r>
      <w:r w:rsidRPr="00A86CE4">
        <w:rPr>
          <w:rFonts w:eastAsia="Open Sans"/>
          <w:spacing w:val="2"/>
        </w:rPr>
        <w:t> Cancer Detection Using Artificial Intelligence: A Paradigm in Early Diagnosis. </w:t>
      </w:r>
      <w:r w:rsidRPr="00A86CE4">
        <w:rPr>
          <w:rFonts w:eastAsia="Open Sans"/>
          <w:i/>
          <w:iCs/>
          <w:spacing w:val="2"/>
        </w:rPr>
        <w:t>Arch Computat Methods Eng</w:t>
      </w:r>
      <w:r w:rsidRPr="00A86CE4">
        <w:rPr>
          <w:rFonts w:eastAsia="Open Sans"/>
          <w:spacing w:val="2"/>
        </w:rPr>
        <w:t xml:space="preserve"> 32, 2365–2403 (2025). </w:t>
      </w:r>
      <w:hyperlink r:id="rId8" w:history="1">
        <w:r w:rsidRPr="00A86CE4">
          <w:rPr>
            <w:rStyle w:val="Hyperlink"/>
            <w:rFonts w:eastAsia="Open Sans"/>
            <w:color w:val="auto"/>
            <w:spacing w:val="2"/>
            <w:u w:val="none"/>
          </w:rPr>
          <w:t>https://doi.org/10.1007/s11831-024-10209-0</w:t>
        </w:r>
      </w:hyperlink>
    </w:p>
    <w:p w14:paraId="0BA5B525" w14:textId="77777777" w:rsidR="002C4784" w:rsidRPr="00A86CE4" w:rsidRDefault="002C4784" w:rsidP="002C4784">
      <w:pPr>
        <w:pStyle w:val="NormalWeb"/>
        <w:spacing w:line="360" w:lineRule="auto"/>
        <w:ind w:left="360"/>
        <w:jc w:val="both"/>
      </w:pPr>
      <w:r w:rsidRPr="00A86CE4">
        <w:rPr>
          <w:rFonts w:eastAsiaTheme="minorEastAsia"/>
          <w:shd w:val="clear" w:color="auto" w:fill="FFFFFF"/>
          <w:lang w:eastAsia="en-US"/>
        </w:rPr>
        <w:t xml:space="preserve">8. </w:t>
      </w:r>
      <w:r w:rsidRPr="00A86CE4">
        <w:rPr>
          <w:rFonts w:eastAsia="Open Sans"/>
          <w:spacing w:val="2"/>
        </w:rPr>
        <w:t>Faiyazuddin M, Rahman SJQ, Anand G, Siddiqui RK, Mehta R, Khatib MN, Gaidhane S, Zahiruddin QS, Hussain A, Sah R. The Impact of Artificial Intelligence on Healthcare: A Comprehensive Review of Advancements in Diagnostics, Treatment, and Operational Efficiency. Health Sci Rep. 2025 Jan 5;8(1):e70312. doi: 10.1002/hsr2.70312. PMID: 39763580; PMCID: PMC11702416.</w:t>
      </w:r>
    </w:p>
    <w:p w14:paraId="6F230D67" w14:textId="77777777" w:rsidR="002C4784" w:rsidRPr="00A86CE4" w:rsidRDefault="002C4784" w:rsidP="002C4784">
      <w:pPr>
        <w:pStyle w:val="NormalWeb"/>
        <w:spacing w:line="360" w:lineRule="auto"/>
        <w:ind w:left="360"/>
        <w:jc w:val="both"/>
      </w:pPr>
      <w:r w:rsidRPr="00A86CE4">
        <w:t xml:space="preserve">9. Verda Nizam &amp; Avinash Aslekar. (2021). Challenges of Applying AI in Healthcare in India. </w:t>
      </w:r>
      <w:r w:rsidRPr="00A86CE4">
        <w:rPr>
          <w:i/>
          <w:iCs/>
        </w:rPr>
        <w:t>Journal of Pharmaceutical Research International</w:t>
      </w:r>
      <w:r w:rsidRPr="00A86CE4">
        <w:t xml:space="preserve">, 33(36B), 203–209. </w:t>
      </w:r>
      <w:hyperlink r:id="rId9" w:history="1">
        <w:r w:rsidRPr="00A86CE4">
          <w:rPr>
            <w:rStyle w:val="Hyperlink"/>
            <w:color w:val="auto"/>
            <w:u w:val="none"/>
          </w:rPr>
          <w:t>https://doi.org/10.9734/jpri/2021/v33i36B31969</w:t>
        </w:r>
      </w:hyperlink>
      <w:r w:rsidRPr="00A86CE4">
        <w:t xml:space="preserve">. </w:t>
      </w:r>
    </w:p>
    <w:p w14:paraId="2EC614C4" w14:textId="77777777" w:rsidR="002C4784" w:rsidRPr="00A86CE4" w:rsidRDefault="002C4784" w:rsidP="002C4784">
      <w:pPr>
        <w:pStyle w:val="Heading2"/>
        <w:keepNext w:val="0"/>
        <w:keepLines w:val="0"/>
        <w:spacing w:before="0" w:line="360" w:lineRule="auto"/>
        <w:ind w:left="360"/>
        <w:jc w:val="both"/>
        <w:rPr>
          <w:rFonts w:ascii="Times New Roman" w:eastAsia="Arial" w:hAnsi="Times New Roman" w:cs="Times New Roman"/>
          <w:b w:val="0"/>
          <w:bCs w:val="0"/>
          <w:color w:val="auto"/>
          <w:sz w:val="24"/>
          <w:szCs w:val="24"/>
          <w:lang w:eastAsia="zh-CN" w:bidi="ar"/>
        </w:rPr>
      </w:pPr>
      <w:r w:rsidRPr="00A86CE4">
        <w:rPr>
          <w:rFonts w:ascii="Times New Roman" w:eastAsia="Arial" w:hAnsi="Times New Roman" w:cs="Times New Roman"/>
          <w:b w:val="0"/>
          <w:bCs w:val="0"/>
          <w:color w:val="auto"/>
          <w:sz w:val="24"/>
          <w:szCs w:val="24"/>
        </w:rPr>
        <w:t>10. Mohamed Khalifa, </w:t>
      </w:r>
      <w:r w:rsidRPr="00A86CE4">
        <w:rPr>
          <w:rFonts w:ascii="Times New Roman" w:eastAsia="SimSun" w:hAnsi="Times New Roman" w:cs="Times New Roman"/>
          <w:b w:val="0"/>
          <w:bCs w:val="0"/>
          <w:color w:val="auto"/>
          <w:sz w:val="24"/>
          <w:szCs w:val="24"/>
        </w:rPr>
        <w:t>Mona Albadawy, Mona </w:t>
      </w:r>
      <w:r w:rsidRPr="00A86CE4">
        <w:rPr>
          <w:rFonts w:ascii="Times New Roman" w:eastAsia="Georgia" w:hAnsi="Times New Roman" w:cs="Times New Roman"/>
          <w:b w:val="0"/>
          <w:bCs w:val="0"/>
          <w:color w:val="auto"/>
          <w:sz w:val="24"/>
          <w:szCs w:val="24"/>
        </w:rPr>
        <w:t>Artificial Intelligence for Clinical Prediction: Exploring Key Domains and Essential Functions.</w:t>
      </w:r>
      <w:r w:rsidRPr="00A86CE4">
        <w:rPr>
          <w:rFonts w:ascii="Times New Roman" w:eastAsia="Arial" w:hAnsi="Times New Roman" w:cs="Times New Roman"/>
          <w:b w:val="0"/>
          <w:bCs w:val="0"/>
          <w:color w:val="auto"/>
          <w:sz w:val="24"/>
          <w:szCs w:val="24"/>
        </w:rPr>
        <w:t> </w:t>
      </w:r>
      <w:hyperlink r:id="rId10" w:tooltip="Go to Computer Methods and Programs in Biomedicine Update on ScienceDirect" w:history="1">
        <w:r w:rsidRPr="00A86CE4">
          <w:rPr>
            <w:rStyle w:val="Hyperlink"/>
            <w:rFonts w:ascii="Times New Roman" w:eastAsia="Arial" w:hAnsi="Times New Roman" w:cs="Times New Roman"/>
            <w:b w:val="0"/>
            <w:bCs w:val="0"/>
            <w:i/>
            <w:iCs/>
            <w:color w:val="auto"/>
            <w:sz w:val="24"/>
            <w:szCs w:val="24"/>
            <w:u w:val="none"/>
          </w:rPr>
          <w:t>Computer Methods and Programs in Biomedicine Update</w:t>
        </w:r>
      </w:hyperlink>
      <w:r w:rsidRPr="00A86CE4">
        <w:rPr>
          <w:rFonts w:ascii="Times New Roman" w:eastAsia="Arial" w:hAnsi="Times New Roman" w:cs="Times New Roman"/>
          <w:b w:val="0"/>
          <w:bCs w:val="0"/>
          <w:i/>
          <w:iCs/>
          <w:color w:val="auto"/>
          <w:sz w:val="24"/>
          <w:szCs w:val="24"/>
        </w:rPr>
        <w:t xml:space="preserve">. </w:t>
      </w:r>
      <w:hyperlink r:id="rId11" w:tooltip="Go to table of contents for this volume/issue" w:history="1">
        <w:r w:rsidRPr="00A86CE4">
          <w:rPr>
            <w:rStyle w:val="Hyperlink"/>
            <w:rFonts w:ascii="Times New Roman" w:eastAsia="Arial" w:hAnsi="Times New Roman" w:cs="Times New Roman"/>
            <w:b w:val="0"/>
            <w:bCs w:val="0"/>
            <w:color w:val="auto"/>
            <w:sz w:val="24"/>
            <w:szCs w:val="24"/>
            <w:u w:val="none"/>
          </w:rPr>
          <w:t>Volume 5</w:t>
        </w:r>
      </w:hyperlink>
      <w:r w:rsidRPr="00A86CE4">
        <w:rPr>
          <w:rFonts w:ascii="Times New Roman" w:eastAsia="Arial" w:hAnsi="Times New Roman" w:cs="Times New Roman"/>
          <w:b w:val="0"/>
          <w:bCs w:val="0"/>
          <w:color w:val="auto"/>
          <w:sz w:val="24"/>
          <w:szCs w:val="24"/>
          <w:lang w:eastAsia="zh-CN" w:bidi="ar"/>
        </w:rPr>
        <w:t>, 2024, 100148.</w:t>
      </w:r>
    </w:p>
    <w:p w14:paraId="00176FDC" w14:textId="77777777" w:rsidR="002C4784" w:rsidRPr="00A86CE4" w:rsidRDefault="002C4784" w:rsidP="002C4784">
      <w:pPr>
        <w:pStyle w:val="ListParagraph"/>
        <w:spacing w:line="360" w:lineRule="auto"/>
        <w:jc w:val="both"/>
        <w:rPr>
          <w:rFonts w:ascii="Times New Roman" w:hAnsi="Times New Roman" w:cs="Times New Roman"/>
          <w:sz w:val="24"/>
          <w:szCs w:val="24"/>
        </w:rPr>
      </w:pPr>
    </w:p>
    <w:p w14:paraId="1E2AF76F" w14:textId="77777777" w:rsidR="002C4784" w:rsidRPr="00A86CE4" w:rsidRDefault="002C4784" w:rsidP="002C4784">
      <w:pPr>
        <w:spacing w:after="0" w:line="360" w:lineRule="auto"/>
        <w:ind w:left="360"/>
        <w:jc w:val="both"/>
        <w:rPr>
          <w:rFonts w:ascii="Times New Roman" w:eastAsia="Consolas" w:hAnsi="Times New Roman" w:cs="Times New Roman"/>
          <w:sz w:val="24"/>
          <w:szCs w:val="24"/>
          <w:shd w:val="clear" w:color="auto" w:fill="FFFFFF"/>
        </w:rPr>
      </w:pPr>
      <w:r w:rsidRPr="00A86CE4">
        <w:rPr>
          <w:rFonts w:ascii="Times New Roman" w:eastAsia="Consolas" w:hAnsi="Times New Roman" w:cs="Times New Roman"/>
          <w:sz w:val="24"/>
          <w:szCs w:val="24"/>
          <w:shd w:val="clear" w:color="auto" w:fill="FFFFFF"/>
        </w:rPr>
        <w:t xml:space="preserve">11. Gawande MS, Zade N, Kumar P, Gundewar S, Weerarathna IN, Verma P. The role of artificial intelligence in pandemic responses: from epidemiological modeling to vaccine development. </w:t>
      </w:r>
      <w:r w:rsidRPr="00A86CE4">
        <w:rPr>
          <w:rFonts w:ascii="Times New Roman" w:eastAsia="Consolas" w:hAnsi="Times New Roman" w:cs="Times New Roman"/>
          <w:i/>
          <w:iCs/>
          <w:sz w:val="24"/>
          <w:szCs w:val="24"/>
          <w:shd w:val="clear" w:color="auto" w:fill="FFFFFF"/>
        </w:rPr>
        <w:t>Mol Biomed.</w:t>
      </w:r>
      <w:r w:rsidRPr="00A86CE4">
        <w:rPr>
          <w:rFonts w:ascii="Times New Roman" w:eastAsia="Consolas" w:hAnsi="Times New Roman" w:cs="Times New Roman"/>
          <w:sz w:val="24"/>
          <w:szCs w:val="24"/>
          <w:shd w:val="clear" w:color="auto" w:fill="FFFFFF"/>
        </w:rPr>
        <w:t xml:space="preserve"> 2025 Jan 3;6(1):1. doi: 10.1186/s43556-024-00238-3. PMID: 39747786; PMCID: PMC11695538.</w:t>
      </w:r>
    </w:p>
    <w:p w14:paraId="71630CC1" w14:textId="77777777" w:rsidR="002C4784" w:rsidRPr="00A86CE4" w:rsidRDefault="002C4784" w:rsidP="002C4784">
      <w:pPr>
        <w:pStyle w:val="NormalWeb"/>
        <w:spacing w:line="360" w:lineRule="auto"/>
        <w:ind w:left="360"/>
        <w:jc w:val="both"/>
      </w:pPr>
      <w:r w:rsidRPr="00A86CE4">
        <w:rPr>
          <w:rStyle w:val="Strong"/>
          <w:b w:val="0"/>
          <w:bCs w:val="0"/>
        </w:rPr>
        <w:lastRenderedPageBreak/>
        <w:t>12. Ministry of Electronics &amp; IT, Government of India. (2020).</w:t>
      </w:r>
      <w:r w:rsidRPr="00A86CE4">
        <w:t xml:space="preserve"> Aarogya Setu mobile application for COVID-19 contact tracing. Retrieved from </w:t>
      </w:r>
      <w:hyperlink r:id="rId12" w:history="1">
        <w:r w:rsidRPr="00A86CE4">
          <w:rPr>
            <w:rStyle w:val="Hyperlink"/>
            <w:color w:val="auto"/>
            <w:u w:val="none"/>
          </w:rPr>
          <w:t>https://www.mygov.in/aarogya-setu-app</w:t>
        </w:r>
      </w:hyperlink>
      <w:r w:rsidRPr="00A86CE4">
        <w:t>.</w:t>
      </w:r>
    </w:p>
    <w:p w14:paraId="7FED2EC3" w14:textId="77777777" w:rsidR="002C4784" w:rsidRPr="00A86CE4" w:rsidRDefault="002C4784" w:rsidP="002C4784">
      <w:pPr>
        <w:spacing w:line="360" w:lineRule="auto"/>
        <w:ind w:left="360"/>
        <w:jc w:val="both"/>
        <w:rPr>
          <w:rFonts w:ascii="Times New Roman" w:eastAsia="Consolas" w:hAnsi="Times New Roman" w:cs="Times New Roman"/>
          <w:sz w:val="24"/>
          <w:szCs w:val="24"/>
          <w:shd w:val="clear" w:color="auto" w:fill="FFFFFF"/>
        </w:rPr>
      </w:pPr>
      <w:r w:rsidRPr="00A86CE4">
        <w:rPr>
          <w:rFonts w:ascii="Times New Roman" w:eastAsia="Consolas" w:hAnsi="Times New Roman" w:cs="Times New Roman"/>
          <w:sz w:val="24"/>
          <w:szCs w:val="24"/>
          <w:shd w:val="clear" w:color="auto" w:fill="FFFFFF"/>
        </w:rPr>
        <w:t xml:space="preserve">13. Subrahmanya SVG, Shetty DK, Patil V, Hameed BMZ, Paul R, Smriti K, Naik N, Somani BK. The role of data science in healthcare advancements: applications, benefits, and future prospects. </w:t>
      </w:r>
      <w:r w:rsidRPr="00A86CE4">
        <w:rPr>
          <w:rFonts w:ascii="Times New Roman" w:eastAsia="Consolas" w:hAnsi="Times New Roman" w:cs="Times New Roman"/>
          <w:i/>
          <w:iCs/>
          <w:sz w:val="24"/>
          <w:szCs w:val="24"/>
          <w:shd w:val="clear" w:color="auto" w:fill="FFFFFF"/>
        </w:rPr>
        <w:t>Ir J Med Sci.</w:t>
      </w:r>
      <w:r w:rsidRPr="00A86CE4">
        <w:rPr>
          <w:rFonts w:ascii="Times New Roman" w:eastAsia="Consolas" w:hAnsi="Times New Roman" w:cs="Times New Roman"/>
          <w:sz w:val="24"/>
          <w:szCs w:val="24"/>
          <w:shd w:val="clear" w:color="auto" w:fill="FFFFFF"/>
        </w:rPr>
        <w:t xml:space="preserve"> 2022 Aug;191(4):1473-1483. doi: 10.1007/s11845-021-02730-z. Epub 2021 Aug 16. PMID: 34398394; PMCID: PMC9308575.</w:t>
      </w:r>
    </w:p>
    <w:p w14:paraId="4927E959" w14:textId="77777777" w:rsidR="002C4784" w:rsidRPr="00A86CE4" w:rsidRDefault="002C4784" w:rsidP="002C4784">
      <w:pPr>
        <w:spacing w:after="0" w:line="360" w:lineRule="auto"/>
        <w:ind w:left="360"/>
        <w:jc w:val="both"/>
        <w:rPr>
          <w:rFonts w:ascii="Times New Roman" w:eastAsia="Consolas" w:hAnsi="Times New Roman" w:cs="Times New Roman"/>
          <w:sz w:val="24"/>
          <w:szCs w:val="24"/>
          <w:shd w:val="clear" w:color="auto" w:fill="FFFFFF"/>
        </w:rPr>
      </w:pPr>
      <w:r w:rsidRPr="00A86CE4">
        <w:rPr>
          <w:rFonts w:ascii="Times New Roman" w:eastAsia="Consolas" w:hAnsi="Times New Roman" w:cs="Times New Roman"/>
          <w:sz w:val="24"/>
          <w:szCs w:val="24"/>
          <w:shd w:val="clear" w:color="auto" w:fill="FFFFFF"/>
        </w:rPr>
        <w:t xml:space="preserve">14. Pinto-Coelho L. How Artificial Intelligence Is Shaping Medical Imaging Technology: A Survey of Innovations and Applications. </w:t>
      </w:r>
      <w:r w:rsidRPr="00A86CE4">
        <w:rPr>
          <w:rFonts w:ascii="Times New Roman" w:eastAsia="Consolas" w:hAnsi="Times New Roman" w:cs="Times New Roman"/>
          <w:i/>
          <w:iCs/>
          <w:sz w:val="24"/>
          <w:szCs w:val="24"/>
          <w:shd w:val="clear" w:color="auto" w:fill="FFFFFF"/>
        </w:rPr>
        <w:t>Bioengineering</w:t>
      </w:r>
      <w:r w:rsidRPr="00A86CE4">
        <w:rPr>
          <w:rFonts w:ascii="Times New Roman" w:eastAsia="Consolas" w:hAnsi="Times New Roman" w:cs="Times New Roman"/>
          <w:sz w:val="24"/>
          <w:szCs w:val="24"/>
          <w:shd w:val="clear" w:color="auto" w:fill="FFFFFF"/>
        </w:rPr>
        <w:t xml:space="preserve"> (Basel). 2023 Dec 18;10(12):1435. doi: 10.3390/bioengineering10121435. PMID: 38136026; PMCID: PMC10740686.</w:t>
      </w:r>
    </w:p>
    <w:p w14:paraId="1B2FD493" w14:textId="77777777" w:rsidR="002C4784" w:rsidRPr="00A86CE4" w:rsidRDefault="002C4784" w:rsidP="002C4784">
      <w:pPr>
        <w:pStyle w:val="NormalWeb"/>
        <w:spacing w:line="360" w:lineRule="auto"/>
        <w:ind w:left="360"/>
        <w:jc w:val="both"/>
      </w:pPr>
      <w:r w:rsidRPr="00A86CE4">
        <w:t xml:space="preserve">15. Raman R, Dasgupta D, Ramasamy K, George R, Mohan V, Ting D. Using artificial intelligence for diabetic retinopathy screening: Policy implications. </w:t>
      </w:r>
      <w:r w:rsidRPr="00A86CE4">
        <w:rPr>
          <w:i/>
          <w:iCs/>
        </w:rPr>
        <w:t>Indian J Ophthalmol.</w:t>
      </w:r>
      <w:r w:rsidRPr="00A86CE4">
        <w:t xml:space="preserve"> 2021 Nov;69(11):2993-2998. doi: 10.4103/ijo.IJO_1420_21. PMID: 34708734; PMCID: PMC8725146.</w:t>
      </w:r>
    </w:p>
    <w:p w14:paraId="14FACBB2" w14:textId="77777777" w:rsidR="002C4784" w:rsidRPr="00A86CE4" w:rsidRDefault="002C4784" w:rsidP="002C4784">
      <w:pPr>
        <w:spacing w:after="0" w:line="360" w:lineRule="auto"/>
        <w:ind w:left="360"/>
        <w:jc w:val="both"/>
        <w:rPr>
          <w:rFonts w:ascii="Times New Roman" w:eastAsia="Consolas" w:hAnsi="Times New Roman" w:cs="Times New Roman"/>
          <w:sz w:val="24"/>
          <w:szCs w:val="24"/>
          <w:shd w:val="clear" w:color="auto" w:fill="FFFFFF"/>
          <w:lang w:eastAsia="zh-CN"/>
        </w:rPr>
      </w:pPr>
      <w:r w:rsidRPr="00A86CE4">
        <w:rPr>
          <w:rFonts w:ascii="Times New Roman" w:eastAsia="SimSun" w:hAnsi="Times New Roman" w:cs="Times New Roman"/>
          <w:sz w:val="24"/>
          <w:szCs w:val="24"/>
          <w:shd w:val="clear" w:color="auto" w:fill="FFFFFF"/>
          <w:lang w:eastAsia="zh-CN" w:bidi="ar"/>
        </w:rPr>
        <w:t>16. Secara, I. and Hordiiuk, D. Personalized Health Monitoring Systems: Integrating Wearable and AI. </w:t>
      </w:r>
      <w:r w:rsidRPr="00A86CE4">
        <w:rPr>
          <w:rFonts w:ascii="Times New Roman" w:eastAsia="SimSun" w:hAnsi="Times New Roman" w:cs="Times New Roman"/>
          <w:i/>
          <w:iCs/>
          <w:sz w:val="24"/>
          <w:szCs w:val="24"/>
          <w:shd w:val="clear" w:color="auto" w:fill="FFFFFF"/>
          <w:lang w:eastAsia="zh-CN" w:bidi="ar"/>
        </w:rPr>
        <w:t>Journal of Intelligent Learning Systems and Applications</w:t>
      </w:r>
      <w:r w:rsidRPr="00A86CE4">
        <w:rPr>
          <w:rFonts w:ascii="Times New Roman" w:eastAsia="SimSun" w:hAnsi="Times New Roman" w:cs="Times New Roman"/>
          <w:sz w:val="24"/>
          <w:szCs w:val="24"/>
          <w:shd w:val="clear" w:color="auto" w:fill="FFFFFF"/>
          <w:lang w:eastAsia="zh-CN" w:bidi="ar"/>
        </w:rPr>
        <w:t>, 16, 44-52. doi: </w:t>
      </w:r>
      <w:hyperlink r:id="rId13" w:tgtFrame="https://www.scirp.org/journal/_blank" w:history="1">
        <w:r w:rsidRPr="00A86CE4">
          <w:rPr>
            <w:rStyle w:val="Hyperlink"/>
            <w:rFonts w:ascii="Times New Roman" w:eastAsia="SimSun" w:hAnsi="Times New Roman" w:cs="Times New Roman"/>
            <w:color w:val="auto"/>
            <w:sz w:val="24"/>
            <w:szCs w:val="24"/>
            <w:u w:val="none"/>
            <w:shd w:val="clear" w:color="auto" w:fill="FFFFFF"/>
          </w:rPr>
          <w:t>10.4236/jilsa.2024.162004</w:t>
        </w:r>
      </w:hyperlink>
      <w:r w:rsidRPr="00A86CE4">
        <w:rPr>
          <w:rFonts w:ascii="Times New Roman" w:eastAsia="SimSun" w:hAnsi="Times New Roman" w:cs="Times New Roman"/>
          <w:sz w:val="24"/>
          <w:szCs w:val="24"/>
          <w:shd w:val="clear" w:color="auto" w:fill="FFFFFF"/>
          <w:lang w:eastAsia="zh-CN" w:bidi="ar"/>
        </w:rPr>
        <w:t>.</w:t>
      </w:r>
    </w:p>
    <w:p w14:paraId="7465194B" w14:textId="77777777" w:rsidR="002C4784" w:rsidRPr="00A86CE4" w:rsidRDefault="002C4784" w:rsidP="002C4784">
      <w:pPr>
        <w:pStyle w:val="NormalWeb"/>
        <w:spacing w:line="360" w:lineRule="auto"/>
        <w:ind w:left="360"/>
        <w:jc w:val="both"/>
      </w:pPr>
      <w:r w:rsidRPr="00A86CE4">
        <w:rPr>
          <w:rStyle w:val="Strong"/>
          <w:b w:val="0"/>
          <w:bCs w:val="0"/>
        </w:rPr>
        <w:t>17. Rajpurkar, P., Irvin, J., Zhu, K., Yang, B., Mehta, H., Duan, T., ... &amp; Ng, A. Y.</w:t>
      </w:r>
      <w:r w:rsidRPr="00A86CE4">
        <w:t xml:space="preserve"> CheXNet: Radiologist-level pneumonia detection on chest X-rays with deep learning. </w:t>
      </w:r>
      <w:r w:rsidRPr="00A86CE4">
        <w:rPr>
          <w:rStyle w:val="Emphasis"/>
        </w:rPr>
        <w:t>arXiv preprint arXiv.</w:t>
      </w:r>
      <w:r w:rsidRPr="00A86CE4">
        <w:rPr>
          <w:rStyle w:val="Strong"/>
          <w:b w:val="0"/>
          <w:bCs w:val="0"/>
        </w:rPr>
        <w:t>2018</w:t>
      </w:r>
      <w:r w:rsidRPr="00A86CE4">
        <w:rPr>
          <w:rStyle w:val="Emphasis"/>
        </w:rPr>
        <w:t>:1711.05225</w:t>
      </w:r>
      <w:r w:rsidRPr="00A86CE4">
        <w:t xml:space="preserve">. </w:t>
      </w:r>
    </w:p>
    <w:p w14:paraId="658843D6" w14:textId="77777777" w:rsidR="002C4784" w:rsidRPr="00A86CE4" w:rsidRDefault="002C4784" w:rsidP="002C4784">
      <w:pPr>
        <w:pStyle w:val="NormalWeb"/>
        <w:spacing w:line="360" w:lineRule="auto"/>
        <w:ind w:left="360"/>
        <w:jc w:val="both"/>
      </w:pPr>
      <w:r w:rsidRPr="00A86CE4">
        <w:rPr>
          <w:rStyle w:val="Strong"/>
          <w:b w:val="0"/>
          <w:bCs w:val="0"/>
        </w:rPr>
        <w:t>18. Miotto, R., Wang, F., Wang, S., Jiang, X., &amp; Dudley, J. T. (2018).</w:t>
      </w:r>
      <w:r w:rsidRPr="00A86CE4">
        <w:t xml:space="preserve"> Deep Patient: An unsupervised representation to predict the future of patients from the electronic health records. </w:t>
      </w:r>
      <w:r w:rsidRPr="00A86CE4">
        <w:rPr>
          <w:rStyle w:val="Emphasis"/>
        </w:rPr>
        <w:t>Scientific Reports, 6</w:t>
      </w:r>
      <w:r w:rsidRPr="00A86CE4">
        <w:t>, 26094. https://doi.org/10.1038/srep26094.</w:t>
      </w:r>
    </w:p>
    <w:p w14:paraId="379F50AB" w14:textId="77777777" w:rsidR="002C4784" w:rsidRPr="00A86CE4" w:rsidRDefault="002C4784" w:rsidP="002C4784">
      <w:pPr>
        <w:pStyle w:val="NormalWeb"/>
        <w:spacing w:line="360" w:lineRule="auto"/>
        <w:ind w:left="360"/>
        <w:jc w:val="both"/>
        <w:rPr>
          <w:rStyle w:val="Strong"/>
          <w:b w:val="0"/>
          <w:bCs w:val="0"/>
        </w:rPr>
      </w:pPr>
      <w:r w:rsidRPr="00A86CE4">
        <w:rPr>
          <w:rStyle w:val="Strong"/>
          <w:b w:val="0"/>
          <w:bCs w:val="0"/>
        </w:rPr>
        <w:lastRenderedPageBreak/>
        <w:t>19. Esteva, A., Kuprel, B., Novoa, R. A., Ko, J., Swetter, S. M., Blau, H. M., &amp; Thrun, S. (2019).</w:t>
      </w:r>
      <w:r w:rsidRPr="00A86CE4">
        <w:t xml:space="preserve"> Dermatologist-level classification of skin cancer with deep neural networks. </w:t>
      </w:r>
      <w:r w:rsidRPr="00A86CE4">
        <w:rPr>
          <w:rStyle w:val="Emphasis"/>
        </w:rPr>
        <w:t>Nature, 542</w:t>
      </w:r>
      <w:r w:rsidRPr="00A86CE4">
        <w:t>(7639), 115–118. https://doi.org/10.1038/nature21056.</w:t>
      </w:r>
      <w:r w:rsidRPr="00A86CE4">
        <w:rPr>
          <w:rStyle w:val="Strong"/>
          <w:b w:val="0"/>
          <w:bCs w:val="0"/>
        </w:rPr>
        <w:t xml:space="preserve"> </w:t>
      </w:r>
    </w:p>
    <w:p w14:paraId="75E6877C" w14:textId="77777777" w:rsidR="002C4784" w:rsidRPr="00A86CE4" w:rsidRDefault="002C4784" w:rsidP="002C4784">
      <w:pPr>
        <w:pStyle w:val="NormalWeb"/>
        <w:spacing w:line="360" w:lineRule="auto"/>
        <w:ind w:left="360"/>
        <w:jc w:val="both"/>
      </w:pPr>
      <w:r w:rsidRPr="00A86CE4">
        <w:rPr>
          <w:rStyle w:val="Strong"/>
          <w:b w:val="0"/>
          <w:bCs w:val="0"/>
        </w:rPr>
        <w:t>20. McKinney, S. M., Sieniek, M., Godbole, V., Godwin, J., Antropova, N., Ashrafian, H.,&amp; Rajpurkar, P.</w:t>
      </w:r>
      <w:r w:rsidRPr="00A86CE4">
        <w:t xml:space="preserve">International evaluation of an AI system for breast cancer screening. </w:t>
      </w:r>
      <w:r w:rsidRPr="00A86CE4">
        <w:rPr>
          <w:rStyle w:val="Emphasis"/>
        </w:rPr>
        <w:t>Nature.</w:t>
      </w:r>
      <w:r w:rsidRPr="00A86CE4">
        <w:rPr>
          <w:rStyle w:val="Strong"/>
          <w:b w:val="0"/>
          <w:bCs w:val="0"/>
        </w:rPr>
        <w:t xml:space="preserve"> 2020.</w:t>
      </w:r>
      <w:r w:rsidRPr="00A86CE4">
        <w:rPr>
          <w:rStyle w:val="Emphasis"/>
        </w:rPr>
        <w:t xml:space="preserve"> 577</w:t>
      </w:r>
      <w:r w:rsidRPr="00A86CE4">
        <w:t xml:space="preserve">(7788), 89–94. </w:t>
      </w:r>
      <w:hyperlink r:id="rId14" w:history="1">
        <w:r w:rsidRPr="00A86CE4">
          <w:rPr>
            <w:rStyle w:val="Hyperlink"/>
            <w:color w:val="auto"/>
            <w:u w:val="none"/>
          </w:rPr>
          <w:t>https://doi.org/10.1038/s41586-019-1799-6</w:t>
        </w:r>
      </w:hyperlink>
      <w:r w:rsidRPr="00A86CE4">
        <w:t>.</w:t>
      </w:r>
    </w:p>
    <w:p w14:paraId="27E8984F" w14:textId="77777777" w:rsidR="002C4784" w:rsidRPr="00A86CE4" w:rsidRDefault="002C4784" w:rsidP="002C4784">
      <w:pPr>
        <w:spacing w:line="360" w:lineRule="auto"/>
        <w:ind w:left="360"/>
        <w:jc w:val="both"/>
        <w:rPr>
          <w:rFonts w:ascii="Times New Roman" w:eastAsia="Consolas" w:hAnsi="Times New Roman" w:cs="Times New Roman"/>
          <w:sz w:val="24"/>
          <w:szCs w:val="24"/>
          <w:shd w:val="clear" w:color="auto" w:fill="FFFFFF"/>
        </w:rPr>
      </w:pPr>
      <w:r w:rsidRPr="00A86CE4">
        <w:rPr>
          <w:rStyle w:val="Strong"/>
          <w:rFonts w:ascii="Times New Roman" w:hAnsi="Times New Roman" w:cs="Times New Roman"/>
          <w:b w:val="0"/>
          <w:bCs w:val="0"/>
          <w:sz w:val="24"/>
          <w:szCs w:val="24"/>
        </w:rPr>
        <w:t>21.</w:t>
      </w:r>
      <w:r w:rsidRPr="00A86CE4">
        <w:rPr>
          <w:rFonts w:ascii="Times New Roman" w:hAnsi="Times New Roman" w:cs="Times New Roman"/>
          <w:sz w:val="24"/>
          <w:szCs w:val="24"/>
        </w:rPr>
        <w:t xml:space="preserve"> </w:t>
      </w:r>
      <w:r w:rsidRPr="00A86CE4">
        <w:rPr>
          <w:rFonts w:ascii="Times New Roman" w:eastAsia="Consolas" w:hAnsi="Times New Roman" w:cs="Times New Roman"/>
          <w:sz w:val="24"/>
          <w:szCs w:val="24"/>
          <w:shd w:val="clear" w:color="auto" w:fill="FFFFFF"/>
        </w:rPr>
        <w:t>Shrey Singhal, Modika Gupta.</w:t>
      </w:r>
      <w:r w:rsidRPr="00A86CE4">
        <w:rPr>
          <w:rFonts w:ascii="Times New Roman" w:hAnsi="Times New Roman" w:cs="Times New Roman"/>
          <w:sz w:val="24"/>
          <w:szCs w:val="24"/>
        </w:rPr>
        <w:t xml:space="preserve"> </w:t>
      </w:r>
      <w:r w:rsidRPr="00A86CE4">
        <w:rPr>
          <w:rFonts w:ascii="Times New Roman" w:eastAsia="Consolas" w:hAnsi="Times New Roman" w:cs="Times New Roman"/>
          <w:sz w:val="24"/>
          <w:szCs w:val="24"/>
          <w:shd w:val="clear" w:color="auto" w:fill="FFFFFF"/>
        </w:rPr>
        <w:t>The Use of Big Data Analytics in Healthcare: A Study in India.</w:t>
      </w:r>
      <w:r w:rsidRPr="00A86CE4">
        <w:rPr>
          <w:rFonts w:ascii="Times New Roman" w:hAnsi="Times New Roman" w:cs="Times New Roman"/>
          <w:sz w:val="24"/>
          <w:szCs w:val="24"/>
        </w:rPr>
        <w:t xml:space="preserve"> </w:t>
      </w:r>
      <w:r w:rsidRPr="00A86CE4">
        <w:rPr>
          <w:rFonts w:ascii="Times New Roman" w:eastAsia="Consolas" w:hAnsi="Times New Roman" w:cs="Times New Roman"/>
          <w:sz w:val="24"/>
          <w:szCs w:val="24"/>
          <w:shd w:val="clear" w:color="auto" w:fill="FFFFFF"/>
        </w:rPr>
        <w:t>International Journal of Research Publication and Reviews.</w:t>
      </w:r>
      <w:r w:rsidRPr="00A86CE4">
        <w:rPr>
          <w:rFonts w:ascii="Times New Roman" w:hAnsi="Times New Roman" w:cs="Times New Roman"/>
          <w:sz w:val="24"/>
          <w:szCs w:val="24"/>
        </w:rPr>
        <w:t xml:space="preserve"> </w:t>
      </w:r>
      <w:r w:rsidRPr="00A86CE4">
        <w:rPr>
          <w:rFonts w:ascii="Times New Roman" w:hAnsi="Times New Roman" w:cs="Times New Roman"/>
          <w:i/>
          <w:iCs/>
          <w:sz w:val="24"/>
          <w:szCs w:val="24"/>
        </w:rPr>
        <w:t>International Journal of Research Publication and Reviews</w:t>
      </w:r>
      <w:r w:rsidRPr="00A86CE4">
        <w:rPr>
          <w:rFonts w:ascii="Times New Roman" w:hAnsi="Times New Roman" w:cs="Times New Roman"/>
          <w:sz w:val="24"/>
          <w:szCs w:val="24"/>
        </w:rPr>
        <w:t>, Vol 6, Special Issue 5, pp 305-308 May 2025.</w:t>
      </w:r>
      <w:r w:rsidRPr="00A86CE4">
        <w:rPr>
          <w:rFonts w:ascii="Times New Roman" w:eastAsia="Consolas" w:hAnsi="Times New Roman" w:cs="Times New Roman"/>
          <w:sz w:val="24"/>
          <w:szCs w:val="24"/>
          <w:shd w:val="clear" w:color="auto" w:fill="FFFFFF"/>
        </w:rPr>
        <w:t xml:space="preserve"> https://doi.org/10.55248/gengpi.6.sp525.1943.</w:t>
      </w:r>
    </w:p>
    <w:p w14:paraId="2127D6B5" w14:textId="77777777" w:rsidR="002C4784" w:rsidRPr="00A86CE4" w:rsidRDefault="002C4784" w:rsidP="002C4784">
      <w:pPr>
        <w:pStyle w:val="NormalWeb"/>
        <w:spacing w:line="360" w:lineRule="auto"/>
        <w:ind w:left="360"/>
        <w:jc w:val="both"/>
        <w:rPr>
          <w:lang w:val="en-IN"/>
        </w:rPr>
      </w:pPr>
      <w:r w:rsidRPr="00A86CE4">
        <w:rPr>
          <w:rStyle w:val="Strong"/>
          <w:b w:val="0"/>
          <w:bCs w:val="0"/>
        </w:rPr>
        <w:t>22.</w:t>
      </w:r>
      <w:r w:rsidRPr="00A86CE4">
        <w:t xml:space="preserve"> Sanaz Katal , Benjamin York</w:t>
      </w:r>
      <w:bookmarkStart w:id="0" w:name="bau015-profile"/>
      <w:r w:rsidRPr="00A86CE4">
        <w:fldChar w:fldCharType="begin"/>
      </w:r>
      <w:r w:rsidRPr="00A86CE4">
        <w:instrText>HYPERLINK "https://www.sciencedirect.com/author/10044363200/ali-gholamrezanezhad"</w:instrText>
      </w:r>
      <w:r w:rsidRPr="00A86CE4">
        <w:fldChar w:fldCharType="separate"/>
      </w:r>
      <w:r w:rsidRPr="00A86CE4">
        <w:rPr>
          <w:rStyle w:val="Hyperlink"/>
          <w:color w:val="auto"/>
          <w:u w:val="none"/>
        </w:rPr>
        <w:t>.</w:t>
      </w:r>
      <w:r w:rsidRPr="00A86CE4">
        <w:fldChar w:fldCharType="end"/>
      </w:r>
      <w:bookmarkEnd w:id="0"/>
      <w:r w:rsidRPr="00A86CE4">
        <w:t xml:space="preserve"> </w:t>
      </w:r>
      <w:r w:rsidRPr="00A86CE4">
        <w:rPr>
          <w:lang w:val="en-IN"/>
        </w:rPr>
        <w:t>AI in radiology: From promise to practice − A guide to effective integration.</w:t>
      </w:r>
      <w:r w:rsidRPr="00A86CE4">
        <w:rPr>
          <w:rFonts w:eastAsia="Times New Roman"/>
          <w:lang w:val="en-IN" w:eastAsia="en-IN"/>
        </w:rPr>
        <w:t xml:space="preserve"> </w:t>
      </w:r>
      <w:hyperlink r:id="rId15" w:tooltip="Go to European Journal of Radiology on ScienceDirect" w:history="1">
        <w:r w:rsidRPr="00A86CE4">
          <w:rPr>
            <w:rStyle w:val="Hyperlink"/>
            <w:i/>
            <w:iCs/>
            <w:color w:val="auto"/>
            <w:u w:val="none"/>
            <w:lang w:val="en-IN"/>
          </w:rPr>
          <w:t>European Journal of Radiology</w:t>
        </w:r>
      </w:hyperlink>
      <w:r w:rsidRPr="00A86CE4">
        <w:rPr>
          <w:lang w:val="en-IN"/>
        </w:rPr>
        <w:t>.2024.Vol.</w:t>
      </w:r>
      <w:r w:rsidRPr="00A86CE4">
        <w:t xml:space="preserve"> </w:t>
      </w:r>
      <w:r w:rsidRPr="00A86CE4">
        <w:rPr>
          <w:lang w:val="en-IN"/>
        </w:rPr>
        <w:t>181 pages.</w:t>
      </w:r>
      <w:r w:rsidRPr="00A86CE4">
        <w:t xml:space="preserve"> </w:t>
      </w:r>
      <w:r w:rsidRPr="00A86CE4">
        <w:rPr>
          <w:lang w:val="en-IN"/>
        </w:rPr>
        <w:t>111798.</w:t>
      </w:r>
      <w:hyperlink r:id="rId16" w:history="1">
        <w:r w:rsidRPr="00A86CE4">
          <w:rPr>
            <w:rStyle w:val="Hyperlink"/>
            <w:color w:val="auto"/>
            <w:u w:val="none"/>
            <w:lang w:val="en-IN"/>
          </w:rPr>
          <w:t>https://doi.org/10.1016/j.ejrad.2024.111798</w:t>
        </w:r>
      </w:hyperlink>
      <w:r w:rsidRPr="00A86CE4">
        <w:t xml:space="preserve">. </w:t>
      </w:r>
    </w:p>
    <w:p w14:paraId="1064A696" w14:textId="77777777" w:rsidR="002C4784" w:rsidRPr="00A86CE4" w:rsidRDefault="002C4784" w:rsidP="002C4784">
      <w:pPr>
        <w:pStyle w:val="NormalWeb"/>
        <w:spacing w:line="360" w:lineRule="auto"/>
        <w:ind w:left="360"/>
        <w:jc w:val="both"/>
        <w:rPr>
          <w:lang w:val="en-IN"/>
        </w:rPr>
      </w:pPr>
      <w:r w:rsidRPr="00A86CE4">
        <w:rPr>
          <w:rStyle w:val="Strong"/>
          <w:b w:val="0"/>
          <w:bCs w:val="0"/>
        </w:rPr>
        <w:t>23.</w:t>
      </w:r>
      <w:r w:rsidRPr="00A86CE4">
        <w:rPr>
          <w:rFonts w:eastAsiaTheme="minorEastAsia"/>
          <w:shd w:val="clear" w:color="auto" w:fill="FFFFFF"/>
          <w:lang w:eastAsia="en-US"/>
        </w:rPr>
        <w:t xml:space="preserve"> </w:t>
      </w:r>
      <w:r w:rsidRPr="00A86CE4">
        <w:t>V. Gupta, V. Joshi, A. Jain and I. Garg, "Chatbot for Mental health support using NLP," </w:t>
      </w:r>
      <w:r w:rsidRPr="00A86CE4">
        <w:rPr>
          <w:i/>
          <w:iCs/>
        </w:rPr>
        <w:t>2023 4th International Conference for Emerging Technology (INCET)</w:t>
      </w:r>
      <w:r w:rsidRPr="00A86CE4">
        <w:t xml:space="preserve">, Belgaum, India, 2023, pp. 1-6, doi: 10.1109/INCET57972.2023.10170573. </w:t>
      </w:r>
    </w:p>
    <w:p w14:paraId="00579140" w14:textId="77777777" w:rsidR="002C4784" w:rsidRPr="00A86CE4" w:rsidRDefault="002C4784" w:rsidP="002C4784">
      <w:pPr>
        <w:pStyle w:val="NormalWeb"/>
        <w:spacing w:line="360" w:lineRule="auto"/>
        <w:ind w:left="360"/>
        <w:jc w:val="both"/>
        <w:rPr>
          <w:rFonts w:eastAsia="Times New Roman"/>
        </w:rPr>
      </w:pPr>
      <w:r w:rsidRPr="00A86CE4">
        <w:rPr>
          <w:rStyle w:val="Strong"/>
          <w:b w:val="0"/>
          <w:bCs w:val="0"/>
        </w:rPr>
        <w:t>24.</w:t>
      </w:r>
      <w:r w:rsidRPr="00A86CE4">
        <w:rPr>
          <w:rFonts w:eastAsiaTheme="minorEastAsia"/>
          <w:shd w:val="clear" w:color="auto" w:fill="FFFFFF"/>
          <w:lang w:eastAsia="en-US"/>
        </w:rPr>
        <w:t xml:space="preserve"> </w:t>
      </w:r>
      <w:r w:rsidRPr="00A86CE4">
        <w:t xml:space="preserve">Alsunaidi SJ, Almuhaideb AM, Ibrahim NM, Shaikh FS, Alqudaihi KS, Alhaidari FA, Khan IU, Aslam N, Alshahrani MS. Applications of Big Data Analytics to Control COVID-19 Pandemic. </w:t>
      </w:r>
      <w:r w:rsidRPr="00A86CE4">
        <w:rPr>
          <w:i/>
          <w:iCs/>
        </w:rPr>
        <w:t xml:space="preserve">Sensors </w:t>
      </w:r>
      <w:r w:rsidRPr="00A86CE4">
        <w:t>(Basel). 2021 Mar 24;21(7):2282. doi: 10.3390/s21072282. PMID: 33805218; PMCID: PMC8037067.</w:t>
      </w:r>
      <w:r w:rsidRPr="00A86CE4">
        <w:rPr>
          <w:rFonts w:eastAsiaTheme="minorEastAsia"/>
          <w:shd w:val="clear" w:color="auto" w:fill="FFFFFF"/>
          <w:lang w:eastAsia="en-US"/>
        </w:rPr>
        <w:t xml:space="preserve"> </w:t>
      </w:r>
    </w:p>
    <w:p w14:paraId="3A6C060A" w14:textId="77777777" w:rsidR="002C4784" w:rsidRPr="00A86CE4" w:rsidRDefault="002C4784" w:rsidP="002C4784">
      <w:pPr>
        <w:pStyle w:val="NormalWeb"/>
        <w:spacing w:line="360" w:lineRule="auto"/>
        <w:ind w:left="360"/>
        <w:jc w:val="both"/>
      </w:pPr>
      <w:r w:rsidRPr="00A86CE4">
        <w:rPr>
          <w:rStyle w:val="Strong"/>
          <w:b w:val="0"/>
          <w:bCs w:val="0"/>
        </w:rPr>
        <w:t xml:space="preserve">25. Jumper, J., Evans, R., Pritzel, A., Green, T., Figurnov, M., Ronneberger, O., ... &amp; Hassabis, D. </w:t>
      </w:r>
      <w:r w:rsidRPr="00A86CE4">
        <w:t xml:space="preserve">Highly accurate protein structure prediction with AlphaFold. </w:t>
      </w:r>
      <w:r w:rsidRPr="00A86CE4">
        <w:rPr>
          <w:rStyle w:val="Emphasis"/>
        </w:rPr>
        <w:t>Nature.</w:t>
      </w:r>
      <w:r w:rsidRPr="00A86CE4">
        <w:rPr>
          <w:rStyle w:val="Strong"/>
          <w:b w:val="0"/>
          <w:bCs w:val="0"/>
        </w:rPr>
        <w:t xml:space="preserve"> 2021.</w:t>
      </w:r>
      <w:r w:rsidRPr="00A86CE4">
        <w:rPr>
          <w:rStyle w:val="Emphasis"/>
        </w:rPr>
        <w:t xml:space="preserve"> 596</w:t>
      </w:r>
      <w:r w:rsidRPr="00A86CE4">
        <w:t xml:space="preserve">(7873), 583–589. </w:t>
      </w:r>
      <w:hyperlink r:id="rId17" w:history="1">
        <w:r w:rsidRPr="00A86CE4">
          <w:rPr>
            <w:rStyle w:val="Hyperlink"/>
            <w:color w:val="auto"/>
            <w:u w:val="none"/>
          </w:rPr>
          <w:t>https://doi.org/10.1038/s41586-021-03819-2</w:t>
        </w:r>
      </w:hyperlink>
      <w:r w:rsidRPr="00A86CE4">
        <w:t>.</w:t>
      </w:r>
    </w:p>
    <w:p w14:paraId="5D30738A" w14:textId="77777777" w:rsidR="002C4784" w:rsidRPr="00A86CE4" w:rsidRDefault="002C4784" w:rsidP="002C4784">
      <w:pPr>
        <w:pStyle w:val="NormalWeb"/>
        <w:spacing w:line="360" w:lineRule="auto"/>
        <w:ind w:left="360"/>
        <w:jc w:val="both"/>
      </w:pPr>
      <w:r w:rsidRPr="00A86CE4">
        <w:rPr>
          <w:rStyle w:val="Strong"/>
          <w:b w:val="0"/>
          <w:bCs w:val="0"/>
        </w:rPr>
        <w:lastRenderedPageBreak/>
        <w:t xml:space="preserve">26. </w:t>
      </w:r>
      <w:r w:rsidRPr="00A86CE4">
        <w:t>Vijayan, S., Jondhale, V., Pande, T., Khan, A., Brouwer, M., Hegde, A., Gandhi, R., Roddawar, V., Jichkar, S., Kadu, A., Bharaswadkar, S., Sharma, M., Vasquez, N. A., Richardson, L., Robert, D., &amp; Pawar, S. (2023). Implementing a chest X-ray artificial intelligence tool to enhance tuberculosis screening in India: Lessons learned. </w:t>
      </w:r>
      <w:r w:rsidRPr="00A86CE4">
        <w:rPr>
          <w:i/>
          <w:iCs/>
        </w:rPr>
        <w:t>PLOS digital health</w:t>
      </w:r>
      <w:r w:rsidRPr="00A86CE4">
        <w:t>, </w:t>
      </w:r>
      <w:r w:rsidRPr="00A86CE4">
        <w:rPr>
          <w:i/>
          <w:iCs/>
        </w:rPr>
        <w:t>2</w:t>
      </w:r>
      <w:r w:rsidRPr="00A86CE4">
        <w:t>(12), e0000404. https://doi.org/10.1371/journal.pdig.0000404.</w:t>
      </w:r>
    </w:p>
    <w:p w14:paraId="26CD6F6B" w14:textId="77777777" w:rsidR="002C4784" w:rsidRPr="00A86CE4" w:rsidRDefault="002C4784" w:rsidP="002C4784">
      <w:pPr>
        <w:pStyle w:val="NormalWeb"/>
        <w:spacing w:line="360" w:lineRule="auto"/>
        <w:ind w:left="360"/>
        <w:jc w:val="both"/>
        <w:rPr>
          <w:lang w:val="en-IN"/>
        </w:rPr>
      </w:pPr>
      <w:r w:rsidRPr="00A86CE4">
        <w:t xml:space="preserve">27. Zafar F, Fakhare Alam L, Vivas RR, Wang J, Whei SJ, Mehmood S, Sadeghzadegan A, Lakkimsetti M, Nazir Z. The Role of Artificial Intelligence in Identifying Depression and Anxiety: A Comprehensive Literature Review. </w:t>
      </w:r>
      <w:r w:rsidRPr="00A86CE4">
        <w:rPr>
          <w:i/>
          <w:iCs/>
        </w:rPr>
        <w:t>Cureus</w:t>
      </w:r>
      <w:r w:rsidRPr="00A86CE4">
        <w:t>. 2024 Mar 19;16(3):e56472. doi: 10.7759/cureus.56472. PMID: 38638735; PMCID: PMC11025697.</w:t>
      </w:r>
      <w:r w:rsidRPr="00A86CE4">
        <w:rPr>
          <w:rFonts w:eastAsia="Times New Roman"/>
          <w:lang w:val="en-IN" w:eastAsia="en-IN"/>
        </w:rPr>
        <w:t xml:space="preserve"> </w:t>
      </w:r>
    </w:p>
    <w:p w14:paraId="52643DC2" w14:textId="569DE093" w:rsidR="002C4784" w:rsidRPr="00305E14" w:rsidRDefault="002C4784" w:rsidP="004B1051">
      <w:pPr>
        <w:spacing w:line="360" w:lineRule="auto"/>
        <w:ind w:left="360"/>
        <w:jc w:val="both"/>
      </w:pPr>
      <w:r w:rsidRPr="00A86CE4">
        <w:rPr>
          <w:rFonts w:ascii="Times New Roman" w:hAnsi="Times New Roman" w:cs="Times New Roman"/>
          <w:sz w:val="24"/>
          <w:szCs w:val="24"/>
        </w:rPr>
        <w:t xml:space="preserve">28. Phani Teja Nallamothu &amp; Kimberly Morton Cuthrell. (2023). Artificial Intelligence in Health Sector: Current Status and Future Perspectives. </w:t>
      </w:r>
      <w:r w:rsidRPr="00A86CE4">
        <w:rPr>
          <w:rFonts w:ascii="Times New Roman" w:hAnsi="Times New Roman" w:cs="Times New Roman"/>
          <w:i/>
          <w:iCs/>
          <w:sz w:val="24"/>
          <w:szCs w:val="24"/>
        </w:rPr>
        <w:t>Asian Journal of Research in Computer Science</w:t>
      </w:r>
      <w:r w:rsidRPr="00A86CE4">
        <w:rPr>
          <w:rFonts w:ascii="Times New Roman" w:hAnsi="Times New Roman" w:cs="Times New Roman"/>
          <w:sz w:val="24"/>
          <w:szCs w:val="24"/>
        </w:rPr>
        <w:t>, 15(4), 1–14.https://doi.org/10.9734/ajrcos/2023/v15i4325.</w:t>
      </w:r>
    </w:p>
    <w:p w14:paraId="6AA21803" w14:textId="77777777" w:rsidR="002C4784" w:rsidRPr="00305E14" w:rsidRDefault="002C4784" w:rsidP="002C4784">
      <w:pPr>
        <w:spacing w:line="360" w:lineRule="auto"/>
        <w:jc w:val="both"/>
        <w:rPr>
          <w:rStyle w:val="Strong"/>
          <w:rFonts w:ascii="Times New Roman" w:hAnsi="Times New Roman" w:cs="Times New Roman"/>
          <w:b w:val="0"/>
          <w:bCs w:val="0"/>
          <w:sz w:val="24"/>
          <w:szCs w:val="24"/>
        </w:rPr>
      </w:pPr>
    </w:p>
    <w:p w14:paraId="67801171" w14:textId="77777777" w:rsidR="002C4784" w:rsidRPr="00305E14" w:rsidRDefault="002C4784" w:rsidP="002C4784">
      <w:pPr>
        <w:spacing w:line="360" w:lineRule="auto"/>
        <w:jc w:val="both"/>
        <w:rPr>
          <w:rStyle w:val="Strong"/>
          <w:rFonts w:ascii="Times New Roman" w:hAnsi="Times New Roman" w:cs="Times New Roman"/>
          <w:b w:val="0"/>
          <w:bCs w:val="0"/>
          <w:sz w:val="24"/>
          <w:szCs w:val="24"/>
        </w:rPr>
      </w:pPr>
    </w:p>
    <w:p w14:paraId="3729FA89" w14:textId="77777777" w:rsidR="002C4784" w:rsidRPr="00305E14" w:rsidRDefault="002C4784" w:rsidP="002C4784">
      <w:pPr>
        <w:spacing w:line="360" w:lineRule="auto"/>
        <w:jc w:val="both"/>
        <w:rPr>
          <w:rStyle w:val="Strong"/>
          <w:rFonts w:ascii="Times New Roman" w:hAnsi="Times New Roman" w:cs="Times New Roman"/>
          <w:b w:val="0"/>
          <w:bCs w:val="0"/>
          <w:sz w:val="24"/>
          <w:szCs w:val="24"/>
        </w:rPr>
      </w:pPr>
    </w:p>
    <w:p w14:paraId="607D357B" w14:textId="77777777" w:rsidR="002C4784" w:rsidRPr="00305E14" w:rsidRDefault="002C4784" w:rsidP="002C4784">
      <w:pPr>
        <w:pStyle w:val="ListNumber"/>
        <w:numPr>
          <w:ilvl w:val="0"/>
          <w:numId w:val="0"/>
        </w:numPr>
        <w:spacing w:line="360" w:lineRule="auto"/>
        <w:jc w:val="both"/>
        <w:rPr>
          <w:rFonts w:ascii="Times New Roman" w:hAnsi="Times New Roman" w:cs="Times New Roman"/>
          <w:sz w:val="24"/>
          <w:szCs w:val="24"/>
        </w:rPr>
      </w:pPr>
      <w:r w:rsidRPr="00305E14">
        <w:rPr>
          <w:rStyle w:val="Strong"/>
          <w:rFonts w:ascii="Times New Roman" w:hAnsi="Times New Roman" w:cs="Times New Roman"/>
          <w:b w:val="0"/>
          <w:bCs w:val="0"/>
          <w:sz w:val="24"/>
          <w:szCs w:val="24"/>
        </w:rPr>
        <w:t xml:space="preserve">  </w:t>
      </w:r>
    </w:p>
    <w:p w14:paraId="56801D24" w14:textId="21D19F2D" w:rsidR="00944278" w:rsidRPr="002C4784" w:rsidRDefault="00A71723" w:rsidP="002C4784">
      <w:r w:rsidRPr="002C4784">
        <w:rPr>
          <w:rStyle w:val="Strong"/>
          <w:b w:val="0"/>
          <w:bCs w:val="0"/>
        </w:rPr>
        <w:t xml:space="preserve"> </w:t>
      </w:r>
    </w:p>
    <w:sectPr w:rsidR="00944278" w:rsidRPr="002C4784">
      <w:headerReference w:type="even" r:id="rId18"/>
      <w:headerReference w:type="default" r:id="rId19"/>
      <w:footerReference w:type="even" r:id="rId20"/>
      <w:footerReference w:type="default" r:id="rId21"/>
      <w:headerReference w:type="first" r:id="rId22"/>
      <w:footerReference w:type="first" r:id="rId23"/>
      <w:pgSz w:w="12240" w:h="15840"/>
      <w:pgMar w:top="1440" w:right="2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B69C6" w14:textId="77777777" w:rsidR="0014418D" w:rsidRDefault="0014418D">
      <w:pPr>
        <w:spacing w:line="240" w:lineRule="auto"/>
      </w:pPr>
      <w:r>
        <w:separator/>
      </w:r>
    </w:p>
  </w:endnote>
  <w:endnote w:type="continuationSeparator" w:id="0">
    <w:p w14:paraId="2D7664C4" w14:textId="77777777" w:rsidR="0014418D" w:rsidRDefault="001441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default"/>
    <w:sig w:usb0="00000000" w:usb1="00000000" w:usb2="00000000" w:usb3="00000000" w:csb0="00000001" w:csb1="00000000"/>
  </w:font>
  <w:font w:name="Open Sans">
    <w:charset w:val="00"/>
    <w:family w:val="swiss"/>
    <w:pitch w:val="variable"/>
    <w:sig w:usb0="E00002EF" w:usb1="4000205B" w:usb2="00000028" w:usb3="00000000" w:csb0="0000019F" w:csb1="00000000"/>
  </w:font>
  <w:font w:name="Bahnschrift">
    <w:panose1 w:val="020B0502040204020203"/>
    <w:charset w:val="00"/>
    <w:family w:val="swiss"/>
    <w:pitch w:val="variable"/>
    <w:sig w:usb0="A00002C7" w:usb1="00000002"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CD31E" w14:textId="77777777" w:rsidR="00581437" w:rsidRDefault="005814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12AD4" w14:textId="77777777" w:rsidR="00581437" w:rsidRDefault="005814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FC4C9" w14:textId="77777777" w:rsidR="00581437" w:rsidRDefault="005814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B7691" w14:textId="77777777" w:rsidR="0014418D" w:rsidRDefault="0014418D">
      <w:pPr>
        <w:spacing w:after="0"/>
      </w:pPr>
      <w:r>
        <w:separator/>
      </w:r>
    </w:p>
  </w:footnote>
  <w:footnote w:type="continuationSeparator" w:id="0">
    <w:p w14:paraId="7A92F23D" w14:textId="77777777" w:rsidR="0014418D" w:rsidRDefault="0014418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E4899" w14:textId="59A54C18" w:rsidR="00581437" w:rsidRDefault="00000000">
    <w:pPr>
      <w:pStyle w:val="Header"/>
    </w:pPr>
    <w:r>
      <w:rPr>
        <w:noProof/>
      </w:rPr>
      <w:pict w14:anchorId="38E238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467001" o:spid="_x0000_s1026" type="#_x0000_t136" style="position:absolute;margin-left:0;margin-top:0;width:523.8pt;height:65.4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D166C" w14:textId="446801BB" w:rsidR="00581437" w:rsidRDefault="00000000">
    <w:pPr>
      <w:pStyle w:val="Header"/>
    </w:pPr>
    <w:r>
      <w:rPr>
        <w:noProof/>
      </w:rPr>
      <w:pict w14:anchorId="03252E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467002" o:spid="_x0000_s1027" type="#_x0000_t136" style="position:absolute;margin-left:0;margin-top:0;width:523.8pt;height:65.4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24CAF" w14:textId="5C5A5D97" w:rsidR="00581437" w:rsidRDefault="00000000">
    <w:pPr>
      <w:pStyle w:val="Header"/>
    </w:pPr>
    <w:r>
      <w:rPr>
        <w:noProof/>
      </w:rPr>
      <w:pict w14:anchorId="38BD97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467000" o:spid="_x0000_s1025" type="#_x0000_t136" style="position:absolute;margin-left:0;margin-top:0;width:523.8pt;height:65.4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3C1DC9F"/>
    <w:multiLevelType w:val="singleLevel"/>
    <w:tmpl w:val="F3C1DC9F"/>
    <w:lvl w:ilvl="0">
      <w:start w:val="5"/>
      <w:numFmt w:val="decimal"/>
      <w:suff w:val="space"/>
      <w:lvlText w:val="%1."/>
      <w:lvlJc w:val="left"/>
    </w:lvl>
  </w:abstractNum>
  <w:abstractNum w:abstractNumId="1"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2" w15:restartNumberingAfterBreak="0">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3" w15:restartNumberingAfterBreak="0">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4"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5"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6"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7" w15:restartNumberingAfterBreak="0">
    <w:nsid w:val="060D479F"/>
    <w:multiLevelType w:val="multilevel"/>
    <w:tmpl w:val="A42A6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F33FC5"/>
    <w:multiLevelType w:val="multilevel"/>
    <w:tmpl w:val="6824A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3D4453"/>
    <w:multiLevelType w:val="multilevel"/>
    <w:tmpl w:val="D976F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731765"/>
    <w:multiLevelType w:val="hybridMultilevel"/>
    <w:tmpl w:val="7F0200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5452876"/>
    <w:multiLevelType w:val="multilevel"/>
    <w:tmpl w:val="00B43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417A10"/>
    <w:multiLevelType w:val="hybridMultilevel"/>
    <w:tmpl w:val="F0C8E88E"/>
    <w:lvl w:ilvl="0" w:tplc="04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34714BC"/>
    <w:multiLevelType w:val="multilevel"/>
    <w:tmpl w:val="6C34A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F87A7B"/>
    <w:multiLevelType w:val="multilevel"/>
    <w:tmpl w:val="444A4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963306"/>
    <w:multiLevelType w:val="multilevel"/>
    <w:tmpl w:val="747E8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A162DA"/>
    <w:multiLevelType w:val="multilevel"/>
    <w:tmpl w:val="2E04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7993335">
    <w:abstractNumId w:val="6"/>
  </w:num>
  <w:num w:numId="2" w16cid:durableId="749041434">
    <w:abstractNumId w:val="4"/>
  </w:num>
  <w:num w:numId="3" w16cid:durableId="2078700145">
    <w:abstractNumId w:val="3"/>
  </w:num>
  <w:num w:numId="4" w16cid:durableId="2033457159">
    <w:abstractNumId w:val="5"/>
  </w:num>
  <w:num w:numId="5" w16cid:durableId="1352491589">
    <w:abstractNumId w:val="2"/>
  </w:num>
  <w:num w:numId="6" w16cid:durableId="1090081988">
    <w:abstractNumId w:val="1"/>
  </w:num>
  <w:num w:numId="7" w16cid:durableId="1904366300">
    <w:abstractNumId w:val="0"/>
  </w:num>
  <w:num w:numId="8" w16cid:durableId="1407648896">
    <w:abstractNumId w:val="12"/>
  </w:num>
  <w:num w:numId="9" w16cid:durableId="1207986733">
    <w:abstractNumId w:val="9"/>
  </w:num>
  <w:num w:numId="10" w16cid:durableId="1183982819">
    <w:abstractNumId w:val="11"/>
  </w:num>
  <w:num w:numId="11" w16cid:durableId="19011926">
    <w:abstractNumId w:val="15"/>
  </w:num>
  <w:num w:numId="12" w16cid:durableId="1634867644">
    <w:abstractNumId w:val="16"/>
  </w:num>
  <w:num w:numId="13" w16cid:durableId="765492952">
    <w:abstractNumId w:val="14"/>
  </w:num>
  <w:num w:numId="14" w16cid:durableId="2136866922">
    <w:abstractNumId w:val="8"/>
  </w:num>
  <w:num w:numId="15" w16cid:durableId="155731692">
    <w:abstractNumId w:val="13"/>
  </w:num>
  <w:num w:numId="16" w16cid:durableId="780492098">
    <w:abstractNumId w:val="7"/>
  </w:num>
  <w:num w:numId="17" w16cid:durableId="5513073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KxNLY0MrQwsbC0MLNQ0lEKTi0uzszPAykwrAUA3aDB0SwAAAA="/>
  </w:docVars>
  <w:rsids>
    <w:rsidRoot w:val="00B47730"/>
    <w:rsid w:val="00004B91"/>
    <w:rsid w:val="00016877"/>
    <w:rsid w:val="00034616"/>
    <w:rsid w:val="00057171"/>
    <w:rsid w:val="0006063C"/>
    <w:rsid w:val="00060EE8"/>
    <w:rsid w:val="000875CB"/>
    <w:rsid w:val="00092E33"/>
    <w:rsid w:val="000A2815"/>
    <w:rsid w:val="000B0887"/>
    <w:rsid w:val="000B5163"/>
    <w:rsid w:val="000C2984"/>
    <w:rsid w:val="000C3EEC"/>
    <w:rsid w:val="000D391B"/>
    <w:rsid w:val="000E1C00"/>
    <w:rsid w:val="000F3BBD"/>
    <w:rsid w:val="001424C0"/>
    <w:rsid w:val="0014418D"/>
    <w:rsid w:val="0015074B"/>
    <w:rsid w:val="00167988"/>
    <w:rsid w:val="001862BE"/>
    <w:rsid w:val="00192F02"/>
    <w:rsid w:val="00196ADE"/>
    <w:rsid w:val="002032A2"/>
    <w:rsid w:val="00255DBF"/>
    <w:rsid w:val="00256219"/>
    <w:rsid w:val="0029639D"/>
    <w:rsid w:val="002A7974"/>
    <w:rsid w:val="002C4784"/>
    <w:rsid w:val="002C60C0"/>
    <w:rsid w:val="002C6A96"/>
    <w:rsid w:val="002F67AC"/>
    <w:rsid w:val="00303146"/>
    <w:rsid w:val="00307EDB"/>
    <w:rsid w:val="0031189C"/>
    <w:rsid w:val="00317F47"/>
    <w:rsid w:val="00326F90"/>
    <w:rsid w:val="003524FF"/>
    <w:rsid w:val="00374FF4"/>
    <w:rsid w:val="003928A8"/>
    <w:rsid w:val="00440EE7"/>
    <w:rsid w:val="00470B4F"/>
    <w:rsid w:val="00475A13"/>
    <w:rsid w:val="00490C73"/>
    <w:rsid w:val="004918CB"/>
    <w:rsid w:val="004A3F9A"/>
    <w:rsid w:val="004A4A6D"/>
    <w:rsid w:val="004B1051"/>
    <w:rsid w:val="004B4764"/>
    <w:rsid w:val="004C21D7"/>
    <w:rsid w:val="004C2E2D"/>
    <w:rsid w:val="004F1B3C"/>
    <w:rsid w:val="00543A97"/>
    <w:rsid w:val="00550AB4"/>
    <w:rsid w:val="00567FD1"/>
    <w:rsid w:val="00581437"/>
    <w:rsid w:val="0058311E"/>
    <w:rsid w:val="005B1D1D"/>
    <w:rsid w:val="005B4363"/>
    <w:rsid w:val="005D083A"/>
    <w:rsid w:val="00646813"/>
    <w:rsid w:val="00653D5C"/>
    <w:rsid w:val="00674D29"/>
    <w:rsid w:val="00676270"/>
    <w:rsid w:val="006779A0"/>
    <w:rsid w:val="006A6685"/>
    <w:rsid w:val="006B3BE9"/>
    <w:rsid w:val="006C3805"/>
    <w:rsid w:val="006D414D"/>
    <w:rsid w:val="006F74C1"/>
    <w:rsid w:val="0071448D"/>
    <w:rsid w:val="0074323D"/>
    <w:rsid w:val="00746ABE"/>
    <w:rsid w:val="007625CD"/>
    <w:rsid w:val="00766EBB"/>
    <w:rsid w:val="007B6705"/>
    <w:rsid w:val="007C0F91"/>
    <w:rsid w:val="007D2D2D"/>
    <w:rsid w:val="007F189D"/>
    <w:rsid w:val="008163FE"/>
    <w:rsid w:val="008176D3"/>
    <w:rsid w:val="00850005"/>
    <w:rsid w:val="00855551"/>
    <w:rsid w:val="008756E7"/>
    <w:rsid w:val="00881B17"/>
    <w:rsid w:val="0089128A"/>
    <w:rsid w:val="00893772"/>
    <w:rsid w:val="008955C1"/>
    <w:rsid w:val="008A36D3"/>
    <w:rsid w:val="008B7976"/>
    <w:rsid w:val="008C6BC8"/>
    <w:rsid w:val="00942AD6"/>
    <w:rsid w:val="00944278"/>
    <w:rsid w:val="00952F44"/>
    <w:rsid w:val="00983DEC"/>
    <w:rsid w:val="00997222"/>
    <w:rsid w:val="009B48DF"/>
    <w:rsid w:val="009B5D15"/>
    <w:rsid w:val="00A0596A"/>
    <w:rsid w:val="00A11B55"/>
    <w:rsid w:val="00A21CEE"/>
    <w:rsid w:val="00A613E4"/>
    <w:rsid w:val="00A71723"/>
    <w:rsid w:val="00A84B97"/>
    <w:rsid w:val="00A86CE4"/>
    <w:rsid w:val="00AA18F8"/>
    <w:rsid w:val="00AA1D8D"/>
    <w:rsid w:val="00AC6F3D"/>
    <w:rsid w:val="00AE6886"/>
    <w:rsid w:val="00B00A86"/>
    <w:rsid w:val="00B33787"/>
    <w:rsid w:val="00B42AC0"/>
    <w:rsid w:val="00B47730"/>
    <w:rsid w:val="00B710C8"/>
    <w:rsid w:val="00B92E9D"/>
    <w:rsid w:val="00BC091E"/>
    <w:rsid w:val="00BF4615"/>
    <w:rsid w:val="00BF6437"/>
    <w:rsid w:val="00C04579"/>
    <w:rsid w:val="00C0781E"/>
    <w:rsid w:val="00C153F5"/>
    <w:rsid w:val="00C237E3"/>
    <w:rsid w:val="00C37788"/>
    <w:rsid w:val="00C41DA4"/>
    <w:rsid w:val="00C45F59"/>
    <w:rsid w:val="00CB0664"/>
    <w:rsid w:val="00D72AC2"/>
    <w:rsid w:val="00D75B70"/>
    <w:rsid w:val="00DA1D69"/>
    <w:rsid w:val="00DA63B4"/>
    <w:rsid w:val="00DF7143"/>
    <w:rsid w:val="00E54999"/>
    <w:rsid w:val="00E676B3"/>
    <w:rsid w:val="00EA7582"/>
    <w:rsid w:val="00EE5DCD"/>
    <w:rsid w:val="00EF2385"/>
    <w:rsid w:val="00EF34F6"/>
    <w:rsid w:val="00F123D3"/>
    <w:rsid w:val="00F41490"/>
    <w:rsid w:val="00F67E5A"/>
    <w:rsid w:val="00F8766B"/>
    <w:rsid w:val="00F95F98"/>
    <w:rsid w:val="00FB5D06"/>
    <w:rsid w:val="00FC5FEC"/>
    <w:rsid w:val="00FC693F"/>
    <w:rsid w:val="00FE624E"/>
    <w:rsid w:val="00FF205D"/>
    <w:rsid w:val="02783A1F"/>
    <w:rsid w:val="17FB7019"/>
    <w:rsid w:val="2B244FAF"/>
    <w:rsid w:val="327219D3"/>
    <w:rsid w:val="4BFE54BD"/>
    <w:rsid w:val="61CF6F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801C53"/>
  <w14:defaultImageDpi w14:val="330"/>
  <w15:docId w15:val="{9AA939D8-457E-4316-8C1D-D24CD38F2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qFormat="1"/>
    <w:lsdException w:name="toa heading" w:semiHidden="1" w:unhideWhenUsed="1"/>
    <w:lsdException w:name="List" w:unhideWhenUsed="1" w:qFormat="1"/>
    <w:lsdException w:name="List Bullet" w:unhideWhenUsed="1" w:qFormat="1"/>
    <w:lsdException w:name="List Number" w:unhideWhenUsed="1" w:qFormat="1"/>
    <w:lsdException w:name="List 2" w:unhideWhenUsed="1" w:qFormat="1"/>
    <w:lsdException w:name="List 3"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unhideWhenUsed="1"/>
    <w:lsdException w:name="List Bullet 5" w:semiHidden="1" w:unhideWhenUsed="1"/>
    <w:lsdException w:name="List Number 2" w:unhideWhenUsed="1" w:qFormat="1"/>
    <w:lsdException w:name="List Number 3"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unhideWhenUsed="1" w:qFormat="1"/>
    <w:lsdException w:name="List Continue 2" w:unhideWhenUsed="1" w:qFormat="1"/>
    <w:lsdException w:name="List Continue 3"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lang w:val="en-US" w:eastAsia="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BodyText2">
    <w:name w:val="Body Text 2"/>
    <w:basedOn w:val="Normal"/>
    <w:link w:val="BodyText2Char"/>
    <w:uiPriority w:val="99"/>
    <w:unhideWhenUsed/>
    <w:qFormat/>
    <w:pPr>
      <w:spacing w:after="120" w:line="480" w:lineRule="auto"/>
    </w:pPr>
  </w:style>
  <w:style w:type="paragraph" w:styleId="BodyText3">
    <w:name w:val="Body Text 3"/>
    <w:basedOn w:val="Normal"/>
    <w:link w:val="BodyText3Char"/>
    <w:uiPriority w:val="99"/>
    <w:unhideWhenUsed/>
    <w:qFormat/>
    <w:pPr>
      <w:spacing w:after="120"/>
    </w:pPr>
    <w:rPr>
      <w:sz w:val="16"/>
      <w:szCs w:val="16"/>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000FF"/>
      <w:u w:val="single"/>
    </w:rPr>
  </w:style>
  <w:style w:type="paragraph" w:styleId="List">
    <w:name w:val="List"/>
    <w:basedOn w:val="Normal"/>
    <w:uiPriority w:val="99"/>
    <w:unhideWhenUsed/>
    <w:qFormat/>
    <w:pPr>
      <w:ind w:left="360" w:hanging="360"/>
      <w:contextualSpacing/>
    </w:pPr>
  </w:style>
  <w:style w:type="paragraph" w:styleId="List2">
    <w:name w:val="List 2"/>
    <w:basedOn w:val="Normal"/>
    <w:uiPriority w:val="99"/>
    <w:unhideWhenUsed/>
    <w:qFormat/>
    <w:pPr>
      <w:ind w:left="720" w:hanging="360"/>
      <w:contextualSpacing/>
    </w:pPr>
  </w:style>
  <w:style w:type="paragraph" w:styleId="List3">
    <w:name w:val="List 3"/>
    <w:basedOn w:val="Normal"/>
    <w:uiPriority w:val="99"/>
    <w:unhideWhenUsed/>
    <w:qFormat/>
    <w:pPr>
      <w:ind w:left="1080" w:hanging="360"/>
      <w:contextualSpacing/>
    </w:pPr>
  </w:style>
  <w:style w:type="paragraph" w:styleId="ListBullet">
    <w:name w:val="List Bullet"/>
    <w:basedOn w:val="Normal"/>
    <w:uiPriority w:val="99"/>
    <w:unhideWhenUsed/>
    <w:qFormat/>
    <w:pPr>
      <w:numPr>
        <w:numId w:val="1"/>
      </w:numPr>
      <w:contextualSpacing/>
    </w:pPr>
  </w:style>
  <w:style w:type="paragraph" w:styleId="ListBullet2">
    <w:name w:val="List Bullet 2"/>
    <w:basedOn w:val="Normal"/>
    <w:uiPriority w:val="99"/>
    <w:unhideWhenUsed/>
    <w:qFormat/>
    <w:pPr>
      <w:numPr>
        <w:numId w:val="2"/>
      </w:numPr>
      <w:contextualSpacing/>
    </w:pPr>
  </w:style>
  <w:style w:type="paragraph" w:styleId="ListBullet3">
    <w:name w:val="List Bullet 3"/>
    <w:basedOn w:val="Normal"/>
    <w:uiPriority w:val="99"/>
    <w:unhideWhenUsed/>
    <w:qFormat/>
    <w:pPr>
      <w:numPr>
        <w:numId w:val="3"/>
      </w:numPr>
      <w:contextualSpacing/>
    </w:pPr>
  </w:style>
  <w:style w:type="paragraph" w:styleId="ListContinue">
    <w:name w:val="List Continue"/>
    <w:basedOn w:val="Normal"/>
    <w:uiPriority w:val="99"/>
    <w:unhideWhenUsed/>
    <w:qFormat/>
    <w:pPr>
      <w:spacing w:after="120"/>
      <w:ind w:left="360"/>
      <w:contextualSpacing/>
    </w:pPr>
  </w:style>
  <w:style w:type="paragraph" w:styleId="ListContinue2">
    <w:name w:val="List Continue 2"/>
    <w:basedOn w:val="Normal"/>
    <w:uiPriority w:val="99"/>
    <w:unhideWhenUsed/>
    <w:qFormat/>
    <w:pPr>
      <w:spacing w:after="120"/>
      <w:ind w:left="720"/>
      <w:contextualSpacing/>
    </w:pPr>
  </w:style>
  <w:style w:type="paragraph" w:styleId="ListContinue3">
    <w:name w:val="List Continue 3"/>
    <w:basedOn w:val="Normal"/>
    <w:uiPriority w:val="99"/>
    <w:unhideWhenUsed/>
    <w:qFormat/>
    <w:pPr>
      <w:spacing w:after="120"/>
      <w:ind w:left="1080"/>
      <w:contextualSpacing/>
    </w:pPr>
  </w:style>
  <w:style w:type="paragraph" w:styleId="ListNumber">
    <w:name w:val="List Number"/>
    <w:basedOn w:val="Normal"/>
    <w:uiPriority w:val="99"/>
    <w:unhideWhenUsed/>
    <w:qFormat/>
    <w:pPr>
      <w:numPr>
        <w:numId w:val="4"/>
      </w:numPr>
      <w:contextualSpacing/>
    </w:pPr>
  </w:style>
  <w:style w:type="paragraph" w:styleId="ListNumber2">
    <w:name w:val="List Number 2"/>
    <w:basedOn w:val="Normal"/>
    <w:uiPriority w:val="99"/>
    <w:unhideWhenUsed/>
    <w:qFormat/>
    <w:pPr>
      <w:numPr>
        <w:numId w:val="5"/>
      </w:numPr>
      <w:contextualSpacing/>
    </w:pPr>
  </w:style>
  <w:style w:type="paragraph" w:styleId="ListNumber3">
    <w:name w:val="List Number 3"/>
    <w:basedOn w:val="Normal"/>
    <w:uiPriority w:val="99"/>
    <w:unhideWhenUsed/>
    <w:qFormat/>
    <w:pPr>
      <w:numPr>
        <w:numId w:val="6"/>
      </w:numPr>
      <w:contextualSpacing/>
    </w:pPr>
  </w:style>
  <w:style w:type="paragraph" w:styleId="MacroText">
    <w:name w:val="macro"/>
    <w:link w:val="MacroTextChar"/>
    <w:uiPriority w:val="99"/>
    <w:unhideWhenUsed/>
    <w:qFormat/>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val="en-US" w:eastAsia="en-US"/>
    </w:rPr>
  </w:style>
  <w:style w:type="paragraph" w:styleId="NormalWeb">
    <w:name w:val="Normal (Web)"/>
    <w:uiPriority w:val="99"/>
    <w:unhideWhenUsed/>
    <w:pPr>
      <w:spacing w:beforeAutospacing="1" w:afterAutospacing="1"/>
    </w:pPr>
    <w:rPr>
      <w:sz w:val="24"/>
      <w:szCs w:val="24"/>
      <w:lang w:val="en-US" w:eastAsia="zh-CN"/>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LightShading">
    <w:name w:val="Light Shading"/>
    <w:basedOn w:val="TableNormal"/>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qFormat/>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qFormat/>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qFormat/>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qFormat/>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qFormat/>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qFormat/>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ghtGrid-Accent1">
    <w:name w:val="Light Grid Accent 1"/>
    <w:basedOn w:val="TableNormal"/>
    <w:uiPriority w:val="62"/>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uiPriority w:val="62"/>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uiPriority w:val="62"/>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uiPriority w:val="62"/>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uiPriority w:val="62"/>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uiPriority w:val="62"/>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
    <w:name w:val="Medium Shading 1"/>
    <w:basedOn w:val="TableNormal"/>
    <w:uiPriority w:val="63"/>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qFormat/>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qFormat/>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qFormat/>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qFormat/>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qFormat/>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qFormat/>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qFormat/>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MediumGrid3-Accent1">
    <w:name w:val="Medium Grid 3 Accent 1"/>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arkList">
    <w:name w:val="Dark List"/>
    <w:basedOn w:val="TableNormal"/>
    <w:uiPriority w:val="70"/>
    <w:qFormat/>
    <w:rPr>
      <w:color w:val="FFFFFF" w:themeColor="background1"/>
    </w:rP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qFormat/>
    <w:rPr>
      <w:color w:val="FFFFFF" w:themeColor="background1"/>
    </w:rP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qFormat/>
    <w:rPr>
      <w:color w:val="FFFFFF" w:themeColor="background1"/>
    </w:rP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qFormat/>
    <w:rPr>
      <w:color w:val="FFFFFF" w:themeColor="background1"/>
    </w:rP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qFormat/>
    <w:rPr>
      <w:color w:val="FFFFFF" w:themeColor="background1"/>
    </w:rP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qFormat/>
    <w:rPr>
      <w:color w:val="FFFFFF" w:themeColor="background1"/>
    </w:rP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qFormat/>
    <w:rPr>
      <w:color w:val="FFFFFF" w:themeColor="background1"/>
    </w:rP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qFormat/>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qFormat/>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qFormat/>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qFormat/>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qFormat/>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qFormat/>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qFormat/>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qFormat/>
    <w:rPr>
      <w:color w:val="000000" w:themeColor="text1"/>
    </w:rP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qFormat/>
    <w:rPr>
      <w:color w:val="000000" w:themeColor="text1"/>
    </w:rP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Pr>
      <w:color w:val="000000" w:themeColor="text1"/>
    </w:rP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qFormat/>
    <w:rPr>
      <w:color w:val="000000" w:themeColor="text1"/>
    </w:rP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qFormat/>
    <w:rPr>
      <w:color w:val="000000" w:themeColor="text1"/>
    </w:rP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Pr>
      <w:color w:val="000000" w:themeColor="text1"/>
    </w:rP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qFormat/>
    <w:rPr>
      <w:color w:val="000000" w:themeColor="text1"/>
    </w:rP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qFormat/>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qFormat/>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qFormat/>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qFormat/>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qFormat/>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qFormat/>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qFormat/>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NoSpacing">
    <w:name w:val="No Spacing"/>
    <w:uiPriority w:val="1"/>
    <w:qFormat/>
    <w:rPr>
      <w:rFonts w:asciiTheme="minorHAnsi" w:eastAsiaTheme="minorEastAsia" w:hAnsiTheme="minorHAnsi" w:cstheme="minorBidi"/>
      <w:sz w:val="22"/>
      <w:szCs w:val="22"/>
      <w:lang w:val="en-US" w:eastAsia="en-US"/>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uiPriority w:val="99"/>
    <w:qFormat/>
  </w:style>
  <w:style w:type="character" w:customStyle="1" w:styleId="BodyText2Char">
    <w:name w:val="Body Text 2 Char"/>
    <w:basedOn w:val="DefaultParagraphFont"/>
    <w:link w:val="BodyText2"/>
    <w:uiPriority w:val="99"/>
    <w:qFormat/>
  </w:style>
  <w:style w:type="character" w:customStyle="1" w:styleId="BodyText3Char">
    <w:name w:val="Body Text 3 Char"/>
    <w:basedOn w:val="DefaultParagraphFont"/>
    <w:link w:val="BodyText3"/>
    <w:uiPriority w:val="99"/>
    <w:qFormat/>
    <w:rPr>
      <w:sz w:val="16"/>
      <w:szCs w:val="16"/>
    </w:rPr>
  </w:style>
  <w:style w:type="character" w:customStyle="1" w:styleId="MacroTextChar">
    <w:name w:val="Macro Text Char"/>
    <w:basedOn w:val="DefaultParagraphFont"/>
    <w:link w:val="MacroText"/>
    <w:uiPriority w:val="99"/>
    <w:qFormat/>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qFormat/>
    <w:rPr>
      <w:i/>
      <w:iCs/>
      <w:color w:val="000000" w:themeColor="text1"/>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sz w:val="20"/>
      <w:szCs w:val="20"/>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qFormat/>
    <w:rPr>
      <w:b/>
      <w:bCs/>
      <w:i/>
      <w:iCs/>
      <w:color w:val="4F81BD" w:themeColor="accent1"/>
    </w:rPr>
  </w:style>
  <w:style w:type="character" w:customStyle="1" w:styleId="SubtleEmphasis1">
    <w:name w:val="Subtle Emphasis1"/>
    <w:basedOn w:val="DefaultParagraphFont"/>
    <w:uiPriority w:val="19"/>
    <w:qFormat/>
    <w:rPr>
      <w:i/>
      <w:iCs/>
      <w:color w:val="7F7F7F" w:themeColor="text1" w:themeTint="80"/>
    </w:rPr>
  </w:style>
  <w:style w:type="character" w:customStyle="1" w:styleId="IntenseEmphasis1">
    <w:name w:val="Intense Emphasis1"/>
    <w:basedOn w:val="DefaultParagraphFont"/>
    <w:uiPriority w:val="21"/>
    <w:qFormat/>
    <w:rPr>
      <w:b/>
      <w:bCs/>
      <w:i/>
      <w:iCs/>
      <w:color w:val="4F81BD" w:themeColor="accent1"/>
    </w:rPr>
  </w:style>
  <w:style w:type="character" w:customStyle="1" w:styleId="SubtleReference1">
    <w:name w:val="Subtle Reference1"/>
    <w:basedOn w:val="DefaultParagraphFont"/>
    <w:uiPriority w:val="31"/>
    <w:qFormat/>
    <w:rPr>
      <w:smallCaps/>
      <w:color w:val="C0504D" w:themeColor="accent2"/>
      <w:u w:val="single"/>
    </w:rPr>
  </w:style>
  <w:style w:type="character" w:customStyle="1" w:styleId="IntenseReference1">
    <w:name w:val="Intense Reference1"/>
    <w:basedOn w:val="DefaultParagraphFont"/>
    <w:uiPriority w:val="32"/>
    <w:qFormat/>
    <w:rPr>
      <w:b/>
      <w:bCs/>
      <w:smallCaps/>
      <w:color w:val="C0504D" w:themeColor="accent2"/>
      <w:spacing w:val="5"/>
      <w:u w:val="single"/>
    </w:rPr>
  </w:style>
  <w:style w:type="character" w:customStyle="1" w:styleId="BookTitle1">
    <w:name w:val="Book Title1"/>
    <w:basedOn w:val="DefaultParagraphFont"/>
    <w:uiPriority w:val="33"/>
    <w:qFormat/>
    <w:rPr>
      <w:b/>
      <w:bCs/>
      <w:smallCaps/>
      <w:spacing w:val="5"/>
    </w:rPr>
  </w:style>
  <w:style w:type="paragraph" w:customStyle="1" w:styleId="TOCHeading1">
    <w:name w:val="TOC Heading1"/>
    <w:basedOn w:val="Heading1"/>
    <w:next w:val="Normal"/>
    <w:uiPriority w:val="39"/>
    <w:semiHidden/>
    <w:unhideWhenUsed/>
    <w:qFormat/>
    <w:pPr>
      <w:outlineLvl w:val="9"/>
    </w:pPr>
  </w:style>
  <w:style w:type="character" w:customStyle="1" w:styleId="UnresolvedMention1">
    <w:name w:val="Unresolved Mention1"/>
    <w:basedOn w:val="DefaultParagraphFont"/>
    <w:uiPriority w:val="99"/>
    <w:semiHidden/>
    <w:unhideWhenUsed/>
    <w:rsid w:val="004A4A6D"/>
    <w:rPr>
      <w:color w:val="605E5C"/>
      <w:shd w:val="clear" w:color="auto" w:fill="E1DFDD"/>
    </w:rPr>
  </w:style>
  <w:style w:type="paragraph" w:styleId="Revision">
    <w:name w:val="Revision"/>
    <w:hidden/>
    <w:uiPriority w:val="99"/>
    <w:unhideWhenUsed/>
    <w:rsid w:val="001424C0"/>
    <w:rPr>
      <w:rFonts w:asciiTheme="minorHAnsi" w:eastAsiaTheme="minorEastAsia" w:hAnsiTheme="minorHAnsi" w:cstheme="minorBidi"/>
      <w:sz w:val="22"/>
      <w:szCs w:val="22"/>
      <w:lang w:val="en-US" w:eastAsia="en-US"/>
    </w:rPr>
  </w:style>
  <w:style w:type="character" w:styleId="UnresolvedMention">
    <w:name w:val="Unresolved Mention"/>
    <w:basedOn w:val="DefaultParagraphFont"/>
    <w:uiPriority w:val="99"/>
    <w:semiHidden/>
    <w:unhideWhenUsed/>
    <w:rsid w:val="006F74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1007/s11831-024-10209-0" TargetMode="External"/><Relationship Id="rId13" Type="http://schemas.openxmlformats.org/officeDocument/2006/relationships/hyperlink" Target="https://doi.org/10.4236/jilsa.2024.162004"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mygov.in/aarogya-setu-app" TargetMode="External"/><Relationship Id="rId17" Type="http://schemas.openxmlformats.org/officeDocument/2006/relationships/hyperlink" Target="https://doi.org/10.1038/s41586-021-03819-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j.ejrad.2024.111798"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journal/computer-methods-and-programs-in-biomedicine-update/vol/5/suppl/C"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ciencedirect.com/journal/european-journal-of-radiology" TargetMode="External"/><Relationship Id="rId23" Type="http://schemas.openxmlformats.org/officeDocument/2006/relationships/footer" Target="footer3.xml"/><Relationship Id="rId10" Type="http://schemas.openxmlformats.org/officeDocument/2006/relationships/hyperlink" Target="https://www.sciencedirect.com/journal/computer-methods-and-programs-in-biomedicine-updat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9734/jpri/2021/v33i36B31969" TargetMode="External"/><Relationship Id="rId14" Type="http://schemas.openxmlformats.org/officeDocument/2006/relationships/hyperlink" Target="https://doi.org/10.1038/s41586-019-1799-6"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D49C7-ED60-4F7E-B81F-F05741F79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1173</TotalTime>
  <Pages>20</Pages>
  <Words>5433</Words>
  <Characters>30970</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Editor GP 005</cp:lastModifiedBy>
  <cp:revision>105</cp:revision>
  <dcterms:created xsi:type="dcterms:W3CDTF">2013-12-23T23:15:00Z</dcterms:created>
  <dcterms:modified xsi:type="dcterms:W3CDTF">2025-09-17T07:12:00Z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EBA50EF4BC9745B7A91ADAA866D148CA_12</vt:lpwstr>
  </property>
  <property fmtid="{D5CDD505-2E9C-101B-9397-08002B2CF9AE}" pid="4" name="GrammarlyDocumentId">
    <vt:lpwstr>a5560e5a-e2aa-42c7-9844-0d576e8db66d</vt:lpwstr>
  </property>
</Properties>
</file>