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F99AA" w14:textId="77777777" w:rsidR="003B6005" w:rsidRDefault="003B6005" w:rsidP="00A06708">
      <w:pPr>
        <w:jc w:val="right"/>
        <w:rPr>
          <w:rFonts w:ascii="Arial" w:hAnsi="Arial" w:cs="Arial"/>
          <w:b/>
          <w:bCs/>
          <w:sz w:val="36"/>
          <w:szCs w:val="36"/>
        </w:rPr>
      </w:pPr>
    </w:p>
    <w:p w14:paraId="0BE6C53C" w14:textId="77777777" w:rsidR="003B6005" w:rsidRDefault="003B6005" w:rsidP="00A06708">
      <w:pPr>
        <w:jc w:val="right"/>
        <w:rPr>
          <w:rFonts w:ascii="Arial" w:hAnsi="Arial" w:cs="Arial"/>
          <w:b/>
          <w:bCs/>
          <w:sz w:val="36"/>
          <w:szCs w:val="36"/>
        </w:rPr>
      </w:pPr>
    </w:p>
    <w:p w14:paraId="2F29444C" w14:textId="77777777" w:rsidR="00A06708" w:rsidRPr="000A44C4" w:rsidRDefault="007C6C8A" w:rsidP="00A06708">
      <w:pPr>
        <w:jc w:val="right"/>
        <w:rPr>
          <w:rFonts w:ascii="Arial" w:hAnsi="Arial" w:cs="Arial"/>
          <w:b/>
          <w:bCs/>
          <w:sz w:val="36"/>
          <w:szCs w:val="36"/>
        </w:rPr>
      </w:pPr>
      <w:r>
        <w:rPr>
          <w:rFonts w:ascii="Arial" w:hAnsi="Arial" w:cs="Arial"/>
          <w:b/>
          <w:bCs/>
          <w:sz w:val="36"/>
          <w:szCs w:val="36"/>
        </w:rPr>
        <w:t>Genetic diversity a</w:t>
      </w:r>
      <w:r w:rsidR="00A06708" w:rsidRPr="000A44C4">
        <w:rPr>
          <w:rFonts w:ascii="Arial" w:hAnsi="Arial" w:cs="Arial"/>
          <w:b/>
          <w:bCs/>
          <w:sz w:val="36"/>
          <w:szCs w:val="36"/>
        </w:rPr>
        <w:t xml:space="preserve">ssessment </w:t>
      </w:r>
      <w:r>
        <w:rPr>
          <w:rFonts w:ascii="Arial" w:hAnsi="Arial" w:cs="Arial"/>
          <w:b/>
          <w:bCs/>
          <w:sz w:val="36"/>
          <w:szCs w:val="36"/>
        </w:rPr>
        <w:t>in</w:t>
      </w:r>
      <w:r w:rsidR="00A06708" w:rsidRPr="000A44C4">
        <w:rPr>
          <w:rFonts w:ascii="Arial" w:hAnsi="Arial" w:cs="Arial"/>
          <w:b/>
          <w:bCs/>
          <w:sz w:val="36"/>
          <w:szCs w:val="36"/>
        </w:rPr>
        <w:t xml:space="preserve"> mungbean [</w:t>
      </w:r>
      <w:r w:rsidR="00A06708" w:rsidRPr="000A44C4">
        <w:rPr>
          <w:rFonts w:ascii="Arial" w:hAnsi="Arial" w:cs="Arial"/>
          <w:b/>
          <w:bCs/>
          <w:i/>
          <w:iCs/>
          <w:sz w:val="36"/>
          <w:szCs w:val="36"/>
        </w:rPr>
        <w:t>Vigna radiata</w:t>
      </w:r>
      <w:r w:rsidR="00A06708" w:rsidRPr="000A44C4">
        <w:rPr>
          <w:rFonts w:ascii="Arial" w:hAnsi="Arial" w:cs="Arial"/>
          <w:b/>
          <w:bCs/>
          <w:sz w:val="36"/>
          <w:szCs w:val="36"/>
        </w:rPr>
        <w:t xml:space="preserve"> (L.) Wilczek] genotypes</w:t>
      </w:r>
      <w:r>
        <w:rPr>
          <w:rFonts w:ascii="Arial" w:hAnsi="Arial" w:cs="Arial"/>
          <w:b/>
          <w:bCs/>
          <w:sz w:val="36"/>
          <w:szCs w:val="36"/>
        </w:rPr>
        <w:t xml:space="preserve"> using D</w:t>
      </w:r>
      <w:r w:rsidRPr="007C6C8A">
        <w:rPr>
          <w:rFonts w:ascii="Arial" w:hAnsi="Arial" w:cs="Arial"/>
          <w:b/>
          <w:bCs/>
          <w:sz w:val="36"/>
          <w:szCs w:val="36"/>
          <w:vertAlign w:val="superscript"/>
        </w:rPr>
        <w:t>2</w:t>
      </w:r>
      <w:r>
        <w:rPr>
          <w:rFonts w:ascii="Arial" w:hAnsi="Arial" w:cs="Arial"/>
          <w:b/>
          <w:bCs/>
          <w:sz w:val="36"/>
          <w:szCs w:val="36"/>
        </w:rPr>
        <w:t xml:space="preserve"> statistics and PCA </w:t>
      </w:r>
    </w:p>
    <w:p w14:paraId="5D2DE59C" w14:textId="77777777" w:rsidR="00A258C3" w:rsidRPr="000A44C4" w:rsidRDefault="00A258C3" w:rsidP="00441B6F">
      <w:pPr>
        <w:pStyle w:val="Author"/>
        <w:spacing w:line="240" w:lineRule="auto"/>
        <w:jc w:val="both"/>
        <w:rPr>
          <w:rFonts w:ascii="Arial" w:hAnsi="Arial" w:cs="Arial"/>
          <w:sz w:val="26"/>
          <w:szCs w:val="10"/>
        </w:rPr>
      </w:pPr>
    </w:p>
    <w:p w14:paraId="44CE6EE2" w14:textId="77777777" w:rsidR="003B6005" w:rsidRPr="000A44C4" w:rsidRDefault="003B6005" w:rsidP="00895707">
      <w:pPr>
        <w:pStyle w:val="Affiliation"/>
        <w:spacing w:after="0" w:line="240" w:lineRule="auto"/>
        <w:rPr>
          <w:rFonts w:ascii="Arial" w:hAnsi="Arial" w:cs="Arial"/>
        </w:rPr>
      </w:pPr>
    </w:p>
    <w:p w14:paraId="3E80AC71" w14:textId="77777777" w:rsidR="002C57D2" w:rsidRPr="000A44C4" w:rsidRDefault="002C57D2" w:rsidP="00441B6F">
      <w:pPr>
        <w:pStyle w:val="Affiliation"/>
        <w:spacing w:after="0" w:line="240" w:lineRule="auto"/>
        <w:jc w:val="both"/>
        <w:rPr>
          <w:rFonts w:ascii="Arial" w:hAnsi="Arial" w:cs="Arial"/>
        </w:rPr>
      </w:pPr>
    </w:p>
    <w:p w14:paraId="69644ACF" w14:textId="77777777" w:rsidR="00B01FCD" w:rsidRPr="000A44C4" w:rsidRDefault="00C37407" w:rsidP="00441B6F">
      <w:pPr>
        <w:pStyle w:val="Copyright"/>
        <w:spacing w:after="0" w:line="240" w:lineRule="auto"/>
        <w:jc w:val="both"/>
        <w:rPr>
          <w:rFonts w:ascii="Arial" w:hAnsi="Arial" w:cs="Arial"/>
        </w:rPr>
        <w:sectPr w:rsidR="00B01FCD" w:rsidRPr="000A44C4" w:rsidSect="00E30A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4898AA2E">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sidRPr="000A44C4">
        <w:rPr>
          <w:rFonts w:ascii="Arial" w:hAnsi="Arial" w:cs="Arial"/>
        </w:rPr>
        <w:t>.</w:t>
      </w:r>
    </w:p>
    <w:p w14:paraId="4796C648" w14:textId="77777777" w:rsidR="00B01FCD" w:rsidRPr="000A44C4" w:rsidRDefault="00B01FCD" w:rsidP="00441B6F">
      <w:pPr>
        <w:pStyle w:val="AbstHead"/>
        <w:spacing w:after="0"/>
        <w:jc w:val="both"/>
        <w:rPr>
          <w:rFonts w:ascii="Arial" w:hAnsi="Arial" w:cs="Arial"/>
        </w:rPr>
      </w:pPr>
      <w:r w:rsidRPr="000A44C4">
        <w:rPr>
          <w:rFonts w:ascii="Arial" w:hAnsi="Arial" w:cs="Arial"/>
        </w:rPr>
        <w:t>ABSTRACT</w:t>
      </w:r>
    </w:p>
    <w:p w14:paraId="7E41A540" w14:textId="77777777" w:rsidR="00790ADA" w:rsidRPr="000A44C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A44C4" w14:paraId="48B6DEBB" w14:textId="77777777" w:rsidTr="001E44FE">
        <w:tc>
          <w:tcPr>
            <w:tcW w:w="9576" w:type="dxa"/>
            <w:shd w:val="clear" w:color="auto" w:fill="F2F2F2"/>
          </w:tcPr>
          <w:p w14:paraId="735CF48B" w14:textId="3C267495" w:rsidR="00C717A8" w:rsidRDefault="00C717A8" w:rsidP="00872408">
            <w:pPr>
              <w:pStyle w:val="Body"/>
              <w:spacing w:after="0"/>
              <w:rPr>
                <w:rFonts w:ascii="Arial" w:eastAsia="Calibri" w:hAnsi="Arial" w:cs="Arial"/>
                <w:b/>
                <w:szCs w:val="22"/>
              </w:rPr>
            </w:pPr>
            <w:r>
              <w:rPr>
                <w:rFonts w:ascii="Arial" w:eastAsia="Calibri" w:hAnsi="Arial" w:cs="Arial"/>
                <w:b/>
                <w:szCs w:val="22"/>
              </w:rPr>
              <w:t xml:space="preserve">Introduction: </w:t>
            </w:r>
            <w:proofErr w:type="spellStart"/>
            <w:r w:rsidRPr="000A44C4">
              <w:rPr>
                <w:rFonts w:ascii="Arial" w:hAnsi="Arial" w:cs="Arial"/>
                <w:color w:val="000000" w:themeColor="text1"/>
                <w:lang w:val="en-GB" w:eastAsia="en-IN"/>
              </w:rPr>
              <w:t>Mungbean</w:t>
            </w:r>
            <w:proofErr w:type="spellEnd"/>
            <w:r w:rsidRPr="000A44C4">
              <w:rPr>
                <w:rFonts w:ascii="Arial" w:hAnsi="Arial" w:cs="Arial"/>
                <w:color w:val="000000" w:themeColor="text1"/>
                <w:lang w:val="en-GB" w:eastAsia="en-IN"/>
              </w:rPr>
              <w:t xml:space="preserve"> </w:t>
            </w:r>
            <w:r w:rsidRPr="000A44C4">
              <w:rPr>
                <w:rFonts w:ascii="Arial" w:hAnsi="Arial" w:cs="Arial"/>
                <w:color w:val="000000" w:themeColor="text1"/>
                <w:shd w:val="clear" w:color="auto" w:fill="FFFFFF"/>
              </w:rPr>
              <w:t>(</w:t>
            </w:r>
            <w:r w:rsidRPr="000A44C4">
              <w:rPr>
                <w:rStyle w:val="Emphasis"/>
                <w:rFonts w:ascii="Arial" w:hAnsi="Arial" w:cs="Arial"/>
                <w:color w:val="000000" w:themeColor="text1"/>
                <w:shd w:val="clear" w:color="auto" w:fill="FFFFFF"/>
              </w:rPr>
              <w:t>Vigna radiata</w:t>
            </w:r>
            <w:r w:rsidRPr="000A44C4">
              <w:rPr>
                <w:rFonts w:ascii="Arial" w:hAnsi="Arial" w:cs="Arial"/>
                <w:color w:val="000000" w:themeColor="text1"/>
                <w:shd w:val="clear" w:color="auto" w:fill="FFFFFF"/>
              </w:rPr>
              <w:t> L.</w:t>
            </w:r>
            <w:r w:rsidRPr="000A44C4">
              <w:rPr>
                <w:rFonts w:ascii="Arial" w:eastAsia="Calibri" w:hAnsi="Arial" w:cs="Arial"/>
                <w:color w:val="000000" w:themeColor="text1"/>
              </w:rPr>
              <w:t xml:space="preserve"> 2n=2x=22, Fabaceae</w:t>
            </w:r>
            <w:r w:rsidRPr="000A44C4">
              <w:rPr>
                <w:rFonts w:ascii="Arial" w:hAnsi="Arial" w:cs="Arial"/>
                <w:color w:val="000000" w:themeColor="text1"/>
                <w:shd w:val="clear" w:color="auto" w:fill="FFFFFF"/>
              </w:rPr>
              <w:t>)</w:t>
            </w:r>
            <w:r w:rsidRPr="000A44C4">
              <w:rPr>
                <w:rFonts w:ascii="Arial" w:hAnsi="Arial" w:cs="Arial"/>
                <w:color w:val="000000" w:themeColor="text1"/>
                <w:lang w:val="en-GB" w:eastAsia="en-IN"/>
              </w:rPr>
              <w:t xml:space="preserve"> is the third major pulse crop covering </w:t>
            </w:r>
            <w:r w:rsidRPr="000A44C4">
              <w:rPr>
                <w:rFonts w:ascii="Arial" w:hAnsi="Arial" w:cs="Arial"/>
                <w:color w:val="000000" w:themeColor="text1"/>
              </w:rPr>
              <w:t xml:space="preserve">nearly 8 percent of the total pulse area of the country after </w:t>
            </w:r>
            <w:r w:rsidRPr="000A44C4">
              <w:rPr>
                <w:rFonts w:ascii="Arial" w:hAnsi="Arial" w:cs="Arial"/>
              </w:rPr>
              <w:t xml:space="preserve">chickpea and </w:t>
            </w:r>
            <w:proofErr w:type="spellStart"/>
            <w:r w:rsidRPr="000A44C4">
              <w:rPr>
                <w:rFonts w:ascii="Arial" w:hAnsi="Arial" w:cs="Arial"/>
              </w:rPr>
              <w:t>pigeonpea</w:t>
            </w:r>
            <w:proofErr w:type="spellEnd"/>
          </w:p>
          <w:p w14:paraId="3C2D2B1F" w14:textId="77777777" w:rsidR="00C717A8" w:rsidRDefault="00C717A8" w:rsidP="00872408">
            <w:pPr>
              <w:pStyle w:val="Body"/>
              <w:spacing w:after="0"/>
              <w:rPr>
                <w:rFonts w:ascii="Arial" w:eastAsia="Calibri" w:hAnsi="Arial" w:cs="Arial"/>
                <w:b/>
                <w:szCs w:val="22"/>
              </w:rPr>
            </w:pPr>
          </w:p>
          <w:p w14:paraId="376D7413" w14:textId="501E79A2" w:rsidR="00715196" w:rsidRDefault="00872408" w:rsidP="00872408">
            <w:pPr>
              <w:pStyle w:val="Body"/>
              <w:spacing w:after="0"/>
              <w:rPr>
                <w:rFonts w:ascii="Arial" w:hAnsi="Arial" w:cs="Arial"/>
              </w:rPr>
            </w:pPr>
            <w:r w:rsidRPr="000A44C4">
              <w:rPr>
                <w:rFonts w:ascii="Arial" w:eastAsia="Calibri" w:hAnsi="Arial" w:cs="Arial"/>
                <w:b/>
                <w:szCs w:val="22"/>
              </w:rPr>
              <w:t xml:space="preserve">Aim: </w:t>
            </w:r>
            <w:r w:rsidRPr="000A44C4">
              <w:rPr>
                <w:rFonts w:ascii="Arial" w:eastAsia="Calibri" w:hAnsi="Arial" w:cs="Arial"/>
                <w:bCs/>
                <w:szCs w:val="22"/>
              </w:rPr>
              <w:t>To study the</w:t>
            </w:r>
            <w:r w:rsidRPr="000A44C4">
              <w:rPr>
                <w:rFonts w:ascii="Arial" w:hAnsi="Arial" w:cs="Arial"/>
              </w:rPr>
              <w:t xml:space="preserve"> genetic diversity among mungbean (</w:t>
            </w:r>
            <w:r w:rsidRPr="000A44C4">
              <w:rPr>
                <w:rFonts w:ascii="Arial" w:hAnsi="Arial" w:cs="Arial"/>
                <w:i/>
                <w:iCs/>
              </w:rPr>
              <w:t>Vigna radiata</w:t>
            </w:r>
            <w:r w:rsidRPr="000A44C4">
              <w:rPr>
                <w:rFonts w:ascii="Arial" w:hAnsi="Arial" w:cs="Arial"/>
              </w:rPr>
              <w:t xml:space="preserve"> (L.) Wilczek) genotypes </w:t>
            </w:r>
            <w:r w:rsidR="00AF18FB">
              <w:rPr>
                <w:rFonts w:ascii="Arial" w:hAnsi="Arial" w:cs="Arial"/>
              </w:rPr>
              <w:t>using D</w:t>
            </w:r>
            <w:r w:rsidR="00AF18FB" w:rsidRPr="00AF18FB">
              <w:rPr>
                <w:rFonts w:ascii="Arial" w:hAnsi="Arial" w:cs="Arial"/>
                <w:vertAlign w:val="superscript"/>
              </w:rPr>
              <w:t>2</w:t>
            </w:r>
            <w:r w:rsidR="00AF18FB">
              <w:rPr>
                <w:rFonts w:ascii="Arial" w:hAnsi="Arial" w:cs="Arial"/>
              </w:rPr>
              <w:t xml:space="preserve"> statistics and PCA.</w:t>
            </w:r>
          </w:p>
          <w:p w14:paraId="7D0ABF10" w14:textId="77777777" w:rsidR="00872408" w:rsidRPr="000A44C4" w:rsidRDefault="00872408" w:rsidP="00872408">
            <w:pPr>
              <w:pStyle w:val="Body"/>
              <w:spacing w:after="0"/>
              <w:rPr>
                <w:rFonts w:ascii="Arial" w:eastAsia="Calibri" w:hAnsi="Arial" w:cs="Arial"/>
                <w:szCs w:val="22"/>
              </w:rPr>
            </w:pPr>
            <w:r w:rsidRPr="000A44C4">
              <w:rPr>
                <w:rFonts w:ascii="Arial" w:eastAsia="Calibri" w:hAnsi="Arial" w:cs="Arial"/>
                <w:b/>
                <w:szCs w:val="22"/>
              </w:rPr>
              <w:t>Study design:</w:t>
            </w:r>
            <w:r w:rsidRPr="000A44C4">
              <w:rPr>
                <w:rFonts w:ascii="Arial" w:eastAsia="Calibri" w:hAnsi="Arial" w:cs="Arial"/>
                <w:szCs w:val="22"/>
              </w:rPr>
              <w:t xml:space="preserve">  Randomized Block Design</w:t>
            </w:r>
          </w:p>
          <w:p w14:paraId="2050B191" w14:textId="77777777" w:rsidR="00872408" w:rsidRPr="000A44C4" w:rsidRDefault="00872408" w:rsidP="00872408">
            <w:pPr>
              <w:pStyle w:val="Body"/>
              <w:spacing w:after="0"/>
              <w:rPr>
                <w:rFonts w:ascii="Arial" w:hAnsi="Arial" w:cs="Arial"/>
              </w:rPr>
            </w:pPr>
            <w:r w:rsidRPr="000A44C4">
              <w:rPr>
                <w:rFonts w:ascii="Arial" w:eastAsia="Calibri" w:hAnsi="Arial" w:cs="Arial"/>
                <w:b/>
                <w:szCs w:val="22"/>
              </w:rPr>
              <w:t>Place and Duration of Study:</w:t>
            </w:r>
            <w:r w:rsidRPr="000A44C4">
              <w:rPr>
                <w:rFonts w:ascii="Arial" w:hAnsi="Arial" w:cs="Arial"/>
              </w:rPr>
              <w:t xml:space="preserve"> College of Agriculture, PJTAU, </w:t>
            </w:r>
            <w:proofErr w:type="spellStart"/>
            <w:r w:rsidRPr="000A44C4">
              <w:rPr>
                <w:rFonts w:ascii="Arial" w:hAnsi="Arial" w:cs="Arial"/>
              </w:rPr>
              <w:t>Rajendranagar</w:t>
            </w:r>
            <w:proofErr w:type="spellEnd"/>
            <w:r w:rsidRPr="000A44C4">
              <w:rPr>
                <w:rFonts w:ascii="Arial" w:hAnsi="Arial" w:cs="Arial"/>
              </w:rPr>
              <w:t>, Hyderabad, Telangana during summer season in 2025.</w:t>
            </w:r>
          </w:p>
          <w:p w14:paraId="52B8B8C1" w14:textId="1C21C450" w:rsidR="00872408" w:rsidRPr="000A44C4" w:rsidRDefault="00872408" w:rsidP="00872408">
            <w:pPr>
              <w:pStyle w:val="Body"/>
              <w:spacing w:after="0"/>
              <w:rPr>
                <w:rFonts w:ascii="Arial" w:eastAsia="Calibri" w:hAnsi="Arial" w:cs="Arial"/>
                <w:szCs w:val="22"/>
              </w:rPr>
            </w:pPr>
            <w:r w:rsidRPr="000A44C4">
              <w:rPr>
                <w:rFonts w:ascii="Arial" w:eastAsia="Calibri" w:hAnsi="Arial" w:cs="Arial"/>
                <w:b/>
                <w:bCs/>
                <w:szCs w:val="22"/>
              </w:rPr>
              <w:t>Methodology:</w:t>
            </w:r>
            <w:r w:rsidRPr="000A44C4">
              <w:rPr>
                <w:rFonts w:ascii="Arial" w:eastAsia="Calibri" w:hAnsi="Arial" w:cs="Arial"/>
                <w:szCs w:val="22"/>
              </w:rPr>
              <w:t xml:space="preserve"> The study material comprised of 3</w:t>
            </w:r>
            <w:r w:rsidR="00A52920">
              <w:rPr>
                <w:rFonts w:ascii="Arial" w:eastAsia="Calibri" w:hAnsi="Arial" w:cs="Arial"/>
                <w:szCs w:val="22"/>
              </w:rPr>
              <w:t>7</w:t>
            </w:r>
            <w:r w:rsidRPr="000A44C4">
              <w:rPr>
                <w:rFonts w:ascii="Arial" w:eastAsia="Calibri" w:hAnsi="Arial" w:cs="Arial"/>
                <w:szCs w:val="22"/>
              </w:rPr>
              <w:t xml:space="preserve"> mungbean genotypes </w:t>
            </w:r>
            <w:r w:rsidR="00A52920">
              <w:rPr>
                <w:rFonts w:ascii="Arial" w:eastAsia="Calibri" w:hAnsi="Arial" w:cs="Arial"/>
                <w:szCs w:val="22"/>
              </w:rPr>
              <w:t>including</w:t>
            </w:r>
            <w:r w:rsidRPr="000A44C4">
              <w:rPr>
                <w:rFonts w:ascii="Arial" w:eastAsia="Calibri" w:hAnsi="Arial" w:cs="Arial"/>
                <w:szCs w:val="22"/>
              </w:rPr>
              <w:t xml:space="preserve"> three checks </w:t>
            </w:r>
            <w:r w:rsidR="00A52920">
              <w:rPr>
                <w:rFonts w:ascii="Arial" w:eastAsia="Calibri" w:hAnsi="Arial" w:cs="Arial"/>
                <w:szCs w:val="22"/>
              </w:rPr>
              <w:t>which</w:t>
            </w:r>
            <w:r w:rsidRPr="000A44C4">
              <w:rPr>
                <w:rFonts w:ascii="Arial" w:eastAsia="Calibri" w:hAnsi="Arial" w:cs="Arial"/>
                <w:szCs w:val="22"/>
              </w:rPr>
              <w:t xml:space="preserve"> were sown in two rows of 3 meter each in three replications </w:t>
            </w:r>
            <w:r w:rsidR="00A52920">
              <w:rPr>
                <w:rFonts w:ascii="Arial" w:eastAsia="Calibri" w:hAnsi="Arial" w:cs="Arial"/>
                <w:szCs w:val="22"/>
              </w:rPr>
              <w:t>and</w:t>
            </w:r>
            <w:r w:rsidRPr="000A44C4">
              <w:rPr>
                <w:rFonts w:ascii="Arial" w:eastAsia="Calibri" w:hAnsi="Arial" w:cs="Arial"/>
                <w:szCs w:val="22"/>
              </w:rPr>
              <w:t xml:space="preserve"> a spacing of 30 cm x 10 cm. Observations were recorded on nine </w:t>
            </w:r>
            <w:proofErr w:type="spellStart"/>
            <w:r w:rsidRPr="000A44C4">
              <w:rPr>
                <w:rFonts w:ascii="Arial" w:eastAsia="Calibri" w:hAnsi="Arial" w:cs="Arial"/>
                <w:szCs w:val="22"/>
              </w:rPr>
              <w:t>agro</w:t>
            </w:r>
            <w:proofErr w:type="spellEnd"/>
            <w:r w:rsidRPr="000A44C4">
              <w:rPr>
                <w:rFonts w:ascii="Arial" w:eastAsia="Calibri" w:hAnsi="Arial" w:cs="Arial"/>
                <w:szCs w:val="22"/>
              </w:rPr>
              <w:t xml:space="preserve">-morphological characters. Statistical analysis was conducted using INDOSTAT software for genetic </w:t>
            </w:r>
            <w:r w:rsidR="00184E92">
              <w:rPr>
                <w:rFonts w:ascii="Arial" w:eastAsia="Calibri" w:hAnsi="Arial" w:cs="Arial"/>
                <w:szCs w:val="22"/>
              </w:rPr>
              <w:t>diversity</w:t>
            </w:r>
            <w:r w:rsidR="005D60FE">
              <w:rPr>
                <w:rFonts w:ascii="Arial" w:eastAsia="Calibri" w:hAnsi="Arial" w:cs="Arial"/>
                <w:szCs w:val="22"/>
              </w:rPr>
              <w:t xml:space="preserve"> </w:t>
            </w:r>
            <w:r w:rsidRPr="000A44C4">
              <w:rPr>
                <w:rFonts w:ascii="Arial" w:eastAsia="Calibri" w:hAnsi="Arial" w:cs="Arial"/>
                <w:szCs w:val="22"/>
              </w:rPr>
              <w:t>and principal component analysis.</w:t>
            </w:r>
          </w:p>
          <w:p w14:paraId="13949CFB" w14:textId="5674EF40" w:rsidR="00184E92" w:rsidRDefault="00872408" w:rsidP="00872408">
            <w:pPr>
              <w:pStyle w:val="Body"/>
              <w:spacing w:after="0"/>
              <w:rPr>
                <w:rFonts w:ascii="Arial" w:hAnsi="Arial" w:cs="Arial"/>
              </w:rPr>
            </w:pPr>
            <w:r w:rsidRPr="000A44C4">
              <w:rPr>
                <w:rFonts w:ascii="Arial" w:eastAsia="Calibri" w:hAnsi="Arial" w:cs="Arial"/>
                <w:b/>
                <w:bCs/>
                <w:szCs w:val="22"/>
              </w:rPr>
              <w:t>Results:</w:t>
            </w:r>
            <w:r w:rsidR="005D60FE">
              <w:rPr>
                <w:rFonts w:ascii="Arial" w:eastAsia="Calibri" w:hAnsi="Arial" w:cs="Arial"/>
                <w:b/>
                <w:bCs/>
                <w:szCs w:val="22"/>
              </w:rPr>
              <w:t xml:space="preserve"> </w:t>
            </w:r>
            <w:r w:rsidRPr="000A44C4">
              <w:rPr>
                <w:rFonts w:ascii="Arial" w:hAnsi="Arial" w:cs="Arial"/>
              </w:rPr>
              <w:t xml:space="preserve">Analysis of variance showed that there was significant variation among all characters </w:t>
            </w:r>
            <w:r w:rsidR="00715196" w:rsidRPr="000A44C4">
              <w:rPr>
                <w:rFonts w:ascii="Arial" w:hAnsi="Arial" w:cs="Arial"/>
              </w:rPr>
              <w:t>examined</w:t>
            </w:r>
            <w:r w:rsidR="00715196">
              <w:rPr>
                <w:rFonts w:ascii="Arial" w:hAnsi="Arial" w:cs="Arial"/>
              </w:rPr>
              <w:t>.</w:t>
            </w:r>
            <w:r w:rsidR="00715196" w:rsidRPr="000A44C4">
              <w:rPr>
                <w:rFonts w:ascii="Arial" w:hAnsi="Arial" w:cs="Arial"/>
              </w:rPr>
              <w:t xml:space="preserve"> Thirty</w:t>
            </w:r>
            <w:r w:rsidRPr="000A44C4">
              <w:rPr>
                <w:rFonts w:ascii="Arial" w:hAnsi="Arial" w:cs="Arial"/>
              </w:rPr>
              <w:t>-seven mungbean genotypes were grouped into seven distinct clusters.</w:t>
            </w:r>
            <w:r w:rsidR="00184E92">
              <w:rPr>
                <w:rFonts w:ascii="Arial" w:hAnsi="Arial" w:cs="Arial"/>
              </w:rPr>
              <w:t xml:space="preserve"> C</w:t>
            </w:r>
            <w:r w:rsidRPr="000A44C4">
              <w:rPr>
                <w:rFonts w:ascii="Arial" w:hAnsi="Arial" w:cs="Arial"/>
              </w:rPr>
              <w:t xml:space="preserve">luster I was largest with 31 genotypes and remaining were </w:t>
            </w:r>
            <w:proofErr w:type="spellStart"/>
            <w:r w:rsidRPr="000A44C4">
              <w:rPr>
                <w:rFonts w:ascii="Arial" w:hAnsi="Arial" w:cs="Arial"/>
              </w:rPr>
              <w:t>monogenotypic</w:t>
            </w:r>
            <w:proofErr w:type="spellEnd"/>
            <w:r w:rsidR="00184E92">
              <w:rPr>
                <w:rFonts w:ascii="Arial" w:hAnsi="Arial" w:cs="Arial"/>
              </w:rPr>
              <w:t xml:space="preserve"> clusters</w:t>
            </w:r>
            <w:r w:rsidRPr="000A44C4">
              <w:rPr>
                <w:rFonts w:ascii="Arial" w:hAnsi="Arial" w:cs="Arial"/>
              </w:rPr>
              <w:t xml:space="preserve">. </w:t>
            </w:r>
          </w:p>
          <w:p w14:paraId="47570CFE" w14:textId="77777777" w:rsidR="00872408" w:rsidRPr="000A44C4" w:rsidRDefault="006E0756" w:rsidP="00872408">
            <w:pPr>
              <w:pStyle w:val="Body"/>
              <w:spacing w:after="0"/>
              <w:rPr>
                <w:rFonts w:ascii="Arial" w:hAnsi="Arial" w:cs="Arial"/>
              </w:rPr>
            </w:pPr>
            <w:r>
              <w:rPr>
                <w:rFonts w:ascii="Arial" w:hAnsi="Arial" w:cs="Arial"/>
              </w:rPr>
              <w:t xml:space="preserve">Maximum inter cluster distance was observed between </w:t>
            </w:r>
            <w:r w:rsidRPr="000A44C4">
              <w:rPr>
                <w:rFonts w:ascii="Arial" w:hAnsi="Arial" w:cs="Arial"/>
              </w:rPr>
              <w:t>cluster V and VII</w:t>
            </w:r>
            <w:r>
              <w:rPr>
                <w:rFonts w:ascii="Arial" w:hAnsi="Arial" w:cs="Arial"/>
              </w:rPr>
              <w:t xml:space="preserve">. Genotypes in </w:t>
            </w:r>
            <w:r w:rsidRPr="000A44C4">
              <w:rPr>
                <w:rFonts w:ascii="Arial" w:hAnsi="Arial" w:cs="Arial"/>
              </w:rPr>
              <w:t xml:space="preserve">Cluster V and cluster VI </w:t>
            </w:r>
            <w:r>
              <w:rPr>
                <w:rFonts w:ascii="Arial" w:hAnsi="Arial" w:cs="Arial"/>
              </w:rPr>
              <w:t>recorded</w:t>
            </w:r>
            <w:r w:rsidRPr="000A44C4">
              <w:rPr>
                <w:rFonts w:ascii="Arial" w:hAnsi="Arial" w:cs="Arial"/>
              </w:rPr>
              <w:t xml:space="preserve"> high</w:t>
            </w:r>
            <w:r>
              <w:rPr>
                <w:rFonts w:ascii="Arial" w:hAnsi="Arial" w:cs="Arial"/>
              </w:rPr>
              <w:t>est</w:t>
            </w:r>
            <w:r w:rsidRPr="000A44C4">
              <w:rPr>
                <w:rFonts w:ascii="Arial" w:hAnsi="Arial" w:cs="Arial"/>
              </w:rPr>
              <w:t xml:space="preserve"> mean values for most of the yield contributing traits</w:t>
            </w:r>
            <w:r>
              <w:rPr>
                <w:rFonts w:ascii="Arial" w:hAnsi="Arial" w:cs="Arial"/>
              </w:rPr>
              <w:t xml:space="preserve">. The first four principal components </w:t>
            </w:r>
            <w:r w:rsidRPr="000A44C4">
              <w:rPr>
                <w:rFonts w:ascii="Arial" w:hAnsi="Arial" w:cs="Arial"/>
              </w:rPr>
              <w:t>explained 80.02% of the total variation</w:t>
            </w:r>
            <w:r>
              <w:rPr>
                <w:rFonts w:ascii="Arial" w:hAnsi="Arial" w:cs="Arial"/>
              </w:rPr>
              <w:t>. Hundred</w:t>
            </w:r>
            <w:r w:rsidR="00715196">
              <w:rPr>
                <w:rFonts w:ascii="Arial" w:hAnsi="Arial" w:cs="Arial"/>
              </w:rPr>
              <w:t xml:space="preserve"> seed </w:t>
            </w:r>
            <w:r>
              <w:rPr>
                <w:rFonts w:ascii="Arial" w:hAnsi="Arial" w:cs="Arial"/>
              </w:rPr>
              <w:t xml:space="preserve">weight contributed </w:t>
            </w:r>
            <w:r w:rsidRPr="006E0756">
              <w:rPr>
                <w:rFonts w:ascii="Arial" w:hAnsi="Arial" w:cs="Arial"/>
                <w:lang w:val="en-IN"/>
              </w:rPr>
              <w:t xml:space="preserve">to maximum genetic divergence followed by </w:t>
            </w:r>
            <w:r>
              <w:rPr>
                <w:rFonts w:ascii="Arial" w:hAnsi="Arial" w:cs="Arial"/>
                <w:lang w:val="en-IN"/>
              </w:rPr>
              <w:t>number of pods per plant.</w:t>
            </w:r>
          </w:p>
          <w:p w14:paraId="719A54DF" w14:textId="302F2817" w:rsidR="00505F06" w:rsidRPr="000A44C4" w:rsidRDefault="00872408" w:rsidP="00F851F9">
            <w:pPr>
              <w:pStyle w:val="Body"/>
              <w:spacing w:after="0"/>
              <w:rPr>
                <w:rFonts w:ascii="Arial" w:eastAsia="Calibri" w:hAnsi="Arial" w:cs="Arial"/>
                <w:szCs w:val="22"/>
              </w:rPr>
            </w:pPr>
            <w:r w:rsidRPr="000A44C4">
              <w:rPr>
                <w:rFonts w:ascii="Arial" w:eastAsia="Calibri" w:hAnsi="Arial" w:cs="Arial"/>
                <w:b/>
                <w:bCs/>
                <w:szCs w:val="22"/>
              </w:rPr>
              <w:t>Conclusion:</w:t>
            </w:r>
            <w:r w:rsidR="005D60FE">
              <w:rPr>
                <w:rFonts w:ascii="Arial" w:eastAsia="Calibri" w:hAnsi="Arial" w:cs="Arial"/>
                <w:b/>
                <w:bCs/>
                <w:szCs w:val="22"/>
              </w:rPr>
              <w:t xml:space="preserve"> </w:t>
            </w:r>
            <w:r w:rsidRPr="00CC714F">
              <w:rPr>
                <w:rFonts w:ascii="Arial" w:hAnsi="Arial" w:cs="Arial"/>
              </w:rPr>
              <w:t xml:space="preserve">The genotypes from cluster V and cluster VI can be used </w:t>
            </w:r>
            <w:r w:rsidR="00464C1D" w:rsidRPr="00CC714F">
              <w:rPr>
                <w:rFonts w:ascii="Arial" w:hAnsi="Arial" w:cs="Arial"/>
              </w:rPr>
              <w:t>as parent</w:t>
            </w:r>
            <w:r w:rsidR="00FC5862" w:rsidRPr="00CC714F">
              <w:rPr>
                <w:rFonts w:ascii="Arial" w:hAnsi="Arial" w:cs="Arial"/>
              </w:rPr>
              <w:t>s</w:t>
            </w:r>
            <w:r w:rsidR="00F851F9" w:rsidRPr="00CC714F">
              <w:rPr>
                <w:rFonts w:ascii="Arial" w:hAnsi="Arial" w:cs="Arial"/>
              </w:rPr>
              <w:t xml:space="preserve"> </w:t>
            </w:r>
            <w:r w:rsidR="00FC5862" w:rsidRPr="00CC714F">
              <w:rPr>
                <w:rFonts w:ascii="Arial" w:hAnsi="Arial" w:cs="Arial"/>
              </w:rPr>
              <w:t>for</w:t>
            </w:r>
            <w:r w:rsidR="00F851F9" w:rsidRPr="00CC714F">
              <w:rPr>
                <w:rFonts w:ascii="Arial" w:hAnsi="Arial" w:cs="Arial"/>
              </w:rPr>
              <w:t xml:space="preserve"> yield improvement.</w:t>
            </w:r>
          </w:p>
        </w:tc>
      </w:tr>
    </w:tbl>
    <w:p w14:paraId="2A8B7F2E" w14:textId="77777777" w:rsidR="00636EB2" w:rsidRPr="000A44C4" w:rsidRDefault="00636EB2" w:rsidP="00441B6F">
      <w:pPr>
        <w:pStyle w:val="Body"/>
        <w:spacing w:after="0"/>
        <w:rPr>
          <w:rFonts w:ascii="Arial" w:hAnsi="Arial" w:cs="Arial"/>
          <w:i/>
        </w:rPr>
      </w:pPr>
    </w:p>
    <w:p w14:paraId="449AD9FB" w14:textId="77777777" w:rsidR="00A24E7E" w:rsidRDefault="00A24E7E" w:rsidP="00441B6F">
      <w:pPr>
        <w:pStyle w:val="Body"/>
        <w:spacing w:after="0"/>
        <w:rPr>
          <w:rFonts w:ascii="Arial" w:hAnsi="Arial" w:cs="Arial"/>
          <w:i/>
          <w:iCs/>
        </w:rPr>
      </w:pPr>
      <w:r w:rsidRPr="000A44C4">
        <w:rPr>
          <w:rFonts w:ascii="Arial" w:hAnsi="Arial" w:cs="Arial"/>
          <w:i/>
        </w:rPr>
        <w:t xml:space="preserve">Keywords: </w:t>
      </w:r>
      <w:r w:rsidR="00872408" w:rsidRPr="000A44C4">
        <w:rPr>
          <w:rFonts w:ascii="Arial" w:hAnsi="Arial" w:cs="Arial"/>
          <w:i/>
          <w:iCs/>
        </w:rPr>
        <w:t>Genetic divergence, D</w:t>
      </w:r>
      <w:r w:rsidR="00872408" w:rsidRPr="000A44C4">
        <w:rPr>
          <w:rFonts w:ascii="Arial" w:hAnsi="Arial" w:cs="Arial"/>
          <w:i/>
          <w:iCs/>
          <w:vertAlign w:val="superscript"/>
        </w:rPr>
        <w:t>2</w:t>
      </w:r>
      <w:r w:rsidR="00872408" w:rsidRPr="000A44C4">
        <w:rPr>
          <w:rFonts w:ascii="Arial" w:hAnsi="Arial" w:cs="Arial"/>
          <w:i/>
          <w:iCs/>
        </w:rPr>
        <w:t xml:space="preserve"> analysis, Mungbean, Principal component analysis</w:t>
      </w:r>
    </w:p>
    <w:p w14:paraId="03A95CF6" w14:textId="77777777" w:rsidR="00696967" w:rsidRPr="000A44C4" w:rsidRDefault="00696967" w:rsidP="00441B6F">
      <w:pPr>
        <w:pStyle w:val="Body"/>
        <w:spacing w:after="0"/>
        <w:rPr>
          <w:rFonts w:ascii="Arial" w:hAnsi="Arial" w:cs="Arial"/>
          <w:i/>
        </w:rPr>
      </w:pPr>
    </w:p>
    <w:p w14:paraId="135FF6A0" w14:textId="77777777" w:rsidR="007F7B32" w:rsidRPr="000A44C4" w:rsidRDefault="00902823" w:rsidP="00441B6F">
      <w:pPr>
        <w:pStyle w:val="AbstHead"/>
        <w:spacing w:after="0"/>
        <w:jc w:val="both"/>
        <w:rPr>
          <w:rFonts w:ascii="Arial" w:hAnsi="Arial" w:cs="Arial"/>
        </w:rPr>
      </w:pPr>
      <w:r w:rsidRPr="000A44C4">
        <w:rPr>
          <w:rFonts w:ascii="Arial" w:hAnsi="Arial" w:cs="Arial"/>
        </w:rPr>
        <w:t xml:space="preserve">1. </w:t>
      </w:r>
      <w:r w:rsidR="00B01FCD" w:rsidRPr="000A44C4">
        <w:rPr>
          <w:rFonts w:ascii="Arial" w:hAnsi="Arial" w:cs="Arial"/>
        </w:rPr>
        <w:t>INTRODUCTION</w:t>
      </w:r>
    </w:p>
    <w:p w14:paraId="638526DF" w14:textId="77777777" w:rsidR="00790ADA" w:rsidRPr="000A44C4" w:rsidRDefault="00790ADA" w:rsidP="00441B6F">
      <w:pPr>
        <w:pStyle w:val="AbstHead"/>
        <w:spacing w:after="0"/>
        <w:jc w:val="both"/>
        <w:rPr>
          <w:rFonts w:ascii="Arial" w:hAnsi="Arial" w:cs="Arial"/>
        </w:rPr>
      </w:pPr>
    </w:p>
    <w:p w14:paraId="0631358C" w14:textId="1755209E" w:rsidR="00872408" w:rsidRPr="000A44C4" w:rsidRDefault="00872408" w:rsidP="00382842">
      <w:pPr>
        <w:autoSpaceDE w:val="0"/>
        <w:autoSpaceDN w:val="0"/>
        <w:adjustRightInd w:val="0"/>
        <w:ind w:firstLine="720"/>
        <w:jc w:val="both"/>
        <w:rPr>
          <w:rFonts w:ascii="Arial" w:hAnsi="Arial" w:cs="Arial"/>
          <w:color w:val="000000" w:themeColor="text1"/>
        </w:rPr>
      </w:pPr>
      <w:r w:rsidRPr="000A44C4">
        <w:rPr>
          <w:rFonts w:ascii="Arial" w:hAnsi="Arial" w:cs="Arial"/>
          <w:color w:val="000000" w:themeColor="text1"/>
          <w:lang w:val="en-GB" w:eastAsia="en-IN"/>
        </w:rPr>
        <w:t xml:space="preserve">Mungbean </w:t>
      </w:r>
      <w:r w:rsidRPr="000A44C4">
        <w:rPr>
          <w:rFonts w:ascii="Arial" w:hAnsi="Arial" w:cs="Arial"/>
          <w:color w:val="000000" w:themeColor="text1"/>
          <w:shd w:val="clear" w:color="auto" w:fill="FFFFFF"/>
        </w:rPr>
        <w:t>(</w:t>
      </w:r>
      <w:r w:rsidRPr="000A44C4">
        <w:rPr>
          <w:rStyle w:val="Emphasis"/>
          <w:rFonts w:ascii="Arial" w:hAnsi="Arial" w:cs="Arial"/>
          <w:color w:val="000000" w:themeColor="text1"/>
          <w:shd w:val="clear" w:color="auto" w:fill="FFFFFF"/>
        </w:rPr>
        <w:t>Vigna radiata</w:t>
      </w:r>
      <w:r w:rsidRPr="000A44C4">
        <w:rPr>
          <w:rFonts w:ascii="Arial" w:hAnsi="Arial" w:cs="Arial"/>
          <w:color w:val="000000" w:themeColor="text1"/>
          <w:shd w:val="clear" w:color="auto" w:fill="FFFFFF"/>
        </w:rPr>
        <w:t> L.</w:t>
      </w:r>
      <w:r w:rsidRPr="000A44C4">
        <w:rPr>
          <w:rFonts w:ascii="Arial" w:eastAsia="Calibri" w:hAnsi="Arial" w:cs="Arial"/>
          <w:color w:val="000000" w:themeColor="text1"/>
        </w:rPr>
        <w:t xml:space="preserve"> 2n=2x=22, Fabaceae</w:t>
      </w:r>
      <w:r w:rsidRPr="000A44C4">
        <w:rPr>
          <w:rFonts w:ascii="Arial" w:hAnsi="Arial" w:cs="Arial"/>
          <w:color w:val="000000" w:themeColor="text1"/>
          <w:shd w:val="clear" w:color="auto" w:fill="FFFFFF"/>
        </w:rPr>
        <w:t>)</w:t>
      </w:r>
      <w:r w:rsidRPr="000A44C4">
        <w:rPr>
          <w:rFonts w:ascii="Arial" w:hAnsi="Arial" w:cs="Arial"/>
          <w:color w:val="000000" w:themeColor="text1"/>
          <w:lang w:val="en-GB" w:eastAsia="en-IN"/>
        </w:rPr>
        <w:t xml:space="preserve"> is the third major pulse crop covering </w:t>
      </w:r>
      <w:r w:rsidRPr="000A44C4">
        <w:rPr>
          <w:rFonts w:ascii="Arial" w:hAnsi="Arial" w:cs="Arial"/>
          <w:color w:val="000000" w:themeColor="text1"/>
        </w:rPr>
        <w:t xml:space="preserve">nearly 8 percent of the total pulse area of the country after </w:t>
      </w:r>
      <w:r w:rsidRPr="000A44C4">
        <w:rPr>
          <w:rFonts w:ascii="Arial" w:hAnsi="Arial" w:cs="Arial"/>
        </w:rPr>
        <w:t xml:space="preserve">chickpea and </w:t>
      </w:r>
      <w:proofErr w:type="spellStart"/>
      <w:r w:rsidRPr="000A44C4">
        <w:rPr>
          <w:rFonts w:ascii="Arial" w:hAnsi="Arial" w:cs="Arial"/>
        </w:rPr>
        <w:t>pigeonpea</w:t>
      </w:r>
      <w:proofErr w:type="spellEnd"/>
      <w:r w:rsidRPr="000A44C4">
        <w:rPr>
          <w:rFonts w:ascii="Arial" w:hAnsi="Arial" w:cs="Arial"/>
          <w:color w:val="000000" w:themeColor="text1"/>
        </w:rPr>
        <w:t>. It is mostly grown in Asia but its cultivation has also spread to Africa and America in the recent times. Mungbean is excellent source of high-quality protein and due to low cost, it is designated as “poor man’s meat”</w:t>
      </w:r>
      <w:r w:rsidR="00FD74B9" w:rsidRPr="000A44C4">
        <w:rPr>
          <w:rFonts w:ascii="Arial" w:hAnsi="Arial" w:cs="Arial"/>
          <w:color w:val="000000" w:themeColor="text1"/>
        </w:rPr>
        <w:t xml:space="preserve">, </w:t>
      </w:r>
      <w:r w:rsidRPr="000A44C4">
        <w:rPr>
          <w:rFonts w:ascii="Arial" w:hAnsi="Arial" w:cs="Arial"/>
          <w:color w:val="000000" w:themeColor="text1"/>
        </w:rPr>
        <w:t>Potter and Hotchkiss</w:t>
      </w:r>
      <w:r w:rsidR="00FD74B9" w:rsidRPr="000A44C4">
        <w:rPr>
          <w:rFonts w:ascii="Arial" w:hAnsi="Arial" w:cs="Arial"/>
          <w:color w:val="000000" w:themeColor="text1"/>
        </w:rPr>
        <w:t xml:space="preserve"> (</w:t>
      </w:r>
      <w:r w:rsidRPr="000A44C4">
        <w:rPr>
          <w:rFonts w:ascii="Arial" w:hAnsi="Arial" w:cs="Arial"/>
          <w:color w:val="000000" w:themeColor="text1"/>
        </w:rPr>
        <w:t xml:space="preserve">1997). </w:t>
      </w:r>
      <w:r w:rsidR="009B00AB">
        <w:rPr>
          <w:rFonts w:ascii="Arial" w:hAnsi="Arial" w:cs="Arial"/>
          <w:color w:val="000000" w:themeColor="text1"/>
        </w:rPr>
        <w:t>“</w:t>
      </w:r>
      <w:proofErr w:type="spellStart"/>
      <w:r w:rsidRPr="000A44C4">
        <w:rPr>
          <w:rStyle w:val="Strong"/>
          <w:rFonts w:ascii="Arial" w:hAnsi="Arial" w:cs="Arial"/>
          <w:b w:val="0"/>
          <w:bCs w:val="0"/>
          <w:color w:val="000000" w:themeColor="text1"/>
        </w:rPr>
        <w:t>Mungbean</w:t>
      </w:r>
      <w:proofErr w:type="spellEnd"/>
      <w:r w:rsidRPr="000A44C4">
        <w:rPr>
          <w:rStyle w:val="Strong"/>
          <w:rFonts w:ascii="Arial" w:hAnsi="Arial" w:cs="Arial"/>
          <w:b w:val="0"/>
          <w:bCs w:val="0"/>
          <w:color w:val="000000" w:themeColor="text1"/>
        </w:rPr>
        <w:t xml:space="preserve"> protein is comparatively rich in lysine</w:t>
      </w:r>
      <w:r w:rsidRPr="000A44C4">
        <w:rPr>
          <w:rFonts w:ascii="Arial" w:hAnsi="Arial" w:cs="Arial"/>
          <w:b/>
          <w:bCs/>
          <w:color w:val="000000" w:themeColor="text1"/>
        </w:rPr>
        <w:t>,</w:t>
      </w:r>
      <w:r w:rsidRPr="000A44C4">
        <w:rPr>
          <w:rFonts w:ascii="Arial" w:hAnsi="Arial" w:cs="Arial"/>
          <w:color w:val="000000" w:themeColor="text1"/>
        </w:rPr>
        <w:t xml:space="preserve"> an essential amino acid that is predominantly deficient in most cereal grains</w:t>
      </w:r>
      <w:r w:rsidR="009B00AB">
        <w:rPr>
          <w:rFonts w:ascii="Arial" w:hAnsi="Arial" w:cs="Arial"/>
          <w:color w:val="000000" w:themeColor="text1"/>
        </w:rPr>
        <w:t>”</w:t>
      </w:r>
      <w:r w:rsidR="00FD74B9" w:rsidRPr="000A44C4">
        <w:rPr>
          <w:rFonts w:ascii="Arial" w:hAnsi="Arial" w:cs="Arial"/>
          <w:color w:val="000000" w:themeColor="text1"/>
        </w:rPr>
        <w:t>,</w:t>
      </w:r>
      <w:r w:rsidRPr="000A44C4">
        <w:rPr>
          <w:rFonts w:ascii="Arial" w:hAnsi="Arial" w:cs="Arial"/>
          <w:color w:val="000000" w:themeColor="text1"/>
        </w:rPr>
        <w:t xml:space="preserve"> Baskaran </w:t>
      </w:r>
      <w:r w:rsidRPr="000A44C4">
        <w:rPr>
          <w:rFonts w:ascii="Arial" w:hAnsi="Arial" w:cs="Arial"/>
          <w:i/>
          <w:iCs/>
          <w:color w:val="000000" w:themeColor="text1"/>
        </w:rPr>
        <w:t>et al</w:t>
      </w:r>
      <w:r w:rsidR="00FD74B9" w:rsidRPr="000A44C4">
        <w:rPr>
          <w:rFonts w:ascii="Arial" w:hAnsi="Arial" w:cs="Arial"/>
          <w:color w:val="000000" w:themeColor="text1"/>
        </w:rPr>
        <w:t>. (</w:t>
      </w:r>
      <w:r w:rsidRPr="000A44C4">
        <w:rPr>
          <w:rFonts w:ascii="Arial" w:hAnsi="Arial" w:cs="Arial"/>
          <w:color w:val="000000" w:themeColor="text1"/>
        </w:rPr>
        <w:t xml:space="preserve">2009). </w:t>
      </w:r>
      <w:r w:rsidR="009B00AB">
        <w:rPr>
          <w:rFonts w:ascii="Arial" w:hAnsi="Arial" w:cs="Arial"/>
          <w:color w:val="000000" w:themeColor="text1"/>
        </w:rPr>
        <w:t>“</w:t>
      </w:r>
      <w:proofErr w:type="spellStart"/>
      <w:r w:rsidRPr="000A44C4">
        <w:rPr>
          <w:rFonts w:ascii="Arial" w:hAnsi="Arial" w:cs="Arial"/>
        </w:rPr>
        <w:t>Mungbean</w:t>
      </w:r>
      <w:proofErr w:type="spellEnd"/>
      <w:r w:rsidRPr="000A44C4">
        <w:rPr>
          <w:rFonts w:ascii="Arial" w:hAnsi="Arial" w:cs="Arial"/>
        </w:rPr>
        <w:t xml:space="preserve"> is well suited to a large number of cropping systems. The majority of the world's </w:t>
      </w:r>
      <w:proofErr w:type="spellStart"/>
      <w:r w:rsidRPr="000A44C4">
        <w:rPr>
          <w:rFonts w:ascii="Arial" w:hAnsi="Arial" w:cs="Arial"/>
        </w:rPr>
        <w:t>greengram</w:t>
      </w:r>
      <w:proofErr w:type="spellEnd"/>
      <w:r w:rsidRPr="000A44C4">
        <w:rPr>
          <w:rFonts w:ascii="Arial" w:hAnsi="Arial" w:cs="Arial"/>
        </w:rPr>
        <w:t xml:space="preserve"> comes from India and it is grown in </w:t>
      </w:r>
      <w:r w:rsidRPr="000A44C4">
        <w:rPr>
          <w:rFonts w:ascii="Arial" w:hAnsi="Arial" w:cs="Arial"/>
        </w:rPr>
        <w:lastRenderedPageBreak/>
        <w:t xml:space="preserve">almost every state of India. </w:t>
      </w:r>
      <w:r w:rsidRPr="000A44C4">
        <w:rPr>
          <w:rFonts w:ascii="Arial" w:hAnsi="Arial" w:cs="Arial"/>
          <w:color w:val="000000" w:themeColor="text1"/>
        </w:rPr>
        <w:t>Yield potential of mungbean is in the range of 2.5–3.0 t/ha, however, the average productivity of mungbean is staggering low at 0.57 t/ha</w:t>
      </w:r>
      <w:r w:rsidR="009B00AB">
        <w:rPr>
          <w:rFonts w:ascii="Arial" w:hAnsi="Arial" w:cs="Arial"/>
          <w:color w:val="000000" w:themeColor="text1"/>
        </w:rPr>
        <w:t>”</w:t>
      </w:r>
      <w:r w:rsidR="00FD74B9" w:rsidRPr="000A44C4">
        <w:rPr>
          <w:rFonts w:ascii="Arial" w:hAnsi="Arial" w:cs="Arial"/>
          <w:color w:val="000000" w:themeColor="text1"/>
        </w:rPr>
        <w:t xml:space="preserve">, </w:t>
      </w:r>
      <w:r w:rsidRPr="000A44C4">
        <w:rPr>
          <w:rFonts w:ascii="Arial" w:hAnsi="Arial" w:cs="Arial"/>
          <w:color w:val="000000" w:themeColor="text1"/>
        </w:rPr>
        <w:t xml:space="preserve">Nair </w:t>
      </w:r>
      <w:r w:rsidRPr="000A44C4">
        <w:rPr>
          <w:rFonts w:ascii="Arial" w:hAnsi="Arial" w:cs="Arial"/>
          <w:i/>
          <w:iCs/>
          <w:color w:val="000000" w:themeColor="text1"/>
        </w:rPr>
        <w:t>et</w:t>
      </w:r>
      <w:r w:rsidR="005D60FE">
        <w:rPr>
          <w:rFonts w:ascii="Arial" w:hAnsi="Arial" w:cs="Arial"/>
          <w:i/>
          <w:iCs/>
          <w:color w:val="000000" w:themeColor="text1"/>
        </w:rPr>
        <w:t xml:space="preserve"> </w:t>
      </w:r>
      <w:r w:rsidRPr="000A44C4">
        <w:rPr>
          <w:rFonts w:ascii="Arial" w:hAnsi="Arial" w:cs="Arial"/>
          <w:i/>
          <w:iCs/>
          <w:color w:val="000000" w:themeColor="text1"/>
        </w:rPr>
        <w:t>al.</w:t>
      </w:r>
      <w:r w:rsidR="005D60FE">
        <w:rPr>
          <w:rFonts w:ascii="Arial" w:hAnsi="Arial" w:cs="Arial"/>
          <w:i/>
          <w:iCs/>
          <w:color w:val="000000" w:themeColor="text1"/>
        </w:rPr>
        <w:t xml:space="preserve"> </w:t>
      </w:r>
      <w:r w:rsidR="00FD74B9" w:rsidRPr="000A44C4">
        <w:rPr>
          <w:rFonts w:ascii="Arial" w:hAnsi="Arial" w:cs="Arial"/>
          <w:color w:val="000000" w:themeColor="text1"/>
        </w:rPr>
        <w:t>(</w:t>
      </w:r>
      <w:r w:rsidRPr="000A44C4">
        <w:rPr>
          <w:rFonts w:ascii="Arial" w:hAnsi="Arial" w:cs="Arial"/>
          <w:color w:val="000000" w:themeColor="text1"/>
        </w:rPr>
        <w:t xml:space="preserve">2019). </w:t>
      </w:r>
    </w:p>
    <w:p w14:paraId="28DFEAFE" w14:textId="71654529" w:rsidR="00872408" w:rsidRPr="000A44C4" w:rsidRDefault="00872408" w:rsidP="00382842">
      <w:pPr>
        <w:autoSpaceDE w:val="0"/>
        <w:autoSpaceDN w:val="0"/>
        <w:adjustRightInd w:val="0"/>
        <w:ind w:firstLine="720"/>
        <w:jc w:val="both"/>
        <w:rPr>
          <w:rFonts w:ascii="Arial" w:hAnsi="Arial" w:cs="Arial"/>
        </w:rPr>
      </w:pPr>
      <w:r w:rsidRPr="000A44C4">
        <w:rPr>
          <w:rFonts w:ascii="Arial" w:hAnsi="Arial" w:cs="Arial"/>
        </w:rPr>
        <w:t>Yield is a multifaceted trait and highly influenced by the environment due to polygenic effects</w:t>
      </w:r>
      <w:r w:rsidR="00FD74B9" w:rsidRPr="000A44C4">
        <w:rPr>
          <w:rFonts w:ascii="Arial" w:hAnsi="Arial" w:cs="Arial"/>
        </w:rPr>
        <w:t xml:space="preserve">, </w:t>
      </w:r>
      <w:r w:rsidRPr="000A44C4">
        <w:rPr>
          <w:rFonts w:ascii="Arial" w:hAnsi="Arial" w:cs="Arial"/>
        </w:rPr>
        <w:t xml:space="preserve">Allard </w:t>
      </w:r>
      <w:r w:rsidR="00FD74B9" w:rsidRPr="000A44C4">
        <w:rPr>
          <w:rFonts w:ascii="Arial" w:hAnsi="Arial" w:cs="Arial"/>
        </w:rPr>
        <w:t>(</w:t>
      </w:r>
      <w:r w:rsidRPr="000A44C4">
        <w:rPr>
          <w:rFonts w:ascii="Arial" w:hAnsi="Arial" w:cs="Arial"/>
        </w:rPr>
        <w:t xml:space="preserve">1960). Effective utilization of the gene pool is essential for developing high-yielding cultivars. </w:t>
      </w:r>
      <w:r w:rsidRPr="000A44C4">
        <w:rPr>
          <w:rFonts w:ascii="Arial" w:hAnsi="Arial" w:cs="Arial"/>
          <w:color w:val="000000" w:themeColor="text1"/>
        </w:rPr>
        <w:t xml:space="preserve">AVRDC - The World Vegetable Center has played a significant role in evolving improved mungbean germplasm in Asia. </w:t>
      </w:r>
      <w:r w:rsidRPr="000A44C4">
        <w:rPr>
          <w:rFonts w:ascii="Arial" w:hAnsi="Arial" w:cs="Arial"/>
        </w:rPr>
        <w:t xml:space="preserve">Genetic diversity in plants reflects the extent of variation present within populations. Multivariate approaches such as D² analysis and principal component analysis are useful tools for quantitatively assessing </w:t>
      </w:r>
      <w:r w:rsidR="00CD082B" w:rsidRPr="00CC714F">
        <w:rPr>
          <w:rFonts w:ascii="Arial" w:hAnsi="Arial" w:cs="Arial"/>
        </w:rPr>
        <w:t>genetic</w:t>
      </w:r>
      <w:r w:rsidRPr="00CC714F">
        <w:rPr>
          <w:rFonts w:ascii="Arial" w:hAnsi="Arial" w:cs="Arial"/>
        </w:rPr>
        <w:t xml:space="preserve"> diversity. The present study was formulated to study the genetic divergence of 37 mungbean genotypes for selection of </w:t>
      </w:r>
      <w:r w:rsidR="00AF18FB" w:rsidRPr="00CC714F">
        <w:rPr>
          <w:rFonts w:ascii="Arial" w:hAnsi="Arial" w:cs="Arial"/>
        </w:rPr>
        <w:t>diverse</w:t>
      </w:r>
      <w:r w:rsidR="009B4010" w:rsidRPr="00CC714F">
        <w:rPr>
          <w:rFonts w:ascii="Arial" w:hAnsi="Arial" w:cs="Arial"/>
        </w:rPr>
        <w:t xml:space="preserve"> </w:t>
      </w:r>
      <w:r w:rsidR="00AF18FB" w:rsidRPr="00CC714F">
        <w:rPr>
          <w:rFonts w:ascii="Arial" w:hAnsi="Arial" w:cs="Arial"/>
        </w:rPr>
        <w:t>genotypes</w:t>
      </w:r>
      <w:r w:rsidRPr="00CC714F">
        <w:rPr>
          <w:rFonts w:ascii="Arial" w:hAnsi="Arial" w:cs="Arial"/>
        </w:rPr>
        <w:t xml:space="preserve"> for utilization in </w:t>
      </w:r>
      <w:r w:rsidR="00AF18FB" w:rsidRPr="00CC714F">
        <w:rPr>
          <w:rFonts w:ascii="Arial" w:hAnsi="Arial" w:cs="Arial"/>
        </w:rPr>
        <w:t xml:space="preserve">hybridization </w:t>
      </w:r>
      <w:proofErr w:type="spellStart"/>
      <w:r w:rsidR="00AF18FB" w:rsidRPr="00CC714F">
        <w:rPr>
          <w:rFonts w:ascii="Arial" w:hAnsi="Arial" w:cs="Arial"/>
        </w:rPr>
        <w:t>programme</w:t>
      </w:r>
      <w:proofErr w:type="spellEnd"/>
      <w:r w:rsidR="00CD082B" w:rsidRPr="00CC714F">
        <w:rPr>
          <w:rFonts w:ascii="Arial" w:hAnsi="Arial" w:cs="Arial"/>
        </w:rPr>
        <w:t xml:space="preserve"> to exploit heterosis and develop superior recombinants</w:t>
      </w:r>
      <w:r w:rsidR="00AF18FB" w:rsidRPr="00CC714F">
        <w:rPr>
          <w:rFonts w:ascii="Arial" w:hAnsi="Arial" w:cs="Arial"/>
        </w:rPr>
        <w:t>.</w:t>
      </w:r>
    </w:p>
    <w:p w14:paraId="3146CF6B" w14:textId="77777777" w:rsidR="00790ADA" w:rsidRPr="000A44C4" w:rsidRDefault="00790ADA" w:rsidP="00441B6F">
      <w:pPr>
        <w:pStyle w:val="Body"/>
        <w:spacing w:after="0"/>
        <w:rPr>
          <w:rFonts w:ascii="Arial" w:hAnsi="Arial" w:cs="Arial"/>
        </w:rPr>
      </w:pPr>
    </w:p>
    <w:p w14:paraId="048FF7BE" w14:textId="77777777" w:rsidR="007F7B32" w:rsidRPr="000A44C4" w:rsidRDefault="00902823" w:rsidP="00441B6F">
      <w:pPr>
        <w:pStyle w:val="AbstHead"/>
        <w:spacing w:after="0"/>
        <w:jc w:val="both"/>
        <w:rPr>
          <w:rFonts w:ascii="Arial" w:hAnsi="Arial" w:cs="Arial"/>
        </w:rPr>
      </w:pPr>
      <w:r w:rsidRPr="000A44C4">
        <w:rPr>
          <w:rFonts w:ascii="Arial" w:hAnsi="Arial" w:cs="Arial"/>
        </w:rPr>
        <w:t>2. material and method</w:t>
      </w:r>
      <w:r w:rsidR="00000F8F" w:rsidRPr="000A44C4">
        <w:rPr>
          <w:rFonts w:ascii="Arial" w:hAnsi="Arial" w:cs="Arial"/>
        </w:rPr>
        <w:t xml:space="preserve">s </w:t>
      </w:r>
    </w:p>
    <w:p w14:paraId="221FEC86" w14:textId="77777777" w:rsidR="00790ADA" w:rsidRPr="000A44C4" w:rsidRDefault="00790ADA" w:rsidP="00441B6F">
      <w:pPr>
        <w:pStyle w:val="AbstHead"/>
        <w:spacing w:after="0"/>
        <w:jc w:val="both"/>
        <w:rPr>
          <w:rFonts w:ascii="Arial" w:hAnsi="Arial" w:cs="Arial"/>
        </w:rPr>
      </w:pPr>
    </w:p>
    <w:p w14:paraId="3DC18282" w14:textId="77777777" w:rsidR="00382842" w:rsidRPr="000A44C4" w:rsidRDefault="00382842" w:rsidP="00441B6F">
      <w:pPr>
        <w:pStyle w:val="Body"/>
        <w:spacing w:after="0"/>
        <w:rPr>
          <w:rFonts w:ascii="Arial" w:hAnsi="Arial" w:cs="Arial"/>
          <w:b/>
          <w:bCs/>
          <w:sz w:val="22"/>
          <w:szCs w:val="22"/>
        </w:rPr>
      </w:pPr>
      <w:r w:rsidRPr="000A44C4">
        <w:rPr>
          <w:rFonts w:ascii="Arial" w:hAnsi="Arial" w:cs="Arial"/>
          <w:b/>
          <w:bCs/>
          <w:sz w:val="22"/>
          <w:szCs w:val="22"/>
        </w:rPr>
        <w:t>2.1 Material and Planting</w:t>
      </w:r>
    </w:p>
    <w:p w14:paraId="43B8870C" w14:textId="77777777" w:rsidR="00382842" w:rsidRPr="000A44C4" w:rsidRDefault="00382842" w:rsidP="00441B6F">
      <w:pPr>
        <w:pStyle w:val="Body"/>
        <w:spacing w:after="0"/>
        <w:rPr>
          <w:rFonts w:ascii="Arial" w:hAnsi="Arial" w:cs="Arial"/>
        </w:rPr>
      </w:pPr>
    </w:p>
    <w:p w14:paraId="1921BEB0" w14:textId="551B2F34" w:rsidR="00C142E1" w:rsidRPr="000A44C4" w:rsidRDefault="0057664C" w:rsidP="00441B6F">
      <w:pPr>
        <w:pStyle w:val="Body"/>
        <w:spacing w:after="0"/>
        <w:rPr>
          <w:rFonts w:ascii="Arial" w:hAnsi="Arial" w:cs="Arial"/>
        </w:rPr>
      </w:pPr>
      <w:r w:rsidRPr="000A44C4">
        <w:rPr>
          <w:rFonts w:ascii="Arial" w:hAnsi="Arial" w:cs="Arial"/>
        </w:rPr>
        <w:t>The experimental material co</w:t>
      </w:r>
      <w:r w:rsidR="00E24142">
        <w:rPr>
          <w:rFonts w:ascii="Arial" w:hAnsi="Arial" w:cs="Arial"/>
        </w:rPr>
        <w:t>mprised</w:t>
      </w:r>
      <w:r w:rsidRPr="000A44C4">
        <w:rPr>
          <w:rFonts w:ascii="Arial" w:hAnsi="Arial" w:cs="Arial"/>
        </w:rPr>
        <w:t xml:space="preserve"> of 3</w:t>
      </w:r>
      <w:r w:rsidR="00E24142">
        <w:rPr>
          <w:rFonts w:ascii="Arial" w:hAnsi="Arial" w:cs="Arial"/>
        </w:rPr>
        <w:t>7 genotypes (34</w:t>
      </w:r>
      <w:r w:rsidR="004852D5">
        <w:rPr>
          <w:rFonts w:ascii="Arial" w:hAnsi="Arial" w:cs="Arial"/>
        </w:rPr>
        <w:t xml:space="preserve"> </w:t>
      </w:r>
      <w:r w:rsidR="00E24142">
        <w:rPr>
          <w:rFonts w:ascii="Arial" w:hAnsi="Arial" w:cs="Arial"/>
        </w:rPr>
        <w:t xml:space="preserve">genotypes are </w:t>
      </w:r>
      <w:r w:rsidRPr="000A44C4">
        <w:rPr>
          <w:rFonts w:ascii="Arial" w:hAnsi="Arial" w:cs="Arial"/>
        </w:rPr>
        <w:t xml:space="preserve">advance lines obtained from World Vegetable Centre, ICRISAT, Patancheru </w:t>
      </w:r>
      <w:r w:rsidR="00CD082B">
        <w:rPr>
          <w:rFonts w:ascii="Arial" w:hAnsi="Arial" w:cs="Arial"/>
        </w:rPr>
        <w:t>and</w:t>
      </w:r>
      <w:r w:rsidR="004852D5">
        <w:rPr>
          <w:rFonts w:ascii="Arial" w:hAnsi="Arial" w:cs="Arial"/>
        </w:rPr>
        <w:t xml:space="preserve"> </w:t>
      </w:r>
      <w:r w:rsidR="00E24142">
        <w:rPr>
          <w:rFonts w:ascii="Arial" w:hAnsi="Arial" w:cs="Arial"/>
        </w:rPr>
        <w:t>3</w:t>
      </w:r>
      <w:r w:rsidRPr="000A44C4">
        <w:rPr>
          <w:rFonts w:ascii="Arial" w:hAnsi="Arial" w:cs="Arial"/>
        </w:rPr>
        <w:t xml:space="preserve"> </w:t>
      </w:r>
      <w:r w:rsidR="004852D5">
        <w:rPr>
          <w:rFonts w:ascii="Arial" w:hAnsi="Arial" w:cs="Arial"/>
        </w:rPr>
        <w:t>check</w:t>
      </w:r>
      <w:r w:rsidR="004852D5" w:rsidRPr="000A44C4">
        <w:rPr>
          <w:rFonts w:ascii="Arial" w:hAnsi="Arial" w:cs="Arial"/>
        </w:rPr>
        <w:t xml:space="preserve"> </w:t>
      </w:r>
      <w:r w:rsidRPr="000A44C4">
        <w:rPr>
          <w:rFonts w:ascii="Arial" w:hAnsi="Arial" w:cs="Arial"/>
        </w:rPr>
        <w:t>varieties</w:t>
      </w:r>
      <w:r w:rsidR="00FC5862">
        <w:rPr>
          <w:rFonts w:ascii="Arial" w:hAnsi="Arial" w:cs="Arial"/>
        </w:rPr>
        <w:t>)</w:t>
      </w:r>
      <w:r w:rsidR="00382842" w:rsidRPr="000A44C4">
        <w:rPr>
          <w:rFonts w:ascii="Arial" w:hAnsi="Arial" w:cs="Arial"/>
        </w:rPr>
        <w:t xml:space="preserve">. This study was carried out during summer season of 2025 in </w:t>
      </w:r>
      <w:r w:rsidR="00137803" w:rsidRPr="000A44C4">
        <w:rPr>
          <w:rFonts w:ascii="Arial" w:hAnsi="Arial" w:cs="Arial"/>
        </w:rPr>
        <w:t>Randomized</w:t>
      </w:r>
      <w:r w:rsidR="00382842" w:rsidRPr="000A44C4">
        <w:rPr>
          <w:rFonts w:ascii="Arial" w:hAnsi="Arial" w:cs="Arial"/>
        </w:rPr>
        <w:t xml:space="preserve"> Block Design</w:t>
      </w:r>
      <w:r w:rsidR="00C142E1" w:rsidRPr="000A44C4">
        <w:rPr>
          <w:rFonts w:ascii="Arial" w:hAnsi="Arial" w:cs="Arial"/>
        </w:rPr>
        <w:t xml:space="preserve"> with three replications</w:t>
      </w:r>
      <w:r w:rsidR="00382842" w:rsidRPr="000A44C4">
        <w:rPr>
          <w:rFonts w:ascii="Arial" w:hAnsi="Arial" w:cs="Arial"/>
        </w:rPr>
        <w:t xml:space="preserve"> at College Farm</w:t>
      </w:r>
      <w:r w:rsidR="00CD082B">
        <w:rPr>
          <w:rFonts w:ascii="Arial" w:hAnsi="Arial" w:cs="Arial"/>
        </w:rPr>
        <w:t xml:space="preserve">, </w:t>
      </w:r>
      <w:r w:rsidR="00382842" w:rsidRPr="000A44C4">
        <w:rPr>
          <w:rFonts w:ascii="Arial" w:hAnsi="Arial" w:cs="Arial"/>
        </w:rPr>
        <w:t xml:space="preserve">College of Agriculture, PJTAU, </w:t>
      </w:r>
      <w:proofErr w:type="spellStart"/>
      <w:r w:rsidR="00382842" w:rsidRPr="000A44C4">
        <w:rPr>
          <w:rFonts w:ascii="Arial" w:hAnsi="Arial" w:cs="Arial"/>
        </w:rPr>
        <w:t>Rajendranagar</w:t>
      </w:r>
      <w:proofErr w:type="spellEnd"/>
      <w:r w:rsidR="00382842" w:rsidRPr="000A44C4">
        <w:rPr>
          <w:rFonts w:ascii="Arial" w:hAnsi="Arial" w:cs="Arial"/>
        </w:rPr>
        <w:t xml:space="preserve">, Hyderabad. All the genotypes were sown </w:t>
      </w:r>
      <w:r w:rsidR="00C142E1" w:rsidRPr="000A44C4">
        <w:rPr>
          <w:rFonts w:ascii="Arial" w:hAnsi="Arial" w:cs="Arial"/>
        </w:rPr>
        <w:t xml:space="preserve">in 2 rows </w:t>
      </w:r>
      <w:r w:rsidRPr="000A44C4">
        <w:rPr>
          <w:rFonts w:ascii="Arial" w:hAnsi="Arial" w:cs="Arial"/>
        </w:rPr>
        <w:t xml:space="preserve">of 3 meter long with distant of 30 cm between the row and 10 cm within the plant. All the recommended package of practices was adopted to raise the crop. </w:t>
      </w:r>
    </w:p>
    <w:p w14:paraId="3E9D2BEC" w14:textId="77777777" w:rsidR="00C142E1" w:rsidRPr="000A44C4" w:rsidRDefault="00C142E1" w:rsidP="00441B6F">
      <w:pPr>
        <w:pStyle w:val="Body"/>
        <w:spacing w:after="0"/>
        <w:rPr>
          <w:rFonts w:ascii="Arial" w:hAnsi="Arial" w:cs="Arial"/>
        </w:rPr>
      </w:pPr>
    </w:p>
    <w:p w14:paraId="2EAAC93D" w14:textId="77777777" w:rsidR="00C142E1" w:rsidRPr="000A44C4" w:rsidRDefault="00C142E1" w:rsidP="00C142E1">
      <w:pPr>
        <w:pStyle w:val="Body"/>
        <w:spacing w:after="0"/>
        <w:rPr>
          <w:rFonts w:ascii="Arial" w:hAnsi="Arial" w:cs="Arial"/>
          <w:b/>
          <w:bCs/>
          <w:sz w:val="22"/>
          <w:szCs w:val="22"/>
        </w:rPr>
      </w:pPr>
      <w:r w:rsidRPr="000A44C4">
        <w:rPr>
          <w:rFonts w:ascii="Arial" w:hAnsi="Arial" w:cs="Arial"/>
          <w:b/>
          <w:bCs/>
          <w:sz w:val="22"/>
          <w:szCs w:val="22"/>
        </w:rPr>
        <w:t>2.2 Data Collection</w:t>
      </w:r>
    </w:p>
    <w:p w14:paraId="68F6EE18" w14:textId="77777777" w:rsidR="00C142E1" w:rsidRPr="000A44C4" w:rsidRDefault="00C142E1" w:rsidP="00441B6F">
      <w:pPr>
        <w:pStyle w:val="Body"/>
        <w:spacing w:after="0"/>
        <w:rPr>
          <w:rFonts w:ascii="Arial" w:hAnsi="Arial" w:cs="Arial"/>
        </w:rPr>
      </w:pPr>
    </w:p>
    <w:p w14:paraId="6418ECC0" w14:textId="0EEEBABB" w:rsidR="007B6BE8" w:rsidRPr="000A44C4" w:rsidRDefault="00E24142" w:rsidP="00E24142">
      <w:pPr>
        <w:jc w:val="both"/>
        <w:rPr>
          <w:rFonts w:ascii="Arial" w:eastAsia="Calibri" w:hAnsi="Arial" w:cs="Arial"/>
          <w:szCs w:val="22"/>
        </w:rPr>
      </w:pPr>
      <w:r w:rsidRPr="008C05EE">
        <w:rPr>
          <w:rFonts w:ascii="Arial" w:hAnsi="Arial" w:cs="Arial"/>
        </w:rPr>
        <w:t xml:space="preserve">Nine traits viz., days to 50 percent flowering, plant height (cm), days to maturity, number of pods per plant, number of clusters per plant, pod length (cm), number of seeds per pod, 100-seed weight (g) and seed yield per plant (g) were recorded from </w:t>
      </w:r>
      <w:r>
        <w:rPr>
          <w:rFonts w:ascii="Arial" w:hAnsi="Arial" w:cs="Arial"/>
        </w:rPr>
        <w:t xml:space="preserve">five </w:t>
      </w:r>
      <w:r w:rsidRPr="008C05EE">
        <w:rPr>
          <w:rFonts w:ascii="Arial" w:hAnsi="Arial" w:cs="Arial"/>
        </w:rPr>
        <w:t>randomly selected plants in each of the genotypes per replication, except days to 50 per cent flowering and days to maturity which were recorded on plot basis.</w:t>
      </w:r>
      <w:r w:rsidR="00CC714F">
        <w:rPr>
          <w:rFonts w:ascii="Arial" w:hAnsi="Arial" w:cs="Arial"/>
        </w:rPr>
        <w:t xml:space="preserve"> </w:t>
      </w:r>
      <w:r w:rsidR="007B6BE8" w:rsidRPr="000A44C4">
        <w:rPr>
          <w:rFonts w:ascii="Arial" w:hAnsi="Arial" w:cs="Arial"/>
        </w:rPr>
        <w:t xml:space="preserve">Statistical analysis was conducted using INDOSTAT software for </w:t>
      </w:r>
      <w:r w:rsidR="007B6BE8" w:rsidRPr="000A44C4">
        <w:rPr>
          <w:rFonts w:ascii="Arial" w:eastAsia="Calibri" w:hAnsi="Arial" w:cs="Arial"/>
          <w:szCs w:val="22"/>
        </w:rPr>
        <w:t>cluster analysis, genetic divergence and principal component analysis.</w:t>
      </w:r>
    </w:p>
    <w:p w14:paraId="2B3F8061" w14:textId="77777777" w:rsidR="00C142E1" w:rsidRPr="000A44C4" w:rsidRDefault="00C142E1" w:rsidP="007B6BE8">
      <w:pPr>
        <w:jc w:val="both"/>
        <w:rPr>
          <w:rFonts w:ascii="Arial" w:hAnsi="Arial" w:cs="Arial"/>
        </w:rPr>
      </w:pPr>
    </w:p>
    <w:p w14:paraId="3E2CE207" w14:textId="77777777" w:rsidR="007B6BE8" w:rsidRPr="000A44C4" w:rsidRDefault="007B6BE8" w:rsidP="007B6BE8">
      <w:pPr>
        <w:pStyle w:val="Body"/>
        <w:spacing w:after="0"/>
        <w:rPr>
          <w:rFonts w:ascii="Arial" w:hAnsi="Arial" w:cs="Arial"/>
          <w:b/>
          <w:bCs/>
          <w:sz w:val="22"/>
          <w:szCs w:val="22"/>
        </w:rPr>
      </w:pPr>
      <w:r w:rsidRPr="000A44C4">
        <w:rPr>
          <w:rFonts w:ascii="Arial" w:hAnsi="Arial" w:cs="Arial"/>
          <w:b/>
          <w:bCs/>
          <w:sz w:val="22"/>
          <w:szCs w:val="22"/>
        </w:rPr>
        <w:t>2.3 Statistical Analysis</w:t>
      </w:r>
    </w:p>
    <w:p w14:paraId="5AE809BF" w14:textId="77777777" w:rsidR="007B6BE8" w:rsidRPr="000A44C4" w:rsidRDefault="007B6BE8" w:rsidP="007B6BE8">
      <w:pPr>
        <w:pStyle w:val="Body"/>
        <w:spacing w:after="0"/>
        <w:rPr>
          <w:rFonts w:ascii="Arial" w:hAnsi="Arial" w:cs="Arial"/>
          <w:b/>
          <w:bCs/>
          <w:sz w:val="22"/>
          <w:szCs w:val="22"/>
        </w:rPr>
      </w:pPr>
    </w:p>
    <w:p w14:paraId="12CAD11C" w14:textId="77777777" w:rsidR="00790ADA" w:rsidRPr="000A44C4" w:rsidRDefault="00396E63" w:rsidP="00441B6F">
      <w:pPr>
        <w:pStyle w:val="Body"/>
        <w:spacing w:after="0"/>
        <w:rPr>
          <w:rFonts w:ascii="Arial" w:hAnsi="Arial" w:cs="Arial"/>
        </w:rPr>
      </w:pPr>
      <w:r w:rsidRPr="000A44C4">
        <w:rPr>
          <w:rFonts w:ascii="Arial" w:hAnsi="Arial" w:cs="Arial"/>
        </w:rPr>
        <w:t xml:space="preserve">The assessment of genetic divergence was conducted as per the </w:t>
      </w:r>
      <w:proofErr w:type="spellStart"/>
      <w:r w:rsidRPr="000A44C4">
        <w:rPr>
          <w:rFonts w:ascii="Arial" w:hAnsi="Arial" w:cs="Arial"/>
        </w:rPr>
        <w:t>Mahalanobis</w:t>
      </w:r>
      <w:proofErr w:type="spellEnd"/>
      <w:r w:rsidRPr="000A44C4">
        <w:rPr>
          <w:rFonts w:ascii="Arial" w:hAnsi="Arial" w:cs="Arial"/>
        </w:rPr>
        <w:t xml:space="preserve"> D</w:t>
      </w:r>
      <w:r w:rsidRPr="000A44C4">
        <w:rPr>
          <w:rFonts w:ascii="Arial" w:hAnsi="Arial" w:cs="Arial"/>
          <w:vertAlign w:val="superscript"/>
        </w:rPr>
        <w:t>2</w:t>
      </w:r>
      <w:r w:rsidRPr="000A44C4">
        <w:rPr>
          <w:rFonts w:ascii="Arial" w:hAnsi="Arial" w:cs="Arial"/>
        </w:rPr>
        <w:t xml:space="preserve"> statistics</w:t>
      </w:r>
      <w:r w:rsidR="00F75612" w:rsidRPr="000A44C4">
        <w:rPr>
          <w:rFonts w:ascii="Arial" w:hAnsi="Arial" w:cs="Arial"/>
        </w:rPr>
        <w:t xml:space="preserve">, </w:t>
      </w:r>
      <w:proofErr w:type="spellStart"/>
      <w:r w:rsidR="00E47A71" w:rsidRPr="000A44C4">
        <w:rPr>
          <w:rFonts w:ascii="Arial" w:hAnsi="Arial" w:cs="Arial"/>
        </w:rPr>
        <w:t>Mahalanobis</w:t>
      </w:r>
      <w:proofErr w:type="spellEnd"/>
      <w:r w:rsidR="00F75612" w:rsidRPr="000A44C4">
        <w:rPr>
          <w:rFonts w:ascii="Arial" w:hAnsi="Arial" w:cs="Arial"/>
        </w:rPr>
        <w:t xml:space="preserve"> (</w:t>
      </w:r>
      <w:r w:rsidR="00E47A71" w:rsidRPr="000A44C4">
        <w:rPr>
          <w:rFonts w:ascii="Arial" w:hAnsi="Arial" w:cs="Arial"/>
        </w:rPr>
        <w:t>1936)</w:t>
      </w:r>
      <w:r w:rsidRPr="000A44C4">
        <w:rPr>
          <w:rFonts w:ascii="Arial" w:hAnsi="Arial" w:cs="Arial"/>
        </w:rPr>
        <w:t xml:space="preserve"> followed by the Tocher’s method</w:t>
      </w:r>
      <w:r w:rsidR="00F75612" w:rsidRPr="000A44C4">
        <w:rPr>
          <w:rFonts w:ascii="Arial" w:hAnsi="Arial" w:cs="Arial"/>
        </w:rPr>
        <w:t xml:space="preserve">, </w:t>
      </w:r>
      <w:r w:rsidRPr="000A44C4">
        <w:rPr>
          <w:rFonts w:ascii="Arial" w:hAnsi="Arial" w:cs="Arial"/>
        </w:rPr>
        <w:t>Rao</w:t>
      </w:r>
      <w:r w:rsidR="00F75612" w:rsidRPr="000A44C4">
        <w:rPr>
          <w:rFonts w:ascii="Arial" w:hAnsi="Arial" w:cs="Arial"/>
        </w:rPr>
        <w:t xml:space="preserve"> (</w:t>
      </w:r>
      <w:r w:rsidRPr="000A44C4">
        <w:rPr>
          <w:rFonts w:ascii="Arial" w:hAnsi="Arial" w:cs="Arial"/>
        </w:rPr>
        <w:t>1952). The determination of cluster means, average distances within and between clusters and the contribution of various traits total divergence was carried out as per</w:t>
      </w:r>
      <w:r w:rsidR="00F75612" w:rsidRPr="000A44C4">
        <w:rPr>
          <w:rFonts w:ascii="Arial" w:hAnsi="Arial" w:cs="Arial"/>
        </w:rPr>
        <w:t>,</w:t>
      </w:r>
      <w:r w:rsidRPr="000A44C4">
        <w:rPr>
          <w:rFonts w:ascii="Arial" w:hAnsi="Arial" w:cs="Arial"/>
        </w:rPr>
        <w:t xml:space="preserve"> Singh and Choudhary</w:t>
      </w:r>
      <w:r w:rsidR="00F75612" w:rsidRPr="000A44C4">
        <w:rPr>
          <w:rFonts w:ascii="Arial" w:hAnsi="Arial" w:cs="Arial"/>
        </w:rPr>
        <w:t xml:space="preserve"> (</w:t>
      </w:r>
      <w:r w:rsidRPr="000A44C4">
        <w:rPr>
          <w:rFonts w:ascii="Arial" w:hAnsi="Arial" w:cs="Arial"/>
        </w:rPr>
        <w:t>1977</w:t>
      </w:r>
      <w:r w:rsidR="00F75612" w:rsidRPr="000A44C4">
        <w:rPr>
          <w:rFonts w:ascii="Arial" w:hAnsi="Arial" w:cs="Arial"/>
        </w:rPr>
        <w:t>)</w:t>
      </w:r>
      <w:r w:rsidRPr="000A44C4">
        <w:rPr>
          <w:rFonts w:ascii="Arial" w:hAnsi="Arial" w:cs="Arial"/>
        </w:rPr>
        <w:t>. The principal components were extracted using a correlation matrix. The test of significance for the correlated variables had been done using ‘Ʌ’ statistic which in turn utilizes Wilk’s criterion.</w:t>
      </w:r>
    </w:p>
    <w:p w14:paraId="09C4E828" w14:textId="77777777" w:rsidR="00DE3B13" w:rsidRPr="000A44C4" w:rsidRDefault="00DE3B13" w:rsidP="00441B6F">
      <w:pPr>
        <w:pStyle w:val="Body"/>
        <w:spacing w:after="0"/>
        <w:rPr>
          <w:rFonts w:ascii="Arial" w:hAnsi="Arial" w:cs="Arial"/>
        </w:rPr>
      </w:pPr>
    </w:p>
    <w:p w14:paraId="620AF6DC" w14:textId="77777777" w:rsidR="00E25EDD" w:rsidRDefault="00E25EDD" w:rsidP="00E25EDD">
      <w:pPr>
        <w:pStyle w:val="AbstHead"/>
        <w:spacing w:after="0"/>
        <w:jc w:val="both"/>
        <w:rPr>
          <w:rFonts w:ascii="Arial" w:hAnsi="Arial" w:cs="Arial"/>
        </w:rPr>
      </w:pPr>
      <w:r w:rsidRPr="000A44C4">
        <w:rPr>
          <w:rFonts w:ascii="Arial" w:hAnsi="Arial" w:cs="Arial"/>
        </w:rPr>
        <w:t xml:space="preserve">3. RESULTS AND DISCUSSION </w:t>
      </w:r>
    </w:p>
    <w:p w14:paraId="59AD35D4" w14:textId="77777777" w:rsidR="00324F04" w:rsidRPr="000A44C4" w:rsidRDefault="00324F04" w:rsidP="00E25EDD">
      <w:pPr>
        <w:pStyle w:val="AbstHead"/>
        <w:spacing w:after="0"/>
        <w:jc w:val="both"/>
        <w:rPr>
          <w:rFonts w:ascii="Arial" w:hAnsi="Arial" w:cs="Arial"/>
        </w:rPr>
      </w:pPr>
    </w:p>
    <w:p w14:paraId="64F6F309" w14:textId="77777777" w:rsidR="00E25EDD" w:rsidRPr="000A44C4" w:rsidRDefault="00CE048E" w:rsidP="00E25EDD">
      <w:pPr>
        <w:contextualSpacing/>
        <w:jc w:val="both"/>
        <w:rPr>
          <w:rFonts w:ascii="Arial" w:hAnsi="Arial" w:cs="Arial"/>
        </w:rPr>
      </w:pPr>
      <w:r w:rsidRPr="00A47CFE">
        <w:rPr>
          <w:rFonts w:ascii="Arial" w:hAnsi="Arial" w:cs="Arial"/>
          <w:lang w:val="en-IN"/>
        </w:rPr>
        <w:t>Analysis of variance (data not presented) revealed that significant differences existed among the genotypes for all the characters studied.</w:t>
      </w:r>
    </w:p>
    <w:p w14:paraId="70D6851F" w14:textId="1F0F94FA" w:rsidR="00621D43" w:rsidRDefault="00E25EDD" w:rsidP="00C41FD2">
      <w:pPr>
        <w:contextualSpacing/>
        <w:jc w:val="both"/>
        <w:rPr>
          <w:rFonts w:ascii="Arial" w:hAnsi="Arial" w:cs="Arial"/>
        </w:rPr>
      </w:pPr>
      <w:proofErr w:type="spellStart"/>
      <w:r w:rsidRPr="000A44C4">
        <w:rPr>
          <w:rFonts w:ascii="Arial" w:hAnsi="Arial" w:cs="Arial"/>
        </w:rPr>
        <w:t>Mahalanobis</w:t>
      </w:r>
      <w:proofErr w:type="spellEnd"/>
      <w:r w:rsidRPr="000A44C4">
        <w:rPr>
          <w:rFonts w:ascii="Arial" w:hAnsi="Arial" w:cs="Arial"/>
        </w:rPr>
        <w:t xml:space="preserve"> D</w:t>
      </w:r>
      <w:r w:rsidRPr="000A44C4">
        <w:rPr>
          <w:rFonts w:ascii="Arial" w:hAnsi="Arial" w:cs="Arial"/>
          <w:vertAlign w:val="superscript"/>
        </w:rPr>
        <w:t>2</w:t>
      </w:r>
      <w:r w:rsidRPr="000A44C4">
        <w:rPr>
          <w:rFonts w:ascii="Arial" w:hAnsi="Arial" w:cs="Arial"/>
        </w:rPr>
        <w:t xml:space="preserve"> statistic </w:t>
      </w:r>
      <w:r w:rsidR="00A47CFE" w:rsidRPr="000A44C4">
        <w:rPr>
          <w:rFonts w:ascii="Arial" w:hAnsi="Arial" w:cs="Arial"/>
        </w:rPr>
        <w:t xml:space="preserve">is </w:t>
      </w:r>
      <w:r w:rsidR="00A47CFE">
        <w:rPr>
          <w:rFonts w:ascii="Arial" w:hAnsi="Arial" w:cs="Arial"/>
        </w:rPr>
        <w:t>widely</w:t>
      </w:r>
      <w:r w:rsidR="0032383F">
        <w:rPr>
          <w:rFonts w:ascii="Arial" w:hAnsi="Arial" w:cs="Arial"/>
        </w:rPr>
        <w:t xml:space="preserve"> used</w:t>
      </w:r>
      <w:r w:rsidRPr="000A44C4">
        <w:rPr>
          <w:rFonts w:ascii="Arial" w:hAnsi="Arial" w:cs="Arial"/>
        </w:rPr>
        <w:t xml:space="preserve"> for </w:t>
      </w:r>
      <w:r w:rsidR="0032383F">
        <w:rPr>
          <w:rFonts w:ascii="Arial" w:hAnsi="Arial" w:cs="Arial"/>
        </w:rPr>
        <w:t xml:space="preserve">studying </w:t>
      </w:r>
      <w:r w:rsidRPr="000A44C4">
        <w:rPr>
          <w:rFonts w:ascii="Arial" w:hAnsi="Arial" w:cs="Arial"/>
        </w:rPr>
        <w:t xml:space="preserve">genetic </w:t>
      </w:r>
      <w:r w:rsidR="00A47CFE" w:rsidRPr="000A44C4">
        <w:rPr>
          <w:rFonts w:ascii="Arial" w:hAnsi="Arial" w:cs="Arial"/>
        </w:rPr>
        <w:t>diversity</w:t>
      </w:r>
      <w:r w:rsidR="00A47CFE">
        <w:rPr>
          <w:rFonts w:ascii="Arial" w:hAnsi="Arial" w:cs="Arial"/>
        </w:rPr>
        <w:t xml:space="preserve"> (</w:t>
      </w:r>
      <w:proofErr w:type="spellStart"/>
      <w:r w:rsidRPr="000A44C4">
        <w:rPr>
          <w:rFonts w:ascii="Arial" w:hAnsi="Arial" w:cs="Arial"/>
        </w:rPr>
        <w:t>Tawar</w:t>
      </w:r>
      <w:proofErr w:type="spellEnd"/>
      <w:r w:rsidR="00CC714F">
        <w:rPr>
          <w:rFonts w:ascii="Arial" w:hAnsi="Arial" w:cs="Arial"/>
        </w:rPr>
        <w:t xml:space="preserve"> </w:t>
      </w:r>
      <w:r w:rsidRPr="000A44C4">
        <w:rPr>
          <w:rFonts w:ascii="Arial" w:hAnsi="Arial" w:cs="Arial"/>
          <w:i/>
          <w:iCs/>
        </w:rPr>
        <w:t>et al.</w:t>
      </w:r>
      <w:r w:rsidR="00A47CFE">
        <w:rPr>
          <w:rFonts w:ascii="Arial" w:hAnsi="Arial" w:cs="Arial"/>
          <w:i/>
          <w:iCs/>
        </w:rPr>
        <w:t xml:space="preserve">, </w:t>
      </w:r>
      <w:r w:rsidRPr="000A44C4">
        <w:rPr>
          <w:rFonts w:ascii="Arial" w:hAnsi="Arial" w:cs="Arial"/>
        </w:rPr>
        <w:t>1998</w:t>
      </w:r>
      <w:r w:rsidR="00A47CFE">
        <w:rPr>
          <w:rFonts w:ascii="Arial" w:hAnsi="Arial" w:cs="Arial"/>
        </w:rPr>
        <w:t>,</w:t>
      </w:r>
      <w:r w:rsidRPr="000A44C4">
        <w:rPr>
          <w:rFonts w:ascii="Arial" w:hAnsi="Arial" w:cs="Arial"/>
        </w:rPr>
        <w:t xml:space="preserve"> Manivannan</w:t>
      </w:r>
      <w:r w:rsidR="00A47CFE">
        <w:rPr>
          <w:rFonts w:ascii="Arial" w:hAnsi="Arial" w:cs="Arial"/>
        </w:rPr>
        <w:t>,</w:t>
      </w:r>
      <w:r w:rsidRPr="000A44C4">
        <w:rPr>
          <w:rFonts w:ascii="Arial" w:hAnsi="Arial" w:cs="Arial"/>
        </w:rPr>
        <w:t xml:space="preserve"> 2002</w:t>
      </w:r>
      <w:r w:rsidR="00A47CFE">
        <w:rPr>
          <w:rFonts w:ascii="Arial" w:hAnsi="Arial" w:cs="Arial"/>
        </w:rPr>
        <w:t xml:space="preserve"> and</w:t>
      </w:r>
      <w:r w:rsidRPr="000A44C4">
        <w:rPr>
          <w:rFonts w:ascii="Arial" w:hAnsi="Arial" w:cs="Arial"/>
        </w:rPr>
        <w:t xml:space="preserve"> Patel </w:t>
      </w:r>
      <w:r w:rsidRPr="000A44C4">
        <w:rPr>
          <w:rFonts w:ascii="Arial" w:hAnsi="Arial" w:cs="Arial"/>
          <w:i/>
          <w:iCs/>
        </w:rPr>
        <w:t>et al</w:t>
      </w:r>
      <w:r w:rsidRPr="000A44C4">
        <w:rPr>
          <w:rFonts w:ascii="Arial" w:hAnsi="Arial" w:cs="Arial"/>
        </w:rPr>
        <w:t>.</w:t>
      </w:r>
      <w:r w:rsidR="00A47CFE">
        <w:rPr>
          <w:rFonts w:ascii="Arial" w:hAnsi="Arial" w:cs="Arial"/>
        </w:rPr>
        <w:t>,</w:t>
      </w:r>
      <w:r w:rsidRPr="000A44C4">
        <w:rPr>
          <w:rFonts w:ascii="Arial" w:hAnsi="Arial" w:cs="Arial"/>
        </w:rPr>
        <w:t>2003</w:t>
      </w:r>
      <w:r w:rsidR="00CC714F" w:rsidRPr="000A44C4">
        <w:rPr>
          <w:rFonts w:ascii="Arial" w:hAnsi="Arial" w:cs="Arial"/>
        </w:rPr>
        <w:t>). On</w:t>
      </w:r>
      <w:r w:rsidRPr="000A44C4">
        <w:rPr>
          <w:rFonts w:ascii="Arial" w:hAnsi="Arial" w:cs="Arial"/>
        </w:rPr>
        <w:t xml:space="preserve"> the basis of D</w:t>
      </w:r>
      <w:r w:rsidRPr="00A47CFE">
        <w:rPr>
          <w:rFonts w:ascii="Arial" w:hAnsi="Arial" w:cs="Arial"/>
          <w:vertAlign w:val="superscript"/>
        </w:rPr>
        <w:t>2</w:t>
      </w:r>
      <w:r w:rsidRPr="000A44C4">
        <w:rPr>
          <w:rFonts w:ascii="Arial" w:hAnsi="Arial" w:cs="Arial"/>
        </w:rPr>
        <w:t xml:space="preserve"> values, the thirty-seven genotypes were grouped into seven clusters following Tocher's method (table </w:t>
      </w:r>
      <w:r w:rsidR="00C41FD2" w:rsidRPr="000A44C4">
        <w:rPr>
          <w:rFonts w:ascii="Arial" w:hAnsi="Arial" w:cs="Arial"/>
        </w:rPr>
        <w:t>1</w:t>
      </w:r>
      <w:r w:rsidRPr="000A44C4">
        <w:rPr>
          <w:rFonts w:ascii="Arial" w:hAnsi="Arial" w:cs="Arial"/>
        </w:rPr>
        <w:t xml:space="preserve">). Cluster I was </w:t>
      </w:r>
      <w:proofErr w:type="spellStart"/>
      <w:r w:rsidRPr="000A44C4">
        <w:rPr>
          <w:rFonts w:ascii="Arial" w:hAnsi="Arial" w:cs="Arial"/>
        </w:rPr>
        <w:t>polygenotypic</w:t>
      </w:r>
      <w:proofErr w:type="spellEnd"/>
      <w:r w:rsidRPr="000A44C4">
        <w:rPr>
          <w:rFonts w:ascii="Arial" w:hAnsi="Arial" w:cs="Arial"/>
        </w:rPr>
        <w:t xml:space="preserve"> (largest cluster with 31 genotypes) while the remaining 6 clusters were </w:t>
      </w:r>
      <w:proofErr w:type="spellStart"/>
      <w:r w:rsidRPr="000A44C4">
        <w:rPr>
          <w:rFonts w:ascii="Arial" w:hAnsi="Arial" w:cs="Arial"/>
        </w:rPr>
        <w:lastRenderedPageBreak/>
        <w:t>monogenotypic</w:t>
      </w:r>
      <w:proofErr w:type="spellEnd"/>
      <w:r w:rsidRPr="000A44C4">
        <w:rPr>
          <w:rFonts w:ascii="Arial" w:hAnsi="Arial" w:cs="Arial"/>
        </w:rPr>
        <w:t xml:space="preserve">. The released varieties MGG 295 and WGG 37 were classified into separate </w:t>
      </w:r>
      <w:proofErr w:type="spellStart"/>
      <w:r w:rsidRPr="000A44C4">
        <w:rPr>
          <w:rFonts w:ascii="Arial" w:hAnsi="Arial" w:cs="Arial"/>
        </w:rPr>
        <w:t>monogenotypic</w:t>
      </w:r>
      <w:proofErr w:type="spellEnd"/>
      <w:r w:rsidRPr="000A44C4">
        <w:rPr>
          <w:rFonts w:ascii="Arial" w:hAnsi="Arial" w:cs="Arial"/>
        </w:rPr>
        <w:t xml:space="preserve"> clusters while WGG 42 was grouped in cluster I. Recent studies grouped 60 genotypes into 14 clusters with cluster I showing </w:t>
      </w:r>
      <w:r w:rsidR="009B00AB">
        <w:rPr>
          <w:rFonts w:ascii="Arial" w:hAnsi="Arial" w:cs="Arial"/>
        </w:rPr>
        <w:t>“</w:t>
      </w:r>
      <w:r w:rsidRPr="000A44C4">
        <w:rPr>
          <w:rFonts w:ascii="Arial" w:hAnsi="Arial" w:cs="Arial"/>
        </w:rPr>
        <w:t>maximum number of genotypes i.e., 29, followed by cluster II (17 genotypes), cluster XII (3 genotypes) and one genotype in each of other eleven clusters which depicts a large amount of variation between and among the genotypes</w:t>
      </w:r>
      <w:r w:rsidR="009B00AB">
        <w:rPr>
          <w:rFonts w:ascii="Arial" w:hAnsi="Arial" w:cs="Arial"/>
        </w:rPr>
        <w:t>”</w:t>
      </w:r>
      <w:r w:rsidR="00C63BE7">
        <w:rPr>
          <w:rFonts w:ascii="Arial" w:hAnsi="Arial" w:cs="Arial"/>
        </w:rPr>
        <w:t xml:space="preserve"> (</w:t>
      </w:r>
      <w:proofErr w:type="spellStart"/>
      <w:r w:rsidRPr="000A44C4">
        <w:rPr>
          <w:rFonts w:ascii="Arial" w:hAnsi="Arial" w:cs="Arial"/>
        </w:rPr>
        <w:t>Nalajala</w:t>
      </w:r>
      <w:proofErr w:type="spellEnd"/>
      <w:r w:rsidR="00CC714F">
        <w:rPr>
          <w:rFonts w:ascii="Arial" w:hAnsi="Arial" w:cs="Arial"/>
        </w:rPr>
        <w:t xml:space="preserve"> </w:t>
      </w:r>
      <w:r w:rsidRPr="000A44C4">
        <w:rPr>
          <w:rFonts w:ascii="Arial" w:hAnsi="Arial" w:cs="Arial"/>
          <w:i/>
          <w:iCs/>
        </w:rPr>
        <w:t>et al.</w:t>
      </w:r>
      <w:r w:rsidR="00A47CFE">
        <w:rPr>
          <w:rFonts w:ascii="Arial" w:hAnsi="Arial" w:cs="Arial"/>
          <w:i/>
          <w:iCs/>
        </w:rPr>
        <w:t xml:space="preserve">, </w:t>
      </w:r>
      <w:r w:rsidRPr="000A44C4">
        <w:rPr>
          <w:rFonts w:ascii="Arial" w:hAnsi="Arial" w:cs="Arial"/>
        </w:rPr>
        <w:t xml:space="preserve">2023). Similarly, Das </w:t>
      </w:r>
      <w:r w:rsidRPr="000A44C4">
        <w:rPr>
          <w:rFonts w:ascii="Arial" w:hAnsi="Arial" w:cs="Arial"/>
          <w:i/>
          <w:iCs/>
        </w:rPr>
        <w:t>et al.</w:t>
      </w:r>
      <w:r w:rsidRPr="000A44C4">
        <w:rPr>
          <w:rFonts w:ascii="Arial" w:hAnsi="Arial" w:cs="Arial"/>
        </w:rPr>
        <w:t xml:space="preserve"> (2010) grouped 23 genotypes in 8 clusters. It is observed that </w:t>
      </w:r>
      <w:r w:rsidR="009B00AB">
        <w:rPr>
          <w:rFonts w:ascii="Arial" w:hAnsi="Arial" w:cs="Arial"/>
        </w:rPr>
        <w:t>“</w:t>
      </w:r>
      <w:r w:rsidRPr="000A44C4">
        <w:rPr>
          <w:rFonts w:ascii="Arial" w:hAnsi="Arial" w:cs="Arial"/>
        </w:rPr>
        <w:t>genotypes with similar pedigree were grouped in the same cluster</w:t>
      </w:r>
      <w:r w:rsidR="009B00AB">
        <w:rPr>
          <w:rFonts w:ascii="Arial" w:hAnsi="Arial" w:cs="Arial"/>
        </w:rPr>
        <w:t>”</w:t>
      </w:r>
      <w:r w:rsidRPr="000A44C4">
        <w:rPr>
          <w:rFonts w:ascii="Arial" w:hAnsi="Arial" w:cs="Arial"/>
        </w:rPr>
        <w:t xml:space="preserve">. Genotypes derived from four crosses NM94 X ML1628 F6, NM94 X HARSHA F6, KPS 2 X NM94 F6, AVMU 1683 X ML 1299 F7 were grouped in Cluster I.  </w:t>
      </w:r>
    </w:p>
    <w:p w14:paraId="70BDE2D5" w14:textId="77777777" w:rsidR="00696967" w:rsidRDefault="00696967" w:rsidP="00C41FD2">
      <w:pPr>
        <w:contextualSpacing/>
        <w:jc w:val="both"/>
        <w:rPr>
          <w:rFonts w:ascii="Arial" w:hAnsi="Arial" w:cs="Arial"/>
        </w:rPr>
      </w:pPr>
    </w:p>
    <w:p w14:paraId="3FB3E6DC" w14:textId="4A0C0156" w:rsidR="000A44C4" w:rsidRDefault="00621D43" w:rsidP="005559DC">
      <w:pPr>
        <w:contextualSpacing/>
        <w:jc w:val="both"/>
        <w:rPr>
          <w:rFonts w:ascii="Arial" w:hAnsi="Arial" w:cs="Arial"/>
        </w:rPr>
      </w:pPr>
      <w:r>
        <w:rPr>
          <w:rFonts w:ascii="Arial" w:hAnsi="Arial" w:cs="Arial"/>
        </w:rPr>
        <w:tab/>
      </w:r>
      <w:r w:rsidR="00E25EDD" w:rsidRPr="000A44C4">
        <w:rPr>
          <w:rFonts w:ascii="Arial" w:hAnsi="Arial" w:cs="Arial"/>
        </w:rPr>
        <w:t>Twenty-one genotypes evaluated in the study had NM94 as one of the parental lines. Similarly, 5 genotypes share KPS2 as one of the parental lines and 8 genotypes have ML 1628 F6 as common parent. Ten genotypes evaluated in the study were derived from a single cross AVMU1683 X ML 1299 F7.</w:t>
      </w:r>
      <w:r w:rsidR="00CC714F">
        <w:rPr>
          <w:rFonts w:ascii="Arial" w:hAnsi="Arial" w:cs="Arial"/>
        </w:rPr>
        <w:t xml:space="preserve"> </w:t>
      </w:r>
      <w:r w:rsidR="00E25EDD" w:rsidRPr="000A44C4">
        <w:rPr>
          <w:rFonts w:ascii="Arial" w:hAnsi="Arial" w:cs="Arial"/>
          <w:color w:val="000000" w:themeColor="text1"/>
          <w:szCs w:val="24"/>
        </w:rPr>
        <w:t xml:space="preserve">Few genotypes i.e., AVMU-1697, AVMU-1685, AVMU-1677 and AVMU-16103 belong to </w:t>
      </w:r>
      <w:proofErr w:type="spellStart"/>
      <w:r w:rsidR="00E25EDD" w:rsidRPr="000A44C4">
        <w:rPr>
          <w:rFonts w:ascii="Arial" w:hAnsi="Arial" w:cs="Arial"/>
          <w:color w:val="000000" w:themeColor="text1"/>
          <w:szCs w:val="24"/>
        </w:rPr>
        <w:t>monogenotypic</w:t>
      </w:r>
      <w:proofErr w:type="spellEnd"/>
      <w:r w:rsidR="00D514B6">
        <w:rPr>
          <w:rFonts w:ascii="Arial" w:hAnsi="Arial" w:cs="Arial"/>
          <w:color w:val="000000" w:themeColor="text1"/>
          <w:szCs w:val="24"/>
        </w:rPr>
        <w:t xml:space="preserve"> </w:t>
      </w:r>
      <w:r w:rsidR="00E25EDD" w:rsidRPr="000A44C4">
        <w:rPr>
          <w:rFonts w:ascii="Arial" w:hAnsi="Arial" w:cs="Arial"/>
        </w:rPr>
        <w:t xml:space="preserve">clusters II, IV, V and VI respectively. These genotypes also share related pedigree, but owing to their specific trait combinations they were classified into different clusters. The released mungbean varieties MGG 295 and WGG 37 were grouped under cluster III and VII respectively. Katiyar </w:t>
      </w:r>
      <w:r w:rsidR="00E25EDD" w:rsidRPr="000A44C4">
        <w:rPr>
          <w:rFonts w:ascii="Arial" w:hAnsi="Arial" w:cs="Arial"/>
          <w:i/>
          <w:iCs/>
        </w:rPr>
        <w:t>et al.</w:t>
      </w:r>
      <w:r w:rsidR="00E25EDD" w:rsidRPr="000A44C4">
        <w:rPr>
          <w:rFonts w:ascii="Arial" w:hAnsi="Arial" w:cs="Arial"/>
        </w:rPr>
        <w:t xml:space="preserve"> (2009) and Singh </w:t>
      </w:r>
      <w:r w:rsidR="00E25EDD" w:rsidRPr="000A44C4">
        <w:rPr>
          <w:rFonts w:ascii="Arial" w:hAnsi="Arial" w:cs="Arial"/>
          <w:i/>
          <w:iCs/>
        </w:rPr>
        <w:t>et al.</w:t>
      </w:r>
      <w:r w:rsidR="00E25EDD" w:rsidRPr="000A44C4">
        <w:rPr>
          <w:rFonts w:ascii="Arial" w:hAnsi="Arial" w:cs="Arial"/>
        </w:rPr>
        <w:t xml:space="preserve"> (2014) emphasized the importance of maintaining high genetic diversity to generate greater variation and achieve substantial genetic gain through selection. </w:t>
      </w:r>
    </w:p>
    <w:p w14:paraId="73AC6BE5" w14:textId="77777777" w:rsidR="005559DC" w:rsidRDefault="005559DC" w:rsidP="005559DC">
      <w:pPr>
        <w:contextualSpacing/>
        <w:jc w:val="both"/>
        <w:rPr>
          <w:rFonts w:ascii="Arial" w:hAnsi="Arial" w:cs="Arial"/>
        </w:rPr>
      </w:pPr>
    </w:p>
    <w:p w14:paraId="38B43890" w14:textId="77777777" w:rsidR="00E25EDD" w:rsidRPr="000A44C4" w:rsidRDefault="00E25EDD" w:rsidP="008F7D0A">
      <w:pPr>
        <w:spacing w:line="360" w:lineRule="auto"/>
        <w:contextualSpacing/>
        <w:jc w:val="center"/>
        <w:rPr>
          <w:rFonts w:ascii="Arial" w:hAnsi="Arial" w:cs="Arial"/>
        </w:rPr>
      </w:pPr>
      <w:r w:rsidRPr="000A44C4">
        <w:rPr>
          <w:rFonts w:ascii="Arial" w:hAnsi="Arial" w:cs="Arial"/>
          <w:b/>
          <w:bCs/>
        </w:rPr>
        <w:t xml:space="preserve">Table </w:t>
      </w:r>
      <w:r w:rsidR="00C41FD2" w:rsidRPr="000A44C4">
        <w:rPr>
          <w:rFonts w:ascii="Arial" w:hAnsi="Arial" w:cs="Arial"/>
          <w:b/>
          <w:bCs/>
        </w:rPr>
        <w:t>1.</w:t>
      </w:r>
      <w:r w:rsidRPr="000A44C4">
        <w:rPr>
          <w:rFonts w:ascii="Arial" w:hAnsi="Arial" w:cs="Arial"/>
          <w:b/>
          <w:bCs/>
        </w:rPr>
        <w:t xml:space="preserve"> Distribution of 37 mungbean genotypes into different clusters by Tocher’s method</w:t>
      </w:r>
    </w:p>
    <w:tbl>
      <w:tblPr>
        <w:tblStyle w:val="TableGrid0"/>
        <w:tblW w:w="8185" w:type="dxa"/>
        <w:jc w:val="center"/>
        <w:tblInd w:w="0" w:type="dxa"/>
        <w:tblCellMar>
          <w:top w:w="9" w:type="dxa"/>
          <w:left w:w="113" w:type="dxa"/>
        </w:tblCellMar>
        <w:tblLook w:val="04A0" w:firstRow="1" w:lastRow="0" w:firstColumn="1" w:lastColumn="0" w:noHBand="0" w:noVBand="1"/>
      </w:tblPr>
      <w:tblGrid>
        <w:gridCol w:w="1374"/>
        <w:gridCol w:w="1525"/>
        <w:gridCol w:w="5286"/>
      </w:tblGrid>
      <w:tr w:rsidR="00E25EDD" w:rsidRPr="000A44C4" w14:paraId="7489E730" w14:textId="77777777" w:rsidTr="008F7D0A">
        <w:trPr>
          <w:trHeight w:val="575"/>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74EAB644" w14:textId="77777777" w:rsidR="00E25EDD" w:rsidRPr="000A44C4" w:rsidRDefault="00E25EDD" w:rsidP="00701AC1">
            <w:pPr>
              <w:spacing w:line="259" w:lineRule="auto"/>
              <w:ind w:left="461" w:right="294" w:hanging="271"/>
              <w:jc w:val="center"/>
              <w:rPr>
                <w:rFonts w:ascii="Arial" w:hAnsi="Arial" w:cs="Arial"/>
                <w:b/>
                <w:bCs/>
                <w:sz w:val="20"/>
                <w:szCs w:val="20"/>
              </w:rPr>
            </w:pPr>
            <w:r w:rsidRPr="000A44C4">
              <w:rPr>
                <w:rFonts w:ascii="Arial" w:hAnsi="Arial" w:cs="Arial"/>
                <w:b/>
                <w:bCs/>
                <w:sz w:val="20"/>
                <w:szCs w:val="20"/>
              </w:rPr>
              <w:t>Cluster No.</w:t>
            </w:r>
          </w:p>
        </w:tc>
        <w:tc>
          <w:tcPr>
            <w:tcW w:w="1525" w:type="dxa"/>
            <w:tcBorders>
              <w:top w:val="single" w:sz="4" w:space="0" w:color="000000"/>
              <w:left w:val="single" w:sz="4" w:space="0" w:color="000000"/>
              <w:bottom w:val="single" w:sz="4" w:space="0" w:color="000000"/>
              <w:right w:val="single" w:sz="4" w:space="0" w:color="000000"/>
            </w:tcBorders>
            <w:vAlign w:val="center"/>
          </w:tcPr>
          <w:p w14:paraId="6B5F3341" w14:textId="77777777" w:rsidR="00E25EDD" w:rsidRPr="000A44C4" w:rsidRDefault="00E25EDD" w:rsidP="00701AC1">
            <w:pPr>
              <w:spacing w:line="259" w:lineRule="auto"/>
              <w:ind w:left="85" w:right="294" w:hanging="37"/>
              <w:jc w:val="center"/>
              <w:rPr>
                <w:rFonts w:ascii="Arial" w:hAnsi="Arial" w:cs="Arial"/>
                <w:b/>
                <w:bCs/>
                <w:sz w:val="20"/>
                <w:szCs w:val="20"/>
              </w:rPr>
            </w:pPr>
            <w:r w:rsidRPr="000A44C4">
              <w:rPr>
                <w:rFonts w:ascii="Arial" w:hAnsi="Arial" w:cs="Arial"/>
                <w:b/>
                <w:bCs/>
                <w:sz w:val="20"/>
                <w:szCs w:val="20"/>
              </w:rPr>
              <w:t>Number of genotypes included</w:t>
            </w:r>
          </w:p>
        </w:tc>
        <w:tc>
          <w:tcPr>
            <w:tcW w:w="5286" w:type="dxa"/>
            <w:tcBorders>
              <w:top w:val="single" w:sz="4" w:space="0" w:color="000000"/>
              <w:left w:val="single" w:sz="4" w:space="0" w:color="000000"/>
              <w:bottom w:val="single" w:sz="4" w:space="0" w:color="000000"/>
              <w:right w:val="single" w:sz="4" w:space="0" w:color="000000"/>
            </w:tcBorders>
            <w:vAlign w:val="center"/>
          </w:tcPr>
          <w:p w14:paraId="3E3E3BD3" w14:textId="77777777" w:rsidR="00E25EDD" w:rsidRPr="000A44C4" w:rsidRDefault="00E25EDD" w:rsidP="00701AC1">
            <w:pPr>
              <w:spacing w:line="259" w:lineRule="auto"/>
              <w:ind w:left="2439" w:right="294"/>
              <w:rPr>
                <w:rFonts w:ascii="Arial" w:hAnsi="Arial" w:cs="Arial"/>
                <w:b/>
                <w:bCs/>
                <w:sz w:val="20"/>
                <w:szCs w:val="20"/>
              </w:rPr>
            </w:pPr>
            <w:r w:rsidRPr="000A44C4">
              <w:rPr>
                <w:rFonts w:ascii="Arial" w:hAnsi="Arial" w:cs="Arial"/>
                <w:b/>
                <w:bCs/>
                <w:sz w:val="20"/>
                <w:szCs w:val="20"/>
              </w:rPr>
              <w:t>Genotypes</w:t>
            </w:r>
          </w:p>
        </w:tc>
      </w:tr>
      <w:tr w:rsidR="00E25EDD" w:rsidRPr="000A44C4" w14:paraId="01D774E0" w14:textId="77777777" w:rsidTr="008F7D0A">
        <w:trPr>
          <w:trHeight w:val="1338"/>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69771EF6"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I</w:t>
            </w:r>
          </w:p>
        </w:tc>
        <w:tc>
          <w:tcPr>
            <w:tcW w:w="1525" w:type="dxa"/>
            <w:tcBorders>
              <w:top w:val="single" w:sz="4" w:space="0" w:color="000000"/>
              <w:left w:val="single" w:sz="4" w:space="0" w:color="000000"/>
              <w:bottom w:val="single" w:sz="4" w:space="0" w:color="000000"/>
              <w:right w:val="single" w:sz="4" w:space="0" w:color="000000"/>
            </w:tcBorders>
            <w:vAlign w:val="center"/>
          </w:tcPr>
          <w:p w14:paraId="19EBAD65"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3</w:t>
            </w:r>
            <w:r w:rsidR="00BA5B06">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0167AFFF" w14:textId="77777777" w:rsidR="00E25EDD" w:rsidRPr="000A44C4" w:rsidRDefault="00E25EDD" w:rsidP="00701AC1">
            <w:pPr>
              <w:spacing w:line="259" w:lineRule="auto"/>
              <w:ind w:right="294"/>
              <w:rPr>
                <w:rFonts w:ascii="Arial" w:hAnsi="Arial" w:cs="Arial"/>
                <w:sz w:val="20"/>
                <w:szCs w:val="20"/>
              </w:rPr>
            </w:pPr>
            <w:r w:rsidRPr="000A44C4">
              <w:rPr>
                <w:rFonts w:ascii="Arial" w:hAnsi="Arial" w:cs="Arial"/>
                <w:sz w:val="20"/>
                <w:szCs w:val="20"/>
              </w:rPr>
              <w:t>AVMU-1683, AVMU-1686, AVMU-1690, AVMU-1689, AVMU-1680, AVMU-1681, AVMU-1682, AVMU-</w:t>
            </w:r>
            <w:r w:rsidR="00BA5B06" w:rsidRPr="000A44C4">
              <w:rPr>
                <w:rFonts w:ascii="Arial" w:hAnsi="Arial" w:cs="Arial"/>
                <w:sz w:val="20"/>
                <w:szCs w:val="20"/>
              </w:rPr>
              <w:t>1684, AVMU</w:t>
            </w:r>
            <w:r w:rsidRPr="000A44C4">
              <w:rPr>
                <w:rFonts w:ascii="Arial" w:hAnsi="Arial" w:cs="Arial"/>
                <w:sz w:val="20"/>
                <w:szCs w:val="20"/>
              </w:rPr>
              <w:t>-1687, AVMU-1698, AVMU-16101, AVMU-1699, AVMU-1695, AVMU-16100, AVMU-1694, AVMU-1696, AVMU-1679, AVMU-1676, AVMU-1678, AVMU-16102, AVMU-21256, AVMU-21259, AVMU-21263, AVMU-21266, AVMU-21268, AVMU-21273, AVMU-21279, AVMU-21280, AVMU-21287, AVMU-21288, WGG-42</w:t>
            </w:r>
          </w:p>
        </w:tc>
      </w:tr>
      <w:tr w:rsidR="00E25EDD" w:rsidRPr="000A44C4" w14:paraId="016309A5" w14:textId="77777777" w:rsidTr="008F7D0A">
        <w:trPr>
          <w:trHeight w:val="182"/>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41AB616F"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II</w:t>
            </w:r>
          </w:p>
        </w:tc>
        <w:tc>
          <w:tcPr>
            <w:tcW w:w="1525" w:type="dxa"/>
            <w:tcBorders>
              <w:top w:val="single" w:sz="4" w:space="0" w:color="000000"/>
              <w:left w:val="single" w:sz="4" w:space="0" w:color="000000"/>
              <w:bottom w:val="single" w:sz="4" w:space="0" w:color="000000"/>
              <w:right w:val="single" w:sz="4" w:space="0" w:color="000000"/>
            </w:tcBorders>
            <w:vAlign w:val="center"/>
          </w:tcPr>
          <w:p w14:paraId="66C5BD2B"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4AF7040B"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AVMU-1697</w:t>
            </w:r>
          </w:p>
        </w:tc>
      </w:tr>
      <w:tr w:rsidR="00E25EDD" w:rsidRPr="000A44C4" w14:paraId="12851701"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4F75A4C8"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III</w:t>
            </w:r>
          </w:p>
        </w:tc>
        <w:tc>
          <w:tcPr>
            <w:tcW w:w="1525" w:type="dxa"/>
            <w:tcBorders>
              <w:top w:val="single" w:sz="4" w:space="0" w:color="000000"/>
              <w:left w:val="single" w:sz="4" w:space="0" w:color="000000"/>
              <w:bottom w:val="single" w:sz="4" w:space="0" w:color="000000"/>
              <w:right w:val="single" w:sz="4" w:space="0" w:color="000000"/>
            </w:tcBorders>
            <w:vAlign w:val="center"/>
          </w:tcPr>
          <w:p w14:paraId="6F3F5C14"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6CBC653F"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MGG-295</w:t>
            </w:r>
          </w:p>
        </w:tc>
      </w:tr>
      <w:tr w:rsidR="00E25EDD" w:rsidRPr="000A44C4" w14:paraId="746C3210"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16D0313F"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IV</w:t>
            </w:r>
          </w:p>
        </w:tc>
        <w:tc>
          <w:tcPr>
            <w:tcW w:w="1525" w:type="dxa"/>
            <w:tcBorders>
              <w:top w:val="single" w:sz="4" w:space="0" w:color="000000"/>
              <w:left w:val="single" w:sz="4" w:space="0" w:color="000000"/>
              <w:bottom w:val="single" w:sz="4" w:space="0" w:color="000000"/>
              <w:right w:val="single" w:sz="4" w:space="0" w:color="000000"/>
            </w:tcBorders>
            <w:vAlign w:val="center"/>
          </w:tcPr>
          <w:p w14:paraId="4BFDF3FC"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6885E9EE"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AVMU-1685</w:t>
            </w:r>
          </w:p>
        </w:tc>
      </w:tr>
      <w:tr w:rsidR="00E25EDD" w:rsidRPr="000A44C4" w14:paraId="2F2BB97F"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75C99183"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V</w:t>
            </w:r>
          </w:p>
        </w:tc>
        <w:tc>
          <w:tcPr>
            <w:tcW w:w="1525" w:type="dxa"/>
            <w:tcBorders>
              <w:top w:val="single" w:sz="4" w:space="0" w:color="000000"/>
              <w:left w:val="single" w:sz="4" w:space="0" w:color="000000"/>
              <w:bottom w:val="single" w:sz="4" w:space="0" w:color="000000"/>
              <w:right w:val="single" w:sz="4" w:space="0" w:color="000000"/>
            </w:tcBorders>
            <w:vAlign w:val="center"/>
          </w:tcPr>
          <w:p w14:paraId="50E0389D"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44E8B9C6"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AVMU-1677</w:t>
            </w:r>
          </w:p>
        </w:tc>
      </w:tr>
      <w:tr w:rsidR="00E25EDD" w:rsidRPr="000A44C4" w14:paraId="7D9EBF41"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3B780B70"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VI</w:t>
            </w:r>
          </w:p>
        </w:tc>
        <w:tc>
          <w:tcPr>
            <w:tcW w:w="1525" w:type="dxa"/>
            <w:tcBorders>
              <w:top w:val="single" w:sz="4" w:space="0" w:color="000000"/>
              <w:left w:val="single" w:sz="4" w:space="0" w:color="000000"/>
              <w:bottom w:val="single" w:sz="4" w:space="0" w:color="000000"/>
              <w:right w:val="single" w:sz="4" w:space="0" w:color="000000"/>
            </w:tcBorders>
            <w:vAlign w:val="center"/>
          </w:tcPr>
          <w:p w14:paraId="075B9A6A"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603F7600"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AVMU-16103</w:t>
            </w:r>
          </w:p>
        </w:tc>
      </w:tr>
      <w:tr w:rsidR="00E25EDD" w:rsidRPr="000A44C4" w14:paraId="17B999A6"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4E1C17F9"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VII</w:t>
            </w:r>
          </w:p>
        </w:tc>
        <w:tc>
          <w:tcPr>
            <w:tcW w:w="1525" w:type="dxa"/>
            <w:tcBorders>
              <w:top w:val="single" w:sz="4" w:space="0" w:color="000000"/>
              <w:left w:val="single" w:sz="4" w:space="0" w:color="000000"/>
              <w:bottom w:val="single" w:sz="4" w:space="0" w:color="000000"/>
              <w:right w:val="single" w:sz="4" w:space="0" w:color="000000"/>
            </w:tcBorders>
            <w:vAlign w:val="center"/>
          </w:tcPr>
          <w:p w14:paraId="26D092EF"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2AA1AEBF"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WGG-37</w:t>
            </w:r>
          </w:p>
        </w:tc>
      </w:tr>
    </w:tbl>
    <w:p w14:paraId="46483AFD" w14:textId="77777777" w:rsidR="00E25EDD" w:rsidRPr="000A44C4" w:rsidRDefault="00E25EDD" w:rsidP="00E25EDD">
      <w:pPr>
        <w:spacing w:after="312"/>
        <w:ind w:left="142" w:right="294"/>
        <w:rPr>
          <w:rFonts w:ascii="Arial" w:hAnsi="Arial" w:cs="Arial"/>
          <w:b/>
          <w:bCs/>
        </w:rPr>
      </w:pPr>
    </w:p>
    <w:p w14:paraId="5C0BD2E7" w14:textId="77777777" w:rsidR="00E25EDD" w:rsidRPr="000A44C4" w:rsidRDefault="00E23969" w:rsidP="00C41FD2">
      <w:pPr>
        <w:spacing w:after="312"/>
        <w:ind w:left="142" w:right="294"/>
        <w:jc w:val="both"/>
        <w:rPr>
          <w:rFonts w:ascii="Arial" w:hAnsi="Arial" w:cs="Arial"/>
        </w:rPr>
      </w:pPr>
      <w:r>
        <w:rPr>
          <w:rFonts w:ascii="Arial" w:hAnsi="Arial" w:cs="Arial"/>
        </w:rPr>
        <w:tab/>
      </w:r>
      <w:r w:rsidR="00E25EDD" w:rsidRPr="000A44C4">
        <w:rPr>
          <w:rFonts w:ascii="Arial" w:hAnsi="Arial" w:cs="Arial"/>
        </w:rPr>
        <w:t xml:space="preserve">The average </w:t>
      </w:r>
      <w:proofErr w:type="gramStart"/>
      <w:r w:rsidR="00E25EDD" w:rsidRPr="000A44C4">
        <w:rPr>
          <w:rFonts w:ascii="Arial" w:hAnsi="Arial" w:cs="Arial"/>
        </w:rPr>
        <w:t>inter</w:t>
      </w:r>
      <w:proofErr w:type="gramEnd"/>
      <w:r w:rsidR="00E25EDD" w:rsidRPr="000A44C4">
        <w:rPr>
          <w:rFonts w:ascii="Arial" w:hAnsi="Arial" w:cs="Arial"/>
        </w:rPr>
        <w:t xml:space="preserve"> and intra cluster distances have been shown in the table </w:t>
      </w:r>
      <w:r w:rsidR="00BA5B06">
        <w:rPr>
          <w:rFonts w:ascii="Arial" w:hAnsi="Arial" w:cs="Arial"/>
        </w:rPr>
        <w:t>2</w:t>
      </w:r>
      <w:r w:rsidR="00E25EDD" w:rsidRPr="000A44C4">
        <w:rPr>
          <w:rFonts w:ascii="Arial" w:hAnsi="Arial" w:cs="Arial"/>
        </w:rPr>
        <w:t xml:space="preserve">. The intra cluster distance varied from 0.00 (cluster II to VII) to 7.69 (cluster I). Inter cluster distance was minimum between cluster II and cluster V (7.55) followed by cluster II and cluster IV (8.12) suggesting closer relationship. Maximum inter-cluster distance existed between cluster V and VII (36.07) followed by cluster II and VII (35.54).  This shows that genotypes in these clusters are having broad spectrum of genetic diversity. Therefore, highly heterotic crosses can be obtained by selection of genotypes </w:t>
      </w:r>
      <w:r w:rsidR="00E25EDD" w:rsidRPr="000A44C4">
        <w:rPr>
          <w:rFonts w:ascii="Arial" w:hAnsi="Arial" w:cs="Arial"/>
        </w:rPr>
        <w:lastRenderedPageBreak/>
        <w:t>belonging to diverse clusters such as V and VII as parental lines in hybridization program.</w:t>
      </w:r>
    </w:p>
    <w:p w14:paraId="4CA6BD56" w14:textId="77777777" w:rsidR="00E25EDD" w:rsidRPr="000A44C4" w:rsidRDefault="00E25EDD" w:rsidP="008F7D0A">
      <w:pPr>
        <w:spacing w:after="312"/>
        <w:ind w:left="144" w:right="288"/>
        <w:jc w:val="center"/>
        <w:rPr>
          <w:rFonts w:ascii="Arial" w:hAnsi="Arial" w:cs="Arial"/>
          <w:b/>
          <w:bCs/>
        </w:rPr>
      </w:pPr>
      <w:r w:rsidRPr="000A44C4">
        <w:rPr>
          <w:rFonts w:ascii="Arial" w:hAnsi="Arial" w:cs="Arial"/>
          <w:b/>
          <w:bCs/>
        </w:rPr>
        <w:t xml:space="preserve">Table </w:t>
      </w:r>
      <w:r w:rsidR="00C41FD2" w:rsidRPr="000A44C4">
        <w:rPr>
          <w:rFonts w:ascii="Arial" w:hAnsi="Arial" w:cs="Arial"/>
          <w:b/>
          <w:bCs/>
        </w:rPr>
        <w:t>2.</w:t>
      </w:r>
      <w:r w:rsidRPr="000A44C4">
        <w:rPr>
          <w:rFonts w:ascii="Arial" w:hAnsi="Arial" w:cs="Arial"/>
          <w:b/>
          <w:bCs/>
        </w:rPr>
        <w:t xml:space="preserve"> Average inter and intra cluster distances (D</w:t>
      </w:r>
      <w:r w:rsidRPr="000A44C4">
        <w:rPr>
          <w:rFonts w:ascii="Arial" w:hAnsi="Arial" w:cs="Arial"/>
          <w:b/>
          <w:bCs/>
          <w:vertAlign w:val="superscript"/>
        </w:rPr>
        <w:t>2</w:t>
      </w:r>
      <w:r w:rsidRPr="000A44C4">
        <w:rPr>
          <w:rFonts w:ascii="Arial" w:hAnsi="Arial" w:cs="Arial"/>
          <w:b/>
          <w:bCs/>
        </w:rPr>
        <w:t>) of seven clusters of mungbean genotypes</w:t>
      </w:r>
    </w:p>
    <w:tbl>
      <w:tblPr>
        <w:tblW w:w="7216" w:type="dxa"/>
        <w:jc w:val="center"/>
        <w:tblLook w:val="04A0" w:firstRow="1" w:lastRow="0" w:firstColumn="1" w:lastColumn="0" w:noHBand="0" w:noVBand="1"/>
      </w:tblPr>
      <w:tblGrid>
        <w:gridCol w:w="1166"/>
        <w:gridCol w:w="651"/>
        <w:gridCol w:w="899"/>
        <w:gridCol w:w="900"/>
        <w:gridCol w:w="900"/>
        <w:gridCol w:w="900"/>
        <w:gridCol w:w="900"/>
        <w:gridCol w:w="900"/>
      </w:tblGrid>
      <w:tr w:rsidR="00E25EDD" w:rsidRPr="000A44C4" w14:paraId="31C4005B" w14:textId="77777777" w:rsidTr="00701AC1">
        <w:trPr>
          <w:trHeight w:val="246"/>
          <w:jc w:val="center"/>
        </w:trPr>
        <w:tc>
          <w:tcPr>
            <w:tcW w:w="1166" w:type="dxa"/>
            <w:tcBorders>
              <w:top w:val="single" w:sz="4" w:space="0" w:color="auto"/>
              <w:left w:val="single" w:sz="4" w:space="0" w:color="auto"/>
              <w:bottom w:val="single" w:sz="4" w:space="0" w:color="auto"/>
              <w:right w:val="single" w:sz="4" w:space="0" w:color="auto"/>
            </w:tcBorders>
            <w:vAlign w:val="center"/>
            <w:hideMark/>
          </w:tcPr>
          <w:p w14:paraId="33BA68C8"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Cluster</w:t>
            </w:r>
          </w:p>
        </w:tc>
        <w:tc>
          <w:tcPr>
            <w:tcW w:w="651" w:type="dxa"/>
            <w:tcBorders>
              <w:top w:val="single" w:sz="4" w:space="0" w:color="auto"/>
              <w:left w:val="nil"/>
              <w:bottom w:val="single" w:sz="4" w:space="0" w:color="auto"/>
              <w:right w:val="single" w:sz="4" w:space="0" w:color="auto"/>
            </w:tcBorders>
            <w:vAlign w:val="center"/>
            <w:hideMark/>
          </w:tcPr>
          <w:p w14:paraId="115280A6"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w:t>
            </w:r>
          </w:p>
        </w:tc>
        <w:tc>
          <w:tcPr>
            <w:tcW w:w="899" w:type="dxa"/>
            <w:tcBorders>
              <w:top w:val="single" w:sz="4" w:space="0" w:color="auto"/>
              <w:left w:val="nil"/>
              <w:bottom w:val="single" w:sz="4" w:space="0" w:color="auto"/>
              <w:right w:val="single" w:sz="4" w:space="0" w:color="auto"/>
            </w:tcBorders>
            <w:vAlign w:val="center"/>
            <w:hideMark/>
          </w:tcPr>
          <w:p w14:paraId="251E186E"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II</w:t>
            </w:r>
          </w:p>
        </w:tc>
        <w:tc>
          <w:tcPr>
            <w:tcW w:w="900" w:type="dxa"/>
            <w:tcBorders>
              <w:top w:val="single" w:sz="4" w:space="0" w:color="auto"/>
              <w:left w:val="nil"/>
              <w:bottom w:val="single" w:sz="4" w:space="0" w:color="auto"/>
              <w:right w:val="single" w:sz="4" w:space="0" w:color="auto"/>
            </w:tcBorders>
            <w:vAlign w:val="center"/>
            <w:hideMark/>
          </w:tcPr>
          <w:p w14:paraId="0E9BE950"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III</w:t>
            </w:r>
          </w:p>
        </w:tc>
        <w:tc>
          <w:tcPr>
            <w:tcW w:w="900" w:type="dxa"/>
            <w:tcBorders>
              <w:top w:val="single" w:sz="4" w:space="0" w:color="auto"/>
              <w:left w:val="nil"/>
              <w:bottom w:val="single" w:sz="4" w:space="0" w:color="auto"/>
              <w:right w:val="single" w:sz="4" w:space="0" w:color="auto"/>
            </w:tcBorders>
            <w:vAlign w:val="center"/>
            <w:hideMark/>
          </w:tcPr>
          <w:p w14:paraId="0E526221"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IV</w:t>
            </w:r>
          </w:p>
        </w:tc>
        <w:tc>
          <w:tcPr>
            <w:tcW w:w="900" w:type="dxa"/>
            <w:tcBorders>
              <w:top w:val="single" w:sz="4" w:space="0" w:color="auto"/>
              <w:left w:val="nil"/>
              <w:bottom w:val="single" w:sz="4" w:space="0" w:color="auto"/>
              <w:right w:val="single" w:sz="4" w:space="0" w:color="auto"/>
            </w:tcBorders>
            <w:vAlign w:val="center"/>
            <w:hideMark/>
          </w:tcPr>
          <w:p w14:paraId="098B4B15"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w:t>
            </w:r>
          </w:p>
        </w:tc>
        <w:tc>
          <w:tcPr>
            <w:tcW w:w="900" w:type="dxa"/>
            <w:tcBorders>
              <w:top w:val="single" w:sz="4" w:space="0" w:color="auto"/>
              <w:left w:val="nil"/>
              <w:bottom w:val="single" w:sz="4" w:space="0" w:color="auto"/>
              <w:right w:val="single" w:sz="4" w:space="0" w:color="auto"/>
            </w:tcBorders>
            <w:vAlign w:val="center"/>
            <w:hideMark/>
          </w:tcPr>
          <w:p w14:paraId="3FCC15DB"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VI</w:t>
            </w:r>
          </w:p>
        </w:tc>
        <w:tc>
          <w:tcPr>
            <w:tcW w:w="900" w:type="dxa"/>
            <w:tcBorders>
              <w:top w:val="single" w:sz="4" w:space="0" w:color="auto"/>
              <w:left w:val="nil"/>
              <w:bottom w:val="single" w:sz="4" w:space="0" w:color="auto"/>
              <w:right w:val="single" w:sz="4" w:space="0" w:color="auto"/>
            </w:tcBorders>
            <w:vAlign w:val="center"/>
            <w:hideMark/>
          </w:tcPr>
          <w:p w14:paraId="136F595D"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VII</w:t>
            </w:r>
          </w:p>
        </w:tc>
      </w:tr>
      <w:tr w:rsidR="00E25EDD" w:rsidRPr="000A44C4" w14:paraId="3F1198CF"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474E660B"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w:t>
            </w:r>
          </w:p>
        </w:tc>
        <w:tc>
          <w:tcPr>
            <w:tcW w:w="651" w:type="dxa"/>
            <w:tcBorders>
              <w:top w:val="nil"/>
              <w:left w:val="nil"/>
              <w:bottom w:val="single" w:sz="4" w:space="0" w:color="auto"/>
              <w:right w:val="single" w:sz="4" w:space="0" w:color="auto"/>
            </w:tcBorders>
            <w:vAlign w:val="center"/>
            <w:hideMark/>
          </w:tcPr>
          <w:p w14:paraId="25AD9CAC"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7.69</w:t>
            </w:r>
          </w:p>
        </w:tc>
        <w:tc>
          <w:tcPr>
            <w:tcW w:w="899" w:type="dxa"/>
            <w:tcBorders>
              <w:top w:val="nil"/>
              <w:left w:val="nil"/>
              <w:bottom w:val="single" w:sz="4" w:space="0" w:color="auto"/>
              <w:right w:val="single" w:sz="4" w:space="0" w:color="auto"/>
            </w:tcBorders>
            <w:vAlign w:val="center"/>
            <w:hideMark/>
          </w:tcPr>
          <w:p w14:paraId="106042D0"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12.7</w:t>
            </w:r>
          </w:p>
        </w:tc>
        <w:tc>
          <w:tcPr>
            <w:tcW w:w="900" w:type="dxa"/>
            <w:tcBorders>
              <w:top w:val="nil"/>
              <w:left w:val="nil"/>
              <w:bottom w:val="single" w:sz="4" w:space="0" w:color="auto"/>
              <w:right w:val="single" w:sz="4" w:space="0" w:color="auto"/>
            </w:tcBorders>
            <w:vAlign w:val="center"/>
            <w:hideMark/>
          </w:tcPr>
          <w:p w14:paraId="57EFCE3F"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12.5</w:t>
            </w:r>
          </w:p>
        </w:tc>
        <w:tc>
          <w:tcPr>
            <w:tcW w:w="900" w:type="dxa"/>
            <w:tcBorders>
              <w:top w:val="nil"/>
              <w:left w:val="nil"/>
              <w:bottom w:val="single" w:sz="4" w:space="0" w:color="auto"/>
              <w:right w:val="single" w:sz="4" w:space="0" w:color="auto"/>
            </w:tcBorders>
            <w:vAlign w:val="center"/>
            <w:hideMark/>
          </w:tcPr>
          <w:p w14:paraId="25C838EE"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12.43</w:t>
            </w:r>
          </w:p>
        </w:tc>
        <w:tc>
          <w:tcPr>
            <w:tcW w:w="900" w:type="dxa"/>
            <w:tcBorders>
              <w:top w:val="nil"/>
              <w:left w:val="nil"/>
              <w:bottom w:val="single" w:sz="4" w:space="0" w:color="auto"/>
              <w:right w:val="single" w:sz="4" w:space="0" w:color="auto"/>
            </w:tcBorders>
            <w:vAlign w:val="center"/>
            <w:hideMark/>
          </w:tcPr>
          <w:p w14:paraId="0D3CC779"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14.02</w:t>
            </w:r>
          </w:p>
        </w:tc>
        <w:tc>
          <w:tcPr>
            <w:tcW w:w="900" w:type="dxa"/>
            <w:tcBorders>
              <w:top w:val="nil"/>
              <w:left w:val="nil"/>
              <w:bottom w:val="single" w:sz="4" w:space="0" w:color="auto"/>
              <w:right w:val="single" w:sz="4" w:space="0" w:color="auto"/>
            </w:tcBorders>
            <w:vAlign w:val="center"/>
            <w:hideMark/>
          </w:tcPr>
          <w:p w14:paraId="6FBD2B98"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20.76</w:t>
            </w:r>
          </w:p>
        </w:tc>
        <w:tc>
          <w:tcPr>
            <w:tcW w:w="900" w:type="dxa"/>
            <w:tcBorders>
              <w:top w:val="nil"/>
              <w:left w:val="nil"/>
              <w:bottom w:val="single" w:sz="4" w:space="0" w:color="auto"/>
              <w:right w:val="single" w:sz="4" w:space="0" w:color="auto"/>
            </w:tcBorders>
            <w:vAlign w:val="center"/>
            <w:hideMark/>
          </w:tcPr>
          <w:p w14:paraId="473E60BA"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31.91</w:t>
            </w:r>
          </w:p>
        </w:tc>
      </w:tr>
      <w:tr w:rsidR="00E25EDD" w:rsidRPr="000A44C4" w14:paraId="55313124"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212023DA"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II</w:t>
            </w:r>
          </w:p>
        </w:tc>
        <w:tc>
          <w:tcPr>
            <w:tcW w:w="651" w:type="dxa"/>
            <w:tcBorders>
              <w:top w:val="nil"/>
              <w:left w:val="nil"/>
              <w:bottom w:val="single" w:sz="4" w:space="0" w:color="auto"/>
              <w:right w:val="single" w:sz="4" w:space="0" w:color="auto"/>
            </w:tcBorders>
            <w:vAlign w:val="center"/>
            <w:hideMark/>
          </w:tcPr>
          <w:p w14:paraId="690C3630"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1487C108"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37051178"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31.01</w:t>
            </w:r>
          </w:p>
        </w:tc>
        <w:tc>
          <w:tcPr>
            <w:tcW w:w="900" w:type="dxa"/>
            <w:tcBorders>
              <w:top w:val="nil"/>
              <w:left w:val="nil"/>
              <w:bottom w:val="single" w:sz="4" w:space="0" w:color="auto"/>
              <w:right w:val="single" w:sz="4" w:space="0" w:color="auto"/>
            </w:tcBorders>
            <w:vAlign w:val="center"/>
            <w:hideMark/>
          </w:tcPr>
          <w:p w14:paraId="587BFFF5"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8.12</w:t>
            </w:r>
          </w:p>
        </w:tc>
        <w:tc>
          <w:tcPr>
            <w:tcW w:w="900" w:type="dxa"/>
            <w:tcBorders>
              <w:top w:val="nil"/>
              <w:left w:val="nil"/>
              <w:bottom w:val="single" w:sz="4" w:space="0" w:color="auto"/>
              <w:right w:val="single" w:sz="4" w:space="0" w:color="auto"/>
            </w:tcBorders>
            <w:vAlign w:val="center"/>
            <w:hideMark/>
          </w:tcPr>
          <w:p w14:paraId="28175244"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7.55</w:t>
            </w:r>
          </w:p>
        </w:tc>
        <w:tc>
          <w:tcPr>
            <w:tcW w:w="900" w:type="dxa"/>
            <w:tcBorders>
              <w:top w:val="nil"/>
              <w:left w:val="nil"/>
              <w:bottom w:val="single" w:sz="4" w:space="0" w:color="auto"/>
              <w:right w:val="single" w:sz="4" w:space="0" w:color="auto"/>
            </w:tcBorders>
            <w:vAlign w:val="center"/>
            <w:hideMark/>
          </w:tcPr>
          <w:p w14:paraId="21BBC2A3"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20.91</w:t>
            </w:r>
          </w:p>
        </w:tc>
        <w:tc>
          <w:tcPr>
            <w:tcW w:w="900" w:type="dxa"/>
            <w:tcBorders>
              <w:top w:val="nil"/>
              <w:left w:val="nil"/>
              <w:bottom w:val="single" w:sz="4" w:space="0" w:color="auto"/>
              <w:right w:val="single" w:sz="4" w:space="0" w:color="auto"/>
            </w:tcBorders>
            <w:vAlign w:val="center"/>
            <w:hideMark/>
          </w:tcPr>
          <w:p w14:paraId="3B26A914"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35.54</w:t>
            </w:r>
          </w:p>
        </w:tc>
      </w:tr>
      <w:tr w:rsidR="00E25EDD" w:rsidRPr="000A44C4" w14:paraId="534FC485"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5B3719DA"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III</w:t>
            </w:r>
          </w:p>
        </w:tc>
        <w:tc>
          <w:tcPr>
            <w:tcW w:w="651" w:type="dxa"/>
            <w:tcBorders>
              <w:top w:val="nil"/>
              <w:left w:val="nil"/>
              <w:bottom w:val="single" w:sz="4" w:space="0" w:color="auto"/>
              <w:right w:val="single" w:sz="4" w:space="0" w:color="auto"/>
            </w:tcBorders>
            <w:vAlign w:val="center"/>
            <w:hideMark/>
          </w:tcPr>
          <w:p w14:paraId="6BE7AFFC"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3257570D"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5BB354FA"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09CFF110"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19.62</w:t>
            </w:r>
          </w:p>
        </w:tc>
        <w:tc>
          <w:tcPr>
            <w:tcW w:w="900" w:type="dxa"/>
            <w:tcBorders>
              <w:top w:val="nil"/>
              <w:left w:val="nil"/>
              <w:bottom w:val="single" w:sz="4" w:space="0" w:color="auto"/>
              <w:right w:val="single" w:sz="4" w:space="0" w:color="auto"/>
            </w:tcBorders>
            <w:vAlign w:val="center"/>
            <w:hideMark/>
          </w:tcPr>
          <w:p w14:paraId="095F980E"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27.17</w:t>
            </w:r>
          </w:p>
        </w:tc>
        <w:tc>
          <w:tcPr>
            <w:tcW w:w="900" w:type="dxa"/>
            <w:tcBorders>
              <w:top w:val="nil"/>
              <w:left w:val="nil"/>
              <w:bottom w:val="single" w:sz="4" w:space="0" w:color="auto"/>
              <w:right w:val="single" w:sz="4" w:space="0" w:color="auto"/>
            </w:tcBorders>
            <w:vAlign w:val="center"/>
            <w:hideMark/>
          </w:tcPr>
          <w:p w14:paraId="33590F21"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15.79</w:t>
            </w:r>
          </w:p>
        </w:tc>
        <w:tc>
          <w:tcPr>
            <w:tcW w:w="900" w:type="dxa"/>
            <w:tcBorders>
              <w:top w:val="nil"/>
              <w:left w:val="nil"/>
              <w:bottom w:val="single" w:sz="4" w:space="0" w:color="auto"/>
              <w:right w:val="single" w:sz="4" w:space="0" w:color="auto"/>
            </w:tcBorders>
            <w:vAlign w:val="center"/>
            <w:hideMark/>
          </w:tcPr>
          <w:p w14:paraId="7AA627BF"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34.12</w:t>
            </w:r>
          </w:p>
        </w:tc>
      </w:tr>
      <w:tr w:rsidR="00E25EDD" w:rsidRPr="000A44C4" w14:paraId="5C9551C5"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3632FF27"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IV</w:t>
            </w:r>
          </w:p>
        </w:tc>
        <w:tc>
          <w:tcPr>
            <w:tcW w:w="651" w:type="dxa"/>
            <w:tcBorders>
              <w:top w:val="nil"/>
              <w:left w:val="nil"/>
              <w:bottom w:val="single" w:sz="4" w:space="0" w:color="auto"/>
              <w:right w:val="single" w:sz="4" w:space="0" w:color="auto"/>
            </w:tcBorders>
            <w:vAlign w:val="center"/>
            <w:hideMark/>
          </w:tcPr>
          <w:p w14:paraId="5D735707"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2CDE9BE8"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730FF07D"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4589EA1D"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56E73A5E"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11.44</w:t>
            </w:r>
          </w:p>
        </w:tc>
        <w:tc>
          <w:tcPr>
            <w:tcW w:w="900" w:type="dxa"/>
            <w:tcBorders>
              <w:top w:val="nil"/>
              <w:left w:val="nil"/>
              <w:bottom w:val="single" w:sz="4" w:space="0" w:color="auto"/>
              <w:right w:val="single" w:sz="4" w:space="0" w:color="auto"/>
            </w:tcBorders>
            <w:vAlign w:val="center"/>
            <w:hideMark/>
          </w:tcPr>
          <w:p w14:paraId="7FB70E32"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12.45</w:t>
            </w:r>
          </w:p>
        </w:tc>
        <w:tc>
          <w:tcPr>
            <w:tcW w:w="900" w:type="dxa"/>
            <w:tcBorders>
              <w:top w:val="nil"/>
              <w:left w:val="nil"/>
              <w:bottom w:val="single" w:sz="4" w:space="0" w:color="auto"/>
              <w:right w:val="single" w:sz="4" w:space="0" w:color="auto"/>
            </w:tcBorders>
            <w:vAlign w:val="center"/>
            <w:hideMark/>
          </w:tcPr>
          <w:p w14:paraId="2CA8A381"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26.09</w:t>
            </w:r>
          </w:p>
        </w:tc>
      </w:tr>
      <w:tr w:rsidR="00E25EDD" w:rsidRPr="000A44C4" w14:paraId="0ED326DA"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676EDE76"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w:t>
            </w:r>
          </w:p>
        </w:tc>
        <w:tc>
          <w:tcPr>
            <w:tcW w:w="651" w:type="dxa"/>
            <w:tcBorders>
              <w:top w:val="nil"/>
              <w:left w:val="nil"/>
              <w:bottom w:val="single" w:sz="4" w:space="0" w:color="auto"/>
              <w:right w:val="single" w:sz="4" w:space="0" w:color="auto"/>
            </w:tcBorders>
            <w:vAlign w:val="center"/>
            <w:hideMark/>
          </w:tcPr>
          <w:p w14:paraId="2359444A"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329D822E"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5F97FA7F"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6471C788"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7C008DBC"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3C4A63A0"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24.14</w:t>
            </w:r>
          </w:p>
        </w:tc>
        <w:tc>
          <w:tcPr>
            <w:tcW w:w="900" w:type="dxa"/>
            <w:tcBorders>
              <w:top w:val="nil"/>
              <w:left w:val="nil"/>
              <w:bottom w:val="single" w:sz="4" w:space="0" w:color="auto"/>
              <w:right w:val="single" w:sz="4" w:space="0" w:color="auto"/>
            </w:tcBorders>
            <w:vAlign w:val="center"/>
            <w:hideMark/>
          </w:tcPr>
          <w:p w14:paraId="0CDCD48F"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36.07</w:t>
            </w:r>
          </w:p>
        </w:tc>
      </w:tr>
      <w:tr w:rsidR="00E25EDD" w:rsidRPr="000A44C4" w14:paraId="652F8014"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558635D0"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VI</w:t>
            </w:r>
          </w:p>
        </w:tc>
        <w:tc>
          <w:tcPr>
            <w:tcW w:w="651" w:type="dxa"/>
            <w:tcBorders>
              <w:top w:val="nil"/>
              <w:left w:val="nil"/>
              <w:bottom w:val="single" w:sz="4" w:space="0" w:color="auto"/>
              <w:right w:val="single" w:sz="4" w:space="0" w:color="auto"/>
            </w:tcBorders>
            <w:vAlign w:val="center"/>
            <w:hideMark/>
          </w:tcPr>
          <w:p w14:paraId="18CB4462"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490B1295"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48D4B3B2"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22FE9E24"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1D0582D4"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7778B7E2"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6D335422"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34.76</w:t>
            </w:r>
          </w:p>
        </w:tc>
      </w:tr>
      <w:tr w:rsidR="00E25EDD" w:rsidRPr="000A44C4" w14:paraId="7C057726"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6A517679"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VII</w:t>
            </w:r>
          </w:p>
        </w:tc>
        <w:tc>
          <w:tcPr>
            <w:tcW w:w="651" w:type="dxa"/>
            <w:tcBorders>
              <w:top w:val="nil"/>
              <w:left w:val="nil"/>
              <w:bottom w:val="single" w:sz="4" w:space="0" w:color="auto"/>
              <w:right w:val="single" w:sz="4" w:space="0" w:color="auto"/>
            </w:tcBorders>
            <w:vAlign w:val="center"/>
            <w:hideMark/>
          </w:tcPr>
          <w:p w14:paraId="523AFFC9"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3C739737"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397CE09D"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06C1B364"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500BBA53"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6CF7E86D"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7D9C9B79"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r>
    </w:tbl>
    <w:p w14:paraId="78B8F94B" w14:textId="77777777" w:rsidR="00E25EDD" w:rsidRPr="000A44C4" w:rsidRDefault="00E25EDD" w:rsidP="00E25EDD">
      <w:pPr>
        <w:spacing w:after="312"/>
        <w:ind w:left="142" w:right="294"/>
        <w:rPr>
          <w:rFonts w:ascii="Arial" w:hAnsi="Arial" w:cs="Arial"/>
          <w:b/>
          <w:bCs/>
        </w:rPr>
      </w:pPr>
    </w:p>
    <w:p w14:paraId="6B40A243" w14:textId="10989F82" w:rsidR="00E25EDD" w:rsidRPr="000A44C4" w:rsidRDefault="00E25EDD" w:rsidP="00C41FD2">
      <w:pPr>
        <w:ind w:left="130" w:right="288" w:firstLine="706"/>
        <w:jc w:val="both"/>
        <w:rPr>
          <w:rFonts w:ascii="Arial" w:hAnsi="Arial" w:cs="Arial"/>
          <w:szCs w:val="24"/>
        </w:rPr>
      </w:pPr>
      <w:r w:rsidRPr="000A44C4">
        <w:rPr>
          <w:rFonts w:ascii="Arial" w:hAnsi="Arial" w:cs="Arial"/>
          <w:szCs w:val="24"/>
        </w:rPr>
        <w:t xml:space="preserve">A wide range of variation was observed in cluster means for all the characters studied (table </w:t>
      </w:r>
      <w:r w:rsidR="00BA5B06">
        <w:rPr>
          <w:rFonts w:ascii="Arial" w:hAnsi="Arial" w:cs="Arial"/>
          <w:szCs w:val="24"/>
        </w:rPr>
        <w:t>3</w:t>
      </w:r>
      <w:r w:rsidRPr="000A44C4">
        <w:rPr>
          <w:rFonts w:ascii="Arial" w:hAnsi="Arial" w:cs="Arial"/>
          <w:szCs w:val="24"/>
        </w:rPr>
        <w:t>). The cluster V showed high mean values for seed yield per plant followed by cluster IV, for the characters like days to 50% flowering, plant height and days to maturity, cluster VI showed highest mean value and while cluster V showed high mean values for 100-seed weight and pod length. The minimum mean value for days to 50% flowering was observed in cluster II, which may be suitable source for earliness. Cluster VII showed high mean values for number of pods per plant and number of seeds per pod.</w:t>
      </w:r>
      <w:r w:rsidR="00D514B6">
        <w:rPr>
          <w:rFonts w:ascii="Arial" w:hAnsi="Arial" w:cs="Arial"/>
          <w:szCs w:val="24"/>
        </w:rPr>
        <w:t xml:space="preserve"> </w:t>
      </w:r>
      <w:r w:rsidRPr="000A44C4">
        <w:rPr>
          <w:rFonts w:ascii="Arial" w:hAnsi="Arial" w:cs="Arial"/>
          <w:szCs w:val="24"/>
        </w:rPr>
        <w:t xml:space="preserve">The results indicated that among the 37 genotypes studied AVMU-1677 and AVMU-1685 showed better performance for seed yield per plant, 100 seed weight, plant height and number of pods per plant. The genotype AVMU-1677 showed better performance for pod length and number of seeds per pod. </w:t>
      </w:r>
    </w:p>
    <w:p w14:paraId="18892DD0" w14:textId="10CAE25F" w:rsidR="00C41FD2" w:rsidRPr="000A44C4" w:rsidRDefault="00C41FD2" w:rsidP="00C41FD2">
      <w:pPr>
        <w:ind w:left="130" w:right="288" w:firstLine="706"/>
        <w:jc w:val="both"/>
        <w:rPr>
          <w:rFonts w:ascii="Arial" w:hAnsi="Arial" w:cs="Arial"/>
          <w:szCs w:val="24"/>
        </w:rPr>
      </w:pPr>
    </w:p>
    <w:p w14:paraId="61AF45F9" w14:textId="77777777" w:rsidR="00E25EDD" w:rsidRPr="000A44C4" w:rsidRDefault="00E25EDD" w:rsidP="00E25EDD">
      <w:pPr>
        <w:spacing w:line="365" w:lineRule="auto"/>
        <w:ind w:left="130" w:right="288" w:firstLine="706"/>
        <w:jc w:val="both"/>
        <w:rPr>
          <w:rFonts w:ascii="Arial" w:hAnsi="Arial" w:cs="Arial"/>
          <w:b/>
          <w:bCs/>
          <w:szCs w:val="24"/>
        </w:rPr>
      </w:pPr>
      <w:r w:rsidRPr="000A44C4">
        <w:rPr>
          <w:rFonts w:ascii="Arial" w:hAnsi="Arial" w:cs="Arial"/>
          <w:b/>
          <w:bCs/>
          <w:szCs w:val="24"/>
        </w:rPr>
        <w:t xml:space="preserve">Table </w:t>
      </w:r>
      <w:r w:rsidR="00C41FD2" w:rsidRPr="000A44C4">
        <w:rPr>
          <w:rFonts w:ascii="Arial" w:hAnsi="Arial" w:cs="Arial"/>
          <w:b/>
          <w:bCs/>
          <w:szCs w:val="24"/>
        </w:rPr>
        <w:t>3.</w:t>
      </w:r>
      <w:r w:rsidRPr="000A44C4">
        <w:rPr>
          <w:rFonts w:ascii="Arial" w:hAnsi="Arial" w:cs="Arial"/>
          <w:b/>
          <w:bCs/>
          <w:szCs w:val="24"/>
        </w:rPr>
        <w:t xml:space="preserve"> Mean performance of clusters for nine characters in mungbean</w:t>
      </w:r>
    </w:p>
    <w:tbl>
      <w:tblPr>
        <w:tblW w:w="4736" w:type="pct"/>
        <w:jc w:val="center"/>
        <w:tblLook w:val="04A0" w:firstRow="1" w:lastRow="0" w:firstColumn="1" w:lastColumn="0" w:noHBand="0" w:noVBand="1"/>
      </w:tblPr>
      <w:tblGrid>
        <w:gridCol w:w="785"/>
        <w:gridCol w:w="958"/>
        <w:gridCol w:w="696"/>
        <w:gridCol w:w="902"/>
        <w:gridCol w:w="859"/>
        <w:gridCol w:w="875"/>
        <w:gridCol w:w="696"/>
        <w:gridCol w:w="859"/>
        <w:gridCol w:w="723"/>
        <w:gridCol w:w="626"/>
      </w:tblGrid>
      <w:tr w:rsidR="00E25EDD" w:rsidRPr="00C42F6C" w14:paraId="17659FD0" w14:textId="77777777" w:rsidTr="00C42F6C">
        <w:trPr>
          <w:trHeight w:val="961"/>
          <w:jc w:val="center"/>
        </w:trPr>
        <w:tc>
          <w:tcPr>
            <w:tcW w:w="495" w:type="pct"/>
            <w:tcBorders>
              <w:top w:val="single" w:sz="4" w:space="0" w:color="auto"/>
              <w:left w:val="single" w:sz="4" w:space="0" w:color="auto"/>
              <w:bottom w:val="single" w:sz="4" w:space="0" w:color="auto"/>
              <w:right w:val="single" w:sz="4" w:space="0" w:color="auto"/>
            </w:tcBorders>
            <w:vAlign w:val="center"/>
            <w:hideMark/>
          </w:tcPr>
          <w:p w14:paraId="1C1C5141" w14:textId="77777777" w:rsidR="00E25EDD" w:rsidRPr="00C42F6C" w:rsidRDefault="00E25EDD" w:rsidP="00701AC1">
            <w:pPr>
              <w:jc w:val="center"/>
              <w:rPr>
                <w:rFonts w:ascii="Arial" w:hAnsi="Arial" w:cs="Arial"/>
                <w:b/>
                <w:bCs/>
                <w:sz w:val="16"/>
                <w:szCs w:val="16"/>
              </w:rPr>
            </w:pPr>
            <w:bookmarkStart w:id="0" w:name="_Hlk207033339"/>
            <w:r w:rsidRPr="00C42F6C">
              <w:rPr>
                <w:rFonts w:ascii="Arial" w:hAnsi="Arial" w:cs="Arial"/>
                <w:b/>
                <w:bCs/>
                <w:sz w:val="16"/>
                <w:szCs w:val="16"/>
              </w:rPr>
              <w:t>Cluster</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14:paraId="0565DE65" w14:textId="77777777" w:rsidR="00E25EDD" w:rsidRPr="00C42F6C" w:rsidRDefault="00E25EDD" w:rsidP="00701AC1">
            <w:pPr>
              <w:jc w:val="center"/>
              <w:rPr>
                <w:rFonts w:ascii="Arial" w:hAnsi="Arial" w:cs="Arial"/>
                <w:b/>
                <w:bCs/>
                <w:sz w:val="16"/>
                <w:szCs w:val="16"/>
              </w:rPr>
            </w:pPr>
            <w:r w:rsidRPr="00C42F6C">
              <w:rPr>
                <w:rFonts w:ascii="Arial" w:hAnsi="Arial" w:cs="Arial"/>
                <w:b/>
                <w:bCs/>
                <w:sz w:val="16"/>
                <w:szCs w:val="16"/>
              </w:rPr>
              <w:t>Days to 50% flowering</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30116983" w14:textId="77777777" w:rsidR="00E25EDD" w:rsidRPr="00C42F6C" w:rsidRDefault="00E25EDD" w:rsidP="00701AC1">
            <w:pPr>
              <w:jc w:val="center"/>
              <w:rPr>
                <w:rFonts w:ascii="Arial" w:hAnsi="Arial" w:cs="Arial"/>
                <w:b/>
                <w:bCs/>
                <w:sz w:val="16"/>
                <w:szCs w:val="16"/>
              </w:rPr>
            </w:pPr>
            <w:r w:rsidRPr="00C42F6C">
              <w:rPr>
                <w:rFonts w:ascii="Arial" w:hAnsi="Arial" w:cs="Arial"/>
                <w:b/>
                <w:bCs/>
                <w:sz w:val="16"/>
                <w:szCs w:val="16"/>
              </w:rPr>
              <w:t>Plant height (cm)</w:t>
            </w:r>
          </w:p>
        </w:tc>
        <w:tc>
          <w:tcPr>
            <w:tcW w:w="568" w:type="pct"/>
            <w:tcBorders>
              <w:top w:val="single" w:sz="4" w:space="0" w:color="auto"/>
              <w:left w:val="nil"/>
              <w:bottom w:val="single" w:sz="4" w:space="0" w:color="auto"/>
              <w:right w:val="single" w:sz="4" w:space="0" w:color="auto"/>
            </w:tcBorders>
            <w:shd w:val="clear" w:color="000000" w:fill="FFFFFF"/>
            <w:vAlign w:val="center"/>
            <w:hideMark/>
          </w:tcPr>
          <w:p w14:paraId="27098F7F" w14:textId="77777777" w:rsidR="00E25EDD" w:rsidRPr="00C42F6C" w:rsidRDefault="00E25EDD" w:rsidP="00701AC1">
            <w:pPr>
              <w:jc w:val="center"/>
              <w:rPr>
                <w:rFonts w:ascii="Arial" w:hAnsi="Arial" w:cs="Arial"/>
                <w:b/>
                <w:bCs/>
                <w:sz w:val="16"/>
                <w:szCs w:val="16"/>
              </w:rPr>
            </w:pPr>
            <w:r w:rsidRPr="00C42F6C">
              <w:rPr>
                <w:rFonts w:ascii="Arial" w:hAnsi="Arial" w:cs="Arial"/>
                <w:b/>
                <w:bCs/>
                <w:sz w:val="16"/>
                <w:szCs w:val="16"/>
              </w:rPr>
              <w:t>Days to maturity</w:t>
            </w:r>
          </w:p>
        </w:tc>
        <w:tc>
          <w:tcPr>
            <w:tcW w:w="541" w:type="pct"/>
            <w:tcBorders>
              <w:top w:val="single" w:sz="4" w:space="0" w:color="auto"/>
              <w:left w:val="nil"/>
              <w:bottom w:val="single" w:sz="4" w:space="0" w:color="auto"/>
              <w:right w:val="single" w:sz="4" w:space="0" w:color="auto"/>
            </w:tcBorders>
            <w:shd w:val="clear" w:color="000000" w:fill="FFFFFF"/>
            <w:vAlign w:val="center"/>
            <w:hideMark/>
          </w:tcPr>
          <w:p w14:paraId="34D2CADD" w14:textId="77777777" w:rsidR="00E25EDD" w:rsidRPr="00C42F6C" w:rsidRDefault="00E25EDD" w:rsidP="00701AC1">
            <w:pPr>
              <w:jc w:val="center"/>
              <w:rPr>
                <w:rFonts w:ascii="Arial" w:hAnsi="Arial" w:cs="Arial"/>
                <w:b/>
                <w:bCs/>
                <w:sz w:val="16"/>
                <w:szCs w:val="16"/>
              </w:rPr>
            </w:pPr>
            <w:r w:rsidRPr="00C42F6C">
              <w:rPr>
                <w:rFonts w:ascii="Arial" w:hAnsi="Arial" w:cs="Arial"/>
                <w:b/>
                <w:bCs/>
                <w:sz w:val="16"/>
                <w:szCs w:val="16"/>
              </w:rPr>
              <w:t xml:space="preserve">Number of </w:t>
            </w:r>
            <w:proofErr w:type="gramStart"/>
            <w:r w:rsidRPr="00C42F6C">
              <w:rPr>
                <w:rFonts w:ascii="Arial" w:hAnsi="Arial" w:cs="Arial"/>
                <w:b/>
                <w:bCs/>
                <w:sz w:val="16"/>
                <w:szCs w:val="16"/>
              </w:rPr>
              <w:t>pods/ plant</w:t>
            </w:r>
            <w:proofErr w:type="gramEnd"/>
          </w:p>
        </w:tc>
        <w:tc>
          <w:tcPr>
            <w:tcW w:w="541" w:type="pct"/>
            <w:tcBorders>
              <w:top w:val="single" w:sz="4" w:space="0" w:color="auto"/>
              <w:left w:val="nil"/>
              <w:bottom w:val="single" w:sz="4" w:space="0" w:color="auto"/>
              <w:right w:val="single" w:sz="4" w:space="0" w:color="auto"/>
            </w:tcBorders>
            <w:shd w:val="clear" w:color="000000" w:fill="FFFFFF"/>
            <w:vAlign w:val="center"/>
            <w:hideMark/>
          </w:tcPr>
          <w:p w14:paraId="15BD3DF4" w14:textId="77777777" w:rsidR="00E25EDD" w:rsidRPr="00C42F6C" w:rsidRDefault="00E25EDD" w:rsidP="00701AC1">
            <w:pPr>
              <w:jc w:val="center"/>
              <w:rPr>
                <w:rFonts w:ascii="Arial" w:hAnsi="Arial" w:cs="Arial"/>
                <w:b/>
                <w:bCs/>
                <w:sz w:val="16"/>
                <w:szCs w:val="16"/>
              </w:rPr>
            </w:pPr>
            <w:r w:rsidRPr="00C42F6C">
              <w:rPr>
                <w:rFonts w:ascii="Arial" w:hAnsi="Arial" w:cs="Arial"/>
                <w:b/>
                <w:bCs/>
                <w:sz w:val="16"/>
                <w:szCs w:val="16"/>
              </w:rPr>
              <w:t xml:space="preserve">Number of </w:t>
            </w:r>
            <w:proofErr w:type="gramStart"/>
            <w:r w:rsidRPr="00C42F6C">
              <w:rPr>
                <w:rFonts w:ascii="Arial" w:hAnsi="Arial" w:cs="Arial"/>
                <w:b/>
                <w:bCs/>
                <w:sz w:val="16"/>
                <w:szCs w:val="16"/>
              </w:rPr>
              <w:t>clusters/ plant</w:t>
            </w:r>
            <w:proofErr w:type="gramEnd"/>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17FE7FED" w14:textId="77777777" w:rsidR="00E25EDD" w:rsidRPr="00C42F6C" w:rsidRDefault="00E25EDD" w:rsidP="00701AC1">
            <w:pPr>
              <w:jc w:val="center"/>
              <w:rPr>
                <w:rFonts w:ascii="Arial" w:hAnsi="Arial" w:cs="Arial"/>
                <w:b/>
                <w:bCs/>
                <w:sz w:val="16"/>
                <w:szCs w:val="16"/>
              </w:rPr>
            </w:pPr>
            <w:r w:rsidRPr="00C42F6C">
              <w:rPr>
                <w:rFonts w:ascii="Arial" w:hAnsi="Arial" w:cs="Arial"/>
                <w:b/>
                <w:bCs/>
                <w:sz w:val="16"/>
                <w:szCs w:val="16"/>
              </w:rPr>
              <w:t>Pod length (cm)</w:t>
            </w:r>
          </w:p>
        </w:tc>
        <w:tc>
          <w:tcPr>
            <w:tcW w:w="541" w:type="pct"/>
            <w:tcBorders>
              <w:top w:val="single" w:sz="4" w:space="0" w:color="auto"/>
              <w:left w:val="nil"/>
              <w:bottom w:val="single" w:sz="4" w:space="0" w:color="auto"/>
              <w:right w:val="single" w:sz="4" w:space="0" w:color="auto"/>
            </w:tcBorders>
            <w:shd w:val="clear" w:color="000000" w:fill="FFFFFF"/>
            <w:vAlign w:val="center"/>
            <w:hideMark/>
          </w:tcPr>
          <w:p w14:paraId="197E691D" w14:textId="77777777" w:rsidR="00E25EDD" w:rsidRPr="00C42F6C" w:rsidRDefault="00E25EDD" w:rsidP="00701AC1">
            <w:pPr>
              <w:jc w:val="center"/>
              <w:rPr>
                <w:rFonts w:ascii="Arial" w:hAnsi="Arial" w:cs="Arial"/>
                <w:b/>
                <w:bCs/>
                <w:sz w:val="16"/>
                <w:szCs w:val="16"/>
              </w:rPr>
            </w:pPr>
            <w:r w:rsidRPr="00C42F6C">
              <w:rPr>
                <w:rFonts w:ascii="Arial" w:hAnsi="Arial" w:cs="Arial"/>
                <w:b/>
                <w:bCs/>
                <w:sz w:val="16"/>
                <w:szCs w:val="16"/>
              </w:rPr>
              <w:t xml:space="preserve">Number of </w:t>
            </w:r>
            <w:proofErr w:type="gramStart"/>
            <w:r w:rsidRPr="00C42F6C">
              <w:rPr>
                <w:rFonts w:ascii="Arial" w:hAnsi="Arial" w:cs="Arial"/>
                <w:b/>
                <w:bCs/>
                <w:sz w:val="16"/>
                <w:szCs w:val="16"/>
              </w:rPr>
              <w:t>seeds/ pod</w:t>
            </w:r>
            <w:proofErr w:type="gramEnd"/>
          </w:p>
        </w:tc>
        <w:tc>
          <w:tcPr>
            <w:tcW w:w="453" w:type="pct"/>
            <w:tcBorders>
              <w:top w:val="single" w:sz="4" w:space="0" w:color="auto"/>
              <w:left w:val="nil"/>
              <w:bottom w:val="single" w:sz="4" w:space="0" w:color="auto"/>
              <w:right w:val="single" w:sz="4" w:space="0" w:color="auto"/>
            </w:tcBorders>
            <w:shd w:val="clear" w:color="000000" w:fill="FFFFFF"/>
            <w:vAlign w:val="center"/>
            <w:hideMark/>
          </w:tcPr>
          <w:p w14:paraId="219331FD" w14:textId="77777777" w:rsidR="00E25EDD" w:rsidRPr="00C42F6C" w:rsidRDefault="00E25EDD" w:rsidP="00701AC1">
            <w:pPr>
              <w:jc w:val="center"/>
              <w:rPr>
                <w:rFonts w:ascii="Arial" w:hAnsi="Arial" w:cs="Arial"/>
                <w:b/>
                <w:bCs/>
                <w:sz w:val="16"/>
                <w:szCs w:val="16"/>
              </w:rPr>
            </w:pPr>
            <w:r w:rsidRPr="00C42F6C">
              <w:rPr>
                <w:rFonts w:ascii="Arial" w:hAnsi="Arial" w:cs="Arial"/>
                <w:b/>
                <w:bCs/>
                <w:sz w:val="16"/>
                <w:szCs w:val="16"/>
              </w:rPr>
              <w:t>100 Seed weight (g)</w:t>
            </w:r>
          </w:p>
        </w:tc>
        <w:tc>
          <w:tcPr>
            <w:tcW w:w="393" w:type="pct"/>
            <w:tcBorders>
              <w:top w:val="single" w:sz="4" w:space="0" w:color="auto"/>
              <w:left w:val="nil"/>
              <w:bottom w:val="single" w:sz="4" w:space="0" w:color="auto"/>
              <w:right w:val="single" w:sz="4" w:space="0" w:color="auto"/>
            </w:tcBorders>
            <w:shd w:val="clear" w:color="000000" w:fill="FFFFFF"/>
            <w:vAlign w:val="center"/>
            <w:hideMark/>
          </w:tcPr>
          <w:p w14:paraId="26F17015" w14:textId="77777777" w:rsidR="00E25EDD" w:rsidRPr="00C42F6C" w:rsidRDefault="00E25EDD" w:rsidP="00701AC1">
            <w:pPr>
              <w:jc w:val="center"/>
              <w:rPr>
                <w:rFonts w:ascii="Arial" w:hAnsi="Arial" w:cs="Arial"/>
                <w:b/>
                <w:bCs/>
                <w:sz w:val="16"/>
                <w:szCs w:val="16"/>
              </w:rPr>
            </w:pPr>
            <w:r w:rsidRPr="00C42F6C">
              <w:rPr>
                <w:rFonts w:ascii="Arial" w:hAnsi="Arial" w:cs="Arial"/>
                <w:b/>
                <w:bCs/>
                <w:sz w:val="16"/>
                <w:szCs w:val="16"/>
              </w:rPr>
              <w:t xml:space="preserve">    Seed yield/ plant (g)</w:t>
            </w:r>
          </w:p>
        </w:tc>
      </w:tr>
      <w:tr w:rsidR="00E25EDD" w:rsidRPr="00C42F6C" w14:paraId="2CAA63CE" w14:textId="77777777" w:rsidTr="00C42F6C">
        <w:trPr>
          <w:trHeight w:val="240"/>
          <w:jc w:val="center"/>
        </w:trPr>
        <w:tc>
          <w:tcPr>
            <w:tcW w:w="495" w:type="pct"/>
            <w:tcBorders>
              <w:top w:val="nil"/>
              <w:left w:val="single" w:sz="4" w:space="0" w:color="auto"/>
              <w:bottom w:val="single" w:sz="4" w:space="0" w:color="auto"/>
              <w:right w:val="single" w:sz="4" w:space="0" w:color="auto"/>
            </w:tcBorders>
            <w:vAlign w:val="center"/>
            <w:hideMark/>
          </w:tcPr>
          <w:p w14:paraId="30B09B4C" w14:textId="77777777" w:rsidR="00E25EDD" w:rsidRPr="00C42F6C" w:rsidRDefault="00E25EDD" w:rsidP="00701AC1">
            <w:pPr>
              <w:jc w:val="center"/>
              <w:rPr>
                <w:rFonts w:ascii="Arial" w:hAnsi="Arial" w:cs="Arial"/>
                <w:b/>
                <w:bCs/>
                <w:sz w:val="19"/>
                <w:szCs w:val="19"/>
              </w:rPr>
            </w:pPr>
            <w:r w:rsidRPr="00C42F6C">
              <w:rPr>
                <w:rFonts w:ascii="Arial" w:hAnsi="Arial" w:cs="Arial"/>
                <w:b/>
                <w:bCs/>
                <w:sz w:val="19"/>
                <w:szCs w:val="19"/>
              </w:rPr>
              <w:t>I</w:t>
            </w:r>
          </w:p>
        </w:tc>
        <w:tc>
          <w:tcPr>
            <w:tcW w:w="603" w:type="pct"/>
            <w:tcBorders>
              <w:top w:val="nil"/>
              <w:left w:val="nil"/>
              <w:bottom w:val="single" w:sz="4" w:space="0" w:color="auto"/>
              <w:right w:val="single" w:sz="4" w:space="0" w:color="auto"/>
            </w:tcBorders>
            <w:noWrap/>
            <w:vAlign w:val="bottom"/>
            <w:hideMark/>
          </w:tcPr>
          <w:p w14:paraId="024276F3"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44.03</w:t>
            </w:r>
          </w:p>
        </w:tc>
        <w:tc>
          <w:tcPr>
            <w:tcW w:w="433" w:type="pct"/>
            <w:tcBorders>
              <w:top w:val="nil"/>
              <w:left w:val="nil"/>
              <w:bottom w:val="single" w:sz="4" w:space="0" w:color="auto"/>
              <w:right w:val="single" w:sz="4" w:space="0" w:color="auto"/>
            </w:tcBorders>
            <w:noWrap/>
            <w:vAlign w:val="bottom"/>
            <w:hideMark/>
          </w:tcPr>
          <w:p w14:paraId="4AD9EE91"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26.71</w:t>
            </w:r>
          </w:p>
        </w:tc>
        <w:tc>
          <w:tcPr>
            <w:tcW w:w="568" w:type="pct"/>
            <w:tcBorders>
              <w:top w:val="nil"/>
              <w:left w:val="nil"/>
              <w:bottom w:val="single" w:sz="4" w:space="0" w:color="auto"/>
              <w:right w:val="single" w:sz="4" w:space="0" w:color="auto"/>
            </w:tcBorders>
            <w:noWrap/>
            <w:vAlign w:val="bottom"/>
            <w:hideMark/>
          </w:tcPr>
          <w:p w14:paraId="25A2038D"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74.20</w:t>
            </w:r>
          </w:p>
        </w:tc>
        <w:tc>
          <w:tcPr>
            <w:tcW w:w="541" w:type="pct"/>
            <w:tcBorders>
              <w:top w:val="nil"/>
              <w:left w:val="nil"/>
              <w:bottom w:val="single" w:sz="4" w:space="0" w:color="auto"/>
              <w:right w:val="single" w:sz="4" w:space="0" w:color="auto"/>
            </w:tcBorders>
            <w:noWrap/>
            <w:vAlign w:val="bottom"/>
            <w:hideMark/>
          </w:tcPr>
          <w:p w14:paraId="536EFEA8"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15.62</w:t>
            </w:r>
          </w:p>
        </w:tc>
        <w:tc>
          <w:tcPr>
            <w:tcW w:w="541" w:type="pct"/>
            <w:tcBorders>
              <w:top w:val="nil"/>
              <w:left w:val="nil"/>
              <w:bottom w:val="single" w:sz="4" w:space="0" w:color="auto"/>
              <w:right w:val="single" w:sz="4" w:space="0" w:color="auto"/>
            </w:tcBorders>
            <w:noWrap/>
            <w:vAlign w:val="bottom"/>
            <w:hideMark/>
          </w:tcPr>
          <w:p w14:paraId="642C42FA"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4.48</w:t>
            </w:r>
          </w:p>
        </w:tc>
        <w:tc>
          <w:tcPr>
            <w:tcW w:w="433" w:type="pct"/>
            <w:tcBorders>
              <w:top w:val="nil"/>
              <w:left w:val="nil"/>
              <w:bottom w:val="single" w:sz="4" w:space="0" w:color="auto"/>
              <w:right w:val="single" w:sz="4" w:space="0" w:color="auto"/>
            </w:tcBorders>
            <w:noWrap/>
            <w:vAlign w:val="bottom"/>
            <w:hideMark/>
          </w:tcPr>
          <w:p w14:paraId="111269C2"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7.84</w:t>
            </w:r>
          </w:p>
        </w:tc>
        <w:tc>
          <w:tcPr>
            <w:tcW w:w="541" w:type="pct"/>
            <w:tcBorders>
              <w:top w:val="nil"/>
              <w:left w:val="nil"/>
              <w:bottom w:val="single" w:sz="4" w:space="0" w:color="auto"/>
              <w:right w:val="single" w:sz="4" w:space="0" w:color="auto"/>
            </w:tcBorders>
            <w:noWrap/>
            <w:vAlign w:val="bottom"/>
            <w:hideMark/>
          </w:tcPr>
          <w:p w14:paraId="0A6FF166"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9.02</w:t>
            </w:r>
          </w:p>
        </w:tc>
        <w:tc>
          <w:tcPr>
            <w:tcW w:w="453" w:type="pct"/>
            <w:tcBorders>
              <w:top w:val="nil"/>
              <w:left w:val="nil"/>
              <w:bottom w:val="single" w:sz="4" w:space="0" w:color="auto"/>
              <w:right w:val="single" w:sz="4" w:space="0" w:color="auto"/>
            </w:tcBorders>
            <w:noWrap/>
            <w:vAlign w:val="bottom"/>
            <w:hideMark/>
          </w:tcPr>
          <w:p w14:paraId="038C9932"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4.60</w:t>
            </w:r>
          </w:p>
        </w:tc>
        <w:tc>
          <w:tcPr>
            <w:tcW w:w="393" w:type="pct"/>
            <w:tcBorders>
              <w:top w:val="nil"/>
              <w:left w:val="nil"/>
              <w:bottom w:val="single" w:sz="4" w:space="0" w:color="auto"/>
              <w:right w:val="single" w:sz="4" w:space="0" w:color="auto"/>
            </w:tcBorders>
            <w:noWrap/>
            <w:vAlign w:val="bottom"/>
            <w:hideMark/>
          </w:tcPr>
          <w:p w14:paraId="43DDBD0D"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5.72</w:t>
            </w:r>
          </w:p>
        </w:tc>
      </w:tr>
      <w:tr w:rsidR="00E25EDD" w:rsidRPr="00C42F6C" w14:paraId="0EA87948" w14:textId="77777777" w:rsidTr="00C42F6C">
        <w:trPr>
          <w:trHeight w:val="240"/>
          <w:jc w:val="center"/>
        </w:trPr>
        <w:tc>
          <w:tcPr>
            <w:tcW w:w="495" w:type="pct"/>
            <w:tcBorders>
              <w:top w:val="nil"/>
              <w:left w:val="single" w:sz="4" w:space="0" w:color="auto"/>
              <w:bottom w:val="single" w:sz="4" w:space="0" w:color="auto"/>
              <w:right w:val="single" w:sz="4" w:space="0" w:color="auto"/>
            </w:tcBorders>
            <w:vAlign w:val="center"/>
            <w:hideMark/>
          </w:tcPr>
          <w:p w14:paraId="1FC3A5A3" w14:textId="77777777" w:rsidR="00E25EDD" w:rsidRPr="00C42F6C" w:rsidRDefault="00E25EDD" w:rsidP="00701AC1">
            <w:pPr>
              <w:jc w:val="center"/>
              <w:rPr>
                <w:rFonts w:ascii="Arial" w:hAnsi="Arial" w:cs="Arial"/>
                <w:b/>
                <w:bCs/>
                <w:sz w:val="19"/>
                <w:szCs w:val="19"/>
              </w:rPr>
            </w:pPr>
            <w:r w:rsidRPr="00C42F6C">
              <w:rPr>
                <w:rFonts w:ascii="Arial" w:hAnsi="Arial" w:cs="Arial"/>
                <w:b/>
                <w:bCs/>
                <w:sz w:val="19"/>
                <w:szCs w:val="19"/>
              </w:rPr>
              <w:t>II</w:t>
            </w:r>
          </w:p>
        </w:tc>
        <w:tc>
          <w:tcPr>
            <w:tcW w:w="603" w:type="pct"/>
            <w:tcBorders>
              <w:top w:val="nil"/>
              <w:left w:val="nil"/>
              <w:bottom w:val="single" w:sz="4" w:space="0" w:color="auto"/>
              <w:right w:val="single" w:sz="4" w:space="0" w:color="auto"/>
            </w:tcBorders>
            <w:noWrap/>
            <w:vAlign w:val="bottom"/>
            <w:hideMark/>
          </w:tcPr>
          <w:p w14:paraId="2FB622DA"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43.00</w:t>
            </w:r>
          </w:p>
        </w:tc>
        <w:tc>
          <w:tcPr>
            <w:tcW w:w="433" w:type="pct"/>
            <w:tcBorders>
              <w:top w:val="nil"/>
              <w:left w:val="nil"/>
              <w:bottom w:val="single" w:sz="4" w:space="0" w:color="auto"/>
              <w:right w:val="single" w:sz="4" w:space="0" w:color="auto"/>
            </w:tcBorders>
            <w:noWrap/>
            <w:vAlign w:val="bottom"/>
            <w:hideMark/>
          </w:tcPr>
          <w:p w14:paraId="7963C75B"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27.18</w:t>
            </w:r>
          </w:p>
        </w:tc>
        <w:tc>
          <w:tcPr>
            <w:tcW w:w="568" w:type="pct"/>
            <w:tcBorders>
              <w:top w:val="nil"/>
              <w:left w:val="nil"/>
              <w:bottom w:val="single" w:sz="4" w:space="0" w:color="auto"/>
              <w:right w:val="single" w:sz="4" w:space="0" w:color="auto"/>
            </w:tcBorders>
            <w:noWrap/>
            <w:vAlign w:val="bottom"/>
            <w:hideMark/>
          </w:tcPr>
          <w:p w14:paraId="03E3D6D0"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74.00</w:t>
            </w:r>
          </w:p>
        </w:tc>
        <w:tc>
          <w:tcPr>
            <w:tcW w:w="541" w:type="pct"/>
            <w:tcBorders>
              <w:top w:val="nil"/>
              <w:left w:val="nil"/>
              <w:bottom w:val="single" w:sz="4" w:space="0" w:color="auto"/>
              <w:right w:val="single" w:sz="4" w:space="0" w:color="auto"/>
            </w:tcBorders>
            <w:noWrap/>
            <w:vAlign w:val="bottom"/>
            <w:hideMark/>
          </w:tcPr>
          <w:p w14:paraId="56B49AA4"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18.33</w:t>
            </w:r>
          </w:p>
        </w:tc>
        <w:tc>
          <w:tcPr>
            <w:tcW w:w="541" w:type="pct"/>
            <w:tcBorders>
              <w:top w:val="nil"/>
              <w:left w:val="nil"/>
              <w:bottom w:val="single" w:sz="4" w:space="0" w:color="auto"/>
              <w:right w:val="single" w:sz="4" w:space="0" w:color="auto"/>
            </w:tcBorders>
            <w:noWrap/>
            <w:vAlign w:val="bottom"/>
            <w:hideMark/>
          </w:tcPr>
          <w:p w14:paraId="699D5E71"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5.33</w:t>
            </w:r>
          </w:p>
        </w:tc>
        <w:tc>
          <w:tcPr>
            <w:tcW w:w="433" w:type="pct"/>
            <w:tcBorders>
              <w:top w:val="nil"/>
              <w:left w:val="nil"/>
              <w:bottom w:val="single" w:sz="4" w:space="0" w:color="auto"/>
              <w:right w:val="single" w:sz="4" w:space="0" w:color="auto"/>
            </w:tcBorders>
            <w:noWrap/>
            <w:vAlign w:val="bottom"/>
            <w:hideMark/>
          </w:tcPr>
          <w:p w14:paraId="553CFF39"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8.49</w:t>
            </w:r>
          </w:p>
        </w:tc>
        <w:tc>
          <w:tcPr>
            <w:tcW w:w="541" w:type="pct"/>
            <w:tcBorders>
              <w:top w:val="nil"/>
              <w:left w:val="nil"/>
              <w:bottom w:val="single" w:sz="4" w:space="0" w:color="auto"/>
              <w:right w:val="single" w:sz="4" w:space="0" w:color="auto"/>
            </w:tcBorders>
            <w:noWrap/>
            <w:vAlign w:val="bottom"/>
            <w:hideMark/>
          </w:tcPr>
          <w:p w14:paraId="2018164F"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8.55</w:t>
            </w:r>
          </w:p>
        </w:tc>
        <w:tc>
          <w:tcPr>
            <w:tcW w:w="453" w:type="pct"/>
            <w:tcBorders>
              <w:top w:val="nil"/>
              <w:left w:val="nil"/>
              <w:bottom w:val="single" w:sz="4" w:space="0" w:color="auto"/>
              <w:right w:val="single" w:sz="4" w:space="0" w:color="auto"/>
            </w:tcBorders>
            <w:noWrap/>
            <w:vAlign w:val="bottom"/>
            <w:hideMark/>
          </w:tcPr>
          <w:p w14:paraId="571C9E0E"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5.32</w:t>
            </w:r>
          </w:p>
        </w:tc>
        <w:tc>
          <w:tcPr>
            <w:tcW w:w="393" w:type="pct"/>
            <w:tcBorders>
              <w:top w:val="nil"/>
              <w:left w:val="nil"/>
              <w:bottom w:val="single" w:sz="4" w:space="0" w:color="auto"/>
              <w:right w:val="single" w:sz="4" w:space="0" w:color="auto"/>
            </w:tcBorders>
            <w:noWrap/>
            <w:vAlign w:val="bottom"/>
            <w:hideMark/>
          </w:tcPr>
          <w:p w14:paraId="7FE85241"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6.91</w:t>
            </w:r>
          </w:p>
        </w:tc>
      </w:tr>
      <w:tr w:rsidR="00E25EDD" w:rsidRPr="00C42F6C" w14:paraId="0A34A154" w14:textId="77777777" w:rsidTr="00C42F6C">
        <w:trPr>
          <w:trHeight w:val="240"/>
          <w:jc w:val="center"/>
        </w:trPr>
        <w:tc>
          <w:tcPr>
            <w:tcW w:w="495" w:type="pct"/>
            <w:tcBorders>
              <w:top w:val="nil"/>
              <w:left w:val="single" w:sz="4" w:space="0" w:color="auto"/>
              <w:bottom w:val="single" w:sz="4" w:space="0" w:color="auto"/>
              <w:right w:val="single" w:sz="4" w:space="0" w:color="auto"/>
            </w:tcBorders>
            <w:vAlign w:val="center"/>
            <w:hideMark/>
          </w:tcPr>
          <w:p w14:paraId="704187C2" w14:textId="77777777" w:rsidR="00E25EDD" w:rsidRPr="00C42F6C" w:rsidRDefault="00E25EDD" w:rsidP="00701AC1">
            <w:pPr>
              <w:jc w:val="center"/>
              <w:rPr>
                <w:rFonts w:ascii="Arial" w:hAnsi="Arial" w:cs="Arial"/>
                <w:b/>
                <w:bCs/>
                <w:sz w:val="19"/>
                <w:szCs w:val="19"/>
              </w:rPr>
            </w:pPr>
            <w:r w:rsidRPr="00C42F6C">
              <w:rPr>
                <w:rFonts w:ascii="Arial" w:hAnsi="Arial" w:cs="Arial"/>
                <w:b/>
                <w:bCs/>
                <w:sz w:val="19"/>
                <w:szCs w:val="19"/>
              </w:rPr>
              <w:t>III</w:t>
            </w:r>
          </w:p>
        </w:tc>
        <w:tc>
          <w:tcPr>
            <w:tcW w:w="603" w:type="pct"/>
            <w:tcBorders>
              <w:top w:val="nil"/>
              <w:left w:val="nil"/>
              <w:bottom w:val="single" w:sz="4" w:space="0" w:color="auto"/>
              <w:right w:val="single" w:sz="4" w:space="0" w:color="auto"/>
            </w:tcBorders>
            <w:noWrap/>
            <w:vAlign w:val="bottom"/>
            <w:hideMark/>
          </w:tcPr>
          <w:p w14:paraId="1D021E0E"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46.33</w:t>
            </w:r>
          </w:p>
        </w:tc>
        <w:tc>
          <w:tcPr>
            <w:tcW w:w="433" w:type="pct"/>
            <w:tcBorders>
              <w:top w:val="nil"/>
              <w:left w:val="nil"/>
              <w:bottom w:val="single" w:sz="4" w:space="0" w:color="auto"/>
              <w:right w:val="single" w:sz="4" w:space="0" w:color="auto"/>
            </w:tcBorders>
            <w:noWrap/>
            <w:vAlign w:val="bottom"/>
            <w:hideMark/>
          </w:tcPr>
          <w:p w14:paraId="7547CD3C"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30.69</w:t>
            </w:r>
          </w:p>
        </w:tc>
        <w:tc>
          <w:tcPr>
            <w:tcW w:w="568" w:type="pct"/>
            <w:tcBorders>
              <w:top w:val="nil"/>
              <w:left w:val="nil"/>
              <w:bottom w:val="single" w:sz="4" w:space="0" w:color="auto"/>
              <w:right w:val="single" w:sz="4" w:space="0" w:color="auto"/>
            </w:tcBorders>
            <w:noWrap/>
            <w:vAlign w:val="bottom"/>
            <w:hideMark/>
          </w:tcPr>
          <w:p w14:paraId="5E9961F1"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76.33</w:t>
            </w:r>
          </w:p>
        </w:tc>
        <w:tc>
          <w:tcPr>
            <w:tcW w:w="541" w:type="pct"/>
            <w:tcBorders>
              <w:top w:val="nil"/>
              <w:left w:val="nil"/>
              <w:bottom w:val="single" w:sz="4" w:space="0" w:color="auto"/>
              <w:right w:val="single" w:sz="4" w:space="0" w:color="auto"/>
            </w:tcBorders>
            <w:noWrap/>
            <w:vAlign w:val="bottom"/>
            <w:hideMark/>
          </w:tcPr>
          <w:p w14:paraId="3D4F512A"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12.80</w:t>
            </w:r>
          </w:p>
        </w:tc>
        <w:tc>
          <w:tcPr>
            <w:tcW w:w="541" w:type="pct"/>
            <w:tcBorders>
              <w:top w:val="nil"/>
              <w:left w:val="nil"/>
              <w:bottom w:val="single" w:sz="4" w:space="0" w:color="auto"/>
              <w:right w:val="single" w:sz="4" w:space="0" w:color="auto"/>
            </w:tcBorders>
            <w:noWrap/>
            <w:vAlign w:val="bottom"/>
            <w:hideMark/>
          </w:tcPr>
          <w:p w14:paraId="26E98057"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4.20</w:t>
            </w:r>
          </w:p>
        </w:tc>
        <w:tc>
          <w:tcPr>
            <w:tcW w:w="433" w:type="pct"/>
            <w:tcBorders>
              <w:top w:val="nil"/>
              <w:left w:val="nil"/>
              <w:bottom w:val="single" w:sz="4" w:space="0" w:color="auto"/>
              <w:right w:val="single" w:sz="4" w:space="0" w:color="auto"/>
            </w:tcBorders>
            <w:noWrap/>
            <w:vAlign w:val="bottom"/>
            <w:hideMark/>
          </w:tcPr>
          <w:p w14:paraId="66ED5967"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7.06</w:t>
            </w:r>
          </w:p>
        </w:tc>
        <w:tc>
          <w:tcPr>
            <w:tcW w:w="541" w:type="pct"/>
            <w:tcBorders>
              <w:top w:val="nil"/>
              <w:left w:val="nil"/>
              <w:bottom w:val="single" w:sz="4" w:space="0" w:color="auto"/>
              <w:right w:val="single" w:sz="4" w:space="0" w:color="auto"/>
            </w:tcBorders>
            <w:noWrap/>
            <w:vAlign w:val="bottom"/>
            <w:hideMark/>
          </w:tcPr>
          <w:p w14:paraId="3A8BAF6B"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8.87</w:t>
            </w:r>
          </w:p>
        </w:tc>
        <w:tc>
          <w:tcPr>
            <w:tcW w:w="453" w:type="pct"/>
            <w:tcBorders>
              <w:top w:val="nil"/>
              <w:left w:val="nil"/>
              <w:bottom w:val="single" w:sz="4" w:space="0" w:color="auto"/>
              <w:right w:val="single" w:sz="4" w:space="0" w:color="auto"/>
            </w:tcBorders>
            <w:noWrap/>
            <w:vAlign w:val="bottom"/>
            <w:hideMark/>
          </w:tcPr>
          <w:p w14:paraId="1BD55E09"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3.88</w:t>
            </w:r>
          </w:p>
        </w:tc>
        <w:tc>
          <w:tcPr>
            <w:tcW w:w="393" w:type="pct"/>
            <w:tcBorders>
              <w:top w:val="nil"/>
              <w:left w:val="nil"/>
              <w:bottom w:val="single" w:sz="4" w:space="0" w:color="auto"/>
              <w:right w:val="single" w:sz="4" w:space="0" w:color="auto"/>
            </w:tcBorders>
            <w:noWrap/>
            <w:vAlign w:val="bottom"/>
            <w:hideMark/>
          </w:tcPr>
          <w:p w14:paraId="638541A7"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4.82</w:t>
            </w:r>
          </w:p>
        </w:tc>
      </w:tr>
      <w:tr w:rsidR="00E25EDD" w:rsidRPr="00C42F6C" w14:paraId="133B7EAB" w14:textId="77777777" w:rsidTr="00C42F6C">
        <w:trPr>
          <w:trHeight w:val="240"/>
          <w:jc w:val="center"/>
        </w:trPr>
        <w:tc>
          <w:tcPr>
            <w:tcW w:w="495" w:type="pct"/>
            <w:tcBorders>
              <w:top w:val="nil"/>
              <w:left w:val="single" w:sz="4" w:space="0" w:color="auto"/>
              <w:bottom w:val="single" w:sz="4" w:space="0" w:color="auto"/>
              <w:right w:val="single" w:sz="4" w:space="0" w:color="auto"/>
            </w:tcBorders>
            <w:vAlign w:val="center"/>
            <w:hideMark/>
          </w:tcPr>
          <w:p w14:paraId="201DB815" w14:textId="77777777" w:rsidR="00E25EDD" w:rsidRPr="00C42F6C" w:rsidRDefault="00E25EDD" w:rsidP="00701AC1">
            <w:pPr>
              <w:jc w:val="center"/>
              <w:rPr>
                <w:rFonts w:ascii="Arial" w:hAnsi="Arial" w:cs="Arial"/>
                <w:b/>
                <w:bCs/>
                <w:sz w:val="19"/>
                <w:szCs w:val="19"/>
              </w:rPr>
            </w:pPr>
            <w:r w:rsidRPr="00C42F6C">
              <w:rPr>
                <w:rFonts w:ascii="Arial" w:hAnsi="Arial" w:cs="Arial"/>
                <w:b/>
                <w:bCs/>
                <w:sz w:val="19"/>
                <w:szCs w:val="19"/>
              </w:rPr>
              <w:t>IV</w:t>
            </w:r>
          </w:p>
        </w:tc>
        <w:tc>
          <w:tcPr>
            <w:tcW w:w="603" w:type="pct"/>
            <w:tcBorders>
              <w:top w:val="nil"/>
              <w:left w:val="nil"/>
              <w:bottom w:val="single" w:sz="4" w:space="0" w:color="auto"/>
              <w:right w:val="single" w:sz="4" w:space="0" w:color="auto"/>
            </w:tcBorders>
            <w:noWrap/>
            <w:vAlign w:val="bottom"/>
            <w:hideMark/>
          </w:tcPr>
          <w:p w14:paraId="2F2BC9AF"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46.33</w:t>
            </w:r>
          </w:p>
        </w:tc>
        <w:tc>
          <w:tcPr>
            <w:tcW w:w="433" w:type="pct"/>
            <w:tcBorders>
              <w:top w:val="nil"/>
              <w:left w:val="nil"/>
              <w:bottom w:val="single" w:sz="4" w:space="0" w:color="auto"/>
              <w:right w:val="single" w:sz="4" w:space="0" w:color="auto"/>
            </w:tcBorders>
            <w:noWrap/>
            <w:vAlign w:val="bottom"/>
            <w:hideMark/>
          </w:tcPr>
          <w:p w14:paraId="3DE50010"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29.43</w:t>
            </w:r>
          </w:p>
        </w:tc>
        <w:tc>
          <w:tcPr>
            <w:tcW w:w="568" w:type="pct"/>
            <w:tcBorders>
              <w:top w:val="nil"/>
              <w:left w:val="nil"/>
              <w:bottom w:val="single" w:sz="4" w:space="0" w:color="auto"/>
              <w:right w:val="single" w:sz="4" w:space="0" w:color="auto"/>
            </w:tcBorders>
            <w:noWrap/>
            <w:vAlign w:val="bottom"/>
            <w:hideMark/>
          </w:tcPr>
          <w:p w14:paraId="15403637"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76.33</w:t>
            </w:r>
          </w:p>
        </w:tc>
        <w:tc>
          <w:tcPr>
            <w:tcW w:w="541" w:type="pct"/>
            <w:tcBorders>
              <w:top w:val="nil"/>
              <w:left w:val="nil"/>
              <w:bottom w:val="single" w:sz="4" w:space="0" w:color="auto"/>
              <w:right w:val="single" w:sz="4" w:space="0" w:color="auto"/>
            </w:tcBorders>
            <w:noWrap/>
            <w:vAlign w:val="bottom"/>
            <w:hideMark/>
          </w:tcPr>
          <w:p w14:paraId="5B6C8BA2"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19.80</w:t>
            </w:r>
          </w:p>
        </w:tc>
        <w:tc>
          <w:tcPr>
            <w:tcW w:w="541" w:type="pct"/>
            <w:tcBorders>
              <w:top w:val="nil"/>
              <w:left w:val="nil"/>
              <w:bottom w:val="single" w:sz="4" w:space="0" w:color="auto"/>
              <w:right w:val="single" w:sz="4" w:space="0" w:color="auto"/>
            </w:tcBorders>
            <w:noWrap/>
            <w:vAlign w:val="bottom"/>
            <w:hideMark/>
          </w:tcPr>
          <w:p w14:paraId="6E35B3C5"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6.27</w:t>
            </w:r>
          </w:p>
        </w:tc>
        <w:tc>
          <w:tcPr>
            <w:tcW w:w="433" w:type="pct"/>
            <w:tcBorders>
              <w:top w:val="nil"/>
              <w:left w:val="nil"/>
              <w:bottom w:val="single" w:sz="4" w:space="0" w:color="auto"/>
              <w:right w:val="single" w:sz="4" w:space="0" w:color="auto"/>
            </w:tcBorders>
            <w:noWrap/>
            <w:vAlign w:val="bottom"/>
            <w:hideMark/>
          </w:tcPr>
          <w:p w14:paraId="1D3E7851"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8.25</w:t>
            </w:r>
          </w:p>
        </w:tc>
        <w:tc>
          <w:tcPr>
            <w:tcW w:w="541" w:type="pct"/>
            <w:tcBorders>
              <w:top w:val="nil"/>
              <w:left w:val="nil"/>
              <w:bottom w:val="single" w:sz="4" w:space="0" w:color="auto"/>
              <w:right w:val="single" w:sz="4" w:space="0" w:color="auto"/>
            </w:tcBorders>
            <w:noWrap/>
            <w:vAlign w:val="bottom"/>
            <w:hideMark/>
          </w:tcPr>
          <w:p w14:paraId="009A76B3"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9.45</w:t>
            </w:r>
          </w:p>
        </w:tc>
        <w:tc>
          <w:tcPr>
            <w:tcW w:w="453" w:type="pct"/>
            <w:tcBorders>
              <w:top w:val="nil"/>
              <w:left w:val="nil"/>
              <w:bottom w:val="single" w:sz="4" w:space="0" w:color="auto"/>
              <w:right w:val="single" w:sz="4" w:space="0" w:color="auto"/>
            </w:tcBorders>
            <w:noWrap/>
            <w:vAlign w:val="bottom"/>
            <w:hideMark/>
          </w:tcPr>
          <w:p w14:paraId="40C85824"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4.66</w:t>
            </w:r>
          </w:p>
        </w:tc>
        <w:tc>
          <w:tcPr>
            <w:tcW w:w="393" w:type="pct"/>
            <w:tcBorders>
              <w:top w:val="nil"/>
              <w:left w:val="nil"/>
              <w:bottom w:val="single" w:sz="4" w:space="0" w:color="auto"/>
              <w:right w:val="single" w:sz="4" w:space="0" w:color="auto"/>
            </w:tcBorders>
            <w:noWrap/>
            <w:vAlign w:val="bottom"/>
            <w:hideMark/>
          </w:tcPr>
          <w:p w14:paraId="60EA2FE0"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7.59</w:t>
            </w:r>
          </w:p>
        </w:tc>
      </w:tr>
      <w:tr w:rsidR="00E25EDD" w:rsidRPr="00C42F6C" w14:paraId="2207B0CD" w14:textId="77777777" w:rsidTr="00C42F6C">
        <w:trPr>
          <w:trHeight w:val="240"/>
          <w:jc w:val="center"/>
        </w:trPr>
        <w:tc>
          <w:tcPr>
            <w:tcW w:w="495" w:type="pct"/>
            <w:tcBorders>
              <w:top w:val="nil"/>
              <w:left w:val="single" w:sz="4" w:space="0" w:color="auto"/>
              <w:bottom w:val="single" w:sz="4" w:space="0" w:color="auto"/>
              <w:right w:val="single" w:sz="4" w:space="0" w:color="auto"/>
            </w:tcBorders>
            <w:vAlign w:val="center"/>
            <w:hideMark/>
          </w:tcPr>
          <w:p w14:paraId="6C7714E0" w14:textId="77777777" w:rsidR="00E25EDD" w:rsidRPr="00C42F6C" w:rsidRDefault="00E25EDD" w:rsidP="00701AC1">
            <w:pPr>
              <w:jc w:val="center"/>
              <w:rPr>
                <w:rFonts w:ascii="Arial" w:hAnsi="Arial" w:cs="Arial"/>
                <w:b/>
                <w:bCs/>
                <w:sz w:val="19"/>
                <w:szCs w:val="19"/>
              </w:rPr>
            </w:pPr>
            <w:r w:rsidRPr="00C42F6C">
              <w:rPr>
                <w:rFonts w:ascii="Arial" w:hAnsi="Arial" w:cs="Arial"/>
                <w:b/>
                <w:bCs/>
                <w:sz w:val="19"/>
                <w:szCs w:val="19"/>
              </w:rPr>
              <w:t>V</w:t>
            </w:r>
          </w:p>
        </w:tc>
        <w:tc>
          <w:tcPr>
            <w:tcW w:w="603" w:type="pct"/>
            <w:tcBorders>
              <w:top w:val="nil"/>
              <w:left w:val="nil"/>
              <w:bottom w:val="single" w:sz="4" w:space="0" w:color="auto"/>
              <w:right w:val="single" w:sz="4" w:space="0" w:color="auto"/>
            </w:tcBorders>
            <w:noWrap/>
            <w:vAlign w:val="bottom"/>
            <w:hideMark/>
          </w:tcPr>
          <w:p w14:paraId="2F68BC67"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45.33</w:t>
            </w:r>
          </w:p>
        </w:tc>
        <w:tc>
          <w:tcPr>
            <w:tcW w:w="433" w:type="pct"/>
            <w:tcBorders>
              <w:top w:val="nil"/>
              <w:left w:val="nil"/>
              <w:bottom w:val="single" w:sz="4" w:space="0" w:color="auto"/>
              <w:right w:val="single" w:sz="4" w:space="0" w:color="auto"/>
            </w:tcBorders>
            <w:noWrap/>
            <w:vAlign w:val="bottom"/>
            <w:hideMark/>
          </w:tcPr>
          <w:p w14:paraId="60108BF7"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27.67</w:t>
            </w:r>
          </w:p>
        </w:tc>
        <w:tc>
          <w:tcPr>
            <w:tcW w:w="568" w:type="pct"/>
            <w:tcBorders>
              <w:top w:val="nil"/>
              <w:left w:val="nil"/>
              <w:bottom w:val="single" w:sz="4" w:space="0" w:color="auto"/>
              <w:right w:val="single" w:sz="4" w:space="0" w:color="auto"/>
            </w:tcBorders>
            <w:noWrap/>
            <w:vAlign w:val="bottom"/>
            <w:hideMark/>
          </w:tcPr>
          <w:p w14:paraId="75D666AF"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76.00</w:t>
            </w:r>
          </w:p>
        </w:tc>
        <w:tc>
          <w:tcPr>
            <w:tcW w:w="541" w:type="pct"/>
            <w:tcBorders>
              <w:top w:val="nil"/>
              <w:left w:val="nil"/>
              <w:bottom w:val="single" w:sz="4" w:space="0" w:color="auto"/>
              <w:right w:val="single" w:sz="4" w:space="0" w:color="auto"/>
            </w:tcBorders>
            <w:noWrap/>
            <w:vAlign w:val="bottom"/>
            <w:hideMark/>
          </w:tcPr>
          <w:p w14:paraId="3D2E2D41"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18.00</w:t>
            </w:r>
          </w:p>
        </w:tc>
        <w:tc>
          <w:tcPr>
            <w:tcW w:w="541" w:type="pct"/>
            <w:tcBorders>
              <w:top w:val="nil"/>
              <w:left w:val="nil"/>
              <w:bottom w:val="single" w:sz="4" w:space="0" w:color="auto"/>
              <w:right w:val="single" w:sz="4" w:space="0" w:color="auto"/>
            </w:tcBorders>
            <w:noWrap/>
            <w:vAlign w:val="bottom"/>
            <w:hideMark/>
          </w:tcPr>
          <w:p w14:paraId="2F8ADCD3"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3.67</w:t>
            </w:r>
          </w:p>
        </w:tc>
        <w:tc>
          <w:tcPr>
            <w:tcW w:w="433" w:type="pct"/>
            <w:tcBorders>
              <w:top w:val="nil"/>
              <w:left w:val="nil"/>
              <w:bottom w:val="single" w:sz="4" w:space="0" w:color="auto"/>
              <w:right w:val="single" w:sz="4" w:space="0" w:color="auto"/>
            </w:tcBorders>
            <w:noWrap/>
            <w:vAlign w:val="bottom"/>
            <w:hideMark/>
          </w:tcPr>
          <w:p w14:paraId="7D4645B1"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8.52</w:t>
            </w:r>
          </w:p>
        </w:tc>
        <w:tc>
          <w:tcPr>
            <w:tcW w:w="541" w:type="pct"/>
            <w:tcBorders>
              <w:top w:val="nil"/>
              <w:left w:val="nil"/>
              <w:bottom w:val="single" w:sz="4" w:space="0" w:color="auto"/>
              <w:right w:val="single" w:sz="4" w:space="0" w:color="auto"/>
            </w:tcBorders>
            <w:noWrap/>
            <w:vAlign w:val="bottom"/>
            <w:hideMark/>
          </w:tcPr>
          <w:p w14:paraId="0BEC9C9A"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9.27</w:t>
            </w:r>
          </w:p>
        </w:tc>
        <w:tc>
          <w:tcPr>
            <w:tcW w:w="453" w:type="pct"/>
            <w:tcBorders>
              <w:top w:val="nil"/>
              <w:left w:val="nil"/>
              <w:bottom w:val="single" w:sz="4" w:space="0" w:color="auto"/>
              <w:right w:val="single" w:sz="4" w:space="0" w:color="auto"/>
            </w:tcBorders>
            <w:noWrap/>
            <w:vAlign w:val="bottom"/>
            <w:hideMark/>
          </w:tcPr>
          <w:p w14:paraId="0F4078D2"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5.41</w:t>
            </w:r>
          </w:p>
        </w:tc>
        <w:tc>
          <w:tcPr>
            <w:tcW w:w="393" w:type="pct"/>
            <w:tcBorders>
              <w:top w:val="nil"/>
              <w:left w:val="nil"/>
              <w:bottom w:val="single" w:sz="4" w:space="0" w:color="auto"/>
              <w:right w:val="single" w:sz="4" w:space="0" w:color="auto"/>
            </w:tcBorders>
            <w:noWrap/>
            <w:vAlign w:val="bottom"/>
            <w:hideMark/>
          </w:tcPr>
          <w:p w14:paraId="3767BE98"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7.74</w:t>
            </w:r>
          </w:p>
        </w:tc>
      </w:tr>
      <w:tr w:rsidR="00E25EDD" w:rsidRPr="00C42F6C" w14:paraId="5315912B" w14:textId="77777777" w:rsidTr="00C42F6C">
        <w:trPr>
          <w:trHeight w:val="240"/>
          <w:jc w:val="center"/>
        </w:trPr>
        <w:tc>
          <w:tcPr>
            <w:tcW w:w="495" w:type="pct"/>
            <w:tcBorders>
              <w:top w:val="nil"/>
              <w:left w:val="single" w:sz="4" w:space="0" w:color="auto"/>
              <w:bottom w:val="single" w:sz="4" w:space="0" w:color="auto"/>
              <w:right w:val="single" w:sz="4" w:space="0" w:color="auto"/>
            </w:tcBorders>
            <w:vAlign w:val="center"/>
            <w:hideMark/>
          </w:tcPr>
          <w:p w14:paraId="1C166B50" w14:textId="77777777" w:rsidR="00E25EDD" w:rsidRPr="00C42F6C" w:rsidRDefault="00E25EDD" w:rsidP="00701AC1">
            <w:pPr>
              <w:jc w:val="center"/>
              <w:rPr>
                <w:rFonts w:ascii="Arial" w:hAnsi="Arial" w:cs="Arial"/>
                <w:b/>
                <w:bCs/>
                <w:sz w:val="19"/>
                <w:szCs w:val="19"/>
              </w:rPr>
            </w:pPr>
            <w:r w:rsidRPr="00C42F6C">
              <w:rPr>
                <w:rFonts w:ascii="Arial" w:hAnsi="Arial" w:cs="Arial"/>
                <w:b/>
                <w:bCs/>
                <w:sz w:val="19"/>
                <w:szCs w:val="19"/>
              </w:rPr>
              <w:t>VI</w:t>
            </w:r>
          </w:p>
        </w:tc>
        <w:tc>
          <w:tcPr>
            <w:tcW w:w="603" w:type="pct"/>
            <w:tcBorders>
              <w:top w:val="nil"/>
              <w:left w:val="nil"/>
              <w:bottom w:val="single" w:sz="4" w:space="0" w:color="auto"/>
              <w:right w:val="single" w:sz="4" w:space="0" w:color="auto"/>
            </w:tcBorders>
            <w:noWrap/>
            <w:vAlign w:val="bottom"/>
            <w:hideMark/>
          </w:tcPr>
          <w:p w14:paraId="231F9071"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46.67</w:t>
            </w:r>
          </w:p>
        </w:tc>
        <w:tc>
          <w:tcPr>
            <w:tcW w:w="433" w:type="pct"/>
            <w:tcBorders>
              <w:top w:val="nil"/>
              <w:left w:val="nil"/>
              <w:bottom w:val="single" w:sz="4" w:space="0" w:color="auto"/>
              <w:right w:val="single" w:sz="4" w:space="0" w:color="auto"/>
            </w:tcBorders>
            <w:noWrap/>
            <w:vAlign w:val="bottom"/>
            <w:hideMark/>
          </w:tcPr>
          <w:p w14:paraId="0CF4F142"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38.15</w:t>
            </w:r>
          </w:p>
        </w:tc>
        <w:tc>
          <w:tcPr>
            <w:tcW w:w="568" w:type="pct"/>
            <w:tcBorders>
              <w:top w:val="nil"/>
              <w:left w:val="nil"/>
              <w:bottom w:val="single" w:sz="4" w:space="0" w:color="auto"/>
              <w:right w:val="single" w:sz="4" w:space="0" w:color="auto"/>
            </w:tcBorders>
            <w:noWrap/>
            <w:vAlign w:val="bottom"/>
            <w:hideMark/>
          </w:tcPr>
          <w:p w14:paraId="2BD818EA"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76.67</w:t>
            </w:r>
          </w:p>
        </w:tc>
        <w:tc>
          <w:tcPr>
            <w:tcW w:w="541" w:type="pct"/>
            <w:tcBorders>
              <w:top w:val="nil"/>
              <w:left w:val="nil"/>
              <w:bottom w:val="single" w:sz="4" w:space="0" w:color="auto"/>
              <w:right w:val="single" w:sz="4" w:space="0" w:color="auto"/>
            </w:tcBorders>
            <w:noWrap/>
            <w:vAlign w:val="bottom"/>
            <w:hideMark/>
          </w:tcPr>
          <w:p w14:paraId="1C409BBB"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15.87</w:t>
            </w:r>
          </w:p>
        </w:tc>
        <w:tc>
          <w:tcPr>
            <w:tcW w:w="541" w:type="pct"/>
            <w:tcBorders>
              <w:top w:val="nil"/>
              <w:left w:val="nil"/>
              <w:bottom w:val="single" w:sz="4" w:space="0" w:color="auto"/>
              <w:right w:val="single" w:sz="4" w:space="0" w:color="auto"/>
            </w:tcBorders>
            <w:noWrap/>
            <w:vAlign w:val="bottom"/>
            <w:hideMark/>
          </w:tcPr>
          <w:p w14:paraId="75A31CC9"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5.47</w:t>
            </w:r>
          </w:p>
        </w:tc>
        <w:tc>
          <w:tcPr>
            <w:tcW w:w="433" w:type="pct"/>
            <w:tcBorders>
              <w:top w:val="nil"/>
              <w:left w:val="nil"/>
              <w:bottom w:val="single" w:sz="4" w:space="0" w:color="auto"/>
              <w:right w:val="single" w:sz="4" w:space="0" w:color="auto"/>
            </w:tcBorders>
            <w:noWrap/>
            <w:vAlign w:val="bottom"/>
            <w:hideMark/>
          </w:tcPr>
          <w:p w14:paraId="0D9452A5"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8.37</w:t>
            </w:r>
          </w:p>
        </w:tc>
        <w:tc>
          <w:tcPr>
            <w:tcW w:w="541" w:type="pct"/>
            <w:tcBorders>
              <w:top w:val="nil"/>
              <w:left w:val="nil"/>
              <w:bottom w:val="single" w:sz="4" w:space="0" w:color="auto"/>
              <w:right w:val="single" w:sz="4" w:space="0" w:color="auto"/>
            </w:tcBorders>
            <w:noWrap/>
            <w:vAlign w:val="bottom"/>
            <w:hideMark/>
          </w:tcPr>
          <w:p w14:paraId="0E332EBB"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8.84</w:t>
            </w:r>
          </w:p>
        </w:tc>
        <w:tc>
          <w:tcPr>
            <w:tcW w:w="453" w:type="pct"/>
            <w:tcBorders>
              <w:top w:val="nil"/>
              <w:left w:val="nil"/>
              <w:bottom w:val="single" w:sz="4" w:space="0" w:color="auto"/>
              <w:right w:val="single" w:sz="4" w:space="0" w:color="auto"/>
            </w:tcBorders>
            <w:noWrap/>
            <w:vAlign w:val="bottom"/>
            <w:hideMark/>
          </w:tcPr>
          <w:p w14:paraId="5C94648B"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4.47</w:t>
            </w:r>
          </w:p>
        </w:tc>
        <w:tc>
          <w:tcPr>
            <w:tcW w:w="393" w:type="pct"/>
            <w:tcBorders>
              <w:top w:val="nil"/>
              <w:left w:val="nil"/>
              <w:bottom w:val="single" w:sz="4" w:space="0" w:color="auto"/>
              <w:right w:val="single" w:sz="4" w:space="0" w:color="auto"/>
            </w:tcBorders>
            <w:noWrap/>
            <w:vAlign w:val="bottom"/>
            <w:hideMark/>
          </w:tcPr>
          <w:p w14:paraId="43E21392"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6.15</w:t>
            </w:r>
          </w:p>
        </w:tc>
      </w:tr>
      <w:tr w:rsidR="00E25EDD" w:rsidRPr="00C42F6C" w14:paraId="38D49206" w14:textId="77777777" w:rsidTr="00C42F6C">
        <w:trPr>
          <w:trHeight w:val="240"/>
          <w:jc w:val="center"/>
        </w:trPr>
        <w:tc>
          <w:tcPr>
            <w:tcW w:w="495" w:type="pct"/>
            <w:tcBorders>
              <w:top w:val="nil"/>
              <w:left w:val="single" w:sz="4" w:space="0" w:color="auto"/>
              <w:bottom w:val="single" w:sz="4" w:space="0" w:color="auto"/>
              <w:right w:val="single" w:sz="4" w:space="0" w:color="auto"/>
            </w:tcBorders>
            <w:vAlign w:val="center"/>
            <w:hideMark/>
          </w:tcPr>
          <w:p w14:paraId="7D6F033F" w14:textId="77777777" w:rsidR="00E25EDD" w:rsidRPr="00C42F6C" w:rsidRDefault="00E25EDD" w:rsidP="00701AC1">
            <w:pPr>
              <w:jc w:val="center"/>
              <w:rPr>
                <w:rFonts w:ascii="Arial" w:hAnsi="Arial" w:cs="Arial"/>
                <w:b/>
                <w:bCs/>
                <w:sz w:val="19"/>
                <w:szCs w:val="19"/>
              </w:rPr>
            </w:pPr>
            <w:r w:rsidRPr="00C42F6C">
              <w:rPr>
                <w:rFonts w:ascii="Arial" w:hAnsi="Arial" w:cs="Arial"/>
                <w:b/>
                <w:bCs/>
                <w:sz w:val="19"/>
                <w:szCs w:val="19"/>
              </w:rPr>
              <w:t>VII</w:t>
            </w:r>
          </w:p>
        </w:tc>
        <w:tc>
          <w:tcPr>
            <w:tcW w:w="603" w:type="pct"/>
            <w:tcBorders>
              <w:top w:val="nil"/>
              <w:left w:val="nil"/>
              <w:bottom w:val="single" w:sz="4" w:space="0" w:color="auto"/>
              <w:right w:val="single" w:sz="4" w:space="0" w:color="auto"/>
            </w:tcBorders>
            <w:noWrap/>
            <w:vAlign w:val="bottom"/>
            <w:hideMark/>
          </w:tcPr>
          <w:p w14:paraId="26DC85EB"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45.00</w:t>
            </w:r>
          </w:p>
        </w:tc>
        <w:tc>
          <w:tcPr>
            <w:tcW w:w="433" w:type="pct"/>
            <w:tcBorders>
              <w:top w:val="nil"/>
              <w:left w:val="nil"/>
              <w:bottom w:val="single" w:sz="4" w:space="0" w:color="auto"/>
              <w:right w:val="single" w:sz="4" w:space="0" w:color="auto"/>
            </w:tcBorders>
            <w:noWrap/>
            <w:vAlign w:val="bottom"/>
            <w:hideMark/>
          </w:tcPr>
          <w:p w14:paraId="750A4FED"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29.89</w:t>
            </w:r>
          </w:p>
        </w:tc>
        <w:tc>
          <w:tcPr>
            <w:tcW w:w="568" w:type="pct"/>
            <w:tcBorders>
              <w:top w:val="nil"/>
              <w:left w:val="nil"/>
              <w:bottom w:val="single" w:sz="4" w:space="0" w:color="auto"/>
              <w:right w:val="single" w:sz="4" w:space="0" w:color="auto"/>
            </w:tcBorders>
            <w:noWrap/>
            <w:vAlign w:val="bottom"/>
            <w:hideMark/>
          </w:tcPr>
          <w:p w14:paraId="27A922D9"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75.67</w:t>
            </w:r>
          </w:p>
        </w:tc>
        <w:tc>
          <w:tcPr>
            <w:tcW w:w="541" w:type="pct"/>
            <w:tcBorders>
              <w:top w:val="nil"/>
              <w:left w:val="nil"/>
              <w:bottom w:val="single" w:sz="4" w:space="0" w:color="auto"/>
              <w:right w:val="single" w:sz="4" w:space="0" w:color="auto"/>
            </w:tcBorders>
            <w:noWrap/>
            <w:vAlign w:val="bottom"/>
            <w:hideMark/>
          </w:tcPr>
          <w:p w14:paraId="1EAA9A1A"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25.60</w:t>
            </w:r>
          </w:p>
        </w:tc>
        <w:tc>
          <w:tcPr>
            <w:tcW w:w="541" w:type="pct"/>
            <w:tcBorders>
              <w:top w:val="nil"/>
              <w:left w:val="nil"/>
              <w:bottom w:val="single" w:sz="4" w:space="0" w:color="auto"/>
              <w:right w:val="single" w:sz="4" w:space="0" w:color="auto"/>
            </w:tcBorders>
            <w:noWrap/>
            <w:vAlign w:val="bottom"/>
            <w:hideMark/>
          </w:tcPr>
          <w:p w14:paraId="11E6A4ED"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5.47</w:t>
            </w:r>
          </w:p>
        </w:tc>
        <w:tc>
          <w:tcPr>
            <w:tcW w:w="433" w:type="pct"/>
            <w:tcBorders>
              <w:top w:val="nil"/>
              <w:left w:val="nil"/>
              <w:bottom w:val="single" w:sz="4" w:space="0" w:color="auto"/>
              <w:right w:val="single" w:sz="4" w:space="0" w:color="auto"/>
            </w:tcBorders>
            <w:noWrap/>
            <w:vAlign w:val="bottom"/>
            <w:hideMark/>
          </w:tcPr>
          <w:p w14:paraId="5851C487"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7.91</w:t>
            </w:r>
          </w:p>
        </w:tc>
        <w:tc>
          <w:tcPr>
            <w:tcW w:w="541" w:type="pct"/>
            <w:tcBorders>
              <w:top w:val="nil"/>
              <w:left w:val="nil"/>
              <w:bottom w:val="single" w:sz="4" w:space="0" w:color="auto"/>
              <w:right w:val="single" w:sz="4" w:space="0" w:color="auto"/>
            </w:tcBorders>
            <w:noWrap/>
            <w:vAlign w:val="bottom"/>
            <w:hideMark/>
          </w:tcPr>
          <w:p w14:paraId="53ED643B"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9.65</w:t>
            </w:r>
          </w:p>
        </w:tc>
        <w:tc>
          <w:tcPr>
            <w:tcW w:w="453" w:type="pct"/>
            <w:tcBorders>
              <w:top w:val="nil"/>
              <w:left w:val="nil"/>
              <w:bottom w:val="single" w:sz="4" w:space="0" w:color="auto"/>
              <w:right w:val="single" w:sz="4" w:space="0" w:color="auto"/>
            </w:tcBorders>
            <w:noWrap/>
            <w:vAlign w:val="bottom"/>
            <w:hideMark/>
          </w:tcPr>
          <w:p w14:paraId="552B0892"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4.20</w:t>
            </w:r>
          </w:p>
        </w:tc>
        <w:tc>
          <w:tcPr>
            <w:tcW w:w="393" w:type="pct"/>
            <w:tcBorders>
              <w:top w:val="nil"/>
              <w:left w:val="nil"/>
              <w:bottom w:val="single" w:sz="4" w:space="0" w:color="auto"/>
              <w:right w:val="single" w:sz="4" w:space="0" w:color="auto"/>
            </w:tcBorders>
            <w:noWrap/>
            <w:vAlign w:val="bottom"/>
            <w:hideMark/>
          </w:tcPr>
          <w:p w14:paraId="6EF49A69" w14:textId="77777777" w:rsidR="00E25EDD" w:rsidRPr="00C42F6C" w:rsidRDefault="00E25EDD" w:rsidP="00701AC1">
            <w:pPr>
              <w:jc w:val="right"/>
              <w:rPr>
                <w:rFonts w:ascii="Arial" w:hAnsi="Arial" w:cs="Arial"/>
                <w:sz w:val="19"/>
                <w:szCs w:val="19"/>
              </w:rPr>
            </w:pPr>
            <w:r w:rsidRPr="00C42F6C">
              <w:rPr>
                <w:rFonts w:ascii="Arial" w:hAnsi="Arial" w:cs="Arial"/>
                <w:sz w:val="19"/>
                <w:szCs w:val="19"/>
              </w:rPr>
              <w:t>4.17</w:t>
            </w:r>
          </w:p>
        </w:tc>
      </w:tr>
      <w:bookmarkEnd w:id="0"/>
    </w:tbl>
    <w:p w14:paraId="4DF2CEF7" w14:textId="77777777" w:rsidR="00E25EDD" w:rsidRPr="000A44C4" w:rsidRDefault="00E25EDD" w:rsidP="00E25EDD">
      <w:pPr>
        <w:rPr>
          <w:rFonts w:ascii="Arial" w:hAnsi="Arial" w:cs="Arial"/>
          <w:b/>
          <w:bCs/>
        </w:rPr>
      </w:pPr>
    </w:p>
    <w:p w14:paraId="76FAAAF3" w14:textId="09728E11" w:rsidR="009E23C9" w:rsidRDefault="00E23969" w:rsidP="00C42F6C">
      <w:pPr>
        <w:ind w:right="288"/>
        <w:contextualSpacing/>
        <w:jc w:val="both"/>
        <w:rPr>
          <w:rFonts w:ascii="Arial" w:hAnsi="Arial" w:cs="Arial"/>
        </w:rPr>
      </w:pPr>
      <w:r>
        <w:rPr>
          <w:rFonts w:ascii="Arial" w:hAnsi="Arial" w:cs="Arial"/>
        </w:rPr>
        <w:tab/>
      </w:r>
      <w:r w:rsidR="00E25EDD" w:rsidRPr="000A44C4">
        <w:rPr>
          <w:rFonts w:ascii="Arial" w:hAnsi="Arial" w:cs="Arial"/>
        </w:rPr>
        <w:t xml:space="preserve">The percentage contribution of all the characters towards genetic divergence is presented in table </w:t>
      </w:r>
      <w:r w:rsidR="00BA5B06">
        <w:rPr>
          <w:rFonts w:ascii="Arial" w:hAnsi="Arial" w:cs="Arial"/>
        </w:rPr>
        <w:t>4</w:t>
      </w:r>
      <w:r w:rsidR="00E25EDD" w:rsidRPr="000A44C4">
        <w:rPr>
          <w:rFonts w:ascii="Arial" w:hAnsi="Arial" w:cs="Arial"/>
        </w:rPr>
        <w:t xml:space="preserve">. The trait 100-seed weight (28.59%) contributed maximum to the genetic divergence followed by number of pods per plant, plant height, days to 50% flowering, seed yield per plant, number of clusters per plant, days to maturity, number of seeds per pod and pod length (figure 1). These results were consonance by the findings of Tomar </w:t>
      </w:r>
      <w:r w:rsidR="00E25EDD" w:rsidRPr="000A44C4">
        <w:rPr>
          <w:rFonts w:ascii="Arial" w:hAnsi="Arial" w:cs="Arial"/>
          <w:i/>
          <w:iCs/>
        </w:rPr>
        <w:t>et al.</w:t>
      </w:r>
      <w:r w:rsidR="00E25EDD" w:rsidRPr="000A44C4">
        <w:rPr>
          <w:rFonts w:ascii="Arial" w:hAnsi="Arial" w:cs="Arial"/>
        </w:rPr>
        <w:t xml:space="preserve"> (2019). As per the findings of Gokulakrishnan </w:t>
      </w:r>
      <w:r w:rsidR="00E25EDD" w:rsidRPr="000A44C4">
        <w:rPr>
          <w:rFonts w:ascii="Arial" w:hAnsi="Arial" w:cs="Arial"/>
          <w:i/>
          <w:color w:val="222222"/>
        </w:rPr>
        <w:t>et al.</w:t>
      </w:r>
      <w:r w:rsidR="00E25EDD" w:rsidRPr="000A44C4">
        <w:rPr>
          <w:rFonts w:ascii="Arial" w:hAnsi="Arial" w:cs="Arial"/>
          <w:color w:val="222222"/>
        </w:rPr>
        <w:t xml:space="preserve"> (2012) </w:t>
      </w:r>
      <w:r w:rsidR="009B00AB">
        <w:rPr>
          <w:rFonts w:ascii="Arial" w:hAnsi="Arial" w:cs="Arial"/>
          <w:color w:val="222222"/>
        </w:rPr>
        <w:t>“</w:t>
      </w:r>
      <w:r w:rsidR="00E25EDD" w:rsidRPr="000A44C4">
        <w:rPr>
          <w:rFonts w:ascii="Arial" w:hAnsi="Arial" w:cs="Arial"/>
          <w:color w:val="222222"/>
        </w:rPr>
        <w:t>the key contributors to overall divergence were seed yield per plant followed by pod length and 100 seed weight</w:t>
      </w:r>
      <w:r w:rsidR="009B00AB">
        <w:rPr>
          <w:rFonts w:ascii="Arial" w:hAnsi="Arial" w:cs="Arial"/>
          <w:color w:val="222222"/>
        </w:rPr>
        <w:t>”</w:t>
      </w:r>
      <w:r w:rsidR="00E25EDD" w:rsidRPr="000A44C4">
        <w:rPr>
          <w:rFonts w:ascii="Arial" w:hAnsi="Arial" w:cs="Arial"/>
          <w:color w:val="222222"/>
        </w:rPr>
        <w:t xml:space="preserve">. </w:t>
      </w:r>
      <w:r w:rsidR="00CE2ACD">
        <w:rPr>
          <w:rFonts w:ascii="Arial" w:hAnsi="Arial" w:cs="Arial"/>
        </w:rPr>
        <w:t xml:space="preserve">Chauhan </w:t>
      </w:r>
      <w:r w:rsidR="00CE2ACD" w:rsidRPr="0001112E">
        <w:rPr>
          <w:rFonts w:ascii="Arial" w:hAnsi="Arial" w:cs="Arial"/>
          <w:i/>
          <w:iCs/>
        </w:rPr>
        <w:t>et al.</w:t>
      </w:r>
      <w:r w:rsidR="00CE2ACD">
        <w:rPr>
          <w:rFonts w:ascii="Arial" w:hAnsi="Arial" w:cs="Arial"/>
        </w:rPr>
        <w:t xml:space="preserve"> (2024)</w:t>
      </w:r>
      <w:r w:rsidR="00E25EDD" w:rsidRPr="000A44C4">
        <w:rPr>
          <w:rFonts w:ascii="Arial" w:hAnsi="Arial" w:cs="Arial"/>
        </w:rPr>
        <w:t xml:space="preserve"> observed that the traits </w:t>
      </w:r>
      <w:r w:rsidR="00CE2ACD" w:rsidRPr="000A44C4">
        <w:rPr>
          <w:rFonts w:ascii="Arial" w:hAnsi="Arial" w:cs="Arial"/>
        </w:rPr>
        <w:t>number of pods per plant</w:t>
      </w:r>
      <w:r w:rsidR="00CE2ACD">
        <w:rPr>
          <w:rFonts w:ascii="Arial" w:hAnsi="Arial" w:cs="Arial"/>
        </w:rPr>
        <w:t xml:space="preserve"> and 100-seed weight contributed most to the genetic diversity</w:t>
      </w:r>
      <w:r w:rsidR="00D1622A">
        <w:rPr>
          <w:rFonts w:ascii="Arial" w:hAnsi="Arial" w:cs="Arial"/>
        </w:rPr>
        <w:t xml:space="preserve">. </w:t>
      </w:r>
      <w:r w:rsidR="00E25EDD" w:rsidRPr="000A44C4">
        <w:rPr>
          <w:rFonts w:ascii="Arial" w:hAnsi="Arial" w:cs="Arial"/>
        </w:rPr>
        <w:t xml:space="preserve">Since, 100-seed </w:t>
      </w:r>
      <w:r w:rsidR="00E25EDD" w:rsidRPr="000A44C4">
        <w:rPr>
          <w:rFonts w:ascii="Arial" w:hAnsi="Arial" w:cs="Arial"/>
        </w:rPr>
        <w:lastRenderedPageBreak/>
        <w:t>weight and number of pods per plant contributed maximum towards divergence, direct selection for this trait will be useful</w:t>
      </w:r>
      <w:r w:rsidR="0001112E">
        <w:rPr>
          <w:rFonts w:ascii="Arial" w:hAnsi="Arial" w:cs="Arial"/>
        </w:rPr>
        <w:t>.</w:t>
      </w:r>
    </w:p>
    <w:p w14:paraId="032400FF" w14:textId="77777777" w:rsidR="00C42F6C" w:rsidRDefault="00C42F6C" w:rsidP="00C42F6C">
      <w:pPr>
        <w:ind w:right="288"/>
        <w:contextualSpacing/>
        <w:jc w:val="both"/>
        <w:rPr>
          <w:rFonts w:ascii="Arial" w:hAnsi="Arial" w:cs="Arial"/>
        </w:rPr>
      </w:pPr>
    </w:p>
    <w:p w14:paraId="218AC328" w14:textId="77777777" w:rsidR="00E25EDD" w:rsidRPr="000A44C4" w:rsidRDefault="00E25EDD" w:rsidP="00C42F6C">
      <w:pPr>
        <w:rPr>
          <w:rFonts w:ascii="Arial" w:hAnsi="Arial" w:cs="Arial"/>
          <w:b/>
          <w:bCs/>
        </w:rPr>
      </w:pPr>
      <w:r w:rsidRPr="000A44C4">
        <w:rPr>
          <w:rFonts w:ascii="Arial" w:hAnsi="Arial" w:cs="Arial"/>
          <w:b/>
          <w:bCs/>
        </w:rPr>
        <w:t xml:space="preserve">Table </w:t>
      </w:r>
      <w:r w:rsidR="00C41FD2" w:rsidRPr="000A44C4">
        <w:rPr>
          <w:rFonts w:ascii="Arial" w:hAnsi="Arial" w:cs="Arial"/>
          <w:b/>
          <w:bCs/>
        </w:rPr>
        <w:t>4.</w:t>
      </w:r>
      <w:r w:rsidRPr="000A44C4">
        <w:rPr>
          <w:rFonts w:ascii="Arial" w:hAnsi="Arial" w:cs="Arial"/>
          <w:b/>
          <w:bCs/>
        </w:rPr>
        <w:t xml:space="preserve"> Relative contribution of the nine characters studied towards the divergence</w:t>
      </w:r>
    </w:p>
    <w:tbl>
      <w:tblPr>
        <w:tblpPr w:leftFromText="180" w:rightFromText="180" w:vertAnchor="text" w:horzAnchor="page" w:tblpXSpec="center" w:tblpY="75"/>
        <w:tblW w:w="5979" w:type="dxa"/>
        <w:tblLook w:val="04A0" w:firstRow="1" w:lastRow="0" w:firstColumn="1" w:lastColumn="0" w:noHBand="0" w:noVBand="1"/>
      </w:tblPr>
      <w:tblGrid>
        <w:gridCol w:w="1068"/>
        <w:gridCol w:w="3221"/>
        <w:gridCol w:w="1690"/>
      </w:tblGrid>
      <w:tr w:rsidR="00E25EDD" w:rsidRPr="000A44C4" w14:paraId="5B5DB71C" w14:textId="77777777" w:rsidTr="003B4131">
        <w:trPr>
          <w:trHeight w:val="272"/>
        </w:trPr>
        <w:tc>
          <w:tcPr>
            <w:tcW w:w="1068" w:type="dxa"/>
            <w:tcBorders>
              <w:top w:val="single" w:sz="4" w:space="0" w:color="auto"/>
              <w:left w:val="single" w:sz="4" w:space="0" w:color="auto"/>
              <w:bottom w:val="single" w:sz="4" w:space="0" w:color="auto"/>
              <w:right w:val="single" w:sz="4" w:space="0" w:color="auto"/>
            </w:tcBorders>
            <w:shd w:val="clear" w:color="000000" w:fill="FFFFFF"/>
          </w:tcPr>
          <w:p w14:paraId="636DA601" w14:textId="77777777" w:rsidR="00E25EDD" w:rsidRPr="000A44C4" w:rsidRDefault="00E25EDD" w:rsidP="00701AC1">
            <w:pPr>
              <w:spacing w:after="16"/>
              <w:ind w:left="101"/>
              <w:rPr>
                <w:rFonts w:ascii="Arial" w:hAnsi="Arial" w:cs="Arial"/>
              </w:rPr>
            </w:pPr>
            <w:r w:rsidRPr="000A44C4">
              <w:rPr>
                <w:rFonts w:ascii="Arial" w:hAnsi="Arial" w:cs="Arial"/>
                <w:b/>
              </w:rPr>
              <w:t xml:space="preserve">S. No. </w:t>
            </w:r>
          </w:p>
        </w:tc>
        <w:tc>
          <w:tcPr>
            <w:tcW w:w="3221" w:type="dxa"/>
            <w:tcBorders>
              <w:top w:val="single" w:sz="4" w:space="0" w:color="auto"/>
              <w:left w:val="single" w:sz="4" w:space="0" w:color="auto"/>
              <w:bottom w:val="single" w:sz="4" w:space="0" w:color="auto"/>
              <w:right w:val="single" w:sz="4" w:space="0" w:color="auto"/>
            </w:tcBorders>
            <w:shd w:val="clear" w:color="000000" w:fill="FFFFFF"/>
          </w:tcPr>
          <w:p w14:paraId="0086515A" w14:textId="77777777" w:rsidR="00E25EDD" w:rsidRPr="000A44C4" w:rsidRDefault="00E25EDD" w:rsidP="00701AC1">
            <w:pPr>
              <w:jc w:val="center"/>
              <w:rPr>
                <w:rFonts w:ascii="Arial" w:hAnsi="Arial" w:cs="Arial"/>
              </w:rPr>
            </w:pPr>
            <w:r w:rsidRPr="000A44C4">
              <w:rPr>
                <w:rFonts w:ascii="Arial" w:hAnsi="Arial" w:cs="Arial"/>
                <w:b/>
              </w:rPr>
              <w:t xml:space="preserve">Characters </w:t>
            </w:r>
          </w:p>
        </w:tc>
        <w:tc>
          <w:tcPr>
            <w:tcW w:w="1690" w:type="dxa"/>
            <w:tcBorders>
              <w:top w:val="single" w:sz="4" w:space="0" w:color="auto"/>
              <w:left w:val="nil"/>
              <w:bottom w:val="single" w:sz="4" w:space="0" w:color="auto"/>
              <w:right w:val="single" w:sz="4" w:space="0" w:color="auto"/>
            </w:tcBorders>
          </w:tcPr>
          <w:p w14:paraId="3BEBAD22" w14:textId="77777777" w:rsidR="00E25EDD" w:rsidRPr="000A44C4" w:rsidRDefault="00E25EDD" w:rsidP="00701AC1">
            <w:pPr>
              <w:jc w:val="center"/>
              <w:rPr>
                <w:rFonts w:ascii="Arial" w:hAnsi="Arial" w:cs="Arial"/>
              </w:rPr>
            </w:pPr>
            <w:r w:rsidRPr="000A44C4">
              <w:rPr>
                <w:rFonts w:ascii="Arial" w:hAnsi="Arial" w:cs="Arial"/>
                <w:b/>
              </w:rPr>
              <w:t xml:space="preserve">Percent contribution </w:t>
            </w:r>
          </w:p>
        </w:tc>
      </w:tr>
      <w:tr w:rsidR="00E25EDD" w:rsidRPr="000A44C4" w14:paraId="138260EA" w14:textId="77777777" w:rsidTr="003B4131">
        <w:trPr>
          <w:trHeight w:val="27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5469699" w14:textId="77777777" w:rsidR="00E25EDD" w:rsidRPr="000A44C4" w:rsidRDefault="00E25EDD" w:rsidP="00701AC1">
            <w:pPr>
              <w:jc w:val="center"/>
              <w:rPr>
                <w:rFonts w:ascii="Arial" w:hAnsi="Arial" w:cs="Arial"/>
              </w:rPr>
            </w:pPr>
            <w:r w:rsidRPr="000A44C4">
              <w:rPr>
                <w:rFonts w:ascii="Arial" w:hAnsi="Arial" w:cs="Arial"/>
              </w:rPr>
              <w:t>1</w:t>
            </w:r>
          </w:p>
        </w:tc>
        <w:tc>
          <w:tcPr>
            <w:tcW w:w="3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C34DC" w14:textId="77777777" w:rsidR="00E25EDD" w:rsidRPr="000A44C4" w:rsidRDefault="00E25EDD" w:rsidP="00701AC1">
            <w:pPr>
              <w:rPr>
                <w:rFonts w:ascii="Arial" w:hAnsi="Arial" w:cs="Arial"/>
              </w:rPr>
            </w:pPr>
            <w:r w:rsidRPr="000A44C4">
              <w:rPr>
                <w:rFonts w:ascii="Arial" w:hAnsi="Arial" w:cs="Arial"/>
              </w:rPr>
              <w:t>Days to 50% flowering</w:t>
            </w:r>
          </w:p>
        </w:tc>
        <w:tc>
          <w:tcPr>
            <w:tcW w:w="1690" w:type="dxa"/>
            <w:tcBorders>
              <w:top w:val="single" w:sz="4" w:space="0" w:color="auto"/>
              <w:left w:val="nil"/>
              <w:bottom w:val="single" w:sz="4" w:space="0" w:color="auto"/>
              <w:right w:val="single" w:sz="4" w:space="0" w:color="auto"/>
            </w:tcBorders>
            <w:vAlign w:val="center"/>
            <w:hideMark/>
          </w:tcPr>
          <w:p w14:paraId="1F54CE7D" w14:textId="77777777" w:rsidR="00E25EDD" w:rsidRPr="000A44C4" w:rsidRDefault="00E25EDD" w:rsidP="00701AC1">
            <w:pPr>
              <w:jc w:val="center"/>
              <w:rPr>
                <w:rFonts w:ascii="Arial" w:hAnsi="Arial" w:cs="Arial"/>
              </w:rPr>
            </w:pPr>
            <w:r w:rsidRPr="000A44C4">
              <w:rPr>
                <w:rFonts w:ascii="Arial" w:hAnsi="Arial" w:cs="Arial"/>
              </w:rPr>
              <w:t>8.55</w:t>
            </w:r>
          </w:p>
        </w:tc>
      </w:tr>
      <w:tr w:rsidR="00E25EDD" w:rsidRPr="000A44C4" w14:paraId="7C408506" w14:textId="77777777" w:rsidTr="003B413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0BCC99C6" w14:textId="77777777" w:rsidR="00E25EDD" w:rsidRPr="000A44C4" w:rsidRDefault="00E25EDD" w:rsidP="00701AC1">
            <w:pPr>
              <w:jc w:val="center"/>
              <w:rPr>
                <w:rFonts w:ascii="Arial" w:hAnsi="Arial" w:cs="Arial"/>
              </w:rPr>
            </w:pPr>
            <w:r w:rsidRPr="000A44C4">
              <w:rPr>
                <w:rFonts w:ascii="Arial" w:hAnsi="Arial" w:cs="Arial"/>
              </w:rPr>
              <w:t>2</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4333ED36" w14:textId="77777777" w:rsidR="00E25EDD" w:rsidRPr="000A44C4" w:rsidRDefault="00E25EDD" w:rsidP="00701AC1">
            <w:pPr>
              <w:rPr>
                <w:rFonts w:ascii="Arial" w:hAnsi="Arial" w:cs="Arial"/>
              </w:rPr>
            </w:pPr>
            <w:r w:rsidRPr="000A44C4">
              <w:rPr>
                <w:rFonts w:ascii="Arial" w:hAnsi="Arial" w:cs="Arial"/>
              </w:rPr>
              <w:t>Plant height(cm)</w:t>
            </w:r>
          </w:p>
        </w:tc>
        <w:tc>
          <w:tcPr>
            <w:tcW w:w="1690" w:type="dxa"/>
            <w:tcBorders>
              <w:top w:val="nil"/>
              <w:left w:val="nil"/>
              <w:bottom w:val="single" w:sz="4" w:space="0" w:color="auto"/>
              <w:right w:val="single" w:sz="4" w:space="0" w:color="auto"/>
            </w:tcBorders>
            <w:vAlign w:val="center"/>
            <w:hideMark/>
          </w:tcPr>
          <w:p w14:paraId="3A2017DE" w14:textId="77777777" w:rsidR="00E25EDD" w:rsidRPr="000A44C4" w:rsidRDefault="00E25EDD" w:rsidP="00701AC1">
            <w:pPr>
              <w:jc w:val="center"/>
              <w:rPr>
                <w:rFonts w:ascii="Arial" w:hAnsi="Arial" w:cs="Arial"/>
              </w:rPr>
            </w:pPr>
            <w:r w:rsidRPr="000A44C4">
              <w:rPr>
                <w:rFonts w:ascii="Arial" w:hAnsi="Arial" w:cs="Arial"/>
              </w:rPr>
              <w:t>16.79</w:t>
            </w:r>
          </w:p>
        </w:tc>
      </w:tr>
      <w:tr w:rsidR="00E25EDD" w:rsidRPr="000A44C4" w14:paraId="24BA5793" w14:textId="77777777" w:rsidTr="003B413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523C2E2A" w14:textId="77777777" w:rsidR="00E25EDD" w:rsidRPr="000A44C4" w:rsidRDefault="00E25EDD" w:rsidP="00701AC1">
            <w:pPr>
              <w:jc w:val="center"/>
              <w:rPr>
                <w:rFonts w:ascii="Arial" w:hAnsi="Arial" w:cs="Arial"/>
              </w:rPr>
            </w:pPr>
            <w:r w:rsidRPr="000A44C4">
              <w:rPr>
                <w:rFonts w:ascii="Arial" w:hAnsi="Arial" w:cs="Arial"/>
              </w:rPr>
              <w:t>3</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69C3EC2E" w14:textId="77777777" w:rsidR="00E25EDD" w:rsidRPr="000A44C4" w:rsidRDefault="00E25EDD" w:rsidP="00701AC1">
            <w:pPr>
              <w:rPr>
                <w:rFonts w:ascii="Arial" w:hAnsi="Arial" w:cs="Arial"/>
              </w:rPr>
            </w:pPr>
            <w:r w:rsidRPr="000A44C4">
              <w:rPr>
                <w:rFonts w:ascii="Arial" w:hAnsi="Arial" w:cs="Arial"/>
              </w:rPr>
              <w:t>Days to maturity</w:t>
            </w:r>
          </w:p>
        </w:tc>
        <w:tc>
          <w:tcPr>
            <w:tcW w:w="1690" w:type="dxa"/>
            <w:tcBorders>
              <w:top w:val="nil"/>
              <w:left w:val="nil"/>
              <w:bottom w:val="single" w:sz="4" w:space="0" w:color="auto"/>
              <w:right w:val="single" w:sz="4" w:space="0" w:color="auto"/>
            </w:tcBorders>
            <w:vAlign w:val="center"/>
            <w:hideMark/>
          </w:tcPr>
          <w:p w14:paraId="1C488245" w14:textId="77777777" w:rsidR="00E25EDD" w:rsidRPr="000A44C4" w:rsidRDefault="00E25EDD" w:rsidP="00701AC1">
            <w:pPr>
              <w:jc w:val="center"/>
              <w:rPr>
                <w:rFonts w:ascii="Arial" w:hAnsi="Arial" w:cs="Arial"/>
              </w:rPr>
            </w:pPr>
            <w:r w:rsidRPr="000A44C4">
              <w:rPr>
                <w:rFonts w:ascii="Arial" w:hAnsi="Arial" w:cs="Arial"/>
              </w:rPr>
              <w:t>4.98</w:t>
            </w:r>
          </w:p>
        </w:tc>
      </w:tr>
      <w:tr w:rsidR="00E25EDD" w:rsidRPr="000A44C4" w14:paraId="006FE10F" w14:textId="77777777" w:rsidTr="003B413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1BBE7952" w14:textId="77777777" w:rsidR="00E25EDD" w:rsidRPr="000A44C4" w:rsidRDefault="00E25EDD" w:rsidP="00701AC1">
            <w:pPr>
              <w:jc w:val="center"/>
              <w:rPr>
                <w:rFonts w:ascii="Arial" w:hAnsi="Arial" w:cs="Arial"/>
              </w:rPr>
            </w:pPr>
            <w:r w:rsidRPr="000A44C4">
              <w:rPr>
                <w:rFonts w:ascii="Arial" w:hAnsi="Arial" w:cs="Arial"/>
              </w:rPr>
              <w:t>4</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75410D3C" w14:textId="77777777" w:rsidR="00E25EDD" w:rsidRPr="000A44C4" w:rsidRDefault="00E25EDD" w:rsidP="00701AC1">
            <w:pPr>
              <w:rPr>
                <w:rFonts w:ascii="Arial" w:hAnsi="Arial" w:cs="Arial"/>
              </w:rPr>
            </w:pPr>
            <w:r w:rsidRPr="000A44C4">
              <w:rPr>
                <w:rFonts w:ascii="Arial" w:hAnsi="Arial" w:cs="Arial"/>
              </w:rPr>
              <w:t xml:space="preserve">Number of </w:t>
            </w:r>
            <w:proofErr w:type="gramStart"/>
            <w:r w:rsidRPr="000A44C4">
              <w:rPr>
                <w:rFonts w:ascii="Arial" w:hAnsi="Arial" w:cs="Arial"/>
              </w:rPr>
              <w:t>pods/plant</w:t>
            </w:r>
            <w:proofErr w:type="gramEnd"/>
          </w:p>
        </w:tc>
        <w:tc>
          <w:tcPr>
            <w:tcW w:w="1690" w:type="dxa"/>
            <w:tcBorders>
              <w:top w:val="nil"/>
              <w:left w:val="nil"/>
              <w:bottom w:val="single" w:sz="4" w:space="0" w:color="auto"/>
              <w:right w:val="single" w:sz="4" w:space="0" w:color="auto"/>
            </w:tcBorders>
            <w:vAlign w:val="center"/>
            <w:hideMark/>
          </w:tcPr>
          <w:p w14:paraId="5BA5BDD1" w14:textId="77777777" w:rsidR="00E25EDD" w:rsidRPr="000A44C4" w:rsidRDefault="00E25EDD" w:rsidP="00701AC1">
            <w:pPr>
              <w:jc w:val="center"/>
              <w:rPr>
                <w:rFonts w:ascii="Arial" w:hAnsi="Arial" w:cs="Arial"/>
              </w:rPr>
            </w:pPr>
            <w:r w:rsidRPr="000A44C4">
              <w:rPr>
                <w:rFonts w:ascii="Arial" w:hAnsi="Arial" w:cs="Arial"/>
              </w:rPr>
              <w:t>24.32</w:t>
            </w:r>
          </w:p>
        </w:tc>
      </w:tr>
      <w:tr w:rsidR="00E25EDD" w:rsidRPr="000A44C4" w14:paraId="157DA385" w14:textId="77777777" w:rsidTr="003B413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5F199FAA" w14:textId="77777777" w:rsidR="00E25EDD" w:rsidRPr="000A44C4" w:rsidRDefault="00E25EDD" w:rsidP="00701AC1">
            <w:pPr>
              <w:jc w:val="center"/>
              <w:rPr>
                <w:rFonts w:ascii="Arial" w:hAnsi="Arial" w:cs="Arial"/>
              </w:rPr>
            </w:pPr>
            <w:r w:rsidRPr="000A44C4">
              <w:rPr>
                <w:rFonts w:ascii="Arial" w:hAnsi="Arial" w:cs="Arial"/>
              </w:rPr>
              <w:t>5</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750F24D5" w14:textId="77777777" w:rsidR="00E25EDD" w:rsidRPr="000A44C4" w:rsidRDefault="00E25EDD" w:rsidP="00701AC1">
            <w:pPr>
              <w:rPr>
                <w:rFonts w:ascii="Arial" w:hAnsi="Arial" w:cs="Arial"/>
              </w:rPr>
            </w:pPr>
            <w:r w:rsidRPr="000A44C4">
              <w:rPr>
                <w:rFonts w:ascii="Arial" w:hAnsi="Arial" w:cs="Arial"/>
              </w:rPr>
              <w:t xml:space="preserve">Number of </w:t>
            </w:r>
            <w:proofErr w:type="gramStart"/>
            <w:r w:rsidRPr="000A44C4">
              <w:rPr>
                <w:rFonts w:ascii="Arial" w:hAnsi="Arial" w:cs="Arial"/>
              </w:rPr>
              <w:t>clusters/plant</w:t>
            </w:r>
            <w:proofErr w:type="gramEnd"/>
          </w:p>
        </w:tc>
        <w:tc>
          <w:tcPr>
            <w:tcW w:w="1690" w:type="dxa"/>
            <w:tcBorders>
              <w:top w:val="nil"/>
              <w:left w:val="nil"/>
              <w:bottom w:val="single" w:sz="4" w:space="0" w:color="auto"/>
              <w:right w:val="single" w:sz="4" w:space="0" w:color="auto"/>
            </w:tcBorders>
            <w:vAlign w:val="center"/>
            <w:hideMark/>
          </w:tcPr>
          <w:p w14:paraId="6104F025" w14:textId="77777777" w:rsidR="00E25EDD" w:rsidRPr="000A44C4" w:rsidRDefault="00E25EDD" w:rsidP="00701AC1">
            <w:pPr>
              <w:jc w:val="center"/>
              <w:rPr>
                <w:rFonts w:ascii="Arial" w:hAnsi="Arial" w:cs="Arial"/>
              </w:rPr>
            </w:pPr>
            <w:r w:rsidRPr="000A44C4">
              <w:rPr>
                <w:rFonts w:ascii="Arial" w:hAnsi="Arial" w:cs="Arial"/>
              </w:rPr>
              <w:t>5.55</w:t>
            </w:r>
          </w:p>
        </w:tc>
      </w:tr>
      <w:tr w:rsidR="00E25EDD" w:rsidRPr="000A44C4" w14:paraId="2B4AFE97" w14:textId="77777777" w:rsidTr="003B413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0FF6E442" w14:textId="77777777" w:rsidR="00E25EDD" w:rsidRPr="000A44C4" w:rsidRDefault="00E25EDD" w:rsidP="00701AC1">
            <w:pPr>
              <w:jc w:val="center"/>
              <w:rPr>
                <w:rFonts w:ascii="Arial" w:hAnsi="Arial" w:cs="Arial"/>
              </w:rPr>
            </w:pPr>
            <w:r w:rsidRPr="000A44C4">
              <w:rPr>
                <w:rFonts w:ascii="Arial" w:hAnsi="Arial" w:cs="Arial"/>
              </w:rPr>
              <w:t>6</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0D9F81A2" w14:textId="77777777" w:rsidR="00E25EDD" w:rsidRPr="000A44C4" w:rsidRDefault="00E25EDD" w:rsidP="00701AC1">
            <w:pPr>
              <w:rPr>
                <w:rFonts w:ascii="Arial" w:hAnsi="Arial" w:cs="Arial"/>
              </w:rPr>
            </w:pPr>
            <w:r w:rsidRPr="000A44C4">
              <w:rPr>
                <w:rFonts w:ascii="Arial" w:hAnsi="Arial" w:cs="Arial"/>
              </w:rPr>
              <w:t>Pod length (cm)</w:t>
            </w:r>
          </w:p>
        </w:tc>
        <w:tc>
          <w:tcPr>
            <w:tcW w:w="1690" w:type="dxa"/>
            <w:tcBorders>
              <w:top w:val="nil"/>
              <w:left w:val="nil"/>
              <w:bottom w:val="single" w:sz="4" w:space="0" w:color="auto"/>
              <w:right w:val="single" w:sz="4" w:space="0" w:color="auto"/>
            </w:tcBorders>
            <w:vAlign w:val="center"/>
            <w:hideMark/>
          </w:tcPr>
          <w:p w14:paraId="3B3CEC88" w14:textId="77777777" w:rsidR="00E25EDD" w:rsidRPr="000A44C4" w:rsidRDefault="00E25EDD" w:rsidP="00701AC1">
            <w:pPr>
              <w:jc w:val="center"/>
              <w:rPr>
                <w:rFonts w:ascii="Arial" w:hAnsi="Arial" w:cs="Arial"/>
              </w:rPr>
            </w:pPr>
            <w:r w:rsidRPr="000A44C4">
              <w:rPr>
                <w:rFonts w:ascii="Arial" w:hAnsi="Arial" w:cs="Arial"/>
              </w:rPr>
              <w:t>1.14</w:t>
            </w:r>
          </w:p>
        </w:tc>
      </w:tr>
      <w:tr w:rsidR="00E25EDD" w:rsidRPr="000A44C4" w14:paraId="1AF7D42B" w14:textId="77777777" w:rsidTr="003B413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7715B0E2" w14:textId="77777777" w:rsidR="00E25EDD" w:rsidRPr="000A44C4" w:rsidRDefault="00E25EDD" w:rsidP="00701AC1">
            <w:pPr>
              <w:jc w:val="center"/>
              <w:rPr>
                <w:rFonts w:ascii="Arial" w:hAnsi="Arial" w:cs="Arial"/>
              </w:rPr>
            </w:pPr>
            <w:r w:rsidRPr="000A44C4">
              <w:rPr>
                <w:rFonts w:ascii="Arial" w:hAnsi="Arial" w:cs="Arial"/>
              </w:rPr>
              <w:t>7</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162FB9A0" w14:textId="77777777" w:rsidR="00E25EDD" w:rsidRPr="000A44C4" w:rsidRDefault="00E25EDD" w:rsidP="00701AC1">
            <w:pPr>
              <w:rPr>
                <w:rFonts w:ascii="Arial" w:hAnsi="Arial" w:cs="Arial"/>
              </w:rPr>
            </w:pPr>
            <w:r w:rsidRPr="000A44C4">
              <w:rPr>
                <w:rFonts w:ascii="Arial" w:hAnsi="Arial" w:cs="Arial"/>
              </w:rPr>
              <w:t xml:space="preserve">Number of </w:t>
            </w:r>
            <w:proofErr w:type="gramStart"/>
            <w:r w:rsidRPr="000A44C4">
              <w:rPr>
                <w:rFonts w:ascii="Arial" w:hAnsi="Arial" w:cs="Arial"/>
              </w:rPr>
              <w:t>seeds/pod</w:t>
            </w:r>
            <w:proofErr w:type="gramEnd"/>
          </w:p>
        </w:tc>
        <w:tc>
          <w:tcPr>
            <w:tcW w:w="1690" w:type="dxa"/>
            <w:tcBorders>
              <w:top w:val="nil"/>
              <w:left w:val="nil"/>
              <w:bottom w:val="single" w:sz="4" w:space="0" w:color="auto"/>
              <w:right w:val="single" w:sz="4" w:space="0" w:color="auto"/>
            </w:tcBorders>
            <w:vAlign w:val="center"/>
            <w:hideMark/>
          </w:tcPr>
          <w:p w14:paraId="3FF0FBC7" w14:textId="77777777" w:rsidR="00E25EDD" w:rsidRPr="000A44C4" w:rsidRDefault="00E25EDD" w:rsidP="00701AC1">
            <w:pPr>
              <w:jc w:val="center"/>
              <w:rPr>
                <w:rFonts w:ascii="Arial" w:hAnsi="Arial" w:cs="Arial"/>
              </w:rPr>
            </w:pPr>
            <w:r w:rsidRPr="000A44C4">
              <w:rPr>
                <w:rFonts w:ascii="Arial" w:hAnsi="Arial" w:cs="Arial"/>
              </w:rPr>
              <w:t>3.56</w:t>
            </w:r>
          </w:p>
        </w:tc>
      </w:tr>
      <w:tr w:rsidR="00E25EDD" w:rsidRPr="000A44C4" w14:paraId="1AAAA624" w14:textId="77777777" w:rsidTr="003B413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3093250D" w14:textId="77777777" w:rsidR="00E25EDD" w:rsidRPr="000A44C4" w:rsidRDefault="00E25EDD" w:rsidP="00701AC1">
            <w:pPr>
              <w:jc w:val="center"/>
              <w:rPr>
                <w:rFonts w:ascii="Arial" w:hAnsi="Arial" w:cs="Arial"/>
              </w:rPr>
            </w:pPr>
            <w:r w:rsidRPr="000A44C4">
              <w:rPr>
                <w:rFonts w:ascii="Arial" w:hAnsi="Arial" w:cs="Arial"/>
              </w:rPr>
              <w:t>8</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18013CBD" w14:textId="77777777" w:rsidR="00E25EDD" w:rsidRPr="000A44C4" w:rsidRDefault="00E25EDD" w:rsidP="00701AC1">
            <w:pPr>
              <w:rPr>
                <w:rFonts w:ascii="Arial" w:hAnsi="Arial" w:cs="Arial"/>
              </w:rPr>
            </w:pPr>
            <w:r w:rsidRPr="000A44C4">
              <w:rPr>
                <w:rFonts w:ascii="Arial" w:hAnsi="Arial" w:cs="Arial"/>
              </w:rPr>
              <w:t>100 Seed weight (g)</w:t>
            </w:r>
          </w:p>
        </w:tc>
        <w:tc>
          <w:tcPr>
            <w:tcW w:w="1690" w:type="dxa"/>
            <w:tcBorders>
              <w:top w:val="nil"/>
              <w:left w:val="nil"/>
              <w:bottom w:val="single" w:sz="4" w:space="0" w:color="auto"/>
              <w:right w:val="single" w:sz="4" w:space="0" w:color="auto"/>
            </w:tcBorders>
            <w:vAlign w:val="center"/>
            <w:hideMark/>
          </w:tcPr>
          <w:p w14:paraId="0283F069" w14:textId="77777777" w:rsidR="00E25EDD" w:rsidRPr="000A44C4" w:rsidRDefault="00E25EDD" w:rsidP="00701AC1">
            <w:pPr>
              <w:jc w:val="center"/>
              <w:rPr>
                <w:rFonts w:ascii="Arial" w:hAnsi="Arial" w:cs="Arial"/>
              </w:rPr>
            </w:pPr>
            <w:r w:rsidRPr="000A44C4">
              <w:rPr>
                <w:rFonts w:ascii="Arial" w:hAnsi="Arial" w:cs="Arial"/>
              </w:rPr>
              <w:t>28.59</w:t>
            </w:r>
          </w:p>
        </w:tc>
      </w:tr>
      <w:tr w:rsidR="00E25EDD" w:rsidRPr="000A44C4" w14:paraId="3653C60B" w14:textId="77777777" w:rsidTr="003B413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1FB47D30" w14:textId="77777777" w:rsidR="00E25EDD" w:rsidRPr="000A44C4" w:rsidRDefault="00E25EDD" w:rsidP="00701AC1">
            <w:pPr>
              <w:jc w:val="center"/>
              <w:rPr>
                <w:rFonts w:ascii="Arial" w:hAnsi="Arial" w:cs="Arial"/>
              </w:rPr>
            </w:pPr>
            <w:r w:rsidRPr="000A44C4">
              <w:rPr>
                <w:rFonts w:ascii="Arial" w:hAnsi="Arial" w:cs="Arial"/>
              </w:rPr>
              <w:t>9</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6A335734" w14:textId="77777777" w:rsidR="00E25EDD" w:rsidRPr="000A44C4" w:rsidRDefault="00E25EDD" w:rsidP="00701AC1">
            <w:pPr>
              <w:rPr>
                <w:rFonts w:ascii="Arial" w:hAnsi="Arial" w:cs="Arial"/>
              </w:rPr>
            </w:pPr>
            <w:r w:rsidRPr="000A44C4">
              <w:rPr>
                <w:rFonts w:ascii="Arial" w:hAnsi="Arial" w:cs="Arial"/>
              </w:rPr>
              <w:t>Seed yield/ plant (g)</w:t>
            </w:r>
          </w:p>
        </w:tc>
        <w:tc>
          <w:tcPr>
            <w:tcW w:w="1690" w:type="dxa"/>
            <w:tcBorders>
              <w:top w:val="nil"/>
              <w:left w:val="nil"/>
              <w:bottom w:val="single" w:sz="4" w:space="0" w:color="auto"/>
              <w:right w:val="single" w:sz="4" w:space="0" w:color="auto"/>
            </w:tcBorders>
            <w:vAlign w:val="center"/>
            <w:hideMark/>
          </w:tcPr>
          <w:p w14:paraId="4EA54BA5" w14:textId="77777777" w:rsidR="00E25EDD" w:rsidRPr="000A44C4" w:rsidRDefault="00E25EDD" w:rsidP="00701AC1">
            <w:pPr>
              <w:jc w:val="center"/>
              <w:rPr>
                <w:rFonts w:ascii="Arial" w:hAnsi="Arial" w:cs="Arial"/>
              </w:rPr>
            </w:pPr>
            <w:r w:rsidRPr="000A44C4">
              <w:rPr>
                <w:rFonts w:ascii="Arial" w:hAnsi="Arial" w:cs="Arial"/>
              </w:rPr>
              <w:t>6.54</w:t>
            </w:r>
          </w:p>
        </w:tc>
      </w:tr>
    </w:tbl>
    <w:p w14:paraId="46E16A50" w14:textId="77777777" w:rsidR="00E25EDD" w:rsidRPr="000A44C4" w:rsidRDefault="00E25EDD" w:rsidP="00E25EDD">
      <w:pPr>
        <w:pStyle w:val="NormalWeb"/>
        <w:spacing w:line="360" w:lineRule="auto"/>
        <w:jc w:val="both"/>
        <w:rPr>
          <w:rFonts w:ascii="Arial" w:hAnsi="Arial" w:cs="Arial"/>
          <w:b/>
          <w:bCs/>
        </w:rPr>
      </w:pPr>
    </w:p>
    <w:p w14:paraId="50B8627E" w14:textId="77777777" w:rsidR="00E25EDD" w:rsidRPr="000A44C4" w:rsidRDefault="00E25EDD" w:rsidP="00E25EDD">
      <w:pPr>
        <w:rPr>
          <w:rFonts w:ascii="Arial" w:hAnsi="Arial" w:cs="Arial"/>
          <w:sz w:val="16"/>
          <w:szCs w:val="14"/>
        </w:rPr>
      </w:pPr>
    </w:p>
    <w:p w14:paraId="4CA75709" w14:textId="77777777" w:rsidR="00E25EDD" w:rsidRPr="000A44C4" w:rsidRDefault="00E25EDD" w:rsidP="00E25EDD">
      <w:pPr>
        <w:rPr>
          <w:rFonts w:ascii="Arial" w:hAnsi="Arial" w:cs="Arial"/>
          <w:sz w:val="4"/>
          <w:szCs w:val="2"/>
        </w:rPr>
      </w:pPr>
    </w:p>
    <w:p w14:paraId="4AC2D740" w14:textId="77777777" w:rsidR="00E25EDD" w:rsidRPr="000A44C4" w:rsidRDefault="00E25EDD" w:rsidP="00E25EDD">
      <w:pPr>
        <w:pStyle w:val="Heading2"/>
        <w:spacing w:after="317"/>
        <w:ind w:left="137" w:right="224"/>
        <w:rPr>
          <w:rFonts w:ascii="Arial" w:hAnsi="Arial" w:cs="Arial"/>
        </w:rPr>
      </w:pPr>
    </w:p>
    <w:p w14:paraId="2FC88A11" w14:textId="77777777" w:rsidR="00E25EDD" w:rsidRPr="000A44C4" w:rsidRDefault="00E25EDD" w:rsidP="00E25EDD">
      <w:pPr>
        <w:pStyle w:val="Heading2"/>
        <w:spacing w:after="317"/>
        <w:ind w:left="137" w:right="224"/>
        <w:rPr>
          <w:rFonts w:ascii="Arial" w:hAnsi="Arial" w:cs="Arial"/>
        </w:rPr>
      </w:pPr>
    </w:p>
    <w:p w14:paraId="3B658385" w14:textId="77777777" w:rsidR="00E25EDD" w:rsidRPr="000A44C4" w:rsidRDefault="00E25EDD" w:rsidP="00E25EDD">
      <w:pPr>
        <w:pStyle w:val="Heading2"/>
        <w:spacing w:after="317"/>
        <w:ind w:left="137" w:right="224"/>
        <w:rPr>
          <w:rFonts w:ascii="Arial" w:hAnsi="Arial" w:cs="Arial"/>
        </w:rPr>
      </w:pPr>
    </w:p>
    <w:p w14:paraId="40735AE3" w14:textId="77777777" w:rsidR="00E25EDD" w:rsidRPr="000A44C4" w:rsidRDefault="00E25EDD" w:rsidP="00E25EDD">
      <w:pPr>
        <w:rPr>
          <w:rFonts w:ascii="Arial" w:hAnsi="Arial" w:cs="Arial"/>
        </w:rPr>
      </w:pPr>
    </w:p>
    <w:p w14:paraId="24727A94" w14:textId="77777777" w:rsidR="008F7D0A" w:rsidRPr="000A44C4" w:rsidRDefault="008F7D0A" w:rsidP="008F7D0A">
      <w:pPr>
        <w:spacing w:after="160" w:line="259" w:lineRule="auto"/>
        <w:jc w:val="center"/>
        <w:rPr>
          <w:rFonts w:ascii="Arial" w:hAnsi="Arial" w:cs="Arial"/>
          <w:b/>
          <w:bCs/>
        </w:rPr>
      </w:pPr>
    </w:p>
    <w:p w14:paraId="56D53783" w14:textId="77777777" w:rsidR="00E25EDD" w:rsidRPr="000A44C4" w:rsidRDefault="00E25EDD" w:rsidP="008F7D0A">
      <w:pPr>
        <w:spacing w:after="160" w:line="259" w:lineRule="auto"/>
        <w:jc w:val="center"/>
        <w:rPr>
          <w:rFonts w:ascii="Arial" w:hAnsi="Arial" w:cs="Arial"/>
          <w:b/>
          <w:bCs/>
        </w:rPr>
      </w:pPr>
      <w:r w:rsidRPr="000A44C4">
        <w:rPr>
          <w:rFonts w:ascii="Arial" w:hAnsi="Arial" w:cs="Arial"/>
          <w:b/>
          <w:bCs/>
        </w:rPr>
        <w:t>Fig</w:t>
      </w:r>
      <w:r w:rsidR="009E23C9">
        <w:rPr>
          <w:rFonts w:ascii="Arial" w:hAnsi="Arial" w:cs="Arial"/>
          <w:b/>
          <w:bCs/>
        </w:rPr>
        <w:t>.</w:t>
      </w:r>
      <w:r w:rsidRPr="000A44C4">
        <w:rPr>
          <w:rFonts w:ascii="Arial" w:hAnsi="Arial" w:cs="Arial"/>
          <w:b/>
          <w:bCs/>
        </w:rPr>
        <w:t xml:space="preserve"> 1</w:t>
      </w:r>
      <w:r w:rsidR="009E23C9">
        <w:rPr>
          <w:rFonts w:ascii="Arial" w:hAnsi="Arial" w:cs="Arial"/>
          <w:b/>
          <w:bCs/>
        </w:rPr>
        <w:t>.</w:t>
      </w:r>
      <w:r w:rsidRPr="000A44C4">
        <w:rPr>
          <w:rFonts w:ascii="Arial" w:hAnsi="Arial" w:cs="Arial"/>
          <w:b/>
          <w:bCs/>
        </w:rPr>
        <w:t xml:space="preserve">  Proportional contribution of seed yield and its attributing characters in divergence among mungbean genotypes</w:t>
      </w:r>
    </w:p>
    <w:p w14:paraId="4CBF7BD3" w14:textId="77777777" w:rsidR="00E25EDD" w:rsidRPr="000A44C4" w:rsidRDefault="00E25EDD" w:rsidP="00E25EDD">
      <w:pPr>
        <w:spacing w:after="160" w:line="259" w:lineRule="auto"/>
        <w:jc w:val="center"/>
        <w:rPr>
          <w:rFonts w:ascii="Arial" w:hAnsi="Arial" w:cs="Arial"/>
        </w:rPr>
      </w:pPr>
      <w:r w:rsidRPr="000A44C4">
        <w:rPr>
          <w:rFonts w:ascii="Arial" w:hAnsi="Arial" w:cs="Arial"/>
          <w:noProof/>
          <w:lang w:val="en-IN" w:eastAsia="en-IN"/>
        </w:rPr>
        <w:drawing>
          <wp:inline distT="0" distB="0" distL="0" distR="0" wp14:anchorId="23C584BF" wp14:editId="4BFFD6A9">
            <wp:extent cx="4572000" cy="2743200"/>
            <wp:effectExtent l="0" t="0" r="0" b="0"/>
            <wp:docPr id="1" name="Chart 1">
              <a:extLst xmlns:a="http://schemas.openxmlformats.org/drawingml/2006/main">
                <a:ext uri="{FF2B5EF4-FFF2-40B4-BE49-F238E27FC236}">
                  <a16:creationId xmlns:a16="http://schemas.microsoft.com/office/drawing/2014/main" id="{0BC2D180-F68D-4068-AF86-6CAC9C0A8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FE2252" w14:textId="77777777" w:rsidR="00C41FD2" w:rsidRPr="000A44C4" w:rsidRDefault="00C41FD2" w:rsidP="00E25EDD">
      <w:pPr>
        <w:pStyle w:val="NormalWeb"/>
        <w:spacing w:before="0" w:beforeAutospacing="0" w:after="0" w:afterAutospacing="0" w:line="360" w:lineRule="auto"/>
        <w:jc w:val="both"/>
        <w:rPr>
          <w:rFonts w:ascii="Arial" w:hAnsi="Arial" w:cs="Arial"/>
        </w:rPr>
      </w:pPr>
    </w:p>
    <w:p w14:paraId="7877875E" w14:textId="1413A2A5" w:rsidR="0057244C" w:rsidRDefault="00E25EDD" w:rsidP="00A000A9">
      <w:pPr>
        <w:pStyle w:val="NormalWeb"/>
        <w:spacing w:before="0" w:beforeAutospacing="0" w:after="0" w:afterAutospacing="0"/>
        <w:ind w:firstLine="720"/>
        <w:jc w:val="both"/>
        <w:rPr>
          <w:rFonts w:ascii="Arial" w:hAnsi="Arial" w:cs="Arial"/>
          <w:sz w:val="20"/>
          <w:szCs w:val="20"/>
        </w:rPr>
      </w:pPr>
      <w:r w:rsidRPr="000A44C4">
        <w:rPr>
          <w:rFonts w:ascii="Arial" w:hAnsi="Arial" w:cs="Arial"/>
          <w:sz w:val="20"/>
          <w:szCs w:val="20"/>
        </w:rPr>
        <w:t xml:space="preserve">PCA scores for the first four principal components are presented in table </w:t>
      </w:r>
      <w:r w:rsidR="00BA5B06">
        <w:rPr>
          <w:rFonts w:ascii="Arial" w:hAnsi="Arial" w:cs="Arial"/>
          <w:sz w:val="20"/>
          <w:szCs w:val="20"/>
        </w:rPr>
        <w:t>5</w:t>
      </w:r>
      <w:r w:rsidRPr="000A44C4">
        <w:rPr>
          <w:rFonts w:ascii="Arial" w:hAnsi="Arial" w:cs="Arial"/>
          <w:sz w:val="20"/>
          <w:szCs w:val="20"/>
        </w:rPr>
        <w:t xml:space="preserve">. PC1 to PC4 showed 31.97%, 23.39%, 15.62% and 9.05% variability among different traits under advance breeding lines which contributes to approximately 80.02% of the total variability. </w:t>
      </w:r>
      <w:r w:rsidR="009B00AB">
        <w:rPr>
          <w:rFonts w:ascii="Arial" w:hAnsi="Arial" w:cs="Arial"/>
          <w:sz w:val="20"/>
          <w:szCs w:val="20"/>
        </w:rPr>
        <w:t>“</w:t>
      </w:r>
      <w:r w:rsidRPr="000A44C4">
        <w:rPr>
          <w:rFonts w:ascii="Arial" w:hAnsi="Arial" w:cs="Arial"/>
          <w:sz w:val="20"/>
          <w:szCs w:val="20"/>
        </w:rPr>
        <w:t>Among four principal components first two components revealed major contribution (55.36%) towards total variation. Eigen value and variance associated with each principal component decreased gradually and cumulative variability increased gradually</w:t>
      </w:r>
      <w:r w:rsidR="009B00AB">
        <w:rPr>
          <w:rFonts w:ascii="Arial" w:hAnsi="Arial" w:cs="Arial"/>
          <w:sz w:val="20"/>
          <w:szCs w:val="20"/>
        </w:rPr>
        <w:t>” (</w:t>
      </w:r>
      <w:r w:rsidR="009B00AB" w:rsidRPr="009B00AB">
        <w:rPr>
          <w:rFonts w:ascii="Arial" w:hAnsi="Arial" w:cs="Arial"/>
          <w:sz w:val="20"/>
          <w:szCs w:val="20"/>
        </w:rPr>
        <w:t>Jadhav</w:t>
      </w:r>
      <w:r w:rsidR="009B00AB">
        <w:rPr>
          <w:rFonts w:ascii="Arial" w:hAnsi="Arial" w:cs="Arial"/>
          <w:sz w:val="20"/>
          <w:szCs w:val="20"/>
        </w:rPr>
        <w:t xml:space="preserve"> et al., 2021)</w:t>
      </w:r>
      <w:bookmarkStart w:id="1" w:name="_GoBack"/>
      <w:bookmarkEnd w:id="1"/>
      <w:r w:rsidRPr="000A44C4">
        <w:rPr>
          <w:rFonts w:ascii="Arial" w:hAnsi="Arial" w:cs="Arial"/>
          <w:sz w:val="20"/>
          <w:szCs w:val="20"/>
        </w:rPr>
        <w:t xml:space="preserve">. Gupta </w:t>
      </w:r>
      <w:r w:rsidRPr="000A44C4">
        <w:rPr>
          <w:rFonts w:ascii="Arial" w:hAnsi="Arial" w:cs="Arial"/>
          <w:i/>
          <w:iCs/>
          <w:sz w:val="20"/>
          <w:szCs w:val="20"/>
        </w:rPr>
        <w:t>et al.</w:t>
      </w:r>
      <w:r w:rsidRPr="000A44C4">
        <w:rPr>
          <w:rFonts w:ascii="Arial" w:hAnsi="Arial" w:cs="Arial"/>
          <w:sz w:val="20"/>
          <w:szCs w:val="20"/>
        </w:rPr>
        <w:t xml:space="preserve"> (2021) found that, </w:t>
      </w:r>
      <w:r w:rsidR="009B00AB">
        <w:rPr>
          <w:rFonts w:ascii="Arial" w:hAnsi="Arial" w:cs="Arial"/>
          <w:sz w:val="20"/>
          <w:szCs w:val="20"/>
        </w:rPr>
        <w:t>“</w:t>
      </w:r>
      <w:r w:rsidRPr="000A44C4">
        <w:rPr>
          <w:rFonts w:ascii="Arial" w:hAnsi="Arial" w:cs="Arial"/>
          <w:sz w:val="20"/>
          <w:szCs w:val="20"/>
        </w:rPr>
        <w:t>out of the eleven PCs, the first three accounted for 78.80% of the overall variation among mungbean genotypes for various characteristics</w:t>
      </w:r>
      <w:r w:rsidR="009B00AB">
        <w:rPr>
          <w:rFonts w:ascii="Arial" w:hAnsi="Arial" w:cs="Arial"/>
          <w:sz w:val="20"/>
          <w:szCs w:val="20"/>
        </w:rPr>
        <w:t>”</w:t>
      </w:r>
      <w:r w:rsidRPr="000A44C4">
        <w:rPr>
          <w:rFonts w:ascii="Arial" w:hAnsi="Arial" w:cs="Arial"/>
          <w:sz w:val="20"/>
          <w:szCs w:val="20"/>
        </w:rPr>
        <w:t>.</w:t>
      </w:r>
      <w:r w:rsidR="005B24A4">
        <w:rPr>
          <w:rFonts w:ascii="Arial" w:hAnsi="Arial" w:cs="Arial"/>
          <w:sz w:val="20"/>
          <w:szCs w:val="20"/>
        </w:rPr>
        <w:t xml:space="preserve"> </w:t>
      </w:r>
      <w:r w:rsidRPr="000A44C4">
        <w:rPr>
          <w:rFonts w:ascii="Arial" w:hAnsi="Arial" w:cs="Arial"/>
          <w:sz w:val="20"/>
          <w:szCs w:val="20"/>
        </w:rPr>
        <w:t xml:space="preserve">From the first four principal components stated PC1 accounted for the highest variability (31.97%) and was primarily associated with traits such as number of pods per plant, plant </w:t>
      </w:r>
      <w:r w:rsidRPr="000A44C4">
        <w:rPr>
          <w:rFonts w:ascii="Arial" w:hAnsi="Arial" w:cs="Arial"/>
          <w:sz w:val="20"/>
          <w:szCs w:val="20"/>
        </w:rPr>
        <w:lastRenderedPageBreak/>
        <w:t xml:space="preserve">height and days to 50% flowering, indicating their strong influence on overall variation. PC2 contributed 23.39% of the variability, was dominated by 100-seed weight and seed yield per plant, suggesting their importance in yield improvement. PC3 explained 15.62% of the variation along with positive contributions from seed yield per plant and plant height. PC4, though contributing a smaller portion of variation (9.05%), dominated by traits like days to maturity and number of seeds per pod. These findings were in partial accordance with the results of </w:t>
      </w:r>
      <w:proofErr w:type="spellStart"/>
      <w:r w:rsidRPr="000A44C4">
        <w:rPr>
          <w:rFonts w:ascii="Arial" w:hAnsi="Arial" w:cs="Arial"/>
          <w:sz w:val="20"/>
          <w:szCs w:val="20"/>
        </w:rPr>
        <w:t>Rahangdale</w:t>
      </w:r>
      <w:proofErr w:type="spellEnd"/>
      <w:r w:rsidR="005B24A4">
        <w:rPr>
          <w:rFonts w:ascii="Arial" w:hAnsi="Arial" w:cs="Arial"/>
          <w:sz w:val="20"/>
          <w:szCs w:val="20"/>
        </w:rPr>
        <w:t xml:space="preserve"> </w:t>
      </w:r>
      <w:r w:rsidRPr="000A44C4">
        <w:rPr>
          <w:rFonts w:ascii="Arial" w:hAnsi="Arial" w:cs="Arial"/>
          <w:i/>
          <w:iCs/>
          <w:sz w:val="20"/>
          <w:szCs w:val="20"/>
        </w:rPr>
        <w:t>et al.</w:t>
      </w:r>
      <w:r w:rsidRPr="000A44C4">
        <w:rPr>
          <w:rFonts w:ascii="Arial" w:hAnsi="Arial" w:cs="Arial"/>
          <w:sz w:val="20"/>
          <w:szCs w:val="20"/>
        </w:rPr>
        <w:t xml:space="preserve"> (2023) and Jadhav </w:t>
      </w:r>
      <w:r w:rsidRPr="000A44C4">
        <w:rPr>
          <w:rFonts w:ascii="Arial" w:hAnsi="Arial" w:cs="Arial"/>
          <w:i/>
          <w:iCs/>
          <w:sz w:val="20"/>
          <w:szCs w:val="20"/>
        </w:rPr>
        <w:t>et al.</w:t>
      </w:r>
      <w:r w:rsidRPr="000A44C4">
        <w:rPr>
          <w:rFonts w:ascii="Arial" w:hAnsi="Arial" w:cs="Arial"/>
          <w:sz w:val="20"/>
          <w:szCs w:val="20"/>
        </w:rPr>
        <w:t xml:space="preserve"> (2021).</w:t>
      </w:r>
    </w:p>
    <w:p w14:paraId="1C910A5A" w14:textId="77777777" w:rsidR="0057244C" w:rsidRDefault="0057244C" w:rsidP="0057244C">
      <w:pPr>
        <w:pStyle w:val="NormalWeb"/>
        <w:spacing w:before="0" w:beforeAutospacing="0" w:after="0" w:afterAutospacing="0"/>
        <w:jc w:val="both"/>
        <w:rPr>
          <w:rFonts w:ascii="Arial" w:hAnsi="Arial" w:cs="Arial"/>
          <w:sz w:val="20"/>
          <w:szCs w:val="20"/>
        </w:rPr>
      </w:pPr>
    </w:p>
    <w:p w14:paraId="0346D313" w14:textId="3A1884F5" w:rsidR="00E25EDD" w:rsidRDefault="0057244C" w:rsidP="0057244C">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E25EDD" w:rsidRPr="000A44C4">
        <w:rPr>
          <w:rFonts w:ascii="Arial" w:hAnsi="Arial" w:cs="Arial"/>
          <w:sz w:val="20"/>
          <w:szCs w:val="20"/>
        </w:rPr>
        <w:t xml:space="preserve">Usually, only one variable was selected from these identified groups. Hence, for the first group number of pods per plant was best choice, which had the largest contribution from PC1. Likewise, 100-seed weight, seed yield per plant, number of seeds per plant and days to maturity was the best choice for second, third and fourth principal component, respectively. The PCA scores for 37 genotypes in the first three principal components with eigen value more than one were computed and the genotypes like AVMU-1677 and AVMU-1697 contributed more to high yield due to their strong performance in the second principal component. Similarly, the genotypes WGG-37, AVMU-16103 and AVMU-1695 in PC1 and genotypes MGG-295 and AVMU-16103 in PC3 component expressed higher performance. </w:t>
      </w:r>
      <w:r w:rsidR="009B00AB">
        <w:rPr>
          <w:rFonts w:ascii="Arial" w:hAnsi="Arial" w:cs="Arial"/>
          <w:sz w:val="20"/>
          <w:szCs w:val="20"/>
        </w:rPr>
        <w:t>“</w:t>
      </w:r>
      <w:r w:rsidR="00E25EDD" w:rsidRPr="000A44C4">
        <w:rPr>
          <w:rFonts w:ascii="Arial" w:hAnsi="Arial" w:cs="Arial"/>
          <w:sz w:val="20"/>
          <w:szCs w:val="20"/>
        </w:rPr>
        <w:t>These genotypes are also grouped in different clusters as per D</w:t>
      </w:r>
      <w:r w:rsidR="00E25EDD" w:rsidRPr="000A44C4">
        <w:rPr>
          <w:rFonts w:ascii="Arial" w:hAnsi="Arial" w:cs="Arial"/>
          <w:sz w:val="20"/>
          <w:szCs w:val="20"/>
          <w:vertAlign w:val="superscript"/>
        </w:rPr>
        <w:t>2</w:t>
      </w:r>
      <w:r w:rsidR="00E25EDD" w:rsidRPr="000A44C4">
        <w:rPr>
          <w:rFonts w:ascii="Arial" w:hAnsi="Arial" w:cs="Arial"/>
          <w:sz w:val="20"/>
          <w:szCs w:val="20"/>
        </w:rPr>
        <w:t xml:space="preserve"> analysis. So, these genotypes are quite divergent from each other and in future can be utilized for developing elite cultivars in </w:t>
      </w:r>
      <w:proofErr w:type="spellStart"/>
      <w:r w:rsidR="00E25EDD" w:rsidRPr="000A44C4">
        <w:rPr>
          <w:rFonts w:ascii="Arial" w:hAnsi="Arial" w:cs="Arial"/>
          <w:sz w:val="20"/>
          <w:szCs w:val="20"/>
        </w:rPr>
        <w:t>mungbean</w:t>
      </w:r>
      <w:proofErr w:type="spellEnd"/>
      <w:r w:rsidR="00E25EDD" w:rsidRPr="000A44C4">
        <w:rPr>
          <w:rFonts w:ascii="Arial" w:hAnsi="Arial" w:cs="Arial"/>
          <w:sz w:val="20"/>
          <w:szCs w:val="20"/>
        </w:rPr>
        <w:t xml:space="preserve"> breeding </w:t>
      </w:r>
      <w:proofErr w:type="spellStart"/>
      <w:r w:rsidR="00E25EDD" w:rsidRPr="000A44C4">
        <w:rPr>
          <w:rFonts w:ascii="Arial" w:hAnsi="Arial" w:cs="Arial"/>
          <w:sz w:val="20"/>
          <w:szCs w:val="20"/>
        </w:rPr>
        <w:t>programme</w:t>
      </w:r>
      <w:proofErr w:type="spellEnd"/>
      <w:r w:rsidR="00E25EDD" w:rsidRPr="000A44C4">
        <w:rPr>
          <w:rFonts w:ascii="Arial" w:hAnsi="Arial" w:cs="Arial"/>
          <w:sz w:val="20"/>
          <w:szCs w:val="20"/>
        </w:rPr>
        <w:t>. The results of D</w:t>
      </w:r>
      <w:r w:rsidR="00E25EDD" w:rsidRPr="000A44C4">
        <w:rPr>
          <w:rFonts w:ascii="Arial" w:hAnsi="Arial" w:cs="Arial"/>
          <w:sz w:val="20"/>
          <w:szCs w:val="20"/>
          <w:vertAlign w:val="superscript"/>
        </w:rPr>
        <w:t>2</w:t>
      </w:r>
      <w:r w:rsidR="00E25EDD" w:rsidRPr="000A44C4">
        <w:rPr>
          <w:rFonts w:ascii="Arial" w:hAnsi="Arial" w:cs="Arial"/>
          <w:sz w:val="20"/>
          <w:szCs w:val="20"/>
        </w:rPr>
        <w:t xml:space="preserve"> analysis are confirmed with PCA analysis and it can be proved that these genotypes are divergent form each other with maximum inter-cluster distance</w:t>
      </w:r>
      <w:r w:rsidR="009B00AB">
        <w:rPr>
          <w:rFonts w:ascii="Arial" w:hAnsi="Arial" w:cs="Arial"/>
          <w:sz w:val="20"/>
          <w:szCs w:val="20"/>
        </w:rPr>
        <w:t>” (</w:t>
      </w:r>
      <w:r w:rsidR="009B00AB" w:rsidRPr="009B00AB">
        <w:rPr>
          <w:rFonts w:ascii="Arial" w:hAnsi="Arial" w:cs="Arial"/>
          <w:sz w:val="20"/>
          <w:szCs w:val="20"/>
        </w:rPr>
        <w:t>Jadhav</w:t>
      </w:r>
      <w:r w:rsidR="009B00AB">
        <w:rPr>
          <w:rFonts w:ascii="Arial" w:hAnsi="Arial" w:cs="Arial"/>
          <w:sz w:val="20"/>
          <w:szCs w:val="20"/>
        </w:rPr>
        <w:t xml:space="preserve"> et al., 2021)</w:t>
      </w:r>
      <w:r w:rsidR="00E25EDD" w:rsidRPr="000A44C4">
        <w:rPr>
          <w:rFonts w:ascii="Arial" w:hAnsi="Arial" w:cs="Arial"/>
          <w:sz w:val="20"/>
          <w:szCs w:val="20"/>
        </w:rPr>
        <w:t>.</w:t>
      </w:r>
    </w:p>
    <w:p w14:paraId="4F1C321B" w14:textId="77777777" w:rsidR="00324F04" w:rsidRPr="000A44C4" w:rsidRDefault="00324F04" w:rsidP="0057244C">
      <w:pPr>
        <w:pStyle w:val="NormalWeb"/>
        <w:spacing w:before="0" w:beforeAutospacing="0" w:after="0" w:afterAutospacing="0"/>
        <w:jc w:val="both"/>
        <w:rPr>
          <w:rFonts w:ascii="Arial" w:hAnsi="Arial" w:cs="Arial"/>
          <w:sz w:val="20"/>
          <w:szCs w:val="20"/>
        </w:rPr>
      </w:pPr>
    </w:p>
    <w:p w14:paraId="07BB041D" w14:textId="77777777" w:rsidR="00E25EDD" w:rsidRPr="000A44C4" w:rsidRDefault="00E25EDD" w:rsidP="008F7D0A">
      <w:pPr>
        <w:ind w:right="204"/>
        <w:jc w:val="center"/>
        <w:rPr>
          <w:rFonts w:ascii="Arial" w:hAnsi="Arial" w:cs="Arial"/>
          <w:b/>
          <w:bCs/>
        </w:rPr>
      </w:pPr>
      <w:r w:rsidRPr="000A44C4">
        <w:rPr>
          <w:rFonts w:ascii="Arial" w:hAnsi="Arial" w:cs="Arial"/>
          <w:b/>
          <w:bCs/>
        </w:rPr>
        <w:t xml:space="preserve">Table </w:t>
      </w:r>
      <w:r w:rsidR="00C41FD2" w:rsidRPr="000A44C4">
        <w:rPr>
          <w:rFonts w:ascii="Arial" w:hAnsi="Arial" w:cs="Arial"/>
          <w:b/>
          <w:bCs/>
        </w:rPr>
        <w:t>5.</w:t>
      </w:r>
      <w:r w:rsidRPr="000A44C4">
        <w:rPr>
          <w:rFonts w:ascii="Arial" w:hAnsi="Arial" w:cs="Arial"/>
          <w:b/>
          <w:bCs/>
        </w:rPr>
        <w:t xml:space="preserve"> Eigen value and contribution of variability for the principal component axes in mungbean genotypes</w:t>
      </w:r>
    </w:p>
    <w:p w14:paraId="2C998FE6" w14:textId="77777777" w:rsidR="00E25EDD" w:rsidRPr="000A44C4" w:rsidRDefault="00E25EDD" w:rsidP="00E25EDD">
      <w:pPr>
        <w:rPr>
          <w:rFonts w:ascii="Arial" w:hAnsi="Arial" w:cs="Arial"/>
          <w:sz w:val="14"/>
          <w:szCs w:val="12"/>
        </w:rPr>
      </w:pPr>
    </w:p>
    <w:tbl>
      <w:tblPr>
        <w:tblW w:w="8399" w:type="dxa"/>
        <w:jc w:val="center"/>
        <w:tblLook w:val="04A0" w:firstRow="1" w:lastRow="0" w:firstColumn="1" w:lastColumn="0" w:noHBand="0" w:noVBand="1"/>
      </w:tblPr>
      <w:tblGrid>
        <w:gridCol w:w="3137"/>
        <w:gridCol w:w="1011"/>
        <w:gridCol w:w="1417"/>
        <w:gridCol w:w="1417"/>
        <w:gridCol w:w="1417"/>
      </w:tblGrid>
      <w:tr w:rsidR="00E25EDD" w:rsidRPr="000A44C4" w14:paraId="1191304A" w14:textId="77777777" w:rsidTr="000A44C4">
        <w:trPr>
          <w:trHeight w:val="225"/>
          <w:jc w:val="center"/>
        </w:trPr>
        <w:tc>
          <w:tcPr>
            <w:tcW w:w="3137" w:type="dxa"/>
            <w:tcBorders>
              <w:top w:val="single" w:sz="4" w:space="0" w:color="auto"/>
              <w:left w:val="single" w:sz="4" w:space="0" w:color="auto"/>
              <w:bottom w:val="single" w:sz="4" w:space="0" w:color="auto"/>
              <w:right w:val="single" w:sz="4" w:space="0" w:color="auto"/>
            </w:tcBorders>
            <w:noWrap/>
            <w:vAlign w:val="bottom"/>
            <w:hideMark/>
          </w:tcPr>
          <w:p w14:paraId="1A322959" w14:textId="77777777" w:rsidR="00E25EDD" w:rsidRPr="000A44C4" w:rsidRDefault="00E25EDD" w:rsidP="00701AC1">
            <w:pPr>
              <w:rPr>
                <w:rFonts w:ascii="Arial" w:hAnsi="Arial" w:cs="Arial"/>
                <w:szCs w:val="24"/>
              </w:rPr>
            </w:pPr>
            <w:r w:rsidRPr="000A44C4">
              <w:rPr>
                <w:rFonts w:ascii="Arial" w:hAnsi="Arial" w:cs="Arial"/>
                <w:szCs w:val="24"/>
              </w:rPr>
              <w:t> </w:t>
            </w:r>
          </w:p>
        </w:tc>
        <w:tc>
          <w:tcPr>
            <w:tcW w:w="1011" w:type="dxa"/>
            <w:tcBorders>
              <w:top w:val="single" w:sz="4" w:space="0" w:color="auto"/>
              <w:left w:val="nil"/>
              <w:bottom w:val="single" w:sz="4" w:space="0" w:color="auto"/>
              <w:right w:val="single" w:sz="4" w:space="0" w:color="auto"/>
            </w:tcBorders>
            <w:vAlign w:val="center"/>
            <w:hideMark/>
          </w:tcPr>
          <w:p w14:paraId="1168F70E" w14:textId="77777777" w:rsidR="00E25EDD" w:rsidRPr="000A44C4" w:rsidRDefault="00E25EDD" w:rsidP="00701AC1">
            <w:pPr>
              <w:jc w:val="center"/>
              <w:rPr>
                <w:rFonts w:ascii="Arial" w:hAnsi="Arial" w:cs="Arial"/>
                <w:b/>
                <w:bCs/>
                <w:szCs w:val="24"/>
              </w:rPr>
            </w:pPr>
            <w:r w:rsidRPr="000A44C4">
              <w:rPr>
                <w:rFonts w:ascii="Arial" w:hAnsi="Arial" w:cs="Arial"/>
                <w:b/>
                <w:bCs/>
                <w:szCs w:val="24"/>
              </w:rPr>
              <w:t>PC 1</w:t>
            </w:r>
          </w:p>
        </w:tc>
        <w:tc>
          <w:tcPr>
            <w:tcW w:w="1417" w:type="dxa"/>
            <w:tcBorders>
              <w:top w:val="single" w:sz="4" w:space="0" w:color="auto"/>
              <w:left w:val="nil"/>
              <w:bottom w:val="single" w:sz="4" w:space="0" w:color="auto"/>
              <w:right w:val="single" w:sz="4" w:space="0" w:color="auto"/>
            </w:tcBorders>
            <w:vAlign w:val="center"/>
            <w:hideMark/>
          </w:tcPr>
          <w:p w14:paraId="02DA7EA6" w14:textId="77777777" w:rsidR="00E25EDD" w:rsidRPr="000A44C4" w:rsidRDefault="00E25EDD" w:rsidP="00701AC1">
            <w:pPr>
              <w:ind w:firstLineChars="100" w:firstLine="201"/>
              <w:jc w:val="center"/>
              <w:rPr>
                <w:rFonts w:ascii="Arial" w:hAnsi="Arial" w:cs="Arial"/>
                <w:b/>
                <w:bCs/>
                <w:szCs w:val="24"/>
              </w:rPr>
            </w:pPr>
            <w:r w:rsidRPr="000A44C4">
              <w:rPr>
                <w:rFonts w:ascii="Arial" w:hAnsi="Arial" w:cs="Arial"/>
                <w:b/>
                <w:bCs/>
                <w:szCs w:val="24"/>
              </w:rPr>
              <w:t>PC 2</w:t>
            </w:r>
          </w:p>
        </w:tc>
        <w:tc>
          <w:tcPr>
            <w:tcW w:w="1417" w:type="dxa"/>
            <w:tcBorders>
              <w:top w:val="single" w:sz="4" w:space="0" w:color="auto"/>
              <w:left w:val="nil"/>
              <w:bottom w:val="single" w:sz="4" w:space="0" w:color="auto"/>
              <w:right w:val="single" w:sz="4" w:space="0" w:color="auto"/>
            </w:tcBorders>
            <w:vAlign w:val="center"/>
            <w:hideMark/>
          </w:tcPr>
          <w:p w14:paraId="13396061" w14:textId="77777777" w:rsidR="00E25EDD" w:rsidRPr="000A44C4" w:rsidRDefault="00E25EDD" w:rsidP="00701AC1">
            <w:pPr>
              <w:ind w:firstLineChars="100" w:firstLine="201"/>
              <w:jc w:val="center"/>
              <w:rPr>
                <w:rFonts w:ascii="Arial" w:hAnsi="Arial" w:cs="Arial"/>
                <w:b/>
                <w:bCs/>
                <w:szCs w:val="24"/>
              </w:rPr>
            </w:pPr>
            <w:r w:rsidRPr="000A44C4">
              <w:rPr>
                <w:rFonts w:ascii="Arial" w:hAnsi="Arial" w:cs="Arial"/>
                <w:b/>
                <w:bCs/>
                <w:szCs w:val="24"/>
              </w:rPr>
              <w:t>PC 3</w:t>
            </w:r>
          </w:p>
        </w:tc>
        <w:tc>
          <w:tcPr>
            <w:tcW w:w="1417" w:type="dxa"/>
            <w:tcBorders>
              <w:top w:val="single" w:sz="4" w:space="0" w:color="auto"/>
              <w:left w:val="nil"/>
              <w:bottom w:val="single" w:sz="4" w:space="0" w:color="auto"/>
              <w:right w:val="single" w:sz="4" w:space="0" w:color="auto"/>
            </w:tcBorders>
            <w:noWrap/>
            <w:vAlign w:val="center"/>
            <w:hideMark/>
          </w:tcPr>
          <w:p w14:paraId="1B3313F4" w14:textId="77777777" w:rsidR="00E25EDD" w:rsidRPr="000A44C4" w:rsidRDefault="00E25EDD" w:rsidP="00701AC1">
            <w:pPr>
              <w:jc w:val="center"/>
              <w:rPr>
                <w:rFonts w:ascii="Arial" w:hAnsi="Arial" w:cs="Arial"/>
                <w:b/>
                <w:bCs/>
                <w:szCs w:val="24"/>
              </w:rPr>
            </w:pPr>
            <w:r w:rsidRPr="000A44C4">
              <w:rPr>
                <w:rFonts w:ascii="Arial" w:hAnsi="Arial" w:cs="Arial"/>
                <w:b/>
                <w:bCs/>
                <w:szCs w:val="24"/>
              </w:rPr>
              <w:t>PC4</w:t>
            </w:r>
          </w:p>
        </w:tc>
      </w:tr>
      <w:tr w:rsidR="00E25EDD" w:rsidRPr="000A44C4" w14:paraId="513668E8"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09F646A7" w14:textId="579D1669" w:rsidR="00E25EDD" w:rsidRPr="000A44C4" w:rsidRDefault="00E25EDD" w:rsidP="00701AC1">
            <w:pPr>
              <w:jc w:val="center"/>
              <w:rPr>
                <w:rFonts w:ascii="Arial" w:hAnsi="Arial" w:cs="Arial"/>
                <w:b/>
                <w:bCs/>
                <w:szCs w:val="24"/>
              </w:rPr>
            </w:pPr>
            <w:r w:rsidRPr="000A44C4">
              <w:rPr>
                <w:rFonts w:ascii="Arial" w:hAnsi="Arial" w:cs="Arial"/>
                <w:b/>
                <w:bCs/>
                <w:szCs w:val="24"/>
              </w:rPr>
              <w:t>Eigen</w:t>
            </w:r>
            <w:r w:rsidR="005B24A4">
              <w:rPr>
                <w:rFonts w:ascii="Arial" w:hAnsi="Arial" w:cs="Arial"/>
                <w:b/>
                <w:bCs/>
                <w:szCs w:val="24"/>
              </w:rPr>
              <w:t xml:space="preserve"> </w:t>
            </w:r>
            <w:r w:rsidR="005B24A4" w:rsidRPr="000A44C4">
              <w:rPr>
                <w:rFonts w:ascii="Arial" w:hAnsi="Arial" w:cs="Arial"/>
                <w:b/>
                <w:bCs/>
                <w:szCs w:val="24"/>
              </w:rPr>
              <w:t>value (</w:t>
            </w:r>
            <w:r w:rsidRPr="000A44C4">
              <w:rPr>
                <w:rFonts w:ascii="Arial" w:hAnsi="Arial" w:cs="Arial"/>
                <w:b/>
                <w:bCs/>
                <w:szCs w:val="24"/>
              </w:rPr>
              <w:t>Root)</w:t>
            </w:r>
          </w:p>
        </w:tc>
        <w:tc>
          <w:tcPr>
            <w:tcW w:w="1011" w:type="dxa"/>
            <w:tcBorders>
              <w:top w:val="nil"/>
              <w:left w:val="nil"/>
              <w:bottom w:val="single" w:sz="4" w:space="0" w:color="auto"/>
              <w:right w:val="single" w:sz="4" w:space="0" w:color="auto"/>
            </w:tcBorders>
            <w:noWrap/>
            <w:vAlign w:val="center"/>
            <w:hideMark/>
          </w:tcPr>
          <w:p w14:paraId="480117E2" w14:textId="77777777" w:rsidR="00E25EDD" w:rsidRPr="000A44C4" w:rsidRDefault="00E25EDD" w:rsidP="00701AC1">
            <w:pPr>
              <w:jc w:val="center"/>
              <w:rPr>
                <w:rFonts w:ascii="Arial" w:hAnsi="Arial" w:cs="Arial"/>
                <w:szCs w:val="24"/>
              </w:rPr>
            </w:pPr>
            <w:r w:rsidRPr="000A44C4">
              <w:rPr>
                <w:rFonts w:ascii="Arial" w:hAnsi="Arial" w:cs="Arial"/>
                <w:szCs w:val="24"/>
              </w:rPr>
              <w:t>63.06</w:t>
            </w:r>
          </w:p>
        </w:tc>
        <w:tc>
          <w:tcPr>
            <w:tcW w:w="1417" w:type="dxa"/>
            <w:tcBorders>
              <w:top w:val="nil"/>
              <w:left w:val="nil"/>
              <w:bottom w:val="single" w:sz="4" w:space="0" w:color="auto"/>
              <w:right w:val="single" w:sz="4" w:space="0" w:color="auto"/>
            </w:tcBorders>
            <w:noWrap/>
            <w:vAlign w:val="center"/>
            <w:hideMark/>
          </w:tcPr>
          <w:p w14:paraId="6CFE212D" w14:textId="77777777" w:rsidR="00E25EDD" w:rsidRPr="000A44C4" w:rsidRDefault="00E25EDD" w:rsidP="00701AC1">
            <w:pPr>
              <w:jc w:val="center"/>
              <w:rPr>
                <w:rFonts w:ascii="Arial" w:hAnsi="Arial" w:cs="Arial"/>
                <w:szCs w:val="24"/>
              </w:rPr>
            </w:pPr>
            <w:r w:rsidRPr="000A44C4">
              <w:rPr>
                <w:rFonts w:ascii="Arial" w:hAnsi="Arial" w:cs="Arial"/>
                <w:szCs w:val="24"/>
              </w:rPr>
              <w:t>46.14</w:t>
            </w:r>
          </w:p>
        </w:tc>
        <w:tc>
          <w:tcPr>
            <w:tcW w:w="1417" w:type="dxa"/>
            <w:tcBorders>
              <w:top w:val="nil"/>
              <w:left w:val="nil"/>
              <w:bottom w:val="single" w:sz="4" w:space="0" w:color="auto"/>
              <w:right w:val="single" w:sz="4" w:space="0" w:color="auto"/>
            </w:tcBorders>
            <w:noWrap/>
            <w:vAlign w:val="center"/>
            <w:hideMark/>
          </w:tcPr>
          <w:p w14:paraId="6C4BA0A6" w14:textId="77777777" w:rsidR="00E25EDD" w:rsidRPr="000A44C4" w:rsidRDefault="00E25EDD" w:rsidP="00701AC1">
            <w:pPr>
              <w:jc w:val="center"/>
              <w:rPr>
                <w:rFonts w:ascii="Arial" w:hAnsi="Arial" w:cs="Arial"/>
                <w:szCs w:val="24"/>
              </w:rPr>
            </w:pPr>
            <w:r w:rsidRPr="000A44C4">
              <w:rPr>
                <w:rFonts w:ascii="Arial" w:hAnsi="Arial" w:cs="Arial"/>
                <w:szCs w:val="24"/>
              </w:rPr>
              <w:t>30.81</w:t>
            </w:r>
          </w:p>
        </w:tc>
        <w:tc>
          <w:tcPr>
            <w:tcW w:w="1417" w:type="dxa"/>
            <w:tcBorders>
              <w:top w:val="nil"/>
              <w:left w:val="nil"/>
              <w:bottom w:val="single" w:sz="4" w:space="0" w:color="auto"/>
              <w:right w:val="single" w:sz="4" w:space="0" w:color="auto"/>
            </w:tcBorders>
            <w:noWrap/>
            <w:vAlign w:val="center"/>
            <w:hideMark/>
          </w:tcPr>
          <w:p w14:paraId="2C5EF053" w14:textId="77777777" w:rsidR="00E25EDD" w:rsidRPr="000A44C4" w:rsidRDefault="00E25EDD" w:rsidP="00701AC1">
            <w:pPr>
              <w:jc w:val="center"/>
              <w:rPr>
                <w:rFonts w:ascii="Arial" w:hAnsi="Arial" w:cs="Arial"/>
                <w:szCs w:val="24"/>
              </w:rPr>
            </w:pPr>
            <w:r w:rsidRPr="000A44C4">
              <w:rPr>
                <w:rFonts w:ascii="Arial" w:hAnsi="Arial" w:cs="Arial"/>
                <w:szCs w:val="24"/>
              </w:rPr>
              <w:t>17.86</w:t>
            </w:r>
          </w:p>
        </w:tc>
      </w:tr>
      <w:tr w:rsidR="00E25EDD" w:rsidRPr="000A44C4" w14:paraId="07C10EB6"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2F63746F" w14:textId="77777777" w:rsidR="00E25EDD" w:rsidRPr="000A44C4" w:rsidRDefault="00E25EDD" w:rsidP="00701AC1">
            <w:pPr>
              <w:jc w:val="center"/>
              <w:rPr>
                <w:rFonts w:ascii="Arial" w:hAnsi="Arial" w:cs="Arial"/>
                <w:b/>
                <w:bCs/>
                <w:szCs w:val="24"/>
              </w:rPr>
            </w:pPr>
            <w:r w:rsidRPr="000A44C4">
              <w:rPr>
                <w:rFonts w:ascii="Arial" w:hAnsi="Arial" w:cs="Arial"/>
                <w:b/>
                <w:bCs/>
                <w:szCs w:val="24"/>
              </w:rPr>
              <w:t>% Var. Exp.</w:t>
            </w:r>
          </w:p>
        </w:tc>
        <w:tc>
          <w:tcPr>
            <w:tcW w:w="1011" w:type="dxa"/>
            <w:tcBorders>
              <w:top w:val="nil"/>
              <w:left w:val="nil"/>
              <w:bottom w:val="single" w:sz="4" w:space="0" w:color="auto"/>
              <w:right w:val="single" w:sz="4" w:space="0" w:color="auto"/>
            </w:tcBorders>
            <w:noWrap/>
            <w:vAlign w:val="center"/>
            <w:hideMark/>
          </w:tcPr>
          <w:p w14:paraId="15768C3C" w14:textId="77777777" w:rsidR="00E25EDD" w:rsidRPr="000A44C4" w:rsidRDefault="00E25EDD" w:rsidP="00701AC1">
            <w:pPr>
              <w:jc w:val="center"/>
              <w:rPr>
                <w:rFonts w:ascii="Arial" w:hAnsi="Arial" w:cs="Arial"/>
                <w:szCs w:val="24"/>
              </w:rPr>
            </w:pPr>
            <w:r w:rsidRPr="000A44C4">
              <w:rPr>
                <w:rFonts w:ascii="Arial" w:hAnsi="Arial" w:cs="Arial"/>
                <w:szCs w:val="24"/>
              </w:rPr>
              <w:t>31.97</w:t>
            </w:r>
          </w:p>
        </w:tc>
        <w:tc>
          <w:tcPr>
            <w:tcW w:w="1417" w:type="dxa"/>
            <w:tcBorders>
              <w:top w:val="nil"/>
              <w:left w:val="nil"/>
              <w:bottom w:val="single" w:sz="4" w:space="0" w:color="auto"/>
              <w:right w:val="single" w:sz="4" w:space="0" w:color="auto"/>
            </w:tcBorders>
            <w:noWrap/>
            <w:vAlign w:val="center"/>
            <w:hideMark/>
          </w:tcPr>
          <w:p w14:paraId="7FEE9F54" w14:textId="77777777" w:rsidR="00E25EDD" w:rsidRPr="000A44C4" w:rsidRDefault="00E25EDD" w:rsidP="00701AC1">
            <w:pPr>
              <w:jc w:val="center"/>
              <w:rPr>
                <w:rFonts w:ascii="Arial" w:hAnsi="Arial" w:cs="Arial"/>
                <w:szCs w:val="24"/>
              </w:rPr>
            </w:pPr>
            <w:r w:rsidRPr="000A44C4">
              <w:rPr>
                <w:rFonts w:ascii="Arial" w:hAnsi="Arial" w:cs="Arial"/>
                <w:szCs w:val="24"/>
              </w:rPr>
              <w:t>23.39</w:t>
            </w:r>
          </w:p>
        </w:tc>
        <w:tc>
          <w:tcPr>
            <w:tcW w:w="1417" w:type="dxa"/>
            <w:tcBorders>
              <w:top w:val="nil"/>
              <w:left w:val="nil"/>
              <w:bottom w:val="single" w:sz="4" w:space="0" w:color="auto"/>
              <w:right w:val="single" w:sz="4" w:space="0" w:color="auto"/>
            </w:tcBorders>
            <w:noWrap/>
            <w:vAlign w:val="center"/>
            <w:hideMark/>
          </w:tcPr>
          <w:p w14:paraId="006348F0" w14:textId="77777777" w:rsidR="00E25EDD" w:rsidRPr="000A44C4" w:rsidRDefault="00E25EDD" w:rsidP="00701AC1">
            <w:pPr>
              <w:jc w:val="center"/>
              <w:rPr>
                <w:rFonts w:ascii="Arial" w:hAnsi="Arial" w:cs="Arial"/>
                <w:szCs w:val="24"/>
              </w:rPr>
            </w:pPr>
            <w:r w:rsidRPr="000A44C4">
              <w:rPr>
                <w:rFonts w:ascii="Arial" w:hAnsi="Arial" w:cs="Arial"/>
                <w:szCs w:val="24"/>
              </w:rPr>
              <w:t>15.62</w:t>
            </w:r>
          </w:p>
        </w:tc>
        <w:tc>
          <w:tcPr>
            <w:tcW w:w="1417" w:type="dxa"/>
            <w:tcBorders>
              <w:top w:val="nil"/>
              <w:left w:val="nil"/>
              <w:bottom w:val="single" w:sz="4" w:space="0" w:color="auto"/>
              <w:right w:val="single" w:sz="4" w:space="0" w:color="auto"/>
            </w:tcBorders>
            <w:noWrap/>
            <w:vAlign w:val="center"/>
            <w:hideMark/>
          </w:tcPr>
          <w:p w14:paraId="7BF1D68E" w14:textId="77777777" w:rsidR="00E25EDD" w:rsidRPr="000A44C4" w:rsidRDefault="00E25EDD" w:rsidP="00701AC1">
            <w:pPr>
              <w:jc w:val="center"/>
              <w:rPr>
                <w:rFonts w:ascii="Arial" w:hAnsi="Arial" w:cs="Arial"/>
                <w:szCs w:val="24"/>
              </w:rPr>
            </w:pPr>
            <w:r w:rsidRPr="000A44C4">
              <w:rPr>
                <w:rFonts w:ascii="Arial" w:hAnsi="Arial" w:cs="Arial"/>
                <w:szCs w:val="24"/>
              </w:rPr>
              <w:t>9.05</w:t>
            </w:r>
          </w:p>
        </w:tc>
      </w:tr>
      <w:tr w:rsidR="00E25EDD" w:rsidRPr="000A44C4" w14:paraId="2DF0A348"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145E070E" w14:textId="77777777" w:rsidR="00E25EDD" w:rsidRPr="000A44C4" w:rsidRDefault="00E25EDD" w:rsidP="00701AC1">
            <w:pPr>
              <w:jc w:val="center"/>
              <w:rPr>
                <w:rFonts w:ascii="Arial" w:hAnsi="Arial" w:cs="Arial"/>
                <w:b/>
                <w:bCs/>
                <w:szCs w:val="24"/>
              </w:rPr>
            </w:pPr>
            <w:r w:rsidRPr="000A44C4">
              <w:rPr>
                <w:rFonts w:ascii="Arial" w:hAnsi="Arial" w:cs="Arial"/>
                <w:b/>
                <w:bCs/>
                <w:szCs w:val="24"/>
              </w:rPr>
              <w:t>Cumulative Var. Exp.</w:t>
            </w:r>
          </w:p>
        </w:tc>
        <w:tc>
          <w:tcPr>
            <w:tcW w:w="1011" w:type="dxa"/>
            <w:tcBorders>
              <w:top w:val="nil"/>
              <w:left w:val="nil"/>
              <w:bottom w:val="single" w:sz="4" w:space="0" w:color="auto"/>
              <w:right w:val="single" w:sz="4" w:space="0" w:color="auto"/>
            </w:tcBorders>
            <w:noWrap/>
            <w:vAlign w:val="center"/>
            <w:hideMark/>
          </w:tcPr>
          <w:p w14:paraId="76415AA1" w14:textId="77777777" w:rsidR="00E25EDD" w:rsidRPr="000A44C4" w:rsidRDefault="00E25EDD" w:rsidP="00701AC1">
            <w:pPr>
              <w:jc w:val="center"/>
              <w:rPr>
                <w:rFonts w:ascii="Arial" w:hAnsi="Arial" w:cs="Arial"/>
                <w:szCs w:val="24"/>
              </w:rPr>
            </w:pPr>
            <w:r w:rsidRPr="000A44C4">
              <w:rPr>
                <w:rFonts w:ascii="Arial" w:hAnsi="Arial" w:cs="Arial"/>
                <w:szCs w:val="24"/>
              </w:rPr>
              <w:t>31.97</w:t>
            </w:r>
          </w:p>
        </w:tc>
        <w:tc>
          <w:tcPr>
            <w:tcW w:w="1417" w:type="dxa"/>
            <w:tcBorders>
              <w:top w:val="nil"/>
              <w:left w:val="nil"/>
              <w:bottom w:val="single" w:sz="4" w:space="0" w:color="auto"/>
              <w:right w:val="single" w:sz="4" w:space="0" w:color="auto"/>
            </w:tcBorders>
            <w:noWrap/>
            <w:vAlign w:val="center"/>
            <w:hideMark/>
          </w:tcPr>
          <w:p w14:paraId="443EDBAF" w14:textId="77777777" w:rsidR="00E25EDD" w:rsidRPr="000A44C4" w:rsidRDefault="00E25EDD" w:rsidP="00701AC1">
            <w:pPr>
              <w:jc w:val="center"/>
              <w:rPr>
                <w:rFonts w:ascii="Arial" w:hAnsi="Arial" w:cs="Arial"/>
                <w:szCs w:val="24"/>
              </w:rPr>
            </w:pPr>
            <w:r w:rsidRPr="000A44C4">
              <w:rPr>
                <w:rFonts w:ascii="Arial" w:hAnsi="Arial" w:cs="Arial"/>
                <w:szCs w:val="24"/>
              </w:rPr>
              <w:t>55.35</w:t>
            </w:r>
          </w:p>
        </w:tc>
        <w:tc>
          <w:tcPr>
            <w:tcW w:w="1417" w:type="dxa"/>
            <w:tcBorders>
              <w:top w:val="nil"/>
              <w:left w:val="nil"/>
              <w:bottom w:val="single" w:sz="4" w:space="0" w:color="auto"/>
              <w:right w:val="single" w:sz="4" w:space="0" w:color="auto"/>
            </w:tcBorders>
            <w:noWrap/>
            <w:vAlign w:val="center"/>
            <w:hideMark/>
          </w:tcPr>
          <w:p w14:paraId="3A7E9287" w14:textId="77777777" w:rsidR="00E25EDD" w:rsidRPr="000A44C4" w:rsidRDefault="00E25EDD" w:rsidP="00701AC1">
            <w:pPr>
              <w:jc w:val="center"/>
              <w:rPr>
                <w:rFonts w:ascii="Arial" w:hAnsi="Arial" w:cs="Arial"/>
                <w:szCs w:val="24"/>
              </w:rPr>
            </w:pPr>
            <w:r w:rsidRPr="000A44C4">
              <w:rPr>
                <w:rFonts w:ascii="Arial" w:hAnsi="Arial" w:cs="Arial"/>
                <w:szCs w:val="24"/>
              </w:rPr>
              <w:t>70.97</w:t>
            </w:r>
          </w:p>
        </w:tc>
        <w:tc>
          <w:tcPr>
            <w:tcW w:w="1417" w:type="dxa"/>
            <w:tcBorders>
              <w:top w:val="nil"/>
              <w:left w:val="nil"/>
              <w:bottom w:val="single" w:sz="4" w:space="0" w:color="auto"/>
              <w:right w:val="single" w:sz="4" w:space="0" w:color="auto"/>
            </w:tcBorders>
            <w:noWrap/>
            <w:vAlign w:val="center"/>
            <w:hideMark/>
          </w:tcPr>
          <w:p w14:paraId="24C82999" w14:textId="77777777" w:rsidR="00E25EDD" w:rsidRPr="000A44C4" w:rsidRDefault="00E25EDD" w:rsidP="00701AC1">
            <w:pPr>
              <w:jc w:val="center"/>
              <w:rPr>
                <w:rFonts w:ascii="Arial" w:hAnsi="Arial" w:cs="Arial"/>
                <w:szCs w:val="24"/>
              </w:rPr>
            </w:pPr>
            <w:r w:rsidRPr="000A44C4">
              <w:rPr>
                <w:rFonts w:ascii="Arial" w:hAnsi="Arial" w:cs="Arial"/>
                <w:szCs w:val="24"/>
              </w:rPr>
              <w:t>80.02</w:t>
            </w:r>
          </w:p>
        </w:tc>
      </w:tr>
      <w:tr w:rsidR="00E25EDD" w:rsidRPr="000A44C4" w14:paraId="30A40BF3"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03B4CCB0" w14:textId="77777777" w:rsidR="00E25EDD" w:rsidRPr="000A44C4" w:rsidRDefault="00E25EDD" w:rsidP="00701AC1">
            <w:pPr>
              <w:jc w:val="center"/>
              <w:rPr>
                <w:rFonts w:ascii="Arial" w:hAnsi="Arial" w:cs="Arial"/>
                <w:szCs w:val="24"/>
              </w:rPr>
            </w:pPr>
            <w:r w:rsidRPr="000A44C4">
              <w:rPr>
                <w:rFonts w:ascii="Arial" w:hAnsi="Arial" w:cs="Arial"/>
                <w:szCs w:val="24"/>
              </w:rPr>
              <w:t>Days to 50% flowering</w:t>
            </w:r>
          </w:p>
        </w:tc>
        <w:tc>
          <w:tcPr>
            <w:tcW w:w="1011" w:type="dxa"/>
            <w:tcBorders>
              <w:top w:val="nil"/>
              <w:left w:val="nil"/>
              <w:bottom w:val="single" w:sz="4" w:space="0" w:color="auto"/>
              <w:right w:val="single" w:sz="4" w:space="0" w:color="auto"/>
            </w:tcBorders>
            <w:noWrap/>
            <w:vAlign w:val="center"/>
            <w:hideMark/>
          </w:tcPr>
          <w:p w14:paraId="4A1D3302"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0.30</w:t>
            </w:r>
          </w:p>
        </w:tc>
        <w:tc>
          <w:tcPr>
            <w:tcW w:w="1417" w:type="dxa"/>
            <w:tcBorders>
              <w:top w:val="nil"/>
              <w:left w:val="nil"/>
              <w:bottom w:val="single" w:sz="4" w:space="0" w:color="auto"/>
              <w:right w:val="single" w:sz="4" w:space="0" w:color="auto"/>
            </w:tcBorders>
            <w:noWrap/>
            <w:vAlign w:val="center"/>
            <w:hideMark/>
          </w:tcPr>
          <w:p w14:paraId="5D3AC0F8" w14:textId="77777777" w:rsidR="00E25EDD" w:rsidRPr="000A44C4" w:rsidRDefault="00E25EDD" w:rsidP="00701AC1">
            <w:pPr>
              <w:jc w:val="center"/>
              <w:rPr>
                <w:rFonts w:ascii="Arial" w:hAnsi="Arial" w:cs="Arial"/>
                <w:szCs w:val="24"/>
              </w:rPr>
            </w:pPr>
            <w:r w:rsidRPr="000A44C4">
              <w:rPr>
                <w:rFonts w:ascii="Arial" w:hAnsi="Arial" w:cs="Arial"/>
                <w:szCs w:val="24"/>
              </w:rPr>
              <w:t>0.09</w:t>
            </w:r>
          </w:p>
        </w:tc>
        <w:tc>
          <w:tcPr>
            <w:tcW w:w="1417" w:type="dxa"/>
            <w:tcBorders>
              <w:top w:val="nil"/>
              <w:left w:val="nil"/>
              <w:bottom w:val="single" w:sz="4" w:space="0" w:color="auto"/>
              <w:right w:val="single" w:sz="4" w:space="0" w:color="auto"/>
            </w:tcBorders>
            <w:noWrap/>
            <w:vAlign w:val="center"/>
            <w:hideMark/>
          </w:tcPr>
          <w:p w14:paraId="3209E3DA" w14:textId="77777777" w:rsidR="00E25EDD" w:rsidRPr="000A44C4" w:rsidRDefault="00E25EDD" w:rsidP="00701AC1">
            <w:pPr>
              <w:jc w:val="center"/>
              <w:rPr>
                <w:rFonts w:ascii="Arial" w:hAnsi="Arial" w:cs="Arial"/>
                <w:szCs w:val="24"/>
              </w:rPr>
            </w:pPr>
            <w:r w:rsidRPr="000A44C4">
              <w:rPr>
                <w:rFonts w:ascii="Arial" w:hAnsi="Arial" w:cs="Arial"/>
                <w:szCs w:val="24"/>
              </w:rPr>
              <w:t>0.34</w:t>
            </w:r>
          </w:p>
        </w:tc>
        <w:tc>
          <w:tcPr>
            <w:tcW w:w="1417" w:type="dxa"/>
            <w:tcBorders>
              <w:top w:val="nil"/>
              <w:left w:val="nil"/>
              <w:bottom w:val="single" w:sz="4" w:space="0" w:color="auto"/>
              <w:right w:val="single" w:sz="4" w:space="0" w:color="auto"/>
            </w:tcBorders>
            <w:noWrap/>
            <w:vAlign w:val="center"/>
            <w:hideMark/>
          </w:tcPr>
          <w:p w14:paraId="40770267" w14:textId="77777777" w:rsidR="00E25EDD" w:rsidRPr="000A44C4" w:rsidRDefault="00E25EDD" w:rsidP="00701AC1">
            <w:pPr>
              <w:jc w:val="center"/>
              <w:rPr>
                <w:rFonts w:ascii="Arial" w:hAnsi="Arial" w:cs="Arial"/>
                <w:szCs w:val="24"/>
              </w:rPr>
            </w:pPr>
            <w:r w:rsidRPr="000A44C4">
              <w:rPr>
                <w:rFonts w:ascii="Arial" w:hAnsi="Arial" w:cs="Arial"/>
                <w:szCs w:val="24"/>
              </w:rPr>
              <w:t>0.37</w:t>
            </w:r>
          </w:p>
        </w:tc>
      </w:tr>
      <w:tr w:rsidR="00E25EDD" w:rsidRPr="000A44C4" w14:paraId="3D2E0B9C"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206B3DA6" w14:textId="77777777" w:rsidR="00E25EDD" w:rsidRPr="000A44C4" w:rsidRDefault="00E25EDD" w:rsidP="00701AC1">
            <w:pPr>
              <w:jc w:val="center"/>
              <w:rPr>
                <w:rFonts w:ascii="Arial" w:hAnsi="Arial" w:cs="Arial"/>
                <w:szCs w:val="24"/>
              </w:rPr>
            </w:pPr>
            <w:r w:rsidRPr="000A44C4">
              <w:rPr>
                <w:rFonts w:ascii="Arial" w:hAnsi="Arial" w:cs="Arial"/>
                <w:szCs w:val="24"/>
              </w:rPr>
              <w:t>Plant height(cm)</w:t>
            </w:r>
          </w:p>
        </w:tc>
        <w:tc>
          <w:tcPr>
            <w:tcW w:w="1011" w:type="dxa"/>
            <w:tcBorders>
              <w:top w:val="nil"/>
              <w:left w:val="nil"/>
              <w:bottom w:val="single" w:sz="4" w:space="0" w:color="auto"/>
              <w:right w:val="single" w:sz="4" w:space="0" w:color="auto"/>
            </w:tcBorders>
            <w:noWrap/>
            <w:vAlign w:val="center"/>
            <w:hideMark/>
          </w:tcPr>
          <w:p w14:paraId="4D28D103"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0.57</w:t>
            </w:r>
          </w:p>
        </w:tc>
        <w:tc>
          <w:tcPr>
            <w:tcW w:w="1417" w:type="dxa"/>
            <w:tcBorders>
              <w:top w:val="nil"/>
              <w:left w:val="nil"/>
              <w:bottom w:val="single" w:sz="4" w:space="0" w:color="auto"/>
              <w:right w:val="single" w:sz="4" w:space="0" w:color="auto"/>
            </w:tcBorders>
            <w:noWrap/>
            <w:vAlign w:val="center"/>
            <w:hideMark/>
          </w:tcPr>
          <w:p w14:paraId="31E73369" w14:textId="77777777" w:rsidR="00E25EDD" w:rsidRPr="000A44C4" w:rsidRDefault="00E25EDD" w:rsidP="00701AC1">
            <w:pPr>
              <w:jc w:val="center"/>
              <w:rPr>
                <w:rFonts w:ascii="Arial" w:hAnsi="Arial" w:cs="Arial"/>
                <w:szCs w:val="24"/>
              </w:rPr>
            </w:pPr>
            <w:r w:rsidRPr="000A44C4">
              <w:rPr>
                <w:rFonts w:ascii="Arial" w:hAnsi="Arial" w:cs="Arial"/>
                <w:szCs w:val="24"/>
              </w:rPr>
              <w:t>0.16</w:t>
            </w:r>
          </w:p>
        </w:tc>
        <w:tc>
          <w:tcPr>
            <w:tcW w:w="1417" w:type="dxa"/>
            <w:tcBorders>
              <w:top w:val="nil"/>
              <w:left w:val="nil"/>
              <w:bottom w:val="single" w:sz="4" w:space="0" w:color="auto"/>
              <w:right w:val="single" w:sz="4" w:space="0" w:color="auto"/>
            </w:tcBorders>
            <w:noWrap/>
            <w:vAlign w:val="center"/>
            <w:hideMark/>
          </w:tcPr>
          <w:p w14:paraId="0DAC1C63"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0.39</w:t>
            </w:r>
          </w:p>
        </w:tc>
        <w:tc>
          <w:tcPr>
            <w:tcW w:w="1417" w:type="dxa"/>
            <w:tcBorders>
              <w:top w:val="nil"/>
              <w:left w:val="nil"/>
              <w:bottom w:val="single" w:sz="4" w:space="0" w:color="auto"/>
              <w:right w:val="single" w:sz="4" w:space="0" w:color="auto"/>
            </w:tcBorders>
            <w:noWrap/>
            <w:vAlign w:val="center"/>
            <w:hideMark/>
          </w:tcPr>
          <w:p w14:paraId="1EC9C241" w14:textId="77777777" w:rsidR="00E25EDD" w:rsidRPr="000A44C4" w:rsidRDefault="00E25EDD" w:rsidP="00701AC1">
            <w:pPr>
              <w:jc w:val="center"/>
              <w:rPr>
                <w:rFonts w:ascii="Arial" w:hAnsi="Arial" w:cs="Arial"/>
                <w:szCs w:val="24"/>
              </w:rPr>
            </w:pPr>
            <w:r w:rsidRPr="000A44C4">
              <w:rPr>
                <w:rFonts w:ascii="Arial" w:hAnsi="Arial" w:cs="Arial"/>
                <w:szCs w:val="24"/>
              </w:rPr>
              <w:t>-0.41</w:t>
            </w:r>
          </w:p>
        </w:tc>
      </w:tr>
      <w:tr w:rsidR="00E25EDD" w:rsidRPr="000A44C4" w14:paraId="14727087"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2A802AE7" w14:textId="77777777" w:rsidR="00E25EDD" w:rsidRPr="000A44C4" w:rsidRDefault="00E25EDD" w:rsidP="00701AC1">
            <w:pPr>
              <w:jc w:val="center"/>
              <w:rPr>
                <w:rFonts w:ascii="Arial" w:hAnsi="Arial" w:cs="Arial"/>
                <w:szCs w:val="24"/>
              </w:rPr>
            </w:pPr>
            <w:r w:rsidRPr="000A44C4">
              <w:rPr>
                <w:rFonts w:ascii="Arial" w:hAnsi="Arial" w:cs="Arial"/>
                <w:szCs w:val="24"/>
              </w:rPr>
              <w:t>Days to maturity</w:t>
            </w:r>
          </w:p>
        </w:tc>
        <w:tc>
          <w:tcPr>
            <w:tcW w:w="1011" w:type="dxa"/>
            <w:tcBorders>
              <w:top w:val="nil"/>
              <w:left w:val="nil"/>
              <w:bottom w:val="single" w:sz="4" w:space="0" w:color="auto"/>
              <w:right w:val="single" w:sz="4" w:space="0" w:color="auto"/>
            </w:tcBorders>
            <w:noWrap/>
            <w:vAlign w:val="center"/>
            <w:hideMark/>
          </w:tcPr>
          <w:p w14:paraId="11FAA17C" w14:textId="77777777" w:rsidR="00E25EDD" w:rsidRPr="000A44C4" w:rsidRDefault="00E25EDD" w:rsidP="00701AC1">
            <w:pPr>
              <w:jc w:val="center"/>
              <w:rPr>
                <w:rFonts w:ascii="Arial" w:hAnsi="Arial" w:cs="Arial"/>
                <w:szCs w:val="24"/>
              </w:rPr>
            </w:pPr>
            <w:r w:rsidRPr="000A44C4">
              <w:rPr>
                <w:rFonts w:ascii="Arial" w:hAnsi="Arial" w:cs="Arial"/>
                <w:szCs w:val="24"/>
              </w:rPr>
              <w:t>0.25</w:t>
            </w:r>
          </w:p>
        </w:tc>
        <w:tc>
          <w:tcPr>
            <w:tcW w:w="1417" w:type="dxa"/>
            <w:tcBorders>
              <w:top w:val="nil"/>
              <w:left w:val="nil"/>
              <w:bottom w:val="single" w:sz="4" w:space="0" w:color="auto"/>
              <w:right w:val="single" w:sz="4" w:space="0" w:color="auto"/>
            </w:tcBorders>
            <w:noWrap/>
            <w:vAlign w:val="center"/>
            <w:hideMark/>
          </w:tcPr>
          <w:p w14:paraId="5711C30D" w14:textId="77777777" w:rsidR="00E25EDD" w:rsidRPr="000A44C4" w:rsidRDefault="00E25EDD" w:rsidP="00701AC1">
            <w:pPr>
              <w:jc w:val="center"/>
              <w:rPr>
                <w:rFonts w:ascii="Arial" w:hAnsi="Arial" w:cs="Arial"/>
                <w:szCs w:val="24"/>
              </w:rPr>
            </w:pPr>
            <w:r w:rsidRPr="000A44C4">
              <w:rPr>
                <w:rFonts w:ascii="Arial" w:hAnsi="Arial" w:cs="Arial"/>
                <w:szCs w:val="24"/>
              </w:rPr>
              <w:t>0.15</w:t>
            </w:r>
          </w:p>
        </w:tc>
        <w:tc>
          <w:tcPr>
            <w:tcW w:w="1417" w:type="dxa"/>
            <w:tcBorders>
              <w:top w:val="nil"/>
              <w:left w:val="nil"/>
              <w:bottom w:val="single" w:sz="4" w:space="0" w:color="auto"/>
              <w:right w:val="single" w:sz="4" w:space="0" w:color="auto"/>
            </w:tcBorders>
            <w:noWrap/>
            <w:vAlign w:val="center"/>
            <w:hideMark/>
          </w:tcPr>
          <w:p w14:paraId="5F749B9E" w14:textId="77777777" w:rsidR="00E25EDD" w:rsidRPr="000A44C4" w:rsidRDefault="00E25EDD" w:rsidP="00701AC1">
            <w:pPr>
              <w:jc w:val="center"/>
              <w:rPr>
                <w:rFonts w:ascii="Arial" w:hAnsi="Arial" w:cs="Arial"/>
                <w:szCs w:val="24"/>
              </w:rPr>
            </w:pPr>
            <w:r w:rsidRPr="000A44C4">
              <w:rPr>
                <w:rFonts w:ascii="Arial" w:hAnsi="Arial" w:cs="Arial"/>
                <w:szCs w:val="24"/>
              </w:rPr>
              <w:t>0.22</w:t>
            </w:r>
          </w:p>
        </w:tc>
        <w:tc>
          <w:tcPr>
            <w:tcW w:w="1417" w:type="dxa"/>
            <w:tcBorders>
              <w:top w:val="nil"/>
              <w:left w:val="nil"/>
              <w:bottom w:val="single" w:sz="4" w:space="0" w:color="auto"/>
              <w:right w:val="single" w:sz="4" w:space="0" w:color="auto"/>
            </w:tcBorders>
            <w:noWrap/>
            <w:vAlign w:val="center"/>
            <w:hideMark/>
          </w:tcPr>
          <w:p w14:paraId="1782EAB2"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0.46</w:t>
            </w:r>
          </w:p>
        </w:tc>
      </w:tr>
      <w:tr w:rsidR="00E25EDD" w:rsidRPr="000A44C4" w14:paraId="16FFFB6B"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0553B7EC" w14:textId="77777777" w:rsidR="00E25EDD" w:rsidRPr="000A44C4" w:rsidRDefault="00E25EDD" w:rsidP="00701AC1">
            <w:pPr>
              <w:jc w:val="center"/>
              <w:rPr>
                <w:rFonts w:ascii="Arial" w:hAnsi="Arial" w:cs="Arial"/>
                <w:szCs w:val="24"/>
              </w:rPr>
            </w:pPr>
            <w:r w:rsidRPr="000A44C4">
              <w:rPr>
                <w:rFonts w:ascii="Arial" w:hAnsi="Arial" w:cs="Arial"/>
                <w:szCs w:val="24"/>
              </w:rPr>
              <w:t xml:space="preserve">Number of </w:t>
            </w:r>
            <w:proofErr w:type="gramStart"/>
            <w:r w:rsidRPr="000A44C4">
              <w:rPr>
                <w:rFonts w:ascii="Arial" w:hAnsi="Arial" w:cs="Arial"/>
                <w:szCs w:val="24"/>
              </w:rPr>
              <w:t>pods/ plant</w:t>
            </w:r>
            <w:proofErr w:type="gramEnd"/>
          </w:p>
        </w:tc>
        <w:tc>
          <w:tcPr>
            <w:tcW w:w="1011" w:type="dxa"/>
            <w:tcBorders>
              <w:top w:val="nil"/>
              <w:left w:val="nil"/>
              <w:bottom w:val="single" w:sz="4" w:space="0" w:color="auto"/>
              <w:right w:val="single" w:sz="4" w:space="0" w:color="auto"/>
            </w:tcBorders>
            <w:noWrap/>
            <w:vAlign w:val="center"/>
            <w:hideMark/>
          </w:tcPr>
          <w:p w14:paraId="77C39A25"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0.62</w:t>
            </w:r>
          </w:p>
        </w:tc>
        <w:tc>
          <w:tcPr>
            <w:tcW w:w="1417" w:type="dxa"/>
            <w:tcBorders>
              <w:top w:val="nil"/>
              <w:left w:val="nil"/>
              <w:bottom w:val="single" w:sz="4" w:space="0" w:color="auto"/>
              <w:right w:val="single" w:sz="4" w:space="0" w:color="auto"/>
            </w:tcBorders>
            <w:noWrap/>
            <w:vAlign w:val="center"/>
            <w:hideMark/>
          </w:tcPr>
          <w:p w14:paraId="25FD6D3D" w14:textId="77777777" w:rsidR="00E25EDD" w:rsidRPr="000A44C4" w:rsidRDefault="00E25EDD" w:rsidP="00701AC1">
            <w:pPr>
              <w:jc w:val="center"/>
              <w:rPr>
                <w:rFonts w:ascii="Arial" w:hAnsi="Arial" w:cs="Arial"/>
                <w:szCs w:val="24"/>
              </w:rPr>
            </w:pPr>
            <w:r w:rsidRPr="000A44C4">
              <w:rPr>
                <w:rFonts w:ascii="Arial" w:hAnsi="Arial" w:cs="Arial"/>
                <w:szCs w:val="24"/>
              </w:rPr>
              <w:t>0.27</w:t>
            </w:r>
          </w:p>
        </w:tc>
        <w:tc>
          <w:tcPr>
            <w:tcW w:w="1417" w:type="dxa"/>
            <w:tcBorders>
              <w:top w:val="nil"/>
              <w:left w:val="nil"/>
              <w:bottom w:val="single" w:sz="4" w:space="0" w:color="auto"/>
              <w:right w:val="single" w:sz="4" w:space="0" w:color="auto"/>
            </w:tcBorders>
            <w:noWrap/>
            <w:vAlign w:val="center"/>
            <w:hideMark/>
          </w:tcPr>
          <w:p w14:paraId="065470F1" w14:textId="77777777" w:rsidR="00E25EDD" w:rsidRPr="000A44C4" w:rsidRDefault="00E25EDD" w:rsidP="00701AC1">
            <w:pPr>
              <w:jc w:val="center"/>
              <w:rPr>
                <w:rFonts w:ascii="Arial" w:hAnsi="Arial" w:cs="Arial"/>
                <w:szCs w:val="24"/>
              </w:rPr>
            </w:pPr>
            <w:r w:rsidRPr="000A44C4">
              <w:rPr>
                <w:rFonts w:ascii="Arial" w:hAnsi="Arial" w:cs="Arial"/>
                <w:szCs w:val="24"/>
              </w:rPr>
              <w:t>-0.66</w:t>
            </w:r>
          </w:p>
        </w:tc>
        <w:tc>
          <w:tcPr>
            <w:tcW w:w="1417" w:type="dxa"/>
            <w:tcBorders>
              <w:top w:val="nil"/>
              <w:left w:val="nil"/>
              <w:bottom w:val="single" w:sz="4" w:space="0" w:color="auto"/>
              <w:right w:val="single" w:sz="4" w:space="0" w:color="auto"/>
            </w:tcBorders>
            <w:noWrap/>
            <w:vAlign w:val="center"/>
            <w:hideMark/>
          </w:tcPr>
          <w:p w14:paraId="707D6E5E" w14:textId="77777777" w:rsidR="00E25EDD" w:rsidRPr="000A44C4" w:rsidRDefault="00E25EDD" w:rsidP="00701AC1">
            <w:pPr>
              <w:jc w:val="center"/>
              <w:rPr>
                <w:rFonts w:ascii="Arial" w:hAnsi="Arial" w:cs="Arial"/>
                <w:szCs w:val="24"/>
              </w:rPr>
            </w:pPr>
            <w:r w:rsidRPr="000A44C4">
              <w:rPr>
                <w:rFonts w:ascii="Arial" w:hAnsi="Arial" w:cs="Arial"/>
                <w:szCs w:val="24"/>
              </w:rPr>
              <w:t>0.00</w:t>
            </w:r>
          </w:p>
        </w:tc>
      </w:tr>
      <w:tr w:rsidR="00E25EDD" w:rsidRPr="000A44C4" w14:paraId="37B3FD09"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755D07AB" w14:textId="77777777" w:rsidR="00E25EDD" w:rsidRPr="000A44C4" w:rsidRDefault="00E25EDD" w:rsidP="00701AC1">
            <w:pPr>
              <w:jc w:val="center"/>
              <w:rPr>
                <w:rFonts w:ascii="Arial" w:hAnsi="Arial" w:cs="Arial"/>
                <w:szCs w:val="24"/>
              </w:rPr>
            </w:pPr>
            <w:r w:rsidRPr="000A44C4">
              <w:rPr>
                <w:rFonts w:ascii="Arial" w:hAnsi="Arial" w:cs="Arial"/>
                <w:szCs w:val="24"/>
              </w:rPr>
              <w:t xml:space="preserve">Number of </w:t>
            </w:r>
            <w:proofErr w:type="gramStart"/>
            <w:r w:rsidRPr="000A44C4">
              <w:rPr>
                <w:rFonts w:ascii="Arial" w:hAnsi="Arial" w:cs="Arial"/>
                <w:szCs w:val="24"/>
              </w:rPr>
              <w:t>clusters/ plant</w:t>
            </w:r>
            <w:proofErr w:type="gramEnd"/>
          </w:p>
        </w:tc>
        <w:tc>
          <w:tcPr>
            <w:tcW w:w="1011" w:type="dxa"/>
            <w:tcBorders>
              <w:top w:val="nil"/>
              <w:left w:val="nil"/>
              <w:bottom w:val="single" w:sz="4" w:space="0" w:color="auto"/>
              <w:right w:val="single" w:sz="4" w:space="0" w:color="auto"/>
            </w:tcBorders>
            <w:noWrap/>
            <w:vAlign w:val="center"/>
            <w:hideMark/>
          </w:tcPr>
          <w:p w14:paraId="0CFC161F" w14:textId="77777777" w:rsidR="00E25EDD" w:rsidRPr="000A44C4" w:rsidRDefault="00E25EDD" w:rsidP="00701AC1">
            <w:pPr>
              <w:jc w:val="center"/>
              <w:rPr>
                <w:rFonts w:ascii="Arial" w:hAnsi="Arial" w:cs="Arial"/>
                <w:szCs w:val="24"/>
              </w:rPr>
            </w:pPr>
            <w:r w:rsidRPr="000A44C4">
              <w:rPr>
                <w:rFonts w:ascii="Arial" w:hAnsi="Arial" w:cs="Arial"/>
                <w:szCs w:val="24"/>
              </w:rPr>
              <w:t>0.01</w:t>
            </w:r>
          </w:p>
        </w:tc>
        <w:tc>
          <w:tcPr>
            <w:tcW w:w="1417" w:type="dxa"/>
            <w:tcBorders>
              <w:top w:val="nil"/>
              <w:left w:val="nil"/>
              <w:bottom w:val="single" w:sz="4" w:space="0" w:color="auto"/>
              <w:right w:val="single" w:sz="4" w:space="0" w:color="auto"/>
            </w:tcBorders>
            <w:noWrap/>
            <w:vAlign w:val="center"/>
            <w:hideMark/>
          </w:tcPr>
          <w:p w14:paraId="3DE9656D" w14:textId="77777777" w:rsidR="00E25EDD" w:rsidRPr="000A44C4" w:rsidRDefault="00E25EDD" w:rsidP="00701AC1">
            <w:pPr>
              <w:jc w:val="center"/>
              <w:rPr>
                <w:rFonts w:ascii="Arial" w:hAnsi="Arial" w:cs="Arial"/>
                <w:szCs w:val="24"/>
              </w:rPr>
            </w:pPr>
            <w:r w:rsidRPr="000A44C4">
              <w:rPr>
                <w:rFonts w:ascii="Arial" w:hAnsi="Arial" w:cs="Arial"/>
                <w:szCs w:val="24"/>
              </w:rPr>
              <w:t>0.03</w:t>
            </w:r>
          </w:p>
        </w:tc>
        <w:tc>
          <w:tcPr>
            <w:tcW w:w="1417" w:type="dxa"/>
            <w:tcBorders>
              <w:top w:val="nil"/>
              <w:left w:val="nil"/>
              <w:bottom w:val="single" w:sz="4" w:space="0" w:color="auto"/>
              <w:right w:val="single" w:sz="4" w:space="0" w:color="auto"/>
            </w:tcBorders>
            <w:noWrap/>
            <w:vAlign w:val="center"/>
            <w:hideMark/>
          </w:tcPr>
          <w:p w14:paraId="3DE4C8FC" w14:textId="77777777" w:rsidR="00E25EDD" w:rsidRPr="000A44C4" w:rsidRDefault="00E25EDD" w:rsidP="00701AC1">
            <w:pPr>
              <w:jc w:val="center"/>
              <w:rPr>
                <w:rFonts w:ascii="Arial" w:hAnsi="Arial" w:cs="Arial"/>
                <w:szCs w:val="24"/>
              </w:rPr>
            </w:pPr>
            <w:r w:rsidRPr="000A44C4">
              <w:rPr>
                <w:rFonts w:ascii="Arial" w:hAnsi="Arial" w:cs="Arial"/>
                <w:szCs w:val="24"/>
              </w:rPr>
              <w:t>0.02</w:t>
            </w:r>
          </w:p>
        </w:tc>
        <w:tc>
          <w:tcPr>
            <w:tcW w:w="1417" w:type="dxa"/>
            <w:tcBorders>
              <w:top w:val="nil"/>
              <w:left w:val="nil"/>
              <w:bottom w:val="single" w:sz="4" w:space="0" w:color="auto"/>
              <w:right w:val="single" w:sz="4" w:space="0" w:color="auto"/>
            </w:tcBorders>
            <w:noWrap/>
            <w:vAlign w:val="center"/>
            <w:hideMark/>
          </w:tcPr>
          <w:p w14:paraId="0CFF42D7" w14:textId="77777777" w:rsidR="00E25EDD" w:rsidRPr="000A44C4" w:rsidRDefault="00E25EDD" w:rsidP="00701AC1">
            <w:pPr>
              <w:jc w:val="center"/>
              <w:rPr>
                <w:rFonts w:ascii="Arial" w:hAnsi="Arial" w:cs="Arial"/>
                <w:szCs w:val="24"/>
              </w:rPr>
            </w:pPr>
            <w:r w:rsidRPr="000A44C4">
              <w:rPr>
                <w:rFonts w:ascii="Arial" w:hAnsi="Arial" w:cs="Arial"/>
                <w:szCs w:val="24"/>
              </w:rPr>
              <w:t>-0.24</w:t>
            </w:r>
          </w:p>
        </w:tc>
      </w:tr>
      <w:tr w:rsidR="00E25EDD" w:rsidRPr="000A44C4" w14:paraId="45B57424"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0EFF0E53" w14:textId="77777777" w:rsidR="00E25EDD" w:rsidRPr="000A44C4" w:rsidRDefault="00E25EDD" w:rsidP="00701AC1">
            <w:pPr>
              <w:jc w:val="center"/>
              <w:rPr>
                <w:rFonts w:ascii="Arial" w:hAnsi="Arial" w:cs="Arial"/>
                <w:szCs w:val="24"/>
              </w:rPr>
            </w:pPr>
            <w:r w:rsidRPr="000A44C4">
              <w:rPr>
                <w:rFonts w:ascii="Arial" w:hAnsi="Arial" w:cs="Arial"/>
                <w:szCs w:val="24"/>
              </w:rPr>
              <w:t>Pod length (cm)</w:t>
            </w:r>
          </w:p>
        </w:tc>
        <w:tc>
          <w:tcPr>
            <w:tcW w:w="1011" w:type="dxa"/>
            <w:tcBorders>
              <w:top w:val="nil"/>
              <w:left w:val="nil"/>
              <w:bottom w:val="single" w:sz="4" w:space="0" w:color="auto"/>
              <w:right w:val="single" w:sz="4" w:space="0" w:color="auto"/>
            </w:tcBorders>
            <w:noWrap/>
            <w:vAlign w:val="center"/>
            <w:hideMark/>
          </w:tcPr>
          <w:p w14:paraId="69D547A3" w14:textId="77777777" w:rsidR="00E25EDD" w:rsidRPr="000A44C4" w:rsidRDefault="00E25EDD" w:rsidP="00701AC1">
            <w:pPr>
              <w:jc w:val="center"/>
              <w:rPr>
                <w:rFonts w:ascii="Arial" w:hAnsi="Arial" w:cs="Arial"/>
                <w:szCs w:val="24"/>
              </w:rPr>
            </w:pPr>
            <w:r w:rsidRPr="000A44C4">
              <w:rPr>
                <w:rFonts w:ascii="Arial" w:hAnsi="Arial" w:cs="Arial"/>
                <w:szCs w:val="24"/>
              </w:rPr>
              <w:t>-0.06</w:t>
            </w:r>
          </w:p>
        </w:tc>
        <w:tc>
          <w:tcPr>
            <w:tcW w:w="1417" w:type="dxa"/>
            <w:tcBorders>
              <w:top w:val="nil"/>
              <w:left w:val="nil"/>
              <w:bottom w:val="single" w:sz="4" w:space="0" w:color="auto"/>
              <w:right w:val="single" w:sz="4" w:space="0" w:color="auto"/>
            </w:tcBorders>
            <w:noWrap/>
            <w:vAlign w:val="center"/>
            <w:hideMark/>
          </w:tcPr>
          <w:p w14:paraId="362A2EFA" w14:textId="77777777" w:rsidR="00E25EDD" w:rsidRPr="000A44C4" w:rsidRDefault="00E25EDD" w:rsidP="00701AC1">
            <w:pPr>
              <w:jc w:val="center"/>
              <w:rPr>
                <w:rFonts w:ascii="Arial" w:hAnsi="Arial" w:cs="Arial"/>
                <w:szCs w:val="24"/>
              </w:rPr>
            </w:pPr>
            <w:r w:rsidRPr="000A44C4">
              <w:rPr>
                <w:rFonts w:ascii="Arial" w:hAnsi="Arial" w:cs="Arial"/>
                <w:szCs w:val="24"/>
              </w:rPr>
              <w:t>0.26</w:t>
            </w:r>
          </w:p>
        </w:tc>
        <w:tc>
          <w:tcPr>
            <w:tcW w:w="1417" w:type="dxa"/>
            <w:tcBorders>
              <w:top w:val="nil"/>
              <w:left w:val="nil"/>
              <w:bottom w:val="single" w:sz="4" w:space="0" w:color="auto"/>
              <w:right w:val="single" w:sz="4" w:space="0" w:color="auto"/>
            </w:tcBorders>
            <w:noWrap/>
            <w:vAlign w:val="center"/>
            <w:hideMark/>
          </w:tcPr>
          <w:p w14:paraId="0B5902D7" w14:textId="77777777" w:rsidR="00E25EDD" w:rsidRPr="000A44C4" w:rsidRDefault="00E25EDD" w:rsidP="00701AC1">
            <w:pPr>
              <w:jc w:val="center"/>
              <w:rPr>
                <w:rFonts w:ascii="Arial" w:hAnsi="Arial" w:cs="Arial"/>
                <w:szCs w:val="24"/>
              </w:rPr>
            </w:pPr>
            <w:r w:rsidRPr="000A44C4">
              <w:rPr>
                <w:rFonts w:ascii="Arial" w:hAnsi="Arial" w:cs="Arial"/>
                <w:szCs w:val="24"/>
              </w:rPr>
              <w:t>0.06</w:t>
            </w:r>
          </w:p>
        </w:tc>
        <w:tc>
          <w:tcPr>
            <w:tcW w:w="1417" w:type="dxa"/>
            <w:tcBorders>
              <w:top w:val="nil"/>
              <w:left w:val="nil"/>
              <w:bottom w:val="single" w:sz="4" w:space="0" w:color="auto"/>
              <w:right w:val="single" w:sz="4" w:space="0" w:color="auto"/>
            </w:tcBorders>
            <w:noWrap/>
            <w:vAlign w:val="center"/>
            <w:hideMark/>
          </w:tcPr>
          <w:p w14:paraId="70CEB9A9" w14:textId="77777777" w:rsidR="00E25EDD" w:rsidRPr="000A44C4" w:rsidRDefault="00E25EDD" w:rsidP="00701AC1">
            <w:pPr>
              <w:jc w:val="center"/>
              <w:rPr>
                <w:rFonts w:ascii="Arial" w:hAnsi="Arial" w:cs="Arial"/>
                <w:szCs w:val="24"/>
              </w:rPr>
            </w:pPr>
            <w:r w:rsidRPr="000A44C4">
              <w:rPr>
                <w:rFonts w:ascii="Arial" w:hAnsi="Arial" w:cs="Arial"/>
                <w:szCs w:val="24"/>
              </w:rPr>
              <w:t>-0.21</w:t>
            </w:r>
          </w:p>
        </w:tc>
      </w:tr>
      <w:tr w:rsidR="00E25EDD" w:rsidRPr="000A44C4" w14:paraId="2CB24AD6"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5D356AB5" w14:textId="77777777" w:rsidR="00E25EDD" w:rsidRPr="000A44C4" w:rsidRDefault="00E25EDD" w:rsidP="00701AC1">
            <w:pPr>
              <w:jc w:val="center"/>
              <w:rPr>
                <w:rFonts w:ascii="Arial" w:hAnsi="Arial" w:cs="Arial"/>
                <w:szCs w:val="24"/>
              </w:rPr>
            </w:pPr>
            <w:r w:rsidRPr="000A44C4">
              <w:rPr>
                <w:rFonts w:ascii="Arial" w:hAnsi="Arial" w:cs="Arial"/>
                <w:szCs w:val="24"/>
              </w:rPr>
              <w:t xml:space="preserve">Number of </w:t>
            </w:r>
            <w:proofErr w:type="gramStart"/>
            <w:r w:rsidRPr="000A44C4">
              <w:rPr>
                <w:rFonts w:ascii="Arial" w:hAnsi="Arial" w:cs="Arial"/>
                <w:szCs w:val="24"/>
              </w:rPr>
              <w:t>seeds/ pod</w:t>
            </w:r>
            <w:proofErr w:type="gramEnd"/>
          </w:p>
        </w:tc>
        <w:tc>
          <w:tcPr>
            <w:tcW w:w="1011" w:type="dxa"/>
            <w:tcBorders>
              <w:top w:val="nil"/>
              <w:left w:val="nil"/>
              <w:bottom w:val="single" w:sz="4" w:space="0" w:color="auto"/>
              <w:right w:val="single" w:sz="4" w:space="0" w:color="auto"/>
            </w:tcBorders>
            <w:noWrap/>
            <w:vAlign w:val="center"/>
            <w:hideMark/>
          </w:tcPr>
          <w:p w14:paraId="654B9597" w14:textId="77777777" w:rsidR="00E25EDD" w:rsidRPr="000A44C4" w:rsidRDefault="00E25EDD" w:rsidP="00701AC1">
            <w:pPr>
              <w:jc w:val="center"/>
              <w:rPr>
                <w:rFonts w:ascii="Arial" w:hAnsi="Arial" w:cs="Arial"/>
                <w:szCs w:val="24"/>
              </w:rPr>
            </w:pPr>
            <w:r w:rsidRPr="000A44C4">
              <w:rPr>
                <w:rFonts w:ascii="Arial" w:hAnsi="Arial" w:cs="Arial"/>
                <w:szCs w:val="24"/>
              </w:rPr>
              <w:t>0.09</w:t>
            </w:r>
          </w:p>
        </w:tc>
        <w:tc>
          <w:tcPr>
            <w:tcW w:w="1417" w:type="dxa"/>
            <w:tcBorders>
              <w:top w:val="nil"/>
              <w:left w:val="nil"/>
              <w:bottom w:val="single" w:sz="4" w:space="0" w:color="auto"/>
              <w:right w:val="single" w:sz="4" w:space="0" w:color="auto"/>
            </w:tcBorders>
            <w:noWrap/>
            <w:vAlign w:val="center"/>
            <w:hideMark/>
          </w:tcPr>
          <w:p w14:paraId="1FB6BB04" w14:textId="77777777" w:rsidR="00E25EDD" w:rsidRPr="000A44C4" w:rsidRDefault="00E25EDD" w:rsidP="00701AC1">
            <w:pPr>
              <w:jc w:val="center"/>
              <w:rPr>
                <w:rFonts w:ascii="Arial" w:hAnsi="Arial" w:cs="Arial"/>
                <w:szCs w:val="24"/>
              </w:rPr>
            </w:pPr>
            <w:r w:rsidRPr="000A44C4">
              <w:rPr>
                <w:rFonts w:ascii="Arial" w:hAnsi="Arial" w:cs="Arial"/>
                <w:szCs w:val="24"/>
              </w:rPr>
              <w:t>-0.09</w:t>
            </w:r>
          </w:p>
        </w:tc>
        <w:tc>
          <w:tcPr>
            <w:tcW w:w="1417" w:type="dxa"/>
            <w:tcBorders>
              <w:top w:val="nil"/>
              <w:left w:val="nil"/>
              <w:bottom w:val="single" w:sz="4" w:space="0" w:color="auto"/>
              <w:right w:val="single" w:sz="4" w:space="0" w:color="auto"/>
            </w:tcBorders>
            <w:noWrap/>
            <w:vAlign w:val="center"/>
            <w:hideMark/>
          </w:tcPr>
          <w:p w14:paraId="40315747" w14:textId="77777777" w:rsidR="00E25EDD" w:rsidRPr="000A44C4" w:rsidRDefault="00E25EDD" w:rsidP="00701AC1">
            <w:pPr>
              <w:jc w:val="center"/>
              <w:rPr>
                <w:rFonts w:ascii="Arial" w:hAnsi="Arial" w:cs="Arial"/>
                <w:szCs w:val="24"/>
              </w:rPr>
            </w:pPr>
            <w:r w:rsidRPr="000A44C4">
              <w:rPr>
                <w:rFonts w:ascii="Arial" w:hAnsi="Arial" w:cs="Arial"/>
                <w:szCs w:val="24"/>
              </w:rPr>
              <w:t>0.11</w:t>
            </w:r>
          </w:p>
        </w:tc>
        <w:tc>
          <w:tcPr>
            <w:tcW w:w="1417" w:type="dxa"/>
            <w:tcBorders>
              <w:top w:val="nil"/>
              <w:left w:val="nil"/>
              <w:bottom w:val="single" w:sz="4" w:space="0" w:color="auto"/>
              <w:right w:val="single" w:sz="4" w:space="0" w:color="auto"/>
            </w:tcBorders>
            <w:noWrap/>
            <w:vAlign w:val="center"/>
            <w:hideMark/>
          </w:tcPr>
          <w:p w14:paraId="3FEE1BEE"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0.57</w:t>
            </w:r>
          </w:p>
        </w:tc>
      </w:tr>
      <w:tr w:rsidR="00E25EDD" w:rsidRPr="000A44C4" w14:paraId="3BC3E950"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4EEDB142" w14:textId="77777777" w:rsidR="00E25EDD" w:rsidRPr="000A44C4" w:rsidRDefault="00E25EDD" w:rsidP="00701AC1">
            <w:pPr>
              <w:jc w:val="center"/>
              <w:rPr>
                <w:rFonts w:ascii="Arial" w:hAnsi="Arial" w:cs="Arial"/>
                <w:szCs w:val="24"/>
              </w:rPr>
            </w:pPr>
            <w:r w:rsidRPr="000A44C4">
              <w:rPr>
                <w:rFonts w:ascii="Arial" w:hAnsi="Arial" w:cs="Arial"/>
                <w:szCs w:val="24"/>
              </w:rPr>
              <w:t>100 Seed weight (g)</w:t>
            </w:r>
          </w:p>
        </w:tc>
        <w:tc>
          <w:tcPr>
            <w:tcW w:w="1011" w:type="dxa"/>
            <w:tcBorders>
              <w:top w:val="nil"/>
              <w:left w:val="nil"/>
              <w:bottom w:val="single" w:sz="4" w:space="0" w:color="auto"/>
              <w:right w:val="single" w:sz="4" w:space="0" w:color="auto"/>
            </w:tcBorders>
            <w:noWrap/>
            <w:vAlign w:val="center"/>
            <w:hideMark/>
          </w:tcPr>
          <w:p w14:paraId="0FB60FB0" w14:textId="77777777" w:rsidR="00E25EDD" w:rsidRPr="000A44C4" w:rsidRDefault="00E25EDD" w:rsidP="00701AC1">
            <w:pPr>
              <w:jc w:val="center"/>
              <w:rPr>
                <w:rFonts w:ascii="Arial" w:hAnsi="Arial" w:cs="Arial"/>
                <w:szCs w:val="24"/>
              </w:rPr>
            </w:pPr>
            <w:r w:rsidRPr="000A44C4">
              <w:rPr>
                <w:rFonts w:ascii="Arial" w:hAnsi="Arial" w:cs="Arial"/>
                <w:szCs w:val="24"/>
              </w:rPr>
              <w:t>-0.35</w:t>
            </w:r>
          </w:p>
        </w:tc>
        <w:tc>
          <w:tcPr>
            <w:tcW w:w="1417" w:type="dxa"/>
            <w:tcBorders>
              <w:top w:val="nil"/>
              <w:left w:val="nil"/>
              <w:bottom w:val="single" w:sz="4" w:space="0" w:color="auto"/>
              <w:right w:val="single" w:sz="4" w:space="0" w:color="auto"/>
            </w:tcBorders>
            <w:noWrap/>
            <w:vAlign w:val="center"/>
            <w:hideMark/>
          </w:tcPr>
          <w:p w14:paraId="56849D31"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0.84</w:t>
            </w:r>
          </w:p>
        </w:tc>
        <w:tc>
          <w:tcPr>
            <w:tcW w:w="1417" w:type="dxa"/>
            <w:tcBorders>
              <w:top w:val="nil"/>
              <w:left w:val="nil"/>
              <w:bottom w:val="single" w:sz="4" w:space="0" w:color="auto"/>
              <w:right w:val="single" w:sz="4" w:space="0" w:color="auto"/>
            </w:tcBorders>
            <w:noWrap/>
            <w:vAlign w:val="center"/>
            <w:hideMark/>
          </w:tcPr>
          <w:p w14:paraId="388F3ADE" w14:textId="77777777" w:rsidR="00E25EDD" w:rsidRPr="000A44C4" w:rsidRDefault="00E25EDD" w:rsidP="00701AC1">
            <w:pPr>
              <w:jc w:val="center"/>
              <w:rPr>
                <w:rFonts w:ascii="Arial" w:hAnsi="Arial" w:cs="Arial"/>
                <w:szCs w:val="24"/>
              </w:rPr>
            </w:pPr>
            <w:r w:rsidRPr="000A44C4">
              <w:rPr>
                <w:rFonts w:ascii="Arial" w:hAnsi="Arial" w:cs="Arial"/>
                <w:szCs w:val="24"/>
              </w:rPr>
              <w:t>-0.11</w:t>
            </w:r>
          </w:p>
        </w:tc>
        <w:tc>
          <w:tcPr>
            <w:tcW w:w="1417" w:type="dxa"/>
            <w:tcBorders>
              <w:top w:val="nil"/>
              <w:left w:val="nil"/>
              <w:bottom w:val="single" w:sz="4" w:space="0" w:color="auto"/>
              <w:right w:val="single" w:sz="4" w:space="0" w:color="auto"/>
            </w:tcBorders>
            <w:noWrap/>
            <w:vAlign w:val="center"/>
            <w:hideMark/>
          </w:tcPr>
          <w:p w14:paraId="69D216DC" w14:textId="77777777" w:rsidR="00E25EDD" w:rsidRPr="000A44C4" w:rsidRDefault="00E25EDD" w:rsidP="00701AC1">
            <w:pPr>
              <w:jc w:val="center"/>
              <w:rPr>
                <w:rFonts w:ascii="Arial" w:hAnsi="Arial" w:cs="Arial"/>
                <w:szCs w:val="24"/>
              </w:rPr>
            </w:pPr>
            <w:r w:rsidRPr="000A44C4">
              <w:rPr>
                <w:rFonts w:ascii="Arial" w:hAnsi="Arial" w:cs="Arial"/>
                <w:szCs w:val="24"/>
              </w:rPr>
              <w:t>0.16</w:t>
            </w:r>
          </w:p>
        </w:tc>
      </w:tr>
      <w:tr w:rsidR="00E25EDD" w:rsidRPr="000A44C4" w14:paraId="61B3B6F5"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65DA7169" w14:textId="77777777" w:rsidR="00E25EDD" w:rsidRPr="000A44C4" w:rsidRDefault="00E25EDD" w:rsidP="00701AC1">
            <w:pPr>
              <w:jc w:val="center"/>
              <w:rPr>
                <w:rFonts w:ascii="Arial" w:hAnsi="Arial" w:cs="Arial"/>
                <w:szCs w:val="24"/>
              </w:rPr>
            </w:pPr>
            <w:r w:rsidRPr="000A44C4">
              <w:rPr>
                <w:rFonts w:ascii="Arial" w:hAnsi="Arial" w:cs="Arial"/>
                <w:szCs w:val="24"/>
              </w:rPr>
              <w:t>Seed yield/ plant (g)</w:t>
            </w:r>
          </w:p>
        </w:tc>
        <w:tc>
          <w:tcPr>
            <w:tcW w:w="1011" w:type="dxa"/>
            <w:tcBorders>
              <w:top w:val="nil"/>
              <w:left w:val="nil"/>
              <w:bottom w:val="single" w:sz="4" w:space="0" w:color="auto"/>
              <w:right w:val="single" w:sz="4" w:space="0" w:color="auto"/>
            </w:tcBorders>
            <w:noWrap/>
            <w:vAlign w:val="center"/>
            <w:hideMark/>
          </w:tcPr>
          <w:p w14:paraId="083DB0B3" w14:textId="77777777" w:rsidR="00E25EDD" w:rsidRPr="000A44C4" w:rsidRDefault="00E25EDD" w:rsidP="00701AC1">
            <w:pPr>
              <w:jc w:val="center"/>
              <w:rPr>
                <w:rFonts w:ascii="Arial" w:hAnsi="Arial" w:cs="Arial"/>
                <w:szCs w:val="24"/>
              </w:rPr>
            </w:pPr>
            <w:r w:rsidRPr="000A44C4">
              <w:rPr>
                <w:rFonts w:ascii="Arial" w:hAnsi="Arial" w:cs="Arial"/>
                <w:szCs w:val="24"/>
              </w:rPr>
              <w:t>-0.02</w:t>
            </w:r>
          </w:p>
        </w:tc>
        <w:tc>
          <w:tcPr>
            <w:tcW w:w="1417" w:type="dxa"/>
            <w:tcBorders>
              <w:top w:val="nil"/>
              <w:left w:val="nil"/>
              <w:bottom w:val="single" w:sz="4" w:space="0" w:color="auto"/>
              <w:right w:val="single" w:sz="4" w:space="0" w:color="auto"/>
            </w:tcBorders>
            <w:noWrap/>
            <w:vAlign w:val="center"/>
            <w:hideMark/>
          </w:tcPr>
          <w:p w14:paraId="41B0778D"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0.30</w:t>
            </w:r>
          </w:p>
        </w:tc>
        <w:tc>
          <w:tcPr>
            <w:tcW w:w="1417" w:type="dxa"/>
            <w:tcBorders>
              <w:top w:val="nil"/>
              <w:left w:val="nil"/>
              <w:bottom w:val="single" w:sz="4" w:space="0" w:color="auto"/>
              <w:right w:val="single" w:sz="4" w:space="0" w:color="auto"/>
            </w:tcBorders>
            <w:noWrap/>
            <w:vAlign w:val="center"/>
            <w:hideMark/>
          </w:tcPr>
          <w:p w14:paraId="29E742BA"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0.47</w:t>
            </w:r>
          </w:p>
        </w:tc>
        <w:tc>
          <w:tcPr>
            <w:tcW w:w="1417" w:type="dxa"/>
            <w:tcBorders>
              <w:top w:val="nil"/>
              <w:left w:val="nil"/>
              <w:bottom w:val="single" w:sz="4" w:space="0" w:color="auto"/>
              <w:right w:val="single" w:sz="4" w:space="0" w:color="auto"/>
            </w:tcBorders>
            <w:noWrap/>
            <w:vAlign w:val="center"/>
            <w:hideMark/>
          </w:tcPr>
          <w:p w14:paraId="27F79FA1" w14:textId="77777777" w:rsidR="00E25EDD" w:rsidRPr="000A44C4" w:rsidRDefault="00E25EDD" w:rsidP="00701AC1">
            <w:pPr>
              <w:jc w:val="center"/>
              <w:rPr>
                <w:rFonts w:ascii="Arial" w:hAnsi="Arial" w:cs="Arial"/>
                <w:szCs w:val="24"/>
              </w:rPr>
            </w:pPr>
            <w:r w:rsidRPr="000A44C4">
              <w:rPr>
                <w:rFonts w:ascii="Arial" w:hAnsi="Arial" w:cs="Arial"/>
                <w:szCs w:val="24"/>
              </w:rPr>
              <w:t>-0.20</w:t>
            </w:r>
          </w:p>
        </w:tc>
      </w:tr>
    </w:tbl>
    <w:p w14:paraId="467EBC2E" w14:textId="77777777" w:rsidR="00E25EDD" w:rsidRPr="000A44C4" w:rsidRDefault="00E25EDD" w:rsidP="00E25EDD">
      <w:pPr>
        <w:spacing w:after="312"/>
        <w:ind w:left="142" w:right="294"/>
        <w:rPr>
          <w:rFonts w:ascii="Arial" w:hAnsi="Arial" w:cs="Arial"/>
          <w:b/>
          <w:bCs/>
        </w:rPr>
      </w:pPr>
    </w:p>
    <w:p w14:paraId="07060F20" w14:textId="77777777" w:rsidR="00E25EDD" w:rsidRPr="000A44C4" w:rsidRDefault="00E25EDD" w:rsidP="00E25EDD">
      <w:pPr>
        <w:spacing w:after="160"/>
        <w:rPr>
          <w:rFonts w:ascii="Arial" w:hAnsi="Arial" w:cs="Arial"/>
          <w:b/>
          <w:bCs/>
        </w:rPr>
      </w:pPr>
      <w:r w:rsidRPr="000A44C4">
        <w:rPr>
          <w:rFonts w:ascii="Arial" w:hAnsi="Arial" w:cs="Arial"/>
          <w:b/>
          <w:bCs/>
        </w:rPr>
        <w:t>4. Conclusion</w:t>
      </w:r>
    </w:p>
    <w:p w14:paraId="0E7EED02" w14:textId="5EC883F9" w:rsidR="00E25EDD" w:rsidRPr="000A44C4" w:rsidRDefault="00E25EDD" w:rsidP="00324F04">
      <w:pPr>
        <w:spacing w:after="312"/>
        <w:ind w:left="142" w:right="18"/>
        <w:jc w:val="both"/>
        <w:rPr>
          <w:rFonts w:ascii="Arial" w:hAnsi="Arial" w:cs="Arial"/>
        </w:rPr>
      </w:pPr>
      <w:r w:rsidRPr="000A44C4">
        <w:rPr>
          <w:rFonts w:ascii="Arial" w:hAnsi="Arial" w:cs="Arial"/>
        </w:rPr>
        <w:t xml:space="preserve">Genetic divergence and clustering pattern of 37 mungbean genotypes concluded that genotypes of cluster V (AVMU-1677- for seed yield per plant and 100-seed weight) and cluster VII (WGG-37- number of pods per plant and number of seeds per pod) can be utilized as parents in hybridization </w:t>
      </w:r>
      <w:proofErr w:type="spellStart"/>
      <w:r w:rsidRPr="000A44C4">
        <w:rPr>
          <w:rFonts w:ascii="Arial" w:hAnsi="Arial" w:cs="Arial"/>
        </w:rPr>
        <w:t>programme</w:t>
      </w:r>
      <w:proofErr w:type="spellEnd"/>
      <w:r w:rsidRPr="000A44C4">
        <w:rPr>
          <w:rFonts w:ascii="Arial" w:hAnsi="Arial" w:cs="Arial"/>
        </w:rPr>
        <w:t xml:space="preserve"> as they showed highest inter cluster distance and genetic diversity. Based on PCA ranking and their relative contribution for yield and yield traits in respective PCs, the genotypes AVMU- 1697, AVMU-16103, AVMU-1695 and MGG-295 can be selected as donors for improving yield and yield related traits in mungbean.</w:t>
      </w:r>
      <w:r w:rsidR="005D60FE">
        <w:rPr>
          <w:rFonts w:ascii="Arial" w:hAnsi="Arial" w:cs="Arial"/>
        </w:rPr>
        <w:t xml:space="preserve"> </w:t>
      </w:r>
      <w:r w:rsidR="003F2E70" w:rsidRPr="005D60FE">
        <w:rPr>
          <w:rFonts w:ascii="Arial" w:hAnsi="Arial" w:cs="Arial"/>
        </w:rPr>
        <w:t>The present study led to identification of diverse promising genotypes based</w:t>
      </w:r>
      <w:r w:rsidR="009B4010" w:rsidRPr="005D60FE">
        <w:rPr>
          <w:rFonts w:ascii="Arial" w:hAnsi="Arial" w:cs="Arial"/>
        </w:rPr>
        <w:t xml:space="preserve"> </w:t>
      </w:r>
      <w:r w:rsidR="003F2E70" w:rsidRPr="005D60FE">
        <w:rPr>
          <w:rFonts w:ascii="Arial" w:hAnsi="Arial" w:cs="Arial"/>
        </w:rPr>
        <w:t xml:space="preserve">on </w:t>
      </w:r>
      <w:r w:rsidR="009B4010" w:rsidRPr="005D60FE">
        <w:rPr>
          <w:rFonts w:ascii="Arial" w:hAnsi="Arial" w:cs="Arial"/>
        </w:rPr>
        <w:t xml:space="preserve">yield and yield related </w:t>
      </w:r>
      <w:r w:rsidR="005D60FE" w:rsidRPr="005D60FE">
        <w:rPr>
          <w:rFonts w:ascii="Arial" w:hAnsi="Arial" w:cs="Arial"/>
        </w:rPr>
        <w:t>traits that</w:t>
      </w:r>
      <w:r w:rsidR="003F2E70" w:rsidRPr="005D60FE">
        <w:rPr>
          <w:rFonts w:ascii="Arial" w:hAnsi="Arial" w:cs="Arial"/>
        </w:rPr>
        <w:t xml:space="preserve"> can be evaluated in multi-locations to identify stable lines. The genotypes can be utilized as </w:t>
      </w:r>
      <w:r w:rsidR="005D60FE" w:rsidRPr="005D60FE">
        <w:rPr>
          <w:rFonts w:ascii="Arial" w:hAnsi="Arial" w:cs="Arial"/>
        </w:rPr>
        <w:t>parents in</w:t>
      </w:r>
      <w:r w:rsidR="009B4010" w:rsidRPr="005D60FE">
        <w:rPr>
          <w:rFonts w:ascii="Arial" w:hAnsi="Arial" w:cs="Arial"/>
        </w:rPr>
        <w:t xml:space="preserve"> mungbean breeding program</w:t>
      </w:r>
      <w:r w:rsidR="003F2E70" w:rsidRPr="005D60FE">
        <w:rPr>
          <w:rFonts w:ascii="Arial" w:hAnsi="Arial" w:cs="Arial"/>
        </w:rPr>
        <w:t>.</w:t>
      </w:r>
    </w:p>
    <w:p w14:paraId="365729EA" w14:textId="77777777" w:rsidR="00E25EDD" w:rsidRPr="000A44C4" w:rsidRDefault="0028274A" w:rsidP="00441B6F">
      <w:pPr>
        <w:pStyle w:val="Body"/>
        <w:spacing w:after="0"/>
        <w:rPr>
          <w:rFonts w:ascii="Arial" w:hAnsi="Arial" w:cs="Arial"/>
          <w:b/>
          <w:bCs/>
        </w:rPr>
      </w:pPr>
      <w:r w:rsidRPr="000A44C4">
        <w:rPr>
          <w:rFonts w:ascii="Arial" w:hAnsi="Arial" w:cs="Arial"/>
          <w:b/>
          <w:bCs/>
        </w:rPr>
        <w:lastRenderedPageBreak/>
        <w:t>DISCLAIMER (ARTIFICIAL INTELLIGENCE)</w:t>
      </w:r>
    </w:p>
    <w:p w14:paraId="48EFB4B9" w14:textId="77777777" w:rsidR="0028274A" w:rsidRPr="000A44C4" w:rsidRDefault="0028274A" w:rsidP="00441B6F">
      <w:pPr>
        <w:pStyle w:val="Body"/>
        <w:spacing w:after="0"/>
        <w:rPr>
          <w:rFonts w:ascii="Arial" w:hAnsi="Arial" w:cs="Arial"/>
          <w:b/>
          <w:bCs/>
        </w:rPr>
      </w:pPr>
    </w:p>
    <w:p w14:paraId="2EF4F852" w14:textId="77777777" w:rsidR="0028274A" w:rsidRPr="000A44C4" w:rsidRDefault="0028274A" w:rsidP="0028274A">
      <w:pPr>
        <w:pStyle w:val="Body"/>
        <w:spacing w:after="0"/>
        <w:ind w:right="288"/>
        <w:rPr>
          <w:rFonts w:ascii="Arial" w:hAnsi="Arial" w:cs="Arial"/>
        </w:rPr>
      </w:pPr>
      <w:r w:rsidRPr="000A44C4">
        <w:rPr>
          <w:rFonts w:ascii="Arial" w:hAnsi="Arial" w:cs="Arial"/>
        </w:rPr>
        <w:t>Author(s) hereby declare that NO generative AI technologies such as Large Language Models (ChatGPT, CALIPOT, etc.) and text-to-image generators have been used during the writhing or editing of this manuscript.</w:t>
      </w:r>
    </w:p>
    <w:p w14:paraId="06E736D6" w14:textId="77777777" w:rsidR="0028274A" w:rsidRPr="000A44C4" w:rsidRDefault="0028274A" w:rsidP="00441B6F">
      <w:pPr>
        <w:pStyle w:val="Body"/>
        <w:spacing w:after="0"/>
        <w:rPr>
          <w:rFonts w:ascii="Arial" w:hAnsi="Arial" w:cs="Arial"/>
          <w:b/>
          <w:bCs/>
        </w:rPr>
      </w:pPr>
    </w:p>
    <w:p w14:paraId="6F2F696F" w14:textId="77777777" w:rsidR="00D52D06" w:rsidRPr="000A44C4" w:rsidRDefault="00D52D06" w:rsidP="00441B6F">
      <w:pPr>
        <w:pStyle w:val="Body"/>
        <w:spacing w:after="0"/>
        <w:rPr>
          <w:rFonts w:ascii="Arial" w:hAnsi="Arial" w:cs="Arial"/>
        </w:rPr>
      </w:pPr>
    </w:p>
    <w:p w14:paraId="08ECC249" w14:textId="77777777" w:rsidR="00D52D06" w:rsidRDefault="00D52D06" w:rsidP="0028274A">
      <w:pPr>
        <w:pStyle w:val="Body"/>
        <w:spacing w:after="0"/>
        <w:ind w:right="288"/>
        <w:rPr>
          <w:rFonts w:ascii="Arial" w:hAnsi="Arial" w:cs="Arial"/>
          <w:b/>
          <w:bCs/>
        </w:rPr>
      </w:pPr>
      <w:r w:rsidRPr="000A44C4">
        <w:rPr>
          <w:rFonts w:ascii="Arial" w:hAnsi="Arial" w:cs="Arial"/>
          <w:b/>
          <w:bCs/>
        </w:rPr>
        <w:t>REFERENCES</w:t>
      </w:r>
    </w:p>
    <w:p w14:paraId="7DE620D7" w14:textId="77777777" w:rsidR="00324F04" w:rsidRPr="000A44C4" w:rsidRDefault="00324F04" w:rsidP="0028274A">
      <w:pPr>
        <w:pStyle w:val="Body"/>
        <w:spacing w:after="0"/>
        <w:ind w:right="288"/>
        <w:rPr>
          <w:rFonts w:ascii="Arial" w:hAnsi="Arial" w:cs="Arial"/>
          <w:b/>
          <w:bCs/>
        </w:rPr>
      </w:pPr>
    </w:p>
    <w:p w14:paraId="0086CC66" w14:textId="4C76953D" w:rsidR="00B626B7" w:rsidRPr="00727D3F" w:rsidRDefault="00B626B7" w:rsidP="00324F04">
      <w:pPr>
        <w:pStyle w:val="ListParagraph"/>
        <w:numPr>
          <w:ilvl w:val="0"/>
          <w:numId w:val="31"/>
        </w:numPr>
        <w:spacing w:before="8" w:after="320"/>
        <w:ind w:left="360" w:right="18"/>
        <w:jc w:val="both"/>
        <w:rPr>
          <w:rFonts w:ascii="Arial" w:hAnsi="Arial" w:cs="Arial"/>
          <w:b/>
          <w:bCs/>
          <w:color w:val="000000"/>
          <w:lang w:val="en-IN"/>
        </w:rPr>
      </w:pPr>
      <w:r w:rsidRPr="00727D3F">
        <w:rPr>
          <w:rFonts w:ascii="Arial" w:hAnsi="Arial" w:cs="Arial"/>
          <w:color w:val="000000"/>
        </w:rPr>
        <w:t>Potter N.N.</w:t>
      </w:r>
      <w:r w:rsidR="00FB14DD" w:rsidRPr="00727D3F">
        <w:rPr>
          <w:rFonts w:ascii="Arial" w:hAnsi="Arial" w:cs="Arial"/>
          <w:color w:val="000000"/>
        </w:rPr>
        <w:t>,</w:t>
      </w:r>
      <w:r w:rsidR="00987D0E">
        <w:rPr>
          <w:rFonts w:ascii="Arial" w:hAnsi="Arial" w:cs="Arial"/>
          <w:color w:val="000000"/>
        </w:rPr>
        <w:t xml:space="preserve"> &amp;</w:t>
      </w:r>
      <w:r w:rsidRPr="00727D3F">
        <w:rPr>
          <w:rFonts w:ascii="Arial" w:hAnsi="Arial" w:cs="Arial"/>
          <w:color w:val="000000"/>
        </w:rPr>
        <w:t xml:space="preserve"> Hotchkiss, J.S. </w:t>
      </w:r>
      <w:r w:rsidR="00754228" w:rsidRPr="00727D3F">
        <w:rPr>
          <w:rFonts w:ascii="Arial" w:hAnsi="Arial" w:cs="Arial"/>
          <w:color w:val="000000"/>
        </w:rPr>
        <w:t>(</w:t>
      </w:r>
      <w:r w:rsidRPr="00727D3F">
        <w:rPr>
          <w:rFonts w:ascii="Arial" w:hAnsi="Arial" w:cs="Arial"/>
          <w:color w:val="000000"/>
        </w:rPr>
        <w:t>1997</w:t>
      </w:r>
      <w:r w:rsidR="00754228" w:rsidRPr="00727D3F">
        <w:rPr>
          <w:rFonts w:ascii="Arial" w:hAnsi="Arial" w:cs="Arial"/>
          <w:color w:val="000000"/>
        </w:rPr>
        <w:t>)</w:t>
      </w:r>
      <w:r w:rsidRPr="00727D3F">
        <w:rPr>
          <w:rFonts w:ascii="Arial" w:hAnsi="Arial" w:cs="Arial"/>
          <w:color w:val="000000"/>
        </w:rPr>
        <w:t>. Food science. CBS Publishers, New Delhi, India</w:t>
      </w:r>
      <w:r w:rsidR="00D8297C" w:rsidRPr="00727D3F">
        <w:rPr>
          <w:rFonts w:ascii="Arial" w:hAnsi="Arial" w:cs="Arial"/>
          <w:color w:val="000000"/>
        </w:rPr>
        <w:t>,</w:t>
      </w:r>
      <w:r w:rsidRPr="00727D3F">
        <w:rPr>
          <w:rFonts w:ascii="Arial" w:hAnsi="Arial" w:cs="Arial"/>
          <w:color w:val="000000"/>
        </w:rPr>
        <w:t xml:space="preserve"> 403.</w:t>
      </w:r>
    </w:p>
    <w:p w14:paraId="4E5C14EF" w14:textId="406EA4EA"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 xml:space="preserve">Baskaran, L., Sundaramoorthy, P., </w:t>
      </w:r>
      <w:proofErr w:type="spellStart"/>
      <w:r w:rsidRPr="00727D3F">
        <w:rPr>
          <w:rFonts w:ascii="Arial" w:hAnsi="Arial" w:cs="Arial"/>
        </w:rPr>
        <w:t>Chimbaram</w:t>
      </w:r>
      <w:proofErr w:type="spellEnd"/>
      <w:r w:rsidRPr="00727D3F">
        <w:rPr>
          <w:rFonts w:ascii="Arial" w:hAnsi="Arial" w:cs="Arial"/>
        </w:rPr>
        <w:t>, A.L.A.</w:t>
      </w:r>
      <w:r w:rsidR="00FB14DD" w:rsidRPr="00727D3F">
        <w:rPr>
          <w:rFonts w:ascii="Arial" w:hAnsi="Arial" w:cs="Arial"/>
        </w:rPr>
        <w:t>,</w:t>
      </w:r>
      <w:r w:rsidR="00987D0E">
        <w:rPr>
          <w:rFonts w:ascii="Arial" w:hAnsi="Arial" w:cs="Arial"/>
          <w:color w:val="000000"/>
        </w:rPr>
        <w:t xml:space="preserve"> &amp; </w:t>
      </w:r>
      <w:r w:rsidRPr="00727D3F">
        <w:rPr>
          <w:rFonts w:ascii="Arial" w:hAnsi="Arial" w:cs="Arial"/>
        </w:rPr>
        <w:t xml:space="preserve">Ganesh, K.S. </w:t>
      </w:r>
      <w:r w:rsidR="00754228" w:rsidRPr="00727D3F">
        <w:rPr>
          <w:rFonts w:ascii="Arial" w:hAnsi="Arial" w:cs="Arial"/>
        </w:rPr>
        <w:t>(</w:t>
      </w:r>
      <w:r w:rsidRPr="00727D3F">
        <w:rPr>
          <w:rFonts w:ascii="Arial" w:hAnsi="Arial" w:cs="Arial"/>
        </w:rPr>
        <w:t>2009</w:t>
      </w:r>
      <w:r w:rsidR="00754228" w:rsidRPr="00727D3F">
        <w:rPr>
          <w:rFonts w:ascii="Arial" w:hAnsi="Arial" w:cs="Arial"/>
        </w:rPr>
        <w:t>)</w:t>
      </w:r>
      <w:r w:rsidRPr="00727D3F">
        <w:rPr>
          <w:rFonts w:ascii="Arial" w:hAnsi="Arial" w:cs="Arial"/>
        </w:rPr>
        <w:t xml:space="preserve">. Growth and Physiological Activity of </w:t>
      </w:r>
      <w:proofErr w:type="spellStart"/>
      <w:r w:rsidRPr="00727D3F">
        <w:rPr>
          <w:rFonts w:ascii="Arial" w:hAnsi="Arial" w:cs="Arial"/>
        </w:rPr>
        <w:t>Greengram</w:t>
      </w:r>
      <w:proofErr w:type="spellEnd"/>
      <w:r w:rsidRPr="00727D3F">
        <w:rPr>
          <w:rFonts w:ascii="Arial" w:hAnsi="Arial" w:cs="Arial"/>
        </w:rPr>
        <w:t xml:space="preserve"> (</w:t>
      </w:r>
      <w:r w:rsidRPr="00727D3F">
        <w:rPr>
          <w:rFonts w:ascii="Arial" w:hAnsi="Arial" w:cs="Arial"/>
          <w:i/>
          <w:iCs/>
        </w:rPr>
        <w:t>Vigna radiata</w:t>
      </w:r>
      <w:r w:rsidRPr="00727D3F">
        <w:rPr>
          <w:rFonts w:ascii="Arial" w:hAnsi="Arial" w:cs="Arial"/>
        </w:rPr>
        <w:t xml:space="preserve"> L.) under Effluent Stress. </w:t>
      </w:r>
      <w:r w:rsidRPr="00727D3F">
        <w:rPr>
          <w:rFonts w:ascii="Arial" w:hAnsi="Arial" w:cs="Arial"/>
          <w:i/>
          <w:iCs/>
        </w:rPr>
        <w:t>BioMed Research International</w:t>
      </w:r>
      <w:r w:rsidR="00FB14DD" w:rsidRPr="00727D3F">
        <w:rPr>
          <w:rFonts w:ascii="Arial" w:hAnsi="Arial" w:cs="Arial"/>
          <w:i/>
          <w:iCs/>
        </w:rPr>
        <w:t>,</w:t>
      </w:r>
      <w:r w:rsidRPr="00727D3F">
        <w:rPr>
          <w:rFonts w:ascii="Arial" w:hAnsi="Arial" w:cs="Arial"/>
        </w:rPr>
        <w:t xml:space="preserve"> 2</w:t>
      </w:r>
      <w:r w:rsidR="00D8297C" w:rsidRPr="00727D3F">
        <w:rPr>
          <w:rFonts w:ascii="Arial" w:hAnsi="Arial" w:cs="Arial"/>
        </w:rPr>
        <w:t>,</w:t>
      </w:r>
      <w:r w:rsidRPr="00727D3F">
        <w:rPr>
          <w:rFonts w:ascii="Arial" w:hAnsi="Arial" w:cs="Arial"/>
        </w:rPr>
        <w:t>107-114.</w:t>
      </w:r>
    </w:p>
    <w:p w14:paraId="3D9BF14A" w14:textId="38755153" w:rsidR="00B626B7" w:rsidRPr="00727D3F" w:rsidRDefault="00B626B7" w:rsidP="00324F04">
      <w:pPr>
        <w:pStyle w:val="ListParagraph"/>
        <w:numPr>
          <w:ilvl w:val="0"/>
          <w:numId w:val="31"/>
        </w:numPr>
        <w:spacing w:before="8" w:after="320"/>
        <w:ind w:left="360" w:right="18"/>
        <w:jc w:val="both"/>
        <w:rPr>
          <w:rFonts w:ascii="Arial" w:hAnsi="Arial" w:cs="Arial"/>
          <w:color w:val="000000"/>
          <w:shd w:val="clear" w:color="auto" w:fill="FFFFFF"/>
        </w:rPr>
      </w:pPr>
      <w:r w:rsidRPr="00727D3F">
        <w:rPr>
          <w:rFonts w:ascii="Arial" w:hAnsi="Arial" w:cs="Arial"/>
          <w:color w:val="000000"/>
          <w:shd w:val="clear" w:color="auto" w:fill="FFFFFF"/>
        </w:rPr>
        <w:t xml:space="preserve">Nair, R.M., Pandey, A.K., War, A.R., </w:t>
      </w:r>
      <w:proofErr w:type="spellStart"/>
      <w:r w:rsidRPr="00727D3F">
        <w:rPr>
          <w:rFonts w:ascii="Arial" w:hAnsi="Arial" w:cs="Arial"/>
          <w:color w:val="000000"/>
          <w:shd w:val="clear" w:color="auto" w:fill="FFFFFF"/>
        </w:rPr>
        <w:t>Hanumantharao</w:t>
      </w:r>
      <w:proofErr w:type="spellEnd"/>
      <w:r w:rsidRPr="00727D3F">
        <w:rPr>
          <w:rFonts w:ascii="Arial" w:hAnsi="Arial" w:cs="Arial"/>
          <w:color w:val="000000"/>
          <w:shd w:val="clear" w:color="auto" w:fill="FFFFFF"/>
        </w:rPr>
        <w:t xml:space="preserve">, B., Shwe, T., Alam, A.K.M.M., Pratap, A., Malik, S.R., Karimi, R., </w:t>
      </w:r>
      <w:proofErr w:type="spellStart"/>
      <w:r w:rsidRPr="00727D3F">
        <w:rPr>
          <w:rFonts w:ascii="Arial" w:hAnsi="Arial" w:cs="Arial"/>
          <w:color w:val="000000"/>
          <w:shd w:val="clear" w:color="auto" w:fill="FFFFFF"/>
        </w:rPr>
        <w:t>Mbeyagala</w:t>
      </w:r>
      <w:proofErr w:type="spellEnd"/>
      <w:r w:rsidRPr="00727D3F">
        <w:rPr>
          <w:rFonts w:ascii="Arial" w:hAnsi="Arial" w:cs="Arial"/>
          <w:color w:val="000000"/>
          <w:shd w:val="clear" w:color="auto" w:fill="FFFFFF"/>
        </w:rPr>
        <w:t>, E.K.</w:t>
      </w:r>
      <w:r w:rsidR="00FB14DD" w:rsidRPr="00727D3F">
        <w:rPr>
          <w:rFonts w:ascii="Arial" w:hAnsi="Arial" w:cs="Arial"/>
          <w:color w:val="000000"/>
          <w:shd w:val="clear" w:color="auto" w:fill="FFFFFF"/>
        </w:rPr>
        <w:t>,</w:t>
      </w:r>
      <w:r w:rsidR="00987D0E">
        <w:rPr>
          <w:rFonts w:ascii="Arial" w:hAnsi="Arial" w:cs="Arial"/>
          <w:color w:val="000000"/>
        </w:rPr>
        <w:t xml:space="preserve"> &amp; </w:t>
      </w:r>
      <w:r w:rsidRPr="00727D3F">
        <w:rPr>
          <w:rFonts w:ascii="Arial" w:hAnsi="Arial" w:cs="Arial"/>
          <w:color w:val="000000"/>
          <w:shd w:val="clear" w:color="auto" w:fill="FFFFFF"/>
        </w:rPr>
        <w:t xml:space="preserve">Douglas, C.A. </w:t>
      </w:r>
      <w:r w:rsidR="00754228" w:rsidRPr="00727D3F">
        <w:rPr>
          <w:rFonts w:ascii="Arial" w:hAnsi="Arial" w:cs="Arial"/>
          <w:color w:val="000000"/>
          <w:shd w:val="clear" w:color="auto" w:fill="FFFFFF"/>
        </w:rPr>
        <w:t>(</w:t>
      </w:r>
      <w:r w:rsidRPr="00727D3F">
        <w:rPr>
          <w:rFonts w:ascii="Arial" w:hAnsi="Arial" w:cs="Arial"/>
          <w:color w:val="000000"/>
          <w:shd w:val="clear" w:color="auto" w:fill="FFFFFF"/>
        </w:rPr>
        <w:t>2019</w:t>
      </w:r>
      <w:r w:rsidR="00754228" w:rsidRPr="00727D3F">
        <w:rPr>
          <w:rFonts w:ascii="Arial" w:hAnsi="Arial" w:cs="Arial"/>
          <w:color w:val="000000"/>
          <w:shd w:val="clear" w:color="auto" w:fill="FFFFFF"/>
        </w:rPr>
        <w:t>)</w:t>
      </w:r>
      <w:r w:rsidRPr="00727D3F">
        <w:rPr>
          <w:rFonts w:ascii="Arial" w:hAnsi="Arial" w:cs="Arial"/>
          <w:color w:val="000000"/>
          <w:shd w:val="clear" w:color="auto" w:fill="FFFFFF"/>
        </w:rPr>
        <w:t>. Biotic and abiotic constraints in mungbean production-progress in genetic improvement. </w:t>
      </w:r>
      <w:r w:rsidRPr="00727D3F">
        <w:rPr>
          <w:rFonts w:ascii="Arial" w:hAnsi="Arial" w:cs="Arial"/>
          <w:i/>
          <w:iCs/>
          <w:color w:val="000000"/>
          <w:shd w:val="clear" w:color="auto" w:fill="FFFFFF"/>
        </w:rPr>
        <w:t>Frontiers in Plant Science</w:t>
      </w:r>
      <w:r w:rsidR="00FB14DD" w:rsidRPr="00727D3F">
        <w:rPr>
          <w:rFonts w:ascii="Arial" w:hAnsi="Arial" w:cs="Arial"/>
          <w:i/>
          <w:iCs/>
          <w:color w:val="000000"/>
          <w:shd w:val="clear" w:color="auto" w:fill="FFFFFF"/>
        </w:rPr>
        <w:t>,</w:t>
      </w:r>
      <w:r w:rsidRPr="00727D3F">
        <w:rPr>
          <w:rFonts w:ascii="Arial" w:hAnsi="Arial" w:cs="Arial"/>
          <w:color w:val="000000"/>
          <w:shd w:val="clear" w:color="auto" w:fill="FFFFFF"/>
        </w:rPr>
        <w:t> 10</w:t>
      </w:r>
      <w:r w:rsidR="00D8297C" w:rsidRPr="00727D3F">
        <w:rPr>
          <w:rFonts w:ascii="Arial" w:hAnsi="Arial" w:cs="Arial"/>
          <w:color w:val="000000"/>
          <w:shd w:val="clear" w:color="auto" w:fill="FFFFFF"/>
        </w:rPr>
        <w:t>,</w:t>
      </w:r>
      <w:r w:rsidRPr="00727D3F">
        <w:rPr>
          <w:rFonts w:ascii="Arial" w:hAnsi="Arial" w:cs="Arial"/>
          <w:color w:val="000000"/>
          <w:shd w:val="clear" w:color="auto" w:fill="FFFFFF"/>
        </w:rPr>
        <w:t>1340.</w:t>
      </w:r>
    </w:p>
    <w:p w14:paraId="2284685F" w14:textId="77777777" w:rsidR="0028274A" w:rsidRPr="00727D3F" w:rsidRDefault="0028274A"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 xml:space="preserve">Allard, R.W. </w:t>
      </w:r>
      <w:r w:rsidR="00754228" w:rsidRPr="00727D3F">
        <w:rPr>
          <w:rFonts w:ascii="Arial" w:hAnsi="Arial" w:cs="Arial"/>
        </w:rPr>
        <w:t>(</w:t>
      </w:r>
      <w:r w:rsidRPr="00727D3F">
        <w:rPr>
          <w:rFonts w:ascii="Arial" w:hAnsi="Arial" w:cs="Arial"/>
        </w:rPr>
        <w:t>1960</w:t>
      </w:r>
      <w:r w:rsidR="00754228" w:rsidRPr="00727D3F">
        <w:rPr>
          <w:rFonts w:ascii="Arial" w:hAnsi="Arial" w:cs="Arial"/>
        </w:rPr>
        <w:t>)</w:t>
      </w:r>
      <w:r w:rsidRPr="00727D3F">
        <w:rPr>
          <w:rFonts w:ascii="Arial" w:hAnsi="Arial" w:cs="Arial"/>
        </w:rPr>
        <w:t>. Principle of Plant Breeding, John Wiley and Sons Inc, New York, USA</w:t>
      </w:r>
      <w:r w:rsidR="00D8297C" w:rsidRPr="00727D3F">
        <w:rPr>
          <w:rFonts w:ascii="Arial" w:hAnsi="Arial" w:cs="Arial"/>
        </w:rPr>
        <w:t>,</w:t>
      </w:r>
      <w:r w:rsidRPr="00727D3F">
        <w:rPr>
          <w:rFonts w:ascii="Arial" w:hAnsi="Arial" w:cs="Arial"/>
        </w:rPr>
        <w:t xml:space="preserve"> 485.</w:t>
      </w:r>
    </w:p>
    <w:p w14:paraId="4CA4B8BC" w14:textId="77777777" w:rsidR="00E47A71" w:rsidRPr="00727D3F" w:rsidRDefault="00E47A71" w:rsidP="00324F04">
      <w:pPr>
        <w:pStyle w:val="ListParagraph"/>
        <w:numPr>
          <w:ilvl w:val="0"/>
          <w:numId w:val="31"/>
        </w:numPr>
        <w:spacing w:before="8" w:after="320"/>
        <w:ind w:left="360" w:right="18"/>
        <w:jc w:val="both"/>
        <w:rPr>
          <w:rFonts w:ascii="Arial" w:hAnsi="Arial" w:cs="Arial"/>
          <w:color w:val="000000" w:themeColor="text1"/>
        </w:rPr>
      </w:pPr>
      <w:proofErr w:type="spellStart"/>
      <w:r w:rsidRPr="00727D3F">
        <w:rPr>
          <w:rFonts w:ascii="Arial" w:hAnsi="Arial" w:cs="Arial"/>
          <w:color w:val="000000" w:themeColor="text1"/>
        </w:rPr>
        <w:t>Mahalanobis</w:t>
      </w:r>
      <w:proofErr w:type="spellEnd"/>
      <w:r w:rsidRPr="00727D3F">
        <w:rPr>
          <w:rFonts w:ascii="Arial" w:hAnsi="Arial" w:cs="Arial"/>
          <w:color w:val="000000" w:themeColor="text1"/>
        </w:rPr>
        <w:t xml:space="preserve">, P.C. </w:t>
      </w:r>
      <w:r w:rsidR="002F7EAC" w:rsidRPr="00727D3F">
        <w:rPr>
          <w:rFonts w:ascii="Arial" w:hAnsi="Arial" w:cs="Arial"/>
          <w:color w:val="000000" w:themeColor="text1"/>
        </w:rPr>
        <w:t>(</w:t>
      </w:r>
      <w:r w:rsidRPr="00727D3F">
        <w:rPr>
          <w:rFonts w:ascii="Arial" w:hAnsi="Arial" w:cs="Arial"/>
          <w:color w:val="000000" w:themeColor="text1"/>
        </w:rPr>
        <w:t>1936</w:t>
      </w:r>
      <w:r w:rsidR="002F7EAC" w:rsidRPr="00727D3F">
        <w:rPr>
          <w:rFonts w:ascii="Arial" w:hAnsi="Arial" w:cs="Arial"/>
          <w:color w:val="000000" w:themeColor="text1"/>
        </w:rPr>
        <w:t>)</w:t>
      </w:r>
      <w:r w:rsidRPr="00727D3F">
        <w:rPr>
          <w:rFonts w:ascii="Arial" w:hAnsi="Arial" w:cs="Arial"/>
          <w:color w:val="000000" w:themeColor="text1"/>
        </w:rPr>
        <w:t xml:space="preserve">. On the generalized distance in statistics. </w:t>
      </w:r>
      <w:r w:rsidRPr="00727D3F">
        <w:rPr>
          <w:rStyle w:val="Emphasis"/>
          <w:rFonts w:ascii="Arial" w:hAnsi="Arial" w:cs="Arial"/>
          <w:color w:val="000000" w:themeColor="text1"/>
        </w:rPr>
        <w:t>Proceedings of the National Institute of Sciences of India</w:t>
      </w:r>
      <w:r w:rsidR="00FB14DD" w:rsidRPr="00727D3F">
        <w:rPr>
          <w:rStyle w:val="Emphasis"/>
          <w:rFonts w:ascii="Arial" w:hAnsi="Arial" w:cs="Arial"/>
          <w:color w:val="000000" w:themeColor="text1"/>
        </w:rPr>
        <w:t>,</w:t>
      </w:r>
      <w:r w:rsidRPr="00727D3F">
        <w:rPr>
          <w:rFonts w:ascii="Arial" w:hAnsi="Arial" w:cs="Arial"/>
          <w:color w:val="000000" w:themeColor="text1"/>
        </w:rPr>
        <w:t xml:space="preserve"> 2(1)</w:t>
      </w:r>
      <w:r w:rsidR="00D8297C" w:rsidRPr="00727D3F">
        <w:rPr>
          <w:rFonts w:ascii="Arial" w:hAnsi="Arial" w:cs="Arial"/>
          <w:color w:val="000000" w:themeColor="text1"/>
        </w:rPr>
        <w:t>,</w:t>
      </w:r>
      <w:r w:rsidRPr="00727D3F">
        <w:rPr>
          <w:rFonts w:ascii="Arial" w:hAnsi="Arial" w:cs="Arial"/>
          <w:color w:val="000000" w:themeColor="text1"/>
        </w:rPr>
        <w:t xml:space="preserve"> 49-55.</w:t>
      </w:r>
    </w:p>
    <w:p w14:paraId="664FF549" w14:textId="77777777"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 xml:space="preserve">Rao, C.R. </w:t>
      </w:r>
      <w:r w:rsidR="002F7EAC" w:rsidRPr="00727D3F">
        <w:rPr>
          <w:rFonts w:ascii="Arial" w:hAnsi="Arial" w:cs="Arial"/>
        </w:rPr>
        <w:t>(</w:t>
      </w:r>
      <w:r w:rsidRPr="00727D3F">
        <w:rPr>
          <w:rFonts w:ascii="Arial" w:hAnsi="Arial" w:cs="Arial"/>
        </w:rPr>
        <w:t>1952</w:t>
      </w:r>
      <w:r w:rsidR="002F7EAC" w:rsidRPr="00727D3F">
        <w:rPr>
          <w:rFonts w:ascii="Arial" w:hAnsi="Arial" w:cs="Arial"/>
        </w:rPr>
        <w:t>)</w:t>
      </w:r>
      <w:r w:rsidRPr="00727D3F">
        <w:rPr>
          <w:rFonts w:ascii="Arial" w:hAnsi="Arial" w:cs="Arial"/>
        </w:rPr>
        <w:t>. Advanced Statistical Methods in Biometric Research. John Wiley and Sons Inc.</w:t>
      </w:r>
      <w:r w:rsidR="003220D9" w:rsidRPr="00727D3F">
        <w:rPr>
          <w:rFonts w:ascii="Arial" w:hAnsi="Arial" w:cs="Arial"/>
        </w:rPr>
        <w:t>,</w:t>
      </w:r>
      <w:r w:rsidRPr="00727D3F">
        <w:rPr>
          <w:rFonts w:ascii="Arial" w:hAnsi="Arial" w:cs="Arial"/>
        </w:rPr>
        <w:t xml:space="preserve"> New York</w:t>
      </w:r>
      <w:r w:rsidR="00D8297C" w:rsidRPr="00727D3F">
        <w:rPr>
          <w:rFonts w:ascii="Arial" w:hAnsi="Arial" w:cs="Arial"/>
        </w:rPr>
        <w:t>,</w:t>
      </w:r>
      <w:r w:rsidRPr="00727D3F">
        <w:rPr>
          <w:rFonts w:ascii="Arial" w:hAnsi="Arial" w:cs="Arial"/>
        </w:rPr>
        <w:t xml:space="preserve"> 390.</w:t>
      </w:r>
    </w:p>
    <w:p w14:paraId="2481EE6D" w14:textId="15C5AD11"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Singh, R.K.</w:t>
      </w:r>
      <w:r w:rsidR="00FB14DD" w:rsidRPr="00727D3F">
        <w:rPr>
          <w:rFonts w:ascii="Arial" w:hAnsi="Arial" w:cs="Arial"/>
        </w:rPr>
        <w:t>,</w:t>
      </w:r>
      <w:r w:rsidR="00987D0E">
        <w:rPr>
          <w:rFonts w:ascii="Arial" w:hAnsi="Arial" w:cs="Arial"/>
          <w:color w:val="000000"/>
        </w:rPr>
        <w:t xml:space="preserve"> &amp; </w:t>
      </w:r>
      <w:r w:rsidRPr="00727D3F">
        <w:rPr>
          <w:rFonts w:ascii="Arial" w:hAnsi="Arial" w:cs="Arial"/>
        </w:rPr>
        <w:t xml:space="preserve">Choudhury, B.D. </w:t>
      </w:r>
      <w:r w:rsidR="002F7EAC" w:rsidRPr="00727D3F">
        <w:rPr>
          <w:rFonts w:ascii="Arial" w:hAnsi="Arial" w:cs="Arial"/>
        </w:rPr>
        <w:t>(</w:t>
      </w:r>
      <w:r w:rsidRPr="00727D3F">
        <w:rPr>
          <w:rFonts w:ascii="Arial" w:hAnsi="Arial" w:cs="Arial"/>
        </w:rPr>
        <w:t>1977</w:t>
      </w:r>
      <w:r w:rsidR="002F7EAC" w:rsidRPr="00727D3F">
        <w:rPr>
          <w:rFonts w:ascii="Arial" w:hAnsi="Arial" w:cs="Arial"/>
        </w:rPr>
        <w:t>)</w:t>
      </w:r>
      <w:r w:rsidRPr="00727D3F">
        <w:rPr>
          <w:rFonts w:ascii="Arial" w:hAnsi="Arial" w:cs="Arial"/>
        </w:rPr>
        <w:t xml:space="preserve">. </w:t>
      </w:r>
      <w:r w:rsidRPr="00727D3F">
        <w:rPr>
          <w:rStyle w:val="Emphasis"/>
          <w:rFonts w:ascii="Arial" w:hAnsi="Arial" w:cs="Arial"/>
          <w:i w:val="0"/>
          <w:iCs w:val="0"/>
        </w:rPr>
        <w:t>Biometrical methods in quantitative genetic analysis</w:t>
      </w:r>
      <w:r w:rsidRPr="00727D3F">
        <w:rPr>
          <w:rFonts w:ascii="Arial" w:hAnsi="Arial" w:cs="Arial"/>
          <w:i/>
          <w:iCs/>
        </w:rPr>
        <w:t>.</w:t>
      </w:r>
      <w:r w:rsidRPr="00727D3F">
        <w:rPr>
          <w:rFonts w:ascii="Arial" w:hAnsi="Arial" w:cs="Arial"/>
        </w:rPr>
        <w:t xml:space="preserve"> Ludhiana, India</w:t>
      </w:r>
      <w:r w:rsidR="00D8297C" w:rsidRPr="00727D3F">
        <w:rPr>
          <w:rFonts w:ascii="Arial" w:hAnsi="Arial" w:cs="Arial"/>
        </w:rPr>
        <w:t>,</w:t>
      </w:r>
      <w:r w:rsidRPr="00727D3F">
        <w:rPr>
          <w:rFonts w:ascii="Arial" w:hAnsi="Arial" w:cs="Arial"/>
        </w:rPr>
        <w:t xml:space="preserve"> Kalyani Publishers</w:t>
      </w:r>
      <w:r w:rsidR="00D8297C" w:rsidRPr="00727D3F">
        <w:rPr>
          <w:rFonts w:ascii="Arial" w:hAnsi="Arial" w:cs="Arial"/>
        </w:rPr>
        <w:t>,</w:t>
      </w:r>
      <w:r w:rsidRPr="00727D3F">
        <w:rPr>
          <w:rFonts w:ascii="Arial" w:hAnsi="Arial" w:cs="Arial"/>
        </w:rPr>
        <w:t xml:space="preserve"> 304.</w:t>
      </w:r>
    </w:p>
    <w:p w14:paraId="27A49D92" w14:textId="7C481B66" w:rsidR="00B626B7" w:rsidRPr="00727D3F" w:rsidRDefault="00B626B7" w:rsidP="00324F04">
      <w:pPr>
        <w:pStyle w:val="ListParagraph"/>
        <w:numPr>
          <w:ilvl w:val="0"/>
          <w:numId w:val="31"/>
        </w:numPr>
        <w:spacing w:before="8" w:after="320"/>
        <w:ind w:left="360" w:right="18"/>
        <w:jc w:val="both"/>
        <w:rPr>
          <w:rFonts w:ascii="Arial" w:hAnsi="Arial" w:cs="Arial"/>
        </w:rPr>
      </w:pPr>
      <w:proofErr w:type="spellStart"/>
      <w:r w:rsidRPr="00727D3F">
        <w:rPr>
          <w:rFonts w:ascii="Arial" w:hAnsi="Arial" w:cs="Arial"/>
        </w:rPr>
        <w:t>Tawar</w:t>
      </w:r>
      <w:proofErr w:type="spellEnd"/>
      <w:r w:rsidRPr="00727D3F">
        <w:rPr>
          <w:rFonts w:ascii="Arial" w:hAnsi="Arial" w:cs="Arial"/>
        </w:rPr>
        <w:t>, M.L., Mishra, A.K., Rao S.K.</w:t>
      </w:r>
      <w:r w:rsidR="00FB14DD" w:rsidRPr="00727D3F">
        <w:rPr>
          <w:rFonts w:ascii="Arial" w:hAnsi="Arial" w:cs="Arial"/>
        </w:rPr>
        <w:t>,</w:t>
      </w:r>
      <w:r w:rsidR="00987D0E">
        <w:rPr>
          <w:rFonts w:ascii="Arial" w:hAnsi="Arial" w:cs="Arial"/>
          <w:color w:val="000000"/>
        </w:rPr>
        <w:t xml:space="preserve"> &amp; </w:t>
      </w:r>
      <w:r w:rsidRPr="00727D3F">
        <w:rPr>
          <w:rFonts w:ascii="Arial" w:hAnsi="Arial" w:cs="Arial"/>
        </w:rPr>
        <w:t>Sharma, S.M.</w:t>
      </w:r>
      <w:r w:rsidR="002F7EAC" w:rsidRPr="00727D3F">
        <w:rPr>
          <w:rFonts w:ascii="Arial" w:hAnsi="Arial" w:cs="Arial"/>
        </w:rPr>
        <w:t xml:space="preserve"> (</w:t>
      </w:r>
      <w:r w:rsidRPr="00727D3F">
        <w:rPr>
          <w:rFonts w:ascii="Arial" w:hAnsi="Arial" w:cs="Arial"/>
        </w:rPr>
        <w:t>1988</w:t>
      </w:r>
      <w:r w:rsidR="002F7EAC" w:rsidRPr="00727D3F">
        <w:rPr>
          <w:rFonts w:ascii="Arial" w:hAnsi="Arial" w:cs="Arial"/>
        </w:rPr>
        <w:t>)</w:t>
      </w:r>
      <w:r w:rsidRPr="00727D3F">
        <w:rPr>
          <w:rFonts w:ascii="Arial" w:hAnsi="Arial" w:cs="Arial"/>
        </w:rPr>
        <w:t xml:space="preserve">. Genetic divergence environments in </w:t>
      </w:r>
      <w:proofErr w:type="spellStart"/>
      <w:r w:rsidRPr="00727D3F">
        <w:rPr>
          <w:rFonts w:ascii="Arial" w:hAnsi="Arial" w:cs="Arial"/>
        </w:rPr>
        <w:t>greengram</w:t>
      </w:r>
      <w:proofErr w:type="spellEnd"/>
      <w:r w:rsidR="003220D9" w:rsidRPr="00727D3F">
        <w:rPr>
          <w:rFonts w:ascii="Arial" w:hAnsi="Arial" w:cs="Arial"/>
        </w:rPr>
        <w:t>.</w:t>
      </w:r>
      <w:r w:rsidR="00987D0E">
        <w:rPr>
          <w:rFonts w:ascii="Arial" w:hAnsi="Arial" w:cs="Arial"/>
        </w:rPr>
        <w:t xml:space="preserve"> </w:t>
      </w:r>
      <w:r w:rsidRPr="00727D3F">
        <w:rPr>
          <w:rFonts w:ascii="Arial" w:hAnsi="Arial" w:cs="Arial"/>
          <w:i/>
          <w:iCs/>
        </w:rPr>
        <w:t>Legume Research</w:t>
      </w:r>
      <w:r w:rsidR="003220D9" w:rsidRPr="00727D3F">
        <w:rPr>
          <w:rFonts w:ascii="Arial" w:hAnsi="Arial" w:cs="Arial"/>
          <w:i/>
          <w:iCs/>
        </w:rPr>
        <w:t>,</w:t>
      </w:r>
      <w:r w:rsidRPr="00727D3F">
        <w:rPr>
          <w:rFonts w:ascii="Arial" w:hAnsi="Arial" w:cs="Arial"/>
        </w:rPr>
        <w:t xml:space="preserve"> 11</w:t>
      </w:r>
      <w:r w:rsidR="00D8297C" w:rsidRPr="00727D3F">
        <w:rPr>
          <w:rFonts w:ascii="Arial" w:hAnsi="Arial" w:cs="Arial"/>
        </w:rPr>
        <w:t>,</w:t>
      </w:r>
      <w:r w:rsidRPr="00727D3F">
        <w:rPr>
          <w:rFonts w:ascii="Arial" w:hAnsi="Arial" w:cs="Arial"/>
        </w:rPr>
        <w:t xml:space="preserve"> 109-115.</w:t>
      </w:r>
    </w:p>
    <w:p w14:paraId="713DB8F0" w14:textId="77777777"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 xml:space="preserve">Manivannan, N. </w:t>
      </w:r>
      <w:r w:rsidR="002F7EAC" w:rsidRPr="00727D3F">
        <w:rPr>
          <w:rFonts w:ascii="Arial" w:hAnsi="Arial" w:cs="Arial"/>
        </w:rPr>
        <w:t>(</w:t>
      </w:r>
      <w:r w:rsidRPr="00727D3F">
        <w:rPr>
          <w:rFonts w:ascii="Arial" w:hAnsi="Arial" w:cs="Arial"/>
        </w:rPr>
        <w:t>2002</w:t>
      </w:r>
      <w:r w:rsidR="002F7EAC" w:rsidRPr="00727D3F">
        <w:rPr>
          <w:rFonts w:ascii="Arial" w:hAnsi="Arial" w:cs="Arial"/>
        </w:rPr>
        <w:t>)</w:t>
      </w:r>
      <w:r w:rsidRPr="00727D3F">
        <w:rPr>
          <w:rFonts w:ascii="Arial" w:hAnsi="Arial" w:cs="Arial"/>
        </w:rPr>
        <w:t xml:space="preserve">. Genetic diversity in cross derivatives of </w:t>
      </w:r>
      <w:proofErr w:type="spellStart"/>
      <w:r w:rsidRPr="00727D3F">
        <w:rPr>
          <w:rFonts w:ascii="Arial" w:hAnsi="Arial" w:cs="Arial"/>
        </w:rPr>
        <w:t>greengram</w:t>
      </w:r>
      <w:proofErr w:type="spellEnd"/>
      <w:r w:rsidRPr="00727D3F">
        <w:rPr>
          <w:rFonts w:ascii="Arial" w:hAnsi="Arial" w:cs="Arial"/>
        </w:rPr>
        <w:t xml:space="preserve"> (</w:t>
      </w:r>
      <w:r w:rsidRPr="00727D3F">
        <w:rPr>
          <w:rFonts w:ascii="Arial" w:hAnsi="Arial" w:cs="Arial"/>
          <w:i/>
          <w:iCs/>
        </w:rPr>
        <w:t>Vigna radiata</w:t>
      </w:r>
      <w:r w:rsidRPr="00727D3F">
        <w:rPr>
          <w:rFonts w:ascii="Arial" w:hAnsi="Arial" w:cs="Arial"/>
        </w:rPr>
        <w:t xml:space="preserve"> (L.) Wilczek). </w:t>
      </w:r>
      <w:r w:rsidRPr="00727D3F">
        <w:rPr>
          <w:rFonts w:ascii="Arial" w:hAnsi="Arial" w:cs="Arial"/>
          <w:i/>
          <w:iCs/>
        </w:rPr>
        <w:t>Legume Research</w:t>
      </w:r>
      <w:r w:rsidR="003220D9" w:rsidRPr="00727D3F">
        <w:rPr>
          <w:rFonts w:ascii="Arial" w:hAnsi="Arial" w:cs="Arial"/>
          <w:i/>
          <w:iCs/>
        </w:rPr>
        <w:t>,</w:t>
      </w:r>
      <w:r w:rsidRPr="00727D3F">
        <w:rPr>
          <w:rFonts w:ascii="Arial" w:hAnsi="Arial" w:cs="Arial"/>
        </w:rPr>
        <w:t xml:space="preserve"> 25(1)</w:t>
      </w:r>
      <w:r w:rsidR="00D8297C" w:rsidRPr="00727D3F">
        <w:rPr>
          <w:rFonts w:ascii="Arial" w:hAnsi="Arial" w:cs="Arial"/>
        </w:rPr>
        <w:t>,</w:t>
      </w:r>
      <w:r w:rsidRPr="00727D3F">
        <w:rPr>
          <w:rFonts w:ascii="Arial" w:hAnsi="Arial" w:cs="Arial"/>
        </w:rPr>
        <w:t xml:space="preserve"> 50-52. </w:t>
      </w:r>
    </w:p>
    <w:p w14:paraId="67ECB34A" w14:textId="75501AE0"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Patel, B. L., Hedge, V.S.</w:t>
      </w:r>
      <w:r w:rsidR="00FB14DD" w:rsidRPr="00727D3F">
        <w:rPr>
          <w:rFonts w:ascii="Arial" w:hAnsi="Arial" w:cs="Arial"/>
        </w:rPr>
        <w:t>,</w:t>
      </w:r>
      <w:r w:rsidR="00987D0E">
        <w:rPr>
          <w:rFonts w:ascii="Arial" w:hAnsi="Arial" w:cs="Arial"/>
          <w:color w:val="000000"/>
        </w:rPr>
        <w:t xml:space="preserve"> &amp; </w:t>
      </w:r>
      <w:proofErr w:type="spellStart"/>
      <w:r w:rsidRPr="00727D3F">
        <w:rPr>
          <w:rFonts w:ascii="Arial" w:hAnsi="Arial" w:cs="Arial"/>
        </w:rPr>
        <w:t>Salimath</w:t>
      </w:r>
      <w:proofErr w:type="spellEnd"/>
      <w:r w:rsidR="00A2299B">
        <w:rPr>
          <w:rFonts w:ascii="Arial" w:hAnsi="Arial" w:cs="Arial"/>
        </w:rPr>
        <w:t xml:space="preserve">, </w:t>
      </w:r>
      <w:r w:rsidR="00A2299B" w:rsidRPr="00727D3F">
        <w:rPr>
          <w:rFonts w:ascii="Arial" w:hAnsi="Arial" w:cs="Arial"/>
        </w:rPr>
        <w:t>P. M.</w:t>
      </w:r>
      <w:r w:rsidR="00987D0E">
        <w:rPr>
          <w:rFonts w:ascii="Arial" w:hAnsi="Arial" w:cs="Arial"/>
        </w:rPr>
        <w:t xml:space="preserve"> </w:t>
      </w:r>
      <w:r w:rsidR="002F7EAC" w:rsidRPr="00727D3F">
        <w:rPr>
          <w:rFonts w:ascii="Arial" w:hAnsi="Arial" w:cs="Arial"/>
        </w:rPr>
        <w:t>(</w:t>
      </w:r>
      <w:r w:rsidRPr="00727D3F">
        <w:rPr>
          <w:rFonts w:ascii="Arial" w:hAnsi="Arial" w:cs="Arial"/>
        </w:rPr>
        <w:t>2003</w:t>
      </w:r>
      <w:r w:rsidR="002F7EAC" w:rsidRPr="00727D3F">
        <w:rPr>
          <w:rFonts w:ascii="Arial" w:hAnsi="Arial" w:cs="Arial"/>
        </w:rPr>
        <w:t>)</w:t>
      </w:r>
      <w:r w:rsidRPr="00727D3F">
        <w:rPr>
          <w:rFonts w:ascii="Arial" w:hAnsi="Arial" w:cs="Arial"/>
        </w:rPr>
        <w:t>. Studies on genetic divergence over stress and non – stress environment in mungbean (</w:t>
      </w:r>
      <w:r w:rsidRPr="00727D3F">
        <w:rPr>
          <w:rFonts w:ascii="Arial" w:hAnsi="Arial" w:cs="Arial"/>
          <w:i/>
          <w:iCs/>
        </w:rPr>
        <w:t>Vigna radiata</w:t>
      </w:r>
      <w:r w:rsidRPr="00727D3F">
        <w:rPr>
          <w:rFonts w:ascii="Arial" w:hAnsi="Arial" w:cs="Arial"/>
        </w:rPr>
        <w:t xml:space="preserve"> (L.) Wilczek). </w:t>
      </w:r>
      <w:r w:rsidRPr="00727D3F">
        <w:rPr>
          <w:rFonts w:ascii="Arial" w:hAnsi="Arial" w:cs="Arial"/>
          <w:i/>
          <w:iCs/>
        </w:rPr>
        <w:t>Indian Journal of Genetics and Plant Breeding</w:t>
      </w:r>
      <w:r w:rsidR="003220D9" w:rsidRPr="00727D3F">
        <w:rPr>
          <w:rFonts w:ascii="Arial" w:hAnsi="Arial" w:cs="Arial"/>
          <w:i/>
          <w:iCs/>
        </w:rPr>
        <w:t>,</w:t>
      </w:r>
      <w:r w:rsidRPr="00727D3F">
        <w:rPr>
          <w:rFonts w:ascii="Arial" w:hAnsi="Arial" w:cs="Arial"/>
        </w:rPr>
        <w:t xml:space="preserve"> 63(1)</w:t>
      </w:r>
      <w:r w:rsidR="00D8297C" w:rsidRPr="00727D3F">
        <w:rPr>
          <w:rFonts w:ascii="Arial" w:hAnsi="Arial" w:cs="Arial"/>
        </w:rPr>
        <w:t>,</w:t>
      </w:r>
      <w:r w:rsidRPr="00727D3F">
        <w:rPr>
          <w:rFonts w:ascii="Arial" w:hAnsi="Arial" w:cs="Arial"/>
        </w:rPr>
        <w:t xml:space="preserve"> 77-78.</w:t>
      </w:r>
    </w:p>
    <w:p w14:paraId="7EA7117E" w14:textId="1D240946" w:rsidR="00350508" w:rsidRDefault="00B626B7" w:rsidP="00324F04">
      <w:pPr>
        <w:pStyle w:val="ListParagraph"/>
        <w:numPr>
          <w:ilvl w:val="0"/>
          <w:numId w:val="31"/>
        </w:numPr>
        <w:spacing w:before="8" w:after="320"/>
        <w:ind w:left="360" w:right="18"/>
        <w:jc w:val="both"/>
        <w:rPr>
          <w:rFonts w:ascii="Arial" w:hAnsi="Arial" w:cs="Arial"/>
          <w:color w:val="000000" w:themeColor="text1"/>
        </w:rPr>
      </w:pPr>
      <w:proofErr w:type="spellStart"/>
      <w:r w:rsidRPr="00350508">
        <w:rPr>
          <w:rStyle w:val="Strong"/>
          <w:rFonts w:ascii="Arial" w:hAnsi="Arial" w:cs="Arial"/>
          <w:b w:val="0"/>
          <w:bCs w:val="0"/>
          <w:color w:val="000000" w:themeColor="text1"/>
        </w:rPr>
        <w:t>Nalajala</w:t>
      </w:r>
      <w:proofErr w:type="spellEnd"/>
      <w:r w:rsidRPr="00350508">
        <w:rPr>
          <w:rStyle w:val="Strong"/>
          <w:rFonts w:ascii="Arial" w:hAnsi="Arial" w:cs="Arial"/>
          <w:b w:val="0"/>
          <w:bCs w:val="0"/>
          <w:color w:val="000000" w:themeColor="text1"/>
        </w:rPr>
        <w:t xml:space="preserve">, S., Singh, N.B., </w:t>
      </w:r>
      <w:proofErr w:type="spellStart"/>
      <w:r w:rsidRPr="00350508">
        <w:rPr>
          <w:rStyle w:val="Strong"/>
          <w:rFonts w:ascii="Arial" w:hAnsi="Arial" w:cs="Arial"/>
          <w:b w:val="0"/>
          <w:bCs w:val="0"/>
          <w:color w:val="000000" w:themeColor="text1"/>
        </w:rPr>
        <w:t>Jeberson</w:t>
      </w:r>
      <w:proofErr w:type="spellEnd"/>
      <w:r w:rsidRPr="00350508">
        <w:rPr>
          <w:rStyle w:val="Strong"/>
          <w:rFonts w:ascii="Arial" w:hAnsi="Arial" w:cs="Arial"/>
          <w:b w:val="0"/>
          <w:bCs w:val="0"/>
          <w:color w:val="000000" w:themeColor="text1"/>
        </w:rPr>
        <w:t xml:space="preserve">, M.S., </w:t>
      </w:r>
      <w:proofErr w:type="spellStart"/>
      <w:r w:rsidRPr="00350508">
        <w:rPr>
          <w:rStyle w:val="Strong"/>
          <w:rFonts w:ascii="Arial" w:hAnsi="Arial" w:cs="Arial"/>
          <w:b w:val="0"/>
          <w:bCs w:val="0"/>
          <w:color w:val="000000" w:themeColor="text1"/>
        </w:rPr>
        <w:t>Yumnam</w:t>
      </w:r>
      <w:proofErr w:type="spellEnd"/>
      <w:r w:rsidRPr="00350508">
        <w:rPr>
          <w:rStyle w:val="Strong"/>
          <w:rFonts w:ascii="Arial" w:hAnsi="Arial" w:cs="Arial"/>
          <w:b w:val="0"/>
          <w:bCs w:val="0"/>
          <w:color w:val="000000" w:themeColor="text1"/>
        </w:rPr>
        <w:t>, S.</w:t>
      </w:r>
      <w:r w:rsidR="00FB14DD" w:rsidRPr="00350508">
        <w:rPr>
          <w:rStyle w:val="Strong"/>
          <w:rFonts w:ascii="Arial" w:hAnsi="Arial" w:cs="Arial"/>
          <w:b w:val="0"/>
          <w:bCs w:val="0"/>
          <w:color w:val="000000" w:themeColor="text1"/>
        </w:rPr>
        <w:t>,</w:t>
      </w:r>
      <w:r w:rsidR="00987D0E">
        <w:rPr>
          <w:rFonts w:ascii="Arial" w:hAnsi="Arial" w:cs="Arial"/>
          <w:color w:val="000000"/>
        </w:rPr>
        <w:t xml:space="preserve"> &amp; </w:t>
      </w:r>
      <w:r w:rsidRPr="00350508">
        <w:rPr>
          <w:rStyle w:val="Strong"/>
          <w:rFonts w:ascii="Arial" w:hAnsi="Arial" w:cs="Arial"/>
          <w:b w:val="0"/>
          <w:bCs w:val="0"/>
          <w:color w:val="000000" w:themeColor="text1"/>
        </w:rPr>
        <w:t xml:space="preserve">Sinha, B. </w:t>
      </w:r>
      <w:r w:rsidR="002F7EAC" w:rsidRPr="00350508">
        <w:rPr>
          <w:rStyle w:val="Strong"/>
          <w:rFonts w:ascii="Arial" w:hAnsi="Arial" w:cs="Arial"/>
          <w:b w:val="0"/>
          <w:bCs w:val="0"/>
          <w:color w:val="000000" w:themeColor="text1"/>
        </w:rPr>
        <w:t>(</w:t>
      </w:r>
      <w:r w:rsidRPr="00350508">
        <w:rPr>
          <w:rStyle w:val="Strong"/>
          <w:rFonts w:ascii="Arial" w:hAnsi="Arial" w:cs="Arial"/>
          <w:b w:val="0"/>
          <w:bCs w:val="0"/>
          <w:color w:val="000000" w:themeColor="text1"/>
        </w:rPr>
        <w:t>2023</w:t>
      </w:r>
      <w:r w:rsidR="002F7EAC" w:rsidRPr="00350508">
        <w:rPr>
          <w:rStyle w:val="Strong"/>
          <w:rFonts w:ascii="Arial" w:hAnsi="Arial" w:cs="Arial"/>
          <w:b w:val="0"/>
          <w:bCs w:val="0"/>
          <w:color w:val="000000" w:themeColor="text1"/>
        </w:rPr>
        <w:t>)</w:t>
      </w:r>
      <w:r w:rsidRPr="00350508">
        <w:rPr>
          <w:rStyle w:val="Strong"/>
          <w:rFonts w:ascii="Arial" w:hAnsi="Arial" w:cs="Arial"/>
          <w:b w:val="0"/>
          <w:bCs w:val="0"/>
          <w:color w:val="000000" w:themeColor="text1"/>
        </w:rPr>
        <w:t>.</w:t>
      </w:r>
      <w:r w:rsidR="00987D0E">
        <w:rPr>
          <w:rStyle w:val="Strong"/>
          <w:rFonts w:ascii="Arial" w:hAnsi="Arial" w:cs="Arial"/>
          <w:b w:val="0"/>
          <w:bCs w:val="0"/>
          <w:color w:val="000000" w:themeColor="text1"/>
        </w:rPr>
        <w:t xml:space="preserve"> </w:t>
      </w:r>
      <w:r w:rsidRPr="00350508">
        <w:rPr>
          <w:rFonts w:ascii="Arial" w:hAnsi="Arial" w:cs="Arial"/>
          <w:color w:val="000000" w:themeColor="text1"/>
        </w:rPr>
        <w:t>Genetic divergence studies for yield and its component traits in mung bean (</w:t>
      </w:r>
      <w:r w:rsidRPr="00350508">
        <w:rPr>
          <w:rStyle w:val="Emphasis"/>
          <w:rFonts w:ascii="Arial" w:hAnsi="Arial" w:cs="Arial"/>
          <w:color w:val="000000" w:themeColor="text1"/>
        </w:rPr>
        <w:t>Vigna radiata</w:t>
      </w:r>
      <w:r w:rsidRPr="00350508">
        <w:rPr>
          <w:rFonts w:ascii="Arial" w:hAnsi="Arial" w:cs="Arial"/>
          <w:color w:val="000000" w:themeColor="text1"/>
        </w:rPr>
        <w:t xml:space="preserve"> L. Wilczek). </w:t>
      </w:r>
      <w:r w:rsidRPr="00350508">
        <w:rPr>
          <w:rStyle w:val="Emphasis"/>
          <w:rFonts w:ascii="Arial" w:hAnsi="Arial" w:cs="Arial"/>
          <w:color w:val="000000" w:themeColor="text1"/>
        </w:rPr>
        <w:t>Environment Conservation Journal</w:t>
      </w:r>
      <w:r w:rsidR="003220D9" w:rsidRPr="00350508">
        <w:rPr>
          <w:rStyle w:val="Emphasis"/>
          <w:rFonts w:ascii="Arial" w:hAnsi="Arial" w:cs="Arial"/>
          <w:color w:val="000000" w:themeColor="text1"/>
        </w:rPr>
        <w:t>,</w:t>
      </w:r>
      <w:r w:rsidRPr="00350508">
        <w:rPr>
          <w:rFonts w:ascii="Arial" w:hAnsi="Arial" w:cs="Arial"/>
          <w:color w:val="000000" w:themeColor="text1"/>
        </w:rPr>
        <w:t xml:space="preserve"> 24(3)</w:t>
      </w:r>
      <w:r w:rsidR="00D8297C" w:rsidRPr="00350508">
        <w:rPr>
          <w:rFonts w:ascii="Arial" w:hAnsi="Arial" w:cs="Arial"/>
          <w:color w:val="000000" w:themeColor="text1"/>
        </w:rPr>
        <w:t>,</w:t>
      </w:r>
      <w:r w:rsidRPr="00350508">
        <w:rPr>
          <w:rFonts w:ascii="Arial" w:hAnsi="Arial" w:cs="Arial"/>
          <w:color w:val="000000" w:themeColor="text1"/>
        </w:rPr>
        <w:t xml:space="preserve"> 14-20.</w:t>
      </w:r>
    </w:p>
    <w:p w14:paraId="6A571963" w14:textId="372C1C1C" w:rsidR="00350508" w:rsidRPr="00350508" w:rsidRDefault="00B626B7" w:rsidP="00324F04">
      <w:pPr>
        <w:pStyle w:val="ListParagraph"/>
        <w:numPr>
          <w:ilvl w:val="0"/>
          <w:numId w:val="31"/>
        </w:numPr>
        <w:spacing w:before="8" w:after="320"/>
        <w:ind w:left="360" w:right="18"/>
        <w:jc w:val="both"/>
        <w:rPr>
          <w:rFonts w:ascii="Arial" w:hAnsi="Arial" w:cs="Arial"/>
        </w:rPr>
      </w:pPr>
      <w:r w:rsidRPr="00350508">
        <w:rPr>
          <w:rFonts w:ascii="Arial" w:hAnsi="Arial" w:cs="Arial"/>
          <w:color w:val="000000" w:themeColor="text1"/>
        </w:rPr>
        <w:t>Das, G., Tripathy, S.K.</w:t>
      </w:r>
      <w:r w:rsidR="00FB14DD" w:rsidRPr="00350508">
        <w:rPr>
          <w:rFonts w:ascii="Arial" w:hAnsi="Arial" w:cs="Arial"/>
          <w:color w:val="000000" w:themeColor="text1"/>
        </w:rPr>
        <w:t>,</w:t>
      </w:r>
      <w:r w:rsidR="00987D0E">
        <w:rPr>
          <w:rFonts w:ascii="Arial" w:hAnsi="Arial" w:cs="Arial"/>
          <w:color w:val="000000"/>
        </w:rPr>
        <w:t xml:space="preserve"> &amp; </w:t>
      </w:r>
      <w:r w:rsidRPr="00350508">
        <w:rPr>
          <w:rFonts w:ascii="Arial" w:hAnsi="Arial" w:cs="Arial"/>
          <w:color w:val="000000" w:themeColor="text1"/>
        </w:rPr>
        <w:t xml:space="preserve">Bastia, D.K. </w:t>
      </w:r>
      <w:r w:rsidR="002F7EAC" w:rsidRPr="00350508">
        <w:rPr>
          <w:rFonts w:ascii="Arial" w:hAnsi="Arial" w:cs="Arial"/>
          <w:color w:val="000000" w:themeColor="text1"/>
        </w:rPr>
        <w:t>(</w:t>
      </w:r>
      <w:r w:rsidRPr="00350508">
        <w:rPr>
          <w:rFonts w:ascii="Arial" w:hAnsi="Arial" w:cs="Arial"/>
          <w:color w:val="000000" w:themeColor="text1"/>
        </w:rPr>
        <w:t>2010</w:t>
      </w:r>
      <w:r w:rsidR="002F7EAC" w:rsidRPr="00350508">
        <w:rPr>
          <w:rFonts w:ascii="Arial" w:hAnsi="Arial" w:cs="Arial"/>
          <w:color w:val="000000" w:themeColor="text1"/>
        </w:rPr>
        <w:t>)</w:t>
      </w:r>
      <w:r w:rsidRPr="00350508">
        <w:rPr>
          <w:rFonts w:ascii="Arial" w:hAnsi="Arial" w:cs="Arial"/>
          <w:color w:val="000000" w:themeColor="text1"/>
        </w:rPr>
        <w:t xml:space="preserve">. Genetic divergence in </w:t>
      </w:r>
      <w:proofErr w:type="spellStart"/>
      <w:r w:rsidRPr="00350508">
        <w:rPr>
          <w:rFonts w:ascii="Arial" w:hAnsi="Arial" w:cs="Arial"/>
          <w:color w:val="000000" w:themeColor="text1"/>
        </w:rPr>
        <w:t>greengram</w:t>
      </w:r>
      <w:proofErr w:type="spellEnd"/>
      <w:r w:rsidRPr="00350508">
        <w:rPr>
          <w:rFonts w:ascii="Arial" w:hAnsi="Arial" w:cs="Arial"/>
          <w:color w:val="000000" w:themeColor="text1"/>
        </w:rPr>
        <w:t xml:space="preserve"> (</w:t>
      </w:r>
      <w:r w:rsidRPr="00350508">
        <w:rPr>
          <w:rStyle w:val="Emphasis"/>
          <w:rFonts w:ascii="Arial" w:hAnsi="Arial" w:cs="Arial"/>
          <w:color w:val="000000" w:themeColor="text1"/>
        </w:rPr>
        <w:t>Vigna radiata (L.) Wilczek)</w:t>
      </w:r>
      <w:r w:rsidRPr="00350508">
        <w:rPr>
          <w:rFonts w:ascii="Arial" w:hAnsi="Arial" w:cs="Arial"/>
          <w:color w:val="000000" w:themeColor="text1"/>
        </w:rPr>
        <w:t xml:space="preserve">. </w:t>
      </w:r>
      <w:r w:rsidRPr="00350508">
        <w:rPr>
          <w:rStyle w:val="Emphasis"/>
          <w:rFonts w:ascii="Arial" w:hAnsi="Arial" w:cs="Arial"/>
          <w:color w:val="000000" w:themeColor="text1"/>
        </w:rPr>
        <w:t>Environment and Ecology</w:t>
      </w:r>
      <w:r w:rsidR="003220D9" w:rsidRPr="00350508">
        <w:rPr>
          <w:rStyle w:val="Emphasis"/>
          <w:rFonts w:ascii="Arial" w:hAnsi="Arial" w:cs="Arial"/>
          <w:color w:val="000000" w:themeColor="text1"/>
        </w:rPr>
        <w:t>,</w:t>
      </w:r>
      <w:r w:rsidRPr="00350508">
        <w:rPr>
          <w:rFonts w:ascii="Arial" w:hAnsi="Arial" w:cs="Arial"/>
          <w:color w:val="000000" w:themeColor="text1"/>
        </w:rPr>
        <w:t xml:space="preserve"> 28(3A)</w:t>
      </w:r>
      <w:r w:rsidR="00D8297C" w:rsidRPr="00350508">
        <w:rPr>
          <w:rFonts w:ascii="Arial" w:hAnsi="Arial" w:cs="Arial"/>
          <w:color w:val="000000" w:themeColor="text1"/>
        </w:rPr>
        <w:t>,</w:t>
      </w:r>
      <w:r w:rsidRPr="00350508">
        <w:rPr>
          <w:rFonts w:ascii="Arial" w:hAnsi="Arial" w:cs="Arial"/>
          <w:color w:val="000000" w:themeColor="text1"/>
        </w:rPr>
        <w:t xml:space="preserve"> 1833-1836.</w:t>
      </w:r>
    </w:p>
    <w:p w14:paraId="2A75ECAB" w14:textId="3E042062" w:rsidR="00B626B7" w:rsidRPr="00350508" w:rsidRDefault="00B626B7" w:rsidP="00324F04">
      <w:pPr>
        <w:pStyle w:val="ListParagraph"/>
        <w:numPr>
          <w:ilvl w:val="0"/>
          <w:numId w:val="31"/>
        </w:numPr>
        <w:spacing w:before="8" w:after="320"/>
        <w:ind w:left="360" w:right="18"/>
        <w:jc w:val="both"/>
        <w:rPr>
          <w:rFonts w:ascii="Arial" w:hAnsi="Arial" w:cs="Arial"/>
        </w:rPr>
      </w:pPr>
      <w:r w:rsidRPr="00350508">
        <w:rPr>
          <w:rFonts w:ascii="Arial" w:hAnsi="Arial" w:cs="Arial"/>
        </w:rPr>
        <w:t>Katiyar, P.K., Dixit, G.P., Singh, B.B., Ali, H.</w:t>
      </w:r>
      <w:r w:rsidR="00FB14DD" w:rsidRPr="00350508">
        <w:rPr>
          <w:rFonts w:ascii="Arial" w:hAnsi="Arial" w:cs="Arial"/>
        </w:rPr>
        <w:t>,</w:t>
      </w:r>
      <w:r w:rsidR="00987D0E">
        <w:rPr>
          <w:rFonts w:ascii="Arial" w:hAnsi="Arial" w:cs="Arial"/>
          <w:color w:val="000000"/>
        </w:rPr>
        <w:t xml:space="preserve"> &amp; </w:t>
      </w:r>
      <w:r w:rsidRPr="00350508">
        <w:rPr>
          <w:rFonts w:ascii="Arial" w:hAnsi="Arial" w:cs="Arial"/>
        </w:rPr>
        <w:t xml:space="preserve">Dubey, M.K. </w:t>
      </w:r>
      <w:r w:rsidR="002F7EAC" w:rsidRPr="00350508">
        <w:rPr>
          <w:rFonts w:ascii="Arial" w:hAnsi="Arial" w:cs="Arial"/>
        </w:rPr>
        <w:t>(</w:t>
      </w:r>
      <w:r w:rsidRPr="00350508">
        <w:rPr>
          <w:rFonts w:ascii="Arial" w:hAnsi="Arial" w:cs="Arial"/>
        </w:rPr>
        <w:t>2009</w:t>
      </w:r>
      <w:r w:rsidR="002F7EAC" w:rsidRPr="00350508">
        <w:rPr>
          <w:rFonts w:ascii="Arial" w:hAnsi="Arial" w:cs="Arial"/>
        </w:rPr>
        <w:t>)</w:t>
      </w:r>
      <w:r w:rsidRPr="00350508">
        <w:rPr>
          <w:rFonts w:ascii="Arial" w:hAnsi="Arial" w:cs="Arial"/>
        </w:rPr>
        <w:t xml:space="preserve">. Non-hierarchical Euclidean cluster analysis for genetic divergence in mungbean cultivars. </w:t>
      </w:r>
      <w:r w:rsidRPr="00350508">
        <w:rPr>
          <w:rFonts w:ascii="Arial" w:hAnsi="Arial" w:cs="Arial"/>
          <w:i/>
          <w:iCs/>
        </w:rPr>
        <w:t>Journal of Food Legumes</w:t>
      </w:r>
      <w:r w:rsidR="003220D9" w:rsidRPr="00350508">
        <w:rPr>
          <w:rFonts w:ascii="Arial" w:hAnsi="Arial" w:cs="Arial"/>
        </w:rPr>
        <w:t>,</w:t>
      </w:r>
      <w:r w:rsidRPr="00350508">
        <w:rPr>
          <w:rFonts w:ascii="Arial" w:hAnsi="Arial" w:cs="Arial"/>
        </w:rPr>
        <w:t xml:space="preserve"> 22</w:t>
      </w:r>
      <w:r w:rsidR="00D8297C" w:rsidRPr="00350508">
        <w:rPr>
          <w:rFonts w:ascii="Arial" w:hAnsi="Arial" w:cs="Arial"/>
        </w:rPr>
        <w:t>,</w:t>
      </w:r>
      <w:r w:rsidRPr="00350508">
        <w:rPr>
          <w:rFonts w:ascii="Arial" w:hAnsi="Arial" w:cs="Arial"/>
        </w:rPr>
        <w:t xml:space="preserve"> 34-36.</w:t>
      </w:r>
    </w:p>
    <w:p w14:paraId="09051FB6" w14:textId="274BE5FC"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Singh, C.M., Mishra, S.B.</w:t>
      </w:r>
      <w:r w:rsidR="00FB14DD" w:rsidRPr="00727D3F">
        <w:rPr>
          <w:rFonts w:ascii="Arial" w:hAnsi="Arial" w:cs="Arial"/>
        </w:rPr>
        <w:t>,</w:t>
      </w:r>
      <w:r w:rsidR="00987D0E">
        <w:rPr>
          <w:rFonts w:ascii="Arial" w:hAnsi="Arial" w:cs="Arial"/>
          <w:color w:val="000000"/>
        </w:rPr>
        <w:t xml:space="preserve"> &amp; </w:t>
      </w:r>
      <w:r w:rsidRPr="00727D3F">
        <w:rPr>
          <w:rFonts w:ascii="Arial" w:hAnsi="Arial" w:cs="Arial"/>
        </w:rPr>
        <w:t xml:space="preserve">Pander, A. </w:t>
      </w:r>
      <w:r w:rsidR="002F7EAC" w:rsidRPr="00727D3F">
        <w:rPr>
          <w:rFonts w:ascii="Arial" w:hAnsi="Arial" w:cs="Arial"/>
        </w:rPr>
        <w:t>(</w:t>
      </w:r>
      <w:r w:rsidRPr="00727D3F">
        <w:rPr>
          <w:rFonts w:ascii="Arial" w:hAnsi="Arial" w:cs="Arial"/>
        </w:rPr>
        <w:t>2014</w:t>
      </w:r>
      <w:r w:rsidR="002F7EAC" w:rsidRPr="00727D3F">
        <w:rPr>
          <w:rFonts w:ascii="Arial" w:hAnsi="Arial" w:cs="Arial"/>
        </w:rPr>
        <w:t>)</w:t>
      </w:r>
      <w:r w:rsidRPr="00727D3F">
        <w:rPr>
          <w:rFonts w:ascii="Arial" w:hAnsi="Arial" w:cs="Arial"/>
        </w:rPr>
        <w:t xml:space="preserve">. Pattern of </w:t>
      </w:r>
      <w:proofErr w:type="spellStart"/>
      <w:r w:rsidRPr="00727D3F">
        <w:rPr>
          <w:rFonts w:ascii="Arial" w:hAnsi="Arial" w:cs="Arial"/>
        </w:rPr>
        <w:t>agro</w:t>
      </w:r>
      <w:proofErr w:type="spellEnd"/>
      <w:r w:rsidRPr="00727D3F">
        <w:rPr>
          <w:rFonts w:ascii="Arial" w:hAnsi="Arial" w:cs="Arial"/>
        </w:rPr>
        <w:t xml:space="preserve">-morphological trait relationship and genetic divergence in </w:t>
      </w:r>
      <w:proofErr w:type="spellStart"/>
      <w:r w:rsidRPr="00727D3F">
        <w:rPr>
          <w:rFonts w:ascii="Arial" w:hAnsi="Arial" w:cs="Arial"/>
        </w:rPr>
        <w:t>greengram</w:t>
      </w:r>
      <w:proofErr w:type="spellEnd"/>
      <w:r w:rsidRPr="00727D3F">
        <w:rPr>
          <w:rFonts w:ascii="Arial" w:hAnsi="Arial" w:cs="Arial"/>
        </w:rPr>
        <w:t xml:space="preserve"> (</w:t>
      </w:r>
      <w:r w:rsidRPr="00727D3F">
        <w:rPr>
          <w:rFonts w:ascii="Arial" w:hAnsi="Arial" w:cs="Arial"/>
          <w:i/>
          <w:iCs/>
        </w:rPr>
        <w:t>Vigna radiata</w:t>
      </w:r>
      <w:r w:rsidRPr="00727D3F">
        <w:rPr>
          <w:rFonts w:ascii="Arial" w:hAnsi="Arial" w:cs="Arial"/>
        </w:rPr>
        <w:t xml:space="preserve"> (L.) Wilczek). </w:t>
      </w:r>
      <w:r w:rsidRPr="00727D3F">
        <w:rPr>
          <w:rFonts w:ascii="Arial" w:hAnsi="Arial" w:cs="Arial"/>
          <w:i/>
          <w:iCs/>
        </w:rPr>
        <w:t>Electronic Journal of Plant Breeding</w:t>
      </w:r>
      <w:r w:rsidR="003220D9" w:rsidRPr="00727D3F">
        <w:rPr>
          <w:rFonts w:ascii="Arial" w:hAnsi="Arial" w:cs="Arial"/>
          <w:i/>
          <w:iCs/>
        </w:rPr>
        <w:t>,</w:t>
      </w:r>
      <w:r w:rsidRPr="00727D3F">
        <w:rPr>
          <w:rFonts w:ascii="Arial" w:hAnsi="Arial" w:cs="Arial"/>
        </w:rPr>
        <w:t xml:space="preserve"> 5(1)</w:t>
      </w:r>
      <w:r w:rsidR="00D8297C" w:rsidRPr="00727D3F">
        <w:rPr>
          <w:rFonts w:ascii="Arial" w:hAnsi="Arial" w:cs="Arial"/>
        </w:rPr>
        <w:t>,</w:t>
      </w:r>
      <w:r w:rsidRPr="00727D3F">
        <w:rPr>
          <w:rFonts w:ascii="Arial" w:hAnsi="Arial" w:cs="Arial"/>
        </w:rPr>
        <w:t xml:space="preserve"> 97-106.</w:t>
      </w:r>
    </w:p>
    <w:p w14:paraId="249E3673" w14:textId="38DFB267" w:rsidR="00350508" w:rsidRPr="00350508" w:rsidRDefault="00B626B7" w:rsidP="00324F04">
      <w:pPr>
        <w:pStyle w:val="ListParagraph"/>
        <w:numPr>
          <w:ilvl w:val="0"/>
          <w:numId w:val="31"/>
        </w:numPr>
        <w:spacing w:before="8" w:after="320"/>
        <w:ind w:left="360" w:right="18"/>
        <w:jc w:val="both"/>
        <w:rPr>
          <w:rFonts w:ascii="Arial" w:hAnsi="Arial" w:cs="Arial"/>
          <w:shd w:val="clear" w:color="auto" w:fill="FFFFFF"/>
        </w:rPr>
      </w:pPr>
      <w:r w:rsidRPr="00350508">
        <w:rPr>
          <w:rStyle w:val="Strong"/>
          <w:rFonts w:ascii="Arial" w:hAnsi="Arial" w:cs="Arial"/>
          <w:b w:val="0"/>
          <w:bCs w:val="0"/>
          <w:color w:val="000000" w:themeColor="text1"/>
        </w:rPr>
        <w:t>Tomar, A.</w:t>
      </w:r>
      <w:r w:rsidR="00FB14DD" w:rsidRPr="00350508">
        <w:rPr>
          <w:rStyle w:val="Strong"/>
          <w:rFonts w:ascii="Arial" w:hAnsi="Arial" w:cs="Arial"/>
          <w:b w:val="0"/>
          <w:bCs w:val="0"/>
          <w:color w:val="000000" w:themeColor="text1"/>
        </w:rPr>
        <w:t>,</w:t>
      </w:r>
      <w:r w:rsidR="00987D0E">
        <w:rPr>
          <w:rFonts w:ascii="Arial" w:hAnsi="Arial" w:cs="Arial"/>
          <w:color w:val="000000"/>
        </w:rPr>
        <w:t xml:space="preserve"> &amp; </w:t>
      </w:r>
      <w:r w:rsidRPr="00350508">
        <w:rPr>
          <w:rStyle w:val="Strong"/>
          <w:rFonts w:ascii="Arial" w:hAnsi="Arial" w:cs="Arial"/>
          <w:b w:val="0"/>
          <w:bCs w:val="0"/>
          <w:color w:val="000000" w:themeColor="text1"/>
        </w:rPr>
        <w:t xml:space="preserve">Upadhyay, D.K. </w:t>
      </w:r>
      <w:r w:rsidR="002F7EAC" w:rsidRPr="00350508">
        <w:rPr>
          <w:rStyle w:val="Strong"/>
          <w:rFonts w:ascii="Arial" w:hAnsi="Arial" w:cs="Arial"/>
          <w:b w:val="0"/>
          <w:bCs w:val="0"/>
          <w:color w:val="000000" w:themeColor="text1"/>
        </w:rPr>
        <w:t>(</w:t>
      </w:r>
      <w:r w:rsidRPr="00350508">
        <w:rPr>
          <w:rStyle w:val="Strong"/>
          <w:rFonts w:ascii="Arial" w:hAnsi="Arial" w:cs="Arial"/>
          <w:b w:val="0"/>
          <w:bCs w:val="0"/>
          <w:color w:val="000000" w:themeColor="text1"/>
        </w:rPr>
        <w:t>2019</w:t>
      </w:r>
      <w:r w:rsidR="002F7EAC" w:rsidRPr="00350508">
        <w:rPr>
          <w:rStyle w:val="Strong"/>
          <w:rFonts w:ascii="Arial" w:hAnsi="Arial" w:cs="Arial"/>
          <w:b w:val="0"/>
          <w:bCs w:val="0"/>
          <w:color w:val="000000" w:themeColor="text1"/>
        </w:rPr>
        <w:t>)</w:t>
      </w:r>
      <w:r w:rsidRPr="00350508">
        <w:rPr>
          <w:rStyle w:val="Strong"/>
          <w:rFonts w:ascii="Arial" w:hAnsi="Arial" w:cs="Arial"/>
          <w:b w:val="0"/>
          <w:bCs w:val="0"/>
          <w:color w:val="000000" w:themeColor="text1"/>
        </w:rPr>
        <w:t>.</w:t>
      </w:r>
      <w:r w:rsidRPr="00350508">
        <w:rPr>
          <w:rFonts w:ascii="Arial" w:hAnsi="Arial" w:cs="Arial"/>
          <w:color w:val="000000" w:themeColor="text1"/>
        </w:rPr>
        <w:t xml:space="preserve"> Genetic Divergence Analysis in Mungbean (</w:t>
      </w:r>
      <w:r w:rsidRPr="00350508">
        <w:rPr>
          <w:rStyle w:val="Emphasis"/>
          <w:rFonts w:ascii="Arial" w:hAnsi="Arial" w:cs="Arial"/>
          <w:color w:val="000000" w:themeColor="text1"/>
        </w:rPr>
        <w:t>Vigna radiata</w:t>
      </w:r>
      <w:r w:rsidRPr="00350508">
        <w:rPr>
          <w:rFonts w:ascii="Arial" w:hAnsi="Arial" w:cs="Arial"/>
          <w:color w:val="000000" w:themeColor="text1"/>
        </w:rPr>
        <w:t xml:space="preserve"> L. Wilczek). </w:t>
      </w:r>
      <w:r w:rsidRPr="00350508">
        <w:rPr>
          <w:rStyle w:val="Emphasis"/>
          <w:rFonts w:ascii="Arial" w:hAnsi="Arial" w:cs="Arial"/>
          <w:color w:val="000000" w:themeColor="text1"/>
        </w:rPr>
        <w:t>International Journal of Agricultural Invention</w:t>
      </w:r>
      <w:r w:rsidR="003220D9" w:rsidRPr="00350508">
        <w:rPr>
          <w:rStyle w:val="Emphasis"/>
          <w:rFonts w:ascii="Arial" w:hAnsi="Arial" w:cs="Arial"/>
          <w:color w:val="000000" w:themeColor="text1"/>
        </w:rPr>
        <w:t>,</w:t>
      </w:r>
      <w:r w:rsidRPr="00350508">
        <w:rPr>
          <w:rFonts w:ascii="Arial" w:hAnsi="Arial" w:cs="Arial"/>
          <w:color w:val="000000" w:themeColor="text1"/>
        </w:rPr>
        <w:t>4(1)</w:t>
      </w:r>
      <w:r w:rsidR="00D8297C" w:rsidRPr="00350508">
        <w:rPr>
          <w:rFonts w:ascii="Arial" w:hAnsi="Arial" w:cs="Arial"/>
          <w:color w:val="000000" w:themeColor="text1"/>
        </w:rPr>
        <w:t>,</w:t>
      </w:r>
      <w:r w:rsidRPr="00350508">
        <w:rPr>
          <w:rFonts w:ascii="Arial" w:hAnsi="Arial" w:cs="Arial"/>
          <w:color w:val="000000" w:themeColor="text1"/>
        </w:rPr>
        <w:t xml:space="preserve"> 106-109.</w:t>
      </w:r>
      <w:bookmarkStart w:id="2" w:name="_Hlk202396787"/>
    </w:p>
    <w:p w14:paraId="649BAF7E" w14:textId="0A848CB0" w:rsidR="00A87ACF" w:rsidRPr="00350508" w:rsidRDefault="00A87ACF" w:rsidP="00324F04">
      <w:pPr>
        <w:pStyle w:val="ListParagraph"/>
        <w:numPr>
          <w:ilvl w:val="0"/>
          <w:numId w:val="31"/>
        </w:numPr>
        <w:spacing w:before="8" w:after="320"/>
        <w:ind w:left="360" w:right="18"/>
        <w:jc w:val="both"/>
        <w:rPr>
          <w:rFonts w:ascii="Arial" w:hAnsi="Arial" w:cs="Arial"/>
          <w:shd w:val="clear" w:color="auto" w:fill="FFFFFF"/>
        </w:rPr>
      </w:pPr>
      <w:r w:rsidRPr="00003410">
        <w:rPr>
          <w:rFonts w:ascii="Arial" w:hAnsi="Arial" w:cs="Arial"/>
          <w:color w:val="000000" w:themeColor="text1"/>
          <w:shd w:val="clear" w:color="auto" w:fill="FFFFFF"/>
          <w:lang w:val="nl-BE"/>
        </w:rPr>
        <w:t xml:space="preserve">Gokulakrishnan </w:t>
      </w:r>
      <w:bookmarkEnd w:id="2"/>
      <w:r w:rsidRPr="00003410">
        <w:rPr>
          <w:rFonts w:ascii="Arial" w:hAnsi="Arial" w:cs="Arial"/>
          <w:color w:val="000000" w:themeColor="text1"/>
          <w:shd w:val="clear" w:color="auto" w:fill="FFFFFF"/>
          <w:lang w:val="nl-BE"/>
        </w:rPr>
        <w:t>J., Kumar, S.B.</w:t>
      </w:r>
      <w:r w:rsidR="00FB14DD" w:rsidRPr="00003410">
        <w:rPr>
          <w:rFonts w:ascii="Arial" w:hAnsi="Arial" w:cs="Arial"/>
          <w:color w:val="000000" w:themeColor="text1"/>
          <w:shd w:val="clear" w:color="auto" w:fill="FFFFFF"/>
          <w:lang w:val="nl-BE"/>
        </w:rPr>
        <w:t>,</w:t>
      </w:r>
      <w:r w:rsidR="00987D0E" w:rsidRPr="00003410">
        <w:rPr>
          <w:rFonts w:ascii="Arial" w:hAnsi="Arial" w:cs="Arial"/>
          <w:color w:val="000000"/>
          <w:lang w:val="nl-BE"/>
        </w:rPr>
        <w:t xml:space="preserve"> &amp; </w:t>
      </w:r>
      <w:r w:rsidRPr="00003410">
        <w:rPr>
          <w:rFonts w:ascii="Arial" w:hAnsi="Arial" w:cs="Arial"/>
          <w:color w:val="000000" w:themeColor="text1"/>
          <w:shd w:val="clear" w:color="auto" w:fill="FFFFFF"/>
          <w:lang w:val="nl-BE"/>
        </w:rPr>
        <w:t>Prakash, M.</w:t>
      </w:r>
      <w:r w:rsidR="00987D0E" w:rsidRPr="00003410">
        <w:rPr>
          <w:rFonts w:ascii="Arial" w:hAnsi="Arial" w:cs="Arial"/>
          <w:color w:val="000000" w:themeColor="text1"/>
          <w:shd w:val="clear" w:color="auto" w:fill="FFFFFF"/>
          <w:lang w:val="nl-BE"/>
        </w:rPr>
        <w:t xml:space="preserve"> </w:t>
      </w:r>
      <w:r w:rsidR="002F7EAC" w:rsidRPr="00003410">
        <w:rPr>
          <w:rFonts w:ascii="Arial" w:hAnsi="Arial" w:cs="Arial"/>
          <w:shd w:val="clear" w:color="auto" w:fill="FFFFFF"/>
          <w:lang w:val="nl-BE"/>
        </w:rPr>
        <w:t>(</w:t>
      </w:r>
      <w:r w:rsidRPr="00003410">
        <w:rPr>
          <w:rFonts w:ascii="Arial" w:hAnsi="Arial" w:cs="Arial"/>
          <w:shd w:val="clear" w:color="auto" w:fill="FFFFFF"/>
          <w:lang w:val="nl-BE"/>
        </w:rPr>
        <w:t>2012</w:t>
      </w:r>
      <w:r w:rsidR="002F7EAC" w:rsidRPr="00003410">
        <w:rPr>
          <w:rFonts w:ascii="Arial" w:hAnsi="Arial" w:cs="Arial"/>
          <w:shd w:val="clear" w:color="auto" w:fill="FFFFFF"/>
          <w:lang w:val="nl-BE"/>
        </w:rPr>
        <w:t>)</w:t>
      </w:r>
      <w:r w:rsidRPr="00003410">
        <w:rPr>
          <w:rFonts w:ascii="Arial" w:hAnsi="Arial" w:cs="Arial"/>
          <w:shd w:val="clear" w:color="auto" w:fill="FFFFFF"/>
          <w:lang w:val="nl-BE"/>
        </w:rPr>
        <w:t xml:space="preserve">. </w:t>
      </w:r>
      <w:r w:rsidRPr="00350508">
        <w:rPr>
          <w:rFonts w:ascii="Arial" w:hAnsi="Arial" w:cs="Arial"/>
          <w:shd w:val="clear" w:color="auto" w:fill="FFFFFF"/>
        </w:rPr>
        <w:t>Studies on genetic diversity in mung bean (</w:t>
      </w:r>
      <w:r w:rsidRPr="00350508">
        <w:rPr>
          <w:rFonts w:ascii="Arial" w:hAnsi="Arial" w:cs="Arial"/>
          <w:i/>
          <w:iCs/>
          <w:shd w:val="clear" w:color="auto" w:fill="FFFFFF"/>
        </w:rPr>
        <w:t>Vigna radiata</w:t>
      </w:r>
      <w:r w:rsidRPr="00350508">
        <w:rPr>
          <w:rFonts w:ascii="Arial" w:hAnsi="Arial" w:cs="Arial"/>
          <w:shd w:val="clear" w:color="auto" w:fill="FFFFFF"/>
        </w:rPr>
        <w:t xml:space="preserve"> L.). </w:t>
      </w:r>
      <w:r w:rsidRPr="00350508">
        <w:rPr>
          <w:rFonts w:ascii="Arial" w:hAnsi="Arial" w:cs="Arial"/>
          <w:i/>
          <w:iCs/>
          <w:shd w:val="clear" w:color="auto" w:fill="FFFFFF"/>
        </w:rPr>
        <w:t>Legume Research</w:t>
      </w:r>
      <w:r w:rsidR="003220D9" w:rsidRPr="00350508">
        <w:rPr>
          <w:rFonts w:ascii="Arial" w:hAnsi="Arial" w:cs="Arial"/>
          <w:i/>
          <w:iCs/>
          <w:shd w:val="clear" w:color="auto" w:fill="FFFFFF"/>
        </w:rPr>
        <w:t>,</w:t>
      </w:r>
      <w:r w:rsidRPr="00350508">
        <w:rPr>
          <w:rFonts w:ascii="Arial" w:hAnsi="Arial" w:cs="Arial"/>
          <w:shd w:val="clear" w:color="auto" w:fill="FFFFFF"/>
        </w:rPr>
        <w:t xml:space="preserve"> 35(1)</w:t>
      </w:r>
      <w:r w:rsidR="00D8297C" w:rsidRPr="00350508">
        <w:rPr>
          <w:rFonts w:ascii="Arial" w:hAnsi="Arial" w:cs="Arial"/>
          <w:shd w:val="clear" w:color="auto" w:fill="FFFFFF"/>
        </w:rPr>
        <w:t>,</w:t>
      </w:r>
      <w:r w:rsidRPr="00350508">
        <w:rPr>
          <w:rFonts w:ascii="Arial" w:hAnsi="Arial" w:cs="Arial"/>
          <w:shd w:val="clear" w:color="auto" w:fill="FFFFFF"/>
        </w:rPr>
        <w:t xml:space="preserve"> 50-52.</w:t>
      </w:r>
    </w:p>
    <w:p w14:paraId="45F58ABF" w14:textId="77777777" w:rsidR="00D1622A" w:rsidRPr="00392AE1" w:rsidRDefault="00D1622A" w:rsidP="00D1622A">
      <w:pPr>
        <w:pStyle w:val="ListParagraph"/>
        <w:numPr>
          <w:ilvl w:val="0"/>
          <w:numId w:val="31"/>
        </w:numPr>
        <w:spacing w:before="8" w:after="320"/>
        <w:ind w:left="360" w:right="18"/>
        <w:jc w:val="both"/>
        <w:rPr>
          <w:rFonts w:ascii="Arial" w:hAnsi="Arial" w:cs="Arial"/>
        </w:rPr>
      </w:pPr>
      <w:r w:rsidRPr="00392AE1">
        <w:rPr>
          <w:rFonts w:ascii="Arial" w:hAnsi="Arial" w:cs="Arial"/>
        </w:rPr>
        <w:t>Chauhan, Singh, D., Verma, S.K., Panwar, R.K., Arora, A. Pragati, K., Bhatt, A., Kumawat, S., Rana, A., &amp; Mehra, A. 2024. “Multivariate Analysis of Genetic Diversity in Mungbean (</w:t>
      </w:r>
      <w:r w:rsidRPr="00392AE1">
        <w:rPr>
          <w:rFonts w:ascii="Arial" w:hAnsi="Arial" w:cs="Arial"/>
          <w:i/>
          <w:iCs/>
        </w:rPr>
        <w:t>Vigna radiata</w:t>
      </w:r>
      <w:r w:rsidRPr="00392AE1">
        <w:rPr>
          <w:rFonts w:ascii="Arial" w:hAnsi="Arial" w:cs="Arial"/>
        </w:rPr>
        <w:t xml:space="preserve"> (L.) </w:t>
      </w:r>
      <w:proofErr w:type="spellStart"/>
      <w:r w:rsidRPr="00392AE1">
        <w:rPr>
          <w:rFonts w:ascii="Arial" w:hAnsi="Arial" w:cs="Arial"/>
        </w:rPr>
        <w:t>Wilczek</w:t>
      </w:r>
      <w:proofErr w:type="spellEnd"/>
      <w:r w:rsidRPr="00392AE1">
        <w:rPr>
          <w:rFonts w:ascii="Arial" w:hAnsi="Arial" w:cs="Arial"/>
        </w:rPr>
        <w:t xml:space="preserve">) using </w:t>
      </w:r>
      <w:proofErr w:type="spellStart"/>
      <w:r w:rsidRPr="00392AE1">
        <w:rPr>
          <w:rFonts w:ascii="Arial" w:hAnsi="Arial" w:cs="Arial"/>
        </w:rPr>
        <w:t>Mahalanobis</w:t>
      </w:r>
      <w:proofErr w:type="spellEnd"/>
      <w:r w:rsidRPr="00392AE1">
        <w:rPr>
          <w:rFonts w:ascii="Arial" w:hAnsi="Arial" w:cs="Arial"/>
        </w:rPr>
        <w:t xml:space="preserve"> statistic”.</w:t>
      </w:r>
      <w:r>
        <w:rPr>
          <w:rFonts w:ascii="Arial" w:hAnsi="Arial" w:cs="Arial"/>
        </w:rPr>
        <w:t xml:space="preserve"> </w:t>
      </w:r>
      <w:r w:rsidRPr="00BE4828">
        <w:rPr>
          <w:rFonts w:ascii="Arial" w:hAnsi="Arial" w:cs="Arial"/>
          <w:i/>
          <w:iCs/>
        </w:rPr>
        <w:t>International Journal of Plant and Soil Science</w:t>
      </w:r>
      <w:r>
        <w:rPr>
          <w:rFonts w:ascii="Arial" w:hAnsi="Arial" w:cs="Arial"/>
        </w:rPr>
        <w:t xml:space="preserve">, 36(8), 1138-1145. </w:t>
      </w:r>
    </w:p>
    <w:p w14:paraId="2F7179F2" w14:textId="1D0D80FA" w:rsidR="00A87ACF" w:rsidRPr="00350508" w:rsidRDefault="00A87ACF" w:rsidP="00324F04">
      <w:pPr>
        <w:pStyle w:val="ListParagraph"/>
        <w:numPr>
          <w:ilvl w:val="0"/>
          <w:numId w:val="31"/>
        </w:numPr>
        <w:spacing w:before="8" w:after="320"/>
        <w:ind w:left="360" w:right="18"/>
        <w:jc w:val="both"/>
        <w:rPr>
          <w:rFonts w:ascii="Arial" w:hAnsi="Arial" w:cs="Arial"/>
        </w:rPr>
      </w:pPr>
      <w:r w:rsidRPr="00350508">
        <w:rPr>
          <w:rFonts w:ascii="Arial" w:hAnsi="Arial" w:cs="Arial"/>
        </w:rPr>
        <w:lastRenderedPageBreak/>
        <w:t xml:space="preserve">Gupta, D., </w:t>
      </w:r>
      <w:proofErr w:type="spellStart"/>
      <w:r w:rsidRPr="00350508">
        <w:rPr>
          <w:rFonts w:ascii="Arial" w:hAnsi="Arial" w:cs="Arial"/>
        </w:rPr>
        <w:t>Muralia</w:t>
      </w:r>
      <w:proofErr w:type="spellEnd"/>
      <w:r w:rsidRPr="00350508">
        <w:rPr>
          <w:rFonts w:ascii="Arial" w:hAnsi="Arial" w:cs="Arial"/>
        </w:rPr>
        <w:t>, S., Gupta, N.K., Gupta, S., Jakhar, M.L.</w:t>
      </w:r>
      <w:r w:rsidR="00FB14DD" w:rsidRPr="00350508">
        <w:rPr>
          <w:rFonts w:ascii="Arial" w:hAnsi="Arial" w:cs="Arial"/>
        </w:rPr>
        <w:t>,</w:t>
      </w:r>
      <w:r w:rsidR="00987D0E">
        <w:rPr>
          <w:rFonts w:ascii="Arial" w:hAnsi="Arial" w:cs="Arial"/>
          <w:color w:val="000000"/>
        </w:rPr>
        <w:t xml:space="preserve"> &amp; </w:t>
      </w:r>
      <w:r w:rsidRPr="00350508">
        <w:rPr>
          <w:rFonts w:ascii="Arial" w:hAnsi="Arial" w:cs="Arial"/>
        </w:rPr>
        <w:t xml:space="preserve">Sandhu, J.S. </w:t>
      </w:r>
      <w:r w:rsidR="002F7EAC" w:rsidRPr="00350508">
        <w:rPr>
          <w:rFonts w:ascii="Arial" w:hAnsi="Arial" w:cs="Arial"/>
        </w:rPr>
        <w:t>(</w:t>
      </w:r>
      <w:r w:rsidRPr="00350508">
        <w:rPr>
          <w:rFonts w:ascii="Arial" w:hAnsi="Arial" w:cs="Arial"/>
        </w:rPr>
        <w:t>2023</w:t>
      </w:r>
      <w:r w:rsidR="002F7EAC" w:rsidRPr="00350508">
        <w:rPr>
          <w:rFonts w:ascii="Arial" w:hAnsi="Arial" w:cs="Arial"/>
        </w:rPr>
        <w:t>)</w:t>
      </w:r>
      <w:r w:rsidRPr="00350508">
        <w:rPr>
          <w:rFonts w:ascii="Arial" w:hAnsi="Arial" w:cs="Arial"/>
        </w:rPr>
        <w:t xml:space="preserve">. Genetic Diversity and Principal Component Analysis in Mungbean </w:t>
      </w:r>
      <w:r w:rsidR="00754094">
        <w:rPr>
          <w:rFonts w:ascii="Arial" w:hAnsi="Arial" w:cs="Arial"/>
        </w:rPr>
        <w:t>(</w:t>
      </w:r>
      <w:r w:rsidRPr="00350508">
        <w:rPr>
          <w:rFonts w:ascii="Arial" w:hAnsi="Arial" w:cs="Arial"/>
          <w:i/>
          <w:iCs/>
        </w:rPr>
        <w:t>Vigna radiata</w:t>
      </w:r>
      <w:r w:rsidRPr="00350508">
        <w:rPr>
          <w:rFonts w:ascii="Arial" w:hAnsi="Arial" w:cs="Arial"/>
        </w:rPr>
        <w:t xml:space="preserve"> (L.) Wilczek</w:t>
      </w:r>
      <w:r w:rsidR="00754094">
        <w:rPr>
          <w:rFonts w:ascii="Arial" w:hAnsi="Arial" w:cs="Arial"/>
        </w:rPr>
        <w:t>)</w:t>
      </w:r>
      <w:r w:rsidRPr="00350508">
        <w:rPr>
          <w:rFonts w:ascii="Arial" w:hAnsi="Arial" w:cs="Arial"/>
        </w:rPr>
        <w:t xml:space="preserve"> under Rainfed Condition. </w:t>
      </w:r>
      <w:r w:rsidRPr="00350508">
        <w:rPr>
          <w:rFonts w:ascii="Arial" w:hAnsi="Arial" w:cs="Arial"/>
          <w:i/>
          <w:iCs/>
        </w:rPr>
        <w:t>Legume Research</w:t>
      </w:r>
      <w:r w:rsidR="003220D9" w:rsidRPr="00350508">
        <w:rPr>
          <w:rFonts w:ascii="Arial" w:hAnsi="Arial" w:cs="Arial"/>
          <w:i/>
          <w:iCs/>
        </w:rPr>
        <w:t>,</w:t>
      </w:r>
      <w:r w:rsidRPr="00350508">
        <w:rPr>
          <w:rFonts w:ascii="Arial" w:hAnsi="Arial" w:cs="Arial"/>
        </w:rPr>
        <w:t xml:space="preserve"> 46(3)</w:t>
      </w:r>
      <w:r w:rsidR="00D8297C" w:rsidRPr="00350508">
        <w:rPr>
          <w:rFonts w:ascii="Arial" w:hAnsi="Arial" w:cs="Arial"/>
        </w:rPr>
        <w:t>,</w:t>
      </w:r>
      <w:r w:rsidRPr="00350508">
        <w:rPr>
          <w:rFonts w:ascii="Arial" w:hAnsi="Arial" w:cs="Arial"/>
        </w:rPr>
        <w:t xml:space="preserve"> 265-272. </w:t>
      </w:r>
    </w:p>
    <w:p w14:paraId="2F5FF289" w14:textId="39448DA4" w:rsidR="00350508" w:rsidRPr="00350508" w:rsidRDefault="00A87ACF" w:rsidP="00324F04">
      <w:pPr>
        <w:pStyle w:val="ListParagraph"/>
        <w:numPr>
          <w:ilvl w:val="0"/>
          <w:numId w:val="31"/>
        </w:numPr>
        <w:spacing w:before="8" w:after="320"/>
        <w:ind w:left="360" w:right="18"/>
        <w:jc w:val="both"/>
        <w:rPr>
          <w:rFonts w:ascii="Arial" w:hAnsi="Arial" w:cs="Arial"/>
        </w:rPr>
      </w:pPr>
      <w:proofErr w:type="spellStart"/>
      <w:r w:rsidRPr="00350508">
        <w:rPr>
          <w:rFonts w:ascii="Arial" w:hAnsi="Arial" w:cs="Arial"/>
          <w:color w:val="000000" w:themeColor="text1"/>
        </w:rPr>
        <w:t>Rahangdale</w:t>
      </w:r>
      <w:proofErr w:type="spellEnd"/>
      <w:r w:rsidRPr="00350508">
        <w:rPr>
          <w:rFonts w:ascii="Arial" w:hAnsi="Arial" w:cs="Arial"/>
          <w:color w:val="000000" w:themeColor="text1"/>
        </w:rPr>
        <w:t>, S., Lakhani, J.P., Singh, S.K., Barela, A., Kumar, P.</w:t>
      </w:r>
      <w:r w:rsidR="00FB14DD" w:rsidRPr="00350508">
        <w:rPr>
          <w:rFonts w:ascii="Arial" w:hAnsi="Arial" w:cs="Arial"/>
          <w:color w:val="000000" w:themeColor="text1"/>
        </w:rPr>
        <w:t>,</w:t>
      </w:r>
      <w:r w:rsidR="00987D0E">
        <w:rPr>
          <w:rFonts w:ascii="Arial" w:hAnsi="Arial" w:cs="Arial"/>
          <w:color w:val="000000"/>
        </w:rPr>
        <w:t xml:space="preserve"> &amp; </w:t>
      </w:r>
      <w:r w:rsidRPr="00350508">
        <w:rPr>
          <w:rFonts w:ascii="Arial" w:hAnsi="Arial" w:cs="Arial"/>
          <w:color w:val="000000" w:themeColor="text1"/>
        </w:rPr>
        <w:t xml:space="preserve">Prajapati, S. S. </w:t>
      </w:r>
      <w:r w:rsidR="002F7EAC" w:rsidRPr="00350508">
        <w:rPr>
          <w:rFonts w:ascii="Arial" w:hAnsi="Arial" w:cs="Arial"/>
          <w:color w:val="000000" w:themeColor="text1"/>
        </w:rPr>
        <w:t>(</w:t>
      </w:r>
      <w:r w:rsidRPr="00350508">
        <w:rPr>
          <w:rFonts w:ascii="Arial" w:hAnsi="Arial" w:cs="Arial"/>
          <w:color w:val="000000" w:themeColor="text1"/>
        </w:rPr>
        <w:t>2023</w:t>
      </w:r>
      <w:r w:rsidR="002F7EAC" w:rsidRPr="00350508">
        <w:rPr>
          <w:rFonts w:ascii="Arial" w:hAnsi="Arial" w:cs="Arial"/>
          <w:color w:val="000000" w:themeColor="text1"/>
        </w:rPr>
        <w:t>)</w:t>
      </w:r>
      <w:r w:rsidRPr="00350508">
        <w:rPr>
          <w:rFonts w:ascii="Arial" w:hAnsi="Arial" w:cs="Arial"/>
          <w:color w:val="000000" w:themeColor="text1"/>
        </w:rPr>
        <w:t>. Multivariate analysis for study of genetic divergence in mungbean (</w:t>
      </w:r>
      <w:r w:rsidRPr="00350508">
        <w:rPr>
          <w:rFonts w:ascii="Arial" w:hAnsi="Arial" w:cs="Arial"/>
          <w:i/>
          <w:iCs/>
          <w:color w:val="000000" w:themeColor="text1"/>
        </w:rPr>
        <w:t xml:space="preserve">Vigna radiata </w:t>
      </w:r>
      <w:r w:rsidRPr="00350508">
        <w:rPr>
          <w:rFonts w:ascii="Arial" w:hAnsi="Arial" w:cs="Arial"/>
          <w:color w:val="000000" w:themeColor="text1"/>
        </w:rPr>
        <w:t xml:space="preserve">L. Wilczek) genotypes. </w:t>
      </w:r>
      <w:r w:rsidRPr="00350508">
        <w:rPr>
          <w:rFonts w:ascii="Arial" w:hAnsi="Arial" w:cs="Arial"/>
          <w:i/>
          <w:iCs/>
          <w:color w:val="000000" w:themeColor="text1"/>
        </w:rPr>
        <w:t>Environment Conservation Journal</w:t>
      </w:r>
      <w:r w:rsidR="003220D9" w:rsidRPr="00350508">
        <w:rPr>
          <w:rFonts w:ascii="Arial" w:hAnsi="Arial" w:cs="Arial"/>
          <w:i/>
          <w:iCs/>
          <w:color w:val="000000" w:themeColor="text1"/>
        </w:rPr>
        <w:t>,</w:t>
      </w:r>
      <w:r w:rsidRPr="00350508">
        <w:rPr>
          <w:rFonts w:ascii="Arial" w:hAnsi="Arial" w:cs="Arial"/>
          <w:color w:val="000000" w:themeColor="text1"/>
        </w:rPr>
        <w:t xml:space="preserve"> 24(3)</w:t>
      </w:r>
      <w:r w:rsidR="00D8297C" w:rsidRPr="00350508">
        <w:rPr>
          <w:rFonts w:ascii="Arial" w:hAnsi="Arial" w:cs="Arial"/>
          <w:color w:val="000000" w:themeColor="text1"/>
        </w:rPr>
        <w:t>,</w:t>
      </w:r>
      <w:r w:rsidRPr="00350508">
        <w:rPr>
          <w:rFonts w:ascii="Arial" w:hAnsi="Arial" w:cs="Arial"/>
          <w:color w:val="000000" w:themeColor="text1"/>
        </w:rPr>
        <w:t xml:space="preserve"> 40-46.</w:t>
      </w:r>
    </w:p>
    <w:p w14:paraId="2C969055" w14:textId="77777777" w:rsidR="009B00AB" w:rsidRDefault="00A87ACF" w:rsidP="009B00AB">
      <w:pPr>
        <w:pStyle w:val="ListParagraph"/>
        <w:numPr>
          <w:ilvl w:val="0"/>
          <w:numId w:val="31"/>
        </w:numPr>
        <w:spacing w:before="8" w:after="320"/>
        <w:ind w:left="360" w:right="18"/>
        <w:jc w:val="both"/>
        <w:rPr>
          <w:rFonts w:ascii="Arial" w:hAnsi="Arial" w:cs="Arial"/>
        </w:rPr>
      </w:pPr>
      <w:r w:rsidRPr="00350508">
        <w:rPr>
          <w:rFonts w:ascii="Arial" w:hAnsi="Arial" w:cs="Arial"/>
        </w:rPr>
        <w:t xml:space="preserve">Jadhav, R.A., </w:t>
      </w:r>
      <w:proofErr w:type="spellStart"/>
      <w:r w:rsidRPr="00350508">
        <w:rPr>
          <w:rFonts w:ascii="Arial" w:hAnsi="Arial" w:cs="Arial"/>
        </w:rPr>
        <w:t>Mehtre</w:t>
      </w:r>
      <w:proofErr w:type="spellEnd"/>
      <w:r w:rsidRPr="00350508">
        <w:rPr>
          <w:rFonts w:ascii="Arial" w:hAnsi="Arial" w:cs="Arial"/>
        </w:rPr>
        <w:t>, S.P., Patil, D.K.</w:t>
      </w:r>
      <w:r w:rsidR="00FB14DD" w:rsidRPr="00350508">
        <w:rPr>
          <w:rFonts w:ascii="Arial" w:hAnsi="Arial" w:cs="Arial"/>
        </w:rPr>
        <w:t>,</w:t>
      </w:r>
      <w:r w:rsidR="00987D0E">
        <w:rPr>
          <w:rFonts w:ascii="Arial" w:hAnsi="Arial" w:cs="Arial"/>
        </w:rPr>
        <w:t xml:space="preserve"> &amp; </w:t>
      </w:r>
      <w:r w:rsidRPr="00350508">
        <w:rPr>
          <w:rFonts w:ascii="Arial" w:hAnsi="Arial" w:cs="Arial"/>
        </w:rPr>
        <w:t xml:space="preserve">Gite, V.K. </w:t>
      </w:r>
      <w:r w:rsidR="002F7EAC" w:rsidRPr="00350508">
        <w:rPr>
          <w:rFonts w:ascii="Arial" w:hAnsi="Arial" w:cs="Arial"/>
        </w:rPr>
        <w:t>(</w:t>
      </w:r>
      <w:r w:rsidRPr="00350508">
        <w:rPr>
          <w:rFonts w:ascii="Arial" w:hAnsi="Arial" w:cs="Arial"/>
        </w:rPr>
        <w:t>2021</w:t>
      </w:r>
      <w:r w:rsidR="002F7EAC" w:rsidRPr="00350508">
        <w:rPr>
          <w:rFonts w:ascii="Arial" w:hAnsi="Arial" w:cs="Arial"/>
        </w:rPr>
        <w:t>)</w:t>
      </w:r>
      <w:r w:rsidRPr="00350508">
        <w:rPr>
          <w:rFonts w:ascii="Arial" w:hAnsi="Arial" w:cs="Arial"/>
        </w:rPr>
        <w:t>. Multivariate Analysis using D2 and Principal Component Analysis in Mungbean (</w:t>
      </w:r>
      <w:r w:rsidRPr="00350508">
        <w:rPr>
          <w:rFonts w:ascii="Arial" w:hAnsi="Arial" w:cs="Arial"/>
          <w:i/>
          <w:iCs/>
        </w:rPr>
        <w:t>Vigna radiata</w:t>
      </w:r>
      <w:r w:rsidRPr="00350508">
        <w:rPr>
          <w:rFonts w:ascii="Arial" w:hAnsi="Arial" w:cs="Arial"/>
        </w:rPr>
        <w:t xml:space="preserve"> (L.) Wilczek) for </w:t>
      </w:r>
      <w:r w:rsidR="002C5A9C" w:rsidRPr="00350508">
        <w:rPr>
          <w:rFonts w:ascii="Arial" w:hAnsi="Arial" w:cs="Arial"/>
        </w:rPr>
        <w:t>s</w:t>
      </w:r>
      <w:r w:rsidRPr="00350508">
        <w:rPr>
          <w:rFonts w:ascii="Arial" w:hAnsi="Arial" w:cs="Arial"/>
        </w:rPr>
        <w:t>tudy of Genetic Diversity. Legume Research</w:t>
      </w:r>
      <w:r w:rsidR="003220D9" w:rsidRPr="00350508">
        <w:rPr>
          <w:rFonts w:ascii="Arial" w:hAnsi="Arial" w:cs="Arial"/>
          <w:i/>
          <w:iCs/>
        </w:rPr>
        <w:t>,</w:t>
      </w:r>
      <w:r w:rsidRPr="00350508">
        <w:rPr>
          <w:rFonts w:ascii="Arial" w:hAnsi="Arial" w:cs="Arial"/>
        </w:rPr>
        <w:t xml:space="preserve"> 46(1)</w:t>
      </w:r>
      <w:r w:rsidR="00D8297C" w:rsidRPr="00350508">
        <w:rPr>
          <w:rFonts w:ascii="Arial" w:hAnsi="Arial" w:cs="Arial"/>
        </w:rPr>
        <w:t>,</w:t>
      </w:r>
      <w:r w:rsidRPr="00350508">
        <w:rPr>
          <w:rFonts w:ascii="Arial" w:hAnsi="Arial" w:cs="Arial"/>
        </w:rPr>
        <w:t xml:space="preserve"> 10-17.</w:t>
      </w:r>
    </w:p>
    <w:p w14:paraId="360BEA47" w14:textId="272BDD6E" w:rsidR="009B00AB" w:rsidRPr="009B00AB" w:rsidRDefault="009B00AB" w:rsidP="009B00AB">
      <w:pPr>
        <w:pStyle w:val="ListParagraph"/>
        <w:spacing w:before="8" w:after="320"/>
        <w:ind w:left="360" w:right="18"/>
        <w:jc w:val="both"/>
        <w:rPr>
          <w:rFonts w:ascii="Arial" w:hAnsi="Arial" w:cs="Arial"/>
        </w:rPr>
      </w:pPr>
    </w:p>
    <w:sectPr w:rsidR="009B00AB" w:rsidRPr="009B00AB" w:rsidSect="00E30A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50374" w14:textId="77777777" w:rsidR="00C37407" w:rsidRDefault="00C37407" w:rsidP="00C37E61">
      <w:r>
        <w:separator/>
      </w:r>
    </w:p>
  </w:endnote>
  <w:endnote w:type="continuationSeparator" w:id="0">
    <w:p w14:paraId="742B8CC5" w14:textId="77777777" w:rsidR="00C37407" w:rsidRDefault="00C374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0E77" w14:textId="77777777" w:rsidR="00E30A39" w:rsidRDefault="00E30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BE45" w14:textId="77777777" w:rsidR="00701AC1" w:rsidRDefault="00701AC1" w:rsidP="00BE7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158A" w14:textId="77777777" w:rsidR="00701AC1" w:rsidRPr="00E30A39" w:rsidRDefault="00701AC1" w:rsidP="00E3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BEAC3" w14:textId="77777777" w:rsidR="00C37407" w:rsidRDefault="00C37407" w:rsidP="00C37E61">
      <w:r>
        <w:separator/>
      </w:r>
    </w:p>
  </w:footnote>
  <w:footnote w:type="continuationSeparator" w:id="0">
    <w:p w14:paraId="0C107BF5" w14:textId="77777777" w:rsidR="00C37407" w:rsidRDefault="00C374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A16C" w14:textId="77777777" w:rsidR="00E30A39" w:rsidRDefault="00C37407">
    <w:pPr>
      <w:pStyle w:val="Header"/>
    </w:pPr>
    <w:r>
      <w:rPr>
        <w:noProof/>
      </w:rPr>
      <w:pict w14:anchorId="50422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614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FB1F" w14:textId="77777777" w:rsidR="00E30A39" w:rsidRDefault="00C37407">
    <w:pPr>
      <w:pStyle w:val="Header"/>
    </w:pPr>
    <w:r>
      <w:rPr>
        <w:noProof/>
      </w:rPr>
      <w:pict w14:anchorId="150BE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614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52EF" w14:textId="77777777" w:rsidR="00701AC1" w:rsidRPr="00296529" w:rsidRDefault="00C37407" w:rsidP="00296529">
    <w:pPr>
      <w:ind w:left="2160"/>
      <w:jc w:val="center"/>
      <w:rPr>
        <w:rFonts w:ascii="Times New Roman" w:eastAsia="Calibri" w:hAnsi="Times New Roman"/>
        <w:i/>
        <w:sz w:val="18"/>
        <w:szCs w:val="22"/>
      </w:rPr>
    </w:pPr>
    <w:r>
      <w:rPr>
        <w:noProof/>
      </w:rPr>
      <w:pict w14:anchorId="04EC8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614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B08046" w14:textId="77777777" w:rsidR="00701AC1" w:rsidRPr="00296529" w:rsidRDefault="00701AC1"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F35FB8A" w14:textId="77777777" w:rsidR="00701AC1" w:rsidRPr="00296529" w:rsidRDefault="00701AC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FF8539" w14:textId="77777777" w:rsidR="00701AC1" w:rsidRPr="00296529" w:rsidRDefault="00701AC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9A69600" w14:textId="77777777" w:rsidR="00701AC1" w:rsidRDefault="00701AC1" w:rsidP="00296529">
    <w:pPr>
      <w:jc w:val="center"/>
      <w:rPr>
        <w:rFonts w:ascii="Times New Roman" w:eastAsia="Calibri" w:hAnsi="Times New Roman"/>
        <w:i/>
        <w:sz w:val="18"/>
        <w:szCs w:val="22"/>
      </w:rPr>
    </w:pPr>
  </w:p>
  <w:p w14:paraId="06D563FB" w14:textId="77777777" w:rsidR="00701AC1" w:rsidRDefault="00701AC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694FE7" w14:textId="77777777" w:rsidR="00701AC1" w:rsidRDefault="00701AC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7E3652"/>
    <w:multiLevelType w:val="hybridMultilevel"/>
    <w:tmpl w:val="A7A62C10"/>
    <w:lvl w:ilvl="0" w:tplc="DB90AA30">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410"/>
    <w:rsid w:val="0001112E"/>
    <w:rsid w:val="00030174"/>
    <w:rsid w:val="0004579C"/>
    <w:rsid w:val="00055238"/>
    <w:rsid w:val="00082E3C"/>
    <w:rsid w:val="00083BEE"/>
    <w:rsid w:val="000A2563"/>
    <w:rsid w:val="000A44C4"/>
    <w:rsid w:val="000A47FA"/>
    <w:rsid w:val="000A65D3"/>
    <w:rsid w:val="000B1E33"/>
    <w:rsid w:val="000D266A"/>
    <w:rsid w:val="000D689F"/>
    <w:rsid w:val="000E7B7B"/>
    <w:rsid w:val="000E7D62"/>
    <w:rsid w:val="000F7833"/>
    <w:rsid w:val="00103357"/>
    <w:rsid w:val="00123C9F"/>
    <w:rsid w:val="00126190"/>
    <w:rsid w:val="00130F17"/>
    <w:rsid w:val="001320BF"/>
    <w:rsid w:val="00137803"/>
    <w:rsid w:val="00163BC4"/>
    <w:rsid w:val="0017080C"/>
    <w:rsid w:val="00184E92"/>
    <w:rsid w:val="00186CFC"/>
    <w:rsid w:val="00191062"/>
    <w:rsid w:val="00192B72"/>
    <w:rsid w:val="001A29D8"/>
    <w:rsid w:val="001A5CAA"/>
    <w:rsid w:val="001B0427"/>
    <w:rsid w:val="001D3A51"/>
    <w:rsid w:val="001E10D2"/>
    <w:rsid w:val="001E25B4"/>
    <w:rsid w:val="001E44FE"/>
    <w:rsid w:val="00200595"/>
    <w:rsid w:val="00204835"/>
    <w:rsid w:val="002141B9"/>
    <w:rsid w:val="00231920"/>
    <w:rsid w:val="0023195C"/>
    <w:rsid w:val="0024282C"/>
    <w:rsid w:val="002460DC"/>
    <w:rsid w:val="00250985"/>
    <w:rsid w:val="00251E07"/>
    <w:rsid w:val="002556F6"/>
    <w:rsid w:val="00280B85"/>
    <w:rsid w:val="0028274A"/>
    <w:rsid w:val="00283105"/>
    <w:rsid w:val="00284C4C"/>
    <w:rsid w:val="00287E68"/>
    <w:rsid w:val="00296529"/>
    <w:rsid w:val="00297F83"/>
    <w:rsid w:val="002B27FB"/>
    <w:rsid w:val="002B542F"/>
    <w:rsid w:val="002B685A"/>
    <w:rsid w:val="002C57D2"/>
    <w:rsid w:val="002C5A9C"/>
    <w:rsid w:val="002E0D56"/>
    <w:rsid w:val="002E4FEB"/>
    <w:rsid w:val="002F7EAC"/>
    <w:rsid w:val="00310513"/>
    <w:rsid w:val="00315186"/>
    <w:rsid w:val="003220D9"/>
    <w:rsid w:val="0032383F"/>
    <w:rsid w:val="00324F04"/>
    <w:rsid w:val="0033343E"/>
    <w:rsid w:val="00350508"/>
    <w:rsid w:val="003512C2"/>
    <w:rsid w:val="00371FB6"/>
    <w:rsid w:val="003763C1"/>
    <w:rsid w:val="00376BBE"/>
    <w:rsid w:val="00382842"/>
    <w:rsid w:val="00386E32"/>
    <w:rsid w:val="0039224F"/>
    <w:rsid w:val="00392AE1"/>
    <w:rsid w:val="00396E63"/>
    <w:rsid w:val="003A43A4"/>
    <w:rsid w:val="003A4FB8"/>
    <w:rsid w:val="003A7E18"/>
    <w:rsid w:val="003B4131"/>
    <w:rsid w:val="003B6005"/>
    <w:rsid w:val="003C0813"/>
    <w:rsid w:val="003C4C86"/>
    <w:rsid w:val="003C6258"/>
    <w:rsid w:val="003E2904"/>
    <w:rsid w:val="003F2E70"/>
    <w:rsid w:val="00401927"/>
    <w:rsid w:val="0041027F"/>
    <w:rsid w:val="00412475"/>
    <w:rsid w:val="00423789"/>
    <w:rsid w:val="00427B0F"/>
    <w:rsid w:val="00440F43"/>
    <w:rsid w:val="00441B6F"/>
    <w:rsid w:val="004429B1"/>
    <w:rsid w:val="00446221"/>
    <w:rsid w:val="00450E62"/>
    <w:rsid w:val="004539DB"/>
    <w:rsid w:val="00463A93"/>
    <w:rsid w:val="00464C1D"/>
    <w:rsid w:val="00471A80"/>
    <w:rsid w:val="004852D5"/>
    <w:rsid w:val="004A2FA1"/>
    <w:rsid w:val="004A545A"/>
    <w:rsid w:val="004B5796"/>
    <w:rsid w:val="004D305E"/>
    <w:rsid w:val="004D4277"/>
    <w:rsid w:val="00502516"/>
    <w:rsid w:val="00505F06"/>
    <w:rsid w:val="00506828"/>
    <w:rsid w:val="0053056E"/>
    <w:rsid w:val="00554FDA"/>
    <w:rsid w:val="005559DC"/>
    <w:rsid w:val="00557445"/>
    <w:rsid w:val="0057244C"/>
    <w:rsid w:val="0057664C"/>
    <w:rsid w:val="005B24A4"/>
    <w:rsid w:val="005C784C"/>
    <w:rsid w:val="005D17F6"/>
    <w:rsid w:val="005D60FE"/>
    <w:rsid w:val="005E5539"/>
    <w:rsid w:val="00602BF5"/>
    <w:rsid w:val="00617FDD"/>
    <w:rsid w:val="00621D43"/>
    <w:rsid w:val="00633614"/>
    <w:rsid w:val="00633F68"/>
    <w:rsid w:val="00636EB2"/>
    <w:rsid w:val="006375B8"/>
    <w:rsid w:val="0066510A"/>
    <w:rsid w:val="00673F9F"/>
    <w:rsid w:val="00686953"/>
    <w:rsid w:val="00687DEA"/>
    <w:rsid w:val="00687E67"/>
    <w:rsid w:val="006967F7"/>
    <w:rsid w:val="00696967"/>
    <w:rsid w:val="006A250C"/>
    <w:rsid w:val="006B21D3"/>
    <w:rsid w:val="006B57D0"/>
    <w:rsid w:val="006D30FF"/>
    <w:rsid w:val="006D6940"/>
    <w:rsid w:val="006E0756"/>
    <w:rsid w:val="006E25F9"/>
    <w:rsid w:val="006F11EC"/>
    <w:rsid w:val="0070082C"/>
    <w:rsid w:val="00701AC1"/>
    <w:rsid w:val="00703628"/>
    <w:rsid w:val="00715196"/>
    <w:rsid w:val="00727D3F"/>
    <w:rsid w:val="007369E6"/>
    <w:rsid w:val="00746E59"/>
    <w:rsid w:val="00754094"/>
    <w:rsid w:val="00754228"/>
    <w:rsid w:val="00754C9A"/>
    <w:rsid w:val="0075599A"/>
    <w:rsid w:val="00761D52"/>
    <w:rsid w:val="0077749E"/>
    <w:rsid w:val="00790ADA"/>
    <w:rsid w:val="007B6BE8"/>
    <w:rsid w:val="007C6C8A"/>
    <w:rsid w:val="007D2288"/>
    <w:rsid w:val="007E088F"/>
    <w:rsid w:val="007E3E4E"/>
    <w:rsid w:val="007F254C"/>
    <w:rsid w:val="007F7B32"/>
    <w:rsid w:val="00804BC2"/>
    <w:rsid w:val="0081431A"/>
    <w:rsid w:val="0083216F"/>
    <w:rsid w:val="00860000"/>
    <w:rsid w:val="00863BD3"/>
    <w:rsid w:val="008641ED"/>
    <w:rsid w:val="00865D74"/>
    <w:rsid w:val="00866D66"/>
    <w:rsid w:val="008671C6"/>
    <w:rsid w:val="00872408"/>
    <w:rsid w:val="00875803"/>
    <w:rsid w:val="00893F85"/>
    <w:rsid w:val="00895707"/>
    <w:rsid w:val="008B459E"/>
    <w:rsid w:val="008E13AE"/>
    <w:rsid w:val="008E1506"/>
    <w:rsid w:val="008E710C"/>
    <w:rsid w:val="008F69D6"/>
    <w:rsid w:val="008F7D0A"/>
    <w:rsid w:val="00902823"/>
    <w:rsid w:val="00915CA6"/>
    <w:rsid w:val="00915E16"/>
    <w:rsid w:val="00927834"/>
    <w:rsid w:val="009500A6"/>
    <w:rsid w:val="00957C18"/>
    <w:rsid w:val="009659BA"/>
    <w:rsid w:val="00983040"/>
    <w:rsid w:val="00987D0E"/>
    <w:rsid w:val="0099018F"/>
    <w:rsid w:val="00995F9D"/>
    <w:rsid w:val="009B00AB"/>
    <w:rsid w:val="009B3FB9"/>
    <w:rsid w:val="009B4010"/>
    <w:rsid w:val="009C2465"/>
    <w:rsid w:val="009D35A0"/>
    <w:rsid w:val="009D7EB7"/>
    <w:rsid w:val="009E048A"/>
    <w:rsid w:val="009E08E9"/>
    <w:rsid w:val="009E23C9"/>
    <w:rsid w:val="009E3DB9"/>
    <w:rsid w:val="009E6E35"/>
    <w:rsid w:val="009F0EDA"/>
    <w:rsid w:val="00A000A9"/>
    <w:rsid w:val="00A03B96"/>
    <w:rsid w:val="00A05B19"/>
    <w:rsid w:val="00A06708"/>
    <w:rsid w:val="00A1134E"/>
    <w:rsid w:val="00A2299B"/>
    <w:rsid w:val="00A24E7E"/>
    <w:rsid w:val="00A258C3"/>
    <w:rsid w:val="00A347C0"/>
    <w:rsid w:val="00A47CFE"/>
    <w:rsid w:val="00A51431"/>
    <w:rsid w:val="00A52920"/>
    <w:rsid w:val="00A539AD"/>
    <w:rsid w:val="00A87ACF"/>
    <w:rsid w:val="00A94063"/>
    <w:rsid w:val="00AA6219"/>
    <w:rsid w:val="00AA74E0"/>
    <w:rsid w:val="00AB3CCA"/>
    <w:rsid w:val="00AB703F"/>
    <w:rsid w:val="00AC6BB8"/>
    <w:rsid w:val="00AE008F"/>
    <w:rsid w:val="00AF18FB"/>
    <w:rsid w:val="00B01FCD"/>
    <w:rsid w:val="00B1776C"/>
    <w:rsid w:val="00B52583"/>
    <w:rsid w:val="00B52896"/>
    <w:rsid w:val="00B626B7"/>
    <w:rsid w:val="00B95236"/>
    <w:rsid w:val="00B96BD9"/>
    <w:rsid w:val="00BA1B01"/>
    <w:rsid w:val="00BA2641"/>
    <w:rsid w:val="00BA5B06"/>
    <w:rsid w:val="00BB37AA"/>
    <w:rsid w:val="00BC53A0"/>
    <w:rsid w:val="00BC5D80"/>
    <w:rsid w:val="00BE4828"/>
    <w:rsid w:val="00BE62AD"/>
    <w:rsid w:val="00BE699C"/>
    <w:rsid w:val="00BE7331"/>
    <w:rsid w:val="00BF121F"/>
    <w:rsid w:val="00BF1F80"/>
    <w:rsid w:val="00C142E1"/>
    <w:rsid w:val="00C166EF"/>
    <w:rsid w:val="00C17EB0"/>
    <w:rsid w:val="00C2320A"/>
    <w:rsid w:val="00C27F5F"/>
    <w:rsid w:val="00C30A0F"/>
    <w:rsid w:val="00C37407"/>
    <w:rsid w:val="00C37E61"/>
    <w:rsid w:val="00C41FD2"/>
    <w:rsid w:val="00C42F6C"/>
    <w:rsid w:val="00C5299C"/>
    <w:rsid w:val="00C63BE7"/>
    <w:rsid w:val="00C67D23"/>
    <w:rsid w:val="00C70F1B"/>
    <w:rsid w:val="00C717A8"/>
    <w:rsid w:val="00C71A47"/>
    <w:rsid w:val="00C7464C"/>
    <w:rsid w:val="00C85588"/>
    <w:rsid w:val="00CC2693"/>
    <w:rsid w:val="00CC714F"/>
    <w:rsid w:val="00CD082B"/>
    <w:rsid w:val="00CD6755"/>
    <w:rsid w:val="00CD6856"/>
    <w:rsid w:val="00CE0089"/>
    <w:rsid w:val="00CE048E"/>
    <w:rsid w:val="00CE2ACD"/>
    <w:rsid w:val="00CE793C"/>
    <w:rsid w:val="00CF193C"/>
    <w:rsid w:val="00D02A80"/>
    <w:rsid w:val="00D1622A"/>
    <w:rsid w:val="00D173F1"/>
    <w:rsid w:val="00D24239"/>
    <w:rsid w:val="00D514B6"/>
    <w:rsid w:val="00D52D06"/>
    <w:rsid w:val="00D74CB0"/>
    <w:rsid w:val="00D8295D"/>
    <w:rsid w:val="00D8297C"/>
    <w:rsid w:val="00DC2A65"/>
    <w:rsid w:val="00DE15F0"/>
    <w:rsid w:val="00DE3B13"/>
    <w:rsid w:val="00DE5663"/>
    <w:rsid w:val="00DE72A7"/>
    <w:rsid w:val="00DE78AA"/>
    <w:rsid w:val="00DF20AA"/>
    <w:rsid w:val="00E053D0"/>
    <w:rsid w:val="00E15994"/>
    <w:rsid w:val="00E16589"/>
    <w:rsid w:val="00E23969"/>
    <w:rsid w:val="00E24142"/>
    <w:rsid w:val="00E25EDD"/>
    <w:rsid w:val="00E30A39"/>
    <w:rsid w:val="00E3114E"/>
    <w:rsid w:val="00E31A70"/>
    <w:rsid w:val="00E35B02"/>
    <w:rsid w:val="00E47A71"/>
    <w:rsid w:val="00E66496"/>
    <w:rsid w:val="00E66B35"/>
    <w:rsid w:val="00E66E10"/>
    <w:rsid w:val="00E769F6"/>
    <w:rsid w:val="00E8407C"/>
    <w:rsid w:val="00E84F3C"/>
    <w:rsid w:val="00EA012C"/>
    <w:rsid w:val="00EA7E05"/>
    <w:rsid w:val="00EC6A55"/>
    <w:rsid w:val="00EC72FA"/>
    <w:rsid w:val="00ED0288"/>
    <w:rsid w:val="00EE52CB"/>
    <w:rsid w:val="00EF581D"/>
    <w:rsid w:val="00EF7FD8"/>
    <w:rsid w:val="00F053E6"/>
    <w:rsid w:val="00F06F59"/>
    <w:rsid w:val="00F17988"/>
    <w:rsid w:val="00F24A12"/>
    <w:rsid w:val="00F469F0"/>
    <w:rsid w:val="00F524E0"/>
    <w:rsid w:val="00F53273"/>
    <w:rsid w:val="00F755E4"/>
    <w:rsid w:val="00F75612"/>
    <w:rsid w:val="00F77D02"/>
    <w:rsid w:val="00F851F9"/>
    <w:rsid w:val="00FB14DD"/>
    <w:rsid w:val="00FB3A86"/>
    <w:rsid w:val="00FC5862"/>
    <w:rsid w:val="00FD36C8"/>
    <w:rsid w:val="00FD74B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2"/>
      </o:rules>
    </o:shapelayout>
  </w:shapeDefaults>
  <w:decimalSymbol w:val="."/>
  <w:listSeparator w:val=","/>
  <w14:docId w14:val="45D3883F"/>
  <w15:docId w15:val="{BED26ACF-1E57-4BD4-989C-3C0F9FBC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362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25EDD"/>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72408"/>
    <w:rPr>
      <w:b/>
      <w:bCs/>
    </w:rPr>
  </w:style>
  <w:style w:type="character" w:customStyle="1" w:styleId="Heading2Char">
    <w:name w:val="Heading 2 Char"/>
    <w:basedOn w:val="DefaultParagraphFont"/>
    <w:link w:val="Heading2"/>
    <w:uiPriority w:val="9"/>
    <w:semiHidden/>
    <w:rsid w:val="00E25ED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25EDD"/>
    <w:pPr>
      <w:spacing w:before="100" w:beforeAutospacing="1" w:after="100" w:afterAutospacing="1"/>
    </w:pPr>
    <w:rPr>
      <w:rFonts w:ascii="Times New Roman" w:hAnsi="Times New Roman"/>
      <w:sz w:val="24"/>
      <w:szCs w:val="24"/>
    </w:rPr>
  </w:style>
  <w:style w:type="table" w:customStyle="1" w:styleId="TableGrid0">
    <w:name w:val="TableGrid"/>
    <w:rsid w:val="00E25ED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oterChar">
    <w:name w:val="Footer Char"/>
    <w:basedOn w:val="DefaultParagraphFont"/>
    <w:link w:val="Footer"/>
    <w:rsid w:val="00BE7331"/>
    <w:rPr>
      <w:rFonts w:ascii="Helvetica" w:hAnsi="Helvetica"/>
    </w:rPr>
  </w:style>
  <w:style w:type="paragraph" w:styleId="ListParagraph">
    <w:name w:val="List Paragraph"/>
    <w:basedOn w:val="Normal"/>
    <w:uiPriority w:val="34"/>
    <w:qFormat/>
    <w:rsid w:val="00727D3F"/>
    <w:pPr>
      <w:ind w:left="720"/>
      <w:contextualSpacing/>
    </w:pPr>
  </w:style>
  <w:style w:type="character" w:customStyle="1" w:styleId="UnresolvedMention2">
    <w:name w:val="Unresolved Mention2"/>
    <w:basedOn w:val="DefaultParagraphFont"/>
    <w:uiPriority w:val="99"/>
    <w:semiHidden/>
    <w:unhideWhenUsed/>
    <w:rsid w:val="003B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raimtiyaz\Downloads\List%20of%20AVMU%20Lines%20in%20study-Pedigree%20detai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solidFill>
                  <a:schemeClr val="bg1"/>
                </a:solidFill>
              </a:rPr>
              <a:t>Times ranked first </a:t>
            </a:r>
          </a:p>
        </c:rich>
      </c:tx>
      <c:overlay val="0"/>
      <c:spPr>
        <a:noFill/>
        <a:ln>
          <a:noFill/>
        </a:ln>
        <a:effectLst/>
      </c:spPr>
    </c:title>
    <c:autoTitleDeleted val="0"/>
    <c:plotArea>
      <c:layout/>
      <c:pieChart>
        <c:varyColors val="1"/>
        <c:ser>
          <c:idx val="0"/>
          <c:order val="0"/>
          <c:tx>
            <c:strRef>
              <c:f>Sheet5!$K$5</c:f>
              <c:strCache>
                <c:ptCount val="1"/>
                <c:pt idx="0">
                  <c:v>Times ranked first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3B7-41DA-90B1-C1EC7B4352B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3B7-41DA-90B1-C1EC7B4352B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3B7-41DA-90B1-C1EC7B4352B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3B7-41DA-90B1-C1EC7B4352B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3B7-41DA-90B1-C1EC7B4352B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3B7-41DA-90B1-C1EC7B4352B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3B7-41DA-90B1-C1EC7B4352B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3B7-41DA-90B1-C1EC7B4352BC}"/>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3B7-41DA-90B1-C1EC7B4352BC}"/>
              </c:ext>
            </c:extLst>
          </c:dPt>
          <c:dLbls>
            <c:dLbl>
              <c:idx val="4"/>
              <c:layout>
                <c:manualLayout>
                  <c:x val="5.690682414698163E-2"/>
                  <c:y val="-0.11088145231846017"/>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lang="en-US" sz="1000" b="1"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5.0999999999999997E-2"/>
                      <c:h val="7.9652960046660837E-2"/>
                    </c:manualLayout>
                  </c15:layout>
                </c:ext>
                <c:ext xmlns:c16="http://schemas.microsoft.com/office/drawing/2014/chart" uri="{C3380CC4-5D6E-409C-BE32-E72D297353CC}">
                  <c16:uniqueId val="{00000009-B3B7-41DA-90B1-C1EC7B4352BC}"/>
                </c:ext>
              </c:extLst>
            </c:dLbl>
            <c:dLbl>
              <c:idx val="5"/>
              <c:layout>
                <c:manualLayout>
                  <c:x val="0.14961679790026244"/>
                  <c:y val="-0.2336683435403907"/>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lang="en-US" sz="1000" b="1"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5.9333333333333321E-2"/>
                      <c:h val="5.6504811898512683E-2"/>
                    </c:manualLayout>
                  </c15:layout>
                </c:ext>
                <c:ext xmlns:c16="http://schemas.microsoft.com/office/drawing/2014/chart" uri="{C3380CC4-5D6E-409C-BE32-E72D297353CC}">
                  <c16:uniqueId val="{0000000B-B3B7-41DA-90B1-C1EC7B4352BC}"/>
                </c:ext>
              </c:extLst>
            </c:dLbl>
            <c:dLbl>
              <c:idx val="6"/>
              <c:layout>
                <c:manualLayout>
                  <c:x val="4.5163495188101511E-2"/>
                  <c:y val="-0.1115226742490522"/>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lang="en-US" sz="1000" b="1"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5.0999999999999997E-2"/>
                      <c:h val="6.1134441528142312E-2"/>
                    </c:manualLayout>
                  </c15:layout>
                </c:ext>
                <c:ext xmlns:c16="http://schemas.microsoft.com/office/drawing/2014/chart" uri="{C3380CC4-5D6E-409C-BE32-E72D297353CC}">
                  <c16:uniqueId val="{0000000D-B3B7-41DA-90B1-C1EC7B4352BC}"/>
                </c:ext>
              </c:extLst>
            </c:dLbl>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Sheet5!$I$6:$J$14</c:f>
              <c:multiLvlStrCache>
                <c:ptCount val="9"/>
                <c:lvl>
                  <c:pt idx="0">
                    <c:v>Days to 50% flowering</c:v>
                  </c:pt>
                  <c:pt idx="1">
                    <c:v>Plant height(cm)</c:v>
                  </c:pt>
                  <c:pt idx="2">
                    <c:v>Days to maturity</c:v>
                  </c:pt>
                  <c:pt idx="3">
                    <c:v>Number of pods/plant</c:v>
                  </c:pt>
                  <c:pt idx="4">
                    <c:v>Number of clusters/plant</c:v>
                  </c:pt>
                  <c:pt idx="5">
                    <c:v>Pod length (cm)</c:v>
                  </c:pt>
                  <c:pt idx="6">
                    <c:v>Number of seeds/pod</c:v>
                  </c:pt>
                  <c:pt idx="7">
                    <c:v>100 Seed weight (g)</c:v>
                  </c:pt>
                  <c:pt idx="8">
                    <c:v>Seed yield/ plant (g)</c:v>
                  </c:pt>
                </c:lvl>
                <c:lvl>
                  <c:pt idx="0">
                    <c:v>1</c:v>
                  </c:pt>
                  <c:pt idx="1">
                    <c:v>2</c:v>
                  </c:pt>
                  <c:pt idx="2">
                    <c:v>3</c:v>
                  </c:pt>
                  <c:pt idx="3">
                    <c:v>4</c:v>
                  </c:pt>
                  <c:pt idx="4">
                    <c:v>5</c:v>
                  </c:pt>
                  <c:pt idx="5">
                    <c:v>6</c:v>
                  </c:pt>
                  <c:pt idx="6">
                    <c:v>7</c:v>
                  </c:pt>
                  <c:pt idx="7">
                    <c:v>8</c:v>
                  </c:pt>
                  <c:pt idx="8">
                    <c:v>9</c:v>
                  </c:pt>
                </c:lvl>
              </c:multiLvlStrCache>
            </c:multiLvlStrRef>
          </c:cat>
          <c:val>
            <c:numRef>
              <c:f>Sheet5!$K$6:$K$14</c:f>
              <c:numCache>
                <c:formatCode>General</c:formatCode>
                <c:ptCount val="9"/>
                <c:pt idx="0">
                  <c:v>60</c:v>
                </c:pt>
                <c:pt idx="1">
                  <c:v>118</c:v>
                </c:pt>
                <c:pt idx="2">
                  <c:v>35</c:v>
                </c:pt>
                <c:pt idx="3">
                  <c:v>171</c:v>
                </c:pt>
                <c:pt idx="4">
                  <c:v>39</c:v>
                </c:pt>
                <c:pt idx="5">
                  <c:v>8</c:v>
                </c:pt>
                <c:pt idx="6">
                  <c:v>25</c:v>
                </c:pt>
                <c:pt idx="7">
                  <c:v>201</c:v>
                </c:pt>
                <c:pt idx="8">
                  <c:v>46</c:v>
                </c:pt>
              </c:numCache>
            </c:numRef>
          </c:val>
          <c:extLst>
            <c:ext xmlns:c16="http://schemas.microsoft.com/office/drawing/2014/chart" uri="{C3380CC4-5D6E-409C-BE32-E72D297353CC}">
              <c16:uniqueId val="{00000012-B3B7-41DA-90B1-C1EC7B4352BC}"/>
            </c:ext>
          </c:extLst>
        </c:ser>
        <c:ser>
          <c:idx val="1"/>
          <c:order val="1"/>
          <c:tx>
            <c:strRef>
              <c:f>Sheet5!$L$5</c:f>
              <c:strCache>
                <c:ptCount val="1"/>
                <c:pt idx="0">
                  <c:v>Per cent contribution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B3B7-41DA-90B1-C1EC7B4352B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B3B7-41DA-90B1-C1EC7B4352B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B3B7-41DA-90B1-C1EC7B4352B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B3B7-41DA-90B1-C1EC7B4352B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B3B7-41DA-90B1-C1EC7B4352B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B3B7-41DA-90B1-C1EC7B4352B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B3B7-41DA-90B1-C1EC7B4352B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B3B7-41DA-90B1-C1EC7B4352BC}"/>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B3B7-41DA-90B1-C1EC7B4352B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Sheet5!$I$6:$J$14</c:f>
              <c:multiLvlStrCache>
                <c:ptCount val="9"/>
                <c:lvl>
                  <c:pt idx="0">
                    <c:v>Days to 50% flowering</c:v>
                  </c:pt>
                  <c:pt idx="1">
                    <c:v>Plant height(cm)</c:v>
                  </c:pt>
                  <c:pt idx="2">
                    <c:v>Days to maturity</c:v>
                  </c:pt>
                  <c:pt idx="3">
                    <c:v>Number of pods/plant</c:v>
                  </c:pt>
                  <c:pt idx="4">
                    <c:v>Number of clusters/plant</c:v>
                  </c:pt>
                  <c:pt idx="5">
                    <c:v>Pod length (cm)</c:v>
                  </c:pt>
                  <c:pt idx="6">
                    <c:v>Number of seeds/pod</c:v>
                  </c:pt>
                  <c:pt idx="7">
                    <c:v>100 Seed weight (g)</c:v>
                  </c:pt>
                  <c:pt idx="8">
                    <c:v>Seed yield/ plant (g)</c:v>
                  </c:pt>
                </c:lvl>
                <c:lvl>
                  <c:pt idx="0">
                    <c:v>1</c:v>
                  </c:pt>
                  <c:pt idx="1">
                    <c:v>2</c:v>
                  </c:pt>
                  <c:pt idx="2">
                    <c:v>3</c:v>
                  </c:pt>
                  <c:pt idx="3">
                    <c:v>4</c:v>
                  </c:pt>
                  <c:pt idx="4">
                    <c:v>5</c:v>
                  </c:pt>
                  <c:pt idx="5">
                    <c:v>6</c:v>
                  </c:pt>
                  <c:pt idx="6">
                    <c:v>7</c:v>
                  </c:pt>
                  <c:pt idx="7">
                    <c:v>8</c:v>
                  </c:pt>
                  <c:pt idx="8">
                    <c:v>9</c:v>
                  </c:pt>
                </c:lvl>
              </c:multiLvlStrCache>
            </c:multiLvlStrRef>
          </c:cat>
          <c:val>
            <c:numRef>
              <c:f>Sheet5!$L$6:$L$14</c:f>
              <c:numCache>
                <c:formatCode>General</c:formatCode>
                <c:ptCount val="9"/>
                <c:pt idx="0">
                  <c:v>8.5500000000000007</c:v>
                </c:pt>
                <c:pt idx="1">
                  <c:v>16.79</c:v>
                </c:pt>
                <c:pt idx="2">
                  <c:v>4.9800000000000004</c:v>
                </c:pt>
                <c:pt idx="3">
                  <c:v>24.32</c:v>
                </c:pt>
                <c:pt idx="4">
                  <c:v>5.55</c:v>
                </c:pt>
                <c:pt idx="5">
                  <c:v>1.139999999999999</c:v>
                </c:pt>
                <c:pt idx="6">
                  <c:v>3.56</c:v>
                </c:pt>
                <c:pt idx="7">
                  <c:v>28.59</c:v>
                </c:pt>
                <c:pt idx="8">
                  <c:v>6.54</c:v>
                </c:pt>
              </c:numCache>
            </c:numRef>
          </c:val>
          <c:extLst>
            <c:ext xmlns:c16="http://schemas.microsoft.com/office/drawing/2014/chart" uri="{C3380CC4-5D6E-409C-BE32-E72D297353CC}">
              <c16:uniqueId val="{00000025-B3B7-41DA-90B1-C1EC7B4352B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1BF34-2E6C-45A6-97B5-11BD6132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8</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15</cp:revision>
  <cp:lastPrinted>1999-07-06T11:00:00Z</cp:lastPrinted>
  <dcterms:created xsi:type="dcterms:W3CDTF">2025-09-19T04:48:00Z</dcterms:created>
  <dcterms:modified xsi:type="dcterms:W3CDTF">2025-09-23T11:01:00Z</dcterms:modified>
</cp:coreProperties>
</file>