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497E0" w14:textId="77777777" w:rsidR="00B8107F" w:rsidRPr="00305097" w:rsidRDefault="00B8107F" w:rsidP="00EA192F">
      <w:pPr>
        <w:pStyle w:val="Author"/>
        <w:spacing w:line="240" w:lineRule="auto"/>
        <w:jc w:val="both"/>
        <w:rPr>
          <w:rFonts w:ascii="Arial" w:hAnsi="Arial" w:cs="Arial"/>
          <w:bCs/>
          <w:iCs/>
          <w:kern w:val="28"/>
          <w:sz w:val="36"/>
        </w:rPr>
      </w:pPr>
      <w:bookmarkStart w:id="0" w:name="_Hlk207104636"/>
      <w:r w:rsidRPr="00305097">
        <w:rPr>
          <w:rFonts w:ascii="Arial" w:hAnsi="Arial" w:cs="Arial"/>
          <w:bCs/>
          <w:iCs/>
          <w:kern w:val="28"/>
          <w:sz w:val="36"/>
        </w:rPr>
        <w:t xml:space="preserve">Original Research Article </w:t>
      </w:r>
    </w:p>
    <w:p w14:paraId="452A258B" w14:textId="77777777" w:rsidR="00B8107F" w:rsidRPr="00305097" w:rsidRDefault="00B8107F" w:rsidP="00EA192F">
      <w:pPr>
        <w:pStyle w:val="Author"/>
        <w:spacing w:line="240" w:lineRule="auto"/>
        <w:jc w:val="both"/>
        <w:rPr>
          <w:rFonts w:ascii="Arial" w:hAnsi="Arial" w:cs="Arial"/>
          <w:bCs/>
          <w:iCs/>
          <w:kern w:val="28"/>
          <w:sz w:val="36"/>
        </w:rPr>
      </w:pPr>
    </w:p>
    <w:p w14:paraId="7D6ED82B" w14:textId="2EF341A5" w:rsidR="00312E66" w:rsidRPr="00305097" w:rsidRDefault="006607E3" w:rsidP="00EA192F">
      <w:pPr>
        <w:pStyle w:val="Author"/>
        <w:spacing w:line="240" w:lineRule="auto"/>
        <w:jc w:val="both"/>
        <w:rPr>
          <w:rFonts w:ascii="Arial" w:hAnsi="Arial" w:cs="Arial"/>
          <w:bCs/>
          <w:iCs/>
          <w:kern w:val="28"/>
          <w:sz w:val="36"/>
        </w:rPr>
      </w:pPr>
      <w:r w:rsidRPr="00305097">
        <w:rPr>
          <w:rFonts w:ascii="Arial" w:hAnsi="Arial" w:cs="Arial"/>
          <w:bCs/>
          <w:iCs/>
          <w:kern w:val="28"/>
          <w:sz w:val="36"/>
        </w:rPr>
        <w:t xml:space="preserve">PREVALENCE AND ANTIBIOTIC RESISTANCE PROFILES OF </w:t>
      </w:r>
      <w:r w:rsidRPr="00305097">
        <w:rPr>
          <w:rFonts w:ascii="Arial" w:hAnsi="Arial" w:cs="Arial"/>
          <w:bCs/>
          <w:i/>
          <w:kern w:val="28"/>
          <w:sz w:val="36"/>
        </w:rPr>
        <w:t>STAPHYLOCOCCUS AUREUS</w:t>
      </w:r>
      <w:r w:rsidRPr="00305097">
        <w:rPr>
          <w:rFonts w:ascii="Arial" w:hAnsi="Arial" w:cs="Arial"/>
          <w:bCs/>
          <w:iCs/>
          <w:kern w:val="28"/>
          <w:sz w:val="36"/>
        </w:rPr>
        <w:t xml:space="preserve"> ISOLATED FROM THE NASAL MUCOSA OF MEDICAL STUDENTS AT A UNIVERSITY CENTER IN THE NORTHWEST REGION OF THE PROVINCE OF RIO DE JANEIRO, BRAZIL</w:t>
      </w:r>
    </w:p>
    <w:bookmarkEnd w:id="0"/>
    <w:p w14:paraId="128B2315" w14:textId="77777777" w:rsidR="006607E3" w:rsidRPr="00305097" w:rsidRDefault="006607E3" w:rsidP="00EA192F">
      <w:pPr>
        <w:pStyle w:val="Author"/>
        <w:spacing w:line="240" w:lineRule="auto"/>
        <w:jc w:val="both"/>
        <w:rPr>
          <w:rFonts w:ascii="Arial" w:hAnsi="Arial" w:cs="Arial"/>
          <w:sz w:val="36"/>
        </w:rPr>
      </w:pPr>
    </w:p>
    <w:p w14:paraId="4268592B" w14:textId="77777777" w:rsidR="00EA192F" w:rsidRPr="00305097" w:rsidRDefault="00EA192F" w:rsidP="00EA192F">
      <w:pPr>
        <w:pStyle w:val="AbstHead"/>
        <w:spacing w:after="0"/>
        <w:jc w:val="both"/>
        <w:rPr>
          <w:rFonts w:ascii="Arial" w:hAnsi="Arial" w:cs="Arial"/>
        </w:rPr>
      </w:pPr>
      <w:r w:rsidRPr="00305097">
        <w:rPr>
          <w:rFonts w:ascii="Arial" w:hAnsi="Arial" w:cs="Arial"/>
        </w:rPr>
        <w:t>ABSTRACT</w:t>
      </w:r>
    </w:p>
    <w:p w14:paraId="3831AAE0" w14:textId="77777777" w:rsidR="00EA192F" w:rsidRPr="00305097" w:rsidRDefault="00EA192F" w:rsidP="00EA192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305097" w:rsidRPr="00305097" w14:paraId="5548AFAF" w14:textId="77777777" w:rsidTr="0044461D">
        <w:trPr>
          <w:trHeight w:val="50"/>
        </w:trPr>
        <w:tc>
          <w:tcPr>
            <w:tcW w:w="9576" w:type="dxa"/>
            <w:tcBorders>
              <w:top w:val="single" w:sz="4" w:space="0" w:color="000000"/>
              <w:left w:val="single" w:sz="4" w:space="0" w:color="000000"/>
              <w:bottom w:val="single" w:sz="4" w:space="0" w:color="000000"/>
              <w:right w:val="single" w:sz="4" w:space="0" w:color="000000"/>
            </w:tcBorders>
            <w:shd w:val="clear" w:color="auto" w:fill="F2F2F2"/>
          </w:tcPr>
          <w:p w14:paraId="75791F2F" w14:textId="73365B2D" w:rsidR="005A2A31" w:rsidRPr="00305097" w:rsidRDefault="005A2A31" w:rsidP="005A2A31">
            <w:pPr>
              <w:pStyle w:val="NormalWeb"/>
              <w:jc w:val="both"/>
              <w:rPr>
                <w:rFonts w:eastAsia="Calibri"/>
                <w:bCs/>
                <w:color w:val="auto"/>
                <w:szCs w:val="22"/>
                <w:lang w:val="en-US"/>
              </w:rPr>
            </w:pPr>
            <w:r w:rsidRPr="00305097">
              <w:rPr>
                <w:rFonts w:eastAsia="Calibri"/>
                <w:b/>
                <w:bCs/>
                <w:color w:val="auto"/>
                <w:szCs w:val="22"/>
                <w:lang w:val="en-US"/>
              </w:rPr>
              <w:t>Background and Aim:</w:t>
            </w:r>
            <w:r w:rsidRPr="00305097">
              <w:rPr>
                <w:rFonts w:eastAsia="Calibri"/>
                <w:b/>
                <w:color w:val="auto"/>
                <w:szCs w:val="22"/>
                <w:lang w:val="en-US"/>
              </w:rPr>
              <w:t> </w:t>
            </w:r>
            <w:r w:rsidRPr="00305097">
              <w:rPr>
                <w:rFonts w:eastAsia="Calibri"/>
                <w:bCs/>
                <w:color w:val="auto"/>
                <w:szCs w:val="22"/>
                <w:lang w:val="en-US"/>
              </w:rPr>
              <w:t>Nasal colonization by </w:t>
            </w:r>
            <w:r w:rsidRPr="00305097">
              <w:rPr>
                <w:rFonts w:eastAsia="Calibri"/>
                <w:bCs/>
                <w:i/>
                <w:iCs/>
                <w:color w:val="auto"/>
                <w:szCs w:val="22"/>
                <w:lang w:val="en-US"/>
              </w:rPr>
              <w:t>Staphylococcus aureus</w:t>
            </w:r>
            <w:r w:rsidRPr="00305097">
              <w:rPr>
                <w:rFonts w:eastAsia="Calibri"/>
                <w:bCs/>
                <w:color w:val="auto"/>
                <w:szCs w:val="22"/>
                <w:lang w:val="en-US"/>
              </w:rPr>
              <w:t>, particularly among healthcare workers and students exposed to hospital environments, constitutes a significant risk factor for infection and dissemination of multidrug-resistant strains such as MRSA (methicillin-resistant </w:t>
            </w:r>
            <w:r w:rsidRPr="00305097">
              <w:rPr>
                <w:rFonts w:eastAsia="Calibri"/>
                <w:bCs/>
                <w:i/>
                <w:iCs/>
                <w:color w:val="auto"/>
                <w:szCs w:val="22"/>
                <w:lang w:val="en-US"/>
              </w:rPr>
              <w:t>Staphylococcus aureus</w:t>
            </w:r>
            <w:r w:rsidRPr="00305097">
              <w:rPr>
                <w:rFonts w:eastAsia="Calibri"/>
                <w:bCs/>
                <w:color w:val="auto"/>
                <w:szCs w:val="22"/>
                <w:lang w:val="en-US"/>
              </w:rPr>
              <w:t>) and VRSA (vancomycin-resistant </w:t>
            </w:r>
            <w:r w:rsidRPr="00305097">
              <w:rPr>
                <w:rFonts w:eastAsia="Calibri"/>
                <w:bCs/>
                <w:i/>
                <w:iCs/>
                <w:color w:val="auto"/>
                <w:szCs w:val="22"/>
                <w:lang w:val="en-US"/>
              </w:rPr>
              <w:t>Staphylococcus aureus</w:t>
            </w:r>
            <w:r w:rsidRPr="00305097">
              <w:rPr>
                <w:rFonts w:eastAsia="Calibri"/>
                <w:bCs/>
                <w:color w:val="auto"/>
                <w:szCs w:val="22"/>
                <w:lang w:val="en-US"/>
              </w:rPr>
              <w:t xml:space="preserve">). This </w:t>
            </w:r>
            <w:r w:rsidR="00333357" w:rsidRPr="00305097">
              <w:rPr>
                <w:rFonts w:eastAsia="Calibri"/>
                <w:bCs/>
                <w:color w:val="auto"/>
                <w:szCs w:val="22"/>
                <w:lang w:val="en-US"/>
              </w:rPr>
              <w:t>research</w:t>
            </w:r>
            <w:r w:rsidRPr="00305097">
              <w:rPr>
                <w:rFonts w:eastAsia="Calibri"/>
                <w:bCs/>
                <w:color w:val="auto"/>
                <w:szCs w:val="22"/>
                <w:lang w:val="en-US"/>
              </w:rPr>
              <w:t xml:space="preserve"> aimed to determine the prevalence of nasal colonization by </w:t>
            </w:r>
            <w:r w:rsidR="006E66A5" w:rsidRPr="00305097">
              <w:rPr>
                <w:rFonts w:eastAsia="Calibri"/>
                <w:bCs/>
                <w:i/>
                <w:iCs/>
                <w:color w:val="auto"/>
                <w:szCs w:val="22"/>
                <w:lang w:val="en-US"/>
              </w:rPr>
              <w:t xml:space="preserve">Staphylococcus aureus </w:t>
            </w:r>
            <w:r w:rsidRPr="00305097">
              <w:rPr>
                <w:rFonts w:eastAsia="Calibri"/>
                <w:bCs/>
                <w:color w:val="auto"/>
                <w:szCs w:val="22"/>
                <w:lang w:val="en-US"/>
              </w:rPr>
              <w:t xml:space="preserve">and to characterize the antimicrobial resistance profiles of isolates obtained from medical students at a university center in the northwest region of the </w:t>
            </w:r>
            <w:r w:rsidR="00F40CA8" w:rsidRPr="00305097">
              <w:rPr>
                <w:rFonts w:eastAsia="Calibri"/>
                <w:bCs/>
                <w:color w:val="auto"/>
                <w:szCs w:val="22"/>
                <w:lang w:val="en-US"/>
              </w:rPr>
              <w:t>province</w:t>
            </w:r>
            <w:r w:rsidRPr="00305097">
              <w:rPr>
                <w:rFonts w:eastAsia="Calibri"/>
                <w:bCs/>
                <w:color w:val="auto"/>
                <w:szCs w:val="22"/>
                <w:lang w:val="en-US"/>
              </w:rPr>
              <w:t xml:space="preserve"> of Rio de Janeiro</w:t>
            </w:r>
            <w:r w:rsidR="003613C8" w:rsidRPr="00305097">
              <w:rPr>
                <w:rFonts w:eastAsia="Calibri"/>
                <w:bCs/>
                <w:color w:val="auto"/>
                <w:szCs w:val="22"/>
                <w:lang w:val="en-US"/>
              </w:rPr>
              <w:t>, Brazil</w:t>
            </w:r>
            <w:r w:rsidRPr="00305097">
              <w:rPr>
                <w:rFonts w:eastAsia="Calibri"/>
                <w:bCs/>
                <w:color w:val="auto"/>
                <w:szCs w:val="22"/>
                <w:lang w:val="en-US"/>
              </w:rPr>
              <w:t>.</w:t>
            </w:r>
          </w:p>
          <w:p w14:paraId="06127548" w14:textId="77777777" w:rsidR="005A2A31" w:rsidRPr="00305097" w:rsidRDefault="005A2A31" w:rsidP="005A2A31">
            <w:pPr>
              <w:pStyle w:val="NormalWeb"/>
              <w:jc w:val="both"/>
              <w:rPr>
                <w:rFonts w:eastAsia="Calibri"/>
                <w:bCs/>
                <w:color w:val="auto"/>
                <w:szCs w:val="22"/>
                <w:lang w:val="en-US"/>
              </w:rPr>
            </w:pPr>
          </w:p>
          <w:p w14:paraId="42AE54CC" w14:textId="4EFCF3BF" w:rsidR="005A2A31" w:rsidRPr="00305097" w:rsidRDefault="005A2A31" w:rsidP="005A2A31">
            <w:pPr>
              <w:pStyle w:val="NormalWeb"/>
              <w:jc w:val="both"/>
              <w:rPr>
                <w:rFonts w:eastAsia="Calibri"/>
                <w:bCs/>
                <w:color w:val="auto"/>
                <w:szCs w:val="22"/>
                <w:lang w:val="en-US"/>
              </w:rPr>
            </w:pPr>
            <w:r w:rsidRPr="00305097">
              <w:rPr>
                <w:rFonts w:eastAsia="Calibri"/>
                <w:b/>
                <w:color w:val="auto"/>
                <w:szCs w:val="22"/>
                <w:lang w:val="en-US"/>
              </w:rPr>
              <w:t>Methods:</w:t>
            </w:r>
            <w:r w:rsidRPr="00305097">
              <w:rPr>
                <w:rFonts w:eastAsia="Calibri"/>
                <w:bCs/>
                <w:color w:val="auto"/>
                <w:szCs w:val="22"/>
                <w:lang w:val="en-US"/>
              </w:rPr>
              <w:t xml:space="preserve"> A cross-sectional, descriptive, and observational study was conducted involving 100 medical students in the early </w:t>
            </w:r>
            <w:r w:rsidR="00DD3519" w:rsidRPr="00305097">
              <w:rPr>
                <w:rFonts w:eastAsia="Calibri"/>
                <w:bCs/>
                <w:color w:val="auto"/>
                <w:szCs w:val="22"/>
                <w:lang w:val="en-US"/>
              </w:rPr>
              <w:t>stages</w:t>
            </w:r>
            <w:r w:rsidRPr="00305097">
              <w:rPr>
                <w:rFonts w:eastAsia="Calibri"/>
                <w:bCs/>
                <w:color w:val="auto"/>
                <w:szCs w:val="22"/>
                <w:lang w:val="en-US"/>
              </w:rPr>
              <w:t xml:space="preserve"> of hospital exposure. Nasal swabs were collected from both anterior nares, cultured on mannitol salt agar and sheep blood agar, and incubated at 37°C. Identification of </w:t>
            </w:r>
            <w:r w:rsidR="006E66A5" w:rsidRPr="00305097">
              <w:rPr>
                <w:rFonts w:eastAsia="Calibri"/>
                <w:bCs/>
                <w:i/>
                <w:iCs/>
                <w:color w:val="auto"/>
                <w:szCs w:val="22"/>
                <w:lang w:val="en-US"/>
              </w:rPr>
              <w:t xml:space="preserve">Staphylococcus aureus </w:t>
            </w:r>
            <w:r w:rsidRPr="00305097">
              <w:rPr>
                <w:rFonts w:eastAsia="Calibri"/>
                <w:bCs/>
                <w:color w:val="auto"/>
                <w:szCs w:val="22"/>
                <w:lang w:val="en-US"/>
              </w:rPr>
              <w:t>was based on morphological and biochemical tests. Antibiotic susceptibility was assessed by the Kirby-Bauer disk diffusion method, testing 15 antibiotics.</w:t>
            </w:r>
          </w:p>
          <w:p w14:paraId="2022D2A1" w14:textId="77777777" w:rsidR="005A2A31" w:rsidRPr="00305097" w:rsidRDefault="005A2A31" w:rsidP="005A2A31">
            <w:pPr>
              <w:pStyle w:val="NormalWeb"/>
              <w:jc w:val="both"/>
              <w:rPr>
                <w:rFonts w:eastAsia="Calibri"/>
                <w:bCs/>
                <w:color w:val="auto"/>
                <w:szCs w:val="22"/>
                <w:lang w:val="en-US"/>
              </w:rPr>
            </w:pPr>
          </w:p>
          <w:p w14:paraId="34F7E05D" w14:textId="081408D4" w:rsidR="005A2A31" w:rsidRPr="00305097" w:rsidRDefault="005A2A31" w:rsidP="005A2A31">
            <w:pPr>
              <w:pStyle w:val="NormalWeb"/>
              <w:jc w:val="both"/>
              <w:rPr>
                <w:rFonts w:eastAsia="Calibri"/>
                <w:bCs/>
                <w:color w:val="auto"/>
                <w:szCs w:val="22"/>
                <w:lang w:val="en-US"/>
              </w:rPr>
            </w:pPr>
            <w:r w:rsidRPr="00305097">
              <w:rPr>
                <w:rFonts w:eastAsia="Calibri"/>
                <w:b/>
                <w:bCs/>
                <w:color w:val="auto"/>
                <w:szCs w:val="22"/>
                <w:lang w:val="en-US"/>
              </w:rPr>
              <w:t>Results:</w:t>
            </w:r>
            <w:r w:rsidRPr="00305097">
              <w:rPr>
                <w:rFonts w:eastAsia="Calibri"/>
                <w:b/>
                <w:color w:val="auto"/>
                <w:szCs w:val="22"/>
                <w:lang w:val="en-US"/>
              </w:rPr>
              <w:t> </w:t>
            </w:r>
            <w:r w:rsidRPr="00305097">
              <w:rPr>
                <w:rFonts w:eastAsia="Calibri"/>
                <w:bCs/>
                <w:color w:val="auto"/>
                <w:szCs w:val="22"/>
                <w:lang w:val="en-US"/>
              </w:rPr>
              <w:t>The prevalence of nasal colonization by </w:t>
            </w:r>
            <w:r w:rsidR="006E66A5" w:rsidRPr="00305097">
              <w:rPr>
                <w:rFonts w:eastAsia="Calibri"/>
                <w:bCs/>
                <w:i/>
                <w:iCs/>
                <w:color w:val="auto"/>
                <w:szCs w:val="22"/>
                <w:lang w:val="en-US"/>
              </w:rPr>
              <w:t xml:space="preserve">Staphylococcus aureus </w:t>
            </w:r>
            <w:r w:rsidRPr="00305097">
              <w:rPr>
                <w:rFonts w:eastAsia="Calibri"/>
                <w:bCs/>
                <w:color w:val="auto"/>
                <w:szCs w:val="22"/>
                <w:lang w:val="en-US"/>
              </w:rPr>
              <w:t xml:space="preserve">was 25%. High rates of resistance to beta-lactam antibiotics were observed (92%), with lower sensitivity to cefoxitin (20%) and oxacillin (32%). Vancomycin resistance was detected in 20% of strains, with 4% exhibiting </w:t>
            </w:r>
            <w:r w:rsidR="00A639B8" w:rsidRPr="00305097">
              <w:rPr>
                <w:rFonts w:eastAsia="Calibri"/>
                <w:bCs/>
                <w:color w:val="auto"/>
                <w:szCs w:val="22"/>
                <w:lang w:val="en-US"/>
              </w:rPr>
              <w:t>susceptibility with increased exposure</w:t>
            </w:r>
            <w:r w:rsidR="00A639B8" w:rsidRPr="00305097">
              <w:rPr>
                <w:rFonts w:eastAsia="Calibri"/>
                <w:bCs/>
                <w:color w:val="auto"/>
                <w:szCs w:val="22"/>
                <w:lang w:val="en-US"/>
              </w:rPr>
              <w:t xml:space="preserve"> in disk diffusion, </w:t>
            </w:r>
            <w:r w:rsidR="005F00B0" w:rsidRPr="00305097">
              <w:rPr>
                <w:rFonts w:eastAsia="Calibri"/>
                <w:bCs/>
                <w:color w:val="auto"/>
                <w:szCs w:val="22"/>
                <w:lang w:val="en-US"/>
              </w:rPr>
              <w:t>but definitive resistance results demand</w:t>
            </w:r>
            <w:r w:rsidR="00A639B8" w:rsidRPr="00305097">
              <w:rPr>
                <w:rFonts w:eastAsia="Calibri"/>
                <w:bCs/>
                <w:color w:val="auto"/>
                <w:szCs w:val="22"/>
                <w:lang w:val="en-US"/>
              </w:rPr>
              <w:t xml:space="preserve"> more tests to determine the </w:t>
            </w:r>
            <w:r w:rsidR="00A639B8" w:rsidRPr="00305097">
              <w:rPr>
                <w:rFonts w:eastAsia="Calibri"/>
                <w:bCs/>
                <w:color w:val="auto"/>
                <w:szCs w:val="22"/>
                <w:lang w:val="en-US"/>
              </w:rPr>
              <w:t>Minimum Inhibitory Concentration</w:t>
            </w:r>
            <w:r w:rsidRPr="00305097">
              <w:rPr>
                <w:rFonts w:eastAsia="Calibri"/>
                <w:bCs/>
                <w:color w:val="auto"/>
                <w:szCs w:val="22"/>
                <w:lang w:val="en-US"/>
              </w:rPr>
              <w:t xml:space="preserve">. All isolates were susceptible to linezolid. Concomitant resistance to beta-lactams and </w:t>
            </w:r>
            <w:r w:rsidR="00A639B8" w:rsidRPr="00305097">
              <w:rPr>
                <w:rFonts w:eastAsia="Calibri"/>
                <w:bCs/>
                <w:color w:val="auto"/>
                <w:szCs w:val="22"/>
                <w:lang w:val="en-US"/>
              </w:rPr>
              <w:t xml:space="preserve">evidences of </w:t>
            </w:r>
            <w:r w:rsidRPr="00305097">
              <w:rPr>
                <w:rFonts w:eastAsia="Calibri"/>
                <w:bCs/>
                <w:color w:val="auto"/>
                <w:szCs w:val="22"/>
                <w:lang w:val="en-US"/>
              </w:rPr>
              <w:t>vancomycin</w:t>
            </w:r>
            <w:r w:rsidR="00A639B8" w:rsidRPr="00305097">
              <w:rPr>
                <w:rFonts w:eastAsia="Calibri"/>
                <w:bCs/>
                <w:color w:val="auto"/>
                <w:szCs w:val="22"/>
                <w:lang w:val="en-US"/>
              </w:rPr>
              <w:t xml:space="preserve"> resistance</w:t>
            </w:r>
            <w:r w:rsidRPr="00305097">
              <w:rPr>
                <w:rFonts w:eastAsia="Calibri"/>
                <w:bCs/>
                <w:color w:val="auto"/>
                <w:szCs w:val="22"/>
                <w:lang w:val="en-US"/>
              </w:rPr>
              <w:t xml:space="preserve"> indicates the emergence of multidrug resistance, despite susceptibility to other </w:t>
            </w:r>
            <w:r w:rsidR="003F588C" w:rsidRPr="00305097">
              <w:rPr>
                <w:rFonts w:eastAsia="Calibri"/>
                <w:bCs/>
                <w:color w:val="auto"/>
                <w:szCs w:val="22"/>
                <w:lang w:val="en-US"/>
              </w:rPr>
              <w:t>antibiotic</w:t>
            </w:r>
            <w:r w:rsidRPr="00305097">
              <w:rPr>
                <w:rFonts w:eastAsia="Calibri"/>
                <w:bCs/>
                <w:color w:val="auto"/>
                <w:szCs w:val="22"/>
                <w:lang w:val="en-US"/>
              </w:rPr>
              <w:t xml:space="preserve"> such as ciprofloxacin and rifampicin.</w:t>
            </w:r>
          </w:p>
          <w:p w14:paraId="03A35F72" w14:textId="77777777" w:rsidR="00FA31E9" w:rsidRPr="00305097" w:rsidRDefault="00FA31E9" w:rsidP="005A2A31">
            <w:pPr>
              <w:pStyle w:val="NormalWeb"/>
              <w:jc w:val="both"/>
              <w:rPr>
                <w:rFonts w:eastAsia="Calibri"/>
                <w:bCs/>
                <w:color w:val="auto"/>
                <w:szCs w:val="22"/>
                <w:lang w:val="en-US"/>
              </w:rPr>
            </w:pPr>
          </w:p>
          <w:p w14:paraId="0DE0976C" w14:textId="77777777" w:rsidR="005A2A31" w:rsidRPr="00305097" w:rsidRDefault="005A2A31" w:rsidP="005A2A31">
            <w:pPr>
              <w:pStyle w:val="NormalWeb"/>
              <w:jc w:val="both"/>
              <w:rPr>
                <w:rFonts w:eastAsia="Calibri"/>
                <w:bCs/>
                <w:color w:val="auto"/>
                <w:szCs w:val="22"/>
                <w:lang w:val="en-US"/>
              </w:rPr>
            </w:pPr>
          </w:p>
          <w:p w14:paraId="2C5BB558" w14:textId="74C68CDC" w:rsidR="00C45273" w:rsidRPr="00305097" w:rsidRDefault="005A2A31" w:rsidP="0044461D">
            <w:pPr>
              <w:pStyle w:val="NormalWeb"/>
              <w:jc w:val="both"/>
              <w:rPr>
                <w:color w:val="auto"/>
                <w:lang w:val="en-US"/>
              </w:rPr>
            </w:pPr>
            <w:r w:rsidRPr="00305097">
              <w:rPr>
                <w:rFonts w:eastAsia="Calibri"/>
                <w:b/>
                <w:color w:val="auto"/>
                <w:szCs w:val="22"/>
                <w:lang w:val="en-US"/>
              </w:rPr>
              <w:t>Conclusion:</w:t>
            </w:r>
            <w:r w:rsidRPr="00305097">
              <w:rPr>
                <w:rFonts w:eastAsia="Calibri"/>
                <w:bCs/>
                <w:color w:val="auto"/>
                <w:szCs w:val="22"/>
                <w:lang w:val="en-US"/>
              </w:rPr>
              <w:t> </w:t>
            </w:r>
            <w:r w:rsidR="00A639B8" w:rsidRPr="00305097">
              <w:rPr>
                <w:rFonts w:eastAsia="Calibri"/>
                <w:bCs/>
                <w:color w:val="auto"/>
                <w:szCs w:val="22"/>
                <w:lang w:val="en-US"/>
              </w:rPr>
              <w:t>H</w:t>
            </w:r>
            <w:r w:rsidRPr="00305097">
              <w:rPr>
                <w:rFonts w:eastAsia="Calibri"/>
                <w:bCs/>
                <w:color w:val="auto"/>
                <w:szCs w:val="22"/>
                <w:lang w:val="en-US"/>
              </w:rPr>
              <w:t xml:space="preserve">igh resistance </w:t>
            </w:r>
            <w:r w:rsidR="00A639B8" w:rsidRPr="00305097">
              <w:rPr>
                <w:rFonts w:eastAsia="Calibri"/>
                <w:bCs/>
                <w:color w:val="auto"/>
                <w:szCs w:val="22"/>
                <w:lang w:val="en-US"/>
              </w:rPr>
              <w:t>rates</w:t>
            </w:r>
            <w:r w:rsidRPr="00305097">
              <w:rPr>
                <w:rFonts w:eastAsia="Calibri"/>
                <w:bCs/>
                <w:color w:val="auto"/>
                <w:szCs w:val="22"/>
                <w:lang w:val="en-US"/>
              </w:rPr>
              <w:t xml:space="preserve"> </w:t>
            </w:r>
            <w:r w:rsidR="00A639B8" w:rsidRPr="00305097">
              <w:rPr>
                <w:rFonts w:eastAsia="Calibri"/>
                <w:bCs/>
                <w:color w:val="auto"/>
                <w:szCs w:val="22"/>
                <w:lang w:val="en-US"/>
              </w:rPr>
              <w:t xml:space="preserve">of some strains </w:t>
            </w:r>
            <w:r w:rsidR="005F00B0" w:rsidRPr="00305097">
              <w:rPr>
                <w:rFonts w:eastAsia="Calibri"/>
                <w:bCs/>
                <w:color w:val="auto"/>
                <w:szCs w:val="22"/>
                <w:lang w:val="en-US"/>
              </w:rPr>
              <w:t>highlight</w:t>
            </w:r>
            <w:r w:rsidRPr="00305097">
              <w:rPr>
                <w:rFonts w:eastAsia="Calibri"/>
                <w:bCs/>
                <w:color w:val="auto"/>
                <w:szCs w:val="22"/>
                <w:lang w:val="en-US"/>
              </w:rPr>
              <w:t xml:space="preserve"> </w:t>
            </w:r>
            <w:r w:rsidR="00A639B8" w:rsidRPr="00305097">
              <w:rPr>
                <w:rFonts w:eastAsia="Calibri"/>
                <w:bCs/>
                <w:color w:val="auto"/>
                <w:szCs w:val="22"/>
                <w:lang w:val="en-US"/>
              </w:rPr>
              <w:t xml:space="preserve">possible </w:t>
            </w:r>
            <w:r w:rsidRPr="00305097">
              <w:rPr>
                <w:rFonts w:eastAsia="Calibri"/>
                <w:bCs/>
                <w:color w:val="auto"/>
                <w:szCs w:val="22"/>
                <w:lang w:val="en-US"/>
              </w:rPr>
              <w:t>clinical challenges in infection management. Continuous surveillance, molecular characterization of resistance mechanisms, antimicrobial stewardship programs, and preventive measures</w:t>
            </w:r>
            <w:r w:rsidR="001C339F" w:rsidRPr="00305097">
              <w:rPr>
                <w:rFonts w:eastAsia="Calibri"/>
                <w:bCs/>
                <w:color w:val="auto"/>
                <w:szCs w:val="22"/>
                <w:lang w:val="en-US"/>
              </w:rPr>
              <w:t>,</w:t>
            </w:r>
            <w:r w:rsidR="00047FD2" w:rsidRPr="00305097">
              <w:rPr>
                <w:rFonts w:eastAsia="Calibri"/>
                <w:bCs/>
                <w:color w:val="auto"/>
                <w:szCs w:val="22"/>
                <w:lang w:val="en-US"/>
              </w:rPr>
              <w:t xml:space="preserve"> </w:t>
            </w:r>
            <w:r w:rsidRPr="00305097">
              <w:rPr>
                <w:rFonts w:eastAsia="Calibri"/>
                <w:bCs/>
                <w:color w:val="auto"/>
                <w:szCs w:val="22"/>
                <w:lang w:val="en-US"/>
              </w:rPr>
              <w:t>including targeted decolonization strategies</w:t>
            </w:r>
            <w:r w:rsidR="001C339F" w:rsidRPr="00305097">
              <w:rPr>
                <w:rFonts w:eastAsia="Calibri"/>
                <w:bCs/>
                <w:color w:val="auto"/>
                <w:szCs w:val="22"/>
                <w:lang w:val="en-US"/>
              </w:rPr>
              <w:t xml:space="preserve">, </w:t>
            </w:r>
            <w:r w:rsidRPr="00305097">
              <w:rPr>
                <w:rFonts w:eastAsia="Calibri"/>
                <w:bCs/>
                <w:color w:val="auto"/>
                <w:szCs w:val="22"/>
                <w:lang w:val="en-US"/>
              </w:rPr>
              <w:t>are essential to control the dissemination of clinically high-risk </w:t>
            </w:r>
            <w:r w:rsidR="006E66A5" w:rsidRPr="00305097">
              <w:rPr>
                <w:rFonts w:eastAsia="Calibri"/>
                <w:bCs/>
                <w:i/>
                <w:iCs/>
                <w:color w:val="auto"/>
                <w:szCs w:val="22"/>
                <w:lang w:val="en-US"/>
              </w:rPr>
              <w:t xml:space="preserve">Staphylococcus aureus </w:t>
            </w:r>
            <w:r w:rsidRPr="00305097">
              <w:rPr>
                <w:rFonts w:eastAsia="Calibri"/>
                <w:bCs/>
                <w:color w:val="auto"/>
                <w:szCs w:val="22"/>
                <w:lang w:val="en-US"/>
              </w:rPr>
              <w:t>strains in healthcare settings and to protect patients and other susceptible individuals.</w:t>
            </w:r>
          </w:p>
        </w:tc>
      </w:tr>
    </w:tbl>
    <w:p w14:paraId="6088A7AF" w14:textId="77777777" w:rsidR="00EA192F" w:rsidRPr="00305097" w:rsidRDefault="00EA192F" w:rsidP="00EA192F">
      <w:pPr>
        <w:pStyle w:val="Body"/>
        <w:spacing w:after="0"/>
        <w:rPr>
          <w:rFonts w:ascii="Arial" w:hAnsi="Arial" w:cs="Arial"/>
          <w:i/>
        </w:rPr>
      </w:pPr>
    </w:p>
    <w:p w14:paraId="7595DFFA" w14:textId="592F9C50" w:rsidR="00EA192F" w:rsidRPr="00305097" w:rsidRDefault="00EA192F" w:rsidP="00EA192F">
      <w:pPr>
        <w:pStyle w:val="Body"/>
        <w:spacing w:after="0"/>
        <w:rPr>
          <w:rFonts w:ascii="Arial" w:hAnsi="Arial" w:cs="Arial"/>
          <w:i/>
        </w:rPr>
      </w:pPr>
      <w:r w:rsidRPr="00305097">
        <w:rPr>
          <w:rFonts w:ascii="Arial" w:hAnsi="Arial" w:cs="Arial"/>
          <w:i/>
        </w:rPr>
        <w:t xml:space="preserve">Keywords: </w:t>
      </w:r>
      <w:r w:rsidR="007C1D5B" w:rsidRPr="00305097">
        <w:rPr>
          <w:rFonts w:ascii="Arial" w:hAnsi="Arial" w:cs="Arial"/>
          <w:i/>
        </w:rPr>
        <w:t>Staphylococcus aureus</w:t>
      </w:r>
      <w:r w:rsidR="00CF190E" w:rsidRPr="00305097">
        <w:rPr>
          <w:rFonts w:ascii="Arial" w:hAnsi="Arial" w:cs="Arial"/>
          <w:i/>
        </w:rPr>
        <w:t xml:space="preserve">, </w:t>
      </w:r>
      <w:r w:rsidR="00F83A85" w:rsidRPr="00305097">
        <w:rPr>
          <w:rFonts w:ascii="Arial" w:hAnsi="Arial" w:cs="Arial"/>
          <w:i/>
        </w:rPr>
        <w:t xml:space="preserve">Nasal </w:t>
      </w:r>
      <w:r w:rsidR="004A7624" w:rsidRPr="00305097">
        <w:rPr>
          <w:rFonts w:ascii="Arial" w:hAnsi="Arial" w:cs="Arial"/>
          <w:i/>
        </w:rPr>
        <w:t>colonization,</w:t>
      </w:r>
      <w:r w:rsidR="00F83A85" w:rsidRPr="00305097">
        <w:rPr>
          <w:rFonts w:ascii="Arial" w:hAnsi="Arial" w:cs="Arial"/>
          <w:i/>
        </w:rPr>
        <w:t xml:space="preserve"> </w:t>
      </w:r>
      <w:r w:rsidR="00782A57" w:rsidRPr="00305097">
        <w:rPr>
          <w:rFonts w:ascii="Arial" w:hAnsi="Arial" w:cs="Arial"/>
          <w:i/>
        </w:rPr>
        <w:t>Medical students</w:t>
      </w:r>
      <w:r w:rsidR="00CF190E" w:rsidRPr="00305097">
        <w:rPr>
          <w:rFonts w:ascii="Arial" w:hAnsi="Arial" w:cs="Arial"/>
          <w:i/>
        </w:rPr>
        <w:t xml:space="preserve">, </w:t>
      </w:r>
      <w:r w:rsidR="00782A57" w:rsidRPr="00305097">
        <w:rPr>
          <w:rFonts w:ascii="Arial" w:hAnsi="Arial" w:cs="Arial"/>
          <w:i/>
        </w:rPr>
        <w:t>Incidence</w:t>
      </w:r>
      <w:r w:rsidR="00CF190E" w:rsidRPr="00305097">
        <w:rPr>
          <w:rFonts w:ascii="Arial" w:hAnsi="Arial" w:cs="Arial"/>
          <w:i/>
        </w:rPr>
        <w:t xml:space="preserve">, </w:t>
      </w:r>
      <w:r w:rsidR="00782A57" w:rsidRPr="00305097">
        <w:rPr>
          <w:rFonts w:ascii="Arial" w:hAnsi="Arial" w:cs="Arial"/>
          <w:i/>
        </w:rPr>
        <w:t xml:space="preserve">Antibiotic </w:t>
      </w:r>
      <w:r w:rsidR="00A515D3" w:rsidRPr="00305097">
        <w:rPr>
          <w:rFonts w:ascii="Arial" w:hAnsi="Arial" w:cs="Arial"/>
          <w:i/>
        </w:rPr>
        <w:t xml:space="preserve">resistance </w:t>
      </w:r>
      <w:r w:rsidR="00782A57" w:rsidRPr="00305097">
        <w:rPr>
          <w:rFonts w:ascii="Arial" w:hAnsi="Arial" w:cs="Arial"/>
          <w:i/>
        </w:rPr>
        <w:t>profile</w:t>
      </w:r>
    </w:p>
    <w:p w14:paraId="11BE803F" w14:textId="77777777" w:rsidR="00EA192F" w:rsidRPr="00305097" w:rsidRDefault="00EA192F" w:rsidP="00EA192F">
      <w:pPr>
        <w:pStyle w:val="Body"/>
        <w:spacing w:after="0"/>
        <w:rPr>
          <w:rFonts w:ascii="Arial" w:hAnsi="Arial" w:cs="Arial"/>
          <w:i/>
          <w:sz w:val="18"/>
        </w:rPr>
      </w:pPr>
    </w:p>
    <w:p w14:paraId="544A9F44" w14:textId="77777777" w:rsidR="00EA192F" w:rsidRPr="00305097" w:rsidRDefault="00EA192F" w:rsidP="00EA192F">
      <w:pPr>
        <w:pStyle w:val="Body"/>
        <w:spacing w:after="0"/>
        <w:rPr>
          <w:rFonts w:ascii="Arial" w:hAnsi="Arial" w:cs="Arial"/>
          <w:i/>
        </w:rPr>
      </w:pPr>
    </w:p>
    <w:p w14:paraId="4DCCDE40" w14:textId="77777777" w:rsidR="00EA192F" w:rsidRPr="00305097" w:rsidRDefault="00EA192F" w:rsidP="00EA192F">
      <w:pPr>
        <w:pStyle w:val="AbstHead"/>
        <w:spacing w:after="0"/>
        <w:jc w:val="both"/>
        <w:rPr>
          <w:rFonts w:ascii="Arial" w:hAnsi="Arial" w:cs="Arial"/>
        </w:rPr>
      </w:pPr>
      <w:r w:rsidRPr="00305097">
        <w:rPr>
          <w:rFonts w:ascii="Arial" w:hAnsi="Arial" w:cs="Arial"/>
        </w:rPr>
        <w:t xml:space="preserve">1. INTRODUCTION </w:t>
      </w:r>
    </w:p>
    <w:p w14:paraId="47772254" w14:textId="77777777" w:rsidR="00EA192F" w:rsidRPr="00305097" w:rsidRDefault="00EA192F" w:rsidP="00EA192F">
      <w:pPr>
        <w:pStyle w:val="AbstHead"/>
        <w:spacing w:after="0"/>
        <w:jc w:val="both"/>
        <w:rPr>
          <w:rFonts w:ascii="Arial" w:hAnsi="Arial" w:cs="Arial"/>
        </w:rPr>
      </w:pPr>
    </w:p>
    <w:p w14:paraId="1C8EE394" w14:textId="26E22B0F" w:rsidR="005A2A31" w:rsidRPr="00305097" w:rsidRDefault="006E66A5" w:rsidP="005A2A31">
      <w:pPr>
        <w:pStyle w:val="AbstHead"/>
        <w:jc w:val="both"/>
        <w:rPr>
          <w:rFonts w:ascii="Arial" w:hAnsi="Arial" w:cs="Arial"/>
          <w:b w:val="0"/>
          <w:caps w:val="0"/>
          <w:sz w:val="20"/>
        </w:rPr>
      </w:pPr>
      <w:bookmarkStart w:id="1" w:name="_Hlk180063209"/>
      <w:r w:rsidRPr="00305097">
        <w:rPr>
          <w:rFonts w:ascii="Arial" w:hAnsi="Arial" w:cs="Arial"/>
          <w:b w:val="0"/>
          <w:i/>
          <w:caps w:val="0"/>
          <w:sz w:val="20"/>
        </w:rPr>
        <w:t xml:space="preserve">Staphylococcus aureus </w:t>
      </w:r>
      <w:r w:rsidR="005A2A31" w:rsidRPr="00305097">
        <w:rPr>
          <w:rFonts w:ascii="Arial" w:hAnsi="Arial" w:cs="Arial"/>
          <w:b w:val="0"/>
          <w:caps w:val="0"/>
          <w:sz w:val="20"/>
        </w:rPr>
        <w:t xml:space="preserve">is a </w:t>
      </w:r>
      <w:r w:rsidR="00A834A6" w:rsidRPr="00305097">
        <w:rPr>
          <w:rFonts w:ascii="Arial" w:hAnsi="Arial" w:cs="Arial"/>
          <w:b w:val="0"/>
          <w:caps w:val="0"/>
          <w:sz w:val="20"/>
        </w:rPr>
        <w:t xml:space="preserve">ubiquitous </w:t>
      </w:r>
      <w:r w:rsidR="005A2A31" w:rsidRPr="00305097">
        <w:rPr>
          <w:rFonts w:ascii="Arial" w:hAnsi="Arial" w:cs="Arial"/>
          <w:b w:val="0"/>
          <w:caps w:val="0"/>
          <w:sz w:val="20"/>
        </w:rPr>
        <w:t>Gram-positive bacterium</w:t>
      </w:r>
      <w:r w:rsidR="00EC7D6D" w:rsidRPr="00305097">
        <w:rPr>
          <w:rFonts w:ascii="Arial" w:hAnsi="Arial" w:cs="Arial"/>
          <w:b w:val="0"/>
          <w:caps w:val="0"/>
          <w:sz w:val="20"/>
        </w:rPr>
        <w:t xml:space="preserve">, with the ability to cause </w:t>
      </w:r>
      <w:r w:rsidR="005A2A31" w:rsidRPr="00305097">
        <w:rPr>
          <w:rFonts w:ascii="Arial" w:hAnsi="Arial" w:cs="Arial"/>
          <w:b w:val="0"/>
          <w:caps w:val="0"/>
          <w:sz w:val="20"/>
        </w:rPr>
        <w:t xml:space="preserve">a broad spectrum of clinical pathologies. Despite significant advances in diagnostic and therapeutic techniques, it remains a universally distributed human pathogen and </w:t>
      </w:r>
      <w:r w:rsidR="00A834A6" w:rsidRPr="00305097">
        <w:rPr>
          <w:rFonts w:ascii="Arial" w:hAnsi="Arial" w:cs="Arial"/>
          <w:b w:val="0"/>
          <w:caps w:val="0"/>
          <w:sz w:val="20"/>
        </w:rPr>
        <w:t>is an important</w:t>
      </w:r>
      <w:r w:rsidR="005A2A31" w:rsidRPr="00305097">
        <w:rPr>
          <w:rFonts w:ascii="Arial" w:hAnsi="Arial" w:cs="Arial"/>
          <w:b w:val="0"/>
          <w:caps w:val="0"/>
          <w:sz w:val="20"/>
        </w:rPr>
        <w:t xml:space="preserve"> agent of infections responsible for high morbidity and mortality rates </w:t>
      </w:r>
      <w:r w:rsidR="00E354D9" w:rsidRPr="00305097">
        <w:rPr>
          <w:rFonts w:ascii="Arial" w:hAnsi="Arial" w:cs="Arial"/>
          <w:b w:val="0"/>
          <w:caps w:val="0"/>
          <w:sz w:val="20"/>
        </w:rPr>
        <w:t>[1,2,3,4]</w:t>
      </w:r>
      <w:r w:rsidR="005A2A31" w:rsidRPr="00305097">
        <w:rPr>
          <w:rFonts w:ascii="Arial" w:hAnsi="Arial" w:cs="Arial"/>
          <w:b w:val="0"/>
          <w:caps w:val="0"/>
          <w:sz w:val="20"/>
        </w:rPr>
        <w:t xml:space="preserve">. Also present in the environment, it is </w:t>
      </w:r>
      <w:r w:rsidR="00A834A6" w:rsidRPr="00305097">
        <w:rPr>
          <w:rFonts w:ascii="Arial" w:hAnsi="Arial" w:cs="Arial"/>
          <w:b w:val="0"/>
          <w:caps w:val="0"/>
          <w:sz w:val="20"/>
        </w:rPr>
        <w:t xml:space="preserve">also </w:t>
      </w:r>
      <w:r w:rsidR="005A2A31" w:rsidRPr="00305097">
        <w:rPr>
          <w:rFonts w:ascii="Arial" w:hAnsi="Arial" w:cs="Arial"/>
          <w:b w:val="0"/>
          <w:caps w:val="0"/>
          <w:sz w:val="20"/>
        </w:rPr>
        <w:t>part of the human commensal microbiota</w:t>
      </w:r>
      <w:r w:rsidR="00A834A6" w:rsidRPr="00305097">
        <w:rPr>
          <w:rFonts w:ascii="Arial" w:hAnsi="Arial" w:cs="Arial"/>
          <w:b w:val="0"/>
          <w:caps w:val="0"/>
          <w:sz w:val="20"/>
        </w:rPr>
        <w:t>,</w:t>
      </w:r>
      <w:r w:rsidR="005A2A31" w:rsidRPr="00305097">
        <w:rPr>
          <w:rFonts w:ascii="Arial" w:hAnsi="Arial" w:cs="Arial"/>
          <w:b w:val="0"/>
          <w:caps w:val="0"/>
          <w:sz w:val="20"/>
        </w:rPr>
        <w:t xml:space="preserve"> colonizing the skin and mucous membranes, most frequently the nasal region. As an opportunistic pathogen, its colonization of the nasal cavity increases the risk of infection under conditions of immune imbalance or dysbiosis of the nasopharyngeal microbiota </w:t>
      </w:r>
      <w:r w:rsidR="00E354D9" w:rsidRPr="00305097">
        <w:rPr>
          <w:rFonts w:ascii="Arial" w:hAnsi="Arial" w:cs="Arial"/>
          <w:b w:val="0"/>
          <w:caps w:val="0"/>
          <w:sz w:val="20"/>
        </w:rPr>
        <w:t>[5,6,7,8]</w:t>
      </w:r>
      <w:r w:rsidR="005A2A31" w:rsidRPr="00305097">
        <w:rPr>
          <w:rFonts w:ascii="Arial" w:hAnsi="Arial" w:cs="Arial"/>
          <w:b w:val="0"/>
          <w:caps w:val="0"/>
          <w:sz w:val="20"/>
        </w:rPr>
        <w:t xml:space="preserve">. Transmission occurs predominantly </w:t>
      </w:r>
      <w:r w:rsidR="00A834A6" w:rsidRPr="00305097">
        <w:rPr>
          <w:rFonts w:ascii="Arial" w:hAnsi="Arial" w:cs="Arial"/>
          <w:b w:val="0"/>
          <w:caps w:val="0"/>
          <w:sz w:val="20"/>
        </w:rPr>
        <w:t>through</w:t>
      </w:r>
      <w:r w:rsidR="005A2A31" w:rsidRPr="00305097">
        <w:rPr>
          <w:rFonts w:ascii="Arial" w:hAnsi="Arial" w:cs="Arial"/>
          <w:b w:val="0"/>
          <w:caps w:val="0"/>
          <w:sz w:val="20"/>
        </w:rPr>
        <w:t xml:space="preserve"> direct interpersonal contact or fomites </w:t>
      </w:r>
      <w:r w:rsidR="00E354D9" w:rsidRPr="00305097">
        <w:rPr>
          <w:rFonts w:ascii="Arial" w:hAnsi="Arial" w:cs="Arial"/>
          <w:b w:val="0"/>
          <w:caps w:val="0"/>
          <w:sz w:val="20"/>
        </w:rPr>
        <w:t>[9,10]</w:t>
      </w:r>
      <w:r w:rsidR="005A2A31" w:rsidRPr="00305097">
        <w:rPr>
          <w:rFonts w:ascii="Arial" w:hAnsi="Arial" w:cs="Arial"/>
          <w:b w:val="0"/>
          <w:caps w:val="0"/>
          <w:sz w:val="20"/>
        </w:rPr>
        <w:t xml:space="preserve">. Colonization by </w:t>
      </w:r>
      <w:r w:rsidRPr="00305097">
        <w:rPr>
          <w:rFonts w:ascii="Arial" w:hAnsi="Arial" w:cs="Arial"/>
          <w:b w:val="0"/>
          <w:i/>
          <w:caps w:val="0"/>
          <w:sz w:val="20"/>
        </w:rPr>
        <w:t xml:space="preserve">Staphylococcus aureus </w:t>
      </w:r>
      <w:r w:rsidR="005A2A31" w:rsidRPr="00305097">
        <w:rPr>
          <w:rFonts w:ascii="Arial" w:hAnsi="Arial" w:cs="Arial"/>
          <w:b w:val="0"/>
          <w:caps w:val="0"/>
          <w:sz w:val="20"/>
        </w:rPr>
        <w:t xml:space="preserve">in </w:t>
      </w:r>
      <w:r w:rsidR="005A2A31" w:rsidRPr="00305097">
        <w:rPr>
          <w:rFonts w:ascii="Arial" w:hAnsi="Arial" w:cs="Arial"/>
          <w:b w:val="0"/>
          <w:caps w:val="0"/>
          <w:sz w:val="20"/>
        </w:rPr>
        <w:lastRenderedPageBreak/>
        <w:t xml:space="preserve">individuals with continuous contact with critically ill and chronic patients constitutes a significant risk factor for bacterial dissemination, especially in hospital settings </w:t>
      </w:r>
      <w:r w:rsidR="00E354D9" w:rsidRPr="00305097">
        <w:rPr>
          <w:rFonts w:ascii="Arial" w:hAnsi="Arial" w:cs="Arial"/>
          <w:b w:val="0"/>
          <w:caps w:val="0"/>
          <w:sz w:val="20"/>
        </w:rPr>
        <w:t>[11,12]</w:t>
      </w:r>
      <w:r w:rsidR="005A2A31" w:rsidRPr="00305097">
        <w:rPr>
          <w:rFonts w:ascii="Arial" w:hAnsi="Arial" w:cs="Arial"/>
          <w:b w:val="0"/>
          <w:caps w:val="0"/>
          <w:sz w:val="20"/>
        </w:rPr>
        <w:t>.</w:t>
      </w:r>
    </w:p>
    <w:p w14:paraId="6AFA93AD" w14:textId="7DE90791" w:rsidR="005A2A31" w:rsidRPr="00305097" w:rsidRDefault="005A2A31" w:rsidP="005A2A31">
      <w:pPr>
        <w:pStyle w:val="AbstHead"/>
        <w:jc w:val="both"/>
        <w:rPr>
          <w:rFonts w:ascii="Arial" w:hAnsi="Arial" w:cs="Arial"/>
          <w:b w:val="0"/>
          <w:caps w:val="0"/>
          <w:sz w:val="20"/>
        </w:rPr>
      </w:pPr>
      <w:r w:rsidRPr="00305097">
        <w:rPr>
          <w:rFonts w:ascii="Arial" w:hAnsi="Arial" w:cs="Arial"/>
          <w:b w:val="0"/>
          <w:caps w:val="0"/>
          <w:sz w:val="20"/>
        </w:rPr>
        <w:t xml:space="preserve">It is estimated that approximately 20 to 40% of the healthy population are transiently or persistently asymptomatically colonized by this microorganism, particularly in the nasal mucosa and nasopharynx </w:t>
      </w:r>
      <w:r w:rsidR="00E354D9" w:rsidRPr="00305097">
        <w:rPr>
          <w:rFonts w:ascii="Arial" w:hAnsi="Arial" w:cs="Arial"/>
          <w:b w:val="0"/>
          <w:caps w:val="0"/>
          <w:sz w:val="20"/>
        </w:rPr>
        <w:t>[5,13,14]</w:t>
      </w:r>
      <w:r w:rsidRPr="00305097">
        <w:rPr>
          <w:rFonts w:ascii="Arial" w:hAnsi="Arial" w:cs="Arial"/>
          <w:b w:val="0"/>
          <w:caps w:val="0"/>
          <w:sz w:val="20"/>
        </w:rPr>
        <w:t xml:space="preserve">. Among specific populations, such as medical students, the prevalence may be higher due to exposure to hospital environments, increasing the risk of becoming carriers of multidrug-resistant strains </w:t>
      </w:r>
      <w:r w:rsidR="00E354D9" w:rsidRPr="00305097">
        <w:rPr>
          <w:rFonts w:ascii="Arial" w:hAnsi="Arial" w:cs="Arial"/>
          <w:b w:val="0"/>
          <w:caps w:val="0"/>
          <w:sz w:val="20"/>
        </w:rPr>
        <w:t>[15,16,17,18]</w:t>
      </w:r>
      <w:r w:rsidRPr="00305097">
        <w:rPr>
          <w:rFonts w:ascii="Arial" w:hAnsi="Arial" w:cs="Arial"/>
          <w:b w:val="0"/>
          <w:caps w:val="0"/>
          <w:sz w:val="20"/>
        </w:rPr>
        <w:t>.</w:t>
      </w:r>
    </w:p>
    <w:p w14:paraId="671BA5B2" w14:textId="60B7A06D" w:rsidR="005A2A31" w:rsidRPr="00305097" w:rsidRDefault="005A2A31" w:rsidP="005A2A31">
      <w:pPr>
        <w:pStyle w:val="AbstHead"/>
        <w:jc w:val="both"/>
        <w:rPr>
          <w:rFonts w:ascii="Arial" w:hAnsi="Arial" w:cs="Arial"/>
          <w:b w:val="0"/>
          <w:caps w:val="0"/>
          <w:sz w:val="20"/>
        </w:rPr>
      </w:pPr>
      <w:r w:rsidRPr="00305097">
        <w:rPr>
          <w:rFonts w:ascii="Arial" w:hAnsi="Arial" w:cs="Arial"/>
          <w:b w:val="0"/>
          <w:caps w:val="0"/>
          <w:sz w:val="20"/>
        </w:rPr>
        <w:t xml:space="preserve">Asymptomatic carriers may act as vectors for </w:t>
      </w:r>
      <w:r w:rsidR="006E66A5" w:rsidRPr="00305097">
        <w:rPr>
          <w:rFonts w:ascii="Arial" w:hAnsi="Arial" w:cs="Arial"/>
          <w:b w:val="0"/>
          <w:i/>
          <w:caps w:val="0"/>
          <w:sz w:val="20"/>
        </w:rPr>
        <w:t xml:space="preserve">Staphylococcus aureus </w:t>
      </w:r>
      <w:r w:rsidRPr="00305097">
        <w:rPr>
          <w:rFonts w:ascii="Arial" w:hAnsi="Arial" w:cs="Arial"/>
          <w:b w:val="0"/>
          <w:caps w:val="0"/>
          <w:sz w:val="20"/>
        </w:rPr>
        <w:t xml:space="preserve">transmission to susceptible individuals within healthcare settings </w:t>
      </w:r>
      <w:r w:rsidR="00E354D9" w:rsidRPr="00305097">
        <w:rPr>
          <w:rFonts w:ascii="Arial" w:hAnsi="Arial" w:cs="Arial"/>
          <w:b w:val="0"/>
          <w:caps w:val="0"/>
          <w:sz w:val="20"/>
        </w:rPr>
        <w:t>[19]</w:t>
      </w:r>
      <w:r w:rsidRPr="00305097">
        <w:rPr>
          <w:rFonts w:ascii="Arial" w:hAnsi="Arial" w:cs="Arial"/>
          <w:b w:val="0"/>
          <w:caps w:val="0"/>
          <w:sz w:val="20"/>
        </w:rPr>
        <w:t xml:space="preserve">, particularly immunocompromised patients </w:t>
      </w:r>
      <w:r w:rsidR="00E354D9" w:rsidRPr="00305097">
        <w:rPr>
          <w:rFonts w:ascii="Arial" w:hAnsi="Arial" w:cs="Arial"/>
          <w:b w:val="0"/>
          <w:caps w:val="0"/>
          <w:sz w:val="20"/>
        </w:rPr>
        <w:t>[20,21]</w:t>
      </w:r>
      <w:r w:rsidRPr="00305097">
        <w:rPr>
          <w:rFonts w:ascii="Arial" w:hAnsi="Arial" w:cs="Arial"/>
          <w:b w:val="0"/>
          <w:caps w:val="0"/>
          <w:sz w:val="20"/>
        </w:rPr>
        <w:t xml:space="preserve">. Nosocomial infections caused by </w:t>
      </w:r>
      <w:r w:rsidR="006E66A5" w:rsidRPr="00305097">
        <w:rPr>
          <w:rFonts w:ascii="Arial" w:hAnsi="Arial" w:cs="Arial"/>
          <w:b w:val="0"/>
          <w:i/>
          <w:caps w:val="0"/>
          <w:sz w:val="20"/>
        </w:rPr>
        <w:t xml:space="preserve">Staphylococcus aureus </w:t>
      </w:r>
      <w:r w:rsidRPr="00305097">
        <w:rPr>
          <w:rFonts w:ascii="Arial" w:hAnsi="Arial" w:cs="Arial"/>
          <w:b w:val="0"/>
          <w:caps w:val="0"/>
          <w:sz w:val="20"/>
        </w:rPr>
        <w:t>are clinically significant</w:t>
      </w:r>
      <w:r w:rsidR="00974D45" w:rsidRPr="00305097">
        <w:rPr>
          <w:rFonts w:ascii="Arial" w:hAnsi="Arial" w:cs="Arial"/>
          <w:b w:val="0"/>
          <w:caps w:val="0"/>
          <w:sz w:val="20"/>
        </w:rPr>
        <w:t xml:space="preserve"> and require specialized attention from medical professionals</w:t>
      </w:r>
      <w:r w:rsidRPr="00305097">
        <w:rPr>
          <w:rFonts w:ascii="Arial" w:hAnsi="Arial" w:cs="Arial"/>
          <w:b w:val="0"/>
          <w:caps w:val="0"/>
          <w:sz w:val="20"/>
        </w:rPr>
        <w:t xml:space="preserve">, especially </w:t>
      </w:r>
      <w:r w:rsidR="00A834A6" w:rsidRPr="00305097">
        <w:rPr>
          <w:rFonts w:ascii="Arial" w:hAnsi="Arial" w:cs="Arial"/>
          <w:b w:val="0"/>
          <w:caps w:val="0"/>
          <w:sz w:val="20"/>
        </w:rPr>
        <w:t>when caused by multidrug-resistant by</w:t>
      </w:r>
      <w:r w:rsidRPr="00305097">
        <w:rPr>
          <w:rFonts w:ascii="Arial" w:hAnsi="Arial" w:cs="Arial"/>
          <w:b w:val="0"/>
          <w:caps w:val="0"/>
          <w:sz w:val="20"/>
        </w:rPr>
        <w:t xml:space="preserve"> strains. Multidrug-resistant </w:t>
      </w:r>
      <w:r w:rsidR="006E66A5" w:rsidRPr="00305097">
        <w:rPr>
          <w:rFonts w:ascii="Arial" w:hAnsi="Arial" w:cs="Arial"/>
          <w:b w:val="0"/>
          <w:i/>
          <w:caps w:val="0"/>
          <w:sz w:val="20"/>
        </w:rPr>
        <w:t xml:space="preserve">Staphylococcus aureus </w:t>
      </w:r>
      <w:r w:rsidR="00A834A6" w:rsidRPr="00305097">
        <w:rPr>
          <w:rFonts w:ascii="Arial" w:hAnsi="Arial" w:cs="Arial"/>
          <w:b w:val="0"/>
          <w:caps w:val="0"/>
          <w:sz w:val="20"/>
        </w:rPr>
        <w:t xml:space="preserve">are among the major public health problems worldwide. Infections by multi-drug resistant </w:t>
      </w:r>
      <w:r w:rsidR="00A834A6" w:rsidRPr="00305097">
        <w:rPr>
          <w:rFonts w:ascii="Arial" w:hAnsi="Arial" w:cs="Arial"/>
          <w:b w:val="0"/>
          <w:i/>
          <w:iCs/>
          <w:caps w:val="0"/>
          <w:sz w:val="20"/>
        </w:rPr>
        <w:t>Staphylococcus aureus</w:t>
      </w:r>
      <w:r w:rsidR="00A834A6" w:rsidRPr="00305097">
        <w:rPr>
          <w:rFonts w:ascii="Arial" w:hAnsi="Arial" w:cs="Arial"/>
          <w:b w:val="0"/>
          <w:caps w:val="0"/>
          <w:sz w:val="20"/>
        </w:rPr>
        <w:t xml:space="preserve"> represents a clinical </w:t>
      </w:r>
      <w:r w:rsidRPr="00305097">
        <w:rPr>
          <w:rFonts w:ascii="Arial" w:hAnsi="Arial" w:cs="Arial"/>
          <w:b w:val="0"/>
          <w:caps w:val="0"/>
          <w:sz w:val="20"/>
        </w:rPr>
        <w:t xml:space="preserve">challenge, notably in postoperative infections, burn wounds, osteomyelitis, pneumonia, and diverse clinical syndromes progressing to sepsis </w:t>
      </w:r>
      <w:r w:rsidR="00E354D9" w:rsidRPr="00305097">
        <w:rPr>
          <w:rFonts w:ascii="Arial" w:hAnsi="Arial" w:cs="Arial"/>
          <w:b w:val="0"/>
          <w:caps w:val="0"/>
          <w:sz w:val="20"/>
        </w:rPr>
        <w:t>[22,23,24]</w:t>
      </w:r>
      <w:r w:rsidRPr="00305097">
        <w:rPr>
          <w:rFonts w:ascii="Arial" w:hAnsi="Arial" w:cs="Arial"/>
          <w:b w:val="0"/>
          <w:caps w:val="0"/>
          <w:sz w:val="20"/>
        </w:rPr>
        <w:t xml:space="preserve">. </w:t>
      </w:r>
      <w:r w:rsidR="00974D45" w:rsidRPr="00305097">
        <w:rPr>
          <w:rFonts w:ascii="Arial" w:hAnsi="Arial" w:cs="Arial"/>
          <w:b w:val="0"/>
          <w:caps w:val="0"/>
          <w:sz w:val="20"/>
        </w:rPr>
        <w:t>Currently, t</w:t>
      </w:r>
      <w:r w:rsidRPr="00305097">
        <w:rPr>
          <w:rFonts w:ascii="Arial" w:hAnsi="Arial" w:cs="Arial"/>
          <w:b w:val="0"/>
          <w:caps w:val="0"/>
          <w:sz w:val="20"/>
        </w:rPr>
        <w:t xml:space="preserve">he predominant multidrug-resistant strains </w:t>
      </w:r>
      <w:r w:rsidR="00974D45" w:rsidRPr="00305097">
        <w:rPr>
          <w:rFonts w:ascii="Arial" w:hAnsi="Arial" w:cs="Arial"/>
          <w:b w:val="0"/>
          <w:caps w:val="0"/>
          <w:sz w:val="20"/>
        </w:rPr>
        <w:t xml:space="preserve">among the population </w:t>
      </w:r>
      <w:r w:rsidRPr="00305097">
        <w:rPr>
          <w:rFonts w:ascii="Arial" w:hAnsi="Arial" w:cs="Arial"/>
          <w:b w:val="0"/>
          <w:caps w:val="0"/>
          <w:sz w:val="20"/>
        </w:rPr>
        <w:t xml:space="preserve">are methicillin-resistant </w:t>
      </w:r>
      <w:r w:rsidR="006E66A5" w:rsidRPr="00305097">
        <w:rPr>
          <w:rFonts w:ascii="Arial" w:hAnsi="Arial" w:cs="Arial"/>
          <w:b w:val="0"/>
          <w:i/>
          <w:caps w:val="0"/>
          <w:sz w:val="20"/>
        </w:rPr>
        <w:t xml:space="preserve">Staphylococcus aureus </w:t>
      </w:r>
      <w:r w:rsidRPr="00305097">
        <w:rPr>
          <w:rFonts w:ascii="Arial" w:hAnsi="Arial" w:cs="Arial"/>
          <w:b w:val="0"/>
          <w:caps w:val="0"/>
          <w:sz w:val="20"/>
        </w:rPr>
        <w:t xml:space="preserve">(MRSA) and vancomycin-resistant </w:t>
      </w:r>
      <w:r w:rsidR="006E66A5" w:rsidRPr="00305097">
        <w:rPr>
          <w:rFonts w:ascii="Arial" w:hAnsi="Arial" w:cs="Arial"/>
          <w:b w:val="0"/>
          <w:i/>
          <w:caps w:val="0"/>
          <w:sz w:val="20"/>
        </w:rPr>
        <w:t xml:space="preserve">Staphylococcus aureus </w:t>
      </w:r>
      <w:r w:rsidRPr="00305097">
        <w:rPr>
          <w:rFonts w:ascii="Arial" w:hAnsi="Arial" w:cs="Arial"/>
          <w:b w:val="0"/>
          <w:caps w:val="0"/>
          <w:sz w:val="20"/>
        </w:rPr>
        <w:t xml:space="preserve">(VRSA) </w:t>
      </w:r>
      <w:r w:rsidR="00E354D9" w:rsidRPr="00305097">
        <w:rPr>
          <w:rFonts w:ascii="Arial" w:hAnsi="Arial" w:cs="Arial"/>
          <w:b w:val="0"/>
          <w:caps w:val="0"/>
          <w:sz w:val="20"/>
        </w:rPr>
        <w:t>[25,26,27,28]</w:t>
      </w:r>
      <w:r w:rsidRPr="00305097">
        <w:rPr>
          <w:rFonts w:ascii="Arial" w:hAnsi="Arial" w:cs="Arial"/>
          <w:b w:val="0"/>
          <w:caps w:val="0"/>
          <w:sz w:val="20"/>
        </w:rPr>
        <w:t>. The prevalence</w:t>
      </w:r>
      <w:r w:rsidR="00A834A6" w:rsidRPr="00305097">
        <w:rPr>
          <w:rFonts w:ascii="Arial" w:hAnsi="Arial" w:cs="Arial"/>
          <w:b w:val="0"/>
          <w:caps w:val="0"/>
          <w:sz w:val="20"/>
        </w:rPr>
        <w:t>s</w:t>
      </w:r>
      <w:r w:rsidRPr="00305097">
        <w:rPr>
          <w:rFonts w:ascii="Arial" w:hAnsi="Arial" w:cs="Arial"/>
          <w:b w:val="0"/>
          <w:caps w:val="0"/>
          <w:sz w:val="20"/>
        </w:rPr>
        <w:t xml:space="preserve"> of MRSA and VRSA </w:t>
      </w:r>
      <w:r w:rsidR="00A834A6" w:rsidRPr="00305097">
        <w:rPr>
          <w:rFonts w:ascii="Arial" w:hAnsi="Arial" w:cs="Arial"/>
          <w:b w:val="0"/>
          <w:caps w:val="0"/>
          <w:sz w:val="20"/>
        </w:rPr>
        <w:t>are highly variable</w:t>
      </w:r>
      <w:r w:rsidRPr="00305097">
        <w:rPr>
          <w:rFonts w:ascii="Arial" w:hAnsi="Arial" w:cs="Arial"/>
          <w:b w:val="0"/>
          <w:caps w:val="0"/>
          <w:sz w:val="20"/>
        </w:rPr>
        <w:t xml:space="preserve"> regionally, with high rates reported in Africa and significant temporal fluctuations </w:t>
      </w:r>
      <w:r w:rsidR="00A834A6" w:rsidRPr="00305097">
        <w:rPr>
          <w:rFonts w:ascii="Arial" w:hAnsi="Arial" w:cs="Arial"/>
          <w:b w:val="0"/>
          <w:caps w:val="0"/>
          <w:sz w:val="20"/>
        </w:rPr>
        <w:t>in other regions of the world</w:t>
      </w:r>
      <w:r w:rsidRPr="00305097">
        <w:rPr>
          <w:rFonts w:ascii="Arial" w:hAnsi="Arial" w:cs="Arial"/>
          <w:b w:val="0"/>
          <w:caps w:val="0"/>
          <w:sz w:val="20"/>
        </w:rPr>
        <w:t xml:space="preserve"> </w:t>
      </w:r>
      <w:r w:rsidR="00E354D9" w:rsidRPr="00305097">
        <w:rPr>
          <w:rFonts w:ascii="Arial" w:hAnsi="Arial" w:cs="Arial"/>
          <w:b w:val="0"/>
          <w:caps w:val="0"/>
          <w:sz w:val="20"/>
        </w:rPr>
        <w:t>[1]</w:t>
      </w:r>
      <w:r w:rsidRPr="00305097">
        <w:rPr>
          <w:rFonts w:ascii="Arial" w:hAnsi="Arial" w:cs="Arial"/>
          <w:b w:val="0"/>
          <w:caps w:val="0"/>
          <w:sz w:val="20"/>
        </w:rPr>
        <w:t xml:space="preserve">. </w:t>
      </w:r>
      <w:r w:rsidR="00A834A6" w:rsidRPr="00305097">
        <w:rPr>
          <w:rFonts w:ascii="Arial" w:hAnsi="Arial" w:cs="Arial"/>
          <w:b w:val="0"/>
          <w:caps w:val="0"/>
          <w:sz w:val="20"/>
        </w:rPr>
        <w:t>Generally, t</w:t>
      </w:r>
      <w:r w:rsidRPr="00305097">
        <w:rPr>
          <w:rFonts w:ascii="Arial" w:hAnsi="Arial" w:cs="Arial"/>
          <w:b w:val="0"/>
          <w:caps w:val="0"/>
          <w:sz w:val="20"/>
        </w:rPr>
        <w:t xml:space="preserve">hese strains </w:t>
      </w:r>
      <w:r w:rsidR="00974D45" w:rsidRPr="00305097">
        <w:rPr>
          <w:rFonts w:ascii="Arial" w:hAnsi="Arial" w:cs="Arial"/>
          <w:b w:val="0"/>
          <w:caps w:val="0"/>
          <w:sz w:val="20"/>
        </w:rPr>
        <w:t xml:space="preserve">also </w:t>
      </w:r>
      <w:r w:rsidR="00A834A6" w:rsidRPr="00305097">
        <w:rPr>
          <w:rFonts w:ascii="Arial" w:hAnsi="Arial" w:cs="Arial"/>
          <w:b w:val="0"/>
          <w:caps w:val="0"/>
          <w:sz w:val="20"/>
        </w:rPr>
        <w:t>present</w:t>
      </w:r>
      <w:r w:rsidRPr="00305097">
        <w:rPr>
          <w:rFonts w:ascii="Arial" w:hAnsi="Arial" w:cs="Arial"/>
          <w:b w:val="0"/>
          <w:caps w:val="0"/>
          <w:sz w:val="20"/>
        </w:rPr>
        <w:t xml:space="preserve"> resistance to multiple antibiotic classes, including quinolones, tetracyclines, and macrolides, and are frequently associated with healthcare settings, although community-associated strains are also on the rise </w:t>
      </w:r>
      <w:r w:rsidR="00E354D9" w:rsidRPr="00305097">
        <w:rPr>
          <w:rFonts w:ascii="Arial" w:hAnsi="Arial" w:cs="Arial"/>
          <w:b w:val="0"/>
          <w:caps w:val="0"/>
          <w:sz w:val="20"/>
        </w:rPr>
        <w:t>[25, 29]</w:t>
      </w:r>
      <w:r w:rsidRPr="00305097">
        <w:rPr>
          <w:rFonts w:ascii="Arial" w:hAnsi="Arial" w:cs="Arial"/>
          <w:b w:val="0"/>
          <w:caps w:val="0"/>
          <w:sz w:val="20"/>
        </w:rPr>
        <w:t xml:space="preserve">. In this scenario, the increasing prevalence of these multidrug-resistant strains underscores the need for robust surveillance, especially among patients, healthcare professionals, and students frequenting hospital environments </w:t>
      </w:r>
      <w:r w:rsidR="00E354D9" w:rsidRPr="00305097">
        <w:rPr>
          <w:rFonts w:ascii="Arial" w:hAnsi="Arial" w:cs="Arial"/>
          <w:b w:val="0"/>
          <w:caps w:val="0"/>
          <w:sz w:val="20"/>
        </w:rPr>
        <w:t>[30]</w:t>
      </w:r>
      <w:r w:rsidRPr="00305097">
        <w:rPr>
          <w:rFonts w:ascii="Arial" w:hAnsi="Arial" w:cs="Arial"/>
          <w:b w:val="0"/>
          <w:caps w:val="0"/>
          <w:sz w:val="20"/>
        </w:rPr>
        <w:t>.</w:t>
      </w:r>
    </w:p>
    <w:p w14:paraId="6F9D7423" w14:textId="0B2AB269" w:rsidR="00F84EC9" w:rsidRPr="00305097" w:rsidRDefault="005A2A31" w:rsidP="005A2A31">
      <w:pPr>
        <w:pStyle w:val="AbstHead"/>
        <w:jc w:val="both"/>
        <w:rPr>
          <w:rFonts w:ascii="Arial" w:hAnsi="Arial" w:cs="Arial"/>
          <w:b w:val="0"/>
          <w:caps w:val="0"/>
          <w:sz w:val="20"/>
        </w:rPr>
      </w:pPr>
      <w:r w:rsidRPr="00305097">
        <w:rPr>
          <w:rFonts w:ascii="Arial" w:hAnsi="Arial" w:cs="Arial"/>
          <w:b w:val="0"/>
          <w:caps w:val="0"/>
          <w:sz w:val="20"/>
        </w:rPr>
        <w:t xml:space="preserve">Continued exposure to hospital environments may predispose individuals to colonization by nosocomial </w:t>
      </w:r>
      <w:r w:rsidR="006E66A5" w:rsidRPr="00305097">
        <w:rPr>
          <w:rFonts w:ascii="Arial" w:hAnsi="Arial" w:cs="Arial"/>
          <w:b w:val="0"/>
          <w:i/>
          <w:iCs/>
          <w:caps w:val="0"/>
          <w:sz w:val="20"/>
        </w:rPr>
        <w:t xml:space="preserve">Staphylococcus aureus </w:t>
      </w:r>
      <w:r w:rsidRPr="00305097">
        <w:rPr>
          <w:rFonts w:ascii="Arial" w:hAnsi="Arial" w:cs="Arial"/>
          <w:b w:val="0"/>
          <w:caps w:val="0"/>
          <w:sz w:val="20"/>
        </w:rPr>
        <w:t xml:space="preserve">strains, particularly multidrug-resistant ones. Healthcare students may become carriers of these strains, as well as vectors for transmission to patients and susceptible individuals inside and outside the hospital setting </w:t>
      </w:r>
      <w:r w:rsidR="00E354D9" w:rsidRPr="00305097">
        <w:rPr>
          <w:rFonts w:ascii="Arial" w:hAnsi="Arial" w:cs="Arial"/>
          <w:b w:val="0"/>
          <w:caps w:val="0"/>
          <w:sz w:val="20"/>
        </w:rPr>
        <w:t>[31,32,33,34,</w:t>
      </w:r>
      <w:r w:rsidR="009A7937" w:rsidRPr="00305097">
        <w:rPr>
          <w:rFonts w:ascii="Arial" w:hAnsi="Arial" w:cs="Arial"/>
          <w:b w:val="0"/>
          <w:caps w:val="0"/>
          <w:sz w:val="20"/>
        </w:rPr>
        <w:t>35]</w:t>
      </w:r>
      <w:r w:rsidRPr="00305097">
        <w:rPr>
          <w:rFonts w:ascii="Arial" w:hAnsi="Arial" w:cs="Arial"/>
          <w:b w:val="0"/>
          <w:caps w:val="0"/>
          <w:sz w:val="20"/>
        </w:rPr>
        <w:t xml:space="preserve">. The present </w:t>
      </w:r>
      <w:r w:rsidR="00642E90" w:rsidRPr="00305097">
        <w:rPr>
          <w:rFonts w:ascii="Arial" w:hAnsi="Arial" w:cs="Arial"/>
          <w:b w:val="0"/>
          <w:caps w:val="0"/>
          <w:sz w:val="20"/>
        </w:rPr>
        <w:t>research</w:t>
      </w:r>
      <w:r w:rsidRPr="00305097">
        <w:rPr>
          <w:rFonts w:ascii="Arial" w:hAnsi="Arial" w:cs="Arial"/>
          <w:b w:val="0"/>
          <w:caps w:val="0"/>
          <w:sz w:val="20"/>
        </w:rPr>
        <w:t xml:space="preserve"> aimed to determine the frequency of </w:t>
      </w:r>
      <w:r w:rsidR="006E66A5" w:rsidRPr="00305097">
        <w:rPr>
          <w:rFonts w:ascii="Arial" w:hAnsi="Arial" w:cs="Arial"/>
          <w:b w:val="0"/>
          <w:i/>
          <w:caps w:val="0"/>
          <w:sz w:val="20"/>
        </w:rPr>
        <w:t xml:space="preserve">Staphylococcus aureus </w:t>
      </w:r>
      <w:r w:rsidRPr="00305097">
        <w:rPr>
          <w:rFonts w:ascii="Arial" w:hAnsi="Arial" w:cs="Arial"/>
          <w:b w:val="0"/>
          <w:caps w:val="0"/>
          <w:sz w:val="20"/>
        </w:rPr>
        <w:t>colonization and the antibiotic resistance profiles of strains isolated from a potentially at-risk group</w:t>
      </w:r>
      <w:r w:rsidR="001C339F" w:rsidRPr="00305097">
        <w:rPr>
          <w:rFonts w:ascii="Arial" w:hAnsi="Arial" w:cs="Arial"/>
          <w:b w:val="0"/>
          <w:caps w:val="0"/>
          <w:sz w:val="20"/>
        </w:rPr>
        <w:t xml:space="preserve">: </w:t>
      </w:r>
      <w:r w:rsidRPr="00305097">
        <w:rPr>
          <w:rFonts w:ascii="Arial" w:hAnsi="Arial" w:cs="Arial"/>
          <w:b w:val="0"/>
          <w:caps w:val="0"/>
          <w:sz w:val="20"/>
        </w:rPr>
        <w:t>medical students exposed to hospital environments.</w:t>
      </w:r>
    </w:p>
    <w:bookmarkEnd w:id="1"/>
    <w:p w14:paraId="2E8C6464" w14:textId="77777777" w:rsidR="005A2A31" w:rsidRPr="00305097" w:rsidRDefault="005A2A31" w:rsidP="00695CA4">
      <w:pPr>
        <w:pStyle w:val="AbstHead"/>
        <w:jc w:val="both"/>
        <w:rPr>
          <w:rFonts w:ascii="Arial" w:hAnsi="Arial" w:cs="Arial"/>
        </w:rPr>
      </w:pPr>
    </w:p>
    <w:p w14:paraId="71DC376E" w14:textId="0082A1F8" w:rsidR="00EA192F" w:rsidRPr="00305097" w:rsidRDefault="00EA192F" w:rsidP="00695CA4">
      <w:pPr>
        <w:pStyle w:val="AbstHead"/>
        <w:jc w:val="both"/>
        <w:rPr>
          <w:rFonts w:ascii="Arial" w:hAnsi="Arial" w:cs="Arial"/>
          <w:b w:val="0"/>
          <w:caps w:val="0"/>
          <w:sz w:val="20"/>
        </w:rPr>
      </w:pPr>
      <w:r w:rsidRPr="00305097">
        <w:rPr>
          <w:rFonts w:ascii="Arial" w:hAnsi="Arial" w:cs="Arial"/>
        </w:rPr>
        <w:t xml:space="preserve">2. methods </w:t>
      </w:r>
    </w:p>
    <w:p w14:paraId="00218DBD" w14:textId="4498F5B8" w:rsidR="009F76D6" w:rsidRPr="00305097" w:rsidRDefault="009F76D6" w:rsidP="009F76D6">
      <w:pPr>
        <w:pStyle w:val="Head1"/>
        <w:jc w:val="both"/>
        <w:rPr>
          <w:rFonts w:ascii="Arial" w:hAnsi="Arial" w:cs="Arial"/>
          <w:b w:val="0"/>
          <w:caps w:val="0"/>
          <w:sz w:val="20"/>
        </w:rPr>
      </w:pPr>
      <w:r w:rsidRPr="00305097">
        <w:rPr>
          <w:rFonts w:ascii="Arial" w:hAnsi="Arial" w:cs="Arial"/>
          <w:b w:val="0"/>
          <w:caps w:val="0"/>
          <w:sz w:val="20"/>
        </w:rPr>
        <w:t xml:space="preserve">This study employed a cross-sectional, descriptive, </w:t>
      </w:r>
      <w:r w:rsidR="001C5D58" w:rsidRPr="00305097">
        <w:rPr>
          <w:rFonts w:ascii="Arial" w:hAnsi="Arial" w:cs="Arial"/>
          <w:b w:val="0"/>
          <w:caps w:val="0"/>
          <w:sz w:val="20"/>
        </w:rPr>
        <w:t xml:space="preserve">retrospective, </w:t>
      </w:r>
      <w:r w:rsidRPr="00305097">
        <w:rPr>
          <w:rFonts w:ascii="Arial" w:hAnsi="Arial" w:cs="Arial"/>
          <w:b w:val="0"/>
          <w:caps w:val="0"/>
          <w:sz w:val="20"/>
        </w:rPr>
        <w:t xml:space="preserve">and observational design with a representative sample. It was conducted at a university center located in the northwest region of the state of Rio de Janeiro, involving medical students in the early stages of hospital exposure. Data collection took place in May 2024. </w:t>
      </w:r>
      <w:r w:rsidR="00343B55" w:rsidRPr="00305097">
        <w:rPr>
          <w:rFonts w:ascii="Arial" w:hAnsi="Arial" w:cs="Arial"/>
          <w:b w:val="0"/>
          <w:caps w:val="0"/>
          <w:sz w:val="20"/>
        </w:rPr>
        <w:t xml:space="preserve">The screening for </w:t>
      </w:r>
      <w:r w:rsidR="00343B55" w:rsidRPr="00305097">
        <w:rPr>
          <w:rFonts w:ascii="Arial" w:hAnsi="Arial" w:cs="Arial"/>
          <w:b w:val="0"/>
          <w:i/>
          <w:iCs/>
          <w:caps w:val="0"/>
          <w:sz w:val="20"/>
        </w:rPr>
        <w:t>Staphylococcus aureus</w:t>
      </w:r>
      <w:r w:rsidR="00343B55" w:rsidRPr="00305097">
        <w:rPr>
          <w:rFonts w:ascii="Arial" w:hAnsi="Arial" w:cs="Arial"/>
          <w:b w:val="0"/>
          <w:caps w:val="0"/>
          <w:sz w:val="20"/>
        </w:rPr>
        <w:t xml:space="preserve"> nasal carriage among medical students is part of a protocol designed for their admission into critical or restricted hospital areas, aiming to preserve the health of patients, healthcare staff, and the students themselves. Following the affirmation of informed consent, the students’ medical records were utilized for clinical and statistical analyses in this study</w:t>
      </w:r>
      <w:r w:rsidR="001C5D58" w:rsidRPr="00305097">
        <w:rPr>
          <w:rFonts w:ascii="Arial" w:hAnsi="Arial" w:cs="Arial"/>
          <w:b w:val="0"/>
          <w:caps w:val="0"/>
          <w:sz w:val="20"/>
        </w:rPr>
        <w:t xml:space="preserve">. </w:t>
      </w:r>
      <w:r w:rsidRPr="00305097">
        <w:rPr>
          <w:rFonts w:ascii="Arial" w:hAnsi="Arial" w:cs="Arial"/>
          <w:b w:val="0"/>
          <w:caps w:val="0"/>
          <w:sz w:val="20"/>
        </w:rPr>
        <w:t xml:space="preserve">Inclusion criteria comprised active enrollment in the basic cycle of the medical school, no antibiotic use within the previous six months, and voluntary participation. The sample included 100 students aged 18 to 35 years. All participants provided informed consent for the collection of nasopharyngeal biological material and the anonymous use of their results for scientific dissemination. Prior to sample collection, the procedures related to specimen collection, microbiological cultivation, </w:t>
      </w:r>
      <w:r w:rsidRPr="00305097">
        <w:rPr>
          <w:rFonts w:ascii="Arial" w:hAnsi="Arial" w:cs="Arial"/>
          <w:b w:val="0"/>
          <w:caps w:val="0"/>
          <w:sz w:val="20"/>
        </w:rPr>
        <w:t>interpretation,</w:t>
      </w:r>
      <w:r w:rsidRPr="00305097">
        <w:rPr>
          <w:rFonts w:ascii="Arial" w:hAnsi="Arial" w:cs="Arial"/>
          <w:b w:val="0"/>
          <w:caps w:val="0"/>
          <w:sz w:val="20"/>
        </w:rPr>
        <w:t xml:space="preserve"> and analysis of results</w:t>
      </w:r>
      <w:r w:rsidRPr="00305097">
        <w:rPr>
          <w:rFonts w:ascii="Arial" w:hAnsi="Arial" w:cs="Arial"/>
          <w:b w:val="0"/>
          <w:caps w:val="0"/>
          <w:sz w:val="20"/>
        </w:rPr>
        <w:t xml:space="preserve">, </w:t>
      </w:r>
      <w:r w:rsidRPr="00305097">
        <w:rPr>
          <w:rFonts w:ascii="Arial" w:hAnsi="Arial" w:cs="Arial"/>
          <w:b w:val="0"/>
          <w:caps w:val="0"/>
          <w:sz w:val="20"/>
        </w:rPr>
        <w:t>including antibiogram testing</w:t>
      </w:r>
      <w:r w:rsidRPr="00305097">
        <w:rPr>
          <w:rFonts w:ascii="Arial" w:hAnsi="Arial" w:cs="Arial"/>
          <w:b w:val="0"/>
          <w:caps w:val="0"/>
          <w:sz w:val="20"/>
        </w:rPr>
        <w:t xml:space="preserve">, </w:t>
      </w:r>
      <w:r w:rsidRPr="00305097">
        <w:rPr>
          <w:rFonts w:ascii="Arial" w:hAnsi="Arial" w:cs="Arial"/>
          <w:b w:val="0"/>
          <w:caps w:val="0"/>
          <w:sz w:val="20"/>
        </w:rPr>
        <w:t>were thoroughly explained</w:t>
      </w:r>
      <w:r w:rsidR="00F16A9F" w:rsidRPr="00305097">
        <w:rPr>
          <w:rFonts w:ascii="Arial" w:hAnsi="Arial" w:cs="Arial"/>
          <w:b w:val="0"/>
          <w:caps w:val="0"/>
          <w:sz w:val="20"/>
        </w:rPr>
        <w:t>.</w:t>
      </w:r>
      <w:r w:rsidRPr="00305097">
        <w:rPr>
          <w:rFonts w:ascii="Arial" w:hAnsi="Arial" w:cs="Arial"/>
          <w:b w:val="0"/>
          <w:caps w:val="0"/>
          <w:sz w:val="20"/>
        </w:rPr>
        <w:t xml:space="preserve"> </w:t>
      </w:r>
      <w:r w:rsidR="00F16A9F" w:rsidRPr="00305097">
        <w:rPr>
          <w:rFonts w:ascii="Arial" w:hAnsi="Arial" w:cs="Arial"/>
          <w:b w:val="0"/>
          <w:caps w:val="0"/>
          <w:sz w:val="20"/>
        </w:rPr>
        <w:t>Before presenting the informed consent form</w:t>
      </w:r>
      <w:r w:rsidR="00521F96" w:rsidRPr="00305097">
        <w:rPr>
          <w:rFonts w:ascii="Arial" w:hAnsi="Arial" w:cs="Arial"/>
          <w:b w:val="0"/>
          <w:caps w:val="0"/>
          <w:sz w:val="20"/>
        </w:rPr>
        <w:t xml:space="preserve"> for the students for the use of their antibiogram results</w:t>
      </w:r>
      <w:r w:rsidR="00F16A9F" w:rsidRPr="00305097">
        <w:rPr>
          <w:rFonts w:ascii="Arial" w:hAnsi="Arial" w:cs="Arial"/>
          <w:b w:val="0"/>
          <w:caps w:val="0"/>
          <w:sz w:val="20"/>
        </w:rPr>
        <w:t>, the study’s objectives and significance were clearly explained</w:t>
      </w:r>
      <w:r w:rsidRPr="00305097">
        <w:rPr>
          <w:rFonts w:ascii="Arial" w:hAnsi="Arial" w:cs="Arial"/>
          <w:b w:val="0"/>
          <w:caps w:val="0"/>
          <w:sz w:val="20"/>
        </w:rPr>
        <w:t>.</w:t>
      </w:r>
    </w:p>
    <w:p w14:paraId="1AFB52CA" w14:textId="3F31D88C" w:rsidR="009F76D6" w:rsidRPr="00305097" w:rsidRDefault="00521F96" w:rsidP="009F76D6">
      <w:pPr>
        <w:pStyle w:val="Head1"/>
        <w:jc w:val="both"/>
        <w:rPr>
          <w:rFonts w:ascii="Arial" w:hAnsi="Arial" w:cs="Arial"/>
          <w:b w:val="0"/>
          <w:caps w:val="0"/>
          <w:sz w:val="20"/>
        </w:rPr>
      </w:pPr>
      <w:r w:rsidRPr="00305097">
        <w:rPr>
          <w:rFonts w:ascii="Arial" w:hAnsi="Arial" w:cs="Arial"/>
          <w:b w:val="0"/>
          <w:caps w:val="0"/>
          <w:sz w:val="20"/>
        </w:rPr>
        <w:t>Following the hospital guiding protocol to mitigate nosocomial infections, n</w:t>
      </w:r>
      <w:r w:rsidR="009F76D6" w:rsidRPr="00305097">
        <w:rPr>
          <w:rFonts w:ascii="Arial" w:hAnsi="Arial" w:cs="Arial"/>
          <w:b w:val="0"/>
          <w:caps w:val="0"/>
          <w:sz w:val="20"/>
        </w:rPr>
        <w:t xml:space="preserve">asal swabs were obtained from the anterior nares of all participants using a single swab sequentially applied in both nostrils with gentle rotational movements against the internal mucosa. Each specimen was promptly inoculated onto Petri dishes containing mannitol salt agar and sheep blood agar, aimed at isolating </w:t>
      </w:r>
      <w:r w:rsidR="009F76D6" w:rsidRPr="00305097">
        <w:rPr>
          <w:rFonts w:ascii="Arial" w:hAnsi="Arial" w:cs="Arial"/>
          <w:b w:val="0"/>
          <w:i/>
          <w:iCs/>
          <w:caps w:val="0"/>
          <w:sz w:val="20"/>
        </w:rPr>
        <w:t>Staphylococcus aureus</w:t>
      </w:r>
      <w:r w:rsidR="009F76D6" w:rsidRPr="00305097">
        <w:rPr>
          <w:rFonts w:ascii="Arial" w:hAnsi="Arial" w:cs="Arial"/>
          <w:b w:val="0"/>
          <w:caps w:val="0"/>
          <w:sz w:val="20"/>
        </w:rPr>
        <w:t>. The streak-plate technique was employed, and plates were incubated at 37°C for 24 hours in a bacteriological incubator. Plates were subsequently evaluated again at 48 hours to detect bacterial growth.</w:t>
      </w:r>
      <w:r w:rsidRPr="00305097">
        <w:rPr>
          <w:rFonts w:ascii="Arial" w:hAnsi="Arial" w:cs="Arial"/>
          <w:b w:val="0"/>
          <w:caps w:val="0"/>
          <w:sz w:val="20"/>
        </w:rPr>
        <w:t xml:space="preserve"> </w:t>
      </w:r>
      <w:r w:rsidR="009F76D6" w:rsidRPr="00305097">
        <w:rPr>
          <w:rFonts w:ascii="Arial" w:hAnsi="Arial" w:cs="Arial"/>
          <w:b w:val="0"/>
          <w:caps w:val="0"/>
          <w:sz w:val="20"/>
        </w:rPr>
        <w:t xml:space="preserve">For positive cultures, bacterial suspensions were prepared from pure colonies in sterile saline pre-warmed to 37°C and incubated for at least 15 minutes. Turbidity was standardized to 0.5 McFarland units prior to inoculation onto Mueller-Hinton agar plates. Antibiotic susceptibility testing for </w:t>
      </w:r>
      <w:r w:rsidR="009F76D6" w:rsidRPr="00305097">
        <w:rPr>
          <w:rFonts w:ascii="Arial" w:hAnsi="Arial" w:cs="Arial"/>
          <w:b w:val="0"/>
          <w:i/>
          <w:iCs/>
          <w:caps w:val="0"/>
          <w:sz w:val="20"/>
        </w:rPr>
        <w:t>Staphylococcus aureus</w:t>
      </w:r>
      <w:r w:rsidR="009F76D6" w:rsidRPr="00305097">
        <w:rPr>
          <w:rFonts w:ascii="Arial" w:hAnsi="Arial" w:cs="Arial"/>
          <w:b w:val="0"/>
          <w:caps w:val="0"/>
          <w:sz w:val="20"/>
        </w:rPr>
        <w:t xml:space="preserve"> isolates was performed using the Kirby-Bauer disk diffusion method with the commercial CEFAR antibiogram kit. Testing strictly followed standardized protocols according to EUCAST guidelines. Suspensions adjusted to 0.5 McFarland (approximately 10</w:t>
      </w:r>
      <w:r w:rsidR="009F76D6" w:rsidRPr="00305097">
        <w:rPr>
          <w:rFonts w:ascii="Arial" w:hAnsi="Arial" w:cs="Arial"/>
          <w:b w:val="0"/>
          <w:caps w:val="0"/>
          <w:sz w:val="20"/>
          <w:vertAlign w:val="superscript"/>
        </w:rPr>
        <w:t>8</w:t>
      </w:r>
      <w:r w:rsidR="009F76D6" w:rsidRPr="00305097">
        <w:rPr>
          <w:rFonts w:ascii="Arial" w:hAnsi="Arial" w:cs="Arial"/>
          <w:b w:val="0"/>
          <w:caps w:val="0"/>
          <w:sz w:val="20"/>
        </w:rPr>
        <w:t xml:space="preserve"> colony-forming units per milliliter) were uniformly inoculated onto Mueller-Hinton agar plates with sterile swabs. Paper disks impregnated with antimicrobial agents were applied onto the agar surface, then plates were incubated at 37°C for 24 hours.</w:t>
      </w:r>
      <w:r w:rsidRPr="00305097">
        <w:rPr>
          <w:rFonts w:ascii="Arial" w:hAnsi="Arial" w:cs="Arial"/>
          <w:b w:val="0"/>
          <w:caps w:val="0"/>
          <w:sz w:val="20"/>
        </w:rPr>
        <w:t xml:space="preserve"> </w:t>
      </w:r>
      <w:r w:rsidRPr="00305097">
        <w:rPr>
          <w:rFonts w:ascii="Arial" w:hAnsi="Arial" w:cs="Arial"/>
          <w:b w:val="0"/>
          <w:caps w:val="0"/>
          <w:sz w:val="20"/>
        </w:rPr>
        <w:t xml:space="preserve">In this method, a standardized bacterial suspension is uniformly spread onto the surface of a Mueller-Hinton agar plate. In this test, paper disks impregnated with </w:t>
      </w:r>
      <w:r w:rsidRPr="00305097">
        <w:rPr>
          <w:rFonts w:ascii="Arial" w:hAnsi="Arial" w:cs="Arial"/>
          <w:b w:val="0"/>
          <w:caps w:val="0"/>
          <w:sz w:val="20"/>
        </w:rPr>
        <w:lastRenderedPageBreak/>
        <w:t>specific concentrations of antibiotics are placed on the agar surface. During incubation, the antibiotics diffuse radially into the agar, creating concentration gradients that inhibit microbial growth around the disks if the organism is susceptible.</w:t>
      </w:r>
    </w:p>
    <w:p w14:paraId="42F5E96A" w14:textId="318A0DA9" w:rsidR="009F76D6" w:rsidRPr="00305097" w:rsidRDefault="009F76D6" w:rsidP="009F76D6">
      <w:pPr>
        <w:pStyle w:val="Head1"/>
        <w:jc w:val="both"/>
        <w:rPr>
          <w:rFonts w:ascii="Arial" w:hAnsi="Arial" w:cs="Arial"/>
          <w:b w:val="0"/>
          <w:caps w:val="0"/>
          <w:sz w:val="20"/>
        </w:rPr>
      </w:pPr>
      <w:r w:rsidRPr="00305097">
        <w:rPr>
          <w:rFonts w:ascii="Arial" w:hAnsi="Arial" w:cs="Arial"/>
          <w:b w:val="0"/>
          <w:caps w:val="0"/>
          <w:sz w:val="20"/>
        </w:rPr>
        <w:t xml:space="preserve">Preliminary bacterial identification was based on morphological and staining characteristics via Gram stain, complemented by biochemical assays including catalase, hemolysis patterns, mannitol fermentation, tube coagulase, and deoxyribonuclease (DNase) testing. </w:t>
      </w:r>
      <w:r w:rsidRPr="00305097">
        <w:rPr>
          <w:rFonts w:ascii="Arial" w:hAnsi="Arial" w:cs="Arial"/>
          <w:b w:val="0"/>
          <w:i/>
          <w:iCs/>
          <w:caps w:val="0"/>
          <w:sz w:val="20"/>
        </w:rPr>
        <w:t>Staphylococcus aureus</w:t>
      </w:r>
      <w:r w:rsidRPr="00305097">
        <w:rPr>
          <w:rFonts w:ascii="Arial" w:hAnsi="Arial" w:cs="Arial"/>
          <w:b w:val="0"/>
          <w:caps w:val="0"/>
          <w:sz w:val="20"/>
        </w:rPr>
        <w:t xml:space="preserve"> </w:t>
      </w:r>
      <w:r w:rsidR="009A33FF" w:rsidRPr="00305097">
        <w:rPr>
          <w:rFonts w:ascii="Arial" w:hAnsi="Arial" w:cs="Arial"/>
          <w:b w:val="0"/>
          <w:caps w:val="0"/>
          <w:sz w:val="20"/>
        </w:rPr>
        <w:t>ATCC 25923 for disk diffusion QC</w:t>
      </w:r>
      <w:r w:rsidR="009A33FF" w:rsidRPr="00305097">
        <w:rPr>
          <w:rFonts w:ascii="Arial" w:hAnsi="Arial" w:cs="Arial"/>
          <w:b w:val="0"/>
          <w:caps w:val="0"/>
          <w:sz w:val="20"/>
        </w:rPr>
        <w:t xml:space="preserve"> </w:t>
      </w:r>
      <w:r w:rsidRPr="00305097">
        <w:rPr>
          <w:rFonts w:ascii="Arial" w:hAnsi="Arial" w:cs="Arial"/>
          <w:b w:val="0"/>
          <w:caps w:val="0"/>
          <w:sz w:val="20"/>
        </w:rPr>
        <w:t>served as the quality control strain for antimicrobial susceptibility assessments.</w:t>
      </w:r>
    </w:p>
    <w:p w14:paraId="10530EF3" w14:textId="6CA3D134" w:rsidR="00925BB5" w:rsidRPr="00305097" w:rsidRDefault="009F76D6" w:rsidP="009F76D6">
      <w:pPr>
        <w:pStyle w:val="Head1"/>
        <w:spacing w:after="0"/>
        <w:jc w:val="both"/>
        <w:rPr>
          <w:rFonts w:ascii="Arial" w:hAnsi="Arial" w:cs="Arial"/>
          <w:b w:val="0"/>
          <w:caps w:val="0"/>
          <w:sz w:val="20"/>
        </w:rPr>
      </w:pPr>
      <w:r w:rsidRPr="00305097">
        <w:rPr>
          <w:rFonts w:ascii="Arial" w:hAnsi="Arial" w:cs="Arial"/>
          <w:b w:val="0"/>
          <w:caps w:val="0"/>
          <w:sz w:val="20"/>
        </w:rPr>
        <w:t xml:space="preserve">Following incubation, inhibition zones around antibiotic disks were measured using a calibrated ruler under reflected light against a dark background. Interpretation of inhibition zones adhered strictly to EUCAST breakpoint criteria, classifying isolates as </w:t>
      </w:r>
      <w:r w:rsidR="00A639B8" w:rsidRPr="00305097">
        <w:rPr>
          <w:rFonts w:ascii="Arial" w:hAnsi="Arial" w:cs="Arial"/>
          <w:b w:val="0"/>
          <w:caps w:val="0"/>
          <w:sz w:val="20"/>
        </w:rPr>
        <w:t>resistance / susceptibility with increased exposure / susceptibility</w:t>
      </w:r>
      <w:r w:rsidRPr="00305097">
        <w:rPr>
          <w:rFonts w:ascii="Arial" w:hAnsi="Arial" w:cs="Arial"/>
          <w:b w:val="0"/>
          <w:caps w:val="0"/>
          <w:sz w:val="20"/>
        </w:rPr>
        <w:t>. Notably, any bacterial growth observed within the inhibition zone was categorized as resistant. The antibiotic panel tested included ampicillin, azithromycin, cefoxitin, ciprofloxacin, clindamycin, chloramphenicol, erythromycin, gentamicin, linezolid, oxacillin, penicillin, rifampicin, sulfamethoxazole-trimethoprim, tetracycline, and vancomycin.</w:t>
      </w:r>
    </w:p>
    <w:p w14:paraId="0C45685F" w14:textId="77777777" w:rsidR="009F76D6" w:rsidRPr="00305097" w:rsidRDefault="009F76D6" w:rsidP="009F76D6">
      <w:pPr>
        <w:pStyle w:val="Head1"/>
        <w:spacing w:after="0"/>
        <w:jc w:val="both"/>
        <w:rPr>
          <w:rFonts w:ascii="Arial" w:hAnsi="Arial" w:cs="Arial"/>
        </w:rPr>
      </w:pPr>
    </w:p>
    <w:p w14:paraId="7F1EC045" w14:textId="012C4F1E" w:rsidR="00EA192F" w:rsidRPr="00305097" w:rsidRDefault="00EA192F" w:rsidP="00EA192F">
      <w:pPr>
        <w:pStyle w:val="Head1"/>
        <w:spacing w:after="0"/>
        <w:jc w:val="both"/>
        <w:rPr>
          <w:rFonts w:ascii="Arial" w:hAnsi="Arial" w:cs="Arial"/>
        </w:rPr>
      </w:pPr>
      <w:r w:rsidRPr="00305097">
        <w:rPr>
          <w:rFonts w:ascii="Arial" w:hAnsi="Arial" w:cs="Arial"/>
        </w:rPr>
        <w:t>3. results</w:t>
      </w:r>
    </w:p>
    <w:p w14:paraId="59C324AE" w14:textId="77777777" w:rsidR="00354D4F" w:rsidRPr="00305097" w:rsidRDefault="00354D4F" w:rsidP="00EA192F">
      <w:pPr>
        <w:pStyle w:val="Head1"/>
        <w:spacing w:after="0"/>
        <w:jc w:val="both"/>
        <w:rPr>
          <w:rFonts w:ascii="Arial" w:hAnsi="Arial" w:cs="Arial"/>
        </w:rPr>
      </w:pPr>
    </w:p>
    <w:p w14:paraId="539B0127" w14:textId="45A1A534" w:rsidR="00D47057" w:rsidRPr="00305097" w:rsidRDefault="00145123" w:rsidP="007360E1">
      <w:pPr>
        <w:pStyle w:val="Head1"/>
        <w:spacing w:after="0"/>
        <w:jc w:val="both"/>
        <w:rPr>
          <w:rFonts w:ascii="Arial" w:hAnsi="Arial" w:cs="Arial"/>
          <w:b w:val="0"/>
          <w:caps w:val="0"/>
          <w:sz w:val="20"/>
        </w:rPr>
      </w:pPr>
      <w:r w:rsidRPr="00305097">
        <w:rPr>
          <w:rFonts w:ascii="Arial" w:hAnsi="Arial" w:cs="Arial"/>
          <w:b w:val="0"/>
          <w:caps w:val="0"/>
          <w:sz w:val="20"/>
        </w:rPr>
        <w:t xml:space="preserve">The analysis of </w:t>
      </w:r>
      <w:r w:rsidR="006E66A5" w:rsidRPr="00305097">
        <w:rPr>
          <w:rFonts w:ascii="Arial" w:hAnsi="Arial" w:cs="Arial"/>
          <w:b w:val="0"/>
          <w:i/>
          <w:iCs/>
          <w:caps w:val="0"/>
          <w:sz w:val="20"/>
        </w:rPr>
        <w:t xml:space="preserve">Staphylococcus aureus </w:t>
      </w:r>
      <w:r w:rsidRPr="00305097">
        <w:rPr>
          <w:rFonts w:ascii="Arial" w:hAnsi="Arial" w:cs="Arial"/>
          <w:b w:val="0"/>
          <w:caps w:val="0"/>
          <w:sz w:val="20"/>
        </w:rPr>
        <w:t xml:space="preserve">strains isolated from students who frequented the hospital environment was carried out following the protocol of </w:t>
      </w:r>
      <w:proofErr w:type="spellStart"/>
      <w:r w:rsidRPr="00305097">
        <w:rPr>
          <w:rFonts w:ascii="Arial" w:hAnsi="Arial" w:cs="Arial"/>
          <w:b w:val="0"/>
          <w:caps w:val="0"/>
          <w:sz w:val="20"/>
        </w:rPr>
        <w:t>Procop</w:t>
      </w:r>
      <w:proofErr w:type="spellEnd"/>
      <w:r w:rsidRPr="00305097">
        <w:rPr>
          <w:rFonts w:ascii="Arial" w:hAnsi="Arial" w:cs="Arial"/>
          <w:b w:val="0"/>
          <w:caps w:val="0"/>
          <w:sz w:val="20"/>
        </w:rPr>
        <w:t xml:space="preserve"> et al. </w:t>
      </w:r>
      <w:r w:rsidR="009A7937" w:rsidRPr="00305097">
        <w:rPr>
          <w:rFonts w:ascii="Arial" w:hAnsi="Arial" w:cs="Arial"/>
          <w:b w:val="0"/>
          <w:caps w:val="0"/>
          <w:sz w:val="20"/>
        </w:rPr>
        <w:t>[36]</w:t>
      </w:r>
      <w:r w:rsidRPr="00305097">
        <w:rPr>
          <w:rFonts w:ascii="Arial" w:hAnsi="Arial" w:cs="Arial"/>
          <w:b w:val="0"/>
          <w:caps w:val="0"/>
          <w:sz w:val="20"/>
        </w:rPr>
        <w:t xml:space="preserve"> and Chin-Hong et al. </w:t>
      </w:r>
      <w:r w:rsidR="009A7937" w:rsidRPr="00305097">
        <w:rPr>
          <w:rFonts w:ascii="Arial" w:hAnsi="Arial" w:cs="Arial"/>
          <w:b w:val="0"/>
          <w:caps w:val="0"/>
          <w:sz w:val="20"/>
        </w:rPr>
        <w:t>[37]</w:t>
      </w:r>
      <w:r w:rsidRPr="00305097">
        <w:rPr>
          <w:rFonts w:ascii="Arial" w:hAnsi="Arial" w:cs="Arial"/>
          <w:b w:val="0"/>
          <w:caps w:val="0"/>
          <w:sz w:val="20"/>
        </w:rPr>
        <w:t xml:space="preserve">, which employed </w:t>
      </w:r>
      <w:proofErr w:type="spellStart"/>
      <w:r w:rsidRPr="00305097">
        <w:rPr>
          <w:rFonts w:ascii="Arial" w:hAnsi="Arial" w:cs="Arial"/>
          <w:b w:val="0"/>
          <w:caps w:val="0"/>
          <w:sz w:val="20"/>
        </w:rPr>
        <w:t>morphofunctional</w:t>
      </w:r>
      <w:proofErr w:type="spellEnd"/>
      <w:r w:rsidRPr="00305097">
        <w:rPr>
          <w:rFonts w:ascii="Arial" w:hAnsi="Arial" w:cs="Arial"/>
          <w:b w:val="0"/>
          <w:caps w:val="0"/>
          <w:sz w:val="20"/>
        </w:rPr>
        <w:t xml:space="preserve"> characterization of bacterial cells and classical tests in the process of diagnosis and identification of the genus and species of the bacterium. The sampled population consisted of 46 men and 54 women. The antibiogram results showed that among the 100 samples, 25 (25%) were positive for nasal colonization by </w:t>
      </w:r>
      <w:r w:rsidRPr="00305097">
        <w:rPr>
          <w:rFonts w:ascii="Arial" w:hAnsi="Arial" w:cs="Arial"/>
          <w:b w:val="0"/>
          <w:i/>
          <w:iCs/>
          <w:caps w:val="0"/>
          <w:sz w:val="20"/>
        </w:rPr>
        <w:t>Staphylococcus aureus</w:t>
      </w:r>
      <w:r w:rsidR="00F86155" w:rsidRPr="00305097">
        <w:rPr>
          <w:rFonts w:ascii="Arial" w:hAnsi="Arial" w:cs="Arial"/>
          <w:b w:val="0"/>
          <w:caps w:val="0"/>
          <w:sz w:val="20"/>
        </w:rPr>
        <w:t xml:space="preserve">. </w:t>
      </w:r>
    </w:p>
    <w:p w14:paraId="1D101113" w14:textId="77777777" w:rsidR="007360E1" w:rsidRPr="00305097" w:rsidRDefault="007360E1" w:rsidP="007360E1">
      <w:pPr>
        <w:pStyle w:val="Head1"/>
        <w:spacing w:after="0"/>
        <w:jc w:val="both"/>
        <w:rPr>
          <w:rFonts w:ascii="Arial" w:hAnsi="Arial" w:cs="Arial"/>
          <w:b w:val="0"/>
          <w:caps w:val="0"/>
          <w:sz w:val="20"/>
        </w:rPr>
      </w:pPr>
    </w:p>
    <w:p w14:paraId="4886F0F9" w14:textId="77777777" w:rsidR="002E3EBE" w:rsidRPr="00305097" w:rsidRDefault="002E3EBE" w:rsidP="00391B2C">
      <w:pPr>
        <w:pStyle w:val="ConcHead"/>
        <w:jc w:val="both"/>
        <w:rPr>
          <w:rFonts w:ascii="Arial" w:hAnsi="Arial" w:cs="Arial"/>
          <w:b w:val="0"/>
          <w:caps w:val="0"/>
          <w:sz w:val="20"/>
        </w:rPr>
      </w:pPr>
    </w:p>
    <w:p w14:paraId="6E8F31DE" w14:textId="7850D90D" w:rsidR="000F3A63" w:rsidRPr="00305097" w:rsidRDefault="000F3A63" w:rsidP="000F3A63">
      <w:pPr>
        <w:pStyle w:val="Body"/>
        <w:jc w:val="center"/>
        <w:rPr>
          <w:rFonts w:ascii="Arial" w:hAnsi="Arial" w:cs="Arial"/>
          <w:b/>
          <w:bCs/>
        </w:rPr>
      </w:pPr>
      <w:r w:rsidRPr="00305097">
        <w:rPr>
          <w:rFonts w:ascii="Arial" w:hAnsi="Arial" w:cs="Arial"/>
          <w:b/>
          <w:bCs/>
        </w:rPr>
        <w:t>Tab</w:t>
      </w:r>
      <w:r w:rsidR="00B7071E" w:rsidRPr="00305097">
        <w:rPr>
          <w:rFonts w:ascii="Arial" w:hAnsi="Arial" w:cs="Arial"/>
          <w:b/>
          <w:bCs/>
        </w:rPr>
        <w:t>le</w:t>
      </w:r>
      <w:r w:rsidRPr="00305097">
        <w:rPr>
          <w:rFonts w:ascii="Arial" w:hAnsi="Arial" w:cs="Arial"/>
          <w:b/>
          <w:bCs/>
        </w:rPr>
        <w:t xml:space="preserve"> 1 – </w:t>
      </w:r>
      <w:r w:rsidR="00145123" w:rsidRPr="00305097">
        <w:rPr>
          <w:rFonts w:ascii="Arial" w:hAnsi="Arial" w:cs="Arial"/>
          <w:b/>
          <w:bCs/>
        </w:rPr>
        <w:t xml:space="preserve">Antibiotic susceptibility profile of </w:t>
      </w:r>
      <w:r w:rsidR="006E66A5" w:rsidRPr="00305097">
        <w:rPr>
          <w:rFonts w:ascii="Arial" w:hAnsi="Arial" w:cs="Arial"/>
          <w:b/>
          <w:bCs/>
          <w:i/>
        </w:rPr>
        <w:t xml:space="preserve">Staphylococcus aureus </w:t>
      </w:r>
      <w:r w:rsidR="00145123" w:rsidRPr="00305097">
        <w:rPr>
          <w:rFonts w:ascii="Arial" w:hAnsi="Arial" w:cs="Arial"/>
          <w:b/>
          <w:bCs/>
        </w:rPr>
        <w:t xml:space="preserve">positive samples obtained from the nasal mucosa of medical students at a university center in </w:t>
      </w:r>
      <w:r w:rsidR="006607E3" w:rsidRPr="00305097">
        <w:rPr>
          <w:rFonts w:ascii="Arial" w:hAnsi="Arial" w:cs="Arial"/>
          <w:b/>
          <w:bCs/>
        </w:rPr>
        <w:t>in the Northwest region of the province of Rio de Janeiro</w:t>
      </w:r>
      <w:r w:rsidRPr="00305097">
        <w:rPr>
          <w:rFonts w:ascii="Arial" w:hAnsi="Arial" w:cs="Arial"/>
          <w:b/>
          <w:bCs/>
        </w:rPr>
        <w:t>.</w:t>
      </w:r>
    </w:p>
    <w:tbl>
      <w:tblPr>
        <w:tblStyle w:val="Tabelacomgrade1"/>
        <w:tblW w:w="0" w:type="auto"/>
        <w:jc w:val="center"/>
        <w:tblLook w:val="04A0" w:firstRow="1" w:lastRow="0" w:firstColumn="1" w:lastColumn="0" w:noHBand="0" w:noVBand="1"/>
      </w:tblPr>
      <w:tblGrid>
        <w:gridCol w:w="1867"/>
        <w:gridCol w:w="2990"/>
        <w:gridCol w:w="1338"/>
        <w:gridCol w:w="1568"/>
        <w:gridCol w:w="1411"/>
      </w:tblGrid>
      <w:tr w:rsidR="00305097" w:rsidRPr="00305097" w14:paraId="49293037" w14:textId="77777777" w:rsidTr="00145123">
        <w:trPr>
          <w:jc w:val="center"/>
        </w:trPr>
        <w:tc>
          <w:tcPr>
            <w:tcW w:w="1413" w:type="dxa"/>
            <w:vAlign w:val="center"/>
          </w:tcPr>
          <w:p w14:paraId="7F1073E2" w14:textId="058217B4" w:rsidR="00B13C00" w:rsidRPr="00305097" w:rsidRDefault="00B13C00" w:rsidP="00B13C00">
            <w:pPr>
              <w:jc w:val="center"/>
              <w:rPr>
                <w:rFonts w:ascii="Arial" w:hAnsi="Arial" w:cs="Arial"/>
                <w:b/>
                <w:sz w:val="20"/>
                <w:szCs w:val="20"/>
                <w:lang w:val="en-US"/>
              </w:rPr>
            </w:pPr>
            <w:bookmarkStart w:id="2" w:name="_Hlk206841203"/>
            <w:r w:rsidRPr="00305097">
              <w:rPr>
                <w:rFonts w:ascii="Arial" w:hAnsi="Arial" w:cs="Arial"/>
                <w:b/>
                <w:sz w:val="20"/>
                <w:szCs w:val="20"/>
                <w:lang w:val="en-US"/>
              </w:rPr>
              <w:t>Antibi</w:t>
            </w:r>
            <w:r w:rsidR="00145123" w:rsidRPr="00305097">
              <w:rPr>
                <w:rFonts w:ascii="Arial" w:hAnsi="Arial" w:cs="Arial"/>
                <w:b/>
                <w:sz w:val="20"/>
                <w:szCs w:val="20"/>
                <w:lang w:val="en-US"/>
              </w:rPr>
              <w:t>otic</w:t>
            </w:r>
          </w:p>
        </w:tc>
        <w:tc>
          <w:tcPr>
            <w:tcW w:w="2990" w:type="dxa"/>
            <w:vAlign w:val="center"/>
          </w:tcPr>
          <w:p w14:paraId="353AB244" w14:textId="6AD415CD" w:rsidR="00B13C00" w:rsidRPr="00305097" w:rsidRDefault="00B13C00" w:rsidP="00B13C00">
            <w:pPr>
              <w:jc w:val="center"/>
              <w:rPr>
                <w:rFonts w:ascii="Arial" w:hAnsi="Arial" w:cs="Arial"/>
                <w:b/>
                <w:sz w:val="20"/>
                <w:szCs w:val="20"/>
                <w:lang w:val="en-US"/>
              </w:rPr>
            </w:pPr>
            <w:r w:rsidRPr="00305097">
              <w:rPr>
                <w:rFonts w:ascii="Arial" w:hAnsi="Arial" w:cs="Arial"/>
                <w:b/>
                <w:sz w:val="20"/>
                <w:szCs w:val="20"/>
                <w:lang w:val="en-US"/>
              </w:rPr>
              <w:t>Class</w:t>
            </w:r>
          </w:p>
        </w:tc>
        <w:tc>
          <w:tcPr>
            <w:tcW w:w="1338" w:type="dxa"/>
            <w:vAlign w:val="center"/>
          </w:tcPr>
          <w:p w14:paraId="27D5BCA3" w14:textId="5516454F" w:rsidR="00B13C00" w:rsidRPr="00305097" w:rsidRDefault="00B13C00" w:rsidP="00B13C00">
            <w:pPr>
              <w:jc w:val="center"/>
              <w:rPr>
                <w:rFonts w:ascii="Arial" w:hAnsi="Arial" w:cs="Arial"/>
                <w:b/>
                <w:sz w:val="20"/>
                <w:szCs w:val="20"/>
                <w:lang w:val="en-US"/>
              </w:rPr>
            </w:pPr>
            <w:r w:rsidRPr="00305097">
              <w:rPr>
                <w:rFonts w:ascii="Arial" w:hAnsi="Arial" w:cs="Arial"/>
                <w:b/>
                <w:sz w:val="20"/>
                <w:szCs w:val="20"/>
                <w:lang w:val="en-US"/>
              </w:rPr>
              <w:t>Resist</w:t>
            </w:r>
            <w:r w:rsidR="00145123" w:rsidRPr="00305097">
              <w:rPr>
                <w:rFonts w:ascii="Arial" w:hAnsi="Arial" w:cs="Arial"/>
                <w:b/>
                <w:sz w:val="20"/>
                <w:szCs w:val="20"/>
                <w:lang w:val="en-US"/>
              </w:rPr>
              <w:t>ant</w:t>
            </w:r>
          </w:p>
        </w:tc>
        <w:tc>
          <w:tcPr>
            <w:tcW w:w="1568" w:type="dxa"/>
            <w:vAlign w:val="center"/>
          </w:tcPr>
          <w:p w14:paraId="4DB27C33" w14:textId="68FA0CF5" w:rsidR="00B13C00" w:rsidRPr="00305097" w:rsidRDefault="00A639B8" w:rsidP="00B13C00">
            <w:pPr>
              <w:jc w:val="center"/>
              <w:rPr>
                <w:rFonts w:ascii="Arial" w:hAnsi="Arial" w:cs="Arial"/>
                <w:b/>
                <w:sz w:val="20"/>
                <w:szCs w:val="20"/>
                <w:lang w:val="en-US"/>
              </w:rPr>
            </w:pPr>
            <w:r w:rsidRPr="00305097">
              <w:rPr>
                <w:rFonts w:ascii="Arial" w:hAnsi="Arial" w:cs="Arial"/>
                <w:b/>
                <w:sz w:val="20"/>
                <w:szCs w:val="20"/>
                <w:lang w:val="en-US"/>
              </w:rPr>
              <w:t>Susceptible, increased exposure</w:t>
            </w:r>
          </w:p>
        </w:tc>
        <w:tc>
          <w:tcPr>
            <w:tcW w:w="1411" w:type="dxa"/>
            <w:vAlign w:val="center"/>
          </w:tcPr>
          <w:p w14:paraId="53539934" w14:textId="5B94CB10" w:rsidR="00B13C00" w:rsidRPr="00305097" w:rsidRDefault="00B13C00" w:rsidP="00B13C00">
            <w:pPr>
              <w:jc w:val="center"/>
              <w:rPr>
                <w:rFonts w:ascii="Arial" w:hAnsi="Arial" w:cs="Arial"/>
                <w:b/>
                <w:sz w:val="20"/>
                <w:szCs w:val="20"/>
                <w:lang w:val="en-US"/>
              </w:rPr>
            </w:pPr>
            <w:r w:rsidRPr="00305097">
              <w:rPr>
                <w:rFonts w:ascii="Arial" w:hAnsi="Arial" w:cs="Arial"/>
                <w:b/>
                <w:sz w:val="20"/>
                <w:szCs w:val="20"/>
                <w:lang w:val="en-US"/>
              </w:rPr>
              <w:t>S</w:t>
            </w:r>
            <w:r w:rsidR="00145123" w:rsidRPr="00305097">
              <w:rPr>
                <w:rFonts w:ascii="Arial" w:hAnsi="Arial" w:cs="Arial"/>
                <w:b/>
                <w:sz w:val="20"/>
                <w:szCs w:val="20"/>
                <w:lang w:val="en-US"/>
              </w:rPr>
              <w:t>usceptible</w:t>
            </w:r>
          </w:p>
        </w:tc>
      </w:tr>
      <w:tr w:rsidR="00305097" w:rsidRPr="00305097" w14:paraId="429D47E4" w14:textId="77777777" w:rsidTr="00145123">
        <w:trPr>
          <w:jc w:val="center"/>
        </w:trPr>
        <w:tc>
          <w:tcPr>
            <w:tcW w:w="1413" w:type="dxa"/>
          </w:tcPr>
          <w:p w14:paraId="4C2B7D08" w14:textId="3758FFCE" w:rsidR="00145123" w:rsidRPr="00305097" w:rsidRDefault="00145123" w:rsidP="00145123">
            <w:pPr>
              <w:rPr>
                <w:rFonts w:ascii="Arial" w:hAnsi="Arial" w:cs="Arial"/>
                <w:lang w:val="en-US"/>
              </w:rPr>
            </w:pPr>
            <w:r w:rsidRPr="00305097">
              <w:rPr>
                <w:rFonts w:ascii="Arial" w:hAnsi="Arial" w:cs="Arial"/>
                <w:lang w:val="en-US"/>
              </w:rPr>
              <w:t>Gentamicin</w:t>
            </w:r>
          </w:p>
        </w:tc>
        <w:tc>
          <w:tcPr>
            <w:tcW w:w="2990" w:type="dxa"/>
          </w:tcPr>
          <w:p w14:paraId="3B686796" w14:textId="603F9BBE" w:rsidR="00145123" w:rsidRPr="00305097" w:rsidRDefault="00145123" w:rsidP="00145123">
            <w:pPr>
              <w:rPr>
                <w:rFonts w:ascii="Arial" w:hAnsi="Arial" w:cs="Arial"/>
                <w:lang w:val="en-US"/>
              </w:rPr>
            </w:pPr>
            <w:r w:rsidRPr="00305097">
              <w:rPr>
                <w:rFonts w:ascii="Arial" w:hAnsi="Arial" w:cs="Arial"/>
                <w:lang w:val="en-US"/>
              </w:rPr>
              <w:t>Aminoglycoside</w:t>
            </w:r>
          </w:p>
        </w:tc>
        <w:tc>
          <w:tcPr>
            <w:tcW w:w="1338" w:type="dxa"/>
          </w:tcPr>
          <w:p w14:paraId="2F5AAA81" w14:textId="4C5CB7AD" w:rsidR="00145123" w:rsidRPr="00305097" w:rsidRDefault="00145123" w:rsidP="00145123">
            <w:pPr>
              <w:jc w:val="center"/>
              <w:rPr>
                <w:rFonts w:ascii="Arial" w:hAnsi="Arial" w:cs="Arial"/>
                <w:lang w:val="en-US"/>
              </w:rPr>
            </w:pPr>
            <w:r w:rsidRPr="00305097">
              <w:rPr>
                <w:rFonts w:ascii="Arial" w:hAnsi="Arial" w:cs="Arial"/>
                <w:lang w:val="en-US"/>
              </w:rPr>
              <w:t>1 (4.0%)</w:t>
            </w:r>
          </w:p>
        </w:tc>
        <w:tc>
          <w:tcPr>
            <w:tcW w:w="1568" w:type="dxa"/>
          </w:tcPr>
          <w:p w14:paraId="444BD581" w14:textId="28FB3776" w:rsidR="00145123" w:rsidRPr="00305097" w:rsidRDefault="00145123" w:rsidP="00145123">
            <w:pPr>
              <w:jc w:val="center"/>
              <w:rPr>
                <w:rFonts w:ascii="Arial" w:hAnsi="Arial" w:cs="Arial"/>
                <w:lang w:val="en-US"/>
              </w:rPr>
            </w:pPr>
            <w:r w:rsidRPr="00305097">
              <w:rPr>
                <w:rFonts w:ascii="Arial" w:hAnsi="Arial" w:cs="Arial"/>
                <w:lang w:val="en-US"/>
              </w:rPr>
              <w:t>1 (4.0%)</w:t>
            </w:r>
          </w:p>
        </w:tc>
        <w:tc>
          <w:tcPr>
            <w:tcW w:w="1411" w:type="dxa"/>
          </w:tcPr>
          <w:p w14:paraId="2C4A8A02" w14:textId="28D8C47E" w:rsidR="00145123" w:rsidRPr="00305097" w:rsidRDefault="00145123" w:rsidP="00145123">
            <w:pPr>
              <w:jc w:val="center"/>
              <w:rPr>
                <w:rFonts w:ascii="Arial" w:hAnsi="Arial" w:cs="Arial"/>
                <w:lang w:val="en-US"/>
              </w:rPr>
            </w:pPr>
            <w:r w:rsidRPr="00305097">
              <w:rPr>
                <w:rFonts w:ascii="Arial" w:hAnsi="Arial" w:cs="Arial"/>
                <w:lang w:val="en-US"/>
              </w:rPr>
              <w:t>23 (92.0%)</w:t>
            </w:r>
          </w:p>
        </w:tc>
      </w:tr>
      <w:tr w:rsidR="00305097" w:rsidRPr="00305097" w14:paraId="63BF4403" w14:textId="77777777" w:rsidTr="00145123">
        <w:trPr>
          <w:jc w:val="center"/>
        </w:trPr>
        <w:tc>
          <w:tcPr>
            <w:tcW w:w="1413" w:type="dxa"/>
          </w:tcPr>
          <w:p w14:paraId="26DBD583" w14:textId="7E4B3A22" w:rsidR="00145123" w:rsidRPr="00305097" w:rsidRDefault="00145123" w:rsidP="00145123">
            <w:pPr>
              <w:rPr>
                <w:rFonts w:ascii="Arial" w:hAnsi="Arial" w:cs="Arial"/>
                <w:lang w:val="en-US"/>
              </w:rPr>
            </w:pPr>
            <w:r w:rsidRPr="00305097">
              <w:rPr>
                <w:rFonts w:ascii="Arial" w:hAnsi="Arial" w:cs="Arial"/>
                <w:lang w:val="en-US"/>
              </w:rPr>
              <w:t>Cefoxitin</w:t>
            </w:r>
          </w:p>
        </w:tc>
        <w:tc>
          <w:tcPr>
            <w:tcW w:w="2990" w:type="dxa"/>
          </w:tcPr>
          <w:p w14:paraId="5A9ADAB4" w14:textId="16951907" w:rsidR="00145123" w:rsidRPr="00305097" w:rsidRDefault="00145123" w:rsidP="00145123">
            <w:pPr>
              <w:rPr>
                <w:rFonts w:ascii="Arial" w:hAnsi="Arial" w:cs="Arial"/>
                <w:lang w:val="en-US"/>
              </w:rPr>
            </w:pPr>
            <w:r w:rsidRPr="00305097">
              <w:rPr>
                <w:rFonts w:ascii="Arial" w:hAnsi="Arial" w:cs="Arial"/>
                <w:lang w:val="en-US"/>
              </w:rPr>
              <w:t>Beta-lactam (Cephalosporin)</w:t>
            </w:r>
          </w:p>
        </w:tc>
        <w:tc>
          <w:tcPr>
            <w:tcW w:w="1338" w:type="dxa"/>
          </w:tcPr>
          <w:p w14:paraId="01C51C9D" w14:textId="6ECA15B8" w:rsidR="00145123" w:rsidRPr="00305097" w:rsidRDefault="00145123" w:rsidP="00145123">
            <w:pPr>
              <w:jc w:val="center"/>
              <w:rPr>
                <w:rFonts w:ascii="Arial" w:hAnsi="Arial" w:cs="Arial"/>
                <w:lang w:val="en-US"/>
              </w:rPr>
            </w:pPr>
            <w:r w:rsidRPr="00305097">
              <w:rPr>
                <w:rFonts w:ascii="Arial" w:hAnsi="Arial" w:cs="Arial"/>
                <w:lang w:val="en-US"/>
              </w:rPr>
              <w:t>19 (76.0%)</w:t>
            </w:r>
          </w:p>
        </w:tc>
        <w:tc>
          <w:tcPr>
            <w:tcW w:w="1568" w:type="dxa"/>
          </w:tcPr>
          <w:p w14:paraId="01E751C3" w14:textId="55EC5793" w:rsidR="00145123" w:rsidRPr="00305097" w:rsidRDefault="00145123" w:rsidP="00145123">
            <w:pPr>
              <w:jc w:val="center"/>
              <w:rPr>
                <w:rFonts w:ascii="Arial" w:hAnsi="Arial" w:cs="Arial"/>
                <w:lang w:val="en-US"/>
              </w:rPr>
            </w:pPr>
            <w:r w:rsidRPr="00305097">
              <w:rPr>
                <w:rFonts w:ascii="Arial" w:hAnsi="Arial" w:cs="Arial"/>
                <w:lang w:val="en-US"/>
              </w:rPr>
              <w:t>1 (4.0%)</w:t>
            </w:r>
          </w:p>
        </w:tc>
        <w:tc>
          <w:tcPr>
            <w:tcW w:w="1411" w:type="dxa"/>
          </w:tcPr>
          <w:p w14:paraId="22384517" w14:textId="7FF60810" w:rsidR="00145123" w:rsidRPr="00305097" w:rsidRDefault="00145123" w:rsidP="00145123">
            <w:pPr>
              <w:jc w:val="center"/>
              <w:rPr>
                <w:rFonts w:ascii="Arial" w:hAnsi="Arial" w:cs="Arial"/>
                <w:lang w:val="en-US"/>
              </w:rPr>
            </w:pPr>
            <w:r w:rsidRPr="00305097">
              <w:rPr>
                <w:rFonts w:ascii="Arial" w:hAnsi="Arial" w:cs="Arial"/>
                <w:lang w:val="en-US"/>
              </w:rPr>
              <w:t>5 (20.0%)</w:t>
            </w:r>
          </w:p>
        </w:tc>
      </w:tr>
      <w:tr w:rsidR="00305097" w:rsidRPr="00305097" w14:paraId="77B515AC" w14:textId="77777777" w:rsidTr="00145123">
        <w:trPr>
          <w:jc w:val="center"/>
        </w:trPr>
        <w:tc>
          <w:tcPr>
            <w:tcW w:w="1413" w:type="dxa"/>
          </w:tcPr>
          <w:p w14:paraId="3BA11649" w14:textId="4C2E692A" w:rsidR="00145123" w:rsidRPr="00305097" w:rsidRDefault="00145123" w:rsidP="00145123">
            <w:pPr>
              <w:rPr>
                <w:rFonts w:ascii="Arial" w:hAnsi="Arial" w:cs="Arial"/>
                <w:lang w:val="en-US"/>
              </w:rPr>
            </w:pPr>
            <w:r w:rsidRPr="00305097">
              <w:rPr>
                <w:rFonts w:ascii="Arial" w:hAnsi="Arial" w:cs="Arial"/>
                <w:lang w:val="en-US"/>
              </w:rPr>
              <w:t>Ampicillin</w:t>
            </w:r>
          </w:p>
        </w:tc>
        <w:tc>
          <w:tcPr>
            <w:tcW w:w="2990" w:type="dxa"/>
          </w:tcPr>
          <w:p w14:paraId="2DE0B747" w14:textId="32EB9918" w:rsidR="00145123" w:rsidRPr="00305097" w:rsidRDefault="00145123" w:rsidP="00145123">
            <w:pPr>
              <w:rPr>
                <w:rFonts w:ascii="Arial" w:hAnsi="Arial" w:cs="Arial"/>
                <w:lang w:val="en-US"/>
              </w:rPr>
            </w:pPr>
            <w:r w:rsidRPr="00305097">
              <w:rPr>
                <w:rFonts w:ascii="Arial" w:hAnsi="Arial" w:cs="Arial"/>
                <w:lang w:val="en-US"/>
              </w:rPr>
              <w:t>Beta-lactam (Penicillin)</w:t>
            </w:r>
          </w:p>
        </w:tc>
        <w:tc>
          <w:tcPr>
            <w:tcW w:w="1338" w:type="dxa"/>
          </w:tcPr>
          <w:p w14:paraId="20E3E095" w14:textId="6EAADC26" w:rsidR="00145123" w:rsidRPr="00305097" w:rsidRDefault="00145123" w:rsidP="00145123">
            <w:pPr>
              <w:jc w:val="center"/>
              <w:rPr>
                <w:rFonts w:ascii="Arial" w:hAnsi="Arial" w:cs="Arial"/>
                <w:lang w:val="en-US"/>
              </w:rPr>
            </w:pPr>
            <w:r w:rsidRPr="00305097">
              <w:rPr>
                <w:rFonts w:ascii="Arial" w:hAnsi="Arial" w:cs="Arial"/>
                <w:lang w:val="en-US"/>
              </w:rPr>
              <w:t>23 (92.0%)</w:t>
            </w:r>
          </w:p>
        </w:tc>
        <w:tc>
          <w:tcPr>
            <w:tcW w:w="1568" w:type="dxa"/>
          </w:tcPr>
          <w:p w14:paraId="612B7A09" w14:textId="64971BE2" w:rsidR="00145123" w:rsidRPr="00305097" w:rsidRDefault="00145123" w:rsidP="00145123">
            <w:pPr>
              <w:jc w:val="center"/>
              <w:rPr>
                <w:rFonts w:ascii="Arial" w:hAnsi="Arial" w:cs="Arial"/>
                <w:lang w:val="en-US"/>
              </w:rPr>
            </w:pPr>
            <w:r w:rsidRPr="00305097">
              <w:rPr>
                <w:rFonts w:ascii="Arial" w:hAnsi="Arial" w:cs="Arial"/>
                <w:lang w:val="en-US"/>
              </w:rPr>
              <w:t>1 (4.0%)</w:t>
            </w:r>
          </w:p>
        </w:tc>
        <w:tc>
          <w:tcPr>
            <w:tcW w:w="1411" w:type="dxa"/>
          </w:tcPr>
          <w:p w14:paraId="5BF5972A" w14:textId="19C9B302" w:rsidR="00145123" w:rsidRPr="00305097" w:rsidRDefault="00145123" w:rsidP="00145123">
            <w:pPr>
              <w:jc w:val="center"/>
              <w:rPr>
                <w:rFonts w:ascii="Arial" w:hAnsi="Arial" w:cs="Arial"/>
                <w:lang w:val="en-US"/>
              </w:rPr>
            </w:pPr>
            <w:r w:rsidRPr="00305097">
              <w:rPr>
                <w:rFonts w:ascii="Arial" w:hAnsi="Arial" w:cs="Arial"/>
                <w:lang w:val="en-US"/>
              </w:rPr>
              <w:t>1 (4.0%)</w:t>
            </w:r>
          </w:p>
        </w:tc>
      </w:tr>
      <w:tr w:rsidR="00305097" w:rsidRPr="00305097" w14:paraId="6D77861C" w14:textId="77777777" w:rsidTr="00145123">
        <w:trPr>
          <w:jc w:val="center"/>
        </w:trPr>
        <w:tc>
          <w:tcPr>
            <w:tcW w:w="1413" w:type="dxa"/>
          </w:tcPr>
          <w:p w14:paraId="790D6B81" w14:textId="1534E654" w:rsidR="00145123" w:rsidRPr="00305097" w:rsidRDefault="00145123" w:rsidP="00145123">
            <w:pPr>
              <w:rPr>
                <w:rFonts w:ascii="Arial" w:hAnsi="Arial" w:cs="Arial"/>
                <w:lang w:val="en-US"/>
              </w:rPr>
            </w:pPr>
            <w:r w:rsidRPr="00305097">
              <w:rPr>
                <w:rFonts w:ascii="Arial" w:hAnsi="Arial" w:cs="Arial"/>
                <w:lang w:val="en-US"/>
              </w:rPr>
              <w:t>Oxacillin</w:t>
            </w:r>
          </w:p>
        </w:tc>
        <w:tc>
          <w:tcPr>
            <w:tcW w:w="2990" w:type="dxa"/>
          </w:tcPr>
          <w:p w14:paraId="12E2362B" w14:textId="04BF83BB" w:rsidR="00145123" w:rsidRPr="00305097" w:rsidRDefault="00145123" w:rsidP="00145123">
            <w:pPr>
              <w:rPr>
                <w:rFonts w:ascii="Arial" w:hAnsi="Arial" w:cs="Arial"/>
                <w:lang w:val="en-US"/>
              </w:rPr>
            </w:pPr>
            <w:r w:rsidRPr="00305097">
              <w:rPr>
                <w:rFonts w:ascii="Arial" w:hAnsi="Arial" w:cs="Arial"/>
                <w:lang w:val="en-US"/>
              </w:rPr>
              <w:t>Beta-lactam (Penicillin)</w:t>
            </w:r>
          </w:p>
        </w:tc>
        <w:tc>
          <w:tcPr>
            <w:tcW w:w="1338" w:type="dxa"/>
          </w:tcPr>
          <w:p w14:paraId="0B44BE4E" w14:textId="5FAEFB19" w:rsidR="00145123" w:rsidRPr="00305097" w:rsidRDefault="00145123" w:rsidP="00145123">
            <w:pPr>
              <w:jc w:val="center"/>
              <w:rPr>
                <w:rFonts w:ascii="Arial" w:hAnsi="Arial" w:cs="Arial"/>
                <w:lang w:val="en-US"/>
              </w:rPr>
            </w:pPr>
            <w:r w:rsidRPr="00305097">
              <w:rPr>
                <w:rFonts w:ascii="Arial" w:hAnsi="Arial" w:cs="Arial"/>
                <w:lang w:val="en-US"/>
              </w:rPr>
              <w:t>17 (68.0%)</w:t>
            </w:r>
          </w:p>
        </w:tc>
        <w:tc>
          <w:tcPr>
            <w:tcW w:w="1568" w:type="dxa"/>
          </w:tcPr>
          <w:p w14:paraId="67457007" w14:textId="7FAF69E8" w:rsidR="00145123" w:rsidRPr="00305097" w:rsidRDefault="00145123" w:rsidP="00145123">
            <w:pPr>
              <w:jc w:val="center"/>
              <w:rPr>
                <w:rFonts w:ascii="Arial" w:hAnsi="Arial" w:cs="Arial"/>
                <w:lang w:val="en-US"/>
              </w:rPr>
            </w:pPr>
            <w:r w:rsidRPr="00305097">
              <w:rPr>
                <w:rFonts w:ascii="Arial" w:hAnsi="Arial" w:cs="Arial"/>
                <w:lang w:val="en-US"/>
              </w:rPr>
              <w:t>0 (0.0%)</w:t>
            </w:r>
          </w:p>
        </w:tc>
        <w:tc>
          <w:tcPr>
            <w:tcW w:w="1411" w:type="dxa"/>
          </w:tcPr>
          <w:p w14:paraId="6DE7B77F" w14:textId="291DFF40" w:rsidR="00145123" w:rsidRPr="00305097" w:rsidRDefault="00145123" w:rsidP="00145123">
            <w:pPr>
              <w:jc w:val="center"/>
              <w:rPr>
                <w:rFonts w:ascii="Arial" w:hAnsi="Arial" w:cs="Arial"/>
                <w:lang w:val="en-US"/>
              </w:rPr>
            </w:pPr>
            <w:r w:rsidRPr="00305097">
              <w:rPr>
                <w:rFonts w:ascii="Arial" w:hAnsi="Arial" w:cs="Arial"/>
                <w:lang w:val="en-US"/>
              </w:rPr>
              <w:t>8 (32.0%)</w:t>
            </w:r>
          </w:p>
        </w:tc>
      </w:tr>
      <w:tr w:rsidR="00305097" w:rsidRPr="00305097" w14:paraId="580928D3" w14:textId="77777777" w:rsidTr="00145123">
        <w:trPr>
          <w:jc w:val="center"/>
        </w:trPr>
        <w:tc>
          <w:tcPr>
            <w:tcW w:w="1413" w:type="dxa"/>
          </w:tcPr>
          <w:p w14:paraId="1D60CD7F" w14:textId="71415C67" w:rsidR="00145123" w:rsidRPr="00305097" w:rsidRDefault="00145123" w:rsidP="00145123">
            <w:pPr>
              <w:rPr>
                <w:rFonts w:ascii="Arial" w:hAnsi="Arial" w:cs="Arial"/>
                <w:lang w:val="en-US"/>
              </w:rPr>
            </w:pPr>
            <w:r w:rsidRPr="00305097">
              <w:rPr>
                <w:rFonts w:ascii="Arial" w:hAnsi="Arial" w:cs="Arial"/>
                <w:lang w:val="en-US"/>
              </w:rPr>
              <w:t>Penicillin</w:t>
            </w:r>
          </w:p>
        </w:tc>
        <w:tc>
          <w:tcPr>
            <w:tcW w:w="2990" w:type="dxa"/>
          </w:tcPr>
          <w:p w14:paraId="25B83537" w14:textId="7B4A95DF" w:rsidR="00145123" w:rsidRPr="00305097" w:rsidRDefault="00145123" w:rsidP="00145123">
            <w:pPr>
              <w:rPr>
                <w:rFonts w:ascii="Arial" w:hAnsi="Arial" w:cs="Arial"/>
                <w:lang w:val="en-US"/>
              </w:rPr>
            </w:pPr>
            <w:r w:rsidRPr="00305097">
              <w:rPr>
                <w:rFonts w:ascii="Arial" w:hAnsi="Arial" w:cs="Arial"/>
                <w:lang w:val="en-US"/>
              </w:rPr>
              <w:t>Beta-lactam (Penicillin)</w:t>
            </w:r>
          </w:p>
        </w:tc>
        <w:tc>
          <w:tcPr>
            <w:tcW w:w="1338" w:type="dxa"/>
          </w:tcPr>
          <w:p w14:paraId="26DE3BAD" w14:textId="66BD333A" w:rsidR="00145123" w:rsidRPr="00305097" w:rsidRDefault="00145123" w:rsidP="00145123">
            <w:pPr>
              <w:jc w:val="center"/>
              <w:rPr>
                <w:rFonts w:ascii="Arial" w:hAnsi="Arial" w:cs="Arial"/>
                <w:lang w:val="en-US"/>
              </w:rPr>
            </w:pPr>
            <w:r w:rsidRPr="00305097">
              <w:rPr>
                <w:rFonts w:ascii="Arial" w:hAnsi="Arial" w:cs="Arial"/>
                <w:lang w:val="en-US"/>
              </w:rPr>
              <w:t>23 (92.0%)</w:t>
            </w:r>
          </w:p>
        </w:tc>
        <w:tc>
          <w:tcPr>
            <w:tcW w:w="1568" w:type="dxa"/>
          </w:tcPr>
          <w:p w14:paraId="36A41445" w14:textId="0D030EAE" w:rsidR="00145123" w:rsidRPr="00305097" w:rsidRDefault="00145123" w:rsidP="00145123">
            <w:pPr>
              <w:jc w:val="center"/>
              <w:rPr>
                <w:rFonts w:ascii="Arial" w:hAnsi="Arial" w:cs="Arial"/>
                <w:lang w:val="en-US"/>
              </w:rPr>
            </w:pPr>
            <w:r w:rsidRPr="00305097">
              <w:rPr>
                <w:rFonts w:ascii="Arial" w:hAnsi="Arial" w:cs="Arial"/>
                <w:lang w:val="en-US"/>
              </w:rPr>
              <w:t>0 (0.0%)</w:t>
            </w:r>
          </w:p>
        </w:tc>
        <w:tc>
          <w:tcPr>
            <w:tcW w:w="1411" w:type="dxa"/>
          </w:tcPr>
          <w:p w14:paraId="4FAA6C4A" w14:textId="238E26EC" w:rsidR="00145123" w:rsidRPr="00305097" w:rsidRDefault="00145123" w:rsidP="00145123">
            <w:pPr>
              <w:jc w:val="center"/>
              <w:rPr>
                <w:rFonts w:ascii="Arial" w:hAnsi="Arial" w:cs="Arial"/>
                <w:lang w:val="en-US"/>
              </w:rPr>
            </w:pPr>
            <w:r w:rsidRPr="00305097">
              <w:rPr>
                <w:rFonts w:ascii="Arial" w:hAnsi="Arial" w:cs="Arial"/>
                <w:lang w:val="en-US"/>
              </w:rPr>
              <w:t>2 (8.0%)</w:t>
            </w:r>
          </w:p>
        </w:tc>
      </w:tr>
      <w:tr w:rsidR="00305097" w:rsidRPr="00305097" w14:paraId="6440FE7B" w14:textId="77777777" w:rsidTr="00145123">
        <w:trPr>
          <w:jc w:val="center"/>
        </w:trPr>
        <w:tc>
          <w:tcPr>
            <w:tcW w:w="1413" w:type="dxa"/>
          </w:tcPr>
          <w:p w14:paraId="72700D9A" w14:textId="58E27C70" w:rsidR="00145123" w:rsidRPr="00305097" w:rsidRDefault="00145123" w:rsidP="00145123">
            <w:pPr>
              <w:rPr>
                <w:rFonts w:ascii="Arial" w:hAnsi="Arial" w:cs="Arial"/>
                <w:lang w:val="en-US"/>
              </w:rPr>
            </w:pPr>
            <w:r w:rsidRPr="00305097">
              <w:rPr>
                <w:rFonts w:ascii="Arial" w:hAnsi="Arial" w:cs="Arial"/>
                <w:lang w:val="en-US"/>
              </w:rPr>
              <w:t>Chloramphenicol</w:t>
            </w:r>
          </w:p>
        </w:tc>
        <w:tc>
          <w:tcPr>
            <w:tcW w:w="2990" w:type="dxa"/>
          </w:tcPr>
          <w:p w14:paraId="4FC6BCD0" w14:textId="5FB4B2AD" w:rsidR="00145123" w:rsidRPr="00305097" w:rsidRDefault="00145123" w:rsidP="00145123">
            <w:pPr>
              <w:rPr>
                <w:rFonts w:ascii="Arial" w:hAnsi="Arial" w:cs="Arial"/>
                <w:lang w:val="en-US"/>
              </w:rPr>
            </w:pPr>
            <w:r w:rsidRPr="00305097">
              <w:rPr>
                <w:rFonts w:ascii="Arial" w:hAnsi="Arial" w:cs="Arial"/>
                <w:lang w:val="en-US"/>
              </w:rPr>
              <w:t>Phenicol</w:t>
            </w:r>
          </w:p>
        </w:tc>
        <w:tc>
          <w:tcPr>
            <w:tcW w:w="1338" w:type="dxa"/>
          </w:tcPr>
          <w:p w14:paraId="164658BF" w14:textId="17C1F562" w:rsidR="00145123" w:rsidRPr="00305097" w:rsidRDefault="00145123" w:rsidP="00145123">
            <w:pPr>
              <w:jc w:val="center"/>
              <w:rPr>
                <w:rFonts w:ascii="Arial" w:hAnsi="Arial" w:cs="Arial"/>
                <w:lang w:val="en-US"/>
              </w:rPr>
            </w:pPr>
            <w:r w:rsidRPr="00305097">
              <w:rPr>
                <w:rFonts w:ascii="Arial" w:hAnsi="Arial" w:cs="Arial"/>
                <w:lang w:val="en-US"/>
              </w:rPr>
              <w:t>3 (12.0%)</w:t>
            </w:r>
          </w:p>
        </w:tc>
        <w:tc>
          <w:tcPr>
            <w:tcW w:w="1568" w:type="dxa"/>
          </w:tcPr>
          <w:p w14:paraId="23C7616B" w14:textId="2A4F1463" w:rsidR="00145123" w:rsidRPr="00305097" w:rsidRDefault="00145123" w:rsidP="00145123">
            <w:pPr>
              <w:jc w:val="center"/>
              <w:rPr>
                <w:rFonts w:ascii="Arial" w:hAnsi="Arial" w:cs="Arial"/>
                <w:lang w:val="en-US"/>
              </w:rPr>
            </w:pPr>
            <w:r w:rsidRPr="00305097">
              <w:rPr>
                <w:rFonts w:ascii="Arial" w:hAnsi="Arial" w:cs="Arial"/>
                <w:lang w:val="en-US"/>
              </w:rPr>
              <w:t>3 (12.0%)</w:t>
            </w:r>
          </w:p>
        </w:tc>
        <w:tc>
          <w:tcPr>
            <w:tcW w:w="1411" w:type="dxa"/>
          </w:tcPr>
          <w:p w14:paraId="32F10B08" w14:textId="11ADE9F3" w:rsidR="00145123" w:rsidRPr="00305097" w:rsidRDefault="00145123" w:rsidP="00145123">
            <w:pPr>
              <w:jc w:val="center"/>
              <w:rPr>
                <w:rFonts w:ascii="Arial" w:hAnsi="Arial" w:cs="Arial"/>
                <w:lang w:val="en-US"/>
              </w:rPr>
            </w:pPr>
            <w:r w:rsidRPr="00305097">
              <w:rPr>
                <w:rFonts w:ascii="Arial" w:hAnsi="Arial" w:cs="Arial"/>
                <w:lang w:val="en-US"/>
              </w:rPr>
              <w:t>19 (76.0%)</w:t>
            </w:r>
          </w:p>
        </w:tc>
      </w:tr>
      <w:tr w:rsidR="00305097" w:rsidRPr="00305097" w14:paraId="04A0424E" w14:textId="77777777" w:rsidTr="00145123">
        <w:trPr>
          <w:jc w:val="center"/>
        </w:trPr>
        <w:tc>
          <w:tcPr>
            <w:tcW w:w="1413" w:type="dxa"/>
          </w:tcPr>
          <w:p w14:paraId="2C6FA6F3" w14:textId="6333BF8B" w:rsidR="00145123" w:rsidRPr="00305097" w:rsidRDefault="00145123" w:rsidP="00145123">
            <w:pPr>
              <w:rPr>
                <w:rFonts w:ascii="Arial" w:hAnsi="Arial" w:cs="Arial"/>
                <w:lang w:val="en-US"/>
              </w:rPr>
            </w:pPr>
            <w:r w:rsidRPr="00305097">
              <w:rPr>
                <w:rFonts w:ascii="Arial" w:hAnsi="Arial" w:cs="Arial"/>
                <w:lang w:val="en-US"/>
              </w:rPr>
              <w:t>Vancomycin</w:t>
            </w:r>
          </w:p>
        </w:tc>
        <w:tc>
          <w:tcPr>
            <w:tcW w:w="2990" w:type="dxa"/>
          </w:tcPr>
          <w:p w14:paraId="52649231" w14:textId="114C0535" w:rsidR="00145123" w:rsidRPr="00305097" w:rsidRDefault="00145123" w:rsidP="00145123">
            <w:pPr>
              <w:rPr>
                <w:rFonts w:ascii="Arial" w:hAnsi="Arial" w:cs="Arial"/>
                <w:lang w:val="en-US"/>
              </w:rPr>
            </w:pPr>
            <w:r w:rsidRPr="00305097">
              <w:rPr>
                <w:rFonts w:ascii="Arial" w:hAnsi="Arial" w:cs="Arial"/>
                <w:lang w:val="en-US"/>
              </w:rPr>
              <w:t>Glycopeptide</w:t>
            </w:r>
          </w:p>
        </w:tc>
        <w:tc>
          <w:tcPr>
            <w:tcW w:w="1338" w:type="dxa"/>
          </w:tcPr>
          <w:p w14:paraId="77493A70" w14:textId="72304F4B" w:rsidR="00145123" w:rsidRPr="00305097" w:rsidRDefault="00145123" w:rsidP="00145123">
            <w:pPr>
              <w:jc w:val="center"/>
              <w:rPr>
                <w:rFonts w:ascii="Arial" w:hAnsi="Arial" w:cs="Arial"/>
                <w:lang w:val="en-US"/>
              </w:rPr>
            </w:pPr>
            <w:r w:rsidRPr="00305097">
              <w:rPr>
                <w:rFonts w:ascii="Arial" w:hAnsi="Arial" w:cs="Arial"/>
                <w:lang w:val="en-US"/>
              </w:rPr>
              <w:t>5 (20.0%)</w:t>
            </w:r>
          </w:p>
        </w:tc>
        <w:tc>
          <w:tcPr>
            <w:tcW w:w="1568" w:type="dxa"/>
          </w:tcPr>
          <w:p w14:paraId="4F53D652" w14:textId="4AF12EED" w:rsidR="00145123" w:rsidRPr="00305097" w:rsidRDefault="00145123" w:rsidP="00145123">
            <w:pPr>
              <w:jc w:val="center"/>
              <w:rPr>
                <w:rFonts w:ascii="Arial" w:hAnsi="Arial" w:cs="Arial"/>
                <w:lang w:val="en-US"/>
              </w:rPr>
            </w:pPr>
            <w:r w:rsidRPr="00305097">
              <w:rPr>
                <w:rFonts w:ascii="Arial" w:hAnsi="Arial" w:cs="Arial"/>
                <w:lang w:val="en-US"/>
              </w:rPr>
              <w:t>1 (4.0%)</w:t>
            </w:r>
          </w:p>
        </w:tc>
        <w:tc>
          <w:tcPr>
            <w:tcW w:w="1411" w:type="dxa"/>
          </w:tcPr>
          <w:p w14:paraId="5E51D68A" w14:textId="63118247" w:rsidR="00145123" w:rsidRPr="00305097" w:rsidRDefault="00145123" w:rsidP="00145123">
            <w:pPr>
              <w:jc w:val="center"/>
              <w:rPr>
                <w:rFonts w:ascii="Arial" w:hAnsi="Arial" w:cs="Arial"/>
                <w:lang w:val="en-US"/>
              </w:rPr>
            </w:pPr>
            <w:r w:rsidRPr="00305097">
              <w:rPr>
                <w:rFonts w:ascii="Arial" w:hAnsi="Arial" w:cs="Arial"/>
                <w:lang w:val="en-US"/>
              </w:rPr>
              <w:t>19 (76.0%)</w:t>
            </w:r>
          </w:p>
        </w:tc>
      </w:tr>
      <w:tr w:rsidR="00305097" w:rsidRPr="00305097" w14:paraId="0FB865FF" w14:textId="77777777" w:rsidTr="00145123">
        <w:trPr>
          <w:jc w:val="center"/>
        </w:trPr>
        <w:tc>
          <w:tcPr>
            <w:tcW w:w="1413" w:type="dxa"/>
          </w:tcPr>
          <w:p w14:paraId="131C5978" w14:textId="27080494" w:rsidR="00145123" w:rsidRPr="00305097" w:rsidRDefault="00145123" w:rsidP="00145123">
            <w:pPr>
              <w:rPr>
                <w:rFonts w:ascii="Arial" w:hAnsi="Arial" w:cs="Arial"/>
                <w:lang w:val="en-US"/>
              </w:rPr>
            </w:pPr>
            <w:r w:rsidRPr="00305097">
              <w:rPr>
                <w:rFonts w:ascii="Arial" w:hAnsi="Arial" w:cs="Arial"/>
                <w:lang w:val="en-US"/>
              </w:rPr>
              <w:t>Clindamycin</w:t>
            </w:r>
          </w:p>
        </w:tc>
        <w:tc>
          <w:tcPr>
            <w:tcW w:w="2990" w:type="dxa"/>
          </w:tcPr>
          <w:p w14:paraId="41A10DBC" w14:textId="361E1B5F" w:rsidR="00145123" w:rsidRPr="00305097" w:rsidRDefault="00145123" w:rsidP="00145123">
            <w:pPr>
              <w:rPr>
                <w:rFonts w:ascii="Arial" w:hAnsi="Arial" w:cs="Arial"/>
                <w:lang w:val="en-US"/>
              </w:rPr>
            </w:pPr>
            <w:proofErr w:type="spellStart"/>
            <w:r w:rsidRPr="00305097">
              <w:rPr>
                <w:rFonts w:ascii="Arial" w:hAnsi="Arial" w:cs="Arial"/>
                <w:lang w:val="en-US"/>
              </w:rPr>
              <w:t>Lincosamide</w:t>
            </w:r>
            <w:proofErr w:type="spellEnd"/>
          </w:p>
        </w:tc>
        <w:tc>
          <w:tcPr>
            <w:tcW w:w="1338" w:type="dxa"/>
          </w:tcPr>
          <w:p w14:paraId="5A98C787" w14:textId="51D3ACE4" w:rsidR="00145123" w:rsidRPr="00305097" w:rsidRDefault="00145123" w:rsidP="00145123">
            <w:pPr>
              <w:jc w:val="center"/>
              <w:rPr>
                <w:rFonts w:ascii="Arial" w:hAnsi="Arial" w:cs="Arial"/>
                <w:lang w:val="en-US"/>
              </w:rPr>
            </w:pPr>
            <w:r w:rsidRPr="00305097">
              <w:rPr>
                <w:rFonts w:ascii="Arial" w:hAnsi="Arial" w:cs="Arial"/>
                <w:lang w:val="en-US"/>
              </w:rPr>
              <w:t>8 (32.0%)</w:t>
            </w:r>
          </w:p>
        </w:tc>
        <w:tc>
          <w:tcPr>
            <w:tcW w:w="1568" w:type="dxa"/>
          </w:tcPr>
          <w:p w14:paraId="322B64E7" w14:textId="4DDBBEFC" w:rsidR="00145123" w:rsidRPr="00305097" w:rsidRDefault="00145123" w:rsidP="00145123">
            <w:pPr>
              <w:jc w:val="center"/>
              <w:rPr>
                <w:rFonts w:ascii="Arial" w:hAnsi="Arial" w:cs="Arial"/>
                <w:lang w:val="en-US"/>
              </w:rPr>
            </w:pPr>
            <w:r w:rsidRPr="00305097">
              <w:rPr>
                <w:rFonts w:ascii="Arial" w:hAnsi="Arial" w:cs="Arial"/>
                <w:lang w:val="en-US"/>
              </w:rPr>
              <w:t>5 (20.0%)</w:t>
            </w:r>
          </w:p>
        </w:tc>
        <w:tc>
          <w:tcPr>
            <w:tcW w:w="1411" w:type="dxa"/>
          </w:tcPr>
          <w:p w14:paraId="45CACA1C" w14:textId="1E4A6243" w:rsidR="00145123" w:rsidRPr="00305097" w:rsidRDefault="00145123" w:rsidP="00145123">
            <w:pPr>
              <w:jc w:val="center"/>
              <w:rPr>
                <w:rFonts w:ascii="Arial" w:hAnsi="Arial" w:cs="Arial"/>
                <w:lang w:val="en-US"/>
              </w:rPr>
            </w:pPr>
            <w:r w:rsidRPr="00305097">
              <w:rPr>
                <w:rFonts w:ascii="Arial" w:hAnsi="Arial" w:cs="Arial"/>
                <w:lang w:val="en-US"/>
              </w:rPr>
              <w:t>12 (48.0%)</w:t>
            </w:r>
          </w:p>
        </w:tc>
      </w:tr>
      <w:tr w:rsidR="00305097" w:rsidRPr="00305097" w14:paraId="281AE617" w14:textId="77777777" w:rsidTr="00145123">
        <w:trPr>
          <w:jc w:val="center"/>
        </w:trPr>
        <w:tc>
          <w:tcPr>
            <w:tcW w:w="1413" w:type="dxa"/>
          </w:tcPr>
          <w:p w14:paraId="302DA89A" w14:textId="233815DD" w:rsidR="00145123" w:rsidRPr="00305097" w:rsidRDefault="00145123" w:rsidP="00145123">
            <w:pPr>
              <w:rPr>
                <w:rFonts w:ascii="Arial" w:hAnsi="Arial" w:cs="Arial"/>
                <w:lang w:val="en-US"/>
              </w:rPr>
            </w:pPr>
            <w:r w:rsidRPr="00305097">
              <w:rPr>
                <w:rFonts w:ascii="Arial" w:hAnsi="Arial" w:cs="Arial"/>
                <w:lang w:val="en-US"/>
              </w:rPr>
              <w:t>Azithromycin</w:t>
            </w:r>
          </w:p>
        </w:tc>
        <w:tc>
          <w:tcPr>
            <w:tcW w:w="2990" w:type="dxa"/>
          </w:tcPr>
          <w:p w14:paraId="62A9E1ED" w14:textId="012D96B7" w:rsidR="00145123" w:rsidRPr="00305097" w:rsidRDefault="00145123" w:rsidP="00145123">
            <w:pPr>
              <w:rPr>
                <w:rFonts w:ascii="Arial" w:hAnsi="Arial" w:cs="Arial"/>
                <w:lang w:val="en-US"/>
              </w:rPr>
            </w:pPr>
            <w:r w:rsidRPr="00305097">
              <w:rPr>
                <w:rFonts w:ascii="Arial" w:hAnsi="Arial" w:cs="Arial"/>
                <w:lang w:val="en-US"/>
              </w:rPr>
              <w:t>Macrolide</w:t>
            </w:r>
          </w:p>
        </w:tc>
        <w:tc>
          <w:tcPr>
            <w:tcW w:w="1338" w:type="dxa"/>
          </w:tcPr>
          <w:p w14:paraId="2A4D33F7" w14:textId="6AD67DF6" w:rsidR="00145123" w:rsidRPr="00305097" w:rsidRDefault="00145123" w:rsidP="00145123">
            <w:pPr>
              <w:jc w:val="center"/>
              <w:rPr>
                <w:rFonts w:ascii="Arial" w:hAnsi="Arial" w:cs="Arial"/>
                <w:lang w:val="en-US"/>
              </w:rPr>
            </w:pPr>
            <w:r w:rsidRPr="00305097">
              <w:rPr>
                <w:rFonts w:ascii="Arial" w:hAnsi="Arial" w:cs="Arial"/>
                <w:lang w:val="en-US"/>
              </w:rPr>
              <w:t>6 (24.0%)</w:t>
            </w:r>
          </w:p>
        </w:tc>
        <w:tc>
          <w:tcPr>
            <w:tcW w:w="1568" w:type="dxa"/>
          </w:tcPr>
          <w:p w14:paraId="6ECF4FA9" w14:textId="5FD3C269" w:rsidR="00145123" w:rsidRPr="00305097" w:rsidRDefault="00145123" w:rsidP="00145123">
            <w:pPr>
              <w:jc w:val="center"/>
              <w:rPr>
                <w:rFonts w:ascii="Arial" w:hAnsi="Arial" w:cs="Arial"/>
                <w:lang w:val="en-US"/>
              </w:rPr>
            </w:pPr>
            <w:r w:rsidRPr="00305097">
              <w:rPr>
                <w:rFonts w:ascii="Arial" w:hAnsi="Arial" w:cs="Arial"/>
                <w:lang w:val="en-US"/>
              </w:rPr>
              <w:t>2 (8.0%)</w:t>
            </w:r>
          </w:p>
        </w:tc>
        <w:tc>
          <w:tcPr>
            <w:tcW w:w="1411" w:type="dxa"/>
          </w:tcPr>
          <w:p w14:paraId="22300ACC" w14:textId="04C2A1A1" w:rsidR="00145123" w:rsidRPr="00305097" w:rsidRDefault="00145123" w:rsidP="00145123">
            <w:pPr>
              <w:jc w:val="center"/>
              <w:rPr>
                <w:rFonts w:ascii="Arial" w:hAnsi="Arial" w:cs="Arial"/>
                <w:lang w:val="en-US"/>
              </w:rPr>
            </w:pPr>
            <w:r w:rsidRPr="00305097">
              <w:rPr>
                <w:rFonts w:ascii="Arial" w:hAnsi="Arial" w:cs="Arial"/>
                <w:lang w:val="en-US"/>
              </w:rPr>
              <w:t>17 (68.0%)</w:t>
            </w:r>
          </w:p>
        </w:tc>
      </w:tr>
      <w:tr w:rsidR="00305097" w:rsidRPr="00305097" w14:paraId="2DEC82F5" w14:textId="77777777" w:rsidTr="00145123">
        <w:trPr>
          <w:jc w:val="center"/>
        </w:trPr>
        <w:tc>
          <w:tcPr>
            <w:tcW w:w="1413" w:type="dxa"/>
          </w:tcPr>
          <w:p w14:paraId="2AF9B9C1" w14:textId="78C065DC" w:rsidR="00145123" w:rsidRPr="00305097" w:rsidRDefault="00145123" w:rsidP="00145123">
            <w:pPr>
              <w:rPr>
                <w:rFonts w:ascii="Arial" w:hAnsi="Arial" w:cs="Arial"/>
                <w:lang w:val="en-US"/>
              </w:rPr>
            </w:pPr>
            <w:r w:rsidRPr="00305097">
              <w:rPr>
                <w:rFonts w:ascii="Arial" w:hAnsi="Arial" w:cs="Arial"/>
                <w:lang w:val="en-US"/>
              </w:rPr>
              <w:t>Erythromycin</w:t>
            </w:r>
          </w:p>
        </w:tc>
        <w:tc>
          <w:tcPr>
            <w:tcW w:w="2990" w:type="dxa"/>
          </w:tcPr>
          <w:p w14:paraId="4957D9D5" w14:textId="01ED25AF" w:rsidR="00145123" w:rsidRPr="00305097" w:rsidRDefault="00145123" w:rsidP="00145123">
            <w:pPr>
              <w:rPr>
                <w:rFonts w:ascii="Arial" w:hAnsi="Arial" w:cs="Arial"/>
                <w:lang w:val="en-US"/>
              </w:rPr>
            </w:pPr>
            <w:r w:rsidRPr="00305097">
              <w:rPr>
                <w:rFonts w:ascii="Arial" w:hAnsi="Arial" w:cs="Arial"/>
                <w:lang w:val="en-US"/>
              </w:rPr>
              <w:t>Macrolide</w:t>
            </w:r>
          </w:p>
        </w:tc>
        <w:tc>
          <w:tcPr>
            <w:tcW w:w="1338" w:type="dxa"/>
          </w:tcPr>
          <w:p w14:paraId="4A4CAD79" w14:textId="721A87F0" w:rsidR="00145123" w:rsidRPr="00305097" w:rsidRDefault="00145123" w:rsidP="00145123">
            <w:pPr>
              <w:jc w:val="center"/>
              <w:rPr>
                <w:rFonts w:ascii="Arial" w:hAnsi="Arial" w:cs="Arial"/>
                <w:lang w:val="en-US"/>
              </w:rPr>
            </w:pPr>
            <w:r w:rsidRPr="00305097">
              <w:rPr>
                <w:rFonts w:ascii="Arial" w:hAnsi="Arial" w:cs="Arial"/>
                <w:lang w:val="en-US"/>
              </w:rPr>
              <w:t>4 (16.0%)</w:t>
            </w:r>
          </w:p>
        </w:tc>
        <w:tc>
          <w:tcPr>
            <w:tcW w:w="1568" w:type="dxa"/>
          </w:tcPr>
          <w:p w14:paraId="7AA7E6C7" w14:textId="23737813" w:rsidR="00145123" w:rsidRPr="00305097" w:rsidRDefault="00145123" w:rsidP="00145123">
            <w:pPr>
              <w:jc w:val="center"/>
              <w:rPr>
                <w:rFonts w:ascii="Arial" w:hAnsi="Arial" w:cs="Arial"/>
                <w:lang w:val="en-US"/>
              </w:rPr>
            </w:pPr>
            <w:r w:rsidRPr="00305097">
              <w:rPr>
                <w:rFonts w:ascii="Arial" w:hAnsi="Arial" w:cs="Arial"/>
                <w:lang w:val="en-US"/>
              </w:rPr>
              <w:t>0 (0.0%)</w:t>
            </w:r>
          </w:p>
        </w:tc>
        <w:tc>
          <w:tcPr>
            <w:tcW w:w="1411" w:type="dxa"/>
          </w:tcPr>
          <w:p w14:paraId="164D48BF" w14:textId="5F0C0967" w:rsidR="00145123" w:rsidRPr="00305097" w:rsidRDefault="00145123" w:rsidP="00145123">
            <w:pPr>
              <w:jc w:val="center"/>
              <w:rPr>
                <w:rFonts w:ascii="Arial" w:hAnsi="Arial" w:cs="Arial"/>
                <w:lang w:val="en-US"/>
              </w:rPr>
            </w:pPr>
            <w:r w:rsidRPr="00305097">
              <w:rPr>
                <w:rFonts w:ascii="Arial" w:hAnsi="Arial" w:cs="Arial"/>
                <w:lang w:val="en-US"/>
              </w:rPr>
              <w:t>21 (84.0%)</w:t>
            </w:r>
          </w:p>
        </w:tc>
      </w:tr>
      <w:tr w:rsidR="00305097" w:rsidRPr="00305097" w14:paraId="2950B6E1" w14:textId="77777777" w:rsidTr="00145123">
        <w:trPr>
          <w:jc w:val="center"/>
        </w:trPr>
        <w:tc>
          <w:tcPr>
            <w:tcW w:w="1413" w:type="dxa"/>
          </w:tcPr>
          <w:p w14:paraId="6568B3FD" w14:textId="6619944C" w:rsidR="00145123" w:rsidRPr="00305097" w:rsidRDefault="00145123" w:rsidP="00145123">
            <w:pPr>
              <w:rPr>
                <w:rFonts w:ascii="Arial" w:hAnsi="Arial" w:cs="Arial"/>
                <w:lang w:val="en-US"/>
              </w:rPr>
            </w:pPr>
            <w:r w:rsidRPr="00305097">
              <w:rPr>
                <w:rFonts w:ascii="Arial" w:hAnsi="Arial" w:cs="Arial"/>
                <w:lang w:val="en-US"/>
              </w:rPr>
              <w:t>Linezolid</w:t>
            </w:r>
          </w:p>
        </w:tc>
        <w:tc>
          <w:tcPr>
            <w:tcW w:w="2990" w:type="dxa"/>
          </w:tcPr>
          <w:p w14:paraId="7CCDD995" w14:textId="046A696B" w:rsidR="00145123" w:rsidRPr="00305097" w:rsidRDefault="00145123" w:rsidP="00145123">
            <w:pPr>
              <w:rPr>
                <w:rFonts w:ascii="Arial" w:hAnsi="Arial" w:cs="Arial"/>
                <w:lang w:val="en-US"/>
              </w:rPr>
            </w:pPr>
            <w:r w:rsidRPr="00305097">
              <w:rPr>
                <w:rFonts w:ascii="Arial" w:hAnsi="Arial" w:cs="Arial"/>
                <w:lang w:val="en-US"/>
              </w:rPr>
              <w:t>Oxazolidinone</w:t>
            </w:r>
          </w:p>
        </w:tc>
        <w:tc>
          <w:tcPr>
            <w:tcW w:w="1338" w:type="dxa"/>
          </w:tcPr>
          <w:p w14:paraId="00211FD2" w14:textId="17475C36" w:rsidR="00145123" w:rsidRPr="00305097" w:rsidRDefault="00145123" w:rsidP="00145123">
            <w:pPr>
              <w:jc w:val="center"/>
              <w:rPr>
                <w:rFonts w:ascii="Arial" w:hAnsi="Arial" w:cs="Arial"/>
                <w:lang w:val="en-US"/>
              </w:rPr>
            </w:pPr>
            <w:r w:rsidRPr="00305097">
              <w:rPr>
                <w:rFonts w:ascii="Arial" w:hAnsi="Arial" w:cs="Arial"/>
                <w:lang w:val="en-US"/>
              </w:rPr>
              <w:t>0 (0.0%)</w:t>
            </w:r>
          </w:p>
        </w:tc>
        <w:tc>
          <w:tcPr>
            <w:tcW w:w="1568" w:type="dxa"/>
          </w:tcPr>
          <w:p w14:paraId="11CE63FA" w14:textId="25A183A1" w:rsidR="00145123" w:rsidRPr="00305097" w:rsidRDefault="00145123" w:rsidP="00145123">
            <w:pPr>
              <w:jc w:val="center"/>
              <w:rPr>
                <w:rFonts w:ascii="Arial" w:hAnsi="Arial" w:cs="Arial"/>
                <w:lang w:val="en-US"/>
              </w:rPr>
            </w:pPr>
            <w:r w:rsidRPr="00305097">
              <w:rPr>
                <w:rFonts w:ascii="Arial" w:hAnsi="Arial" w:cs="Arial"/>
                <w:lang w:val="en-US"/>
              </w:rPr>
              <w:t>0 (0.0%)</w:t>
            </w:r>
          </w:p>
        </w:tc>
        <w:tc>
          <w:tcPr>
            <w:tcW w:w="1411" w:type="dxa"/>
          </w:tcPr>
          <w:p w14:paraId="35DE3980" w14:textId="79DC3440" w:rsidR="00145123" w:rsidRPr="00305097" w:rsidRDefault="00145123" w:rsidP="00145123">
            <w:pPr>
              <w:jc w:val="center"/>
              <w:rPr>
                <w:rFonts w:ascii="Arial" w:hAnsi="Arial" w:cs="Arial"/>
                <w:lang w:val="en-US"/>
              </w:rPr>
            </w:pPr>
            <w:r w:rsidRPr="00305097">
              <w:rPr>
                <w:rFonts w:ascii="Arial" w:hAnsi="Arial" w:cs="Arial"/>
                <w:lang w:val="en-US"/>
              </w:rPr>
              <w:t>25 (100%)</w:t>
            </w:r>
          </w:p>
        </w:tc>
      </w:tr>
      <w:tr w:rsidR="00305097" w:rsidRPr="00305097" w14:paraId="5B1B0938" w14:textId="77777777" w:rsidTr="00145123">
        <w:trPr>
          <w:jc w:val="center"/>
        </w:trPr>
        <w:tc>
          <w:tcPr>
            <w:tcW w:w="1413" w:type="dxa"/>
          </w:tcPr>
          <w:p w14:paraId="18849774" w14:textId="5908C2AF" w:rsidR="00145123" w:rsidRPr="00305097" w:rsidRDefault="00145123" w:rsidP="00145123">
            <w:pPr>
              <w:rPr>
                <w:rFonts w:ascii="Arial" w:hAnsi="Arial" w:cs="Arial"/>
                <w:lang w:val="en-US"/>
              </w:rPr>
            </w:pPr>
            <w:r w:rsidRPr="00305097">
              <w:rPr>
                <w:rFonts w:ascii="Arial" w:hAnsi="Arial" w:cs="Arial"/>
                <w:lang w:val="en-US"/>
              </w:rPr>
              <w:t>Ciprofloxacin</w:t>
            </w:r>
          </w:p>
        </w:tc>
        <w:tc>
          <w:tcPr>
            <w:tcW w:w="2990" w:type="dxa"/>
          </w:tcPr>
          <w:p w14:paraId="31B2FC15" w14:textId="618B9511" w:rsidR="00145123" w:rsidRPr="00305097" w:rsidRDefault="00145123" w:rsidP="00145123">
            <w:pPr>
              <w:rPr>
                <w:rFonts w:ascii="Arial" w:hAnsi="Arial" w:cs="Arial"/>
                <w:lang w:val="en-US"/>
              </w:rPr>
            </w:pPr>
            <w:r w:rsidRPr="00305097">
              <w:rPr>
                <w:rFonts w:ascii="Arial" w:hAnsi="Arial" w:cs="Arial"/>
                <w:lang w:val="en-US"/>
              </w:rPr>
              <w:t>Quinolone</w:t>
            </w:r>
          </w:p>
        </w:tc>
        <w:tc>
          <w:tcPr>
            <w:tcW w:w="1338" w:type="dxa"/>
          </w:tcPr>
          <w:p w14:paraId="3A7D7B49" w14:textId="0A7EB24E" w:rsidR="00145123" w:rsidRPr="00305097" w:rsidRDefault="00145123" w:rsidP="00145123">
            <w:pPr>
              <w:jc w:val="center"/>
              <w:rPr>
                <w:rFonts w:ascii="Arial" w:hAnsi="Arial" w:cs="Arial"/>
                <w:lang w:val="en-US"/>
              </w:rPr>
            </w:pPr>
            <w:r w:rsidRPr="00305097">
              <w:rPr>
                <w:rFonts w:ascii="Arial" w:hAnsi="Arial" w:cs="Arial"/>
                <w:lang w:val="en-US"/>
              </w:rPr>
              <w:t>2 (8.0%)</w:t>
            </w:r>
          </w:p>
        </w:tc>
        <w:tc>
          <w:tcPr>
            <w:tcW w:w="1568" w:type="dxa"/>
          </w:tcPr>
          <w:p w14:paraId="7AEF6832" w14:textId="27F3C6D9" w:rsidR="00145123" w:rsidRPr="00305097" w:rsidRDefault="00145123" w:rsidP="00145123">
            <w:pPr>
              <w:jc w:val="center"/>
              <w:rPr>
                <w:rFonts w:ascii="Arial" w:hAnsi="Arial" w:cs="Arial"/>
                <w:lang w:val="en-US"/>
              </w:rPr>
            </w:pPr>
            <w:r w:rsidRPr="00305097">
              <w:rPr>
                <w:rFonts w:ascii="Arial" w:hAnsi="Arial" w:cs="Arial"/>
                <w:lang w:val="en-US"/>
              </w:rPr>
              <w:t>3 (12.0%)</w:t>
            </w:r>
          </w:p>
        </w:tc>
        <w:tc>
          <w:tcPr>
            <w:tcW w:w="1411" w:type="dxa"/>
          </w:tcPr>
          <w:p w14:paraId="4D7D4DB5" w14:textId="439848CB" w:rsidR="00145123" w:rsidRPr="00305097" w:rsidRDefault="00145123" w:rsidP="00145123">
            <w:pPr>
              <w:jc w:val="center"/>
              <w:rPr>
                <w:rFonts w:ascii="Arial" w:hAnsi="Arial" w:cs="Arial"/>
                <w:lang w:val="en-US"/>
              </w:rPr>
            </w:pPr>
            <w:r w:rsidRPr="00305097">
              <w:rPr>
                <w:rFonts w:ascii="Arial" w:hAnsi="Arial" w:cs="Arial"/>
                <w:lang w:val="en-US"/>
              </w:rPr>
              <w:t>20 (80.0%)</w:t>
            </w:r>
          </w:p>
        </w:tc>
      </w:tr>
      <w:tr w:rsidR="00305097" w:rsidRPr="00305097" w14:paraId="5202E7BC" w14:textId="77777777" w:rsidTr="00145123">
        <w:trPr>
          <w:jc w:val="center"/>
        </w:trPr>
        <w:tc>
          <w:tcPr>
            <w:tcW w:w="1413" w:type="dxa"/>
          </w:tcPr>
          <w:p w14:paraId="373D9BD6" w14:textId="1C259870" w:rsidR="00145123" w:rsidRPr="00305097" w:rsidRDefault="00145123" w:rsidP="00145123">
            <w:pPr>
              <w:rPr>
                <w:rFonts w:ascii="Arial" w:hAnsi="Arial" w:cs="Arial"/>
                <w:lang w:val="en-US"/>
              </w:rPr>
            </w:pPr>
            <w:r w:rsidRPr="00305097">
              <w:rPr>
                <w:rFonts w:ascii="Arial" w:hAnsi="Arial" w:cs="Arial"/>
                <w:lang w:val="en-US"/>
              </w:rPr>
              <w:t>Rifampicin</w:t>
            </w:r>
          </w:p>
        </w:tc>
        <w:tc>
          <w:tcPr>
            <w:tcW w:w="2990" w:type="dxa"/>
          </w:tcPr>
          <w:p w14:paraId="51902932" w14:textId="17E4E152" w:rsidR="00145123" w:rsidRPr="00305097" w:rsidRDefault="00145123" w:rsidP="00145123">
            <w:pPr>
              <w:rPr>
                <w:rFonts w:ascii="Arial" w:hAnsi="Arial" w:cs="Arial"/>
                <w:lang w:val="en-US"/>
              </w:rPr>
            </w:pPr>
            <w:r w:rsidRPr="00305097">
              <w:rPr>
                <w:rFonts w:ascii="Arial" w:hAnsi="Arial" w:cs="Arial"/>
                <w:lang w:val="en-US"/>
              </w:rPr>
              <w:t>Rifamycin</w:t>
            </w:r>
          </w:p>
        </w:tc>
        <w:tc>
          <w:tcPr>
            <w:tcW w:w="1338" w:type="dxa"/>
          </w:tcPr>
          <w:p w14:paraId="228955CE" w14:textId="46539FD0" w:rsidR="00145123" w:rsidRPr="00305097" w:rsidRDefault="00145123" w:rsidP="00145123">
            <w:pPr>
              <w:jc w:val="center"/>
              <w:rPr>
                <w:rFonts w:ascii="Arial" w:hAnsi="Arial" w:cs="Arial"/>
                <w:lang w:val="en-US"/>
              </w:rPr>
            </w:pPr>
            <w:r w:rsidRPr="00305097">
              <w:rPr>
                <w:rFonts w:ascii="Arial" w:hAnsi="Arial" w:cs="Arial"/>
                <w:lang w:val="en-US"/>
              </w:rPr>
              <w:t>1 (4.0%)</w:t>
            </w:r>
          </w:p>
        </w:tc>
        <w:tc>
          <w:tcPr>
            <w:tcW w:w="1568" w:type="dxa"/>
          </w:tcPr>
          <w:p w14:paraId="09AD963B" w14:textId="175BCF2C" w:rsidR="00145123" w:rsidRPr="00305097" w:rsidRDefault="00145123" w:rsidP="00145123">
            <w:pPr>
              <w:jc w:val="center"/>
              <w:rPr>
                <w:rFonts w:ascii="Arial" w:hAnsi="Arial" w:cs="Arial"/>
                <w:lang w:val="en-US"/>
              </w:rPr>
            </w:pPr>
            <w:r w:rsidRPr="00305097">
              <w:rPr>
                <w:rFonts w:ascii="Arial" w:hAnsi="Arial" w:cs="Arial"/>
                <w:lang w:val="en-US"/>
              </w:rPr>
              <w:t>0 (0.0%)</w:t>
            </w:r>
          </w:p>
        </w:tc>
        <w:tc>
          <w:tcPr>
            <w:tcW w:w="1411" w:type="dxa"/>
          </w:tcPr>
          <w:p w14:paraId="63691977" w14:textId="5E61E415" w:rsidR="00145123" w:rsidRPr="00305097" w:rsidRDefault="00145123" w:rsidP="00145123">
            <w:pPr>
              <w:jc w:val="center"/>
              <w:rPr>
                <w:rFonts w:ascii="Arial" w:hAnsi="Arial" w:cs="Arial"/>
                <w:lang w:val="en-US"/>
              </w:rPr>
            </w:pPr>
            <w:r w:rsidRPr="00305097">
              <w:rPr>
                <w:rFonts w:ascii="Arial" w:hAnsi="Arial" w:cs="Arial"/>
                <w:lang w:val="en-US"/>
              </w:rPr>
              <w:t>24 (96.0%)</w:t>
            </w:r>
          </w:p>
        </w:tc>
      </w:tr>
      <w:tr w:rsidR="00305097" w:rsidRPr="00305097" w14:paraId="7D561786" w14:textId="77777777" w:rsidTr="00145123">
        <w:trPr>
          <w:jc w:val="center"/>
        </w:trPr>
        <w:tc>
          <w:tcPr>
            <w:tcW w:w="1413" w:type="dxa"/>
          </w:tcPr>
          <w:p w14:paraId="5480FAA7" w14:textId="2888B0D6" w:rsidR="00145123" w:rsidRPr="00305097" w:rsidRDefault="00145123" w:rsidP="00145123">
            <w:pPr>
              <w:rPr>
                <w:rFonts w:ascii="Arial" w:hAnsi="Arial" w:cs="Arial"/>
                <w:lang w:val="en-US"/>
              </w:rPr>
            </w:pPr>
            <w:proofErr w:type="spellStart"/>
            <w:r w:rsidRPr="00305097">
              <w:rPr>
                <w:rFonts w:ascii="Arial" w:hAnsi="Arial" w:cs="Arial"/>
                <w:lang w:val="en-US"/>
              </w:rPr>
              <w:t>Sulfazotrim</w:t>
            </w:r>
            <w:proofErr w:type="spellEnd"/>
          </w:p>
        </w:tc>
        <w:tc>
          <w:tcPr>
            <w:tcW w:w="2990" w:type="dxa"/>
          </w:tcPr>
          <w:p w14:paraId="731CACF6" w14:textId="24988758" w:rsidR="00145123" w:rsidRPr="00305097" w:rsidRDefault="00145123" w:rsidP="00145123">
            <w:pPr>
              <w:rPr>
                <w:rFonts w:ascii="Arial" w:hAnsi="Arial" w:cs="Arial"/>
                <w:lang w:val="en-US"/>
              </w:rPr>
            </w:pPr>
            <w:r w:rsidRPr="00305097">
              <w:rPr>
                <w:rFonts w:ascii="Arial" w:hAnsi="Arial" w:cs="Arial"/>
                <w:lang w:val="en-US"/>
              </w:rPr>
              <w:t>Sulfonamide + Trimethoprim</w:t>
            </w:r>
          </w:p>
        </w:tc>
        <w:tc>
          <w:tcPr>
            <w:tcW w:w="1338" w:type="dxa"/>
          </w:tcPr>
          <w:p w14:paraId="2E244078" w14:textId="5BAFDC91" w:rsidR="00145123" w:rsidRPr="00305097" w:rsidRDefault="00145123" w:rsidP="00145123">
            <w:pPr>
              <w:jc w:val="center"/>
              <w:rPr>
                <w:rFonts w:ascii="Arial" w:hAnsi="Arial" w:cs="Arial"/>
                <w:lang w:val="en-US"/>
              </w:rPr>
            </w:pPr>
            <w:r w:rsidRPr="00305097">
              <w:rPr>
                <w:rFonts w:ascii="Arial" w:hAnsi="Arial" w:cs="Arial"/>
                <w:lang w:val="en-US"/>
              </w:rPr>
              <w:t>8 (32.0%)</w:t>
            </w:r>
          </w:p>
        </w:tc>
        <w:tc>
          <w:tcPr>
            <w:tcW w:w="1568" w:type="dxa"/>
          </w:tcPr>
          <w:p w14:paraId="3FCA1309" w14:textId="125E34A4" w:rsidR="00145123" w:rsidRPr="00305097" w:rsidRDefault="00145123" w:rsidP="00145123">
            <w:pPr>
              <w:jc w:val="center"/>
              <w:rPr>
                <w:rFonts w:ascii="Arial" w:hAnsi="Arial" w:cs="Arial"/>
                <w:lang w:val="en-US"/>
              </w:rPr>
            </w:pPr>
            <w:r w:rsidRPr="00305097">
              <w:rPr>
                <w:rFonts w:ascii="Arial" w:hAnsi="Arial" w:cs="Arial"/>
                <w:lang w:val="en-US"/>
              </w:rPr>
              <w:t>1 (4.0%)</w:t>
            </w:r>
          </w:p>
        </w:tc>
        <w:tc>
          <w:tcPr>
            <w:tcW w:w="1411" w:type="dxa"/>
          </w:tcPr>
          <w:p w14:paraId="46491922" w14:textId="4605782B" w:rsidR="00145123" w:rsidRPr="00305097" w:rsidRDefault="00145123" w:rsidP="00145123">
            <w:pPr>
              <w:jc w:val="center"/>
              <w:rPr>
                <w:rFonts w:ascii="Arial" w:hAnsi="Arial" w:cs="Arial"/>
                <w:lang w:val="en-US"/>
              </w:rPr>
            </w:pPr>
            <w:r w:rsidRPr="00305097">
              <w:rPr>
                <w:rFonts w:ascii="Arial" w:hAnsi="Arial" w:cs="Arial"/>
                <w:lang w:val="en-US"/>
              </w:rPr>
              <w:t>16 (64.0%)</w:t>
            </w:r>
          </w:p>
        </w:tc>
      </w:tr>
      <w:tr w:rsidR="00145123" w:rsidRPr="00305097" w14:paraId="58C4E7CB" w14:textId="77777777" w:rsidTr="00145123">
        <w:trPr>
          <w:jc w:val="center"/>
        </w:trPr>
        <w:tc>
          <w:tcPr>
            <w:tcW w:w="1413" w:type="dxa"/>
          </w:tcPr>
          <w:p w14:paraId="6AD15847" w14:textId="5C539E73" w:rsidR="00145123" w:rsidRPr="00305097" w:rsidRDefault="00145123" w:rsidP="00145123">
            <w:pPr>
              <w:rPr>
                <w:rFonts w:ascii="Arial" w:hAnsi="Arial" w:cs="Arial"/>
                <w:lang w:val="en-US"/>
              </w:rPr>
            </w:pPr>
            <w:r w:rsidRPr="00305097">
              <w:rPr>
                <w:rFonts w:ascii="Arial" w:hAnsi="Arial" w:cs="Arial"/>
                <w:lang w:val="en-US"/>
              </w:rPr>
              <w:t>Tetracycline</w:t>
            </w:r>
          </w:p>
        </w:tc>
        <w:tc>
          <w:tcPr>
            <w:tcW w:w="2990" w:type="dxa"/>
          </w:tcPr>
          <w:p w14:paraId="7C348B82" w14:textId="0857A43F" w:rsidR="00145123" w:rsidRPr="00305097" w:rsidRDefault="00145123" w:rsidP="00145123">
            <w:pPr>
              <w:rPr>
                <w:rFonts w:ascii="Arial" w:hAnsi="Arial" w:cs="Arial"/>
                <w:lang w:val="en-US"/>
              </w:rPr>
            </w:pPr>
            <w:r w:rsidRPr="00305097">
              <w:rPr>
                <w:rFonts w:ascii="Arial" w:hAnsi="Arial" w:cs="Arial"/>
                <w:lang w:val="en-US"/>
              </w:rPr>
              <w:t>Tetracycline</w:t>
            </w:r>
          </w:p>
        </w:tc>
        <w:tc>
          <w:tcPr>
            <w:tcW w:w="1338" w:type="dxa"/>
          </w:tcPr>
          <w:p w14:paraId="06D8F3D7" w14:textId="575EE518" w:rsidR="00145123" w:rsidRPr="00305097" w:rsidRDefault="00145123" w:rsidP="00145123">
            <w:pPr>
              <w:jc w:val="center"/>
              <w:rPr>
                <w:rFonts w:ascii="Arial" w:hAnsi="Arial" w:cs="Arial"/>
                <w:lang w:val="en-US"/>
              </w:rPr>
            </w:pPr>
            <w:r w:rsidRPr="00305097">
              <w:rPr>
                <w:rFonts w:ascii="Arial" w:hAnsi="Arial" w:cs="Arial"/>
                <w:lang w:val="en-US"/>
              </w:rPr>
              <w:t>2 (8.0%)</w:t>
            </w:r>
          </w:p>
        </w:tc>
        <w:tc>
          <w:tcPr>
            <w:tcW w:w="1568" w:type="dxa"/>
          </w:tcPr>
          <w:p w14:paraId="4C0F2B17" w14:textId="68604B2A" w:rsidR="00145123" w:rsidRPr="00305097" w:rsidRDefault="00145123" w:rsidP="00145123">
            <w:pPr>
              <w:jc w:val="center"/>
              <w:rPr>
                <w:rFonts w:ascii="Arial" w:hAnsi="Arial" w:cs="Arial"/>
                <w:lang w:val="en-US"/>
              </w:rPr>
            </w:pPr>
            <w:r w:rsidRPr="00305097">
              <w:rPr>
                <w:rFonts w:ascii="Arial" w:hAnsi="Arial" w:cs="Arial"/>
                <w:lang w:val="en-US"/>
              </w:rPr>
              <w:t>0 (0.0%)</w:t>
            </w:r>
          </w:p>
        </w:tc>
        <w:tc>
          <w:tcPr>
            <w:tcW w:w="1411" w:type="dxa"/>
          </w:tcPr>
          <w:p w14:paraId="7CF4DCBB" w14:textId="4DA72943" w:rsidR="00145123" w:rsidRPr="00305097" w:rsidRDefault="00145123" w:rsidP="00145123">
            <w:pPr>
              <w:jc w:val="center"/>
              <w:rPr>
                <w:rFonts w:ascii="Arial" w:hAnsi="Arial" w:cs="Arial"/>
                <w:lang w:val="en-US"/>
              </w:rPr>
            </w:pPr>
            <w:r w:rsidRPr="00305097">
              <w:rPr>
                <w:rFonts w:ascii="Arial" w:hAnsi="Arial" w:cs="Arial"/>
                <w:lang w:val="en-US"/>
              </w:rPr>
              <w:t>23 (92.0%)</w:t>
            </w:r>
          </w:p>
        </w:tc>
      </w:tr>
      <w:bookmarkEnd w:id="2"/>
    </w:tbl>
    <w:p w14:paraId="192CEC5B" w14:textId="77777777" w:rsidR="00B13C00" w:rsidRPr="00305097" w:rsidRDefault="00B13C00" w:rsidP="000F3A63">
      <w:pPr>
        <w:pStyle w:val="Body"/>
        <w:jc w:val="center"/>
        <w:rPr>
          <w:rFonts w:ascii="Arial" w:hAnsi="Arial"/>
          <w:b/>
        </w:rPr>
      </w:pPr>
    </w:p>
    <w:p w14:paraId="6C526E0F" w14:textId="5C17F264" w:rsidR="00EF4931" w:rsidRPr="00305097" w:rsidRDefault="00EF4931" w:rsidP="00ED7659">
      <w:pPr>
        <w:pStyle w:val="ConcHead"/>
        <w:jc w:val="both"/>
        <w:rPr>
          <w:rFonts w:ascii="Arial" w:hAnsi="Arial" w:cs="Arial"/>
          <w:caps w:val="0"/>
          <w:sz w:val="20"/>
        </w:rPr>
      </w:pPr>
      <w:r w:rsidRPr="00305097">
        <w:rPr>
          <w:rFonts w:ascii="Arial" w:hAnsi="Arial" w:cs="Arial"/>
          <w:caps w:val="0"/>
          <w:sz w:val="20"/>
        </w:rPr>
        <w:t xml:space="preserve">4. </w:t>
      </w:r>
      <w:r w:rsidRPr="00305097">
        <w:rPr>
          <w:rFonts w:ascii="Arial" w:hAnsi="Arial" w:cs="Arial"/>
        </w:rPr>
        <w:t>discussion</w:t>
      </w:r>
    </w:p>
    <w:p w14:paraId="032F6153" w14:textId="3E6E083F" w:rsidR="006E66A5" w:rsidRPr="00305097" w:rsidRDefault="007252E3" w:rsidP="006E66A5">
      <w:pPr>
        <w:pStyle w:val="Head1"/>
        <w:jc w:val="both"/>
        <w:rPr>
          <w:rFonts w:ascii="Arial" w:hAnsi="Arial" w:cs="Arial"/>
          <w:b w:val="0"/>
          <w:caps w:val="0"/>
          <w:sz w:val="20"/>
        </w:rPr>
      </w:pPr>
      <w:r w:rsidRPr="00305097">
        <w:rPr>
          <w:rFonts w:ascii="Arial" w:hAnsi="Arial" w:cs="Arial"/>
          <w:b w:val="0"/>
          <w:caps w:val="0"/>
          <w:sz w:val="20"/>
        </w:rPr>
        <w:t xml:space="preserve">The evaluation of antibiotic resistance profiles in </w:t>
      </w:r>
      <w:r w:rsidRPr="00305097">
        <w:rPr>
          <w:rFonts w:ascii="Arial" w:hAnsi="Arial" w:cs="Arial"/>
          <w:b w:val="0"/>
          <w:i/>
          <w:iCs/>
          <w:caps w:val="0"/>
          <w:sz w:val="20"/>
        </w:rPr>
        <w:t>Staphylococcus aureus</w:t>
      </w:r>
      <w:r w:rsidRPr="00305097">
        <w:rPr>
          <w:rFonts w:ascii="Arial" w:hAnsi="Arial" w:cs="Arial"/>
          <w:b w:val="0"/>
          <w:caps w:val="0"/>
          <w:sz w:val="20"/>
        </w:rPr>
        <w:t xml:space="preserve"> strains colonizing the nasopharynx of medical students was conducted with the objective of assessing the potential risks associated with bacterial carriage in this population and patients in contact with them</w:t>
      </w:r>
      <w:r w:rsidR="006E66A5" w:rsidRPr="00305097">
        <w:rPr>
          <w:rFonts w:ascii="Arial" w:hAnsi="Arial" w:cs="Arial"/>
          <w:b w:val="0"/>
          <w:caps w:val="0"/>
          <w:sz w:val="20"/>
        </w:rPr>
        <w:t xml:space="preserve">. Medical students attend hospital environments from the early years of their university studies, which increases the risk of colonization by nosocomial-origin </w:t>
      </w:r>
      <w:r w:rsidR="006E66A5" w:rsidRPr="00305097">
        <w:rPr>
          <w:rFonts w:ascii="Arial" w:hAnsi="Arial" w:cs="Arial"/>
          <w:b w:val="0"/>
          <w:i/>
          <w:caps w:val="0"/>
          <w:sz w:val="20"/>
        </w:rPr>
        <w:t xml:space="preserve">Staphylococcus aureus </w:t>
      </w:r>
      <w:r w:rsidR="006E66A5" w:rsidRPr="00305097">
        <w:rPr>
          <w:rFonts w:ascii="Arial" w:hAnsi="Arial" w:cs="Arial"/>
          <w:b w:val="0"/>
          <w:caps w:val="0"/>
          <w:sz w:val="20"/>
        </w:rPr>
        <w:t xml:space="preserve">strains, including methicillin- and vancomycin-resistant </w:t>
      </w:r>
      <w:r w:rsidR="00F96A29" w:rsidRPr="00305097">
        <w:rPr>
          <w:rFonts w:ascii="Arial" w:hAnsi="Arial" w:cs="Arial"/>
          <w:b w:val="0"/>
          <w:i/>
          <w:caps w:val="0"/>
          <w:sz w:val="20"/>
        </w:rPr>
        <w:t>Staphylococcus aureus</w:t>
      </w:r>
      <w:r w:rsidR="006E66A5" w:rsidRPr="00305097">
        <w:rPr>
          <w:rFonts w:ascii="Arial" w:hAnsi="Arial" w:cs="Arial"/>
          <w:b w:val="0"/>
          <w:caps w:val="0"/>
          <w:sz w:val="20"/>
        </w:rPr>
        <w:t xml:space="preserve">. Such colonization </w:t>
      </w:r>
      <w:r w:rsidR="00EC7D6D" w:rsidRPr="00305097">
        <w:rPr>
          <w:rFonts w:ascii="Arial" w:hAnsi="Arial" w:cs="Arial"/>
          <w:b w:val="0"/>
          <w:caps w:val="0"/>
          <w:sz w:val="20"/>
        </w:rPr>
        <w:t>can turn</w:t>
      </w:r>
      <w:r w:rsidR="006E66A5" w:rsidRPr="00305097">
        <w:rPr>
          <w:rFonts w:ascii="Arial" w:hAnsi="Arial" w:cs="Arial"/>
          <w:b w:val="0"/>
          <w:caps w:val="0"/>
          <w:sz w:val="20"/>
        </w:rPr>
        <w:t xml:space="preserve"> students</w:t>
      </w:r>
      <w:r w:rsidR="00AB07E7" w:rsidRPr="00305097">
        <w:rPr>
          <w:rFonts w:ascii="Arial" w:hAnsi="Arial" w:cs="Arial"/>
          <w:b w:val="0"/>
          <w:caps w:val="0"/>
          <w:sz w:val="20"/>
        </w:rPr>
        <w:t xml:space="preserve"> as</w:t>
      </w:r>
      <w:r w:rsidR="006E66A5" w:rsidRPr="00305097">
        <w:rPr>
          <w:rFonts w:ascii="Arial" w:hAnsi="Arial" w:cs="Arial"/>
          <w:b w:val="0"/>
          <w:caps w:val="0"/>
          <w:sz w:val="20"/>
        </w:rPr>
        <w:t xml:space="preserve"> carriers and potential disseminators of these resistant strains within healthcare settings and to non-hospitalized individuals, thereby contributing </w:t>
      </w:r>
      <w:r w:rsidR="006E66A5" w:rsidRPr="00305097">
        <w:rPr>
          <w:rFonts w:ascii="Arial" w:hAnsi="Arial" w:cs="Arial"/>
          <w:b w:val="0"/>
          <w:caps w:val="0"/>
          <w:sz w:val="20"/>
        </w:rPr>
        <w:lastRenderedPageBreak/>
        <w:t xml:space="preserve">to the spread of antibiotic-resistant strains </w:t>
      </w:r>
      <w:r w:rsidR="009A7937" w:rsidRPr="00305097">
        <w:rPr>
          <w:rFonts w:ascii="Arial" w:hAnsi="Arial" w:cs="Arial"/>
          <w:b w:val="0"/>
          <w:caps w:val="0"/>
          <w:sz w:val="20"/>
        </w:rPr>
        <w:t>[38,39,40,41,42,43]</w:t>
      </w:r>
      <w:r w:rsidR="006E66A5" w:rsidRPr="00305097">
        <w:rPr>
          <w:rFonts w:ascii="Arial" w:hAnsi="Arial" w:cs="Arial"/>
          <w:b w:val="0"/>
          <w:caps w:val="0"/>
          <w:sz w:val="20"/>
        </w:rPr>
        <w:t xml:space="preserve">. Medical students colonized by strains that are difficult to treat may also eventually develop opportunistic infections arising from nasal colonization by </w:t>
      </w:r>
      <w:r w:rsidR="00F96A29" w:rsidRPr="00305097">
        <w:rPr>
          <w:rFonts w:ascii="Arial" w:hAnsi="Arial" w:cs="Arial"/>
          <w:b w:val="0"/>
          <w:i/>
          <w:caps w:val="0"/>
          <w:sz w:val="20"/>
        </w:rPr>
        <w:t>Staphylococcus aureus</w:t>
      </w:r>
      <w:r w:rsidR="006E66A5" w:rsidRPr="00305097">
        <w:rPr>
          <w:rFonts w:ascii="Arial" w:hAnsi="Arial" w:cs="Arial"/>
          <w:b w:val="0"/>
          <w:caps w:val="0"/>
          <w:sz w:val="20"/>
        </w:rPr>
        <w:t xml:space="preserve">. Moreover, identifying carriers of strains with a potential to cause hard-to-treat infections is </w:t>
      </w:r>
      <w:r w:rsidR="00EC7D6D" w:rsidRPr="00305097">
        <w:rPr>
          <w:rFonts w:ascii="Arial" w:hAnsi="Arial" w:cs="Arial"/>
          <w:b w:val="0"/>
          <w:caps w:val="0"/>
          <w:sz w:val="20"/>
        </w:rPr>
        <w:t>essential</w:t>
      </w:r>
      <w:r w:rsidR="006E66A5" w:rsidRPr="00305097">
        <w:rPr>
          <w:rFonts w:ascii="Arial" w:hAnsi="Arial" w:cs="Arial"/>
          <w:b w:val="0"/>
          <w:caps w:val="0"/>
          <w:sz w:val="20"/>
        </w:rPr>
        <w:t xml:space="preserve"> for the establishment of decolonization programs prior to their exposure to restricted or critical hospital environments, such as intensive care units or operating rooms </w:t>
      </w:r>
      <w:r w:rsidR="009A7937" w:rsidRPr="00305097">
        <w:rPr>
          <w:rFonts w:ascii="Arial" w:hAnsi="Arial" w:cs="Arial"/>
          <w:b w:val="0"/>
          <w:caps w:val="0"/>
          <w:sz w:val="20"/>
        </w:rPr>
        <w:t>[42,43,44,45]</w:t>
      </w:r>
      <w:r w:rsidR="006E66A5" w:rsidRPr="00305097">
        <w:rPr>
          <w:rFonts w:ascii="Arial" w:hAnsi="Arial" w:cs="Arial"/>
          <w:b w:val="0"/>
          <w:caps w:val="0"/>
          <w:sz w:val="20"/>
        </w:rPr>
        <w:t>.</w:t>
      </w:r>
    </w:p>
    <w:p w14:paraId="07883AD5" w14:textId="21625472" w:rsidR="006E66A5" w:rsidRPr="00305097" w:rsidRDefault="006E66A5" w:rsidP="006E66A5">
      <w:pPr>
        <w:pStyle w:val="Head1"/>
        <w:jc w:val="both"/>
        <w:rPr>
          <w:rFonts w:ascii="Arial" w:hAnsi="Arial" w:cs="Arial"/>
          <w:b w:val="0"/>
          <w:caps w:val="0"/>
          <w:sz w:val="20"/>
        </w:rPr>
      </w:pPr>
      <w:r w:rsidRPr="00305097">
        <w:rPr>
          <w:rFonts w:ascii="Arial" w:hAnsi="Arial" w:cs="Arial"/>
          <w:b w:val="0"/>
          <w:caps w:val="0"/>
          <w:sz w:val="20"/>
        </w:rPr>
        <w:t xml:space="preserve">The nasal colonization rate by </w:t>
      </w:r>
      <w:r w:rsidRPr="00305097">
        <w:rPr>
          <w:rFonts w:ascii="Arial" w:hAnsi="Arial" w:cs="Arial"/>
          <w:b w:val="0"/>
          <w:i/>
          <w:caps w:val="0"/>
          <w:sz w:val="20"/>
        </w:rPr>
        <w:t xml:space="preserve">Staphylococcus aureus </w:t>
      </w:r>
      <w:r w:rsidRPr="00305097">
        <w:rPr>
          <w:rFonts w:ascii="Arial" w:hAnsi="Arial" w:cs="Arial"/>
          <w:b w:val="0"/>
          <w:caps w:val="0"/>
          <w:sz w:val="20"/>
        </w:rPr>
        <w:t xml:space="preserve">in our </w:t>
      </w:r>
      <w:r w:rsidR="00BA0821" w:rsidRPr="00305097">
        <w:rPr>
          <w:rFonts w:ascii="Arial" w:hAnsi="Arial" w:cs="Arial"/>
          <w:b w:val="0"/>
          <w:caps w:val="0"/>
          <w:sz w:val="20"/>
        </w:rPr>
        <w:t>research</w:t>
      </w:r>
      <w:r w:rsidRPr="00305097">
        <w:rPr>
          <w:rFonts w:ascii="Arial" w:hAnsi="Arial" w:cs="Arial"/>
          <w:b w:val="0"/>
          <w:caps w:val="0"/>
          <w:sz w:val="20"/>
        </w:rPr>
        <w:t xml:space="preserve"> (25%) approximates the global population mean, ranging between 30% and 40% </w:t>
      </w:r>
      <w:r w:rsidR="009A7937" w:rsidRPr="00305097">
        <w:rPr>
          <w:rFonts w:ascii="Arial" w:hAnsi="Arial" w:cs="Arial"/>
          <w:b w:val="0"/>
          <w:caps w:val="0"/>
          <w:sz w:val="20"/>
        </w:rPr>
        <w:t>[5,13,14]</w:t>
      </w:r>
      <w:r w:rsidRPr="00305097">
        <w:rPr>
          <w:rFonts w:ascii="Arial" w:hAnsi="Arial" w:cs="Arial"/>
          <w:b w:val="0"/>
          <w:caps w:val="0"/>
          <w:sz w:val="20"/>
        </w:rPr>
        <w:t xml:space="preserve">, which also does not differ significantly from the rates reported among healthcare professionals and students </w:t>
      </w:r>
      <w:r w:rsidR="009A7937" w:rsidRPr="00305097">
        <w:rPr>
          <w:rFonts w:ascii="Arial" w:hAnsi="Arial" w:cs="Arial"/>
          <w:b w:val="0"/>
          <w:caps w:val="0"/>
          <w:sz w:val="20"/>
        </w:rPr>
        <w:t>[13,46,47,48]</w:t>
      </w:r>
      <w:r w:rsidRPr="00305097">
        <w:rPr>
          <w:rFonts w:ascii="Arial" w:hAnsi="Arial" w:cs="Arial"/>
          <w:b w:val="0"/>
          <w:caps w:val="0"/>
          <w:sz w:val="20"/>
        </w:rPr>
        <w:t xml:space="preserve"> or health science students </w:t>
      </w:r>
      <w:r w:rsidR="009A7937" w:rsidRPr="00305097">
        <w:rPr>
          <w:rFonts w:ascii="Arial" w:hAnsi="Arial" w:cs="Arial"/>
          <w:b w:val="0"/>
          <w:caps w:val="0"/>
          <w:sz w:val="20"/>
        </w:rPr>
        <w:t>[31,33,34,35,49,50]</w:t>
      </w:r>
      <w:r w:rsidRPr="00305097">
        <w:rPr>
          <w:rFonts w:ascii="Arial" w:hAnsi="Arial" w:cs="Arial"/>
          <w:b w:val="0"/>
          <w:caps w:val="0"/>
          <w:sz w:val="20"/>
        </w:rPr>
        <w:t xml:space="preserve">. The </w:t>
      </w:r>
      <w:r w:rsidR="00EC7D6D" w:rsidRPr="00305097">
        <w:rPr>
          <w:rFonts w:ascii="Arial" w:hAnsi="Arial" w:cs="Arial"/>
          <w:b w:val="0"/>
          <w:caps w:val="0"/>
          <w:sz w:val="20"/>
        </w:rPr>
        <w:t>nasal colonization by</w:t>
      </w:r>
      <w:r w:rsidRPr="00305097">
        <w:rPr>
          <w:rFonts w:ascii="Arial" w:hAnsi="Arial" w:cs="Arial"/>
          <w:b w:val="0"/>
          <w:caps w:val="0"/>
          <w:sz w:val="20"/>
        </w:rPr>
        <w:t xml:space="preserve"> </w:t>
      </w:r>
      <w:r w:rsidRPr="00305097">
        <w:rPr>
          <w:rFonts w:ascii="Arial" w:hAnsi="Arial" w:cs="Arial"/>
          <w:b w:val="0"/>
          <w:i/>
          <w:caps w:val="0"/>
          <w:sz w:val="20"/>
        </w:rPr>
        <w:t xml:space="preserve">Staphylococcus aureus </w:t>
      </w:r>
      <w:r w:rsidR="007252E3" w:rsidRPr="00305097">
        <w:rPr>
          <w:rFonts w:ascii="Arial" w:hAnsi="Arial" w:cs="Arial"/>
          <w:b w:val="0"/>
          <w:caps w:val="0"/>
          <w:sz w:val="20"/>
        </w:rPr>
        <w:t>does</w:t>
      </w:r>
      <w:r w:rsidRPr="00305097">
        <w:rPr>
          <w:rFonts w:ascii="Arial" w:hAnsi="Arial" w:cs="Arial"/>
          <w:b w:val="0"/>
          <w:caps w:val="0"/>
          <w:sz w:val="20"/>
        </w:rPr>
        <w:t xml:space="preserve"> not essentially dependent on hospital exposure. The similar prevalence between healthcare workers, students, and the general population may be explained by the ubiquitous presence of this bacterium in human and animal populations and in the environment </w:t>
      </w:r>
      <w:r w:rsidR="009A7937" w:rsidRPr="00305097">
        <w:rPr>
          <w:rFonts w:ascii="Arial" w:hAnsi="Arial" w:cs="Arial"/>
          <w:b w:val="0"/>
          <w:caps w:val="0"/>
          <w:sz w:val="20"/>
        </w:rPr>
        <w:t>[</w:t>
      </w:r>
      <w:r w:rsidR="00853D57" w:rsidRPr="00305097">
        <w:rPr>
          <w:rFonts w:ascii="Arial" w:hAnsi="Arial" w:cs="Arial"/>
          <w:b w:val="0"/>
          <w:caps w:val="0"/>
          <w:sz w:val="20"/>
        </w:rPr>
        <w:t>13]</w:t>
      </w:r>
      <w:r w:rsidRPr="00305097">
        <w:rPr>
          <w:rFonts w:ascii="Arial" w:hAnsi="Arial" w:cs="Arial"/>
          <w:b w:val="0"/>
          <w:caps w:val="0"/>
          <w:sz w:val="20"/>
        </w:rPr>
        <w:t xml:space="preserve">. </w:t>
      </w:r>
      <w:r w:rsidR="002A6EE7" w:rsidRPr="00305097">
        <w:rPr>
          <w:rFonts w:ascii="Arial" w:hAnsi="Arial" w:cs="Arial"/>
          <w:b w:val="0"/>
          <w:caps w:val="0"/>
          <w:sz w:val="20"/>
        </w:rPr>
        <w:t xml:space="preserve">However, several studies pointed to different incidence rates for nasal colonization by </w:t>
      </w:r>
      <w:r w:rsidR="002A6EE7" w:rsidRPr="00305097">
        <w:rPr>
          <w:rFonts w:ascii="Arial" w:hAnsi="Arial" w:cs="Arial"/>
          <w:b w:val="0"/>
          <w:i/>
          <w:iCs/>
          <w:caps w:val="0"/>
          <w:sz w:val="20"/>
        </w:rPr>
        <w:t>Staphylococcus aureus</w:t>
      </w:r>
      <w:r w:rsidR="002A6EE7" w:rsidRPr="00305097">
        <w:rPr>
          <w:rFonts w:ascii="Arial" w:hAnsi="Arial" w:cs="Arial"/>
          <w:b w:val="0"/>
          <w:caps w:val="0"/>
          <w:sz w:val="20"/>
        </w:rPr>
        <w:t xml:space="preserve"> among health science students in Brazil</w:t>
      </w:r>
      <w:r w:rsidRPr="00305097">
        <w:rPr>
          <w:rFonts w:ascii="Arial" w:hAnsi="Arial" w:cs="Arial"/>
          <w:b w:val="0"/>
          <w:caps w:val="0"/>
          <w:sz w:val="20"/>
        </w:rPr>
        <w:t xml:space="preserve">. A study at a university hospital in Londrina, </w:t>
      </w:r>
      <w:r w:rsidR="00EE7D57" w:rsidRPr="00305097">
        <w:rPr>
          <w:rFonts w:ascii="Arial" w:hAnsi="Arial" w:cs="Arial"/>
          <w:b w:val="0"/>
          <w:caps w:val="0"/>
          <w:sz w:val="20"/>
        </w:rPr>
        <w:t xml:space="preserve">province of </w:t>
      </w:r>
      <w:r w:rsidRPr="00305097">
        <w:rPr>
          <w:rFonts w:ascii="Arial" w:hAnsi="Arial" w:cs="Arial"/>
          <w:b w:val="0"/>
          <w:caps w:val="0"/>
          <w:sz w:val="20"/>
        </w:rPr>
        <w:t xml:space="preserve">Paraná, reported that 42.9% of healthcare professionals and students were nasal carriers of </w:t>
      </w:r>
      <w:r w:rsidRPr="00305097">
        <w:rPr>
          <w:rFonts w:ascii="Arial" w:hAnsi="Arial" w:cs="Arial"/>
          <w:b w:val="0"/>
          <w:i/>
          <w:caps w:val="0"/>
          <w:sz w:val="20"/>
        </w:rPr>
        <w:t xml:space="preserve">Staphylococcus aureus </w:t>
      </w:r>
      <w:r w:rsidR="00853D57" w:rsidRPr="00305097">
        <w:rPr>
          <w:rFonts w:ascii="Arial" w:hAnsi="Arial" w:cs="Arial"/>
          <w:b w:val="0"/>
          <w:iCs/>
          <w:caps w:val="0"/>
          <w:sz w:val="20"/>
        </w:rPr>
        <w:t>[16]</w:t>
      </w:r>
      <w:r w:rsidRPr="00305097">
        <w:rPr>
          <w:rFonts w:ascii="Arial" w:hAnsi="Arial" w:cs="Arial"/>
          <w:b w:val="0"/>
          <w:caps w:val="0"/>
          <w:sz w:val="20"/>
        </w:rPr>
        <w:t xml:space="preserve">. A Nigerian study reported 96% nasal colonization among university students </w:t>
      </w:r>
      <w:r w:rsidR="00853D57" w:rsidRPr="00305097">
        <w:rPr>
          <w:rFonts w:ascii="Arial" w:hAnsi="Arial" w:cs="Arial"/>
          <w:b w:val="0"/>
          <w:caps w:val="0"/>
          <w:sz w:val="20"/>
        </w:rPr>
        <w:t>[51]</w:t>
      </w:r>
      <w:r w:rsidRPr="00305097">
        <w:rPr>
          <w:rFonts w:ascii="Arial" w:hAnsi="Arial" w:cs="Arial"/>
          <w:b w:val="0"/>
          <w:caps w:val="0"/>
          <w:sz w:val="20"/>
        </w:rPr>
        <w:t xml:space="preserve">. </w:t>
      </w:r>
      <w:r w:rsidR="00EC7D6D" w:rsidRPr="00305097">
        <w:rPr>
          <w:rFonts w:ascii="Arial" w:hAnsi="Arial" w:cs="Arial"/>
          <w:b w:val="0"/>
          <w:caps w:val="0"/>
          <w:sz w:val="20"/>
        </w:rPr>
        <w:t>A research</w:t>
      </w:r>
      <w:r w:rsidRPr="00305097">
        <w:rPr>
          <w:rFonts w:ascii="Arial" w:hAnsi="Arial" w:cs="Arial"/>
          <w:b w:val="0"/>
          <w:caps w:val="0"/>
          <w:sz w:val="20"/>
        </w:rPr>
        <w:t xml:space="preserve"> </w:t>
      </w:r>
      <w:r w:rsidR="00EC7D6D" w:rsidRPr="00305097">
        <w:rPr>
          <w:rFonts w:ascii="Arial" w:hAnsi="Arial" w:cs="Arial"/>
          <w:b w:val="0"/>
          <w:caps w:val="0"/>
          <w:sz w:val="20"/>
        </w:rPr>
        <w:t>involving</w:t>
      </w:r>
      <w:r w:rsidRPr="00305097">
        <w:rPr>
          <w:rFonts w:ascii="Arial" w:hAnsi="Arial" w:cs="Arial"/>
          <w:b w:val="0"/>
          <w:caps w:val="0"/>
          <w:sz w:val="20"/>
        </w:rPr>
        <w:t xml:space="preserve"> health science students in São Luís, </w:t>
      </w:r>
      <w:r w:rsidR="00EE7D57" w:rsidRPr="00305097">
        <w:rPr>
          <w:rFonts w:ascii="Arial" w:hAnsi="Arial" w:cs="Arial"/>
          <w:b w:val="0"/>
          <w:caps w:val="0"/>
          <w:sz w:val="20"/>
        </w:rPr>
        <w:t xml:space="preserve">province of </w:t>
      </w:r>
      <w:r w:rsidRPr="00305097">
        <w:rPr>
          <w:rFonts w:ascii="Arial" w:hAnsi="Arial" w:cs="Arial"/>
          <w:b w:val="0"/>
          <w:caps w:val="0"/>
          <w:sz w:val="20"/>
        </w:rPr>
        <w:t xml:space="preserve">Maranhão, found a </w:t>
      </w:r>
      <w:r w:rsidRPr="00305097">
        <w:rPr>
          <w:rFonts w:ascii="Arial" w:hAnsi="Arial" w:cs="Arial"/>
          <w:b w:val="0"/>
          <w:i/>
          <w:caps w:val="0"/>
          <w:sz w:val="20"/>
        </w:rPr>
        <w:t xml:space="preserve">Staphylococcus aureus </w:t>
      </w:r>
      <w:r w:rsidRPr="00305097">
        <w:rPr>
          <w:rFonts w:ascii="Arial" w:hAnsi="Arial" w:cs="Arial"/>
          <w:b w:val="0"/>
          <w:caps w:val="0"/>
          <w:sz w:val="20"/>
        </w:rPr>
        <w:t xml:space="preserve">colonization prevalence of 61.45% </w:t>
      </w:r>
      <w:r w:rsidR="00853D57" w:rsidRPr="00305097">
        <w:rPr>
          <w:rFonts w:ascii="Arial" w:hAnsi="Arial" w:cs="Arial"/>
          <w:b w:val="0"/>
          <w:caps w:val="0"/>
          <w:sz w:val="20"/>
        </w:rPr>
        <w:t>[52]</w:t>
      </w:r>
      <w:r w:rsidRPr="00305097">
        <w:rPr>
          <w:rFonts w:ascii="Arial" w:hAnsi="Arial" w:cs="Arial"/>
          <w:b w:val="0"/>
          <w:caps w:val="0"/>
          <w:sz w:val="20"/>
        </w:rPr>
        <w:t xml:space="preserve">. In </w:t>
      </w:r>
      <w:r w:rsidR="00EE7D57" w:rsidRPr="00305097">
        <w:rPr>
          <w:rFonts w:ascii="Arial" w:hAnsi="Arial" w:cs="Arial"/>
          <w:b w:val="0"/>
          <w:caps w:val="0"/>
          <w:sz w:val="20"/>
        </w:rPr>
        <w:t xml:space="preserve">the province of </w:t>
      </w:r>
      <w:r w:rsidRPr="00305097">
        <w:rPr>
          <w:rFonts w:ascii="Arial" w:hAnsi="Arial" w:cs="Arial"/>
          <w:b w:val="0"/>
          <w:caps w:val="0"/>
          <w:sz w:val="20"/>
        </w:rPr>
        <w:t xml:space="preserve">São Paulo, a study involving nursing students found 22% colonization by </w:t>
      </w:r>
      <w:r w:rsidRPr="00305097">
        <w:rPr>
          <w:rFonts w:ascii="Arial" w:hAnsi="Arial" w:cs="Arial"/>
          <w:b w:val="0"/>
          <w:i/>
          <w:caps w:val="0"/>
          <w:sz w:val="20"/>
        </w:rPr>
        <w:t xml:space="preserve">Staphylococcus aureus </w:t>
      </w:r>
      <w:r w:rsidR="00853D57" w:rsidRPr="00305097">
        <w:rPr>
          <w:rFonts w:ascii="Arial" w:hAnsi="Arial" w:cs="Arial"/>
          <w:b w:val="0"/>
          <w:iCs/>
          <w:caps w:val="0"/>
          <w:sz w:val="20"/>
        </w:rPr>
        <w:t>[53]</w:t>
      </w:r>
      <w:r w:rsidRPr="00305097">
        <w:rPr>
          <w:rFonts w:ascii="Arial" w:hAnsi="Arial" w:cs="Arial"/>
          <w:b w:val="0"/>
          <w:caps w:val="0"/>
          <w:sz w:val="20"/>
        </w:rPr>
        <w:t xml:space="preserve">, a prevalence </w:t>
      </w:r>
      <w:r w:rsidR="00EE7D57" w:rsidRPr="00305097">
        <w:rPr>
          <w:rFonts w:ascii="Arial" w:hAnsi="Arial" w:cs="Arial"/>
          <w:b w:val="0"/>
          <w:caps w:val="0"/>
          <w:sz w:val="20"/>
        </w:rPr>
        <w:t xml:space="preserve">comparable to </w:t>
      </w:r>
      <w:r w:rsidRPr="00305097">
        <w:rPr>
          <w:rFonts w:ascii="Arial" w:hAnsi="Arial" w:cs="Arial"/>
          <w:b w:val="0"/>
          <w:caps w:val="0"/>
          <w:sz w:val="20"/>
        </w:rPr>
        <w:t xml:space="preserve">that observed in our </w:t>
      </w:r>
      <w:r w:rsidR="00BA0821" w:rsidRPr="00305097">
        <w:rPr>
          <w:rFonts w:ascii="Arial" w:hAnsi="Arial" w:cs="Arial"/>
          <w:b w:val="0"/>
          <w:caps w:val="0"/>
          <w:sz w:val="20"/>
        </w:rPr>
        <w:t>research</w:t>
      </w:r>
      <w:r w:rsidRPr="00305097">
        <w:rPr>
          <w:rFonts w:ascii="Arial" w:hAnsi="Arial" w:cs="Arial"/>
          <w:b w:val="0"/>
          <w:caps w:val="0"/>
          <w:sz w:val="20"/>
        </w:rPr>
        <w:t xml:space="preserve">. Incidence rates substantially above the norm warrant investigations into inadequate hygiene practices among students in hospital settings </w:t>
      </w:r>
      <w:r w:rsidR="00853D57" w:rsidRPr="00305097">
        <w:rPr>
          <w:rFonts w:ascii="Arial" w:hAnsi="Arial" w:cs="Arial"/>
          <w:b w:val="0"/>
          <w:caps w:val="0"/>
          <w:sz w:val="20"/>
        </w:rPr>
        <w:t>[54]</w:t>
      </w:r>
      <w:r w:rsidRPr="00305097">
        <w:rPr>
          <w:rFonts w:ascii="Arial" w:hAnsi="Arial" w:cs="Arial"/>
          <w:b w:val="0"/>
          <w:caps w:val="0"/>
          <w:sz w:val="20"/>
        </w:rPr>
        <w:t xml:space="preserve">, recent antibiotic use facilitating colonization by hospital strains, or succession of nasopharyngeal strains consequent to dysbiosis of the nasal microbiota </w:t>
      </w:r>
      <w:r w:rsidR="00853D57" w:rsidRPr="00305097">
        <w:rPr>
          <w:rFonts w:ascii="Arial" w:hAnsi="Arial" w:cs="Arial"/>
          <w:b w:val="0"/>
          <w:caps w:val="0"/>
          <w:sz w:val="20"/>
        </w:rPr>
        <w:t>[55]</w:t>
      </w:r>
      <w:r w:rsidRPr="00305097">
        <w:rPr>
          <w:rFonts w:ascii="Arial" w:hAnsi="Arial" w:cs="Arial"/>
          <w:b w:val="0"/>
          <w:caps w:val="0"/>
          <w:sz w:val="20"/>
        </w:rPr>
        <w:t>.</w:t>
      </w:r>
    </w:p>
    <w:p w14:paraId="5B626174" w14:textId="4A7BA4A5" w:rsidR="006E66A5" w:rsidRPr="00305097" w:rsidRDefault="00A639B8" w:rsidP="006E66A5">
      <w:pPr>
        <w:pStyle w:val="Head1"/>
        <w:jc w:val="both"/>
        <w:rPr>
          <w:rFonts w:ascii="Arial" w:hAnsi="Arial" w:cs="Arial"/>
          <w:b w:val="0"/>
          <w:caps w:val="0"/>
          <w:sz w:val="20"/>
        </w:rPr>
      </w:pPr>
      <w:r w:rsidRPr="00305097">
        <w:rPr>
          <w:rFonts w:ascii="Arial" w:hAnsi="Arial" w:cs="Arial"/>
          <w:b w:val="0"/>
          <w:caps w:val="0"/>
          <w:sz w:val="20"/>
        </w:rPr>
        <w:t>R</w:t>
      </w:r>
      <w:r w:rsidRPr="00305097">
        <w:rPr>
          <w:rFonts w:ascii="Arial" w:hAnsi="Arial" w:cs="Arial"/>
          <w:b w:val="0"/>
          <w:caps w:val="0"/>
          <w:sz w:val="20"/>
        </w:rPr>
        <w:t xml:space="preserve">esistance / susceptibility with increased exposure / susceptibility </w:t>
      </w:r>
      <w:r w:rsidR="006E66A5" w:rsidRPr="00305097">
        <w:rPr>
          <w:rFonts w:ascii="Arial" w:hAnsi="Arial" w:cs="Arial"/>
          <w:b w:val="0"/>
          <w:caps w:val="0"/>
          <w:sz w:val="20"/>
        </w:rPr>
        <w:t xml:space="preserve">rates for each antibiotic were similar between samples from both genders, and infection rates showed no statistically significant difference between male and female students. </w:t>
      </w:r>
      <w:r w:rsidR="000C7E51" w:rsidRPr="00305097">
        <w:rPr>
          <w:rFonts w:ascii="Arial" w:hAnsi="Arial" w:cs="Arial"/>
          <w:b w:val="0"/>
          <w:caps w:val="0"/>
          <w:sz w:val="20"/>
        </w:rPr>
        <w:t>No statistically significant differences were</w:t>
      </w:r>
      <w:r w:rsidR="007252E3" w:rsidRPr="00305097">
        <w:rPr>
          <w:rFonts w:ascii="Arial" w:hAnsi="Arial" w:cs="Arial"/>
          <w:b w:val="0"/>
          <w:caps w:val="0"/>
          <w:sz w:val="20"/>
        </w:rPr>
        <w:t xml:space="preserve"> found</w:t>
      </w:r>
      <w:r w:rsidR="000C7E51" w:rsidRPr="00305097">
        <w:rPr>
          <w:rFonts w:ascii="Arial" w:hAnsi="Arial" w:cs="Arial"/>
          <w:b w:val="0"/>
          <w:caps w:val="0"/>
          <w:sz w:val="20"/>
        </w:rPr>
        <w:t xml:space="preserve"> for colonization rates or resistance profiles across age groups, possibly due to the small sample size. </w:t>
      </w:r>
      <w:r w:rsidR="006E66A5" w:rsidRPr="00305097">
        <w:rPr>
          <w:rFonts w:ascii="Arial" w:hAnsi="Arial" w:cs="Arial"/>
          <w:b w:val="0"/>
          <w:caps w:val="0"/>
          <w:sz w:val="20"/>
        </w:rPr>
        <w:t xml:space="preserve">Coincidence of resistance profiles was observed among the analyzed samples. </w:t>
      </w:r>
      <w:r w:rsidR="00F65FB4" w:rsidRPr="00305097">
        <w:rPr>
          <w:rFonts w:ascii="Arial" w:hAnsi="Arial" w:cs="Arial"/>
          <w:b w:val="0"/>
          <w:caps w:val="0"/>
          <w:sz w:val="20"/>
        </w:rPr>
        <w:t>T</w:t>
      </w:r>
      <w:r w:rsidR="006E66A5" w:rsidRPr="00305097">
        <w:rPr>
          <w:rFonts w:ascii="Arial" w:hAnsi="Arial" w:cs="Arial"/>
          <w:b w:val="0"/>
          <w:caps w:val="0"/>
          <w:sz w:val="20"/>
        </w:rPr>
        <w:t xml:space="preserve">hree </w:t>
      </w:r>
      <w:r w:rsidR="00EC7D6D" w:rsidRPr="00305097">
        <w:rPr>
          <w:rFonts w:ascii="Arial" w:hAnsi="Arial" w:cs="Arial"/>
          <w:b w:val="0"/>
          <w:caps w:val="0"/>
          <w:sz w:val="20"/>
        </w:rPr>
        <w:t xml:space="preserve">pairs of </w:t>
      </w:r>
      <w:r w:rsidR="006E66A5" w:rsidRPr="00305097">
        <w:rPr>
          <w:rFonts w:ascii="Arial" w:hAnsi="Arial" w:cs="Arial"/>
          <w:b w:val="0"/>
          <w:caps w:val="0"/>
          <w:sz w:val="20"/>
        </w:rPr>
        <w:t xml:space="preserve">antibiogram profiles </w:t>
      </w:r>
      <w:r w:rsidR="00F65FB4" w:rsidRPr="00305097">
        <w:rPr>
          <w:rFonts w:ascii="Arial" w:hAnsi="Arial" w:cs="Arial"/>
          <w:b w:val="0"/>
          <w:caps w:val="0"/>
          <w:sz w:val="20"/>
        </w:rPr>
        <w:t>presented the same results</w:t>
      </w:r>
      <w:r w:rsidR="006E66A5" w:rsidRPr="00305097">
        <w:rPr>
          <w:rFonts w:ascii="Arial" w:hAnsi="Arial" w:cs="Arial"/>
          <w:b w:val="0"/>
          <w:caps w:val="0"/>
          <w:sz w:val="20"/>
        </w:rPr>
        <w:t xml:space="preserve">, indicating </w:t>
      </w:r>
      <w:r w:rsidR="00F65FB4" w:rsidRPr="00305097">
        <w:rPr>
          <w:rFonts w:ascii="Arial" w:hAnsi="Arial" w:cs="Arial"/>
          <w:b w:val="0"/>
          <w:caps w:val="0"/>
          <w:sz w:val="20"/>
        </w:rPr>
        <w:t>the same</w:t>
      </w:r>
      <w:r w:rsidR="006E66A5" w:rsidRPr="00305097">
        <w:rPr>
          <w:rFonts w:ascii="Arial" w:hAnsi="Arial" w:cs="Arial"/>
          <w:b w:val="0"/>
          <w:caps w:val="0"/>
          <w:sz w:val="20"/>
        </w:rPr>
        <w:t xml:space="preserve"> patterns of resistance</w:t>
      </w:r>
      <w:r w:rsidRPr="00305097">
        <w:rPr>
          <w:rFonts w:ascii="Arial" w:hAnsi="Arial" w:cs="Arial"/>
          <w:b w:val="0"/>
          <w:caps w:val="0"/>
          <w:sz w:val="20"/>
        </w:rPr>
        <w:t xml:space="preserve"> /</w:t>
      </w:r>
      <w:r w:rsidR="006E66A5" w:rsidRPr="00305097">
        <w:rPr>
          <w:rFonts w:ascii="Arial" w:hAnsi="Arial" w:cs="Arial"/>
          <w:b w:val="0"/>
          <w:caps w:val="0"/>
          <w:sz w:val="20"/>
        </w:rPr>
        <w:t xml:space="preserve"> </w:t>
      </w:r>
      <w:r w:rsidRPr="00305097">
        <w:rPr>
          <w:rFonts w:ascii="Arial" w:hAnsi="Arial" w:cs="Arial"/>
          <w:b w:val="0"/>
          <w:caps w:val="0"/>
          <w:sz w:val="20"/>
        </w:rPr>
        <w:t>susceptibility</w:t>
      </w:r>
      <w:r w:rsidRPr="00305097">
        <w:rPr>
          <w:rFonts w:ascii="Arial" w:hAnsi="Arial" w:cs="Arial"/>
          <w:b w:val="0"/>
          <w:caps w:val="0"/>
          <w:sz w:val="20"/>
        </w:rPr>
        <w:t xml:space="preserve"> with increased exposure / </w:t>
      </w:r>
      <w:r w:rsidR="006E66A5" w:rsidRPr="00305097">
        <w:rPr>
          <w:rFonts w:ascii="Arial" w:hAnsi="Arial" w:cs="Arial"/>
          <w:b w:val="0"/>
          <w:caps w:val="0"/>
          <w:sz w:val="20"/>
        </w:rPr>
        <w:t xml:space="preserve">susceptibility across all tested antibiotics. Such coincidences may suggest that certain </w:t>
      </w:r>
      <w:r w:rsidR="006E66A5" w:rsidRPr="00305097">
        <w:rPr>
          <w:rFonts w:ascii="Arial" w:hAnsi="Arial" w:cs="Arial"/>
          <w:b w:val="0"/>
          <w:i/>
          <w:caps w:val="0"/>
          <w:sz w:val="20"/>
        </w:rPr>
        <w:t xml:space="preserve">Staphylococcus aureus </w:t>
      </w:r>
      <w:r w:rsidR="006E66A5" w:rsidRPr="00305097">
        <w:rPr>
          <w:rFonts w:ascii="Arial" w:hAnsi="Arial" w:cs="Arial"/>
          <w:b w:val="0"/>
          <w:caps w:val="0"/>
          <w:sz w:val="20"/>
        </w:rPr>
        <w:t>clones with similar resistance profiles circulate among the sampled individuals, potentially shared among students, between students and others in the hospital environment, or reflecting prevalent community bacterial lineages. Similar resistance profiles reinforce evidence of epidemiological patterns or common origins of these strains.</w:t>
      </w:r>
    </w:p>
    <w:p w14:paraId="376B5193" w14:textId="27CB049E" w:rsidR="006E66A5" w:rsidRPr="00305097" w:rsidRDefault="006E66A5" w:rsidP="006E66A5">
      <w:pPr>
        <w:pStyle w:val="Head1"/>
        <w:jc w:val="both"/>
        <w:rPr>
          <w:rFonts w:ascii="Arial" w:hAnsi="Arial" w:cs="Arial"/>
          <w:b w:val="0"/>
          <w:caps w:val="0"/>
          <w:sz w:val="20"/>
        </w:rPr>
      </w:pPr>
      <w:r w:rsidRPr="00305097">
        <w:rPr>
          <w:rFonts w:ascii="Arial" w:hAnsi="Arial" w:cs="Arial"/>
          <w:b w:val="0"/>
          <w:caps w:val="0"/>
          <w:sz w:val="20"/>
        </w:rPr>
        <w:t xml:space="preserve">The results demonstrated a high rate of resistance to beta-lactam antibiotics among samples positive for nasal colonization by </w:t>
      </w:r>
      <w:r w:rsidRPr="00305097">
        <w:rPr>
          <w:rFonts w:ascii="Arial" w:hAnsi="Arial" w:cs="Arial"/>
          <w:b w:val="0"/>
          <w:i/>
          <w:caps w:val="0"/>
          <w:sz w:val="20"/>
        </w:rPr>
        <w:t xml:space="preserve">Staphylococcus aureus </w:t>
      </w:r>
      <w:r w:rsidRPr="00305097">
        <w:rPr>
          <w:rFonts w:ascii="Arial" w:hAnsi="Arial" w:cs="Arial"/>
          <w:b w:val="0"/>
          <w:caps w:val="0"/>
          <w:sz w:val="20"/>
        </w:rPr>
        <w:t xml:space="preserve">(92%). Resistance to this antibiotic class is a critical factor in the antibiogram profiles evaluated. Among beta-lactams, the highest susceptibility rates were to cefoxitin (24%) and oxacillin (16%); nevertheless, these rates remain substantially lower compared to antibiotics from other classes tested. This finding suggests that empirical treatment using traditional </w:t>
      </w:r>
      <w:proofErr w:type="spellStart"/>
      <w:r w:rsidRPr="00305097">
        <w:rPr>
          <w:rFonts w:ascii="Arial" w:hAnsi="Arial" w:cs="Arial"/>
          <w:b w:val="0"/>
          <w:caps w:val="0"/>
          <w:sz w:val="20"/>
        </w:rPr>
        <w:t>penicillins</w:t>
      </w:r>
      <w:proofErr w:type="spellEnd"/>
      <w:r w:rsidRPr="00305097">
        <w:rPr>
          <w:rFonts w:ascii="Arial" w:hAnsi="Arial" w:cs="Arial"/>
          <w:b w:val="0"/>
          <w:caps w:val="0"/>
          <w:sz w:val="20"/>
        </w:rPr>
        <w:t xml:space="preserve"> and cephalosporins would likely be ineffective in most cases of opportunistic infection.</w:t>
      </w:r>
    </w:p>
    <w:p w14:paraId="4FAAC40B" w14:textId="0360EA00" w:rsidR="006E66A5" w:rsidRPr="00305097" w:rsidRDefault="00A639B8" w:rsidP="006E66A5">
      <w:pPr>
        <w:pStyle w:val="Head1"/>
        <w:jc w:val="both"/>
        <w:rPr>
          <w:rFonts w:ascii="Arial" w:hAnsi="Arial" w:cs="Arial"/>
          <w:b w:val="0"/>
          <w:caps w:val="0"/>
          <w:sz w:val="20"/>
        </w:rPr>
      </w:pPr>
      <w:r w:rsidRPr="00305097">
        <w:rPr>
          <w:rFonts w:ascii="Arial" w:hAnsi="Arial" w:cs="Arial"/>
          <w:b w:val="0"/>
          <w:caps w:val="0"/>
          <w:sz w:val="20"/>
        </w:rPr>
        <w:t xml:space="preserve">Traditionally, beta-lactams have been the foundation of empirical antibiotic therapy for suspected or confirmed </w:t>
      </w:r>
      <w:r w:rsidRPr="00305097">
        <w:rPr>
          <w:rFonts w:ascii="Arial" w:hAnsi="Arial" w:cs="Arial"/>
          <w:b w:val="0"/>
          <w:i/>
          <w:iCs/>
          <w:caps w:val="0"/>
          <w:sz w:val="20"/>
        </w:rPr>
        <w:t>Staphylococcus aureus</w:t>
      </w:r>
      <w:r w:rsidRPr="00305097">
        <w:rPr>
          <w:rFonts w:ascii="Arial" w:hAnsi="Arial" w:cs="Arial"/>
          <w:b w:val="0"/>
          <w:caps w:val="0"/>
          <w:sz w:val="20"/>
        </w:rPr>
        <w:t xml:space="preserve"> infections. The emergence of methicillin-resistant </w:t>
      </w:r>
      <w:r w:rsidRPr="00305097">
        <w:rPr>
          <w:rFonts w:ascii="Arial" w:hAnsi="Arial" w:cs="Arial"/>
          <w:b w:val="0"/>
          <w:i/>
          <w:iCs/>
          <w:caps w:val="0"/>
          <w:sz w:val="20"/>
        </w:rPr>
        <w:t>Staphylococcus aureus</w:t>
      </w:r>
      <w:r w:rsidRPr="00305097">
        <w:rPr>
          <w:rFonts w:ascii="Arial" w:hAnsi="Arial" w:cs="Arial"/>
          <w:b w:val="0"/>
          <w:caps w:val="0"/>
          <w:sz w:val="20"/>
        </w:rPr>
        <w:t xml:space="preserve"> (MRSA) strains in recent decades has posed significant challenges to this antibiotic class. </w:t>
      </w:r>
      <w:r w:rsidR="004226F3" w:rsidRPr="00305097">
        <w:rPr>
          <w:rFonts w:ascii="Arial" w:hAnsi="Arial" w:cs="Arial"/>
          <w:b w:val="0"/>
          <w:caps w:val="0"/>
          <w:sz w:val="20"/>
        </w:rPr>
        <w:t>T</w:t>
      </w:r>
      <w:r w:rsidRPr="00305097">
        <w:rPr>
          <w:rFonts w:ascii="Arial" w:hAnsi="Arial" w:cs="Arial"/>
          <w:b w:val="0"/>
          <w:caps w:val="0"/>
          <w:sz w:val="20"/>
        </w:rPr>
        <w:t>he high prevalence of cefoxitin resistance</w:t>
      </w:r>
      <w:r w:rsidR="00522637" w:rsidRPr="00305097">
        <w:rPr>
          <w:rFonts w:ascii="Arial" w:hAnsi="Arial" w:cs="Arial"/>
          <w:b w:val="0"/>
          <w:caps w:val="0"/>
          <w:sz w:val="20"/>
        </w:rPr>
        <w:t xml:space="preserve">, </w:t>
      </w:r>
      <w:r w:rsidRPr="00305097">
        <w:rPr>
          <w:rFonts w:ascii="Arial" w:hAnsi="Arial" w:cs="Arial"/>
          <w:b w:val="0"/>
          <w:caps w:val="0"/>
          <w:sz w:val="20"/>
        </w:rPr>
        <w:t xml:space="preserve">recognized as a reliable surrogate marker for </w:t>
      </w:r>
      <w:proofErr w:type="spellStart"/>
      <w:r w:rsidRPr="00305097">
        <w:rPr>
          <w:rFonts w:ascii="Arial" w:hAnsi="Arial" w:cs="Arial"/>
          <w:b w:val="0"/>
          <w:caps w:val="0"/>
          <w:sz w:val="20"/>
        </w:rPr>
        <w:t>mecA</w:t>
      </w:r>
      <w:proofErr w:type="spellEnd"/>
      <w:r w:rsidRPr="00305097">
        <w:rPr>
          <w:rFonts w:ascii="Arial" w:hAnsi="Arial" w:cs="Arial"/>
          <w:b w:val="0"/>
          <w:caps w:val="0"/>
          <w:sz w:val="20"/>
        </w:rPr>
        <w:t>-mediated methicillin resistance</w:t>
      </w:r>
      <w:r w:rsidR="00522637" w:rsidRPr="00305097">
        <w:rPr>
          <w:rFonts w:ascii="Arial" w:hAnsi="Arial" w:cs="Arial"/>
          <w:b w:val="0"/>
          <w:caps w:val="0"/>
          <w:sz w:val="20"/>
        </w:rPr>
        <w:t xml:space="preserve">, </w:t>
      </w:r>
      <w:r w:rsidRPr="00305097">
        <w:rPr>
          <w:rFonts w:ascii="Arial" w:hAnsi="Arial" w:cs="Arial"/>
          <w:b w:val="0"/>
          <w:caps w:val="0"/>
          <w:sz w:val="20"/>
        </w:rPr>
        <w:t>strongly indicates a high rate of MRSA among isolates (76.0% resistant and 4.0% susceptible with increased exposure), suggesting approximately 80% probable MRSA prevalence.</w:t>
      </w:r>
      <w:r w:rsidR="005F00B0" w:rsidRPr="00305097">
        <w:rPr>
          <w:rFonts w:ascii="Arial" w:hAnsi="Arial" w:cs="Arial"/>
          <w:b w:val="0"/>
          <w:caps w:val="0"/>
          <w:sz w:val="20"/>
        </w:rPr>
        <w:t xml:space="preserve"> </w:t>
      </w:r>
      <w:r w:rsidR="00C9095B" w:rsidRPr="00305097">
        <w:rPr>
          <w:rFonts w:ascii="Arial" w:hAnsi="Arial" w:cs="Arial"/>
          <w:b w:val="0"/>
          <w:caps w:val="0"/>
          <w:sz w:val="20"/>
        </w:rPr>
        <w:t xml:space="preserve">All strains resistant to cefoxitin presented disk diffusion zone diameter with less than </w:t>
      </w:r>
      <w:r w:rsidR="00C9095B" w:rsidRPr="00305097">
        <w:rPr>
          <w:rFonts w:ascii="Arial" w:hAnsi="Arial" w:cs="Arial"/>
          <w:b w:val="0"/>
          <w:caps w:val="0"/>
          <w:sz w:val="20"/>
        </w:rPr>
        <w:t>16</w:t>
      </w:r>
      <w:r w:rsidR="00C9095B" w:rsidRPr="00305097">
        <w:rPr>
          <w:rFonts w:ascii="Arial" w:hAnsi="Arial" w:cs="Arial"/>
          <w:b w:val="0"/>
          <w:caps w:val="0"/>
          <w:sz w:val="20"/>
        </w:rPr>
        <w:t xml:space="preserve"> mm, and according to EUCAST guidelines, </w:t>
      </w:r>
      <w:r w:rsidR="00C9095B" w:rsidRPr="00305097">
        <w:rPr>
          <w:rFonts w:ascii="Arial" w:hAnsi="Arial" w:cs="Arial"/>
          <w:b w:val="0"/>
          <w:caps w:val="0"/>
          <w:sz w:val="20"/>
        </w:rPr>
        <w:t>suggesting</w:t>
      </w:r>
      <w:r w:rsidR="00C9095B" w:rsidRPr="00305097">
        <w:rPr>
          <w:rFonts w:ascii="Arial" w:hAnsi="Arial" w:cs="Arial"/>
          <w:b w:val="0"/>
          <w:caps w:val="0"/>
          <w:sz w:val="20"/>
        </w:rPr>
        <w:t xml:space="preserve"> the presence of </w:t>
      </w:r>
      <w:proofErr w:type="spellStart"/>
      <w:r w:rsidR="00C9095B" w:rsidRPr="00305097">
        <w:rPr>
          <w:rFonts w:ascii="Arial" w:hAnsi="Arial" w:cs="Arial"/>
          <w:b w:val="0"/>
          <w:caps w:val="0"/>
          <w:sz w:val="20"/>
        </w:rPr>
        <w:t>mecA</w:t>
      </w:r>
      <w:proofErr w:type="spellEnd"/>
      <w:r w:rsidR="00C9095B" w:rsidRPr="00305097">
        <w:rPr>
          <w:rFonts w:ascii="Arial" w:hAnsi="Arial" w:cs="Arial"/>
          <w:b w:val="0"/>
          <w:caps w:val="0"/>
          <w:sz w:val="20"/>
        </w:rPr>
        <w:t xml:space="preserve">-mediated methicillin resistance and classifying the isolate as MRSA. </w:t>
      </w:r>
      <w:r w:rsidR="006E66A5" w:rsidRPr="00305097">
        <w:rPr>
          <w:rFonts w:ascii="Arial" w:hAnsi="Arial" w:cs="Arial"/>
          <w:b w:val="0"/>
          <w:caps w:val="0"/>
          <w:sz w:val="20"/>
        </w:rPr>
        <w:t xml:space="preserve">Most MRSA strains share resistance mechanisms to methicillin and other beta-lactam antibiotics, primarily through acquisition of the </w:t>
      </w:r>
      <w:proofErr w:type="spellStart"/>
      <w:r w:rsidR="006E66A5" w:rsidRPr="00305097">
        <w:rPr>
          <w:rFonts w:ascii="Arial" w:hAnsi="Arial" w:cs="Arial"/>
          <w:b w:val="0"/>
          <w:caps w:val="0"/>
          <w:sz w:val="20"/>
        </w:rPr>
        <w:t>mecA</w:t>
      </w:r>
      <w:proofErr w:type="spellEnd"/>
      <w:r w:rsidR="006E66A5" w:rsidRPr="00305097">
        <w:rPr>
          <w:rFonts w:ascii="Arial" w:hAnsi="Arial" w:cs="Arial"/>
          <w:b w:val="0"/>
          <w:caps w:val="0"/>
          <w:sz w:val="20"/>
        </w:rPr>
        <w:t xml:space="preserve"> gene, which encodes the penicillin-binding protein 2a (PBP2a) </w:t>
      </w:r>
      <w:r w:rsidR="00853D57" w:rsidRPr="00305097">
        <w:rPr>
          <w:rFonts w:ascii="Arial" w:hAnsi="Arial" w:cs="Arial"/>
          <w:b w:val="0"/>
          <w:caps w:val="0"/>
          <w:sz w:val="20"/>
        </w:rPr>
        <w:t>[56,57,58,59]</w:t>
      </w:r>
      <w:r w:rsidR="006E66A5" w:rsidRPr="00305097">
        <w:rPr>
          <w:rFonts w:ascii="Arial" w:hAnsi="Arial" w:cs="Arial"/>
          <w:b w:val="0"/>
          <w:caps w:val="0"/>
          <w:sz w:val="20"/>
        </w:rPr>
        <w:t xml:space="preserve">. Presence of this gene is hallmark for MRSA, with its detection considered the gold standard for identifying methicillin resistance </w:t>
      </w:r>
      <w:r w:rsidR="00853D57" w:rsidRPr="00305097">
        <w:rPr>
          <w:rFonts w:ascii="Arial" w:hAnsi="Arial" w:cs="Arial"/>
          <w:b w:val="0"/>
          <w:caps w:val="0"/>
          <w:sz w:val="20"/>
        </w:rPr>
        <w:t>[56]</w:t>
      </w:r>
      <w:r w:rsidR="006E66A5" w:rsidRPr="00305097">
        <w:rPr>
          <w:rFonts w:ascii="Arial" w:hAnsi="Arial" w:cs="Arial"/>
          <w:b w:val="0"/>
          <w:caps w:val="0"/>
          <w:sz w:val="20"/>
        </w:rPr>
        <w:t xml:space="preserve">. Studies </w:t>
      </w:r>
      <w:r w:rsidR="00B02C17" w:rsidRPr="00305097">
        <w:rPr>
          <w:rFonts w:ascii="Arial" w:hAnsi="Arial" w:cs="Arial"/>
          <w:b w:val="0"/>
          <w:caps w:val="0"/>
          <w:sz w:val="20"/>
        </w:rPr>
        <w:t>over the world</w:t>
      </w:r>
      <w:r w:rsidR="006E66A5" w:rsidRPr="00305097">
        <w:rPr>
          <w:rFonts w:ascii="Arial" w:hAnsi="Arial" w:cs="Arial"/>
          <w:b w:val="0"/>
          <w:caps w:val="0"/>
          <w:sz w:val="20"/>
        </w:rPr>
        <w:t xml:space="preserve"> demonstrated </w:t>
      </w:r>
      <w:r w:rsidR="00B02C17" w:rsidRPr="00305097">
        <w:rPr>
          <w:rFonts w:ascii="Arial" w:hAnsi="Arial" w:cs="Arial"/>
          <w:b w:val="0"/>
          <w:caps w:val="0"/>
          <w:sz w:val="20"/>
        </w:rPr>
        <w:t xml:space="preserve">that </w:t>
      </w:r>
      <w:r w:rsidR="006E66A5" w:rsidRPr="00305097">
        <w:rPr>
          <w:rFonts w:ascii="Arial" w:hAnsi="Arial" w:cs="Arial"/>
          <w:b w:val="0"/>
          <w:caps w:val="0"/>
          <w:sz w:val="20"/>
        </w:rPr>
        <w:t xml:space="preserve">MRSA strains </w:t>
      </w:r>
      <w:r w:rsidR="00B02C17" w:rsidRPr="00305097">
        <w:rPr>
          <w:rFonts w:ascii="Arial" w:hAnsi="Arial" w:cs="Arial"/>
          <w:b w:val="0"/>
          <w:caps w:val="0"/>
          <w:sz w:val="20"/>
        </w:rPr>
        <w:t xml:space="preserve">can </w:t>
      </w:r>
      <w:r w:rsidR="006E66A5" w:rsidRPr="00305097">
        <w:rPr>
          <w:rFonts w:ascii="Arial" w:hAnsi="Arial" w:cs="Arial"/>
          <w:b w:val="0"/>
          <w:caps w:val="0"/>
          <w:sz w:val="20"/>
        </w:rPr>
        <w:t xml:space="preserve">exhibit high resistance levels to beta-lactams, with some reporting 100% resistance to </w:t>
      </w:r>
      <w:r w:rsidR="00B02C17" w:rsidRPr="00305097">
        <w:rPr>
          <w:rFonts w:ascii="Arial" w:hAnsi="Arial" w:cs="Arial"/>
          <w:b w:val="0"/>
          <w:caps w:val="0"/>
          <w:sz w:val="20"/>
        </w:rPr>
        <w:t>traditional</w:t>
      </w:r>
      <w:r w:rsidR="006E66A5" w:rsidRPr="00305097">
        <w:rPr>
          <w:rFonts w:ascii="Arial" w:hAnsi="Arial" w:cs="Arial"/>
          <w:b w:val="0"/>
          <w:caps w:val="0"/>
          <w:sz w:val="20"/>
        </w:rPr>
        <w:t xml:space="preserve"> beta-lactams such as ampicillin and penicillin </w:t>
      </w:r>
      <w:r w:rsidR="00853D57" w:rsidRPr="00305097">
        <w:rPr>
          <w:rFonts w:ascii="Arial" w:hAnsi="Arial" w:cs="Arial"/>
          <w:b w:val="0"/>
          <w:caps w:val="0"/>
          <w:sz w:val="20"/>
        </w:rPr>
        <w:t>[56,60,61,62]</w:t>
      </w:r>
      <w:r w:rsidR="006E66A5" w:rsidRPr="00305097">
        <w:rPr>
          <w:rFonts w:ascii="Arial" w:hAnsi="Arial" w:cs="Arial"/>
          <w:b w:val="0"/>
          <w:caps w:val="0"/>
          <w:sz w:val="20"/>
        </w:rPr>
        <w:t>. Given that none of the strains isolated in our research showed resistance to beta-lactams concomitantly with resistance to other antibiotic classes, indicati</w:t>
      </w:r>
      <w:r w:rsidR="00B02C17" w:rsidRPr="00305097">
        <w:rPr>
          <w:rFonts w:ascii="Arial" w:hAnsi="Arial" w:cs="Arial"/>
          <w:b w:val="0"/>
          <w:caps w:val="0"/>
          <w:sz w:val="20"/>
        </w:rPr>
        <w:t>ng</w:t>
      </w:r>
      <w:r w:rsidR="006E66A5" w:rsidRPr="00305097">
        <w:rPr>
          <w:rFonts w:ascii="Arial" w:hAnsi="Arial" w:cs="Arial"/>
          <w:b w:val="0"/>
          <w:caps w:val="0"/>
          <w:sz w:val="20"/>
        </w:rPr>
        <w:t xml:space="preserve"> multidrug resistance, treatment of </w:t>
      </w:r>
      <w:r w:rsidR="00B02C17" w:rsidRPr="00305097">
        <w:rPr>
          <w:rFonts w:ascii="Arial" w:hAnsi="Arial" w:cs="Arial"/>
          <w:b w:val="0"/>
          <w:caps w:val="0"/>
          <w:sz w:val="20"/>
        </w:rPr>
        <w:t xml:space="preserve">these </w:t>
      </w:r>
      <w:r w:rsidR="006E66A5" w:rsidRPr="00305097">
        <w:rPr>
          <w:rFonts w:ascii="Arial" w:hAnsi="Arial" w:cs="Arial"/>
          <w:b w:val="0"/>
          <w:caps w:val="0"/>
          <w:sz w:val="20"/>
        </w:rPr>
        <w:t xml:space="preserve">asymptomatic colonization with antibiotics is not recommended. Even in possible treatment of opportunistic infections, recent protocols suggest using antibiotics to which strains exhibit susceptibility, followed by adjustments and evaluation based on clinical response and antibiogram monitoring throughout treatment </w:t>
      </w:r>
      <w:r w:rsidR="00853D57" w:rsidRPr="00305097">
        <w:rPr>
          <w:rFonts w:ascii="Arial" w:hAnsi="Arial" w:cs="Arial"/>
          <w:b w:val="0"/>
          <w:caps w:val="0"/>
          <w:sz w:val="20"/>
        </w:rPr>
        <w:t>[63,64,65]</w:t>
      </w:r>
      <w:r w:rsidR="006E66A5" w:rsidRPr="00305097">
        <w:rPr>
          <w:rFonts w:ascii="Arial" w:hAnsi="Arial" w:cs="Arial"/>
          <w:b w:val="0"/>
          <w:caps w:val="0"/>
          <w:sz w:val="20"/>
        </w:rPr>
        <w:t>. Considering the sensitivity profiles found, individualized antibiogram testing should precede prescription of azithromycin, sulfamethoxazole-trimethoprim, and cefoxitin, to which isolated strains exhibited variable susceptibility.</w:t>
      </w:r>
      <w:r w:rsidR="00FE6C2F" w:rsidRPr="00305097">
        <w:rPr>
          <w:rFonts w:ascii="Arial" w:hAnsi="Arial" w:cs="Arial"/>
          <w:b w:val="0"/>
          <w:caps w:val="0"/>
          <w:sz w:val="20"/>
        </w:rPr>
        <w:t xml:space="preserve"> </w:t>
      </w:r>
      <w:r w:rsidR="00FE6C2F" w:rsidRPr="00305097">
        <w:rPr>
          <w:rFonts w:ascii="Arial" w:hAnsi="Arial" w:cs="Arial"/>
          <w:b w:val="0"/>
          <w:caps w:val="0"/>
          <w:sz w:val="20"/>
        </w:rPr>
        <w:t xml:space="preserve">The D-test for inducible clindamycin resistance was not </w:t>
      </w:r>
      <w:r w:rsidR="00266411" w:rsidRPr="00305097">
        <w:rPr>
          <w:rFonts w:ascii="Arial" w:hAnsi="Arial" w:cs="Arial"/>
          <w:b w:val="0"/>
          <w:caps w:val="0"/>
          <w:sz w:val="20"/>
        </w:rPr>
        <w:t>used</w:t>
      </w:r>
      <w:r w:rsidR="00FE6C2F" w:rsidRPr="00305097">
        <w:rPr>
          <w:rFonts w:ascii="Arial" w:hAnsi="Arial" w:cs="Arial"/>
          <w:b w:val="0"/>
          <w:caps w:val="0"/>
          <w:sz w:val="20"/>
        </w:rPr>
        <w:t xml:space="preserve"> during this study. It is important to emphasize that the primary objective of the research was not to guide treatment decisions, but rather to identify the presence of multidrug-resistant strains</w:t>
      </w:r>
      <w:r w:rsidR="00266411" w:rsidRPr="00305097">
        <w:rPr>
          <w:rFonts w:ascii="Arial" w:hAnsi="Arial" w:cs="Arial"/>
          <w:b w:val="0"/>
          <w:caps w:val="0"/>
          <w:sz w:val="20"/>
        </w:rPr>
        <w:t xml:space="preserve"> before </w:t>
      </w:r>
      <w:proofErr w:type="gramStart"/>
      <w:r w:rsidR="00266411" w:rsidRPr="00305097">
        <w:rPr>
          <w:rFonts w:ascii="Arial" w:hAnsi="Arial" w:cs="Arial"/>
          <w:b w:val="0"/>
          <w:caps w:val="0"/>
          <w:sz w:val="20"/>
        </w:rPr>
        <w:t>students</w:t>
      </w:r>
      <w:proofErr w:type="gramEnd"/>
      <w:r w:rsidR="00266411" w:rsidRPr="00305097">
        <w:rPr>
          <w:rFonts w:ascii="Arial" w:hAnsi="Arial" w:cs="Arial"/>
          <w:b w:val="0"/>
          <w:caps w:val="0"/>
          <w:sz w:val="20"/>
        </w:rPr>
        <w:t xml:space="preserve"> frequency to critical zones of the hospital</w:t>
      </w:r>
      <w:r w:rsidR="00FE6C2F" w:rsidRPr="00305097">
        <w:rPr>
          <w:rFonts w:ascii="Arial" w:hAnsi="Arial" w:cs="Arial"/>
          <w:b w:val="0"/>
          <w:caps w:val="0"/>
          <w:sz w:val="20"/>
        </w:rPr>
        <w:t xml:space="preserve">. While the D-test is recommended for detecting inducible </w:t>
      </w:r>
      <w:r w:rsidR="00FE6C2F" w:rsidRPr="00305097">
        <w:rPr>
          <w:rFonts w:ascii="Arial" w:hAnsi="Arial" w:cs="Arial"/>
          <w:b w:val="0"/>
          <w:caps w:val="0"/>
          <w:sz w:val="20"/>
        </w:rPr>
        <w:lastRenderedPageBreak/>
        <w:t>MLS_B resistance when erythromycin-resistant and clindamycin-susceptible patterns occur, its absence does not compromise the core aim of determining resistance prevalence.</w:t>
      </w:r>
    </w:p>
    <w:p w14:paraId="70FEF6D4" w14:textId="39DEA7C6" w:rsidR="006E66A5" w:rsidRPr="00305097" w:rsidRDefault="006E66A5" w:rsidP="006E66A5">
      <w:pPr>
        <w:pStyle w:val="Head1"/>
        <w:jc w:val="both"/>
        <w:rPr>
          <w:rFonts w:ascii="Arial" w:hAnsi="Arial" w:cs="Arial"/>
          <w:b w:val="0"/>
          <w:caps w:val="0"/>
          <w:sz w:val="20"/>
        </w:rPr>
      </w:pPr>
      <w:r w:rsidRPr="00305097">
        <w:rPr>
          <w:rFonts w:ascii="Arial" w:hAnsi="Arial" w:cs="Arial"/>
          <w:b w:val="0"/>
          <w:caps w:val="0"/>
          <w:sz w:val="20"/>
        </w:rPr>
        <w:t xml:space="preserve">Vancomycin-resistant </w:t>
      </w:r>
      <w:r w:rsidRPr="00305097">
        <w:rPr>
          <w:rFonts w:ascii="Arial" w:hAnsi="Arial" w:cs="Arial"/>
          <w:b w:val="0"/>
          <w:i/>
          <w:caps w:val="0"/>
          <w:sz w:val="20"/>
        </w:rPr>
        <w:t xml:space="preserve">Staphylococcus aureus </w:t>
      </w:r>
      <w:r w:rsidRPr="00305097">
        <w:rPr>
          <w:rFonts w:ascii="Arial" w:hAnsi="Arial" w:cs="Arial"/>
          <w:b w:val="0"/>
          <w:caps w:val="0"/>
          <w:sz w:val="20"/>
        </w:rPr>
        <w:t xml:space="preserve">(VRSA), a variant of significant clinical interest, was found in 5 (20%) of positive samples, or 5% of the total studied population, while one sample (4%) exhibited </w:t>
      </w:r>
      <w:bookmarkStart w:id="3" w:name="_Hlk207374357"/>
      <w:r w:rsidR="00A639B8" w:rsidRPr="00305097">
        <w:rPr>
          <w:rFonts w:ascii="Arial" w:hAnsi="Arial" w:cs="Arial"/>
          <w:b w:val="0"/>
          <w:caps w:val="0"/>
          <w:sz w:val="20"/>
        </w:rPr>
        <w:t xml:space="preserve">susceptibility with increased exposure </w:t>
      </w:r>
      <w:bookmarkEnd w:id="3"/>
      <w:r w:rsidRPr="00305097">
        <w:rPr>
          <w:rFonts w:ascii="Arial" w:hAnsi="Arial" w:cs="Arial"/>
          <w:b w:val="0"/>
          <w:caps w:val="0"/>
          <w:sz w:val="20"/>
        </w:rPr>
        <w:t xml:space="preserve">to vancomycin. Although the VRSA rate is comparable to that reported in some international studies </w:t>
      </w:r>
      <w:r w:rsidR="00853D57" w:rsidRPr="00305097">
        <w:rPr>
          <w:rFonts w:ascii="Arial" w:hAnsi="Arial" w:cs="Arial"/>
          <w:b w:val="0"/>
          <w:caps w:val="0"/>
          <w:sz w:val="20"/>
        </w:rPr>
        <w:t>[66,67,68,69]</w:t>
      </w:r>
      <w:r w:rsidRPr="00305097">
        <w:rPr>
          <w:rFonts w:ascii="Arial" w:hAnsi="Arial" w:cs="Arial"/>
          <w:b w:val="0"/>
          <w:caps w:val="0"/>
          <w:sz w:val="20"/>
        </w:rPr>
        <w:t xml:space="preserve">, </w:t>
      </w:r>
      <w:r w:rsidR="00CE7357" w:rsidRPr="00305097">
        <w:rPr>
          <w:rFonts w:ascii="Arial" w:hAnsi="Arial" w:cs="Arial"/>
          <w:b w:val="0"/>
          <w:caps w:val="0"/>
          <w:sz w:val="20"/>
        </w:rPr>
        <w:t>these finding warrants</w:t>
      </w:r>
      <w:r w:rsidRPr="00305097">
        <w:rPr>
          <w:rFonts w:ascii="Arial" w:hAnsi="Arial" w:cs="Arial"/>
          <w:b w:val="0"/>
          <w:caps w:val="0"/>
          <w:sz w:val="20"/>
        </w:rPr>
        <w:t xml:space="preserve"> attention since vancomycin is often a last-resort therapeutic agent for treating severe infections caused by multidrug-resistant strains, particularly MRSA </w:t>
      </w:r>
      <w:r w:rsidR="00D313F5" w:rsidRPr="00305097">
        <w:rPr>
          <w:rFonts w:ascii="Arial" w:hAnsi="Arial" w:cs="Arial"/>
          <w:b w:val="0"/>
          <w:caps w:val="0"/>
          <w:sz w:val="20"/>
        </w:rPr>
        <w:t>[70,71,72,73]</w:t>
      </w:r>
      <w:r w:rsidRPr="00305097">
        <w:rPr>
          <w:rFonts w:ascii="Arial" w:hAnsi="Arial" w:cs="Arial"/>
          <w:b w:val="0"/>
          <w:caps w:val="0"/>
          <w:sz w:val="20"/>
        </w:rPr>
        <w:t xml:space="preserve">. VRSA strains are considered uncommon; vancomycin resistance involves complex genetic changes, such as mutations in genes governing cell wall biosynthesis and regulatory systems, which are less frequently observed and require very specific conditions for emergence </w:t>
      </w:r>
      <w:r w:rsidR="00D313F5" w:rsidRPr="00305097">
        <w:rPr>
          <w:rFonts w:ascii="Arial" w:hAnsi="Arial" w:cs="Arial"/>
          <w:b w:val="0"/>
          <w:caps w:val="0"/>
          <w:sz w:val="20"/>
        </w:rPr>
        <w:t>[74,75,76,77]</w:t>
      </w:r>
      <w:r w:rsidRPr="00305097">
        <w:rPr>
          <w:rFonts w:ascii="Arial" w:hAnsi="Arial" w:cs="Arial"/>
          <w:b w:val="0"/>
          <w:caps w:val="0"/>
          <w:sz w:val="20"/>
        </w:rPr>
        <w:t xml:space="preserve">. Even </w:t>
      </w:r>
      <w:r w:rsidR="00A639B8" w:rsidRPr="00305097">
        <w:rPr>
          <w:rFonts w:ascii="Arial" w:hAnsi="Arial" w:cs="Arial"/>
          <w:b w:val="0"/>
          <w:caps w:val="0"/>
          <w:sz w:val="20"/>
        </w:rPr>
        <w:t>susceptibility with increased exposure</w:t>
      </w:r>
      <w:r w:rsidRPr="00305097">
        <w:rPr>
          <w:rFonts w:ascii="Arial" w:hAnsi="Arial" w:cs="Arial"/>
          <w:b w:val="0"/>
          <w:caps w:val="0"/>
          <w:sz w:val="20"/>
        </w:rPr>
        <w:t xml:space="preserve"> vancomycin resistance in </w:t>
      </w:r>
      <w:r w:rsidRPr="00305097">
        <w:rPr>
          <w:rFonts w:ascii="Arial" w:hAnsi="Arial" w:cs="Arial"/>
          <w:b w:val="0"/>
          <w:i/>
          <w:caps w:val="0"/>
          <w:sz w:val="20"/>
        </w:rPr>
        <w:t xml:space="preserve">Staphylococcus aureus </w:t>
      </w:r>
      <w:r w:rsidRPr="00305097">
        <w:rPr>
          <w:rFonts w:ascii="Arial" w:hAnsi="Arial" w:cs="Arial"/>
          <w:b w:val="0"/>
          <w:caps w:val="0"/>
          <w:sz w:val="20"/>
        </w:rPr>
        <w:t>is rare globally</w:t>
      </w:r>
      <w:r w:rsidR="00B02C17" w:rsidRPr="00305097">
        <w:rPr>
          <w:rFonts w:ascii="Arial" w:hAnsi="Arial" w:cs="Arial"/>
          <w:b w:val="0"/>
          <w:caps w:val="0"/>
          <w:sz w:val="20"/>
        </w:rPr>
        <w:t xml:space="preserve"> </w:t>
      </w:r>
      <w:r w:rsidR="00D313F5" w:rsidRPr="00305097">
        <w:rPr>
          <w:rFonts w:ascii="Arial" w:hAnsi="Arial" w:cs="Arial"/>
          <w:b w:val="0"/>
          <w:caps w:val="0"/>
          <w:sz w:val="20"/>
        </w:rPr>
        <w:t>[78]</w:t>
      </w:r>
      <w:r w:rsidRPr="00305097">
        <w:rPr>
          <w:rFonts w:ascii="Arial" w:hAnsi="Arial" w:cs="Arial"/>
          <w:b w:val="0"/>
          <w:caps w:val="0"/>
          <w:sz w:val="20"/>
        </w:rPr>
        <w:t xml:space="preserve">. </w:t>
      </w:r>
      <w:r w:rsidR="00B02C17" w:rsidRPr="00305097">
        <w:rPr>
          <w:rFonts w:ascii="Arial" w:hAnsi="Arial" w:cs="Arial"/>
          <w:b w:val="0"/>
          <w:caps w:val="0"/>
          <w:sz w:val="20"/>
        </w:rPr>
        <w:t>However</w:t>
      </w:r>
      <w:r w:rsidRPr="00305097">
        <w:rPr>
          <w:rFonts w:ascii="Arial" w:hAnsi="Arial" w:cs="Arial"/>
          <w:b w:val="0"/>
          <w:caps w:val="0"/>
          <w:sz w:val="20"/>
        </w:rPr>
        <w:t>, VRSA infections are associated with increased morbidity, mortality</w:t>
      </w:r>
      <w:r w:rsidR="00F5566D" w:rsidRPr="00305097">
        <w:rPr>
          <w:rFonts w:ascii="Arial" w:hAnsi="Arial" w:cs="Arial"/>
          <w:b w:val="0"/>
          <w:caps w:val="0"/>
          <w:sz w:val="20"/>
        </w:rPr>
        <w:t xml:space="preserve"> </w:t>
      </w:r>
      <w:r w:rsidR="00D313F5" w:rsidRPr="00305097">
        <w:rPr>
          <w:rFonts w:ascii="Arial" w:hAnsi="Arial" w:cs="Arial"/>
          <w:b w:val="0"/>
          <w:caps w:val="0"/>
          <w:sz w:val="20"/>
        </w:rPr>
        <w:t>[79,80]</w:t>
      </w:r>
      <w:r w:rsidRPr="00305097">
        <w:rPr>
          <w:rFonts w:ascii="Arial" w:hAnsi="Arial" w:cs="Arial"/>
          <w:b w:val="0"/>
          <w:caps w:val="0"/>
          <w:sz w:val="20"/>
        </w:rPr>
        <w:t>.</w:t>
      </w:r>
    </w:p>
    <w:p w14:paraId="79F06ADB" w14:textId="7CD5E37D" w:rsidR="00522637" w:rsidRPr="00305097" w:rsidRDefault="00522637" w:rsidP="00522637">
      <w:pPr>
        <w:pStyle w:val="Head1"/>
        <w:jc w:val="both"/>
        <w:rPr>
          <w:rFonts w:ascii="Arial" w:hAnsi="Arial" w:cs="Arial"/>
          <w:b w:val="0"/>
          <w:caps w:val="0"/>
          <w:sz w:val="20"/>
        </w:rPr>
      </w:pPr>
      <w:r w:rsidRPr="00305097">
        <w:rPr>
          <w:rFonts w:ascii="Arial" w:hAnsi="Arial" w:cs="Arial"/>
          <w:b w:val="0"/>
          <w:caps w:val="0"/>
          <w:sz w:val="20"/>
        </w:rPr>
        <w:t xml:space="preserve">Among the five samples initially categorized as vancomycin-resistant by disk diffusion, four exhibited </w:t>
      </w:r>
      <w:proofErr w:type="gramStart"/>
      <w:r w:rsidRPr="00305097">
        <w:rPr>
          <w:rFonts w:ascii="Arial" w:hAnsi="Arial" w:cs="Arial"/>
          <w:b w:val="0"/>
          <w:caps w:val="0"/>
          <w:sz w:val="20"/>
        </w:rPr>
        <w:t>resistance</w:t>
      </w:r>
      <w:proofErr w:type="gramEnd"/>
      <w:r w:rsidRPr="00305097">
        <w:rPr>
          <w:rFonts w:ascii="Arial" w:hAnsi="Arial" w:cs="Arial"/>
          <w:b w:val="0"/>
          <w:caps w:val="0"/>
          <w:sz w:val="20"/>
        </w:rPr>
        <w:t xml:space="preserve"> to all beta-lactams, while one was susceptible to oxacillin. Another sample classified as susceptible with increased exposure to vancomycin also showed similar susceptibility with increased exposure to ampicillin and cefoxitin but was resistant to oxacillin and penicillin. Overall, a high rate of beta-lactam resistance was observed among </w:t>
      </w:r>
      <w:r w:rsidRPr="00305097">
        <w:rPr>
          <w:rFonts w:ascii="Arial" w:hAnsi="Arial" w:cs="Arial"/>
          <w:b w:val="0"/>
          <w:i/>
          <w:iCs/>
          <w:caps w:val="0"/>
          <w:sz w:val="20"/>
        </w:rPr>
        <w:t>Staphylococcus aureus</w:t>
      </w:r>
      <w:r w:rsidRPr="00305097">
        <w:rPr>
          <w:rFonts w:ascii="Arial" w:hAnsi="Arial" w:cs="Arial"/>
          <w:b w:val="0"/>
          <w:caps w:val="0"/>
          <w:sz w:val="20"/>
        </w:rPr>
        <w:t xml:space="preserve"> isolates colonizing the nasopharynx of medical students, suggesting a significant prevalence of methicillin resistance. Additionally, approximately 24% of isolates exhibited some degree of vancomycin resistance based on disk diffusion testing.</w:t>
      </w:r>
      <w:r w:rsidRPr="00305097">
        <w:rPr>
          <w:rFonts w:ascii="Arial" w:hAnsi="Arial" w:cs="Arial"/>
          <w:b w:val="0"/>
          <w:caps w:val="0"/>
          <w:sz w:val="20"/>
        </w:rPr>
        <w:t xml:space="preserve"> </w:t>
      </w:r>
      <w:r w:rsidRPr="00305097">
        <w:rPr>
          <w:rFonts w:ascii="Arial" w:hAnsi="Arial" w:cs="Arial"/>
          <w:b w:val="0"/>
          <w:caps w:val="0"/>
          <w:sz w:val="20"/>
        </w:rPr>
        <w:t xml:space="preserve">However, </w:t>
      </w:r>
      <w:r w:rsidRPr="00305097">
        <w:rPr>
          <w:rFonts w:ascii="Arial" w:hAnsi="Arial" w:cs="Arial"/>
          <w:b w:val="0"/>
          <w:caps w:val="0"/>
          <w:sz w:val="20"/>
        </w:rPr>
        <w:t>it is not suitable to attribute</w:t>
      </w:r>
      <w:r w:rsidRPr="00305097">
        <w:rPr>
          <w:rFonts w:ascii="Arial" w:hAnsi="Arial" w:cs="Arial"/>
          <w:b w:val="0"/>
          <w:caps w:val="0"/>
          <w:sz w:val="20"/>
        </w:rPr>
        <w:t xml:space="preserve"> vancomycin resistance solely based on disk diffusion due to its limited reliability for glycopeptides in </w:t>
      </w:r>
      <w:r w:rsidRPr="00305097">
        <w:rPr>
          <w:rFonts w:ascii="Arial" w:hAnsi="Arial" w:cs="Arial"/>
          <w:b w:val="0"/>
          <w:i/>
          <w:iCs/>
          <w:caps w:val="0"/>
          <w:sz w:val="20"/>
        </w:rPr>
        <w:t>Staphylococcus aureus</w:t>
      </w:r>
      <w:r w:rsidRPr="00305097">
        <w:rPr>
          <w:rFonts w:ascii="Arial" w:hAnsi="Arial" w:cs="Arial"/>
          <w:b w:val="0"/>
          <w:caps w:val="0"/>
          <w:sz w:val="20"/>
        </w:rPr>
        <w:t xml:space="preserve">. According to EUCAST guidelines, confirmation by minimum inhibitory concentration (MIC) methods such as broth microdilution or </w:t>
      </w:r>
      <w:proofErr w:type="spellStart"/>
      <w:r w:rsidRPr="00305097">
        <w:rPr>
          <w:rFonts w:ascii="Arial" w:hAnsi="Arial" w:cs="Arial"/>
          <w:b w:val="0"/>
          <w:caps w:val="0"/>
          <w:sz w:val="20"/>
        </w:rPr>
        <w:t>Etest</w:t>
      </w:r>
      <w:proofErr w:type="spellEnd"/>
      <w:r w:rsidRPr="00305097">
        <w:rPr>
          <w:rFonts w:ascii="Arial" w:hAnsi="Arial" w:cs="Arial"/>
          <w:b w:val="0"/>
          <w:caps w:val="0"/>
          <w:sz w:val="20"/>
        </w:rPr>
        <w:t xml:space="preserve"> and/or vancomycin agar screening is required. Thus, the disk diffusion results indicating 24% resistance should be considered preliminary, demanding confirmation with MIC methods before definitive resistance reporting.</w:t>
      </w:r>
      <w:r w:rsidRPr="00305097">
        <w:rPr>
          <w:rFonts w:ascii="Arial" w:hAnsi="Arial" w:cs="Arial"/>
          <w:b w:val="0"/>
          <w:caps w:val="0"/>
          <w:sz w:val="20"/>
        </w:rPr>
        <w:t xml:space="preserve"> </w:t>
      </w:r>
      <w:r w:rsidR="00266411" w:rsidRPr="00305097">
        <w:rPr>
          <w:rFonts w:ascii="Arial" w:hAnsi="Arial" w:cs="Arial"/>
          <w:b w:val="0"/>
          <w:caps w:val="0"/>
          <w:sz w:val="20"/>
        </w:rPr>
        <w:t xml:space="preserve">Although precise determination of vancomycin resistance requires confirmatory follow-up testing using methods such as broth microdilution or </w:t>
      </w:r>
      <w:proofErr w:type="spellStart"/>
      <w:r w:rsidR="00266411" w:rsidRPr="00305097">
        <w:rPr>
          <w:rFonts w:ascii="Arial" w:hAnsi="Arial" w:cs="Arial"/>
          <w:b w:val="0"/>
          <w:caps w:val="0"/>
          <w:sz w:val="20"/>
        </w:rPr>
        <w:t>Etest</w:t>
      </w:r>
      <w:proofErr w:type="spellEnd"/>
      <w:r w:rsidR="00266411" w:rsidRPr="00305097">
        <w:rPr>
          <w:rFonts w:ascii="Arial" w:hAnsi="Arial" w:cs="Arial"/>
          <w:b w:val="0"/>
          <w:caps w:val="0"/>
          <w:sz w:val="20"/>
        </w:rPr>
        <w:t xml:space="preserve"> to establish minimum inhibitory concentrations (MIC), the results </w:t>
      </w:r>
      <w:r w:rsidR="00266411" w:rsidRPr="00305097">
        <w:rPr>
          <w:rFonts w:ascii="Arial" w:hAnsi="Arial" w:cs="Arial"/>
          <w:b w:val="0"/>
          <w:caps w:val="0"/>
          <w:sz w:val="20"/>
        </w:rPr>
        <w:t>observed</w:t>
      </w:r>
      <w:r w:rsidR="00266411" w:rsidRPr="00305097">
        <w:rPr>
          <w:rFonts w:ascii="Arial" w:hAnsi="Arial" w:cs="Arial"/>
          <w:b w:val="0"/>
          <w:caps w:val="0"/>
          <w:sz w:val="20"/>
        </w:rPr>
        <w:t xml:space="preserve"> through disk diffusion antibiogram serve as an initial indication of resistance to this antibiotic</w:t>
      </w:r>
      <w:r w:rsidR="00266411" w:rsidRPr="00305097">
        <w:rPr>
          <w:rFonts w:ascii="Arial" w:hAnsi="Arial" w:cs="Arial"/>
          <w:b w:val="0"/>
          <w:caps w:val="0"/>
          <w:sz w:val="20"/>
        </w:rPr>
        <w:t xml:space="preserve">. </w:t>
      </w:r>
      <w:r w:rsidRPr="00305097">
        <w:rPr>
          <w:rFonts w:ascii="Arial" w:hAnsi="Arial" w:cs="Arial"/>
          <w:b w:val="0"/>
          <w:caps w:val="0"/>
          <w:sz w:val="20"/>
        </w:rPr>
        <w:t>Interestingly, all isolates remained susceptible to ciprofloxacin, rifampin, and linezolid, as well as several other commonly used antibiotics. This resistance pattern is paradoxical, as vancomycin is often reserved as a last-line therapy for infections caused by beta-lactam resistant strains, particularly MRSA. The coexistence of resistance to both beta-lactams and vancomycin highlights a concerning trend toward multidrug resistance, though susceptibility to alternative antibiotic classes remains. This finding could reflect inappropriate antibiotic use or selective pressures fostering these resistance mechanisms</w:t>
      </w:r>
      <w:r w:rsidRPr="00305097">
        <w:rPr>
          <w:rFonts w:ascii="Arial" w:hAnsi="Arial" w:cs="Arial"/>
          <w:b w:val="0"/>
          <w:caps w:val="0"/>
          <w:sz w:val="20"/>
        </w:rPr>
        <w:t xml:space="preserve"> </w:t>
      </w:r>
      <w:r w:rsidRPr="00305097">
        <w:rPr>
          <w:rFonts w:ascii="Arial" w:hAnsi="Arial" w:cs="Arial"/>
          <w:b w:val="0"/>
          <w:caps w:val="0"/>
          <w:sz w:val="20"/>
        </w:rPr>
        <w:t>[81,82].</w:t>
      </w:r>
      <w:r w:rsidR="005F00B0" w:rsidRPr="00305097">
        <w:rPr>
          <w:rFonts w:ascii="Arial" w:hAnsi="Arial" w:cs="Arial"/>
          <w:b w:val="0"/>
          <w:caps w:val="0"/>
          <w:sz w:val="20"/>
        </w:rPr>
        <w:t xml:space="preserve"> </w:t>
      </w:r>
      <w:r w:rsidRPr="00305097">
        <w:rPr>
          <w:rFonts w:ascii="Arial" w:hAnsi="Arial" w:cs="Arial"/>
          <w:b w:val="0"/>
          <w:caps w:val="0"/>
          <w:sz w:val="20"/>
        </w:rPr>
        <w:t>On the other hand, the observed susceptibility to various antibiotic classes provides alternative therapeutic options for potential opportunistic infections. These data underscore the urgency of intensified surveillance of local epidemiology, including hospital environments, and the critical review of antibiotic stewardship protocols, both in empirical treatments and guideline development grounded in susceptibility testing.</w:t>
      </w:r>
    </w:p>
    <w:p w14:paraId="6BF7FB5C" w14:textId="4F3D098D" w:rsidR="006E66A5" w:rsidRPr="00305097" w:rsidRDefault="006E66A5" w:rsidP="006E66A5">
      <w:pPr>
        <w:pStyle w:val="Head1"/>
        <w:jc w:val="both"/>
        <w:rPr>
          <w:rFonts w:ascii="Arial" w:hAnsi="Arial" w:cs="Arial"/>
          <w:b w:val="0"/>
          <w:caps w:val="0"/>
          <w:sz w:val="20"/>
        </w:rPr>
      </w:pPr>
      <w:r w:rsidRPr="00305097">
        <w:rPr>
          <w:rFonts w:ascii="Arial" w:hAnsi="Arial" w:cs="Arial"/>
          <w:b w:val="0"/>
          <w:caps w:val="0"/>
          <w:sz w:val="20"/>
        </w:rPr>
        <w:t xml:space="preserve">Linezolid was the only antibiotic tested to which all </w:t>
      </w:r>
      <w:r w:rsidRPr="00305097">
        <w:rPr>
          <w:rFonts w:ascii="Arial" w:hAnsi="Arial" w:cs="Arial"/>
          <w:b w:val="0"/>
          <w:i/>
          <w:caps w:val="0"/>
          <w:sz w:val="20"/>
        </w:rPr>
        <w:t xml:space="preserve">Staphylococcus aureus </w:t>
      </w:r>
      <w:r w:rsidRPr="00305097">
        <w:rPr>
          <w:rFonts w:ascii="Arial" w:hAnsi="Arial" w:cs="Arial"/>
          <w:b w:val="0"/>
          <w:caps w:val="0"/>
          <w:sz w:val="20"/>
        </w:rPr>
        <w:t xml:space="preserve">isolates were susceptible. This antibiotic is endorsed as a valuable alternative in cases of multidrug resistance or for MRSA and VRSA strains </w:t>
      </w:r>
      <w:r w:rsidR="00D313F5" w:rsidRPr="00305097">
        <w:rPr>
          <w:rFonts w:ascii="Arial" w:hAnsi="Arial" w:cs="Arial"/>
          <w:b w:val="0"/>
          <w:caps w:val="0"/>
          <w:sz w:val="20"/>
        </w:rPr>
        <w:t>[70</w:t>
      </w:r>
      <w:r w:rsidR="00B53EF2" w:rsidRPr="00305097">
        <w:rPr>
          <w:rFonts w:ascii="Arial" w:hAnsi="Arial" w:cs="Arial"/>
          <w:b w:val="0"/>
          <w:caps w:val="0"/>
          <w:sz w:val="20"/>
        </w:rPr>
        <w:t>,83]</w:t>
      </w:r>
      <w:r w:rsidRPr="00305097">
        <w:rPr>
          <w:rFonts w:ascii="Arial" w:hAnsi="Arial" w:cs="Arial"/>
          <w:b w:val="0"/>
          <w:caps w:val="0"/>
          <w:sz w:val="20"/>
        </w:rPr>
        <w:t>. Thus, in the event of an opportunistic infection by colonizing strains, linezolid should be preserved as a last-</w:t>
      </w:r>
      <w:r w:rsidR="006F6753" w:rsidRPr="00305097">
        <w:rPr>
          <w:rFonts w:ascii="Arial" w:hAnsi="Arial" w:cs="Arial"/>
          <w:b w:val="0"/>
          <w:caps w:val="0"/>
          <w:sz w:val="20"/>
        </w:rPr>
        <w:t>line</w:t>
      </w:r>
      <w:r w:rsidRPr="00305097">
        <w:rPr>
          <w:rFonts w:ascii="Arial" w:hAnsi="Arial" w:cs="Arial"/>
          <w:b w:val="0"/>
          <w:caps w:val="0"/>
          <w:sz w:val="20"/>
        </w:rPr>
        <w:t xml:space="preserve"> antibiotic</w:t>
      </w:r>
      <w:r w:rsidR="006F6753" w:rsidRPr="00305097">
        <w:rPr>
          <w:rFonts w:ascii="Arial" w:hAnsi="Arial" w:cs="Arial"/>
          <w:b w:val="0"/>
          <w:caps w:val="0"/>
          <w:sz w:val="20"/>
        </w:rPr>
        <w:t xml:space="preserve"> alternative</w:t>
      </w:r>
      <w:r w:rsidRPr="00305097">
        <w:rPr>
          <w:rFonts w:ascii="Arial" w:hAnsi="Arial" w:cs="Arial"/>
          <w:b w:val="0"/>
          <w:caps w:val="0"/>
          <w:sz w:val="20"/>
        </w:rPr>
        <w:t xml:space="preserve">. Given that all strains were sensitive to other antibiotic classes, the recommended antimicrobial stewardship approach is to initiate treatment according to antibiogram results with less specific antibiotics, such as gentamicin and ciprofloxacin, which showed high sensitivity rates among tested samples. The recent emergence of MRSA and VRSA linezolid-resistant strains </w:t>
      </w:r>
      <w:r w:rsidR="00B53EF2" w:rsidRPr="00305097">
        <w:rPr>
          <w:rFonts w:ascii="Arial" w:hAnsi="Arial" w:cs="Arial"/>
          <w:b w:val="0"/>
          <w:caps w:val="0"/>
          <w:sz w:val="20"/>
        </w:rPr>
        <w:t>[84,85]</w:t>
      </w:r>
      <w:r w:rsidRPr="00305097">
        <w:rPr>
          <w:rFonts w:ascii="Arial" w:hAnsi="Arial" w:cs="Arial"/>
          <w:b w:val="0"/>
          <w:caps w:val="0"/>
          <w:sz w:val="20"/>
        </w:rPr>
        <w:t xml:space="preserve"> underscores the need for antibiotic stepwise protocols aligned with the most appropriate options based on sensitivity profiles to other antibiotics. </w:t>
      </w:r>
      <w:r w:rsidR="006F6753" w:rsidRPr="00305097">
        <w:rPr>
          <w:rFonts w:ascii="Arial" w:hAnsi="Arial" w:cs="Arial"/>
          <w:b w:val="0"/>
          <w:caps w:val="0"/>
          <w:sz w:val="20"/>
        </w:rPr>
        <w:t>Aligned with</w:t>
      </w:r>
      <w:r w:rsidRPr="00305097">
        <w:rPr>
          <w:rFonts w:ascii="Arial" w:hAnsi="Arial" w:cs="Arial"/>
          <w:b w:val="0"/>
          <w:caps w:val="0"/>
          <w:sz w:val="20"/>
        </w:rPr>
        <w:t xml:space="preserve"> Saito et al. </w:t>
      </w:r>
      <w:r w:rsidR="00B53EF2" w:rsidRPr="00305097">
        <w:rPr>
          <w:rFonts w:ascii="Arial" w:hAnsi="Arial" w:cs="Arial"/>
          <w:b w:val="0"/>
          <w:caps w:val="0"/>
          <w:sz w:val="20"/>
        </w:rPr>
        <w:t>[86]</w:t>
      </w:r>
      <w:r w:rsidR="006F6753" w:rsidRPr="00305097">
        <w:rPr>
          <w:rFonts w:ascii="Arial" w:hAnsi="Arial" w:cs="Arial"/>
          <w:b w:val="0"/>
          <w:caps w:val="0"/>
          <w:sz w:val="20"/>
        </w:rPr>
        <w:t xml:space="preserve"> recommendations</w:t>
      </w:r>
      <w:r w:rsidRPr="00305097">
        <w:rPr>
          <w:rFonts w:ascii="Arial" w:hAnsi="Arial" w:cs="Arial"/>
          <w:b w:val="0"/>
          <w:caps w:val="0"/>
          <w:sz w:val="20"/>
        </w:rPr>
        <w:t xml:space="preserve">, </w:t>
      </w:r>
      <w:r w:rsidR="006F6753" w:rsidRPr="00305097">
        <w:rPr>
          <w:rFonts w:ascii="Arial" w:hAnsi="Arial" w:cs="Arial"/>
          <w:b w:val="0"/>
          <w:caps w:val="0"/>
          <w:sz w:val="20"/>
        </w:rPr>
        <w:t>that</w:t>
      </w:r>
      <w:r w:rsidRPr="00305097">
        <w:rPr>
          <w:rFonts w:ascii="Arial" w:hAnsi="Arial" w:cs="Arial"/>
          <w:b w:val="0"/>
          <w:caps w:val="0"/>
          <w:sz w:val="20"/>
        </w:rPr>
        <w:t xml:space="preserve"> MRSA colonization </w:t>
      </w:r>
      <w:r w:rsidR="006F6753" w:rsidRPr="00305097">
        <w:rPr>
          <w:rFonts w:ascii="Arial" w:hAnsi="Arial" w:cs="Arial"/>
          <w:b w:val="0"/>
          <w:caps w:val="0"/>
          <w:sz w:val="20"/>
        </w:rPr>
        <w:t xml:space="preserve">should be </w:t>
      </w:r>
      <w:r w:rsidRPr="00305097">
        <w:rPr>
          <w:rFonts w:ascii="Arial" w:hAnsi="Arial" w:cs="Arial"/>
          <w:b w:val="0"/>
          <w:caps w:val="0"/>
          <w:sz w:val="20"/>
        </w:rPr>
        <w:t>screen</w:t>
      </w:r>
      <w:r w:rsidR="006F6753" w:rsidRPr="00305097">
        <w:rPr>
          <w:rFonts w:ascii="Arial" w:hAnsi="Arial" w:cs="Arial"/>
          <w:b w:val="0"/>
          <w:caps w:val="0"/>
          <w:sz w:val="20"/>
        </w:rPr>
        <w:t>ed</w:t>
      </w:r>
      <w:r w:rsidRPr="00305097">
        <w:rPr>
          <w:rFonts w:ascii="Arial" w:hAnsi="Arial" w:cs="Arial"/>
          <w:b w:val="0"/>
          <w:caps w:val="0"/>
          <w:sz w:val="20"/>
        </w:rPr>
        <w:t xml:space="preserve"> using swabs and PCR as a management strategy to reduce morbidity and costs associated with overuse or inappropriate use of vancomycin and other anti-MRSA therapies</w:t>
      </w:r>
      <w:r w:rsidR="00EC7D6D" w:rsidRPr="00305097">
        <w:rPr>
          <w:rFonts w:ascii="Arial" w:hAnsi="Arial" w:cs="Arial"/>
          <w:b w:val="0"/>
          <w:caps w:val="0"/>
          <w:sz w:val="20"/>
        </w:rPr>
        <w:t>;</w:t>
      </w:r>
      <w:r w:rsidRPr="00305097">
        <w:rPr>
          <w:rFonts w:ascii="Arial" w:hAnsi="Arial" w:cs="Arial"/>
          <w:b w:val="0"/>
          <w:caps w:val="0"/>
          <w:sz w:val="20"/>
        </w:rPr>
        <w:t xml:space="preserve"> identification of susceptibility profiles by conventional or automated antibiogram or by next-generation sequencing methods should be an initial step toward effective antibiotic administration before reserving antibiotics like linezolid.</w:t>
      </w:r>
    </w:p>
    <w:p w14:paraId="73A435A5" w14:textId="1C612CE6" w:rsidR="001C5D58" w:rsidRPr="00305097" w:rsidRDefault="001C5D58" w:rsidP="006E66A5">
      <w:pPr>
        <w:pStyle w:val="Head1"/>
        <w:jc w:val="both"/>
        <w:rPr>
          <w:rFonts w:ascii="Arial" w:hAnsi="Arial" w:cs="Arial"/>
          <w:b w:val="0"/>
          <w:caps w:val="0"/>
          <w:sz w:val="20"/>
        </w:rPr>
      </w:pPr>
      <w:r w:rsidRPr="00305097">
        <w:rPr>
          <w:rFonts w:ascii="Arial" w:hAnsi="Arial" w:cs="Arial"/>
          <w:b w:val="0"/>
          <w:caps w:val="0"/>
          <w:sz w:val="20"/>
        </w:rPr>
        <w:t xml:space="preserve">It is important to clarify that the aim of this study was to assess the presence of multidrug-resistant </w:t>
      </w:r>
      <w:r w:rsidRPr="00305097">
        <w:rPr>
          <w:rFonts w:ascii="Arial" w:hAnsi="Arial" w:cs="Arial"/>
          <w:b w:val="0"/>
          <w:i/>
          <w:iCs/>
          <w:caps w:val="0"/>
          <w:sz w:val="20"/>
        </w:rPr>
        <w:t>Staphylococcus aureus</w:t>
      </w:r>
      <w:r w:rsidRPr="00305097">
        <w:rPr>
          <w:rFonts w:ascii="Arial" w:hAnsi="Arial" w:cs="Arial"/>
          <w:b w:val="0"/>
          <w:caps w:val="0"/>
          <w:sz w:val="20"/>
        </w:rPr>
        <w:t xml:space="preserve"> colonization, not to guide therapeutic interventions. While antibiotics such as gentamicin and ciprofloxacin may be effective options in clinical infections, and the preservation of linezolid is crucial due to its role as a last-resort agent, these considerations are beyond the scope of asymptomatic nasal carriage. The management of colonization differs significantly from treatment of active infections; therefore, antimicrobial stewardship principles recommend reserving potent antibiotics like linezolid to avoid unnecessary use and resistance development. Emphasizing this distinction helps prevent misinterpretation and supports appropriate clinical decision-making based on infection status rather than colonization alone</w:t>
      </w:r>
      <w:r w:rsidR="004226F3" w:rsidRPr="00305097">
        <w:rPr>
          <w:rFonts w:ascii="Arial" w:hAnsi="Arial" w:cs="Arial"/>
          <w:b w:val="0"/>
          <w:caps w:val="0"/>
          <w:sz w:val="20"/>
        </w:rPr>
        <w:t>.</w:t>
      </w:r>
      <w:r w:rsidRPr="00305097">
        <w:rPr>
          <w:rFonts w:ascii="Arial" w:hAnsi="Arial" w:cs="Arial"/>
          <w:b w:val="0"/>
          <w:caps w:val="0"/>
          <w:sz w:val="20"/>
        </w:rPr>
        <w:t xml:space="preserve"> </w:t>
      </w:r>
    </w:p>
    <w:p w14:paraId="7DA9D421" w14:textId="153E3E9C" w:rsidR="003F650C" w:rsidRPr="00305097" w:rsidRDefault="006E66A5" w:rsidP="006E66A5">
      <w:pPr>
        <w:pStyle w:val="Head1"/>
        <w:spacing w:after="0"/>
        <w:jc w:val="both"/>
        <w:rPr>
          <w:rFonts w:ascii="Arial" w:hAnsi="Arial" w:cs="Arial"/>
          <w:b w:val="0"/>
          <w:caps w:val="0"/>
          <w:sz w:val="20"/>
        </w:rPr>
      </w:pPr>
      <w:r w:rsidRPr="00305097">
        <w:rPr>
          <w:rFonts w:ascii="Arial" w:hAnsi="Arial" w:cs="Arial"/>
          <w:b w:val="0"/>
          <w:caps w:val="0"/>
          <w:sz w:val="20"/>
        </w:rPr>
        <w:t xml:space="preserve">The present </w:t>
      </w:r>
      <w:r w:rsidR="00BA0821" w:rsidRPr="00305097">
        <w:rPr>
          <w:rFonts w:ascii="Arial" w:hAnsi="Arial" w:cs="Arial"/>
          <w:b w:val="0"/>
          <w:caps w:val="0"/>
          <w:sz w:val="20"/>
        </w:rPr>
        <w:t>research</w:t>
      </w:r>
      <w:r w:rsidRPr="00305097">
        <w:rPr>
          <w:rFonts w:ascii="Arial" w:hAnsi="Arial" w:cs="Arial"/>
          <w:b w:val="0"/>
          <w:caps w:val="0"/>
          <w:sz w:val="20"/>
        </w:rPr>
        <w:t xml:space="preserve">’s findings indicate that prospective investigations addressing various aspects are necessary to elucidate colonization dynamics and infection risks by </w:t>
      </w:r>
      <w:r w:rsidRPr="00305097">
        <w:rPr>
          <w:rFonts w:ascii="Arial" w:hAnsi="Arial" w:cs="Arial"/>
          <w:b w:val="0"/>
          <w:i/>
          <w:caps w:val="0"/>
          <w:sz w:val="20"/>
        </w:rPr>
        <w:t xml:space="preserve">Staphylococcus aureus </w:t>
      </w:r>
      <w:r w:rsidRPr="00305097">
        <w:rPr>
          <w:rFonts w:ascii="Arial" w:hAnsi="Arial" w:cs="Arial"/>
          <w:b w:val="0"/>
          <w:caps w:val="0"/>
          <w:sz w:val="20"/>
        </w:rPr>
        <w:t xml:space="preserve">among medical students and their close contacts. Factors such as the relationship between colonization and individual or environmental risk factors, occupational </w:t>
      </w:r>
      <w:r w:rsidRPr="00305097">
        <w:rPr>
          <w:rFonts w:ascii="Arial" w:hAnsi="Arial" w:cs="Arial"/>
          <w:b w:val="0"/>
          <w:caps w:val="0"/>
          <w:sz w:val="20"/>
        </w:rPr>
        <w:lastRenderedPageBreak/>
        <w:t xml:space="preserve">risk mitigation strategies, epidemiological characteristics, community-wide sensitivity profiles, and evaluation of decolonization strategies before exposure to critical or restricted hospital units should be explored. Among the limitations of this study, we note the exclusive use of traditional methods for bacterial identification and antibiotic sensitivity testing without molecular confirmation of resistance mechanisms, such as </w:t>
      </w:r>
      <w:proofErr w:type="spellStart"/>
      <w:r w:rsidRPr="00305097">
        <w:rPr>
          <w:rFonts w:ascii="Arial" w:hAnsi="Arial" w:cs="Arial"/>
          <w:b w:val="0"/>
          <w:caps w:val="0"/>
          <w:sz w:val="20"/>
        </w:rPr>
        <w:t>mecA</w:t>
      </w:r>
      <w:proofErr w:type="spellEnd"/>
      <w:r w:rsidRPr="00305097">
        <w:rPr>
          <w:rFonts w:ascii="Arial" w:hAnsi="Arial" w:cs="Arial"/>
          <w:b w:val="0"/>
          <w:caps w:val="0"/>
          <w:sz w:val="20"/>
        </w:rPr>
        <w:t xml:space="preserve"> gene detection. </w:t>
      </w:r>
      <w:r w:rsidR="001C5D58" w:rsidRPr="00305097">
        <w:rPr>
          <w:rFonts w:ascii="Arial" w:hAnsi="Arial" w:cs="Arial"/>
          <w:b w:val="0"/>
          <w:caps w:val="0"/>
          <w:sz w:val="20"/>
        </w:rPr>
        <w:t>Other</w:t>
      </w:r>
      <w:r w:rsidR="001C5D58" w:rsidRPr="00305097">
        <w:rPr>
          <w:rFonts w:ascii="Arial" w:hAnsi="Arial" w:cs="Arial"/>
          <w:b w:val="0"/>
          <w:caps w:val="0"/>
          <w:sz w:val="20"/>
        </w:rPr>
        <w:t xml:space="preserve"> limitations of this study </w:t>
      </w:r>
      <w:r w:rsidR="001C5D58" w:rsidRPr="00305097">
        <w:rPr>
          <w:rFonts w:ascii="Arial" w:hAnsi="Arial" w:cs="Arial"/>
          <w:b w:val="0"/>
          <w:caps w:val="0"/>
          <w:sz w:val="20"/>
        </w:rPr>
        <w:t>were</w:t>
      </w:r>
      <w:r w:rsidR="001C5D58" w:rsidRPr="00305097">
        <w:rPr>
          <w:rFonts w:ascii="Arial" w:hAnsi="Arial" w:cs="Arial"/>
          <w:b w:val="0"/>
          <w:caps w:val="0"/>
          <w:sz w:val="20"/>
        </w:rPr>
        <w:t xml:space="preserve"> the absence of testing for inducible clindamycin resistance using the D-test, as well as the lack of minimum inhibitory concentration (MIC)</w:t>
      </w:r>
      <w:r w:rsidR="001C5D58" w:rsidRPr="00305097">
        <w:rPr>
          <w:rFonts w:ascii="Arial" w:hAnsi="Arial" w:cs="Arial"/>
          <w:b w:val="0"/>
          <w:caps w:val="0"/>
          <w:sz w:val="20"/>
        </w:rPr>
        <w:t xml:space="preserve"> for antibiotic profiles marked as susceptib</w:t>
      </w:r>
      <w:r w:rsidR="003B67DA" w:rsidRPr="00305097">
        <w:rPr>
          <w:rFonts w:ascii="Arial" w:hAnsi="Arial" w:cs="Arial"/>
          <w:b w:val="0"/>
          <w:caps w:val="0"/>
          <w:sz w:val="20"/>
        </w:rPr>
        <w:t>l</w:t>
      </w:r>
      <w:r w:rsidR="001C5D58" w:rsidRPr="00305097">
        <w:rPr>
          <w:rFonts w:ascii="Arial" w:hAnsi="Arial" w:cs="Arial"/>
          <w:b w:val="0"/>
          <w:caps w:val="0"/>
          <w:sz w:val="20"/>
        </w:rPr>
        <w:t>e, with increased exposure, and the</w:t>
      </w:r>
      <w:r w:rsidR="001C5D58" w:rsidRPr="00305097">
        <w:rPr>
          <w:rFonts w:ascii="Arial" w:hAnsi="Arial" w:cs="Arial"/>
          <w:b w:val="0"/>
          <w:caps w:val="0"/>
          <w:sz w:val="20"/>
        </w:rPr>
        <w:t xml:space="preserve"> determination for mupirocin susceptibility</w:t>
      </w:r>
      <w:r w:rsidR="001C5D58" w:rsidRPr="00305097">
        <w:rPr>
          <w:rFonts w:ascii="Arial" w:hAnsi="Arial" w:cs="Arial"/>
          <w:b w:val="0"/>
          <w:caps w:val="0"/>
          <w:sz w:val="20"/>
        </w:rPr>
        <w:t xml:space="preserve"> for strains considered potentially dangerous among students tha</w:t>
      </w:r>
      <w:r w:rsidR="003B67DA" w:rsidRPr="00305097">
        <w:rPr>
          <w:rFonts w:ascii="Arial" w:hAnsi="Arial" w:cs="Arial"/>
          <w:b w:val="0"/>
          <w:caps w:val="0"/>
          <w:sz w:val="20"/>
        </w:rPr>
        <w:t xml:space="preserve">t </w:t>
      </w:r>
      <w:r w:rsidR="001C5D58" w:rsidRPr="00305097">
        <w:rPr>
          <w:rFonts w:ascii="Arial" w:hAnsi="Arial" w:cs="Arial"/>
          <w:b w:val="0"/>
          <w:caps w:val="0"/>
          <w:sz w:val="20"/>
        </w:rPr>
        <w:t xml:space="preserve">will </w:t>
      </w:r>
      <w:r w:rsidR="00D820CF" w:rsidRPr="00305097">
        <w:rPr>
          <w:rFonts w:ascii="Arial" w:hAnsi="Arial" w:cs="Arial"/>
          <w:b w:val="0"/>
          <w:caps w:val="0"/>
          <w:sz w:val="20"/>
        </w:rPr>
        <w:t xml:space="preserve">begin to </w:t>
      </w:r>
      <w:r w:rsidR="001C5D58" w:rsidRPr="00305097">
        <w:rPr>
          <w:rFonts w:ascii="Arial" w:hAnsi="Arial" w:cs="Arial"/>
          <w:b w:val="0"/>
          <w:caps w:val="0"/>
          <w:sz w:val="20"/>
        </w:rPr>
        <w:t>frequent critical areas of the hospital environment</w:t>
      </w:r>
      <w:r w:rsidR="001C5D58" w:rsidRPr="00305097">
        <w:rPr>
          <w:rFonts w:ascii="Arial" w:hAnsi="Arial" w:cs="Arial"/>
          <w:b w:val="0"/>
          <w:caps w:val="0"/>
          <w:sz w:val="20"/>
        </w:rPr>
        <w:t>. The unavailability of these tests</w:t>
      </w:r>
      <w:r w:rsidR="00F5197D" w:rsidRPr="00305097">
        <w:rPr>
          <w:rFonts w:ascii="Arial" w:hAnsi="Arial" w:cs="Arial"/>
          <w:b w:val="0"/>
          <w:caps w:val="0"/>
          <w:sz w:val="20"/>
        </w:rPr>
        <w:t xml:space="preserve">, or </w:t>
      </w:r>
      <w:r w:rsidR="00F5197D" w:rsidRPr="00305097">
        <w:rPr>
          <w:rFonts w:ascii="Arial" w:hAnsi="Arial" w:cs="Arial"/>
          <w:b w:val="0"/>
          <w:caps w:val="0"/>
          <w:sz w:val="20"/>
        </w:rPr>
        <w:t>understanding by the hospital infection control program managers that the antibiogram results from medical students are sufficient to establish measures for mitigating nosocomial infections is fundamental for implementing targeted infection prevention strategies</w:t>
      </w:r>
      <w:r w:rsidR="00F5197D" w:rsidRPr="00305097">
        <w:rPr>
          <w:rFonts w:ascii="Arial" w:hAnsi="Arial" w:cs="Arial"/>
          <w:b w:val="0"/>
          <w:caps w:val="0"/>
          <w:sz w:val="20"/>
        </w:rPr>
        <w:t>,</w:t>
      </w:r>
      <w:r w:rsidR="001C5D58" w:rsidRPr="00305097">
        <w:rPr>
          <w:rFonts w:ascii="Arial" w:hAnsi="Arial" w:cs="Arial"/>
          <w:b w:val="0"/>
          <w:caps w:val="0"/>
          <w:sz w:val="20"/>
        </w:rPr>
        <w:t xml:space="preserve"> restricted the comprehensiveness of antimicrobial resistance profiling in this study and should be considered in interpreting the results. Future studies incorporating these methodologies would enhance the accuracy and clinical relevance of resistance assessments</w:t>
      </w:r>
      <w:r w:rsidR="001C5D58" w:rsidRPr="00305097">
        <w:rPr>
          <w:rFonts w:ascii="Arial" w:hAnsi="Arial" w:cs="Arial"/>
          <w:b w:val="0"/>
          <w:caps w:val="0"/>
          <w:sz w:val="20"/>
        </w:rPr>
        <w:t>,</w:t>
      </w:r>
      <w:r w:rsidR="00FE6C2F" w:rsidRPr="00305097">
        <w:rPr>
          <w:rFonts w:ascii="Arial" w:hAnsi="Arial" w:cs="Arial"/>
          <w:b w:val="0"/>
          <w:caps w:val="0"/>
          <w:sz w:val="20"/>
        </w:rPr>
        <w:t xml:space="preserve"> </w:t>
      </w:r>
      <w:r w:rsidRPr="00305097">
        <w:rPr>
          <w:rFonts w:ascii="Arial" w:hAnsi="Arial" w:cs="Arial"/>
          <w:b w:val="0"/>
          <w:caps w:val="0"/>
          <w:sz w:val="20"/>
        </w:rPr>
        <w:t>However, the results constitute a foundational basis for proposing longitudinal studies to monitor colonization and resistance dynamics throughout medical training, as well as for interventions aimed at surveillance and prevention of colonization by clinically significant nosocomial strains</w:t>
      </w:r>
      <w:r w:rsidR="003F650C" w:rsidRPr="00305097">
        <w:rPr>
          <w:rFonts w:ascii="Arial" w:hAnsi="Arial" w:cs="Arial"/>
          <w:b w:val="0"/>
          <w:caps w:val="0"/>
          <w:sz w:val="20"/>
        </w:rPr>
        <w:t xml:space="preserve">. </w:t>
      </w:r>
    </w:p>
    <w:p w14:paraId="68754231" w14:textId="75794DBB" w:rsidR="003F650C" w:rsidRPr="00305097" w:rsidRDefault="003F650C" w:rsidP="006E66A5">
      <w:pPr>
        <w:pStyle w:val="Head1"/>
        <w:spacing w:after="0"/>
        <w:jc w:val="both"/>
        <w:rPr>
          <w:rFonts w:ascii="Arial" w:hAnsi="Arial" w:cs="Arial"/>
          <w:b w:val="0"/>
          <w:caps w:val="0"/>
          <w:sz w:val="20"/>
        </w:rPr>
      </w:pPr>
    </w:p>
    <w:p w14:paraId="49A7E968" w14:textId="0F6AF57D" w:rsidR="003F650C" w:rsidRPr="00305097" w:rsidRDefault="003F650C" w:rsidP="006E66A5">
      <w:pPr>
        <w:pStyle w:val="Head1"/>
        <w:spacing w:after="0"/>
        <w:jc w:val="both"/>
        <w:rPr>
          <w:rFonts w:ascii="Arial" w:hAnsi="Arial" w:cs="Arial"/>
          <w:b w:val="0"/>
          <w:caps w:val="0"/>
          <w:sz w:val="20"/>
        </w:rPr>
      </w:pPr>
      <w:r w:rsidRPr="00305097">
        <w:rPr>
          <w:rFonts w:ascii="Arial" w:hAnsi="Arial" w:cs="Arial"/>
          <w:b w:val="0"/>
          <w:caps w:val="0"/>
          <w:sz w:val="20"/>
        </w:rPr>
        <w:t xml:space="preserve">Studies on the resistance profiles of </w:t>
      </w:r>
      <w:r w:rsidRPr="00305097">
        <w:rPr>
          <w:rFonts w:ascii="Arial" w:hAnsi="Arial" w:cs="Arial"/>
          <w:b w:val="0"/>
          <w:i/>
          <w:iCs/>
          <w:caps w:val="0"/>
          <w:sz w:val="20"/>
        </w:rPr>
        <w:t>Staphylococcus aureus</w:t>
      </w:r>
      <w:r w:rsidRPr="00305097">
        <w:rPr>
          <w:rFonts w:ascii="Arial" w:hAnsi="Arial" w:cs="Arial"/>
          <w:b w:val="0"/>
          <w:caps w:val="0"/>
          <w:sz w:val="20"/>
        </w:rPr>
        <w:t xml:space="preserve"> among medical students, even when employing basic laboratory techniques, provide valuable information for implementing measures to mitigate the risks of transmission of difficult-to-treat strains to patients or contamination of the hospital environment. Interventions such as intensifying hygiene education among students and the decolonization of carriers harboring strains with potential risks are </w:t>
      </w:r>
      <w:r w:rsidR="003B67DA" w:rsidRPr="00305097">
        <w:rPr>
          <w:rFonts w:ascii="Arial" w:hAnsi="Arial" w:cs="Arial"/>
          <w:b w:val="0"/>
          <w:caps w:val="0"/>
          <w:sz w:val="20"/>
        </w:rPr>
        <w:t>decisive</w:t>
      </w:r>
      <w:r w:rsidRPr="00305097">
        <w:rPr>
          <w:rFonts w:ascii="Arial" w:hAnsi="Arial" w:cs="Arial"/>
          <w:b w:val="0"/>
          <w:caps w:val="0"/>
          <w:sz w:val="20"/>
        </w:rPr>
        <w:t xml:space="preserve"> and can be effectively conducted based on research with limited resources. These actions have a significant impact in preventing nosocomial infections, particularly in critically ill </w:t>
      </w:r>
      <w:r w:rsidR="00296A8C" w:rsidRPr="00305097">
        <w:rPr>
          <w:rFonts w:ascii="Arial" w:hAnsi="Arial" w:cs="Arial"/>
          <w:b w:val="0"/>
          <w:caps w:val="0"/>
          <w:sz w:val="20"/>
        </w:rPr>
        <w:t xml:space="preserve">or immunocompromised </w:t>
      </w:r>
      <w:r w:rsidRPr="00305097">
        <w:rPr>
          <w:rFonts w:ascii="Arial" w:hAnsi="Arial" w:cs="Arial"/>
          <w:b w:val="0"/>
          <w:caps w:val="0"/>
          <w:sz w:val="20"/>
        </w:rPr>
        <w:t>patients</w:t>
      </w:r>
      <w:r w:rsidRPr="00305097">
        <w:rPr>
          <w:rFonts w:ascii="Arial" w:hAnsi="Arial" w:cs="Arial"/>
          <w:b w:val="0"/>
          <w:caps w:val="0"/>
          <w:sz w:val="20"/>
        </w:rPr>
        <w:t xml:space="preserve"> [</w:t>
      </w:r>
      <w:r w:rsidR="00296A8C" w:rsidRPr="00305097">
        <w:rPr>
          <w:rFonts w:ascii="Arial" w:hAnsi="Arial" w:cs="Arial"/>
          <w:b w:val="0"/>
          <w:caps w:val="0"/>
          <w:sz w:val="20"/>
        </w:rPr>
        <w:t>87].</w:t>
      </w:r>
    </w:p>
    <w:p w14:paraId="498D4894" w14:textId="77777777" w:rsidR="00AF426B" w:rsidRPr="00305097" w:rsidRDefault="00AF426B" w:rsidP="002E3EBE">
      <w:pPr>
        <w:pStyle w:val="Head1"/>
        <w:spacing w:after="0"/>
        <w:jc w:val="both"/>
        <w:rPr>
          <w:rFonts w:ascii="Arial" w:hAnsi="Arial" w:cs="Arial"/>
          <w:b w:val="0"/>
          <w:caps w:val="0"/>
          <w:sz w:val="20"/>
        </w:rPr>
      </w:pPr>
    </w:p>
    <w:p w14:paraId="598403F2" w14:textId="77777777" w:rsidR="006E66A5" w:rsidRPr="00305097" w:rsidRDefault="006E66A5" w:rsidP="00EA192F">
      <w:pPr>
        <w:pStyle w:val="ConcHead"/>
        <w:spacing w:after="0"/>
        <w:jc w:val="both"/>
        <w:rPr>
          <w:rFonts w:ascii="Arial" w:hAnsi="Arial" w:cs="Arial"/>
        </w:rPr>
      </w:pPr>
    </w:p>
    <w:p w14:paraId="0EEBA4DE" w14:textId="22595E51" w:rsidR="00EA192F" w:rsidRPr="00305097" w:rsidRDefault="00EF4931" w:rsidP="00EA192F">
      <w:pPr>
        <w:pStyle w:val="ConcHead"/>
        <w:spacing w:after="0"/>
        <w:jc w:val="both"/>
        <w:rPr>
          <w:rFonts w:ascii="Arial" w:hAnsi="Arial" w:cs="Arial"/>
        </w:rPr>
      </w:pPr>
      <w:r w:rsidRPr="00305097">
        <w:rPr>
          <w:rFonts w:ascii="Arial" w:hAnsi="Arial" w:cs="Arial"/>
        </w:rPr>
        <w:t>5</w:t>
      </w:r>
      <w:r w:rsidR="00EA192F" w:rsidRPr="00305097">
        <w:rPr>
          <w:rFonts w:ascii="Arial" w:hAnsi="Arial" w:cs="Arial"/>
        </w:rPr>
        <w:t>. CONCLUSION</w:t>
      </w:r>
    </w:p>
    <w:p w14:paraId="012093C5" w14:textId="77777777" w:rsidR="00EA192F" w:rsidRPr="00305097" w:rsidRDefault="00EA192F" w:rsidP="00EA192F">
      <w:pPr>
        <w:pStyle w:val="ConcHead"/>
        <w:spacing w:after="0"/>
        <w:jc w:val="both"/>
        <w:rPr>
          <w:rFonts w:ascii="Arial" w:hAnsi="Arial" w:cs="Arial"/>
        </w:rPr>
      </w:pPr>
    </w:p>
    <w:p w14:paraId="31646168" w14:textId="34180F87" w:rsidR="006E66A5" w:rsidRPr="00305097" w:rsidRDefault="006E66A5" w:rsidP="006E66A5">
      <w:pPr>
        <w:jc w:val="both"/>
        <w:rPr>
          <w:rFonts w:ascii="Arial" w:hAnsi="Arial" w:cs="Arial"/>
        </w:rPr>
      </w:pPr>
      <w:r w:rsidRPr="00305097">
        <w:rPr>
          <w:rFonts w:ascii="Arial" w:hAnsi="Arial" w:cs="Arial"/>
        </w:rPr>
        <w:t xml:space="preserve">This </w:t>
      </w:r>
      <w:r w:rsidR="00BA0821" w:rsidRPr="00305097">
        <w:rPr>
          <w:rFonts w:ascii="Arial" w:hAnsi="Arial" w:cs="Arial"/>
        </w:rPr>
        <w:t>research</w:t>
      </w:r>
      <w:r w:rsidRPr="00305097">
        <w:rPr>
          <w:rFonts w:ascii="Arial" w:hAnsi="Arial" w:cs="Arial"/>
        </w:rPr>
        <w:t xml:space="preserve"> demonstrated that nasal colonization by </w:t>
      </w:r>
      <w:r w:rsidRPr="00305097">
        <w:rPr>
          <w:rFonts w:ascii="Arial" w:hAnsi="Arial" w:cs="Arial"/>
          <w:i/>
        </w:rPr>
        <w:t xml:space="preserve">Staphylococcus aureus </w:t>
      </w:r>
      <w:r w:rsidRPr="00305097">
        <w:rPr>
          <w:rFonts w:ascii="Arial" w:hAnsi="Arial" w:cs="Arial"/>
        </w:rPr>
        <w:t>among medical students at a university center in the northwest region of Rio de Janeiro exhibits a prevalence consistent with that reported in similar populations. However, considering the occupational activity of this group as a potential reservoir and vector for dissemination of antibiotic-resistant bacterial strains, continuous monitoring of antibiotic susceptibility profiles and the potential need for decolonization prior to exposure to critical or restricted hospital units is warranted.</w:t>
      </w:r>
    </w:p>
    <w:p w14:paraId="72F9A041" w14:textId="77777777" w:rsidR="006E66A5" w:rsidRPr="00305097" w:rsidRDefault="006E66A5" w:rsidP="006E66A5">
      <w:pPr>
        <w:jc w:val="both"/>
        <w:rPr>
          <w:rFonts w:ascii="Arial" w:hAnsi="Arial" w:cs="Arial"/>
        </w:rPr>
      </w:pPr>
    </w:p>
    <w:p w14:paraId="6D85D6C5" w14:textId="77777777" w:rsidR="006E66A5" w:rsidRPr="00305097" w:rsidRDefault="006E66A5" w:rsidP="006E66A5">
      <w:pPr>
        <w:jc w:val="both"/>
        <w:rPr>
          <w:rFonts w:ascii="Arial" w:hAnsi="Arial" w:cs="Arial"/>
        </w:rPr>
      </w:pPr>
      <w:r w:rsidRPr="00305097">
        <w:rPr>
          <w:rFonts w:ascii="Arial" w:hAnsi="Arial" w:cs="Arial"/>
        </w:rPr>
        <w:t>The high observed resistance rate to beta-lactam antibiotics, as well as the detection of strains exhibiting partial or full resistance to vancomycin, raises concerns regarding the increasing challenges in treating opportunistic infections caused by multidrug-resistant strains. Nevertheless, the universal susceptibility of isolates to linezolid and the relative sensitivity to other antimicrobial classes indicate multiple therapeutic alternatives for potential clinical cases, as well as diverse possibilities for decolonization strategies.</w:t>
      </w:r>
    </w:p>
    <w:p w14:paraId="428D38D4" w14:textId="77777777" w:rsidR="006E66A5" w:rsidRPr="00305097" w:rsidRDefault="006E66A5" w:rsidP="006E66A5">
      <w:pPr>
        <w:jc w:val="both"/>
        <w:rPr>
          <w:rFonts w:ascii="Arial" w:hAnsi="Arial" w:cs="Arial"/>
        </w:rPr>
      </w:pPr>
    </w:p>
    <w:p w14:paraId="1810F860" w14:textId="3ECA0132" w:rsidR="008D65F3" w:rsidRPr="00305097" w:rsidRDefault="006E66A5" w:rsidP="006E66A5">
      <w:pPr>
        <w:jc w:val="both"/>
        <w:rPr>
          <w:rFonts w:ascii="Arial" w:hAnsi="Arial" w:cs="Arial"/>
        </w:rPr>
      </w:pPr>
      <w:r w:rsidRPr="00305097">
        <w:rPr>
          <w:rFonts w:ascii="Arial" w:hAnsi="Arial" w:cs="Arial"/>
        </w:rPr>
        <w:t>These findings underscore the necessity for rigorous epidemiological surveillance strategies, including the proposed implementation of molecular investigation protocols for improved characterization of resistance mechanisms, as well as antimicrobial stewardship programs and ongoing education for health science students</w:t>
      </w:r>
      <w:r w:rsidR="007A391E" w:rsidRPr="00305097">
        <w:rPr>
          <w:rFonts w:ascii="Arial" w:hAnsi="Arial" w:cs="Arial"/>
        </w:rPr>
        <w:t xml:space="preserve">. </w:t>
      </w:r>
    </w:p>
    <w:p w14:paraId="5E1530AC" w14:textId="77777777" w:rsidR="000512BE" w:rsidRPr="00305097" w:rsidRDefault="000512BE" w:rsidP="00D17A62">
      <w:pPr>
        <w:jc w:val="both"/>
        <w:rPr>
          <w:rFonts w:ascii="Arial" w:hAnsi="Arial" w:cs="Arial"/>
        </w:rPr>
      </w:pPr>
    </w:p>
    <w:p w14:paraId="2C7BA4C8" w14:textId="77777777" w:rsidR="005A2A31" w:rsidRPr="00305097" w:rsidRDefault="005A2A31" w:rsidP="000512BE">
      <w:pPr>
        <w:jc w:val="both"/>
        <w:rPr>
          <w:rFonts w:ascii="Arial" w:hAnsi="Arial" w:cs="Arial"/>
          <w:b/>
          <w:bCs/>
          <w:sz w:val="22"/>
          <w:szCs w:val="22"/>
        </w:rPr>
      </w:pPr>
    </w:p>
    <w:p w14:paraId="07D1BF91" w14:textId="77777777" w:rsidR="000D0096" w:rsidRPr="00305097" w:rsidRDefault="000D0096" w:rsidP="000D0096">
      <w:pPr>
        <w:keepNext/>
        <w:jc w:val="both"/>
        <w:rPr>
          <w:rFonts w:ascii="Arial" w:hAnsi="Arial" w:cs="Arial"/>
          <w:b/>
          <w:bCs/>
          <w:caps/>
          <w:sz w:val="22"/>
        </w:rPr>
      </w:pPr>
      <w:r w:rsidRPr="00305097">
        <w:rPr>
          <w:rFonts w:ascii="Arial" w:hAnsi="Arial" w:cs="Arial"/>
          <w:b/>
          <w:bCs/>
          <w:caps/>
          <w:sz w:val="22"/>
        </w:rPr>
        <w:t>DISCLAIMER (ARTIFICIAL INTELLIGENCE)</w:t>
      </w:r>
    </w:p>
    <w:p w14:paraId="14AEC730" w14:textId="77777777" w:rsidR="000D0096" w:rsidRPr="00305097" w:rsidRDefault="000D0096" w:rsidP="000D0096">
      <w:pPr>
        <w:keepNext/>
        <w:jc w:val="both"/>
        <w:rPr>
          <w:rFonts w:ascii="Arial" w:hAnsi="Arial" w:cs="Arial"/>
          <w:b/>
          <w:bCs/>
          <w:caps/>
          <w:sz w:val="22"/>
        </w:rPr>
      </w:pPr>
    </w:p>
    <w:p w14:paraId="101C480B" w14:textId="46179435" w:rsidR="000D0096" w:rsidRPr="00305097" w:rsidRDefault="000D0096" w:rsidP="000D0096">
      <w:pPr>
        <w:keepNext/>
        <w:jc w:val="both"/>
        <w:rPr>
          <w:rFonts w:ascii="Arial" w:hAnsi="Arial" w:cs="Arial"/>
        </w:rPr>
      </w:pPr>
      <w:r w:rsidRPr="00305097">
        <w:rPr>
          <w:rFonts w:ascii="Arial" w:hAnsi="Arial" w:cs="Arial"/>
        </w:rPr>
        <w:t>Authors hereby declare that NO generative AI technologies such as Large Language Models (</w:t>
      </w:r>
      <w:proofErr w:type="spellStart"/>
      <w:r w:rsidRPr="00305097">
        <w:rPr>
          <w:rFonts w:ascii="Arial" w:hAnsi="Arial" w:cs="Arial"/>
        </w:rPr>
        <w:t>ChatGPT</w:t>
      </w:r>
      <w:proofErr w:type="spellEnd"/>
      <w:r w:rsidRPr="00305097">
        <w:rPr>
          <w:rFonts w:ascii="Arial" w:hAnsi="Arial" w:cs="Arial"/>
        </w:rPr>
        <w:t>,</w:t>
      </w:r>
      <w:r w:rsidR="00F96A29" w:rsidRPr="00305097">
        <w:rPr>
          <w:rFonts w:ascii="Arial" w:hAnsi="Arial" w:cs="Arial"/>
        </w:rPr>
        <w:t xml:space="preserve"> </w:t>
      </w:r>
      <w:r w:rsidRPr="00305097">
        <w:rPr>
          <w:rFonts w:ascii="Arial" w:hAnsi="Arial" w:cs="Arial"/>
        </w:rPr>
        <w:t xml:space="preserve">COPILOT, </w:t>
      </w:r>
      <w:proofErr w:type="spellStart"/>
      <w:r w:rsidRPr="00305097">
        <w:rPr>
          <w:rFonts w:ascii="Arial" w:hAnsi="Arial" w:cs="Arial"/>
        </w:rPr>
        <w:t>etc</w:t>
      </w:r>
      <w:proofErr w:type="spellEnd"/>
      <w:r w:rsidRPr="00305097">
        <w:rPr>
          <w:rFonts w:ascii="Arial" w:hAnsi="Arial" w:cs="Arial"/>
        </w:rPr>
        <w:t>) and text-to-image generators have been used during writing or editing of manuscripts.</w:t>
      </w:r>
    </w:p>
    <w:p w14:paraId="28048C0A" w14:textId="77777777" w:rsidR="000D0096" w:rsidRPr="00305097" w:rsidRDefault="000D0096" w:rsidP="000D0096">
      <w:pPr>
        <w:keepNext/>
        <w:jc w:val="both"/>
        <w:rPr>
          <w:rFonts w:ascii="Arial" w:hAnsi="Arial" w:cs="Arial"/>
        </w:rPr>
      </w:pPr>
    </w:p>
    <w:p w14:paraId="517D1E65" w14:textId="77777777" w:rsidR="000D0096" w:rsidRPr="00305097" w:rsidRDefault="000D0096" w:rsidP="000D0096">
      <w:pPr>
        <w:keepNext/>
        <w:jc w:val="both"/>
        <w:rPr>
          <w:rFonts w:ascii="Arial" w:hAnsi="Arial" w:cs="Arial"/>
          <w:b/>
          <w:bCs/>
          <w:caps/>
          <w:sz w:val="22"/>
        </w:rPr>
      </w:pPr>
      <w:r w:rsidRPr="00305097">
        <w:rPr>
          <w:rFonts w:ascii="Arial" w:hAnsi="Arial" w:cs="Arial"/>
          <w:b/>
          <w:bCs/>
          <w:caps/>
          <w:sz w:val="22"/>
        </w:rPr>
        <w:t>CONSENT</w:t>
      </w:r>
    </w:p>
    <w:p w14:paraId="4803DC76" w14:textId="77777777" w:rsidR="000D0096" w:rsidRPr="00305097" w:rsidRDefault="000D0096" w:rsidP="000D0096">
      <w:pPr>
        <w:keepNext/>
        <w:jc w:val="both"/>
        <w:rPr>
          <w:rFonts w:ascii="Arial" w:hAnsi="Arial" w:cs="Arial"/>
          <w:b/>
          <w:bCs/>
          <w:caps/>
          <w:sz w:val="22"/>
        </w:rPr>
      </w:pPr>
    </w:p>
    <w:p w14:paraId="06505084" w14:textId="0C672289" w:rsidR="000D0096" w:rsidRPr="00305097" w:rsidRDefault="00F96A29" w:rsidP="000D0096">
      <w:pPr>
        <w:keepNext/>
        <w:jc w:val="both"/>
        <w:rPr>
          <w:rFonts w:ascii="Arial" w:hAnsi="Arial" w:cs="Arial"/>
        </w:rPr>
      </w:pPr>
      <w:r w:rsidRPr="00305097">
        <w:rPr>
          <w:rFonts w:ascii="Arial" w:hAnsi="Arial" w:cs="Arial"/>
        </w:rPr>
        <w:t>All volunteers provided written informed consent agreeing to participate voluntarily, with the option to withdraw from the study at any stage prior to publication.</w:t>
      </w:r>
    </w:p>
    <w:p w14:paraId="6BA499F7" w14:textId="77777777" w:rsidR="00F96A29" w:rsidRPr="00305097" w:rsidRDefault="00F96A29" w:rsidP="000D0096">
      <w:pPr>
        <w:keepNext/>
        <w:jc w:val="both"/>
        <w:rPr>
          <w:rFonts w:ascii="Arial" w:hAnsi="Arial" w:cs="Arial"/>
        </w:rPr>
      </w:pPr>
    </w:p>
    <w:p w14:paraId="522D87D5" w14:textId="77777777" w:rsidR="000D0096" w:rsidRPr="00305097" w:rsidRDefault="000D0096" w:rsidP="000D0096">
      <w:pPr>
        <w:keepNext/>
        <w:jc w:val="both"/>
        <w:rPr>
          <w:rFonts w:ascii="Arial" w:hAnsi="Arial" w:cs="Arial"/>
          <w:b/>
          <w:bCs/>
          <w:caps/>
          <w:sz w:val="22"/>
        </w:rPr>
      </w:pPr>
      <w:r w:rsidRPr="00305097">
        <w:rPr>
          <w:rFonts w:ascii="Arial" w:hAnsi="Arial" w:cs="Arial"/>
          <w:b/>
          <w:bCs/>
          <w:caps/>
          <w:sz w:val="22"/>
        </w:rPr>
        <w:t>ETHICAL APPROVAL</w:t>
      </w:r>
    </w:p>
    <w:p w14:paraId="37C0D2D7" w14:textId="77777777" w:rsidR="000D0096" w:rsidRPr="00305097" w:rsidRDefault="000D0096" w:rsidP="000D0096">
      <w:pPr>
        <w:keepNext/>
        <w:jc w:val="both"/>
        <w:rPr>
          <w:rFonts w:ascii="Arial" w:hAnsi="Arial" w:cs="Arial"/>
          <w:b/>
          <w:bCs/>
          <w:caps/>
          <w:sz w:val="22"/>
        </w:rPr>
      </w:pPr>
    </w:p>
    <w:p w14:paraId="7B65617C" w14:textId="7D161316" w:rsidR="000D0096" w:rsidRPr="00305097" w:rsidRDefault="000D0096" w:rsidP="000D0096">
      <w:pPr>
        <w:keepNext/>
        <w:jc w:val="both"/>
        <w:rPr>
          <w:rFonts w:ascii="Arial" w:hAnsi="Arial" w:cs="Arial"/>
        </w:rPr>
      </w:pPr>
      <w:r w:rsidRPr="00305097">
        <w:rPr>
          <w:rFonts w:ascii="Arial" w:hAnsi="Arial" w:cs="Arial"/>
        </w:rPr>
        <w:t xml:space="preserve">Ethical approval for this research was obtained in accordance with the World Medical Association’s Code of Ethics (Declaration of Helsinki), national regulations on research ethics involving human subjects, and institutional guidelines of </w:t>
      </w:r>
      <w:proofErr w:type="spellStart"/>
      <w:r w:rsidRPr="00305097">
        <w:rPr>
          <w:rFonts w:ascii="Arial" w:hAnsi="Arial" w:cs="Arial"/>
        </w:rPr>
        <w:lastRenderedPageBreak/>
        <w:t>UniFAMESC</w:t>
      </w:r>
      <w:proofErr w:type="spellEnd"/>
      <w:r w:rsidRPr="00305097">
        <w:rPr>
          <w:rFonts w:ascii="Arial" w:hAnsi="Arial" w:cs="Arial"/>
        </w:rPr>
        <w:t xml:space="preserve"> University Center</w:t>
      </w:r>
      <w:r w:rsidRPr="00305097">
        <w:rPr>
          <w:rFonts w:ascii="Arial" w:hAnsi="Arial" w:cs="Arial"/>
          <w:b/>
          <w:caps/>
        </w:rPr>
        <w:t xml:space="preserve"> </w:t>
      </w:r>
      <w:r w:rsidRPr="00305097">
        <w:rPr>
          <w:rFonts w:ascii="Arial" w:hAnsi="Arial" w:cs="Arial"/>
        </w:rPr>
        <w:t xml:space="preserve">to protect the health and rights of students and staff. Participant anonymity was strictly maintained throughout the research. </w:t>
      </w:r>
    </w:p>
    <w:p w14:paraId="5FD47B26" w14:textId="77777777" w:rsidR="00A61D2F" w:rsidRPr="00305097" w:rsidRDefault="00A61D2F" w:rsidP="000512BE">
      <w:pPr>
        <w:jc w:val="both"/>
        <w:rPr>
          <w:rFonts w:ascii="Arial" w:hAnsi="Arial" w:cs="Arial"/>
          <w:b/>
        </w:rPr>
      </w:pPr>
    </w:p>
    <w:p w14:paraId="17240FB5" w14:textId="77777777" w:rsidR="00A61D2F" w:rsidRPr="00305097" w:rsidRDefault="00A61D2F" w:rsidP="000512BE">
      <w:pPr>
        <w:jc w:val="both"/>
        <w:rPr>
          <w:rFonts w:ascii="Arial" w:hAnsi="Arial" w:cs="Arial"/>
          <w:b/>
        </w:rPr>
      </w:pPr>
    </w:p>
    <w:p w14:paraId="2D810D11" w14:textId="7585553E" w:rsidR="000512BE" w:rsidRPr="00305097" w:rsidRDefault="000512BE" w:rsidP="000512BE">
      <w:pPr>
        <w:jc w:val="both"/>
        <w:rPr>
          <w:rFonts w:ascii="Arial" w:hAnsi="Arial" w:cs="Arial"/>
          <w:b/>
        </w:rPr>
      </w:pPr>
      <w:r w:rsidRPr="00305097">
        <w:rPr>
          <w:rFonts w:ascii="Arial" w:hAnsi="Arial" w:cs="Arial"/>
          <w:b/>
        </w:rPr>
        <w:t>References</w:t>
      </w:r>
    </w:p>
    <w:p w14:paraId="4ADF0C22" w14:textId="14DAAD97" w:rsidR="000512BE" w:rsidRPr="00305097" w:rsidRDefault="000512BE" w:rsidP="000512BE">
      <w:pPr>
        <w:spacing w:after="240"/>
        <w:jc w:val="both"/>
        <w:rPr>
          <w:rFonts w:ascii="Arial" w:hAnsi="Arial" w:cs="Arial"/>
        </w:rPr>
      </w:pPr>
    </w:p>
    <w:p w14:paraId="513A6989" w14:textId="745A0C7D" w:rsidR="00A34362" w:rsidRPr="00305097" w:rsidRDefault="00A34362" w:rsidP="00A34362">
      <w:pPr>
        <w:pStyle w:val="PargrafodaLista"/>
        <w:numPr>
          <w:ilvl w:val="0"/>
          <w:numId w:val="50"/>
        </w:numPr>
        <w:jc w:val="both"/>
        <w:rPr>
          <w:rFonts w:ascii="Arial" w:hAnsi="Arial" w:cs="Arial"/>
          <w:lang w:val="pt-BR"/>
        </w:rPr>
      </w:pPr>
      <w:proofErr w:type="spellStart"/>
      <w:r w:rsidRPr="00305097">
        <w:rPr>
          <w:rFonts w:ascii="Arial" w:hAnsi="Arial" w:cs="Arial"/>
        </w:rPr>
        <w:t>Adeiza</w:t>
      </w:r>
      <w:proofErr w:type="spellEnd"/>
      <w:r w:rsidRPr="00305097">
        <w:rPr>
          <w:rFonts w:ascii="Arial" w:hAnsi="Arial" w:cs="Arial"/>
        </w:rPr>
        <w:t xml:space="preserve"> SS, Islam </w:t>
      </w:r>
      <w:proofErr w:type="spellStart"/>
      <w:r w:rsidRPr="00305097">
        <w:rPr>
          <w:rFonts w:ascii="Arial" w:hAnsi="Arial" w:cs="Arial"/>
        </w:rPr>
        <w:t>MdA</w:t>
      </w:r>
      <w:proofErr w:type="spellEnd"/>
      <w:r w:rsidRPr="00305097">
        <w:rPr>
          <w:rFonts w:ascii="Arial" w:hAnsi="Arial" w:cs="Arial"/>
        </w:rPr>
        <w:t xml:space="preserve">, Shittu A. Global, regional, and national burdens: An overlapping meta-analysis on </w:t>
      </w:r>
      <w:r w:rsidR="00BC2D3C" w:rsidRPr="00305097">
        <w:rPr>
          <w:rFonts w:ascii="Arial" w:hAnsi="Arial" w:cs="Arial"/>
          <w:i/>
        </w:rPr>
        <w:t>Staphylococcus aureus</w:t>
      </w:r>
      <w:r w:rsidRPr="00305097">
        <w:rPr>
          <w:rFonts w:ascii="Arial" w:hAnsi="Arial" w:cs="Arial"/>
        </w:rPr>
        <w:t xml:space="preserve"> and its drug-resistant strains. </w:t>
      </w:r>
      <w:r w:rsidRPr="00305097">
        <w:rPr>
          <w:rFonts w:ascii="Arial" w:hAnsi="Arial" w:cs="Arial"/>
          <w:lang w:val="pt-BR"/>
        </w:rPr>
        <w:t>One Health Bulletin. 2024 Dec;4(4):164–80.</w:t>
      </w:r>
    </w:p>
    <w:p w14:paraId="292E3349" w14:textId="77777777" w:rsidR="00A34362" w:rsidRPr="00305097" w:rsidRDefault="00A34362" w:rsidP="00A34362">
      <w:pPr>
        <w:pStyle w:val="PargrafodaLista"/>
        <w:jc w:val="both"/>
        <w:rPr>
          <w:rFonts w:ascii="Arial" w:hAnsi="Arial" w:cs="Arial"/>
          <w:lang w:val="pt-BR"/>
        </w:rPr>
      </w:pPr>
    </w:p>
    <w:p w14:paraId="49593C95" w14:textId="7F760701" w:rsidR="00A34362" w:rsidRPr="00305097" w:rsidRDefault="00A34362" w:rsidP="00A34362">
      <w:pPr>
        <w:pStyle w:val="PargrafodaLista"/>
        <w:numPr>
          <w:ilvl w:val="0"/>
          <w:numId w:val="50"/>
        </w:numPr>
        <w:jc w:val="both"/>
        <w:rPr>
          <w:rFonts w:ascii="Arial" w:hAnsi="Arial" w:cs="Arial"/>
          <w:lang w:val="pt-BR"/>
        </w:rPr>
      </w:pPr>
      <w:r w:rsidRPr="00305097">
        <w:rPr>
          <w:rFonts w:ascii="Arial" w:hAnsi="Arial" w:cs="Arial"/>
          <w:lang w:val="pt-BR"/>
        </w:rPr>
        <w:t xml:space="preserve">Bashabsheh RHF, AL-Fawares O, Natsheh I, Bdeir R, Al-Khreshieh RO, Bashabsheh HHF. </w:t>
      </w:r>
      <w:r w:rsidRPr="00305097">
        <w:rPr>
          <w:rFonts w:ascii="Arial" w:hAnsi="Arial" w:cs="Arial"/>
          <w:i/>
          <w:iCs/>
        </w:rPr>
        <w:t>Staphylococcus aureus</w:t>
      </w:r>
      <w:r w:rsidRPr="00305097">
        <w:rPr>
          <w:rFonts w:ascii="Arial" w:hAnsi="Arial" w:cs="Arial"/>
        </w:rPr>
        <w:t xml:space="preserve"> epidemiology, pathophysiology, clinical manifestations and application of nano-therapeutics as a promising approach to combat methicillin resistant </w:t>
      </w:r>
      <w:r w:rsidRPr="00305097">
        <w:rPr>
          <w:rFonts w:ascii="Arial" w:hAnsi="Arial" w:cs="Arial"/>
          <w:i/>
          <w:iCs/>
        </w:rPr>
        <w:t>Staphylococcus aureus</w:t>
      </w:r>
      <w:r w:rsidRPr="00305097">
        <w:rPr>
          <w:rFonts w:ascii="Arial" w:hAnsi="Arial" w:cs="Arial"/>
        </w:rPr>
        <w:t xml:space="preserve">. </w:t>
      </w:r>
      <w:r w:rsidRPr="00305097">
        <w:rPr>
          <w:rFonts w:ascii="Arial" w:hAnsi="Arial" w:cs="Arial"/>
          <w:lang w:val="pt-BR"/>
        </w:rPr>
        <w:t>Pathogens and Global Health. 2024 Apr 2;118(3):209–31.</w:t>
      </w:r>
    </w:p>
    <w:p w14:paraId="525859F0" w14:textId="77777777" w:rsidR="00A34362" w:rsidRPr="00305097" w:rsidRDefault="00A34362" w:rsidP="00A34362">
      <w:pPr>
        <w:pStyle w:val="PargrafodaLista"/>
        <w:rPr>
          <w:rFonts w:ascii="Arial" w:hAnsi="Arial" w:cs="Arial"/>
          <w:lang w:val="pt-BR"/>
        </w:rPr>
      </w:pPr>
    </w:p>
    <w:p w14:paraId="21E10500" w14:textId="3E84183E" w:rsidR="00A34362" w:rsidRPr="00305097" w:rsidRDefault="00A34362" w:rsidP="00A34362">
      <w:pPr>
        <w:pStyle w:val="PargrafodaLista"/>
        <w:numPr>
          <w:ilvl w:val="0"/>
          <w:numId w:val="50"/>
        </w:numPr>
        <w:spacing w:after="240"/>
        <w:jc w:val="both"/>
        <w:rPr>
          <w:rFonts w:ascii="Arial" w:hAnsi="Arial" w:cs="Arial"/>
          <w:lang w:val="pt-BR"/>
        </w:rPr>
      </w:pPr>
      <w:r w:rsidRPr="00305097">
        <w:rPr>
          <w:rFonts w:ascii="Arial" w:hAnsi="Arial" w:cs="Arial"/>
        </w:rPr>
        <w:t xml:space="preserve">Zhou S, Hu X, Wang Y, Fei W, Sheng Y, Que H. The Global Prevalence of Methicillin-Resistant </w:t>
      </w:r>
      <w:r w:rsidR="00BC2D3C" w:rsidRPr="00305097">
        <w:rPr>
          <w:rFonts w:ascii="Arial" w:hAnsi="Arial" w:cs="Arial"/>
          <w:i/>
        </w:rPr>
        <w:t>Staphylococcus aureus</w:t>
      </w:r>
      <w:r w:rsidRPr="00305097">
        <w:rPr>
          <w:rFonts w:ascii="Arial" w:hAnsi="Arial" w:cs="Arial"/>
        </w:rPr>
        <w:t xml:space="preserve"> in Patients with Diabetic Foot Ulcers: A Systematic Review and Meta-Analysis. </w:t>
      </w:r>
      <w:r w:rsidRPr="00305097">
        <w:rPr>
          <w:rFonts w:ascii="Arial" w:hAnsi="Arial" w:cs="Arial"/>
          <w:lang w:val="pt-BR"/>
        </w:rPr>
        <w:t>DMSO. 2024 Feb; 17:563–74.</w:t>
      </w:r>
    </w:p>
    <w:p w14:paraId="4D3BCFE1" w14:textId="77CA6C60" w:rsidR="00A34362" w:rsidRPr="00305097" w:rsidRDefault="00A34362" w:rsidP="00A34362">
      <w:pPr>
        <w:pStyle w:val="PargrafodaLista"/>
        <w:numPr>
          <w:ilvl w:val="0"/>
          <w:numId w:val="50"/>
        </w:numPr>
        <w:jc w:val="both"/>
        <w:rPr>
          <w:rFonts w:ascii="Arial" w:hAnsi="Arial" w:cs="Arial"/>
        </w:rPr>
      </w:pPr>
      <w:r w:rsidRPr="00305097">
        <w:rPr>
          <w:rFonts w:ascii="Arial" w:hAnsi="Arial" w:cs="Arial"/>
          <w:lang w:val="pt-BR"/>
        </w:rPr>
        <w:t xml:space="preserve">Antochevis LC, Wilhelm CM, Arns B, Sganzerla D, Sudbrack LO, Nogueira TCRL, et al. </w:t>
      </w:r>
      <w:r w:rsidRPr="00305097">
        <w:rPr>
          <w:rFonts w:ascii="Arial" w:hAnsi="Arial" w:cs="Arial"/>
        </w:rPr>
        <w:t xml:space="preserve">World Health Organization priority antimicrobial resistance in </w:t>
      </w:r>
      <w:proofErr w:type="spellStart"/>
      <w:r w:rsidRPr="00305097">
        <w:rPr>
          <w:rFonts w:ascii="Arial" w:hAnsi="Arial" w:cs="Arial"/>
        </w:rPr>
        <w:t>Enterobacterales</w:t>
      </w:r>
      <w:proofErr w:type="spellEnd"/>
      <w:r w:rsidRPr="00305097">
        <w:rPr>
          <w:rFonts w:ascii="Arial" w:hAnsi="Arial" w:cs="Arial"/>
        </w:rPr>
        <w:t xml:space="preserve">, </w:t>
      </w:r>
      <w:r w:rsidRPr="00305097">
        <w:rPr>
          <w:rFonts w:ascii="Arial" w:hAnsi="Arial" w:cs="Arial"/>
          <w:i/>
          <w:iCs/>
        </w:rPr>
        <w:t xml:space="preserve">Acinetobacter </w:t>
      </w:r>
      <w:proofErr w:type="spellStart"/>
      <w:r w:rsidRPr="00305097">
        <w:rPr>
          <w:rFonts w:ascii="Arial" w:hAnsi="Arial" w:cs="Arial"/>
          <w:i/>
          <w:iCs/>
        </w:rPr>
        <w:t>baumannii</w:t>
      </w:r>
      <w:proofErr w:type="spellEnd"/>
      <w:r w:rsidRPr="00305097">
        <w:rPr>
          <w:rFonts w:ascii="Arial" w:hAnsi="Arial" w:cs="Arial"/>
        </w:rPr>
        <w:t xml:space="preserve">, </w:t>
      </w:r>
      <w:r w:rsidRPr="00305097">
        <w:rPr>
          <w:rFonts w:ascii="Arial" w:hAnsi="Arial" w:cs="Arial"/>
          <w:i/>
          <w:iCs/>
        </w:rPr>
        <w:t>Pseudomonas aeruginosa</w:t>
      </w:r>
      <w:r w:rsidRPr="00305097">
        <w:rPr>
          <w:rFonts w:ascii="Arial" w:hAnsi="Arial" w:cs="Arial"/>
        </w:rPr>
        <w:t xml:space="preserve">, </w:t>
      </w:r>
      <w:r w:rsidR="00BC2D3C" w:rsidRPr="00305097">
        <w:rPr>
          <w:rFonts w:ascii="Arial" w:hAnsi="Arial" w:cs="Arial"/>
          <w:i/>
        </w:rPr>
        <w:t>Staphylococcus aureus</w:t>
      </w:r>
      <w:r w:rsidRPr="00305097">
        <w:rPr>
          <w:rFonts w:ascii="Arial" w:hAnsi="Arial" w:cs="Arial"/>
        </w:rPr>
        <w:t xml:space="preserve"> and </w:t>
      </w:r>
      <w:r w:rsidRPr="00305097">
        <w:rPr>
          <w:rFonts w:ascii="Arial" w:hAnsi="Arial" w:cs="Arial"/>
          <w:i/>
          <w:iCs/>
        </w:rPr>
        <w:t>Enterococcus faecium</w:t>
      </w:r>
      <w:r w:rsidRPr="00305097">
        <w:rPr>
          <w:rFonts w:ascii="Arial" w:hAnsi="Arial" w:cs="Arial"/>
        </w:rPr>
        <w:t xml:space="preserve"> healthcare-associated bloodstream infections in Brazil (ASCENSION): a prospective, </w:t>
      </w:r>
      <w:proofErr w:type="spellStart"/>
      <w:r w:rsidRPr="00305097">
        <w:rPr>
          <w:rFonts w:ascii="Arial" w:hAnsi="Arial" w:cs="Arial"/>
        </w:rPr>
        <w:t>multicentre</w:t>
      </w:r>
      <w:proofErr w:type="spellEnd"/>
      <w:r w:rsidRPr="00305097">
        <w:rPr>
          <w:rFonts w:ascii="Arial" w:hAnsi="Arial" w:cs="Arial"/>
        </w:rPr>
        <w:t xml:space="preserve">, observational study. The Lancet Regional Health - Americas. 2025 </w:t>
      </w:r>
      <w:proofErr w:type="gramStart"/>
      <w:r w:rsidRPr="00305097">
        <w:rPr>
          <w:rFonts w:ascii="Arial" w:hAnsi="Arial" w:cs="Arial"/>
        </w:rPr>
        <w:t>Mar;43:101004</w:t>
      </w:r>
      <w:proofErr w:type="gramEnd"/>
      <w:r w:rsidRPr="00305097">
        <w:rPr>
          <w:rFonts w:ascii="Arial" w:hAnsi="Arial" w:cs="Arial"/>
        </w:rPr>
        <w:t>.</w:t>
      </w:r>
    </w:p>
    <w:p w14:paraId="24C06363" w14:textId="77777777" w:rsidR="00A34362" w:rsidRPr="00305097" w:rsidRDefault="00A34362" w:rsidP="00A34362">
      <w:pPr>
        <w:ind w:left="360"/>
        <w:jc w:val="both"/>
        <w:rPr>
          <w:rFonts w:ascii="Arial" w:hAnsi="Arial" w:cs="Arial"/>
        </w:rPr>
      </w:pPr>
    </w:p>
    <w:p w14:paraId="25D578DF" w14:textId="1748C0A2" w:rsidR="00A34362" w:rsidRPr="00305097" w:rsidRDefault="00A34362" w:rsidP="00A34362">
      <w:pPr>
        <w:pStyle w:val="PargrafodaLista"/>
        <w:numPr>
          <w:ilvl w:val="0"/>
          <w:numId w:val="50"/>
        </w:numPr>
        <w:jc w:val="both"/>
        <w:rPr>
          <w:rFonts w:ascii="Arial" w:hAnsi="Arial" w:cs="Arial"/>
        </w:rPr>
      </w:pPr>
      <w:r w:rsidRPr="00305097">
        <w:rPr>
          <w:rFonts w:ascii="Arial" w:hAnsi="Arial" w:cs="Arial"/>
        </w:rPr>
        <w:t xml:space="preserve">Blane B, Walker MR, </w:t>
      </w:r>
      <w:proofErr w:type="spellStart"/>
      <w:r w:rsidRPr="00305097">
        <w:rPr>
          <w:rFonts w:ascii="Arial" w:hAnsi="Arial" w:cs="Arial"/>
        </w:rPr>
        <w:t>Kapotage</w:t>
      </w:r>
      <w:proofErr w:type="spellEnd"/>
      <w:r w:rsidRPr="00305097">
        <w:rPr>
          <w:rFonts w:ascii="Arial" w:hAnsi="Arial" w:cs="Arial"/>
        </w:rPr>
        <w:t xml:space="preserve"> S, Moore C, McMahon A, Perry C, et al. CARRIAGE study - a prospective cohort study of determinants of </w:t>
      </w:r>
      <w:r w:rsidR="00BC2D3C" w:rsidRPr="00305097">
        <w:rPr>
          <w:rFonts w:ascii="Arial" w:hAnsi="Arial" w:cs="Arial"/>
          <w:i/>
        </w:rPr>
        <w:t>Staphylococcus aureus</w:t>
      </w:r>
      <w:r w:rsidRPr="00305097">
        <w:rPr>
          <w:rFonts w:ascii="Arial" w:hAnsi="Arial" w:cs="Arial"/>
        </w:rPr>
        <w:t xml:space="preserve"> nasal </w:t>
      </w:r>
      <w:proofErr w:type="spellStart"/>
      <w:r w:rsidRPr="00305097">
        <w:rPr>
          <w:rFonts w:ascii="Arial" w:hAnsi="Arial" w:cs="Arial"/>
        </w:rPr>
        <w:t>colonisation</w:t>
      </w:r>
      <w:proofErr w:type="spellEnd"/>
      <w:r w:rsidRPr="00305097">
        <w:rPr>
          <w:rFonts w:ascii="Arial" w:hAnsi="Arial" w:cs="Arial"/>
        </w:rPr>
        <w:t xml:space="preserve"> in healthy adults in England. </w:t>
      </w:r>
      <w:proofErr w:type="spellStart"/>
      <w:r w:rsidRPr="00305097">
        <w:rPr>
          <w:rFonts w:ascii="Arial" w:hAnsi="Arial" w:cs="Arial"/>
        </w:rPr>
        <w:t>Wellcome</w:t>
      </w:r>
      <w:proofErr w:type="spellEnd"/>
      <w:r w:rsidRPr="00305097">
        <w:rPr>
          <w:rFonts w:ascii="Arial" w:hAnsi="Arial" w:cs="Arial"/>
        </w:rPr>
        <w:t xml:space="preserve"> Open Res. 2025 Aug </w:t>
      </w:r>
      <w:proofErr w:type="gramStart"/>
      <w:r w:rsidRPr="00305097">
        <w:rPr>
          <w:rFonts w:ascii="Arial" w:hAnsi="Arial" w:cs="Arial"/>
        </w:rPr>
        <w:t>1;10:405</w:t>
      </w:r>
      <w:proofErr w:type="gramEnd"/>
      <w:r w:rsidRPr="00305097">
        <w:rPr>
          <w:rFonts w:ascii="Arial" w:hAnsi="Arial" w:cs="Arial"/>
        </w:rPr>
        <w:t>.</w:t>
      </w:r>
    </w:p>
    <w:p w14:paraId="3847F086" w14:textId="77777777" w:rsidR="00A34362" w:rsidRPr="00305097" w:rsidRDefault="00A34362" w:rsidP="00A34362">
      <w:pPr>
        <w:pStyle w:val="PargrafodaLista"/>
        <w:rPr>
          <w:rFonts w:ascii="Arial" w:hAnsi="Arial" w:cs="Arial"/>
        </w:rPr>
      </w:pPr>
    </w:p>
    <w:p w14:paraId="1B52BE17" w14:textId="505339C4" w:rsidR="00A34362" w:rsidRPr="00305097" w:rsidRDefault="00A34362" w:rsidP="00A34362">
      <w:pPr>
        <w:pStyle w:val="PargrafodaLista"/>
        <w:numPr>
          <w:ilvl w:val="0"/>
          <w:numId w:val="50"/>
        </w:numPr>
        <w:jc w:val="both"/>
        <w:rPr>
          <w:rFonts w:ascii="Arial" w:hAnsi="Arial" w:cs="Arial"/>
          <w:lang w:val="pt-BR"/>
        </w:rPr>
      </w:pPr>
      <w:r w:rsidRPr="00305097">
        <w:rPr>
          <w:rFonts w:ascii="Arial" w:hAnsi="Arial" w:cs="Arial"/>
        </w:rPr>
        <w:t xml:space="preserve">Chen P, Ma Y, Xiao Y. How does </w:t>
      </w:r>
      <w:r w:rsidRPr="00305097">
        <w:rPr>
          <w:rFonts w:ascii="Arial" w:hAnsi="Arial" w:cs="Arial"/>
          <w:i/>
          <w:iCs/>
        </w:rPr>
        <w:t>Staphylococcus aureus</w:t>
      </w:r>
      <w:r w:rsidRPr="00305097">
        <w:rPr>
          <w:rFonts w:ascii="Arial" w:hAnsi="Arial" w:cs="Arial"/>
        </w:rPr>
        <w:t xml:space="preserve"> successfully colonize the nasal </w:t>
      </w:r>
      <w:proofErr w:type="gramStart"/>
      <w:r w:rsidRPr="00305097">
        <w:rPr>
          <w:rFonts w:ascii="Arial" w:hAnsi="Arial" w:cs="Arial"/>
        </w:rPr>
        <w:t>cavity.</w:t>
      </w:r>
      <w:proofErr w:type="gramEnd"/>
      <w:r w:rsidRPr="00305097">
        <w:rPr>
          <w:rFonts w:ascii="Arial" w:hAnsi="Arial" w:cs="Arial"/>
        </w:rPr>
        <w:t xml:space="preserve"> </w:t>
      </w:r>
      <w:r w:rsidRPr="00305097">
        <w:rPr>
          <w:rFonts w:ascii="Arial" w:hAnsi="Arial" w:cs="Arial"/>
          <w:lang w:val="pt-BR"/>
        </w:rPr>
        <w:t>Critical Reviews in Microbiology. 2025 Apr 17;1–20.</w:t>
      </w:r>
    </w:p>
    <w:p w14:paraId="23DC0400" w14:textId="77777777" w:rsidR="00A34362" w:rsidRPr="00305097" w:rsidRDefault="00A34362" w:rsidP="00A34362">
      <w:pPr>
        <w:pStyle w:val="PargrafodaLista"/>
        <w:jc w:val="both"/>
        <w:rPr>
          <w:rFonts w:ascii="Arial" w:hAnsi="Arial" w:cs="Arial"/>
          <w:lang w:val="pt-BR"/>
        </w:rPr>
      </w:pPr>
    </w:p>
    <w:p w14:paraId="714BADE6" w14:textId="36F2671B" w:rsidR="00A34362" w:rsidRPr="00305097" w:rsidRDefault="00A34362" w:rsidP="00A34362">
      <w:pPr>
        <w:pStyle w:val="PargrafodaLista"/>
        <w:numPr>
          <w:ilvl w:val="0"/>
          <w:numId w:val="50"/>
        </w:numPr>
        <w:jc w:val="both"/>
        <w:rPr>
          <w:rFonts w:ascii="Arial" w:hAnsi="Arial" w:cs="Arial"/>
          <w:lang w:val="pt-BR"/>
        </w:rPr>
      </w:pPr>
      <w:r w:rsidRPr="00305097">
        <w:rPr>
          <w:rFonts w:ascii="Arial" w:hAnsi="Arial" w:cs="Arial"/>
        </w:rPr>
        <w:t xml:space="preserve">Harrison E, Aggarwal D, Bellis K, Blane B, De </w:t>
      </w:r>
      <w:proofErr w:type="spellStart"/>
      <w:r w:rsidRPr="00305097">
        <w:rPr>
          <w:rFonts w:ascii="Arial" w:hAnsi="Arial" w:cs="Arial"/>
        </w:rPr>
        <w:t>Goffau</w:t>
      </w:r>
      <w:proofErr w:type="spellEnd"/>
      <w:r w:rsidRPr="00305097">
        <w:rPr>
          <w:rFonts w:ascii="Arial" w:hAnsi="Arial" w:cs="Arial"/>
        </w:rPr>
        <w:t xml:space="preserve"> M, Wagner J, et al. The nasal microbiome redefines </w:t>
      </w:r>
      <w:r w:rsidR="00BC2D3C" w:rsidRPr="00305097">
        <w:rPr>
          <w:rFonts w:ascii="Arial" w:hAnsi="Arial" w:cs="Arial"/>
          <w:i/>
        </w:rPr>
        <w:t>Staphylococcus aureus</w:t>
      </w:r>
      <w:r w:rsidRPr="00305097">
        <w:rPr>
          <w:rFonts w:ascii="Arial" w:hAnsi="Arial" w:cs="Arial"/>
        </w:rPr>
        <w:t xml:space="preserve"> </w:t>
      </w:r>
      <w:proofErr w:type="spellStart"/>
      <w:r w:rsidRPr="00305097">
        <w:rPr>
          <w:rFonts w:ascii="Arial" w:hAnsi="Arial" w:cs="Arial"/>
        </w:rPr>
        <w:t>colonisation</w:t>
      </w:r>
      <w:proofErr w:type="spellEnd"/>
      <w:r w:rsidRPr="00305097">
        <w:rPr>
          <w:rFonts w:ascii="Arial" w:hAnsi="Arial" w:cs="Arial"/>
        </w:rPr>
        <w:t xml:space="preserve"> [Internet]. In Review; 2025 [cited 2025 Aug 14]. </w:t>
      </w:r>
      <w:r w:rsidRPr="00305097">
        <w:rPr>
          <w:rFonts w:ascii="Arial" w:hAnsi="Arial" w:cs="Arial"/>
          <w:lang w:val="pt-BR"/>
        </w:rPr>
        <w:t xml:space="preserve">Available from: </w:t>
      </w:r>
      <w:hyperlink r:id="rId8" w:history="1">
        <w:r w:rsidRPr="00305097">
          <w:rPr>
            <w:rStyle w:val="Hyperlink"/>
            <w:rFonts w:ascii="Arial" w:hAnsi="Arial" w:cs="Arial"/>
            <w:color w:val="auto"/>
            <w:lang w:val="pt-BR"/>
          </w:rPr>
          <w:t>https://www.researchsquare.com/article/rs-6079410/v1</w:t>
        </w:r>
      </w:hyperlink>
    </w:p>
    <w:p w14:paraId="28F378A7" w14:textId="77777777" w:rsidR="00A34362" w:rsidRPr="00305097" w:rsidRDefault="00A34362" w:rsidP="00A34362">
      <w:pPr>
        <w:pStyle w:val="PargrafodaLista"/>
        <w:rPr>
          <w:rFonts w:ascii="Arial" w:hAnsi="Arial" w:cs="Arial"/>
          <w:lang w:val="pt-BR"/>
        </w:rPr>
      </w:pPr>
    </w:p>
    <w:p w14:paraId="06A20794" w14:textId="63183F55" w:rsidR="00A34362" w:rsidRPr="00305097" w:rsidRDefault="00A34362" w:rsidP="00A34362">
      <w:pPr>
        <w:pStyle w:val="PargrafodaLista"/>
        <w:numPr>
          <w:ilvl w:val="0"/>
          <w:numId w:val="50"/>
        </w:numPr>
        <w:jc w:val="both"/>
        <w:rPr>
          <w:rFonts w:ascii="Arial" w:hAnsi="Arial" w:cs="Arial"/>
        </w:rPr>
      </w:pPr>
      <w:r w:rsidRPr="00305097">
        <w:rPr>
          <w:rFonts w:ascii="Arial" w:hAnsi="Arial" w:cs="Arial"/>
        </w:rPr>
        <w:t xml:space="preserve">Dalman MR, Simison WB, Nielsen D, Bhatta S, Ramahi N, Yee C, et al. </w:t>
      </w:r>
      <w:r w:rsidR="00BC2D3C" w:rsidRPr="00305097">
        <w:rPr>
          <w:rFonts w:ascii="Arial" w:hAnsi="Arial" w:cs="Arial"/>
          <w:i/>
        </w:rPr>
        <w:t>Staphylococcus aureus</w:t>
      </w:r>
      <w:r w:rsidRPr="00305097">
        <w:rPr>
          <w:rFonts w:ascii="Arial" w:hAnsi="Arial" w:cs="Arial"/>
        </w:rPr>
        <w:t xml:space="preserve"> carriage is associated with microbiome composition in the nares and oropharynx, not the hand, of monozygotic twins. Front Microbiomes. 2025 Jan </w:t>
      </w:r>
      <w:proofErr w:type="gramStart"/>
      <w:r w:rsidRPr="00305097">
        <w:rPr>
          <w:rFonts w:ascii="Arial" w:hAnsi="Arial" w:cs="Arial"/>
        </w:rPr>
        <w:t>20;3:1457940</w:t>
      </w:r>
      <w:proofErr w:type="gramEnd"/>
      <w:r w:rsidRPr="00305097">
        <w:rPr>
          <w:rFonts w:ascii="Arial" w:hAnsi="Arial" w:cs="Arial"/>
        </w:rPr>
        <w:t>.</w:t>
      </w:r>
    </w:p>
    <w:p w14:paraId="69D03390" w14:textId="77777777" w:rsidR="00A34362" w:rsidRPr="00305097" w:rsidRDefault="00A34362" w:rsidP="00A34362">
      <w:pPr>
        <w:pStyle w:val="PargrafodaLista"/>
        <w:rPr>
          <w:rFonts w:ascii="Arial" w:hAnsi="Arial" w:cs="Arial"/>
        </w:rPr>
      </w:pPr>
    </w:p>
    <w:p w14:paraId="7A79E413" w14:textId="776960D0" w:rsidR="00A34362" w:rsidRPr="00305097" w:rsidRDefault="00A34362" w:rsidP="00A34362">
      <w:pPr>
        <w:pStyle w:val="PargrafodaLista"/>
        <w:numPr>
          <w:ilvl w:val="0"/>
          <w:numId w:val="50"/>
        </w:numPr>
        <w:jc w:val="both"/>
        <w:rPr>
          <w:rFonts w:ascii="Arial" w:hAnsi="Arial" w:cs="Arial"/>
        </w:rPr>
      </w:pPr>
      <w:r w:rsidRPr="00305097">
        <w:rPr>
          <w:rFonts w:ascii="Arial" w:hAnsi="Arial" w:cs="Arial"/>
        </w:rPr>
        <w:t xml:space="preserve">Xiao S, Lin R, Ye H, Li C, Luo Y, Wang G, et al. Effect of contact precautions on preventing </w:t>
      </w:r>
      <w:proofErr w:type="spellStart"/>
      <w:r w:rsidRPr="00305097">
        <w:rPr>
          <w:rFonts w:ascii="Arial" w:hAnsi="Arial" w:cs="Arial"/>
        </w:rPr>
        <w:t>meticillin</w:t>
      </w:r>
      <w:proofErr w:type="spellEnd"/>
      <w:r w:rsidRPr="00305097">
        <w:rPr>
          <w:rFonts w:ascii="Arial" w:hAnsi="Arial" w:cs="Arial"/>
        </w:rPr>
        <w:t xml:space="preserve">-resistant </w:t>
      </w:r>
      <w:r w:rsidR="00BC2D3C" w:rsidRPr="00305097">
        <w:rPr>
          <w:rFonts w:ascii="Arial" w:hAnsi="Arial" w:cs="Arial"/>
          <w:i/>
        </w:rPr>
        <w:t>Staphylococcus aureus</w:t>
      </w:r>
      <w:r w:rsidRPr="00305097">
        <w:rPr>
          <w:rFonts w:ascii="Arial" w:hAnsi="Arial" w:cs="Arial"/>
        </w:rPr>
        <w:t xml:space="preserve"> transmission in intensive care units: a review and modelling study of field trials. Journal of Hospital Infection. 2024 </w:t>
      </w:r>
      <w:proofErr w:type="gramStart"/>
      <w:r w:rsidRPr="00305097">
        <w:rPr>
          <w:rFonts w:ascii="Arial" w:hAnsi="Arial" w:cs="Arial"/>
        </w:rPr>
        <w:t>Feb;144:66</w:t>
      </w:r>
      <w:proofErr w:type="gramEnd"/>
      <w:r w:rsidRPr="00305097">
        <w:rPr>
          <w:rFonts w:ascii="Arial" w:hAnsi="Arial" w:cs="Arial"/>
        </w:rPr>
        <w:t>–74.</w:t>
      </w:r>
    </w:p>
    <w:p w14:paraId="6EEAC3A0" w14:textId="77777777" w:rsidR="00A34362" w:rsidRPr="00305097" w:rsidRDefault="00A34362" w:rsidP="00A34362">
      <w:pPr>
        <w:pStyle w:val="PargrafodaLista"/>
        <w:rPr>
          <w:rFonts w:ascii="Arial" w:hAnsi="Arial" w:cs="Arial"/>
        </w:rPr>
      </w:pPr>
    </w:p>
    <w:p w14:paraId="688F8E1D" w14:textId="332932EC" w:rsidR="00A34362" w:rsidRPr="00305097" w:rsidRDefault="00A34362" w:rsidP="00A34362">
      <w:pPr>
        <w:pStyle w:val="PargrafodaLista"/>
        <w:numPr>
          <w:ilvl w:val="0"/>
          <w:numId w:val="50"/>
        </w:numPr>
        <w:jc w:val="both"/>
        <w:rPr>
          <w:rFonts w:ascii="Arial" w:hAnsi="Arial" w:cs="Arial"/>
          <w:lang w:val="pt-BR"/>
        </w:rPr>
      </w:pPr>
      <w:r w:rsidRPr="00305097">
        <w:rPr>
          <w:rFonts w:ascii="Arial" w:hAnsi="Arial" w:cs="Arial"/>
        </w:rPr>
        <w:t xml:space="preserve">Kao CM, Fritz SA. Infection prevention—how can we prevent transmission of community-onset methicillin-resistant </w:t>
      </w:r>
      <w:r w:rsidR="00BC2D3C" w:rsidRPr="00305097">
        <w:rPr>
          <w:rFonts w:ascii="Arial" w:hAnsi="Arial" w:cs="Arial"/>
          <w:i/>
        </w:rPr>
        <w:t>Staphylococcus aureus</w:t>
      </w:r>
      <w:r w:rsidRPr="00305097">
        <w:rPr>
          <w:rFonts w:ascii="Arial" w:hAnsi="Arial" w:cs="Arial"/>
        </w:rPr>
        <w:t xml:space="preserve">? </w:t>
      </w:r>
      <w:r w:rsidRPr="00305097">
        <w:rPr>
          <w:rFonts w:ascii="Arial" w:hAnsi="Arial" w:cs="Arial"/>
          <w:lang w:val="pt-BR"/>
        </w:rPr>
        <w:t>Clinical Microbiology and Infection. 2025 Feb;31(2):166–72.</w:t>
      </w:r>
    </w:p>
    <w:p w14:paraId="10D58E20" w14:textId="77777777" w:rsidR="00A34362" w:rsidRPr="00305097" w:rsidRDefault="00A34362" w:rsidP="00A34362">
      <w:pPr>
        <w:pStyle w:val="PargrafodaLista"/>
        <w:rPr>
          <w:rFonts w:ascii="Arial" w:hAnsi="Arial" w:cs="Arial"/>
          <w:lang w:val="pt-BR"/>
        </w:rPr>
      </w:pPr>
    </w:p>
    <w:p w14:paraId="492355D6" w14:textId="07A5AF7B" w:rsidR="00A34362" w:rsidRPr="00305097" w:rsidRDefault="00A34362" w:rsidP="00A34362">
      <w:pPr>
        <w:pStyle w:val="PargrafodaLista"/>
        <w:numPr>
          <w:ilvl w:val="0"/>
          <w:numId w:val="50"/>
        </w:numPr>
        <w:jc w:val="both"/>
        <w:rPr>
          <w:rFonts w:ascii="Arial" w:hAnsi="Arial" w:cs="Arial"/>
        </w:rPr>
      </w:pPr>
      <w:r w:rsidRPr="00305097">
        <w:rPr>
          <w:rFonts w:ascii="Arial" w:hAnsi="Arial" w:cs="Arial"/>
        </w:rPr>
        <w:t xml:space="preserve">Price JR, Cole K, Bexley A, </w:t>
      </w:r>
      <w:proofErr w:type="spellStart"/>
      <w:r w:rsidRPr="00305097">
        <w:rPr>
          <w:rFonts w:ascii="Arial" w:hAnsi="Arial" w:cs="Arial"/>
        </w:rPr>
        <w:t>Kostiou</w:t>
      </w:r>
      <w:proofErr w:type="spellEnd"/>
      <w:r w:rsidRPr="00305097">
        <w:rPr>
          <w:rFonts w:ascii="Arial" w:hAnsi="Arial" w:cs="Arial"/>
        </w:rPr>
        <w:t xml:space="preserve"> V, Eyre DW, Golubchik T, et al. Transmission of </w:t>
      </w:r>
      <w:r w:rsidR="00BC2D3C" w:rsidRPr="00305097">
        <w:rPr>
          <w:rFonts w:ascii="Arial" w:hAnsi="Arial" w:cs="Arial"/>
          <w:i/>
        </w:rPr>
        <w:t>Staphylococcus aureus</w:t>
      </w:r>
      <w:r w:rsidRPr="00305097">
        <w:rPr>
          <w:rFonts w:ascii="Arial" w:hAnsi="Arial" w:cs="Arial"/>
        </w:rPr>
        <w:t xml:space="preserve"> between health-care workers, the environment, and patients in an intensive care unit: a longitudinal cohort study based on whole-genome sequencing. The Lancet Infectious Diseases. 2017 Feb;17(2):207–14.</w:t>
      </w:r>
    </w:p>
    <w:p w14:paraId="5B1E83DC" w14:textId="77777777" w:rsidR="00A34362" w:rsidRPr="00305097" w:rsidRDefault="00A34362" w:rsidP="00A34362">
      <w:pPr>
        <w:pStyle w:val="PargrafodaLista"/>
        <w:rPr>
          <w:rFonts w:ascii="Arial" w:hAnsi="Arial" w:cs="Arial"/>
        </w:rPr>
      </w:pPr>
    </w:p>
    <w:p w14:paraId="21A2F74D" w14:textId="7BA5F5CF" w:rsidR="00A34362" w:rsidRPr="00305097" w:rsidRDefault="00A34362" w:rsidP="00A34362">
      <w:pPr>
        <w:pStyle w:val="PargrafodaLista"/>
        <w:numPr>
          <w:ilvl w:val="0"/>
          <w:numId w:val="50"/>
        </w:numPr>
        <w:jc w:val="both"/>
        <w:rPr>
          <w:rFonts w:ascii="Arial" w:hAnsi="Arial" w:cs="Arial"/>
        </w:rPr>
      </w:pPr>
      <w:proofErr w:type="spellStart"/>
      <w:r w:rsidRPr="00305097">
        <w:rPr>
          <w:rFonts w:ascii="Arial" w:hAnsi="Arial" w:cs="Arial"/>
        </w:rPr>
        <w:t>Kinnevey</w:t>
      </w:r>
      <w:proofErr w:type="spellEnd"/>
      <w:r w:rsidRPr="00305097">
        <w:rPr>
          <w:rFonts w:ascii="Arial" w:hAnsi="Arial" w:cs="Arial"/>
        </w:rPr>
        <w:t xml:space="preserve"> PM, Kearney A, Shore AC, Earls MR, Brennan GI, </w:t>
      </w:r>
      <w:proofErr w:type="spellStart"/>
      <w:r w:rsidRPr="00305097">
        <w:rPr>
          <w:rFonts w:ascii="Arial" w:hAnsi="Arial" w:cs="Arial"/>
        </w:rPr>
        <w:t>Poovelikunnel</w:t>
      </w:r>
      <w:proofErr w:type="spellEnd"/>
      <w:r w:rsidRPr="00305097">
        <w:rPr>
          <w:rFonts w:ascii="Arial" w:hAnsi="Arial" w:cs="Arial"/>
        </w:rPr>
        <w:t xml:space="preserve"> TT, et al. </w:t>
      </w:r>
      <w:proofErr w:type="spellStart"/>
      <w:r w:rsidRPr="00305097">
        <w:rPr>
          <w:rFonts w:ascii="Arial" w:hAnsi="Arial" w:cs="Arial"/>
        </w:rPr>
        <w:t>Meticillin</w:t>
      </w:r>
      <w:proofErr w:type="spellEnd"/>
      <w:r w:rsidRPr="00305097">
        <w:rPr>
          <w:rFonts w:ascii="Arial" w:hAnsi="Arial" w:cs="Arial"/>
        </w:rPr>
        <w:t xml:space="preserve">-susceptible </w:t>
      </w:r>
      <w:r w:rsidR="00BC2D3C" w:rsidRPr="00305097">
        <w:rPr>
          <w:rFonts w:ascii="Arial" w:hAnsi="Arial" w:cs="Arial"/>
          <w:i/>
        </w:rPr>
        <w:t>Staphylococcus aureus</w:t>
      </w:r>
      <w:r w:rsidRPr="00305097">
        <w:rPr>
          <w:rFonts w:ascii="Arial" w:hAnsi="Arial" w:cs="Arial"/>
        </w:rPr>
        <w:t xml:space="preserve"> transmission among healthcare workers, patients and the environment in a large acute hospital under non-outbreak conditions investigated using whole-genome sequencing. Journal of Hospital Infection. 2022 </w:t>
      </w:r>
      <w:proofErr w:type="gramStart"/>
      <w:r w:rsidRPr="00305097">
        <w:rPr>
          <w:rFonts w:ascii="Arial" w:hAnsi="Arial" w:cs="Arial"/>
        </w:rPr>
        <w:t>Sept;127:15</w:t>
      </w:r>
      <w:proofErr w:type="gramEnd"/>
      <w:r w:rsidRPr="00305097">
        <w:rPr>
          <w:rFonts w:ascii="Arial" w:hAnsi="Arial" w:cs="Arial"/>
        </w:rPr>
        <w:t>–25.</w:t>
      </w:r>
    </w:p>
    <w:p w14:paraId="7127F816" w14:textId="77777777" w:rsidR="00A34362" w:rsidRPr="00305097" w:rsidRDefault="00A34362" w:rsidP="00A34362">
      <w:pPr>
        <w:pStyle w:val="PargrafodaLista"/>
        <w:rPr>
          <w:rFonts w:ascii="Arial" w:hAnsi="Arial" w:cs="Arial"/>
        </w:rPr>
      </w:pPr>
    </w:p>
    <w:p w14:paraId="36946619" w14:textId="68C17244" w:rsidR="00A34362" w:rsidRPr="00305097" w:rsidRDefault="00A34362" w:rsidP="00A34362">
      <w:pPr>
        <w:pStyle w:val="PargrafodaLista"/>
        <w:numPr>
          <w:ilvl w:val="0"/>
          <w:numId w:val="50"/>
        </w:numPr>
        <w:jc w:val="both"/>
        <w:rPr>
          <w:rFonts w:ascii="Arial" w:hAnsi="Arial" w:cs="Arial"/>
        </w:rPr>
      </w:pPr>
      <w:r w:rsidRPr="00305097">
        <w:rPr>
          <w:rFonts w:ascii="Arial" w:hAnsi="Arial" w:cs="Arial"/>
        </w:rPr>
        <w:t xml:space="preserve">Foster TJ, Geoghegan JA. </w:t>
      </w:r>
      <w:r w:rsidR="00BC2D3C" w:rsidRPr="00305097">
        <w:rPr>
          <w:rFonts w:ascii="Arial" w:hAnsi="Arial" w:cs="Arial"/>
          <w:i/>
        </w:rPr>
        <w:t>Staphylococcus aureus</w:t>
      </w:r>
      <w:r w:rsidRPr="00305097">
        <w:rPr>
          <w:rFonts w:ascii="Arial" w:hAnsi="Arial" w:cs="Arial"/>
        </w:rPr>
        <w:t xml:space="preserve">. In: Molecular Medical Microbiology [Internet]. Elsevier; 2024 [cited 2025 Aug 14]. p. 655–79. Available from: </w:t>
      </w:r>
      <w:hyperlink r:id="rId9" w:history="1">
        <w:r w:rsidRPr="00305097">
          <w:rPr>
            <w:rStyle w:val="Hyperlink"/>
            <w:rFonts w:ascii="Arial" w:hAnsi="Arial" w:cs="Arial"/>
            <w:color w:val="auto"/>
          </w:rPr>
          <w:t>https://linkinghub.elsevier.com/retrieve/pii/B9780128186190000265</w:t>
        </w:r>
      </w:hyperlink>
    </w:p>
    <w:p w14:paraId="3D8EB0B1" w14:textId="77777777" w:rsidR="00A34362" w:rsidRPr="00305097" w:rsidRDefault="00A34362" w:rsidP="00A34362">
      <w:pPr>
        <w:pStyle w:val="PargrafodaLista"/>
        <w:rPr>
          <w:rFonts w:ascii="Arial" w:hAnsi="Arial" w:cs="Arial"/>
        </w:rPr>
      </w:pPr>
    </w:p>
    <w:p w14:paraId="66D96899" w14:textId="77777777" w:rsidR="00A34362" w:rsidRPr="00305097" w:rsidRDefault="00A34362" w:rsidP="00A34362">
      <w:pPr>
        <w:pStyle w:val="PargrafodaLista"/>
        <w:jc w:val="both"/>
        <w:rPr>
          <w:rFonts w:ascii="Arial" w:hAnsi="Arial" w:cs="Arial"/>
        </w:rPr>
      </w:pPr>
    </w:p>
    <w:p w14:paraId="2622FC6E" w14:textId="0155B8A4" w:rsidR="00A34362" w:rsidRPr="00305097" w:rsidRDefault="00A34362" w:rsidP="00A34362">
      <w:pPr>
        <w:pStyle w:val="PargrafodaLista"/>
        <w:numPr>
          <w:ilvl w:val="0"/>
          <w:numId w:val="50"/>
        </w:numPr>
        <w:jc w:val="both"/>
        <w:rPr>
          <w:rFonts w:ascii="Arial" w:hAnsi="Arial" w:cs="Arial"/>
        </w:rPr>
      </w:pPr>
      <w:r w:rsidRPr="00305097">
        <w:rPr>
          <w:rFonts w:ascii="Arial" w:hAnsi="Arial" w:cs="Arial"/>
        </w:rPr>
        <w:lastRenderedPageBreak/>
        <w:t xml:space="preserve">Aweis ADH, Ga’al H, Ishaq Aweis DM, Hassan GD. Nasal carriage of methicillin-resistant </w:t>
      </w:r>
      <w:r w:rsidR="00BC2D3C" w:rsidRPr="00305097">
        <w:rPr>
          <w:rFonts w:ascii="Arial" w:hAnsi="Arial" w:cs="Arial"/>
          <w:i/>
        </w:rPr>
        <w:t>Staphylococcus aureus</w:t>
      </w:r>
      <w:r w:rsidRPr="00305097">
        <w:rPr>
          <w:rFonts w:ascii="Arial" w:hAnsi="Arial" w:cs="Arial"/>
        </w:rPr>
        <w:t xml:space="preserve"> in healthcare workers at Banadir Hospital, Mogadishu, Somalia. Front Trop Dis. 2025 Feb </w:t>
      </w:r>
      <w:proofErr w:type="gramStart"/>
      <w:r w:rsidRPr="00305097">
        <w:rPr>
          <w:rFonts w:ascii="Arial" w:hAnsi="Arial" w:cs="Arial"/>
        </w:rPr>
        <w:t>28;6:1425042</w:t>
      </w:r>
      <w:proofErr w:type="gramEnd"/>
      <w:r w:rsidRPr="00305097">
        <w:rPr>
          <w:rFonts w:ascii="Arial" w:hAnsi="Arial" w:cs="Arial"/>
        </w:rPr>
        <w:t>.</w:t>
      </w:r>
    </w:p>
    <w:p w14:paraId="140A3FCB" w14:textId="77777777" w:rsidR="00A34362" w:rsidRPr="00305097" w:rsidRDefault="00A34362" w:rsidP="00A34362">
      <w:pPr>
        <w:pStyle w:val="PargrafodaLista"/>
        <w:jc w:val="both"/>
        <w:rPr>
          <w:rFonts w:ascii="Arial" w:hAnsi="Arial" w:cs="Arial"/>
        </w:rPr>
      </w:pPr>
    </w:p>
    <w:p w14:paraId="04D7C5DD" w14:textId="1C6617FA" w:rsidR="00A34362" w:rsidRPr="00305097" w:rsidRDefault="00A34362" w:rsidP="00A34362">
      <w:pPr>
        <w:pStyle w:val="PargrafodaLista"/>
        <w:numPr>
          <w:ilvl w:val="0"/>
          <w:numId w:val="50"/>
        </w:numPr>
        <w:jc w:val="both"/>
        <w:rPr>
          <w:rFonts w:ascii="Arial" w:hAnsi="Arial" w:cs="Arial"/>
          <w:lang w:val="pt-BR"/>
        </w:rPr>
      </w:pPr>
      <w:r w:rsidRPr="00305097">
        <w:rPr>
          <w:rFonts w:ascii="Arial" w:hAnsi="Arial" w:cs="Arial"/>
        </w:rPr>
        <w:t xml:space="preserve">Sharma S, Pal S, Negi V, Juyal D, Sharma M, Prakash R. </w:t>
      </w:r>
      <w:r w:rsidR="00BC2D3C" w:rsidRPr="00305097">
        <w:rPr>
          <w:rFonts w:ascii="Arial" w:hAnsi="Arial" w:cs="Arial"/>
          <w:i/>
        </w:rPr>
        <w:t>Staphylococcus aureus</w:t>
      </w:r>
      <w:r w:rsidRPr="00305097">
        <w:rPr>
          <w:rFonts w:ascii="Arial" w:hAnsi="Arial" w:cs="Arial"/>
        </w:rPr>
        <w:t xml:space="preserve"> including MRSA nasal carriage among hospital exposed and unexposed medical students. </w:t>
      </w:r>
      <w:r w:rsidRPr="00305097">
        <w:rPr>
          <w:rFonts w:ascii="Arial" w:hAnsi="Arial" w:cs="Arial"/>
          <w:lang w:val="pt-BR"/>
        </w:rPr>
        <w:t>J Family Med Prim Care. 2020;9(9):4936.</w:t>
      </w:r>
    </w:p>
    <w:p w14:paraId="5A0C22E7" w14:textId="77777777" w:rsidR="00A34362" w:rsidRPr="00305097" w:rsidRDefault="00A34362" w:rsidP="00A34362">
      <w:pPr>
        <w:jc w:val="both"/>
        <w:rPr>
          <w:rFonts w:ascii="Arial" w:hAnsi="Arial" w:cs="Arial"/>
          <w:lang w:val="pt-BR"/>
        </w:rPr>
      </w:pPr>
    </w:p>
    <w:p w14:paraId="195908A3" w14:textId="4722D311" w:rsidR="00A34362" w:rsidRPr="00305097" w:rsidRDefault="00A34362" w:rsidP="00A34362">
      <w:pPr>
        <w:pStyle w:val="PargrafodaLista"/>
        <w:numPr>
          <w:ilvl w:val="0"/>
          <w:numId w:val="50"/>
        </w:numPr>
        <w:jc w:val="both"/>
        <w:rPr>
          <w:rFonts w:ascii="Arial" w:hAnsi="Arial" w:cs="Arial"/>
        </w:rPr>
      </w:pPr>
      <w:r w:rsidRPr="00305097">
        <w:rPr>
          <w:rFonts w:ascii="Arial" w:hAnsi="Arial" w:cs="Arial"/>
          <w:lang w:val="pt-BR"/>
        </w:rPr>
        <w:t xml:space="preserve">Danelli T, Duarte FC, Oliveira TAD, Silva RSD, Frizon Alfieri D, Gonçalves GB, et al. </w:t>
      </w:r>
      <w:r w:rsidRPr="00305097">
        <w:rPr>
          <w:rFonts w:ascii="Arial" w:hAnsi="Arial" w:cs="Arial"/>
        </w:rPr>
        <w:t xml:space="preserve">Nasal Carriage by </w:t>
      </w:r>
      <w:r w:rsidR="00BC2D3C" w:rsidRPr="00305097">
        <w:rPr>
          <w:rFonts w:ascii="Arial" w:hAnsi="Arial" w:cs="Arial"/>
          <w:i/>
        </w:rPr>
        <w:t>Staphylococcus aureus</w:t>
      </w:r>
      <w:r w:rsidRPr="00305097">
        <w:rPr>
          <w:rFonts w:ascii="Arial" w:hAnsi="Arial" w:cs="Arial"/>
        </w:rPr>
        <w:t xml:space="preserve"> among Healthcare Workers and Students Attending a University Hospital in Southern Brazil: Prevalence, Phenotypic, and Molecular Characteristics. Lanzafame M, editor. Interdisciplinary Perspectives on Infectious Diseases. 2020 Dec </w:t>
      </w:r>
      <w:proofErr w:type="gramStart"/>
      <w:r w:rsidRPr="00305097">
        <w:rPr>
          <w:rFonts w:ascii="Arial" w:hAnsi="Arial" w:cs="Arial"/>
        </w:rPr>
        <w:t>3;2020:1</w:t>
      </w:r>
      <w:proofErr w:type="gramEnd"/>
      <w:r w:rsidRPr="00305097">
        <w:rPr>
          <w:rFonts w:ascii="Arial" w:hAnsi="Arial" w:cs="Arial"/>
        </w:rPr>
        <w:t>–11.</w:t>
      </w:r>
    </w:p>
    <w:p w14:paraId="136FC8C5" w14:textId="77777777" w:rsidR="00A34362" w:rsidRPr="00305097" w:rsidRDefault="00A34362" w:rsidP="00A34362">
      <w:pPr>
        <w:jc w:val="both"/>
        <w:rPr>
          <w:rFonts w:ascii="Arial" w:hAnsi="Arial" w:cs="Arial"/>
        </w:rPr>
      </w:pPr>
    </w:p>
    <w:p w14:paraId="21EC6A55" w14:textId="387D4661" w:rsidR="00A34362" w:rsidRPr="00305097" w:rsidRDefault="00A34362" w:rsidP="00A34362">
      <w:pPr>
        <w:pStyle w:val="PargrafodaLista"/>
        <w:numPr>
          <w:ilvl w:val="0"/>
          <w:numId w:val="50"/>
        </w:numPr>
        <w:jc w:val="both"/>
        <w:rPr>
          <w:rFonts w:ascii="Arial" w:hAnsi="Arial" w:cs="Arial"/>
        </w:rPr>
      </w:pPr>
      <w:proofErr w:type="spellStart"/>
      <w:r w:rsidRPr="00305097">
        <w:rPr>
          <w:rFonts w:ascii="Arial" w:hAnsi="Arial" w:cs="Arial"/>
        </w:rPr>
        <w:t>Oskouie</w:t>
      </w:r>
      <w:proofErr w:type="spellEnd"/>
      <w:r w:rsidRPr="00305097">
        <w:rPr>
          <w:rFonts w:ascii="Arial" w:hAnsi="Arial" w:cs="Arial"/>
        </w:rPr>
        <w:t xml:space="preserve"> YA, Masoumeh Abbasi-Asl, </w:t>
      </w:r>
      <w:proofErr w:type="spellStart"/>
      <w:r w:rsidRPr="00305097">
        <w:rPr>
          <w:rFonts w:ascii="Arial" w:hAnsi="Arial" w:cs="Arial"/>
        </w:rPr>
        <w:t>Zonouz</w:t>
      </w:r>
      <w:proofErr w:type="spellEnd"/>
      <w:r w:rsidRPr="00305097">
        <w:rPr>
          <w:rFonts w:ascii="Arial" w:hAnsi="Arial" w:cs="Arial"/>
        </w:rPr>
        <w:t xml:space="preserve"> AT, </w:t>
      </w:r>
      <w:proofErr w:type="spellStart"/>
      <w:r w:rsidRPr="00305097">
        <w:rPr>
          <w:rFonts w:ascii="Arial" w:hAnsi="Arial" w:cs="Arial"/>
        </w:rPr>
        <w:t>Pashazadeh</w:t>
      </w:r>
      <w:proofErr w:type="spellEnd"/>
      <w:r w:rsidRPr="00305097">
        <w:rPr>
          <w:rFonts w:ascii="Arial" w:hAnsi="Arial" w:cs="Arial"/>
        </w:rPr>
        <w:t xml:space="preserve"> F, </w:t>
      </w:r>
      <w:proofErr w:type="spellStart"/>
      <w:r w:rsidRPr="00305097">
        <w:rPr>
          <w:rFonts w:ascii="Arial" w:hAnsi="Arial" w:cs="Arial"/>
        </w:rPr>
        <w:t>Oskouie</w:t>
      </w:r>
      <w:proofErr w:type="spellEnd"/>
      <w:r w:rsidRPr="00305097">
        <w:rPr>
          <w:rFonts w:ascii="Arial" w:hAnsi="Arial" w:cs="Arial"/>
        </w:rPr>
        <w:t xml:space="preserve"> SA, </w:t>
      </w:r>
      <w:proofErr w:type="spellStart"/>
      <w:r w:rsidRPr="00305097">
        <w:rPr>
          <w:rFonts w:ascii="Arial" w:hAnsi="Arial" w:cs="Arial"/>
        </w:rPr>
        <w:t>Leylabadlo</w:t>
      </w:r>
      <w:proofErr w:type="spellEnd"/>
      <w:r w:rsidRPr="00305097">
        <w:rPr>
          <w:rFonts w:ascii="Arial" w:hAnsi="Arial" w:cs="Arial"/>
        </w:rPr>
        <w:t xml:space="preserve"> HE. Prevalence of </w:t>
      </w:r>
      <w:r w:rsidR="00BC2D3C" w:rsidRPr="00305097">
        <w:rPr>
          <w:rFonts w:ascii="Arial" w:hAnsi="Arial" w:cs="Arial"/>
          <w:i/>
        </w:rPr>
        <w:t>Staphylococcus aureus</w:t>
      </w:r>
      <w:r w:rsidRPr="00305097">
        <w:rPr>
          <w:rFonts w:ascii="Arial" w:hAnsi="Arial" w:cs="Arial"/>
        </w:rPr>
        <w:t xml:space="preserve"> Nasal Carriage and Methicillin-resistant S. aureus Among Medical Students: A Systematic Review and Meta-analysis. </w:t>
      </w:r>
      <w:proofErr w:type="spellStart"/>
      <w:r w:rsidRPr="00305097">
        <w:rPr>
          <w:rFonts w:ascii="Arial" w:hAnsi="Arial" w:cs="Arial"/>
        </w:rPr>
        <w:t>Jundishapur</w:t>
      </w:r>
      <w:proofErr w:type="spellEnd"/>
      <w:r w:rsidRPr="00305097">
        <w:rPr>
          <w:rFonts w:ascii="Arial" w:hAnsi="Arial" w:cs="Arial"/>
        </w:rPr>
        <w:t xml:space="preserve"> J Microbiol [Internet]. 2021 Mar 6 [cited 2025 Aug 14];13(11). Available from: </w:t>
      </w:r>
      <w:hyperlink r:id="rId10" w:history="1">
        <w:r w:rsidRPr="00305097">
          <w:rPr>
            <w:rStyle w:val="Hyperlink"/>
            <w:rFonts w:ascii="Arial" w:hAnsi="Arial" w:cs="Arial"/>
            <w:color w:val="auto"/>
          </w:rPr>
          <w:t>https://brieflands.com/articles/jjm-111125.html</w:t>
        </w:r>
      </w:hyperlink>
    </w:p>
    <w:p w14:paraId="7FD5FC54" w14:textId="77777777" w:rsidR="00A34362" w:rsidRPr="00305097" w:rsidRDefault="00A34362" w:rsidP="00A34362">
      <w:pPr>
        <w:jc w:val="both"/>
        <w:rPr>
          <w:rFonts w:ascii="Arial" w:hAnsi="Arial" w:cs="Arial"/>
        </w:rPr>
      </w:pPr>
    </w:p>
    <w:p w14:paraId="5BDA1C42" w14:textId="6CA2DD7C" w:rsidR="00A34362" w:rsidRPr="00305097" w:rsidRDefault="00A34362" w:rsidP="00A34362">
      <w:pPr>
        <w:pStyle w:val="PargrafodaLista"/>
        <w:numPr>
          <w:ilvl w:val="0"/>
          <w:numId w:val="50"/>
        </w:numPr>
        <w:jc w:val="both"/>
        <w:rPr>
          <w:rFonts w:ascii="Arial" w:hAnsi="Arial" w:cs="Arial"/>
          <w:lang w:val="pt-BR"/>
        </w:rPr>
      </w:pPr>
      <w:proofErr w:type="spellStart"/>
      <w:r w:rsidRPr="00305097">
        <w:rPr>
          <w:rFonts w:ascii="Arial" w:hAnsi="Arial" w:cs="Arial"/>
        </w:rPr>
        <w:t>Brodíková</w:t>
      </w:r>
      <w:proofErr w:type="spellEnd"/>
      <w:r w:rsidRPr="00305097">
        <w:rPr>
          <w:rFonts w:ascii="Arial" w:hAnsi="Arial" w:cs="Arial"/>
        </w:rPr>
        <w:t xml:space="preserve"> K, </w:t>
      </w:r>
      <w:proofErr w:type="spellStart"/>
      <w:r w:rsidRPr="00305097">
        <w:rPr>
          <w:rFonts w:ascii="Arial" w:hAnsi="Arial" w:cs="Arial"/>
        </w:rPr>
        <w:t>Rezková</w:t>
      </w:r>
      <w:proofErr w:type="spellEnd"/>
      <w:r w:rsidRPr="00305097">
        <w:rPr>
          <w:rFonts w:ascii="Arial" w:hAnsi="Arial" w:cs="Arial"/>
        </w:rPr>
        <w:t xml:space="preserve"> B, </w:t>
      </w:r>
      <w:proofErr w:type="spellStart"/>
      <w:r w:rsidRPr="00305097">
        <w:rPr>
          <w:rFonts w:ascii="Arial" w:hAnsi="Arial" w:cs="Arial"/>
        </w:rPr>
        <w:t>Koláčková</w:t>
      </w:r>
      <w:proofErr w:type="spellEnd"/>
      <w:r w:rsidRPr="00305097">
        <w:rPr>
          <w:rFonts w:ascii="Arial" w:hAnsi="Arial" w:cs="Arial"/>
        </w:rPr>
        <w:t xml:space="preserve"> I, </w:t>
      </w:r>
      <w:proofErr w:type="spellStart"/>
      <w:r w:rsidRPr="00305097">
        <w:rPr>
          <w:rFonts w:ascii="Arial" w:hAnsi="Arial" w:cs="Arial"/>
        </w:rPr>
        <w:t>Karpíšková</w:t>
      </w:r>
      <w:proofErr w:type="spellEnd"/>
      <w:r w:rsidRPr="00305097">
        <w:rPr>
          <w:rFonts w:ascii="Arial" w:hAnsi="Arial" w:cs="Arial"/>
        </w:rPr>
        <w:t xml:space="preserve"> R. Asymptomatic carriage and molecular characterization of </w:t>
      </w:r>
      <w:r w:rsidR="00BC2D3C" w:rsidRPr="00305097">
        <w:rPr>
          <w:rFonts w:ascii="Arial" w:hAnsi="Arial" w:cs="Arial"/>
          <w:i/>
        </w:rPr>
        <w:t>Staphylococcus aureus</w:t>
      </w:r>
      <w:r w:rsidRPr="00305097">
        <w:rPr>
          <w:rFonts w:ascii="Arial" w:hAnsi="Arial" w:cs="Arial"/>
        </w:rPr>
        <w:t xml:space="preserve"> in pre-clinical and clinical medical students. </w:t>
      </w:r>
      <w:r w:rsidRPr="00305097">
        <w:rPr>
          <w:rFonts w:ascii="Arial" w:hAnsi="Arial" w:cs="Arial"/>
          <w:lang w:val="pt-BR"/>
        </w:rPr>
        <w:t>Folia Microbiol. 2025 Feb;70(1):241–8.</w:t>
      </w:r>
    </w:p>
    <w:p w14:paraId="3F17CB84" w14:textId="77777777" w:rsidR="001B27D5" w:rsidRPr="00305097" w:rsidRDefault="001B27D5" w:rsidP="001B27D5">
      <w:pPr>
        <w:jc w:val="both"/>
        <w:rPr>
          <w:rFonts w:ascii="Arial" w:hAnsi="Arial" w:cs="Arial"/>
          <w:lang w:val="pt-BR"/>
        </w:rPr>
      </w:pPr>
    </w:p>
    <w:p w14:paraId="5414936E" w14:textId="7CF70E30" w:rsidR="00A34362" w:rsidRPr="00305097" w:rsidRDefault="00A34362" w:rsidP="00A34362">
      <w:pPr>
        <w:pStyle w:val="PargrafodaLista"/>
        <w:numPr>
          <w:ilvl w:val="0"/>
          <w:numId w:val="50"/>
        </w:numPr>
        <w:jc w:val="both"/>
        <w:rPr>
          <w:rFonts w:ascii="Arial" w:hAnsi="Arial" w:cs="Arial"/>
          <w:lang w:val="pt-BR"/>
        </w:rPr>
      </w:pPr>
      <w:r w:rsidRPr="00305097">
        <w:rPr>
          <w:rFonts w:ascii="Arial" w:hAnsi="Arial" w:cs="Arial"/>
        </w:rPr>
        <w:t xml:space="preserve">Scheier TC, Schreiber PW, Yao X, </w:t>
      </w:r>
      <w:proofErr w:type="spellStart"/>
      <w:r w:rsidRPr="00305097">
        <w:rPr>
          <w:rFonts w:ascii="Arial" w:hAnsi="Arial" w:cs="Arial"/>
        </w:rPr>
        <w:t>Eikelboom</w:t>
      </w:r>
      <w:proofErr w:type="spellEnd"/>
      <w:r w:rsidRPr="00305097">
        <w:rPr>
          <w:rFonts w:ascii="Arial" w:hAnsi="Arial" w:cs="Arial"/>
        </w:rPr>
        <w:t xml:space="preserve"> JW, Brugger SD, Mertz D. Efficacy of </w:t>
      </w:r>
      <w:r w:rsidR="00BC2D3C" w:rsidRPr="00305097">
        <w:rPr>
          <w:rFonts w:ascii="Arial" w:hAnsi="Arial" w:cs="Arial"/>
          <w:i/>
        </w:rPr>
        <w:t>Staphylococcus aureus</w:t>
      </w:r>
      <w:r w:rsidRPr="00305097">
        <w:rPr>
          <w:rFonts w:ascii="Arial" w:hAnsi="Arial" w:cs="Arial"/>
        </w:rPr>
        <w:t xml:space="preserve"> nasal decolonization at hospital admission on reduction of any infections within 90 days – a systematic review and meta-analysis. </w:t>
      </w:r>
      <w:r w:rsidRPr="00305097">
        <w:rPr>
          <w:rFonts w:ascii="Arial" w:hAnsi="Arial" w:cs="Arial"/>
          <w:lang w:val="pt-BR"/>
        </w:rPr>
        <w:t>Journal of Hospital Infection. 2025 May;159:1–10.</w:t>
      </w:r>
    </w:p>
    <w:p w14:paraId="30E098FE" w14:textId="77777777" w:rsidR="00A34362" w:rsidRPr="00305097" w:rsidRDefault="00A34362" w:rsidP="00A34362">
      <w:pPr>
        <w:pStyle w:val="PargrafodaLista"/>
        <w:jc w:val="both"/>
        <w:rPr>
          <w:rFonts w:ascii="Arial" w:hAnsi="Arial" w:cs="Arial"/>
          <w:lang w:val="pt-BR"/>
        </w:rPr>
      </w:pPr>
    </w:p>
    <w:p w14:paraId="503E9A34" w14:textId="0CAE92FD" w:rsidR="001A7484" w:rsidRPr="00305097" w:rsidRDefault="001A7484" w:rsidP="001A7484">
      <w:pPr>
        <w:pStyle w:val="PargrafodaLista"/>
        <w:numPr>
          <w:ilvl w:val="0"/>
          <w:numId w:val="50"/>
        </w:numPr>
        <w:jc w:val="both"/>
        <w:rPr>
          <w:rFonts w:ascii="Arial" w:hAnsi="Arial" w:cs="Arial"/>
        </w:rPr>
      </w:pPr>
      <w:r w:rsidRPr="00305097">
        <w:rPr>
          <w:rFonts w:ascii="Arial" w:hAnsi="Arial" w:cs="Arial"/>
        </w:rPr>
        <w:t xml:space="preserve">Lin H, Anderson DT, Clemmons A, Eudy J, Nutt B, Stevens C, et al. Performance of Methicillin-Resistant </w:t>
      </w:r>
      <w:r w:rsidRPr="00305097">
        <w:rPr>
          <w:rFonts w:ascii="Arial" w:hAnsi="Arial" w:cs="Arial"/>
          <w:i/>
          <w:iCs/>
        </w:rPr>
        <w:t>Staphylococcus aureus</w:t>
      </w:r>
      <w:r w:rsidRPr="00305097">
        <w:rPr>
          <w:rFonts w:ascii="Arial" w:hAnsi="Arial" w:cs="Arial"/>
        </w:rPr>
        <w:t xml:space="preserve"> Polymerase Chain Reaction Nasal Screening for Ruling Out MRSA Pneumonia in Hospitalized, Immunocompromised Patients. Journal of Pharmacy Technology. 2023 Aug;39(4):191–4.</w:t>
      </w:r>
    </w:p>
    <w:p w14:paraId="20499C13" w14:textId="77777777" w:rsidR="001A7484" w:rsidRPr="00305097" w:rsidRDefault="001A7484" w:rsidP="001A7484">
      <w:pPr>
        <w:jc w:val="both"/>
        <w:rPr>
          <w:rFonts w:ascii="Arial" w:hAnsi="Arial" w:cs="Arial"/>
        </w:rPr>
      </w:pPr>
    </w:p>
    <w:p w14:paraId="0AC87999" w14:textId="62B2D71F" w:rsidR="001A7484" w:rsidRPr="00305097" w:rsidRDefault="001A7484" w:rsidP="001A7484">
      <w:pPr>
        <w:pStyle w:val="PargrafodaLista"/>
        <w:numPr>
          <w:ilvl w:val="0"/>
          <w:numId w:val="50"/>
        </w:numPr>
        <w:jc w:val="both"/>
        <w:rPr>
          <w:rFonts w:ascii="Arial" w:hAnsi="Arial" w:cs="Arial"/>
        </w:rPr>
      </w:pPr>
      <w:r w:rsidRPr="00305097">
        <w:rPr>
          <w:rFonts w:ascii="Arial" w:hAnsi="Arial" w:cs="Arial"/>
        </w:rPr>
        <w:t xml:space="preserve">Samuel P, Kumar YS, </w:t>
      </w:r>
      <w:proofErr w:type="spellStart"/>
      <w:r w:rsidRPr="00305097">
        <w:rPr>
          <w:rFonts w:ascii="Arial" w:hAnsi="Arial" w:cs="Arial"/>
        </w:rPr>
        <w:t>Suthakar</w:t>
      </w:r>
      <w:proofErr w:type="spellEnd"/>
      <w:r w:rsidRPr="00305097">
        <w:rPr>
          <w:rFonts w:ascii="Arial" w:hAnsi="Arial" w:cs="Arial"/>
        </w:rPr>
        <w:t xml:space="preserve"> BJ, </w:t>
      </w:r>
      <w:proofErr w:type="spellStart"/>
      <w:r w:rsidRPr="00305097">
        <w:rPr>
          <w:rFonts w:ascii="Arial" w:hAnsi="Arial" w:cs="Arial"/>
        </w:rPr>
        <w:t>Karawita</w:t>
      </w:r>
      <w:proofErr w:type="spellEnd"/>
      <w:r w:rsidRPr="00305097">
        <w:rPr>
          <w:rFonts w:ascii="Arial" w:hAnsi="Arial" w:cs="Arial"/>
        </w:rPr>
        <w:t xml:space="preserve"> J, Sunil Kumar D, Vedha V, et al. Methicillin-Resistant </w:t>
      </w:r>
      <w:r w:rsidR="00BC2D3C" w:rsidRPr="00305097">
        <w:rPr>
          <w:rFonts w:ascii="Arial" w:hAnsi="Arial" w:cs="Arial"/>
          <w:i/>
        </w:rPr>
        <w:t>Staphylococcus aureus</w:t>
      </w:r>
      <w:r w:rsidRPr="00305097">
        <w:rPr>
          <w:rFonts w:ascii="Arial" w:hAnsi="Arial" w:cs="Arial"/>
        </w:rPr>
        <w:t xml:space="preserve"> Colonization in Intensive Care and Burn Units: A Narrative Review. Cureus. 2023 Oct;15(10</w:t>
      </w:r>
      <w:proofErr w:type="gramStart"/>
      <w:r w:rsidRPr="00305097">
        <w:rPr>
          <w:rFonts w:ascii="Arial" w:hAnsi="Arial" w:cs="Arial"/>
        </w:rPr>
        <w:t>):e</w:t>
      </w:r>
      <w:proofErr w:type="gramEnd"/>
      <w:r w:rsidRPr="00305097">
        <w:rPr>
          <w:rFonts w:ascii="Arial" w:hAnsi="Arial" w:cs="Arial"/>
        </w:rPr>
        <w:t>47139.</w:t>
      </w:r>
    </w:p>
    <w:p w14:paraId="02E17543" w14:textId="77777777" w:rsidR="001A7484" w:rsidRPr="00305097" w:rsidRDefault="001A7484" w:rsidP="001A7484">
      <w:pPr>
        <w:jc w:val="both"/>
        <w:rPr>
          <w:rFonts w:ascii="Arial" w:hAnsi="Arial" w:cs="Arial"/>
        </w:rPr>
      </w:pPr>
    </w:p>
    <w:p w14:paraId="0B2B0774" w14:textId="0CC9B17B" w:rsidR="001A7484" w:rsidRPr="00305097" w:rsidRDefault="001A7484" w:rsidP="001A7484">
      <w:pPr>
        <w:pStyle w:val="PargrafodaLista"/>
        <w:numPr>
          <w:ilvl w:val="0"/>
          <w:numId w:val="50"/>
        </w:numPr>
        <w:jc w:val="both"/>
        <w:rPr>
          <w:rFonts w:ascii="Arial" w:hAnsi="Arial" w:cs="Arial"/>
        </w:rPr>
      </w:pPr>
      <w:r w:rsidRPr="00305097">
        <w:rPr>
          <w:rFonts w:ascii="Arial" w:hAnsi="Arial" w:cs="Arial"/>
          <w:lang w:val="pt-BR"/>
        </w:rPr>
        <w:t xml:space="preserve">Munawar S, Sami A, Rafiq K, Ahmed Z, Shafique A, Ali H, et al. </w:t>
      </w:r>
      <w:r w:rsidRPr="00305097">
        <w:rPr>
          <w:rFonts w:ascii="Arial" w:hAnsi="Arial" w:cs="Arial"/>
        </w:rPr>
        <w:t xml:space="preserve">Analyzing the Prevalence and Patterns of Antibiotic-Resistant Pathogens Causing Surgical Site Infections: Antibiotic Resistance in Surgical Site Infections. PJHS [Internet]. 2024 Aug 31 [cited 2025 Aug 14]; Available from: </w:t>
      </w:r>
      <w:hyperlink r:id="rId11" w:history="1">
        <w:r w:rsidRPr="00305097">
          <w:rPr>
            <w:rStyle w:val="Hyperlink"/>
            <w:rFonts w:ascii="Arial" w:hAnsi="Arial" w:cs="Arial"/>
            <w:color w:val="auto"/>
          </w:rPr>
          <w:t>https://thejas.com.pk/index.php/pjhs/article/view/1758</w:t>
        </w:r>
      </w:hyperlink>
    </w:p>
    <w:p w14:paraId="30AA61F9" w14:textId="77777777" w:rsidR="001A7484" w:rsidRPr="00305097" w:rsidRDefault="001A7484" w:rsidP="001A7484">
      <w:pPr>
        <w:jc w:val="both"/>
        <w:rPr>
          <w:rFonts w:ascii="Arial" w:hAnsi="Arial" w:cs="Arial"/>
        </w:rPr>
      </w:pPr>
    </w:p>
    <w:p w14:paraId="4A95D7FA" w14:textId="7BB32EDC" w:rsidR="001A7484" w:rsidRPr="00305097" w:rsidRDefault="001A7484" w:rsidP="001A7484">
      <w:pPr>
        <w:pStyle w:val="PargrafodaLista"/>
        <w:numPr>
          <w:ilvl w:val="0"/>
          <w:numId w:val="50"/>
        </w:numPr>
        <w:jc w:val="both"/>
        <w:rPr>
          <w:rFonts w:ascii="Arial" w:hAnsi="Arial" w:cs="Arial"/>
          <w:lang w:val="pt-BR"/>
        </w:rPr>
      </w:pPr>
      <w:r w:rsidRPr="00305097">
        <w:rPr>
          <w:rFonts w:ascii="Arial" w:hAnsi="Arial" w:cs="Arial"/>
        </w:rPr>
        <w:t xml:space="preserve">Kumar S, Mahato RP, Ch S, </w:t>
      </w:r>
      <w:proofErr w:type="spellStart"/>
      <w:r w:rsidRPr="00305097">
        <w:rPr>
          <w:rFonts w:ascii="Arial" w:hAnsi="Arial" w:cs="Arial"/>
        </w:rPr>
        <w:t>Kumbham</w:t>
      </w:r>
      <w:proofErr w:type="spellEnd"/>
      <w:r w:rsidRPr="00305097">
        <w:rPr>
          <w:rFonts w:ascii="Arial" w:hAnsi="Arial" w:cs="Arial"/>
        </w:rPr>
        <w:t xml:space="preserve"> S. Current strategies against multidrug-resistant </w:t>
      </w:r>
      <w:r w:rsidR="00BC2D3C" w:rsidRPr="00305097">
        <w:rPr>
          <w:rFonts w:ascii="Arial" w:hAnsi="Arial" w:cs="Arial"/>
          <w:i/>
        </w:rPr>
        <w:t>Staphylococcus aureus</w:t>
      </w:r>
      <w:r w:rsidRPr="00305097">
        <w:rPr>
          <w:rFonts w:ascii="Arial" w:hAnsi="Arial" w:cs="Arial"/>
        </w:rPr>
        <w:t xml:space="preserve"> and advances toward future therapy. </w:t>
      </w:r>
      <w:r w:rsidRPr="00305097">
        <w:rPr>
          <w:rFonts w:ascii="Arial" w:hAnsi="Arial" w:cs="Arial"/>
          <w:lang w:val="pt-BR"/>
        </w:rPr>
        <w:t>The Microbe. 2025 Mar;6:100281.</w:t>
      </w:r>
    </w:p>
    <w:p w14:paraId="0C94253C" w14:textId="77777777" w:rsidR="001A7484" w:rsidRPr="00305097" w:rsidRDefault="001A7484" w:rsidP="001A7484">
      <w:pPr>
        <w:jc w:val="both"/>
        <w:rPr>
          <w:rFonts w:ascii="Arial" w:hAnsi="Arial" w:cs="Arial"/>
          <w:lang w:val="pt-BR"/>
        </w:rPr>
      </w:pPr>
    </w:p>
    <w:p w14:paraId="2F5B8173" w14:textId="09453E5A" w:rsidR="001A7484" w:rsidRPr="00305097" w:rsidRDefault="001A7484" w:rsidP="001A7484">
      <w:pPr>
        <w:pStyle w:val="PargrafodaLista"/>
        <w:numPr>
          <w:ilvl w:val="0"/>
          <w:numId w:val="50"/>
        </w:numPr>
        <w:jc w:val="both"/>
        <w:rPr>
          <w:rFonts w:ascii="Arial" w:hAnsi="Arial" w:cs="Arial"/>
        </w:rPr>
      </w:pPr>
      <w:proofErr w:type="spellStart"/>
      <w:r w:rsidRPr="00305097">
        <w:rPr>
          <w:rFonts w:ascii="Arial" w:hAnsi="Arial" w:cs="Arial"/>
        </w:rPr>
        <w:t>Hajhamed</w:t>
      </w:r>
      <w:proofErr w:type="spellEnd"/>
      <w:r w:rsidRPr="00305097">
        <w:rPr>
          <w:rFonts w:ascii="Arial" w:hAnsi="Arial" w:cs="Arial"/>
        </w:rPr>
        <w:t xml:space="preserve"> NM, Mohamed NS, Abdalla AE, Ebrahim RMA, Mohammed SI, </w:t>
      </w:r>
      <w:proofErr w:type="spellStart"/>
      <w:r w:rsidRPr="00305097">
        <w:rPr>
          <w:rFonts w:ascii="Arial" w:hAnsi="Arial" w:cs="Arial"/>
        </w:rPr>
        <w:t>Bakheit</w:t>
      </w:r>
      <w:proofErr w:type="spellEnd"/>
      <w:r w:rsidRPr="00305097">
        <w:rPr>
          <w:rFonts w:ascii="Arial" w:hAnsi="Arial" w:cs="Arial"/>
        </w:rPr>
        <w:t xml:space="preserve"> AM, et al. Current status and recent trends in innovative tactics and the One Health approach to address the challenge of methicillin-resistant </w:t>
      </w:r>
      <w:r w:rsidR="00BC2D3C" w:rsidRPr="00305097">
        <w:rPr>
          <w:rFonts w:ascii="Arial" w:hAnsi="Arial" w:cs="Arial"/>
          <w:i/>
        </w:rPr>
        <w:t>Staphylococcus aureus</w:t>
      </w:r>
      <w:r w:rsidRPr="00305097">
        <w:rPr>
          <w:rFonts w:ascii="Arial" w:hAnsi="Arial" w:cs="Arial"/>
        </w:rPr>
        <w:t xml:space="preserve"> infections: a comprehensive review. </w:t>
      </w:r>
      <w:proofErr w:type="spellStart"/>
      <w:r w:rsidRPr="00305097">
        <w:rPr>
          <w:rFonts w:ascii="Arial" w:hAnsi="Arial" w:cs="Arial"/>
        </w:rPr>
        <w:t>Discov</w:t>
      </w:r>
      <w:proofErr w:type="spellEnd"/>
      <w:r w:rsidRPr="00305097">
        <w:rPr>
          <w:rFonts w:ascii="Arial" w:hAnsi="Arial" w:cs="Arial"/>
        </w:rPr>
        <w:t xml:space="preserve"> Med. 2025 Apr 24;2(1):109.</w:t>
      </w:r>
    </w:p>
    <w:p w14:paraId="67F20CD2" w14:textId="77777777" w:rsidR="001A7484" w:rsidRPr="00305097" w:rsidRDefault="001A7484" w:rsidP="001A7484">
      <w:pPr>
        <w:jc w:val="both"/>
        <w:rPr>
          <w:rFonts w:ascii="Arial" w:hAnsi="Arial" w:cs="Arial"/>
        </w:rPr>
      </w:pPr>
    </w:p>
    <w:p w14:paraId="18C98920" w14:textId="069E4D65" w:rsidR="001A7484" w:rsidRPr="00305097" w:rsidRDefault="001A7484" w:rsidP="001A7484">
      <w:pPr>
        <w:pStyle w:val="PargrafodaLista"/>
        <w:numPr>
          <w:ilvl w:val="0"/>
          <w:numId w:val="50"/>
        </w:numPr>
        <w:jc w:val="both"/>
        <w:rPr>
          <w:rFonts w:ascii="Arial" w:hAnsi="Arial" w:cs="Arial"/>
        </w:rPr>
      </w:pPr>
      <w:proofErr w:type="spellStart"/>
      <w:r w:rsidRPr="00305097">
        <w:rPr>
          <w:rFonts w:ascii="Arial" w:hAnsi="Arial" w:cs="Arial"/>
        </w:rPr>
        <w:t>Rønning</w:t>
      </w:r>
      <w:proofErr w:type="spellEnd"/>
      <w:r w:rsidRPr="00305097">
        <w:rPr>
          <w:rFonts w:ascii="Arial" w:hAnsi="Arial" w:cs="Arial"/>
        </w:rPr>
        <w:t xml:space="preserve"> TG, </w:t>
      </w:r>
      <w:proofErr w:type="spellStart"/>
      <w:r w:rsidRPr="00305097">
        <w:rPr>
          <w:rFonts w:ascii="Arial" w:hAnsi="Arial" w:cs="Arial"/>
        </w:rPr>
        <w:t>Enger</w:t>
      </w:r>
      <w:proofErr w:type="spellEnd"/>
      <w:r w:rsidRPr="00305097">
        <w:rPr>
          <w:rFonts w:ascii="Arial" w:hAnsi="Arial" w:cs="Arial"/>
        </w:rPr>
        <w:t xml:space="preserve"> H, </w:t>
      </w:r>
      <w:proofErr w:type="spellStart"/>
      <w:r w:rsidRPr="00305097">
        <w:rPr>
          <w:rFonts w:ascii="Arial" w:hAnsi="Arial" w:cs="Arial"/>
        </w:rPr>
        <w:t>Afset</w:t>
      </w:r>
      <w:proofErr w:type="spellEnd"/>
      <w:r w:rsidRPr="00305097">
        <w:rPr>
          <w:rFonts w:ascii="Arial" w:hAnsi="Arial" w:cs="Arial"/>
        </w:rPr>
        <w:t xml:space="preserve"> JE, </w:t>
      </w:r>
      <w:proofErr w:type="spellStart"/>
      <w:r w:rsidRPr="00305097">
        <w:rPr>
          <w:rFonts w:ascii="Arial" w:hAnsi="Arial" w:cs="Arial"/>
        </w:rPr>
        <w:t>Ås</w:t>
      </w:r>
      <w:proofErr w:type="spellEnd"/>
      <w:r w:rsidRPr="00305097">
        <w:rPr>
          <w:rFonts w:ascii="Arial" w:hAnsi="Arial" w:cs="Arial"/>
        </w:rPr>
        <w:t xml:space="preserve"> CG. Trends and characteristics of multidrug resistant MRSA in Norway 2008-2020 [Internet]. Microbiology; 2025 [cited 2025 Aug 14]. Available from: </w:t>
      </w:r>
      <w:hyperlink r:id="rId12" w:history="1">
        <w:r w:rsidRPr="00305097">
          <w:rPr>
            <w:rStyle w:val="Hyperlink"/>
            <w:rFonts w:ascii="Arial" w:hAnsi="Arial" w:cs="Arial"/>
            <w:color w:val="auto"/>
          </w:rPr>
          <w:t>http://biorxiv.org/lookup/doi/10.1101/2025.01.16.633344</w:t>
        </w:r>
      </w:hyperlink>
    </w:p>
    <w:p w14:paraId="020BDB16" w14:textId="77777777" w:rsidR="001A7484" w:rsidRPr="00305097" w:rsidRDefault="001A7484" w:rsidP="001A7484">
      <w:pPr>
        <w:jc w:val="both"/>
        <w:rPr>
          <w:rFonts w:ascii="Arial" w:hAnsi="Arial" w:cs="Arial"/>
        </w:rPr>
      </w:pPr>
    </w:p>
    <w:p w14:paraId="3DF799B9" w14:textId="7E872B67" w:rsidR="001A7484" w:rsidRPr="00305097" w:rsidRDefault="001A7484" w:rsidP="001A7484">
      <w:pPr>
        <w:pStyle w:val="PargrafodaLista"/>
        <w:numPr>
          <w:ilvl w:val="0"/>
          <w:numId w:val="50"/>
        </w:numPr>
        <w:jc w:val="both"/>
        <w:rPr>
          <w:rFonts w:ascii="Arial" w:hAnsi="Arial" w:cs="Arial"/>
        </w:rPr>
      </w:pPr>
      <w:r w:rsidRPr="00305097">
        <w:rPr>
          <w:rFonts w:ascii="Arial" w:hAnsi="Arial" w:cs="Arial"/>
        </w:rPr>
        <w:t xml:space="preserve">Li J, Cheng F, Wei X, Bai Y, Wang Q, Li B, et al. Methicillin-Resistant </w:t>
      </w:r>
      <w:r w:rsidR="00BC2D3C" w:rsidRPr="00305097">
        <w:rPr>
          <w:rFonts w:ascii="Arial" w:hAnsi="Arial" w:cs="Arial"/>
          <w:i/>
        </w:rPr>
        <w:t>Staphylococcus aureus</w:t>
      </w:r>
      <w:r w:rsidRPr="00305097">
        <w:rPr>
          <w:rFonts w:ascii="Arial" w:hAnsi="Arial" w:cs="Arial"/>
        </w:rPr>
        <w:t xml:space="preserve"> (MRSA): Resistance, Prevalence, and Coping Strategies. Antibiotics. 2025 July 30;14(8):771.</w:t>
      </w:r>
    </w:p>
    <w:p w14:paraId="17FD316A" w14:textId="77777777" w:rsidR="001A7484" w:rsidRPr="00305097" w:rsidRDefault="001A7484" w:rsidP="001A7484">
      <w:pPr>
        <w:jc w:val="both"/>
        <w:rPr>
          <w:rFonts w:ascii="Arial" w:hAnsi="Arial" w:cs="Arial"/>
        </w:rPr>
      </w:pPr>
    </w:p>
    <w:p w14:paraId="26BEE599" w14:textId="047ADCDA" w:rsidR="001A7484" w:rsidRPr="00305097" w:rsidRDefault="001A7484" w:rsidP="001A7484">
      <w:pPr>
        <w:pStyle w:val="PargrafodaLista"/>
        <w:numPr>
          <w:ilvl w:val="0"/>
          <w:numId w:val="50"/>
        </w:numPr>
        <w:jc w:val="both"/>
        <w:rPr>
          <w:rFonts w:ascii="Arial" w:hAnsi="Arial" w:cs="Arial"/>
        </w:rPr>
      </w:pPr>
      <w:r w:rsidRPr="00305097">
        <w:rPr>
          <w:rFonts w:ascii="Arial" w:hAnsi="Arial" w:cs="Arial"/>
          <w:lang w:val="pt-BR"/>
        </w:rPr>
        <w:t xml:space="preserve">Maraolo AE, Gatti M, Principe L, Marino A, Pipitone G, De Pascale G, et al. </w:t>
      </w:r>
      <w:r w:rsidRPr="00305097">
        <w:rPr>
          <w:rFonts w:ascii="Arial" w:hAnsi="Arial" w:cs="Arial"/>
        </w:rPr>
        <w:t xml:space="preserve">Management of methicillin-resistant </w:t>
      </w:r>
      <w:r w:rsidRPr="00305097">
        <w:rPr>
          <w:rFonts w:ascii="Arial" w:hAnsi="Arial" w:cs="Arial"/>
          <w:i/>
          <w:iCs/>
        </w:rPr>
        <w:t>Staphylococcus aureus</w:t>
      </w:r>
      <w:r w:rsidRPr="00305097">
        <w:rPr>
          <w:rFonts w:ascii="Arial" w:hAnsi="Arial" w:cs="Arial"/>
        </w:rPr>
        <w:t xml:space="preserve"> bloodstream infections: a comprehensive narrative review of available evidence focusing on current controversies and the challenges ahead. Expert Review of Anti-infective Therapy. 2025 June 3;23(6):389–414.</w:t>
      </w:r>
    </w:p>
    <w:p w14:paraId="7877487F" w14:textId="77777777" w:rsidR="001A7484" w:rsidRPr="00305097" w:rsidRDefault="001A7484" w:rsidP="001A7484">
      <w:pPr>
        <w:jc w:val="both"/>
        <w:rPr>
          <w:rFonts w:ascii="Arial" w:hAnsi="Arial" w:cs="Arial"/>
        </w:rPr>
      </w:pPr>
    </w:p>
    <w:p w14:paraId="491A5050" w14:textId="1187DCB7" w:rsidR="001A7484" w:rsidRPr="00305097" w:rsidRDefault="001A7484" w:rsidP="001A7484">
      <w:pPr>
        <w:pStyle w:val="PargrafodaLista"/>
        <w:numPr>
          <w:ilvl w:val="0"/>
          <w:numId w:val="50"/>
        </w:numPr>
        <w:jc w:val="both"/>
        <w:rPr>
          <w:rFonts w:ascii="Arial" w:hAnsi="Arial" w:cs="Arial"/>
          <w:lang w:val="pt-BR"/>
        </w:rPr>
      </w:pPr>
      <w:r w:rsidRPr="00305097">
        <w:rPr>
          <w:rFonts w:ascii="Arial" w:hAnsi="Arial" w:cs="Arial"/>
        </w:rPr>
        <w:t xml:space="preserve">Patel P, </w:t>
      </w:r>
      <w:proofErr w:type="spellStart"/>
      <w:r w:rsidRPr="00305097">
        <w:rPr>
          <w:rFonts w:ascii="Arial" w:hAnsi="Arial" w:cs="Arial"/>
        </w:rPr>
        <w:t>Kermath</w:t>
      </w:r>
      <w:proofErr w:type="spellEnd"/>
      <w:r w:rsidRPr="00305097">
        <w:rPr>
          <w:rFonts w:ascii="Arial" w:hAnsi="Arial" w:cs="Arial"/>
        </w:rPr>
        <w:t xml:space="preserve"> N, </w:t>
      </w:r>
      <w:proofErr w:type="spellStart"/>
      <w:r w:rsidRPr="00305097">
        <w:rPr>
          <w:rFonts w:ascii="Arial" w:hAnsi="Arial" w:cs="Arial"/>
        </w:rPr>
        <w:t>Aaberg</w:t>
      </w:r>
      <w:proofErr w:type="spellEnd"/>
      <w:r w:rsidRPr="00305097">
        <w:rPr>
          <w:rFonts w:ascii="Arial" w:hAnsi="Arial" w:cs="Arial"/>
        </w:rPr>
        <w:t xml:space="preserve"> F, Griesbeck E, Williams K. Vanquishing Vancomycin: The Escalating MRSA Resistance. </w:t>
      </w:r>
      <w:r w:rsidRPr="00305097">
        <w:rPr>
          <w:rFonts w:ascii="Arial" w:hAnsi="Arial" w:cs="Arial"/>
          <w:lang w:val="pt-BR"/>
        </w:rPr>
        <w:t>Journal of Biological Chemistry. 2025 May;301(5):108622.</w:t>
      </w:r>
    </w:p>
    <w:p w14:paraId="242B0F2E" w14:textId="77777777" w:rsidR="001A7484" w:rsidRPr="00305097" w:rsidRDefault="001A7484" w:rsidP="001A7484">
      <w:pPr>
        <w:jc w:val="both"/>
        <w:rPr>
          <w:rFonts w:ascii="Arial" w:hAnsi="Arial" w:cs="Arial"/>
          <w:lang w:val="pt-BR"/>
        </w:rPr>
      </w:pPr>
    </w:p>
    <w:p w14:paraId="3B36E785" w14:textId="656B1494" w:rsidR="001A7484" w:rsidRPr="00305097" w:rsidRDefault="001A7484" w:rsidP="001A7484">
      <w:pPr>
        <w:pStyle w:val="PargrafodaLista"/>
        <w:numPr>
          <w:ilvl w:val="0"/>
          <w:numId w:val="50"/>
        </w:numPr>
        <w:jc w:val="both"/>
        <w:rPr>
          <w:rFonts w:ascii="Arial" w:hAnsi="Arial" w:cs="Arial"/>
        </w:rPr>
      </w:pPr>
      <w:r w:rsidRPr="00305097">
        <w:rPr>
          <w:rFonts w:ascii="Arial" w:hAnsi="Arial" w:cs="Arial"/>
        </w:rPr>
        <w:t>Bakeer W, Gaafar M, El-</w:t>
      </w:r>
      <w:proofErr w:type="spellStart"/>
      <w:r w:rsidRPr="00305097">
        <w:rPr>
          <w:rFonts w:ascii="Arial" w:hAnsi="Arial" w:cs="Arial"/>
        </w:rPr>
        <w:t>Gendy</w:t>
      </w:r>
      <w:proofErr w:type="spellEnd"/>
      <w:r w:rsidRPr="00305097">
        <w:rPr>
          <w:rFonts w:ascii="Arial" w:hAnsi="Arial" w:cs="Arial"/>
        </w:rPr>
        <w:t xml:space="preserve"> AO, El </w:t>
      </w:r>
      <w:proofErr w:type="spellStart"/>
      <w:r w:rsidRPr="00305097">
        <w:rPr>
          <w:rFonts w:ascii="Arial" w:hAnsi="Arial" w:cs="Arial"/>
        </w:rPr>
        <w:t>Badry</w:t>
      </w:r>
      <w:proofErr w:type="spellEnd"/>
      <w:r w:rsidRPr="00305097">
        <w:rPr>
          <w:rFonts w:ascii="Arial" w:hAnsi="Arial" w:cs="Arial"/>
        </w:rPr>
        <w:t xml:space="preserve"> MA, </w:t>
      </w:r>
      <w:proofErr w:type="spellStart"/>
      <w:r w:rsidRPr="00305097">
        <w:rPr>
          <w:rFonts w:ascii="Arial" w:hAnsi="Arial" w:cs="Arial"/>
        </w:rPr>
        <w:t>Alblwi</w:t>
      </w:r>
      <w:proofErr w:type="spellEnd"/>
      <w:r w:rsidRPr="00305097">
        <w:rPr>
          <w:rFonts w:ascii="Arial" w:hAnsi="Arial" w:cs="Arial"/>
        </w:rPr>
        <w:t xml:space="preserve"> NAN, Selim HMRM, et al. Exploring phenotypic and genotypic diversity among methicillin-resistant, vancomycin-resistant, and sensitive </w:t>
      </w:r>
      <w:r w:rsidR="00BC2D3C" w:rsidRPr="00305097">
        <w:rPr>
          <w:rFonts w:ascii="Arial" w:hAnsi="Arial" w:cs="Arial"/>
          <w:i/>
        </w:rPr>
        <w:t>Staphylococcus aureus</w:t>
      </w:r>
      <w:r w:rsidRPr="00305097">
        <w:rPr>
          <w:rFonts w:ascii="Arial" w:hAnsi="Arial" w:cs="Arial"/>
        </w:rPr>
        <w:t>. Medicine. 2024 Dec 27;103(52</w:t>
      </w:r>
      <w:proofErr w:type="gramStart"/>
      <w:r w:rsidRPr="00305097">
        <w:rPr>
          <w:rFonts w:ascii="Arial" w:hAnsi="Arial" w:cs="Arial"/>
        </w:rPr>
        <w:t>):e</w:t>
      </w:r>
      <w:proofErr w:type="gramEnd"/>
      <w:r w:rsidRPr="00305097">
        <w:rPr>
          <w:rFonts w:ascii="Arial" w:hAnsi="Arial" w:cs="Arial"/>
        </w:rPr>
        <w:t>41051.</w:t>
      </w:r>
    </w:p>
    <w:p w14:paraId="2FE51EA6" w14:textId="77777777" w:rsidR="001A7484" w:rsidRPr="00305097" w:rsidRDefault="001A7484" w:rsidP="001A7484">
      <w:pPr>
        <w:jc w:val="both"/>
        <w:rPr>
          <w:rFonts w:ascii="Arial" w:hAnsi="Arial" w:cs="Arial"/>
        </w:rPr>
      </w:pPr>
    </w:p>
    <w:p w14:paraId="3E0E7AF8" w14:textId="4C904BAB" w:rsidR="001A7484" w:rsidRPr="00305097" w:rsidRDefault="001A7484" w:rsidP="001A7484">
      <w:pPr>
        <w:pStyle w:val="PargrafodaLista"/>
        <w:numPr>
          <w:ilvl w:val="0"/>
          <w:numId w:val="50"/>
        </w:numPr>
        <w:jc w:val="both"/>
        <w:rPr>
          <w:rFonts w:ascii="Arial" w:hAnsi="Arial" w:cs="Arial"/>
          <w:lang w:val="pt-BR"/>
        </w:rPr>
      </w:pPr>
      <w:proofErr w:type="spellStart"/>
      <w:r w:rsidRPr="00305097">
        <w:rPr>
          <w:rFonts w:ascii="Arial" w:hAnsi="Arial" w:cs="Arial"/>
        </w:rPr>
        <w:lastRenderedPageBreak/>
        <w:t>Gopikrishnan</w:t>
      </w:r>
      <w:proofErr w:type="spellEnd"/>
      <w:r w:rsidRPr="00305097">
        <w:rPr>
          <w:rFonts w:ascii="Arial" w:hAnsi="Arial" w:cs="Arial"/>
        </w:rPr>
        <w:t xml:space="preserve"> M, </w:t>
      </w:r>
      <w:proofErr w:type="spellStart"/>
      <w:r w:rsidRPr="00305097">
        <w:rPr>
          <w:rFonts w:ascii="Arial" w:hAnsi="Arial" w:cs="Arial"/>
        </w:rPr>
        <w:t>Haryini</w:t>
      </w:r>
      <w:proofErr w:type="spellEnd"/>
      <w:r w:rsidRPr="00305097">
        <w:rPr>
          <w:rFonts w:ascii="Arial" w:hAnsi="Arial" w:cs="Arial"/>
        </w:rPr>
        <w:t xml:space="preserve"> S, C GPD. Emerging strategies and therapeutic innovations for combating drug resistance in </w:t>
      </w:r>
      <w:r w:rsidRPr="00305097">
        <w:rPr>
          <w:rFonts w:ascii="Arial" w:hAnsi="Arial" w:cs="Arial"/>
          <w:i/>
          <w:iCs/>
        </w:rPr>
        <w:t>Staphylococcus aureus</w:t>
      </w:r>
      <w:r w:rsidRPr="00305097">
        <w:rPr>
          <w:rFonts w:ascii="Arial" w:hAnsi="Arial" w:cs="Arial"/>
        </w:rPr>
        <w:t xml:space="preserve"> strains: A comprehensive review. </w:t>
      </w:r>
      <w:r w:rsidRPr="00305097">
        <w:rPr>
          <w:rFonts w:ascii="Arial" w:hAnsi="Arial" w:cs="Arial"/>
          <w:lang w:val="pt-BR"/>
        </w:rPr>
        <w:t>J Basic Microbiol. 2024 May;64(5):2300579.</w:t>
      </w:r>
    </w:p>
    <w:p w14:paraId="56B3B536" w14:textId="77777777" w:rsidR="001A7484" w:rsidRPr="00305097" w:rsidRDefault="001A7484" w:rsidP="001A7484">
      <w:pPr>
        <w:jc w:val="both"/>
        <w:rPr>
          <w:rFonts w:ascii="Arial" w:hAnsi="Arial" w:cs="Arial"/>
          <w:lang w:val="pt-BR"/>
        </w:rPr>
      </w:pPr>
    </w:p>
    <w:p w14:paraId="16E56FCA" w14:textId="46705774" w:rsidR="001A7484" w:rsidRPr="00305097" w:rsidRDefault="001A7484" w:rsidP="001A7484">
      <w:pPr>
        <w:pStyle w:val="PargrafodaLista"/>
        <w:numPr>
          <w:ilvl w:val="0"/>
          <w:numId w:val="50"/>
        </w:numPr>
        <w:jc w:val="both"/>
        <w:rPr>
          <w:rFonts w:ascii="Arial" w:hAnsi="Arial" w:cs="Arial"/>
        </w:rPr>
      </w:pPr>
      <w:r w:rsidRPr="00305097">
        <w:rPr>
          <w:rFonts w:ascii="Arial" w:hAnsi="Arial" w:cs="Arial"/>
          <w:lang w:val="pt-BR"/>
        </w:rPr>
        <w:t xml:space="preserve">Dutra VG, Martins JS de A, Norberg AN, Helena S, Oliveira JTM de, Ribeiro MD, et al. </w:t>
      </w:r>
      <w:r w:rsidRPr="00305097">
        <w:rPr>
          <w:rFonts w:ascii="Arial" w:hAnsi="Arial" w:cs="Arial"/>
        </w:rPr>
        <w:t xml:space="preserve">Incidence of Nasal Carriers of </w:t>
      </w:r>
      <w:r w:rsidR="00BC2D3C" w:rsidRPr="00305097">
        <w:rPr>
          <w:rFonts w:ascii="Arial" w:hAnsi="Arial" w:cs="Arial"/>
          <w:i/>
        </w:rPr>
        <w:t>Staphylococcus aureus</w:t>
      </w:r>
      <w:r w:rsidRPr="00305097">
        <w:rPr>
          <w:rFonts w:ascii="Arial" w:hAnsi="Arial" w:cs="Arial"/>
        </w:rPr>
        <w:t xml:space="preserve"> Among Undergraduate Nursing Students in the City of Belford Roxo, Brazil. Saudi Journal of Medical and Pharmaceutical Sciences. 2018;4(6):667–73.</w:t>
      </w:r>
    </w:p>
    <w:p w14:paraId="0B6009B0" w14:textId="77777777" w:rsidR="001A7484" w:rsidRPr="00305097" w:rsidRDefault="001A7484" w:rsidP="001A7484">
      <w:pPr>
        <w:jc w:val="both"/>
        <w:rPr>
          <w:rFonts w:ascii="Arial" w:hAnsi="Arial" w:cs="Arial"/>
        </w:rPr>
      </w:pPr>
    </w:p>
    <w:p w14:paraId="1EFAD69C" w14:textId="2E872134" w:rsidR="001A7484" w:rsidRPr="00305097" w:rsidRDefault="001A7484" w:rsidP="001A7484">
      <w:pPr>
        <w:pStyle w:val="PargrafodaLista"/>
        <w:numPr>
          <w:ilvl w:val="0"/>
          <w:numId w:val="50"/>
        </w:numPr>
        <w:jc w:val="both"/>
        <w:rPr>
          <w:rFonts w:ascii="Arial" w:hAnsi="Arial" w:cs="Arial"/>
          <w:lang w:val="pt-BR"/>
        </w:rPr>
      </w:pPr>
      <w:r w:rsidRPr="00305097">
        <w:rPr>
          <w:rFonts w:ascii="Arial" w:hAnsi="Arial" w:cs="Arial"/>
        </w:rPr>
        <w:t xml:space="preserve">Bharathi M, Sirisha T. </w:t>
      </w:r>
      <w:r w:rsidR="001B27D5" w:rsidRPr="00305097">
        <w:rPr>
          <w:rFonts w:ascii="Arial" w:hAnsi="Arial" w:cs="Arial"/>
        </w:rPr>
        <w:t xml:space="preserve">Comparison of nasal </w:t>
      </w:r>
      <w:proofErr w:type="spellStart"/>
      <w:r w:rsidR="001B27D5" w:rsidRPr="00305097">
        <w:rPr>
          <w:rFonts w:ascii="Arial" w:hAnsi="Arial" w:cs="Arial"/>
        </w:rPr>
        <w:t>crriage</w:t>
      </w:r>
      <w:proofErr w:type="spellEnd"/>
      <w:r w:rsidR="001B27D5" w:rsidRPr="00305097">
        <w:rPr>
          <w:rFonts w:ascii="Arial" w:hAnsi="Arial" w:cs="Arial"/>
        </w:rPr>
        <w:t xml:space="preserve"> of MRSA and its antibiotic susceptibility with special reference to mupirocin among students of healthcare settings and other students</w:t>
      </w:r>
      <w:r w:rsidRPr="00305097">
        <w:rPr>
          <w:rFonts w:ascii="Arial" w:hAnsi="Arial" w:cs="Arial"/>
        </w:rPr>
        <w:t xml:space="preserve">. </w:t>
      </w:r>
      <w:r w:rsidRPr="00305097">
        <w:rPr>
          <w:rFonts w:ascii="Arial" w:hAnsi="Arial" w:cs="Arial"/>
          <w:lang w:val="pt-BR"/>
        </w:rPr>
        <w:t>Asian J Pharm Clin Res. 2024 Mar 7;81–4.</w:t>
      </w:r>
    </w:p>
    <w:p w14:paraId="035CFC35" w14:textId="77777777" w:rsidR="001A7484" w:rsidRPr="00305097" w:rsidRDefault="001A7484" w:rsidP="001A7484">
      <w:pPr>
        <w:jc w:val="both"/>
        <w:rPr>
          <w:rFonts w:ascii="Arial" w:hAnsi="Arial" w:cs="Arial"/>
          <w:lang w:val="pt-BR"/>
        </w:rPr>
      </w:pPr>
    </w:p>
    <w:p w14:paraId="348AD40D" w14:textId="18091C3F" w:rsidR="001A7484" w:rsidRPr="00305097" w:rsidRDefault="001A7484" w:rsidP="001A7484">
      <w:pPr>
        <w:pStyle w:val="PargrafodaLista"/>
        <w:numPr>
          <w:ilvl w:val="0"/>
          <w:numId w:val="50"/>
        </w:numPr>
        <w:jc w:val="both"/>
        <w:rPr>
          <w:rFonts w:ascii="Arial" w:hAnsi="Arial" w:cs="Arial"/>
          <w:lang w:val="pt-BR"/>
        </w:rPr>
      </w:pPr>
      <w:r w:rsidRPr="00305097">
        <w:rPr>
          <w:rFonts w:ascii="Arial" w:hAnsi="Arial" w:cs="Arial"/>
        </w:rPr>
        <w:t xml:space="preserve">Eid HMA. Assessing the Prevalence of Methicillin-Resistance </w:t>
      </w:r>
      <w:r w:rsidR="00BC2D3C" w:rsidRPr="00305097">
        <w:rPr>
          <w:rFonts w:ascii="Arial" w:hAnsi="Arial" w:cs="Arial"/>
          <w:i/>
        </w:rPr>
        <w:t>Staphylococcus aureus</w:t>
      </w:r>
      <w:r w:rsidRPr="00305097">
        <w:rPr>
          <w:rFonts w:ascii="Arial" w:hAnsi="Arial" w:cs="Arial"/>
        </w:rPr>
        <w:t xml:space="preserve"> among Healthcare Students in Madinah, Saudi Arabia. </w:t>
      </w:r>
      <w:r w:rsidRPr="00305097">
        <w:rPr>
          <w:rFonts w:ascii="Arial" w:hAnsi="Arial" w:cs="Arial"/>
          <w:lang w:val="pt-BR"/>
        </w:rPr>
        <w:t>GJHS. 2025 May 30;17(3):65.</w:t>
      </w:r>
    </w:p>
    <w:p w14:paraId="0D323748" w14:textId="77777777" w:rsidR="001A7484" w:rsidRPr="00305097" w:rsidRDefault="001A7484" w:rsidP="001A7484">
      <w:pPr>
        <w:jc w:val="both"/>
        <w:rPr>
          <w:rFonts w:ascii="Arial" w:hAnsi="Arial" w:cs="Arial"/>
          <w:lang w:val="pt-BR"/>
        </w:rPr>
      </w:pPr>
    </w:p>
    <w:p w14:paraId="5D88C3A7" w14:textId="3CC03E60" w:rsidR="001A7484" w:rsidRPr="00305097" w:rsidRDefault="001A7484" w:rsidP="001A7484">
      <w:pPr>
        <w:pStyle w:val="PargrafodaLista"/>
        <w:numPr>
          <w:ilvl w:val="0"/>
          <w:numId w:val="50"/>
        </w:numPr>
        <w:jc w:val="both"/>
        <w:rPr>
          <w:rFonts w:ascii="Arial" w:hAnsi="Arial" w:cs="Arial"/>
          <w:lang w:val="pt-BR"/>
        </w:rPr>
      </w:pPr>
      <w:r w:rsidRPr="00305097">
        <w:rPr>
          <w:rFonts w:ascii="Arial" w:hAnsi="Arial" w:cs="Arial"/>
        </w:rPr>
        <w:t xml:space="preserve">Alli OAT, Hannah Boluwatife Sonde, Enitan SS, Dada MO, Effiong EJ. Nasal Carriage of </w:t>
      </w:r>
      <w:r w:rsidR="00BC2D3C" w:rsidRPr="00305097">
        <w:rPr>
          <w:rFonts w:ascii="Arial" w:hAnsi="Arial" w:cs="Arial"/>
          <w:i/>
        </w:rPr>
        <w:t>Staphylococcus aureus</w:t>
      </w:r>
      <w:r w:rsidRPr="00305097">
        <w:rPr>
          <w:rFonts w:ascii="Arial" w:hAnsi="Arial" w:cs="Arial"/>
        </w:rPr>
        <w:t xml:space="preserve"> and Antibiogram among Medical Undergraduate Students of a Private University in Ogun State, Nigeria [Internet]. </w:t>
      </w:r>
      <w:r w:rsidRPr="00305097">
        <w:rPr>
          <w:rFonts w:ascii="Arial" w:hAnsi="Arial" w:cs="Arial"/>
          <w:lang w:val="pt-BR"/>
        </w:rPr>
        <w:t xml:space="preserve">2022 [cited 2025 Aug 15]. Available from: </w:t>
      </w:r>
      <w:hyperlink r:id="rId13" w:history="1">
        <w:r w:rsidRPr="00305097">
          <w:rPr>
            <w:rStyle w:val="Hyperlink"/>
            <w:rFonts w:ascii="Arial" w:hAnsi="Arial" w:cs="Arial"/>
            <w:color w:val="auto"/>
            <w:lang w:val="pt-BR"/>
          </w:rPr>
          <w:t>https://www.qeios.com/read/DMF88Z</w:t>
        </w:r>
      </w:hyperlink>
    </w:p>
    <w:p w14:paraId="73A11E41" w14:textId="77777777" w:rsidR="001A7484" w:rsidRPr="00305097" w:rsidRDefault="001A7484" w:rsidP="001A7484">
      <w:pPr>
        <w:pStyle w:val="PargrafodaLista"/>
        <w:rPr>
          <w:rFonts w:ascii="Arial" w:hAnsi="Arial" w:cs="Arial"/>
          <w:lang w:val="pt-BR"/>
        </w:rPr>
      </w:pPr>
    </w:p>
    <w:p w14:paraId="7D10412C" w14:textId="77777777" w:rsidR="001A7484" w:rsidRPr="00305097" w:rsidRDefault="001A7484" w:rsidP="001A7484">
      <w:pPr>
        <w:jc w:val="both"/>
        <w:rPr>
          <w:rFonts w:ascii="Arial" w:hAnsi="Arial" w:cs="Arial"/>
          <w:lang w:val="pt-BR"/>
        </w:rPr>
      </w:pPr>
    </w:p>
    <w:p w14:paraId="7E6FE8A4" w14:textId="5F1F3582" w:rsidR="002573CD" w:rsidRPr="00305097" w:rsidRDefault="002573CD" w:rsidP="00A34362">
      <w:pPr>
        <w:pStyle w:val="PargrafodaLista"/>
        <w:numPr>
          <w:ilvl w:val="0"/>
          <w:numId w:val="50"/>
        </w:numPr>
        <w:jc w:val="both"/>
        <w:rPr>
          <w:rFonts w:ascii="Arial" w:hAnsi="Arial" w:cs="Arial"/>
        </w:rPr>
      </w:pPr>
      <w:r w:rsidRPr="00305097">
        <w:rPr>
          <w:rFonts w:ascii="Arial" w:hAnsi="Arial" w:cs="Arial"/>
        </w:rPr>
        <w:t xml:space="preserve">Abdullahi S, Abdullahi IN, </w:t>
      </w:r>
      <w:proofErr w:type="spellStart"/>
      <w:r w:rsidRPr="00305097">
        <w:rPr>
          <w:rFonts w:ascii="Arial" w:hAnsi="Arial" w:cs="Arial"/>
        </w:rPr>
        <w:t>Adekola</w:t>
      </w:r>
      <w:proofErr w:type="spellEnd"/>
      <w:r w:rsidRPr="00305097">
        <w:rPr>
          <w:rFonts w:ascii="Arial" w:hAnsi="Arial" w:cs="Arial"/>
        </w:rPr>
        <w:t xml:space="preserve"> HA, </w:t>
      </w:r>
      <w:proofErr w:type="spellStart"/>
      <w:r w:rsidRPr="00305097">
        <w:rPr>
          <w:rFonts w:ascii="Arial" w:hAnsi="Arial" w:cs="Arial"/>
        </w:rPr>
        <w:t>Baamlong</w:t>
      </w:r>
      <w:proofErr w:type="spellEnd"/>
      <w:r w:rsidRPr="00305097">
        <w:rPr>
          <w:rFonts w:ascii="Arial" w:hAnsi="Arial" w:cs="Arial"/>
        </w:rPr>
        <w:t xml:space="preserve"> N, </w:t>
      </w:r>
      <w:proofErr w:type="spellStart"/>
      <w:r w:rsidRPr="00305097">
        <w:rPr>
          <w:rFonts w:ascii="Arial" w:hAnsi="Arial" w:cs="Arial"/>
        </w:rPr>
        <w:t>Dangana</w:t>
      </w:r>
      <w:proofErr w:type="spellEnd"/>
      <w:r w:rsidRPr="00305097">
        <w:rPr>
          <w:rFonts w:ascii="Arial" w:hAnsi="Arial" w:cs="Arial"/>
        </w:rPr>
        <w:t xml:space="preserve"> A, Usman Y, et al. Nasal carriage rate and multiple antimicrobial resistance indices of </w:t>
      </w:r>
      <w:r w:rsidR="00BC2D3C" w:rsidRPr="00305097">
        <w:rPr>
          <w:rFonts w:ascii="Arial" w:hAnsi="Arial" w:cs="Arial"/>
          <w:i/>
        </w:rPr>
        <w:t>Staphylococcus aureus</w:t>
      </w:r>
      <w:r w:rsidRPr="00305097">
        <w:rPr>
          <w:rFonts w:ascii="Arial" w:hAnsi="Arial" w:cs="Arial"/>
        </w:rPr>
        <w:t xml:space="preserve"> among healthcare students at the Ahmadu Bello University, Nigeria. African Journal of Laboratory Medicine. 2025 June 27;14(1</w:t>
      </w:r>
      <w:proofErr w:type="gramStart"/>
      <w:r w:rsidRPr="00305097">
        <w:rPr>
          <w:rFonts w:ascii="Arial" w:hAnsi="Arial" w:cs="Arial"/>
        </w:rPr>
        <w:t>):a</w:t>
      </w:r>
      <w:proofErr w:type="gramEnd"/>
      <w:r w:rsidRPr="00305097">
        <w:rPr>
          <w:rFonts w:ascii="Arial" w:hAnsi="Arial" w:cs="Arial"/>
        </w:rPr>
        <w:t>2667.</w:t>
      </w:r>
    </w:p>
    <w:p w14:paraId="52F80D6C" w14:textId="77777777" w:rsidR="002573CD" w:rsidRPr="00305097" w:rsidRDefault="002573CD" w:rsidP="002573CD">
      <w:pPr>
        <w:jc w:val="both"/>
        <w:rPr>
          <w:rFonts w:ascii="Arial" w:hAnsi="Arial" w:cs="Arial"/>
        </w:rPr>
      </w:pPr>
    </w:p>
    <w:p w14:paraId="1E5C3F1C" w14:textId="53EDCA12" w:rsidR="001A7484" w:rsidRPr="00305097" w:rsidRDefault="001A7484" w:rsidP="001A7484">
      <w:pPr>
        <w:pStyle w:val="PargrafodaLista"/>
        <w:numPr>
          <w:ilvl w:val="0"/>
          <w:numId w:val="50"/>
        </w:numPr>
        <w:jc w:val="both"/>
        <w:rPr>
          <w:rFonts w:ascii="Arial" w:hAnsi="Arial" w:cs="Arial"/>
          <w:lang w:val="pt-BR"/>
        </w:rPr>
      </w:pPr>
      <w:proofErr w:type="spellStart"/>
      <w:r w:rsidRPr="00305097">
        <w:rPr>
          <w:rFonts w:ascii="Arial" w:hAnsi="Arial" w:cs="Arial"/>
        </w:rPr>
        <w:t>Procop</w:t>
      </w:r>
      <w:proofErr w:type="spellEnd"/>
      <w:r w:rsidRPr="00305097">
        <w:rPr>
          <w:rFonts w:ascii="Arial" w:hAnsi="Arial" w:cs="Arial"/>
        </w:rPr>
        <w:t xml:space="preserve"> GW, Church DL, Hall GS, </w:t>
      </w:r>
      <w:proofErr w:type="spellStart"/>
      <w:r w:rsidRPr="00305097">
        <w:rPr>
          <w:rFonts w:ascii="Arial" w:hAnsi="Arial" w:cs="Arial"/>
        </w:rPr>
        <w:t>Janda</w:t>
      </w:r>
      <w:proofErr w:type="spellEnd"/>
      <w:r w:rsidRPr="00305097">
        <w:rPr>
          <w:rFonts w:ascii="Arial" w:hAnsi="Arial" w:cs="Arial"/>
        </w:rPr>
        <w:t xml:space="preserve"> WM, </w:t>
      </w:r>
      <w:proofErr w:type="spellStart"/>
      <w:r w:rsidRPr="00305097">
        <w:rPr>
          <w:rFonts w:ascii="Arial" w:hAnsi="Arial" w:cs="Arial"/>
        </w:rPr>
        <w:t>Koneman</w:t>
      </w:r>
      <w:proofErr w:type="spellEnd"/>
      <w:r w:rsidRPr="00305097">
        <w:rPr>
          <w:rFonts w:ascii="Arial" w:hAnsi="Arial" w:cs="Arial"/>
        </w:rPr>
        <w:t xml:space="preserve"> EW, </w:t>
      </w:r>
      <w:proofErr w:type="spellStart"/>
      <w:r w:rsidRPr="00305097">
        <w:rPr>
          <w:rFonts w:ascii="Arial" w:hAnsi="Arial" w:cs="Arial"/>
        </w:rPr>
        <w:t>Schreckenberger</w:t>
      </w:r>
      <w:proofErr w:type="spellEnd"/>
      <w:r w:rsidRPr="00305097">
        <w:rPr>
          <w:rFonts w:ascii="Arial" w:hAnsi="Arial" w:cs="Arial"/>
        </w:rPr>
        <w:t xml:space="preserve"> PC, et al. </w:t>
      </w:r>
      <w:r w:rsidRPr="00305097">
        <w:rPr>
          <w:rFonts w:ascii="Arial" w:hAnsi="Arial" w:cs="Arial"/>
          <w:lang w:val="pt-BR"/>
        </w:rPr>
        <w:t>Diagnóstico microbiológico. 7th ed. Ed. Guanabara Koogan Ltda; 2019. 1872 p.</w:t>
      </w:r>
    </w:p>
    <w:p w14:paraId="646DF784" w14:textId="77777777" w:rsidR="001A7484" w:rsidRPr="00305097" w:rsidRDefault="001A7484" w:rsidP="001A7484">
      <w:pPr>
        <w:jc w:val="both"/>
        <w:rPr>
          <w:rFonts w:ascii="Arial" w:hAnsi="Arial" w:cs="Arial"/>
          <w:lang w:val="pt-BR"/>
        </w:rPr>
      </w:pPr>
    </w:p>
    <w:p w14:paraId="2F613ADE" w14:textId="401C32A9" w:rsidR="001A7484" w:rsidRPr="00305097" w:rsidRDefault="001A7484" w:rsidP="001A7484">
      <w:pPr>
        <w:pStyle w:val="PargrafodaLista"/>
        <w:numPr>
          <w:ilvl w:val="0"/>
          <w:numId w:val="50"/>
        </w:numPr>
        <w:jc w:val="both"/>
        <w:rPr>
          <w:rFonts w:ascii="Arial" w:hAnsi="Arial" w:cs="Arial"/>
        </w:rPr>
      </w:pPr>
      <w:r w:rsidRPr="00305097">
        <w:rPr>
          <w:rFonts w:ascii="Arial" w:hAnsi="Arial" w:cs="Arial"/>
        </w:rPr>
        <w:t xml:space="preserve">Chin-Hong P, Levinson W, Joyce EA, </w:t>
      </w:r>
      <w:proofErr w:type="spellStart"/>
      <w:r w:rsidRPr="00305097">
        <w:rPr>
          <w:rFonts w:ascii="Arial" w:hAnsi="Arial" w:cs="Arial"/>
        </w:rPr>
        <w:t>Karandikar</w:t>
      </w:r>
      <w:proofErr w:type="spellEnd"/>
      <w:r w:rsidRPr="00305097">
        <w:rPr>
          <w:rFonts w:ascii="Arial" w:hAnsi="Arial" w:cs="Arial"/>
        </w:rPr>
        <w:t xml:space="preserve"> M, </w:t>
      </w:r>
      <w:proofErr w:type="spellStart"/>
      <w:r w:rsidRPr="00305097">
        <w:rPr>
          <w:rFonts w:ascii="Arial" w:hAnsi="Arial" w:cs="Arial"/>
        </w:rPr>
        <w:t>Matloubian</w:t>
      </w:r>
      <w:proofErr w:type="spellEnd"/>
      <w:r w:rsidRPr="00305097">
        <w:rPr>
          <w:rFonts w:ascii="Arial" w:hAnsi="Arial" w:cs="Arial"/>
        </w:rPr>
        <w:t xml:space="preserve"> M, Rubio LA, et al. Levinson’s review of medical microbiology and immunology: a guide to clinical infectious diseases. Eighteenth edition. New York: McGraw Hill; 2024.</w:t>
      </w:r>
    </w:p>
    <w:p w14:paraId="14D05956" w14:textId="77777777" w:rsidR="001A7484" w:rsidRPr="00305097" w:rsidRDefault="001A7484" w:rsidP="001A7484">
      <w:pPr>
        <w:jc w:val="both"/>
        <w:rPr>
          <w:rFonts w:ascii="Arial" w:hAnsi="Arial" w:cs="Arial"/>
        </w:rPr>
      </w:pPr>
    </w:p>
    <w:p w14:paraId="0266E1E6" w14:textId="11118962" w:rsidR="001A7484" w:rsidRPr="00305097" w:rsidRDefault="001A7484" w:rsidP="001A7484">
      <w:pPr>
        <w:pStyle w:val="PargrafodaLista"/>
        <w:numPr>
          <w:ilvl w:val="0"/>
          <w:numId w:val="50"/>
        </w:numPr>
        <w:jc w:val="both"/>
        <w:rPr>
          <w:rFonts w:ascii="Arial" w:hAnsi="Arial" w:cs="Arial"/>
          <w:lang w:val="pt-BR"/>
        </w:rPr>
      </w:pPr>
      <w:r w:rsidRPr="00305097">
        <w:rPr>
          <w:rFonts w:ascii="Arial" w:hAnsi="Arial" w:cs="Arial"/>
        </w:rPr>
        <w:t xml:space="preserve">Jayaweera JAAS, </w:t>
      </w:r>
      <w:proofErr w:type="spellStart"/>
      <w:r w:rsidRPr="00305097">
        <w:rPr>
          <w:rFonts w:ascii="Arial" w:hAnsi="Arial" w:cs="Arial"/>
        </w:rPr>
        <w:t>Pilapitiya</w:t>
      </w:r>
      <w:proofErr w:type="spellEnd"/>
      <w:r w:rsidRPr="00305097">
        <w:rPr>
          <w:rFonts w:ascii="Arial" w:hAnsi="Arial" w:cs="Arial"/>
        </w:rPr>
        <w:t xml:space="preserve"> S, </w:t>
      </w:r>
      <w:proofErr w:type="spellStart"/>
      <w:r w:rsidRPr="00305097">
        <w:rPr>
          <w:rFonts w:ascii="Arial" w:hAnsi="Arial" w:cs="Arial"/>
        </w:rPr>
        <w:t>Kumbukgolla</w:t>
      </w:r>
      <w:proofErr w:type="spellEnd"/>
      <w:r w:rsidRPr="00305097">
        <w:rPr>
          <w:rFonts w:ascii="Arial" w:hAnsi="Arial" w:cs="Arial"/>
        </w:rPr>
        <w:t xml:space="preserve"> W. The relationship between the exposure to healthcare settings and colonization with methicillin-resistant </w:t>
      </w:r>
      <w:r w:rsidR="00BC2D3C" w:rsidRPr="00305097">
        <w:rPr>
          <w:rFonts w:ascii="Arial" w:hAnsi="Arial" w:cs="Arial"/>
          <w:i/>
        </w:rPr>
        <w:t>Staphylococcus aureus</w:t>
      </w:r>
      <w:r w:rsidR="001B27D5" w:rsidRPr="00305097">
        <w:rPr>
          <w:rFonts w:ascii="Arial" w:hAnsi="Arial" w:cs="Arial"/>
          <w:i/>
        </w:rPr>
        <w:t xml:space="preserve"> </w:t>
      </w:r>
      <w:r w:rsidRPr="00305097">
        <w:rPr>
          <w:rFonts w:ascii="Arial" w:hAnsi="Arial" w:cs="Arial"/>
        </w:rPr>
        <w:t xml:space="preserve">among medical students. </w:t>
      </w:r>
      <w:r w:rsidRPr="00305097">
        <w:rPr>
          <w:rFonts w:ascii="Arial" w:hAnsi="Arial" w:cs="Arial"/>
          <w:lang w:val="pt-BR"/>
        </w:rPr>
        <w:t>Germs. 2020 Mar 2;10(1):34–43.</w:t>
      </w:r>
    </w:p>
    <w:p w14:paraId="325C423C" w14:textId="77777777" w:rsidR="001A7484" w:rsidRPr="00305097" w:rsidRDefault="001A7484" w:rsidP="001A7484">
      <w:pPr>
        <w:jc w:val="both"/>
        <w:rPr>
          <w:rFonts w:ascii="Arial" w:hAnsi="Arial" w:cs="Arial"/>
          <w:lang w:val="pt-BR"/>
        </w:rPr>
      </w:pPr>
    </w:p>
    <w:p w14:paraId="6CEBB0BC" w14:textId="560448A9" w:rsidR="001A7484" w:rsidRPr="00305097" w:rsidRDefault="001A7484" w:rsidP="001A7484">
      <w:pPr>
        <w:pStyle w:val="PargrafodaLista"/>
        <w:numPr>
          <w:ilvl w:val="0"/>
          <w:numId w:val="50"/>
        </w:numPr>
        <w:jc w:val="both"/>
        <w:rPr>
          <w:rFonts w:ascii="Arial" w:hAnsi="Arial" w:cs="Arial"/>
          <w:lang w:val="pt-BR"/>
        </w:rPr>
      </w:pPr>
      <w:proofErr w:type="spellStart"/>
      <w:r w:rsidRPr="00305097">
        <w:rPr>
          <w:rFonts w:ascii="Arial" w:hAnsi="Arial" w:cs="Arial"/>
        </w:rPr>
        <w:t>Arıkan</w:t>
      </w:r>
      <w:proofErr w:type="spellEnd"/>
      <w:r w:rsidRPr="00305097">
        <w:rPr>
          <w:rFonts w:ascii="Arial" w:hAnsi="Arial" w:cs="Arial"/>
        </w:rPr>
        <w:t xml:space="preserve"> K, Karadag-</w:t>
      </w:r>
      <w:proofErr w:type="spellStart"/>
      <w:r w:rsidRPr="00305097">
        <w:rPr>
          <w:rFonts w:ascii="Arial" w:hAnsi="Arial" w:cs="Arial"/>
        </w:rPr>
        <w:t>Oncel</w:t>
      </w:r>
      <w:proofErr w:type="spellEnd"/>
      <w:r w:rsidRPr="00305097">
        <w:rPr>
          <w:rFonts w:ascii="Arial" w:hAnsi="Arial" w:cs="Arial"/>
        </w:rPr>
        <w:t xml:space="preserve"> E, </w:t>
      </w:r>
      <w:proofErr w:type="spellStart"/>
      <w:r w:rsidRPr="00305097">
        <w:rPr>
          <w:rFonts w:ascii="Arial" w:hAnsi="Arial" w:cs="Arial"/>
        </w:rPr>
        <w:t>Aycan</w:t>
      </w:r>
      <w:proofErr w:type="spellEnd"/>
      <w:r w:rsidRPr="00305097">
        <w:rPr>
          <w:rFonts w:ascii="Arial" w:hAnsi="Arial" w:cs="Arial"/>
        </w:rPr>
        <w:t xml:space="preserve"> E, </w:t>
      </w:r>
      <w:proofErr w:type="spellStart"/>
      <w:r w:rsidRPr="00305097">
        <w:rPr>
          <w:rFonts w:ascii="Arial" w:hAnsi="Arial" w:cs="Arial"/>
        </w:rPr>
        <w:t>Sancak</w:t>
      </w:r>
      <w:proofErr w:type="spellEnd"/>
      <w:r w:rsidRPr="00305097">
        <w:rPr>
          <w:rFonts w:ascii="Arial" w:hAnsi="Arial" w:cs="Arial"/>
        </w:rPr>
        <w:t xml:space="preserve"> B, Ceyhan M. Molecular characteristics of </w:t>
      </w:r>
      <w:r w:rsidR="00BC2D3C" w:rsidRPr="00305097">
        <w:rPr>
          <w:rFonts w:ascii="Arial" w:hAnsi="Arial" w:cs="Arial"/>
          <w:i/>
        </w:rPr>
        <w:t>Staphylococcus aureus</w:t>
      </w:r>
      <w:r w:rsidRPr="00305097">
        <w:rPr>
          <w:rFonts w:ascii="Arial" w:hAnsi="Arial" w:cs="Arial"/>
        </w:rPr>
        <w:t xml:space="preserve"> strains isolated from nasal samples of sixth year medical students during their pediatric services practices. </w:t>
      </w:r>
      <w:r w:rsidRPr="00305097">
        <w:rPr>
          <w:rFonts w:ascii="Arial" w:hAnsi="Arial" w:cs="Arial"/>
          <w:lang w:val="pt-BR"/>
        </w:rPr>
        <w:t>Ann Clin Microbiol Antimicrob. 2021 Dec;20(1):25.</w:t>
      </w:r>
    </w:p>
    <w:p w14:paraId="6BF3484F" w14:textId="77777777" w:rsidR="001A7484" w:rsidRPr="00305097" w:rsidRDefault="001A7484" w:rsidP="001A7484">
      <w:pPr>
        <w:jc w:val="both"/>
        <w:rPr>
          <w:rFonts w:ascii="Arial" w:hAnsi="Arial" w:cs="Arial"/>
          <w:lang w:val="pt-BR"/>
        </w:rPr>
      </w:pPr>
    </w:p>
    <w:p w14:paraId="15FDA2D3" w14:textId="6F02010C" w:rsidR="001A7484" w:rsidRPr="00305097" w:rsidRDefault="001A7484" w:rsidP="002573CD">
      <w:pPr>
        <w:pStyle w:val="PargrafodaLista"/>
        <w:numPr>
          <w:ilvl w:val="0"/>
          <w:numId w:val="50"/>
        </w:numPr>
        <w:jc w:val="both"/>
        <w:rPr>
          <w:rFonts w:ascii="Arial" w:hAnsi="Arial" w:cs="Arial"/>
        </w:rPr>
      </w:pPr>
      <w:r w:rsidRPr="00305097">
        <w:rPr>
          <w:rFonts w:ascii="Arial" w:hAnsi="Arial" w:cs="Arial"/>
        </w:rPr>
        <w:t>Shamsuddin AE, Alshami ZMA, Nassir FH. Genomic characterization of virulence toxins of multidrug resistant Staphylococcus species isolated from the nasal passages of students of medicine. In Karbala, Iraq; 2022 [cited 2025 Aug 23]. p. 020009. Available from: https://pubs.aip.org/aip/acp/article/2829348</w:t>
      </w:r>
    </w:p>
    <w:p w14:paraId="3E5C25C2" w14:textId="77777777" w:rsidR="001A7484" w:rsidRPr="00305097" w:rsidRDefault="001A7484" w:rsidP="001A7484">
      <w:pPr>
        <w:pStyle w:val="PargrafodaLista"/>
        <w:rPr>
          <w:rFonts w:ascii="Arial" w:hAnsi="Arial" w:cs="Arial"/>
        </w:rPr>
      </w:pPr>
    </w:p>
    <w:p w14:paraId="2A6D9DD8" w14:textId="0DB95843" w:rsidR="00FA7623" w:rsidRPr="00305097" w:rsidRDefault="00FA7623" w:rsidP="00FA7623">
      <w:pPr>
        <w:pStyle w:val="PargrafodaLista"/>
        <w:numPr>
          <w:ilvl w:val="0"/>
          <w:numId w:val="50"/>
        </w:numPr>
        <w:jc w:val="both"/>
        <w:rPr>
          <w:rFonts w:ascii="Arial" w:hAnsi="Arial" w:cs="Arial"/>
          <w:lang w:val="pt-BR"/>
        </w:rPr>
      </w:pPr>
      <w:r w:rsidRPr="00305097">
        <w:rPr>
          <w:rFonts w:ascii="Arial" w:hAnsi="Arial" w:cs="Arial"/>
        </w:rPr>
        <w:t xml:space="preserve">Rosales-González NC, González-Martín M, Abdullahi IN, Tejedor-Junco MT, Latorre-Fernández J, Torres C. Prevalence, antimicrobial resistance, and genetic lineages of nasal </w:t>
      </w:r>
      <w:r w:rsidR="00BC2D3C" w:rsidRPr="00305097">
        <w:rPr>
          <w:rFonts w:ascii="Arial" w:hAnsi="Arial" w:cs="Arial"/>
          <w:i/>
        </w:rPr>
        <w:t>Staphylococcus aureus</w:t>
      </w:r>
      <w:r w:rsidRPr="00305097">
        <w:rPr>
          <w:rFonts w:ascii="Arial" w:hAnsi="Arial" w:cs="Arial"/>
        </w:rPr>
        <w:t xml:space="preserve"> among medical students at a Spanish University: detection of the MSSA-CC398-IEC-type-C subclade. </w:t>
      </w:r>
      <w:r w:rsidRPr="00305097">
        <w:rPr>
          <w:rFonts w:ascii="Arial" w:hAnsi="Arial" w:cs="Arial"/>
          <w:lang w:val="pt-BR"/>
        </w:rPr>
        <w:t>Research in Microbiology. 2024 May;175(4):104176.</w:t>
      </w:r>
    </w:p>
    <w:p w14:paraId="0E56E1D3" w14:textId="77777777" w:rsidR="00FA7623" w:rsidRPr="00305097" w:rsidRDefault="00FA7623" w:rsidP="00FA7623">
      <w:pPr>
        <w:jc w:val="both"/>
        <w:rPr>
          <w:rFonts w:ascii="Arial" w:hAnsi="Arial" w:cs="Arial"/>
          <w:lang w:val="pt-BR"/>
        </w:rPr>
      </w:pPr>
    </w:p>
    <w:p w14:paraId="4D0136B2" w14:textId="429C2EFE" w:rsidR="00FA7623" w:rsidRPr="00305097" w:rsidRDefault="00FA7623" w:rsidP="00FA7623">
      <w:pPr>
        <w:pStyle w:val="PargrafodaLista"/>
        <w:numPr>
          <w:ilvl w:val="0"/>
          <w:numId w:val="50"/>
        </w:numPr>
        <w:jc w:val="both"/>
        <w:rPr>
          <w:rFonts w:ascii="Arial" w:hAnsi="Arial" w:cs="Arial"/>
          <w:lang w:val="pt-BR"/>
        </w:rPr>
      </w:pPr>
      <w:r w:rsidRPr="00305097">
        <w:rPr>
          <w:rFonts w:ascii="Arial" w:hAnsi="Arial" w:cs="Arial"/>
        </w:rPr>
        <w:t xml:space="preserve">DiTullio D, Takats C, Hochman S. Targeted </w:t>
      </w:r>
      <w:r w:rsidRPr="00305097">
        <w:rPr>
          <w:rFonts w:ascii="Arial" w:hAnsi="Arial" w:cs="Arial"/>
          <w:i/>
          <w:iCs/>
        </w:rPr>
        <w:t>Staphylococcus aureus</w:t>
      </w:r>
      <w:r w:rsidRPr="00305097">
        <w:rPr>
          <w:rFonts w:ascii="Arial" w:hAnsi="Arial" w:cs="Arial"/>
        </w:rPr>
        <w:t xml:space="preserve"> decolonization in acute inpatient and intensive care settings of an academic medical center. </w:t>
      </w:r>
      <w:r w:rsidRPr="00305097">
        <w:rPr>
          <w:rFonts w:ascii="Arial" w:hAnsi="Arial" w:cs="Arial"/>
          <w:lang w:val="pt-BR"/>
        </w:rPr>
        <w:t>ASHE. 2022 July;2(S1):s55–s55.</w:t>
      </w:r>
    </w:p>
    <w:p w14:paraId="7CC3A86D" w14:textId="77777777" w:rsidR="00FA7623" w:rsidRPr="00305097" w:rsidRDefault="00FA7623" w:rsidP="00FA7623">
      <w:pPr>
        <w:jc w:val="both"/>
        <w:rPr>
          <w:rFonts w:ascii="Arial" w:hAnsi="Arial" w:cs="Arial"/>
          <w:lang w:val="pt-BR"/>
        </w:rPr>
      </w:pPr>
    </w:p>
    <w:p w14:paraId="6B8DDAAA" w14:textId="77818C94" w:rsidR="00FA7623" w:rsidRPr="00305097" w:rsidRDefault="00FA7623" w:rsidP="00FA7623">
      <w:pPr>
        <w:pStyle w:val="PargrafodaLista"/>
        <w:numPr>
          <w:ilvl w:val="0"/>
          <w:numId w:val="50"/>
        </w:numPr>
        <w:jc w:val="both"/>
        <w:rPr>
          <w:rFonts w:ascii="Arial" w:hAnsi="Arial" w:cs="Arial"/>
        </w:rPr>
      </w:pPr>
      <w:r w:rsidRPr="00305097">
        <w:rPr>
          <w:rFonts w:ascii="Arial" w:hAnsi="Arial" w:cs="Arial"/>
          <w:lang w:val="pt-BR"/>
        </w:rPr>
        <w:t xml:space="preserve">Handayani L, Susanto VAZ, Dewi DNSS, Yuwono N, Siahaan SCPT. </w:t>
      </w:r>
      <w:r w:rsidR="001E5A79" w:rsidRPr="00305097">
        <w:rPr>
          <w:rFonts w:ascii="Arial" w:hAnsi="Arial" w:cs="Arial"/>
        </w:rPr>
        <w:t xml:space="preserve">Nasal colonization of </w:t>
      </w:r>
      <w:r w:rsidR="001E5A79" w:rsidRPr="00305097">
        <w:rPr>
          <w:rFonts w:ascii="Arial" w:hAnsi="Arial" w:cs="Arial"/>
          <w:i/>
          <w:iCs/>
        </w:rPr>
        <w:t>Staphylococcus aureus</w:t>
      </w:r>
      <w:r w:rsidR="001E5A79" w:rsidRPr="00305097">
        <w:rPr>
          <w:rFonts w:ascii="Arial" w:hAnsi="Arial" w:cs="Arial"/>
        </w:rPr>
        <w:t xml:space="preserve"> among preclinical medical students: implications as future sources of infection in hospitals</w:t>
      </w:r>
      <w:r w:rsidRPr="00305097">
        <w:rPr>
          <w:rFonts w:ascii="Arial" w:hAnsi="Arial" w:cs="Arial"/>
        </w:rPr>
        <w:t xml:space="preserve">. JPKMI [Internet]. 2024 Aug 7 [cited 2025 Aug 21];11(2). Available from: </w:t>
      </w:r>
      <w:hyperlink r:id="rId14" w:history="1">
        <w:r w:rsidRPr="00305097">
          <w:rPr>
            <w:rStyle w:val="Hyperlink"/>
            <w:rFonts w:ascii="Arial" w:hAnsi="Arial" w:cs="Arial"/>
            <w:color w:val="auto"/>
          </w:rPr>
          <w:t>https://ppjp.ulm.ac.id/journal/index.php/JPKMI/article/view/19487</w:t>
        </w:r>
      </w:hyperlink>
    </w:p>
    <w:p w14:paraId="7C0A2103" w14:textId="77777777" w:rsidR="00FA7623" w:rsidRPr="00305097" w:rsidRDefault="00FA7623" w:rsidP="00FA7623">
      <w:pPr>
        <w:jc w:val="both"/>
        <w:rPr>
          <w:rFonts w:ascii="Arial" w:hAnsi="Arial" w:cs="Arial"/>
        </w:rPr>
      </w:pPr>
    </w:p>
    <w:p w14:paraId="500A5254" w14:textId="37054F69" w:rsidR="00FA7623" w:rsidRPr="00305097" w:rsidRDefault="00FA7623" w:rsidP="00FA7623">
      <w:pPr>
        <w:pStyle w:val="PargrafodaLista"/>
        <w:numPr>
          <w:ilvl w:val="0"/>
          <w:numId w:val="50"/>
        </w:numPr>
        <w:jc w:val="both"/>
        <w:rPr>
          <w:rFonts w:ascii="Arial" w:hAnsi="Arial" w:cs="Arial"/>
          <w:lang w:val="pt-BR"/>
        </w:rPr>
      </w:pPr>
      <w:r w:rsidRPr="00305097">
        <w:rPr>
          <w:rFonts w:ascii="Arial" w:hAnsi="Arial" w:cs="Arial"/>
        </w:rPr>
        <w:t xml:space="preserve">Smith M, </w:t>
      </w:r>
      <w:proofErr w:type="spellStart"/>
      <w:r w:rsidRPr="00305097">
        <w:rPr>
          <w:rFonts w:ascii="Arial" w:hAnsi="Arial" w:cs="Arial"/>
        </w:rPr>
        <w:t>Herwaldt</w:t>
      </w:r>
      <w:proofErr w:type="spellEnd"/>
      <w:r w:rsidRPr="00305097">
        <w:rPr>
          <w:rFonts w:ascii="Arial" w:hAnsi="Arial" w:cs="Arial"/>
        </w:rPr>
        <w:t xml:space="preserve"> L. Nasal decolonization: What antimicrobials and antiseptics are most effective before surgery and in the ICU. </w:t>
      </w:r>
      <w:r w:rsidRPr="00305097">
        <w:rPr>
          <w:rFonts w:ascii="Arial" w:hAnsi="Arial" w:cs="Arial"/>
          <w:lang w:val="pt-BR"/>
        </w:rPr>
        <w:t>American Journal of Infection Control. 2023 Nov;51(11):A64–71.</w:t>
      </w:r>
    </w:p>
    <w:p w14:paraId="61C44263" w14:textId="77777777" w:rsidR="00FA7623" w:rsidRPr="00305097" w:rsidRDefault="00FA7623" w:rsidP="00FA7623">
      <w:pPr>
        <w:jc w:val="both"/>
        <w:rPr>
          <w:rFonts w:ascii="Arial" w:hAnsi="Arial" w:cs="Arial"/>
          <w:lang w:val="pt-BR"/>
        </w:rPr>
      </w:pPr>
    </w:p>
    <w:p w14:paraId="7A0A4A44" w14:textId="34EC18D5" w:rsidR="00FA7623" w:rsidRPr="00305097" w:rsidRDefault="00FA7623" w:rsidP="00FA7623">
      <w:pPr>
        <w:pStyle w:val="PargrafodaLista"/>
        <w:numPr>
          <w:ilvl w:val="0"/>
          <w:numId w:val="50"/>
        </w:numPr>
        <w:jc w:val="both"/>
        <w:rPr>
          <w:rFonts w:ascii="Arial" w:hAnsi="Arial" w:cs="Arial"/>
          <w:lang w:val="pt-BR"/>
        </w:rPr>
      </w:pPr>
      <w:r w:rsidRPr="00305097">
        <w:rPr>
          <w:rFonts w:ascii="Arial" w:hAnsi="Arial" w:cs="Arial"/>
        </w:rPr>
        <w:t xml:space="preserve">Saberi Y, Javadi K, Mirzaei A, </w:t>
      </w:r>
      <w:proofErr w:type="spellStart"/>
      <w:r w:rsidRPr="00305097">
        <w:rPr>
          <w:rFonts w:ascii="Arial" w:hAnsi="Arial" w:cs="Arial"/>
        </w:rPr>
        <w:t>Halaji</w:t>
      </w:r>
      <w:proofErr w:type="spellEnd"/>
      <w:r w:rsidRPr="00305097">
        <w:rPr>
          <w:rFonts w:ascii="Arial" w:hAnsi="Arial" w:cs="Arial"/>
        </w:rPr>
        <w:t xml:space="preserve"> M. Mupirocin: A Useful Antibiotic for Methicillin-Resistant </w:t>
      </w:r>
      <w:r w:rsidR="00BC2D3C" w:rsidRPr="00305097">
        <w:rPr>
          <w:rFonts w:ascii="Arial" w:hAnsi="Arial" w:cs="Arial"/>
          <w:i/>
        </w:rPr>
        <w:t>Staphylococcus aureus</w:t>
      </w:r>
      <w:r w:rsidRPr="00305097">
        <w:rPr>
          <w:rFonts w:ascii="Arial" w:hAnsi="Arial" w:cs="Arial"/>
        </w:rPr>
        <w:t xml:space="preserve"> Decolonization: A Narrative Review. </w:t>
      </w:r>
      <w:r w:rsidRPr="00305097">
        <w:rPr>
          <w:rFonts w:ascii="Arial" w:hAnsi="Arial" w:cs="Arial"/>
          <w:lang w:val="pt-BR"/>
        </w:rPr>
        <w:t>Vol. 31, Microbial Drug Resistance. 2025. p. 250–61.</w:t>
      </w:r>
    </w:p>
    <w:p w14:paraId="019520EF" w14:textId="77777777" w:rsidR="00FA7623" w:rsidRPr="00305097" w:rsidRDefault="00FA7623" w:rsidP="00FA7623">
      <w:pPr>
        <w:jc w:val="both"/>
        <w:rPr>
          <w:rFonts w:ascii="Arial" w:hAnsi="Arial" w:cs="Arial"/>
          <w:lang w:val="pt-BR"/>
        </w:rPr>
      </w:pPr>
    </w:p>
    <w:p w14:paraId="5AB183E5" w14:textId="5F9442B5" w:rsidR="00FA7623" w:rsidRPr="00305097" w:rsidRDefault="00FA7623" w:rsidP="00FA7623">
      <w:pPr>
        <w:pStyle w:val="PargrafodaLista"/>
        <w:numPr>
          <w:ilvl w:val="0"/>
          <w:numId w:val="50"/>
        </w:numPr>
        <w:jc w:val="both"/>
        <w:rPr>
          <w:rFonts w:ascii="Arial" w:hAnsi="Arial" w:cs="Arial"/>
          <w:lang w:val="pt-BR"/>
        </w:rPr>
      </w:pPr>
      <w:r w:rsidRPr="00305097">
        <w:rPr>
          <w:rFonts w:ascii="Arial" w:hAnsi="Arial" w:cs="Arial"/>
        </w:rPr>
        <w:lastRenderedPageBreak/>
        <w:t xml:space="preserve">Murthy NS, Mahale RP, Rao A. Comparative Study of </w:t>
      </w:r>
      <w:r w:rsidR="00BC2D3C" w:rsidRPr="00305097">
        <w:rPr>
          <w:rFonts w:ascii="Arial" w:hAnsi="Arial" w:cs="Arial"/>
          <w:i/>
        </w:rPr>
        <w:t>Staphylococcus aureus</w:t>
      </w:r>
      <w:r w:rsidRPr="00305097">
        <w:rPr>
          <w:rFonts w:ascii="Arial" w:hAnsi="Arial" w:cs="Arial"/>
        </w:rPr>
        <w:t xml:space="preserve"> Biofilm Formation among Clinical Isolates and Nasal </w:t>
      </w:r>
      <w:proofErr w:type="spellStart"/>
      <w:r w:rsidRPr="00305097">
        <w:rPr>
          <w:rFonts w:ascii="Arial" w:hAnsi="Arial" w:cs="Arial"/>
        </w:rPr>
        <w:t>Colonisers</w:t>
      </w:r>
      <w:proofErr w:type="spellEnd"/>
      <w:r w:rsidRPr="00305097">
        <w:rPr>
          <w:rFonts w:ascii="Arial" w:hAnsi="Arial" w:cs="Arial"/>
        </w:rPr>
        <w:t xml:space="preserve">. </w:t>
      </w:r>
      <w:r w:rsidRPr="00305097">
        <w:rPr>
          <w:rFonts w:ascii="Arial" w:hAnsi="Arial" w:cs="Arial"/>
          <w:lang w:val="pt-BR"/>
        </w:rPr>
        <w:t>J Pure Appl Microbiol. 2024 Dec 1;18(4):2550–7.</w:t>
      </w:r>
    </w:p>
    <w:p w14:paraId="7B6481AE" w14:textId="77777777" w:rsidR="00FA7623" w:rsidRPr="00305097" w:rsidRDefault="00FA7623" w:rsidP="00FA7623">
      <w:pPr>
        <w:jc w:val="both"/>
        <w:rPr>
          <w:rFonts w:ascii="Arial" w:hAnsi="Arial" w:cs="Arial"/>
          <w:lang w:val="pt-BR"/>
        </w:rPr>
      </w:pPr>
    </w:p>
    <w:p w14:paraId="7D04B749" w14:textId="2969F5BB" w:rsidR="00FA7623" w:rsidRPr="00305097" w:rsidRDefault="00FA7623" w:rsidP="00FA7623">
      <w:pPr>
        <w:pStyle w:val="PargrafodaLista"/>
        <w:numPr>
          <w:ilvl w:val="0"/>
          <w:numId w:val="50"/>
        </w:numPr>
        <w:jc w:val="both"/>
        <w:rPr>
          <w:rFonts w:ascii="Arial" w:hAnsi="Arial" w:cs="Arial"/>
        </w:rPr>
      </w:pPr>
      <w:r w:rsidRPr="00305097">
        <w:rPr>
          <w:rFonts w:ascii="Arial" w:hAnsi="Arial" w:cs="Arial"/>
          <w:lang w:val="pt-BR"/>
        </w:rPr>
        <w:t xml:space="preserve">Firouzjaei MD, Halaji M, Yaghoubi S, Hendizadeh P, Salehi M, Mohammadi M, et al. </w:t>
      </w:r>
      <w:r w:rsidRPr="00305097">
        <w:rPr>
          <w:rFonts w:ascii="Arial" w:hAnsi="Arial" w:cs="Arial"/>
        </w:rPr>
        <w:t xml:space="preserve">Inducible clindamycin-resistant and biofilm formation in the </w:t>
      </w:r>
      <w:r w:rsidR="00BC2D3C" w:rsidRPr="00305097">
        <w:rPr>
          <w:rFonts w:ascii="Arial" w:hAnsi="Arial" w:cs="Arial"/>
          <w:i/>
        </w:rPr>
        <w:t>Staphylococcus aureus</w:t>
      </w:r>
      <w:r w:rsidRPr="00305097">
        <w:rPr>
          <w:rFonts w:ascii="Arial" w:hAnsi="Arial" w:cs="Arial"/>
        </w:rPr>
        <w:t xml:space="preserve"> isolated from healthcare worker’s anterior nasal carriage. BMC Res Notes. 2024 Sept 9;17(1):252.</w:t>
      </w:r>
    </w:p>
    <w:p w14:paraId="2A528C19" w14:textId="77777777" w:rsidR="00FA7623" w:rsidRPr="00305097" w:rsidRDefault="00FA7623" w:rsidP="00FA7623">
      <w:pPr>
        <w:jc w:val="both"/>
        <w:rPr>
          <w:rFonts w:ascii="Arial" w:hAnsi="Arial" w:cs="Arial"/>
        </w:rPr>
      </w:pPr>
    </w:p>
    <w:p w14:paraId="25496E86" w14:textId="1301DFAC" w:rsidR="00FA7623" w:rsidRPr="00305097" w:rsidRDefault="00FA7623" w:rsidP="00FA7623">
      <w:pPr>
        <w:pStyle w:val="PargrafodaLista"/>
        <w:numPr>
          <w:ilvl w:val="0"/>
          <w:numId w:val="50"/>
        </w:numPr>
        <w:jc w:val="both"/>
        <w:rPr>
          <w:rFonts w:ascii="Arial" w:hAnsi="Arial" w:cs="Arial"/>
          <w:lang w:val="pt-BR"/>
        </w:rPr>
      </w:pPr>
      <w:r w:rsidRPr="00305097">
        <w:rPr>
          <w:rFonts w:ascii="Arial" w:hAnsi="Arial" w:cs="Arial"/>
        </w:rPr>
        <w:t xml:space="preserve">Subba A, Tsering DC. Methicillin-resistant </w:t>
      </w:r>
      <w:r w:rsidR="00BC2D3C" w:rsidRPr="00305097">
        <w:rPr>
          <w:rFonts w:ascii="Arial" w:hAnsi="Arial" w:cs="Arial"/>
          <w:i/>
        </w:rPr>
        <w:t>Staphylococcus aureus</w:t>
      </w:r>
      <w:r w:rsidRPr="00305097">
        <w:rPr>
          <w:rFonts w:ascii="Arial" w:hAnsi="Arial" w:cs="Arial"/>
        </w:rPr>
        <w:t xml:space="preserve"> (MRSA) carriage among the critical care personnel in a tertiary care hospital in Sikkim: An observational study. </w:t>
      </w:r>
      <w:r w:rsidRPr="00305097">
        <w:rPr>
          <w:rFonts w:ascii="Arial" w:hAnsi="Arial" w:cs="Arial"/>
          <w:lang w:val="pt-BR"/>
        </w:rPr>
        <w:t>Indian J Med Res. 2025 Jan;161(1):91–8.</w:t>
      </w:r>
    </w:p>
    <w:p w14:paraId="0901563A" w14:textId="77777777" w:rsidR="00FA7623" w:rsidRPr="00305097" w:rsidRDefault="00FA7623" w:rsidP="00FA7623">
      <w:pPr>
        <w:jc w:val="both"/>
        <w:rPr>
          <w:rFonts w:ascii="Arial" w:hAnsi="Arial" w:cs="Arial"/>
          <w:lang w:val="pt-BR"/>
        </w:rPr>
      </w:pPr>
    </w:p>
    <w:p w14:paraId="18B7D0DC" w14:textId="614D4C39" w:rsidR="00FA7623" w:rsidRPr="00305097" w:rsidRDefault="00FA7623" w:rsidP="00FA7623">
      <w:pPr>
        <w:pStyle w:val="PargrafodaLista"/>
        <w:numPr>
          <w:ilvl w:val="0"/>
          <w:numId w:val="50"/>
        </w:numPr>
        <w:jc w:val="both"/>
        <w:rPr>
          <w:rFonts w:ascii="Arial" w:hAnsi="Arial" w:cs="Arial"/>
          <w:lang w:val="pt-BR"/>
        </w:rPr>
      </w:pPr>
      <w:r w:rsidRPr="00305097">
        <w:rPr>
          <w:rFonts w:ascii="Arial" w:hAnsi="Arial" w:cs="Arial"/>
          <w:lang w:val="pt-BR"/>
        </w:rPr>
        <w:t xml:space="preserve">Guedes JF, Alves FA, Norberg AN, Neto ML. Perfil comparativo de resistência bacteriana da colonização nasal por </w:t>
      </w:r>
      <w:r w:rsidR="00BC2D3C" w:rsidRPr="00305097">
        <w:rPr>
          <w:rFonts w:ascii="Arial" w:hAnsi="Arial" w:cs="Arial"/>
          <w:i/>
          <w:lang w:val="pt-BR"/>
        </w:rPr>
        <w:t>Staphylococcus aureus</w:t>
      </w:r>
      <w:r w:rsidRPr="00305097">
        <w:rPr>
          <w:rFonts w:ascii="Arial" w:hAnsi="Arial" w:cs="Arial"/>
          <w:lang w:val="pt-BR"/>
        </w:rPr>
        <w:t>. CadUniFOA. 2019 Feb 11;2(1 esp):36.</w:t>
      </w:r>
    </w:p>
    <w:p w14:paraId="13727621" w14:textId="77777777" w:rsidR="00FA7623" w:rsidRPr="00305097" w:rsidRDefault="00FA7623" w:rsidP="00FA7623">
      <w:pPr>
        <w:jc w:val="both"/>
        <w:rPr>
          <w:rFonts w:ascii="Arial" w:hAnsi="Arial" w:cs="Arial"/>
          <w:lang w:val="pt-BR"/>
        </w:rPr>
      </w:pPr>
    </w:p>
    <w:p w14:paraId="2AA58132" w14:textId="1AEE9FCA" w:rsidR="00FA7623" w:rsidRPr="00305097" w:rsidRDefault="00FA7623" w:rsidP="00FA7623">
      <w:pPr>
        <w:pStyle w:val="PargrafodaLista"/>
        <w:numPr>
          <w:ilvl w:val="0"/>
          <w:numId w:val="50"/>
        </w:numPr>
        <w:jc w:val="both"/>
        <w:rPr>
          <w:rFonts w:ascii="Arial" w:hAnsi="Arial" w:cs="Arial"/>
          <w:lang w:val="pt-BR"/>
        </w:rPr>
      </w:pPr>
      <w:r w:rsidRPr="00305097">
        <w:rPr>
          <w:rFonts w:ascii="Arial" w:hAnsi="Arial" w:cs="Arial"/>
          <w:lang w:val="pt-BR"/>
        </w:rPr>
        <w:t xml:space="preserve">De Paula DF, Pignataro TMC, de RS, Pedroso A, Dutra VG, Fernandes FG, et al. </w:t>
      </w:r>
      <w:r w:rsidR="001E5A79" w:rsidRPr="00305097">
        <w:rPr>
          <w:rFonts w:ascii="Arial" w:hAnsi="Arial" w:cs="Arial"/>
          <w:lang w:val="pt-BR"/>
        </w:rPr>
        <w:t xml:space="preserve">Ocorrência de </w:t>
      </w:r>
      <w:r w:rsidR="001E5A79" w:rsidRPr="00305097">
        <w:rPr>
          <w:rFonts w:ascii="Arial" w:hAnsi="Arial" w:cs="Arial"/>
          <w:i/>
          <w:iCs/>
          <w:lang w:val="pt-BR"/>
        </w:rPr>
        <w:t>Staphylococcus aureus</w:t>
      </w:r>
      <w:r w:rsidR="001E5A79" w:rsidRPr="00305097">
        <w:rPr>
          <w:rFonts w:ascii="Arial" w:hAnsi="Arial" w:cs="Arial"/>
          <w:lang w:val="pt-BR"/>
        </w:rPr>
        <w:t xml:space="preserve"> em secreção nasal de estudantes da área de saúde não-frequentadores do ambiente hospitalar no município do Rio de Janeiro</w:t>
      </w:r>
      <w:r w:rsidRPr="00305097">
        <w:rPr>
          <w:rFonts w:ascii="Arial" w:hAnsi="Arial" w:cs="Arial"/>
          <w:lang w:val="pt-BR"/>
        </w:rPr>
        <w:t xml:space="preserve">. </w:t>
      </w:r>
      <w:r w:rsidR="001E5A79" w:rsidRPr="00305097">
        <w:rPr>
          <w:rFonts w:ascii="Arial" w:hAnsi="Arial" w:cs="Arial"/>
          <w:lang w:val="pt-BR"/>
        </w:rPr>
        <w:t xml:space="preserve">Pensar Acadêmico </w:t>
      </w:r>
      <w:r w:rsidRPr="00305097">
        <w:rPr>
          <w:rFonts w:ascii="Arial" w:hAnsi="Arial" w:cs="Arial"/>
          <w:lang w:val="pt-BR"/>
        </w:rPr>
        <w:t>2016;</w:t>
      </w:r>
      <w:r w:rsidR="001E5A79" w:rsidRPr="00305097">
        <w:rPr>
          <w:rFonts w:ascii="Arial" w:hAnsi="Arial" w:cs="Arial"/>
          <w:lang w:val="pt-BR"/>
        </w:rPr>
        <w:t xml:space="preserve"> 2(1):1-6.</w:t>
      </w:r>
    </w:p>
    <w:p w14:paraId="621A9440" w14:textId="77777777" w:rsidR="00FA7623" w:rsidRPr="00305097" w:rsidRDefault="00FA7623" w:rsidP="00FA7623">
      <w:pPr>
        <w:jc w:val="both"/>
        <w:rPr>
          <w:rFonts w:ascii="Arial" w:hAnsi="Arial" w:cs="Arial"/>
          <w:lang w:val="pt-BR"/>
        </w:rPr>
      </w:pPr>
    </w:p>
    <w:p w14:paraId="29875B56" w14:textId="6ED3799B" w:rsidR="00FA7623" w:rsidRPr="00305097" w:rsidRDefault="00FA7623" w:rsidP="002573CD">
      <w:pPr>
        <w:pStyle w:val="PargrafodaLista"/>
        <w:numPr>
          <w:ilvl w:val="0"/>
          <w:numId w:val="50"/>
        </w:numPr>
        <w:jc w:val="both"/>
        <w:rPr>
          <w:rFonts w:ascii="Arial" w:hAnsi="Arial" w:cs="Arial"/>
          <w:lang w:val="pt-BR"/>
        </w:rPr>
      </w:pPr>
      <w:proofErr w:type="spellStart"/>
      <w:r w:rsidRPr="00305097">
        <w:rPr>
          <w:rFonts w:ascii="Arial" w:hAnsi="Arial" w:cs="Arial"/>
        </w:rPr>
        <w:t>Oparaodu</w:t>
      </w:r>
      <w:proofErr w:type="spellEnd"/>
      <w:r w:rsidRPr="00305097">
        <w:rPr>
          <w:rFonts w:ascii="Arial" w:hAnsi="Arial" w:cs="Arial"/>
        </w:rPr>
        <w:t xml:space="preserve"> U, </w:t>
      </w:r>
      <w:proofErr w:type="spellStart"/>
      <w:r w:rsidRPr="00305097">
        <w:rPr>
          <w:rFonts w:ascii="Arial" w:hAnsi="Arial" w:cs="Arial"/>
        </w:rPr>
        <w:t>Kpormon</w:t>
      </w:r>
      <w:proofErr w:type="spellEnd"/>
      <w:r w:rsidRPr="00305097">
        <w:rPr>
          <w:rFonts w:ascii="Arial" w:hAnsi="Arial" w:cs="Arial"/>
        </w:rPr>
        <w:t xml:space="preserve"> LB, Odu NN. Molecular Characterization and Antibiogram of </w:t>
      </w:r>
      <w:r w:rsidRPr="00305097">
        <w:rPr>
          <w:rFonts w:ascii="Arial" w:hAnsi="Arial" w:cs="Arial"/>
          <w:i/>
          <w:iCs/>
        </w:rPr>
        <w:t>Staphylococcus</w:t>
      </w:r>
      <w:r w:rsidRPr="00305097">
        <w:rPr>
          <w:rFonts w:ascii="Arial" w:hAnsi="Arial" w:cs="Arial"/>
        </w:rPr>
        <w:t xml:space="preserve"> and </w:t>
      </w:r>
      <w:r w:rsidRPr="00305097">
        <w:rPr>
          <w:rFonts w:ascii="Arial" w:hAnsi="Arial" w:cs="Arial"/>
          <w:i/>
          <w:iCs/>
        </w:rPr>
        <w:t>Pseudomonas</w:t>
      </w:r>
      <w:r w:rsidRPr="00305097">
        <w:rPr>
          <w:rFonts w:ascii="Arial" w:hAnsi="Arial" w:cs="Arial"/>
        </w:rPr>
        <w:t xml:space="preserve"> Species Isolated from Patients Attending Rivers State Teaching Hospital, Nigeria. </w:t>
      </w:r>
      <w:r w:rsidRPr="00305097">
        <w:rPr>
          <w:rFonts w:ascii="Arial" w:hAnsi="Arial" w:cs="Arial"/>
          <w:lang w:val="pt-BR"/>
        </w:rPr>
        <w:t>AJMAH. 2023 Feb 4;23–31.</w:t>
      </w:r>
    </w:p>
    <w:p w14:paraId="48C7B0CF" w14:textId="77777777" w:rsidR="00FA7623" w:rsidRPr="00305097" w:rsidRDefault="00FA7623" w:rsidP="00FA7623">
      <w:pPr>
        <w:pStyle w:val="PargrafodaLista"/>
        <w:rPr>
          <w:rFonts w:ascii="Arial" w:hAnsi="Arial" w:cs="Arial"/>
          <w:lang w:val="pt-BR"/>
        </w:rPr>
      </w:pPr>
    </w:p>
    <w:p w14:paraId="617248D8" w14:textId="38BEA89F" w:rsidR="00FA7623" w:rsidRPr="00305097" w:rsidRDefault="00FA7623" w:rsidP="00FA7623">
      <w:pPr>
        <w:pStyle w:val="PargrafodaLista"/>
        <w:numPr>
          <w:ilvl w:val="0"/>
          <w:numId w:val="50"/>
        </w:numPr>
        <w:jc w:val="both"/>
        <w:rPr>
          <w:rFonts w:ascii="Arial" w:hAnsi="Arial" w:cs="Arial"/>
          <w:lang w:val="pt-BR"/>
        </w:rPr>
      </w:pPr>
      <w:r w:rsidRPr="00305097">
        <w:rPr>
          <w:rFonts w:ascii="Arial" w:hAnsi="Arial" w:cs="Arial"/>
          <w:lang w:val="pt-BR"/>
        </w:rPr>
        <w:t xml:space="preserve">Santos GDCD, Carvalho DAC, Costa JCD, Nascimento KML, Menezes VSD, Zagmignan A, et al. Avaliação da colonização nasal por </w:t>
      </w:r>
      <w:r w:rsidR="00BC2D3C" w:rsidRPr="00305097">
        <w:rPr>
          <w:rFonts w:ascii="Arial" w:hAnsi="Arial" w:cs="Arial"/>
          <w:i/>
          <w:lang w:val="pt-BR"/>
        </w:rPr>
        <w:t>Staphylococcus aureus</w:t>
      </w:r>
      <w:r w:rsidRPr="00305097">
        <w:rPr>
          <w:rFonts w:ascii="Arial" w:hAnsi="Arial" w:cs="Arial"/>
          <w:lang w:val="pt-BR"/>
        </w:rPr>
        <w:t xml:space="preserve"> em universitários da área de saúde: análise da relação com índices antropométricos. Medicina (Ribeirão Preto) [Internet]. 2024 Dec 13 [cited 2025 Aug 15];57(2). Available from: </w:t>
      </w:r>
      <w:hyperlink r:id="rId15" w:history="1">
        <w:r w:rsidRPr="00305097">
          <w:rPr>
            <w:rStyle w:val="Hyperlink"/>
            <w:rFonts w:ascii="Arial" w:hAnsi="Arial" w:cs="Arial"/>
            <w:color w:val="auto"/>
            <w:lang w:val="pt-BR"/>
          </w:rPr>
          <w:t>https://www.revistas.usp.br/rmrp/article/view/208876</w:t>
        </w:r>
      </w:hyperlink>
    </w:p>
    <w:p w14:paraId="4C705495" w14:textId="77777777" w:rsidR="00FA7623" w:rsidRPr="00305097" w:rsidRDefault="00FA7623" w:rsidP="00FA7623">
      <w:pPr>
        <w:jc w:val="both"/>
        <w:rPr>
          <w:rFonts w:ascii="Arial" w:hAnsi="Arial" w:cs="Arial"/>
          <w:lang w:val="pt-BR"/>
        </w:rPr>
      </w:pPr>
    </w:p>
    <w:p w14:paraId="53BD5EE3" w14:textId="0ED93DE6" w:rsidR="00FA7623" w:rsidRPr="00305097" w:rsidRDefault="00FA7623" w:rsidP="00FA7623">
      <w:pPr>
        <w:pStyle w:val="PargrafodaLista"/>
        <w:numPr>
          <w:ilvl w:val="0"/>
          <w:numId w:val="50"/>
        </w:numPr>
        <w:jc w:val="both"/>
        <w:rPr>
          <w:rFonts w:ascii="Arial" w:hAnsi="Arial" w:cs="Arial"/>
          <w:lang w:val="pt-BR"/>
        </w:rPr>
      </w:pPr>
      <w:r w:rsidRPr="00305097">
        <w:rPr>
          <w:rFonts w:ascii="Arial" w:hAnsi="Arial" w:cs="Arial"/>
          <w:lang w:val="pt-BR"/>
        </w:rPr>
        <w:t xml:space="preserve">Satyra GLF, Fernandes BDS, Antunes AA, Barsotti NS. Colonização das fossas nasais de estudantes de enfermagem por </w:t>
      </w:r>
      <w:r w:rsidR="00BC2D3C" w:rsidRPr="00305097">
        <w:rPr>
          <w:rFonts w:ascii="Arial" w:hAnsi="Arial" w:cs="Arial"/>
          <w:i/>
          <w:lang w:val="pt-BR"/>
        </w:rPr>
        <w:t>Staphylococcus aureus</w:t>
      </w:r>
      <w:r w:rsidRPr="00305097">
        <w:rPr>
          <w:rFonts w:ascii="Arial" w:hAnsi="Arial" w:cs="Arial"/>
          <w:lang w:val="pt-BR"/>
        </w:rPr>
        <w:t xml:space="preserve"> e perfil de resistência aos antimicrobianos. Revista Recien. 2021 Nov 23;11(35):323–33.</w:t>
      </w:r>
    </w:p>
    <w:p w14:paraId="2027F603" w14:textId="77777777" w:rsidR="00FA7623" w:rsidRPr="00305097" w:rsidRDefault="00FA7623" w:rsidP="00FA7623">
      <w:pPr>
        <w:jc w:val="both"/>
        <w:rPr>
          <w:rFonts w:ascii="Arial" w:hAnsi="Arial" w:cs="Arial"/>
          <w:lang w:val="pt-BR"/>
        </w:rPr>
      </w:pPr>
    </w:p>
    <w:p w14:paraId="652E5A86" w14:textId="3E53A6BD" w:rsidR="00FA7623" w:rsidRPr="00305097" w:rsidRDefault="00FA7623" w:rsidP="00FA7623">
      <w:pPr>
        <w:pStyle w:val="PargrafodaLista"/>
        <w:numPr>
          <w:ilvl w:val="0"/>
          <w:numId w:val="50"/>
        </w:numPr>
        <w:jc w:val="both"/>
        <w:rPr>
          <w:rFonts w:ascii="Arial" w:hAnsi="Arial" w:cs="Arial"/>
          <w:lang w:val="pt-BR"/>
        </w:rPr>
      </w:pPr>
      <w:r w:rsidRPr="00305097">
        <w:rPr>
          <w:rFonts w:ascii="Arial" w:hAnsi="Arial" w:cs="Arial"/>
        </w:rPr>
        <w:t>Saud B, Khatri G, Amatya N, Paudel G, Shrestha V. Methicillin</w:t>
      </w:r>
      <w:r w:rsidRPr="00305097">
        <w:rPr>
          <w:rFonts w:ascii="Cambria Math" w:hAnsi="Cambria Math" w:cs="Cambria Math"/>
        </w:rPr>
        <w:t>‐</w:t>
      </w:r>
      <w:r w:rsidRPr="00305097">
        <w:rPr>
          <w:rFonts w:ascii="Arial" w:hAnsi="Arial" w:cs="Arial"/>
        </w:rPr>
        <w:t>Resistant and Biofilm</w:t>
      </w:r>
      <w:r w:rsidRPr="00305097">
        <w:rPr>
          <w:rFonts w:ascii="Cambria Math" w:hAnsi="Cambria Math" w:cs="Cambria Math"/>
        </w:rPr>
        <w:t>‐</w:t>
      </w:r>
      <w:r w:rsidRPr="00305097">
        <w:rPr>
          <w:rFonts w:ascii="Arial" w:hAnsi="Arial" w:cs="Arial"/>
        </w:rPr>
        <w:t xml:space="preserve">Producing </w:t>
      </w:r>
      <w:r w:rsidRPr="00305097">
        <w:rPr>
          <w:rFonts w:ascii="Arial" w:hAnsi="Arial" w:cs="Arial"/>
          <w:i/>
          <w:iCs/>
        </w:rPr>
        <w:t>Staphylococcus aureus</w:t>
      </w:r>
      <w:r w:rsidRPr="00305097">
        <w:rPr>
          <w:rFonts w:ascii="Arial" w:hAnsi="Arial" w:cs="Arial"/>
        </w:rPr>
        <w:t xml:space="preserve"> in Nasal Carriage among Health Care Workers and Medical Students. Messina G, editor. Canadian Journal of Infectious Diseases and Medical Microbiology. </w:t>
      </w:r>
      <w:r w:rsidRPr="00305097">
        <w:rPr>
          <w:rFonts w:ascii="Arial" w:hAnsi="Arial" w:cs="Arial"/>
          <w:lang w:val="pt-BR"/>
        </w:rPr>
        <w:t>2023 Jan;2023(1):8424486.</w:t>
      </w:r>
    </w:p>
    <w:p w14:paraId="2A307541" w14:textId="77777777" w:rsidR="00FA7623" w:rsidRPr="00305097" w:rsidRDefault="00FA7623" w:rsidP="00FA7623">
      <w:pPr>
        <w:jc w:val="both"/>
        <w:rPr>
          <w:rFonts w:ascii="Arial" w:hAnsi="Arial" w:cs="Arial"/>
          <w:lang w:val="pt-BR"/>
        </w:rPr>
      </w:pPr>
    </w:p>
    <w:p w14:paraId="6A6A49C7" w14:textId="0B09B31D" w:rsidR="00FA7623" w:rsidRPr="00305097" w:rsidRDefault="00FA7623" w:rsidP="00FA7623">
      <w:pPr>
        <w:pStyle w:val="PargrafodaLista"/>
        <w:numPr>
          <w:ilvl w:val="0"/>
          <w:numId w:val="50"/>
        </w:numPr>
        <w:jc w:val="both"/>
        <w:rPr>
          <w:rFonts w:ascii="Arial" w:hAnsi="Arial" w:cs="Arial"/>
          <w:lang w:val="pt-BR"/>
        </w:rPr>
      </w:pPr>
      <w:proofErr w:type="spellStart"/>
      <w:r w:rsidRPr="00305097">
        <w:rPr>
          <w:rFonts w:ascii="Arial" w:hAnsi="Arial" w:cs="Arial"/>
        </w:rPr>
        <w:t>Manyala</w:t>
      </w:r>
      <w:proofErr w:type="spellEnd"/>
      <w:r w:rsidRPr="00305097">
        <w:rPr>
          <w:rFonts w:ascii="Arial" w:hAnsi="Arial" w:cs="Arial"/>
        </w:rPr>
        <w:t xml:space="preserve"> PVV, Chaudhury M, </w:t>
      </w:r>
      <w:proofErr w:type="spellStart"/>
      <w:r w:rsidRPr="00305097">
        <w:rPr>
          <w:rFonts w:ascii="Arial" w:hAnsi="Arial" w:cs="Arial"/>
        </w:rPr>
        <w:t>Anagoni</w:t>
      </w:r>
      <w:proofErr w:type="spellEnd"/>
      <w:r w:rsidRPr="00305097">
        <w:rPr>
          <w:rFonts w:ascii="Arial" w:hAnsi="Arial" w:cs="Arial"/>
        </w:rPr>
        <w:t xml:space="preserve"> S, </w:t>
      </w:r>
      <w:proofErr w:type="spellStart"/>
      <w:r w:rsidRPr="00305097">
        <w:rPr>
          <w:rFonts w:ascii="Arial" w:hAnsi="Arial" w:cs="Arial"/>
        </w:rPr>
        <w:t>Pulicherla</w:t>
      </w:r>
      <w:proofErr w:type="spellEnd"/>
      <w:r w:rsidRPr="00305097">
        <w:rPr>
          <w:rFonts w:ascii="Arial" w:hAnsi="Arial" w:cs="Arial"/>
        </w:rPr>
        <w:t xml:space="preserve"> B, Chaudhury A. Nasal carriage of antibiotic-resistant staphylococci among undergraduate medical students, with special reference to methicillin-resistant </w:t>
      </w:r>
      <w:r w:rsidR="00BC2D3C" w:rsidRPr="00305097">
        <w:rPr>
          <w:rFonts w:ascii="Arial" w:hAnsi="Arial" w:cs="Arial"/>
          <w:i/>
        </w:rPr>
        <w:t>Staphylococcus aureus</w:t>
      </w:r>
      <w:r w:rsidRPr="00305097">
        <w:rPr>
          <w:rFonts w:ascii="Arial" w:hAnsi="Arial" w:cs="Arial"/>
        </w:rPr>
        <w:t xml:space="preserve">. </w:t>
      </w:r>
      <w:r w:rsidRPr="00305097">
        <w:rPr>
          <w:rFonts w:ascii="Arial" w:hAnsi="Arial" w:cs="Arial"/>
          <w:lang w:val="pt-BR"/>
        </w:rPr>
        <w:t>Journal of Clinical and Scientific Research. 2021 Jan;10(1):2–8.</w:t>
      </w:r>
    </w:p>
    <w:p w14:paraId="4D1C23E2" w14:textId="77777777" w:rsidR="00FA7623" w:rsidRPr="00305097" w:rsidRDefault="00FA7623" w:rsidP="00FA7623">
      <w:pPr>
        <w:jc w:val="both"/>
        <w:rPr>
          <w:rFonts w:ascii="Arial" w:hAnsi="Arial" w:cs="Arial"/>
          <w:lang w:val="pt-BR"/>
        </w:rPr>
      </w:pPr>
    </w:p>
    <w:p w14:paraId="3342E083" w14:textId="59B1216A" w:rsidR="002573CD" w:rsidRPr="00305097" w:rsidRDefault="002573CD" w:rsidP="002573CD">
      <w:pPr>
        <w:pStyle w:val="PargrafodaLista"/>
        <w:numPr>
          <w:ilvl w:val="0"/>
          <w:numId w:val="50"/>
        </w:numPr>
        <w:jc w:val="both"/>
        <w:rPr>
          <w:rFonts w:ascii="Arial" w:hAnsi="Arial" w:cs="Arial"/>
        </w:rPr>
      </w:pPr>
      <w:proofErr w:type="spellStart"/>
      <w:r w:rsidRPr="00305097">
        <w:rPr>
          <w:rFonts w:ascii="Arial" w:hAnsi="Arial" w:cs="Arial"/>
        </w:rPr>
        <w:t>Alagely</w:t>
      </w:r>
      <w:proofErr w:type="spellEnd"/>
      <w:r w:rsidRPr="00305097">
        <w:rPr>
          <w:rFonts w:ascii="Arial" w:hAnsi="Arial" w:cs="Arial"/>
        </w:rPr>
        <w:t xml:space="preserve"> HS, Ismail EN, </w:t>
      </w:r>
      <w:proofErr w:type="spellStart"/>
      <w:r w:rsidRPr="00305097">
        <w:rPr>
          <w:rFonts w:ascii="Arial" w:hAnsi="Arial" w:cs="Arial"/>
        </w:rPr>
        <w:t>Kreem</w:t>
      </w:r>
      <w:proofErr w:type="spellEnd"/>
      <w:r w:rsidRPr="00305097">
        <w:rPr>
          <w:rFonts w:ascii="Arial" w:hAnsi="Arial" w:cs="Arial"/>
        </w:rPr>
        <w:t xml:space="preserve"> TA, </w:t>
      </w:r>
      <w:proofErr w:type="spellStart"/>
      <w:r w:rsidRPr="00305097">
        <w:rPr>
          <w:rFonts w:ascii="Arial" w:hAnsi="Arial" w:cs="Arial"/>
        </w:rPr>
        <w:t>Baqer</w:t>
      </w:r>
      <w:proofErr w:type="spellEnd"/>
      <w:r w:rsidRPr="00305097">
        <w:rPr>
          <w:rFonts w:ascii="Arial" w:hAnsi="Arial" w:cs="Arial"/>
        </w:rPr>
        <w:t xml:space="preserve"> AA, </w:t>
      </w:r>
      <w:proofErr w:type="spellStart"/>
      <w:r w:rsidRPr="00305097">
        <w:rPr>
          <w:rFonts w:ascii="Arial" w:hAnsi="Arial" w:cs="Arial"/>
        </w:rPr>
        <w:t>Alenawey</w:t>
      </w:r>
      <w:proofErr w:type="spellEnd"/>
      <w:r w:rsidRPr="00305097">
        <w:rPr>
          <w:rFonts w:ascii="Arial" w:hAnsi="Arial" w:cs="Arial"/>
        </w:rPr>
        <w:t xml:space="preserve"> AW, Iqbal M. Studying the resistance of methicillin –resistant </w:t>
      </w:r>
      <w:r w:rsidR="00BC2D3C" w:rsidRPr="00305097">
        <w:rPr>
          <w:rFonts w:ascii="Arial" w:hAnsi="Arial" w:cs="Arial"/>
          <w:i/>
        </w:rPr>
        <w:t>Staphylococcus aureus</w:t>
      </w:r>
      <w:r w:rsidRPr="00305097">
        <w:rPr>
          <w:rFonts w:ascii="Arial" w:hAnsi="Arial" w:cs="Arial"/>
        </w:rPr>
        <w:t xml:space="preserve"> against Different groups of antibiotics. </w:t>
      </w:r>
      <w:proofErr w:type="spellStart"/>
      <w:r w:rsidRPr="00305097">
        <w:rPr>
          <w:rFonts w:ascii="Arial" w:hAnsi="Arial" w:cs="Arial"/>
        </w:rPr>
        <w:t>JoBRC</w:t>
      </w:r>
      <w:proofErr w:type="spellEnd"/>
      <w:r w:rsidRPr="00305097">
        <w:rPr>
          <w:rFonts w:ascii="Arial" w:hAnsi="Arial" w:cs="Arial"/>
        </w:rPr>
        <w:t xml:space="preserve"> [Internet]. 2022 Dec 4 [cited 2025 Aug 15];16(2). Available from: </w:t>
      </w:r>
      <w:hyperlink r:id="rId16" w:history="1">
        <w:r w:rsidRPr="00305097">
          <w:rPr>
            <w:rStyle w:val="Hyperlink"/>
            <w:rFonts w:ascii="Arial" w:hAnsi="Arial" w:cs="Arial"/>
            <w:color w:val="auto"/>
          </w:rPr>
          <w:t>https://jobrc.org/index.php/jobrc/article/view/672</w:t>
        </w:r>
      </w:hyperlink>
    </w:p>
    <w:p w14:paraId="70D1B58F" w14:textId="77777777" w:rsidR="002573CD" w:rsidRPr="00305097" w:rsidRDefault="002573CD" w:rsidP="002573CD">
      <w:pPr>
        <w:jc w:val="both"/>
        <w:rPr>
          <w:rFonts w:ascii="Arial" w:hAnsi="Arial" w:cs="Arial"/>
        </w:rPr>
      </w:pPr>
    </w:p>
    <w:p w14:paraId="35B9A9E7" w14:textId="0B2702E2" w:rsidR="00FA7623" w:rsidRPr="00305097" w:rsidRDefault="00FA7623" w:rsidP="00FA7623">
      <w:pPr>
        <w:pStyle w:val="PargrafodaLista"/>
        <w:numPr>
          <w:ilvl w:val="0"/>
          <w:numId w:val="50"/>
        </w:numPr>
        <w:jc w:val="both"/>
        <w:rPr>
          <w:rFonts w:ascii="Arial" w:hAnsi="Arial" w:cs="Arial"/>
          <w:lang w:val="pt-BR"/>
        </w:rPr>
      </w:pPr>
      <w:r w:rsidRPr="00305097">
        <w:rPr>
          <w:rFonts w:ascii="Arial" w:hAnsi="Arial" w:cs="Arial"/>
          <w:lang w:val="pt-BR"/>
        </w:rPr>
        <w:t xml:space="preserve">Bilyk BL, Panchal VV, Tinajero-Trejo M, Hobbs JK, Foster SJ. </w:t>
      </w:r>
      <w:r w:rsidRPr="00305097">
        <w:rPr>
          <w:rFonts w:ascii="Arial" w:hAnsi="Arial" w:cs="Arial"/>
        </w:rPr>
        <w:t xml:space="preserve">An Interplay of Multiple Positive and Negative Factors Governs Methicillin Resistance in </w:t>
      </w:r>
      <w:r w:rsidR="00BC2D3C" w:rsidRPr="00305097">
        <w:rPr>
          <w:rFonts w:ascii="Arial" w:hAnsi="Arial" w:cs="Arial"/>
          <w:i/>
        </w:rPr>
        <w:t>Staphylococcus aureus</w:t>
      </w:r>
      <w:r w:rsidRPr="00305097">
        <w:rPr>
          <w:rFonts w:ascii="Arial" w:hAnsi="Arial" w:cs="Arial"/>
        </w:rPr>
        <w:t xml:space="preserve">. </w:t>
      </w:r>
      <w:r w:rsidRPr="00305097">
        <w:rPr>
          <w:rFonts w:ascii="Arial" w:hAnsi="Arial" w:cs="Arial"/>
          <w:lang w:val="pt-BR"/>
        </w:rPr>
        <w:t>Microbiol Mol Biol Rev. 2022 June 15;86(2):e00159-21.</w:t>
      </w:r>
    </w:p>
    <w:p w14:paraId="5B0AB946" w14:textId="77777777" w:rsidR="00FA7623" w:rsidRPr="00305097" w:rsidRDefault="00FA7623" w:rsidP="00FA7623">
      <w:pPr>
        <w:jc w:val="both"/>
        <w:rPr>
          <w:rFonts w:ascii="Arial" w:hAnsi="Arial" w:cs="Arial"/>
          <w:lang w:val="pt-BR"/>
        </w:rPr>
      </w:pPr>
    </w:p>
    <w:p w14:paraId="4737C920" w14:textId="7257AB4B" w:rsidR="00FA7623" w:rsidRPr="00305097" w:rsidRDefault="00FA7623" w:rsidP="00FA7623">
      <w:pPr>
        <w:pStyle w:val="PargrafodaLista"/>
        <w:numPr>
          <w:ilvl w:val="0"/>
          <w:numId w:val="50"/>
        </w:numPr>
        <w:jc w:val="both"/>
        <w:rPr>
          <w:rFonts w:ascii="Arial" w:hAnsi="Arial" w:cs="Arial"/>
          <w:lang w:val="pt-BR"/>
        </w:rPr>
      </w:pPr>
      <w:r w:rsidRPr="00305097">
        <w:rPr>
          <w:rFonts w:ascii="Arial" w:hAnsi="Arial" w:cs="Arial"/>
        </w:rPr>
        <w:t xml:space="preserve">Singh N, Saurabh K, Kumari N. Detection of Methicillin Resistance and </w:t>
      </w:r>
      <w:r w:rsidRPr="00305097">
        <w:rPr>
          <w:rFonts w:ascii="Arial" w:hAnsi="Arial" w:cs="Arial"/>
          <w:lang w:val="pt-BR"/>
        </w:rPr>
        <w:t>β</w:t>
      </w:r>
      <w:r w:rsidRPr="00305097">
        <w:rPr>
          <w:rFonts w:ascii="Arial" w:hAnsi="Arial" w:cs="Arial"/>
        </w:rPr>
        <w:t xml:space="preserve">-Lactamase Production in </w:t>
      </w:r>
      <w:r w:rsidR="00BC2D3C" w:rsidRPr="00305097">
        <w:rPr>
          <w:rFonts w:ascii="Arial" w:hAnsi="Arial" w:cs="Arial"/>
          <w:i/>
        </w:rPr>
        <w:t>Staphylococcus aureus</w:t>
      </w:r>
      <w:r w:rsidRPr="00305097">
        <w:rPr>
          <w:rFonts w:ascii="Arial" w:hAnsi="Arial" w:cs="Arial"/>
        </w:rPr>
        <w:t xml:space="preserve"> Isolates: A Cross Sectional Study from a Tertiary Care Hospital. </w:t>
      </w:r>
      <w:r w:rsidRPr="00305097">
        <w:rPr>
          <w:rFonts w:ascii="Arial" w:hAnsi="Arial" w:cs="Arial"/>
          <w:lang w:val="pt-BR"/>
        </w:rPr>
        <w:t>J Pure Appl Microbiol. 2022 Sept 1;16(3):1689–95.</w:t>
      </w:r>
    </w:p>
    <w:p w14:paraId="1D8587F1" w14:textId="77777777" w:rsidR="00FA7623" w:rsidRPr="00305097" w:rsidRDefault="00FA7623" w:rsidP="00FA7623">
      <w:pPr>
        <w:jc w:val="both"/>
        <w:rPr>
          <w:rFonts w:ascii="Arial" w:hAnsi="Arial" w:cs="Arial"/>
          <w:lang w:val="pt-BR"/>
        </w:rPr>
      </w:pPr>
    </w:p>
    <w:p w14:paraId="6F83B317" w14:textId="21987352" w:rsidR="00FA7623" w:rsidRPr="00305097" w:rsidRDefault="00FA7623" w:rsidP="00FA7623">
      <w:pPr>
        <w:pStyle w:val="PargrafodaLista"/>
        <w:numPr>
          <w:ilvl w:val="0"/>
          <w:numId w:val="50"/>
        </w:numPr>
        <w:jc w:val="both"/>
        <w:rPr>
          <w:rFonts w:ascii="Arial" w:hAnsi="Arial" w:cs="Arial"/>
          <w:lang w:val="pt-BR"/>
        </w:rPr>
      </w:pPr>
      <w:r w:rsidRPr="00305097">
        <w:rPr>
          <w:rFonts w:ascii="Arial" w:hAnsi="Arial" w:cs="Arial"/>
          <w:lang w:val="pt-BR"/>
        </w:rPr>
        <w:t xml:space="preserve">Tovar PRT, Cometa CR, Mendoza LAP, Valenzuela MEH. Resistencia genética del </w:t>
      </w:r>
      <w:r w:rsidR="00BC2D3C" w:rsidRPr="00305097">
        <w:rPr>
          <w:rFonts w:ascii="Arial" w:hAnsi="Arial" w:cs="Arial"/>
          <w:i/>
          <w:lang w:val="pt-BR"/>
        </w:rPr>
        <w:t>Staphylococcus aureus</w:t>
      </w:r>
      <w:r w:rsidRPr="00305097">
        <w:rPr>
          <w:rFonts w:ascii="Arial" w:hAnsi="Arial" w:cs="Arial"/>
          <w:lang w:val="pt-BR"/>
        </w:rPr>
        <w:t xml:space="preserve"> meticilino resistente: una revisión. Rev Navar Medica. 2023 Dec 15;6(2):26–35.</w:t>
      </w:r>
    </w:p>
    <w:p w14:paraId="376B1690" w14:textId="77777777" w:rsidR="00FA7623" w:rsidRPr="00305097" w:rsidRDefault="00FA7623" w:rsidP="00FA7623">
      <w:pPr>
        <w:jc w:val="both"/>
        <w:rPr>
          <w:rFonts w:ascii="Arial" w:hAnsi="Arial" w:cs="Arial"/>
          <w:lang w:val="pt-BR"/>
        </w:rPr>
      </w:pPr>
    </w:p>
    <w:p w14:paraId="3A5698AD" w14:textId="272BE776" w:rsidR="00FA7623" w:rsidRPr="00305097" w:rsidRDefault="00FA7623" w:rsidP="00FA7623">
      <w:pPr>
        <w:pStyle w:val="PargrafodaLista"/>
        <w:numPr>
          <w:ilvl w:val="0"/>
          <w:numId w:val="50"/>
        </w:numPr>
        <w:jc w:val="both"/>
        <w:rPr>
          <w:rFonts w:ascii="Arial" w:hAnsi="Arial" w:cs="Arial"/>
          <w:lang w:val="pt-BR"/>
        </w:rPr>
      </w:pPr>
      <w:proofErr w:type="spellStart"/>
      <w:r w:rsidRPr="00305097">
        <w:rPr>
          <w:rFonts w:ascii="Arial" w:hAnsi="Arial" w:cs="Arial"/>
        </w:rPr>
        <w:t>Feyissa</w:t>
      </w:r>
      <w:proofErr w:type="spellEnd"/>
      <w:r w:rsidRPr="00305097">
        <w:rPr>
          <w:rFonts w:ascii="Arial" w:hAnsi="Arial" w:cs="Arial"/>
        </w:rPr>
        <w:t xml:space="preserve"> N. The Distribution and Drug Resistance Characteristics of Methicillin Resistant Staphylococcus </w:t>
      </w:r>
      <w:proofErr w:type="spellStart"/>
      <w:r w:rsidRPr="00305097">
        <w:rPr>
          <w:rFonts w:ascii="Arial" w:hAnsi="Arial" w:cs="Arial"/>
        </w:rPr>
        <w:t>aureous</w:t>
      </w:r>
      <w:proofErr w:type="spellEnd"/>
      <w:r w:rsidRPr="00305097">
        <w:rPr>
          <w:rFonts w:ascii="Arial" w:hAnsi="Arial" w:cs="Arial"/>
        </w:rPr>
        <w:t xml:space="preserve"> to be Public and Animal Health Burdon in Ethiopia: Meta-Analysis. </w:t>
      </w:r>
      <w:r w:rsidRPr="00305097">
        <w:rPr>
          <w:rFonts w:ascii="Arial" w:hAnsi="Arial" w:cs="Arial"/>
          <w:lang w:val="pt-BR"/>
        </w:rPr>
        <w:t>J Media Managem. 2022 June 30;1–15.</w:t>
      </w:r>
    </w:p>
    <w:p w14:paraId="5A5B5FB3" w14:textId="77777777" w:rsidR="00FA7623" w:rsidRPr="00305097" w:rsidRDefault="00FA7623" w:rsidP="00FA7623">
      <w:pPr>
        <w:jc w:val="both"/>
        <w:rPr>
          <w:rFonts w:ascii="Arial" w:hAnsi="Arial" w:cs="Arial"/>
          <w:lang w:val="pt-BR"/>
        </w:rPr>
      </w:pPr>
    </w:p>
    <w:p w14:paraId="68F3738F" w14:textId="63665578" w:rsidR="00FA7623" w:rsidRPr="00305097" w:rsidRDefault="00FA7623" w:rsidP="00A34362">
      <w:pPr>
        <w:pStyle w:val="PargrafodaLista"/>
        <w:numPr>
          <w:ilvl w:val="0"/>
          <w:numId w:val="50"/>
        </w:numPr>
        <w:jc w:val="both"/>
        <w:rPr>
          <w:rFonts w:ascii="Arial" w:hAnsi="Arial" w:cs="Arial"/>
          <w:lang w:val="pt-BR"/>
        </w:rPr>
      </w:pPr>
      <w:r w:rsidRPr="00305097">
        <w:rPr>
          <w:rFonts w:ascii="Arial" w:hAnsi="Arial" w:cs="Arial"/>
          <w:lang w:val="pt-BR"/>
        </w:rPr>
        <w:t xml:space="preserve">AbdulAziz Z, Onaolapo JA, Ibrahim YK, Olayinka B, Abdulaziz MM. </w:t>
      </w:r>
      <w:r w:rsidRPr="00305097">
        <w:rPr>
          <w:rFonts w:ascii="Arial" w:hAnsi="Arial" w:cs="Arial"/>
        </w:rPr>
        <w:t xml:space="preserve">Prevalence and Antimicrobial Resistance Profile of Methicillin Resistant </w:t>
      </w:r>
      <w:r w:rsidR="00BC2D3C" w:rsidRPr="00305097">
        <w:rPr>
          <w:rFonts w:ascii="Arial" w:hAnsi="Arial" w:cs="Arial"/>
          <w:i/>
        </w:rPr>
        <w:t>Staphylococcus aureus</w:t>
      </w:r>
      <w:r w:rsidRPr="00305097">
        <w:rPr>
          <w:rFonts w:ascii="Arial" w:hAnsi="Arial" w:cs="Arial"/>
        </w:rPr>
        <w:t xml:space="preserve"> isolates from Wound Infections in Zaria, Nigeria. </w:t>
      </w:r>
      <w:proofErr w:type="spellStart"/>
      <w:r w:rsidRPr="00305097">
        <w:rPr>
          <w:rFonts w:ascii="Arial" w:hAnsi="Arial" w:cs="Arial"/>
        </w:rPr>
        <w:t>jcbr</w:t>
      </w:r>
      <w:proofErr w:type="spellEnd"/>
      <w:r w:rsidRPr="00305097">
        <w:rPr>
          <w:rFonts w:ascii="Arial" w:hAnsi="Arial" w:cs="Arial"/>
        </w:rPr>
        <w:t xml:space="preserve">. </w:t>
      </w:r>
      <w:r w:rsidRPr="00305097">
        <w:rPr>
          <w:rFonts w:ascii="Arial" w:hAnsi="Arial" w:cs="Arial"/>
          <w:lang w:val="pt-BR"/>
        </w:rPr>
        <w:t>2022 Oct 31;2(5, September-October):475–89.</w:t>
      </w:r>
    </w:p>
    <w:p w14:paraId="5EA512E8" w14:textId="77777777" w:rsidR="00FA7623" w:rsidRPr="00305097" w:rsidRDefault="00FA7623" w:rsidP="00FA7623">
      <w:pPr>
        <w:pStyle w:val="PargrafodaLista"/>
        <w:rPr>
          <w:rFonts w:ascii="Arial" w:hAnsi="Arial" w:cs="Arial"/>
          <w:lang w:val="pt-BR"/>
        </w:rPr>
      </w:pPr>
    </w:p>
    <w:p w14:paraId="595A4033" w14:textId="0D674239" w:rsidR="00FB6FA9" w:rsidRPr="00305097" w:rsidRDefault="00FB6FA9" w:rsidP="00FB6FA9">
      <w:pPr>
        <w:pStyle w:val="PargrafodaLista"/>
        <w:numPr>
          <w:ilvl w:val="0"/>
          <w:numId w:val="50"/>
        </w:numPr>
        <w:jc w:val="both"/>
        <w:rPr>
          <w:rFonts w:ascii="Arial" w:hAnsi="Arial" w:cs="Arial"/>
        </w:rPr>
      </w:pPr>
      <w:r w:rsidRPr="00305097">
        <w:rPr>
          <w:rFonts w:ascii="Arial" w:hAnsi="Arial" w:cs="Arial"/>
        </w:rPr>
        <w:lastRenderedPageBreak/>
        <w:t xml:space="preserve">Ghimire L, Banjara MR, Abdulla AM. Antibiotic Susceptibility of </w:t>
      </w:r>
      <w:r w:rsidR="00BC2D3C" w:rsidRPr="00305097">
        <w:rPr>
          <w:rFonts w:ascii="Arial" w:hAnsi="Arial" w:cs="Arial"/>
          <w:i/>
        </w:rPr>
        <w:t>Staphylococcus aureus</w:t>
      </w:r>
      <w:r w:rsidRPr="00305097">
        <w:rPr>
          <w:rFonts w:ascii="Arial" w:hAnsi="Arial" w:cs="Arial"/>
        </w:rPr>
        <w:t xml:space="preserve"> with </w:t>
      </w:r>
      <w:proofErr w:type="spellStart"/>
      <w:r w:rsidRPr="00305097">
        <w:rPr>
          <w:rFonts w:ascii="Arial" w:hAnsi="Arial" w:cs="Arial"/>
        </w:rPr>
        <w:t>VanA</w:t>
      </w:r>
      <w:proofErr w:type="spellEnd"/>
      <w:r w:rsidRPr="00305097">
        <w:rPr>
          <w:rFonts w:ascii="Arial" w:hAnsi="Arial" w:cs="Arial"/>
        </w:rPr>
        <w:t xml:space="preserve"> and </w:t>
      </w:r>
      <w:proofErr w:type="spellStart"/>
      <w:r w:rsidRPr="00305097">
        <w:rPr>
          <w:rFonts w:ascii="Arial" w:hAnsi="Arial" w:cs="Arial"/>
        </w:rPr>
        <w:t>MecA</w:t>
      </w:r>
      <w:proofErr w:type="spellEnd"/>
      <w:r w:rsidRPr="00305097">
        <w:rPr>
          <w:rFonts w:ascii="Arial" w:hAnsi="Arial" w:cs="Arial"/>
        </w:rPr>
        <w:t xml:space="preserve"> Genes. J Nepal Health Res </w:t>
      </w:r>
      <w:proofErr w:type="spellStart"/>
      <w:r w:rsidRPr="00305097">
        <w:rPr>
          <w:rFonts w:ascii="Arial" w:hAnsi="Arial" w:cs="Arial"/>
        </w:rPr>
        <w:t>Counc</w:t>
      </w:r>
      <w:proofErr w:type="spellEnd"/>
      <w:r w:rsidRPr="00305097">
        <w:rPr>
          <w:rFonts w:ascii="Arial" w:hAnsi="Arial" w:cs="Arial"/>
        </w:rPr>
        <w:t>. 2024 Mar 31;21(4):616–22.</w:t>
      </w:r>
    </w:p>
    <w:p w14:paraId="06DE1C7F" w14:textId="77777777" w:rsidR="00FB6FA9" w:rsidRPr="00305097" w:rsidRDefault="00FB6FA9" w:rsidP="00FB6FA9">
      <w:pPr>
        <w:jc w:val="both"/>
        <w:rPr>
          <w:rFonts w:ascii="Arial" w:hAnsi="Arial" w:cs="Arial"/>
        </w:rPr>
      </w:pPr>
    </w:p>
    <w:p w14:paraId="5F26D475" w14:textId="181FBC82" w:rsidR="00FB6FA9" w:rsidRPr="00305097" w:rsidRDefault="00FB6FA9" w:rsidP="00FB6FA9">
      <w:pPr>
        <w:pStyle w:val="PargrafodaLista"/>
        <w:numPr>
          <w:ilvl w:val="0"/>
          <w:numId w:val="50"/>
        </w:numPr>
        <w:jc w:val="both"/>
        <w:rPr>
          <w:rFonts w:ascii="Arial" w:hAnsi="Arial" w:cs="Arial"/>
        </w:rPr>
      </w:pPr>
      <w:r w:rsidRPr="00305097">
        <w:rPr>
          <w:rFonts w:ascii="Arial" w:hAnsi="Arial" w:cs="Arial"/>
        </w:rPr>
        <w:t xml:space="preserve">Rallis D, </w:t>
      </w:r>
      <w:proofErr w:type="spellStart"/>
      <w:r w:rsidRPr="00305097">
        <w:rPr>
          <w:rFonts w:ascii="Arial" w:hAnsi="Arial" w:cs="Arial"/>
        </w:rPr>
        <w:t>Atzemoglou</w:t>
      </w:r>
      <w:proofErr w:type="spellEnd"/>
      <w:r w:rsidRPr="00305097">
        <w:rPr>
          <w:rFonts w:ascii="Arial" w:hAnsi="Arial" w:cs="Arial"/>
        </w:rPr>
        <w:t xml:space="preserve"> N, </w:t>
      </w:r>
      <w:proofErr w:type="spellStart"/>
      <w:r w:rsidRPr="00305097">
        <w:rPr>
          <w:rFonts w:ascii="Arial" w:hAnsi="Arial" w:cs="Arial"/>
        </w:rPr>
        <w:t>Kapetaniou</w:t>
      </w:r>
      <w:proofErr w:type="spellEnd"/>
      <w:r w:rsidRPr="00305097">
        <w:rPr>
          <w:rFonts w:ascii="Arial" w:hAnsi="Arial" w:cs="Arial"/>
        </w:rPr>
        <w:t xml:space="preserve"> K, </w:t>
      </w:r>
      <w:proofErr w:type="spellStart"/>
      <w:r w:rsidRPr="00305097">
        <w:rPr>
          <w:rFonts w:ascii="Arial" w:hAnsi="Arial" w:cs="Arial"/>
        </w:rPr>
        <w:t>Giaprou</w:t>
      </w:r>
      <w:proofErr w:type="spellEnd"/>
      <w:r w:rsidRPr="00305097">
        <w:rPr>
          <w:rFonts w:ascii="Arial" w:hAnsi="Arial" w:cs="Arial"/>
        </w:rPr>
        <w:t xml:space="preserve"> LE, </w:t>
      </w:r>
      <w:proofErr w:type="spellStart"/>
      <w:r w:rsidRPr="00305097">
        <w:rPr>
          <w:rFonts w:ascii="Arial" w:hAnsi="Arial" w:cs="Arial"/>
        </w:rPr>
        <w:t>Baltogianni</w:t>
      </w:r>
      <w:proofErr w:type="spellEnd"/>
      <w:r w:rsidRPr="00305097">
        <w:rPr>
          <w:rFonts w:ascii="Arial" w:hAnsi="Arial" w:cs="Arial"/>
        </w:rPr>
        <w:t xml:space="preserve"> M, </w:t>
      </w:r>
      <w:proofErr w:type="spellStart"/>
      <w:r w:rsidRPr="00305097">
        <w:rPr>
          <w:rFonts w:ascii="Arial" w:hAnsi="Arial" w:cs="Arial"/>
        </w:rPr>
        <w:t>Giapros</w:t>
      </w:r>
      <w:proofErr w:type="spellEnd"/>
      <w:r w:rsidRPr="00305097">
        <w:rPr>
          <w:rFonts w:ascii="Arial" w:hAnsi="Arial" w:cs="Arial"/>
        </w:rPr>
        <w:t xml:space="preserve"> V. Molecular Epidemiology Clinical Manifestations, Decolonization Strategies, and Treatment Options of Methicillin-Resistant </w:t>
      </w:r>
      <w:r w:rsidR="00BC2D3C" w:rsidRPr="00305097">
        <w:rPr>
          <w:rFonts w:ascii="Arial" w:hAnsi="Arial" w:cs="Arial"/>
          <w:i/>
        </w:rPr>
        <w:t>Staphylococcus aureus</w:t>
      </w:r>
      <w:r w:rsidRPr="00305097">
        <w:rPr>
          <w:rFonts w:ascii="Arial" w:hAnsi="Arial" w:cs="Arial"/>
        </w:rPr>
        <w:t xml:space="preserve"> Infection in Neonates [Internet]. Medicine and Pharmacology; 2024 [cited 2025 Aug 15]. Available from: </w:t>
      </w:r>
      <w:hyperlink r:id="rId17" w:history="1">
        <w:r w:rsidRPr="00305097">
          <w:rPr>
            <w:rStyle w:val="Hyperlink"/>
            <w:rFonts w:ascii="Arial" w:hAnsi="Arial" w:cs="Arial"/>
            <w:color w:val="auto"/>
          </w:rPr>
          <w:t>https://www.preprints.org/manuscript/202412.1692/v1</w:t>
        </w:r>
      </w:hyperlink>
    </w:p>
    <w:p w14:paraId="069B6E05" w14:textId="77777777" w:rsidR="00FB6FA9" w:rsidRPr="00305097" w:rsidRDefault="00FB6FA9" w:rsidP="00FB6FA9">
      <w:pPr>
        <w:jc w:val="both"/>
        <w:rPr>
          <w:rFonts w:ascii="Arial" w:hAnsi="Arial" w:cs="Arial"/>
        </w:rPr>
      </w:pPr>
    </w:p>
    <w:p w14:paraId="54A906EB" w14:textId="737B4799" w:rsidR="00FB6FA9" w:rsidRPr="00305097" w:rsidRDefault="00FB6FA9" w:rsidP="00FB6FA9">
      <w:pPr>
        <w:pStyle w:val="PargrafodaLista"/>
        <w:numPr>
          <w:ilvl w:val="0"/>
          <w:numId w:val="50"/>
        </w:numPr>
        <w:jc w:val="both"/>
        <w:rPr>
          <w:rFonts w:ascii="Arial" w:hAnsi="Arial" w:cs="Arial"/>
        </w:rPr>
      </w:pPr>
      <w:r w:rsidRPr="00305097">
        <w:rPr>
          <w:rFonts w:ascii="Arial" w:hAnsi="Arial" w:cs="Arial"/>
        </w:rPr>
        <w:t xml:space="preserve">Bhargavi M, Karthikeyan R, Kumar B. Assessing Bacteriological Profiles and Targeting Resistant Bacterial Superbugs to Develop an Antibiogram Aiding in Antibiotic Selection. </w:t>
      </w:r>
      <w:proofErr w:type="spellStart"/>
      <w:r w:rsidRPr="00305097">
        <w:rPr>
          <w:rFonts w:ascii="Arial" w:hAnsi="Arial" w:cs="Arial"/>
        </w:rPr>
        <w:t>Cureus</w:t>
      </w:r>
      <w:proofErr w:type="spellEnd"/>
      <w:r w:rsidRPr="00305097">
        <w:rPr>
          <w:rFonts w:ascii="Arial" w:hAnsi="Arial" w:cs="Arial"/>
        </w:rPr>
        <w:t xml:space="preserve"> [Internet]. 2024 Dec 12 [cited 2025 Aug 15]; Available from: </w:t>
      </w:r>
      <w:hyperlink r:id="rId18" w:history="1">
        <w:r w:rsidRPr="00305097">
          <w:rPr>
            <w:rStyle w:val="Hyperlink"/>
            <w:rFonts w:ascii="Arial" w:hAnsi="Arial" w:cs="Arial"/>
            <w:color w:val="auto"/>
          </w:rPr>
          <w:t>https://www.cureus.com/articles/321909-assessing-bacteriological-profiles-and-targeting-resistant-bacterial-superbugs-to-develop-an-antibiogram-aiding-in-antibiotic-selection</w:t>
        </w:r>
      </w:hyperlink>
    </w:p>
    <w:p w14:paraId="5B76BDCE" w14:textId="77777777" w:rsidR="00FB6FA9" w:rsidRPr="00305097" w:rsidRDefault="00FB6FA9" w:rsidP="00FB6FA9">
      <w:pPr>
        <w:jc w:val="both"/>
        <w:rPr>
          <w:rFonts w:ascii="Arial" w:hAnsi="Arial" w:cs="Arial"/>
        </w:rPr>
      </w:pPr>
    </w:p>
    <w:p w14:paraId="3D6B2478" w14:textId="61E1405A" w:rsidR="00FB6FA9" w:rsidRPr="00305097" w:rsidRDefault="00FB6FA9" w:rsidP="00FB6FA9">
      <w:pPr>
        <w:pStyle w:val="PargrafodaLista"/>
        <w:numPr>
          <w:ilvl w:val="0"/>
          <w:numId w:val="50"/>
        </w:numPr>
        <w:jc w:val="both"/>
        <w:rPr>
          <w:rFonts w:ascii="Arial" w:hAnsi="Arial" w:cs="Arial"/>
        </w:rPr>
      </w:pPr>
      <w:r w:rsidRPr="00305097">
        <w:rPr>
          <w:rFonts w:ascii="Arial" w:hAnsi="Arial" w:cs="Arial"/>
        </w:rPr>
        <w:t xml:space="preserve">Esposito S, Blasi F, Curtis N, Kaplan S, </w:t>
      </w:r>
      <w:proofErr w:type="spellStart"/>
      <w:r w:rsidRPr="00305097">
        <w:rPr>
          <w:rFonts w:ascii="Arial" w:hAnsi="Arial" w:cs="Arial"/>
        </w:rPr>
        <w:t>Lazzarotto</w:t>
      </w:r>
      <w:proofErr w:type="spellEnd"/>
      <w:r w:rsidRPr="00305097">
        <w:rPr>
          <w:rFonts w:ascii="Arial" w:hAnsi="Arial" w:cs="Arial"/>
        </w:rPr>
        <w:t xml:space="preserve"> T, </w:t>
      </w:r>
      <w:proofErr w:type="spellStart"/>
      <w:r w:rsidRPr="00305097">
        <w:rPr>
          <w:rFonts w:ascii="Arial" w:hAnsi="Arial" w:cs="Arial"/>
        </w:rPr>
        <w:t>Meschiari</w:t>
      </w:r>
      <w:proofErr w:type="spellEnd"/>
      <w:r w:rsidRPr="00305097">
        <w:rPr>
          <w:rFonts w:ascii="Arial" w:hAnsi="Arial" w:cs="Arial"/>
        </w:rPr>
        <w:t xml:space="preserve"> M, et al. New Antibiotics for </w:t>
      </w:r>
      <w:r w:rsidR="00BC2D3C" w:rsidRPr="00305097">
        <w:rPr>
          <w:rFonts w:ascii="Arial" w:hAnsi="Arial" w:cs="Arial"/>
          <w:i/>
        </w:rPr>
        <w:t>Staphylococcus aureus</w:t>
      </w:r>
      <w:r w:rsidRPr="00305097">
        <w:rPr>
          <w:rFonts w:ascii="Arial" w:hAnsi="Arial" w:cs="Arial"/>
        </w:rPr>
        <w:t xml:space="preserve"> Infection: An Update from the World Association of Infectious Diseases and Immunological Disorders (</w:t>
      </w:r>
      <w:proofErr w:type="spellStart"/>
      <w:r w:rsidRPr="00305097">
        <w:rPr>
          <w:rFonts w:ascii="Arial" w:hAnsi="Arial" w:cs="Arial"/>
        </w:rPr>
        <w:t>WAidid</w:t>
      </w:r>
      <w:proofErr w:type="spellEnd"/>
      <w:r w:rsidRPr="00305097">
        <w:rPr>
          <w:rFonts w:ascii="Arial" w:hAnsi="Arial" w:cs="Arial"/>
        </w:rPr>
        <w:t>) and the Italian Society of Anti-Infective Therapy (SITA). Antibiotics. 2023 Apr 12;12(4):742.</w:t>
      </w:r>
    </w:p>
    <w:p w14:paraId="355D731F" w14:textId="77777777" w:rsidR="00FB6FA9" w:rsidRPr="00305097" w:rsidRDefault="00FB6FA9" w:rsidP="00FB6FA9">
      <w:pPr>
        <w:jc w:val="both"/>
        <w:rPr>
          <w:rFonts w:ascii="Arial" w:hAnsi="Arial" w:cs="Arial"/>
        </w:rPr>
      </w:pPr>
    </w:p>
    <w:p w14:paraId="2DEB5B81" w14:textId="2752C2E0" w:rsidR="00FB6FA9" w:rsidRPr="00305097" w:rsidRDefault="00FB6FA9" w:rsidP="00A34362">
      <w:pPr>
        <w:pStyle w:val="PargrafodaLista"/>
        <w:numPr>
          <w:ilvl w:val="0"/>
          <w:numId w:val="50"/>
        </w:numPr>
        <w:jc w:val="both"/>
        <w:rPr>
          <w:rFonts w:ascii="Arial" w:hAnsi="Arial" w:cs="Arial"/>
          <w:lang w:val="pt-BR"/>
        </w:rPr>
      </w:pPr>
      <w:proofErr w:type="spellStart"/>
      <w:r w:rsidRPr="00305097">
        <w:rPr>
          <w:rFonts w:ascii="Arial" w:hAnsi="Arial" w:cs="Arial"/>
        </w:rPr>
        <w:t>Rohmah</w:t>
      </w:r>
      <w:proofErr w:type="spellEnd"/>
      <w:r w:rsidRPr="00305097">
        <w:rPr>
          <w:rFonts w:ascii="Arial" w:hAnsi="Arial" w:cs="Arial"/>
        </w:rPr>
        <w:t xml:space="preserve"> SN, </w:t>
      </w:r>
      <w:proofErr w:type="spellStart"/>
      <w:r w:rsidRPr="00305097">
        <w:rPr>
          <w:rFonts w:ascii="Arial" w:hAnsi="Arial" w:cs="Arial"/>
        </w:rPr>
        <w:t>Asdie</w:t>
      </w:r>
      <w:proofErr w:type="spellEnd"/>
      <w:r w:rsidRPr="00305097">
        <w:rPr>
          <w:rFonts w:ascii="Arial" w:hAnsi="Arial" w:cs="Arial"/>
        </w:rPr>
        <w:t xml:space="preserve"> RH, </w:t>
      </w:r>
      <w:proofErr w:type="spellStart"/>
      <w:r w:rsidRPr="00305097">
        <w:rPr>
          <w:rFonts w:ascii="Arial" w:hAnsi="Arial" w:cs="Arial"/>
        </w:rPr>
        <w:t>Yasopa</w:t>
      </w:r>
      <w:proofErr w:type="spellEnd"/>
      <w:r w:rsidRPr="00305097">
        <w:rPr>
          <w:rFonts w:ascii="Arial" w:hAnsi="Arial" w:cs="Arial"/>
        </w:rPr>
        <w:t xml:space="preserve"> I, </w:t>
      </w:r>
      <w:proofErr w:type="spellStart"/>
      <w:r w:rsidRPr="00305097">
        <w:rPr>
          <w:rFonts w:ascii="Arial" w:hAnsi="Arial" w:cs="Arial"/>
        </w:rPr>
        <w:t>Daryadijaya</w:t>
      </w:r>
      <w:proofErr w:type="spellEnd"/>
      <w:r w:rsidRPr="00305097">
        <w:rPr>
          <w:rFonts w:ascii="Arial" w:hAnsi="Arial" w:cs="Arial"/>
        </w:rPr>
        <w:t xml:space="preserve"> D. Identification of Risk Factors for Nasal Colonization of Methicillin-resistant </w:t>
      </w:r>
      <w:r w:rsidR="00BC2D3C" w:rsidRPr="00305097">
        <w:rPr>
          <w:rFonts w:ascii="Arial" w:hAnsi="Arial" w:cs="Arial"/>
          <w:i/>
        </w:rPr>
        <w:t>Staphylococcus aureus</w:t>
      </w:r>
      <w:r w:rsidRPr="00305097">
        <w:rPr>
          <w:rFonts w:ascii="Arial" w:hAnsi="Arial" w:cs="Arial"/>
        </w:rPr>
        <w:t xml:space="preserve"> and Vancomycin-resistant </w:t>
      </w:r>
      <w:r w:rsidR="00BC2D3C" w:rsidRPr="00305097">
        <w:rPr>
          <w:rFonts w:ascii="Arial" w:hAnsi="Arial" w:cs="Arial"/>
          <w:i/>
        </w:rPr>
        <w:t>Staphylococcus aureus</w:t>
      </w:r>
      <w:r w:rsidRPr="00305097">
        <w:rPr>
          <w:rFonts w:ascii="Arial" w:hAnsi="Arial" w:cs="Arial"/>
        </w:rPr>
        <w:t xml:space="preserve"> in Health Workers at a Tertiary Hospital, Indonesia. </w:t>
      </w:r>
      <w:r w:rsidRPr="00305097">
        <w:rPr>
          <w:rFonts w:ascii="Arial" w:hAnsi="Arial" w:cs="Arial"/>
          <w:lang w:val="pt-BR"/>
        </w:rPr>
        <w:t>Open Access Maced J Med Sci. 2023 Feb 2;11(B):205–11.</w:t>
      </w:r>
    </w:p>
    <w:p w14:paraId="564BFB27" w14:textId="77777777" w:rsidR="00FB6FA9" w:rsidRPr="00305097" w:rsidRDefault="00FB6FA9" w:rsidP="00FB6FA9">
      <w:pPr>
        <w:jc w:val="both"/>
        <w:rPr>
          <w:rFonts w:ascii="Arial" w:hAnsi="Arial" w:cs="Arial"/>
          <w:lang w:val="pt-BR"/>
        </w:rPr>
      </w:pPr>
    </w:p>
    <w:p w14:paraId="68AFECD5" w14:textId="162ABF1A" w:rsidR="00FB6FA9" w:rsidRPr="00305097" w:rsidRDefault="00FB6FA9" w:rsidP="00FB6FA9">
      <w:pPr>
        <w:pStyle w:val="PargrafodaLista"/>
        <w:numPr>
          <w:ilvl w:val="0"/>
          <w:numId w:val="50"/>
        </w:numPr>
        <w:jc w:val="both"/>
        <w:rPr>
          <w:rFonts w:ascii="Arial" w:hAnsi="Arial" w:cs="Arial"/>
        </w:rPr>
      </w:pPr>
      <w:proofErr w:type="spellStart"/>
      <w:r w:rsidRPr="00305097">
        <w:rPr>
          <w:rFonts w:ascii="Arial" w:hAnsi="Arial" w:cs="Arial"/>
        </w:rPr>
        <w:t>Zadegan</w:t>
      </w:r>
      <w:proofErr w:type="spellEnd"/>
      <w:r w:rsidRPr="00305097">
        <w:rPr>
          <w:rFonts w:ascii="Arial" w:hAnsi="Arial" w:cs="Arial"/>
        </w:rPr>
        <w:t xml:space="preserve"> H, </w:t>
      </w:r>
      <w:proofErr w:type="spellStart"/>
      <w:r w:rsidRPr="00305097">
        <w:rPr>
          <w:rFonts w:ascii="Arial" w:hAnsi="Arial" w:cs="Arial"/>
        </w:rPr>
        <w:t>Menati</w:t>
      </w:r>
      <w:proofErr w:type="spellEnd"/>
      <w:r w:rsidRPr="00305097">
        <w:rPr>
          <w:rFonts w:ascii="Arial" w:hAnsi="Arial" w:cs="Arial"/>
        </w:rPr>
        <w:t xml:space="preserve"> S. The prevalence of methicillin and vancomycin resistant </w:t>
      </w:r>
      <w:r w:rsidR="00BC2D3C" w:rsidRPr="00305097">
        <w:rPr>
          <w:rFonts w:ascii="Arial" w:hAnsi="Arial" w:cs="Arial"/>
          <w:i/>
        </w:rPr>
        <w:t>Staphylococcus aureus</w:t>
      </w:r>
      <w:r w:rsidRPr="00305097">
        <w:rPr>
          <w:rFonts w:ascii="Arial" w:hAnsi="Arial" w:cs="Arial"/>
        </w:rPr>
        <w:t xml:space="preserve"> nasal carriage in large teaching hospital personnel. </w:t>
      </w:r>
      <w:proofErr w:type="spellStart"/>
      <w:r w:rsidRPr="00305097">
        <w:rPr>
          <w:rFonts w:ascii="Arial" w:hAnsi="Arial" w:cs="Arial"/>
        </w:rPr>
        <w:t>Afr</w:t>
      </w:r>
      <w:proofErr w:type="spellEnd"/>
      <w:r w:rsidRPr="00305097">
        <w:rPr>
          <w:rFonts w:ascii="Arial" w:hAnsi="Arial" w:cs="Arial"/>
        </w:rPr>
        <w:t xml:space="preserve"> J Microbiol Res [Internet]. 2011 Oct 16 [cited 2025 Aug 18];5(22). Available from: </w:t>
      </w:r>
      <w:hyperlink r:id="rId19" w:history="1">
        <w:r w:rsidRPr="00305097">
          <w:rPr>
            <w:rStyle w:val="Hyperlink"/>
            <w:rFonts w:ascii="Arial" w:hAnsi="Arial" w:cs="Arial"/>
            <w:color w:val="auto"/>
          </w:rPr>
          <w:t>http://www.academicjournals.org/ajmr/abstracts/abstracts/abstract%202011/16Oct/Hosain%20and%20Menati.htm</w:t>
        </w:r>
      </w:hyperlink>
    </w:p>
    <w:p w14:paraId="47604E1A" w14:textId="77777777" w:rsidR="00FB6FA9" w:rsidRPr="00305097" w:rsidRDefault="00FB6FA9" w:rsidP="00FB6FA9">
      <w:pPr>
        <w:jc w:val="both"/>
        <w:rPr>
          <w:rFonts w:ascii="Arial" w:hAnsi="Arial" w:cs="Arial"/>
        </w:rPr>
      </w:pPr>
    </w:p>
    <w:p w14:paraId="24648AAA" w14:textId="625F701B" w:rsidR="00FB6FA9" w:rsidRPr="00305097" w:rsidRDefault="00FB6FA9" w:rsidP="00FB6FA9">
      <w:pPr>
        <w:pStyle w:val="PargrafodaLista"/>
        <w:numPr>
          <w:ilvl w:val="0"/>
          <w:numId w:val="50"/>
        </w:numPr>
        <w:jc w:val="both"/>
        <w:rPr>
          <w:rFonts w:ascii="Arial" w:hAnsi="Arial" w:cs="Arial"/>
        </w:rPr>
      </w:pPr>
      <w:proofErr w:type="spellStart"/>
      <w:r w:rsidRPr="00305097">
        <w:rPr>
          <w:rFonts w:ascii="Arial" w:hAnsi="Arial" w:cs="Arial"/>
        </w:rPr>
        <w:t>Hantoosh</w:t>
      </w:r>
      <w:proofErr w:type="spellEnd"/>
      <w:r w:rsidRPr="00305097">
        <w:rPr>
          <w:rFonts w:ascii="Arial" w:hAnsi="Arial" w:cs="Arial"/>
        </w:rPr>
        <w:t xml:space="preserve"> SM. Nasal Carriage of Vancomycin- and Methicillin-Resistant </w:t>
      </w:r>
      <w:r w:rsidR="00BC2D3C" w:rsidRPr="00305097">
        <w:rPr>
          <w:rFonts w:ascii="Arial" w:hAnsi="Arial" w:cs="Arial"/>
          <w:i/>
        </w:rPr>
        <w:t>Staphylococcus aureus</w:t>
      </w:r>
      <w:r w:rsidRPr="00305097">
        <w:rPr>
          <w:rFonts w:ascii="Arial" w:hAnsi="Arial" w:cs="Arial"/>
        </w:rPr>
        <w:t xml:space="preserve"> among Intermediate Students of Urban and Rural Schools of Muthanna Province in Iraq. IJPS. 2022 June 12;31(1):102–8.</w:t>
      </w:r>
    </w:p>
    <w:p w14:paraId="66EFF165" w14:textId="77777777" w:rsidR="00FB6FA9" w:rsidRPr="00305097" w:rsidRDefault="00FB6FA9" w:rsidP="00FB6FA9">
      <w:pPr>
        <w:jc w:val="both"/>
        <w:rPr>
          <w:rFonts w:ascii="Arial" w:hAnsi="Arial" w:cs="Arial"/>
        </w:rPr>
      </w:pPr>
    </w:p>
    <w:p w14:paraId="0CDECCC9" w14:textId="5A62E79A" w:rsidR="00FB6FA9" w:rsidRPr="00305097" w:rsidRDefault="00FB6FA9" w:rsidP="00FB6FA9">
      <w:pPr>
        <w:pStyle w:val="PargrafodaLista"/>
        <w:numPr>
          <w:ilvl w:val="0"/>
          <w:numId w:val="50"/>
        </w:numPr>
        <w:jc w:val="both"/>
        <w:rPr>
          <w:rFonts w:ascii="Arial" w:hAnsi="Arial" w:cs="Arial"/>
        </w:rPr>
      </w:pPr>
      <w:r w:rsidRPr="00305097">
        <w:rPr>
          <w:rFonts w:ascii="Arial" w:hAnsi="Arial" w:cs="Arial"/>
        </w:rPr>
        <w:t xml:space="preserve">Mengistu BK, Alemayehu T, Mengesha TH, Ali MM. Nasal colonizing vancomycin-resistant and intermediate </w:t>
      </w:r>
      <w:r w:rsidRPr="00305097">
        <w:rPr>
          <w:rFonts w:ascii="Arial" w:hAnsi="Arial" w:cs="Arial"/>
          <w:i/>
          <w:iCs/>
        </w:rPr>
        <w:t>Staphylococcus aureus</w:t>
      </w:r>
      <w:r w:rsidRPr="00305097">
        <w:rPr>
          <w:rFonts w:ascii="Arial" w:hAnsi="Arial" w:cs="Arial"/>
        </w:rPr>
        <w:t xml:space="preserve"> among admitted patients [Internet]. Infectious Diseases (except HIV/AIDS); 2024 [cited 2025 Aug 18]. Available from: </w:t>
      </w:r>
      <w:hyperlink r:id="rId20" w:history="1">
        <w:r w:rsidRPr="00305097">
          <w:rPr>
            <w:rStyle w:val="Hyperlink"/>
            <w:rFonts w:ascii="Arial" w:hAnsi="Arial" w:cs="Arial"/>
            <w:color w:val="auto"/>
          </w:rPr>
          <w:t>http://medrxiv.org/lookup/doi/10.1101/2024.08.12.24311719</w:t>
        </w:r>
      </w:hyperlink>
    </w:p>
    <w:p w14:paraId="1F5BDBB5" w14:textId="77777777" w:rsidR="00FB6FA9" w:rsidRPr="00305097" w:rsidRDefault="00FB6FA9" w:rsidP="00FB6FA9">
      <w:pPr>
        <w:jc w:val="both"/>
        <w:rPr>
          <w:rFonts w:ascii="Arial" w:hAnsi="Arial" w:cs="Arial"/>
        </w:rPr>
      </w:pPr>
    </w:p>
    <w:p w14:paraId="78395BB9" w14:textId="37F3BB44" w:rsidR="00FB6FA9" w:rsidRPr="00305097" w:rsidRDefault="00FB6FA9" w:rsidP="00FB6FA9">
      <w:pPr>
        <w:pStyle w:val="PargrafodaLista"/>
        <w:numPr>
          <w:ilvl w:val="0"/>
          <w:numId w:val="50"/>
        </w:numPr>
        <w:jc w:val="both"/>
        <w:rPr>
          <w:rFonts w:ascii="Arial" w:hAnsi="Arial" w:cs="Arial"/>
        </w:rPr>
      </w:pPr>
      <w:r w:rsidRPr="00305097">
        <w:rPr>
          <w:rFonts w:ascii="Arial" w:hAnsi="Arial" w:cs="Arial"/>
          <w:lang w:val="pt-BR"/>
        </w:rPr>
        <w:t xml:space="preserve">Liu F, Rajabi S, Shi C, Afifirad G, Omidi N, Kouhsari E, et al. </w:t>
      </w:r>
      <w:r w:rsidRPr="00305097">
        <w:rPr>
          <w:rFonts w:ascii="Arial" w:hAnsi="Arial" w:cs="Arial"/>
        </w:rPr>
        <w:t xml:space="preserve">Antibacterial activity of recently approved antibiotics against methicillin-resistant </w:t>
      </w:r>
      <w:r w:rsidR="00BC2D3C" w:rsidRPr="00305097">
        <w:rPr>
          <w:rFonts w:ascii="Arial" w:hAnsi="Arial" w:cs="Arial"/>
          <w:i/>
        </w:rPr>
        <w:t>Staphylococcus aureus</w:t>
      </w:r>
      <w:r w:rsidRPr="00305097">
        <w:rPr>
          <w:rFonts w:ascii="Arial" w:hAnsi="Arial" w:cs="Arial"/>
        </w:rPr>
        <w:t xml:space="preserve"> (MRSA) strains: A systematic review and meta-analysis. Ann Clin Microbiol Antimicrob. 2022 Aug 17;21(1):37.</w:t>
      </w:r>
    </w:p>
    <w:p w14:paraId="2528263E" w14:textId="77777777" w:rsidR="00FB6FA9" w:rsidRPr="00305097" w:rsidRDefault="00FB6FA9" w:rsidP="00FB6FA9">
      <w:pPr>
        <w:jc w:val="both"/>
        <w:rPr>
          <w:rFonts w:ascii="Arial" w:hAnsi="Arial" w:cs="Arial"/>
        </w:rPr>
      </w:pPr>
    </w:p>
    <w:p w14:paraId="6BBA9858" w14:textId="707362DA" w:rsidR="00FB6FA9" w:rsidRPr="00305097" w:rsidRDefault="00FB6FA9" w:rsidP="00FB6FA9">
      <w:pPr>
        <w:pStyle w:val="PargrafodaLista"/>
        <w:numPr>
          <w:ilvl w:val="0"/>
          <w:numId w:val="50"/>
        </w:numPr>
        <w:jc w:val="both"/>
        <w:rPr>
          <w:rFonts w:ascii="Arial" w:hAnsi="Arial" w:cs="Arial"/>
          <w:lang w:val="pt-BR"/>
        </w:rPr>
      </w:pPr>
      <w:r w:rsidRPr="00305097">
        <w:rPr>
          <w:rFonts w:ascii="Arial" w:hAnsi="Arial" w:cs="Arial"/>
        </w:rPr>
        <w:t xml:space="preserve">Auyeung A, Thomas S. P-640. Vancomycin </w:t>
      </w:r>
      <w:r w:rsidRPr="00305097">
        <w:rPr>
          <w:rFonts w:ascii="Arial" w:hAnsi="Arial" w:cs="Arial"/>
          <w:i/>
          <w:iCs/>
        </w:rPr>
        <w:t>vs</w:t>
      </w:r>
      <w:r w:rsidRPr="00305097">
        <w:rPr>
          <w:rFonts w:ascii="Arial" w:hAnsi="Arial" w:cs="Arial"/>
        </w:rPr>
        <w:t xml:space="preserve"> </w:t>
      </w:r>
      <w:proofErr w:type="spellStart"/>
      <w:r w:rsidRPr="00305097">
        <w:rPr>
          <w:rFonts w:ascii="Arial" w:hAnsi="Arial" w:cs="Arial"/>
        </w:rPr>
        <w:t>Ceftaroline</w:t>
      </w:r>
      <w:proofErr w:type="spellEnd"/>
      <w:r w:rsidRPr="00305097">
        <w:rPr>
          <w:rFonts w:ascii="Arial" w:hAnsi="Arial" w:cs="Arial"/>
        </w:rPr>
        <w:t xml:space="preserve"> for Treatment of Methicillin-Resistant </w:t>
      </w:r>
      <w:r w:rsidRPr="00305097">
        <w:rPr>
          <w:rFonts w:ascii="Arial" w:hAnsi="Arial" w:cs="Arial"/>
          <w:i/>
          <w:iCs/>
        </w:rPr>
        <w:t>Staphylococcus aureus</w:t>
      </w:r>
      <w:r w:rsidRPr="00305097">
        <w:rPr>
          <w:rFonts w:ascii="Arial" w:hAnsi="Arial" w:cs="Arial"/>
        </w:rPr>
        <w:t xml:space="preserve"> (MRSA) Pneumonia: A Multicenter Retrospective Study. </w:t>
      </w:r>
      <w:r w:rsidRPr="00305097">
        <w:rPr>
          <w:rFonts w:ascii="Arial" w:hAnsi="Arial" w:cs="Arial"/>
          <w:lang w:val="pt-BR"/>
        </w:rPr>
        <w:t>Open Forum Infectious Diseases. 2025 Jan 29;12(Supplement_1):ofae631.837.</w:t>
      </w:r>
    </w:p>
    <w:p w14:paraId="15A431EB" w14:textId="77777777" w:rsidR="00FB6FA9" w:rsidRPr="00305097" w:rsidRDefault="00FB6FA9" w:rsidP="00FB6FA9">
      <w:pPr>
        <w:jc w:val="both"/>
        <w:rPr>
          <w:rFonts w:ascii="Arial" w:hAnsi="Arial" w:cs="Arial"/>
          <w:lang w:val="pt-BR"/>
        </w:rPr>
      </w:pPr>
    </w:p>
    <w:p w14:paraId="0E0EDD9F" w14:textId="3FE26F45" w:rsidR="00FB6FA9" w:rsidRPr="00305097" w:rsidRDefault="00FB6FA9" w:rsidP="00FB6FA9">
      <w:pPr>
        <w:pStyle w:val="PargrafodaLista"/>
        <w:numPr>
          <w:ilvl w:val="0"/>
          <w:numId w:val="50"/>
        </w:numPr>
        <w:jc w:val="both"/>
        <w:rPr>
          <w:rFonts w:ascii="Arial" w:hAnsi="Arial" w:cs="Arial"/>
          <w:lang w:val="pt-BR"/>
        </w:rPr>
      </w:pPr>
      <w:proofErr w:type="spellStart"/>
      <w:r w:rsidRPr="00305097">
        <w:rPr>
          <w:rFonts w:ascii="Arial" w:hAnsi="Arial" w:cs="Arial"/>
        </w:rPr>
        <w:t>Erdene</w:t>
      </w:r>
      <w:proofErr w:type="spellEnd"/>
      <w:r w:rsidRPr="00305097">
        <w:rPr>
          <w:rFonts w:ascii="Arial" w:hAnsi="Arial" w:cs="Arial"/>
        </w:rPr>
        <w:t xml:space="preserve"> E, </w:t>
      </w:r>
      <w:proofErr w:type="spellStart"/>
      <w:r w:rsidRPr="00305097">
        <w:rPr>
          <w:rFonts w:ascii="Arial" w:hAnsi="Arial" w:cs="Arial"/>
        </w:rPr>
        <w:t>Munkhjargal</w:t>
      </w:r>
      <w:proofErr w:type="spellEnd"/>
      <w:r w:rsidRPr="00305097">
        <w:rPr>
          <w:rFonts w:ascii="Arial" w:hAnsi="Arial" w:cs="Arial"/>
        </w:rPr>
        <w:t xml:space="preserve"> O, </w:t>
      </w:r>
      <w:proofErr w:type="spellStart"/>
      <w:r w:rsidRPr="00305097">
        <w:rPr>
          <w:rFonts w:ascii="Arial" w:hAnsi="Arial" w:cs="Arial"/>
        </w:rPr>
        <w:t>Batnasan</w:t>
      </w:r>
      <w:proofErr w:type="spellEnd"/>
      <w:r w:rsidRPr="00305097">
        <w:rPr>
          <w:rFonts w:ascii="Arial" w:hAnsi="Arial" w:cs="Arial"/>
        </w:rPr>
        <w:t xml:space="preserve"> G, </w:t>
      </w:r>
      <w:proofErr w:type="spellStart"/>
      <w:r w:rsidRPr="00305097">
        <w:rPr>
          <w:rFonts w:ascii="Arial" w:hAnsi="Arial" w:cs="Arial"/>
        </w:rPr>
        <w:t>Dorjbal</w:t>
      </w:r>
      <w:proofErr w:type="spellEnd"/>
      <w:r w:rsidRPr="00305097">
        <w:rPr>
          <w:rFonts w:ascii="Arial" w:hAnsi="Arial" w:cs="Arial"/>
        </w:rPr>
        <w:t xml:space="preserve"> E, </w:t>
      </w:r>
      <w:proofErr w:type="spellStart"/>
      <w:r w:rsidRPr="00305097">
        <w:rPr>
          <w:rFonts w:ascii="Arial" w:hAnsi="Arial" w:cs="Arial"/>
        </w:rPr>
        <w:t>Oidov</w:t>
      </w:r>
      <w:proofErr w:type="spellEnd"/>
      <w:r w:rsidRPr="00305097">
        <w:rPr>
          <w:rFonts w:ascii="Arial" w:hAnsi="Arial" w:cs="Arial"/>
        </w:rPr>
        <w:t xml:space="preserve"> B, </w:t>
      </w:r>
      <w:proofErr w:type="spellStart"/>
      <w:r w:rsidRPr="00305097">
        <w:rPr>
          <w:rFonts w:ascii="Arial" w:hAnsi="Arial" w:cs="Arial"/>
        </w:rPr>
        <w:t>Byambaa</w:t>
      </w:r>
      <w:proofErr w:type="spellEnd"/>
      <w:r w:rsidRPr="00305097">
        <w:rPr>
          <w:rFonts w:ascii="Arial" w:hAnsi="Arial" w:cs="Arial"/>
        </w:rPr>
        <w:t xml:space="preserve"> A. Evaluation of Liposome-Encapsulated Vancomycin Against Methicillin-Resistant </w:t>
      </w:r>
      <w:r w:rsidR="00BC2D3C" w:rsidRPr="00305097">
        <w:rPr>
          <w:rFonts w:ascii="Arial" w:hAnsi="Arial" w:cs="Arial"/>
          <w:i/>
        </w:rPr>
        <w:t>Staphylococcus aureus</w:t>
      </w:r>
      <w:r w:rsidRPr="00305097">
        <w:rPr>
          <w:rFonts w:ascii="Arial" w:hAnsi="Arial" w:cs="Arial"/>
        </w:rPr>
        <w:t xml:space="preserve">. </w:t>
      </w:r>
      <w:r w:rsidRPr="00305097">
        <w:rPr>
          <w:rFonts w:ascii="Arial" w:hAnsi="Arial" w:cs="Arial"/>
          <w:lang w:val="pt-BR"/>
        </w:rPr>
        <w:t>Biomedicines. 2025 Feb 6;13(2):378.</w:t>
      </w:r>
    </w:p>
    <w:p w14:paraId="4933C617" w14:textId="77777777" w:rsidR="00FB6FA9" w:rsidRPr="00305097" w:rsidRDefault="00FB6FA9" w:rsidP="00FB6FA9">
      <w:pPr>
        <w:jc w:val="both"/>
        <w:rPr>
          <w:rFonts w:ascii="Arial" w:hAnsi="Arial" w:cs="Arial"/>
          <w:lang w:val="pt-BR"/>
        </w:rPr>
      </w:pPr>
    </w:p>
    <w:p w14:paraId="6E9E4510" w14:textId="09053221" w:rsidR="00FB6FA9" w:rsidRPr="00305097" w:rsidRDefault="00FB6FA9" w:rsidP="00FB6FA9">
      <w:pPr>
        <w:pStyle w:val="PargrafodaLista"/>
        <w:numPr>
          <w:ilvl w:val="0"/>
          <w:numId w:val="50"/>
        </w:numPr>
        <w:jc w:val="both"/>
        <w:rPr>
          <w:rFonts w:ascii="Arial" w:hAnsi="Arial" w:cs="Arial"/>
        </w:rPr>
      </w:pPr>
      <w:r w:rsidRPr="00305097">
        <w:rPr>
          <w:rFonts w:ascii="Arial" w:hAnsi="Arial" w:cs="Arial"/>
          <w:lang w:val="pt-BR"/>
        </w:rPr>
        <w:t xml:space="preserve">Dighriri IM, Alanazi S, AlMutairi K, Alhusayni SJ, Balharith FM, Aljuwaie RA, et al. </w:t>
      </w:r>
      <w:r w:rsidRPr="00305097">
        <w:rPr>
          <w:rFonts w:ascii="Arial" w:hAnsi="Arial" w:cs="Arial"/>
        </w:rPr>
        <w:t xml:space="preserve">Efficacy and Safety of Vancomycin, Linezolid, and </w:t>
      </w:r>
      <w:proofErr w:type="spellStart"/>
      <w:r w:rsidRPr="00305097">
        <w:rPr>
          <w:rFonts w:ascii="Arial" w:hAnsi="Arial" w:cs="Arial"/>
        </w:rPr>
        <w:t>Ceftaroline</w:t>
      </w:r>
      <w:proofErr w:type="spellEnd"/>
      <w:r w:rsidRPr="00305097">
        <w:rPr>
          <w:rFonts w:ascii="Arial" w:hAnsi="Arial" w:cs="Arial"/>
        </w:rPr>
        <w:t xml:space="preserve"> in the Treatment of Methicillin-Resistant </w:t>
      </w:r>
      <w:r w:rsidR="00BC2D3C" w:rsidRPr="00305097">
        <w:rPr>
          <w:rFonts w:ascii="Arial" w:hAnsi="Arial" w:cs="Arial"/>
          <w:i/>
        </w:rPr>
        <w:t>Staphylococcus aureus</w:t>
      </w:r>
      <w:r w:rsidRPr="00305097">
        <w:rPr>
          <w:rFonts w:ascii="Arial" w:hAnsi="Arial" w:cs="Arial"/>
        </w:rPr>
        <w:t xml:space="preserve"> (MRSA): A Systematic Review and Meta-Analysis. </w:t>
      </w:r>
      <w:proofErr w:type="spellStart"/>
      <w:r w:rsidRPr="00305097">
        <w:rPr>
          <w:rFonts w:ascii="Arial" w:hAnsi="Arial" w:cs="Arial"/>
        </w:rPr>
        <w:t>Cureus</w:t>
      </w:r>
      <w:proofErr w:type="spellEnd"/>
      <w:r w:rsidRPr="00305097">
        <w:rPr>
          <w:rFonts w:ascii="Arial" w:hAnsi="Arial" w:cs="Arial"/>
        </w:rPr>
        <w:t xml:space="preserve"> [Internet]. 2025 Jan 25 [cited 2025 Aug 18]; Available from: </w:t>
      </w:r>
      <w:hyperlink r:id="rId21" w:history="1">
        <w:r w:rsidRPr="00305097">
          <w:rPr>
            <w:rStyle w:val="Hyperlink"/>
            <w:rFonts w:ascii="Arial" w:hAnsi="Arial" w:cs="Arial"/>
            <w:color w:val="auto"/>
          </w:rPr>
          <w:t>https://www.cureus.com/articles/334836-efficacy-and-safety-of-vancomycin-linezolid-and-ceftaroline-in-the-treatment-of-methicillin-resistant-staphylococcus-aureus-mrsa-a-systematic-review-and-meta-analysis</w:t>
        </w:r>
      </w:hyperlink>
    </w:p>
    <w:p w14:paraId="672F83ED" w14:textId="77777777" w:rsidR="00FB6FA9" w:rsidRPr="00305097" w:rsidRDefault="00FB6FA9" w:rsidP="00FB6FA9">
      <w:pPr>
        <w:jc w:val="both"/>
        <w:rPr>
          <w:rFonts w:ascii="Arial" w:hAnsi="Arial" w:cs="Arial"/>
        </w:rPr>
      </w:pPr>
    </w:p>
    <w:p w14:paraId="35D1391B" w14:textId="49AD46C3" w:rsidR="00FB6FA9" w:rsidRPr="00305097" w:rsidRDefault="00FB6FA9" w:rsidP="00FB6FA9">
      <w:pPr>
        <w:pStyle w:val="PargrafodaLista"/>
        <w:numPr>
          <w:ilvl w:val="0"/>
          <w:numId w:val="50"/>
        </w:numPr>
        <w:jc w:val="both"/>
        <w:rPr>
          <w:rFonts w:ascii="Arial" w:hAnsi="Arial" w:cs="Arial"/>
        </w:rPr>
      </w:pPr>
      <w:r w:rsidRPr="00305097">
        <w:rPr>
          <w:rFonts w:ascii="Arial" w:hAnsi="Arial" w:cs="Arial"/>
        </w:rPr>
        <w:t xml:space="preserve">Kang YR, Chung DR, Ko JH, Huh K, Cho SY, Kang CI, et al. Genetic alterations in methicillin-susceptible </w:t>
      </w:r>
      <w:r w:rsidR="00BC2D3C" w:rsidRPr="00305097">
        <w:rPr>
          <w:rFonts w:ascii="Arial" w:hAnsi="Arial" w:cs="Arial"/>
          <w:i/>
        </w:rPr>
        <w:t>Staphylococcus aureus</w:t>
      </w:r>
      <w:r w:rsidRPr="00305097">
        <w:rPr>
          <w:rFonts w:ascii="Arial" w:hAnsi="Arial" w:cs="Arial"/>
        </w:rPr>
        <w:t xml:space="preserve"> associated with high vancomycin minimum inhibitory concentration. International Journal of Antimicrobial Agents. 2023 Dec;62(6):106971.</w:t>
      </w:r>
    </w:p>
    <w:p w14:paraId="2D6034FE" w14:textId="77777777" w:rsidR="00FB6FA9" w:rsidRPr="00305097" w:rsidRDefault="00FB6FA9" w:rsidP="00FB6FA9">
      <w:pPr>
        <w:jc w:val="both"/>
        <w:rPr>
          <w:rFonts w:ascii="Arial" w:hAnsi="Arial" w:cs="Arial"/>
        </w:rPr>
      </w:pPr>
    </w:p>
    <w:p w14:paraId="4BBCBB3C" w14:textId="2267C238" w:rsidR="00FB6FA9" w:rsidRPr="00305097" w:rsidRDefault="00FB6FA9" w:rsidP="00FB6FA9">
      <w:pPr>
        <w:pStyle w:val="PargrafodaLista"/>
        <w:numPr>
          <w:ilvl w:val="0"/>
          <w:numId w:val="50"/>
        </w:numPr>
        <w:jc w:val="both"/>
        <w:rPr>
          <w:rFonts w:ascii="Arial" w:hAnsi="Arial" w:cs="Arial"/>
        </w:rPr>
      </w:pPr>
      <w:r w:rsidRPr="00305097">
        <w:rPr>
          <w:rFonts w:ascii="Arial" w:hAnsi="Arial" w:cs="Arial"/>
        </w:rPr>
        <w:t xml:space="preserve">Card KJ, Crozier D, Durmaz A, Gray J, Creary J, Stocks A, et al. Evolution under vancomycin selection drives divergent collateral sensitivity patterns in </w:t>
      </w:r>
      <w:r w:rsidRPr="00305097">
        <w:rPr>
          <w:rFonts w:ascii="Arial" w:hAnsi="Arial" w:cs="Arial"/>
          <w:i/>
          <w:iCs/>
        </w:rPr>
        <w:t>Staphylococcus aureus</w:t>
      </w:r>
      <w:r w:rsidRPr="00305097">
        <w:rPr>
          <w:rFonts w:ascii="Arial" w:hAnsi="Arial" w:cs="Arial"/>
        </w:rPr>
        <w:t xml:space="preserve"> [Internet]. Evolutionary Biology; 2023 [cited 2025 Aug 18]. Available from: </w:t>
      </w:r>
      <w:hyperlink r:id="rId22" w:history="1">
        <w:r w:rsidRPr="00305097">
          <w:rPr>
            <w:rStyle w:val="Hyperlink"/>
            <w:rFonts w:ascii="Arial" w:hAnsi="Arial" w:cs="Arial"/>
            <w:color w:val="auto"/>
          </w:rPr>
          <w:t>http://biorxiv.org/lookup/doi/10.1101/2023.11.30.569373</w:t>
        </w:r>
      </w:hyperlink>
    </w:p>
    <w:p w14:paraId="01929485" w14:textId="77777777" w:rsidR="00FB6FA9" w:rsidRPr="00305097" w:rsidRDefault="00FB6FA9" w:rsidP="00FB6FA9">
      <w:pPr>
        <w:jc w:val="both"/>
        <w:rPr>
          <w:rFonts w:ascii="Arial" w:hAnsi="Arial" w:cs="Arial"/>
        </w:rPr>
      </w:pPr>
    </w:p>
    <w:p w14:paraId="4F852970" w14:textId="38599EEF" w:rsidR="00FB6FA9" w:rsidRPr="00305097" w:rsidRDefault="00FB6FA9" w:rsidP="00FB6FA9">
      <w:pPr>
        <w:pStyle w:val="PargrafodaLista"/>
        <w:numPr>
          <w:ilvl w:val="0"/>
          <w:numId w:val="50"/>
        </w:numPr>
        <w:jc w:val="both"/>
        <w:rPr>
          <w:rFonts w:ascii="Arial" w:hAnsi="Arial" w:cs="Arial"/>
        </w:rPr>
      </w:pPr>
      <w:r w:rsidRPr="00305097">
        <w:rPr>
          <w:rFonts w:ascii="Arial" w:hAnsi="Arial" w:cs="Arial"/>
          <w:lang w:val="pt-BR"/>
        </w:rPr>
        <w:lastRenderedPageBreak/>
        <w:t xml:space="preserve">Gostev V, Kalinogorskaya O, Sopova J, Sulian O, Chulkova P, Velizhanina M, et al. </w:t>
      </w:r>
      <w:r w:rsidRPr="00305097">
        <w:rPr>
          <w:rFonts w:ascii="Arial" w:hAnsi="Arial" w:cs="Arial"/>
        </w:rPr>
        <w:t xml:space="preserve">Adaptive Laboratory Evolution of </w:t>
      </w:r>
      <w:r w:rsidR="00BC2D3C" w:rsidRPr="00305097">
        <w:rPr>
          <w:rFonts w:ascii="Arial" w:hAnsi="Arial" w:cs="Arial"/>
          <w:i/>
        </w:rPr>
        <w:t>Staphylococcus aureus</w:t>
      </w:r>
      <w:r w:rsidRPr="00305097">
        <w:rPr>
          <w:rFonts w:ascii="Arial" w:hAnsi="Arial" w:cs="Arial"/>
        </w:rPr>
        <w:t xml:space="preserve"> Resistance to Vancomycin and Daptomycin: Mutation Patterns and Cross-Resistance. Antibiotics. 2023 May 18;12(5):928.</w:t>
      </w:r>
    </w:p>
    <w:p w14:paraId="2EE30D50" w14:textId="77777777" w:rsidR="00FB6FA9" w:rsidRPr="00305097" w:rsidRDefault="00FB6FA9" w:rsidP="00FB6FA9">
      <w:pPr>
        <w:jc w:val="both"/>
        <w:rPr>
          <w:rFonts w:ascii="Arial" w:hAnsi="Arial" w:cs="Arial"/>
        </w:rPr>
      </w:pPr>
    </w:p>
    <w:p w14:paraId="12975B59" w14:textId="7F581853" w:rsidR="00FB6FA9" w:rsidRPr="00305097" w:rsidRDefault="00FB6FA9" w:rsidP="00FB6FA9">
      <w:pPr>
        <w:pStyle w:val="PargrafodaLista"/>
        <w:numPr>
          <w:ilvl w:val="0"/>
          <w:numId w:val="50"/>
        </w:numPr>
        <w:jc w:val="both"/>
        <w:rPr>
          <w:rFonts w:ascii="Arial" w:hAnsi="Arial" w:cs="Arial"/>
          <w:lang w:val="pt-BR"/>
        </w:rPr>
      </w:pPr>
      <w:r w:rsidRPr="00305097">
        <w:rPr>
          <w:rFonts w:ascii="Arial" w:hAnsi="Arial" w:cs="Arial"/>
        </w:rPr>
        <w:t xml:space="preserve">Di Gregorio S, Haim MS, </w:t>
      </w:r>
      <w:proofErr w:type="spellStart"/>
      <w:r w:rsidRPr="00305097">
        <w:rPr>
          <w:rFonts w:ascii="Arial" w:hAnsi="Arial" w:cs="Arial"/>
        </w:rPr>
        <w:t>Famiglietti</w:t>
      </w:r>
      <w:proofErr w:type="spellEnd"/>
      <w:r w:rsidRPr="00305097">
        <w:rPr>
          <w:rFonts w:ascii="Arial" w:hAnsi="Arial" w:cs="Arial"/>
        </w:rPr>
        <w:t xml:space="preserve"> ÁMR, Di </w:t>
      </w:r>
      <w:proofErr w:type="spellStart"/>
      <w:r w:rsidRPr="00305097">
        <w:rPr>
          <w:rFonts w:ascii="Arial" w:hAnsi="Arial" w:cs="Arial"/>
        </w:rPr>
        <w:t>Conza</w:t>
      </w:r>
      <w:proofErr w:type="spellEnd"/>
      <w:r w:rsidRPr="00305097">
        <w:rPr>
          <w:rFonts w:ascii="Arial" w:hAnsi="Arial" w:cs="Arial"/>
        </w:rPr>
        <w:t xml:space="preserve"> J, </w:t>
      </w:r>
      <w:proofErr w:type="spellStart"/>
      <w:r w:rsidRPr="00305097">
        <w:rPr>
          <w:rFonts w:ascii="Arial" w:hAnsi="Arial" w:cs="Arial"/>
        </w:rPr>
        <w:t>Mollerach</w:t>
      </w:r>
      <w:proofErr w:type="spellEnd"/>
      <w:r w:rsidRPr="00305097">
        <w:rPr>
          <w:rFonts w:ascii="Arial" w:hAnsi="Arial" w:cs="Arial"/>
        </w:rPr>
        <w:t xml:space="preserve"> M. Comparative Genomics Identifies Novel Genetic Changes Associated with Oxacillin, Vancomycin and Daptomycin Susceptibility in ST100 Methicillin-Resistant </w:t>
      </w:r>
      <w:r w:rsidR="00BC2D3C" w:rsidRPr="00305097">
        <w:rPr>
          <w:rFonts w:ascii="Arial" w:hAnsi="Arial" w:cs="Arial"/>
          <w:i/>
        </w:rPr>
        <w:t>Staphylococcus aureus</w:t>
      </w:r>
      <w:r w:rsidRPr="00305097">
        <w:rPr>
          <w:rFonts w:ascii="Arial" w:hAnsi="Arial" w:cs="Arial"/>
        </w:rPr>
        <w:t xml:space="preserve">. </w:t>
      </w:r>
      <w:r w:rsidRPr="00305097">
        <w:rPr>
          <w:rFonts w:ascii="Arial" w:hAnsi="Arial" w:cs="Arial"/>
          <w:lang w:val="pt-BR"/>
        </w:rPr>
        <w:t>Antibiotics. 2023 Feb 11;12(2):372.</w:t>
      </w:r>
    </w:p>
    <w:p w14:paraId="0B72C098" w14:textId="77777777" w:rsidR="00FB6FA9" w:rsidRPr="00305097" w:rsidRDefault="00FB6FA9" w:rsidP="00FB6FA9">
      <w:pPr>
        <w:jc w:val="both"/>
        <w:rPr>
          <w:rFonts w:ascii="Arial" w:hAnsi="Arial" w:cs="Arial"/>
          <w:lang w:val="pt-BR"/>
        </w:rPr>
      </w:pPr>
    </w:p>
    <w:p w14:paraId="0864C53C" w14:textId="2476E3DD" w:rsidR="00FB6FA9" w:rsidRPr="00305097" w:rsidRDefault="00FB6FA9" w:rsidP="00FB6FA9">
      <w:pPr>
        <w:pStyle w:val="PargrafodaLista"/>
        <w:numPr>
          <w:ilvl w:val="0"/>
          <w:numId w:val="50"/>
        </w:numPr>
        <w:jc w:val="both"/>
        <w:rPr>
          <w:rFonts w:ascii="Arial" w:hAnsi="Arial" w:cs="Arial"/>
          <w:lang w:val="pt-BR"/>
        </w:rPr>
      </w:pPr>
      <w:r w:rsidRPr="00305097">
        <w:rPr>
          <w:rFonts w:ascii="Arial" w:hAnsi="Arial" w:cs="Arial"/>
        </w:rPr>
        <w:t xml:space="preserve">Shariati A, Dadashi M, Moghadam MT, Van </w:t>
      </w:r>
      <w:proofErr w:type="spellStart"/>
      <w:r w:rsidRPr="00305097">
        <w:rPr>
          <w:rFonts w:ascii="Arial" w:hAnsi="Arial" w:cs="Arial"/>
        </w:rPr>
        <w:t>Belkum</w:t>
      </w:r>
      <w:proofErr w:type="spellEnd"/>
      <w:r w:rsidRPr="00305097">
        <w:rPr>
          <w:rFonts w:ascii="Arial" w:hAnsi="Arial" w:cs="Arial"/>
        </w:rPr>
        <w:t xml:space="preserve"> A, </w:t>
      </w:r>
      <w:proofErr w:type="spellStart"/>
      <w:r w:rsidRPr="00305097">
        <w:rPr>
          <w:rFonts w:ascii="Arial" w:hAnsi="Arial" w:cs="Arial"/>
        </w:rPr>
        <w:t>Yaslianifard</w:t>
      </w:r>
      <w:proofErr w:type="spellEnd"/>
      <w:r w:rsidRPr="00305097">
        <w:rPr>
          <w:rFonts w:ascii="Arial" w:hAnsi="Arial" w:cs="Arial"/>
        </w:rPr>
        <w:t xml:space="preserve"> S, </w:t>
      </w:r>
      <w:proofErr w:type="spellStart"/>
      <w:r w:rsidRPr="00305097">
        <w:rPr>
          <w:rFonts w:ascii="Arial" w:hAnsi="Arial" w:cs="Arial"/>
        </w:rPr>
        <w:t>Darban-Sarokhalil</w:t>
      </w:r>
      <w:proofErr w:type="spellEnd"/>
      <w:r w:rsidRPr="00305097">
        <w:rPr>
          <w:rFonts w:ascii="Arial" w:hAnsi="Arial" w:cs="Arial"/>
        </w:rPr>
        <w:t xml:space="preserve"> D. Global prevalence and distribution of vancomycin resistant, vancomycin intermediate and heterogeneously vancomycin intermediate </w:t>
      </w:r>
      <w:r w:rsidR="00BC2D3C" w:rsidRPr="00305097">
        <w:rPr>
          <w:rFonts w:ascii="Arial" w:hAnsi="Arial" w:cs="Arial"/>
          <w:i/>
        </w:rPr>
        <w:t>Staphylococcus aureus</w:t>
      </w:r>
      <w:r w:rsidRPr="00305097">
        <w:rPr>
          <w:rFonts w:ascii="Arial" w:hAnsi="Arial" w:cs="Arial"/>
        </w:rPr>
        <w:t xml:space="preserve"> clinical isolates: a systematic review and meta-analysis. </w:t>
      </w:r>
      <w:r w:rsidRPr="00305097">
        <w:rPr>
          <w:rFonts w:ascii="Arial" w:hAnsi="Arial" w:cs="Arial"/>
          <w:lang w:val="pt-BR"/>
        </w:rPr>
        <w:t>Sci Rep. 2020 July 29;10(1):12689.</w:t>
      </w:r>
    </w:p>
    <w:p w14:paraId="1F8F62F8" w14:textId="77777777" w:rsidR="00FB6FA9" w:rsidRPr="00305097" w:rsidRDefault="00FB6FA9" w:rsidP="00FB6FA9">
      <w:pPr>
        <w:jc w:val="both"/>
        <w:rPr>
          <w:rFonts w:ascii="Arial" w:hAnsi="Arial" w:cs="Arial"/>
          <w:lang w:val="pt-BR"/>
        </w:rPr>
      </w:pPr>
    </w:p>
    <w:p w14:paraId="14077F68" w14:textId="0F4AC9E8" w:rsidR="00FB6FA9" w:rsidRPr="00305097" w:rsidRDefault="00FB6FA9" w:rsidP="00FB6FA9">
      <w:pPr>
        <w:pStyle w:val="PargrafodaLista"/>
        <w:numPr>
          <w:ilvl w:val="0"/>
          <w:numId w:val="50"/>
        </w:numPr>
        <w:jc w:val="both"/>
        <w:rPr>
          <w:rFonts w:ascii="Arial" w:hAnsi="Arial" w:cs="Arial"/>
          <w:lang w:val="pt-BR"/>
        </w:rPr>
      </w:pPr>
      <w:r w:rsidRPr="00305097">
        <w:rPr>
          <w:rFonts w:ascii="Arial" w:hAnsi="Arial" w:cs="Arial"/>
        </w:rPr>
        <w:t xml:space="preserve">Ejaz M, Syed MA, Jackson CR, Sharif M, Faryal R. Epidemiology of </w:t>
      </w:r>
      <w:r w:rsidR="00BC2D3C" w:rsidRPr="00305097">
        <w:rPr>
          <w:rFonts w:ascii="Arial" w:hAnsi="Arial" w:cs="Arial"/>
          <w:i/>
        </w:rPr>
        <w:t>Staphylococcus aureus</w:t>
      </w:r>
      <w:r w:rsidRPr="00305097">
        <w:rPr>
          <w:rFonts w:ascii="Arial" w:hAnsi="Arial" w:cs="Arial"/>
        </w:rPr>
        <w:t xml:space="preserve"> Non-Susceptible to Vancomycin in South Asia. </w:t>
      </w:r>
      <w:r w:rsidRPr="00305097">
        <w:rPr>
          <w:rFonts w:ascii="Arial" w:hAnsi="Arial" w:cs="Arial"/>
          <w:lang w:val="pt-BR"/>
        </w:rPr>
        <w:t>Antibiotics. 2023 May 27;12(6):972.</w:t>
      </w:r>
    </w:p>
    <w:p w14:paraId="2DE3EE9A" w14:textId="77777777" w:rsidR="00FB6FA9" w:rsidRPr="00305097" w:rsidRDefault="00FB6FA9" w:rsidP="00FB6FA9">
      <w:pPr>
        <w:jc w:val="both"/>
        <w:rPr>
          <w:rFonts w:ascii="Arial" w:hAnsi="Arial" w:cs="Arial"/>
          <w:lang w:val="pt-BR"/>
        </w:rPr>
      </w:pPr>
    </w:p>
    <w:p w14:paraId="473EF898" w14:textId="3AA0E313" w:rsidR="00FB6FA9" w:rsidRPr="00305097" w:rsidRDefault="00FB6FA9" w:rsidP="00FB6FA9">
      <w:pPr>
        <w:pStyle w:val="PargrafodaLista"/>
        <w:numPr>
          <w:ilvl w:val="0"/>
          <w:numId w:val="50"/>
        </w:numPr>
        <w:jc w:val="both"/>
        <w:rPr>
          <w:rFonts w:ascii="Arial" w:hAnsi="Arial" w:cs="Arial"/>
          <w:lang w:val="pt-BR"/>
        </w:rPr>
      </w:pPr>
      <w:proofErr w:type="spellStart"/>
      <w:r w:rsidRPr="00305097">
        <w:rPr>
          <w:rFonts w:ascii="Arial" w:hAnsi="Arial" w:cs="Arial"/>
        </w:rPr>
        <w:t>Zefenkey</w:t>
      </w:r>
      <w:proofErr w:type="spellEnd"/>
      <w:r w:rsidRPr="00305097">
        <w:rPr>
          <w:rFonts w:ascii="Arial" w:hAnsi="Arial" w:cs="Arial"/>
        </w:rPr>
        <w:t xml:space="preserve"> Z, Salah Mahdi Al-Bader, </w:t>
      </w:r>
      <w:proofErr w:type="spellStart"/>
      <w:r w:rsidRPr="00305097">
        <w:rPr>
          <w:rFonts w:ascii="Arial" w:hAnsi="Arial" w:cs="Arial"/>
        </w:rPr>
        <w:t>Tellawi</w:t>
      </w:r>
      <w:proofErr w:type="spellEnd"/>
      <w:r w:rsidRPr="00305097">
        <w:rPr>
          <w:rFonts w:ascii="Arial" w:hAnsi="Arial" w:cs="Arial"/>
        </w:rPr>
        <w:t xml:space="preserve"> H. Epidemiology of </w:t>
      </w:r>
      <w:r w:rsidRPr="00305097">
        <w:rPr>
          <w:rFonts w:ascii="Arial" w:hAnsi="Arial" w:cs="Arial"/>
          <w:i/>
          <w:iCs/>
        </w:rPr>
        <w:t>S. aureus</w:t>
      </w:r>
      <w:r w:rsidRPr="00305097">
        <w:rPr>
          <w:rFonts w:ascii="Arial" w:hAnsi="Arial" w:cs="Arial"/>
        </w:rPr>
        <w:t xml:space="preserve"> Non-Susceptible to Vancomycin in Western Asia. </w:t>
      </w:r>
      <w:r w:rsidRPr="00305097">
        <w:rPr>
          <w:rFonts w:ascii="Arial" w:hAnsi="Arial" w:cs="Arial"/>
          <w:lang w:val="pt-BR"/>
        </w:rPr>
        <w:t>ZJPAS. 2024 Dec 31;36(6):28–41.</w:t>
      </w:r>
    </w:p>
    <w:p w14:paraId="6E9A2D91" w14:textId="77777777" w:rsidR="00FB6FA9" w:rsidRPr="00305097" w:rsidRDefault="00FB6FA9" w:rsidP="00FB6FA9">
      <w:pPr>
        <w:pStyle w:val="PargrafodaLista"/>
        <w:rPr>
          <w:rFonts w:ascii="Arial" w:hAnsi="Arial" w:cs="Arial"/>
          <w:lang w:val="pt-BR"/>
        </w:rPr>
      </w:pPr>
    </w:p>
    <w:p w14:paraId="4934186F" w14:textId="77777777" w:rsidR="00FB6FA9" w:rsidRPr="00305097" w:rsidRDefault="00FB6FA9" w:rsidP="00FB6FA9">
      <w:pPr>
        <w:jc w:val="both"/>
        <w:rPr>
          <w:rFonts w:ascii="Arial" w:hAnsi="Arial" w:cs="Arial"/>
          <w:lang w:val="pt-BR"/>
        </w:rPr>
      </w:pPr>
    </w:p>
    <w:p w14:paraId="0F0F8BC2" w14:textId="62713DAF" w:rsidR="00FB6FA9" w:rsidRPr="00305097" w:rsidRDefault="00FB6FA9" w:rsidP="00FB6FA9">
      <w:pPr>
        <w:pStyle w:val="PargrafodaLista"/>
        <w:numPr>
          <w:ilvl w:val="0"/>
          <w:numId w:val="50"/>
        </w:numPr>
        <w:jc w:val="both"/>
        <w:rPr>
          <w:rFonts w:ascii="Arial" w:hAnsi="Arial" w:cs="Arial"/>
          <w:lang w:val="pt-BR"/>
        </w:rPr>
      </w:pPr>
      <w:r w:rsidRPr="00305097">
        <w:rPr>
          <w:rFonts w:ascii="Arial" w:hAnsi="Arial" w:cs="Arial"/>
        </w:rPr>
        <w:t xml:space="preserve">Prakash A, Kashyap B. Antimicrobial Resistance – We Need to Put in Serious Steps to Thwart It! </w:t>
      </w:r>
      <w:r w:rsidRPr="00305097">
        <w:rPr>
          <w:rFonts w:ascii="Arial" w:hAnsi="Arial" w:cs="Arial"/>
          <w:lang w:val="pt-BR"/>
        </w:rPr>
        <w:t>Indian Journal of Medical Specialities. 2023 Oct;14(4):185–6.</w:t>
      </w:r>
    </w:p>
    <w:p w14:paraId="2D5842DC" w14:textId="77777777" w:rsidR="00FB6FA9" w:rsidRPr="00305097" w:rsidRDefault="00FB6FA9" w:rsidP="00FB6FA9">
      <w:pPr>
        <w:ind w:left="360"/>
        <w:jc w:val="both"/>
        <w:rPr>
          <w:rFonts w:ascii="Arial" w:hAnsi="Arial" w:cs="Arial"/>
          <w:lang w:val="pt-BR"/>
        </w:rPr>
      </w:pPr>
    </w:p>
    <w:p w14:paraId="4600B0DE" w14:textId="238E18FB" w:rsidR="00FB6FA9" w:rsidRPr="00305097" w:rsidRDefault="00FB6FA9" w:rsidP="00FB6FA9">
      <w:pPr>
        <w:pStyle w:val="PargrafodaLista"/>
        <w:numPr>
          <w:ilvl w:val="0"/>
          <w:numId w:val="50"/>
        </w:numPr>
        <w:jc w:val="both"/>
        <w:rPr>
          <w:rFonts w:ascii="Arial" w:hAnsi="Arial" w:cs="Arial"/>
          <w:lang w:val="pt-BR"/>
        </w:rPr>
      </w:pPr>
      <w:proofErr w:type="spellStart"/>
      <w:r w:rsidRPr="00305097">
        <w:rPr>
          <w:rFonts w:ascii="Arial" w:hAnsi="Arial" w:cs="Arial"/>
        </w:rPr>
        <w:t>Ugoala</w:t>
      </w:r>
      <w:proofErr w:type="spellEnd"/>
      <w:r w:rsidRPr="00305097">
        <w:rPr>
          <w:rFonts w:ascii="Arial" w:hAnsi="Arial" w:cs="Arial"/>
        </w:rPr>
        <w:t xml:space="preserve"> E. Antimicrobial Drug Resistance: A Systematic Review and Assessment of Resistant Pathogen Infection Prevention and Control. </w:t>
      </w:r>
      <w:r w:rsidRPr="00305097">
        <w:rPr>
          <w:rFonts w:ascii="Arial" w:hAnsi="Arial" w:cs="Arial"/>
          <w:lang w:val="pt-BR"/>
        </w:rPr>
        <w:t>Trends Med Res. 2023 Aug 2;18(1):36–57.</w:t>
      </w:r>
    </w:p>
    <w:p w14:paraId="1D6110FB" w14:textId="77777777" w:rsidR="00FB6FA9" w:rsidRPr="00305097" w:rsidRDefault="00FB6FA9" w:rsidP="00FB6FA9">
      <w:pPr>
        <w:jc w:val="both"/>
        <w:rPr>
          <w:rFonts w:ascii="Arial" w:hAnsi="Arial" w:cs="Arial"/>
          <w:lang w:val="pt-BR"/>
        </w:rPr>
      </w:pPr>
    </w:p>
    <w:p w14:paraId="07B3947D" w14:textId="0F54397C" w:rsidR="00FB6FA9" w:rsidRPr="00305097" w:rsidRDefault="00FB6FA9" w:rsidP="00FB6FA9">
      <w:pPr>
        <w:pStyle w:val="PargrafodaLista"/>
        <w:numPr>
          <w:ilvl w:val="0"/>
          <w:numId w:val="50"/>
        </w:numPr>
        <w:jc w:val="both"/>
        <w:rPr>
          <w:rFonts w:ascii="Arial" w:hAnsi="Arial" w:cs="Arial"/>
        </w:rPr>
      </w:pPr>
      <w:proofErr w:type="spellStart"/>
      <w:r w:rsidRPr="00305097">
        <w:rPr>
          <w:rFonts w:ascii="Arial" w:hAnsi="Arial" w:cs="Arial"/>
        </w:rPr>
        <w:t>Bawankar</w:t>
      </w:r>
      <w:proofErr w:type="spellEnd"/>
      <w:r w:rsidRPr="00305097">
        <w:rPr>
          <w:rFonts w:ascii="Arial" w:hAnsi="Arial" w:cs="Arial"/>
        </w:rPr>
        <w:t xml:space="preserve"> NS, Agrawal GN, </w:t>
      </w:r>
      <w:proofErr w:type="spellStart"/>
      <w:r w:rsidRPr="00305097">
        <w:rPr>
          <w:rFonts w:ascii="Arial" w:hAnsi="Arial" w:cs="Arial"/>
        </w:rPr>
        <w:t>Zodpey</w:t>
      </w:r>
      <w:proofErr w:type="spellEnd"/>
      <w:r w:rsidRPr="00305097">
        <w:rPr>
          <w:rFonts w:ascii="Arial" w:hAnsi="Arial" w:cs="Arial"/>
        </w:rPr>
        <w:t xml:space="preserve"> SS. Linezolid susceptibility in MRSA isolates: insights into resistance and concordance in phenotypic detection methods. Int J Res Med Sci. 2024 Jan 30;12(2):507–11</w:t>
      </w:r>
    </w:p>
    <w:p w14:paraId="2D2DF4C2" w14:textId="77777777" w:rsidR="00FB6FA9" w:rsidRPr="00305097" w:rsidRDefault="00FB6FA9" w:rsidP="00FB6FA9">
      <w:pPr>
        <w:jc w:val="both"/>
        <w:rPr>
          <w:rFonts w:ascii="Arial" w:hAnsi="Arial" w:cs="Arial"/>
        </w:rPr>
      </w:pPr>
    </w:p>
    <w:p w14:paraId="553841C3" w14:textId="37AA6CBC" w:rsidR="002573CD" w:rsidRPr="00305097" w:rsidRDefault="002573CD" w:rsidP="00A34362">
      <w:pPr>
        <w:pStyle w:val="PargrafodaLista"/>
        <w:numPr>
          <w:ilvl w:val="0"/>
          <w:numId w:val="50"/>
        </w:numPr>
        <w:jc w:val="both"/>
        <w:rPr>
          <w:rFonts w:ascii="Arial" w:hAnsi="Arial" w:cs="Arial"/>
        </w:rPr>
      </w:pPr>
      <w:proofErr w:type="spellStart"/>
      <w:r w:rsidRPr="00305097">
        <w:rPr>
          <w:rFonts w:ascii="Arial" w:hAnsi="Arial" w:cs="Arial"/>
        </w:rPr>
        <w:t>Aslanimehr</w:t>
      </w:r>
      <w:proofErr w:type="spellEnd"/>
      <w:r w:rsidRPr="00305097">
        <w:rPr>
          <w:rFonts w:ascii="Arial" w:hAnsi="Arial" w:cs="Arial"/>
        </w:rPr>
        <w:t xml:space="preserve"> M, </w:t>
      </w:r>
      <w:proofErr w:type="spellStart"/>
      <w:r w:rsidRPr="00305097">
        <w:rPr>
          <w:rFonts w:ascii="Arial" w:hAnsi="Arial" w:cs="Arial"/>
        </w:rPr>
        <w:t>Kalhor</w:t>
      </w:r>
      <w:proofErr w:type="spellEnd"/>
      <w:r w:rsidRPr="00305097">
        <w:rPr>
          <w:rFonts w:ascii="Arial" w:hAnsi="Arial" w:cs="Arial"/>
        </w:rPr>
        <w:t xml:space="preserve"> H, Attar A, </w:t>
      </w:r>
      <w:proofErr w:type="spellStart"/>
      <w:r w:rsidRPr="00305097">
        <w:rPr>
          <w:rFonts w:ascii="Arial" w:hAnsi="Arial" w:cs="Arial"/>
        </w:rPr>
        <w:t>Barikani</w:t>
      </w:r>
      <w:proofErr w:type="spellEnd"/>
      <w:r w:rsidRPr="00305097">
        <w:rPr>
          <w:rFonts w:ascii="Arial" w:hAnsi="Arial" w:cs="Arial"/>
        </w:rPr>
        <w:t xml:space="preserve"> A. Phenotypic and Molecular Characterization of Vancomycin and Linezolid Resistance in Clinical Isolates of </w:t>
      </w:r>
      <w:r w:rsidR="00BC2D3C" w:rsidRPr="00305097">
        <w:rPr>
          <w:rFonts w:ascii="Arial" w:hAnsi="Arial" w:cs="Arial"/>
          <w:i/>
        </w:rPr>
        <w:t>Staphylococcus aureus</w:t>
      </w:r>
      <w:r w:rsidRPr="00305097">
        <w:rPr>
          <w:rFonts w:ascii="Arial" w:hAnsi="Arial" w:cs="Arial"/>
        </w:rPr>
        <w:t xml:space="preserve">. Arch Clin Infect Dis [Internet]. 2024 June 19 [cited 2025 Aug 18];19(3). Available from: </w:t>
      </w:r>
      <w:hyperlink r:id="rId23" w:history="1">
        <w:r w:rsidRPr="00305097">
          <w:rPr>
            <w:rStyle w:val="Hyperlink"/>
            <w:rFonts w:ascii="Arial" w:hAnsi="Arial" w:cs="Arial"/>
            <w:color w:val="auto"/>
          </w:rPr>
          <w:t>https://brieflands.com/articles/archcid-132652</w:t>
        </w:r>
      </w:hyperlink>
    </w:p>
    <w:p w14:paraId="66360FE7" w14:textId="77777777" w:rsidR="002573CD" w:rsidRPr="00305097" w:rsidRDefault="002573CD" w:rsidP="002573CD">
      <w:pPr>
        <w:jc w:val="both"/>
        <w:rPr>
          <w:rFonts w:ascii="Arial" w:hAnsi="Arial" w:cs="Arial"/>
        </w:rPr>
      </w:pPr>
    </w:p>
    <w:p w14:paraId="566347F0" w14:textId="2876C0C3" w:rsidR="00FB6FA9" w:rsidRPr="00305097" w:rsidRDefault="00FB6FA9" w:rsidP="00FB6FA9">
      <w:pPr>
        <w:pStyle w:val="PargrafodaLista"/>
        <w:numPr>
          <w:ilvl w:val="0"/>
          <w:numId w:val="50"/>
        </w:numPr>
        <w:jc w:val="both"/>
        <w:rPr>
          <w:rFonts w:ascii="Arial" w:hAnsi="Arial" w:cs="Arial"/>
          <w:lang w:val="pt-BR"/>
        </w:rPr>
      </w:pPr>
      <w:r w:rsidRPr="00305097">
        <w:rPr>
          <w:rFonts w:ascii="Arial" w:hAnsi="Arial" w:cs="Arial"/>
        </w:rPr>
        <w:t xml:space="preserve">Yang W, Chen T, Zhou Q, Xu J. Resistance to linezolid in </w:t>
      </w:r>
      <w:r w:rsidR="00BC2D3C" w:rsidRPr="00305097">
        <w:rPr>
          <w:rFonts w:ascii="Arial" w:hAnsi="Arial" w:cs="Arial"/>
          <w:i/>
        </w:rPr>
        <w:t>Staphylococcus aureus</w:t>
      </w:r>
      <w:r w:rsidRPr="00305097">
        <w:rPr>
          <w:rFonts w:ascii="Arial" w:hAnsi="Arial" w:cs="Arial"/>
        </w:rPr>
        <w:t xml:space="preserve"> by mutation, modification, and acquisition of genes. </w:t>
      </w:r>
      <w:r w:rsidRPr="00305097">
        <w:rPr>
          <w:rFonts w:ascii="Arial" w:hAnsi="Arial" w:cs="Arial"/>
          <w:lang w:val="pt-BR"/>
        </w:rPr>
        <w:t>J Antibiot. 2025 Jan;78(1):4–13.</w:t>
      </w:r>
    </w:p>
    <w:p w14:paraId="534D28CB" w14:textId="77777777" w:rsidR="00FB6FA9" w:rsidRPr="00305097" w:rsidRDefault="00FB6FA9" w:rsidP="00FB6FA9">
      <w:pPr>
        <w:jc w:val="both"/>
        <w:rPr>
          <w:rFonts w:ascii="Arial" w:hAnsi="Arial" w:cs="Arial"/>
          <w:lang w:val="pt-BR"/>
        </w:rPr>
      </w:pPr>
    </w:p>
    <w:p w14:paraId="2F8A17BD" w14:textId="103B6E8D" w:rsidR="002573CD" w:rsidRPr="00305097" w:rsidRDefault="002573CD" w:rsidP="00A34362">
      <w:pPr>
        <w:pStyle w:val="PargrafodaLista"/>
        <w:numPr>
          <w:ilvl w:val="0"/>
          <w:numId w:val="50"/>
        </w:numPr>
        <w:jc w:val="both"/>
        <w:rPr>
          <w:rFonts w:ascii="Arial" w:hAnsi="Arial" w:cs="Arial"/>
          <w:lang w:val="pt-BR"/>
        </w:rPr>
      </w:pPr>
      <w:r w:rsidRPr="00305097">
        <w:rPr>
          <w:rFonts w:ascii="Arial" w:hAnsi="Arial" w:cs="Arial"/>
        </w:rPr>
        <w:t xml:space="preserve">Saito AK, Goetz MB, Wu S. When Can a MRSA Nares Swab Guide Antibiotic </w:t>
      </w:r>
      <w:proofErr w:type="gramStart"/>
      <w:r w:rsidRPr="00305097">
        <w:rPr>
          <w:rFonts w:ascii="Arial" w:hAnsi="Arial" w:cs="Arial"/>
        </w:rPr>
        <w:t>Stewardship?:</w:t>
      </w:r>
      <w:proofErr w:type="gramEnd"/>
      <w:r w:rsidRPr="00305097">
        <w:rPr>
          <w:rFonts w:ascii="Arial" w:hAnsi="Arial" w:cs="Arial"/>
        </w:rPr>
        <w:t xml:space="preserve"> What the Nose Knows. </w:t>
      </w:r>
      <w:r w:rsidRPr="00305097">
        <w:rPr>
          <w:rFonts w:ascii="Arial" w:hAnsi="Arial" w:cs="Arial"/>
          <w:lang w:val="pt-BR"/>
        </w:rPr>
        <w:t xml:space="preserve">JAMA Intern Med. 2025 </w:t>
      </w:r>
      <w:proofErr w:type="spellStart"/>
      <w:r w:rsidRPr="00305097">
        <w:rPr>
          <w:rFonts w:ascii="Arial" w:hAnsi="Arial" w:cs="Arial"/>
          <w:lang w:val="pt-BR"/>
        </w:rPr>
        <w:t>Feb</w:t>
      </w:r>
      <w:proofErr w:type="spellEnd"/>
      <w:r w:rsidRPr="00305097">
        <w:rPr>
          <w:rFonts w:ascii="Arial" w:hAnsi="Arial" w:cs="Arial"/>
          <w:lang w:val="pt-BR"/>
        </w:rPr>
        <w:t xml:space="preserve"> 1;185(2):230.</w:t>
      </w:r>
    </w:p>
    <w:p w14:paraId="2E05387A" w14:textId="77777777" w:rsidR="00035130" w:rsidRPr="00305097" w:rsidRDefault="00035130" w:rsidP="00035130">
      <w:pPr>
        <w:pStyle w:val="PargrafodaLista"/>
        <w:rPr>
          <w:rFonts w:ascii="Arial" w:hAnsi="Arial" w:cs="Arial"/>
          <w:lang w:val="pt-BR"/>
        </w:rPr>
      </w:pPr>
    </w:p>
    <w:p w14:paraId="530CD2F1" w14:textId="024AA8CC" w:rsidR="00035130" w:rsidRPr="00305097" w:rsidRDefault="00035130" w:rsidP="00A34362">
      <w:pPr>
        <w:pStyle w:val="PargrafodaLista"/>
        <w:numPr>
          <w:ilvl w:val="0"/>
          <w:numId w:val="50"/>
        </w:numPr>
        <w:jc w:val="both"/>
        <w:rPr>
          <w:rFonts w:ascii="Arial" w:hAnsi="Arial" w:cs="Arial"/>
          <w:lang w:val="pt-BR"/>
        </w:rPr>
      </w:pPr>
      <w:proofErr w:type="spellStart"/>
      <w:r w:rsidRPr="00305097">
        <w:rPr>
          <w:rFonts w:ascii="Arial" w:hAnsi="Arial" w:cs="Arial"/>
        </w:rPr>
        <w:t>Anbazhagan</w:t>
      </w:r>
      <w:proofErr w:type="spellEnd"/>
      <w:r w:rsidRPr="00305097">
        <w:rPr>
          <w:rFonts w:ascii="Arial" w:hAnsi="Arial" w:cs="Arial"/>
        </w:rPr>
        <w:t xml:space="preserve"> D, Hui MJ</w:t>
      </w:r>
      <w:proofErr w:type="gramStart"/>
      <w:r w:rsidRPr="00305097">
        <w:rPr>
          <w:rFonts w:ascii="Arial" w:hAnsi="Arial" w:cs="Arial"/>
        </w:rPr>
        <w:t>, ,</w:t>
      </w:r>
      <w:proofErr w:type="gramEnd"/>
      <w:r w:rsidRPr="00305097">
        <w:rPr>
          <w:rFonts w:ascii="Arial" w:hAnsi="Arial" w:cs="Arial"/>
        </w:rPr>
        <w:t xml:space="preserve"> </w:t>
      </w:r>
      <w:proofErr w:type="spellStart"/>
      <w:r w:rsidRPr="00305097">
        <w:rPr>
          <w:rFonts w:ascii="Arial" w:hAnsi="Arial" w:cs="Arial"/>
        </w:rPr>
        <w:t>Aisyah</w:t>
      </w:r>
      <w:proofErr w:type="spellEnd"/>
      <w:r w:rsidRPr="00305097">
        <w:rPr>
          <w:rFonts w:ascii="Arial" w:hAnsi="Arial" w:cs="Arial"/>
        </w:rPr>
        <w:t xml:space="preserve"> N, Bandar </w:t>
      </w:r>
      <w:r w:rsidRPr="00305097">
        <w:rPr>
          <w:rFonts w:ascii="Arial" w:hAnsi="Arial" w:cs="Arial"/>
        </w:rPr>
        <w:t>SP</w:t>
      </w:r>
      <w:r w:rsidRPr="00305097">
        <w:rPr>
          <w:rFonts w:ascii="Arial" w:hAnsi="Arial" w:cs="Arial"/>
        </w:rPr>
        <w:t xml:space="preserve">, Malaysia, </w:t>
      </w:r>
      <w:proofErr w:type="spellStart"/>
      <w:r w:rsidRPr="00305097">
        <w:rPr>
          <w:rFonts w:ascii="Arial" w:hAnsi="Arial" w:cs="Arial"/>
        </w:rPr>
        <w:t>Syazwani</w:t>
      </w:r>
      <w:proofErr w:type="spellEnd"/>
      <w:r w:rsidRPr="00305097">
        <w:rPr>
          <w:rFonts w:ascii="Arial" w:hAnsi="Arial" w:cs="Arial"/>
        </w:rPr>
        <w:t xml:space="preserve"> A, et al. Nasal carriage of methicillin-resistant </w:t>
      </w:r>
      <w:r w:rsidRPr="00305097">
        <w:rPr>
          <w:rFonts w:ascii="Arial" w:hAnsi="Arial" w:cs="Arial"/>
          <w:i/>
          <w:iCs/>
        </w:rPr>
        <w:t>Staphylococcus aureus</w:t>
      </w:r>
      <w:r w:rsidRPr="00305097">
        <w:rPr>
          <w:rFonts w:ascii="Arial" w:hAnsi="Arial" w:cs="Arial"/>
        </w:rPr>
        <w:t xml:space="preserve"> among healthcare undergraduates in Malaysia. </w:t>
      </w:r>
      <w:proofErr w:type="spellStart"/>
      <w:r w:rsidRPr="00305097">
        <w:rPr>
          <w:rFonts w:ascii="Arial" w:hAnsi="Arial" w:cs="Arial"/>
          <w:lang w:val="pt-BR"/>
        </w:rPr>
        <w:t>Int</w:t>
      </w:r>
      <w:proofErr w:type="spellEnd"/>
      <w:r w:rsidRPr="00305097">
        <w:rPr>
          <w:rFonts w:ascii="Arial" w:hAnsi="Arial" w:cs="Arial"/>
          <w:lang w:val="pt-BR"/>
        </w:rPr>
        <w:t xml:space="preserve"> Res J Med </w:t>
      </w:r>
      <w:proofErr w:type="spellStart"/>
      <w:r w:rsidRPr="00305097">
        <w:rPr>
          <w:rFonts w:ascii="Arial" w:hAnsi="Arial" w:cs="Arial"/>
          <w:lang w:val="pt-BR"/>
        </w:rPr>
        <w:t>Med</w:t>
      </w:r>
      <w:proofErr w:type="spellEnd"/>
      <w:r w:rsidRPr="00305097">
        <w:rPr>
          <w:rFonts w:ascii="Arial" w:hAnsi="Arial" w:cs="Arial"/>
          <w:lang w:val="pt-BR"/>
        </w:rPr>
        <w:t xml:space="preserve"> </w:t>
      </w:r>
      <w:proofErr w:type="spellStart"/>
      <w:r w:rsidRPr="00305097">
        <w:rPr>
          <w:rFonts w:ascii="Arial" w:hAnsi="Arial" w:cs="Arial"/>
          <w:lang w:val="pt-BR"/>
        </w:rPr>
        <w:t>Sci</w:t>
      </w:r>
      <w:proofErr w:type="spellEnd"/>
      <w:r w:rsidRPr="00305097">
        <w:rPr>
          <w:rFonts w:ascii="Arial" w:hAnsi="Arial" w:cs="Arial"/>
          <w:lang w:val="pt-BR"/>
        </w:rPr>
        <w:t>. 2020 Dec;8(4):116–8.</w:t>
      </w:r>
    </w:p>
    <w:p w14:paraId="31029A68" w14:textId="77777777" w:rsidR="002573CD" w:rsidRPr="00305097" w:rsidRDefault="002573CD" w:rsidP="002573CD">
      <w:pPr>
        <w:jc w:val="both"/>
        <w:rPr>
          <w:rFonts w:ascii="Arial" w:hAnsi="Arial" w:cs="Arial"/>
          <w:lang w:val="pt-BR"/>
        </w:rPr>
      </w:pPr>
    </w:p>
    <w:p w14:paraId="292D0962" w14:textId="77777777" w:rsidR="002573CD" w:rsidRPr="00305097" w:rsidRDefault="002573CD" w:rsidP="002573CD">
      <w:pPr>
        <w:jc w:val="both"/>
        <w:rPr>
          <w:rFonts w:ascii="Arial" w:hAnsi="Arial" w:cs="Arial"/>
          <w:lang w:val="pt-BR"/>
        </w:rPr>
      </w:pPr>
    </w:p>
    <w:p w14:paraId="0CFB2F76" w14:textId="77777777" w:rsidR="002573CD" w:rsidRPr="00305097" w:rsidRDefault="002573CD" w:rsidP="002573CD">
      <w:pPr>
        <w:jc w:val="both"/>
        <w:rPr>
          <w:rFonts w:ascii="Arial" w:hAnsi="Arial" w:cs="Arial"/>
          <w:lang w:val="pt-BR"/>
        </w:rPr>
      </w:pPr>
    </w:p>
    <w:p w14:paraId="2B7DC3EF" w14:textId="77777777" w:rsidR="002573CD" w:rsidRPr="00305097" w:rsidRDefault="002573CD" w:rsidP="002573CD">
      <w:pPr>
        <w:jc w:val="both"/>
        <w:rPr>
          <w:rFonts w:ascii="Arial" w:hAnsi="Arial" w:cs="Arial"/>
          <w:lang w:val="pt-BR"/>
        </w:rPr>
      </w:pPr>
    </w:p>
    <w:p w14:paraId="6A3E9A68" w14:textId="77777777" w:rsidR="002573CD" w:rsidRPr="00305097" w:rsidRDefault="002573CD" w:rsidP="002573CD">
      <w:pPr>
        <w:spacing w:after="240"/>
        <w:jc w:val="both"/>
        <w:rPr>
          <w:rFonts w:ascii="Arial" w:hAnsi="Arial" w:cs="Arial"/>
          <w:lang w:val="pt-BR"/>
        </w:rPr>
      </w:pPr>
    </w:p>
    <w:p w14:paraId="244224F1" w14:textId="77777777" w:rsidR="002573CD" w:rsidRPr="00305097" w:rsidRDefault="002573CD" w:rsidP="000512BE">
      <w:pPr>
        <w:spacing w:after="240"/>
        <w:jc w:val="both"/>
        <w:rPr>
          <w:rFonts w:ascii="Arial" w:hAnsi="Arial" w:cs="Arial"/>
        </w:rPr>
      </w:pPr>
    </w:p>
    <w:sectPr w:rsidR="002573CD" w:rsidRPr="00305097" w:rsidSect="008C09D8">
      <w:headerReference w:type="even" r:id="rId24"/>
      <w:headerReference w:type="default" r:id="rId25"/>
      <w:footerReference w:type="even" r:id="rId26"/>
      <w:footerReference w:type="default" r:id="rId27"/>
      <w:headerReference w:type="first" r:id="rId28"/>
      <w:footerReference w:type="first" r:id="rId2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56008" w14:textId="77777777" w:rsidR="00A82B5D" w:rsidRDefault="00A82B5D" w:rsidP="00C37E61">
      <w:r>
        <w:separator/>
      </w:r>
    </w:p>
  </w:endnote>
  <w:endnote w:type="continuationSeparator" w:id="0">
    <w:p w14:paraId="3086186D" w14:textId="77777777" w:rsidR="00A82B5D" w:rsidRDefault="00A82B5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A90ED" w14:textId="77777777" w:rsidR="000A30E2" w:rsidRDefault="000A30E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71A7D" w14:textId="77777777" w:rsidR="00311CF4" w:rsidRPr="00C37E61" w:rsidRDefault="00311CF4" w:rsidP="00C37E6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8DCA" w14:textId="77777777" w:rsidR="000A30E2" w:rsidRDefault="000A30E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B0C25" w14:textId="77777777" w:rsidR="00A82B5D" w:rsidRDefault="00A82B5D" w:rsidP="00C37E61">
      <w:r>
        <w:separator/>
      </w:r>
    </w:p>
  </w:footnote>
  <w:footnote w:type="continuationSeparator" w:id="0">
    <w:p w14:paraId="6A293B78" w14:textId="77777777" w:rsidR="00A82B5D" w:rsidRDefault="00A82B5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AF9BD" w14:textId="26FE8562" w:rsidR="000A30E2" w:rsidRDefault="00A82B5D">
    <w:pPr>
      <w:pStyle w:val="Cabealho"/>
    </w:pPr>
    <w:r>
      <w:rPr>
        <w:noProof/>
      </w:rPr>
      <w:pict w14:anchorId="1C5293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429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316B" w14:textId="5082E6EE" w:rsidR="000A30E2" w:rsidRDefault="00A82B5D">
    <w:pPr>
      <w:pStyle w:val="Cabealho"/>
    </w:pPr>
    <w:r>
      <w:rPr>
        <w:noProof/>
      </w:rPr>
      <w:pict w14:anchorId="7B4CE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429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182B6" w14:textId="13E4A2C0" w:rsidR="000A30E2" w:rsidRDefault="00A82B5D">
    <w:pPr>
      <w:pStyle w:val="Cabealho"/>
    </w:pPr>
    <w:r>
      <w:rPr>
        <w:noProof/>
      </w:rPr>
      <w:pict w14:anchorId="4018D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4296"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A5684"/>
    <w:multiLevelType w:val="hybridMultilevel"/>
    <w:tmpl w:val="C0F4DC04"/>
    <w:lvl w:ilvl="0" w:tplc="1EA05AE8">
      <w:start w:val="1"/>
      <w:numFmt w:val="bullet"/>
      <w:lvlText w:val=""/>
      <w:lvlJc w:val="left"/>
      <w:pPr>
        <w:tabs>
          <w:tab w:val="num" w:pos="900"/>
        </w:tabs>
        <w:ind w:left="540" w:hanging="360"/>
      </w:pPr>
      <w:rPr>
        <w:rFonts w:ascii="Symbol" w:hAnsi="Symbol" w:hint="default"/>
      </w:rPr>
    </w:lvl>
    <w:lvl w:ilvl="1" w:tplc="007ACAD8">
      <w:numFmt w:val="decimal"/>
      <w:lvlText w:val=""/>
      <w:lvlJc w:val="left"/>
    </w:lvl>
    <w:lvl w:ilvl="2" w:tplc="625CD332">
      <w:numFmt w:val="decimal"/>
      <w:lvlText w:val=""/>
      <w:lvlJc w:val="left"/>
    </w:lvl>
    <w:lvl w:ilvl="3" w:tplc="DCDA38B8">
      <w:numFmt w:val="decimal"/>
      <w:lvlText w:val=""/>
      <w:lvlJc w:val="left"/>
    </w:lvl>
    <w:lvl w:ilvl="4" w:tplc="597C5272">
      <w:numFmt w:val="decimal"/>
      <w:lvlText w:val=""/>
      <w:lvlJc w:val="left"/>
    </w:lvl>
    <w:lvl w:ilvl="5" w:tplc="4B7888F4">
      <w:numFmt w:val="decimal"/>
      <w:lvlText w:val=""/>
      <w:lvlJc w:val="left"/>
    </w:lvl>
    <w:lvl w:ilvl="6" w:tplc="95CE6BF0">
      <w:numFmt w:val="decimal"/>
      <w:lvlText w:val=""/>
      <w:lvlJc w:val="left"/>
    </w:lvl>
    <w:lvl w:ilvl="7" w:tplc="4B08CE1C">
      <w:numFmt w:val="decimal"/>
      <w:lvlText w:val=""/>
      <w:lvlJc w:val="left"/>
    </w:lvl>
    <w:lvl w:ilvl="8" w:tplc="C7627B72">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80501"/>
    <w:multiLevelType w:val="hybridMultilevel"/>
    <w:tmpl w:val="4ABA1762"/>
    <w:lvl w:ilvl="0" w:tplc="819EF728">
      <w:start w:val="1"/>
      <w:numFmt w:val="bullet"/>
      <w:lvlText w:val=""/>
      <w:lvlJc w:val="left"/>
      <w:pPr>
        <w:tabs>
          <w:tab w:val="num" w:pos="900"/>
        </w:tabs>
        <w:ind w:left="540" w:hanging="360"/>
      </w:pPr>
      <w:rPr>
        <w:rFonts w:ascii="Symbol" w:hAnsi="Symbol" w:hint="default"/>
      </w:rPr>
    </w:lvl>
    <w:lvl w:ilvl="1" w:tplc="69789E54">
      <w:numFmt w:val="decimal"/>
      <w:lvlText w:val=""/>
      <w:lvlJc w:val="left"/>
    </w:lvl>
    <w:lvl w:ilvl="2" w:tplc="9A8A3FA4">
      <w:numFmt w:val="decimal"/>
      <w:lvlText w:val=""/>
      <w:lvlJc w:val="left"/>
    </w:lvl>
    <w:lvl w:ilvl="3" w:tplc="CD6E8ABE">
      <w:numFmt w:val="decimal"/>
      <w:lvlText w:val=""/>
      <w:lvlJc w:val="left"/>
    </w:lvl>
    <w:lvl w:ilvl="4" w:tplc="2E304442">
      <w:numFmt w:val="decimal"/>
      <w:lvlText w:val=""/>
      <w:lvlJc w:val="left"/>
    </w:lvl>
    <w:lvl w:ilvl="5" w:tplc="F9142616">
      <w:numFmt w:val="decimal"/>
      <w:lvlText w:val=""/>
      <w:lvlJc w:val="left"/>
    </w:lvl>
    <w:lvl w:ilvl="6" w:tplc="7C52B2BC">
      <w:numFmt w:val="decimal"/>
      <w:lvlText w:val=""/>
      <w:lvlJc w:val="left"/>
    </w:lvl>
    <w:lvl w:ilvl="7" w:tplc="630C3DBA">
      <w:numFmt w:val="decimal"/>
      <w:lvlText w:val=""/>
      <w:lvlJc w:val="left"/>
    </w:lvl>
    <w:lvl w:ilvl="8" w:tplc="903A6982">
      <w:numFmt w:val="decimal"/>
      <w:lvlText w:val=""/>
      <w:lvlJc w:val="left"/>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1940442"/>
    <w:multiLevelType w:val="hybridMultilevel"/>
    <w:tmpl w:val="22044708"/>
    <w:lvl w:ilvl="0" w:tplc="8EF60A3E">
      <w:start w:val="1"/>
      <w:numFmt w:val="bullet"/>
      <w:lvlText w:val=""/>
      <w:lvlJc w:val="left"/>
      <w:pPr>
        <w:tabs>
          <w:tab w:val="num" w:pos="900"/>
        </w:tabs>
        <w:ind w:left="540" w:hanging="360"/>
      </w:pPr>
      <w:rPr>
        <w:rFonts w:ascii="Symbol" w:hAnsi="Symbol" w:hint="default"/>
      </w:rPr>
    </w:lvl>
    <w:lvl w:ilvl="1" w:tplc="4130361E">
      <w:numFmt w:val="decimal"/>
      <w:lvlText w:val=""/>
      <w:lvlJc w:val="left"/>
    </w:lvl>
    <w:lvl w:ilvl="2" w:tplc="AB845CC0">
      <w:numFmt w:val="decimal"/>
      <w:lvlText w:val=""/>
      <w:lvlJc w:val="left"/>
    </w:lvl>
    <w:lvl w:ilvl="3" w:tplc="C04CDCC4">
      <w:numFmt w:val="decimal"/>
      <w:lvlText w:val=""/>
      <w:lvlJc w:val="left"/>
    </w:lvl>
    <w:lvl w:ilvl="4" w:tplc="C802908A">
      <w:numFmt w:val="decimal"/>
      <w:lvlText w:val=""/>
      <w:lvlJc w:val="left"/>
    </w:lvl>
    <w:lvl w:ilvl="5" w:tplc="8620D8F8">
      <w:numFmt w:val="decimal"/>
      <w:lvlText w:val=""/>
      <w:lvlJc w:val="left"/>
    </w:lvl>
    <w:lvl w:ilvl="6" w:tplc="1F52FB28">
      <w:numFmt w:val="decimal"/>
      <w:lvlText w:val=""/>
      <w:lvlJc w:val="left"/>
    </w:lvl>
    <w:lvl w:ilvl="7" w:tplc="EAB47AD6">
      <w:numFmt w:val="decimal"/>
      <w:lvlText w:val=""/>
      <w:lvlJc w:val="left"/>
    </w:lvl>
    <w:lvl w:ilvl="8" w:tplc="DB780CDC">
      <w:numFmt w:val="decimal"/>
      <w:lvlText w:val=""/>
      <w:lvlJc w:val="left"/>
    </w:lvl>
  </w:abstractNum>
  <w:abstractNum w:abstractNumId="10" w15:restartNumberingAfterBreak="0">
    <w:nsid w:val="145B0A9D"/>
    <w:multiLevelType w:val="hybridMultilevel"/>
    <w:tmpl w:val="C95ED02A"/>
    <w:lvl w:ilvl="0" w:tplc="4510FF6C">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38087D"/>
    <w:multiLevelType w:val="hybridMultilevel"/>
    <w:tmpl w:val="869CB1BA"/>
    <w:lvl w:ilvl="0" w:tplc="E35E2BBE">
      <w:start w:val="1"/>
      <w:numFmt w:val="bullet"/>
      <w:lvlText w:val=""/>
      <w:lvlJc w:val="left"/>
      <w:pPr>
        <w:tabs>
          <w:tab w:val="num" w:pos="900"/>
        </w:tabs>
        <w:ind w:left="540" w:hanging="360"/>
      </w:pPr>
      <w:rPr>
        <w:rFonts w:ascii="Symbol" w:hAnsi="Symbol" w:hint="default"/>
      </w:rPr>
    </w:lvl>
    <w:lvl w:ilvl="1" w:tplc="6FFC8934">
      <w:numFmt w:val="decimal"/>
      <w:lvlText w:val=""/>
      <w:lvlJc w:val="left"/>
    </w:lvl>
    <w:lvl w:ilvl="2" w:tplc="025CEE76">
      <w:numFmt w:val="decimal"/>
      <w:lvlText w:val=""/>
      <w:lvlJc w:val="left"/>
    </w:lvl>
    <w:lvl w:ilvl="3" w:tplc="C6D69334">
      <w:numFmt w:val="decimal"/>
      <w:lvlText w:val=""/>
      <w:lvlJc w:val="left"/>
    </w:lvl>
    <w:lvl w:ilvl="4" w:tplc="C72A4566">
      <w:numFmt w:val="decimal"/>
      <w:lvlText w:val=""/>
      <w:lvlJc w:val="left"/>
    </w:lvl>
    <w:lvl w:ilvl="5" w:tplc="EB7207A2">
      <w:numFmt w:val="decimal"/>
      <w:lvlText w:val=""/>
      <w:lvlJc w:val="left"/>
    </w:lvl>
    <w:lvl w:ilvl="6" w:tplc="25B4F17A">
      <w:numFmt w:val="decimal"/>
      <w:lvlText w:val=""/>
      <w:lvlJc w:val="left"/>
    </w:lvl>
    <w:lvl w:ilvl="7" w:tplc="545E0460">
      <w:numFmt w:val="decimal"/>
      <w:lvlText w:val=""/>
      <w:lvlJc w:val="left"/>
    </w:lvl>
    <w:lvl w:ilvl="8" w:tplc="25B4B10C">
      <w:numFmt w:val="decimal"/>
      <w:lvlText w:val=""/>
      <w:lvlJc w:val="left"/>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487B83"/>
    <w:multiLevelType w:val="hybridMultilevel"/>
    <w:tmpl w:val="60AC3430"/>
    <w:lvl w:ilvl="0" w:tplc="61B26EB2">
      <w:start w:val="1"/>
      <w:numFmt w:val="bullet"/>
      <w:lvlText w:val=""/>
      <w:lvlJc w:val="left"/>
      <w:pPr>
        <w:tabs>
          <w:tab w:val="num" w:pos="900"/>
        </w:tabs>
        <w:ind w:left="540" w:hanging="360"/>
      </w:pPr>
      <w:rPr>
        <w:rFonts w:ascii="Symbol" w:hAnsi="Symbol" w:hint="default"/>
      </w:rPr>
    </w:lvl>
    <w:lvl w:ilvl="1" w:tplc="28849FFE">
      <w:numFmt w:val="decimal"/>
      <w:lvlText w:val=""/>
      <w:lvlJc w:val="left"/>
    </w:lvl>
    <w:lvl w:ilvl="2" w:tplc="51CEB606">
      <w:numFmt w:val="decimal"/>
      <w:lvlText w:val=""/>
      <w:lvlJc w:val="left"/>
    </w:lvl>
    <w:lvl w:ilvl="3" w:tplc="A2E22B80">
      <w:numFmt w:val="decimal"/>
      <w:lvlText w:val=""/>
      <w:lvlJc w:val="left"/>
    </w:lvl>
    <w:lvl w:ilvl="4" w:tplc="175ECE4A">
      <w:numFmt w:val="decimal"/>
      <w:lvlText w:val=""/>
      <w:lvlJc w:val="left"/>
    </w:lvl>
    <w:lvl w:ilvl="5" w:tplc="76B6B4CC">
      <w:numFmt w:val="decimal"/>
      <w:lvlText w:val=""/>
      <w:lvlJc w:val="left"/>
    </w:lvl>
    <w:lvl w:ilvl="6" w:tplc="75BC1E68">
      <w:numFmt w:val="decimal"/>
      <w:lvlText w:val=""/>
      <w:lvlJc w:val="left"/>
    </w:lvl>
    <w:lvl w:ilvl="7" w:tplc="DD7EA8EC">
      <w:numFmt w:val="decimal"/>
      <w:lvlText w:val=""/>
      <w:lvlJc w:val="left"/>
    </w:lvl>
    <w:lvl w:ilvl="8" w:tplc="DDE66996">
      <w:numFmt w:val="decimal"/>
      <w:lvlText w:val=""/>
      <w:lvlJc w:val="left"/>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8D1DCD"/>
    <w:multiLevelType w:val="hybridMultilevel"/>
    <w:tmpl w:val="D9F05738"/>
    <w:lvl w:ilvl="0" w:tplc="0D2E1B3A">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09F0D5A"/>
    <w:multiLevelType w:val="hybridMultilevel"/>
    <w:tmpl w:val="B3847DD0"/>
    <w:lvl w:ilvl="0" w:tplc="194E35AC">
      <w:start w:val="1"/>
      <w:numFmt w:val="bullet"/>
      <w:lvlText w:val=""/>
      <w:lvlJc w:val="left"/>
      <w:pPr>
        <w:tabs>
          <w:tab w:val="num" w:pos="900"/>
        </w:tabs>
        <w:ind w:left="540" w:hanging="360"/>
      </w:pPr>
      <w:rPr>
        <w:rFonts w:ascii="Symbol" w:hAnsi="Symbol" w:hint="default"/>
      </w:rPr>
    </w:lvl>
    <w:lvl w:ilvl="1" w:tplc="98686D6A">
      <w:numFmt w:val="decimal"/>
      <w:lvlText w:val=""/>
      <w:lvlJc w:val="left"/>
    </w:lvl>
    <w:lvl w:ilvl="2" w:tplc="01A6822E">
      <w:numFmt w:val="decimal"/>
      <w:lvlText w:val=""/>
      <w:lvlJc w:val="left"/>
    </w:lvl>
    <w:lvl w:ilvl="3" w:tplc="8B281FAA">
      <w:numFmt w:val="decimal"/>
      <w:lvlText w:val=""/>
      <w:lvlJc w:val="left"/>
    </w:lvl>
    <w:lvl w:ilvl="4" w:tplc="0282A0D6">
      <w:numFmt w:val="decimal"/>
      <w:lvlText w:val=""/>
      <w:lvlJc w:val="left"/>
    </w:lvl>
    <w:lvl w:ilvl="5" w:tplc="D098E6A6">
      <w:numFmt w:val="decimal"/>
      <w:lvlText w:val=""/>
      <w:lvlJc w:val="left"/>
    </w:lvl>
    <w:lvl w:ilvl="6" w:tplc="0E1ED116">
      <w:numFmt w:val="decimal"/>
      <w:lvlText w:val=""/>
      <w:lvlJc w:val="left"/>
    </w:lvl>
    <w:lvl w:ilvl="7" w:tplc="BE622774">
      <w:numFmt w:val="decimal"/>
      <w:lvlText w:val=""/>
      <w:lvlJc w:val="left"/>
    </w:lvl>
    <w:lvl w:ilvl="8" w:tplc="D7BE1608">
      <w:numFmt w:val="decimal"/>
      <w:lvlText w:val=""/>
      <w:lvlJc w:val="left"/>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D814B8C"/>
    <w:multiLevelType w:val="hybridMultilevel"/>
    <w:tmpl w:val="C7464D8A"/>
    <w:lvl w:ilvl="0" w:tplc="0D2E1B3A">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4" w15:restartNumberingAfterBreak="0">
    <w:nsid w:val="3F444C29"/>
    <w:multiLevelType w:val="hybridMultilevel"/>
    <w:tmpl w:val="FAB219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4E71BA3"/>
    <w:multiLevelType w:val="hybridMultilevel"/>
    <w:tmpl w:val="0440820E"/>
    <w:lvl w:ilvl="0" w:tplc="0D2E1B3A">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4B5E2C24"/>
    <w:multiLevelType w:val="hybridMultilevel"/>
    <w:tmpl w:val="1876E8EE"/>
    <w:lvl w:ilvl="0" w:tplc="99D066E0">
      <w:start w:val="1"/>
      <w:numFmt w:val="bullet"/>
      <w:lvlText w:val=""/>
      <w:lvlJc w:val="left"/>
      <w:pPr>
        <w:tabs>
          <w:tab w:val="num" w:pos="900"/>
        </w:tabs>
        <w:ind w:left="540" w:hanging="360"/>
      </w:pPr>
      <w:rPr>
        <w:rFonts w:ascii="Symbol" w:hAnsi="Symbol" w:hint="default"/>
      </w:rPr>
    </w:lvl>
    <w:lvl w:ilvl="1" w:tplc="1D3E321C">
      <w:numFmt w:val="decimal"/>
      <w:lvlText w:val=""/>
      <w:lvlJc w:val="left"/>
    </w:lvl>
    <w:lvl w:ilvl="2" w:tplc="ABE84D6E">
      <w:numFmt w:val="decimal"/>
      <w:lvlText w:val=""/>
      <w:lvlJc w:val="left"/>
    </w:lvl>
    <w:lvl w:ilvl="3" w:tplc="EA74EF16">
      <w:numFmt w:val="decimal"/>
      <w:lvlText w:val=""/>
      <w:lvlJc w:val="left"/>
    </w:lvl>
    <w:lvl w:ilvl="4" w:tplc="A9B8AC8A">
      <w:numFmt w:val="decimal"/>
      <w:lvlText w:val=""/>
      <w:lvlJc w:val="left"/>
    </w:lvl>
    <w:lvl w:ilvl="5" w:tplc="D5EA0334">
      <w:numFmt w:val="decimal"/>
      <w:lvlText w:val=""/>
      <w:lvlJc w:val="left"/>
    </w:lvl>
    <w:lvl w:ilvl="6" w:tplc="53266932">
      <w:numFmt w:val="decimal"/>
      <w:lvlText w:val=""/>
      <w:lvlJc w:val="left"/>
    </w:lvl>
    <w:lvl w:ilvl="7" w:tplc="1A1AD9FA">
      <w:numFmt w:val="decimal"/>
      <w:lvlText w:val=""/>
      <w:lvlJc w:val="left"/>
    </w:lvl>
    <w:lvl w:ilvl="8" w:tplc="EEEA3E78">
      <w:numFmt w:val="decimal"/>
      <w:lvlText w:val=""/>
      <w:lvlJc w:val="left"/>
    </w:lvl>
  </w:abstractNum>
  <w:abstractNum w:abstractNumId="28" w15:restartNumberingAfterBreak="0">
    <w:nsid w:val="4C470644"/>
    <w:multiLevelType w:val="hybridMultilevel"/>
    <w:tmpl w:val="13109540"/>
    <w:lvl w:ilvl="0" w:tplc="4510FF6C">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0FB0267"/>
    <w:multiLevelType w:val="hybridMultilevel"/>
    <w:tmpl w:val="934E83C6"/>
    <w:lvl w:ilvl="0" w:tplc="D884CCEA">
      <w:start w:val="1"/>
      <w:numFmt w:val="bullet"/>
      <w:lvlText w:val=""/>
      <w:lvlJc w:val="left"/>
      <w:pPr>
        <w:tabs>
          <w:tab w:val="num" w:pos="900"/>
        </w:tabs>
        <w:ind w:left="540" w:hanging="360"/>
      </w:pPr>
      <w:rPr>
        <w:rFonts w:ascii="Symbol" w:hAnsi="Symbol" w:hint="default"/>
      </w:rPr>
    </w:lvl>
    <w:lvl w:ilvl="1" w:tplc="BCCA4C2E">
      <w:numFmt w:val="decimal"/>
      <w:lvlText w:val=""/>
      <w:lvlJc w:val="left"/>
    </w:lvl>
    <w:lvl w:ilvl="2" w:tplc="11263586">
      <w:numFmt w:val="decimal"/>
      <w:lvlText w:val=""/>
      <w:lvlJc w:val="left"/>
    </w:lvl>
    <w:lvl w:ilvl="3" w:tplc="E7787484">
      <w:numFmt w:val="decimal"/>
      <w:lvlText w:val=""/>
      <w:lvlJc w:val="left"/>
    </w:lvl>
    <w:lvl w:ilvl="4" w:tplc="76EA7E84">
      <w:numFmt w:val="decimal"/>
      <w:lvlText w:val=""/>
      <w:lvlJc w:val="left"/>
    </w:lvl>
    <w:lvl w:ilvl="5" w:tplc="2AE2AD36">
      <w:numFmt w:val="decimal"/>
      <w:lvlText w:val=""/>
      <w:lvlJc w:val="left"/>
    </w:lvl>
    <w:lvl w:ilvl="6" w:tplc="8EAE1808">
      <w:numFmt w:val="decimal"/>
      <w:lvlText w:val=""/>
      <w:lvlJc w:val="left"/>
    </w:lvl>
    <w:lvl w:ilvl="7" w:tplc="48B0ED8A">
      <w:numFmt w:val="decimal"/>
      <w:lvlText w:val=""/>
      <w:lvlJc w:val="left"/>
    </w:lvl>
    <w:lvl w:ilvl="8" w:tplc="4730942C">
      <w:numFmt w:val="decimal"/>
      <w:lvlText w:val=""/>
      <w:lvlJc w:val="left"/>
    </w:lvl>
  </w:abstractNum>
  <w:abstractNum w:abstractNumId="30" w15:restartNumberingAfterBreak="0">
    <w:nsid w:val="518C3073"/>
    <w:multiLevelType w:val="hybridMultilevel"/>
    <w:tmpl w:val="C9CE7866"/>
    <w:lvl w:ilvl="0" w:tplc="5486FCA6">
      <w:start w:val="1"/>
      <w:numFmt w:val="bullet"/>
      <w:lvlText w:val=""/>
      <w:lvlJc w:val="left"/>
      <w:pPr>
        <w:tabs>
          <w:tab w:val="num" w:pos="900"/>
        </w:tabs>
        <w:ind w:left="540" w:hanging="360"/>
      </w:pPr>
      <w:rPr>
        <w:rFonts w:ascii="Symbol" w:hAnsi="Symbol" w:hint="default"/>
      </w:rPr>
    </w:lvl>
    <w:lvl w:ilvl="1" w:tplc="0CDE2556">
      <w:numFmt w:val="decimal"/>
      <w:lvlText w:val=""/>
      <w:lvlJc w:val="left"/>
    </w:lvl>
    <w:lvl w:ilvl="2" w:tplc="D3C48334">
      <w:numFmt w:val="decimal"/>
      <w:lvlText w:val=""/>
      <w:lvlJc w:val="left"/>
    </w:lvl>
    <w:lvl w:ilvl="3" w:tplc="0A3846DC">
      <w:numFmt w:val="decimal"/>
      <w:lvlText w:val=""/>
      <w:lvlJc w:val="left"/>
    </w:lvl>
    <w:lvl w:ilvl="4" w:tplc="D3B8B1C6">
      <w:numFmt w:val="decimal"/>
      <w:lvlText w:val=""/>
      <w:lvlJc w:val="left"/>
    </w:lvl>
    <w:lvl w:ilvl="5" w:tplc="9962C62C">
      <w:numFmt w:val="decimal"/>
      <w:lvlText w:val=""/>
      <w:lvlJc w:val="left"/>
    </w:lvl>
    <w:lvl w:ilvl="6" w:tplc="34365B96">
      <w:numFmt w:val="decimal"/>
      <w:lvlText w:val=""/>
      <w:lvlJc w:val="left"/>
    </w:lvl>
    <w:lvl w:ilvl="7" w:tplc="173484E2">
      <w:numFmt w:val="decimal"/>
      <w:lvlText w:val=""/>
      <w:lvlJc w:val="left"/>
    </w:lvl>
    <w:lvl w:ilvl="8" w:tplc="7BC4AFFC">
      <w:numFmt w:val="decimal"/>
      <w:lvlText w:val=""/>
      <w:lvlJc w:val="left"/>
    </w:lvl>
  </w:abstractNum>
  <w:abstractNum w:abstractNumId="3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AD1984"/>
    <w:multiLevelType w:val="hybridMultilevel"/>
    <w:tmpl w:val="32C86B32"/>
    <w:lvl w:ilvl="0" w:tplc="FC0E63DC">
      <w:start w:val="1"/>
      <w:numFmt w:val="bullet"/>
      <w:lvlText w:val=""/>
      <w:lvlJc w:val="left"/>
      <w:pPr>
        <w:tabs>
          <w:tab w:val="num" w:pos="900"/>
        </w:tabs>
        <w:ind w:left="540" w:hanging="360"/>
      </w:pPr>
      <w:rPr>
        <w:rFonts w:ascii="Symbol" w:hAnsi="Symbol" w:hint="default"/>
      </w:rPr>
    </w:lvl>
    <w:lvl w:ilvl="1" w:tplc="5F90B5B4">
      <w:numFmt w:val="decimal"/>
      <w:lvlText w:val=""/>
      <w:lvlJc w:val="left"/>
    </w:lvl>
    <w:lvl w:ilvl="2" w:tplc="344CC2D4">
      <w:numFmt w:val="decimal"/>
      <w:lvlText w:val=""/>
      <w:lvlJc w:val="left"/>
    </w:lvl>
    <w:lvl w:ilvl="3" w:tplc="E01AD7A4">
      <w:numFmt w:val="decimal"/>
      <w:lvlText w:val=""/>
      <w:lvlJc w:val="left"/>
    </w:lvl>
    <w:lvl w:ilvl="4" w:tplc="6BCAB3F4">
      <w:numFmt w:val="decimal"/>
      <w:lvlText w:val=""/>
      <w:lvlJc w:val="left"/>
    </w:lvl>
    <w:lvl w:ilvl="5" w:tplc="0652C06E">
      <w:numFmt w:val="decimal"/>
      <w:lvlText w:val=""/>
      <w:lvlJc w:val="left"/>
    </w:lvl>
    <w:lvl w:ilvl="6" w:tplc="CB4004C4">
      <w:numFmt w:val="decimal"/>
      <w:lvlText w:val=""/>
      <w:lvlJc w:val="left"/>
    </w:lvl>
    <w:lvl w:ilvl="7" w:tplc="287C67E8">
      <w:numFmt w:val="decimal"/>
      <w:lvlText w:val=""/>
      <w:lvlJc w:val="left"/>
    </w:lvl>
    <w:lvl w:ilvl="8" w:tplc="AE26686A">
      <w:numFmt w:val="decimal"/>
      <w:lvlText w:val=""/>
      <w:lvlJc w:val="left"/>
    </w:lvl>
  </w:abstractNum>
  <w:abstractNum w:abstractNumId="3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61C939AA"/>
    <w:multiLevelType w:val="hybridMultilevel"/>
    <w:tmpl w:val="D004BE5E"/>
    <w:lvl w:ilvl="0" w:tplc="AD2AC4E0">
      <w:start w:val="1"/>
      <w:numFmt w:val="bullet"/>
      <w:lvlText w:val=""/>
      <w:lvlJc w:val="left"/>
      <w:pPr>
        <w:tabs>
          <w:tab w:val="num" w:pos="900"/>
        </w:tabs>
        <w:ind w:left="540" w:hanging="360"/>
      </w:pPr>
      <w:rPr>
        <w:rFonts w:ascii="Symbol" w:hAnsi="Symbol" w:hint="default"/>
      </w:rPr>
    </w:lvl>
    <w:lvl w:ilvl="1" w:tplc="4324413C">
      <w:numFmt w:val="decimal"/>
      <w:lvlText w:val=""/>
      <w:lvlJc w:val="left"/>
    </w:lvl>
    <w:lvl w:ilvl="2" w:tplc="2976DEFC">
      <w:numFmt w:val="decimal"/>
      <w:lvlText w:val=""/>
      <w:lvlJc w:val="left"/>
    </w:lvl>
    <w:lvl w:ilvl="3" w:tplc="E3523CF0">
      <w:numFmt w:val="decimal"/>
      <w:lvlText w:val=""/>
      <w:lvlJc w:val="left"/>
    </w:lvl>
    <w:lvl w:ilvl="4" w:tplc="39C8018C">
      <w:numFmt w:val="decimal"/>
      <w:lvlText w:val=""/>
      <w:lvlJc w:val="left"/>
    </w:lvl>
    <w:lvl w:ilvl="5" w:tplc="CF44109C">
      <w:numFmt w:val="decimal"/>
      <w:lvlText w:val=""/>
      <w:lvlJc w:val="left"/>
    </w:lvl>
    <w:lvl w:ilvl="6" w:tplc="6E18F73A">
      <w:numFmt w:val="decimal"/>
      <w:lvlText w:val=""/>
      <w:lvlJc w:val="left"/>
    </w:lvl>
    <w:lvl w:ilvl="7" w:tplc="1CA2BB12">
      <w:numFmt w:val="decimal"/>
      <w:lvlText w:val=""/>
      <w:lvlJc w:val="left"/>
    </w:lvl>
    <w:lvl w:ilvl="8" w:tplc="3F88AFA4">
      <w:numFmt w:val="decimal"/>
      <w:lvlText w:val=""/>
      <w:lvlJc w:val="left"/>
    </w:lvl>
  </w:abstractNum>
  <w:abstractNum w:abstractNumId="35" w15:restartNumberingAfterBreak="0">
    <w:nsid w:val="632B4470"/>
    <w:multiLevelType w:val="hybridMultilevel"/>
    <w:tmpl w:val="C6BEE26A"/>
    <w:lvl w:ilvl="0" w:tplc="CC207D3E">
      <w:numFmt w:val="bullet"/>
      <w:lvlText w:val="•"/>
      <w:lvlJc w:val="left"/>
      <w:pPr>
        <w:ind w:left="1080" w:hanging="72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8" w15:restartNumberingAfterBreak="0">
    <w:nsid w:val="7228336D"/>
    <w:multiLevelType w:val="hybridMultilevel"/>
    <w:tmpl w:val="2460BAAA"/>
    <w:lvl w:ilvl="0" w:tplc="99840BAA">
      <w:start w:val="1"/>
      <w:numFmt w:val="bullet"/>
      <w:lvlText w:val=""/>
      <w:lvlJc w:val="left"/>
      <w:pPr>
        <w:tabs>
          <w:tab w:val="num" w:pos="900"/>
        </w:tabs>
        <w:ind w:left="540" w:hanging="360"/>
      </w:pPr>
      <w:rPr>
        <w:rFonts w:ascii="Symbol" w:hAnsi="Symbol" w:hint="default"/>
      </w:rPr>
    </w:lvl>
    <w:lvl w:ilvl="1" w:tplc="C0AC0346">
      <w:numFmt w:val="decimal"/>
      <w:lvlText w:val=""/>
      <w:lvlJc w:val="left"/>
    </w:lvl>
    <w:lvl w:ilvl="2" w:tplc="F1248CF4">
      <w:numFmt w:val="decimal"/>
      <w:lvlText w:val=""/>
      <w:lvlJc w:val="left"/>
    </w:lvl>
    <w:lvl w:ilvl="3" w:tplc="EDB020D6">
      <w:numFmt w:val="decimal"/>
      <w:lvlText w:val=""/>
      <w:lvlJc w:val="left"/>
    </w:lvl>
    <w:lvl w:ilvl="4" w:tplc="14542E88">
      <w:numFmt w:val="decimal"/>
      <w:lvlText w:val=""/>
      <w:lvlJc w:val="left"/>
    </w:lvl>
    <w:lvl w:ilvl="5" w:tplc="7D440F48">
      <w:numFmt w:val="decimal"/>
      <w:lvlText w:val=""/>
      <w:lvlJc w:val="left"/>
    </w:lvl>
    <w:lvl w:ilvl="6" w:tplc="93E66490">
      <w:numFmt w:val="decimal"/>
      <w:lvlText w:val=""/>
      <w:lvlJc w:val="left"/>
    </w:lvl>
    <w:lvl w:ilvl="7" w:tplc="4CF832B2">
      <w:numFmt w:val="decimal"/>
      <w:lvlText w:val=""/>
      <w:lvlJc w:val="left"/>
    </w:lvl>
    <w:lvl w:ilvl="8" w:tplc="542A45AC">
      <w:numFmt w:val="decimal"/>
      <w:lvlText w:val=""/>
      <w:lvlJc w:val="left"/>
    </w:lvl>
  </w:abstractNum>
  <w:abstractNum w:abstractNumId="3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4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1C3C88"/>
    <w:multiLevelType w:val="hybridMultilevel"/>
    <w:tmpl w:val="FC38B6B8"/>
    <w:lvl w:ilvl="0" w:tplc="0D2E1B3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6"/>
  </w:num>
  <w:num w:numId="3">
    <w:abstractNumId w:val="4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2"/>
  </w:num>
  <w:num w:numId="8">
    <w:abstractNumId w:val="18"/>
  </w:num>
  <w:num w:numId="9">
    <w:abstractNumId w:val="44"/>
  </w:num>
  <w:num w:numId="10">
    <w:abstractNumId w:val="3"/>
  </w:num>
  <w:num w:numId="11">
    <w:abstractNumId w:val="36"/>
  </w:num>
  <w:num w:numId="12">
    <w:abstractNumId w:val="4"/>
  </w:num>
  <w:num w:numId="13">
    <w:abstractNumId w:val="33"/>
  </w:num>
  <w:num w:numId="14">
    <w:abstractNumId w:val="12"/>
  </w:num>
  <w:num w:numId="15">
    <w:abstractNumId w:val="40"/>
  </w:num>
  <w:num w:numId="16">
    <w:abstractNumId w:val="7"/>
  </w:num>
  <w:num w:numId="17">
    <w:abstractNumId w:val="41"/>
  </w:num>
  <w:num w:numId="18">
    <w:abstractNumId w:val="22"/>
  </w:num>
  <w:num w:numId="19">
    <w:abstractNumId w:val="48"/>
  </w:num>
  <w:num w:numId="20">
    <w:abstractNumId w:val="17"/>
  </w:num>
  <w:num w:numId="21">
    <w:abstractNumId w:val="13"/>
  </w:num>
  <w:num w:numId="22">
    <w:abstractNumId w:val="20"/>
  </w:num>
  <w:num w:numId="23">
    <w:abstractNumId w:val="37"/>
  </w:num>
  <w:num w:numId="24">
    <w:abstractNumId w:val="45"/>
  </w:num>
  <w:num w:numId="25">
    <w:abstractNumId w:val="6"/>
  </w:num>
  <w:num w:numId="26">
    <w:abstractNumId w:val="31"/>
  </w:num>
  <w:num w:numId="27">
    <w:abstractNumId w:val="39"/>
  </w:num>
  <w:num w:numId="28">
    <w:abstractNumId w:val="46"/>
  </w:num>
  <w:num w:numId="29">
    <w:abstractNumId w:val="43"/>
  </w:num>
  <w:num w:numId="30">
    <w:abstractNumId w:val="15"/>
  </w:num>
  <w:num w:numId="31">
    <w:abstractNumId w:val="28"/>
  </w:num>
  <w:num w:numId="32">
    <w:abstractNumId w:val="10"/>
  </w:num>
  <w:num w:numId="33">
    <w:abstractNumId w:val="21"/>
  </w:num>
  <w:num w:numId="34">
    <w:abstractNumId w:val="29"/>
  </w:num>
  <w:num w:numId="35">
    <w:abstractNumId w:val="34"/>
  </w:num>
  <w:num w:numId="36">
    <w:abstractNumId w:val="27"/>
  </w:num>
  <w:num w:numId="37">
    <w:abstractNumId w:val="5"/>
  </w:num>
  <w:num w:numId="38">
    <w:abstractNumId w:val="1"/>
  </w:num>
  <w:num w:numId="39">
    <w:abstractNumId w:val="14"/>
  </w:num>
  <w:num w:numId="40">
    <w:abstractNumId w:val="30"/>
  </w:num>
  <w:num w:numId="41">
    <w:abstractNumId w:val="38"/>
  </w:num>
  <w:num w:numId="42">
    <w:abstractNumId w:val="16"/>
  </w:num>
  <w:num w:numId="43">
    <w:abstractNumId w:val="9"/>
  </w:num>
  <w:num w:numId="44">
    <w:abstractNumId w:val="32"/>
  </w:num>
  <w:num w:numId="45">
    <w:abstractNumId w:val="24"/>
  </w:num>
  <w:num w:numId="46">
    <w:abstractNumId w:val="35"/>
  </w:num>
  <w:num w:numId="47">
    <w:abstractNumId w:val="23"/>
  </w:num>
  <w:num w:numId="48">
    <w:abstractNumId w:val="19"/>
  </w:num>
  <w:num w:numId="49">
    <w:abstractNumId w:val="25"/>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US" w:vendorID="64" w:dllVersion="4096" w:nlCheck="1" w:checkStyle="1"/>
  <w:activeWritingStyle w:appName="MSWord" w:lang="pt-BR" w:vendorID="64" w:dllVersion="4096" w:nlCheck="1" w:checkStyle="0"/>
  <w:activeWritingStyle w:appName="MSWord" w:lang="es-419"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2tzQ1MjUyNDE1MTdR0lEKTi0uzszPAykwrgUAqHQgFSwAAAA="/>
  </w:docVars>
  <w:rsids>
    <w:rsidRoot w:val="00AA6219"/>
    <w:rsid w:val="00000F8F"/>
    <w:rsid w:val="00002A8E"/>
    <w:rsid w:val="0001172E"/>
    <w:rsid w:val="0001406A"/>
    <w:rsid w:val="00023B80"/>
    <w:rsid w:val="00025727"/>
    <w:rsid w:val="0002759E"/>
    <w:rsid w:val="00030174"/>
    <w:rsid w:val="00035130"/>
    <w:rsid w:val="00035D70"/>
    <w:rsid w:val="00037D85"/>
    <w:rsid w:val="000416CF"/>
    <w:rsid w:val="00044057"/>
    <w:rsid w:val="0004579C"/>
    <w:rsid w:val="00045FB0"/>
    <w:rsid w:val="0004766C"/>
    <w:rsid w:val="0004791D"/>
    <w:rsid w:val="00047AE7"/>
    <w:rsid w:val="00047FD2"/>
    <w:rsid w:val="000512BE"/>
    <w:rsid w:val="00056586"/>
    <w:rsid w:val="00056BF0"/>
    <w:rsid w:val="00057A58"/>
    <w:rsid w:val="00057FF6"/>
    <w:rsid w:val="00060CFD"/>
    <w:rsid w:val="00060F34"/>
    <w:rsid w:val="00062719"/>
    <w:rsid w:val="00064B04"/>
    <w:rsid w:val="00066179"/>
    <w:rsid w:val="00066321"/>
    <w:rsid w:val="00066396"/>
    <w:rsid w:val="00066E84"/>
    <w:rsid w:val="00067937"/>
    <w:rsid w:val="00071406"/>
    <w:rsid w:val="00072309"/>
    <w:rsid w:val="000747AA"/>
    <w:rsid w:val="00074DEB"/>
    <w:rsid w:val="00075C55"/>
    <w:rsid w:val="00076407"/>
    <w:rsid w:val="000809B8"/>
    <w:rsid w:val="00081A23"/>
    <w:rsid w:val="00083979"/>
    <w:rsid w:val="0008617C"/>
    <w:rsid w:val="00086D85"/>
    <w:rsid w:val="00091F23"/>
    <w:rsid w:val="000960CB"/>
    <w:rsid w:val="000A03F7"/>
    <w:rsid w:val="000A22B3"/>
    <w:rsid w:val="000A2A33"/>
    <w:rsid w:val="000A3057"/>
    <w:rsid w:val="000A30E2"/>
    <w:rsid w:val="000A47FA"/>
    <w:rsid w:val="000A65D3"/>
    <w:rsid w:val="000B0107"/>
    <w:rsid w:val="000B151D"/>
    <w:rsid w:val="000B15CB"/>
    <w:rsid w:val="000B1E33"/>
    <w:rsid w:val="000B282D"/>
    <w:rsid w:val="000B603E"/>
    <w:rsid w:val="000B61D7"/>
    <w:rsid w:val="000B77E1"/>
    <w:rsid w:val="000C4ECF"/>
    <w:rsid w:val="000C75CF"/>
    <w:rsid w:val="000C7E51"/>
    <w:rsid w:val="000D0096"/>
    <w:rsid w:val="000D0294"/>
    <w:rsid w:val="000D4862"/>
    <w:rsid w:val="000D52BD"/>
    <w:rsid w:val="000D689F"/>
    <w:rsid w:val="000D7770"/>
    <w:rsid w:val="000E15D0"/>
    <w:rsid w:val="000E5938"/>
    <w:rsid w:val="000E6F62"/>
    <w:rsid w:val="000E7A5A"/>
    <w:rsid w:val="000E7B7B"/>
    <w:rsid w:val="000E7D62"/>
    <w:rsid w:val="000F2107"/>
    <w:rsid w:val="000F296A"/>
    <w:rsid w:val="000F33D4"/>
    <w:rsid w:val="000F3A63"/>
    <w:rsid w:val="000F6CD8"/>
    <w:rsid w:val="000F791E"/>
    <w:rsid w:val="000F7B4B"/>
    <w:rsid w:val="00103357"/>
    <w:rsid w:val="0010367E"/>
    <w:rsid w:val="0010757F"/>
    <w:rsid w:val="001106B8"/>
    <w:rsid w:val="00115980"/>
    <w:rsid w:val="00117E5D"/>
    <w:rsid w:val="00120883"/>
    <w:rsid w:val="001214FD"/>
    <w:rsid w:val="00121A2F"/>
    <w:rsid w:val="00123C9F"/>
    <w:rsid w:val="00125585"/>
    <w:rsid w:val="0012593F"/>
    <w:rsid w:val="00126190"/>
    <w:rsid w:val="00126628"/>
    <w:rsid w:val="00127E47"/>
    <w:rsid w:val="00130F0B"/>
    <w:rsid w:val="00130F17"/>
    <w:rsid w:val="001320BF"/>
    <w:rsid w:val="00132531"/>
    <w:rsid w:val="00132E24"/>
    <w:rsid w:val="001335F1"/>
    <w:rsid w:val="00133682"/>
    <w:rsid w:val="00136970"/>
    <w:rsid w:val="0013729A"/>
    <w:rsid w:val="00137313"/>
    <w:rsid w:val="001446B9"/>
    <w:rsid w:val="00145123"/>
    <w:rsid w:val="001513E4"/>
    <w:rsid w:val="00151722"/>
    <w:rsid w:val="00154B2B"/>
    <w:rsid w:val="00160349"/>
    <w:rsid w:val="001624E1"/>
    <w:rsid w:val="00163BC4"/>
    <w:rsid w:val="0017289B"/>
    <w:rsid w:val="001745F2"/>
    <w:rsid w:val="00176909"/>
    <w:rsid w:val="001831D7"/>
    <w:rsid w:val="00185F97"/>
    <w:rsid w:val="00191062"/>
    <w:rsid w:val="00192B72"/>
    <w:rsid w:val="0019351A"/>
    <w:rsid w:val="001A29D8"/>
    <w:rsid w:val="001A353A"/>
    <w:rsid w:val="001A40E6"/>
    <w:rsid w:val="001A4F1C"/>
    <w:rsid w:val="001A5CAA"/>
    <w:rsid w:val="001A7484"/>
    <w:rsid w:val="001A7624"/>
    <w:rsid w:val="001B0427"/>
    <w:rsid w:val="001B0CA4"/>
    <w:rsid w:val="001B27D5"/>
    <w:rsid w:val="001B304A"/>
    <w:rsid w:val="001B39E1"/>
    <w:rsid w:val="001B3CB9"/>
    <w:rsid w:val="001B49BA"/>
    <w:rsid w:val="001B5576"/>
    <w:rsid w:val="001B56BF"/>
    <w:rsid w:val="001B5809"/>
    <w:rsid w:val="001B5B0B"/>
    <w:rsid w:val="001C0B56"/>
    <w:rsid w:val="001C1758"/>
    <w:rsid w:val="001C339F"/>
    <w:rsid w:val="001C5D58"/>
    <w:rsid w:val="001C66C2"/>
    <w:rsid w:val="001C6A90"/>
    <w:rsid w:val="001D1300"/>
    <w:rsid w:val="001D1AC6"/>
    <w:rsid w:val="001D309A"/>
    <w:rsid w:val="001D3A51"/>
    <w:rsid w:val="001D5847"/>
    <w:rsid w:val="001E10D2"/>
    <w:rsid w:val="001E2213"/>
    <w:rsid w:val="001E25B4"/>
    <w:rsid w:val="001E27A3"/>
    <w:rsid w:val="001E44FE"/>
    <w:rsid w:val="001E4D83"/>
    <w:rsid w:val="001E5A79"/>
    <w:rsid w:val="001E78A9"/>
    <w:rsid w:val="001F19AE"/>
    <w:rsid w:val="001F1B92"/>
    <w:rsid w:val="001F2422"/>
    <w:rsid w:val="001F5C9B"/>
    <w:rsid w:val="001F6403"/>
    <w:rsid w:val="001F75EF"/>
    <w:rsid w:val="001F7DB1"/>
    <w:rsid w:val="00200595"/>
    <w:rsid w:val="002005B4"/>
    <w:rsid w:val="002007C9"/>
    <w:rsid w:val="00204835"/>
    <w:rsid w:val="00204F8C"/>
    <w:rsid w:val="00205660"/>
    <w:rsid w:val="00206CB0"/>
    <w:rsid w:val="00211AD0"/>
    <w:rsid w:val="00212E9B"/>
    <w:rsid w:val="00216606"/>
    <w:rsid w:val="0021729A"/>
    <w:rsid w:val="00224CDE"/>
    <w:rsid w:val="002271A6"/>
    <w:rsid w:val="00230FFE"/>
    <w:rsid w:val="00231920"/>
    <w:rsid w:val="0023195C"/>
    <w:rsid w:val="00231CF4"/>
    <w:rsid w:val="0023219A"/>
    <w:rsid w:val="00241844"/>
    <w:rsid w:val="0024282C"/>
    <w:rsid w:val="00242937"/>
    <w:rsid w:val="00244ED5"/>
    <w:rsid w:val="002451A8"/>
    <w:rsid w:val="00245FE3"/>
    <w:rsid w:val="002460DC"/>
    <w:rsid w:val="00246586"/>
    <w:rsid w:val="00246FAD"/>
    <w:rsid w:val="002503B6"/>
    <w:rsid w:val="00250985"/>
    <w:rsid w:val="00250C67"/>
    <w:rsid w:val="00250EE0"/>
    <w:rsid w:val="00251388"/>
    <w:rsid w:val="00251E75"/>
    <w:rsid w:val="00252C67"/>
    <w:rsid w:val="00252C7A"/>
    <w:rsid w:val="00252E60"/>
    <w:rsid w:val="0025365A"/>
    <w:rsid w:val="00254274"/>
    <w:rsid w:val="00255078"/>
    <w:rsid w:val="00255191"/>
    <w:rsid w:val="002556F6"/>
    <w:rsid w:val="002557A3"/>
    <w:rsid w:val="002573CD"/>
    <w:rsid w:val="00257523"/>
    <w:rsid w:val="00264411"/>
    <w:rsid w:val="00265484"/>
    <w:rsid w:val="00265B91"/>
    <w:rsid w:val="00266411"/>
    <w:rsid w:val="00270072"/>
    <w:rsid w:val="00272EF9"/>
    <w:rsid w:val="002732B2"/>
    <w:rsid w:val="00274088"/>
    <w:rsid w:val="002744AD"/>
    <w:rsid w:val="00275F57"/>
    <w:rsid w:val="00277059"/>
    <w:rsid w:val="00277336"/>
    <w:rsid w:val="002801DE"/>
    <w:rsid w:val="002829F8"/>
    <w:rsid w:val="00283105"/>
    <w:rsid w:val="00284C4C"/>
    <w:rsid w:val="00285B25"/>
    <w:rsid w:val="0028644F"/>
    <w:rsid w:val="00287379"/>
    <w:rsid w:val="0029372D"/>
    <w:rsid w:val="00295CF0"/>
    <w:rsid w:val="00295DDA"/>
    <w:rsid w:val="00296529"/>
    <w:rsid w:val="00296A8C"/>
    <w:rsid w:val="002A0F8A"/>
    <w:rsid w:val="002A16E8"/>
    <w:rsid w:val="002A35D5"/>
    <w:rsid w:val="002A4F4F"/>
    <w:rsid w:val="002A51A1"/>
    <w:rsid w:val="002A61DC"/>
    <w:rsid w:val="002A6EE7"/>
    <w:rsid w:val="002B0F2E"/>
    <w:rsid w:val="002B27FB"/>
    <w:rsid w:val="002B685A"/>
    <w:rsid w:val="002C057C"/>
    <w:rsid w:val="002C1748"/>
    <w:rsid w:val="002C2F90"/>
    <w:rsid w:val="002C3EE4"/>
    <w:rsid w:val="002C57D2"/>
    <w:rsid w:val="002C57F5"/>
    <w:rsid w:val="002C6337"/>
    <w:rsid w:val="002D0B7C"/>
    <w:rsid w:val="002D0CDA"/>
    <w:rsid w:val="002D23E9"/>
    <w:rsid w:val="002D455E"/>
    <w:rsid w:val="002D4589"/>
    <w:rsid w:val="002D52AD"/>
    <w:rsid w:val="002D69DB"/>
    <w:rsid w:val="002E027F"/>
    <w:rsid w:val="002E0D56"/>
    <w:rsid w:val="002E23C6"/>
    <w:rsid w:val="002E3EBE"/>
    <w:rsid w:val="002E6F51"/>
    <w:rsid w:val="002F0651"/>
    <w:rsid w:val="002F4964"/>
    <w:rsid w:val="002F4D41"/>
    <w:rsid w:val="00301073"/>
    <w:rsid w:val="00301E4A"/>
    <w:rsid w:val="003040A8"/>
    <w:rsid w:val="00305097"/>
    <w:rsid w:val="0030724B"/>
    <w:rsid w:val="00307979"/>
    <w:rsid w:val="00311CF4"/>
    <w:rsid w:val="00312615"/>
    <w:rsid w:val="00312E66"/>
    <w:rsid w:val="00314168"/>
    <w:rsid w:val="00315186"/>
    <w:rsid w:val="00315C41"/>
    <w:rsid w:val="00315DE2"/>
    <w:rsid w:val="00316692"/>
    <w:rsid w:val="003200E9"/>
    <w:rsid w:val="003224CA"/>
    <w:rsid w:val="003271BB"/>
    <w:rsid w:val="00327DA8"/>
    <w:rsid w:val="00332BF9"/>
    <w:rsid w:val="00333357"/>
    <w:rsid w:val="0033343E"/>
    <w:rsid w:val="003353A3"/>
    <w:rsid w:val="0034074B"/>
    <w:rsid w:val="0034212D"/>
    <w:rsid w:val="00342A45"/>
    <w:rsid w:val="00343B55"/>
    <w:rsid w:val="003464F9"/>
    <w:rsid w:val="00346876"/>
    <w:rsid w:val="003505A2"/>
    <w:rsid w:val="0035102E"/>
    <w:rsid w:val="003512C2"/>
    <w:rsid w:val="003519D8"/>
    <w:rsid w:val="00354D4F"/>
    <w:rsid w:val="00356828"/>
    <w:rsid w:val="00357085"/>
    <w:rsid w:val="003613C8"/>
    <w:rsid w:val="00367585"/>
    <w:rsid w:val="0036795B"/>
    <w:rsid w:val="00367F5E"/>
    <w:rsid w:val="0037131E"/>
    <w:rsid w:val="00371FB6"/>
    <w:rsid w:val="00373C7D"/>
    <w:rsid w:val="003763C1"/>
    <w:rsid w:val="00376BBE"/>
    <w:rsid w:val="0038583A"/>
    <w:rsid w:val="00385B51"/>
    <w:rsid w:val="0038676B"/>
    <w:rsid w:val="003870E3"/>
    <w:rsid w:val="00390E3D"/>
    <w:rsid w:val="00391B2C"/>
    <w:rsid w:val="0039224F"/>
    <w:rsid w:val="00393462"/>
    <w:rsid w:val="00393DEB"/>
    <w:rsid w:val="00395598"/>
    <w:rsid w:val="00397D9A"/>
    <w:rsid w:val="003A0BE2"/>
    <w:rsid w:val="003A43A4"/>
    <w:rsid w:val="003A5B0B"/>
    <w:rsid w:val="003A5D8A"/>
    <w:rsid w:val="003A7E18"/>
    <w:rsid w:val="003B045D"/>
    <w:rsid w:val="003B08D3"/>
    <w:rsid w:val="003B1020"/>
    <w:rsid w:val="003B116E"/>
    <w:rsid w:val="003B1348"/>
    <w:rsid w:val="003B2DC3"/>
    <w:rsid w:val="003B4B4E"/>
    <w:rsid w:val="003B51D8"/>
    <w:rsid w:val="003B67DA"/>
    <w:rsid w:val="003B78EB"/>
    <w:rsid w:val="003C11B7"/>
    <w:rsid w:val="003C1ADE"/>
    <w:rsid w:val="003C4C86"/>
    <w:rsid w:val="003C6258"/>
    <w:rsid w:val="003C6535"/>
    <w:rsid w:val="003C66A3"/>
    <w:rsid w:val="003C7EEC"/>
    <w:rsid w:val="003D01A1"/>
    <w:rsid w:val="003D1670"/>
    <w:rsid w:val="003D477C"/>
    <w:rsid w:val="003D54D6"/>
    <w:rsid w:val="003E0C6B"/>
    <w:rsid w:val="003E2904"/>
    <w:rsid w:val="003E2B7B"/>
    <w:rsid w:val="003E5B7A"/>
    <w:rsid w:val="003E732F"/>
    <w:rsid w:val="003F588C"/>
    <w:rsid w:val="003F6102"/>
    <w:rsid w:val="003F650C"/>
    <w:rsid w:val="0040183A"/>
    <w:rsid w:val="00401927"/>
    <w:rsid w:val="00402725"/>
    <w:rsid w:val="004065AB"/>
    <w:rsid w:val="00407F92"/>
    <w:rsid w:val="0041027F"/>
    <w:rsid w:val="0041066D"/>
    <w:rsid w:val="00410D1A"/>
    <w:rsid w:val="00412475"/>
    <w:rsid w:val="004133AA"/>
    <w:rsid w:val="004148E0"/>
    <w:rsid w:val="00414C00"/>
    <w:rsid w:val="00415939"/>
    <w:rsid w:val="00422679"/>
    <w:rsid w:val="004226F3"/>
    <w:rsid w:val="004228D6"/>
    <w:rsid w:val="00423789"/>
    <w:rsid w:val="00423851"/>
    <w:rsid w:val="00425026"/>
    <w:rsid w:val="00425054"/>
    <w:rsid w:val="00431EFA"/>
    <w:rsid w:val="00435081"/>
    <w:rsid w:val="00436889"/>
    <w:rsid w:val="00437A03"/>
    <w:rsid w:val="00440F43"/>
    <w:rsid w:val="00441497"/>
    <w:rsid w:val="00441B6F"/>
    <w:rsid w:val="00441DC5"/>
    <w:rsid w:val="0044461D"/>
    <w:rsid w:val="00446221"/>
    <w:rsid w:val="00450133"/>
    <w:rsid w:val="00450E62"/>
    <w:rsid w:val="00452346"/>
    <w:rsid w:val="00452B3A"/>
    <w:rsid w:val="004539DB"/>
    <w:rsid w:val="0045401E"/>
    <w:rsid w:val="00454698"/>
    <w:rsid w:val="00454E3E"/>
    <w:rsid w:val="00457BA8"/>
    <w:rsid w:val="00462826"/>
    <w:rsid w:val="00465359"/>
    <w:rsid w:val="004659FF"/>
    <w:rsid w:val="00465D96"/>
    <w:rsid w:val="004670BA"/>
    <w:rsid w:val="00471A80"/>
    <w:rsid w:val="00471E6A"/>
    <w:rsid w:val="0047499B"/>
    <w:rsid w:val="0047523B"/>
    <w:rsid w:val="00475E73"/>
    <w:rsid w:val="00476BC6"/>
    <w:rsid w:val="00477080"/>
    <w:rsid w:val="0048089D"/>
    <w:rsid w:val="00490343"/>
    <w:rsid w:val="00490489"/>
    <w:rsid w:val="004909EF"/>
    <w:rsid w:val="004916B7"/>
    <w:rsid w:val="00496C18"/>
    <w:rsid w:val="00497E02"/>
    <w:rsid w:val="004A1DD2"/>
    <w:rsid w:val="004A7159"/>
    <w:rsid w:val="004A7624"/>
    <w:rsid w:val="004A7F30"/>
    <w:rsid w:val="004B24D3"/>
    <w:rsid w:val="004B4B2D"/>
    <w:rsid w:val="004B7B93"/>
    <w:rsid w:val="004C5E54"/>
    <w:rsid w:val="004C77C0"/>
    <w:rsid w:val="004C7A61"/>
    <w:rsid w:val="004D0CEE"/>
    <w:rsid w:val="004D1491"/>
    <w:rsid w:val="004D183F"/>
    <w:rsid w:val="004D305E"/>
    <w:rsid w:val="004D4277"/>
    <w:rsid w:val="004D55AB"/>
    <w:rsid w:val="004E0018"/>
    <w:rsid w:val="004E1B02"/>
    <w:rsid w:val="004E50F8"/>
    <w:rsid w:val="004E5390"/>
    <w:rsid w:val="004E5711"/>
    <w:rsid w:val="004E67BC"/>
    <w:rsid w:val="004E7336"/>
    <w:rsid w:val="004F04CF"/>
    <w:rsid w:val="004F2173"/>
    <w:rsid w:val="004F5475"/>
    <w:rsid w:val="004F6E7D"/>
    <w:rsid w:val="00500195"/>
    <w:rsid w:val="00500209"/>
    <w:rsid w:val="00500584"/>
    <w:rsid w:val="00500902"/>
    <w:rsid w:val="00502516"/>
    <w:rsid w:val="00502679"/>
    <w:rsid w:val="005043C0"/>
    <w:rsid w:val="00505F06"/>
    <w:rsid w:val="00506828"/>
    <w:rsid w:val="005071E0"/>
    <w:rsid w:val="0050795A"/>
    <w:rsid w:val="00512011"/>
    <w:rsid w:val="00512283"/>
    <w:rsid w:val="005128B7"/>
    <w:rsid w:val="00513449"/>
    <w:rsid w:val="005167CE"/>
    <w:rsid w:val="00521F96"/>
    <w:rsid w:val="00522637"/>
    <w:rsid w:val="005271B3"/>
    <w:rsid w:val="00527F9D"/>
    <w:rsid w:val="0053056E"/>
    <w:rsid w:val="00531A26"/>
    <w:rsid w:val="00533116"/>
    <w:rsid w:val="00540281"/>
    <w:rsid w:val="00540F7C"/>
    <w:rsid w:val="005422C3"/>
    <w:rsid w:val="0054275F"/>
    <w:rsid w:val="005442AE"/>
    <w:rsid w:val="00546C11"/>
    <w:rsid w:val="0054768D"/>
    <w:rsid w:val="0055116F"/>
    <w:rsid w:val="00551D70"/>
    <w:rsid w:val="00554FDA"/>
    <w:rsid w:val="005560D3"/>
    <w:rsid w:val="00562545"/>
    <w:rsid w:val="005633DF"/>
    <w:rsid w:val="00563855"/>
    <w:rsid w:val="0056764A"/>
    <w:rsid w:val="00567B64"/>
    <w:rsid w:val="00567CB1"/>
    <w:rsid w:val="00571F6F"/>
    <w:rsid w:val="00573C4D"/>
    <w:rsid w:val="00586881"/>
    <w:rsid w:val="00587920"/>
    <w:rsid w:val="005921C9"/>
    <w:rsid w:val="00592CA0"/>
    <w:rsid w:val="0059402D"/>
    <w:rsid w:val="005957B4"/>
    <w:rsid w:val="00596580"/>
    <w:rsid w:val="00596671"/>
    <w:rsid w:val="005A20B0"/>
    <w:rsid w:val="005A2A31"/>
    <w:rsid w:val="005A3E4B"/>
    <w:rsid w:val="005A4113"/>
    <w:rsid w:val="005A4B86"/>
    <w:rsid w:val="005A4EB8"/>
    <w:rsid w:val="005B07BB"/>
    <w:rsid w:val="005B4595"/>
    <w:rsid w:val="005B538C"/>
    <w:rsid w:val="005C07F7"/>
    <w:rsid w:val="005C0C49"/>
    <w:rsid w:val="005C1A8E"/>
    <w:rsid w:val="005C32AF"/>
    <w:rsid w:val="005C59DF"/>
    <w:rsid w:val="005C7056"/>
    <w:rsid w:val="005C71F8"/>
    <w:rsid w:val="005C784C"/>
    <w:rsid w:val="005D17F6"/>
    <w:rsid w:val="005D1C29"/>
    <w:rsid w:val="005D248D"/>
    <w:rsid w:val="005D6966"/>
    <w:rsid w:val="005E393B"/>
    <w:rsid w:val="005E3CD2"/>
    <w:rsid w:val="005E41DE"/>
    <w:rsid w:val="005E54DE"/>
    <w:rsid w:val="005E5539"/>
    <w:rsid w:val="005E7AA2"/>
    <w:rsid w:val="005E7E9F"/>
    <w:rsid w:val="005F00B0"/>
    <w:rsid w:val="005F090F"/>
    <w:rsid w:val="005F3874"/>
    <w:rsid w:val="005F420D"/>
    <w:rsid w:val="00600EB9"/>
    <w:rsid w:val="00601DBC"/>
    <w:rsid w:val="006024C3"/>
    <w:rsid w:val="00602BF5"/>
    <w:rsid w:val="0060522B"/>
    <w:rsid w:val="00605536"/>
    <w:rsid w:val="00610440"/>
    <w:rsid w:val="00611277"/>
    <w:rsid w:val="00616CE1"/>
    <w:rsid w:val="0061726A"/>
    <w:rsid w:val="00617FDD"/>
    <w:rsid w:val="00624A89"/>
    <w:rsid w:val="00625F3C"/>
    <w:rsid w:val="00626591"/>
    <w:rsid w:val="00626B05"/>
    <w:rsid w:val="00633614"/>
    <w:rsid w:val="00633F68"/>
    <w:rsid w:val="00634FF9"/>
    <w:rsid w:val="00636673"/>
    <w:rsid w:val="00636EB2"/>
    <w:rsid w:val="006375B8"/>
    <w:rsid w:val="00637B3D"/>
    <w:rsid w:val="00642E90"/>
    <w:rsid w:val="00644504"/>
    <w:rsid w:val="006466AC"/>
    <w:rsid w:val="0064781D"/>
    <w:rsid w:val="006479F3"/>
    <w:rsid w:val="00654A24"/>
    <w:rsid w:val="0065574E"/>
    <w:rsid w:val="00656BB9"/>
    <w:rsid w:val="00657858"/>
    <w:rsid w:val="006607E3"/>
    <w:rsid w:val="00663FB4"/>
    <w:rsid w:val="00665032"/>
    <w:rsid w:val="0066510A"/>
    <w:rsid w:val="006658A8"/>
    <w:rsid w:val="0067025E"/>
    <w:rsid w:val="00671B92"/>
    <w:rsid w:val="006727A8"/>
    <w:rsid w:val="00673F9F"/>
    <w:rsid w:val="00680D2B"/>
    <w:rsid w:val="006812C8"/>
    <w:rsid w:val="006818AE"/>
    <w:rsid w:val="0068295E"/>
    <w:rsid w:val="00682FA8"/>
    <w:rsid w:val="00684140"/>
    <w:rsid w:val="00684599"/>
    <w:rsid w:val="00686953"/>
    <w:rsid w:val="00686DCB"/>
    <w:rsid w:val="006870D2"/>
    <w:rsid w:val="00687DEA"/>
    <w:rsid w:val="00687E67"/>
    <w:rsid w:val="006912BE"/>
    <w:rsid w:val="006929FB"/>
    <w:rsid w:val="00695CA4"/>
    <w:rsid w:val="006967F7"/>
    <w:rsid w:val="00696BED"/>
    <w:rsid w:val="006A0AB8"/>
    <w:rsid w:val="006A250C"/>
    <w:rsid w:val="006A49EA"/>
    <w:rsid w:val="006A773C"/>
    <w:rsid w:val="006B1D53"/>
    <w:rsid w:val="006B21D3"/>
    <w:rsid w:val="006B2BF7"/>
    <w:rsid w:val="006B323D"/>
    <w:rsid w:val="006B40E9"/>
    <w:rsid w:val="006B43FD"/>
    <w:rsid w:val="006B5062"/>
    <w:rsid w:val="006B57D0"/>
    <w:rsid w:val="006C12E5"/>
    <w:rsid w:val="006C4215"/>
    <w:rsid w:val="006D054F"/>
    <w:rsid w:val="006D25AA"/>
    <w:rsid w:val="006D2B97"/>
    <w:rsid w:val="006D30FF"/>
    <w:rsid w:val="006D3E9E"/>
    <w:rsid w:val="006D683B"/>
    <w:rsid w:val="006D6940"/>
    <w:rsid w:val="006D7971"/>
    <w:rsid w:val="006D79B3"/>
    <w:rsid w:val="006E0F55"/>
    <w:rsid w:val="006E3200"/>
    <w:rsid w:val="006E66A5"/>
    <w:rsid w:val="006F11EC"/>
    <w:rsid w:val="006F420D"/>
    <w:rsid w:val="006F59D9"/>
    <w:rsid w:val="006F6753"/>
    <w:rsid w:val="0070013C"/>
    <w:rsid w:val="0070082C"/>
    <w:rsid w:val="007015E1"/>
    <w:rsid w:val="007030F6"/>
    <w:rsid w:val="00703E23"/>
    <w:rsid w:val="00705264"/>
    <w:rsid w:val="00707595"/>
    <w:rsid w:val="007116AA"/>
    <w:rsid w:val="00712877"/>
    <w:rsid w:val="00713300"/>
    <w:rsid w:val="00714917"/>
    <w:rsid w:val="0071546E"/>
    <w:rsid w:val="007206A5"/>
    <w:rsid w:val="00723C73"/>
    <w:rsid w:val="00723E8F"/>
    <w:rsid w:val="007252E3"/>
    <w:rsid w:val="007268AA"/>
    <w:rsid w:val="00726EA9"/>
    <w:rsid w:val="00727372"/>
    <w:rsid w:val="00730430"/>
    <w:rsid w:val="007311B7"/>
    <w:rsid w:val="00734B2A"/>
    <w:rsid w:val="007360E1"/>
    <w:rsid w:val="007369E6"/>
    <w:rsid w:val="00740A72"/>
    <w:rsid w:val="00741D53"/>
    <w:rsid w:val="00742F1D"/>
    <w:rsid w:val="00743C8A"/>
    <w:rsid w:val="00745631"/>
    <w:rsid w:val="00745C7E"/>
    <w:rsid w:val="00746106"/>
    <w:rsid w:val="00746E59"/>
    <w:rsid w:val="00751601"/>
    <w:rsid w:val="00751C4C"/>
    <w:rsid w:val="00754C9A"/>
    <w:rsid w:val="0075599A"/>
    <w:rsid w:val="00755D87"/>
    <w:rsid w:val="007562DE"/>
    <w:rsid w:val="007569A4"/>
    <w:rsid w:val="00760565"/>
    <w:rsid w:val="00761D52"/>
    <w:rsid w:val="00761D87"/>
    <w:rsid w:val="00762AAA"/>
    <w:rsid w:val="00763CD8"/>
    <w:rsid w:val="00764D63"/>
    <w:rsid w:val="00765FEB"/>
    <w:rsid w:val="00767E7A"/>
    <w:rsid w:val="0077186E"/>
    <w:rsid w:val="00771EC9"/>
    <w:rsid w:val="00772603"/>
    <w:rsid w:val="007726EC"/>
    <w:rsid w:val="00773D43"/>
    <w:rsid w:val="00775EB4"/>
    <w:rsid w:val="0077749E"/>
    <w:rsid w:val="0078163A"/>
    <w:rsid w:val="00781778"/>
    <w:rsid w:val="00782A57"/>
    <w:rsid w:val="00782AD4"/>
    <w:rsid w:val="007830A6"/>
    <w:rsid w:val="00790ADA"/>
    <w:rsid w:val="00791514"/>
    <w:rsid w:val="0079602D"/>
    <w:rsid w:val="00797EF8"/>
    <w:rsid w:val="007A23F7"/>
    <w:rsid w:val="007A391E"/>
    <w:rsid w:val="007A57E5"/>
    <w:rsid w:val="007A7104"/>
    <w:rsid w:val="007A7CD1"/>
    <w:rsid w:val="007A7E52"/>
    <w:rsid w:val="007B26BC"/>
    <w:rsid w:val="007B5213"/>
    <w:rsid w:val="007B6340"/>
    <w:rsid w:val="007B7E26"/>
    <w:rsid w:val="007C0FA6"/>
    <w:rsid w:val="007C1626"/>
    <w:rsid w:val="007C1D5B"/>
    <w:rsid w:val="007C1E22"/>
    <w:rsid w:val="007C2D95"/>
    <w:rsid w:val="007C5DEC"/>
    <w:rsid w:val="007D1299"/>
    <w:rsid w:val="007D2288"/>
    <w:rsid w:val="007D2675"/>
    <w:rsid w:val="007D2D12"/>
    <w:rsid w:val="007E015F"/>
    <w:rsid w:val="007E088F"/>
    <w:rsid w:val="007E3844"/>
    <w:rsid w:val="007E482D"/>
    <w:rsid w:val="007F0AA6"/>
    <w:rsid w:val="007F2682"/>
    <w:rsid w:val="007F5485"/>
    <w:rsid w:val="007F5DA3"/>
    <w:rsid w:val="007F7959"/>
    <w:rsid w:val="007F7B32"/>
    <w:rsid w:val="00800E7A"/>
    <w:rsid w:val="0080238E"/>
    <w:rsid w:val="008033F0"/>
    <w:rsid w:val="00804BC2"/>
    <w:rsid w:val="00807D5B"/>
    <w:rsid w:val="00807F60"/>
    <w:rsid w:val="00810C3F"/>
    <w:rsid w:val="00810EB8"/>
    <w:rsid w:val="008111E8"/>
    <w:rsid w:val="0081431A"/>
    <w:rsid w:val="008162FA"/>
    <w:rsid w:val="0081665E"/>
    <w:rsid w:val="00820830"/>
    <w:rsid w:val="008216D3"/>
    <w:rsid w:val="00823CF9"/>
    <w:rsid w:val="00824B80"/>
    <w:rsid w:val="0083216F"/>
    <w:rsid w:val="008350F1"/>
    <w:rsid w:val="00836C51"/>
    <w:rsid w:val="00837F9C"/>
    <w:rsid w:val="008401FE"/>
    <w:rsid w:val="00852319"/>
    <w:rsid w:val="008531E2"/>
    <w:rsid w:val="00853D57"/>
    <w:rsid w:val="008557E8"/>
    <w:rsid w:val="00855B98"/>
    <w:rsid w:val="00860000"/>
    <w:rsid w:val="00860974"/>
    <w:rsid w:val="00861462"/>
    <w:rsid w:val="008631C7"/>
    <w:rsid w:val="00863BD3"/>
    <w:rsid w:val="008642CB"/>
    <w:rsid w:val="00864921"/>
    <w:rsid w:val="00864CEA"/>
    <w:rsid w:val="00865932"/>
    <w:rsid w:val="00866778"/>
    <w:rsid w:val="00866D66"/>
    <w:rsid w:val="008671C6"/>
    <w:rsid w:val="0086743E"/>
    <w:rsid w:val="008716C7"/>
    <w:rsid w:val="00872182"/>
    <w:rsid w:val="00873024"/>
    <w:rsid w:val="00875803"/>
    <w:rsid w:val="00876B0A"/>
    <w:rsid w:val="00877EB7"/>
    <w:rsid w:val="00880A53"/>
    <w:rsid w:val="008811C0"/>
    <w:rsid w:val="008829B6"/>
    <w:rsid w:val="00884139"/>
    <w:rsid w:val="00885F0F"/>
    <w:rsid w:val="008868D9"/>
    <w:rsid w:val="00886EC4"/>
    <w:rsid w:val="00887450"/>
    <w:rsid w:val="0088758C"/>
    <w:rsid w:val="00891972"/>
    <w:rsid w:val="00891B8B"/>
    <w:rsid w:val="00892E01"/>
    <w:rsid w:val="0089474F"/>
    <w:rsid w:val="008A02AC"/>
    <w:rsid w:val="008A06C3"/>
    <w:rsid w:val="008A1A00"/>
    <w:rsid w:val="008A2AEB"/>
    <w:rsid w:val="008A592B"/>
    <w:rsid w:val="008A6211"/>
    <w:rsid w:val="008A6B81"/>
    <w:rsid w:val="008B19A1"/>
    <w:rsid w:val="008B459E"/>
    <w:rsid w:val="008B47BB"/>
    <w:rsid w:val="008C09D8"/>
    <w:rsid w:val="008C338A"/>
    <w:rsid w:val="008C422F"/>
    <w:rsid w:val="008C4C04"/>
    <w:rsid w:val="008C6776"/>
    <w:rsid w:val="008D023E"/>
    <w:rsid w:val="008D1693"/>
    <w:rsid w:val="008D65F3"/>
    <w:rsid w:val="008E1086"/>
    <w:rsid w:val="008E13AE"/>
    <w:rsid w:val="008E1506"/>
    <w:rsid w:val="008E2764"/>
    <w:rsid w:val="008E710C"/>
    <w:rsid w:val="008E71A5"/>
    <w:rsid w:val="008F05B9"/>
    <w:rsid w:val="008F2593"/>
    <w:rsid w:val="008F29E4"/>
    <w:rsid w:val="008F5F73"/>
    <w:rsid w:val="008F6034"/>
    <w:rsid w:val="008F6940"/>
    <w:rsid w:val="008F69D6"/>
    <w:rsid w:val="008F7511"/>
    <w:rsid w:val="00902823"/>
    <w:rsid w:val="00906431"/>
    <w:rsid w:val="00906600"/>
    <w:rsid w:val="009105F3"/>
    <w:rsid w:val="00912656"/>
    <w:rsid w:val="00913ABC"/>
    <w:rsid w:val="00915124"/>
    <w:rsid w:val="00915CA6"/>
    <w:rsid w:val="00916D3B"/>
    <w:rsid w:val="00917593"/>
    <w:rsid w:val="00920AD6"/>
    <w:rsid w:val="00924AA1"/>
    <w:rsid w:val="00925BB5"/>
    <w:rsid w:val="00926352"/>
    <w:rsid w:val="00926AA7"/>
    <w:rsid w:val="0092768A"/>
    <w:rsid w:val="00927834"/>
    <w:rsid w:val="0093351B"/>
    <w:rsid w:val="00940124"/>
    <w:rsid w:val="00941C7E"/>
    <w:rsid w:val="00944EBC"/>
    <w:rsid w:val="00946491"/>
    <w:rsid w:val="009500A6"/>
    <w:rsid w:val="0095022D"/>
    <w:rsid w:val="00950340"/>
    <w:rsid w:val="00950D2A"/>
    <w:rsid w:val="0095114D"/>
    <w:rsid w:val="009560EE"/>
    <w:rsid w:val="009563A4"/>
    <w:rsid w:val="00956A85"/>
    <w:rsid w:val="009579BE"/>
    <w:rsid w:val="00957BF0"/>
    <w:rsid w:val="00957BF6"/>
    <w:rsid w:val="00957C18"/>
    <w:rsid w:val="0096255E"/>
    <w:rsid w:val="0096309C"/>
    <w:rsid w:val="00964D76"/>
    <w:rsid w:val="009659BA"/>
    <w:rsid w:val="0097093F"/>
    <w:rsid w:val="009718D2"/>
    <w:rsid w:val="00974D45"/>
    <w:rsid w:val="0097567D"/>
    <w:rsid w:val="00975731"/>
    <w:rsid w:val="0098198D"/>
    <w:rsid w:val="00983040"/>
    <w:rsid w:val="00985FA8"/>
    <w:rsid w:val="00987AC9"/>
    <w:rsid w:val="00995415"/>
    <w:rsid w:val="00995FDD"/>
    <w:rsid w:val="009A0151"/>
    <w:rsid w:val="009A33FF"/>
    <w:rsid w:val="009A6B57"/>
    <w:rsid w:val="009A7937"/>
    <w:rsid w:val="009B0278"/>
    <w:rsid w:val="009B072A"/>
    <w:rsid w:val="009B207F"/>
    <w:rsid w:val="009B3E06"/>
    <w:rsid w:val="009B3FB9"/>
    <w:rsid w:val="009B552D"/>
    <w:rsid w:val="009B6024"/>
    <w:rsid w:val="009B6D72"/>
    <w:rsid w:val="009C166E"/>
    <w:rsid w:val="009C2013"/>
    <w:rsid w:val="009C2465"/>
    <w:rsid w:val="009C463F"/>
    <w:rsid w:val="009C5647"/>
    <w:rsid w:val="009C5854"/>
    <w:rsid w:val="009C586D"/>
    <w:rsid w:val="009C7C3F"/>
    <w:rsid w:val="009D35A0"/>
    <w:rsid w:val="009D4A5C"/>
    <w:rsid w:val="009D5AC8"/>
    <w:rsid w:val="009D7EB7"/>
    <w:rsid w:val="009E048A"/>
    <w:rsid w:val="009E08E9"/>
    <w:rsid w:val="009E1918"/>
    <w:rsid w:val="009E1E1D"/>
    <w:rsid w:val="009E1F25"/>
    <w:rsid w:val="009E28EF"/>
    <w:rsid w:val="009E3DB9"/>
    <w:rsid w:val="009E4123"/>
    <w:rsid w:val="009E6E35"/>
    <w:rsid w:val="009F0EDA"/>
    <w:rsid w:val="009F281D"/>
    <w:rsid w:val="009F36DC"/>
    <w:rsid w:val="009F3E4C"/>
    <w:rsid w:val="009F5EA1"/>
    <w:rsid w:val="009F62A2"/>
    <w:rsid w:val="009F76D6"/>
    <w:rsid w:val="00A00747"/>
    <w:rsid w:val="00A0166E"/>
    <w:rsid w:val="00A01C7A"/>
    <w:rsid w:val="00A025C0"/>
    <w:rsid w:val="00A03B96"/>
    <w:rsid w:val="00A04F26"/>
    <w:rsid w:val="00A05B19"/>
    <w:rsid w:val="00A065CA"/>
    <w:rsid w:val="00A1134E"/>
    <w:rsid w:val="00A12ACD"/>
    <w:rsid w:val="00A14106"/>
    <w:rsid w:val="00A166C0"/>
    <w:rsid w:val="00A16A2F"/>
    <w:rsid w:val="00A16BF4"/>
    <w:rsid w:val="00A21996"/>
    <w:rsid w:val="00A2479F"/>
    <w:rsid w:val="00A24E7E"/>
    <w:rsid w:val="00A258C3"/>
    <w:rsid w:val="00A2720E"/>
    <w:rsid w:val="00A279E2"/>
    <w:rsid w:val="00A303EE"/>
    <w:rsid w:val="00A318DE"/>
    <w:rsid w:val="00A328A9"/>
    <w:rsid w:val="00A332AA"/>
    <w:rsid w:val="00A33912"/>
    <w:rsid w:val="00A33A9C"/>
    <w:rsid w:val="00A34362"/>
    <w:rsid w:val="00A34409"/>
    <w:rsid w:val="00A347C0"/>
    <w:rsid w:val="00A43B1B"/>
    <w:rsid w:val="00A461DE"/>
    <w:rsid w:val="00A46605"/>
    <w:rsid w:val="00A47623"/>
    <w:rsid w:val="00A47CC4"/>
    <w:rsid w:val="00A513D9"/>
    <w:rsid w:val="00A51431"/>
    <w:rsid w:val="00A515D3"/>
    <w:rsid w:val="00A51A60"/>
    <w:rsid w:val="00A5391A"/>
    <w:rsid w:val="00A539AD"/>
    <w:rsid w:val="00A53F89"/>
    <w:rsid w:val="00A54607"/>
    <w:rsid w:val="00A568E3"/>
    <w:rsid w:val="00A604BF"/>
    <w:rsid w:val="00A611E2"/>
    <w:rsid w:val="00A61986"/>
    <w:rsid w:val="00A61D2F"/>
    <w:rsid w:val="00A62173"/>
    <w:rsid w:val="00A639B8"/>
    <w:rsid w:val="00A63EA2"/>
    <w:rsid w:val="00A64024"/>
    <w:rsid w:val="00A676D7"/>
    <w:rsid w:val="00A70759"/>
    <w:rsid w:val="00A7096F"/>
    <w:rsid w:val="00A7126F"/>
    <w:rsid w:val="00A73430"/>
    <w:rsid w:val="00A770CC"/>
    <w:rsid w:val="00A774F7"/>
    <w:rsid w:val="00A77592"/>
    <w:rsid w:val="00A82502"/>
    <w:rsid w:val="00A828D4"/>
    <w:rsid w:val="00A82B5D"/>
    <w:rsid w:val="00A82BD2"/>
    <w:rsid w:val="00A834A6"/>
    <w:rsid w:val="00A86534"/>
    <w:rsid w:val="00A90F37"/>
    <w:rsid w:val="00A94063"/>
    <w:rsid w:val="00A94C3F"/>
    <w:rsid w:val="00A977A3"/>
    <w:rsid w:val="00AA0439"/>
    <w:rsid w:val="00AA04F3"/>
    <w:rsid w:val="00AA0F07"/>
    <w:rsid w:val="00AA114D"/>
    <w:rsid w:val="00AA6219"/>
    <w:rsid w:val="00AA6CC6"/>
    <w:rsid w:val="00AA74E0"/>
    <w:rsid w:val="00AB07E7"/>
    <w:rsid w:val="00AB2F88"/>
    <w:rsid w:val="00AB3AB7"/>
    <w:rsid w:val="00AB435E"/>
    <w:rsid w:val="00AB53D5"/>
    <w:rsid w:val="00AB690D"/>
    <w:rsid w:val="00AB703F"/>
    <w:rsid w:val="00AC1C1F"/>
    <w:rsid w:val="00AC4C44"/>
    <w:rsid w:val="00AC6BB8"/>
    <w:rsid w:val="00AD048B"/>
    <w:rsid w:val="00AD07E7"/>
    <w:rsid w:val="00AD1371"/>
    <w:rsid w:val="00AD223B"/>
    <w:rsid w:val="00AD39A7"/>
    <w:rsid w:val="00AD5AFE"/>
    <w:rsid w:val="00AD6CED"/>
    <w:rsid w:val="00AE008F"/>
    <w:rsid w:val="00AE72F3"/>
    <w:rsid w:val="00AE7FB5"/>
    <w:rsid w:val="00AF3564"/>
    <w:rsid w:val="00AF426B"/>
    <w:rsid w:val="00AF4420"/>
    <w:rsid w:val="00AF60F4"/>
    <w:rsid w:val="00AF63BF"/>
    <w:rsid w:val="00AF6876"/>
    <w:rsid w:val="00B01FCD"/>
    <w:rsid w:val="00B02C17"/>
    <w:rsid w:val="00B07EAF"/>
    <w:rsid w:val="00B13C00"/>
    <w:rsid w:val="00B1776C"/>
    <w:rsid w:val="00B17F98"/>
    <w:rsid w:val="00B22CE1"/>
    <w:rsid w:val="00B23B5D"/>
    <w:rsid w:val="00B24BD2"/>
    <w:rsid w:val="00B25839"/>
    <w:rsid w:val="00B25E7F"/>
    <w:rsid w:val="00B266FF"/>
    <w:rsid w:val="00B26728"/>
    <w:rsid w:val="00B30ABD"/>
    <w:rsid w:val="00B30C01"/>
    <w:rsid w:val="00B318DA"/>
    <w:rsid w:val="00B37979"/>
    <w:rsid w:val="00B37DC9"/>
    <w:rsid w:val="00B44EE9"/>
    <w:rsid w:val="00B472CA"/>
    <w:rsid w:val="00B47E65"/>
    <w:rsid w:val="00B52273"/>
    <w:rsid w:val="00B52896"/>
    <w:rsid w:val="00B530AF"/>
    <w:rsid w:val="00B53EF2"/>
    <w:rsid w:val="00B54835"/>
    <w:rsid w:val="00B615E0"/>
    <w:rsid w:val="00B6296D"/>
    <w:rsid w:val="00B632AA"/>
    <w:rsid w:val="00B66753"/>
    <w:rsid w:val="00B677A7"/>
    <w:rsid w:val="00B7071E"/>
    <w:rsid w:val="00B73D5F"/>
    <w:rsid w:val="00B76CA6"/>
    <w:rsid w:val="00B77630"/>
    <w:rsid w:val="00B77C2A"/>
    <w:rsid w:val="00B8107F"/>
    <w:rsid w:val="00B8258E"/>
    <w:rsid w:val="00B8416A"/>
    <w:rsid w:val="00B851D8"/>
    <w:rsid w:val="00B8646B"/>
    <w:rsid w:val="00B907F3"/>
    <w:rsid w:val="00B945FE"/>
    <w:rsid w:val="00B95236"/>
    <w:rsid w:val="00B962BF"/>
    <w:rsid w:val="00B96BD9"/>
    <w:rsid w:val="00B97288"/>
    <w:rsid w:val="00BA0821"/>
    <w:rsid w:val="00BA1B01"/>
    <w:rsid w:val="00BA1C43"/>
    <w:rsid w:val="00BA2641"/>
    <w:rsid w:val="00BA59FA"/>
    <w:rsid w:val="00BA5BC4"/>
    <w:rsid w:val="00BA6299"/>
    <w:rsid w:val="00BA631D"/>
    <w:rsid w:val="00BA795A"/>
    <w:rsid w:val="00BB08AF"/>
    <w:rsid w:val="00BB09DD"/>
    <w:rsid w:val="00BB1207"/>
    <w:rsid w:val="00BB37AA"/>
    <w:rsid w:val="00BB60DC"/>
    <w:rsid w:val="00BC048C"/>
    <w:rsid w:val="00BC0963"/>
    <w:rsid w:val="00BC0A0C"/>
    <w:rsid w:val="00BC2695"/>
    <w:rsid w:val="00BC28A0"/>
    <w:rsid w:val="00BC29F3"/>
    <w:rsid w:val="00BC2D3C"/>
    <w:rsid w:val="00BC53A0"/>
    <w:rsid w:val="00BC6D27"/>
    <w:rsid w:val="00BD0FAF"/>
    <w:rsid w:val="00BD220D"/>
    <w:rsid w:val="00BD3DBE"/>
    <w:rsid w:val="00BD3E1D"/>
    <w:rsid w:val="00BD4640"/>
    <w:rsid w:val="00BD5B02"/>
    <w:rsid w:val="00BD6368"/>
    <w:rsid w:val="00BD6FDB"/>
    <w:rsid w:val="00BE2EAB"/>
    <w:rsid w:val="00BE305E"/>
    <w:rsid w:val="00BE3340"/>
    <w:rsid w:val="00BE4674"/>
    <w:rsid w:val="00BE62AD"/>
    <w:rsid w:val="00BE6DE7"/>
    <w:rsid w:val="00BF121F"/>
    <w:rsid w:val="00BF1F80"/>
    <w:rsid w:val="00BF37D6"/>
    <w:rsid w:val="00BF3EEC"/>
    <w:rsid w:val="00BF5745"/>
    <w:rsid w:val="00C00BB1"/>
    <w:rsid w:val="00C01A0C"/>
    <w:rsid w:val="00C04974"/>
    <w:rsid w:val="00C06AFA"/>
    <w:rsid w:val="00C105D1"/>
    <w:rsid w:val="00C10B0E"/>
    <w:rsid w:val="00C166EF"/>
    <w:rsid w:val="00C17EB0"/>
    <w:rsid w:val="00C2197E"/>
    <w:rsid w:val="00C2284F"/>
    <w:rsid w:val="00C23E9E"/>
    <w:rsid w:val="00C245CA"/>
    <w:rsid w:val="00C25AA8"/>
    <w:rsid w:val="00C26B6B"/>
    <w:rsid w:val="00C27B64"/>
    <w:rsid w:val="00C27F5F"/>
    <w:rsid w:val="00C30873"/>
    <w:rsid w:val="00C30A0F"/>
    <w:rsid w:val="00C316DB"/>
    <w:rsid w:val="00C3351F"/>
    <w:rsid w:val="00C340FD"/>
    <w:rsid w:val="00C34E40"/>
    <w:rsid w:val="00C3669D"/>
    <w:rsid w:val="00C37E61"/>
    <w:rsid w:val="00C4061F"/>
    <w:rsid w:val="00C4335F"/>
    <w:rsid w:val="00C45273"/>
    <w:rsid w:val="00C463B5"/>
    <w:rsid w:val="00C50F34"/>
    <w:rsid w:val="00C513E8"/>
    <w:rsid w:val="00C51C48"/>
    <w:rsid w:val="00C522DD"/>
    <w:rsid w:val="00C5250B"/>
    <w:rsid w:val="00C53876"/>
    <w:rsid w:val="00C5515D"/>
    <w:rsid w:val="00C55658"/>
    <w:rsid w:val="00C55B24"/>
    <w:rsid w:val="00C56A95"/>
    <w:rsid w:val="00C60211"/>
    <w:rsid w:val="00C6061E"/>
    <w:rsid w:val="00C63088"/>
    <w:rsid w:val="00C70F1B"/>
    <w:rsid w:val="00C71A47"/>
    <w:rsid w:val="00C72025"/>
    <w:rsid w:val="00C7464C"/>
    <w:rsid w:val="00C80732"/>
    <w:rsid w:val="00C80A7F"/>
    <w:rsid w:val="00C85588"/>
    <w:rsid w:val="00C86F16"/>
    <w:rsid w:val="00C90491"/>
    <w:rsid w:val="00C9095B"/>
    <w:rsid w:val="00C90973"/>
    <w:rsid w:val="00C92156"/>
    <w:rsid w:val="00C9692C"/>
    <w:rsid w:val="00C96F32"/>
    <w:rsid w:val="00CA1E39"/>
    <w:rsid w:val="00CA2203"/>
    <w:rsid w:val="00CA48B5"/>
    <w:rsid w:val="00CA4E1C"/>
    <w:rsid w:val="00CA7829"/>
    <w:rsid w:val="00CB5E9F"/>
    <w:rsid w:val="00CB6418"/>
    <w:rsid w:val="00CC541C"/>
    <w:rsid w:val="00CD04C8"/>
    <w:rsid w:val="00CD0961"/>
    <w:rsid w:val="00CD47D0"/>
    <w:rsid w:val="00CD5A6A"/>
    <w:rsid w:val="00CD6119"/>
    <w:rsid w:val="00CD61F9"/>
    <w:rsid w:val="00CD637E"/>
    <w:rsid w:val="00CD6755"/>
    <w:rsid w:val="00CD6856"/>
    <w:rsid w:val="00CD70E3"/>
    <w:rsid w:val="00CD7F1F"/>
    <w:rsid w:val="00CE0089"/>
    <w:rsid w:val="00CE04CF"/>
    <w:rsid w:val="00CE2D47"/>
    <w:rsid w:val="00CE5FDA"/>
    <w:rsid w:val="00CE7357"/>
    <w:rsid w:val="00CE793C"/>
    <w:rsid w:val="00CF190E"/>
    <w:rsid w:val="00CF2558"/>
    <w:rsid w:val="00CF3B8C"/>
    <w:rsid w:val="00CF4861"/>
    <w:rsid w:val="00CF5640"/>
    <w:rsid w:val="00CF7C83"/>
    <w:rsid w:val="00D00805"/>
    <w:rsid w:val="00D01433"/>
    <w:rsid w:val="00D02773"/>
    <w:rsid w:val="00D03E84"/>
    <w:rsid w:val="00D0543B"/>
    <w:rsid w:val="00D06854"/>
    <w:rsid w:val="00D1377C"/>
    <w:rsid w:val="00D16555"/>
    <w:rsid w:val="00D16BAC"/>
    <w:rsid w:val="00D16DB9"/>
    <w:rsid w:val="00D173F1"/>
    <w:rsid w:val="00D17A62"/>
    <w:rsid w:val="00D17A8D"/>
    <w:rsid w:val="00D23B2F"/>
    <w:rsid w:val="00D23FCF"/>
    <w:rsid w:val="00D242A9"/>
    <w:rsid w:val="00D27483"/>
    <w:rsid w:val="00D27561"/>
    <w:rsid w:val="00D27C3E"/>
    <w:rsid w:val="00D30DEA"/>
    <w:rsid w:val="00D30F52"/>
    <w:rsid w:val="00D313F5"/>
    <w:rsid w:val="00D32C32"/>
    <w:rsid w:val="00D33AEC"/>
    <w:rsid w:val="00D34B00"/>
    <w:rsid w:val="00D350DC"/>
    <w:rsid w:val="00D41232"/>
    <w:rsid w:val="00D4200B"/>
    <w:rsid w:val="00D42ADC"/>
    <w:rsid w:val="00D43961"/>
    <w:rsid w:val="00D444F3"/>
    <w:rsid w:val="00D44AF4"/>
    <w:rsid w:val="00D45980"/>
    <w:rsid w:val="00D464C9"/>
    <w:rsid w:val="00D47057"/>
    <w:rsid w:val="00D47DDF"/>
    <w:rsid w:val="00D513D7"/>
    <w:rsid w:val="00D53190"/>
    <w:rsid w:val="00D5421C"/>
    <w:rsid w:val="00D61324"/>
    <w:rsid w:val="00D6283B"/>
    <w:rsid w:val="00D64578"/>
    <w:rsid w:val="00D65615"/>
    <w:rsid w:val="00D65E69"/>
    <w:rsid w:val="00D71066"/>
    <w:rsid w:val="00D71128"/>
    <w:rsid w:val="00D80ADD"/>
    <w:rsid w:val="00D820CF"/>
    <w:rsid w:val="00D8295D"/>
    <w:rsid w:val="00D853BF"/>
    <w:rsid w:val="00D9003B"/>
    <w:rsid w:val="00D909BD"/>
    <w:rsid w:val="00D9122E"/>
    <w:rsid w:val="00D9162F"/>
    <w:rsid w:val="00D93C97"/>
    <w:rsid w:val="00D945E0"/>
    <w:rsid w:val="00DA10C8"/>
    <w:rsid w:val="00DB39CD"/>
    <w:rsid w:val="00DB60C6"/>
    <w:rsid w:val="00DB699C"/>
    <w:rsid w:val="00DB731F"/>
    <w:rsid w:val="00DC0278"/>
    <w:rsid w:val="00DC2A65"/>
    <w:rsid w:val="00DC3D69"/>
    <w:rsid w:val="00DC7CBF"/>
    <w:rsid w:val="00DD2F5E"/>
    <w:rsid w:val="00DD3519"/>
    <w:rsid w:val="00DD77AA"/>
    <w:rsid w:val="00DD7D24"/>
    <w:rsid w:val="00DE1047"/>
    <w:rsid w:val="00DE15F0"/>
    <w:rsid w:val="00DE5663"/>
    <w:rsid w:val="00DE5C9F"/>
    <w:rsid w:val="00DE78AA"/>
    <w:rsid w:val="00DF385B"/>
    <w:rsid w:val="00DF45BD"/>
    <w:rsid w:val="00E0241C"/>
    <w:rsid w:val="00E04131"/>
    <w:rsid w:val="00E041BE"/>
    <w:rsid w:val="00E041D0"/>
    <w:rsid w:val="00E053D0"/>
    <w:rsid w:val="00E10743"/>
    <w:rsid w:val="00E1153B"/>
    <w:rsid w:val="00E11711"/>
    <w:rsid w:val="00E11BB9"/>
    <w:rsid w:val="00E136FC"/>
    <w:rsid w:val="00E13982"/>
    <w:rsid w:val="00E151CC"/>
    <w:rsid w:val="00E15994"/>
    <w:rsid w:val="00E17332"/>
    <w:rsid w:val="00E17C46"/>
    <w:rsid w:val="00E200DC"/>
    <w:rsid w:val="00E205CE"/>
    <w:rsid w:val="00E20628"/>
    <w:rsid w:val="00E2062A"/>
    <w:rsid w:val="00E23270"/>
    <w:rsid w:val="00E27BBD"/>
    <w:rsid w:val="00E3114E"/>
    <w:rsid w:val="00E31212"/>
    <w:rsid w:val="00E31A70"/>
    <w:rsid w:val="00E354D9"/>
    <w:rsid w:val="00E35B02"/>
    <w:rsid w:val="00E36D4A"/>
    <w:rsid w:val="00E52852"/>
    <w:rsid w:val="00E52C87"/>
    <w:rsid w:val="00E531C8"/>
    <w:rsid w:val="00E53728"/>
    <w:rsid w:val="00E55A72"/>
    <w:rsid w:val="00E55C7C"/>
    <w:rsid w:val="00E56851"/>
    <w:rsid w:val="00E6223C"/>
    <w:rsid w:val="00E639EE"/>
    <w:rsid w:val="00E64504"/>
    <w:rsid w:val="00E64960"/>
    <w:rsid w:val="00E651D9"/>
    <w:rsid w:val="00E66496"/>
    <w:rsid w:val="00E66B35"/>
    <w:rsid w:val="00E66E10"/>
    <w:rsid w:val="00E6769C"/>
    <w:rsid w:val="00E73B0E"/>
    <w:rsid w:val="00E769F6"/>
    <w:rsid w:val="00E800E0"/>
    <w:rsid w:val="00E81863"/>
    <w:rsid w:val="00E81E8E"/>
    <w:rsid w:val="00E83313"/>
    <w:rsid w:val="00E8407C"/>
    <w:rsid w:val="00E84A49"/>
    <w:rsid w:val="00E84B52"/>
    <w:rsid w:val="00E84F3C"/>
    <w:rsid w:val="00E867F4"/>
    <w:rsid w:val="00E86C02"/>
    <w:rsid w:val="00E87F26"/>
    <w:rsid w:val="00E90723"/>
    <w:rsid w:val="00E9116E"/>
    <w:rsid w:val="00E915FF"/>
    <w:rsid w:val="00E95484"/>
    <w:rsid w:val="00E9591B"/>
    <w:rsid w:val="00E97492"/>
    <w:rsid w:val="00E97AE9"/>
    <w:rsid w:val="00EA012C"/>
    <w:rsid w:val="00EA192F"/>
    <w:rsid w:val="00EA45DF"/>
    <w:rsid w:val="00EA7F30"/>
    <w:rsid w:val="00EB12AA"/>
    <w:rsid w:val="00EB167E"/>
    <w:rsid w:val="00EB68A3"/>
    <w:rsid w:val="00EB712B"/>
    <w:rsid w:val="00EB7969"/>
    <w:rsid w:val="00EC0730"/>
    <w:rsid w:val="00EC34CE"/>
    <w:rsid w:val="00EC57D8"/>
    <w:rsid w:val="00EC7D6D"/>
    <w:rsid w:val="00ED0288"/>
    <w:rsid w:val="00ED266D"/>
    <w:rsid w:val="00ED2A0E"/>
    <w:rsid w:val="00ED5358"/>
    <w:rsid w:val="00ED6729"/>
    <w:rsid w:val="00ED6F76"/>
    <w:rsid w:val="00ED7659"/>
    <w:rsid w:val="00EE0DBF"/>
    <w:rsid w:val="00EE1588"/>
    <w:rsid w:val="00EE1D9A"/>
    <w:rsid w:val="00EE2953"/>
    <w:rsid w:val="00EE3C32"/>
    <w:rsid w:val="00EE52CB"/>
    <w:rsid w:val="00EE54E9"/>
    <w:rsid w:val="00EE7964"/>
    <w:rsid w:val="00EE7D57"/>
    <w:rsid w:val="00EF0677"/>
    <w:rsid w:val="00EF1C61"/>
    <w:rsid w:val="00EF2A80"/>
    <w:rsid w:val="00EF4931"/>
    <w:rsid w:val="00EF5352"/>
    <w:rsid w:val="00EF581D"/>
    <w:rsid w:val="00EF59BD"/>
    <w:rsid w:val="00EF7128"/>
    <w:rsid w:val="00EF7FD8"/>
    <w:rsid w:val="00F00E89"/>
    <w:rsid w:val="00F00FA7"/>
    <w:rsid w:val="00F01B80"/>
    <w:rsid w:val="00F06F59"/>
    <w:rsid w:val="00F1177D"/>
    <w:rsid w:val="00F11D73"/>
    <w:rsid w:val="00F15D69"/>
    <w:rsid w:val="00F16A9F"/>
    <w:rsid w:val="00F17988"/>
    <w:rsid w:val="00F2016A"/>
    <w:rsid w:val="00F21E1A"/>
    <w:rsid w:val="00F2222F"/>
    <w:rsid w:val="00F25BAB"/>
    <w:rsid w:val="00F25F80"/>
    <w:rsid w:val="00F26082"/>
    <w:rsid w:val="00F262A0"/>
    <w:rsid w:val="00F36BD9"/>
    <w:rsid w:val="00F37431"/>
    <w:rsid w:val="00F40CA8"/>
    <w:rsid w:val="00F45A8B"/>
    <w:rsid w:val="00F461D0"/>
    <w:rsid w:val="00F469F0"/>
    <w:rsid w:val="00F501A5"/>
    <w:rsid w:val="00F50CF3"/>
    <w:rsid w:val="00F5197D"/>
    <w:rsid w:val="00F53273"/>
    <w:rsid w:val="00F54C5E"/>
    <w:rsid w:val="00F54D11"/>
    <w:rsid w:val="00F5566D"/>
    <w:rsid w:val="00F62914"/>
    <w:rsid w:val="00F62D99"/>
    <w:rsid w:val="00F65FB4"/>
    <w:rsid w:val="00F66232"/>
    <w:rsid w:val="00F66518"/>
    <w:rsid w:val="00F6697D"/>
    <w:rsid w:val="00F70D1D"/>
    <w:rsid w:val="00F7106C"/>
    <w:rsid w:val="00F71710"/>
    <w:rsid w:val="00F723D0"/>
    <w:rsid w:val="00F745F2"/>
    <w:rsid w:val="00F74D57"/>
    <w:rsid w:val="00F755E4"/>
    <w:rsid w:val="00F772A0"/>
    <w:rsid w:val="00F77C46"/>
    <w:rsid w:val="00F77D02"/>
    <w:rsid w:val="00F805EC"/>
    <w:rsid w:val="00F8268B"/>
    <w:rsid w:val="00F832CF"/>
    <w:rsid w:val="00F83A85"/>
    <w:rsid w:val="00F84EC9"/>
    <w:rsid w:val="00F86155"/>
    <w:rsid w:val="00F9219D"/>
    <w:rsid w:val="00F923C4"/>
    <w:rsid w:val="00F9590B"/>
    <w:rsid w:val="00F96A29"/>
    <w:rsid w:val="00F96FFC"/>
    <w:rsid w:val="00F97A1D"/>
    <w:rsid w:val="00FA065F"/>
    <w:rsid w:val="00FA0693"/>
    <w:rsid w:val="00FA0D9C"/>
    <w:rsid w:val="00FA11E7"/>
    <w:rsid w:val="00FA126E"/>
    <w:rsid w:val="00FA1944"/>
    <w:rsid w:val="00FA31E9"/>
    <w:rsid w:val="00FA586B"/>
    <w:rsid w:val="00FA5E1E"/>
    <w:rsid w:val="00FA7623"/>
    <w:rsid w:val="00FB02E7"/>
    <w:rsid w:val="00FB0FED"/>
    <w:rsid w:val="00FB357A"/>
    <w:rsid w:val="00FB3A86"/>
    <w:rsid w:val="00FB42FE"/>
    <w:rsid w:val="00FB5681"/>
    <w:rsid w:val="00FB69DB"/>
    <w:rsid w:val="00FB6A6A"/>
    <w:rsid w:val="00FB6E4B"/>
    <w:rsid w:val="00FB6FA9"/>
    <w:rsid w:val="00FB7C67"/>
    <w:rsid w:val="00FC0809"/>
    <w:rsid w:val="00FC538F"/>
    <w:rsid w:val="00FC598E"/>
    <w:rsid w:val="00FD0406"/>
    <w:rsid w:val="00FD090F"/>
    <w:rsid w:val="00FD25B6"/>
    <w:rsid w:val="00FD26BF"/>
    <w:rsid w:val="00FD36C8"/>
    <w:rsid w:val="00FD53BB"/>
    <w:rsid w:val="00FD61AA"/>
    <w:rsid w:val="00FD6305"/>
    <w:rsid w:val="00FE46EA"/>
    <w:rsid w:val="00FE54FD"/>
    <w:rsid w:val="00FE6C2F"/>
    <w:rsid w:val="00FE7566"/>
    <w:rsid w:val="00FF1BFF"/>
    <w:rsid w:val="00FF300E"/>
    <w:rsid w:val="00FF7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A852D4"/>
  <w15:docId w15:val="{A77E2B15-A05E-49DD-89F3-9A166A06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paragraph" w:styleId="Ttulo3">
    <w:name w:val="heading 3"/>
    <w:basedOn w:val="Normal"/>
    <w:next w:val="Normal"/>
    <w:link w:val="Ttulo3Char"/>
    <w:semiHidden/>
    <w:unhideWhenUsed/>
    <w:qFormat/>
    <w:rsid w:val="00B8107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Rodap">
    <w:name w:val="footer"/>
    <w:basedOn w:val="Normal"/>
    <w:link w:val="RodapChar"/>
    <w:rsid w:val="00423789"/>
    <w:pPr>
      <w:tabs>
        <w:tab w:val="center" w:pos="4320"/>
        <w:tab w:val="right" w:pos="8640"/>
      </w:tabs>
    </w:pPr>
  </w:style>
  <w:style w:type="paragraph" w:customStyle="1" w:styleId="Head40">
    <w:name w:val="Head 4"/>
    <w:basedOn w:val="Head3"/>
    <w:rsid w:val="00423789"/>
    <w:rPr>
      <w:u w:val="none"/>
    </w:rPr>
  </w:style>
  <w:style w:type="paragraph" w:styleId="Cabealho">
    <w:name w:val="header"/>
    <w:basedOn w:val="Normal"/>
    <w:link w:val="Cabealho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Assinatur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epargpadro"/>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epargpadro"/>
    <w:rsid w:val="00030174"/>
    <w:rPr>
      <w:color w:val="FF0080"/>
      <w:u w:val="single"/>
    </w:rPr>
  </w:style>
  <w:style w:type="character" w:styleId="HiperlinkVisitado">
    <w:name w:val="FollowedHyperlink"/>
    <w:basedOn w:val="Fontepargpadro"/>
    <w:rsid w:val="00FB3A86"/>
    <w:rPr>
      <w:color w:val="800080"/>
      <w:u w:val="single"/>
    </w:rPr>
  </w:style>
  <w:style w:type="table" w:styleId="Tabelacomgrade">
    <w:name w:val="Table Grid"/>
    <w:basedOn w:val="Tabela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EF7FD8"/>
    <w:pPr>
      <w:spacing w:after="120" w:line="480" w:lineRule="auto"/>
    </w:pPr>
  </w:style>
  <w:style w:type="character" w:customStyle="1" w:styleId="Corpodetexto2Char">
    <w:name w:val="Corpo de texto 2 Char"/>
    <w:basedOn w:val="Fontepargpadro"/>
    <w:link w:val="Corpodetexto2"/>
    <w:rsid w:val="00EF7FD8"/>
    <w:rPr>
      <w:rFonts w:ascii="Helvetica" w:hAnsi="Helvetica"/>
    </w:rPr>
  </w:style>
  <w:style w:type="character" w:styleId="Refdecomentrio">
    <w:name w:val="annotation reference"/>
    <w:basedOn w:val="Fontepargpadro"/>
    <w:uiPriority w:val="99"/>
    <w:unhideWhenUsed/>
    <w:rsid w:val="00746E59"/>
    <w:rPr>
      <w:sz w:val="16"/>
      <w:szCs w:val="16"/>
    </w:rPr>
  </w:style>
  <w:style w:type="paragraph" w:styleId="Textodecomentrio">
    <w:name w:val="annotation text"/>
    <w:basedOn w:val="Normal"/>
    <w:link w:val="TextodecomentrioChar"/>
    <w:uiPriority w:val="99"/>
    <w:unhideWhenUsed/>
    <w:rsid w:val="00746E59"/>
    <w:rPr>
      <w:rFonts w:ascii="Times New Roman" w:hAnsi="Times New Roman"/>
      <w:lang w:val="nb-NO" w:eastAsia="nb-NO"/>
    </w:rPr>
  </w:style>
  <w:style w:type="character" w:customStyle="1" w:styleId="TextodecomentrioChar">
    <w:name w:val="Texto de comentário Char"/>
    <w:basedOn w:val="Fontepargpadro"/>
    <w:link w:val="Textodecomentrio"/>
    <w:uiPriority w:val="99"/>
    <w:rsid w:val="00746E59"/>
    <w:rPr>
      <w:lang w:val="nb-NO" w:eastAsia="nb-NO"/>
    </w:rPr>
  </w:style>
  <w:style w:type="paragraph" w:styleId="Textodebalo">
    <w:name w:val="Balloon Text"/>
    <w:basedOn w:val="Normal"/>
    <w:link w:val="TextodebaloChar"/>
    <w:rsid w:val="00746E59"/>
    <w:rPr>
      <w:rFonts w:ascii="Tahoma" w:hAnsi="Tahoma" w:cs="Tahoma"/>
      <w:sz w:val="16"/>
      <w:szCs w:val="16"/>
    </w:rPr>
  </w:style>
  <w:style w:type="character" w:customStyle="1" w:styleId="TextodebaloChar">
    <w:name w:val="Texto de balão Char"/>
    <w:basedOn w:val="Fontepargpadro"/>
    <w:link w:val="Textodebalo"/>
    <w:rsid w:val="00746E59"/>
    <w:rPr>
      <w:rFonts w:ascii="Tahoma" w:hAnsi="Tahoma" w:cs="Tahoma"/>
      <w:sz w:val="16"/>
      <w:szCs w:val="16"/>
    </w:rPr>
  </w:style>
  <w:style w:type="paragraph" w:styleId="Corpodetexto3">
    <w:name w:val="Body Text 3"/>
    <w:basedOn w:val="Normal"/>
    <w:link w:val="Corpodetexto3Char"/>
    <w:rsid w:val="00231920"/>
    <w:pPr>
      <w:spacing w:after="120"/>
    </w:pPr>
    <w:rPr>
      <w:sz w:val="16"/>
      <w:szCs w:val="16"/>
    </w:rPr>
  </w:style>
  <w:style w:type="character" w:customStyle="1" w:styleId="Corpodetexto3Char">
    <w:name w:val="Corpo de texto 3 Char"/>
    <w:basedOn w:val="Fontepargpadro"/>
    <w:link w:val="Corpodetexto3"/>
    <w:rsid w:val="00231920"/>
    <w:rPr>
      <w:rFonts w:ascii="Helvetica" w:hAnsi="Helvetica"/>
      <w:sz w:val="16"/>
      <w:szCs w:val="16"/>
    </w:rPr>
  </w:style>
  <w:style w:type="character" w:styleId="Nmerodelinha">
    <w:name w:val="line number"/>
    <w:basedOn w:val="Fontepargpadro"/>
    <w:rsid w:val="00412475"/>
  </w:style>
  <w:style w:type="character" w:styleId="nfase">
    <w:name w:val="Emphasis"/>
    <w:basedOn w:val="Fontepargpadro"/>
    <w:uiPriority w:val="20"/>
    <w:qFormat/>
    <w:rsid w:val="0024282C"/>
    <w:rPr>
      <w:i/>
      <w:iCs/>
    </w:rPr>
  </w:style>
  <w:style w:type="character" w:styleId="MenoPendente">
    <w:name w:val="Unresolved Mention"/>
    <w:basedOn w:val="Fontepargpadro"/>
    <w:uiPriority w:val="99"/>
    <w:semiHidden/>
    <w:unhideWhenUsed/>
    <w:rsid w:val="00D32C32"/>
    <w:rPr>
      <w:color w:val="605E5C"/>
      <w:shd w:val="clear" w:color="auto" w:fill="E1DFDD"/>
    </w:rPr>
  </w:style>
  <w:style w:type="paragraph" w:styleId="PargrafodaLista">
    <w:name w:val="List Paragraph"/>
    <w:basedOn w:val="Normal"/>
    <w:uiPriority w:val="34"/>
    <w:qFormat/>
    <w:rsid w:val="00734B2A"/>
    <w:pPr>
      <w:ind w:left="720"/>
      <w:contextualSpacing/>
    </w:pPr>
  </w:style>
  <w:style w:type="character" w:customStyle="1" w:styleId="RodapChar">
    <w:name w:val="Rodapé Char"/>
    <w:basedOn w:val="Fontepargpadro"/>
    <w:link w:val="Rodap"/>
    <w:rsid w:val="0002759E"/>
    <w:rPr>
      <w:rFonts w:ascii="Helvetica" w:hAnsi="Helvetica"/>
    </w:rPr>
  </w:style>
  <w:style w:type="character" w:customStyle="1" w:styleId="CabealhoChar">
    <w:name w:val="Cabeçalho Char"/>
    <w:basedOn w:val="Fontepargpadro"/>
    <w:link w:val="Cabealho"/>
    <w:rsid w:val="0002759E"/>
    <w:rPr>
      <w:rFonts w:ascii="Helvetica" w:hAnsi="Helvetica"/>
    </w:rPr>
  </w:style>
  <w:style w:type="table" w:styleId="SimplesTabela2">
    <w:name w:val="Plain Table 2"/>
    <w:basedOn w:val="Tabelanormal"/>
    <w:uiPriority w:val="42"/>
    <w:rsid w:val="004B4B2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0B603E"/>
    <w:rPr>
      <w:rFonts w:ascii="Arial" w:hAnsi="Arial" w:cs="Arial"/>
      <w:color w:val="000000"/>
      <w:lang w:val="pt-BR" w:eastAsia="pt-BR"/>
    </w:rPr>
  </w:style>
  <w:style w:type="paragraph" w:styleId="Reviso">
    <w:name w:val="Revision"/>
    <w:hidden/>
    <w:uiPriority w:val="99"/>
    <w:semiHidden/>
    <w:rsid w:val="0054768D"/>
    <w:rPr>
      <w:rFonts w:ascii="Helvetica" w:hAnsi="Helvetica"/>
    </w:rPr>
  </w:style>
  <w:style w:type="table" w:customStyle="1" w:styleId="Tabelacomgrade1">
    <w:name w:val="Tabela com grade1"/>
    <w:basedOn w:val="Tabelanormal"/>
    <w:next w:val="Tabelacomgrade"/>
    <w:uiPriority w:val="39"/>
    <w:rsid w:val="00B13C00"/>
    <w:rPr>
      <w:rFonts w:ascii="Calibri" w:eastAsia="Calibri" w:hAnsi="Calibri"/>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semiHidden/>
    <w:rsid w:val="00B8107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2355363">
      <w:bodyDiv w:val="1"/>
      <w:marLeft w:val="0"/>
      <w:marRight w:val="0"/>
      <w:marTop w:val="0"/>
      <w:marBottom w:val="0"/>
      <w:divBdr>
        <w:top w:val="none" w:sz="0" w:space="0" w:color="auto"/>
        <w:left w:val="none" w:sz="0" w:space="0" w:color="auto"/>
        <w:bottom w:val="none" w:sz="0" w:space="0" w:color="auto"/>
        <w:right w:val="none" w:sz="0" w:space="0" w:color="auto"/>
      </w:divBdr>
      <w:divsChild>
        <w:div w:id="1837308470">
          <w:marLeft w:val="0"/>
          <w:marRight w:val="0"/>
          <w:marTop w:val="0"/>
          <w:marBottom w:val="0"/>
          <w:divBdr>
            <w:top w:val="none" w:sz="0" w:space="0" w:color="auto"/>
            <w:left w:val="none" w:sz="0" w:space="0" w:color="auto"/>
            <w:bottom w:val="none" w:sz="0" w:space="0" w:color="auto"/>
            <w:right w:val="none" w:sz="0" w:space="0" w:color="auto"/>
          </w:divBdr>
          <w:divsChild>
            <w:div w:id="532115406">
              <w:marLeft w:val="0"/>
              <w:marRight w:val="0"/>
              <w:marTop w:val="0"/>
              <w:marBottom w:val="0"/>
              <w:divBdr>
                <w:top w:val="none" w:sz="0" w:space="0" w:color="auto"/>
                <w:left w:val="none" w:sz="0" w:space="0" w:color="auto"/>
                <w:bottom w:val="none" w:sz="0" w:space="0" w:color="auto"/>
                <w:right w:val="none" w:sz="0" w:space="0" w:color="auto"/>
              </w:divBdr>
              <w:divsChild>
                <w:div w:id="158190868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7639524">
      <w:bodyDiv w:val="1"/>
      <w:marLeft w:val="0"/>
      <w:marRight w:val="0"/>
      <w:marTop w:val="0"/>
      <w:marBottom w:val="0"/>
      <w:divBdr>
        <w:top w:val="none" w:sz="0" w:space="0" w:color="auto"/>
        <w:left w:val="none" w:sz="0" w:space="0" w:color="auto"/>
        <w:bottom w:val="none" w:sz="0" w:space="0" w:color="auto"/>
        <w:right w:val="none" w:sz="0" w:space="0" w:color="auto"/>
      </w:divBdr>
      <w:divsChild>
        <w:div w:id="1510371463">
          <w:marLeft w:val="0"/>
          <w:marRight w:val="0"/>
          <w:marTop w:val="0"/>
          <w:marBottom w:val="0"/>
          <w:divBdr>
            <w:top w:val="none" w:sz="0" w:space="0" w:color="auto"/>
            <w:left w:val="none" w:sz="0" w:space="0" w:color="auto"/>
            <w:bottom w:val="none" w:sz="0" w:space="0" w:color="auto"/>
            <w:right w:val="none" w:sz="0" w:space="0" w:color="auto"/>
          </w:divBdr>
          <w:divsChild>
            <w:div w:id="27993845">
              <w:marLeft w:val="0"/>
              <w:marRight w:val="0"/>
              <w:marTop w:val="0"/>
              <w:marBottom w:val="240"/>
              <w:divBdr>
                <w:top w:val="none" w:sz="0" w:space="0" w:color="auto"/>
                <w:left w:val="none" w:sz="0" w:space="0" w:color="auto"/>
                <w:bottom w:val="none" w:sz="0" w:space="0" w:color="auto"/>
                <w:right w:val="none" w:sz="0" w:space="0" w:color="auto"/>
              </w:divBdr>
              <w:divsChild>
                <w:div w:id="1647509874">
                  <w:marLeft w:val="360"/>
                  <w:marRight w:val="96"/>
                  <w:marTop w:val="0"/>
                  <w:marBottom w:val="0"/>
                  <w:divBdr>
                    <w:top w:val="none" w:sz="0" w:space="0" w:color="auto"/>
                    <w:left w:val="none" w:sz="0" w:space="0" w:color="auto"/>
                    <w:bottom w:val="none" w:sz="0" w:space="0" w:color="auto"/>
                    <w:right w:val="none" w:sz="0" w:space="0" w:color="auto"/>
                  </w:divBdr>
                </w:div>
              </w:divsChild>
            </w:div>
            <w:div w:id="34089025">
              <w:marLeft w:val="0"/>
              <w:marRight w:val="0"/>
              <w:marTop w:val="0"/>
              <w:marBottom w:val="240"/>
              <w:divBdr>
                <w:top w:val="none" w:sz="0" w:space="0" w:color="auto"/>
                <w:left w:val="none" w:sz="0" w:space="0" w:color="auto"/>
                <w:bottom w:val="none" w:sz="0" w:space="0" w:color="auto"/>
                <w:right w:val="none" w:sz="0" w:space="0" w:color="auto"/>
              </w:divBdr>
              <w:divsChild>
                <w:div w:id="1601990063">
                  <w:marLeft w:val="360"/>
                  <w:marRight w:val="96"/>
                  <w:marTop w:val="0"/>
                  <w:marBottom w:val="0"/>
                  <w:divBdr>
                    <w:top w:val="none" w:sz="0" w:space="0" w:color="auto"/>
                    <w:left w:val="none" w:sz="0" w:space="0" w:color="auto"/>
                    <w:bottom w:val="none" w:sz="0" w:space="0" w:color="auto"/>
                    <w:right w:val="none" w:sz="0" w:space="0" w:color="auto"/>
                  </w:divBdr>
                </w:div>
              </w:divsChild>
            </w:div>
            <w:div w:id="87626311">
              <w:marLeft w:val="0"/>
              <w:marRight w:val="0"/>
              <w:marTop w:val="0"/>
              <w:marBottom w:val="240"/>
              <w:divBdr>
                <w:top w:val="none" w:sz="0" w:space="0" w:color="auto"/>
                <w:left w:val="none" w:sz="0" w:space="0" w:color="auto"/>
                <w:bottom w:val="none" w:sz="0" w:space="0" w:color="auto"/>
                <w:right w:val="none" w:sz="0" w:space="0" w:color="auto"/>
              </w:divBdr>
              <w:divsChild>
                <w:div w:id="2116628657">
                  <w:marLeft w:val="360"/>
                  <w:marRight w:val="96"/>
                  <w:marTop w:val="0"/>
                  <w:marBottom w:val="0"/>
                  <w:divBdr>
                    <w:top w:val="none" w:sz="0" w:space="0" w:color="auto"/>
                    <w:left w:val="none" w:sz="0" w:space="0" w:color="auto"/>
                    <w:bottom w:val="none" w:sz="0" w:space="0" w:color="auto"/>
                    <w:right w:val="none" w:sz="0" w:space="0" w:color="auto"/>
                  </w:divBdr>
                </w:div>
              </w:divsChild>
            </w:div>
            <w:div w:id="118955823">
              <w:marLeft w:val="0"/>
              <w:marRight w:val="0"/>
              <w:marTop w:val="0"/>
              <w:marBottom w:val="240"/>
              <w:divBdr>
                <w:top w:val="none" w:sz="0" w:space="0" w:color="auto"/>
                <w:left w:val="none" w:sz="0" w:space="0" w:color="auto"/>
                <w:bottom w:val="none" w:sz="0" w:space="0" w:color="auto"/>
                <w:right w:val="none" w:sz="0" w:space="0" w:color="auto"/>
              </w:divBdr>
              <w:divsChild>
                <w:div w:id="404837752">
                  <w:marLeft w:val="360"/>
                  <w:marRight w:val="96"/>
                  <w:marTop w:val="0"/>
                  <w:marBottom w:val="0"/>
                  <w:divBdr>
                    <w:top w:val="none" w:sz="0" w:space="0" w:color="auto"/>
                    <w:left w:val="none" w:sz="0" w:space="0" w:color="auto"/>
                    <w:bottom w:val="none" w:sz="0" w:space="0" w:color="auto"/>
                    <w:right w:val="none" w:sz="0" w:space="0" w:color="auto"/>
                  </w:divBdr>
                </w:div>
              </w:divsChild>
            </w:div>
            <w:div w:id="129902702">
              <w:marLeft w:val="0"/>
              <w:marRight w:val="0"/>
              <w:marTop w:val="0"/>
              <w:marBottom w:val="240"/>
              <w:divBdr>
                <w:top w:val="none" w:sz="0" w:space="0" w:color="auto"/>
                <w:left w:val="none" w:sz="0" w:space="0" w:color="auto"/>
                <w:bottom w:val="none" w:sz="0" w:space="0" w:color="auto"/>
                <w:right w:val="none" w:sz="0" w:space="0" w:color="auto"/>
              </w:divBdr>
              <w:divsChild>
                <w:div w:id="2026321677">
                  <w:marLeft w:val="360"/>
                  <w:marRight w:val="96"/>
                  <w:marTop w:val="0"/>
                  <w:marBottom w:val="0"/>
                  <w:divBdr>
                    <w:top w:val="none" w:sz="0" w:space="0" w:color="auto"/>
                    <w:left w:val="none" w:sz="0" w:space="0" w:color="auto"/>
                    <w:bottom w:val="none" w:sz="0" w:space="0" w:color="auto"/>
                    <w:right w:val="none" w:sz="0" w:space="0" w:color="auto"/>
                  </w:divBdr>
                </w:div>
              </w:divsChild>
            </w:div>
            <w:div w:id="150869790">
              <w:marLeft w:val="0"/>
              <w:marRight w:val="0"/>
              <w:marTop w:val="0"/>
              <w:marBottom w:val="240"/>
              <w:divBdr>
                <w:top w:val="none" w:sz="0" w:space="0" w:color="auto"/>
                <w:left w:val="none" w:sz="0" w:space="0" w:color="auto"/>
                <w:bottom w:val="none" w:sz="0" w:space="0" w:color="auto"/>
                <w:right w:val="none" w:sz="0" w:space="0" w:color="auto"/>
              </w:divBdr>
              <w:divsChild>
                <w:div w:id="595988208">
                  <w:marLeft w:val="360"/>
                  <w:marRight w:val="96"/>
                  <w:marTop w:val="0"/>
                  <w:marBottom w:val="0"/>
                  <w:divBdr>
                    <w:top w:val="none" w:sz="0" w:space="0" w:color="auto"/>
                    <w:left w:val="none" w:sz="0" w:space="0" w:color="auto"/>
                    <w:bottom w:val="none" w:sz="0" w:space="0" w:color="auto"/>
                    <w:right w:val="none" w:sz="0" w:space="0" w:color="auto"/>
                  </w:divBdr>
                </w:div>
              </w:divsChild>
            </w:div>
            <w:div w:id="253826922">
              <w:marLeft w:val="0"/>
              <w:marRight w:val="0"/>
              <w:marTop w:val="0"/>
              <w:marBottom w:val="240"/>
              <w:divBdr>
                <w:top w:val="none" w:sz="0" w:space="0" w:color="auto"/>
                <w:left w:val="none" w:sz="0" w:space="0" w:color="auto"/>
                <w:bottom w:val="none" w:sz="0" w:space="0" w:color="auto"/>
                <w:right w:val="none" w:sz="0" w:space="0" w:color="auto"/>
              </w:divBdr>
              <w:divsChild>
                <w:div w:id="426775740">
                  <w:marLeft w:val="360"/>
                  <w:marRight w:val="96"/>
                  <w:marTop w:val="0"/>
                  <w:marBottom w:val="0"/>
                  <w:divBdr>
                    <w:top w:val="none" w:sz="0" w:space="0" w:color="auto"/>
                    <w:left w:val="none" w:sz="0" w:space="0" w:color="auto"/>
                    <w:bottom w:val="none" w:sz="0" w:space="0" w:color="auto"/>
                    <w:right w:val="none" w:sz="0" w:space="0" w:color="auto"/>
                  </w:divBdr>
                </w:div>
              </w:divsChild>
            </w:div>
            <w:div w:id="257949867">
              <w:marLeft w:val="0"/>
              <w:marRight w:val="0"/>
              <w:marTop w:val="0"/>
              <w:marBottom w:val="240"/>
              <w:divBdr>
                <w:top w:val="none" w:sz="0" w:space="0" w:color="auto"/>
                <w:left w:val="none" w:sz="0" w:space="0" w:color="auto"/>
                <w:bottom w:val="none" w:sz="0" w:space="0" w:color="auto"/>
                <w:right w:val="none" w:sz="0" w:space="0" w:color="auto"/>
              </w:divBdr>
              <w:divsChild>
                <w:div w:id="1821539597">
                  <w:marLeft w:val="360"/>
                  <w:marRight w:val="96"/>
                  <w:marTop w:val="0"/>
                  <w:marBottom w:val="0"/>
                  <w:divBdr>
                    <w:top w:val="none" w:sz="0" w:space="0" w:color="auto"/>
                    <w:left w:val="none" w:sz="0" w:space="0" w:color="auto"/>
                    <w:bottom w:val="none" w:sz="0" w:space="0" w:color="auto"/>
                    <w:right w:val="none" w:sz="0" w:space="0" w:color="auto"/>
                  </w:divBdr>
                </w:div>
              </w:divsChild>
            </w:div>
            <w:div w:id="307824972">
              <w:marLeft w:val="0"/>
              <w:marRight w:val="0"/>
              <w:marTop w:val="0"/>
              <w:marBottom w:val="240"/>
              <w:divBdr>
                <w:top w:val="none" w:sz="0" w:space="0" w:color="auto"/>
                <w:left w:val="none" w:sz="0" w:space="0" w:color="auto"/>
                <w:bottom w:val="none" w:sz="0" w:space="0" w:color="auto"/>
                <w:right w:val="none" w:sz="0" w:space="0" w:color="auto"/>
              </w:divBdr>
              <w:divsChild>
                <w:div w:id="1830175399">
                  <w:marLeft w:val="360"/>
                  <w:marRight w:val="96"/>
                  <w:marTop w:val="0"/>
                  <w:marBottom w:val="0"/>
                  <w:divBdr>
                    <w:top w:val="none" w:sz="0" w:space="0" w:color="auto"/>
                    <w:left w:val="none" w:sz="0" w:space="0" w:color="auto"/>
                    <w:bottom w:val="none" w:sz="0" w:space="0" w:color="auto"/>
                    <w:right w:val="none" w:sz="0" w:space="0" w:color="auto"/>
                  </w:divBdr>
                </w:div>
              </w:divsChild>
            </w:div>
            <w:div w:id="321007075">
              <w:marLeft w:val="0"/>
              <w:marRight w:val="0"/>
              <w:marTop w:val="0"/>
              <w:marBottom w:val="240"/>
              <w:divBdr>
                <w:top w:val="none" w:sz="0" w:space="0" w:color="auto"/>
                <w:left w:val="none" w:sz="0" w:space="0" w:color="auto"/>
                <w:bottom w:val="none" w:sz="0" w:space="0" w:color="auto"/>
                <w:right w:val="none" w:sz="0" w:space="0" w:color="auto"/>
              </w:divBdr>
              <w:divsChild>
                <w:div w:id="1161041685">
                  <w:marLeft w:val="360"/>
                  <w:marRight w:val="96"/>
                  <w:marTop w:val="0"/>
                  <w:marBottom w:val="0"/>
                  <w:divBdr>
                    <w:top w:val="none" w:sz="0" w:space="0" w:color="auto"/>
                    <w:left w:val="none" w:sz="0" w:space="0" w:color="auto"/>
                    <w:bottom w:val="none" w:sz="0" w:space="0" w:color="auto"/>
                    <w:right w:val="none" w:sz="0" w:space="0" w:color="auto"/>
                  </w:divBdr>
                </w:div>
              </w:divsChild>
            </w:div>
            <w:div w:id="369572203">
              <w:marLeft w:val="0"/>
              <w:marRight w:val="0"/>
              <w:marTop w:val="0"/>
              <w:marBottom w:val="240"/>
              <w:divBdr>
                <w:top w:val="none" w:sz="0" w:space="0" w:color="auto"/>
                <w:left w:val="none" w:sz="0" w:space="0" w:color="auto"/>
                <w:bottom w:val="none" w:sz="0" w:space="0" w:color="auto"/>
                <w:right w:val="none" w:sz="0" w:space="0" w:color="auto"/>
              </w:divBdr>
              <w:divsChild>
                <w:div w:id="587857947">
                  <w:marLeft w:val="360"/>
                  <w:marRight w:val="96"/>
                  <w:marTop w:val="0"/>
                  <w:marBottom w:val="0"/>
                  <w:divBdr>
                    <w:top w:val="none" w:sz="0" w:space="0" w:color="auto"/>
                    <w:left w:val="none" w:sz="0" w:space="0" w:color="auto"/>
                    <w:bottom w:val="none" w:sz="0" w:space="0" w:color="auto"/>
                    <w:right w:val="none" w:sz="0" w:space="0" w:color="auto"/>
                  </w:divBdr>
                </w:div>
              </w:divsChild>
            </w:div>
            <w:div w:id="428284135">
              <w:marLeft w:val="0"/>
              <w:marRight w:val="0"/>
              <w:marTop w:val="0"/>
              <w:marBottom w:val="240"/>
              <w:divBdr>
                <w:top w:val="none" w:sz="0" w:space="0" w:color="auto"/>
                <w:left w:val="none" w:sz="0" w:space="0" w:color="auto"/>
                <w:bottom w:val="none" w:sz="0" w:space="0" w:color="auto"/>
                <w:right w:val="none" w:sz="0" w:space="0" w:color="auto"/>
              </w:divBdr>
              <w:divsChild>
                <w:div w:id="1690523041">
                  <w:marLeft w:val="360"/>
                  <w:marRight w:val="96"/>
                  <w:marTop w:val="0"/>
                  <w:marBottom w:val="0"/>
                  <w:divBdr>
                    <w:top w:val="none" w:sz="0" w:space="0" w:color="auto"/>
                    <w:left w:val="none" w:sz="0" w:space="0" w:color="auto"/>
                    <w:bottom w:val="none" w:sz="0" w:space="0" w:color="auto"/>
                    <w:right w:val="none" w:sz="0" w:space="0" w:color="auto"/>
                  </w:divBdr>
                </w:div>
              </w:divsChild>
            </w:div>
            <w:div w:id="773554101">
              <w:marLeft w:val="0"/>
              <w:marRight w:val="0"/>
              <w:marTop w:val="0"/>
              <w:marBottom w:val="240"/>
              <w:divBdr>
                <w:top w:val="none" w:sz="0" w:space="0" w:color="auto"/>
                <w:left w:val="none" w:sz="0" w:space="0" w:color="auto"/>
                <w:bottom w:val="none" w:sz="0" w:space="0" w:color="auto"/>
                <w:right w:val="none" w:sz="0" w:space="0" w:color="auto"/>
              </w:divBdr>
              <w:divsChild>
                <w:div w:id="427429353">
                  <w:marLeft w:val="360"/>
                  <w:marRight w:val="96"/>
                  <w:marTop w:val="0"/>
                  <w:marBottom w:val="0"/>
                  <w:divBdr>
                    <w:top w:val="none" w:sz="0" w:space="0" w:color="auto"/>
                    <w:left w:val="none" w:sz="0" w:space="0" w:color="auto"/>
                    <w:bottom w:val="none" w:sz="0" w:space="0" w:color="auto"/>
                    <w:right w:val="none" w:sz="0" w:space="0" w:color="auto"/>
                  </w:divBdr>
                </w:div>
              </w:divsChild>
            </w:div>
            <w:div w:id="788278111">
              <w:marLeft w:val="0"/>
              <w:marRight w:val="0"/>
              <w:marTop w:val="0"/>
              <w:marBottom w:val="240"/>
              <w:divBdr>
                <w:top w:val="none" w:sz="0" w:space="0" w:color="auto"/>
                <w:left w:val="none" w:sz="0" w:space="0" w:color="auto"/>
                <w:bottom w:val="none" w:sz="0" w:space="0" w:color="auto"/>
                <w:right w:val="none" w:sz="0" w:space="0" w:color="auto"/>
              </w:divBdr>
              <w:divsChild>
                <w:div w:id="908425065">
                  <w:marLeft w:val="360"/>
                  <w:marRight w:val="96"/>
                  <w:marTop w:val="0"/>
                  <w:marBottom w:val="0"/>
                  <w:divBdr>
                    <w:top w:val="none" w:sz="0" w:space="0" w:color="auto"/>
                    <w:left w:val="none" w:sz="0" w:space="0" w:color="auto"/>
                    <w:bottom w:val="none" w:sz="0" w:space="0" w:color="auto"/>
                    <w:right w:val="none" w:sz="0" w:space="0" w:color="auto"/>
                  </w:divBdr>
                </w:div>
              </w:divsChild>
            </w:div>
            <w:div w:id="795636780">
              <w:marLeft w:val="0"/>
              <w:marRight w:val="0"/>
              <w:marTop w:val="0"/>
              <w:marBottom w:val="240"/>
              <w:divBdr>
                <w:top w:val="none" w:sz="0" w:space="0" w:color="auto"/>
                <w:left w:val="none" w:sz="0" w:space="0" w:color="auto"/>
                <w:bottom w:val="none" w:sz="0" w:space="0" w:color="auto"/>
                <w:right w:val="none" w:sz="0" w:space="0" w:color="auto"/>
              </w:divBdr>
              <w:divsChild>
                <w:div w:id="1690059872">
                  <w:marLeft w:val="360"/>
                  <w:marRight w:val="96"/>
                  <w:marTop w:val="0"/>
                  <w:marBottom w:val="0"/>
                  <w:divBdr>
                    <w:top w:val="none" w:sz="0" w:space="0" w:color="auto"/>
                    <w:left w:val="none" w:sz="0" w:space="0" w:color="auto"/>
                    <w:bottom w:val="none" w:sz="0" w:space="0" w:color="auto"/>
                    <w:right w:val="none" w:sz="0" w:space="0" w:color="auto"/>
                  </w:divBdr>
                </w:div>
              </w:divsChild>
            </w:div>
            <w:div w:id="806506394">
              <w:marLeft w:val="0"/>
              <w:marRight w:val="0"/>
              <w:marTop w:val="0"/>
              <w:marBottom w:val="240"/>
              <w:divBdr>
                <w:top w:val="none" w:sz="0" w:space="0" w:color="auto"/>
                <w:left w:val="none" w:sz="0" w:space="0" w:color="auto"/>
                <w:bottom w:val="none" w:sz="0" w:space="0" w:color="auto"/>
                <w:right w:val="none" w:sz="0" w:space="0" w:color="auto"/>
              </w:divBdr>
              <w:divsChild>
                <w:div w:id="1057390062">
                  <w:marLeft w:val="360"/>
                  <w:marRight w:val="96"/>
                  <w:marTop w:val="0"/>
                  <w:marBottom w:val="0"/>
                  <w:divBdr>
                    <w:top w:val="none" w:sz="0" w:space="0" w:color="auto"/>
                    <w:left w:val="none" w:sz="0" w:space="0" w:color="auto"/>
                    <w:bottom w:val="none" w:sz="0" w:space="0" w:color="auto"/>
                    <w:right w:val="none" w:sz="0" w:space="0" w:color="auto"/>
                  </w:divBdr>
                </w:div>
              </w:divsChild>
            </w:div>
            <w:div w:id="820266730">
              <w:marLeft w:val="0"/>
              <w:marRight w:val="0"/>
              <w:marTop w:val="0"/>
              <w:marBottom w:val="240"/>
              <w:divBdr>
                <w:top w:val="none" w:sz="0" w:space="0" w:color="auto"/>
                <w:left w:val="none" w:sz="0" w:space="0" w:color="auto"/>
                <w:bottom w:val="none" w:sz="0" w:space="0" w:color="auto"/>
                <w:right w:val="none" w:sz="0" w:space="0" w:color="auto"/>
              </w:divBdr>
              <w:divsChild>
                <w:div w:id="958343038">
                  <w:marLeft w:val="360"/>
                  <w:marRight w:val="96"/>
                  <w:marTop w:val="0"/>
                  <w:marBottom w:val="0"/>
                  <w:divBdr>
                    <w:top w:val="none" w:sz="0" w:space="0" w:color="auto"/>
                    <w:left w:val="none" w:sz="0" w:space="0" w:color="auto"/>
                    <w:bottom w:val="none" w:sz="0" w:space="0" w:color="auto"/>
                    <w:right w:val="none" w:sz="0" w:space="0" w:color="auto"/>
                  </w:divBdr>
                </w:div>
              </w:divsChild>
            </w:div>
            <w:div w:id="840269459">
              <w:marLeft w:val="0"/>
              <w:marRight w:val="0"/>
              <w:marTop w:val="0"/>
              <w:marBottom w:val="240"/>
              <w:divBdr>
                <w:top w:val="none" w:sz="0" w:space="0" w:color="auto"/>
                <w:left w:val="none" w:sz="0" w:space="0" w:color="auto"/>
                <w:bottom w:val="none" w:sz="0" w:space="0" w:color="auto"/>
                <w:right w:val="none" w:sz="0" w:space="0" w:color="auto"/>
              </w:divBdr>
              <w:divsChild>
                <w:div w:id="267546213">
                  <w:marLeft w:val="360"/>
                  <w:marRight w:val="96"/>
                  <w:marTop w:val="0"/>
                  <w:marBottom w:val="0"/>
                  <w:divBdr>
                    <w:top w:val="none" w:sz="0" w:space="0" w:color="auto"/>
                    <w:left w:val="none" w:sz="0" w:space="0" w:color="auto"/>
                    <w:bottom w:val="none" w:sz="0" w:space="0" w:color="auto"/>
                    <w:right w:val="none" w:sz="0" w:space="0" w:color="auto"/>
                  </w:divBdr>
                </w:div>
              </w:divsChild>
            </w:div>
            <w:div w:id="889339883">
              <w:marLeft w:val="0"/>
              <w:marRight w:val="0"/>
              <w:marTop w:val="0"/>
              <w:marBottom w:val="240"/>
              <w:divBdr>
                <w:top w:val="none" w:sz="0" w:space="0" w:color="auto"/>
                <w:left w:val="none" w:sz="0" w:space="0" w:color="auto"/>
                <w:bottom w:val="none" w:sz="0" w:space="0" w:color="auto"/>
                <w:right w:val="none" w:sz="0" w:space="0" w:color="auto"/>
              </w:divBdr>
              <w:divsChild>
                <w:div w:id="1383868003">
                  <w:marLeft w:val="360"/>
                  <w:marRight w:val="96"/>
                  <w:marTop w:val="0"/>
                  <w:marBottom w:val="0"/>
                  <w:divBdr>
                    <w:top w:val="none" w:sz="0" w:space="0" w:color="auto"/>
                    <w:left w:val="none" w:sz="0" w:space="0" w:color="auto"/>
                    <w:bottom w:val="none" w:sz="0" w:space="0" w:color="auto"/>
                    <w:right w:val="none" w:sz="0" w:space="0" w:color="auto"/>
                  </w:divBdr>
                </w:div>
              </w:divsChild>
            </w:div>
            <w:div w:id="945498571">
              <w:marLeft w:val="0"/>
              <w:marRight w:val="0"/>
              <w:marTop w:val="0"/>
              <w:marBottom w:val="240"/>
              <w:divBdr>
                <w:top w:val="none" w:sz="0" w:space="0" w:color="auto"/>
                <w:left w:val="none" w:sz="0" w:space="0" w:color="auto"/>
                <w:bottom w:val="none" w:sz="0" w:space="0" w:color="auto"/>
                <w:right w:val="none" w:sz="0" w:space="0" w:color="auto"/>
              </w:divBdr>
              <w:divsChild>
                <w:div w:id="11687463">
                  <w:marLeft w:val="360"/>
                  <w:marRight w:val="96"/>
                  <w:marTop w:val="0"/>
                  <w:marBottom w:val="0"/>
                  <w:divBdr>
                    <w:top w:val="none" w:sz="0" w:space="0" w:color="auto"/>
                    <w:left w:val="none" w:sz="0" w:space="0" w:color="auto"/>
                    <w:bottom w:val="none" w:sz="0" w:space="0" w:color="auto"/>
                    <w:right w:val="none" w:sz="0" w:space="0" w:color="auto"/>
                  </w:divBdr>
                </w:div>
              </w:divsChild>
            </w:div>
            <w:div w:id="967781839">
              <w:marLeft w:val="0"/>
              <w:marRight w:val="0"/>
              <w:marTop w:val="0"/>
              <w:marBottom w:val="240"/>
              <w:divBdr>
                <w:top w:val="none" w:sz="0" w:space="0" w:color="auto"/>
                <w:left w:val="none" w:sz="0" w:space="0" w:color="auto"/>
                <w:bottom w:val="none" w:sz="0" w:space="0" w:color="auto"/>
                <w:right w:val="none" w:sz="0" w:space="0" w:color="auto"/>
              </w:divBdr>
              <w:divsChild>
                <w:div w:id="1489056049">
                  <w:marLeft w:val="360"/>
                  <w:marRight w:val="96"/>
                  <w:marTop w:val="0"/>
                  <w:marBottom w:val="0"/>
                  <w:divBdr>
                    <w:top w:val="none" w:sz="0" w:space="0" w:color="auto"/>
                    <w:left w:val="none" w:sz="0" w:space="0" w:color="auto"/>
                    <w:bottom w:val="none" w:sz="0" w:space="0" w:color="auto"/>
                    <w:right w:val="none" w:sz="0" w:space="0" w:color="auto"/>
                  </w:divBdr>
                </w:div>
              </w:divsChild>
            </w:div>
            <w:div w:id="982655161">
              <w:marLeft w:val="0"/>
              <w:marRight w:val="0"/>
              <w:marTop w:val="0"/>
              <w:marBottom w:val="240"/>
              <w:divBdr>
                <w:top w:val="none" w:sz="0" w:space="0" w:color="auto"/>
                <w:left w:val="none" w:sz="0" w:space="0" w:color="auto"/>
                <w:bottom w:val="none" w:sz="0" w:space="0" w:color="auto"/>
                <w:right w:val="none" w:sz="0" w:space="0" w:color="auto"/>
              </w:divBdr>
              <w:divsChild>
                <w:div w:id="1655601492">
                  <w:marLeft w:val="360"/>
                  <w:marRight w:val="96"/>
                  <w:marTop w:val="0"/>
                  <w:marBottom w:val="0"/>
                  <w:divBdr>
                    <w:top w:val="none" w:sz="0" w:space="0" w:color="auto"/>
                    <w:left w:val="none" w:sz="0" w:space="0" w:color="auto"/>
                    <w:bottom w:val="none" w:sz="0" w:space="0" w:color="auto"/>
                    <w:right w:val="none" w:sz="0" w:space="0" w:color="auto"/>
                  </w:divBdr>
                </w:div>
              </w:divsChild>
            </w:div>
            <w:div w:id="1031568102">
              <w:marLeft w:val="0"/>
              <w:marRight w:val="0"/>
              <w:marTop w:val="0"/>
              <w:marBottom w:val="240"/>
              <w:divBdr>
                <w:top w:val="none" w:sz="0" w:space="0" w:color="auto"/>
                <w:left w:val="none" w:sz="0" w:space="0" w:color="auto"/>
                <w:bottom w:val="none" w:sz="0" w:space="0" w:color="auto"/>
                <w:right w:val="none" w:sz="0" w:space="0" w:color="auto"/>
              </w:divBdr>
              <w:divsChild>
                <w:div w:id="527790319">
                  <w:marLeft w:val="360"/>
                  <w:marRight w:val="96"/>
                  <w:marTop w:val="0"/>
                  <w:marBottom w:val="0"/>
                  <w:divBdr>
                    <w:top w:val="none" w:sz="0" w:space="0" w:color="auto"/>
                    <w:left w:val="none" w:sz="0" w:space="0" w:color="auto"/>
                    <w:bottom w:val="none" w:sz="0" w:space="0" w:color="auto"/>
                    <w:right w:val="none" w:sz="0" w:space="0" w:color="auto"/>
                  </w:divBdr>
                </w:div>
              </w:divsChild>
            </w:div>
            <w:div w:id="1076975115">
              <w:marLeft w:val="0"/>
              <w:marRight w:val="0"/>
              <w:marTop w:val="0"/>
              <w:marBottom w:val="240"/>
              <w:divBdr>
                <w:top w:val="none" w:sz="0" w:space="0" w:color="auto"/>
                <w:left w:val="none" w:sz="0" w:space="0" w:color="auto"/>
                <w:bottom w:val="none" w:sz="0" w:space="0" w:color="auto"/>
                <w:right w:val="none" w:sz="0" w:space="0" w:color="auto"/>
              </w:divBdr>
              <w:divsChild>
                <w:div w:id="1996639272">
                  <w:marLeft w:val="360"/>
                  <w:marRight w:val="96"/>
                  <w:marTop w:val="0"/>
                  <w:marBottom w:val="0"/>
                  <w:divBdr>
                    <w:top w:val="none" w:sz="0" w:space="0" w:color="auto"/>
                    <w:left w:val="none" w:sz="0" w:space="0" w:color="auto"/>
                    <w:bottom w:val="none" w:sz="0" w:space="0" w:color="auto"/>
                    <w:right w:val="none" w:sz="0" w:space="0" w:color="auto"/>
                  </w:divBdr>
                </w:div>
              </w:divsChild>
            </w:div>
            <w:div w:id="1084765414">
              <w:marLeft w:val="0"/>
              <w:marRight w:val="0"/>
              <w:marTop w:val="0"/>
              <w:marBottom w:val="240"/>
              <w:divBdr>
                <w:top w:val="none" w:sz="0" w:space="0" w:color="auto"/>
                <w:left w:val="none" w:sz="0" w:space="0" w:color="auto"/>
                <w:bottom w:val="none" w:sz="0" w:space="0" w:color="auto"/>
                <w:right w:val="none" w:sz="0" w:space="0" w:color="auto"/>
              </w:divBdr>
              <w:divsChild>
                <w:div w:id="100076893">
                  <w:marLeft w:val="360"/>
                  <w:marRight w:val="96"/>
                  <w:marTop w:val="0"/>
                  <w:marBottom w:val="0"/>
                  <w:divBdr>
                    <w:top w:val="none" w:sz="0" w:space="0" w:color="auto"/>
                    <w:left w:val="none" w:sz="0" w:space="0" w:color="auto"/>
                    <w:bottom w:val="none" w:sz="0" w:space="0" w:color="auto"/>
                    <w:right w:val="none" w:sz="0" w:space="0" w:color="auto"/>
                  </w:divBdr>
                </w:div>
              </w:divsChild>
            </w:div>
            <w:div w:id="1220827557">
              <w:marLeft w:val="0"/>
              <w:marRight w:val="0"/>
              <w:marTop w:val="0"/>
              <w:marBottom w:val="240"/>
              <w:divBdr>
                <w:top w:val="none" w:sz="0" w:space="0" w:color="auto"/>
                <w:left w:val="none" w:sz="0" w:space="0" w:color="auto"/>
                <w:bottom w:val="none" w:sz="0" w:space="0" w:color="auto"/>
                <w:right w:val="none" w:sz="0" w:space="0" w:color="auto"/>
              </w:divBdr>
              <w:divsChild>
                <w:div w:id="1151944824">
                  <w:marLeft w:val="360"/>
                  <w:marRight w:val="96"/>
                  <w:marTop w:val="0"/>
                  <w:marBottom w:val="0"/>
                  <w:divBdr>
                    <w:top w:val="none" w:sz="0" w:space="0" w:color="auto"/>
                    <w:left w:val="none" w:sz="0" w:space="0" w:color="auto"/>
                    <w:bottom w:val="none" w:sz="0" w:space="0" w:color="auto"/>
                    <w:right w:val="none" w:sz="0" w:space="0" w:color="auto"/>
                  </w:divBdr>
                </w:div>
              </w:divsChild>
            </w:div>
            <w:div w:id="1301349313">
              <w:marLeft w:val="0"/>
              <w:marRight w:val="0"/>
              <w:marTop w:val="0"/>
              <w:marBottom w:val="240"/>
              <w:divBdr>
                <w:top w:val="none" w:sz="0" w:space="0" w:color="auto"/>
                <w:left w:val="none" w:sz="0" w:space="0" w:color="auto"/>
                <w:bottom w:val="none" w:sz="0" w:space="0" w:color="auto"/>
                <w:right w:val="none" w:sz="0" w:space="0" w:color="auto"/>
              </w:divBdr>
              <w:divsChild>
                <w:div w:id="579751880">
                  <w:marLeft w:val="360"/>
                  <w:marRight w:val="96"/>
                  <w:marTop w:val="0"/>
                  <w:marBottom w:val="0"/>
                  <w:divBdr>
                    <w:top w:val="none" w:sz="0" w:space="0" w:color="auto"/>
                    <w:left w:val="none" w:sz="0" w:space="0" w:color="auto"/>
                    <w:bottom w:val="none" w:sz="0" w:space="0" w:color="auto"/>
                    <w:right w:val="none" w:sz="0" w:space="0" w:color="auto"/>
                  </w:divBdr>
                </w:div>
              </w:divsChild>
            </w:div>
            <w:div w:id="1324579089">
              <w:marLeft w:val="0"/>
              <w:marRight w:val="0"/>
              <w:marTop w:val="0"/>
              <w:marBottom w:val="240"/>
              <w:divBdr>
                <w:top w:val="none" w:sz="0" w:space="0" w:color="auto"/>
                <w:left w:val="none" w:sz="0" w:space="0" w:color="auto"/>
                <w:bottom w:val="none" w:sz="0" w:space="0" w:color="auto"/>
                <w:right w:val="none" w:sz="0" w:space="0" w:color="auto"/>
              </w:divBdr>
              <w:divsChild>
                <w:div w:id="1918246165">
                  <w:marLeft w:val="360"/>
                  <w:marRight w:val="96"/>
                  <w:marTop w:val="0"/>
                  <w:marBottom w:val="0"/>
                  <w:divBdr>
                    <w:top w:val="none" w:sz="0" w:space="0" w:color="auto"/>
                    <w:left w:val="none" w:sz="0" w:space="0" w:color="auto"/>
                    <w:bottom w:val="none" w:sz="0" w:space="0" w:color="auto"/>
                    <w:right w:val="none" w:sz="0" w:space="0" w:color="auto"/>
                  </w:divBdr>
                </w:div>
              </w:divsChild>
            </w:div>
            <w:div w:id="1586645902">
              <w:marLeft w:val="0"/>
              <w:marRight w:val="0"/>
              <w:marTop w:val="0"/>
              <w:marBottom w:val="240"/>
              <w:divBdr>
                <w:top w:val="none" w:sz="0" w:space="0" w:color="auto"/>
                <w:left w:val="none" w:sz="0" w:space="0" w:color="auto"/>
                <w:bottom w:val="none" w:sz="0" w:space="0" w:color="auto"/>
                <w:right w:val="none" w:sz="0" w:space="0" w:color="auto"/>
              </w:divBdr>
              <w:divsChild>
                <w:div w:id="521478606">
                  <w:marLeft w:val="360"/>
                  <w:marRight w:val="96"/>
                  <w:marTop w:val="0"/>
                  <w:marBottom w:val="0"/>
                  <w:divBdr>
                    <w:top w:val="none" w:sz="0" w:space="0" w:color="auto"/>
                    <w:left w:val="none" w:sz="0" w:space="0" w:color="auto"/>
                    <w:bottom w:val="none" w:sz="0" w:space="0" w:color="auto"/>
                    <w:right w:val="none" w:sz="0" w:space="0" w:color="auto"/>
                  </w:divBdr>
                </w:div>
              </w:divsChild>
            </w:div>
            <w:div w:id="1703557488">
              <w:marLeft w:val="0"/>
              <w:marRight w:val="0"/>
              <w:marTop w:val="0"/>
              <w:marBottom w:val="240"/>
              <w:divBdr>
                <w:top w:val="none" w:sz="0" w:space="0" w:color="auto"/>
                <w:left w:val="none" w:sz="0" w:space="0" w:color="auto"/>
                <w:bottom w:val="none" w:sz="0" w:space="0" w:color="auto"/>
                <w:right w:val="none" w:sz="0" w:space="0" w:color="auto"/>
              </w:divBdr>
              <w:divsChild>
                <w:div w:id="1762754475">
                  <w:marLeft w:val="360"/>
                  <w:marRight w:val="96"/>
                  <w:marTop w:val="0"/>
                  <w:marBottom w:val="0"/>
                  <w:divBdr>
                    <w:top w:val="none" w:sz="0" w:space="0" w:color="auto"/>
                    <w:left w:val="none" w:sz="0" w:space="0" w:color="auto"/>
                    <w:bottom w:val="none" w:sz="0" w:space="0" w:color="auto"/>
                    <w:right w:val="none" w:sz="0" w:space="0" w:color="auto"/>
                  </w:divBdr>
                </w:div>
              </w:divsChild>
            </w:div>
            <w:div w:id="1881210981">
              <w:marLeft w:val="0"/>
              <w:marRight w:val="0"/>
              <w:marTop w:val="0"/>
              <w:marBottom w:val="240"/>
              <w:divBdr>
                <w:top w:val="none" w:sz="0" w:space="0" w:color="auto"/>
                <w:left w:val="none" w:sz="0" w:space="0" w:color="auto"/>
                <w:bottom w:val="none" w:sz="0" w:space="0" w:color="auto"/>
                <w:right w:val="none" w:sz="0" w:space="0" w:color="auto"/>
              </w:divBdr>
              <w:divsChild>
                <w:div w:id="1678993485">
                  <w:marLeft w:val="360"/>
                  <w:marRight w:val="96"/>
                  <w:marTop w:val="0"/>
                  <w:marBottom w:val="0"/>
                  <w:divBdr>
                    <w:top w:val="none" w:sz="0" w:space="0" w:color="auto"/>
                    <w:left w:val="none" w:sz="0" w:space="0" w:color="auto"/>
                    <w:bottom w:val="none" w:sz="0" w:space="0" w:color="auto"/>
                    <w:right w:val="none" w:sz="0" w:space="0" w:color="auto"/>
                  </w:divBdr>
                </w:div>
              </w:divsChild>
            </w:div>
            <w:div w:id="1921597750">
              <w:marLeft w:val="0"/>
              <w:marRight w:val="0"/>
              <w:marTop w:val="0"/>
              <w:marBottom w:val="0"/>
              <w:divBdr>
                <w:top w:val="none" w:sz="0" w:space="0" w:color="auto"/>
                <w:left w:val="none" w:sz="0" w:space="0" w:color="auto"/>
                <w:bottom w:val="none" w:sz="0" w:space="0" w:color="auto"/>
                <w:right w:val="none" w:sz="0" w:space="0" w:color="auto"/>
              </w:divBdr>
              <w:divsChild>
                <w:div w:id="637496891">
                  <w:marLeft w:val="360"/>
                  <w:marRight w:val="96"/>
                  <w:marTop w:val="0"/>
                  <w:marBottom w:val="0"/>
                  <w:divBdr>
                    <w:top w:val="none" w:sz="0" w:space="0" w:color="auto"/>
                    <w:left w:val="none" w:sz="0" w:space="0" w:color="auto"/>
                    <w:bottom w:val="none" w:sz="0" w:space="0" w:color="auto"/>
                    <w:right w:val="none" w:sz="0" w:space="0" w:color="auto"/>
                  </w:divBdr>
                </w:div>
              </w:divsChild>
            </w:div>
            <w:div w:id="2057847728">
              <w:marLeft w:val="0"/>
              <w:marRight w:val="0"/>
              <w:marTop w:val="0"/>
              <w:marBottom w:val="240"/>
              <w:divBdr>
                <w:top w:val="none" w:sz="0" w:space="0" w:color="auto"/>
                <w:left w:val="none" w:sz="0" w:space="0" w:color="auto"/>
                <w:bottom w:val="none" w:sz="0" w:space="0" w:color="auto"/>
                <w:right w:val="none" w:sz="0" w:space="0" w:color="auto"/>
              </w:divBdr>
              <w:divsChild>
                <w:div w:id="1514219943">
                  <w:marLeft w:val="360"/>
                  <w:marRight w:val="96"/>
                  <w:marTop w:val="0"/>
                  <w:marBottom w:val="0"/>
                  <w:divBdr>
                    <w:top w:val="none" w:sz="0" w:space="0" w:color="auto"/>
                    <w:left w:val="none" w:sz="0" w:space="0" w:color="auto"/>
                    <w:bottom w:val="none" w:sz="0" w:space="0" w:color="auto"/>
                    <w:right w:val="none" w:sz="0" w:space="0" w:color="auto"/>
                  </w:divBdr>
                </w:div>
              </w:divsChild>
            </w:div>
            <w:div w:id="2061856838">
              <w:marLeft w:val="0"/>
              <w:marRight w:val="0"/>
              <w:marTop w:val="0"/>
              <w:marBottom w:val="240"/>
              <w:divBdr>
                <w:top w:val="none" w:sz="0" w:space="0" w:color="auto"/>
                <w:left w:val="none" w:sz="0" w:space="0" w:color="auto"/>
                <w:bottom w:val="none" w:sz="0" w:space="0" w:color="auto"/>
                <w:right w:val="none" w:sz="0" w:space="0" w:color="auto"/>
              </w:divBdr>
              <w:divsChild>
                <w:div w:id="1827672619">
                  <w:marLeft w:val="360"/>
                  <w:marRight w:val="96"/>
                  <w:marTop w:val="0"/>
                  <w:marBottom w:val="0"/>
                  <w:divBdr>
                    <w:top w:val="none" w:sz="0" w:space="0" w:color="auto"/>
                    <w:left w:val="none" w:sz="0" w:space="0" w:color="auto"/>
                    <w:bottom w:val="none" w:sz="0" w:space="0" w:color="auto"/>
                    <w:right w:val="none" w:sz="0" w:space="0" w:color="auto"/>
                  </w:divBdr>
                </w:div>
              </w:divsChild>
            </w:div>
            <w:div w:id="2080276391">
              <w:marLeft w:val="0"/>
              <w:marRight w:val="0"/>
              <w:marTop w:val="0"/>
              <w:marBottom w:val="240"/>
              <w:divBdr>
                <w:top w:val="none" w:sz="0" w:space="0" w:color="auto"/>
                <w:left w:val="none" w:sz="0" w:space="0" w:color="auto"/>
                <w:bottom w:val="none" w:sz="0" w:space="0" w:color="auto"/>
                <w:right w:val="none" w:sz="0" w:space="0" w:color="auto"/>
              </w:divBdr>
              <w:divsChild>
                <w:div w:id="2116170845">
                  <w:marLeft w:val="360"/>
                  <w:marRight w:val="96"/>
                  <w:marTop w:val="0"/>
                  <w:marBottom w:val="0"/>
                  <w:divBdr>
                    <w:top w:val="none" w:sz="0" w:space="0" w:color="auto"/>
                    <w:left w:val="none" w:sz="0" w:space="0" w:color="auto"/>
                    <w:bottom w:val="none" w:sz="0" w:space="0" w:color="auto"/>
                    <w:right w:val="none" w:sz="0" w:space="0" w:color="auto"/>
                  </w:divBdr>
                </w:div>
              </w:divsChild>
            </w:div>
            <w:div w:id="2105150757">
              <w:marLeft w:val="0"/>
              <w:marRight w:val="0"/>
              <w:marTop w:val="0"/>
              <w:marBottom w:val="240"/>
              <w:divBdr>
                <w:top w:val="none" w:sz="0" w:space="0" w:color="auto"/>
                <w:left w:val="none" w:sz="0" w:space="0" w:color="auto"/>
                <w:bottom w:val="none" w:sz="0" w:space="0" w:color="auto"/>
                <w:right w:val="none" w:sz="0" w:space="0" w:color="auto"/>
              </w:divBdr>
              <w:divsChild>
                <w:div w:id="1033842327">
                  <w:marLeft w:val="360"/>
                  <w:marRight w:val="96"/>
                  <w:marTop w:val="0"/>
                  <w:marBottom w:val="0"/>
                  <w:divBdr>
                    <w:top w:val="none" w:sz="0" w:space="0" w:color="auto"/>
                    <w:left w:val="none" w:sz="0" w:space="0" w:color="auto"/>
                    <w:bottom w:val="none" w:sz="0" w:space="0" w:color="auto"/>
                    <w:right w:val="none" w:sz="0" w:space="0" w:color="auto"/>
                  </w:divBdr>
                </w:div>
              </w:divsChild>
            </w:div>
            <w:div w:id="2132894296">
              <w:marLeft w:val="0"/>
              <w:marRight w:val="0"/>
              <w:marTop w:val="0"/>
              <w:marBottom w:val="240"/>
              <w:divBdr>
                <w:top w:val="none" w:sz="0" w:space="0" w:color="auto"/>
                <w:left w:val="none" w:sz="0" w:space="0" w:color="auto"/>
                <w:bottom w:val="none" w:sz="0" w:space="0" w:color="auto"/>
                <w:right w:val="none" w:sz="0" w:space="0" w:color="auto"/>
              </w:divBdr>
              <w:divsChild>
                <w:div w:id="62065372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71881494">
      <w:bodyDiv w:val="1"/>
      <w:marLeft w:val="0"/>
      <w:marRight w:val="0"/>
      <w:marTop w:val="0"/>
      <w:marBottom w:val="0"/>
      <w:divBdr>
        <w:top w:val="none" w:sz="0" w:space="0" w:color="auto"/>
        <w:left w:val="none" w:sz="0" w:space="0" w:color="auto"/>
        <w:bottom w:val="none" w:sz="0" w:space="0" w:color="auto"/>
        <w:right w:val="none" w:sz="0" w:space="0" w:color="auto"/>
      </w:divBdr>
    </w:div>
    <w:div w:id="39289632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0137161">
      <w:bodyDiv w:val="1"/>
      <w:marLeft w:val="0"/>
      <w:marRight w:val="0"/>
      <w:marTop w:val="0"/>
      <w:marBottom w:val="0"/>
      <w:divBdr>
        <w:top w:val="none" w:sz="0" w:space="0" w:color="auto"/>
        <w:left w:val="none" w:sz="0" w:space="0" w:color="auto"/>
        <w:bottom w:val="none" w:sz="0" w:space="0" w:color="auto"/>
        <w:right w:val="none" w:sz="0" w:space="0" w:color="auto"/>
      </w:divBdr>
      <w:divsChild>
        <w:div w:id="1377699274">
          <w:marLeft w:val="0"/>
          <w:marRight w:val="0"/>
          <w:marTop w:val="0"/>
          <w:marBottom w:val="0"/>
          <w:divBdr>
            <w:top w:val="none" w:sz="0" w:space="0" w:color="auto"/>
            <w:left w:val="none" w:sz="0" w:space="0" w:color="auto"/>
            <w:bottom w:val="none" w:sz="0" w:space="0" w:color="auto"/>
            <w:right w:val="none" w:sz="0" w:space="0" w:color="auto"/>
          </w:divBdr>
          <w:divsChild>
            <w:div w:id="153375251">
              <w:marLeft w:val="0"/>
              <w:marRight w:val="0"/>
              <w:marTop w:val="0"/>
              <w:marBottom w:val="0"/>
              <w:divBdr>
                <w:top w:val="none" w:sz="0" w:space="0" w:color="auto"/>
                <w:left w:val="none" w:sz="0" w:space="0" w:color="auto"/>
                <w:bottom w:val="none" w:sz="0" w:space="0" w:color="auto"/>
                <w:right w:val="none" w:sz="0" w:space="0" w:color="auto"/>
              </w:divBdr>
              <w:divsChild>
                <w:div w:id="209400882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04255380">
      <w:bodyDiv w:val="1"/>
      <w:marLeft w:val="0"/>
      <w:marRight w:val="0"/>
      <w:marTop w:val="0"/>
      <w:marBottom w:val="0"/>
      <w:divBdr>
        <w:top w:val="none" w:sz="0" w:space="0" w:color="auto"/>
        <w:left w:val="none" w:sz="0" w:space="0" w:color="auto"/>
        <w:bottom w:val="none" w:sz="0" w:space="0" w:color="auto"/>
        <w:right w:val="none" w:sz="0" w:space="0" w:color="auto"/>
      </w:divBdr>
      <w:divsChild>
        <w:div w:id="1578175216">
          <w:marLeft w:val="0"/>
          <w:marRight w:val="0"/>
          <w:marTop w:val="0"/>
          <w:marBottom w:val="0"/>
          <w:divBdr>
            <w:top w:val="none" w:sz="0" w:space="0" w:color="auto"/>
            <w:left w:val="none" w:sz="0" w:space="0" w:color="auto"/>
            <w:bottom w:val="none" w:sz="0" w:space="0" w:color="auto"/>
            <w:right w:val="none" w:sz="0" w:space="0" w:color="auto"/>
          </w:divBdr>
          <w:divsChild>
            <w:div w:id="1455518537">
              <w:marLeft w:val="0"/>
              <w:marRight w:val="0"/>
              <w:marTop w:val="0"/>
              <w:marBottom w:val="0"/>
              <w:divBdr>
                <w:top w:val="none" w:sz="0" w:space="0" w:color="auto"/>
                <w:left w:val="none" w:sz="0" w:space="0" w:color="auto"/>
                <w:bottom w:val="none" w:sz="0" w:space="0" w:color="auto"/>
                <w:right w:val="none" w:sz="0" w:space="0" w:color="auto"/>
              </w:divBdr>
              <w:divsChild>
                <w:div w:id="167634586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09765822">
      <w:bodyDiv w:val="1"/>
      <w:marLeft w:val="0"/>
      <w:marRight w:val="0"/>
      <w:marTop w:val="0"/>
      <w:marBottom w:val="0"/>
      <w:divBdr>
        <w:top w:val="none" w:sz="0" w:space="0" w:color="auto"/>
        <w:left w:val="none" w:sz="0" w:space="0" w:color="auto"/>
        <w:bottom w:val="none" w:sz="0" w:space="0" w:color="auto"/>
        <w:right w:val="none" w:sz="0" w:space="0" w:color="auto"/>
      </w:divBdr>
    </w:div>
    <w:div w:id="710617060">
      <w:bodyDiv w:val="1"/>
      <w:marLeft w:val="0"/>
      <w:marRight w:val="0"/>
      <w:marTop w:val="0"/>
      <w:marBottom w:val="0"/>
      <w:divBdr>
        <w:top w:val="none" w:sz="0" w:space="0" w:color="auto"/>
        <w:left w:val="none" w:sz="0" w:space="0" w:color="auto"/>
        <w:bottom w:val="none" w:sz="0" w:space="0" w:color="auto"/>
        <w:right w:val="none" w:sz="0" w:space="0" w:color="auto"/>
      </w:divBdr>
    </w:div>
    <w:div w:id="762650170">
      <w:bodyDiv w:val="1"/>
      <w:marLeft w:val="0"/>
      <w:marRight w:val="0"/>
      <w:marTop w:val="0"/>
      <w:marBottom w:val="0"/>
      <w:divBdr>
        <w:top w:val="none" w:sz="0" w:space="0" w:color="auto"/>
        <w:left w:val="none" w:sz="0" w:space="0" w:color="auto"/>
        <w:bottom w:val="none" w:sz="0" w:space="0" w:color="auto"/>
        <w:right w:val="none" w:sz="0" w:space="0" w:color="auto"/>
      </w:divBdr>
    </w:div>
    <w:div w:id="830604514">
      <w:bodyDiv w:val="1"/>
      <w:marLeft w:val="0"/>
      <w:marRight w:val="0"/>
      <w:marTop w:val="0"/>
      <w:marBottom w:val="0"/>
      <w:divBdr>
        <w:top w:val="none" w:sz="0" w:space="0" w:color="auto"/>
        <w:left w:val="none" w:sz="0" w:space="0" w:color="auto"/>
        <w:bottom w:val="none" w:sz="0" w:space="0" w:color="auto"/>
        <w:right w:val="none" w:sz="0" w:space="0" w:color="auto"/>
      </w:divBdr>
      <w:divsChild>
        <w:div w:id="657535084">
          <w:marLeft w:val="0"/>
          <w:marRight w:val="0"/>
          <w:marTop w:val="0"/>
          <w:marBottom w:val="0"/>
          <w:divBdr>
            <w:top w:val="none" w:sz="0" w:space="0" w:color="auto"/>
            <w:left w:val="none" w:sz="0" w:space="0" w:color="auto"/>
            <w:bottom w:val="none" w:sz="0" w:space="0" w:color="auto"/>
            <w:right w:val="none" w:sz="0" w:space="0" w:color="auto"/>
          </w:divBdr>
          <w:divsChild>
            <w:div w:id="1692878050">
              <w:marLeft w:val="0"/>
              <w:marRight w:val="0"/>
              <w:marTop w:val="0"/>
              <w:marBottom w:val="0"/>
              <w:divBdr>
                <w:top w:val="none" w:sz="0" w:space="0" w:color="auto"/>
                <w:left w:val="none" w:sz="0" w:space="0" w:color="auto"/>
                <w:bottom w:val="none" w:sz="0" w:space="0" w:color="auto"/>
                <w:right w:val="none" w:sz="0" w:space="0" w:color="auto"/>
              </w:divBdr>
              <w:divsChild>
                <w:div w:id="52517176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0765565">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2991300">
      <w:bodyDiv w:val="1"/>
      <w:marLeft w:val="0"/>
      <w:marRight w:val="0"/>
      <w:marTop w:val="0"/>
      <w:marBottom w:val="0"/>
      <w:divBdr>
        <w:top w:val="none" w:sz="0" w:space="0" w:color="auto"/>
        <w:left w:val="none" w:sz="0" w:space="0" w:color="auto"/>
        <w:bottom w:val="none" w:sz="0" w:space="0" w:color="auto"/>
        <w:right w:val="none" w:sz="0" w:space="0" w:color="auto"/>
      </w:divBdr>
      <w:divsChild>
        <w:div w:id="316693098">
          <w:marLeft w:val="0"/>
          <w:marRight w:val="0"/>
          <w:marTop w:val="0"/>
          <w:marBottom w:val="0"/>
          <w:divBdr>
            <w:top w:val="none" w:sz="0" w:space="0" w:color="auto"/>
            <w:left w:val="none" w:sz="0" w:space="0" w:color="auto"/>
            <w:bottom w:val="none" w:sz="0" w:space="0" w:color="auto"/>
            <w:right w:val="none" w:sz="0" w:space="0" w:color="auto"/>
          </w:divBdr>
          <w:divsChild>
            <w:div w:id="62140800">
              <w:marLeft w:val="0"/>
              <w:marRight w:val="0"/>
              <w:marTop w:val="0"/>
              <w:marBottom w:val="240"/>
              <w:divBdr>
                <w:top w:val="none" w:sz="0" w:space="0" w:color="auto"/>
                <w:left w:val="none" w:sz="0" w:space="0" w:color="auto"/>
                <w:bottom w:val="none" w:sz="0" w:space="0" w:color="auto"/>
                <w:right w:val="none" w:sz="0" w:space="0" w:color="auto"/>
              </w:divBdr>
              <w:divsChild>
                <w:div w:id="269289583">
                  <w:marLeft w:val="360"/>
                  <w:marRight w:val="96"/>
                  <w:marTop w:val="0"/>
                  <w:marBottom w:val="0"/>
                  <w:divBdr>
                    <w:top w:val="none" w:sz="0" w:space="0" w:color="auto"/>
                    <w:left w:val="none" w:sz="0" w:space="0" w:color="auto"/>
                    <w:bottom w:val="none" w:sz="0" w:space="0" w:color="auto"/>
                    <w:right w:val="none" w:sz="0" w:space="0" w:color="auto"/>
                  </w:divBdr>
                </w:div>
              </w:divsChild>
            </w:div>
            <w:div w:id="84880674">
              <w:marLeft w:val="0"/>
              <w:marRight w:val="0"/>
              <w:marTop w:val="0"/>
              <w:marBottom w:val="240"/>
              <w:divBdr>
                <w:top w:val="none" w:sz="0" w:space="0" w:color="auto"/>
                <w:left w:val="none" w:sz="0" w:space="0" w:color="auto"/>
                <w:bottom w:val="none" w:sz="0" w:space="0" w:color="auto"/>
                <w:right w:val="none" w:sz="0" w:space="0" w:color="auto"/>
              </w:divBdr>
              <w:divsChild>
                <w:div w:id="149635814">
                  <w:marLeft w:val="360"/>
                  <w:marRight w:val="96"/>
                  <w:marTop w:val="0"/>
                  <w:marBottom w:val="0"/>
                  <w:divBdr>
                    <w:top w:val="none" w:sz="0" w:space="0" w:color="auto"/>
                    <w:left w:val="none" w:sz="0" w:space="0" w:color="auto"/>
                    <w:bottom w:val="none" w:sz="0" w:space="0" w:color="auto"/>
                    <w:right w:val="none" w:sz="0" w:space="0" w:color="auto"/>
                  </w:divBdr>
                </w:div>
              </w:divsChild>
            </w:div>
            <w:div w:id="171259774">
              <w:marLeft w:val="0"/>
              <w:marRight w:val="0"/>
              <w:marTop w:val="0"/>
              <w:marBottom w:val="240"/>
              <w:divBdr>
                <w:top w:val="none" w:sz="0" w:space="0" w:color="auto"/>
                <w:left w:val="none" w:sz="0" w:space="0" w:color="auto"/>
                <w:bottom w:val="none" w:sz="0" w:space="0" w:color="auto"/>
                <w:right w:val="none" w:sz="0" w:space="0" w:color="auto"/>
              </w:divBdr>
              <w:divsChild>
                <w:div w:id="1853840831">
                  <w:marLeft w:val="360"/>
                  <w:marRight w:val="96"/>
                  <w:marTop w:val="0"/>
                  <w:marBottom w:val="0"/>
                  <w:divBdr>
                    <w:top w:val="none" w:sz="0" w:space="0" w:color="auto"/>
                    <w:left w:val="none" w:sz="0" w:space="0" w:color="auto"/>
                    <w:bottom w:val="none" w:sz="0" w:space="0" w:color="auto"/>
                    <w:right w:val="none" w:sz="0" w:space="0" w:color="auto"/>
                  </w:divBdr>
                </w:div>
              </w:divsChild>
            </w:div>
            <w:div w:id="218899680">
              <w:marLeft w:val="0"/>
              <w:marRight w:val="0"/>
              <w:marTop w:val="0"/>
              <w:marBottom w:val="240"/>
              <w:divBdr>
                <w:top w:val="none" w:sz="0" w:space="0" w:color="auto"/>
                <w:left w:val="none" w:sz="0" w:space="0" w:color="auto"/>
                <w:bottom w:val="none" w:sz="0" w:space="0" w:color="auto"/>
                <w:right w:val="none" w:sz="0" w:space="0" w:color="auto"/>
              </w:divBdr>
              <w:divsChild>
                <w:div w:id="374936558">
                  <w:marLeft w:val="360"/>
                  <w:marRight w:val="96"/>
                  <w:marTop w:val="0"/>
                  <w:marBottom w:val="0"/>
                  <w:divBdr>
                    <w:top w:val="none" w:sz="0" w:space="0" w:color="auto"/>
                    <w:left w:val="none" w:sz="0" w:space="0" w:color="auto"/>
                    <w:bottom w:val="none" w:sz="0" w:space="0" w:color="auto"/>
                    <w:right w:val="none" w:sz="0" w:space="0" w:color="auto"/>
                  </w:divBdr>
                </w:div>
              </w:divsChild>
            </w:div>
            <w:div w:id="266540942">
              <w:marLeft w:val="0"/>
              <w:marRight w:val="0"/>
              <w:marTop w:val="0"/>
              <w:marBottom w:val="240"/>
              <w:divBdr>
                <w:top w:val="none" w:sz="0" w:space="0" w:color="auto"/>
                <w:left w:val="none" w:sz="0" w:space="0" w:color="auto"/>
                <w:bottom w:val="none" w:sz="0" w:space="0" w:color="auto"/>
                <w:right w:val="none" w:sz="0" w:space="0" w:color="auto"/>
              </w:divBdr>
              <w:divsChild>
                <w:div w:id="940605292">
                  <w:marLeft w:val="360"/>
                  <w:marRight w:val="96"/>
                  <w:marTop w:val="0"/>
                  <w:marBottom w:val="0"/>
                  <w:divBdr>
                    <w:top w:val="none" w:sz="0" w:space="0" w:color="auto"/>
                    <w:left w:val="none" w:sz="0" w:space="0" w:color="auto"/>
                    <w:bottom w:val="none" w:sz="0" w:space="0" w:color="auto"/>
                    <w:right w:val="none" w:sz="0" w:space="0" w:color="auto"/>
                  </w:divBdr>
                </w:div>
              </w:divsChild>
            </w:div>
            <w:div w:id="273681090">
              <w:marLeft w:val="0"/>
              <w:marRight w:val="0"/>
              <w:marTop w:val="0"/>
              <w:marBottom w:val="240"/>
              <w:divBdr>
                <w:top w:val="none" w:sz="0" w:space="0" w:color="auto"/>
                <w:left w:val="none" w:sz="0" w:space="0" w:color="auto"/>
                <w:bottom w:val="none" w:sz="0" w:space="0" w:color="auto"/>
                <w:right w:val="none" w:sz="0" w:space="0" w:color="auto"/>
              </w:divBdr>
              <w:divsChild>
                <w:div w:id="1912347690">
                  <w:marLeft w:val="360"/>
                  <w:marRight w:val="96"/>
                  <w:marTop w:val="0"/>
                  <w:marBottom w:val="0"/>
                  <w:divBdr>
                    <w:top w:val="none" w:sz="0" w:space="0" w:color="auto"/>
                    <w:left w:val="none" w:sz="0" w:space="0" w:color="auto"/>
                    <w:bottom w:val="none" w:sz="0" w:space="0" w:color="auto"/>
                    <w:right w:val="none" w:sz="0" w:space="0" w:color="auto"/>
                  </w:divBdr>
                </w:div>
              </w:divsChild>
            </w:div>
            <w:div w:id="386338413">
              <w:marLeft w:val="0"/>
              <w:marRight w:val="0"/>
              <w:marTop w:val="0"/>
              <w:marBottom w:val="240"/>
              <w:divBdr>
                <w:top w:val="none" w:sz="0" w:space="0" w:color="auto"/>
                <w:left w:val="none" w:sz="0" w:space="0" w:color="auto"/>
                <w:bottom w:val="none" w:sz="0" w:space="0" w:color="auto"/>
                <w:right w:val="none" w:sz="0" w:space="0" w:color="auto"/>
              </w:divBdr>
              <w:divsChild>
                <w:div w:id="713582123">
                  <w:marLeft w:val="360"/>
                  <w:marRight w:val="96"/>
                  <w:marTop w:val="0"/>
                  <w:marBottom w:val="0"/>
                  <w:divBdr>
                    <w:top w:val="none" w:sz="0" w:space="0" w:color="auto"/>
                    <w:left w:val="none" w:sz="0" w:space="0" w:color="auto"/>
                    <w:bottom w:val="none" w:sz="0" w:space="0" w:color="auto"/>
                    <w:right w:val="none" w:sz="0" w:space="0" w:color="auto"/>
                  </w:divBdr>
                </w:div>
              </w:divsChild>
            </w:div>
            <w:div w:id="398409775">
              <w:marLeft w:val="0"/>
              <w:marRight w:val="0"/>
              <w:marTop w:val="0"/>
              <w:marBottom w:val="240"/>
              <w:divBdr>
                <w:top w:val="none" w:sz="0" w:space="0" w:color="auto"/>
                <w:left w:val="none" w:sz="0" w:space="0" w:color="auto"/>
                <w:bottom w:val="none" w:sz="0" w:space="0" w:color="auto"/>
                <w:right w:val="none" w:sz="0" w:space="0" w:color="auto"/>
              </w:divBdr>
              <w:divsChild>
                <w:div w:id="1670250647">
                  <w:marLeft w:val="360"/>
                  <w:marRight w:val="96"/>
                  <w:marTop w:val="0"/>
                  <w:marBottom w:val="0"/>
                  <w:divBdr>
                    <w:top w:val="none" w:sz="0" w:space="0" w:color="auto"/>
                    <w:left w:val="none" w:sz="0" w:space="0" w:color="auto"/>
                    <w:bottom w:val="none" w:sz="0" w:space="0" w:color="auto"/>
                    <w:right w:val="none" w:sz="0" w:space="0" w:color="auto"/>
                  </w:divBdr>
                </w:div>
              </w:divsChild>
            </w:div>
            <w:div w:id="407312272">
              <w:marLeft w:val="0"/>
              <w:marRight w:val="0"/>
              <w:marTop w:val="0"/>
              <w:marBottom w:val="240"/>
              <w:divBdr>
                <w:top w:val="none" w:sz="0" w:space="0" w:color="auto"/>
                <w:left w:val="none" w:sz="0" w:space="0" w:color="auto"/>
                <w:bottom w:val="none" w:sz="0" w:space="0" w:color="auto"/>
                <w:right w:val="none" w:sz="0" w:space="0" w:color="auto"/>
              </w:divBdr>
              <w:divsChild>
                <w:div w:id="435297426">
                  <w:marLeft w:val="360"/>
                  <w:marRight w:val="96"/>
                  <w:marTop w:val="0"/>
                  <w:marBottom w:val="0"/>
                  <w:divBdr>
                    <w:top w:val="none" w:sz="0" w:space="0" w:color="auto"/>
                    <w:left w:val="none" w:sz="0" w:space="0" w:color="auto"/>
                    <w:bottom w:val="none" w:sz="0" w:space="0" w:color="auto"/>
                    <w:right w:val="none" w:sz="0" w:space="0" w:color="auto"/>
                  </w:divBdr>
                </w:div>
              </w:divsChild>
            </w:div>
            <w:div w:id="562178060">
              <w:marLeft w:val="0"/>
              <w:marRight w:val="0"/>
              <w:marTop w:val="0"/>
              <w:marBottom w:val="240"/>
              <w:divBdr>
                <w:top w:val="none" w:sz="0" w:space="0" w:color="auto"/>
                <w:left w:val="none" w:sz="0" w:space="0" w:color="auto"/>
                <w:bottom w:val="none" w:sz="0" w:space="0" w:color="auto"/>
                <w:right w:val="none" w:sz="0" w:space="0" w:color="auto"/>
              </w:divBdr>
              <w:divsChild>
                <w:div w:id="1630667437">
                  <w:marLeft w:val="360"/>
                  <w:marRight w:val="96"/>
                  <w:marTop w:val="0"/>
                  <w:marBottom w:val="0"/>
                  <w:divBdr>
                    <w:top w:val="none" w:sz="0" w:space="0" w:color="auto"/>
                    <w:left w:val="none" w:sz="0" w:space="0" w:color="auto"/>
                    <w:bottom w:val="none" w:sz="0" w:space="0" w:color="auto"/>
                    <w:right w:val="none" w:sz="0" w:space="0" w:color="auto"/>
                  </w:divBdr>
                </w:div>
              </w:divsChild>
            </w:div>
            <w:div w:id="642582793">
              <w:marLeft w:val="0"/>
              <w:marRight w:val="0"/>
              <w:marTop w:val="0"/>
              <w:marBottom w:val="240"/>
              <w:divBdr>
                <w:top w:val="none" w:sz="0" w:space="0" w:color="auto"/>
                <w:left w:val="none" w:sz="0" w:space="0" w:color="auto"/>
                <w:bottom w:val="none" w:sz="0" w:space="0" w:color="auto"/>
                <w:right w:val="none" w:sz="0" w:space="0" w:color="auto"/>
              </w:divBdr>
              <w:divsChild>
                <w:div w:id="1077825713">
                  <w:marLeft w:val="360"/>
                  <w:marRight w:val="96"/>
                  <w:marTop w:val="0"/>
                  <w:marBottom w:val="0"/>
                  <w:divBdr>
                    <w:top w:val="none" w:sz="0" w:space="0" w:color="auto"/>
                    <w:left w:val="none" w:sz="0" w:space="0" w:color="auto"/>
                    <w:bottom w:val="none" w:sz="0" w:space="0" w:color="auto"/>
                    <w:right w:val="none" w:sz="0" w:space="0" w:color="auto"/>
                  </w:divBdr>
                </w:div>
              </w:divsChild>
            </w:div>
            <w:div w:id="646009929">
              <w:marLeft w:val="0"/>
              <w:marRight w:val="0"/>
              <w:marTop w:val="0"/>
              <w:marBottom w:val="240"/>
              <w:divBdr>
                <w:top w:val="none" w:sz="0" w:space="0" w:color="auto"/>
                <w:left w:val="none" w:sz="0" w:space="0" w:color="auto"/>
                <w:bottom w:val="none" w:sz="0" w:space="0" w:color="auto"/>
                <w:right w:val="none" w:sz="0" w:space="0" w:color="auto"/>
              </w:divBdr>
              <w:divsChild>
                <w:div w:id="334261256">
                  <w:marLeft w:val="360"/>
                  <w:marRight w:val="96"/>
                  <w:marTop w:val="0"/>
                  <w:marBottom w:val="0"/>
                  <w:divBdr>
                    <w:top w:val="none" w:sz="0" w:space="0" w:color="auto"/>
                    <w:left w:val="none" w:sz="0" w:space="0" w:color="auto"/>
                    <w:bottom w:val="none" w:sz="0" w:space="0" w:color="auto"/>
                    <w:right w:val="none" w:sz="0" w:space="0" w:color="auto"/>
                  </w:divBdr>
                </w:div>
              </w:divsChild>
            </w:div>
            <w:div w:id="685642286">
              <w:marLeft w:val="0"/>
              <w:marRight w:val="0"/>
              <w:marTop w:val="0"/>
              <w:marBottom w:val="240"/>
              <w:divBdr>
                <w:top w:val="none" w:sz="0" w:space="0" w:color="auto"/>
                <w:left w:val="none" w:sz="0" w:space="0" w:color="auto"/>
                <w:bottom w:val="none" w:sz="0" w:space="0" w:color="auto"/>
                <w:right w:val="none" w:sz="0" w:space="0" w:color="auto"/>
              </w:divBdr>
              <w:divsChild>
                <w:div w:id="741412886">
                  <w:marLeft w:val="360"/>
                  <w:marRight w:val="96"/>
                  <w:marTop w:val="0"/>
                  <w:marBottom w:val="0"/>
                  <w:divBdr>
                    <w:top w:val="none" w:sz="0" w:space="0" w:color="auto"/>
                    <w:left w:val="none" w:sz="0" w:space="0" w:color="auto"/>
                    <w:bottom w:val="none" w:sz="0" w:space="0" w:color="auto"/>
                    <w:right w:val="none" w:sz="0" w:space="0" w:color="auto"/>
                  </w:divBdr>
                </w:div>
              </w:divsChild>
            </w:div>
            <w:div w:id="690762235">
              <w:marLeft w:val="0"/>
              <w:marRight w:val="0"/>
              <w:marTop w:val="0"/>
              <w:marBottom w:val="0"/>
              <w:divBdr>
                <w:top w:val="none" w:sz="0" w:space="0" w:color="auto"/>
                <w:left w:val="none" w:sz="0" w:space="0" w:color="auto"/>
                <w:bottom w:val="none" w:sz="0" w:space="0" w:color="auto"/>
                <w:right w:val="none" w:sz="0" w:space="0" w:color="auto"/>
              </w:divBdr>
              <w:divsChild>
                <w:div w:id="1711421235">
                  <w:marLeft w:val="360"/>
                  <w:marRight w:val="96"/>
                  <w:marTop w:val="0"/>
                  <w:marBottom w:val="0"/>
                  <w:divBdr>
                    <w:top w:val="none" w:sz="0" w:space="0" w:color="auto"/>
                    <w:left w:val="none" w:sz="0" w:space="0" w:color="auto"/>
                    <w:bottom w:val="none" w:sz="0" w:space="0" w:color="auto"/>
                    <w:right w:val="none" w:sz="0" w:space="0" w:color="auto"/>
                  </w:divBdr>
                </w:div>
              </w:divsChild>
            </w:div>
            <w:div w:id="805319372">
              <w:marLeft w:val="0"/>
              <w:marRight w:val="0"/>
              <w:marTop w:val="0"/>
              <w:marBottom w:val="240"/>
              <w:divBdr>
                <w:top w:val="none" w:sz="0" w:space="0" w:color="auto"/>
                <w:left w:val="none" w:sz="0" w:space="0" w:color="auto"/>
                <w:bottom w:val="none" w:sz="0" w:space="0" w:color="auto"/>
                <w:right w:val="none" w:sz="0" w:space="0" w:color="auto"/>
              </w:divBdr>
              <w:divsChild>
                <w:div w:id="1940679412">
                  <w:marLeft w:val="360"/>
                  <w:marRight w:val="96"/>
                  <w:marTop w:val="0"/>
                  <w:marBottom w:val="0"/>
                  <w:divBdr>
                    <w:top w:val="none" w:sz="0" w:space="0" w:color="auto"/>
                    <w:left w:val="none" w:sz="0" w:space="0" w:color="auto"/>
                    <w:bottom w:val="none" w:sz="0" w:space="0" w:color="auto"/>
                    <w:right w:val="none" w:sz="0" w:space="0" w:color="auto"/>
                  </w:divBdr>
                </w:div>
              </w:divsChild>
            </w:div>
            <w:div w:id="883711519">
              <w:marLeft w:val="0"/>
              <w:marRight w:val="0"/>
              <w:marTop w:val="0"/>
              <w:marBottom w:val="240"/>
              <w:divBdr>
                <w:top w:val="none" w:sz="0" w:space="0" w:color="auto"/>
                <w:left w:val="none" w:sz="0" w:space="0" w:color="auto"/>
                <w:bottom w:val="none" w:sz="0" w:space="0" w:color="auto"/>
                <w:right w:val="none" w:sz="0" w:space="0" w:color="auto"/>
              </w:divBdr>
              <w:divsChild>
                <w:div w:id="1858882153">
                  <w:marLeft w:val="360"/>
                  <w:marRight w:val="96"/>
                  <w:marTop w:val="0"/>
                  <w:marBottom w:val="0"/>
                  <w:divBdr>
                    <w:top w:val="none" w:sz="0" w:space="0" w:color="auto"/>
                    <w:left w:val="none" w:sz="0" w:space="0" w:color="auto"/>
                    <w:bottom w:val="none" w:sz="0" w:space="0" w:color="auto"/>
                    <w:right w:val="none" w:sz="0" w:space="0" w:color="auto"/>
                  </w:divBdr>
                </w:div>
              </w:divsChild>
            </w:div>
            <w:div w:id="983465539">
              <w:marLeft w:val="0"/>
              <w:marRight w:val="0"/>
              <w:marTop w:val="0"/>
              <w:marBottom w:val="240"/>
              <w:divBdr>
                <w:top w:val="none" w:sz="0" w:space="0" w:color="auto"/>
                <w:left w:val="none" w:sz="0" w:space="0" w:color="auto"/>
                <w:bottom w:val="none" w:sz="0" w:space="0" w:color="auto"/>
                <w:right w:val="none" w:sz="0" w:space="0" w:color="auto"/>
              </w:divBdr>
              <w:divsChild>
                <w:div w:id="220795223">
                  <w:marLeft w:val="360"/>
                  <w:marRight w:val="96"/>
                  <w:marTop w:val="0"/>
                  <w:marBottom w:val="0"/>
                  <w:divBdr>
                    <w:top w:val="none" w:sz="0" w:space="0" w:color="auto"/>
                    <w:left w:val="none" w:sz="0" w:space="0" w:color="auto"/>
                    <w:bottom w:val="none" w:sz="0" w:space="0" w:color="auto"/>
                    <w:right w:val="none" w:sz="0" w:space="0" w:color="auto"/>
                  </w:divBdr>
                </w:div>
              </w:divsChild>
            </w:div>
            <w:div w:id="991443935">
              <w:marLeft w:val="0"/>
              <w:marRight w:val="0"/>
              <w:marTop w:val="0"/>
              <w:marBottom w:val="240"/>
              <w:divBdr>
                <w:top w:val="none" w:sz="0" w:space="0" w:color="auto"/>
                <w:left w:val="none" w:sz="0" w:space="0" w:color="auto"/>
                <w:bottom w:val="none" w:sz="0" w:space="0" w:color="auto"/>
                <w:right w:val="none" w:sz="0" w:space="0" w:color="auto"/>
              </w:divBdr>
              <w:divsChild>
                <w:div w:id="1358507560">
                  <w:marLeft w:val="360"/>
                  <w:marRight w:val="96"/>
                  <w:marTop w:val="0"/>
                  <w:marBottom w:val="0"/>
                  <w:divBdr>
                    <w:top w:val="none" w:sz="0" w:space="0" w:color="auto"/>
                    <w:left w:val="none" w:sz="0" w:space="0" w:color="auto"/>
                    <w:bottom w:val="none" w:sz="0" w:space="0" w:color="auto"/>
                    <w:right w:val="none" w:sz="0" w:space="0" w:color="auto"/>
                  </w:divBdr>
                </w:div>
              </w:divsChild>
            </w:div>
            <w:div w:id="1012954860">
              <w:marLeft w:val="0"/>
              <w:marRight w:val="0"/>
              <w:marTop w:val="0"/>
              <w:marBottom w:val="240"/>
              <w:divBdr>
                <w:top w:val="none" w:sz="0" w:space="0" w:color="auto"/>
                <w:left w:val="none" w:sz="0" w:space="0" w:color="auto"/>
                <w:bottom w:val="none" w:sz="0" w:space="0" w:color="auto"/>
                <w:right w:val="none" w:sz="0" w:space="0" w:color="auto"/>
              </w:divBdr>
              <w:divsChild>
                <w:div w:id="201720700">
                  <w:marLeft w:val="360"/>
                  <w:marRight w:val="96"/>
                  <w:marTop w:val="0"/>
                  <w:marBottom w:val="0"/>
                  <w:divBdr>
                    <w:top w:val="none" w:sz="0" w:space="0" w:color="auto"/>
                    <w:left w:val="none" w:sz="0" w:space="0" w:color="auto"/>
                    <w:bottom w:val="none" w:sz="0" w:space="0" w:color="auto"/>
                    <w:right w:val="none" w:sz="0" w:space="0" w:color="auto"/>
                  </w:divBdr>
                </w:div>
              </w:divsChild>
            </w:div>
            <w:div w:id="1271888013">
              <w:marLeft w:val="0"/>
              <w:marRight w:val="0"/>
              <w:marTop w:val="0"/>
              <w:marBottom w:val="240"/>
              <w:divBdr>
                <w:top w:val="none" w:sz="0" w:space="0" w:color="auto"/>
                <w:left w:val="none" w:sz="0" w:space="0" w:color="auto"/>
                <w:bottom w:val="none" w:sz="0" w:space="0" w:color="auto"/>
                <w:right w:val="none" w:sz="0" w:space="0" w:color="auto"/>
              </w:divBdr>
              <w:divsChild>
                <w:div w:id="1873373864">
                  <w:marLeft w:val="360"/>
                  <w:marRight w:val="96"/>
                  <w:marTop w:val="0"/>
                  <w:marBottom w:val="0"/>
                  <w:divBdr>
                    <w:top w:val="none" w:sz="0" w:space="0" w:color="auto"/>
                    <w:left w:val="none" w:sz="0" w:space="0" w:color="auto"/>
                    <w:bottom w:val="none" w:sz="0" w:space="0" w:color="auto"/>
                    <w:right w:val="none" w:sz="0" w:space="0" w:color="auto"/>
                  </w:divBdr>
                </w:div>
              </w:divsChild>
            </w:div>
            <w:div w:id="1324164600">
              <w:marLeft w:val="0"/>
              <w:marRight w:val="0"/>
              <w:marTop w:val="0"/>
              <w:marBottom w:val="240"/>
              <w:divBdr>
                <w:top w:val="none" w:sz="0" w:space="0" w:color="auto"/>
                <w:left w:val="none" w:sz="0" w:space="0" w:color="auto"/>
                <w:bottom w:val="none" w:sz="0" w:space="0" w:color="auto"/>
                <w:right w:val="none" w:sz="0" w:space="0" w:color="auto"/>
              </w:divBdr>
              <w:divsChild>
                <w:div w:id="2042169106">
                  <w:marLeft w:val="360"/>
                  <w:marRight w:val="96"/>
                  <w:marTop w:val="0"/>
                  <w:marBottom w:val="0"/>
                  <w:divBdr>
                    <w:top w:val="none" w:sz="0" w:space="0" w:color="auto"/>
                    <w:left w:val="none" w:sz="0" w:space="0" w:color="auto"/>
                    <w:bottom w:val="none" w:sz="0" w:space="0" w:color="auto"/>
                    <w:right w:val="none" w:sz="0" w:space="0" w:color="auto"/>
                  </w:divBdr>
                </w:div>
              </w:divsChild>
            </w:div>
            <w:div w:id="1327129810">
              <w:marLeft w:val="0"/>
              <w:marRight w:val="0"/>
              <w:marTop w:val="0"/>
              <w:marBottom w:val="240"/>
              <w:divBdr>
                <w:top w:val="none" w:sz="0" w:space="0" w:color="auto"/>
                <w:left w:val="none" w:sz="0" w:space="0" w:color="auto"/>
                <w:bottom w:val="none" w:sz="0" w:space="0" w:color="auto"/>
                <w:right w:val="none" w:sz="0" w:space="0" w:color="auto"/>
              </w:divBdr>
              <w:divsChild>
                <w:div w:id="1850027183">
                  <w:marLeft w:val="360"/>
                  <w:marRight w:val="96"/>
                  <w:marTop w:val="0"/>
                  <w:marBottom w:val="0"/>
                  <w:divBdr>
                    <w:top w:val="none" w:sz="0" w:space="0" w:color="auto"/>
                    <w:left w:val="none" w:sz="0" w:space="0" w:color="auto"/>
                    <w:bottom w:val="none" w:sz="0" w:space="0" w:color="auto"/>
                    <w:right w:val="none" w:sz="0" w:space="0" w:color="auto"/>
                  </w:divBdr>
                </w:div>
              </w:divsChild>
            </w:div>
            <w:div w:id="1373840876">
              <w:marLeft w:val="0"/>
              <w:marRight w:val="0"/>
              <w:marTop w:val="0"/>
              <w:marBottom w:val="240"/>
              <w:divBdr>
                <w:top w:val="none" w:sz="0" w:space="0" w:color="auto"/>
                <w:left w:val="none" w:sz="0" w:space="0" w:color="auto"/>
                <w:bottom w:val="none" w:sz="0" w:space="0" w:color="auto"/>
                <w:right w:val="none" w:sz="0" w:space="0" w:color="auto"/>
              </w:divBdr>
              <w:divsChild>
                <w:div w:id="862867510">
                  <w:marLeft w:val="360"/>
                  <w:marRight w:val="96"/>
                  <w:marTop w:val="0"/>
                  <w:marBottom w:val="0"/>
                  <w:divBdr>
                    <w:top w:val="none" w:sz="0" w:space="0" w:color="auto"/>
                    <w:left w:val="none" w:sz="0" w:space="0" w:color="auto"/>
                    <w:bottom w:val="none" w:sz="0" w:space="0" w:color="auto"/>
                    <w:right w:val="none" w:sz="0" w:space="0" w:color="auto"/>
                  </w:divBdr>
                </w:div>
              </w:divsChild>
            </w:div>
            <w:div w:id="1490753642">
              <w:marLeft w:val="0"/>
              <w:marRight w:val="0"/>
              <w:marTop w:val="0"/>
              <w:marBottom w:val="240"/>
              <w:divBdr>
                <w:top w:val="none" w:sz="0" w:space="0" w:color="auto"/>
                <w:left w:val="none" w:sz="0" w:space="0" w:color="auto"/>
                <w:bottom w:val="none" w:sz="0" w:space="0" w:color="auto"/>
                <w:right w:val="none" w:sz="0" w:space="0" w:color="auto"/>
              </w:divBdr>
              <w:divsChild>
                <w:div w:id="1392382239">
                  <w:marLeft w:val="360"/>
                  <w:marRight w:val="96"/>
                  <w:marTop w:val="0"/>
                  <w:marBottom w:val="0"/>
                  <w:divBdr>
                    <w:top w:val="none" w:sz="0" w:space="0" w:color="auto"/>
                    <w:left w:val="none" w:sz="0" w:space="0" w:color="auto"/>
                    <w:bottom w:val="none" w:sz="0" w:space="0" w:color="auto"/>
                    <w:right w:val="none" w:sz="0" w:space="0" w:color="auto"/>
                  </w:divBdr>
                </w:div>
              </w:divsChild>
            </w:div>
            <w:div w:id="1581330905">
              <w:marLeft w:val="0"/>
              <w:marRight w:val="0"/>
              <w:marTop w:val="0"/>
              <w:marBottom w:val="240"/>
              <w:divBdr>
                <w:top w:val="none" w:sz="0" w:space="0" w:color="auto"/>
                <w:left w:val="none" w:sz="0" w:space="0" w:color="auto"/>
                <w:bottom w:val="none" w:sz="0" w:space="0" w:color="auto"/>
                <w:right w:val="none" w:sz="0" w:space="0" w:color="auto"/>
              </w:divBdr>
              <w:divsChild>
                <w:div w:id="1046876717">
                  <w:marLeft w:val="360"/>
                  <w:marRight w:val="96"/>
                  <w:marTop w:val="0"/>
                  <w:marBottom w:val="0"/>
                  <w:divBdr>
                    <w:top w:val="none" w:sz="0" w:space="0" w:color="auto"/>
                    <w:left w:val="none" w:sz="0" w:space="0" w:color="auto"/>
                    <w:bottom w:val="none" w:sz="0" w:space="0" w:color="auto"/>
                    <w:right w:val="none" w:sz="0" w:space="0" w:color="auto"/>
                  </w:divBdr>
                </w:div>
              </w:divsChild>
            </w:div>
            <w:div w:id="1584679976">
              <w:marLeft w:val="0"/>
              <w:marRight w:val="0"/>
              <w:marTop w:val="0"/>
              <w:marBottom w:val="240"/>
              <w:divBdr>
                <w:top w:val="none" w:sz="0" w:space="0" w:color="auto"/>
                <w:left w:val="none" w:sz="0" w:space="0" w:color="auto"/>
                <w:bottom w:val="none" w:sz="0" w:space="0" w:color="auto"/>
                <w:right w:val="none" w:sz="0" w:space="0" w:color="auto"/>
              </w:divBdr>
              <w:divsChild>
                <w:div w:id="74018663">
                  <w:marLeft w:val="360"/>
                  <w:marRight w:val="96"/>
                  <w:marTop w:val="0"/>
                  <w:marBottom w:val="0"/>
                  <w:divBdr>
                    <w:top w:val="none" w:sz="0" w:space="0" w:color="auto"/>
                    <w:left w:val="none" w:sz="0" w:space="0" w:color="auto"/>
                    <w:bottom w:val="none" w:sz="0" w:space="0" w:color="auto"/>
                    <w:right w:val="none" w:sz="0" w:space="0" w:color="auto"/>
                  </w:divBdr>
                </w:div>
              </w:divsChild>
            </w:div>
            <w:div w:id="1597397648">
              <w:marLeft w:val="0"/>
              <w:marRight w:val="0"/>
              <w:marTop w:val="0"/>
              <w:marBottom w:val="240"/>
              <w:divBdr>
                <w:top w:val="none" w:sz="0" w:space="0" w:color="auto"/>
                <w:left w:val="none" w:sz="0" w:space="0" w:color="auto"/>
                <w:bottom w:val="none" w:sz="0" w:space="0" w:color="auto"/>
                <w:right w:val="none" w:sz="0" w:space="0" w:color="auto"/>
              </w:divBdr>
              <w:divsChild>
                <w:div w:id="926889196">
                  <w:marLeft w:val="360"/>
                  <w:marRight w:val="96"/>
                  <w:marTop w:val="0"/>
                  <w:marBottom w:val="0"/>
                  <w:divBdr>
                    <w:top w:val="none" w:sz="0" w:space="0" w:color="auto"/>
                    <w:left w:val="none" w:sz="0" w:space="0" w:color="auto"/>
                    <w:bottom w:val="none" w:sz="0" w:space="0" w:color="auto"/>
                    <w:right w:val="none" w:sz="0" w:space="0" w:color="auto"/>
                  </w:divBdr>
                </w:div>
              </w:divsChild>
            </w:div>
            <w:div w:id="1617709535">
              <w:marLeft w:val="0"/>
              <w:marRight w:val="0"/>
              <w:marTop w:val="0"/>
              <w:marBottom w:val="240"/>
              <w:divBdr>
                <w:top w:val="none" w:sz="0" w:space="0" w:color="auto"/>
                <w:left w:val="none" w:sz="0" w:space="0" w:color="auto"/>
                <w:bottom w:val="none" w:sz="0" w:space="0" w:color="auto"/>
                <w:right w:val="none" w:sz="0" w:space="0" w:color="auto"/>
              </w:divBdr>
              <w:divsChild>
                <w:div w:id="741761030">
                  <w:marLeft w:val="360"/>
                  <w:marRight w:val="96"/>
                  <w:marTop w:val="0"/>
                  <w:marBottom w:val="0"/>
                  <w:divBdr>
                    <w:top w:val="none" w:sz="0" w:space="0" w:color="auto"/>
                    <w:left w:val="none" w:sz="0" w:space="0" w:color="auto"/>
                    <w:bottom w:val="none" w:sz="0" w:space="0" w:color="auto"/>
                    <w:right w:val="none" w:sz="0" w:space="0" w:color="auto"/>
                  </w:divBdr>
                </w:div>
              </w:divsChild>
            </w:div>
            <w:div w:id="1619681104">
              <w:marLeft w:val="0"/>
              <w:marRight w:val="0"/>
              <w:marTop w:val="0"/>
              <w:marBottom w:val="240"/>
              <w:divBdr>
                <w:top w:val="none" w:sz="0" w:space="0" w:color="auto"/>
                <w:left w:val="none" w:sz="0" w:space="0" w:color="auto"/>
                <w:bottom w:val="none" w:sz="0" w:space="0" w:color="auto"/>
                <w:right w:val="none" w:sz="0" w:space="0" w:color="auto"/>
              </w:divBdr>
              <w:divsChild>
                <w:div w:id="25520685">
                  <w:marLeft w:val="360"/>
                  <w:marRight w:val="96"/>
                  <w:marTop w:val="0"/>
                  <w:marBottom w:val="0"/>
                  <w:divBdr>
                    <w:top w:val="none" w:sz="0" w:space="0" w:color="auto"/>
                    <w:left w:val="none" w:sz="0" w:space="0" w:color="auto"/>
                    <w:bottom w:val="none" w:sz="0" w:space="0" w:color="auto"/>
                    <w:right w:val="none" w:sz="0" w:space="0" w:color="auto"/>
                  </w:divBdr>
                </w:div>
              </w:divsChild>
            </w:div>
            <w:div w:id="1728872353">
              <w:marLeft w:val="0"/>
              <w:marRight w:val="0"/>
              <w:marTop w:val="0"/>
              <w:marBottom w:val="240"/>
              <w:divBdr>
                <w:top w:val="none" w:sz="0" w:space="0" w:color="auto"/>
                <w:left w:val="none" w:sz="0" w:space="0" w:color="auto"/>
                <w:bottom w:val="none" w:sz="0" w:space="0" w:color="auto"/>
                <w:right w:val="none" w:sz="0" w:space="0" w:color="auto"/>
              </w:divBdr>
              <w:divsChild>
                <w:div w:id="392972249">
                  <w:marLeft w:val="360"/>
                  <w:marRight w:val="96"/>
                  <w:marTop w:val="0"/>
                  <w:marBottom w:val="0"/>
                  <w:divBdr>
                    <w:top w:val="none" w:sz="0" w:space="0" w:color="auto"/>
                    <w:left w:val="none" w:sz="0" w:space="0" w:color="auto"/>
                    <w:bottom w:val="none" w:sz="0" w:space="0" w:color="auto"/>
                    <w:right w:val="none" w:sz="0" w:space="0" w:color="auto"/>
                  </w:divBdr>
                </w:div>
              </w:divsChild>
            </w:div>
            <w:div w:id="1788307111">
              <w:marLeft w:val="0"/>
              <w:marRight w:val="0"/>
              <w:marTop w:val="0"/>
              <w:marBottom w:val="240"/>
              <w:divBdr>
                <w:top w:val="none" w:sz="0" w:space="0" w:color="auto"/>
                <w:left w:val="none" w:sz="0" w:space="0" w:color="auto"/>
                <w:bottom w:val="none" w:sz="0" w:space="0" w:color="auto"/>
                <w:right w:val="none" w:sz="0" w:space="0" w:color="auto"/>
              </w:divBdr>
              <w:divsChild>
                <w:div w:id="1754205204">
                  <w:marLeft w:val="360"/>
                  <w:marRight w:val="96"/>
                  <w:marTop w:val="0"/>
                  <w:marBottom w:val="0"/>
                  <w:divBdr>
                    <w:top w:val="none" w:sz="0" w:space="0" w:color="auto"/>
                    <w:left w:val="none" w:sz="0" w:space="0" w:color="auto"/>
                    <w:bottom w:val="none" w:sz="0" w:space="0" w:color="auto"/>
                    <w:right w:val="none" w:sz="0" w:space="0" w:color="auto"/>
                  </w:divBdr>
                </w:div>
              </w:divsChild>
            </w:div>
            <w:div w:id="1806511277">
              <w:marLeft w:val="0"/>
              <w:marRight w:val="0"/>
              <w:marTop w:val="0"/>
              <w:marBottom w:val="240"/>
              <w:divBdr>
                <w:top w:val="none" w:sz="0" w:space="0" w:color="auto"/>
                <w:left w:val="none" w:sz="0" w:space="0" w:color="auto"/>
                <w:bottom w:val="none" w:sz="0" w:space="0" w:color="auto"/>
                <w:right w:val="none" w:sz="0" w:space="0" w:color="auto"/>
              </w:divBdr>
              <w:divsChild>
                <w:div w:id="1468280998">
                  <w:marLeft w:val="360"/>
                  <w:marRight w:val="96"/>
                  <w:marTop w:val="0"/>
                  <w:marBottom w:val="0"/>
                  <w:divBdr>
                    <w:top w:val="none" w:sz="0" w:space="0" w:color="auto"/>
                    <w:left w:val="none" w:sz="0" w:space="0" w:color="auto"/>
                    <w:bottom w:val="none" w:sz="0" w:space="0" w:color="auto"/>
                    <w:right w:val="none" w:sz="0" w:space="0" w:color="auto"/>
                  </w:divBdr>
                </w:div>
              </w:divsChild>
            </w:div>
            <w:div w:id="1843662742">
              <w:marLeft w:val="0"/>
              <w:marRight w:val="0"/>
              <w:marTop w:val="0"/>
              <w:marBottom w:val="240"/>
              <w:divBdr>
                <w:top w:val="none" w:sz="0" w:space="0" w:color="auto"/>
                <w:left w:val="none" w:sz="0" w:space="0" w:color="auto"/>
                <w:bottom w:val="none" w:sz="0" w:space="0" w:color="auto"/>
                <w:right w:val="none" w:sz="0" w:space="0" w:color="auto"/>
              </w:divBdr>
              <w:divsChild>
                <w:div w:id="7220430">
                  <w:marLeft w:val="360"/>
                  <w:marRight w:val="96"/>
                  <w:marTop w:val="0"/>
                  <w:marBottom w:val="0"/>
                  <w:divBdr>
                    <w:top w:val="none" w:sz="0" w:space="0" w:color="auto"/>
                    <w:left w:val="none" w:sz="0" w:space="0" w:color="auto"/>
                    <w:bottom w:val="none" w:sz="0" w:space="0" w:color="auto"/>
                    <w:right w:val="none" w:sz="0" w:space="0" w:color="auto"/>
                  </w:divBdr>
                </w:div>
              </w:divsChild>
            </w:div>
            <w:div w:id="1948154756">
              <w:marLeft w:val="0"/>
              <w:marRight w:val="0"/>
              <w:marTop w:val="0"/>
              <w:marBottom w:val="240"/>
              <w:divBdr>
                <w:top w:val="none" w:sz="0" w:space="0" w:color="auto"/>
                <w:left w:val="none" w:sz="0" w:space="0" w:color="auto"/>
                <w:bottom w:val="none" w:sz="0" w:space="0" w:color="auto"/>
                <w:right w:val="none" w:sz="0" w:space="0" w:color="auto"/>
              </w:divBdr>
              <w:divsChild>
                <w:div w:id="1984037307">
                  <w:marLeft w:val="360"/>
                  <w:marRight w:val="96"/>
                  <w:marTop w:val="0"/>
                  <w:marBottom w:val="0"/>
                  <w:divBdr>
                    <w:top w:val="none" w:sz="0" w:space="0" w:color="auto"/>
                    <w:left w:val="none" w:sz="0" w:space="0" w:color="auto"/>
                    <w:bottom w:val="none" w:sz="0" w:space="0" w:color="auto"/>
                    <w:right w:val="none" w:sz="0" w:space="0" w:color="auto"/>
                  </w:divBdr>
                </w:div>
              </w:divsChild>
            </w:div>
            <w:div w:id="2020043846">
              <w:marLeft w:val="0"/>
              <w:marRight w:val="0"/>
              <w:marTop w:val="0"/>
              <w:marBottom w:val="240"/>
              <w:divBdr>
                <w:top w:val="none" w:sz="0" w:space="0" w:color="auto"/>
                <w:left w:val="none" w:sz="0" w:space="0" w:color="auto"/>
                <w:bottom w:val="none" w:sz="0" w:space="0" w:color="auto"/>
                <w:right w:val="none" w:sz="0" w:space="0" w:color="auto"/>
              </w:divBdr>
              <w:divsChild>
                <w:div w:id="1023751271">
                  <w:marLeft w:val="360"/>
                  <w:marRight w:val="96"/>
                  <w:marTop w:val="0"/>
                  <w:marBottom w:val="0"/>
                  <w:divBdr>
                    <w:top w:val="none" w:sz="0" w:space="0" w:color="auto"/>
                    <w:left w:val="none" w:sz="0" w:space="0" w:color="auto"/>
                    <w:bottom w:val="none" w:sz="0" w:space="0" w:color="auto"/>
                    <w:right w:val="none" w:sz="0" w:space="0" w:color="auto"/>
                  </w:divBdr>
                </w:div>
              </w:divsChild>
            </w:div>
            <w:div w:id="2064330142">
              <w:marLeft w:val="0"/>
              <w:marRight w:val="0"/>
              <w:marTop w:val="0"/>
              <w:marBottom w:val="240"/>
              <w:divBdr>
                <w:top w:val="none" w:sz="0" w:space="0" w:color="auto"/>
                <w:left w:val="none" w:sz="0" w:space="0" w:color="auto"/>
                <w:bottom w:val="none" w:sz="0" w:space="0" w:color="auto"/>
                <w:right w:val="none" w:sz="0" w:space="0" w:color="auto"/>
              </w:divBdr>
              <w:divsChild>
                <w:div w:id="487672360">
                  <w:marLeft w:val="360"/>
                  <w:marRight w:val="96"/>
                  <w:marTop w:val="0"/>
                  <w:marBottom w:val="0"/>
                  <w:divBdr>
                    <w:top w:val="none" w:sz="0" w:space="0" w:color="auto"/>
                    <w:left w:val="none" w:sz="0" w:space="0" w:color="auto"/>
                    <w:bottom w:val="none" w:sz="0" w:space="0" w:color="auto"/>
                    <w:right w:val="none" w:sz="0" w:space="0" w:color="auto"/>
                  </w:divBdr>
                </w:div>
              </w:divsChild>
            </w:div>
            <w:div w:id="2135753949">
              <w:marLeft w:val="0"/>
              <w:marRight w:val="0"/>
              <w:marTop w:val="0"/>
              <w:marBottom w:val="240"/>
              <w:divBdr>
                <w:top w:val="none" w:sz="0" w:space="0" w:color="auto"/>
                <w:left w:val="none" w:sz="0" w:space="0" w:color="auto"/>
                <w:bottom w:val="none" w:sz="0" w:space="0" w:color="auto"/>
                <w:right w:val="none" w:sz="0" w:space="0" w:color="auto"/>
              </w:divBdr>
              <w:divsChild>
                <w:div w:id="170416401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7075582">
      <w:bodyDiv w:val="1"/>
      <w:marLeft w:val="0"/>
      <w:marRight w:val="0"/>
      <w:marTop w:val="0"/>
      <w:marBottom w:val="0"/>
      <w:divBdr>
        <w:top w:val="none" w:sz="0" w:space="0" w:color="auto"/>
        <w:left w:val="none" w:sz="0" w:space="0" w:color="auto"/>
        <w:bottom w:val="none" w:sz="0" w:space="0" w:color="auto"/>
        <w:right w:val="none" w:sz="0" w:space="0" w:color="auto"/>
      </w:divBdr>
      <w:divsChild>
        <w:div w:id="1037202152">
          <w:marLeft w:val="0"/>
          <w:marRight w:val="0"/>
          <w:marTop w:val="0"/>
          <w:marBottom w:val="0"/>
          <w:divBdr>
            <w:top w:val="none" w:sz="0" w:space="0" w:color="auto"/>
            <w:left w:val="none" w:sz="0" w:space="0" w:color="auto"/>
            <w:bottom w:val="none" w:sz="0" w:space="0" w:color="auto"/>
            <w:right w:val="none" w:sz="0" w:space="0" w:color="auto"/>
          </w:divBdr>
          <w:divsChild>
            <w:div w:id="2050375202">
              <w:marLeft w:val="0"/>
              <w:marRight w:val="0"/>
              <w:marTop w:val="0"/>
              <w:marBottom w:val="0"/>
              <w:divBdr>
                <w:top w:val="none" w:sz="0" w:space="0" w:color="auto"/>
                <w:left w:val="none" w:sz="0" w:space="0" w:color="auto"/>
                <w:bottom w:val="none" w:sz="0" w:space="0" w:color="auto"/>
                <w:right w:val="none" w:sz="0" w:space="0" w:color="auto"/>
              </w:divBdr>
              <w:divsChild>
                <w:div w:id="213825158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50833978">
      <w:bodyDiv w:val="1"/>
      <w:marLeft w:val="0"/>
      <w:marRight w:val="0"/>
      <w:marTop w:val="0"/>
      <w:marBottom w:val="0"/>
      <w:divBdr>
        <w:top w:val="none" w:sz="0" w:space="0" w:color="auto"/>
        <w:left w:val="none" w:sz="0" w:space="0" w:color="auto"/>
        <w:bottom w:val="none" w:sz="0" w:space="0" w:color="auto"/>
        <w:right w:val="none" w:sz="0" w:space="0" w:color="auto"/>
      </w:divBdr>
    </w:div>
    <w:div w:id="1457018465">
      <w:bodyDiv w:val="1"/>
      <w:marLeft w:val="0"/>
      <w:marRight w:val="0"/>
      <w:marTop w:val="0"/>
      <w:marBottom w:val="0"/>
      <w:divBdr>
        <w:top w:val="none" w:sz="0" w:space="0" w:color="auto"/>
        <w:left w:val="none" w:sz="0" w:space="0" w:color="auto"/>
        <w:bottom w:val="none" w:sz="0" w:space="0" w:color="auto"/>
        <w:right w:val="none" w:sz="0" w:space="0" w:color="auto"/>
      </w:divBdr>
      <w:divsChild>
        <w:div w:id="1597441383">
          <w:marLeft w:val="0"/>
          <w:marRight w:val="0"/>
          <w:marTop w:val="0"/>
          <w:marBottom w:val="0"/>
          <w:divBdr>
            <w:top w:val="none" w:sz="0" w:space="0" w:color="auto"/>
            <w:left w:val="none" w:sz="0" w:space="0" w:color="auto"/>
            <w:bottom w:val="none" w:sz="0" w:space="0" w:color="auto"/>
            <w:right w:val="none" w:sz="0" w:space="0" w:color="auto"/>
          </w:divBdr>
          <w:divsChild>
            <w:div w:id="13189285">
              <w:marLeft w:val="0"/>
              <w:marRight w:val="0"/>
              <w:marTop w:val="0"/>
              <w:marBottom w:val="240"/>
              <w:divBdr>
                <w:top w:val="none" w:sz="0" w:space="0" w:color="auto"/>
                <w:left w:val="none" w:sz="0" w:space="0" w:color="auto"/>
                <w:bottom w:val="none" w:sz="0" w:space="0" w:color="auto"/>
                <w:right w:val="none" w:sz="0" w:space="0" w:color="auto"/>
              </w:divBdr>
              <w:divsChild>
                <w:div w:id="316231095">
                  <w:marLeft w:val="360"/>
                  <w:marRight w:val="96"/>
                  <w:marTop w:val="0"/>
                  <w:marBottom w:val="0"/>
                  <w:divBdr>
                    <w:top w:val="none" w:sz="0" w:space="0" w:color="auto"/>
                    <w:left w:val="none" w:sz="0" w:space="0" w:color="auto"/>
                    <w:bottom w:val="none" w:sz="0" w:space="0" w:color="auto"/>
                    <w:right w:val="none" w:sz="0" w:space="0" w:color="auto"/>
                  </w:divBdr>
                </w:div>
              </w:divsChild>
            </w:div>
            <w:div w:id="178198626">
              <w:marLeft w:val="0"/>
              <w:marRight w:val="0"/>
              <w:marTop w:val="0"/>
              <w:marBottom w:val="240"/>
              <w:divBdr>
                <w:top w:val="none" w:sz="0" w:space="0" w:color="auto"/>
                <w:left w:val="none" w:sz="0" w:space="0" w:color="auto"/>
                <w:bottom w:val="none" w:sz="0" w:space="0" w:color="auto"/>
                <w:right w:val="none" w:sz="0" w:space="0" w:color="auto"/>
              </w:divBdr>
              <w:divsChild>
                <w:div w:id="153106987">
                  <w:marLeft w:val="360"/>
                  <w:marRight w:val="96"/>
                  <w:marTop w:val="0"/>
                  <w:marBottom w:val="0"/>
                  <w:divBdr>
                    <w:top w:val="none" w:sz="0" w:space="0" w:color="auto"/>
                    <w:left w:val="none" w:sz="0" w:space="0" w:color="auto"/>
                    <w:bottom w:val="none" w:sz="0" w:space="0" w:color="auto"/>
                    <w:right w:val="none" w:sz="0" w:space="0" w:color="auto"/>
                  </w:divBdr>
                </w:div>
              </w:divsChild>
            </w:div>
            <w:div w:id="191462902">
              <w:marLeft w:val="0"/>
              <w:marRight w:val="0"/>
              <w:marTop w:val="0"/>
              <w:marBottom w:val="240"/>
              <w:divBdr>
                <w:top w:val="none" w:sz="0" w:space="0" w:color="auto"/>
                <w:left w:val="none" w:sz="0" w:space="0" w:color="auto"/>
                <w:bottom w:val="none" w:sz="0" w:space="0" w:color="auto"/>
                <w:right w:val="none" w:sz="0" w:space="0" w:color="auto"/>
              </w:divBdr>
              <w:divsChild>
                <w:div w:id="1100637868">
                  <w:marLeft w:val="360"/>
                  <w:marRight w:val="96"/>
                  <w:marTop w:val="0"/>
                  <w:marBottom w:val="0"/>
                  <w:divBdr>
                    <w:top w:val="none" w:sz="0" w:space="0" w:color="auto"/>
                    <w:left w:val="none" w:sz="0" w:space="0" w:color="auto"/>
                    <w:bottom w:val="none" w:sz="0" w:space="0" w:color="auto"/>
                    <w:right w:val="none" w:sz="0" w:space="0" w:color="auto"/>
                  </w:divBdr>
                </w:div>
              </w:divsChild>
            </w:div>
            <w:div w:id="321544836">
              <w:marLeft w:val="0"/>
              <w:marRight w:val="0"/>
              <w:marTop w:val="0"/>
              <w:marBottom w:val="240"/>
              <w:divBdr>
                <w:top w:val="none" w:sz="0" w:space="0" w:color="auto"/>
                <w:left w:val="none" w:sz="0" w:space="0" w:color="auto"/>
                <w:bottom w:val="none" w:sz="0" w:space="0" w:color="auto"/>
                <w:right w:val="none" w:sz="0" w:space="0" w:color="auto"/>
              </w:divBdr>
              <w:divsChild>
                <w:div w:id="2111505722">
                  <w:marLeft w:val="360"/>
                  <w:marRight w:val="96"/>
                  <w:marTop w:val="0"/>
                  <w:marBottom w:val="0"/>
                  <w:divBdr>
                    <w:top w:val="none" w:sz="0" w:space="0" w:color="auto"/>
                    <w:left w:val="none" w:sz="0" w:space="0" w:color="auto"/>
                    <w:bottom w:val="none" w:sz="0" w:space="0" w:color="auto"/>
                    <w:right w:val="none" w:sz="0" w:space="0" w:color="auto"/>
                  </w:divBdr>
                </w:div>
              </w:divsChild>
            </w:div>
            <w:div w:id="419258931">
              <w:marLeft w:val="0"/>
              <w:marRight w:val="0"/>
              <w:marTop w:val="0"/>
              <w:marBottom w:val="240"/>
              <w:divBdr>
                <w:top w:val="none" w:sz="0" w:space="0" w:color="auto"/>
                <w:left w:val="none" w:sz="0" w:space="0" w:color="auto"/>
                <w:bottom w:val="none" w:sz="0" w:space="0" w:color="auto"/>
                <w:right w:val="none" w:sz="0" w:space="0" w:color="auto"/>
              </w:divBdr>
              <w:divsChild>
                <w:div w:id="898440204">
                  <w:marLeft w:val="360"/>
                  <w:marRight w:val="96"/>
                  <w:marTop w:val="0"/>
                  <w:marBottom w:val="0"/>
                  <w:divBdr>
                    <w:top w:val="none" w:sz="0" w:space="0" w:color="auto"/>
                    <w:left w:val="none" w:sz="0" w:space="0" w:color="auto"/>
                    <w:bottom w:val="none" w:sz="0" w:space="0" w:color="auto"/>
                    <w:right w:val="none" w:sz="0" w:space="0" w:color="auto"/>
                  </w:divBdr>
                </w:div>
              </w:divsChild>
            </w:div>
            <w:div w:id="432558252">
              <w:marLeft w:val="0"/>
              <w:marRight w:val="0"/>
              <w:marTop w:val="0"/>
              <w:marBottom w:val="240"/>
              <w:divBdr>
                <w:top w:val="none" w:sz="0" w:space="0" w:color="auto"/>
                <w:left w:val="none" w:sz="0" w:space="0" w:color="auto"/>
                <w:bottom w:val="none" w:sz="0" w:space="0" w:color="auto"/>
                <w:right w:val="none" w:sz="0" w:space="0" w:color="auto"/>
              </w:divBdr>
              <w:divsChild>
                <w:div w:id="1000739452">
                  <w:marLeft w:val="360"/>
                  <w:marRight w:val="96"/>
                  <w:marTop w:val="0"/>
                  <w:marBottom w:val="0"/>
                  <w:divBdr>
                    <w:top w:val="none" w:sz="0" w:space="0" w:color="auto"/>
                    <w:left w:val="none" w:sz="0" w:space="0" w:color="auto"/>
                    <w:bottom w:val="none" w:sz="0" w:space="0" w:color="auto"/>
                    <w:right w:val="none" w:sz="0" w:space="0" w:color="auto"/>
                  </w:divBdr>
                </w:div>
              </w:divsChild>
            </w:div>
            <w:div w:id="477262302">
              <w:marLeft w:val="0"/>
              <w:marRight w:val="0"/>
              <w:marTop w:val="0"/>
              <w:marBottom w:val="240"/>
              <w:divBdr>
                <w:top w:val="none" w:sz="0" w:space="0" w:color="auto"/>
                <w:left w:val="none" w:sz="0" w:space="0" w:color="auto"/>
                <w:bottom w:val="none" w:sz="0" w:space="0" w:color="auto"/>
                <w:right w:val="none" w:sz="0" w:space="0" w:color="auto"/>
              </w:divBdr>
              <w:divsChild>
                <w:div w:id="2122801663">
                  <w:marLeft w:val="360"/>
                  <w:marRight w:val="96"/>
                  <w:marTop w:val="0"/>
                  <w:marBottom w:val="0"/>
                  <w:divBdr>
                    <w:top w:val="none" w:sz="0" w:space="0" w:color="auto"/>
                    <w:left w:val="none" w:sz="0" w:space="0" w:color="auto"/>
                    <w:bottom w:val="none" w:sz="0" w:space="0" w:color="auto"/>
                    <w:right w:val="none" w:sz="0" w:space="0" w:color="auto"/>
                  </w:divBdr>
                </w:div>
              </w:divsChild>
            </w:div>
            <w:div w:id="511915701">
              <w:marLeft w:val="0"/>
              <w:marRight w:val="0"/>
              <w:marTop w:val="0"/>
              <w:marBottom w:val="240"/>
              <w:divBdr>
                <w:top w:val="none" w:sz="0" w:space="0" w:color="auto"/>
                <w:left w:val="none" w:sz="0" w:space="0" w:color="auto"/>
                <w:bottom w:val="none" w:sz="0" w:space="0" w:color="auto"/>
                <w:right w:val="none" w:sz="0" w:space="0" w:color="auto"/>
              </w:divBdr>
              <w:divsChild>
                <w:div w:id="797186327">
                  <w:marLeft w:val="360"/>
                  <w:marRight w:val="96"/>
                  <w:marTop w:val="0"/>
                  <w:marBottom w:val="0"/>
                  <w:divBdr>
                    <w:top w:val="none" w:sz="0" w:space="0" w:color="auto"/>
                    <w:left w:val="none" w:sz="0" w:space="0" w:color="auto"/>
                    <w:bottom w:val="none" w:sz="0" w:space="0" w:color="auto"/>
                    <w:right w:val="none" w:sz="0" w:space="0" w:color="auto"/>
                  </w:divBdr>
                </w:div>
              </w:divsChild>
            </w:div>
            <w:div w:id="568656904">
              <w:marLeft w:val="0"/>
              <w:marRight w:val="0"/>
              <w:marTop w:val="0"/>
              <w:marBottom w:val="240"/>
              <w:divBdr>
                <w:top w:val="none" w:sz="0" w:space="0" w:color="auto"/>
                <w:left w:val="none" w:sz="0" w:space="0" w:color="auto"/>
                <w:bottom w:val="none" w:sz="0" w:space="0" w:color="auto"/>
                <w:right w:val="none" w:sz="0" w:space="0" w:color="auto"/>
              </w:divBdr>
              <w:divsChild>
                <w:div w:id="85617399">
                  <w:marLeft w:val="360"/>
                  <w:marRight w:val="96"/>
                  <w:marTop w:val="0"/>
                  <w:marBottom w:val="0"/>
                  <w:divBdr>
                    <w:top w:val="none" w:sz="0" w:space="0" w:color="auto"/>
                    <w:left w:val="none" w:sz="0" w:space="0" w:color="auto"/>
                    <w:bottom w:val="none" w:sz="0" w:space="0" w:color="auto"/>
                    <w:right w:val="none" w:sz="0" w:space="0" w:color="auto"/>
                  </w:divBdr>
                </w:div>
              </w:divsChild>
            </w:div>
            <w:div w:id="569921843">
              <w:marLeft w:val="0"/>
              <w:marRight w:val="0"/>
              <w:marTop w:val="0"/>
              <w:marBottom w:val="240"/>
              <w:divBdr>
                <w:top w:val="none" w:sz="0" w:space="0" w:color="auto"/>
                <w:left w:val="none" w:sz="0" w:space="0" w:color="auto"/>
                <w:bottom w:val="none" w:sz="0" w:space="0" w:color="auto"/>
                <w:right w:val="none" w:sz="0" w:space="0" w:color="auto"/>
              </w:divBdr>
              <w:divsChild>
                <w:div w:id="2098331849">
                  <w:marLeft w:val="360"/>
                  <w:marRight w:val="96"/>
                  <w:marTop w:val="0"/>
                  <w:marBottom w:val="0"/>
                  <w:divBdr>
                    <w:top w:val="none" w:sz="0" w:space="0" w:color="auto"/>
                    <w:left w:val="none" w:sz="0" w:space="0" w:color="auto"/>
                    <w:bottom w:val="none" w:sz="0" w:space="0" w:color="auto"/>
                    <w:right w:val="none" w:sz="0" w:space="0" w:color="auto"/>
                  </w:divBdr>
                </w:div>
              </w:divsChild>
            </w:div>
            <w:div w:id="664816790">
              <w:marLeft w:val="0"/>
              <w:marRight w:val="0"/>
              <w:marTop w:val="0"/>
              <w:marBottom w:val="240"/>
              <w:divBdr>
                <w:top w:val="none" w:sz="0" w:space="0" w:color="auto"/>
                <w:left w:val="none" w:sz="0" w:space="0" w:color="auto"/>
                <w:bottom w:val="none" w:sz="0" w:space="0" w:color="auto"/>
                <w:right w:val="none" w:sz="0" w:space="0" w:color="auto"/>
              </w:divBdr>
              <w:divsChild>
                <w:div w:id="80684045">
                  <w:marLeft w:val="360"/>
                  <w:marRight w:val="96"/>
                  <w:marTop w:val="0"/>
                  <w:marBottom w:val="0"/>
                  <w:divBdr>
                    <w:top w:val="none" w:sz="0" w:space="0" w:color="auto"/>
                    <w:left w:val="none" w:sz="0" w:space="0" w:color="auto"/>
                    <w:bottom w:val="none" w:sz="0" w:space="0" w:color="auto"/>
                    <w:right w:val="none" w:sz="0" w:space="0" w:color="auto"/>
                  </w:divBdr>
                </w:div>
              </w:divsChild>
            </w:div>
            <w:div w:id="696929036">
              <w:marLeft w:val="0"/>
              <w:marRight w:val="0"/>
              <w:marTop w:val="0"/>
              <w:marBottom w:val="240"/>
              <w:divBdr>
                <w:top w:val="none" w:sz="0" w:space="0" w:color="auto"/>
                <w:left w:val="none" w:sz="0" w:space="0" w:color="auto"/>
                <w:bottom w:val="none" w:sz="0" w:space="0" w:color="auto"/>
                <w:right w:val="none" w:sz="0" w:space="0" w:color="auto"/>
              </w:divBdr>
              <w:divsChild>
                <w:div w:id="724110511">
                  <w:marLeft w:val="360"/>
                  <w:marRight w:val="96"/>
                  <w:marTop w:val="0"/>
                  <w:marBottom w:val="0"/>
                  <w:divBdr>
                    <w:top w:val="none" w:sz="0" w:space="0" w:color="auto"/>
                    <w:left w:val="none" w:sz="0" w:space="0" w:color="auto"/>
                    <w:bottom w:val="none" w:sz="0" w:space="0" w:color="auto"/>
                    <w:right w:val="none" w:sz="0" w:space="0" w:color="auto"/>
                  </w:divBdr>
                </w:div>
              </w:divsChild>
            </w:div>
            <w:div w:id="713236886">
              <w:marLeft w:val="0"/>
              <w:marRight w:val="0"/>
              <w:marTop w:val="0"/>
              <w:marBottom w:val="240"/>
              <w:divBdr>
                <w:top w:val="none" w:sz="0" w:space="0" w:color="auto"/>
                <w:left w:val="none" w:sz="0" w:space="0" w:color="auto"/>
                <w:bottom w:val="none" w:sz="0" w:space="0" w:color="auto"/>
                <w:right w:val="none" w:sz="0" w:space="0" w:color="auto"/>
              </w:divBdr>
              <w:divsChild>
                <w:div w:id="623393737">
                  <w:marLeft w:val="360"/>
                  <w:marRight w:val="96"/>
                  <w:marTop w:val="0"/>
                  <w:marBottom w:val="0"/>
                  <w:divBdr>
                    <w:top w:val="none" w:sz="0" w:space="0" w:color="auto"/>
                    <w:left w:val="none" w:sz="0" w:space="0" w:color="auto"/>
                    <w:bottom w:val="none" w:sz="0" w:space="0" w:color="auto"/>
                    <w:right w:val="none" w:sz="0" w:space="0" w:color="auto"/>
                  </w:divBdr>
                </w:div>
              </w:divsChild>
            </w:div>
            <w:div w:id="797259819">
              <w:marLeft w:val="0"/>
              <w:marRight w:val="0"/>
              <w:marTop w:val="0"/>
              <w:marBottom w:val="240"/>
              <w:divBdr>
                <w:top w:val="none" w:sz="0" w:space="0" w:color="auto"/>
                <w:left w:val="none" w:sz="0" w:space="0" w:color="auto"/>
                <w:bottom w:val="none" w:sz="0" w:space="0" w:color="auto"/>
                <w:right w:val="none" w:sz="0" w:space="0" w:color="auto"/>
              </w:divBdr>
              <w:divsChild>
                <w:div w:id="404184645">
                  <w:marLeft w:val="360"/>
                  <w:marRight w:val="96"/>
                  <w:marTop w:val="0"/>
                  <w:marBottom w:val="0"/>
                  <w:divBdr>
                    <w:top w:val="none" w:sz="0" w:space="0" w:color="auto"/>
                    <w:left w:val="none" w:sz="0" w:space="0" w:color="auto"/>
                    <w:bottom w:val="none" w:sz="0" w:space="0" w:color="auto"/>
                    <w:right w:val="none" w:sz="0" w:space="0" w:color="auto"/>
                  </w:divBdr>
                </w:div>
              </w:divsChild>
            </w:div>
            <w:div w:id="880092163">
              <w:marLeft w:val="0"/>
              <w:marRight w:val="0"/>
              <w:marTop w:val="0"/>
              <w:marBottom w:val="240"/>
              <w:divBdr>
                <w:top w:val="none" w:sz="0" w:space="0" w:color="auto"/>
                <w:left w:val="none" w:sz="0" w:space="0" w:color="auto"/>
                <w:bottom w:val="none" w:sz="0" w:space="0" w:color="auto"/>
                <w:right w:val="none" w:sz="0" w:space="0" w:color="auto"/>
              </w:divBdr>
              <w:divsChild>
                <w:div w:id="1800995184">
                  <w:marLeft w:val="360"/>
                  <w:marRight w:val="96"/>
                  <w:marTop w:val="0"/>
                  <w:marBottom w:val="0"/>
                  <w:divBdr>
                    <w:top w:val="none" w:sz="0" w:space="0" w:color="auto"/>
                    <w:left w:val="none" w:sz="0" w:space="0" w:color="auto"/>
                    <w:bottom w:val="none" w:sz="0" w:space="0" w:color="auto"/>
                    <w:right w:val="none" w:sz="0" w:space="0" w:color="auto"/>
                  </w:divBdr>
                </w:div>
              </w:divsChild>
            </w:div>
            <w:div w:id="982546060">
              <w:marLeft w:val="0"/>
              <w:marRight w:val="0"/>
              <w:marTop w:val="0"/>
              <w:marBottom w:val="240"/>
              <w:divBdr>
                <w:top w:val="none" w:sz="0" w:space="0" w:color="auto"/>
                <w:left w:val="none" w:sz="0" w:space="0" w:color="auto"/>
                <w:bottom w:val="none" w:sz="0" w:space="0" w:color="auto"/>
                <w:right w:val="none" w:sz="0" w:space="0" w:color="auto"/>
              </w:divBdr>
              <w:divsChild>
                <w:div w:id="1870987749">
                  <w:marLeft w:val="360"/>
                  <w:marRight w:val="96"/>
                  <w:marTop w:val="0"/>
                  <w:marBottom w:val="0"/>
                  <w:divBdr>
                    <w:top w:val="none" w:sz="0" w:space="0" w:color="auto"/>
                    <w:left w:val="none" w:sz="0" w:space="0" w:color="auto"/>
                    <w:bottom w:val="none" w:sz="0" w:space="0" w:color="auto"/>
                    <w:right w:val="none" w:sz="0" w:space="0" w:color="auto"/>
                  </w:divBdr>
                </w:div>
              </w:divsChild>
            </w:div>
            <w:div w:id="1033076016">
              <w:marLeft w:val="0"/>
              <w:marRight w:val="0"/>
              <w:marTop w:val="0"/>
              <w:marBottom w:val="240"/>
              <w:divBdr>
                <w:top w:val="none" w:sz="0" w:space="0" w:color="auto"/>
                <w:left w:val="none" w:sz="0" w:space="0" w:color="auto"/>
                <w:bottom w:val="none" w:sz="0" w:space="0" w:color="auto"/>
                <w:right w:val="none" w:sz="0" w:space="0" w:color="auto"/>
              </w:divBdr>
              <w:divsChild>
                <w:div w:id="2048946185">
                  <w:marLeft w:val="360"/>
                  <w:marRight w:val="96"/>
                  <w:marTop w:val="0"/>
                  <w:marBottom w:val="0"/>
                  <w:divBdr>
                    <w:top w:val="none" w:sz="0" w:space="0" w:color="auto"/>
                    <w:left w:val="none" w:sz="0" w:space="0" w:color="auto"/>
                    <w:bottom w:val="none" w:sz="0" w:space="0" w:color="auto"/>
                    <w:right w:val="none" w:sz="0" w:space="0" w:color="auto"/>
                  </w:divBdr>
                </w:div>
              </w:divsChild>
            </w:div>
            <w:div w:id="1041399546">
              <w:marLeft w:val="0"/>
              <w:marRight w:val="0"/>
              <w:marTop w:val="0"/>
              <w:marBottom w:val="240"/>
              <w:divBdr>
                <w:top w:val="none" w:sz="0" w:space="0" w:color="auto"/>
                <w:left w:val="none" w:sz="0" w:space="0" w:color="auto"/>
                <w:bottom w:val="none" w:sz="0" w:space="0" w:color="auto"/>
                <w:right w:val="none" w:sz="0" w:space="0" w:color="auto"/>
              </w:divBdr>
              <w:divsChild>
                <w:div w:id="413555770">
                  <w:marLeft w:val="360"/>
                  <w:marRight w:val="96"/>
                  <w:marTop w:val="0"/>
                  <w:marBottom w:val="0"/>
                  <w:divBdr>
                    <w:top w:val="none" w:sz="0" w:space="0" w:color="auto"/>
                    <w:left w:val="none" w:sz="0" w:space="0" w:color="auto"/>
                    <w:bottom w:val="none" w:sz="0" w:space="0" w:color="auto"/>
                    <w:right w:val="none" w:sz="0" w:space="0" w:color="auto"/>
                  </w:divBdr>
                </w:div>
              </w:divsChild>
            </w:div>
            <w:div w:id="1091118918">
              <w:marLeft w:val="0"/>
              <w:marRight w:val="0"/>
              <w:marTop w:val="0"/>
              <w:marBottom w:val="240"/>
              <w:divBdr>
                <w:top w:val="none" w:sz="0" w:space="0" w:color="auto"/>
                <w:left w:val="none" w:sz="0" w:space="0" w:color="auto"/>
                <w:bottom w:val="none" w:sz="0" w:space="0" w:color="auto"/>
                <w:right w:val="none" w:sz="0" w:space="0" w:color="auto"/>
              </w:divBdr>
              <w:divsChild>
                <w:div w:id="1734309291">
                  <w:marLeft w:val="360"/>
                  <w:marRight w:val="96"/>
                  <w:marTop w:val="0"/>
                  <w:marBottom w:val="0"/>
                  <w:divBdr>
                    <w:top w:val="none" w:sz="0" w:space="0" w:color="auto"/>
                    <w:left w:val="none" w:sz="0" w:space="0" w:color="auto"/>
                    <w:bottom w:val="none" w:sz="0" w:space="0" w:color="auto"/>
                    <w:right w:val="none" w:sz="0" w:space="0" w:color="auto"/>
                  </w:divBdr>
                </w:div>
              </w:divsChild>
            </w:div>
            <w:div w:id="1254628362">
              <w:marLeft w:val="0"/>
              <w:marRight w:val="0"/>
              <w:marTop w:val="0"/>
              <w:marBottom w:val="240"/>
              <w:divBdr>
                <w:top w:val="none" w:sz="0" w:space="0" w:color="auto"/>
                <w:left w:val="none" w:sz="0" w:space="0" w:color="auto"/>
                <w:bottom w:val="none" w:sz="0" w:space="0" w:color="auto"/>
                <w:right w:val="none" w:sz="0" w:space="0" w:color="auto"/>
              </w:divBdr>
              <w:divsChild>
                <w:div w:id="165219134">
                  <w:marLeft w:val="360"/>
                  <w:marRight w:val="96"/>
                  <w:marTop w:val="0"/>
                  <w:marBottom w:val="0"/>
                  <w:divBdr>
                    <w:top w:val="none" w:sz="0" w:space="0" w:color="auto"/>
                    <w:left w:val="none" w:sz="0" w:space="0" w:color="auto"/>
                    <w:bottom w:val="none" w:sz="0" w:space="0" w:color="auto"/>
                    <w:right w:val="none" w:sz="0" w:space="0" w:color="auto"/>
                  </w:divBdr>
                </w:div>
              </w:divsChild>
            </w:div>
            <w:div w:id="1283806461">
              <w:marLeft w:val="0"/>
              <w:marRight w:val="0"/>
              <w:marTop w:val="0"/>
              <w:marBottom w:val="240"/>
              <w:divBdr>
                <w:top w:val="none" w:sz="0" w:space="0" w:color="auto"/>
                <w:left w:val="none" w:sz="0" w:space="0" w:color="auto"/>
                <w:bottom w:val="none" w:sz="0" w:space="0" w:color="auto"/>
                <w:right w:val="none" w:sz="0" w:space="0" w:color="auto"/>
              </w:divBdr>
              <w:divsChild>
                <w:div w:id="2142066763">
                  <w:marLeft w:val="360"/>
                  <w:marRight w:val="96"/>
                  <w:marTop w:val="0"/>
                  <w:marBottom w:val="0"/>
                  <w:divBdr>
                    <w:top w:val="none" w:sz="0" w:space="0" w:color="auto"/>
                    <w:left w:val="none" w:sz="0" w:space="0" w:color="auto"/>
                    <w:bottom w:val="none" w:sz="0" w:space="0" w:color="auto"/>
                    <w:right w:val="none" w:sz="0" w:space="0" w:color="auto"/>
                  </w:divBdr>
                </w:div>
              </w:divsChild>
            </w:div>
            <w:div w:id="1300186852">
              <w:marLeft w:val="0"/>
              <w:marRight w:val="0"/>
              <w:marTop w:val="0"/>
              <w:marBottom w:val="240"/>
              <w:divBdr>
                <w:top w:val="none" w:sz="0" w:space="0" w:color="auto"/>
                <w:left w:val="none" w:sz="0" w:space="0" w:color="auto"/>
                <w:bottom w:val="none" w:sz="0" w:space="0" w:color="auto"/>
                <w:right w:val="none" w:sz="0" w:space="0" w:color="auto"/>
              </w:divBdr>
              <w:divsChild>
                <w:div w:id="2022464537">
                  <w:marLeft w:val="360"/>
                  <w:marRight w:val="96"/>
                  <w:marTop w:val="0"/>
                  <w:marBottom w:val="0"/>
                  <w:divBdr>
                    <w:top w:val="none" w:sz="0" w:space="0" w:color="auto"/>
                    <w:left w:val="none" w:sz="0" w:space="0" w:color="auto"/>
                    <w:bottom w:val="none" w:sz="0" w:space="0" w:color="auto"/>
                    <w:right w:val="none" w:sz="0" w:space="0" w:color="auto"/>
                  </w:divBdr>
                </w:div>
              </w:divsChild>
            </w:div>
            <w:div w:id="1345476414">
              <w:marLeft w:val="0"/>
              <w:marRight w:val="0"/>
              <w:marTop w:val="0"/>
              <w:marBottom w:val="240"/>
              <w:divBdr>
                <w:top w:val="none" w:sz="0" w:space="0" w:color="auto"/>
                <w:left w:val="none" w:sz="0" w:space="0" w:color="auto"/>
                <w:bottom w:val="none" w:sz="0" w:space="0" w:color="auto"/>
                <w:right w:val="none" w:sz="0" w:space="0" w:color="auto"/>
              </w:divBdr>
              <w:divsChild>
                <w:div w:id="1648050403">
                  <w:marLeft w:val="360"/>
                  <w:marRight w:val="96"/>
                  <w:marTop w:val="0"/>
                  <w:marBottom w:val="0"/>
                  <w:divBdr>
                    <w:top w:val="none" w:sz="0" w:space="0" w:color="auto"/>
                    <w:left w:val="none" w:sz="0" w:space="0" w:color="auto"/>
                    <w:bottom w:val="none" w:sz="0" w:space="0" w:color="auto"/>
                    <w:right w:val="none" w:sz="0" w:space="0" w:color="auto"/>
                  </w:divBdr>
                </w:div>
              </w:divsChild>
            </w:div>
            <w:div w:id="1347753376">
              <w:marLeft w:val="0"/>
              <w:marRight w:val="0"/>
              <w:marTop w:val="0"/>
              <w:marBottom w:val="240"/>
              <w:divBdr>
                <w:top w:val="none" w:sz="0" w:space="0" w:color="auto"/>
                <w:left w:val="none" w:sz="0" w:space="0" w:color="auto"/>
                <w:bottom w:val="none" w:sz="0" w:space="0" w:color="auto"/>
                <w:right w:val="none" w:sz="0" w:space="0" w:color="auto"/>
              </w:divBdr>
              <w:divsChild>
                <w:div w:id="1561475608">
                  <w:marLeft w:val="360"/>
                  <w:marRight w:val="96"/>
                  <w:marTop w:val="0"/>
                  <w:marBottom w:val="0"/>
                  <w:divBdr>
                    <w:top w:val="none" w:sz="0" w:space="0" w:color="auto"/>
                    <w:left w:val="none" w:sz="0" w:space="0" w:color="auto"/>
                    <w:bottom w:val="none" w:sz="0" w:space="0" w:color="auto"/>
                    <w:right w:val="none" w:sz="0" w:space="0" w:color="auto"/>
                  </w:divBdr>
                </w:div>
              </w:divsChild>
            </w:div>
            <w:div w:id="1457411286">
              <w:marLeft w:val="0"/>
              <w:marRight w:val="0"/>
              <w:marTop w:val="0"/>
              <w:marBottom w:val="240"/>
              <w:divBdr>
                <w:top w:val="none" w:sz="0" w:space="0" w:color="auto"/>
                <w:left w:val="none" w:sz="0" w:space="0" w:color="auto"/>
                <w:bottom w:val="none" w:sz="0" w:space="0" w:color="auto"/>
                <w:right w:val="none" w:sz="0" w:space="0" w:color="auto"/>
              </w:divBdr>
              <w:divsChild>
                <w:div w:id="1031612688">
                  <w:marLeft w:val="360"/>
                  <w:marRight w:val="96"/>
                  <w:marTop w:val="0"/>
                  <w:marBottom w:val="0"/>
                  <w:divBdr>
                    <w:top w:val="none" w:sz="0" w:space="0" w:color="auto"/>
                    <w:left w:val="none" w:sz="0" w:space="0" w:color="auto"/>
                    <w:bottom w:val="none" w:sz="0" w:space="0" w:color="auto"/>
                    <w:right w:val="none" w:sz="0" w:space="0" w:color="auto"/>
                  </w:divBdr>
                </w:div>
              </w:divsChild>
            </w:div>
            <w:div w:id="1462844693">
              <w:marLeft w:val="0"/>
              <w:marRight w:val="0"/>
              <w:marTop w:val="0"/>
              <w:marBottom w:val="240"/>
              <w:divBdr>
                <w:top w:val="none" w:sz="0" w:space="0" w:color="auto"/>
                <w:left w:val="none" w:sz="0" w:space="0" w:color="auto"/>
                <w:bottom w:val="none" w:sz="0" w:space="0" w:color="auto"/>
                <w:right w:val="none" w:sz="0" w:space="0" w:color="auto"/>
              </w:divBdr>
              <w:divsChild>
                <w:div w:id="671179758">
                  <w:marLeft w:val="360"/>
                  <w:marRight w:val="96"/>
                  <w:marTop w:val="0"/>
                  <w:marBottom w:val="0"/>
                  <w:divBdr>
                    <w:top w:val="none" w:sz="0" w:space="0" w:color="auto"/>
                    <w:left w:val="none" w:sz="0" w:space="0" w:color="auto"/>
                    <w:bottom w:val="none" w:sz="0" w:space="0" w:color="auto"/>
                    <w:right w:val="none" w:sz="0" w:space="0" w:color="auto"/>
                  </w:divBdr>
                </w:div>
              </w:divsChild>
            </w:div>
            <w:div w:id="1479304467">
              <w:marLeft w:val="0"/>
              <w:marRight w:val="0"/>
              <w:marTop w:val="0"/>
              <w:marBottom w:val="240"/>
              <w:divBdr>
                <w:top w:val="none" w:sz="0" w:space="0" w:color="auto"/>
                <w:left w:val="none" w:sz="0" w:space="0" w:color="auto"/>
                <w:bottom w:val="none" w:sz="0" w:space="0" w:color="auto"/>
                <w:right w:val="none" w:sz="0" w:space="0" w:color="auto"/>
              </w:divBdr>
              <w:divsChild>
                <w:div w:id="103353837">
                  <w:marLeft w:val="360"/>
                  <w:marRight w:val="96"/>
                  <w:marTop w:val="0"/>
                  <w:marBottom w:val="0"/>
                  <w:divBdr>
                    <w:top w:val="none" w:sz="0" w:space="0" w:color="auto"/>
                    <w:left w:val="none" w:sz="0" w:space="0" w:color="auto"/>
                    <w:bottom w:val="none" w:sz="0" w:space="0" w:color="auto"/>
                    <w:right w:val="none" w:sz="0" w:space="0" w:color="auto"/>
                  </w:divBdr>
                </w:div>
              </w:divsChild>
            </w:div>
            <w:div w:id="1552694346">
              <w:marLeft w:val="0"/>
              <w:marRight w:val="0"/>
              <w:marTop w:val="0"/>
              <w:marBottom w:val="240"/>
              <w:divBdr>
                <w:top w:val="none" w:sz="0" w:space="0" w:color="auto"/>
                <w:left w:val="none" w:sz="0" w:space="0" w:color="auto"/>
                <w:bottom w:val="none" w:sz="0" w:space="0" w:color="auto"/>
                <w:right w:val="none" w:sz="0" w:space="0" w:color="auto"/>
              </w:divBdr>
              <w:divsChild>
                <w:div w:id="1591813011">
                  <w:marLeft w:val="360"/>
                  <w:marRight w:val="96"/>
                  <w:marTop w:val="0"/>
                  <w:marBottom w:val="0"/>
                  <w:divBdr>
                    <w:top w:val="none" w:sz="0" w:space="0" w:color="auto"/>
                    <w:left w:val="none" w:sz="0" w:space="0" w:color="auto"/>
                    <w:bottom w:val="none" w:sz="0" w:space="0" w:color="auto"/>
                    <w:right w:val="none" w:sz="0" w:space="0" w:color="auto"/>
                  </w:divBdr>
                </w:div>
              </w:divsChild>
            </w:div>
            <w:div w:id="1640694914">
              <w:marLeft w:val="0"/>
              <w:marRight w:val="0"/>
              <w:marTop w:val="0"/>
              <w:marBottom w:val="240"/>
              <w:divBdr>
                <w:top w:val="none" w:sz="0" w:space="0" w:color="auto"/>
                <w:left w:val="none" w:sz="0" w:space="0" w:color="auto"/>
                <w:bottom w:val="none" w:sz="0" w:space="0" w:color="auto"/>
                <w:right w:val="none" w:sz="0" w:space="0" w:color="auto"/>
              </w:divBdr>
              <w:divsChild>
                <w:div w:id="1400664795">
                  <w:marLeft w:val="360"/>
                  <w:marRight w:val="96"/>
                  <w:marTop w:val="0"/>
                  <w:marBottom w:val="0"/>
                  <w:divBdr>
                    <w:top w:val="none" w:sz="0" w:space="0" w:color="auto"/>
                    <w:left w:val="none" w:sz="0" w:space="0" w:color="auto"/>
                    <w:bottom w:val="none" w:sz="0" w:space="0" w:color="auto"/>
                    <w:right w:val="none" w:sz="0" w:space="0" w:color="auto"/>
                  </w:divBdr>
                </w:div>
              </w:divsChild>
            </w:div>
            <w:div w:id="1673414507">
              <w:marLeft w:val="0"/>
              <w:marRight w:val="0"/>
              <w:marTop w:val="0"/>
              <w:marBottom w:val="240"/>
              <w:divBdr>
                <w:top w:val="none" w:sz="0" w:space="0" w:color="auto"/>
                <w:left w:val="none" w:sz="0" w:space="0" w:color="auto"/>
                <w:bottom w:val="none" w:sz="0" w:space="0" w:color="auto"/>
                <w:right w:val="none" w:sz="0" w:space="0" w:color="auto"/>
              </w:divBdr>
              <w:divsChild>
                <w:div w:id="1300261768">
                  <w:marLeft w:val="360"/>
                  <w:marRight w:val="96"/>
                  <w:marTop w:val="0"/>
                  <w:marBottom w:val="0"/>
                  <w:divBdr>
                    <w:top w:val="none" w:sz="0" w:space="0" w:color="auto"/>
                    <w:left w:val="none" w:sz="0" w:space="0" w:color="auto"/>
                    <w:bottom w:val="none" w:sz="0" w:space="0" w:color="auto"/>
                    <w:right w:val="none" w:sz="0" w:space="0" w:color="auto"/>
                  </w:divBdr>
                </w:div>
              </w:divsChild>
            </w:div>
            <w:div w:id="1696733965">
              <w:marLeft w:val="0"/>
              <w:marRight w:val="0"/>
              <w:marTop w:val="0"/>
              <w:marBottom w:val="0"/>
              <w:divBdr>
                <w:top w:val="none" w:sz="0" w:space="0" w:color="auto"/>
                <w:left w:val="none" w:sz="0" w:space="0" w:color="auto"/>
                <w:bottom w:val="none" w:sz="0" w:space="0" w:color="auto"/>
                <w:right w:val="none" w:sz="0" w:space="0" w:color="auto"/>
              </w:divBdr>
              <w:divsChild>
                <w:div w:id="595021088">
                  <w:marLeft w:val="360"/>
                  <w:marRight w:val="96"/>
                  <w:marTop w:val="0"/>
                  <w:marBottom w:val="0"/>
                  <w:divBdr>
                    <w:top w:val="none" w:sz="0" w:space="0" w:color="auto"/>
                    <w:left w:val="none" w:sz="0" w:space="0" w:color="auto"/>
                    <w:bottom w:val="none" w:sz="0" w:space="0" w:color="auto"/>
                    <w:right w:val="none" w:sz="0" w:space="0" w:color="auto"/>
                  </w:divBdr>
                </w:div>
              </w:divsChild>
            </w:div>
            <w:div w:id="1742361595">
              <w:marLeft w:val="0"/>
              <w:marRight w:val="0"/>
              <w:marTop w:val="0"/>
              <w:marBottom w:val="240"/>
              <w:divBdr>
                <w:top w:val="none" w:sz="0" w:space="0" w:color="auto"/>
                <w:left w:val="none" w:sz="0" w:space="0" w:color="auto"/>
                <w:bottom w:val="none" w:sz="0" w:space="0" w:color="auto"/>
                <w:right w:val="none" w:sz="0" w:space="0" w:color="auto"/>
              </w:divBdr>
              <w:divsChild>
                <w:div w:id="1792750561">
                  <w:marLeft w:val="360"/>
                  <w:marRight w:val="96"/>
                  <w:marTop w:val="0"/>
                  <w:marBottom w:val="0"/>
                  <w:divBdr>
                    <w:top w:val="none" w:sz="0" w:space="0" w:color="auto"/>
                    <w:left w:val="none" w:sz="0" w:space="0" w:color="auto"/>
                    <w:bottom w:val="none" w:sz="0" w:space="0" w:color="auto"/>
                    <w:right w:val="none" w:sz="0" w:space="0" w:color="auto"/>
                  </w:divBdr>
                </w:div>
              </w:divsChild>
            </w:div>
            <w:div w:id="1774014620">
              <w:marLeft w:val="0"/>
              <w:marRight w:val="0"/>
              <w:marTop w:val="0"/>
              <w:marBottom w:val="240"/>
              <w:divBdr>
                <w:top w:val="none" w:sz="0" w:space="0" w:color="auto"/>
                <w:left w:val="none" w:sz="0" w:space="0" w:color="auto"/>
                <w:bottom w:val="none" w:sz="0" w:space="0" w:color="auto"/>
                <w:right w:val="none" w:sz="0" w:space="0" w:color="auto"/>
              </w:divBdr>
              <w:divsChild>
                <w:div w:id="1668360755">
                  <w:marLeft w:val="360"/>
                  <w:marRight w:val="96"/>
                  <w:marTop w:val="0"/>
                  <w:marBottom w:val="0"/>
                  <w:divBdr>
                    <w:top w:val="none" w:sz="0" w:space="0" w:color="auto"/>
                    <w:left w:val="none" w:sz="0" w:space="0" w:color="auto"/>
                    <w:bottom w:val="none" w:sz="0" w:space="0" w:color="auto"/>
                    <w:right w:val="none" w:sz="0" w:space="0" w:color="auto"/>
                  </w:divBdr>
                </w:div>
              </w:divsChild>
            </w:div>
            <w:div w:id="1803965576">
              <w:marLeft w:val="0"/>
              <w:marRight w:val="0"/>
              <w:marTop w:val="0"/>
              <w:marBottom w:val="240"/>
              <w:divBdr>
                <w:top w:val="none" w:sz="0" w:space="0" w:color="auto"/>
                <w:left w:val="none" w:sz="0" w:space="0" w:color="auto"/>
                <w:bottom w:val="none" w:sz="0" w:space="0" w:color="auto"/>
                <w:right w:val="none" w:sz="0" w:space="0" w:color="auto"/>
              </w:divBdr>
              <w:divsChild>
                <w:div w:id="874578673">
                  <w:marLeft w:val="360"/>
                  <w:marRight w:val="96"/>
                  <w:marTop w:val="0"/>
                  <w:marBottom w:val="0"/>
                  <w:divBdr>
                    <w:top w:val="none" w:sz="0" w:space="0" w:color="auto"/>
                    <w:left w:val="none" w:sz="0" w:space="0" w:color="auto"/>
                    <w:bottom w:val="none" w:sz="0" w:space="0" w:color="auto"/>
                    <w:right w:val="none" w:sz="0" w:space="0" w:color="auto"/>
                  </w:divBdr>
                </w:div>
              </w:divsChild>
            </w:div>
            <w:div w:id="1991051767">
              <w:marLeft w:val="0"/>
              <w:marRight w:val="0"/>
              <w:marTop w:val="0"/>
              <w:marBottom w:val="240"/>
              <w:divBdr>
                <w:top w:val="none" w:sz="0" w:space="0" w:color="auto"/>
                <w:left w:val="none" w:sz="0" w:space="0" w:color="auto"/>
                <w:bottom w:val="none" w:sz="0" w:space="0" w:color="auto"/>
                <w:right w:val="none" w:sz="0" w:space="0" w:color="auto"/>
              </w:divBdr>
              <w:divsChild>
                <w:div w:id="2109617749">
                  <w:marLeft w:val="360"/>
                  <w:marRight w:val="96"/>
                  <w:marTop w:val="0"/>
                  <w:marBottom w:val="0"/>
                  <w:divBdr>
                    <w:top w:val="none" w:sz="0" w:space="0" w:color="auto"/>
                    <w:left w:val="none" w:sz="0" w:space="0" w:color="auto"/>
                    <w:bottom w:val="none" w:sz="0" w:space="0" w:color="auto"/>
                    <w:right w:val="none" w:sz="0" w:space="0" w:color="auto"/>
                  </w:divBdr>
                </w:div>
              </w:divsChild>
            </w:div>
            <w:div w:id="2029289351">
              <w:marLeft w:val="0"/>
              <w:marRight w:val="0"/>
              <w:marTop w:val="0"/>
              <w:marBottom w:val="240"/>
              <w:divBdr>
                <w:top w:val="none" w:sz="0" w:space="0" w:color="auto"/>
                <w:left w:val="none" w:sz="0" w:space="0" w:color="auto"/>
                <w:bottom w:val="none" w:sz="0" w:space="0" w:color="auto"/>
                <w:right w:val="none" w:sz="0" w:space="0" w:color="auto"/>
              </w:divBdr>
              <w:divsChild>
                <w:div w:id="286549889">
                  <w:marLeft w:val="360"/>
                  <w:marRight w:val="96"/>
                  <w:marTop w:val="0"/>
                  <w:marBottom w:val="0"/>
                  <w:divBdr>
                    <w:top w:val="none" w:sz="0" w:space="0" w:color="auto"/>
                    <w:left w:val="none" w:sz="0" w:space="0" w:color="auto"/>
                    <w:bottom w:val="none" w:sz="0" w:space="0" w:color="auto"/>
                    <w:right w:val="none" w:sz="0" w:space="0" w:color="auto"/>
                  </w:divBdr>
                </w:div>
              </w:divsChild>
            </w:div>
            <w:div w:id="2077387352">
              <w:marLeft w:val="0"/>
              <w:marRight w:val="0"/>
              <w:marTop w:val="0"/>
              <w:marBottom w:val="240"/>
              <w:divBdr>
                <w:top w:val="none" w:sz="0" w:space="0" w:color="auto"/>
                <w:left w:val="none" w:sz="0" w:space="0" w:color="auto"/>
                <w:bottom w:val="none" w:sz="0" w:space="0" w:color="auto"/>
                <w:right w:val="none" w:sz="0" w:space="0" w:color="auto"/>
              </w:divBdr>
              <w:divsChild>
                <w:div w:id="162093599">
                  <w:marLeft w:val="360"/>
                  <w:marRight w:val="96"/>
                  <w:marTop w:val="0"/>
                  <w:marBottom w:val="0"/>
                  <w:divBdr>
                    <w:top w:val="none" w:sz="0" w:space="0" w:color="auto"/>
                    <w:left w:val="none" w:sz="0" w:space="0" w:color="auto"/>
                    <w:bottom w:val="none" w:sz="0" w:space="0" w:color="auto"/>
                    <w:right w:val="none" w:sz="0" w:space="0" w:color="auto"/>
                  </w:divBdr>
                </w:div>
              </w:divsChild>
            </w:div>
            <w:div w:id="2110814867">
              <w:marLeft w:val="0"/>
              <w:marRight w:val="0"/>
              <w:marTop w:val="0"/>
              <w:marBottom w:val="240"/>
              <w:divBdr>
                <w:top w:val="none" w:sz="0" w:space="0" w:color="auto"/>
                <w:left w:val="none" w:sz="0" w:space="0" w:color="auto"/>
                <w:bottom w:val="none" w:sz="0" w:space="0" w:color="auto"/>
                <w:right w:val="none" w:sz="0" w:space="0" w:color="auto"/>
              </w:divBdr>
              <w:divsChild>
                <w:div w:id="157647450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11164723">
      <w:bodyDiv w:val="1"/>
      <w:marLeft w:val="0"/>
      <w:marRight w:val="0"/>
      <w:marTop w:val="0"/>
      <w:marBottom w:val="0"/>
      <w:divBdr>
        <w:top w:val="none" w:sz="0" w:space="0" w:color="auto"/>
        <w:left w:val="none" w:sz="0" w:space="0" w:color="auto"/>
        <w:bottom w:val="none" w:sz="0" w:space="0" w:color="auto"/>
        <w:right w:val="none" w:sz="0" w:space="0" w:color="auto"/>
      </w:divBdr>
      <w:divsChild>
        <w:div w:id="450973414">
          <w:marLeft w:val="0"/>
          <w:marRight w:val="0"/>
          <w:marTop w:val="0"/>
          <w:marBottom w:val="0"/>
          <w:divBdr>
            <w:top w:val="none" w:sz="0" w:space="0" w:color="auto"/>
            <w:left w:val="none" w:sz="0" w:space="0" w:color="auto"/>
            <w:bottom w:val="none" w:sz="0" w:space="0" w:color="auto"/>
            <w:right w:val="none" w:sz="0" w:space="0" w:color="auto"/>
          </w:divBdr>
          <w:divsChild>
            <w:div w:id="910626905">
              <w:marLeft w:val="0"/>
              <w:marRight w:val="0"/>
              <w:marTop w:val="0"/>
              <w:marBottom w:val="240"/>
              <w:divBdr>
                <w:top w:val="none" w:sz="0" w:space="0" w:color="auto"/>
                <w:left w:val="none" w:sz="0" w:space="0" w:color="auto"/>
                <w:bottom w:val="none" w:sz="0" w:space="0" w:color="auto"/>
                <w:right w:val="none" w:sz="0" w:space="0" w:color="auto"/>
              </w:divBdr>
              <w:divsChild>
                <w:div w:id="767769245">
                  <w:marLeft w:val="360"/>
                  <w:marRight w:val="96"/>
                  <w:marTop w:val="0"/>
                  <w:marBottom w:val="0"/>
                  <w:divBdr>
                    <w:top w:val="none" w:sz="0" w:space="0" w:color="auto"/>
                    <w:left w:val="none" w:sz="0" w:space="0" w:color="auto"/>
                    <w:bottom w:val="none" w:sz="0" w:space="0" w:color="auto"/>
                    <w:right w:val="none" w:sz="0" w:space="0" w:color="auto"/>
                  </w:divBdr>
                </w:div>
              </w:divsChild>
            </w:div>
            <w:div w:id="996496247">
              <w:marLeft w:val="0"/>
              <w:marRight w:val="0"/>
              <w:marTop w:val="0"/>
              <w:marBottom w:val="240"/>
              <w:divBdr>
                <w:top w:val="none" w:sz="0" w:space="0" w:color="auto"/>
                <w:left w:val="none" w:sz="0" w:space="0" w:color="auto"/>
                <w:bottom w:val="none" w:sz="0" w:space="0" w:color="auto"/>
                <w:right w:val="none" w:sz="0" w:space="0" w:color="auto"/>
              </w:divBdr>
              <w:divsChild>
                <w:div w:id="1024399603">
                  <w:marLeft w:val="360"/>
                  <w:marRight w:val="96"/>
                  <w:marTop w:val="0"/>
                  <w:marBottom w:val="0"/>
                  <w:divBdr>
                    <w:top w:val="none" w:sz="0" w:space="0" w:color="auto"/>
                    <w:left w:val="none" w:sz="0" w:space="0" w:color="auto"/>
                    <w:bottom w:val="none" w:sz="0" w:space="0" w:color="auto"/>
                    <w:right w:val="none" w:sz="0" w:space="0" w:color="auto"/>
                  </w:divBdr>
                </w:div>
              </w:divsChild>
            </w:div>
            <w:div w:id="690225484">
              <w:marLeft w:val="0"/>
              <w:marRight w:val="0"/>
              <w:marTop w:val="0"/>
              <w:marBottom w:val="240"/>
              <w:divBdr>
                <w:top w:val="none" w:sz="0" w:space="0" w:color="auto"/>
                <w:left w:val="none" w:sz="0" w:space="0" w:color="auto"/>
                <w:bottom w:val="none" w:sz="0" w:space="0" w:color="auto"/>
                <w:right w:val="none" w:sz="0" w:space="0" w:color="auto"/>
              </w:divBdr>
              <w:divsChild>
                <w:div w:id="785277012">
                  <w:marLeft w:val="360"/>
                  <w:marRight w:val="96"/>
                  <w:marTop w:val="0"/>
                  <w:marBottom w:val="0"/>
                  <w:divBdr>
                    <w:top w:val="none" w:sz="0" w:space="0" w:color="auto"/>
                    <w:left w:val="none" w:sz="0" w:space="0" w:color="auto"/>
                    <w:bottom w:val="none" w:sz="0" w:space="0" w:color="auto"/>
                    <w:right w:val="none" w:sz="0" w:space="0" w:color="auto"/>
                  </w:divBdr>
                </w:div>
              </w:divsChild>
            </w:div>
            <w:div w:id="1230651631">
              <w:marLeft w:val="0"/>
              <w:marRight w:val="0"/>
              <w:marTop w:val="0"/>
              <w:marBottom w:val="240"/>
              <w:divBdr>
                <w:top w:val="none" w:sz="0" w:space="0" w:color="auto"/>
                <w:left w:val="none" w:sz="0" w:space="0" w:color="auto"/>
                <w:bottom w:val="none" w:sz="0" w:space="0" w:color="auto"/>
                <w:right w:val="none" w:sz="0" w:space="0" w:color="auto"/>
              </w:divBdr>
              <w:divsChild>
                <w:div w:id="1434083510">
                  <w:marLeft w:val="360"/>
                  <w:marRight w:val="96"/>
                  <w:marTop w:val="0"/>
                  <w:marBottom w:val="0"/>
                  <w:divBdr>
                    <w:top w:val="none" w:sz="0" w:space="0" w:color="auto"/>
                    <w:left w:val="none" w:sz="0" w:space="0" w:color="auto"/>
                    <w:bottom w:val="none" w:sz="0" w:space="0" w:color="auto"/>
                    <w:right w:val="none" w:sz="0" w:space="0" w:color="auto"/>
                  </w:divBdr>
                </w:div>
              </w:divsChild>
            </w:div>
            <w:div w:id="1522284172">
              <w:marLeft w:val="0"/>
              <w:marRight w:val="0"/>
              <w:marTop w:val="0"/>
              <w:marBottom w:val="240"/>
              <w:divBdr>
                <w:top w:val="none" w:sz="0" w:space="0" w:color="auto"/>
                <w:left w:val="none" w:sz="0" w:space="0" w:color="auto"/>
                <w:bottom w:val="none" w:sz="0" w:space="0" w:color="auto"/>
                <w:right w:val="none" w:sz="0" w:space="0" w:color="auto"/>
              </w:divBdr>
              <w:divsChild>
                <w:div w:id="912743916">
                  <w:marLeft w:val="360"/>
                  <w:marRight w:val="96"/>
                  <w:marTop w:val="0"/>
                  <w:marBottom w:val="0"/>
                  <w:divBdr>
                    <w:top w:val="none" w:sz="0" w:space="0" w:color="auto"/>
                    <w:left w:val="none" w:sz="0" w:space="0" w:color="auto"/>
                    <w:bottom w:val="none" w:sz="0" w:space="0" w:color="auto"/>
                    <w:right w:val="none" w:sz="0" w:space="0" w:color="auto"/>
                  </w:divBdr>
                </w:div>
              </w:divsChild>
            </w:div>
            <w:div w:id="1636988961">
              <w:marLeft w:val="0"/>
              <w:marRight w:val="0"/>
              <w:marTop w:val="0"/>
              <w:marBottom w:val="240"/>
              <w:divBdr>
                <w:top w:val="none" w:sz="0" w:space="0" w:color="auto"/>
                <w:left w:val="none" w:sz="0" w:space="0" w:color="auto"/>
                <w:bottom w:val="none" w:sz="0" w:space="0" w:color="auto"/>
                <w:right w:val="none" w:sz="0" w:space="0" w:color="auto"/>
              </w:divBdr>
              <w:divsChild>
                <w:div w:id="663313470">
                  <w:marLeft w:val="360"/>
                  <w:marRight w:val="96"/>
                  <w:marTop w:val="0"/>
                  <w:marBottom w:val="0"/>
                  <w:divBdr>
                    <w:top w:val="none" w:sz="0" w:space="0" w:color="auto"/>
                    <w:left w:val="none" w:sz="0" w:space="0" w:color="auto"/>
                    <w:bottom w:val="none" w:sz="0" w:space="0" w:color="auto"/>
                    <w:right w:val="none" w:sz="0" w:space="0" w:color="auto"/>
                  </w:divBdr>
                </w:div>
              </w:divsChild>
            </w:div>
            <w:div w:id="2084641747">
              <w:marLeft w:val="0"/>
              <w:marRight w:val="0"/>
              <w:marTop w:val="0"/>
              <w:marBottom w:val="240"/>
              <w:divBdr>
                <w:top w:val="none" w:sz="0" w:space="0" w:color="auto"/>
                <w:left w:val="none" w:sz="0" w:space="0" w:color="auto"/>
                <w:bottom w:val="none" w:sz="0" w:space="0" w:color="auto"/>
                <w:right w:val="none" w:sz="0" w:space="0" w:color="auto"/>
              </w:divBdr>
              <w:divsChild>
                <w:div w:id="670185909">
                  <w:marLeft w:val="360"/>
                  <w:marRight w:val="96"/>
                  <w:marTop w:val="0"/>
                  <w:marBottom w:val="0"/>
                  <w:divBdr>
                    <w:top w:val="none" w:sz="0" w:space="0" w:color="auto"/>
                    <w:left w:val="none" w:sz="0" w:space="0" w:color="auto"/>
                    <w:bottom w:val="none" w:sz="0" w:space="0" w:color="auto"/>
                    <w:right w:val="none" w:sz="0" w:space="0" w:color="auto"/>
                  </w:divBdr>
                </w:div>
              </w:divsChild>
            </w:div>
            <w:div w:id="1729721344">
              <w:marLeft w:val="0"/>
              <w:marRight w:val="0"/>
              <w:marTop w:val="0"/>
              <w:marBottom w:val="240"/>
              <w:divBdr>
                <w:top w:val="none" w:sz="0" w:space="0" w:color="auto"/>
                <w:left w:val="none" w:sz="0" w:space="0" w:color="auto"/>
                <w:bottom w:val="none" w:sz="0" w:space="0" w:color="auto"/>
                <w:right w:val="none" w:sz="0" w:space="0" w:color="auto"/>
              </w:divBdr>
              <w:divsChild>
                <w:div w:id="1977559746">
                  <w:marLeft w:val="360"/>
                  <w:marRight w:val="96"/>
                  <w:marTop w:val="0"/>
                  <w:marBottom w:val="0"/>
                  <w:divBdr>
                    <w:top w:val="none" w:sz="0" w:space="0" w:color="auto"/>
                    <w:left w:val="none" w:sz="0" w:space="0" w:color="auto"/>
                    <w:bottom w:val="none" w:sz="0" w:space="0" w:color="auto"/>
                    <w:right w:val="none" w:sz="0" w:space="0" w:color="auto"/>
                  </w:divBdr>
                </w:div>
              </w:divsChild>
            </w:div>
            <w:div w:id="312027442">
              <w:marLeft w:val="0"/>
              <w:marRight w:val="0"/>
              <w:marTop w:val="0"/>
              <w:marBottom w:val="240"/>
              <w:divBdr>
                <w:top w:val="none" w:sz="0" w:space="0" w:color="auto"/>
                <w:left w:val="none" w:sz="0" w:space="0" w:color="auto"/>
                <w:bottom w:val="none" w:sz="0" w:space="0" w:color="auto"/>
                <w:right w:val="none" w:sz="0" w:space="0" w:color="auto"/>
              </w:divBdr>
              <w:divsChild>
                <w:div w:id="1509635306">
                  <w:marLeft w:val="360"/>
                  <w:marRight w:val="96"/>
                  <w:marTop w:val="0"/>
                  <w:marBottom w:val="0"/>
                  <w:divBdr>
                    <w:top w:val="none" w:sz="0" w:space="0" w:color="auto"/>
                    <w:left w:val="none" w:sz="0" w:space="0" w:color="auto"/>
                    <w:bottom w:val="none" w:sz="0" w:space="0" w:color="auto"/>
                    <w:right w:val="none" w:sz="0" w:space="0" w:color="auto"/>
                  </w:divBdr>
                </w:div>
              </w:divsChild>
            </w:div>
            <w:div w:id="1560095155">
              <w:marLeft w:val="0"/>
              <w:marRight w:val="0"/>
              <w:marTop w:val="0"/>
              <w:marBottom w:val="240"/>
              <w:divBdr>
                <w:top w:val="none" w:sz="0" w:space="0" w:color="auto"/>
                <w:left w:val="none" w:sz="0" w:space="0" w:color="auto"/>
                <w:bottom w:val="none" w:sz="0" w:space="0" w:color="auto"/>
                <w:right w:val="none" w:sz="0" w:space="0" w:color="auto"/>
              </w:divBdr>
              <w:divsChild>
                <w:div w:id="18822554">
                  <w:marLeft w:val="360"/>
                  <w:marRight w:val="96"/>
                  <w:marTop w:val="0"/>
                  <w:marBottom w:val="0"/>
                  <w:divBdr>
                    <w:top w:val="none" w:sz="0" w:space="0" w:color="auto"/>
                    <w:left w:val="none" w:sz="0" w:space="0" w:color="auto"/>
                    <w:bottom w:val="none" w:sz="0" w:space="0" w:color="auto"/>
                    <w:right w:val="none" w:sz="0" w:space="0" w:color="auto"/>
                  </w:divBdr>
                </w:div>
              </w:divsChild>
            </w:div>
            <w:div w:id="303701128">
              <w:marLeft w:val="0"/>
              <w:marRight w:val="0"/>
              <w:marTop w:val="0"/>
              <w:marBottom w:val="240"/>
              <w:divBdr>
                <w:top w:val="none" w:sz="0" w:space="0" w:color="auto"/>
                <w:left w:val="none" w:sz="0" w:space="0" w:color="auto"/>
                <w:bottom w:val="none" w:sz="0" w:space="0" w:color="auto"/>
                <w:right w:val="none" w:sz="0" w:space="0" w:color="auto"/>
              </w:divBdr>
              <w:divsChild>
                <w:div w:id="1183472740">
                  <w:marLeft w:val="360"/>
                  <w:marRight w:val="96"/>
                  <w:marTop w:val="0"/>
                  <w:marBottom w:val="0"/>
                  <w:divBdr>
                    <w:top w:val="none" w:sz="0" w:space="0" w:color="auto"/>
                    <w:left w:val="none" w:sz="0" w:space="0" w:color="auto"/>
                    <w:bottom w:val="none" w:sz="0" w:space="0" w:color="auto"/>
                    <w:right w:val="none" w:sz="0" w:space="0" w:color="auto"/>
                  </w:divBdr>
                </w:div>
              </w:divsChild>
            </w:div>
            <w:div w:id="947353256">
              <w:marLeft w:val="0"/>
              <w:marRight w:val="0"/>
              <w:marTop w:val="0"/>
              <w:marBottom w:val="240"/>
              <w:divBdr>
                <w:top w:val="none" w:sz="0" w:space="0" w:color="auto"/>
                <w:left w:val="none" w:sz="0" w:space="0" w:color="auto"/>
                <w:bottom w:val="none" w:sz="0" w:space="0" w:color="auto"/>
                <w:right w:val="none" w:sz="0" w:space="0" w:color="auto"/>
              </w:divBdr>
              <w:divsChild>
                <w:div w:id="212273648">
                  <w:marLeft w:val="360"/>
                  <w:marRight w:val="96"/>
                  <w:marTop w:val="0"/>
                  <w:marBottom w:val="0"/>
                  <w:divBdr>
                    <w:top w:val="none" w:sz="0" w:space="0" w:color="auto"/>
                    <w:left w:val="none" w:sz="0" w:space="0" w:color="auto"/>
                    <w:bottom w:val="none" w:sz="0" w:space="0" w:color="auto"/>
                    <w:right w:val="none" w:sz="0" w:space="0" w:color="auto"/>
                  </w:divBdr>
                </w:div>
              </w:divsChild>
            </w:div>
            <w:div w:id="786238914">
              <w:marLeft w:val="0"/>
              <w:marRight w:val="0"/>
              <w:marTop w:val="0"/>
              <w:marBottom w:val="240"/>
              <w:divBdr>
                <w:top w:val="none" w:sz="0" w:space="0" w:color="auto"/>
                <w:left w:val="none" w:sz="0" w:space="0" w:color="auto"/>
                <w:bottom w:val="none" w:sz="0" w:space="0" w:color="auto"/>
                <w:right w:val="none" w:sz="0" w:space="0" w:color="auto"/>
              </w:divBdr>
              <w:divsChild>
                <w:div w:id="746658118">
                  <w:marLeft w:val="360"/>
                  <w:marRight w:val="96"/>
                  <w:marTop w:val="0"/>
                  <w:marBottom w:val="0"/>
                  <w:divBdr>
                    <w:top w:val="none" w:sz="0" w:space="0" w:color="auto"/>
                    <w:left w:val="none" w:sz="0" w:space="0" w:color="auto"/>
                    <w:bottom w:val="none" w:sz="0" w:space="0" w:color="auto"/>
                    <w:right w:val="none" w:sz="0" w:space="0" w:color="auto"/>
                  </w:divBdr>
                </w:div>
              </w:divsChild>
            </w:div>
            <w:div w:id="1195578476">
              <w:marLeft w:val="0"/>
              <w:marRight w:val="0"/>
              <w:marTop w:val="0"/>
              <w:marBottom w:val="240"/>
              <w:divBdr>
                <w:top w:val="none" w:sz="0" w:space="0" w:color="auto"/>
                <w:left w:val="none" w:sz="0" w:space="0" w:color="auto"/>
                <w:bottom w:val="none" w:sz="0" w:space="0" w:color="auto"/>
                <w:right w:val="none" w:sz="0" w:space="0" w:color="auto"/>
              </w:divBdr>
              <w:divsChild>
                <w:div w:id="1312634852">
                  <w:marLeft w:val="360"/>
                  <w:marRight w:val="96"/>
                  <w:marTop w:val="0"/>
                  <w:marBottom w:val="0"/>
                  <w:divBdr>
                    <w:top w:val="none" w:sz="0" w:space="0" w:color="auto"/>
                    <w:left w:val="none" w:sz="0" w:space="0" w:color="auto"/>
                    <w:bottom w:val="none" w:sz="0" w:space="0" w:color="auto"/>
                    <w:right w:val="none" w:sz="0" w:space="0" w:color="auto"/>
                  </w:divBdr>
                </w:div>
              </w:divsChild>
            </w:div>
            <w:div w:id="492457034">
              <w:marLeft w:val="0"/>
              <w:marRight w:val="0"/>
              <w:marTop w:val="0"/>
              <w:marBottom w:val="240"/>
              <w:divBdr>
                <w:top w:val="none" w:sz="0" w:space="0" w:color="auto"/>
                <w:left w:val="none" w:sz="0" w:space="0" w:color="auto"/>
                <w:bottom w:val="none" w:sz="0" w:space="0" w:color="auto"/>
                <w:right w:val="none" w:sz="0" w:space="0" w:color="auto"/>
              </w:divBdr>
              <w:divsChild>
                <w:div w:id="1962681831">
                  <w:marLeft w:val="360"/>
                  <w:marRight w:val="96"/>
                  <w:marTop w:val="0"/>
                  <w:marBottom w:val="0"/>
                  <w:divBdr>
                    <w:top w:val="none" w:sz="0" w:space="0" w:color="auto"/>
                    <w:left w:val="none" w:sz="0" w:space="0" w:color="auto"/>
                    <w:bottom w:val="none" w:sz="0" w:space="0" w:color="auto"/>
                    <w:right w:val="none" w:sz="0" w:space="0" w:color="auto"/>
                  </w:divBdr>
                </w:div>
              </w:divsChild>
            </w:div>
            <w:div w:id="387345539">
              <w:marLeft w:val="0"/>
              <w:marRight w:val="0"/>
              <w:marTop w:val="0"/>
              <w:marBottom w:val="240"/>
              <w:divBdr>
                <w:top w:val="none" w:sz="0" w:space="0" w:color="auto"/>
                <w:left w:val="none" w:sz="0" w:space="0" w:color="auto"/>
                <w:bottom w:val="none" w:sz="0" w:space="0" w:color="auto"/>
                <w:right w:val="none" w:sz="0" w:space="0" w:color="auto"/>
              </w:divBdr>
              <w:divsChild>
                <w:div w:id="1062100332">
                  <w:marLeft w:val="360"/>
                  <w:marRight w:val="96"/>
                  <w:marTop w:val="0"/>
                  <w:marBottom w:val="0"/>
                  <w:divBdr>
                    <w:top w:val="none" w:sz="0" w:space="0" w:color="auto"/>
                    <w:left w:val="none" w:sz="0" w:space="0" w:color="auto"/>
                    <w:bottom w:val="none" w:sz="0" w:space="0" w:color="auto"/>
                    <w:right w:val="none" w:sz="0" w:space="0" w:color="auto"/>
                  </w:divBdr>
                </w:div>
              </w:divsChild>
            </w:div>
            <w:div w:id="1646814216">
              <w:marLeft w:val="0"/>
              <w:marRight w:val="0"/>
              <w:marTop w:val="0"/>
              <w:marBottom w:val="240"/>
              <w:divBdr>
                <w:top w:val="none" w:sz="0" w:space="0" w:color="auto"/>
                <w:left w:val="none" w:sz="0" w:space="0" w:color="auto"/>
                <w:bottom w:val="none" w:sz="0" w:space="0" w:color="auto"/>
                <w:right w:val="none" w:sz="0" w:space="0" w:color="auto"/>
              </w:divBdr>
              <w:divsChild>
                <w:div w:id="396973508">
                  <w:marLeft w:val="360"/>
                  <w:marRight w:val="96"/>
                  <w:marTop w:val="0"/>
                  <w:marBottom w:val="0"/>
                  <w:divBdr>
                    <w:top w:val="none" w:sz="0" w:space="0" w:color="auto"/>
                    <w:left w:val="none" w:sz="0" w:space="0" w:color="auto"/>
                    <w:bottom w:val="none" w:sz="0" w:space="0" w:color="auto"/>
                    <w:right w:val="none" w:sz="0" w:space="0" w:color="auto"/>
                  </w:divBdr>
                </w:div>
              </w:divsChild>
            </w:div>
            <w:div w:id="1391152653">
              <w:marLeft w:val="0"/>
              <w:marRight w:val="0"/>
              <w:marTop w:val="0"/>
              <w:marBottom w:val="240"/>
              <w:divBdr>
                <w:top w:val="none" w:sz="0" w:space="0" w:color="auto"/>
                <w:left w:val="none" w:sz="0" w:space="0" w:color="auto"/>
                <w:bottom w:val="none" w:sz="0" w:space="0" w:color="auto"/>
                <w:right w:val="none" w:sz="0" w:space="0" w:color="auto"/>
              </w:divBdr>
              <w:divsChild>
                <w:div w:id="553198580">
                  <w:marLeft w:val="360"/>
                  <w:marRight w:val="96"/>
                  <w:marTop w:val="0"/>
                  <w:marBottom w:val="0"/>
                  <w:divBdr>
                    <w:top w:val="none" w:sz="0" w:space="0" w:color="auto"/>
                    <w:left w:val="none" w:sz="0" w:space="0" w:color="auto"/>
                    <w:bottom w:val="none" w:sz="0" w:space="0" w:color="auto"/>
                    <w:right w:val="none" w:sz="0" w:space="0" w:color="auto"/>
                  </w:divBdr>
                </w:div>
              </w:divsChild>
            </w:div>
            <w:div w:id="1214778934">
              <w:marLeft w:val="0"/>
              <w:marRight w:val="0"/>
              <w:marTop w:val="0"/>
              <w:marBottom w:val="240"/>
              <w:divBdr>
                <w:top w:val="none" w:sz="0" w:space="0" w:color="auto"/>
                <w:left w:val="none" w:sz="0" w:space="0" w:color="auto"/>
                <w:bottom w:val="none" w:sz="0" w:space="0" w:color="auto"/>
                <w:right w:val="none" w:sz="0" w:space="0" w:color="auto"/>
              </w:divBdr>
              <w:divsChild>
                <w:div w:id="1560704560">
                  <w:marLeft w:val="360"/>
                  <w:marRight w:val="96"/>
                  <w:marTop w:val="0"/>
                  <w:marBottom w:val="0"/>
                  <w:divBdr>
                    <w:top w:val="none" w:sz="0" w:space="0" w:color="auto"/>
                    <w:left w:val="none" w:sz="0" w:space="0" w:color="auto"/>
                    <w:bottom w:val="none" w:sz="0" w:space="0" w:color="auto"/>
                    <w:right w:val="none" w:sz="0" w:space="0" w:color="auto"/>
                  </w:divBdr>
                </w:div>
              </w:divsChild>
            </w:div>
            <w:div w:id="334963981">
              <w:marLeft w:val="0"/>
              <w:marRight w:val="0"/>
              <w:marTop w:val="0"/>
              <w:marBottom w:val="240"/>
              <w:divBdr>
                <w:top w:val="none" w:sz="0" w:space="0" w:color="auto"/>
                <w:left w:val="none" w:sz="0" w:space="0" w:color="auto"/>
                <w:bottom w:val="none" w:sz="0" w:space="0" w:color="auto"/>
                <w:right w:val="none" w:sz="0" w:space="0" w:color="auto"/>
              </w:divBdr>
              <w:divsChild>
                <w:div w:id="696736081">
                  <w:marLeft w:val="360"/>
                  <w:marRight w:val="96"/>
                  <w:marTop w:val="0"/>
                  <w:marBottom w:val="0"/>
                  <w:divBdr>
                    <w:top w:val="none" w:sz="0" w:space="0" w:color="auto"/>
                    <w:left w:val="none" w:sz="0" w:space="0" w:color="auto"/>
                    <w:bottom w:val="none" w:sz="0" w:space="0" w:color="auto"/>
                    <w:right w:val="none" w:sz="0" w:space="0" w:color="auto"/>
                  </w:divBdr>
                </w:div>
              </w:divsChild>
            </w:div>
            <w:div w:id="1556241099">
              <w:marLeft w:val="0"/>
              <w:marRight w:val="0"/>
              <w:marTop w:val="0"/>
              <w:marBottom w:val="240"/>
              <w:divBdr>
                <w:top w:val="none" w:sz="0" w:space="0" w:color="auto"/>
                <w:left w:val="none" w:sz="0" w:space="0" w:color="auto"/>
                <w:bottom w:val="none" w:sz="0" w:space="0" w:color="auto"/>
                <w:right w:val="none" w:sz="0" w:space="0" w:color="auto"/>
              </w:divBdr>
              <w:divsChild>
                <w:div w:id="1696731503">
                  <w:marLeft w:val="360"/>
                  <w:marRight w:val="96"/>
                  <w:marTop w:val="0"/>
                  <w:marBottom w:val="0"/>
                  <w:divBdr>
                    <w:top w:val="none" w:sz="0" w:space="0" w:color="auto"/>
                    <w:left w:val="none" w:sz="0" w:space="0" w:color="auto"/>
                    <w:bottom w:val="none" w:sz="0" w:space="0" w:color="auto"/>
                    <w:right w:val="none" w:sz="0" w:space="0" w:color="auto"/>
                  </w:divBdr>
                </w:div>
              </w:divsChild>
            </w:div>
            <w:div w:id="1730416499">
              <w:marLeft w:val="0"/>
              <w:marRight w:val="0"/>
              <w:marTop w:val="0"/>
              <w:marBottom w:val="240"/>
              <w:divBdr>
                <w:top w:val="none" w:sz="0" w:space="0" w:color="auto"/>
                <w:left w:val="none" w:sz="0" w:space="0" w:color="auto"/>
                <w:bottom w:val="none" w:sz="0" w:space="0" w:color="auto"/>
                <w:right w:val="none" w:sz="0" w:space="0" w:color="auto"/>
              </w:divBdr>
              <w:divsChild>
                <w:div w:id="869991210">
                  <w:marLeft w:val="360"/>
                  <w:marRight w:val="96"/>
                  <w:marTop w:val="0"/>
                  <w:marBottom w:val="0"/>
                  <w:divBdr>
                    <w:top w:val="none" w:sz="0" w:space="0" w:color="auto"/>
                    <w:left w:val="none" w:sz="0" w:space="0" w:color="auto"/>
                    <w:bottom w:val="none" w:sz="0" w:space="0" w:color="auto"/>
                    <w:right w:val="none" w:sz="0" w:space="0" w:color="auto"/>
                  </w:divBdr>
                </w:div>
              </w:divsChild>
            </w:div>
            <w:div w:id="1173103803">
              <w:marLeft w:val="0"/>
              <w:marRight w:val="0"/>
              <w:marTop w:val="0"/>
              <w:marBottom w:val="240"/>
              <w:divBdr>
                <w:top w:val="none" w:sz="0" w:space="0" w:color="auto"/>
                <w:left w:val="none" w:sz="0" w:space="0" w:color="auto"/>
                <w:bottom w:val="none" w:sz="0" w:space="0" w:color="auto"/>
                <w:right w:val="none" w:sz="0" w:space="0" w:color="auto"/>
              </w:divBdr>
              <w:divsChild>
                <w:div w:id="1159610971">
                  <w:marLeft w:val="360"/>
                  <w:marRight w:val="96"/>
                  <w:marTop w:val="0"/>
                  <w:marBottom w:val="0"/>
                  <w:divBdr>
                    <w:top w:val="none" w:sz="0" w:space="0" w:color="auto"/>
                    <w:left w:val="none" w:sz="0" w:space="0" w:color="auto"/>
                    <w:bottom w:val="none" w:sz="0" w:space="0" w:color="auto"/>
                    <w:right w:val="none" w:sz="0" w:space="0" w:color="auto"/>
                  </w:divBdr>
                </w:div>
              </w:divsChild>
            </w:div>
            <w:div w:id="2053528803">
              <w:marLeft w:val="0"/>
              <w:marRight w:val="0"/>
              <w:marTop w:val="0"/>
              <w:marBottom w:val="240"/>
              <w:divBdr>
                <w:top w:val="none" w:sz="0" w:space="0" w:color="auto"/>
                <w:left w:val="none" w:sz="0" w:space="0" w:color="auto"/>
                <w:bottom w:val="none" w:sz="0" w:space="0" w:color="auto"/>
                <w:right w:val="none" w:sz="0" w:space="0" w:color="auto"/>
              </w:divBdr>
              <w:divsChild>
                <w:div w:id="1069841757">
                  <w:marLeft w:val="360"/>
                  <w:marRight w:val="96"/>
                  <w:marTop w:val="0"/>
                  <w:marBottom w:val="0"/>
                  <w:divBdr>
                    <w:top w:val="none" w:sz="0" w:space="0" w:color="auto"/>
                    <w:left w:val="none" w:sz="0" w:space="0" w:color="auto"/>
                    <w:bottom w:val="none" w:sz="0" w:space="0" w:color="auto"/>
                    <w:right w:val="none" w:sz="0" w:space="0" w:color="auto"/>
                  </w:divBdr>
                </w:div>
              </w:divsChild>
            </w:div>
            <w:div w:id="1406948702">
              <w:marLeft w:val="0"/>
              <w:marRight w:val="0"/>
              <w:marTop w:val="0"/>
              <w:marBottom w:val="240"/>
              <w:divBdr>
                <w:top w:val="none" w:sz="0" w:space="0" w:color="auto"/>
                <w:left w:val="none" w:sz="0" w:space="0" w:color="auto"/>
                <w:bottom w:val="none" w:sz="0" w:space="0" w:color="auto"/>
                <w:right w:val="none" w:sz="0" w:space="0" w:color="auto"/>
              </w:divBdr>
              <w:divsChild>
                <w:div w:id="641231208">
                  <w:marLeft w:val="360"/>
                  <w:marRight w:val="96"/>
                  <w:marTop w:val="0"/>
                  <w:marBottom w:val="0"/>
                  <w:divBdr>
                    <w:top w:val="none" w:sz="0" w:space="0" w:color="auto"/>
                    <w:left w:val="none" w:sz="0" w:space="0" w:color="auto"/>
                    <w:bottom w:val="none" w:sz="0" w:space="0" w:color="auto"/>
                    <w:right w:val="none" w:sz="0" w:space="0" w:color="auto"/>
                  </w:divBdr>
                </w:div>
              </w:divsChild>
            </w:div>
            <w:div w:id="1400639942">
              <w:marLeft w:val="0"/>
              <w:marRight w:val="0"/>
              <w:marTop w:val="0"/>
              <w:marBottom w:val="240"/>
              <w:divBdr>
                <w:top w:val="none" w:sz="0" w:space="0" w:color="auto"/>
                <w:left w:val="none" w:sz="0" w:space="0" w:color="auto"/>
                <w:bottom w:val="none" w:sz="0" w:space="0" w:color="auto"/>
                <w:right w:val="none" w:sz="0" w:space="0" w:color="auto"/>
              </w:divBdr>
              <w:divsChild>
                <w:div w:id="471365689">
                  <w:marLeft w:val="360"/>
                  <w:marRight w:val="96"/>
                  <w:marTop w:val="0"/>
                  <w:marBottom w:val="0"/>
                  <w:divBdr>
                    <w:top w:val="none" w:sz="0" w:space="0" w:color="auto"/>
                    <w:left w:val="none" w:sz="0" w:space="0" w:color="auto"/>
                    <w:bottom w:val="none" w:sz="0" w:space="0" w:color="auto"/>
                    <w:right w:val="none" w:sz="0" w:space="0" w:color="auto"/>
                  </w:divBdr>
                </w:div>
              </w:divsChild>
            </w:div>
            <w:div w:id="158156537">
              <w:marLeft w:val="0"/>
              <w:marRight w:val="0"/>
              <w:marTop w:val="0"/>
              <w:marBottom w:val="240"/>
              <w:divBdr>
                <w:top w:val="none" w:sz="0" w:space="0" w:color="auto"/>
                <w:left w:val="none" w:sz="0" w:space="0" w:color="auto"/>
                <w:bottom w:val="none" w:sz="0" w:space="0" w:color="auto"/>
                <w:right w:val="none" w:sz="0" w:space="0" w:color="auto"/>
              </w:divBdr>
              <w:divsChild>
                <w:div w:id="1776748985">
                  <w:marLeft w:val="360"/>
                  <w:marRight w:val="96"/>
                  <w:marTop w:val="0"/>
                  <w:marBottom w:val="0"/>
                  <w:divBdr>
                    <w:top w:val="none" w:sz="0" w:space="0" w:color="auto"/>
                    <w:left w:val="none" w:sz="0" w:space="0" w:color="auto"/>
                    <w:bottom w:val="none" w:sz="0" w:space="0" w:color="auto"/>
                    <w:right w:val="none" w:sz="0" w:space="0" w:color="auto"/>
                  </w:divBdr>
                </w:div>
              </w:divsChild>
            </w:div>
            <w:div w:id="1093282140">
              <w:marLeft w:val="0"/>
              <w:marRight w:val="0"/>
              <w:marTop w:val="0"/>
              <w:marBottom w:val="240"/>
              <w:divBdr>
                <w:top w:val="none" w:sz="0" w:space="0" w:color="auto"/>
                <w:left w:val="none" w:sz="0" w:space="0" w:color="auto"/>
                <w:bottom w:val="none" w:sz="0" w:space="0" w:color="auto"/>
                <w:right w:val="none" w:sz="0" w:space="0" w:color="auto"/>
              </w:divBdr>
              <w:divsChild>
                <w:div w:id="1448574496">
                  <w:marLeft w:val="360"/>
                  <w:marRight w:val="96"/>
                  <w:marTop w:val="0"/>
                  <w:marBottom w:val="0"/>
                  <w:divBdr>
                    <w:top w:val="none" w:sz="0" w:space="0" w:color="auto"/>
                    <w:left w:val="none" w:sz="0" w:space="0" w:color="auto"/>
                    <w:bottom w:val="none" w:sz="0" w:space="0" w:color="auto"/>
                    <w:right w:val="none" w:sz="0" w:space="0" w:color="auto"/>
                  </w:divBdr>
                </w:div>
              </w:divsChild>
            </w:div>
            <w:div w:id="980311329">
              <w:marLeft w:val="0"/>
              <w:marRight w:val="0"/>
              <w:marTop w:val="0"/>
              <w:marBottom w:val="240"/>
              <w:divBdr>
                <w:top w:val="none" w:sz="0" w:space="0" w:color="auto"/>
                <w:left w:val="none" w:sz="0" w:space="0" w:color="auto"/>
                <w:bottom w:val="none" w:sz="0" w:space="0" w:color="auto"/>
                <w:right w:val="none" w:sz="0" w:space="0" w:color="auto"/>
              </w:divBdr>
              <w:divsChild>
                <w:div w:id="1349141120">
                  <w:marLeft w:val="360"/>
                  <w:marRight w:val="96"/>
                  <w:marTop w:val="0"/>
                  <w:marBottom w:val="0"/>
                  <w:divBdr>
                    <w:top w:val="none" w:sz="0" w:space="0" w:color="auto"/>
                    <w:left w:val="none" w:sz="0" w:space="0" w:color="auto"/>
                    <w:bottom w:val="none" w:sz="0" w:space="0" w:color="auto"/>
                    <w:right w:val="none" w:sz="0" w:space="0" w:color="auto"/>
                  </w:divBdr>
                </w:div>
              </w:divsChild>
            </w:div>
            <w:div w:id="1951354711">
              <w:marLeft w:val="0"/>
              <w:marRight w:val="0"/>
              <w:marTop w:val="0"/>
              <w:marBottom w:val="240"/>
              <w:divBdr>
                <w:top w:val="none" w:sz="0" w:space="0" w:color="auto"/>
                <w:left w:val="none" w:sz="0" w:space="0" w:color="auto"/>
                <w:bottom w:val="none" w:sz="0" w:space="0" w:color="auto"/>
                <w:right w:val="none" w:sz="0" w:space="0" w:color="auto"/>
              </w:divBdr>
              <w:divsChild>
                <w:div w:id="1341855635">
                  <w:marLeft w:val="360"/>
                  <w:marRight w:val="96"/>
                  <w:marTop w:val="0"/>
                  <w:marBottom w:val="0"/>
                  <w:divBdr>
                    <w:top w:val="none" w:sz="0" w:space="0" w:color="auto"/>
                    <w:left w:val="none" w:sz="0" w:space="0" w:color="auto"/>
                    <w:bottom w:val="none" w:sz="0" w:space="0" w:color="auto"/>
                    <w:right w:val="none" w:sz="0" w:space="0" w:color="auto"/>
                  </w:divBdr>
                </w:div>
              </w:divsChild>
            </w:div>
            <w:div w:id="1944680328">
              <w:marLeft w:val="0"/>
              <w:marRight w:val="0"/>
              <w:marTop w:val="0"/>
              <w:marBottom w:val="240"/>
              <w:divBdr>
                <w:top w:val="none" w:sz="0" w:space="0" w:color="auto"/>
                <w:left w:val="none" w:sz="0" w:space="0" w:color="auto"/>
                <w:bottom w:val="none" w:sz="0" w:space="0" w:color="auto"/>
                <w:right w:val="none" w:sz="0" w:space="0" w:color="auto"/>
              </w:divBdr>
              <w:divsChild>
                <w:div w:id="1761369995">
                  <w:marLeft w:val="360"/>
                  <w:marRight w:val="96"/>
                  <w:marTop w:val="0"/>
                  <w:marBottom w:val="0"/>
                  <w:divBdr>
                    <w:top w:val="none" w:sz="0" w:space="0" w:color="auto"/>
                    <w:left w:val="none" w:sz="0" w:space="0" w:color="auto"/>
                    <w:bottom w:val="none" w:sz="0" w:space="0" w:color="auto"/>
                    <w:right w:val="none" w:sz="0" w:space="0" w:color="auto"/>
                  </w:divBdr>
                </w:div>
              </w:divsChild>
            </w:div>
            <w:div w:id="1426422089">
              <w:marLeft w:val="0"/>
              <w:marRight w:val="0"/>
              <w:marTop w:val="0"/>
              <w:marBottom w:val="240"/>
              <w:divBdr>
                <w:top w:val="none" w:sz="0" w:space="0" w:color="auto"/>
                <w:left w:val="none" w:sz="0" w:space="0" w:color="auto"/>
                <w:bottom w:val="none" w:sz="0" w:space="0" w:color="auto"/>
                <w:right w:val="none" w:sz="0" w:space="0" w:color="auto"/>
              </w:divBdr>
              <w:divsChild>
                <w:div w:id="1292829568">
                  <w:marLeft w:val="360"/>
                  <w:marRight w:val="96"/>
                  <w:marTop w:val="0"/>
                  <w:marBottom w:val="0"/>
                  <w:divBdr>
                    <w:top w:val="none" w:sz="0" w:space="0" w:color="auto"/>
                    <w:left w:val="none" w:sz="0" w:space="0" w:color="auto"/>
                    <w:bottom w:val="none" w:sz="0" w:space="0" w:color="auto"/>
                    <w:right w:val="none" w:sz="0" w:space="0" w:color="auto"/>
                  </w:divBdr>
                </w:div>
              </w:divsChild>
            </w:div>
            <w:div w:id="800073724">
              <w:marLeft w:val="0"/>
              <w:marRight w:val="0"/>
              <w:marTop w:val="0"/>
              <w:marBottom w:val="240"/>
              <w:divBdr>
                <w:top w:val="none" w:sz="0" w:space="0" w:color="auto"/>
                <w:left w:val="none" w:sz="0" w:space="0" w:color="auto"/>
                <w:bottom w:val="none" w:sz="0" w:space="0" w:color="auto"/>
                <w:right w:val="none" w:sz="0" w:space="0" w:color="auto"/>
              </w:divBdr>
              <w:divsChild>
                <w:div w:id="82116766">
                  <w:marLeft w:val="360"/>
                  <w:marRight w:val="96"/>
                  <w:marTop w:val="0"/>
                  <w:marBottom w:val="0"/>
                  <w:divBdr>
                    <w:top w:val="none" w:sz="0" w:space="0" w:color="auto"/>
                    <w:left w:val="none" w:sz="0" w:space="0" w:color="auto"/>
                    <w:bottom w:val="none" w:sz="0" w:space="0" w:color="auto"/>
                    <w:right w:val="none" w:sz="0" w:space="0" w:color="auto"/>
                  </w:divBdr>
                </w:div>
              </w:divsChild>
            </w:div>
            <w:div w:id="352608041">
              <w:marLeft w:val="0"/>
              <w:marRight w:val="0"/>
              <w:marTop w:val="0"/>
              <w:marBottom w:val="240"/>
              <w:divBdr>
                <w:top w:val="none" w:sz="0" w:space="0" w:color="auto"/>
                <w:left w:val="none" w:sz="0" w:space="0" w:color="auto"/>
                <w:bottom w:val="none" w:sz="0" w:space="0" w:color="auto"/>
                <w:right w:val="none" w:sz="0" w:space="0" w:color="auto"/>
              </w:divBdr>
              <w:divsChild>
                <w:div w:id="259220120">
                  <w:marLeft w:val="360"/>
                  <w:marRight w:val="96"/>
                  <w:marTop w:val="0"/>
                  <w:marBottom w:val="0"/>
                  <w:divBdr>
                    <w:top w:val="none" w:sz="0" w:space="0" w:color="auto"/>
                    <w:left w:val="none" w:sz="0" w:space="0" w:color="auto"/>
                    <w:bottom w:val="none" w:sz="0" w:space="0" w:color="auto"/>
                    <w:right w:val="none" w:sz="0" w:space="0" w:color="auto"/>
                  </w:divBdr>
                </w:div>
              </w:divsChild>
            </w:div>
            <w:div w:id="1724480235">
              <w:marLeft w:val="0"/>
              <w:marRight w:val="0"/>
              <w:marTop w:val="0"/>
              <w:marBottom w:val="240"/>
              <w:divBdr>
                <w:top w:val="none" w:sz="0" w:space="0" w:color="auto"/>
                <w:left w:val="none" w:sz="0" w:space="0" w:color="auto"/>
                <w:bottom w:val="none" w:sz="0" w:space="0" w:color="auto"/>
                <w:right w:val="none" w:sz="0" w:space="0" w:color="auto"/>
              </w:divBdr>
              <w:divsChild>
                <w:div w:id="1081567098">
                  <w:marLeft w:val="360"/>
                  <w:marRight w:val="96"/>
                  <w:marTop w:val="0"/>
                  <w:marBottom w:val="0"/>
                  <w:divBdr>
                    <w:top w:val="none" w:sz="0" w:space="0" w:color="auto"/>
                    <w:left w:val="none" w:sz="0" w:space="0" w:color="auto"/>
                    <w:bottom w:val="none" w:sz="0" w:space="0" w:color="auto"/>
                    <w:right w:val="none" w:sz="0" w:space="0" w:color="auto"/>
                  </w:divBdr>
                </w:div>
              </w:divsChild>
            </w:div>
            <w:div w:id="1649165536">
              <w:marLeft w:val="0"/>
              <w:marRight w:val="0"/>
              <w:marTop w:val="0"/>
              <w:marBottom w:val="240"/>
              <w:divBdr>
                <w:top w:val="none" w:sz="0" w:space="0" w:color="auto"/>
                <w:left w:val="none" w:sz="0" w:space="0" w:color="auto"/>
                <w:bottom w:val="none" w:sz="0" w:space="0" w:color="auto"/>
                <w:right w:val="none" w:sz="0" w:space="0" w:color="auto"/>
              </w:divBdr>
              <w:divsChild>
                <w:div w:id="678240264">
                  <w:marLeft w:val="360"/>
                  <w:marRight w:val="96"/>
                  <w:marTop w:val="0"/>
                  <w:marBottom w:val="0"/>
                  <w:divBdr>
                    <w:top w:val="none" w:sz="0" w:space="0" w:color="auto"/>
                    <w:left w:val="none" w:sz="0" w:space="0" w:color="auto"/>
                    <w:bottom w:val="none" w:sz="0" w:space="0" w:color="auto"/>
                    <w:right w:val="none" w:sz="0" w:space="0" w:color="auto"/>
                  </w:divBdr>
                </w:div>
              </w:divsChild>
            </w:div>
            <w:div w:id="285892392">
              <w:marLeft w:val="0"/>
              <w:marRight w:val="0"/>
              <w:marTop w:val="0"/>
              <w:marBottom w:val="240"/>
              <w:divBdr>
                <w:top w:val="none" w:sz="0" w:space="0" w:color="auto"/>
                <w:left w:val="none" w:sz="0" w:space="0" w:color="auto"/>
                <w:bottom w:val="none" w:sz="0" w:space="0" w:color="auto"/>
                <w:right w:val="none" w:sz="0" w:space="0" w:color="auto"/>
              </w:divBdr>
              <w:divsChild>
                <w:div w:id="1517697258">
                  <w:marLeft w:val="360"/>
                  <w:marRight w:val="96"/>
                  <w:marTop w:val="0"/>
                  <w:marBottom w:val="0"/>
                  <w:divBdr>
                    <w:top w:val="none" w:sz="0" w:space="0" w:color="auto"/>
                    <w:left w:val="none" w:sz="0" w:space="0" w:color="auto"/>
                    <w:bottom w:val="none" w:sz="0" w:space="0" w:color="auto"/>
                    <w:right w:val="none" w:sz="0" w:space="0" w:color="auto"/>
                  </w:divBdr>
                </w:div>
              </w:divsChild>
            </w:div>
            <w:div w:id="1713074471">
              <w:marLeft w:val="0"/>
              <w:marRight w:val="0"/>
              <w:marTop w:val="0"/>
              <w:marBottom w:val="240"/>
              <w:divBdr>
                <w:top w:val="none" w:sz="0" w:space="0" w:color="auto"/>
                <w:left w:val="none" w:sz="0" w:space="0" w:color="auto"/>
                <w:bottom w:val="none" w:sz="0" w:space="0" w:color="auto"/>
                <w:right w:val="none" w:sz="0" w:space="0" w:color="auto"/>
              </w:divBdr>
              <w:divsChild>
                <w:div w:id="929580229">
                  <w:marLeft w:val="360"/>
                  <w:marRight w:val="96"/>
                  <w:marTop w:val="0"/>
                  <w:marBottom w:val="0"/>
                  <w:divBdr>
                    <w:top w:val="none" w:sz="0" w:space="0" w:color="auto"/>
                    <w:left w:val="none" w:sz="0" w:space="0" w:color="auto"/>
                    <w:bottom w:val="none" w:sz="0" w:space="0" w:color="auto"/>
                    <w:right w:val="none" w:sz="0" w:space="0" w:color="auto"/>
                  </w:divBdr>
                </w:div>
              </w:divsChild>
            </w:div>
            <w:div w:id="1947762384">
              <w:marLeft w:val="0"/>
              <w:marRight w:val="0"/>
              <w:marTop w:val="0"/>
              <w:marBottom w:val="240"/>
              <w:divBdr>
                <w:top w:val="none" w:sz="0" w:space="0" w:color="auto"/>
                <w:left w:val="none" w:sz="0" w:space="0" w:color="auto"/>
                <w:bottom w:val="none" w:sz="0" w:space="0" w:color="auto"/>
                <w:right w:val="none" w:sz="0" w:space="0" w:color="auto"/>
              </w:divBdr>
              <w:divsChild>
                <w:div w:id="482549798">
                  <w:marLeft w:val="360"/>
                  <w:marRight w:val="96"/>
                  <w:marTop w:val="0"/>
                  <w:marBottom w:val="0"/>
                  <w:divBdr>
                    <w:top w:val="none" w:sz="0" w:space="0" w:color="auto"/>
                    <w:left w:val="none" w:sz="0" w:space="0" w:color="auto"/>
                    <w:bottom w:val="none" w:sz="0" w:space="0" w:color="auto"/>
                    <w:right w:val="none" w:sz="0" w:space="0" w:color="auto"/>
                  </w:divBdr>
                </w:div>
              </w:divsChild>
            </w:div>
            <w:div w:id="461848707">
              <w:marLeft w:val="0"/>
              <w:marRight w:val="0"/>
              <w:marTop w:val="0"/>
              <w:marBottom w:val="240"/>
              <w:divBdr>
                <w:top w:val="none" w:sz="0" w:space="0" w:color="auto"/>
                <w:left w:val="none" w:sz="0" w:space="0" w:color="auto"/>
                <w:bottom w:val="none" w:sz="0" w:space="0" w:color="auto"/>
                <w:right w:val="none" w:sz="0" w:space="0" w:color="auto"/>
              </w:divBdr>
              <w:divsChild>
                <w:div w:id="348025328">
                  <w:marLeft w:val="360"/>
                  <w:marRight w:val="96"/>
                  <w:marTop w:val="0"/>
                  <w:marBottom w:val="0"/>
                  <w:divBdr>
                    <w:top w:val="none" w:sz="0" w:space="0" w:color="auto"/>
                    <w:left w:val="none" w:sz="0" w:space="0" w:color="auto"/>
                    <w:bottom w:val="none" w:sz="0" w:space="0" w:color="auto"/>
                    <w:right w:val="none" w:sz="0" w:space="0" w:color="auto"/>
                  </w:divBdr>
                </w:div>
              </w:divsChild>
            </w:div>
            <w:div w:id="777993338">
              <w:marLeft w:val="0"/>
              <w:marRight w:val="0"/>
              <w:marTop w:val="0"/>
              <w:marBottom w:val="240"/>
              <w:divBdr>
                <w:top w:val="none" w:sz="0" w:space="0" w:color="auto"/>
                <w:left w:val="none" w:sz="0" w:space="0" w:color="auto"/>
                <w:bottom w:val="none" w:sz="0" w:space="0" w:color="auto"/>
                <w:right w:val="none" w:sz="0" w:space="0" w:color="auto"/>
              </w:divBdr>
              <w:divsChild>
                <w:div w:id="233126737">
                  <w:marLeft w:val="360"/>
                  <w:marRight w:val="96"/>
                  <w:marTop w:val="0"/>
                  <w:marBottom w:val="0"/>
                  <w:divBdr>
                    <w:top w:val="none" w:sz="0" w:space="0" w:color="auto"/>
                    <w:left w:val="none" w:sz="0" w:space="0" w:color="auto"/>
                    <w:bottom w:val="none" w:sz="0" w:space="0" w:color="auto"/>
                    <w:right w:val="none" w:sz="0" w:space="0" w:color="auto"/>
                  </w:divBdr>
                </w:div>
              </w:divsChild>
            </w:div>
            <w:div w:id="822741913">
              <w:marLeft w:val="0"/>
              <w:marRight w:val="0"/>
              <w:marTop w:val="0"/>
              <w:marBottom w:val="240"/>
              <w:divBdr>
                <w:top w:val="none" w:sz="0" w:space="0" w:color="auto"/>
                <w:left w:val="none" w:sz="0" w:space="0" w:color="auto"/>
                <w:bottom w:val="none" w:sz="0" w:space="0" w:color="auto"/>
                <w:right w:val="none" w:sz="0" w:space="0" w:color="auto"/>
              </w:divBdr>
              <w:divsChild>
                <w:div w:id="874661180">
                  <w:marLeft w:val="360"/>
                  <w:marRight w:val="96"/>
                  <w:marTop w:val="0"/>
                  <w:marBottom w:val="0"/>
                  <w:divBdr>
                    <w:top w:val="none" w:sz="0" w:space="0" w:color="auto"/>
                    <w:left w:val="none" w:sz="0" w:space="0" w:color="auto"/>
                    <w:bottom w:val="none" w:sz="0" w:space="0" w:color="auto"/>
                    <w:right w:val="none" w:sz="0" w:space="0" w:color="auto"/>
                  </w:divBdr>
                </w:div>
              </w:divsChild>
            </w:div>
            <w:div w:id="1748333886">
              <w:marLeft w:val="0"/>
              <w:marRight w:val="0"/>
              <w:marTop w:val="0"/>
              <w:marBottom w:val="240"/>
              <w:divBdr>
                <w:top w:val="none" w:sz="0" w:space="0" w:color="auto"/>
                <w:left w:val="none" w:sz="0" w:space="0" w:color="auto"/>
                <w:bottom w:val="none" w:sz="0" w:space="0" w:color="auto"/>
                <w:right w:val="none" w:sz="0" w:space="0" w:color="auto"/>
              </w:divBdr>
              <w:divsChild>
                <w:div w:id="8800247">
                  <w:marLeft w:val="360"/>
                  <w:marRight w:val="96"/>
                  <w:marTop w:val="0"/>
                  <w:marBottom w:val="0"/>
                  <w:divBdr>
                    <w:top w:val="none" w:sz="0" w:space="0" w:color="auto"/>
                    <w:left w:val="none" w:sz="0" w:space="0" w:color="auto"/>
                    <w:bottom w:val="none" w:sz="0" w:space="0" w:color="auto"/>
                    <w:right w:val="none" w:sz="0" w:space="0" w:color="auto"/>
                  </w:divBdr>
                </w:div>
              </w:divsChild>
            </w:div>
            <w:div w:id="1010567154">
              <w:marLeft w:val="0"/>
              <w:marRight w:val="0"/>
              <w:marTop w:val="0"/>
              <w:marBottom w:val="240"/>
              <w:divBdr>
                <w:top w:val="none" w:sz="0" w:space="0" w:color="auto"/>
                <w:left w:val="none" w:sz="0" w:space="0" w:color="auto"/>
                <w:bottom w:val="none" w:sz="0" w:space="0" w:color="auto"/>
                <w:right w:val="none" w:sz="0" w:space="0" w:color="auto"/>
              </w:divBdr>
              <w:divsChild>
                <w:div w:id="2124230057">
                  <w:marLeft w:val="360"/>
                  <w:marRight w:val="96"/>
                  <w:marTop w:val="0"/>
                  <w:marBottom w:val="0"/>
                  <w:divBdr>
                    <w:top w:val="none" w:sz="0" w:space="0" w:color="auto"/>
                    <w:left w:val="none" w:sz="0" w:space="0" w:color="auto"/>
                    <w:bottom w:val="none" w:sz="0" w:space="0" w:color="auto"/>
                    <w:right w:val="none" w:sz="0" w:space="0" w:color="auto"/>
                  </w:divBdr>
                </w:div>
              </w:divsChild>
            </w:div>
            <w:div w:id="2118131284">
              <w:marLeft w:val="0"/>
              <w:marRight w:val="0"/>
              <w:marTop w:val="0"/>
              <w:marBottom w:val="240"/>
              <w:divBdr>
                <w:top w:val="none" w:sz="0" w:space="0" w:color="auto"/>
                <w:left w:val="none" w:sz="0" w:space="0" w:color="auto"/>
                <w:bottom w:val="none" w:sz="0" w:space="0" w:color="auto"/>
                <w:right w:val="none" w:sz="0" w:space="0" w:color="auto"/>
              </w:divBdr>
              <w:divsChild>
                <w:div w:id="1546327809">
                  <w:marLeft w:val="360"/>
                  <w:marRight w:val="96"/>
                  <w:marTop w:val="0"/>
                  <w:marBottom w:val="0"/>
                  <w:divBdr>
                    <w:top w:val="none" w:sz="0" w:space="0" w:color="auto"/>
                    <w:left w:val="none" w:sz="0" w:space="0" w:color="auto"/>
                    <w:bottom w:val="none" w:sz="0" w:space="0" w:color="auto"/>
                    <w:right w:val="none" w:sz="0" w:space="0" w:color="auto"/>
                  </w:divBdr>
                </w:div>
              </w:divsChild>
            </w:div>
            <w:div w:id="1727950560">
              <w:marLeft w:val="0"/>
              <w:marRight w:val="0"/>
              <w:marTop w:val="0"/>
              <w:marBottom w:val="240"/>
              <w:divBdr>
                <w:top w:val="none" w:sz="0" w:space="0" w:color="auto"/>
                <w:left w:val="none" w:sz="0" w:space="0" w:color="auto"/>
                <w:bottom w:val="none" w:sz="0" w:space="0" w:color="auto"/>
                <w:right w:val="none" w:sz="0" w:space="0" w:color="auto"/>
              </w:divBdr>
              <w:divsChild>
                <w:div w:id="97919761">
                  <w:marLeft w:val="360"/>
                  <w:marRight w:val="96"/>
                  <w:marTop w:val="0"/>
                  <w:marBottom w:val="0"/>
                  <w:divBdr>
                    <w:top w:val="none" w:sz="0" w:space="0" w:color="auto"/>
                    <w:left w:val="none" w:sz="0" w:space="0" w:color="auto"/>
                    <w:bottom w:val="none" w:sz="0" w:space="0" w:color="auto"/>
                    <w:right w:val="none" w:sz="0" w:space="0" w:color="auto"/>
                  </w:divBdr>
                </w:div>
              </w:divsChild>
            </w:div>
            <w:div w:id="1955017513">
              <w:marLeft w:val="0"/>
              <w:marRight w:val="0"/>
              <w:marTop w:val="0"/>
              <w:marBottom w:val="240"/>
              <w:divBdr>
                <w:top w:val="none" w:sz="0" w:space="0" w:color="auto"/>
                <w:left w:val="none" w:sz="0" w:space="0" w:color="auto"/>
                <w:bottom w:val="none" w:sz="0" w:space="0" w:color="auto"/>
                <w:right w:val="none" w:sz="0" w:space="0" w:color="auto"/>
              </w:divBdr>
              <w:divsChild>
                <w:div w:id="1105269357">
                  <w:marLeft w:val="360"/>
                  <w:marRight w:val="96"/>
                  <w:marTop w:val="0"/>
                  <w:marBottom w:val="0"/>
                  <w:divBdr>
                    <w:top w:val="none" w:sz="0" w:space="0" w:color="auto"/>
                    <w:left w:val="none" w:sz="0" w:space="0" w:color="auto"/>
                    <w:bottom w:val="none" w:sz="0" w:space="0" w:color="auto"/>
                    <w:right w:val="none" w:sz="0" w:space="0" w:color="auto"/>
                  </w:divBdr>
                </w:div>
              </w:divsChild>
            </w:div>
            <w:div w:id="1966305137">
              <w:marLeft w:val="0"/>
              <w:marRight w:val="0"/>
              <w:marTop w:val="0"/>
              <w:marBottom w:val="240"/>
              <w:divBdr>
                <w:top w:val="none" w:sz="0" w:space="0" w:color="auto"/>
                <w:left w:val="none" w:sz="0" w:space="0" w:color="auto"/>
                <w:bottom w:val="none" w:sz="0" w:space="0" w:color="auto"/>
                <w:right w:val="none" w:sz="0" w:space="0" w:color="auto"/>
              </w:divBdr>
              <w:divsChild>
                <w:div w:id="1386560659">
                  <w:marLeft w:val="360"/>
                  <w:marRight w:val="96"/>
                  <w:marTop w:val="0"/>
                  <w:marBottom w:val="0"/>
                  <w:divBdr>
                    <w:top w:val="none" w:sz="0" w:space="0" w:color="auto"/>
                    <w:left w:val="none" w:sz="0" w:space="0" w:color="auto"/>
                    <w:bottom w:val="none" w:sz="0" w:space="0" w:color="auto"/>
                    <w:right w:val="none" w:sz="0" w:space="0" w:color="auto"/>
                  </w:divBdr>
                </w:div>
              </w:divsChild>
            </w:div>
            <w:div w:id="1114250558">
              <w:marLeft w:val="0"/>
              <w:marRight w:val="0"/>
              <w:marTop w:val="0"/>
              <w:marBottom w:val="240"/>
              <w:divBdr>
                <w:top w:val="none" w:sz="0" w:space="0" w:color="auto"/>
                <w:left w:val="none" w:sz="0" w:space="0" w:color="auto"/>
                <w:bottom w:val="none" w:sz="0" w:space="0" w:color="auto"/>
                <w:right w:val="none" w:sz="0" w:space="0" w:color="auto"/>
              </w:divBdr>
              <w:divsChild>
                <w:div w:id="2019188624">
                  <w:marLeft w:val="360"/>
                  <w:marRight w:val="96"/>
                  <w:marTop w:val="0"/>
                  <w:marBottom w:val="0"/>
                  <w:divBdr>
                    <w:top w:val="none" w:sz="0" w:space="0" w:color="auto"/>
                    <w:left w:val="none" w:sz="0" w:space="0" w:color="auto"/>
                    <w:bottom w:val="none" w:sz="0" w:space="0" w:color="auto"/>
                    <w:right w:val="none" w:sz="0" w:space="0" w:color="auto"/>
                  </w:divBdr>
                </w:div>
              </w:divsChild>
            </w:div>
            <w:div w:id="1152216441">
              <w:marLeft w:val="0"/>
              <w:marRight w:val="0"/>
              <w:marTop w:val="0"/>
              <w:marBottom w:val="240"/>
              <w:divBdr>
                <w:top w:val="none" w:sz="0" w:space="0" w:color="auto"/>
                <w:left w:val="none" w:sz="0" w:space="0" w:color="auto"/>
                <w:bottom w:val="none" w:sz="0" w:space="0" w:color="auto"/>
                <w:right w:val="none" w:sz="0" w:space="0" w:color="auto"/>
              </w:divBdr>
              <w:divsChild>
                <w:div w:id="1406341430">
                  <w:marLeft w:val="360"/>
                  <w:marRight w:val="96"/>
                  <w:marTop w:val="0"/>
                  <w:marBottom w:val="0"/>
                  <w:divBdr>
                    <w:top w:val="none" w:sz="0" w:space="0" w:color="auto"/>
                    <w:left w:val="none" w:sz="0" w:space="0" w:color="auto"/>
                    <w:bottom w:val="none" w:sz="0" w:space="0" w:color="auto"/>
                    <w:right w:val="none" w:sz="0" w:space="0" w:color="auto"/>
                  </w:divBdr>
                </w:div>
              </w:divsChild>
            </w:div>
            <w:div w:id="695157211">
              <w:marLeft w:val="0"/>
              <w:marRight w:val="0"/>
              <w:marTop w:val="0"/>
              <w:marBottom w:val="240"/>
              <w:divBdr>
                <w:top w:val="none" w:sz="0" w:space="0" w:color="auto"/>
                <w:left w:val="none" w:sz="0" w:space="0" w:color="auto"/>
                <w:bottom w:val="none" w:sz="0" w:space="0" w:color="auto"/>
                <w:right w:val="none" w:sz="0" w:space="0" w:color="auto"/>
              </w:divBdr>
              <w:divsChild>
                <w:div w:id="1449399115">
                  <w:marLeft w:val="360"/>
                  <w:marRight w:val="96"/>
                  <w:marTop w:val="0"/>
                  <w:marBottom w:val="0"/>
                  <w:divBdr>
                    <w:top w:val="none" w:sz="0" w:space="0" w:color="auto"/>
                    <w:left w:val="none" w:sz="0" w:space="0" w:color="auto"/>
                    <w:bottom w:val="none" w:sz="0" w:space="0" w:color="auto"/>
                    <w:right w:val="none" w:sz="0" w:space="0" w:color="auto"/>
                  </w:divBdr>
                </w:div>
              </w:divsChild>
            </w:div>
            <w:div w:id="241450225">
              <w:marLeft w:val="0"/>
              <w:marRight w:val="0"/>
              <w:marTop w:val="0"/>
              <w:marBottom w:val="240"/>
              <w:divBdr>
                <w:top w:val="none" w:sz="0" w:space="0" w:color="auto"/>
                <w:left w:val="none" w:sz="0" w:space="0" w:color="auto"/>
                <w:bottom w:val="none" w:sz="0" w:space="0" w:color="auto"/>
                <w:right w:val="none" w:sz="0" w:space="0" w:color="auto"/>
              </w:divBdr>
              <w:divsChild>
                <w:div w:id="461926965">
                  <w:marLeft w:val="360"/>
                  <w:marRight w:val="96"/>
                  <w:marTop w:val="0"/>
                  <w:marBottom w:val="0"/>
                  <w:divBdr>
                    <w:top w:val="none" w:sz="0" w:space="0" w:color="auto"/>
                    <w:left w:val="none" w:sz="0" w:space="0" w:color="auto"/>
                    <w:bottom w:val="none" w:sz="0" w:space="0" w:color="auto"/>
                    <w:right w:val="none" w:sz="0" w:space="0" w:color="auto"/>
                  </w:divBdr>
                </w:div>
              </w:divsChild>
            </w:div>
            <w:div w:id="2119176501">
              <w:marLeft w:val="0"/>
              <w:marRight w:val="0"/>
              <w:marTop w:val="0"/>
              <w:marBottom w:val="240"/>
              <w:divBdr>
                <w:top w:val="none" w:sz="0" w:space="0" w:color="auto"/>
                <w:left w:val="none" w:sz="0" w:space="0" w:color="auto"/>
                <w:bottom w:val="none" w:sz="0" w:space="0" w:color="auto"/>
                <w:right w:val="none" w:sz="0" w:space="0" w:color="auto"/>
              </w:divBdr>
              <w:divsChild>
                <w:div w:id="2096315189">
                  <w:marLeft w:val="360"/>
                  <w:marRight w:val="96"/>
                  <w:marTop w:val="0"/>
                  <w:marBottom w:val="0"/>
                  <w:divBdr>
                    <w:top w:val="none" w:sz="0" w:space="0" w:color="auto"/>
                    <w:left w:val="none" w:sz="0" w:space="0" w:color="auto"/>
                    <w:bottom w:val="none" w:sz="0" w:space="0" w:color="auto"/>
                    <w:right w:val="none" w:sz="0" w:space="0" w:color="auto"/>
                  </w:divBdr>
                </w:div>
              </w:divsChild>
            </w:div>
            <w:div w:id="2000573644">
              <w:marLeft w:val="0"/>
              <w:marRight w:val="0"/>
              <w:marTop w:val="0"/>
              <w:marBottom w:val="240"/>
              <w:divBdr>
                <w:top w:val="none" w:sz="0" w:space="0" w:color="auto"/>
                <w:left w:val="none" w:sz="0" w:space="0" w:color="auto"/>
                <w:bottom w:val="none" w:sz="0" w:space="0" w:color="auto"/>
                <w:right w:val="none" w:sz="0" w:space="0" w:color="auto"/>
              </w:divBdr>
              <w:divsChild>
                <w:div w:id="992101484">
                  <w:marLeft w:val="360"/>
                  <w:marRight w:val="96"/>
                  <w:marTop w:val="0"/>
                  <w:marBottom w:val="0"/>
                  <w:divBdr>
                    <w:top w:val="none" w:sz="0" w:space="0" w:color="auto"/>
                    <w:left w:val="none" w:sz="0" w:space="0" w:color="auto"/>
                    <w:bottom w:val="none" w:sz="0" w:space="0" w:color="auto"/>
                    <w:right w:val="none" w:sz="0" w:space="0" w:color="auto"/>
                  </w:divBdr>
                </w:div>
              </w:divsChild>
            </w:div>
            <w:div w:id="1890418527">
              <w:marLeft w:val="0"/>
              <w:marRight w:val="0"/>
              <w:marTop w:val="0"/>
              <w:marBottom w:val="240"/>
              <w:divBdr>
                <w:top w:val="none" w:sz="0" w:space="0" w:color="auto"/>
                <w:left w:val="none" w:sz="0" w:space="0" w:color="auto"/>
                <w:bottom w:val="none" w:sz="0" w:space="0" w:color="auto"/>
                <w:right w:val="none" w:sz="0" w:space="0" w:color="auto"/>
              </w:divBdr>
              <w:divsChild>
                <w:div w:id="1135486167">
                  <w:marLeft w:val="360"/>
                  <w:marRight w:val="96"/>
                  <w:marTop w:val="0"/>
                  <w:marBottom w:val="0"/>
                  <w:divBdr>
                    <w:top w:val="none" w:sz="0" w:space="0" w:color="auto"/>
                    <w:left w:val="none" w:sz="0" w:space="0" w:color="auto"/>
                    <w:bottom w:val="none" w:sz="0" w:space="0" w:color="auto"/>
                    <w:right w:val="none" w:sz="0" w:space="0" w:color="auto"/>
                  </w:divBdr>
                </w:div>
              </w:divsChild>
            </w:div>
            <w:div w:id="1913612674">
              <w:marLeft w:val="0"/>
              <w:marRight w:val="0"/>
              <w:marTop w:val="0"/>
              <w:marBottom w:val="240"/>
              <w:divBdr>
                <w:top w:val="none" w:sz="0" w:space="0" w:color="auto"/>
                <w:left w:val="none" w:sz="0" w:space="0" w:color="auto"/>
                <w:bottom w:val="none" w:sz="0" w:space="0" w:color="auto"/>
                <w:right w:val="none" w:sz="0" w:space="0" w:color="auto"/>
              </w:divBdr>
              <w:divsChild>
                <w:div w:id="485784160">
                  <w:marLeft w:val="360"/>
                  <w:marRight w:val="96"/>
                  <w:marTop w:val="0"/>
                  <w:marBottom w:val="0"/>
                  <w:divBdr>
                    <w:top w:val="none" w:sz="0" w:space="0" w:color="auto"/>
                    <w:left w:val="none" w:sz="0" w:space="0" w:color="auto"/>
                    <w:bottom w:val="none" w:sz="0" w:space="0" w:color="auto"/>
                    <w:right w:val="none" w:sz="0" w:space="0" w:color="auto"/>
                  </w:divBdr>
                </w:div>
              </w:divsChild>
            </w:div>
            <w:div w:id="572205083">
              <w:marLeft w:val="0"/>
              <w:marRight w:val="0"/>
              <w:marTop w:val="0"/>
              <w:marBottom w:val="240"/>
              <w:divBdr>
                <w:top w:val="none" w:sz="0" w:space="0" w:color="auto"/>
                <w:left w:val="none" w:sz="0" w:space="0" w:color="auto"/>
                <w:bottom w:val="none" w:sz="0" w:space="0" w:color="auto"/>
                <w:right w:val="none" w:sz="0" w:space="0" w:color="auto"/>
              </w:divBdr>
              <w:divsChild>
                <w:div w:id="882719035">
                  <w:marLeft w:val="360"/>
                  <w:marRight w:val="96"/>
                  <w:marTop w:val="0"/>
                  <w:marBottom w:val="0"/>
                  <w:divBdr>
                    <w:top w:val="none" w:sz="0" w:space="0" w:color="auto"/>
                    <w:left w:val="none" w:sz="0" w:space="0" w:color="auto"/>
                    <w:bottom w:val="none" w:sz="0" w:space="0" w:color="auto"/>
                    <w:right w:val="none" w:sz="0" w:space="0" w:color="auto"/>
                  </w:divBdr>
                </w:div>
              </w:divsChild>
            </w:div>
            <w:div w:id="1595359833">
              <w:marLeft w:val="0"/>
              <w:marRight w:val="0"/>
              <w:marTop w:val="0"/>
              <w:marBottom w:val="240"/>
              <w:divBdr>
                <w:top w:val="none" w:sz="0" w:space="0" w:color="auto"/>
                <w:left w:val="none" w:sz="0" w:space="0" w:color="auto"/>
                <w:bottom w:val="none" w:sz="0" w:space="0" w:color="auto"/>
                <w:right w:val="none" w:sz="0" w:space="0" w:color="auto"/>
              </w:divBdr>
              <w:divsChild>
                <w:div w:id="974457008">
                  <w:marLeft w:val="360"/>
                  <w:marRight w:val="96"/>
                  <w:marTop w:val="0"/>
                  <w:marBottom w:val="0"/>
                  <w:divBdr>
                    <w:top w:val="none" w:sz="0" w:space="0" w:color="auto"/>
                    <w:left w:val="none" w:sz="0" w:space="0" w:color="auto"/>
                    <w:bottom w:val="none" w:sz="0" w:space="0" w:color="auto"/>
                    <w:right w:val="none" w:sz="0" w:space="0" w:color="auto"/>
                  </w:divBdr>
                </w:div>
              </w:divsChild>
            </w:div>
            <w:div w:id="57096341">
              <w:marLeft w:val="0"/>
              <w:marRight w:val="0"/>
              <w:marTop w:val="0"/>
              <w:marBottom w:val="240"/>
              <w:divBdr>
                <w:top w:val="none" w:sz="0" w:space="0" w:color="auto"/>
                <w:left w:val="none" w:sz="0" w:space="0" w:color="auto"/>
                <w:bottom w:val="none" w:sz="0" w:space="0" w:color="auto"/>
                <w:right w:val="none" w:sz="0" w:space="0" w:color="auto"/>
              </w:divBdr>
              <w:divsChild>
                <w:div w:id="1904023487">
                  <w:marLeft w:val="360"/>
                  <w:marRight w:val="96"/>
                  <w:marTop w:val="0"/>
                  <w:marBottom w:val="0"/>
                  <w:divBdr>
                    <w:top w:val="none" w:sz="0" w:space="0" w:color="auto"/>
                    <w:left w:val="none" w:sz="0" w:space="0" w:color="auto"/>
                    <w:bottom w:val="none" w:sz="0" w:space="0" w:color="auto"/>
                    <w:right w:val="none" w:sz="0" w:space="0" w:color="auto"/>
                  </w:divBdr>
                </w:div>
              </w:divsChild>
            </w:div>
            <w:div w:id="310718589">
              <w:marLeft w:val="0"/>
              <w:marRight w:val="0"/>
              <w:marTop w:val="0"/>
              <w:marBottom w:val="240"/>
              <w:divBdr>
                <w:top w:val="none" w:sz="0" w:space="0" w:color="auto"/>
                <w:left w:val="none" w:sz="0" w:space="0" w:color="auto"/>
                <w:bottom w:val="none" w:sz="0" w:space="0" w:color="auto"/>
                <w:right w:val="none" w:sz="0" w:space="0" w:color="auto"/>
              </w:divBdr>
              <w:divsChild>
                <w:div w:id="1189875326">
                  <w:marLeft w:val="360"/>
                  <w:marRight w:val="96"/>
                  <w:marTop w:val="0"/>
                  <w:marBottom w:val="0"/>
                  <w:divBdr>
                    <w:top w:val="none" w:sz="0" w:space="0" w:color="auto"/>
                    <w:left w:val="none" w:sz="0" w:space="0" w:color="auto"/>
                    <w:bottom w:val="none" w:sz="0" w:space="0" w:color="auto"/>
                    <w:right w:val="none" w:sz="0" w:space="0" w:color="auto"/>
                  </w:divBdr>
                </w:div>
              </w:divsChild>
            </w:div>
            <w:div w:id="1961380741">
              <w:marLeft w:val="0"/>
              <w:marRight w:val="0"/>
              <w:marTop w:val="0"/>
              <w:marBottom w:val="240"/>
              <w:divBdr>
                <w:top w:val="none" w:sz="0" w:space="0" w:color="auto"/>
                <w:left w:val="none" w:sz="0" w:space="0" w:color="auto"/>
                <w:bottom w:val="none" w:sz="0" w:space="0" w:color="auto"/>
                <w:right w:val="none" w:sz="0" w:space="0" w:color="auto"/>
              </w:divBdr>
              <w:divsChild>
                <w:div w:id="1137261018">
                  <w:marLeft w:val="360"/>
                  <w:marRight w:val="96"/>
                  <w:marTop w:val="0"/>
                  <w:marBottom w:val="0"/>
                  <w:divBdr>
                    <w:top w:val="none" w:sz="0" w:space="0" w:color="auto"/>
                    <w:left w:val="none" w:sz="0" w:space="0" w:color="auto"/>
                    <w:bottom w:val="none" w:sz="0" w:space="0" w:color="auto"/>
                    <w:right w:val="none" w:sz="0" w:space="0" w:color="auto"/>
                  </w:divBdr>
                </w:div>
              </w:divsChild>
            </w:div>
            <w:div w:id="1907110420">
              <w:marLeft w:val="0"/>
              <w:marRight w:val="0"/>
              <w:marTop w:val="0"/>
              <w:marBottom w:val="240"/>
              <w:divBdr>
                <w:top w:val="none" w:sz="0" w:space="0" w:color="auto"/>
                <w:left w:val="none" w:sz="0" w:space="0" w:color="auto"/>
                <w:bottom w:val="none" w:sz="0" w:space="0" w:color="auto"/>
                <w:right w:val="none" w:sz="0" w:space="0" w:color="auto"/>
              </w:divBdr>
              <w:divsChild>
                <w:div w:id="1314140383">
                  <w:marLeft w:val="360"/>
                  <w:marRight w:val="96"/>
                  <w:marTop w:val="0"/>
                  <w:marBottom w:val="0"/>
                  <w:divBdr>
                    <w:top w:val="none" w:sz="0" w:space="0" w:color="auto"/>
                    <w:left w:val="none" w:sz="0" w:space="0" w:color="auto"/>
                    <w:bottom w:val="none" w:sz="0" w:space="0" w:color="auto"/>
                    <w:right w:val="none" w:sz="0" w:space="0" w:color="auto"/>
                  </w:divBdr>
                </w:div>
              </w:divsChild>
            </w:div>
            <w:div w:id="601500634">
              <w:marLeft w:val="0"/>
              <w:marRight w:val="0"/>
              <w:marTop w:val="0"/>
              <w:marBottom w:val="240"/>
              <w:divBdr>
                <w:top w:val="none" w:sz="0" w:space="0" w:color="auto"/>
                <w:left w:val="none" w:sz="0" w:space="0" w:color="auto"/>
                <w:bottom w:val="none" w:sz="0" w:space="0" w:color="auto"/>
                <w:right w:val="none" w:sz="0" w:space="0" w:color="auto"/>
              </w:divBdr>
              <w:divsChild>
                <w:div w:id="1366713699">
                  <w:marLeft w:val="360"/>
                  <w:marRight w:val="96"/>
                  <w:marTop w:val="0"/>
                  <w:marBottom w:val="0"/>
                  <w:divBdr>
                    <w:top w:val="none" w:sz="0" w:space="0" w:color="auto"/>
                    <w:left w:val="none" w:sz="0" w:space="0" w:color="auto"/>
                    <w:bottom w:val="none" w:sz="0" w:space="0" w:color="auto"/>
                    <w:right w:val="none" w:sz="0" w:space="0" w:color="auto"/>
                  </w:divBdr>
                </w:div>
              </w:divsChild>
            </w:div>
            <w:div w:id="1806120608">
              <w:marLeft w:val="0"/>
              <w:marRight w:val="0"/>
              <w:marTop w:val="0"/>
              <w:marBottom w:val="240"/>
              <w:divBdr>
                <w:top w:val="none" w:sz="0" w:space="0" w:color="auto"/>
                <w:left w:val="none" w:sz="0" w:space="0" w:color="auto"/>
                <w:bottom w:val="none" w:sz="0" w:space="0" w:color="auto"/>
                <w:right w:val="none" w:sz="0" w:space="0" w:color="auto"/>
              </w:divBdr>
              <w:divsChild>
                <w:div w:id="1407846767">
                  <w:marLeft w:val="360"/>
                  <w:marRight w:val="96"/>
                  <w:marTop w:val="0"/>
                  <w:marBottom w:val="0"/>
                  <w:divBdr>
                    <w:top w:val="none" w:sz="0" w:space="0" w:color="auto"/>
                    <w:left w:val="none" w:sz="0" w:space="0" w:color="auto"/>
                    <w:bottom w:val="none" w:sz="0" w:space="0" w:color="auto"/>
                    <w:right w:val="none" w:sz="0" w:space="0" w:color="auto"/>
                  </w:divBdr>
                </w:div>
              </w:divsChild>
            </w:div>
            <w:div w:id="2110082678">
              <w:marLeft w:val="0"/>
              <w:marRight w:val="0"/>
              <w:marTop w:val="0"/>
              <w:marBottom w:val="240"/>
              <w:divBdr>
                <w:top w:val="none" w:sz="0" w:space="0" w:color="auto"/>
                <w:left w:val="none" w:sz="0" w:space="0" w:color="auto"/>
                <w:bottom w:val="none" w:sz="0" w:space="0" w:color="auto"/>
                <w:right w:val="none" w:sz="0" w:space="0" w:color="auto"/>
              </w:divBdr>
              <w:divsChild>
                <w:div w:id="892235096">
                  <w:marLeft w:val="360"/>
                  <w:marRight w:val="96"/>
                  <w:marTop w:val="0"/>
                  <w:marBottom w:val="0"/>
                  <w:divBdr>
                    <w:top w:val="none" w:sz="0" w:space="0" w:color="auto"/>
                    <w:left w:val="none" w:sz="0" w:space="0" w:color="auto"/>
                    <w:bottom w:val="none" w:sz="0" w:space="0" w:color="auto"/>
                    <w:right w:val="none" w:sz="0" w:space="0" w:color="auto"/>
                  </w:divBdr>
                </w:div>
              </w:divsChild>
            </w:div>
            <w:div w:id="865409409">
              <w:marLeft w:val="0"/>
              <w:marRight w:val="0"/>
              <w:marTop w:val="0"/>
              <w:marBottom w:val="240"/>
              <w:divBdr>
                <w:top w:val="none" w:sz="0" w:space="0" w:color="auto"/>
                <w:left w:val="none" w:sz="0" w:space="0" w:color="auto"/>
                <w:bottom w:val="none" w:sz="0" w:space="0" w:color="auto"/>
                <w:right w:val="none" w:sz="0" w:space="0" w:color="auto"/>
              </w:divBdr>
              <w:divsChild>
                <w:div w:id="538511872">
                  <w:marLeft w:val="360"/>
                  <w:marRight w:val="96"/>
                  <w:marTop w:val="0"/>
                  <w:marBottom w:val="0"/>
                  <w:divBdr>
                    <w:top w:val="none" w:sz="0" w:space="0" w:color="auto"/>
                    <w:left w:val="none" w:sz="0" w:space="0" w:color="auto"/>
                    <w:bottom w:val="none" w:sz="0" w:space="0" w:color="auto"/>
                    <w:right w:val="none" w:sz="0" w:space="0" w:color="auto"/>
                  </w:divBdr>
                </w:div>
              </w:divsChild>
            </w:div>
            <w:div w:id="1417483043">
              <w:marLeft w:val="0"/>
              <w:marRight w:val="0"/>
              <w:marTop w:val="0"/>
              <w:marBottom w:val="240"/>
              <w:divBdr>
                <w:top w:val="none" w:sz="0" w:space="0" w:color="auto"/>
                <w:left w:val="none" w:sz="0" w:space="0" w:color="auto"/>
                <w:bottom w:val="none" w:sz="0" w:space="0" w:color="auto"/>
                <w:right w:val="none" w:sz="0" w:space="0" w:color="auto"/>
              </w:divBdr>
              <w:divsChild>
                <w:div w:id="2124494113">
                  <w:marLeft w:val="360"/>
                  <w:marRight w:val="96"/>
                  <w:marTop w:val="0"/>
                  <w:marBottom w:val="0"/>
                  <w:divBdr>
                    <w:top w:val="none" w:sz="0" w:space="0" w:color="auto"/>
                    <w:left w:val="none" w:sz="0" w:space="0" w:color="auto"/>
                    <w:bottom w:val="none" w:sz="0" w:space="0" w:color="auto"/>
                    <w:right w:val="none" w:sz="0" w:space="0" w:color="auto"/>
                  </w:divBdr>
                </w:div>
              </w:divsChild>
            </w:div>
            <w:div w:id="1348362030">
              <w:marLeft w:val="0"/>
              <w:marRight w:val="0"/>
              <w:marTop w:val="0"/>
              <w:marBottom w:val="240"/>
              <w:divBdr>
                <w:top w:val="none" w:sz="0" w:space="0" w:color="auto"/>
                <w:left w:val="none" w:sz="0" w:space="0" w:color="auto"/>
                <w:bottom w:val="none" w:sz="0" w:space="0" w:color="auto"/>
                <w:right w:val="none" w:sz="0" w:space="0" w:color="auto"/>
              </w:divBdr>
              <w:divsChild>
                <w:div w:id="1050962196">
                  <w:marLeft w:val="360"/>
                  <w:marRight w:val="96"/>
                  <w:marTop w:val="0"/>
                  <w:marBottom w:val="0"/>
                  <w:divBdr>
                    <w:top w:val="none" w:sz="0" w:space="0" w:color="auto"/>
                    <w:left w:val="none" w:sz="0" w:space="0" w:color="auto"/>
                    <w:bottom w:val="none" w:sz="0" w:space="0" w:color="auto"/>
                    <w:right w:val="none" w:sz="0" w:space="0" w:color="auto"/>
                  </w:divBdr>
                </w:div>
              </w:divsChild>
            </w:div>
            <w:div w:id="2004235170">
              <w:marLeft w:val="0"/>
              <w:marRight w:val="0"/>
              <w:marTop w:val="0"/>
              <w:marBottom w:val="240"/>
              <w:divBdr>
                <w:top w:val="none" w:sz="0" w:space="0" w:color="auto"/>
                <w:left w:val="none" w:sz="0" w:space="0" w:color="auto"/>
                <w:bottom w:val="none" w:sz="0" w:space="0" w:color="auto"/>
                <w:right w:val="none" w:sz="0" w:space="0" w:color="auto"/>
              </w:divBdr>
              <w:divsChild>
                <w:div w:id="235824535">
                  <w:marLeft w:val="360"/>
                  <w:marRight w:val="96"/>
                  <w:marTop w:val="0"/>
                  <w:marBottom w:val="0"/>
                  <w:divBdr>
                    <w:top w:val="none" w:sz="0" w:space="0" w:color="auto"/>
                    <w:left w:val="none" w:sz="0" w:space="0" w:color="auto"/>
                    <w:bottom w:val="none" w:sz="0" w:space="0" w:color="auto"/>
                    <w:right w:val="none" w:sz="0" w:space="0" w:color="auto"/>
                  </w:divBdr>
                </w:div>
              </w:divsChild>
            </w:div>
            <w:div w:id="79526154">
              <w:marLeft w:val="0"/>
              <w:marRight w:val="0"/>
              <w:marTop w:val="0"/>
              <w:marBottom w:val="240"/>
              <w:divBdr>
                <w:top w:val="none" w:sz="0" w:space="0" w:color="auto"/>
                <w:left w:val="none" w:sz="0" w:space="0" w:color="auto"/>
                <w:bottom w:val="none" w:sz="0" w:space="0" w:color="auto"/>
                <w:right w:val="none" w:sz="0" w:space="0" w:color="auto"/>
              </w:divBdr>
              <w:divsChild>
                <w:div w:id="1999117874">
                  <w:marLeft w:val="360"/>
                  <w:marRight w:val="96"/>
                  <w:marTop w:val="0"/>
                  <w:marBottom w:val="0"/>
                  <w:divBdr>
                    <w:top w:val="none" w:sz="0" w:space="0" w:color="auto"/>
                    <w:left w:val="none" w:sz="0" w:space="0" w:color="auto"/>
                    <w:bottom w:val="none" w:sz="0" w:space="0" w:color="auto"/>
                    <w:right w:val="none" w:sz="0" w:space="0" w:color="auto"/>
                  </w:divBdr>
                </w:div>
              </w:divsChild>
            </w:div>
            <w:div w:id="1046101675">
              <w:marLeft w:val="0"/>
              <w:marRight w:val="0"/>
              <w:marTop w:val="0"/>
              <w:marBottom w:val="240"/>
              <w:divBdr>
                <w:top w:val="none" w:sz="0" w:space="0" w:color="auto"/>
                <w:left w:val="none" w:sz="0" w:space="0" w:color="auto"/>
                <w:bottom w:val="none" w:sz="0" w:space="0" w:color="auto"/>
                <w:right w:val="none" w:sz="0" w:space="0" w:color="auto"/>
              </w:divBdr>
              <w:divsChild>
                <w:div w:id="588664032">
                  <w:marLeft w:val="360"/>
                  <w:marRight w:val="96"/>
                  <w:marTop w:val="0"/>
                  <w:marBottom w:val="0"/>
                  <w:divBdr>
                    <w:top w:val="none" w:sz="0" w:space="0" w:color="auto"/>
                    <w:left w:val="none" w:sz="0" w:space="0" w:color="auto"/>
                    <w:bottom w:val="none" w:sz="0" w:space="0" w:color="auto"/>
                    <w:right w:val="none" w:sz="0" w:space="0" w:color="auto"/>
                  </w:divBdr>
                </w:div>
              </w:divsChild>
            </w:div>
            <w:div w:id="569923363">
              <w:marLeft w:val="0"/>
              <w:marRight w:val="0"/>
              <w:marTop w:val="0"/>
              <w:marBottom w:val="240"/>
              <w:divBdr>
                <w:top w:val="none" w:sz="0" w:space="0" w:color="auto"/>
                <w:left w:val="none" w:sz="0" w:space="0" w:color="auto"/>
                <w:bottom w:val="none" w:sz="0" w:space="0" w:color="auto"/>
                <w:right w:val="none" w:sz="0" w:space="0" w:color="auto"/>
              </w:divBdr>
              <w:divsChild>
                <w:div w:id="995955747">
                  <w:marLeft w:val="360"/>
                  <w:marRight w:val="96"/>
                  <w:marTop w:val="0"/>
                  <w:marBottom w:val="0"/>
                  <w:divBdr>
                    <w:top w:val="none" w:sz="0" w:space="0" w:color="auto"/>
                    <w:left w:val="none" w:sz="0" w:space="0" w:color="auto"/>
                    <w:bottom w:val="none" w:sz="0" w:space="0" w:color="auto"/>
                    <w:right w:val="none" w:sz="0" w:space="0" w:color="auto"/>
                  </w:divBdr>
                </w:div>
              </w:divsChild>
            </w:div>
            <w:div w:id="1977566943">
              <w:marLeft w:val="0"/>
              <w:marRight w:val="0"/>
              <w:marTop w:val="0"/>
              <w:marBottom w:val="240"/>
              <w:divBdr>
                <w:top w:val="none" w:sz="0" w:space="0" w:color="auto"/>
                <w:left w:val="none" w:sz="0" w:space="0" w:color="auto"/>
                <w:bottom w:val="none" w:sz="0" w:space="0" w:color="auto"/>
                <w:right w:val="none" w:sz="0" w:space="0" w:color="auto"/>
              </w:divBdr>
              <w:divsChild>
                <w:div w:id="51197659">
                  <w:marLeft w:val="360"/>
                  <w:marRight w:val="96"/>
                  <w:marTop w:val="0"/>
                  <w:marBottom w:val="0"/>
                  <w:divBdr>
                    <w:top w:val="none" w:sz="0" w:space="0" w:color="auto"/>
                    <w:left w:val="none" w:sz="0" w:space="0" w:color="auto"/>
                    <w:bottom w:val="none" w:sz="0" w:space="0" w:color="auto"/>
                    <w:right w:val="none" w:sz="0" w:space="0" w:color="auto"/>
                  </w:divBdr>
                </w:div>
              </w:divsChild>
            </w:div>
            <w:div w:id="307982594">
              <w:marLeft w:val="0"/>
              <w:marRight w:val="0"/>
              <w:marTop w:val="0"/>
              <w:marBottom w:val="240"/>
              <w:divBdr>
                <w:top w:val="none" w:sz="0" w:space="0" w:color="auto"/>
                <w:left w:val="none" w:sz="0" w:space="0" w:color="auto"/>
                <w:bottom w:val="none" w:sz="0" w:space="0" w:color="auto"/>
                <w:right w:val="none" w:sz="0" w:space="0" w:color="auto"/>
              </w:divBdr>
              <w:divsChild>
                <w:div w:id="131797764">
                  <w:marLeft w:val="360"/>
                  <w:marRight w:val="96"/>
                  <w:marTop w:val="0"/>
                  <w:marBottom w:val="0"/>
                  <w:divBdr>
                    <w:top w:val="none" w:sz="0" w:space="0" w:color="auto"/>
                    <w:left w:val="none" w:sz="0" w:space="0" w:color="auto"/>
                    <w:bottom w:val="none" w:sz="0" w:space="0" w:color="auto"/>
                    <w:right w:val="none" w:sz="0" w:space="0" w:color="auto"/>
                  </w:divBdr>
                </w:div>
              </w:divsChild>
            </w:div>
            <w:div w:id="1455825408">
              <w:marLeft w:val="0"/>
              <w:marRight w:val="0"/>
              <w:marTop w:val="0"/>
              <w:marBottom w:val="240"/>
              <w:divBdr>
                <w:top w:val="none" w:sz="0" w:space="0" w:color="auto"/>
                <w:left w:val="none" w:sz="0" w:space="0" w:color="auto"/>
                <w:bottom w:val="none" w:sz="0" w:space="0" w:color="auto"/>
                <w:right w:val="none" w:sz="0" w:space="0" w:color="auto"/>
              </w:divBdr>
              <w:divsChild>
                <w:div w:id="329020213">
                  <w:marLeft w:val="360"/>
                  <w:marRight w:val="96"/>
                  <w:marTop w:val="0"/>
                  <w:marBottom w:val="0"/>
                  <w:divBdr>
                    <w:top w:val="none" w:sz="0" w:space="0" w:color="auto"/>
                    <w:left w:val="none" w:sz="0" w:space="0" w:color="auto"/>
                    <w:bottom w:val="none" w:sz="0" w:space="0" w:color="auto"/>
                    <w:right w:val="none" w:sz="0" w:space="0" w:color="auto"/>
                  </w:divBdr>
                </w:div>
              </w:divsChild>
            </w:div>
            <w:div w:id="1810130428">
              <w:marLeft w:val="0"/>
              <w:marRight w:val="0"/>
              <w:marTop w:val="0"/>
              <w:marBottom w:val="240"/>
              <w:divBdr>
                <w:top w:val="none" w:sz="0" w:space="0" w:color="auto"/>
                <w:left w:val="none" w:sz="0" w:space="0" w:color="auto"/>
                <w:bottom w:val="none" w:sz="0" w:space="0" w:color="auto"/>
                <w:right w:val="none" w:sz="0" w:space="0" w:color="auto"/>
              </w:divBdr>
              <w:divsChild>
                <w:div w:id="2123988767">
                  <w:marLeft w:val="360"/>
                  <w:marRight w:val="96"/>
                  <w:marTop w:val="0"/>
                  <w:marBottom w:val="0"/>
                  <w:divBdr>
                    <w:top w:val="none" w:sz="0" w:space="0" w:color="auto"/>
                    <w:left w:val="none" w:sz="0" w:space="0" w:color="auto"/>
                    <w:bottom w:val="none" w:sz="0" w:space="0" w:color="auto"/>
                    <w:right w:val="none" w:sz="0" w:space="0" w:color="auto"/>
                  </w:divBdr>
                </w:div>
              </w:divsChild>
            </w:div>
            <w:div w:id="1618944318">
              <w:marLeft w:val="0"/>
              <w:marRight w:val="0"/>
              <w:marTop w:val="0"/>
              <w:marBottom w:val="240"/>
              <w:divBdr>
                <w:top w:val="none" w:sz="0" w:space="0" w:color="auto"/>
                <w:left w:val="none" w:sz="0" w:space="0" w:color="auto"/>
                <w:bottom w:val="none" w:sz="0" w:space="0" w:color="auto"/>
                <w:right w:val="none" w:sz="0" w:space="0" w:color="auto"/>
              </w:divBdr>
              <w:divsChild>
                <w:div w:id="357121428">
                  <w:marLeft w:val="360"/>
                  <w:marRight w:val="96"/>
                  <w:marTop w:val="0"/>
                  <w:marBottom w:val="0"/>
                  <w:divBdr>
                    <w:top w:val="none" w:sz="0" w:space="0" w:color="auto"/>
                    <w:left w:val="none" w:sz="0" w:space="0" w:color="auto"/>
                    <w:bottom w:val="none" w:sz="0" w:space="0" w:color="auto"/>
                    <w:right w:val="none" w:sz="0" w:space="0" w:color="auto"/>
                  </w:divBdr>
                </w:div>
              </w:divsChild>
            </w:div>
            <w:div w:id="91358652">
              <w:marLeft w:val="0"/>
              <w:marRight w:val="0"/>
              <w:marTop w:val="0"/>
              <w:marBottom w:val="240"/>
              <w:divBdr>
                <w:top w:val="none" w:sz="0" w:space="0" w:color="auto"/>
                <w:left w:val="none" w:sz="0" w:space="0" w:color="auto"/>
                <w:bottom w:val="none" w:sz="0" w:space="0" w:color="auto"/>
                <w:right w:val="none" w:sz="0" w:space="0" w:color="auto"/>
              </w:divBdr>
              <w:divsChild>
                <w:div w:id="1540434767">
                  <w:marLeft w:val="360"/>
                  <w:marRight w:val="96"/>
                  <w:marTop w:val="0"/>
                  <w:marBottom w:val="0"/>
                  <w:divBdr>
                    <w:top w:val="none" w:sz="0" w:space="0" w:color="auto"/>
                    <w:left w:val="none" w:sz="0" w:space="0" w:color="auto"/>
                    <w:bottom w:val="none" w:sz="0" w:space="0" w:color="auto"/>
                    <w:right w:val="none" w:sz="0" w:space="0" w:color="auto"/>
                  </w:divBdr>
                </w:div>
              </w:divsChild>
            </w:div>
            <w:div w:id="225527765">
              <w:marLeft w:val="0"/>
              <w:marRight w:val="0"/>
              <w:marTop w:val="0"/>
              <w:marBottom w:val="240"/>
              <w:divBdr>
                <w:top w:val="none" w:sz="0" w:space="0" w:color="auto"/>
                <w:left w:val="none" w:sz="0" w:space="0" w:color="auto"/>
                <w:bottom w:val="none" w:sz="0" w:space="0" w:color="auto"/>
                <w:right w:val="none" w:sz="0" w:space="0" w:color="auto"/>
              </w:divBdr>
              <w:divsChild>
                <w:div w:id="55324529">
                  <w:marLeft w:val="360"/>
                  <w:marRight w:val="96"/>
                  <w:marTop w:val="0"/>
                  <w:marBottom w:val="0"/>
                  <w:divBdr>
                    <w:top w:val="none" w:sz="0" w:space="0" w:color="auto"/>
                    <w:left w:val="none" w:sz="0" w:space="0" w:color="auto"/>
                    <w:bottom w:val="none" w:sz="0" w:space="0" w:color="auto"/>
                    <w:right w:val="none" w:sz="0" w:space="0" w:color="auto"/>
                  </w:divBdr>
                </w:div>
              </w:divsChild>
            </w:div>
            <w:div w:id="150873601">
              <w:marLeft w:val="0"/>
              <w:marRight w:val="0"/>
              <w:marTop w:val="0"/>
              <w:marBottom w:val="240"/>
              <w:divBdr>
                <w:top w:val="none" w:sz="0" w:space="0" w:color="auto"/>
                <w:left w:val="none" w:sz="0" w:space="0" w:color="auto"/>
                <w:bottom w:val="none" w:sz="0" w:space="0" w:color="auto"/>
                <w:right w:val="none" w:sz="0" w:space="0" w:color="auto"/>
              </w:divBdr>
              <w:divsChild>
                <w:div w:id="1691179471">
                  <w:marLeft w:val="360"/>
                  <w:marRight w:val="96"/>
                  <w:marTop w:val="0"/>
                  <w:marBottom w:val="0"/>
                  <w:divBdr>
                    <w:top w:val="none" w:sz="0" w:space="0" w:color="auto"/>
                    <w:left w:val="none" w:sz="0" w:space="0" w:color="auto"/>
                    <w:bottom w:val="none" w:sz="0" w:space="0" w:color="auto"/>
                    <w:right w:val="none" w:sz="0" w:space="0" w:color="auto"/>
                  </w:divBdr>
                </w:div>
              </w:divsChild>
            </w:div>
            <w:div w:id="1000816620">
              <w:marLeft w:val="0"/>
              <w:marRight w:val="0"/>
              <w:marTop w:val="0"/>
              <w:marBottom w:val="240"/>
              <w:divBdr>
                <w:top w:val="none" w:sz="0" w:space="0" w:color="auto"/>
                <w:left w:val="none" w:sz="0" w:space="0" w:color="auto"/>
                <w:bottom w:val="none" w:sz="0" w:space="0" w:color="auto"/>
                <w:right w:val="none" w:sz="0" w:space="0" w:color="auto"/>
              </w:divBdr>
              <w:divsChild>
                <w:div w:id="76561400">
                  <w:marLeft w:val="360"/>
                  <w:marRight w:val="96"/>
                  <w:marTop w:val="0"/>
                  <w:marBottom w:val="0"/>
                  <w:divBdr>
                    <w:top w:val="none" w:sz="0" w:space="0" w:color="auto"/>
                    <w:left w:val="none" w:sz="0" w:space="0" w:color="auto"/>
                    <w:bottom w:val="none" w:sz="0" w:space="0" w:color="auto"/>
                    <w:right w:val="none" w:sz="0" w:space="0" w:color="auto"/>
                  </w:divBdr>
                </w:div>
              </w:divsChild>
            </w:div>
            <w:div w:id="1388602157">
              <w:marLeft w:val="0"/>
              <w:marRight w:val="0"/>
              <w:marTop w:val="0"/>
              <w:marBottom w:val="240"/>
              <w:divBdr>
                <w:top w:val="none" w:sz="0" w:space="0" w:color="auto"/>
                <w:left w:val="none" w:sz="0" w:space="0" w:color="auto"/>
                <w:bottom w:val="none" w:sz="0" w:space="0" w:color="auto"/>
                <w:right w:val="none" w:sz="0" w:space="0" w:color="auto"/>
              </w:divBdr>
              <w:divsChild>
                <w:div w:id="1379740260">
                  <w:marLeft w:val="360"/>
                  <w:marRight w:val="96"/>
                  <w:marTop w:val="0"/>
                  <w:marBottom w:val="0"/>
                  <w:divBdr>
                    <w:top w:val="none" w:sz="0" w:space="0" w:color="auto"/>
                    <w:left w:val="none" w:sz="0" w:space="0" w:color="auto"/>
                    <w:bottom w:val="none" w:sz="0" w:space="0" w:color="auto"/>
                    <w:right w:val="none" w:sz="0" w:space="0" w:color="auto"/>
                  </w:divBdr>
                </w:div>
              </w:divsChild>
            </w:div>
            <w:div w:id="599487917">
              <w:marLeft w:val="0"/>
              <w:marRight w:val="0"/>
              <w:marTop w:val="0"/>
              <w:marBottom w:val="0"/>
              <w:divBdr>
                <w:top w:val="none" w:sz="0" w:space="0" w:color="auto"/>
                <w:left w:val="none" w:sz="0" w:space="0" w:color="auto"/>
                <w:bottom w:val="none" w:sz="0" w:space="0" w:color="auto"/>
                <w:right w:val="none" w:sz="0" w:space="0" w:color="auto"/>
              </w:divBdr>
              <w:divsChild>
                <w:div w:id="164273026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44652023">
      <w:bodyDiv w:val="1"/>
      <w:marLeft w:val="0"/>
      <w:marRight w:val="0"/>
      <w:marTop w:val="0"/>
      <w:marBottom w:val="0"/>
      <w:divBdr>
        <w:top w:val="none" w:sz="0" w:space="0" w:color="auto"/>
        <w:left w:val="none" w:sz="0" w:space="0" w:color="auto"/>
        <w:bottom w:val="none" w:sz="0" w:space="0" w:color="auto"/>
        <w:right w:val="none" w:sz="0" w:space="0" w:color="auto"/>
      </w:divBdr>
      <w:divsChild>
        <w:div w:id="1232471990">
          <w:marLeft w:val="0"/>
          <w:marRight w:val="0"/>
          <w:marTop w:val="0"/>
          <w:marBottom w:val="0"/>
          <w:divBdr>
            <w:top w:val="none" w:sz="0" w:space="0" w:color="auto"/>
            <w:left w:val="none" w:sz="0" w:space="0" w:color="auto"/>
            <w:bottom w:val="none" w:sz="0" w:space="0" w:color="auto"/>
            <w:right w:val="none" w:sz="0" w:space="0" w:color="auto"/>
          </w:divBdr>
          <w:divsChild>
            <w:div w:id="1803159544">
              <w:marLeft w:val="0"/>
              <w:marRight w:val="0"/>
              <w:marTop w:val="0"/>
              <w:marBottom w:val="0"/>
              <w:divBdr>
                <w:top w:val="none" w:sz="0" w:space="0" w:color="auto"/>
                <w:left w:val="none" w:sz="0" w:space="0" w:color="auto"/>
                <w:bottom w:val="none" w:sz="0" w:space="0" w:color="auto"/>
                <w:right w:val="none" w:sz="0" w:space="0" w:color="auto"/>
              </w:divBdr>
              <w:divsChild>
                <w:div w:id="198962547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04592380">
      <w:bodyDiv w:val="1"/>
      <w:marLeft w:val="0"/>
      <w:marRight w:val="0"/>
      <w:marTop w:val="0"/>
      <w:marBottom w:val="0"/>
      <w:divBdr>
        <w:top w:val="none" w:sz="0" w:space="0" w:color="auto"/>
        <w:left w:val="none" w:sz="0" w:space="0" w:color="auto"/>
        <w:bottom w:val="none" w:sz="0" w:space="0" w:color="auto"/>
        <w:right w:val="none" w:sz="0" w:space="0" w:color="auto"/>
      </w:divBdr>
      <w:divsChild>
        <w:div w:id="1055936166">
          <w:marLeft w:val="0"/>
          <w:marRight w:val="0"/>
          <w:marTop w:val="0"/>
          <w:marBottom w:val="0"/>
          <w:divBdr>
            <w:top w:val="none" w:sz="0" w:space="0" w:color="auto"/>
            <w:left w:val="none" w:sz="0" w:space="0" w:color="auto"/>
            <w:bottom w:val="none" w:sz="0" w:space="0" w:color="auto"/>
            <w:right w:val="none" w:sz="0" w:space="0" w:color="auto"/>
          </w:divBdr>
          <w:divsChild>
            <w:div w:id="30694625">
              <w:marLeft w:val="0"/>
              <w:marRight w:val="0"/>
              <w:marTop w:val="0"/>
              <w:marBottom w:val="240"/>
              <w:divBdr>
                <w:top w:val="none" w:sz="0" w:space="0" w:color="auto"/>
                <w:left w:val="none" w:sz="0" w:space="0" w:color="auto"/>
                <w:bottom w:val="none" w:sz="0" w:space="0" w:color="auto"/>
                <w:right w:val="none" w:sz="0" w:space="0" w:color="auto"/>
              </w:divBdr>
              <w:divsChild>
                <w:div w:id="1609313810">
                  <w:marLeft w:val="360"/>
                  <w:marRight w:val="96"/>
                  <w:marTop w:val="0"/>
                  <w:marBottom w:val="0"/>
                  <w:divBdr>
                    <w:top w:val="none" w:sz="0" w:space="0" w:color="auto"/>
                    <w:left w:val="none" w:sz="0" w:space="0" w:color="auto"/>
                    <w:bottom w:val="none" w:sz="0" w:space="0" w:color="auto"/>
                    <w:right w:val="none" w:sz="0" w:space="0" w:color="auto"/>
                  </w:divBdr>
                </w:div>
              </w:divsChild>
            </w:div>
            <w:div w:id="50539972">
              <w:marLeft w:val="0"/>
              <w:marRight w:val="0"/>
              <w:marTop w:val="0"/>
              <w:marBottom w:val="240"/>
              <w:divBdr>
                <w:top w:val="none" w:sz="0" w:space="0" w:color="auto"/>
                <w:left w:val="none" w:sz="0" w:space="0" w:color="auto"/>
                <w:bottom w:val="none" w:sz="0" w:space="0" w:color="auto"/>
                <w:right w:val="none" w:sz="0" w:space="0" w:color="auto"/>
              </w:divBdr>
              <w:divsChild>
                <w:div w:id="1947302337">
                  <w:marLeft w:val="360"/>
                  <w:marRight w:val="96"/>
                  <w:marTop w:val="0"/>
                  <w:marBottom w:val="0"/>
                  <w:divBdr>
                    <w:top w:val="none" w:sz="0" w:space="0" w:color="auto"/>
                    <w:left w:val="none" w:sz="0" w:space="0" w:color="auto"/>
                    <w:bottom w:val="none" w:sz="0" w:space="0" w:color="auto"/>
                    <w:right w:val="none" w:sz="0" w:space="0" w:color="auto"/>
                  </w:divBdr>
                </w:div>
              </w:divsChild>
            </w:div>
            <w:div w:id="59639802">
              <w:marLeft w:val="0"/>
              <w:marRight w:val="0"/>
              <w:marTop w:val="0"/>
              <w:marBottom w:val="240"/>
              <w:divBdr>
                <w:top w:val="none" w:sz="0" w:space="0" w:color="auto"/>
                <w:left w:val="none" w:sz="0" w:space="0" w:color="auto"/>
                <w:bottom w:val="none" w:sz="0" w:space="0" w:color="auto"/>
                <w:right w:val="none" w:sz="0" w:space="0" w:color="auto"/>
              </w:divBdr>
              <w:divsChild>
                <w:div w:id="1985697404">
                  <w:marLeft w:val="360"/>
                  <w:marRight w:val="96"/>
                  <w:marTop w:val="0"/>
                  <w:marBottom w:val="0"/>
                  <w:divBdr>
                    <w:top w:val="none" w:sz="0" w:space="0" w:color="auto"/>
                    <w:left w:val="none" w:sz="0" w:space="0" w:color="auto"/>
                    <w:bottom w:val="none" w:sz="0" w:space="0" w:color="auto"/>
                    <w:right w:val="none" w:sz="0" w:space="0" w:color="auto"/>
                  </w:divBdr>
                </w:div>
              </w:divsChild>
            </w:div>
            <w:div w:id="93945397">
              <w:marLeft w:val="0"/>
              <w:marRight w:val="0"/>
              <w:marTop w:val="0"/>
              <w:marBottom w:val="240"/>
              <w:divBdr>
                <w:top w:val="none" w:sz="0" w:space="0" w:color="auto"/>
                <w:left w:val="none" w:sz="0" w:space="0" w:color="auto"/>
                <w:bottom w:val="none" w:sz="0" w:space="0" w:color="auto"/>
                <w:right w:val="none" w:sz="0" w:space="0" w:color="auto"/>
              </w:divBdr>
              <w:divsChild>
                <w:div w:id="413815901">
                  <w:marLeft w:val="360"/>
                  <w:marRight w:val="96"/>
                  <w:marTop w:val="0"/>
                  <w:marBottom w:val="0"/>
                  <w:divBdr>
                    <w:top w:val="none" w:sz="0" w:space="0" w:color="auto"/>
                    <w:left w:val="none" w:sz="0" w:space="0" w:color="auto"/>
                    <w:bottom w:val="none" w:sz="0" w:space="0" w:color="auto"/>
                    <w:right w:val="none" w:sz="0" w:space="0" w:color="auto"/>
                  </w:divBdr>
                </w:div>
              </w:divsChild>
            </w:div>
            <w:div w:id="224727298">
              <w:marLeft w:val="0"/>
              <w:marRight w:val="0"/>
              <w:marTop w:val="0"/>
              <w:marBottom w:val="240"/>
              <w:divBdr>
                <w:top w:val="none" w:sz="0" w:space="0" w:color="auto"/>
                <w:left w:val="none" w:sz="0" w:space="0" w:color="auto"/>
                <w:bottom w:val="none" w:sz="0" w:space="0" w:color="auto"/>
                <w:right w:val="none" w:sz="0" w:space="0" w:color="auto"/>
              </w:divBdr>
              <w:divsChild>
                <w:div w:id="1321080277">
                  <w:marLeft w:val="360"/>
                  <w:marRight w:val="96"/>
                  <w:marTop w:val="0"/>
                  <w:marBottom w:val="0"/>
                  <w:divBdr>
                    <w:top w:val="none" w:sz="0" w:space="0" w:color="auto"/>
                    <w:left w:val="none" w:sz="0" w:space="0" w:color="auto"/>
                    <w:bottom w:val="none" w:sz="0" w:space="0" w:color="auto"/>
                    <w:right w:val="none" w:sz="0" w:space="0" w:color="auto"/>
                  </w:divBdr>
                </w:div>
              </w:divsChild>
            </w:div>
            <w:div w:id="243346220">
              <w:marLeft w:val="0"/>
              <w:marRight w:val="0"/>
              <w:marTop w:val="0"/>
              <w:marBottom w:val="240"/>
              <w:divBdr>
                <w:top w:val="none" w:sz="0" w:space="0" w:color="auto"/>
                <w:left w:val="none" w:sz="0" w:space="0" w:color="auto"/>
                <w:bottom w:val="none" w:sz="0" w:space="0" w:color="auto"/>
                <w:right w:val="none" w:sz="0" w:space="0" w:color="auto"/>
              </w:divBdr>
              <w:divsChild>
                <w:div w:id="1104039471">
                  <w:marLeft w:val="360"/>
                  <w:marRight w:val="96"/>
                  <w:marTop w:val="0"/>
                  <w:marBottom w:val="0"/>
                  <w:divBdr>
                    <w:top w:val="none" w:sz="0" w:space="0" w:color="auto"/>
                    <w:left w:val="none" w:sz="0" w:space="0" w:color="auto"/>
                    <w:bottom w:val="none" w:sz="0" w:space="0" w:color="auto"/>
                    <w:right w:val="none" w:sz="0" w:space="0" w:color="auto"/>
                  </w:divBdr>
                </w:div>
              </w:divsChild>
            </w:div>
            <w:div w:id="335615821">
              <w:marLeft w:val="0"/>
              <w:marRight w:val="0"/>
              <w:marTop w:val="0"/>
              <w:marBottom w:val="240"/>
              <w:divBdr>
                <w:top w:val="none" w:sz="0" w:space="0" w:color="auto"/>
                <w:left w:val="none" w:sz="0" w:space="0" w:color="auto"/>
                <w:bottom w:val="none" w:sz="0" w:space="0" w:color="auto"/>
                <w:right w:val="none" w:sz="0" w:space="0" w:color="auto"/>
              </w:divBdr>
              <w:divsChild>
                <w:div w:id="2055154922">
                  <w:marLeft w:val="360"/>
                  <w:marRight w:val="96"/>
                  <w:marTop w:val="0"/>
                  <w:marBottom w:val="0"/>
                  <w:divBdr>
                    <w:top w:val="none" w:sz="0" w:space="0" w:color="auto"/>
                    <w:left w:val="none" w:sz="0" w:space="0" w:color="auto"/>
                    <w:bottom w:val="none" w:sz="0" w:space="0" w:color="auto"/>
                    <w:right w:val="none" w:sz="0" w:space="0" w:color="auto"/>
                  </w:divBdr>
                </w:div>
              </w:divsChild>
            </w:div>
            <w:div w:id="338124746">
              <w:marLeft w:val="0"/>
              <w:marRight w:val="0"/>
              <w:marTop w:val="0"/>
              <w:marBottom w:val="240"/>
              <w:divBdr>
                <w:top w:val="none" w:sz="0" w:space="0" w:color="auto"/>
                <w:left w:val="none" w:sz="0" w:space="0" w:color="auto"/>
                <w:bottom w:val="none" w:sz="0" w:space="0" w:color="auto"/>
                <w:right w:val="none" w:sz="0" w:space="0" w:color="auto"/>
              </w:divBdr>
              <w:divsChild>
                <w:div w:id="1527792438">
                  <w:marLeft w:val="360"/>
                  <w:marRight w:val="96"/>
                  <w:marTop w:val="0"/>
                  <w:marBottom w:val="0"/>
                  <w:divBdr>
                    <w:top w:val="none" w:sz="0" w:space="0" w:color="auto"/>
                    <w:left w:val="none" w:sz="0" w:space="0" w:color="auto"/>
                    <w:bottom w:val="none" w:sz="0" w:space="0" w:color="auto"/>
                    <w:right w:val="none" w:sz="0" w:space="0" w:color="auto"/>
                  </w:divBdr>
                </w:div>
              </w:divsChild>
            </w:div>
            <w:div w:id="440808803">
              <w:marLeft w:val="0"/>
              <w:marRight w:val="0"/>
              <w:marTop w:val="0"/>
              <w:marBottom w:val="240"/>
              <w:divBdr>
                <w:top w:val="none" w:sz="0" w:space="0" w:color="auto"/>
                <w:left w:val="none" w:sz="0" w:space="0" w:color="auto"/>
                <w:bottom w:val="none" w:sz="0" w:space="0" w:color="auto"/>
                <w:right w:val="none" w:sz="0" w:space="0" w:color="auto"/>
              </w:divBdr>
              <w:divsChild>
                <w:div w:id="1748452070">
                  <w:marLeft w:val="360"/>
                  <w:marRight w:val="96"/>
                  <w:marTop w:val="0"/>
                  <w:marBottom w:val="0"/>
                  <w:divBdr>
                    <w:top w:val="none" w:sz="0" w:space="0" w:color="auto"/>
                    <w:left w:val="none" w:sz="0" w:space="0" w:color="auto"/>
                    <w:bottom w:val="none" w:sz="0" w:space="0" w:color="auto"/>
                    <w:right w:val="none" w:sz="0" w:space="0" w:color="auto"/>
                  </w:divBdr>
                </w:div>
              </w:divsChild>
            </w:div>
            <w:div w:id="444736370">
              <w:marLeft w:val="0"/>
              <w:marRight w:val="0"/>
              <w:marTop w:val="0"/>
              <w:marBottom w:val="240"/>
              <w:divBdr>
                <w:top w:val="none" w:sz="0" w:space="0" w:color="auto"/>
                <w:left w:val="none" w:sz="0" w:space="0" w:color="auto"/>
                <w:bottom w:val="none" w:sz="0" w:space="0" w:color="auto"/>
                <w:right w:val="none" w:sz="0" w:space="0" w:color="auto"/>
              </w:divBdr>
              <w:divsChild>
                <w:div w:id="1930507715">
                  <w:marLeft w:val="360"/>
                  <w:marRight w:val="96"/>
                  <w:marTop w:val="0"/>
                  <w:marBottom w:val="0"/>
                  <w:divBdr>
                    <w:top w:val="none" w:sz="0" w:space="0" w:color="auto"/>
                    <w:left w:val="none" w:sz="0" w:space="0" w:color="auto"/>
                    <w:bottom w:val="none" w:sz="0" w:space="0" w:color="auto"/>
                    <w:right w:val="none" w:sz="0" w:space="0" w:color="auto"/>
                  </w:divBdr>
                </w:div>
              </w:divsChild>
            </w:div>
            <w:div w:id="447428060">
              <w:marLeft w:val="0"/>
              <w:marRight w:val="0"/>
              <w:marTop w:val="0"/>
              <w:marBottom w:val="240"/>
              <w:divBdr>
                <w:top w:val="none" w:sz="0" w:space="0" w:color="auto"/>
                <w:left w:val="none" w:sz="0" w:space="0" w:color="auto"/>
                <w:bottom w:val="none" w:sz="0" w:space="0" w:color="auto"/>
                <w:right w:val="none" w:sz="0" w:space="0" w:color="auto"/>
              </w:divBdr>
              <w:divsChild>
                <w:div w:id="899096529">
                  <w:marLeft w:val="360"/>
                  <w:marRight w:val="96"/>
                  <w:marTop w:val="0"/>
                  <w:marBottom w:val="0"/>
                  <w:divBdr>
                    <w:top w:val="none" w:sz="0" w:space="0" w:color="auto"/>
                    <w:left w:val="none" w:sz="0" w:space="0" w:color="auto"/>
                    <w:bottom w:val="none" w:sz="0" w:space="0" w:color="auto"/>
                    <w:right w:val="none" w:sz="0" w:space="0" w:color="auto"/>
                  </w:divBdr>
                </w:div>
              </w:divsChild>
            </w:div>
            <w:div w:id="449399716">
              <w:marLeft w:val="0"/>
              <w:marRight w:val="0"/>
              <w:marTop w:val="0"/>
              <w:marBottom w:val="240"/>
              <w:divBdr>
                <w:top w:val="none" w:sz="0" w:space="0" w:color="auto"/>
                <w:left w:val="none" w:sz="0" w:space="0" w:color="auto"/>
                <w:bottom w:val="none" w:sz="0" w:space="0" w:color="auto"/>
                <w:right w:val="none" w:sz="0" w:space="0" w:color="auto"/>
              </w:divBdr>
              <w:divsChild>
                <w:div w:id="1733234012">
                  <w:marLeft w:val="360"/>
                  <w:marRight w:val="96"/>
                  <w:marTop w:val="0"/>
                  <w:marBottom w:val="0"/>
                  <w:divBdr>
                    <w:top w:val="none" w:sz="0" w:space="0" w:color="auto"/>
                    <w:left w:val="none" w:sz="0" w:space="0" w:color="auto"/>
                    <w:bottom w:val="none" w:sz="0" w:space="0" w:color="auto"/>
                    <w:right w:val="none" w:sz="0" w:space="0" w:color="auto"/>
                  </w:divBdr>
                </w:div>
              </w:divsChild>
            </w:div>
            <w:div w:id="498927149">
              <w:marLeft w:val="0"/>
              <w:marRight w:val="0"/>
              <w:marTop w:val="0"/>
              <w:marBottom w:val="240"/>
              <w:divBdr>
                <w:top w:val="none" w:sz="0" w:space="0" w:color="auto"/>
                <w:left w:val="none" w:sz="0" w:space="0" w:color="auto"/>
                <w:bottom w:val="none" w:sz="0" w:space="0" w:color="auto"/>
                <w:right w:val="none" w:sz="0" w:space="0" w:color="auto"/>
              </w:divBdr>
              <w:divsChild>
                <w:div w:id="1968122917">
                  <w:marLeft w:val="360"/>
                  <w:marRight w:val="96"/>
                  <w:marTop w:val="0"/>
                  <w:marBottom w:val="0"/>
                  <w:divBdr>
                    <w:top w:val="none" w:sz="0" w:space="0" w:color="auto"/>
                    <w:left w:val="none" w:sz="0" w:space="0" w:color="auto"/>
                    <w:bottom w:val="none" w:sz="0" w:space="0" w:color="auto"/>
                    <w:right w:val="none" w:sz="0" w:space="0" w:color="auto"/>
                  </w:divBdr>
                </w:div>
              </w:divsChild>
            </w:div>
            <w:div w:id="536043967">
              <w:marLeft w:val="0"/>
              <w:marRight w:val="0"/>
              <w:marTop w:val="0"/>
              <w:marBottom w:val="240"/>
              <w:divBdr>
                <w:top w:val="none" w:sz="0" w:space="0" w:color="auto"/>
                <w:left w:val="none" w:sz="0" w:space="0" w:color="auto"/>
                <w:bottom w:val="none" w:sz="0" w:space="0" w:color="auto"/>
                <w:right w:val="none" w:sz="0" w:space="0" w:color="auto"/>
              </w:divBdr>
              <w:divsChild>
                <w:div w:id="1865971958">
                  <w:marLeft w:val="360"/>
                  <w:marRight w:val="96"/>
                  <w:marTop w:val="0"/>
                  <w:marBottom w:val="0"/>
                  <w:divBdr>
                    <w:top w:val="none" w:sz="0" w:space="0" w:color="auto"/>
                    <w:left w:val="none" w:sz="0" w:space="0" w:color="auto"/>
                    <w:bottom w:val="none" w:sz="0" w:space="0" w:color="auto"/>
                    <w:right w:val="none" w:sz="0" w:space="0" w:color="auto"/>
                  </w:divBdr>
                </w:div>
              </w:divsChild>
            </w:div>
            <w:div w:id="543829357">
              <w:marLeft w:val="0"/>
              <w:marRight w:val="0"/>
              <w:marTop w:val="0"/>
              <w:marBottom w:val="240"/>
              <w:divBdr>
                <w:top w:val="none" w:sz="0" w:space="0" w:color="auto"/>
                <w:left w:val="none" w:sz="0" w:space="0" w:color="auto"/>
                <w:bottom w:val="none" w:sz="0" w:space="0" w:color="auto"/>
                <w:right w:val="none" w:sz="0" w:space="0" w:color="auto"/>
              </w:divBdr>
              <w:divsChild>
                <w:div w:id="60371065">
                  <w:marLeft w:val="360"/>
                  <w:marRight w:val="96"/>
                  <w:marTop w:val="0"/>
                  <w:marBottom w:val="0"/>
                  <w:divBdr>
                    <w:top w:val="none" w:sz="0" w:space="0" w:color="auto"/>
                    <w:left w:val="none" w:sz="0" w:space="0" w:color="auto"/>
                    <w:bottom w:val="none" w:sz="0" w:space="0" w:color="auto"/>
                    <w:right w:val="none" w:sz="0" w:space="0" w:color="auto"/>
                  </w:divBdr>
                </w:div>
              </w:divsChild>
            </w:div>
            <w:div w:id="554434711">
              <w:marLeft w:val="0"/>
              <w:marRight w:val="0"/>
              <w:marTop w:val="0"/>
              <w:marBottom w:val="240"/>
              <w:divBdr>
                <w:top w:val="none" w:sz="0" w:space="0" w:color="auto"/>
                <w:left w:val="none" w:sz="0" w:space="0" w:color="auto"/>
                <w:bottom w:val="none" w:sz="0" w:space="0" w:color="auto"/>
                <w:right w:val="none" w:sz="0" w:space="0" w:color="auto"/>
              </w:divBdr>
              <w:divsChild>
                <w:div w:id="454369550">
                  <w:marLeft w:val="360"/>
                  <w:marRight w:val="96"/>
                  <w:marTop w:val="0"/>
                  <w:marBottom w:val="0"/>
                  <w:divBdr>
                    <w:top w:val="none" w:sz="0" w:space="0" w:color="auto"/>
                    <w:left w:val="none" w:sz="0" w:space="0" w:color="auto"/>
                    <w:bottom w:val="none" w:sz="0" w:space="0" w:color="auto"/>
                    <w:right w:val="none" w:sz="0" w:space="0" w:color="auto"/>
                  </w:divBdr>
                </w:div>
              </w:divsChild>
            </w:div>
            <w:div w:id="595139452">
              <w:marLeft w:val="0"/>
              <w:marRight w:val="0"/>
              <w:marTop w:val="0"/>
              <w:marBottom w:val="240"/>
              <w:divBdr>
                <w:top w:val="none" w:sz="0" w:space="0" w:color="auto"/>
                <w:left w:val="none" w:sz="0" w:space="0" w:color="auto"/>
                <w:bottom w:val="none" w:sz="0" w:space="0" w:color="auto"/>
                <w:right w:val="none" w:sz="0" w:space="0" w:color="auto"/>
              </w:divBdr>
              <w:divsChild>
                <w:div w:id="94135257">
                  <w:marLeft w:val="360"/>
                  <w:marRight w:val="96"/>
                  <w:marTop w:val="0"/>
                  <w:marBottom w:val="0"/>
                  <w:divBdr>
                    <w:top w:val="none" w:sz="0" w:space="0" w:color="auto"/>
                    <w:left w:val="none" w:sz="0" w:space="0" w:color="auto"/>
                    <w:bottom w:val="none" w:sz="0" w:space="0" w:color="auto"/>
                    <w:right w:val="none" w:sz="0" w:space="0" w:color="auto"/>
                  </w:divBdr>
                </w:div>
              </w:divsChild>
            </w:div>
            <w:div w:id="605357367">
              <w:marLeft w:val="0"/>
              <w:marRight w:val="0"/>
              <w:marTop w:val="0"/>
              <w:marBottom w:val="240"/>
              <w:divBdr>
                <w:top w:val="none" w:sz="0" w:space="0" w:color="auto"/>
                <w:left w:val="none" w:sz="0" w:space="0" w:color="auto"/>
                <w:bottom w:val="none" w:sz="0" w:space="0" w:color="auto"/>
                <w:right w:val="none" w:sz="0" w:space="0" w:color="auto"/>
              </w:divBdr>
              <w:divsChild>
                <w:div w:id="722944699">
                  <w:marLeft w:val="360"/>
                  <w:marRight w:val="96"/>
                  <w:marTop w:val="0"/>
                  <w:marBottom w:val="0"/>
                  <w:divBdr>
                    <w:top w:val="none" w:sz="0" w:space="0" w:color="auto"/>
                    <w:left w:val="none" w:sz="0" w:space="0" w:color="auto"/>
                    <w:bottom w:val="none" w:sz="0" w:space="0" w:color="auto"/>
                    <w:right w:val="none" w:sz="0" w:space="0" w:color="auto"/>
                  </w:divBdr>
                </w:div>
              </w:divsChild>
            </w:div>
            <w:div w:id="617029480">
              <w:marLeft w:val="0"/>
              <w:marRight w:val="0"/>
              <w:marTop w:val="0"/>
              <w:marBottom w:val="240"/>
              <w:divBdr>
                <w:top w:val="none" w:sz="0" w:space="0" w:color="auto"/>
                <w:left w:val="none" w:sz="0" w:space="0" w:color="auto"/>
                <w:bottom w:val="none" w:sz="0" w:space="0" w:color="auto"/>
                <w:right w:val="none" w:sz="0" w:space="0" w:color="auto"/>
              </w:divBdr>
              <w:divsChild>
                <w:div w:id="241839448">
                  <w:marLeft w:val="360"/>
                  <w:marRight w:val="96"/>
                  <w:marTop w:val="0"/>
                  <w:marBottom w:val="0"/>
                  <w:divBdr>
                    <w:top w:val="none" w:sz="0" w:space="0" w:color="auto"/>
                    <w:left w:val="none" w:sz="0" w:space="0" w:color="auto"/>
                    <w:bottom w:val="none" w:sz="0" w:space="0" w:color="auto"/>
                    <w:right w:val="none" w:sz="0" w:space="0" w:color="auto"/>
                  </w:divBdr>
                </w:div>
              </w:divsChild>
            </w:div>
            <w:div w:id="689137929">
              <w:marLeft w:val="0"/>
              <w:marRight w:val="0"/>
              <w:marTop w:val="0"/>
              <w:marBottom w:val="240"/>
              <w:divBdr>
                <w:top w:val="none" w:sz="0" w:space="0" w:color="auto"/>
                <w:left w:val="none" w:sz="0" w:space="0" w:color="auto"/>
                <w:bottom w:val="none" w:sz="0" w:space="0" w:color="auto"/>
                <w:right w:val="none" w:sz="0" w:space="0" w:color="auto"/>
              </w:divBdr>
              <w:divsChild>
                <w:div w:id="2103527387">
                  <w:marLeft w:val="360"/>
                  <w:marRight w:val="96"/>
                  <w:marTop w:val="0"/>
                  <w:marBottom w:val="0"/>
                  <w:divBdr>
                    <w:top w:val="none" w:sz="0" w:space="0" w:color="auto"/>
                    <w:left w:val="none" w:sz="0" w:space="0" w:color="auto"/>
                    <w:bottom w:val="none" w:sz="0" w:space="0" w:color="auto"/>
                    <w:right w:val="none" w:sz="0" w:space="0" w:color="auto"/>
                  </w:divBdr>
                </w:div>
              </w:divsChild>
            </w:div>
            <w:div w:id="697320086">
              <w:marLeft w:val="0"/>
              <w:marRight w:val="0"/>
              <w:marTop w:val="0"/>
              <w:marBottom w:val="240"/>
              <w:divBdr>
                <w:top w:val="none" w:sz="0" w:space="0" w:color="auto"/>
                <w:left w:val="none" w:sz="0" w:space="0" w:color="auto"/>
                <w:bottom w:val="none" w:sz="0" w:space="0" w:color="auto"/>
                <w:right w:val="none" w:sz="0" w:space="0" w:color="auto"/>
              </w:divBdr>
              <w:divsChild>
                <w:div w:id="1137334139">
                  <w:marLeft w:val="360"/>
                  <w:marRight w:val="96"/>
                  <w:marTop w:val="0"/>
                  <w:marBottom w:val="0"/>
                  <w:divBdr>
                    <w:top w:val="none" w:sz="0" w:space="0" w:color="auto"/>
                    <w:left w:val="none" w:sz="0" w:space="0" w:color="auto"/>
                    <w:bottom w:val="none" w:sz="0" w:space="0" w:color="auto"/>
                    <w:right w:val="none" w:sz="0" w:space="0" w:color="auto"/>
                  </w:divBdr>
                </w:div>
              </w:divsChild>
            </w:div>
            <w:div w:id="707338735">
              <w:marLeft w:val="0"/>
              <w:marRight w:val="0"/>
              <w:marTop w:val="0"/>
              <w:marBottom w:val="240"/>
              <w:divBdr>
                <w:top w:val="none" w:sz="0" w:space="0" w:color="auto"/>
                <w:left w:val="none" w:sz="0" w:space="0" w:color="auto"/>
                <w:bottom w:val="none" w:sz="0" w:space="0" w:color="auto"/>
                <w:right w:val="none" w:sz="0" w:space="0" w:color="auto"/>
              </w:divBdr>
              <w:divsChild>
                <w:div w:id="880288111">
                  <w:marLeft w:val="360"/>
                  <w:marRight w:val="96"/>
                  <w:marTop w:val="0"/>
                  <w:marBottom w:val="0"/>
                  <w:divBdr>
                    <w:top w:val="none" w:sz="0" w:space="0" w:color="auto"/>
                    <w:left w:val="none" w:sz="0" w:space="0" w:color="auto"/>
                    <w:bottom w:val="none" w:sz="0" w:space="0" w:color="auto"/>
                    <w:right w:val="none" w:sz="0" w:space="0" w:color="auto"/>
                  </w:divBdr>
                </w:div>
              </w:divsChild>
            </w:div>
            <w:div w:id="725031288">
              <w:marLeft w:val="0"/>
              <w:marRight w:val="0"/>
              <w:marTop w:val="0"/>
              <w:marBottom w:val="240"/>
              <w:divBdr>
                <w:top w:val="none" w:sz="0" w:space="0" w:color="auto"/>
                <w:left w:val="none" w:sz="0" w:space="0" w:color="auto"/>
                <w:bottom w:val="none" w:sz="0" w:space="0" w:color="auto"/>
                <w:right w:val="none" w:sz="0" w:space="0" w:color="auto"/>
              </w:divBdr>
              <w:divsChild>
                <w:div w:id="260846139">
                  <w:marLeft w:val="360"/>
                  <w:marRight w:val="96"/>
                  <w:marTop w:val="0"/>
                  <w:marBottom w:val="0"/>
                  <w:divBdr>
                    <w:top w:val="none" w:sz="0" w:space="0" w:color="auto"/>
                    <w:left w:val="none" w:sz="0" w:space="0" w:color="auto"/>
                    <w:bottom w:val="none" w:sz="0" w:space="0" w:color="auto"/>
                    <w:right w:val="none" w:sz="0" w:space="0" w:color="auto"/>
                  </w:divBdr>
                </w:div>
              </w:divsChild>
            </w:div>
            <w:div w:id="735933198">
              <w:marLeft w:val="0"/>
              <w:marRight w:val="0"/>
              <w:marTop w:val="0"/>
              <w:marBottom w:val="240"/>
              <w:divBdr>
                <w:top w:val="none" w:sz="0" w:space="0" w:color="auto"/>
                <w:left w:val="none" w:sz="0" w:space="0" w:color="auto"/>
                <w:bottom w:val="none" w:sz="0" w:space="0" w:color="auto"/>
                <w:right w:val="none" w:sz="0" w:space="0" w:color="auto"/>
              </w:divBdr>
              <w:divsChild>
                <w:div w:id="1690640411">
                  <w:marLeft w:val="360"/>
                  <w:marRight w:val="96"/>
                  <w:marTop w:val="0"/>
                  <w:marBottom w:val="0"/>
                  <w:divBdr>
                    <w:top w:val="none" w:sz="0" w:space="0" w:color="auto"/>
                    <w:left w:val="none" w:sz="0" w:space="0" w:color="auto"/>
                    <w:bottom w:val="none" w:sz="0" w:space="0" w:color="auto"/>
                    <w:right w:val="none" w:sz="0" w:space="0" w:color="auto"/>
                  </w:divBdr>
                </w:div>
              </w:divsChild>
            </w:div>
            <w:div w:id="741024526">
              <w:marLeft w:val="0"/>
              <w:marRight w:val="0"/>
              <w:marTop w:val="0"/>
              <w:marBottom w:val="240"/>
              <w:divBdr>
                <w:top w:val="none" w:sz="0" w:space="0" w:color="auto"/>
                <w:left w:val="none" w:sz="0" w:space="0" w:color="auto"/>
                <w:bottom w:val="none" w:sz="0" w:space="0" w:color="auto"/>
                <w:right w:val="none" w:sz="0" w:space="0" w:color="auto"/>
              </w:divBdr>
              <w:divsChild>
                <w:div w:id="1593201090">
                  <w:marLeft w:val="360"/>
                  <w:marRight w:val="96"/>
                  <w:marTop w:val="0"/>
                  <w:marBottom w:val="0"/>
                  <w:divBdr>
                    <w:top w:val="none" w:sz="0" w:space="0" w:color="auto"/>
                    <w:left w:val="none" w:sz="0" w:space="0" w:color="auto"/>
                    <w:bottom w:val="none" w:sz="0" w:space="0" w:color="auto"/>
                    <w:right w:val="none" w:sz="0" w:space="0" w:color="auto"/>
                  </w:divBdr>
                </w:div>
              </w:divsChild>
            </w:div>
            <w:div w:id="797912271">
              <w:marLeft w:val="0"/>
              <w:marRight w:val="0"/>
              <w:marTop w:val="0"/>
              <w:marBottom w:val="240"/>
              <w:divBdr>
                <w:top w:val="none" w:sz="0" w:space="0" w:color="auto"/>
                <w:left w:val="none" w:sz="0" w:space="0" w:color="auto"/>
                <w:bottom w:val="none" w:sz="0" w:space="0" w:color="auto"/>
                <w:right w:val="none" w:sz="0" w:space="0" w:color="auto"/>
              </w:divBdr>
              <w:divsChild>
                <w:div w:id="951060695">
                  <w:marLeft w:val="360"/>
                  <w:marRight w:val="96"/>
                  <w:marTop w:val="0"/>
                  <w:marBottom w:val="0"/>
                  <w:divBdr>
                    <w:top w:val="none" w:sz="0" w:space="0" w:color="auto"/>
                    <w:left w:val="none" w:sz="0" w:space="0" w:color="auto"/>
                    <w:bottom w:val="none" w:sz="0" w:space="0" w:color="auto"/>
                    <w:right w:val="none" w:sz="0" w:space="0" w:color="auto"/>
                  </w:divBdr>
                </w:div>
              </w:divsChild>
            </w:div>
            <w:div w:id="845439110">
              <w:marLeft w:val="0"/>
              <w:marRight w:val="0"/>
              <w:marTop w:val="0"/>
              <w:marBottom w:val="240"/>
              <w:divBdr>
                <w:top w:val="none" w:sz="0" w:space="0" w:color="auto"/>
                <w:left w:val="none" w:sz="0" w:space="0" w:color="auto"/>
                <w:bottom w:val="none" w:sz="0" w:space="0" w:color="auto"/>
                <w:right w:val="none" w:sz="0" w:space="0" w:color="auto"/>
              </w:divBdr>
              <w:divsChild>
                <w:div w:id="652415689">
                  <w:marLeft w:val="360"/>
                  <w:marRight w:val="96"/>
                  <w:marTop w:val="0"/>
                  <w:marBottom w:val="0"/>
                  <w:divBdr>
                    <w:top w:val="none" w:sz="0" w:space="0" w:color="auto"/>
                    <w:left w:val="none" w:sz="0" w:space="0" w:color="auto"/>
                    <w:bottom w:val="none" w:sz="0" w:space="0" w:color="auto"/>
                    <w:right w:val="none" w:sz="0" w:space="0" w:color="auto"/>
                  </w:divBdr>
                </w:div>
              </w:divsChild>
            </w:div>
            <w:div w:id="856846647">
              <w:marLeft w:val="0"/>
              <w:marRight w:val="0"/>
              <w:marTop w:val="0"/>
              <w:marBottom w:val="240"/>
              <w:divBdr>
                <w:top w:val="none" w:sz="0" w:space="0" w:color="auto"/>
                <w:left w:val="none" w:sz="0" w:space="0" w:color="auto"/>
                <w:bottom w:val="none" w:sz="0" w:space="0" w:color="auto"/>
                <w:right w:val="none" w:sz="0" w:space="0" w:color="auto"/>
              </w:divBdr>
              <w:divsChild>
                <w:div w:id="688995717">
                  <w:marLeft w:val="360"/>
                  <w:marRight w:val="96"/>
                  <w:marTop w:val="0"/>
                  <w:marBottom w:val="0"/>
                  <w:divBdr>
                    <w:top w:val="none" w:sz="0" w:space="0" w:color="auto"/>
                    <w:left w:val="none" w:sz="0" w:space="0" w:color="auto"/>
                    <w:bottom w:val="none" w:sz="0" w:space="0" w:color="auto"/>
                    <w:right w:val="none" w:sz="0" w:space="0" w:color="auto"/>
                  </w:divBdr>
                </w:div>
              </w:divsChild>
            </w:div>
            <w:div w:id="866330131">
              <w:marLeft w:val="0"/>
              <w:marRight w:val="0"/>
              <w:marTop w:val="0"/>
              <w:marBottom w:val="240"/>
              <w:divBdr>
                <w:top w:val="none" w:sz="0" w:space="0" w:color="auto"/>
                <w:left w:val="none" w:sz="0" w:space="0" w:color="auto"/>
                <w:bottom w:val="none" w:sz="0" w:space="0" w:color="auto"/>
                <w:right w:val="none" w:sz="0" w:space="0" w:color="auto"/>
              </w:divBdr>
              <w:divsChild>
                <w:div w:id="395317871">
                  <w:marLeft w:val="360"/>
                  <w:marRight w:val="96"/>
                  <w:marTop w:val="0"/>
                  <w:marBottom w:val="0"/>
                  <w:divBdr>
                    <w:top w:val="none" w:sz="0" w:space="0" w:color="auto"/>
                    <w:left w:val="none" w:sz="0" w:space="0" w:color="auto"/>
                    <w:bottom w:val="none" w:sz="0" w:space="0" w:color="auto"/>
                    <w:right w:val="none" w:sz="0" w:space="0" w:color="auto"/>
                  </w:divBdr>
                </w:div>
              </w:divsChild>
            </w:div>
            <w:div w:id="930092380">
              <w:marLeft w:val="0"/>
              <w:marRight w:val="0"/>
              <w:marTop w:val="0"/>
              <w:marBottom w:val="240"/>
              <w:divBdr>
                <w:top w:val="none" w:sz="0" w:space="0" w:color="auto"/>
                <w:left w:val="none" w:sz="0" w:space="0" w:color="auto"/>
                <w:bottom w:val="none" w:sz="0" w:space="0" w:color="auto"/>
                <w:right w:val="none" w:sz="0" w:space="0" w:color="auto"/>
              </w:divBdr>
              <w:divsChild>
                <w:div w:id="1984041857">
                  <w:marLeft w:val="360"/>
                  <w:marRight w:val="96"/>
                  <w:marTop w:val="0"/>
                  <w:marBottom w:val="0"/>
                  <w:divBdr>
                    <w:top w:val="none" w:sz="0" w:space="0" w:color="auto"/>
                    <w:left w:val="none" w:sz="0" w:space="0" w:color="auto"/>
                    <w:bottom w:val="none" w:sz="0" w:space="0" w:color="auto"/>
                    <w:right w:val="none" w:sz="0" w:space="0" w:color="auto"/>
                  </w:divBdr>
                </w:div>
              </w:divsChild>
            </w:div>
            <w:div w:id="965500538">
              <w:marLeft w:val="0"/>
              <w:marRight w:val="0"/>
              <w:marTop w:val="0"/>
              <w:marBottom w:val="240"/>
              <w:divBdr>
                <w:top w:val="none" w:sz="0" w:space="0" w:color="auto"/>
                <w:left w:val="none" w:sz="0" w:space="0" w:color="auto"/>
                <w:bottom w:val="none" w:sz="0" w:space="0" w:color="auto"/>
                <w:right w:val="none" w:sz="0" w:space="0" w:color="auto"/>
              </w:divBdr>
              <w:divsChild>
                <w:div w:id="1212695895">
                  <w:marLeft w:val="360"/>
                  <w:marRight w:val="96"/>
                  <w:marTop w:val="0"/>
                  <w:marBottom w:val="0"/>
                  <w:divBdr>
                    <w:top w:val="none" w:sz="0" w:space="0" w:color="auto"/>
                    <w:left w:val="none" w:sz="0" w:space="0" w:color="auto"/>
                    <w:bottom w:val="none" w:sz="0" w:space="0" w:color="auto"/>
                    <w:right w:val="none" w:sz="0" w:space="0" w:color="auto"/>
                  </w:divBdr>
                </w:div>
              </w:divsChild>
            </w:div>
            <w:div w:id="970137347">
              <w:marLeft w:val="0"/>
              <w:marRight w:val="0"/>
              <w:marTop w:val="0"/>
              <w:marBottom w:val="240"/>
              <w:divBdr>
                <w:top w:val="none" w:sz="0" w:space="0" w:color="auto"/>
                <w:left w:val="none" w:sz="0" w:space="0" w:color="auto"/>
                <w:bottom w:val="none" w:sz="0" w:space="0" w:color="auto"/>
                <w:right w:val="none" w:sz="0" w:space="0" w:color="auto"/>
              </w:divBdr>
              <w:divsChild>
                <w:div w:id="2437188">
                  <w:marLeft w:val="360"/>
                  <w:marRight w:val="96"/>
                  <w:marTop w:val="0"/>
                  <w:marBottom w:val="0"/>
                  <w:divBdr>
                    <w:top w:val="none" w:sz="0" w:space="0" w:color="auto"/>
                    <w:left w:val="none" w:sz="0" w:space="0" w:color="auto"/>
                    <w:bottom w:val="none" w:sz="0" w:space="0" w:color="auto"/>
                    <w:right w:val="none" w:sz="0" w:space="0" w:color="auto"/>
                  </w:divBdr>
                </w:div>
              </w:divsChild>
            </w:div>
            <w:div w:id="1028484478">
              <w:marLeft w:val="0"/>
              <w:marRight w:val="0"/>
              <w:marTop w:val="0"/>
              <w:marBottom w:val="240"/>
              <w:divBdr>
                <w:top w:val="none" w:sz="0" w:space="0" w:color="auto"/>
                <w:left w:val="none" w:sz="0" w:space="0" w:color="auto"/>
                <w:bottom w:val="none" w:sz="0" w:space="0" w:color="auto"/>
                <w:right w:val="none" w:sz="0" w:space="0" w:color="auto"/>
              </w:divBdr>
              <w:divsChild>
                <w:div w:id="2067294013">
                  <w:marLeft w:val="360"/>
                  <w:marRight w:val="96"/>
                  <w:marTop w:val="0"/>
                  <w:marBottom w:val="0"/>
                  <w:divBdr>
                    <w:top w:val="none" w:sz="0" w:space="0" w:color="auto"/>
                    <w:left w:val="none" w:sz="0" w:space="0" w:color="auto"/>
                    <w:bottom w:val="none" w:sz="0" w:space="0" w:color="auto"/>
                    <w:right w:val="none" w:sz="0" w:space="0" w:color="auto"/>
                  </w:divBdr>
                </w:div>
              </w:divsChild>
            </w:div>
            <w:div w:id="1072970696">
              <w:marLeft w:val="0"/>
              <w:marRight w:val="0"/>
              <w:marTop w:val="0"/>
              <w:marBottom w:val="240"/>
              <w:divBdr>
                <w:top w:val="none" w:sz="0" w:space="0" w:color="auto"/>
                <w:left w:val="none" w:sz="0" w:space="0" w:color="auto"/>
                <w:bottom w:val="none" w:sz="0" w:space="0" w:color="auto"/>
                <w:right w:val="none" w:sz="0" w:space="0" w:color="auto"/>
              </w:divBdr>
              <w:divsChild>
                <w:div w:id="1605769146">
                  <w:marLeft w:val="360"/>
                  <w:marRight w:val="96"/>
                  <w:marTop w:val="0"/>
                  <w:marBottom w:val="0"/>
                  <w:divBdr>
                    <w:top w:val="none" w:sz="0" w:space="0" w:color="auto"/>
                    <w:left w:val="none" w:sz="0" w:space="0" w:color="auto"/>
                    <w:bottom w:val="none" w:sz="0" w:space="0" w:color="auto"/>
                    <w:right w:val="none" w:sz="0" w:space="0" w:color="auto"/>
                  </w:divBdr>
                </w:div>
              </w:divsChild>
            </w:div>
            <w:div w:id="1076056367">
              <w:marLeft w:val="0"/>
              <w:marRight w:val="0"/>
              <w:marTop w:val="0"/>
              <w:marBottom w:val="240"/>
              <w:divBdr>
                <w:top w:val="none" w:sz="0" w:space="0" w:color="auto"/>
                <w:left w:val="none" w:sz="0" w:space="0" w:color="auto"/>
                <w:bottom w:val="none" w:sz="0" w:space="0" w:color="auto"/>
                <w:right w:val="none" w:sz="0" w:space="0" w:color="auto"/>
              </w:divBdr>
              <w:divsChild>
                <w:div w:id="366568430">
                  <w:marLeft w:val="360"/>
                  <w:marRight w:val="96"/>
                  <w:marTop w:val="0"/>
                  <w:marBottom w:val="0"/>
                  <w:divBdr>
                    <w:top w:val="none" w:sz="0" w:space="0" w:color="auto"/>
                    <w:left w:val="none" w:sz="0" w:space="0" w:color="auto"/>
                    <w:bottom w:val="none" w:sz="0" w:space="0" w:color="auto"/>
                    <w:right w:val="none" w:sz="0" w:space="0" w:color="auto"/>
                  </w:divBdr>
                </w:div>
              </w:divsChild>
            </w:div>
            <w:div w:id="1087455871">
              <w:marLeft w:val="0"/>
              <w:marRight w:val="0"/>
              <w:marTop w:val="0"/>
              <w:marBottom w:val="240"/>
              <w:divBdr>
                <w:top w:val="none" w:sz="0" w:space="0" w:color="auto"/>
                <w:left w:val="none" w:sz="0" w:space="0" w:color="auto"/>
                <w:bottom w:val="none" w:sz="0" w:space="0" w:color="auto"/>
                <w:right w:val="none" w:sz="0" w:space="0" w:color="auto"/>
              </w:divBdr>
              <w:divsChild>
                <w:div w:id="1994064658">
                  <w:marLeft w:val="360"/>
                  <w:marRight w:val="96"/>
                  <w:marTop w:val="0"/>
                  <w:marBottom w:val="0"/>
                  <w:divBdr>
                    <w:top w:val="none" w:sz="0" w:space="0" w:color="auto"/>
                    <w:left w:val="none" w:sz="0" w:space="0" w:color="auto"/>
                    <w:bottom w:val="none" w:sz="0" w:space="0" w:color="auto"/>
                    <w:right w:val="none" w:sz="0" w:space="0" w:color="auto"/>
                  </w:divBdr>
                </w:div>
              </w:divsChild>
            </w:div>
            <w:div w:id="1126509191">
              <w:marLeft w:val="0"/>
              <w:marRight w:val="0"/>
              <w:marTop w:val="0"/>
              <w:marBottom w:val="240"/>
              <w:divBdr>
                <w:top w:val="none" w:sz="0" w:space="0" w:color="auto"/>
                <w:left w:val="none" w:sz="0" w:space="0" w:color="auto"/>
                <w:bottom w:val="none" w:sz="0" w:space="0" w:color="auto"/>
                <w:right w:val="none" w:sz="0" w:space="0" w:color="auto"/>
              </w:divBdr>
              <w:divsChild>
                <w:div w:id="1208301607">
                  <w:marLeft w:val="360"/>
                  <w:marRight w:val="96"/>
                  <w:marTop w:val="0"/>
                  <w:marBottom w:val="0"/>
                  <w:divBdr>
                    <w:top w:val="none" w:sz="0" w:space="0" w:color="auto"/>
                    <w:left w:val="none" w:sz="0" w:space="0" w:color="auto"/>
                    <w:bottom w:val="none" w:sz="0" w:space="0" w:color="auto"/>
                    <w:right w:val="none" w:sz="0" w:space="0" w:color="auto"/>
                  </w:divBdr>
                </w:div>
              </w:divsChild>
            </w:div>
            <w:div w:id="1163156272">
              <w:marLeft w:val="0"/>
              <w:marRight w:val="0"/>
              <w:marTop w:val="0"/>
              <w:marBottom w:val="240"/>
              <w:divBdr>
                <w:top w:val="none" w:sz="0" w:space="0" w:color="auto"/>
                <w:left w:val="none" w:sz="0" w:space="0" w:color="auto"/>
                <w:bottom w:val="none" w:sz="0" w:space="0" w:color="auto"/>
                <w:right w:val="none" w:sz="0" w:space="0" w:color="auto"/>
              </w:divBdr>
              <w:divsChild>
                <w:div w:id="1689529175">
                  <w:marLeft w:val="360"/>
                  <w:marRight w:val="96"/>
                  <w:marTop w:val="0"/>
                  <w:marBottom w:val="0"/>
                  <w:divBdr>
                    <w:top w:val="none" w:sz="0" w:space="0" w:color="auto"/>
                    <w:left w:val="none" w:sz="0" w:space="0" w:color="auto"/>
                    <w:bottom w:val="none" w:sz="0" w:space="0" w:color="auto"/>
                    <w:right w:val="none" w:sz="0" w:space="0" w:color="auto"/>
                  </w:divBdr>
                </w:div>
              </w:divsChild>
            </w:div>
            <w:div w:id="1166626934">
              <w:marLeft w:val="0"/>
              <w:marRight w:val="0"/>
              <w:marTop w:val="0"/>
              <w:marBottom w:val="240"/>
              <w:divBdr>
                <w:top w:val="none" w:sz="0" w:space="0" w:color="auto"/>
                <w:left w:val="none" w:sz="0" w:space="0" w:color="auto"/>
                <w:bottom w:val="none" w:sz="0" w:space="0" w:color="auto"/>
                <w:right w:val="none" w:sz="0" w:space="0" w:color="auto"/>
              </w:divBdr>
              <w:divsChild>
                <w:div w:id="2020621651">
                  <w:marLeft w:val="360"/>
                  <w:marRight w:val="96"/>
                  <w:marTop w:val="0"/>
                  <w:marBottom w:val="0"/>
                  <w:divBdr>
                    <w:top w:val="none" w:sz="0" w:space="0" w:color="auto"/>
                    <w:left w:val="none" w:sz="0" w:space="0" w:color="auto"/>
                    <w:bottom w:val="none" w:sz="0" w:space="0" w:color="auto"/>
                    <w:right w:val="none" w:sz="0" w:space="0" w:color="auto"/>
                  </w:divBdr>
                </w:div>
              </w:divsChild>
            </w:div>
            <w:div w:id="1169295606">
              <w:marLeft w:val="0"/>
              <w:marRight w:val="0"/>
              <w:marTop w:val="0"/>
              <w:marBottom w:val="240"/>
              <w:divBdr>
                <w:top w:val="none" w:sz="0" w:space="0" w:color="auto"/>
                <w:left w:val="none" w:sz="0" w:space="0" w:color="auto"/>
                <w:bottom w:val="none" w:sz="0" w:space="0" w:color="auto"/>
                <w:right w:val="none" w:sz="0" w:space="0" w:color="auto"/>
              </w:divBdr>
              <w:divsChild>
                <w:div w:id="549457045">
                  <w:marLeft w:val="360"/>
                  <w:marRight w:val="96"/>
                  <w:marTop w:val="0"/>
                  <w:marBottom w:val="0"/>
                  <w:divBdr>
                    <w:top w:val="none" w:sz="0" w:space="0" w:color="auto"/>
                    <w:left w:val="none" w:sz="0" w:space="0" w:color="auto"/>
                    <w:bottom w:val="none" w:sz="0" w:space="0" w:color="auto"/>
                    <w:right w:val="none" w:sz="0" w:space="0" w:color="auto"/>
                  </w:divBdr>
                </w:div>
              </w:divsChild>
            </w:div>
            <w:div w:id="1199707973">
              <w:marLeft w:val="0"/>
              <w:marRight w:val="0"/>
              <w:marTop w:val="0"/>
              <w:marBottom w:val="0"/>
              <w:divBdr>
                <w:top w:val="none" w:sz="0" w:space="0" w:color="auto"/>
                <w:left w:val="none" w:sz="0" w:space="0" w:color="auto"/>
                <w:bottom w:val="none" w:sz="0" w:space="0" w:color="auto"/>
                <w:right w:val="none" w:sz="0" w:space="0" w:color="auto"/>
              </w:divBdr>
              <w:divsChild>
                <w:div w:id="1074013035">
                  <w:marLeft w:val="360"/>
                  <w:marRight w:val="96"/>
                  <w:marTop w:val="0"/>
                  <w:marBottom w:val="0"/>
                  <w:divBdr>
                    <w:top w:val="none" w:sz="0" w:space="0" w:color="auto"/>
                    <w:left w:val="none" w:sz="0" w:space="0" w:color="auto"/>
                    <w:bottom w:val="none" w:sz="0" w:space="0" w:color="auto"/>
                    <w:right w:val="none" w:sz="0" w:space="0" w:color="auto"/>
                  </w:divBdr>
                </w:div>
              </w:divsChild>
            </w:div>
            <w:div w:id="1227496507">
              <w:marLeft w:val="0"/>
              <w:marRight w:val="0"/>
              <w:marTop w:val="0"/>
              <w:marBottom w:val="240"/>
              <w:divBdr>
                <w:top w:val="none" w:sz="0" w:space="0" w:color="auto"/>
                <w:left w:val="none" w:sz="0" w:space="0" w:color="auto"/>
                <w:bottom w:val="none" w:sz="0" w:space="0" w:color="auto"/>
                <w:right w:val="none" w:sz="0" w:space="0" w:color="auto"/>
              </w:divBdr>
              <w:divsChild>
                <w:div w:id="1473209516">
                  <w:marLeft w:val="360"/>
                  <w:marRight w:val="96"/>
                  <w:marTop w:val="0"/>
                  <w:marBottom w:val="0"/>
                  <w:divBdr>
                    <w:top w:val="none" w:sz="0" w:space="0" w:color="auto"/>
                    <w:left w:val="none" w:sz="0" w:space="0" w:color="auto"/>
                    <w:bottom w:val="none" w:sz="0" w:space="0" w:color="auto"/>
                    <w:right w:val="none" w:sz="0" w:space="0" w:color="auto"/>
                  </w:divBdr>
                </w:div>
              </w:divsChild>
            </w:div>
            <w:div w:id="1229803788">
              <w:marLeft w:val="0"/>
              <w:marRight w:val="0"/>
              <w:marTop w:val="0"/>
              <w:marBottom w:val="240"/>
              <w:divBdr>
                <w:top w:val="none" w:sz="0" w:space="0" w:color="auto"/>
                <w:left w:val="none" w:sz="0" w:space="0" w:color="auto"/>
                <w:bottom w:val="none" w:sz="0" w:space="0" w:color="auto"/>
                <w:right w:val="none" w:sz="0" w:space="0" w:color="auto"/>
              </w:divBdr>
              <w:divsChild>
                <w:div w:id="599686178">
                  <w:marLeft w:val="360"/>
                  <w:marRight w:val="96"/>
                  <w:marTop w:val="0"/>
                  <w:marBottom w:val="0"/>
                  <w:divBdr>
                    <w:top w:val="none" w:sz="0" w:space="0" w:color="auto"/>
                    <w:left w:val="none" w:sz="0" w:space="0" w:color="auto"/>
                    <w:bottom w:val="none" w:sz="0" w:space="0" w:color="auto"/>
                    <w:right w:val="none" w:sz="0" w:space="0" w:color="auto"/>
                  </w:divBdr>
                </w:div>
              </w:divsChild>
            </w:div>
            <w:div w:id="1263032457">
              <w:marLeft w:val="0"/>
              <w:marRight w:val="0"/>
              <w:marTop w:val="0"/>
              <w:marBottom w:val="240"/>
              <w:divBdr>
                <w:top w:val="none" w:sz="0" w:space="0" w:color="auto"/>
                <w:left w:val="none" w:sz="0" w:space="0" w:color="auto"/>
                <w:bottom w:val="none" w:sz="0" w:space="0" w:color="auto"/>
                <w:right w:val="none" w:sz="0" w:space="0" w:color="auto"/>
              </w:divBdr>
              <w:divsChild>
                <w:div w:id="717901518">
                  <w:marLeft w:val="360"/>
                  <w:marRight w:val="96"/>
                  <w:marTop w:val="0"/>
                  <w:marBottom w:val="0"/>
                  <w:divBdr>
                    <w:top w:val="none" w:sz="0" w:space="0" w:color="auto"/>
                    <w:left w:val="none" w:sz="0" w:space="0" w:color="auto"/>
                    <w:bottom w:val="none" w:sz="0" w:space="0" w:color="auto"/>
                    <w:right w:val="none" w:sz="0" w:space="0" w:color="auto"/>
                  </w:divBdr>
                </w:div>
              </w:divsChild>
            </w:div>
            <w:div w:id="1315067459">
              <w:marLeft w:val="0"/>
              <w:marRight w:val="0"/>
              <w:marTop w:val="0"/>
              <w:marBottom w:val="240"/>
              <w:divBdr>
                <w:top w:val="none" w:sz="0" w:space="0" w:color="auto"/>
                <w:left w:val="none" w:sz="0" w:space="0" w:color="auto"/>
                <w:bottom w:val="none" w:sz="0" w:space="0" w:color="auto"/>
                <w:right w:val="none" w:sz="0" w:space="0" w:color="auto"/>
              </w:divBdr>
              <w:divsChild>
                <w:div w:id="1374502221">
                  <w:marLeft w:val="360"/>
                  <w:marRight w:val="96"/>
                  <w:marTop w:val="0"/>
                  <w:marBottom w:val="0"/>
                  <w:divBdr>
                    <w:top w:val="none" w:sz="0" w:space="0" w:color="auto"/>
                    <w:left w:val="none" w:sz="0" w:space="0" w:color="auto"/>
                    <w:bottom w:val="none" w:sz="0" w:space="0" w:color="auto"/>
                    <w:right w:val="none" w:sz="0" w:space="0" w:color="auto"/>
                  </w:divBdr>
                </w:div>
              </w:divsChild>
            </w:div>
            <w:div w:id="1324159255">
              <w:marLeft w:val="0"/>
              <w:marRight w:val="0"/>
              <w:marTop w:val="0"/>
              <w:marBottom w:val="240"/>
              <w:divBdr>
                <w:top w:val="none" w:sz="0" w:space="0" w:color="auto"/>
                <w:left w:val="none" w:sz="0" w:space="0" w:color="auto"/>
                <w:bottom w:val="none" w:sz="0" w:space="0" w:color="auto"/>
                <w:right w:val="none" w:sz="0" w:space="0" w:color="auto"/>
              </w:divBdr>
              <w:divsChild>
                <w:div w:id="690644511">
                  <w:marLeft w:val="360"/>
                  <w:marRight w:val="96"/>
                  <w:marTop w:val="0"/>
                  <w:marBottom w:val="0"/>
                  <w:divBdr>
                    <w:top w:val="none" w:sz="0" w:space="0" w:color="auto"/>
                    <w:left w:val="none" w:sz="0" w:space="0" w:color="auto"/>
                    <w:bottom w:val="none" w:sz="0" w:space="0" w:color="auto"/>
                    <w:right w:val="none" w:sz="0" w:space="0" w:color="auto"/>
                  </w:divBdr>
                </w:div>
              </w:divsChild>
            </w:div>
            <w:div w:id="1415471203">
              <w:marLeft w:val="0"/>
              <w:marRight w:val="0"/>
              <w:marTop w:val="0"/>
              <w:marBottom w:val="240"/>
              <w:divBdr>
                <w:top w:val="none" w:sz="0" w:space="0" w:color="auto"/>
                <w:left w:val="none" w:sz="0" w:space="0" w:color="auto"/>
                <w:bottom w:val="none" w:sz="0" w:space="0" w:color="auto"/>
                <w:right w:val="none" w:sz="0" w:space="0" w:color="auto"/>
              </w:divBdr>
              <w:divsChild>
                <w:div w:id="663819955">
                  <w:marLeft w:val="360"/>
                  <w:marRight w:val="96"/>
                  <w:marTop w:val="0"/>
                  <w:marBottom w:val="0"/>
                  <w:divBdr>
                    <w:top w:val="none" w:sz="0" w:space="0" w:color="auto"/>
                    <w:left w:val="none" w:sz="0" w:space="0" w:color="auto"/>
                    <w:bottom w:val="none" w:sz="0" w:space="0" w:color="auto"/>
                    <w:right w:val="none" w:sz="0" w:space="0" w:color="auto"/>
                  </w:divBdr>
                </w:div>
              </w:divsChild>
            </w:div>
            <w:div w:id="1424648304">
              <w:marLeft w:val="0"/>
              <w:marRight w:val="0"/>
              <w:marTop w:val="0"/>
              <w:marBottom w:val="240"/>
              <w:divBdr>
                <w:top w:val="none" w:sz="0" w:space="0" w:color="auto"/>
                <w:left w:val="none" w:sz="0" w:space="0" w:color="auto"/>
                <w:bottom w:val="none" w:sz="0" w:space="0" w:color="auto"/>
                <w:right w:val="none" w:sz="0" w:space="0" w:color="auto"/>
              </w:divBdr>
              <w:divsChild>
                <w:div w:id="1593664638">
                  <w:marLeft w:val="360"/>
                  <w:marRight w:val="96"/>
                  <w:marTop w:val="0"/>
                  <w:marBottom w:val="0"/>
                  <w:divBdr>
                    <w:top w:val="none" w:sz="0" w:space="0" w:color="auto"/>
                    <w:left w:val="none" w:sz="0" w:space="0" w:color="auto"/>
                    <w:bottom w:val="none" w:sz="0" w:space="0" w:color="auto"/>
                    <w:right w:val="none" w:sz="0" w:space="0" w:color="auto"/>
                  </w:divBdr>
                </w:div>
              </w:divsChild>
            </w:div>
            <w:div w:id="1435520291">
              <w:marLeft w:val="0"/>
              <w:marRight w:val="0"/>
              <w:marTop w:val="0"/>
              <w:marBottom w:val="240"/>
              <w:divBdr>
                <w:top w:val="none" w:sz="0" w:space="0" w:color="auto"/>
                <w:left w:val="none" w:sz="0" w:space="0" w:color="auto"/>
                <w:bottom w:val="none" w:sz="0" w:space="0" w:color="auto"/>
                <w:right w:val="none" w:sz="0" w:space="0" w:color="auto"/>
              </w:divBdr>
              <w:divsChild>
                <w:div w:id="692999803">
                  <w:marLeft w:val="360"/>
                  <w:marRight w:val="96"/>
                  <w:marTop w:val="0"/>
                  <w:marBottom w:val="0"/>
                  <w:divBdr>
                    <w:top w:val="none" w:sz="0" w:space="0" w:color="auto"/>
                    <w:left w:val="none" w:sz="0" w:space="0" w:color="auto"/>
                    <w:bottom w:val="none" w:sz="0" w:space="0" w:color="auto"/>
                    <w:right w:val="none" w:sz="0" w:space="0" w:color="auto"/>
                  </w:divBdr>
                </w:div>
              </w:divsChild>
            </w:div>
            <w:div w:id="1562207767">
              <w:marLeft w:val="0"/>
              <w:marRight w:val="0"/>
              <w:marTop w:val="0"/>
              <w:marBottom w:val="240"/>
              <w:divBdr>
                <w:top w:val="none" w:sz="0" w:space="0" w:color="auto"/>
                <w:left w:val="none" w:sz="0" w:space="0" w:color="auto"/>
                <w:bottom w:val="none" w:sz="0" w:space="0" w:color="auto"/>
                <w:right w:val="none" w:sz="0" w:space="0" w:color="auto"/>
              </w:divBdr>
              <w:divsChild>
                <w:div w:id="467551486">
                  <w:marLeft w:val="360"/>
                  <w:marRight w:val="96"/>
                  <w:marTop w:val="0"/>
                  <w:marBottom w:val="0"/>
                  <w:divBdr>
                    <w:top w:val="none" w:sz="0" w:space="0" w:color="auto"/>
                    <w:left w:val="none" w:sz="0" w:space="0" w:color="auto"/>
                    <w:bottom w:val="none" w:sz="0" w:space="0" w:color="auto"/>
                    <w:right w:val="none" w:sz="0" w:space="0" w:color="auto"/>
                  </w:divBdr>
                </w:div>
              </w:divsChild>
            </w:div>
            <w:div w:id="1575820827">
              <w:marLeft w:val="0"/>
              <w:marRight w:val="0"/>
              <w:marTop w:val="0"/>
              <w:marBottom w:val="240"/>
              <w:divBdr>
                <w:top w:val="none" w:sz="0" w:space="0" w:color="auto"/>
                <w:left w:val="none" w:sz="0" w:space="0" w:color="auto"/>
                <w:bottom w:val="none" w:sz="0" w:space="0" w:color="auto"/>
                <w:right w:val="none" w:sz="0" w:space="0" w:color="auto"/>
              </w:divBdr>
              <w:divsChild>
                <w:div w:id="745764564">
                  <w:marLeft w:val="360"/>
                  <w:marRight w:val="96"/>
                  <w:marTop w:val="0"/>
                  <w:marBottom w:val="0"/>
                  <w:divBdr>
                    <w:top w:val="none" w:sz="0" w:space="0" w:color="auto"/>
                    <w:left w:val="none" w:sz="0" w:space="0" w:color="auto"/>
                    <w:bottom w:val="none" w:sz="0" w:space="0" w:color="auto"/>
                    <w:right w:val="none" w:sz="0" w:space="0" w:color="auto"/>
                  </w:divBdr>
                </w:div>
              </w:divsChild>
            </w:div>
            <w:div w:id="1599872783">
              <w:marLeft w:val="0"/>
              <w:marRight w:val="0"/>
              <w:marTop w:val="0"/>
              <w:marBottom w:val="240"/>
              <w:divBdr>
                <w:top w:val="none" w:sz="0" w:space="0" w:color="auto"/>
                <w:left w:val="none" w:sz="0" w:space="0" w:color="auto"/>
                <w:bottom w:val="none" w:sz="0" w:space="0" w:color="auto"/>
                <w:right w:val="none" w:sz="0" w:space="0" w:color="auto"/>
              </w:divBdr>
              <w:divsChild>
                <w:div w:id="1648705933">
                  <w:marLeft w:val="360"/>
                  <w:marRight w:val="96"/>
                  <w:marTop w:val="0"/>
                  <w:marBottom w:val="0"/>
                  <w:divBdr>
                    <w:top w:val="none" w:sz="0" w:space="0" w:color="auto"/>
                    <w:left w:val="none" w:sz="0" w:space="0" w:color="auto"/>
                    <w:bottom w:val="none" w:sz="0" w:space="0" w:color="auto"/>
                    <w:right w:val="none" w:sz="0" w:space="0" w:color="auto"/>
                  </w:divBdr>
                </w:div>
              </w:divsChild>
            </w:div>
            <w:div w:id="1611468324">
              <w:marLeft w:val="0"/>
              <w:marRight w:val="0"/>
              <w:marTop w:val="0"/>
              <w:marBottom w:val="240"/>
              <w:divBdr>
                <w:top w:val="none" w:sz="0" w:space="0" w:color="auto"/>
                <w:left w:val="none" w:sz="0" w:space="0" w:color="auto"/>
                <w:bottom w:val="none" w:sz="0" w:space="0" w:color="auto"/>
                <w:right w:val="none" w:sz="0" w:space="0" w:color="auto"/>
              </w:divBdr>
              <w:divsChild>
                <w:div w:id="1097168486">
                  <w:marLeft w:val="360"/>
                  <w:marRight w:val="96"/>
                  <w:marTop w:val="0"/>
                  <w:marBottom w:val="0"/>
                  <w:divBdr>
                    <w:top w:val="none" w:sz="0" w:space="0" w:color="auto"/>
                    <w:left w:val="none" w:sz="0" w:space="0" w:color="auto"/>
                    <w:bottom w:val="none" w:sz="0" w:space="0" w:color="auto"/>
                    <w:right w:val="none" w:sz="0" w:space="0" w:color="auto"/>
                  </w:divBdr>
                </w:div>
              </w:divsChild>
            </w:div>
            <w:div w:id="1613395118">
              <w:marLeft w:val="0"/>
              <w:marRight w:val="0"/>
              <w:marTop w:val="0"/>
              <w:marBottom w:val="240"/>
              <w:divBdr>
                <w:top w:val="none" w:sz="0" w:space="0" w:color="auto"/>
                <w:left w:val="none" w:sz="0" w:space="0" w:color="auto"/>
                <w:bottom w:val="none" w:sz="0" w:space="0" w:color="auto"/>
                <w:right w:val="none" w:sz="0" w:space="0" w:color="auto"/>
              </w:divBdr>
              <w:divsChild>
                <w:div w:id="1443063424">
                  <w:marLeft w:val="360"/>
                  <w:marRight w:val="96"/>
                  <w:marTop w:val="0"/>
                  <w:marBottom w:val="0"/>
                  <w:divBdr>
                    <w:top w:val="none" w:sz="0" w:space="0" w:color="auto"/>
                    <w:left w:val="none" w:sz="0" w:space="0" w:color="auto"/>
                    <w:bottom w:val="none" w:sz="0" w:space="0" w:color="auto"/>
                    <w:right w:val="none" w:sz="0" w:space="0" w:color="auto"/>
                  </w:divBdr>
                </w:div>
              </w:divsChild>
            </w:div>
            <w:div w:id="1619723539">
              <w:marLeft w:val="0"/>
              <w:marRight w:val="0"/>
              <w:marTop w:val="0"/>
              <w:marBottom w:val="240"/>
              <w:divBdr>
                <w:top w:val="none" w:sz="0" w:space="0" w:color="auto"/>
                <w:left w:val="none" w:sz="0" w:space="0" w:color="auto"/>
                <w:bottom w:val="none" w:sz="0" w:space="0" w:color="auto"/>
                <w:right w:val="none" w:sz="0" w:space="0" w:color="auto"/>
              </w:divBdr>
              <w:divsChild>
                <w:div w:id="958295017">
                  <w:marLeft w:val="360"/>
                  <w:marRight w:val="96"/>
                  <w:marTop w:val="0"/>
                  <w:marBottom w:val="0"/>
                  <w:divBdr>
                    <w:top w:val="none" w:sz="0" w:space="0" w:color="auto"/>
                    <w:left w:val="none" w:sz="0" w:space="0" w:color="auto"/>
                    <w:bottom w:val="none" w:sz="0" w:space="0" w:color="auto"/>
                    <w:right w:val="none" w:sz="0" w:space="0" w:color="auto"/>
                  </w:divBdr>
                </w:div>
              </w:divsChild>
            </w:div>
            <w:div w:id="1633906806">
              <w:marLeft w:val="0"/>
              <w:marRight w:val="0"/>
              <w:marTop w:val="0"/>
              <w:marBottom w:val="240"/>
              <w:divBdr>
                <w:top w:val="none" w:sz="0" w:space="0" w:color="auto"/>
                <w:left w:val="none" w:sz="0" w:space="0" w:color="auto"/>
                <w:bottom w:val="none" w:sz="0" w:space="0" w:color="auto"/>
                <w:right w:val="none" w:sz="0" w:space="0" w:color="auto"/>
              </w:divBdr>
              <w:divsChild>
                <w:div w:id="891576790">
                  <w:marLeft w:val="360"/>
                  <w:marRight w:val="96"/>
                  <w:marTop w:val="0"/>
                  <w:marBottom w:val="0"/>
                  <w:divBdr>
                    <w:top w:val="none" w:sz="0" w:space="0" w:color="auto"/>
                    <w:left w:val="none" w:sz="0" w:space="0" w:color="auto"/>
                    <w:bottom w:val="none" w:sz="0" w:space="0" w:color="auto"/>
                    <w:right w:val="none" w:sz="0" w:space="0" w:color="auto"/>
                  </w:divBdr>
                </w:div>
              </w:divsChild>
            </w:div>
            <w:div w:id="1649239814">
              <w:marLeft w:val="0"/>
              <w:marRight w:val="0"/>
              <w:marTop w:val="0"/>
              <w:marBottom w:val="240"/>
              <w:divBdr>
                <w:top w:val="none" w:sz="0" w:space="0" w:color="auto"/>
                <w:left w:val="none" w:sz="0" w:space="0" w:color="auto"/>
                <w:bottom w:val="none" w:sz="0" w:space="0" w:color="auto"/>
                <w:right w:val="none" w:sz="0" w:space="0" w:color="auto"/>
              </w:divBdr>
              <w:divsChild>
                <w:div w:id="1883713885">
                  <w:marLeft w:val="360"/>
                  <w:marRight w:val="96"/>
                  <w:marTop w:val="0"/>
                  <w:marBottom w:val="0"/>
                  <w:divBdr>
                    <w:top w:val="none" w:sz="0" w:space="0" w:color="auto"/>
                    <w:left w:val="none" w:sz="0" w:space="0" w:color="auto"/>
                    <w:bottom w:val="none" w:sz="0" w:space="0" w:color="auto"/>
                    <w:right w:val="none" w:sz="0" w:space="0" w:color="auto"/>
                  </w:divBdr>
                </w:div>
              </w:divsChild>
            </w:div>
            <w:div w:id="1650742467">
              <w:marLeft w:val="0"/>
              <w:marRight w:val="0"/>
              <w:marTop w:val="0"/>
              <w:marBottom w:val="240"/>
              <w:divBdr>
                <w:top w:val="none" w:sz="0" w:space="0" w:color="auto"/>
                <w:left w:val="none" w:sz="0" w:space="0" w:color="auto"/>
                <w:bottom w:val="none" w:sz="0" w:space="0" w:color="auto"/>
                <w:right w:val="none" w:sz="0" w:space="0" w:color="auto"/>
              </w:divBdr>
              <w:divsChild>
                <w:div w:id="2102602304">
                  <w:marLeft w:val="360"/>
                  <w:marRight w:val="96"/>
                  <w:marTop w:val="0"/>
                  <w:marBottom w:val="0"/>
                  <w:divBdr>
                    <w:top w:val="none" w:sz="0" w:space="0" w:color="auto"/>
                    <w:left w:val="none" w:sz="0" w:space="0" w:color="auto"/>
                    <w:bottom w:val="none" w:sz="0" w:space="0" w:color="auto"/>
                    <w:right w:val="none" w:sz="0" w:space="0" w:color="auto"/>
                  </w:divBdr>
                </w:div>
              </w:divsChild>
            </w:div>
            <w:div w:id="1654525879">
              <w:marLeft w:val="0"/>
              <w:marRight w:val="0"/>
              <w:marTop w:val="0"/>
              <w:marBottom w:val="240"/>
              <w:divBdr>
                <w:top w:val="none" w:sz="0" w:space="0" w:color="auto"/>
                <w:left w:val="none" w:sz="0" w:space="0" w:color="auto"/>
                <w:bottom w:val="none" w:sz="0" w:space="0" w:color="auto"/>
                <w:right w:val="none" w:sz="0" w:space="0" w:color="auto"/>
              </w:divBdr>
              <w:divsChild>
                <w:div w:id="788007816">
                  <w:marLeft w:val="360"/>
                  <w:marRight w:val="96"/>
                  <w:marTop w:val="0"/>
                  <w:marBottom w:val="0"/>
                  <w:divBdr>
                    <w:top w:val="none" w:sz="0" w:space="0" w:color="auto"/>
                    <w:left w:val="none" w:sz="0" w:space="0" w:color="auto"/>
                    <w:bottom w:val="none" w:sz="0" w:space="0" w:color="auto"/>
                    <w:right w:val="none" w:sz="0" w:space="0" w:color="auto"/>
                  </w:divBdr>
                </w:div>
              </w:divsChild>
            </w:div>
            <w:div w:id="1671517055">
              <w:marLeft w:val="0"/>
              <w:marRight w:val="0"/>
              <w:marTop w:val="0"/>
              <w:marBottom w:val="240"/>
              <w:divBdr>
                <w:top w:val="none" w:sz="0" w:space="0" w:color="auto"/>
                <w:left w:val="none" w:sz="0" w:space="0" w:color="auto"/>
                <w:bottom w:val="none" w:sz="0" w:space="0" w:color="auto"/>
                <w:right w:val="none" w:sz="0" w:space="0" w:color="auto"/>
              </w:divBdr>
              <w:divsChild>
                <w:div w:id="744037874">
                  <w:marLeft w:val="360"/>
                  <w:marRight w:val="96"/>
                  <w:marTop w:val="0"/>
                  <w:marBottom w:val="0"/>
                  <w:divBdr>
                    <w:top w:val="none" w:sz="0" w:space="0" w:color="auto"/>
                    <w:left w:val="none" w:sz="0" w:space="0" w:color="auto"/>
                    <w:bottom w:val="none" w:sz="0" w:space="0" w:color="auto"/>
                    <w:right w:val="none" w:sz="0" w:space="0" w:color="auto"/>
                  </w:divBdr>
                </w:div>
              </w:divsChild>
            </w:div>
            <w:div w:id="1695884239">
              <w:marLeft w:val="0"/>
              <w:marRight w:val="0"/>
              <w:marTop w:val="0"/>
              <w:marBottom w:val="240"/>
              <w:divBdr>
                <w:top w:val="none" w:sz="0" w:space="0" w:color="auto"/>
                <w:left w:val="none" w:sz="0" w:space="0" w:color="auto"/>
                <w:bottom w:val="none" w:sz="0" w:space="0" w:color="auto"/>
                <w:right w:val="none" w:sz="0" w:space="0" w:color="auto"/>
              </w:divBdr>
              <w:divsChild>
                <w:div w:id="1005396817">
                  <w:marLeft w:val="360"/>
                  <w:marRight w:val="96"/>
                  <w:marTop w:val="0"/>
                  <w:marBottom w:val="0"/>
                  <w:divBdr>
                    <w:top w:val="none" w:sz="0" w:space="0" w:color="auto"/>
                    <w:left w:val="none" w:sz="0" w:space="0" w:color="auto"/>
                    <w:bottom w:val="none" w:sz="0" w:space="0" w:color="auto"/>
                    <w:right w:val="none" w:sz="0" w:space="0" w:color="auto"/>
                  </w:divBdr>
                </w:div>
              </w:divsChild>
            </w:div>
            <w:div w:id="1706324250">
              <w:marLeft w:val="0"/>
              <w:marRight w:val="0"/>
              <w:marTop w:val="0"/>
              <w:marBottom w:val="240"/>
              <w:divBdr>
                <w:top w:val="none" w:sz="0" w:space="0" w:color="auto"/>
                <w:left w:val="none" w:sz="0" w:space="0" w:color="auto"/>
                <w:bottom w:val="none" w:sz="0" w:space="0" w:color="auto"/>
                <w:right w:val="none" w:sz="0" w:space="0" w:color="auto"/>
              </w:divBdr>
              <w:divsChild>
                <w:div w:id="211189414">
                  <w:marLeft w:val="360"/>
                  <w:marRight w:val="96"/>
                  <w:marTop w:val="0"/>
                  <w:marBottom w:val="0"/>
                  <w:divBdr>
                    <w:top w:val="none" w:sz="0" w:space="0" w:color="auto"/>
                    <w:left w:val="none" w:sz="0" w:space="0" w:color="auto"/>
                    <w:bottom w:val="none" w:sz="0" w:space="0" w:color="auto"/>
                    <w:right w:val="none" w:sz="0" w:space="0" w:color="auto"/>
                  </w:divBdr>
                </w:div>
              </w:divsChild>
            </w:div>
            <w:div w:id="1737704532">
              <w:marLeft w:val="0"/>
              <w:marRight w:val="0"/>
              <w:marTop w:val="0"/>
              <w:marBottom w:val="240"/>
              <w:divBdr>
                <w:top w:val="none" w:sz="0" w:space="0" w:color="auto"/>
                <w:left w:val="none" w:sz="0" w:space="0" w:color="auto"/>
                <w:bottom w:val="none" w:sz="0" w:space="0" w:color="auto"/>
                <w:right w:val="none" w:sz="0" w:space="0" w:color="auto"/>
              </w:divBdr>
              <w:divsChild>
                <w:div w:id="1144157592">
                  <w:marLeft w:val="360"/>
                  <w:marRight w:val="96"/>
                  <w:marTop w:val="0"/>
                  <w:marBottom w:val="0"/>
                  <w:divBdr>
                    <w:top w:val="none" w:sz="0" w:space="0" w:color="auto"/>
                    <w:left w:val="none" w:sz="0" w:space="0" w:color="auto"/>
                    <w:bottom w:val="none" w:sz="0" w:space="0" w:color="auto"/>
                    <w:right w:val="none" w:sz="0" w:space="0" w:color="auto"/>
                  </w:divBdr>
                </w:div>
              </w:divsChild>
            </w:div>
            <w:div w:id="1753504989">
              <w:marLeft w:val="0"/>
              <w:marRight w:val="0"/>
              <w:marTop w:val="0"/>
              <w:marBottom w:val="240"/>
              <w:divBdr>
                <w:top w:val="none" w:sz="0" w:space="0" w:color="auto"/>
                <w:left w:val="none" w:sz="0" w:space="0" w:color="auto"/>
                <w:bottom w:val="none" w:sz="0" w:space="0" w:color="auto"/>
                <w:right w:val="none" w:sz="0" w:space="0" w:color="auto"/>
              </w:divBdr>
              <w:divsChild>
                <w:div w:id="1208756716">
                  <w:marLeft w:val="360"/>
                  <w:marRight w:val="96"/>
                  <w:marTop w:val="0"/>
                  <w:marBottom w:val="0"/>
                  <w:divBdr>
                    <w:top w:val="none" w:sz="0" w:space="0" w:color="auto"/>
                    <w:left w:val="none" w:sz="0" w:space="0" w:color="auto"/>
                    <w:bottom w:val="none" w:sz="0" w:space="0" w:color="auto"/>
                    <w:right w:val="none" w:sz="0" w:space="0" w:color="auto"/>
                  </w:divBdr>
                </w:div>
              </w:divsChild>
            </w:div>
            <w:div w:id="1786193611">
              <w:marLeft w:val="0"/>
              <w:marRight w:val="0"/>
              <w:marTop w:val="0"/>
              <w:marBottom w:val="240"/>
              <w:divBdr>
                <w:top w:val="none" w:sz="0" w:space="0" w:color="auto"/>
                <w:left w:val="none" w:sz="0" w:space="0" w:color="auto"/>
                <w:bottom w:val="none" w:sz="0" w:space="0" w:color="auto"/>
                <w:right w:val="none" w:sz="0" w:space="0" w:color="auto"/>
              </w:divBdr>
              <w:divsChild>
                <w:div w:id="1300569957">
                  <w:marLeft w:val="360"/>
                  <w:marRight w:val="96"/>
                  <w:marTop w:val="0"/>
                  <w:marBottom w:val="0"/>
                  <w:divBdr>
                    <w:top w:val="none" w:sz="0" w:space="0" w:color="auto"/>
                    <w:left w:val="none" w:sz="0" w:space="0" w:color="auto"/>
                    <w:bottom w:val="none" w:sz="0" w:space="0" w:color="auto"/>
                    <w:right w:val="none" w:sz="0" w:space="0" w:color="auto"/>
                  </w:divBdr>
                </w:div>
              </w:divsChild>
            </w:div>
            <w:div w:id="1790735798">
              <w:marLeft w:val="0"/>
              <w:marRight w:val="0"/>
              <w:marTop w:val="0"/>
              <w:marBottom w:val="240"/>
              <w:divBdr>
                <w:top w:val="none" w:sz="0" w:space="0" w:color="auto"/>
                <w:left w:val="none" w:sz="0" w:space="0" w:color="auto"/>
                <w:bottom w:val="none" w:sz="0" w:space="0" w:color="auto"/>
                <w:right w:val="none" w:sz="0" w:space="0" w:color="auto"/>
              </w:divBdr>
              <w:divsChild>
                <w:div w:id="1740976454">
                  <w:marLeft w:val="360"/>
                  <w:marRight w:val="96"/>
                  <w:marTop w:val="0"/>
                  <w:marBottom w:val="0"/>
                  <w:divBdr>
                    <w:top w:val="none" w:sz="0" w:space="0" w:color="auto"/>
                    <w:left w:val="none" w:sz="0" w:space="0" w:color="auto"/>
                    <w:bottom w:val="none" w:sz="0" w:space="0" w:color="auto"/>
                    <w:right w:val="none" w:sz="0" w:space="0" w:color="auto"/>
                  </w:divBdr>
                </w:div>
              </w:divsChild>
            </w:div>
            <w:div w:id="1811752542">
              <w:marLeft w:val="0"/>
              <w:marRight w:val="0"/>
              <w:marTop w:val="0"/>
              <w:marBottom w:val="240"/>
              <w:divBdr>
                <w:top w:val="none" w:sz="0" w:space="0" w:color="auto"/>
                <w:left w:val="none" w:sz="0" w:space="0" w:color="auto"/>
                <w:bottom w:val="none" w:sz="0" w:space="0" w:color="auto"/>
                <w:right w:val="none" w:sz="0" w:space="0" w:color="auto"/>
              </w:divBdr>
              <w:divsChild>
                <w:div w:id="1457144449">
                  <w:marLeft w:val="360"/>
                  <w:marRight w:val="96"/>
                  <w:marTop w:val="0"/>
                  <w:marBottom w:val="0"/>
                  <w:divBdr>
                    <w:top w:val="none" w:sz="0" w:space="0" w:color="auto"/>
                    <w:left w:val="none" w:sz="0" w:space="0" w:color="auto"/>
                    <w:bottom w:val="none" w:sz="0" w:space="0" w:color="auto"/>
                    <w:right w:val="none" w:sz="0" w:space="0" w:color="auto"/>
                  </w:divBdr>
                </w:div>
              </w:divsChild>
            </w:div>
            <w:div w:id="1831408717">
              <w:marLeft w:val="0"/>
              <w:marRight w:val="0"/>
              <w:marTop w:val="0"/>
              <w:marBottom w:val="240"/>
              <w:divBdr>
                <w:top w:val="none" w:sz="0" w:space="0" w:color="auto"/>
                <w:left w:val="none" w:sz="0" w:space="0" w:color="auto"/>
                <w:bottom w:val="none" w:sz="0" w:space="0" w:color="auto"/>
                <w:right w:val="none" w:sz="0" w:space="0" w:color="auto"/>
              </w:divBdr>
              <w:divsChild>
                <w:div w:id="2129539502">
                  <w:marLeft w:val="360"/>
                  <w:marRight w:val="96"/>
                  <w:marTop w:val="0"/>
                  <w:marBottom w:val="0"/>
                  <w:divBdr>
                    <w:top w:val="none" w:sz="0" w:space="0" w:color="auto"/>
                    <w:left w:val="none" w:sz="0" w:space="0" w:color="auto"/>
                    <w:bottom w:val="none" w:sz="0" w:space="0" w:color="auto"/>
                    <w:right w:val="none" w:sz="0" w:space="0" w:color="auto"/>
                  </w:divBdr>
                </w:div>
              </w:divsChild>
            </w:div>
            <w:div w:id="1839611039">
              <w:marLeft w:val="0"/>
              <w:marRight w:val="0"/>
              <w:marTop w:val="0"/>
              <w:marBottom w:val="240"/>
              <w:divBdr>
                <w:top w:val="none" w:sz="0" w:space="0" w:color="auto"/>
                <w:left w:val="none" w:sz="0" w:space="0" w:color="auto"/>
                <w:bottom w:val="none" w:sz="0" w:space="0" w:color="auto"/>
                <w:right w:val="none" w:sz="0" w:space="0" w:color="auto"/>
              </w:divBdr>
              <w:divsChild>
                <w:div w:id="1953314976">
                  <w:marLeft w:val="360"/>
                  <w:marRight w:val="96"/>
                  <w:marTop w:val="0"/>
                  <w:marBottom w:val="0"/>
                  <w:divBdr>
                    <w:top w:val="none" w:sz="0" w:space="0" w:color="auto"/>
                    <w:left w:val="none" w:sz="0" w:space="0" w:color="auto"/>
                    <w:bottom w:val="none" w:sz="0" w:space="0" w:color="auto"/>
                    <w:right w:val="none" w:sz="0" w:space="0" w:color="auto"/>
                  </w:divBdr>
                </w:div>
              </w:divsChild>
            </w:div>
            <w:div w:id="1862162561">
              <w:marLeft w:val="0"/>
              <w:marRight w:val="0"/>
              <w:marTop w:val="0"/>
              <w:marBottom w:val="240"/>
              <w:divBdr>
                <w:top w:val="none" w:sz="0" w:space="0" w:color="auto"/>
                <w:left w:val="none" w:sz="0" w:space="0" w:color="auto"/>
                <w:bottom w:val="none" w:sz="0" w:space="0" w:color="auto"/>
                <w:right w:val="none" w:sz="0" w:space="0" w:color="auto"/>
              </w:divBdr>
              <w:divsChild>
                <w:div w:id="453721152">
                  <w:marLeft w:val="360"/>
                  <w:marRight w:val="96"/>
                  <w:marTop w:val="0"/>
                  <w:marBottom w:val="0"/>
                  <w:divBdr>
                    <w:top w:val="none" w:sz="0" w:space="0" w:color="auto"/>
                    <w:left w:val="none" w:sz="0" w:space="0" w:color="auto"/>
                    <w:bottom w:val="none" w:sz="0" w:space="0" w:color="auto"/>
                    <w:right w:val="none" w:sz="0" w:space="0" w:color="auto"/>
                  </w:divBdr>
                </w:div>
              </w:divsChild>
            </w:div>
            <w:div w:id="1890530629">
              <w:marLeft w:val="0"/>
              <w:marRight w:val="0"/>
              <w:marTop w:val="0"/>
              <w:marBottom w:val="240"/>
              <w:divBdr>
                <w:top w:val="none" w:sz="0" w:space="0" w:color="auto"/>
                <w:left w:val="none" w:sz="0" w:space="0" w:color="auto"/>
                <w:bottom w:val="none" w:sz="0" w:space="0" w:color="auto"/>
                <w:right w:val="none" w:sz="0" w:space="0" w:color="auto"/>
              </w:divBdr>
              <w:divsChild>
                <w:div w:id="835194253">
                  <w:marLeft w:val="360"/>
                  <w:marRight w:val="96"/>
                  <w:marTop w:val="0"/>
                  <w:marBottom w:val="0"/>
                  <w:divBdr>
                    <w:top w:val="none" w:sz="0" w:space="0" w:color="auto"/>
                    <w:left w:val="none" w:sz="0" w:space="0" w:color="auto"/>
                    <w:bottom w:val="none" w:sz="0" w:space="0" w:color="auto"/>
                    <w:right w:val="none" w:sz="0" w:space="0" w:color="auto"/>
                  </w:divBdr>
                </w:div>
              </w:divsChild>
            </w:div>
            <w:div w:id="1901402063">
              <w:marLeft w:val="0"/>
              <w:marRight w:val="0"/>
              <w:marTop w:val="0"/>
              <w:marBottom w:val="240"/>
              <w:divBdr>
                <w:top w:val="none" w:sz="0" w:space="0" w:color="auto"/>
                <w:left w:val="none" w:sz="0" w:space="0" w:color="auto"/>
                <w:bottom w:val="none" w:sz="0" w:space="0" w:color="auto"/>
                <w:right w:val="none" w:sz="0" w:space="0" w:color="auto"/>
              </w:divBdr>
              <w:divsChild>
                <w:div w:id="116460020">
                  <w:marLeft w:val="360"/>
                  <w:marRight w:val="96"/>
                  <w:marTop w:val="0"/>
                  <w:marBottom w:val="0"/>
                  <w:divBdr>
                    <w:top w:val="none" w:sz="0" w:space="0" w:color="auto"/>
                    <w:left w:val="none" w:sz="0" w:space="0" w:color="auto"/>
                    <w:bottom w:val="none" w:sz="0" w:space="0" w:color="auto"/>
                    <w:right w:val="none" w:sz="0" w:space="0" w:color="auto"/>
                  </w:divBdr>
                </w:div>
              </w:divsChild>
            </w:div>
            <w:div w:id="1930775224">
              <w:marLeft w:val="0"/>
              <w:marRight w:val="0"/>
              <w:marTop w:val="0"/>
              <w:marBottom w:val="240"/>
              <w:divBdr>
                <w:top w:val="none" w:sz="0" w:space="0" w:color="auto"/>
                <w:left w:val="none" w:sz="0" w:space="0" w:color="auto"/>
                <w:bottom w:val="none" w:sz="0" w:space="0" w:color="auto"/>
                <w:right w:val="none" w:sz="0" w:space="0" w:color="auto"/>
              </w:divBdr>
              <w:divsChild>
                <w:div w:id="515770098">
                  <w:marLeft w:val="360"/>
                  <w:marRight w:val="96"/>
                  <w:marTop w:val="0"/>
                  <w:marBottom w:val="0"/>
                  <w:divBdr>
                    <w:top w:val="none" w:sz="0" w:space="0" w:color="auto"/>
                    <w:left w:val="none" w:sz="0" w:space="0" w:color="auto"/>
                    <w:bottom w:val="none" w:sz="0" w:space="0" w:color="auto"/>
                    <w:right w:val="none" w:sz="0" w:space="0" w:color="auto"/>
                  </w:divBdr>
                </w:div>
              </w:divsChild>
            </w:div>
            <w:div w:id="1942490495">
              <w:marLeft w:val="0"/>
              <w:marRight w:val="0"/>
              <w:marTop w:val="0"/>
              <w:marBottom w:val="240"/>
              <w:divBdr>
                <w:top w:val="none" w:sz="0" w:space="0" w:color="auto"/>
                <w:left w:val="none" w:sz="0" w:space="0" w:color="auto"/>
                <w:bottom w:val="none" w:sz="0" w:space="0" w:color="auto"/>
                <w:right w:val="none" w:sz="0" w:space="0" w:color="auto"/>
              </w:divBdr>
              <w:divsChild>
                <w:div w:id="414715344">
                  <w:marLeft w:val="360"/>
                  <w:marRight w:val="96"/>
                  <w:marTop w:val="0"/>
                  <w:marBottom w:val="0"/>
                  <w:divBdr>
                    <w:top w:val="none" w:sz="0" w:space="0" w:color="auto"/>
                    <w:left w:val="none" w:sz="0" w:space="0" w:color="auto"/>
                    <w:bottom w:val="none" w:sz="0" w:space="0" w:color="auto"/>
                    <w:right w:val="none" w:sz="0" w:space="0" w:color="auto"/>
                  </w:divBdr>
                </w:div>
              </w:divsChild>
            </w:div>
            <w:div w:id="1955554165">
              <w:marLeft w:val="0"/>
              <w:marRight w:val="0"/>
              <w:marTop w:val="0"/>
              <w:marBottom w:val="240"/>
              <w:divBdr>
                <w:top w:val="none" w:sz="0" w:space="0" w:color="auto"/>
                <w:left w:val="none" w:sz="0" w:space="0" w:color="auto"/>
                <w:bottom w:val="none" w:sz="0" w:space="0" w:color="auto"/>
                <w:right w:val="none" w:sz="0" w:space="0" w:color="auto"/>
              </w:divBdr>
              <w:divsChild>
                <w:div w:id="2101294060">
                  <w:marLeft w:val="360"/>
                  <w:marRight w:val="96"/>
                  <w:marTop w:val="0"/>
                  <w:marBottom w:val="0"/>
                  <w:divBdr>
                    <w:top w:val="none" w:sz="0" w:space="0" w:color="auto"/>
                    <w:left w:val="none" w:sz="0" w:space="0" w:color="auto"/>
                    <w:bottom w:val="none" w:sz="0" w:space="0" w:color="auto"/>
                    <w:right w:val="none" w:sz="0" w:space="0" w:color="auto"/>
                  </w:divBdr>
                </w:div>
              </w:divsChild>
            </w:div>
            <w:div w:id="1966428821">
              <w:marLeft w:val="0"/>
              <w:marRight w:val="0"/>
              <w:marTop w:val="0"/>
              <w:marBottom w:val="240"/>
              <w:divBdr>
                <w:top w:val="none" w:sz="0" w:space="0" w:color="auto"/>
                <w:left w:val="none" w:sz="0" w:space="0" w:color="auto"/>
                <w:bottom w:val="none" w:sz="0" w:space="0" w:color="auto"/>
                <w:right w:val="none" w:sz="0" w:space="0" w:color="auto"/>
              </w:divBdr>
              <w:divsChild>
                <w:div w:id="1375808635">
                  <w:marLeft w:val="360"/>
                  <w:marRight w:val="96"/>
                  <w:marTop w:val="0"/>
                  <w:marBottom w:val="0"/>
                  <w:divBdr>
                    <w:top w:val="none" w:sz="0" w:space="0" w:color="auto"/>
                    <w:left w:val="none" w:sz="0" w:space="0" w:color="auto"/>
                    <w:bottom w:val="none" w:sz="0" w:space="0" w:color="auto"/>
                    <w:right w:val="none" w:sz="0" w:space="0" w:color="auto"/>
                  </w:divBdr>
                </w:div>
              </w:divsChild>
            </w:div>
            <w:div w:id="1966889809">
              <w:marLeft w:val="0"/>
              <w:marRight w:val="0"/>
              <w:marTop w:val="0"/>
              <w:marBottom w:val="240"/>
              <w:divBdr>
                <w:top w:val="none" w:sz="0" w:space="0" w:color="auto"/>
                <w:left w:val="none" w:sz="0" w:space="0" w:color="auto"/>
                <w:bottom w:val="none" w:sz="0" w:space="0" w:color="auto"/>
                <w:right w:val="none" w:sz="0" w:space="0" w:color="auto"/>
              </w:divBdr>
              <w:divsChild>
                <w:div w:id="1374573880">
                  <w:marLeft w:val="360"/>
                  <w:marRight w:val="96"/>
                  <w:marTop w:val="0"/>
                  <w:marBottom w:val="0"/>
                  <w:divBdr>
                    <w:top w:val="none" w:sz="0" w:space="0" w:color="auto"/>
                    <w:left w:val="none" w:sz="0" w:space="0" w:color="auto"/>
                    <w:bottom w:val="none" w:sz="0" w:space="0" w:color="auto"/>
                    <w:right w:val="none" w:sz="0" w:space="0" w:color="auto"/>
                  </w:divBdr>
                </w:div>
              </w:divsChild>
            </w:div>
            <w:div w:id="1980064863">
              <w:marLeft w:val="0"/>
              <w:marRight w:val="0"/>
              <w:marTop w:val="0"/>
              <w:marBottom w:val="240"/>
              <w:divBdr>
                <w:top w:val="none" w:sz="0" w:space="0" w:color="auto"/>
                <w:left w:val="none" w:sz="0" w:space="0" w:color="auto"/>
                <w:bottom w:val="none" w:sz="0" w:space="0" w:color="auto"/>
                <w:right w:val="none" w:sz="0" w:space="0" w:color="auto"/>
              </w:divBdr>
              <w:divsChild>
                <w:div w:id="88547844">
                  <w:marLeft w:val="360"/>
                  <w:marRight w:val="96"/>
                  <w:marTop w:val="0"/>
                  <w:marBottom w:val="0"/>
                  <w:divBdr>
                    <w:top w:val="none" w:sz="0" w:space="0" w:color="auto"/>
                    <w:left w:val="none" w:sz="0" w:space="0" w:color="auto"/>
                    <w:bottom w:val="none" w:sz="0" w:space="0" w:color="auto"/>
                    <w:right w:val="none" w:sz="0" w:space="0" w:color="auto"/>
                  </w:divBdr>
                </w:div>
              </w:divsChild>
            </w:div>
            <w:div w:id="2000573454">
              <w:marLeft w:val="0"/>
              <w:marRight w:val="0"/>
              <w:marTop w:val="0"/>
              <w:marBottom w:val="240"/>
              <w:divBdr>
                <w:top w:val="none" w:sz="0" w:space="0" w:color="auto"/>
                <w:left w:val="none" w:sz="0" w:space="0" w:color="auto"/>
                <w:bottom w:val="none" w:sz="0" w:space="0" w:color="auto"/>
                <w:right w:val="none" w:sz="0" w:space="0" w:color="auto"/>
              </w:divBdr>
              <w:divsChild>
                <w:div w:id="829907481">
                  <w:marLeft w:val="360"/>
                  <w:marRight w:val="96"/>
                  <w:marTop w:val="0"/>
                  <w:marBottom w:val="0"/>
                  <w:divBdr>
                    <w:top w:val="none" w:sz="0" w:space="0" w:color="auto"/>
                    <w:left w:val="none" w:sz="0" w:space="0" w:color="auto"/>
                    <w:bottom w:val="none" w:sz="0" w:space="0" w:color="auto"/>
                    <w:right w:val="none" w:sz="0" w:space="0" w:color="auto"/>
                  </w:divBdr>
                </w:div>
              </w:divsChild>
            </w:div>
            <w:div w:id="2024474870">
              <w:marLeft w:val="0"/>
              <w:marRight w:val="0"/>
              <w:marTop w:val="0"/>
              <w:marBottom w:val="240"/>
              <w:divBdr>
                <w:top w:val="none" w:sz="0" w:space="0" w:color="auto"/>
                <w:left w:val="none" w:sz="0" w:space="0" w:color="auto"/>
                <w:bottom w:val="none" w:sz="0" w:space="0" w:color="auto"/>
                <w:right w:val="none" w:sz="0" w:space="0" w:color="auto"/>
              </w:divBdr>
              <w:divsChild>
                <w:div w:id="1355689653">
                  <w:marLeft w:val="360"/>
                  <w:marRight w:val="96"/>
                  <w:marTop w:val="0"/>
                  <w:marBottom w:val="0"/>
                  <w:divBdr>
                    <w:top w:val="none" w:sz="0" w:space="0" w:color="auto"/>
                    <w:left w:val="none" w:sz="0" w:space="0" w:color="auto"/>
                    <w:bottom w:val="none" w:sz="0" w:space="0" w:color="auto"/>
                    <w:right w:val="none" w:sz="0" w:space="0" w:color="auto"/>
                  </w:divBdr>
                </w:div>
              </w:divsChild>
            </w:div>
            <w:div w:id="2029796196">
              <w:marLeft w:val="0"/>
              <w:marRight w:val="0"/>
              <w:marTop w:val="0"/>
              <w:marBottom w:val="240"/>
              <w:divBdr>
                <w:top w:val="none" w:sz="0" w:space="0" w:color="auto"/>
                <w:left w:val="none" w:sz="0" w:space="0" w:color="auto"/>
                <w:bottom w:val="none" w:sz="0" w:space="0" w:color="auto"/>
                <w:right w:val="none" w:sz="0" w:space="0" w:color="auto"/>
              </w:divBdr>
              <w:divsChild>
                <w:div w:id="1869904981">
                  <w:marLeft w:val="360"/>
                  <w:marRight w:val="96"/>
                  <w:marTop w:val="0"/>
                  <w:marBottom w:val="0"/>
                  <w:divBdr>
                    <w:top w:val="none" w:sz="0" w:space="0" w:color="auto"/>
                    <w:left w:val="none" w:sz="0" w:space="0" w:color="auto"/>
                    <w:bottom w:val="none" w:sz="0" w:space="0" w:color="auto"/>
                    <w:right w:val="none" w:sz="0" w:space="0" w:color="auto"/>
                  </w:divBdr>
                </w:div>
              </w:divsChild>
            </w:div>
            <w:div w:id="2029939469">
              <w:marLeft w:val="0"/>
              <w:marRight w:val="0"/>
              <w:marTop w:val="0"/>
              <w:marBottom w:val="240"/>
              <w:divBdr>
                <w:top w:val="none" w:sz="0" w:space="0" w:color="auto"/>
                <w:left w:val="none" w:sz="0" w:space="0" w:color="auto"/>
                <w:bottom w:val="none" w:sz="0" w:space="0" w:color="auto"/>
                <w:right w:val="none" w:sz="0" w:space="0" w:color="auto"/>
              </w:divBdr>
              <w:divsChild>
                <w:div w:id="408966323">
                  <w:marLeft w:val="360"/>
                  <w:marRight w:val="96"/>
                  <w:marTop w:val="0"/>
                  <w:marBottom w:val="0"/>
                  <w:divBdr>
                    <w:top w:val="none" w:sz="0" w:space="0" w:color="auto"/>
                    <w:left w:val="none" w:sz="0" w:space="0" w:color="auto"/>
                    <w:bottom w:val="none" w:sz="0" w:space="0" w:color="auto"/>
                    <w:right w:val="none" w:sz="0" w:space="0" w:color="auto"/>
                  </w:divBdr>
                </w:div>
              </w:divsChild>
            </w:div>
            <w:div w:id="2055498800">
              <w:marLeft w:val="0"/>
              <w:marRight w:val="0"/>
              <w:marTop w:val="0"/>
              <w:marBottom w:val="240"/>
              <w:divBdr>
                <w:top w:val="none" w:sz="0" w:space="0" w:color="auto"/>
                <w:left w:val="none" w:sz="0" w:space="0" w:color="auto"/>
                <w:bottom w:val="none" w:sz="0" w:space="0" w:color="auto"/>
                <w:right w:val="none" w:sz="0" w:space="0" w:color="auto"/>
              </w:divBdr>
              <w:divsChild>
                <w:div w:id="1008019081">
                  <w:marLeft w:val="360"/>
                  <w:marRight w:val="96"/>
                  <w:marTop w:val="0"/>
                  <w:marBottom w:val="0"/>
                  <w:divBdr>
                    <w:top w:val="none" w:sz="0" w:space="0" w:color="auto"/>
                    <w:left w:val="none" w:sz="0" w:space="0" w:color="auto"/>
                    <w:bottom w:val="none" w:sz="0" w:space="0" w:color="auto"/>
                    <w:right w:val="none" w:sz="0" w:space="0" w:color="auto"/>
                  </w:divBdr>
                </w:div>
              </w:divsChild>
            </w:div>
            <w:div w:id="2065638176">
              <w:marLeft w:val="0"/>
              <w:marRight w:val="0"/>
              <w:marTop w:val="0"/>
              <w:marBottom w:val="240"/>
              <w:divBdr>
                <w:top w:val="none" w:sz="0" w:space="0" w:color="auto"/>
                <w:left w:val="none" w:sz="0" w:space="0" w:color="auto"/>
                <w:bottom w:val="none" w:sz="0" w:space="0" w:color="auto"/>
                <w:right w:val="none" w:sz="0" w:space="0" w:color="auto"/>
              </w:divBdr>
              <w:divsChild>
                <w:div w:id="1729650211">
                  <w:marLeft w:val="360"/>
                  <w:marRight w:val="96"/>
                  <w:marTop w:val="0"/>
                  <w:marBottom w:val="0"/>
                  <w:divBdr>
                    <w:top w:val="none" w:sz="0" w:space="0" w:color="auto"/>
                    <w:left w:val="none" w:sz="0" w:space="0" w:color="auto"/>
                    <w:bottom w:val="none" w:sz="0" w:space="0" w:color="auto"/>
                    <w:right w:val="none" w:sz="0" w:space="0" w:color="auto"/>
                  </w:divBdr>
                </w:div>
              </w:divsChild>
            </w:div>
            <w:div w:id="2089767523">
              <w:marLeft w:val="0"/>
              <w:marRight w:val="0"/>
              <w:marTop w:val="0"/>
              <w:marBottom w:val="240"/>
              <w:divBdr>
                <w:top w:val="none" w:sz="0" w:space="0" w:color="auto"/>
                <w:left w:val="none" w:sz="0" w:space="0" w:color="auto"/>
                <w:bottom w:val="none" w:sz="0" w:space="0" w:color="auto"/>
                <w:right w:val="none" w:sz="0" w:space="0" w:color="auto"/>
              </w:divBdr>
              <w:divsChild>
                <w:div w:id="391461381">
                  <w:marLeft w:val="360"/>
                  <w:marRight w:val="96"/>
                  <w:marTop w:val="0"/>
                  <w:marBottom w:val="0"/>
                  <w:divBdr>
                    <w:top w:val="none" w:sz="0" w:space="0" w:color="auto"/>
                    <w:left w:val="none" w:sz="0" w:space="0" w:color="auto"/>
                    <w:bottom w:val="none" w:sz="0" w:space="0" w:color="auto"/>
                    <w:right w:val="none" w:sz="0" w:space="0" w:color="auto"/>
                  </w:divBdr>
                </w:div>
              </w:divsChild>
            </w:div>
            <w:div w:id="2108962779">
              <w:marLeft w:val="0"/>
              <w:marRight w:val="0"/>
              <w:marTop w:val="0"/>
              <w:marBottom w:val="240"/>
              <w:divBdr>
                <w:top w:val="none" w:sz="0" w:space="0" w:color="auto"/>
                <w:left w:val="none" w:sz="0" w:space="0" w:color="auto"/>
                <w:bottom w:val="none" w:sz="0" w:space="0" w:color="auto"/>
                <w:right w:val="none" w:sz="0" w:space="0" w:color="auto"/>
              </w:divBdr>
              <w:divsChild>
                <w:div w:id="634289194">
                  <w:marLeft w:val="360"/>
                  <w:marRight w:val="96"/>
                  <w:marTop w:val="0"/>
                  <w:marBottom w:val="0"/>
                  <w:divBdr>
                    <w:top w:val="none" w:sz="0" w:space="0" w:color="auto"/>
                    <w:left w:val="none" w:sz="0" w:space="0" w:color="auto"/>
                    <w:bottom w:val="none" w:sz="0" w:space="0" w:color="auto"/>
                    <w:right w:val="none" w:sz="0" w:space="0" w:color="auto"/>
                  </w:divBdr>
                </w:div>
              </w:divsChild>
            </w:div>
            <w:div w:id="2120712174">
              <w:marLeft w:val="0"/>
              <w:marRight w:val="0"/>
              <w:marTop w:val="0"/>
              <w:marBottom w:val="240"/>
              <w:divBdr>
                <w:top w:val="none" w:sz="0" w:space="0" w:color="auto"/>
                <w:left w:val="none" w:sz="0" w:space="0" w:color="auto"/>
                <w:bottom w:val="none" w:sz="0" w:space="0" w:color="auto"/>
                <w:right w:val="none" w:sz="0" w:space="0" w:color="auto"/>
              </w:divBdr>
              <w:divsChild>
                <w:div w:id="130215618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0203974">
      <w:bodyDiv w:val="1"/>
      <w:marLeft w:val="0"/>
      <w:marRight w:val="0"/>
      <w:marTop w:val="0"/>
      <w:marBottom w:val="0"/>
      <w:divBdr>
        <w:top w:val="none" w:sz="0" w:space="0" w:color="auto"/>
        <w:left w:val="none" w:sz="0" w:space="0" w:color="auto"/>
        <w:bottom w:val="none" w:sz="0" w:space="0" w:color="auto"/>
        <w:right w:val="none" w:sz="0" w:space="0" w:color="auto"/>
      </w:divBdr>
      <w:divsChild>
        <w:div w:id="740754568">
          <w:marLeft w:val="0"/>
          <w:marRight w:val="0"/>
          <w:marTop w:val="0"/>
          <w:marBottom w:val="0"/>
          <w:divBdr>
            <w:top w:val="none" w:sz="0" w:space="0" w:color="auto"/>
            <w:left w:val="none" w:sz="0" w:space="0" w:color="auto"/>
            <w:bottom w:val="none" w:sz="0" w:space="0" w:color="auto"/>
            <w:right w:val="none" w:sz="0" w:space="0" w:color="auto"/>
          </w:divBdr>
          <w:divsChild>
            <w:div w:id="1512337569">
              <w:marLeft w:val="0"/>
              <w:marRight w:val="0"/>
              <w:marTop w:val="0"/>
              <w:marBottom w:val="240"/>
              <w:divBdr>
                <w:top w:val="none" w:sz="0" w:space="0" w:color="auto"/>
                <w:left w:val="none" w:sz="0" w:space="0" w:color="auto"/>
                <w:bottom w:val="none" w:sz="0" w:space="0" w:color="auto"/>
                <w:right w:val="none" w:sz="0" w:space="0" w:color="auto"/>
              </w:divBdr>
              <w:divsChild>
                <w:div w:id="2120445285">
                  <w:marLeft w:val="360"/>
                  <w:marRight w:val="96"/>
                  <w:marTop w:val="0"/>
                  <w:marBottom w:val="0"/>
                  <w:divBdr>
                    <w:top w:val="none" w:sz="0" w:space="0" w:color="auto"/>
                    <w:left w:val="none" w:sz="0" w:space="0" w:color="auto"/>
                    <w:bottom w:val="none" w:sz="0" w:space="0" w:color="auto"/>
                    <w:right w:val="none" w:sz="0" w:space="0" w:color="auto"/>
                  </w:divBdr>
                </w:div>
              </w:divsChild>
            </w:div>
            <w:div w:id="731584240">
              <w:marLeft w:val="0"/>
              <w:marRight w:val="0"/>
              <w:marTop w:val="0"/>
              <w:marBottom w:val="240"/>
              <w:divBdr>
                <w:top w:val="none" w:sz="0" w:space="0" w:color="auto"/>
                <w:left w:val="none" w:sz="0" w:space="0" w:color="auto"/>
                <w:bottom w:val="none" w:sz="0" w:space="0" w:color="auto"/>
                <w:right w:val="none" w:sz="0" w:space="0" w:color="auto"/>
              </w:divBdr>
              <w:divsChild>
                <w:div w:id="2084257584">
                  <w:marLeft w:val="360"/>
                  <w:marRight w:val="96"/>
                  <w:marTop w:val="0"/>
                  <w:marBottom w:val="0"/>
                  <w:divBdr>
                    <w:top w:val="none" w:sz="0" w:space="0" w:color="auto"/>
                    <w:left w:val="none" w:sz="0" w:space="0" w:color="auto"/>
                    <w:bottom w:val="none" w:sz="0" w:space="0" w:color="auto"/>
                    <w:right w:val="none" w:sz="0" w:space="0" w:color="auto"/>
                  </w:divBdr>
                </w:div>
              </w:divsChild>
            </w:div>
            <w:div w:id="1653607322">
              <w:marLeft w:val="0"/>
              <w:marRight w:val="0"/>
              <w:marTop w:val="0"/>
              <w:marBottom w:val="240"/>
              <w:divBdr>
                <w:top w:val="none" w:sz="0" w:space="0" w:color="auto"/>
                <w:left w:val="none" w:sz="0" w:space="0" w:color="auto"/>
                <w:bottom w:val="none" w:sz="0" w:space="0" w:color="auto"/>
                <w:right w:val="none" w:sz="0" w:space="0" w:color="auto"/>
              </w:divBdr>
              <w:divsChild>
                <w:div w:id="77137476">
                  <w:marLeft w:val="360"/>
                  <w:marRight w:val="96"/>
                  <w:marTop w:val="0"/>
                  <w:marBottom w:val="0"/>
                  <w:divBdr>
                    <w:top w:val="none" w:sz="0" w:space="0" w:color="auto"/>
                    <w:left w:val="none" w:sz="0" w:space="0" w:color="auto"/>
                    <w:bottom w:val="none" w:sz="0" w:space="0" w:color="auto"/>
                    <w:right w:val="none" w:sz="0" w:space="0" w:color="auto"/>
                  </w:divBdr>
                </w:div>
              </w:divsChild>
            </w:div>
            <w:div w:id="8066846">
              <w:marLeft w:val="0"/>
              <w:marRight w:val="0"/>
              <w:marTop w:val="0"/>
              <w:marBottom w:val="240"/>
              <w:divBdr>
                <w:top w:val="none" w:sz="0" w:space="0" w:color="auto"/>
                <w:left w:val="none" w:sz="0" w:space="0" w:color="auto"/>
                <w:bottom w:val="none" w:sz="0" w:space="0" w:color="auto"/>
                <w:right w:val="none" w:sz="0" w:space="0" w:color="auto"/>
              </w:divBdr>
              <w:divsChild>
                <w:div w:id="364260719">
                  <w:marLeft w:val="360"/>
                  <w:marRight w:val="96"/>
                  <w:marTop w:val="0"/>
                  <w:marBottom w:val="0"/>
                  <w:divBdr>
                    <w:top w:val="none" w:sz="0" w:space="0" w:color="auto"/>
                    <w:left w:val="none" w:sz="0" w:space="0" w:color="auto"/>
                    <w:bottom w:val="none" w:sz="0" w:space="0" w:color="auto"/>
                    <w:right w:val="none" w:sz="0" w:space="0" w:color="auto"/>
                  </w:divBdr>
                </w:div>
              </w:divsChild>
            </w:div>
            <w:div w:id="1135753049">
              <w:marLeft w:val="0"/>
              <w:marRight w:val="0"/>
              <w:marTop w:val="0"/>
              <w:marBottom w:val="240"/>
              <w:divBdr>
                <w:top w:val="none" w:sz="0" w:space="0" w:color="auto"/>
                <w:left w:val="none" w:sz="0" w:space="0" w:color="auto"/>
                <w:bottom w:val="none" w:sz="0" w:space="0" w:color="auto"/>
                <w:right w:val="none" w:sz="0" w:space="0" w:color="auto"/>
              </w:divBdr>
              <w:divsChild>
                <w:div w:id="1456561697">
                  <w:marLeft w:val="360"/>
                  <w:marRight w:val="96"/>
                  <w:marTop w:val="0"/>
                  <w:marBottom w:val="0"/>
                  <w:divBdr>
                    <w:top w:val="none" w:sz="0" w:space="0" w:color="auto"/>
                    <w:left w:val="none" w:sz="0" w:space="0" w:color="auto"/>
                    <w:bottom w:val="none" w:sz="0" w:space="0" w:color="auto"/>
                    <w:right w:val="none" w:sz="0" w:space="0" w:color="auto"/>
                  </w:divBdr>
                </w:div>
              </w:divsChild>
            </w:div>
            <w:div w:id="1749694429">
              <w:marLeft w:val="0"/>
              <w:marRight w:val="0"/>
              <w:marTop w:val="0"/>
              <w:marBottom w:val="240"/>
              <w:divBdr>
                <w:top w:val="none" w:sz="0" w:space="0" w:color="auto"/>
                <w:left w:val="none" w:sz="0" w:space="0" w:color="auto"/>
                <w:bottom w:val="none" w:sz="0" w:space="0" w:color="auto"/>
                <w:right w:val="none" w:sz="0" w:space="0" w:color="auto"/>
              </w:divBdr>
              <w:divsChild>
                <w:div w:id="1809013829">
                  <w:marLeft w:val="360"/>
                  <w:marRight w:val="96"/>
                  <w:marTop w:val="0"/>
                  <w:marBottom w:val="0"/>
                  <w:divBdr>
                    <w:top w:val="none" w:sz="0" w:space="0" w:color="auto"/>
                    <w:left w:val="none" w:sz="0" w:space="0" w:color="auto"/>
                    <w:bottom w:val="none" w:sz="0" w:space="0" w:color="auto"/>
                    <w:right w:val="none" w:sz="0" w:space="0" w:color="auto"/>
                  </w:divBdr>
                </w:div>
              </w:divsChild>
            </w:div>
            <w:div w:id="593826104">
              <w:marLeft w:val="0"/>
              <w:marRight w:val="0"/>
              <w:marTop w:val="0"/>
              <w:marBottom w:val="240"/>
              <w:divBdr>
                <w:top w:val="none" w:sz="0" w:space="0" w:color="auto"/>
                <w:left w:val="none" w:sz="0" w:space="0" w:color="auto"/>
                <w:bottom w:val="none" w:sz="0" w:space="0" w:color="auto"/>
                <w:right w:val="none" w:sz="0" w:space="0" w:color="auto"/>
              </w:divBdr>
              <w:divsChild>
                <w:div w:id="771708064">
                  <w:marLeft w:val="360"/>
                  <w:marRight w:val="96"/>
                  <w:marTop w:val="0"/>
                  <w:marBottom w:val="0"/>
                  <w:divBdr>
                    <w:top w:val="none" w:sz="0" w:space="0" w:color="auto"/>
                    <w:left w:val="none" w:sz="0" w:space="0" w:color="auto"/>
                    <w:bottom w:val="none" w:sz="0" w:space="0" w:color="auto"/>
                    <w:right w:val="none" w:sz="0" w:space="0" w:color="auto"/>
                  </w:divBdr>
                </w:div>
              </w:divsChild>
            </w:div>
            <w:div w:id="1259681156">
              <w:marLeft w:val="0"/>
              <w:marRight w:val="0"/>
              <w:marTop w:val="0"/>
              <w:marBottom w:val="240"/>
              <w:divBdr>
                <w:top w:val="none" w:sz="0" w:space="0" w:color="auto"/>
                <w:left w:val="none" w:sz="0" w:space="0" w:color="auto"/>
                <w:bottom w:val="none" w:sz="0" w:space="0" w:color="auto"/>
                <w:right w:val="none" w:sz="0" w:space="0" w:color="auto"/>
              </w:divBdr>
              <w:divsChild>
                <w:div w:id="827131299">
                  <w:marLeft w:val="360"/>
                  <w:marRight w:val="96"/>
                  <w:marTop w:val="0"/>
                  <w:marBottom w:val="0"/>
                  <w:divBdr>
                    <w:top w:val="none" w:sz="0" w:space="0" w:color="auto"/>
                    <w:left w:val="none" w:sz="0" w:space="0" w:color="auto"/>
                    <w:bottom w:val="none" w:sz="0" w:space="0" w:color="auto"/>
                    <w:right w:val="none" w:sz="0" w:space="0" w:color="auto"/>
                  </w:divBdr>
                </w:div>
              </w:divsChild>
            </w:div>
            <w:div w:id="1548026723">
              <w:marLeft w:val="0"/>
              <w:marRight w:val="0"/>
              <w:marTop w:val="0"/>
              <w:marBottom w:val="240"/>
              <w:divBdr>
                <w:top w:val="none" w:sz="0" w:space="0" w:color="auto"/>
                <w:left w:val="none" w:sz="0" w:space="0" w:color="auto"/>
                <w:bottom w:val="none" w:sz="0" w:space="0" w:color="auto"/>
                <w:right w:val="none" w:sz="0" w:space="0" w:color="auto"/>
              </w:divBdr>
              <w:divsChild>
                <w:div w:id="462308075">
                  <w:marLeft w:val="360"/>
                  <w:marRight w:val="96"/>
                  <w:marTop w:val="0"/>
                  <w:marBottom w:val="0"/>
                  <w:divBdr>
                    <w:top w:val="none" w:sz="0" w:space="0" w:color="auto"/>
                    <w:left w:val="none" w:sz="0" w:space="0" w:color="auto"/>
                    <w:bottom w:val="none" w:sz="0" w:space="0" w:color="auto"/>
                    <w:right w:val="none" w:sz="0" w:space="0" w:color="auto"/>
                  </w:divBdr>
                </w:div>
              </w:divsChild>
            </w:div>
            <w:div w:id="494152090">
              <w:marLeft w:val="0"/>
              <w:marRight w:val="0"/>
              <w:marTop w:val="0"/>
              <w:marBottom w:val="240"/>
              <w:divBdr>
                <w:top w:val="none" w:sz="0" w:space="0" w:color="auto"/>
                <w:left w:val="none" w:sz="0" w:space="0" w:color="auto"/>
                <w:bottom w:val="none" w:sz="0" w:space="0" w:color="auto"/>
                <w:right w:val="none" w:sz="0" w:space="0" w:color="auto"/>
              </w:divBdr>
              <w:divsChild>
                <w:div w:id="2007200600">
                  <w:marLeft w:val="360"/>
                  <w:marRight w:val="96"/>
                  <w:marTop w:val="0"/>
                  <w:marBottom w:val="0"/>
                  <w:divBdr>
                    <w:top w:val="none" w:sz="0" w:space="0" w:color="auto"/>
                    <w:left w:val="none" w:sz="0" w:space="0" w:color="auto"/>
                    <w:bottom w:val="none" w:sz="0" w:space="0" w:color="auto"/>
                    <w:right w:val="none" w:sz="0" w:space="0" w:color="auto"/>
                  </w:divBdr>
                </w:div>
              </w:divsChild>
            </w:div>
            <w:div w:id="1948193871">
              <w:marLeft w:val="0"/>
              <w:marRight w:val="0"/>
              <w:marTop w:val="0"/>
              <w:marBottom w:val="240"/>
              <w:divBdr>
                <w:top w:val="none" w:sz="0" w:space="0" w:color="auto"/>
                <w:left w:val="none" w:sz="0" w:space="0" w:color="auto"/>
                <w:bottom w:val="none" w:sz="0" w:space="0" w:color="auto"/>
                <w:right w:val="none" w:sz="0" w:space="0" w:color="auto"/>
              </w:divBdr>
              <w:divsChild>
                <w:div w:id="34158799">
                  <w:marLeft w:val="360"/>
                  <w:marRight w:val="96"/>
                  <w:marTop w:val="0"/>
                  <w:marBottom w:val="0"/>
                  <w:divBdr>
                    <w:top w:val="none" w:sz="0" w:space="0" w:color="auto"/>
                    <w:left w:val="none" w:sz="0" w:space="0" w:color="auto"/>
                    <w:bottom w:val="none" w:sz="0" w:space="0" w:color="auto"/>
                    <w:right w:val="none" w:sz="0" w:space="0" w:color="auto"/>
                  </w:divBdr>
                </w:div>
              </w:divsChild>
            </w:div>
            <w:div w:id="1753627938">
              <w:marLeft w:val="0"/>
              <w:marRight w:val="0"/>
              <w:marTop w:val="0"/>
              <w:marBottom w:val="240"/>
              <w:divBdr>
                <w:top w:val="none" w:sz="0" w:space="0" w:color="auto"/>
                <w:left w:val="none" w:sz="0" w:space="0" w:color="auto"/>
                <w:bottom w:val="none" w:sz="0" w:space="0" w:color="auto"/>
                <w:right w:val="none" w:sz="0" w:space="0" w:color="auto"/>
              </w:divBdr>
              <w:divsChild>
                <w:div w:id="448356144">
                  <w:marLeft w:val="360"/>
                  <w:marRight w:val="96"/>
                  <w:marTop w:val="0"/>
                  <w:marBottom w:val="0"/>
                  <w:divBdr>
                    <w:top w:val="none" w:sz="0" w:space="0" w:color="auto"/>
                    <w:left w:val="none" w:sz="0" w:space="0" w:color="auto"/>
                    <w:bottom w:val="none" w:sz="0" w:space="0" w:color="auto"/>
                    <w:right w:val="none" w:sz="0" w:space="0" w:color="auto"/>
                  </w:divBdr>
                </w:div>
              </w:divsChild>
            </w:div>
            <w:div w:id="301008145">
              <w:marLeft w:val="0"/>
              <w:marRight w:val="0"/>
              <w:marTop w:val="0"/>
              <w:marBottom w:val="240"/>
              <w:divBdr>
                <w:top w:val="none" w:sz="0" w:space="0" w:color="auto"/>
                <w:left w:val="none" w:sz="0" w:space="0" w:color="auto"/>
                <w:bottom w:val="none" w:sz="0" w:space="0" w:color="auto"/>
                <w:right w:val="none" w:sz="0" w:space="0" w:color="auto"/>
              </w:divBdr>
              <w:divsChild>
                <w:div w:id="1766656324">
                  <w:marLeft w:val="360"/>
                  <w:marRight w:val="96"/>
                  <w:marTop w:val="0"/>
                  <w:marBottom w:val="0"/>
                  <w:divBdr>
                    <w:top w:val="none" w:sz="0" w:space="0" w:color="auto"/>
                    <w:left w:val="none" w:sz="0" w:space="0" w:color="auto"/>
                    <w:bottom w:val="none" w:sz="0" w:space="0" w:color="auto"/>
                    <w:right w:val="none" w:sz="0" w:space="0" w:color="auto"/>
                  </w:divBdr>
                </w:div>
              </w:divsChild>
            </w:div>
            <w:div w:id="1337078251">
              <w:marLeft w:val="0"/>
              <w:marRight w:val="0"/>
              <w:marTop w:val="0"/>
              <w:marBottom w:val="240"/>
              <w:divBdr>
                <w:top w:val="none" w:sz="0" w:space="0" w:color="auto"/>
                <w:left w:val="none" w:sz="0" w:space="0" w:color="auto"/>
                <w:bottom w:val="none" w:sz="0" w:space="0" w:color="auto"/>
                <w:right w:val="none" w:sz="0" w:space="0" w:color="auto"/>
              </w:divBdr>
              <w:divsChild>
                <w:div w:id="1852716228">
                  <w:marLeft w:val="360"/>
                  <w:marRight w:val="96"/>
                  <w:marTop w:val="0"/>
                  <w:marBottom w:val="0"/>
                  <w:divBdr>
                    <w:top w:val="none" w:sz="0" w:space="0" w:color="auto"/>
                    <w:left w:val="none" w:sz="0" w:space="0" w:color="auto"/>
                    <w:bottom w:val="none" w:sz="0" w:space="0" w:color="auto"/>
                    <w:right w:val="none" w:sz="0" w:space="0" w:color="auto"/>
                  </w:divBdr>
                </w:div>
              </w:divsChild>
            </w:div>
            <w:div w:id="207180385">
              <w:marLeft w:val="0"/>
              <w:marRight w:val="0"/>
              <w:marTop w:val="0"/>
              <w:marBottom w:val="240"/>
              <w:divBdr>
                <w:top w:val="none" w:sz="0" w:space="0" w:color="auto"/>
                <w:left w:val="none" w:sz="0" w:space="0" w:color="auto"/>
                <w:bottom w:val="none" w:sz="0" w:space="0" w:color="auto"/>
                <w:right w:val="none" w:sz="0" w:space="0" w:color="auto"/>
              </w:divBdr>
              <w:divsChild>
                <w:div w:id="149911964">
                  <w:marLeft w:val="360"/>
                  <w:marRight w:val="96"/>
                  <w:marTop w:val="0"/>
                  <w:marBottom w:val="0"/>
                  <w:divBdr>
                    <w:top w:val="none" w:sz="0" w:space="0" w:color="auto"/>
                    <w:left w:val="none" w:sz="0" w:space="0" w:color="auto"/>
                    <w:bottom w:val="none" w:sz="0" w:space="0" w:color="auto"/>
                    <w:right w:val="none" w:sz="0" w:space="0" w:color="auto"/>
                  </w:divBdr>
                </w:div>
              </w:divsChild>
            </w:div>
            <w:div w:id="2033415308">
              <w:marLeft w:val="0"/>
              <w:marRight w:val="0"/>
              <w:marTop w:val="0"/>
              <w:marBottom w:val="240"/>
              <w:divBdr>
                <w:top w:val="none" w:sz="0" w:space="0" w:color="auto"/>
                <w:left w:val="none" w:sz="0" w:space="0" w:color="auto"/>
                <w:bottom w:val="none" w:sz="0" w:space="0" w:color="auto"/>
                <w:right w:val="none" w:sz="0" w:space="0" w:color="auto"/>
              </w:divBdr>
              <w:divsChild>
                <w:div w:id="1946497281">
                  <w:marLeft w:val="360"/>
                  <w:marRight w:val="96"/>
                  <w:marTop w:val="0"/>
                  <w:marBottom w:val="0"/>
                  <w:divBdr>
                    <w:top w:val="none" w:sz="0" w:space="0" w:color="auto"/>
                    <w:left w:val="none" w:sz="0" w:space="0" w:color="auto"/>
                    <w:bottom w:val="none" w:sz="0" w:space="0" w:color="auto"/>
                    <w:right w:val="none" w:sz="0" w:space="0" w:color="auto"/>
                  </w:divBdr>
                </w:div>
              </w:divsChild>
            </w:div>
            <w:div w:id="1205483739">
              <w:marLeft w:val="0"/>
              <w:marRight w:val="0"/>
              <w:marTop w:val="0"/>
              <w:marBottom w:val="240"/>
              <w:divBdr>
                <w:top w:val="none" w:sz="0" w:space="0" w:color="auto"/>
                <w:left w:val="none" w:sz="0" w:space="0" w:color="auto"/>
                <w:bottom w:val="none" w:sz="0" w:space="0" w:color="auto"/>
                <w:right w:val="none" w:sz="0" w:space="0" w:color="auto"/>
              </w:divBdr>
              <w:divsChild>
                <w:div w:id="1206680503">
                  <w:marLeft w:val="360"/>
                  <w:marRight w:val="96"/>
                  <w:marTop w:val="0"/>
                  <w:marBottom w:val="0"/>
                  <w:divBdr>
                    <w:top w:val="none" w:sz="0" w:space="0" w:color="auto"/>
                    <w:left w:val="none" w:sz="0" w:space="0" w:color="auto"/>
                    <w:bottom w:val="none" w:sz="0" w:space="0" w:color="auto"/>
                    <w:right w:val="none" w:sz="0" w:space="0" w:color="auto"/>
                  </w:divBdr>
                </w:div>
              </w:divsChild>
            </w:div>
            <w:div w:id="56708062">
              <w:marLeft w:val="0"/>
              <w:marRight w:val="0"/>
              <w:marTop w:val="0"/>
              <w:marBottom w:val="240"/>
              <w:divBdr>
                <w:top w:val="none" w:sz="0" w:space="0" w:color="auto"/>
                <w:left w:val="none" w:sz="0" w:space="0" w:color="auto"/>
                <w:bottom w:val="none" w:sz="0" w:space="0" w:color="auto"/>
                <w:right w:val="none" w:sz="0" w:space="0" w:color="auto"/>
              </w:divBdr>
              <w:divsChild>
                <w:div w:id="1404060233">
                  <w:marLeft w:val="360"/>
                  <w:marRight w:val="96"/>
                  <w:marTop w:val="0"/>
                  <w:marBottom w:val="0"/>
                  <w:divBdr>
                    <w:top w:val="none" w:sz="0" w:space="0" w:color="auto"/>
                    <w:left w:val="none" w:sz="0" w:space="0" w:color="auto"/>
                    <w:bottom w:val="none" w:sz="0" w:space="0" w:color="auto"/>
                    <w:right w:val="none" w:sz="0" w:space="0" w:color="auto"/>
                  </w:divBdr>
                </w:div>
              </w:divsChild>
            </w:div>
            <w:div w:id="180165297">
              <w:marLeft w:val="0"/>
              <w:marRight w:val="0"/>
              <w:marTop w:val="0"/>
              <w:marBottom w:val="240"/>
              <w:divBdr>
                <w:top w:val="none" w:sz="0" w:space="0" w:color="auto"/>
                <w:left w:val="none" w:sz="0" w:space="0" w:color="auto"/>
                <w:bottom w:val="none" w:sz="0" w:space="0" w:color="auto"/>
                <w:right w:val="none" w:sz="0" w:space="0" w:color="auto"/>
              </w:divBdr>
              <w:divsChild>
                <w:div w:id="531379611">
                  <w:marLeft w:val="360"/>
                  <w:marRight w:val="96"/>
                  <w:marTop w:val="0"/>
                  <w:marBottom w:val="0"/>
                  <w:divBdr>
                    <w:top w:val="none" w:sz="0" w:space="0" w:color="auto"/>
                    <w:left w:val="none" w:sz="0" w:space="0" w:color="auto"/>
                    <w:bottom w:val="none" w:sz="0" w:space="0" w:color="auto"/>
                    <w:right w:val="none" w:sz="0" w:space="0" w:color="auto"/>
                  </w:divBdr>
                </w:div>
              </w:divsChild>
            </w:div>
            <w:div w:id="2020428806">
              <w:marLeft w:val="0"/>
              <w:marRight w:val="0"/>
              <w:marTop w:val="0"/>
              <w:marBottom w:val="240"/>
              <w:divBdr>
                <w:top w:val="none" w:sz="0" w:space="0" w:color="auto"/>
                <w:left w:val="none" w:sz="0" w:space="0" w:color="auto"/>
                <w:bottom w:val="none" w:sz="0" w:space="0" w:color="auto"/>
                <w:right w:val="none" w:sz="0" w:space="0" w:color="auto"/>
              </w:divBdr>
              <w:divsChild>
                <w:div w:id="2040857446">
                  <w:marLeft w:val="360"/>
                  <w:marRight w:val="96"/>
                  <w:marTop w:val="0"/>
                  <w:marBottom w:val="0"/>
                  <w:divBdr>
                    <w:top w:val="none" w:sz="0" w:space="0" w:color="auto"/>
                    <w:left w:val="none" w:sz="0" w:space="0" w:color="auto"/>
                    <w:bottom w:val="none" w:sz="0" w:space="0" w:color="auto"/>
                    <w:right w:val="none" w:sz="0" w:space="0" w:color="auto"/>
                  </w:divBdr>
                </w:div>
              </w:divsChild>
            </w:div>
            <w:div w:id="160970488">
              <w:marLeft w:val="0"/>
              <w:marRight w:val="0"/>
              <w:marTop w:val="0"/>
              <w:marBottom w:val="240"/>
              <w:divBdr>
                <w:top w:val="none" w:sz="0" w:space="0" w:color="auto"/>
                <w:left w:val="none" w:sz="0" w:space="0" w:color="auto"/>
                <w:bottom w:val="none" w:sz="0" w:space="0" w:color="auto"/>
                <w:right w:val="none" w:sz="0" w:space="0" w:color="auto"/>
              </w:divBdr>
              <w:divsChild>
                <w:div w:id="724908630">
                  <w:marLeft w:val="360"/>
                  <w:marRight w:val="96"/>
                  <w:marTop w:val="0"/>
                  <w:marBottom w:val="0"/>
                  <w:divBdr>
                    <w:top w:val="none" w:sz="0" w:space="0" w:color="auto"/>
                    <w:left w:val="none" w:sz="0" w:space="0" w:color="auto"/>
                    <w:bottom w:val="none" w:sz="0" w:space="0" w:color="auto"/>
                    <w:right w:val="none" w:sz="0" w:space="0" w:color="auto"/>
                  </w:divBdr>
                </w:div>
              </w:divsChild>
            </w:div>
            <w:div w:id="1538078048">
              <w:marLeft w:val="0"/>
              <w:marRight w:val="0"/>
              <w:marTop w:val="0"/>
              <w:marBottom w:val="240"/>
              <w:divBdr>
                <w:top w:val="none" w:sz="0" w:space="0" w:color="auto"/>
                <w:left w:val="none" w:sz="0" w:space="0" w:color="auto"/>
                <w:bottom w:val="none" w:sz="0" w:space="0" w:color="auto"/>
                <w:right w:val="none" w:sz="0" w:space="0" w:color="auto"/>
              </w:divBdr>
              <w:divsChild>
                <w:div w:id="1816797145">
                  <w:marLeft w:val="360"/>
                  <w:marRight w:val="96"/>
                  <w:marTop w:val="0"/>
                  <w:marBottom w:val="0"/>
                  <w:divBdr>
                    <w:top w:val="none" w:sz="0" w:space="0" w:color="auto"/>
                    <w:left w:val="none" w:sz="0" w:space="0" w:color="auto"/>
                    <w:bottom w:val="none" w:sz="0" w:space="0" w:color="auto"/>
                    <w:right w:val="none" w:sz="0" w:space="0" w:color="auto"/>
                  </w:divBdr>
                </w:div>
              </w:divsChild>
            </w:div>
            <w:div w:id="375930415">
              <w:marLeft w:val="0"/>
              <w:marRight w:val="0"/>
              <w:marTop w:val="0"/>
              <w:marBottom w:val="240"/>
              <w:divBdr>
                <w:top w:val="none" w:sz="0" w:space="0" w:color="auto"/>
                <w:left w:val="none" w:sz="0" w:space="0" w:color="auto"/>
                <w:bottom w:val="none" w:sz="0" w:space="0" w:color="auto"/>
                <w:right w:val="none" w:sz="0" w:space="0" w:color="auto"/>
              </w:divBdr>
              <w:divsChild>
                <w:div w:id="1186364448">
                  <w:marLeft w:val="360"/>
                  <w:marRight w:val="96"/>
                  <w:marTop w:val="0"/>
                  <w:marBottom w:val="0"/>
                  <w:divBdr>
                    <w:top w:val="none" w:sz="0" w:space="0" w:color="auto"/>
                    <w:left w:val="none" w:sz="0" w:space="0" w:color="auto"/>
                    <w:bottom w:val="none" w:sz="0" w:space="0" w:color="auto"/>
                    <w:right w:val="none" w:sz="0" w:space="0" w:color="auto"/>
                  </w:divBdr>
                </w:div>
              </w:divsChild>
            </w:div>
            <w:div w:id="977610385">
              <w:marLeft w:val="0"/>
              <w:marRight w:val="0"/>
              <w:marTop w:val="0"/>
              <w:marBottom w:val="240"/>
              <w:divBdr>
                <w:top w:val="none" w:sz="0" w:space="0" w:color="auto"/>
                <w:left w:val="none" w:sz="0" w:space="0" w:color="auto"/>
                <w:bottom w:val="none" w:sz="0" w:space="0" w:color="auto"/>
                <w:right w:val="none" w:sz="0" w:space="0" w:color="auto"/>
              </w:divBdr>
              <w:divsChild>
                <w:div w:id="896891120">
                  <w:marLeft w:val="360"/>
                  <w:marRight w:val="96"/>
                  <w:marTop w:val="0"/>
                  <w:marBottom w:val="0"/>
                  <w:divBdr>
                    <w:top w:val="none" w:sz="0" w:space="0" w:color="auto"/>
                    <w:left w:val="none" w:sz="0" w:space="0" w:color="auto"/>
                    <w:bottom w:val="none" w:sz="0" w:space="0" w:color="auto"/>
                    <w:right w:val="none" w:sz="0" w:space="0" w:color="auto"/>
                  </w:divBdr>
                </w:div>
              </w:divsChild>
            </w:div>
            <w:div w:id="2123838683">
              <w:marLeft w:val="0"/>
              <w:marRight w:val="0"/>
              <w:marTop w:val="0"/>
              <w:marBottom w:val="240"/>
              <w:divBdr>
                <w:top w:val="none" w:sz="0" w:space="0" w:color="auto"/>
                <w:left w:val="none" w:sz="0" w:space="0" w:color="auto"/>
                <w:bottom w:val="none" w:sz="0" w:space="0" w:color="auto"/>
                <w:right w:val="none" w:sz="0" w:space="0" w:color="auto"/>
              </w:divBdr>
              <w:divsChild>
                <w:div w:id="247471439">
                  <w:marLeft w:val="360"/>
                  <w:marRight w:val="96"/>
                  <w:marTop w:val="0"/>
                  <w:marBottom w:val="0"/>
                  <w:divBdr>
                    <w:top w:val="none" w:sz="0" w:space="0" w:color="auto"/>
                    <w:left w:val="none" w:sz="0" w:space="0" w:color="auto"/>
                    <w:bottom w:val="none" w:sz="0" w:space="0" w:color="auto"/>
                    <w:right w:val="none" w:sz="0" w:space="0" w:color="auto"/>
                  </w:divBdr>
                </w:div>
              </w:divsChild>
            </w:div>
            <w:div w:id="1408576438">
              <w:marLeft w:val="0"/>
              <w:marRight w:val="0"/>
              <w:marTop w:val="0"/>
              <w:marBottom w:val="240"/>
              <w:divBdr>
                <w:top w:val="none" w:sz="0" w:space="0" w:color="auto"/>
                <w:left w:val="none" w:sz="0" w:space="0" w:color="auto"/>
                <w:bottom w:val="none" w:sz="0" w:space="0" w:color="auto"/>
                <w:right w:val="none" w:sz="0" w:space="0" w:color="auto"/>
              </w:divBdr>
              <w:divsChild>
                <w:div w:id="1379547139">
                  <w:marLeft w:val="360"/>
                  <w:marRight w:val="96"/>
                  <w:marTop w:val="0"/>
                  <w:marBottom w:val="0"/>
                  <w:divBdr>
                    <w:top w:val="none" w:sz="0" w:space="0" w:color="auto"/>
                    <w:left w:val="none" w:sz="0" w:space="0" w:color="auto"/>
                    <w:bottom w:val="none" w:sz="0" w:space="0" w:color="auto"/>
                    <w:right w:val="none" w:sz="0" w:space="0" w:color="auto"/>
                  </w:divBdr>
                </w:div>
              </w:divsChild>
            </w:div>
            <w:div w:id="1470055664">
              <w:marLeft w:val="0"/>
              <w:marRight w:val="0"/>
              <w:marTop w:val="0"/>
              <w:marBottom w:val="240"/>
              <w:divBdr>
                <w:top w:val="none" w:sz="0" w:space="0" w:color="auto"/>
                <w:left w:val="none" w:sz="0" w:space="0" w:color="auto"/>
                <w:bottom w:val="none" w:sz="0" w:space="0" w:color="auto"/>
                <w:right w:val="none" w:sz="0" w:space="0" w:color="auto"/>
              </w:divBdr>
              <w:divsChild>
                <w:div w:id="1887713480">
                  <w:marLeft w:val="360"/>
                  <w:marRight w:val="96"/>
                  <w:marTop w:val="0"/>
                  <w:marBottom w:val="0"/>
                  <w:divBdr>
                    <w:top w:val="none" w:sz="0" w:space="0" w:color="auto"/>
                    <w:left w:val="none" w:sz="0" w:space="0" w:color="auto"/>
                    <w:bottom w:val="none" w:sz="0" w:space="0" w:color="auto"/>
                    <w:right w:val="none" w:sz="0" w:space="0" w:color="auto"/>
                  </w:divBdr>
                </w:div>
              </w:divsChild>
            </w:div>
            <w:div w:id="1682077922">
              <w:marLeft w:val="0"/>
              <w:marRight w:val="0"/>
              <w:marTop w:val="0"/>
              <w:marBottom w:val="240"/>
              <w:divBdr>
                <w:top w:val="none" w:sz="0" w:space="0" w:color="auto"/>
                <w:left w:val="none" w:sz="0" w:space="0" w:color="auto"/>
                <w:bottom w:val="none" w:sz="0" w:space="0" w:color="auto"/>
                <w:right w:val="none" w:sz="0" w:space="0" w:color="auto"/>
              </w:divBdr>
              <w:divsChild>
                <w:div w:id="1191652751">
                  <w:marLeft w:val="360"/>
                  <w:marRight w:val="96"/>
                  <w:marTop w:val="0"/>
                  <w:marBottom w:val="0"/>
                  <w:divBdr>
                    <w:top w:val="none" w:sz="0" w:space="0" w:color="auto"/>
                    <w:left w:val="none" w:sz="0" w:space="0" w:color="auto"/>
                    <w:bottom w:val="none" w:sz="0" w:space="0" w:color="auto"/>
                    <w:right w:val="none" w:sz="0" w:space="0" w:color="auto"/>
                  </w:divBdr>
                </w:div>
              </w:divsChild>
            </w:div>
            <w:div w:id="1077096289">
              <w:marLeft w:val="0"/>
              <w:marRight w:val="0"/>
              <w:marTop w:val="0"/>
              <w:marBottom w:val="240"/>
              <w:divBdr>
                <w:top w:val="none" w:sz="0" w:space="0" w:color="auto"/>
                <w:left w:val="none" w:sz="0" w:space="0" w:color="auto"/>
                <w:bottom w:val="none" w:sz="0" w:space="0" w:color="auto"/>
                <w:right w:val="none" w:sz="0" w:space="0" w:color="auto"/>
              </w:divBdr>
              <w:divsChild>
                <w:div w:id="792555393">
                  <w:marLeft w:val="360"/>
                  <w:marRight w:val="96"/>
                  <w:marTop w:val="0"/>
                  <w:marBottom w:val="0"/>
                  <w:divBdr>
                    <w:top w:val="none" w:sz="0" w:space="0" w:color="auto"/>
                    <w:left w:val="none" w:sz="0" w:space="0" w:color="auto"/>
                    <w:bottom w:val="none" w:sz="0" w:space="0" w:color="auto"/>
                    <w:right w:val="none" w:sz="0" w:space="0" w:color="auto"/>
                  </w:divBdr>
                </w:div>
              </w:divsChild>
            </w:div>
            <w:div w:id="632248833">
              <w:marLeft w:val="0"/>
              <w:marRight w:val="0"/>
              <w:marTop w:val="0"/>
              <w:marBottom w:val="240"/>
              <w:divBdr>
                <w:top w:val="none" w:sz="0" w:space="0" w:color="auto"/>
                <w:left w:val="none" w:sz="0" w:space="0" w:color="auto"/>
                <w:bottom w:val="none" w:sz="0" w:space="0" w:color="auto"/>
                <w:right w:val="none" w:sz="0" w:space="0" w:color="auto"/>
              </w:divBdr>
              <w:divsChild>
                <w:div w:id="544029761">
                  <w:marLeft w:val="360"/>
                  <w:marRight w:val="96"/>
                  <w:marTop w:val="0"/>
                  <w:marBottom w:val="0"/>
                  <w:divBdr>
                    <w:top w:val="none" w:sz="0" w:space="0" w:color="auto"/>
                    <w:left w:val="none" w:sz="0" w:space="0" w:color="auto"/>
                    <w:bottom w:val="none" w:sz="0" w:space="0" w:color="auto"/>
                    <w:right w:val="none" w:sz="0" w:space="0" w:color="auto"/>
                  </w:divBdr>
                </w:div>
              </w:divsChild>
            </w:div>
            <w:div w:id="1707101264">
              <w:marLeft w:val="0"/>
              <w:marRight w:val="0"/>
              <w:marTop w:val="0"/>
              <w:marBottom w:val="240"/>
              <w:divBdr>
                <w:top w:val="none" w:sz="0" w:space="0" w:color="auto"/>
                <w:left w:val="none" w:sz="0" w:space="0" w:color="auto"/>
                <w:bottom w:val="none" w:sz="0" w:space="0" w:color="auto"/>
                <w:right w:val="none" w:sz="0" w:space="0" w:color="auto"/>
              </w:divBdr>
              <w:divsChild>
                <w:div w:id="1991782453">
                  <w:marLeft w:val="360"/>
                  <w:marRight w:val="96"/>
                  <w:marTop w:val="0"/>
                  <w:marBottom w:val="0"/>
                  <w:divBdr>
                    <w:top w:val="none" w:sz="0" w:space="0" w:color="auto"/>
                    <w:left w:val="none" w:sz="0" w:space="0" w:color="auto"/>
                    <w:bottom w:val="none" w:sz="0" w:space="0" w:color="auto"/>
                    <w:right w:val="none" w:sz="0" w:space="0" w:color="auto"/>
                  </w:divBdr>
                </w:div>
              </w:divsChild>
            </w:div>
            <w:div w:id="1152989596">
              <w:marLeft w:val="0"/>
              <w:marRight w:val="0"/>
              <w:marTop w:val="0"/>
              <w:marBottom w:val="240"/>
              <w:divBdr>
                <w:top w:val="none" w:sz="0" w:space="0" w:color="auto"/>
                <w:left w:val="none" w:sz="0" w:space="0" w:color="auto"/>
                <w:bottom w:val="none" w:sz="0" w:space="0" w:color="auto"/>
                <w:right w:val="none" w:sz="0" w:space="0" w:color="auto"/>
              </w:divBdr>
              <w:divsChild>
                <w:div w:id="956252186">
                  <w:marLeft w:val="360"/>
                  <w:marRight w:val="96"/>
                  <w:marTop w:val="0"/>
                  <w:marBottom w:val="0"/>
                  <w:divBdr>
                    <w:top w:val="none" w:sz="0" w:space="0" w:color="auto"/>
                    <w:left w:val="none" w:sz="0" w:space="0" w:color="auto"/>
                    <w:bottom w:val="none" w:sz="0" w:space="0" w:color="auto"/>
                    <w:right w:val="none" w:sz="0" w:space="0" w:color="auto"/>
                  </w:divBdr>
                </w:div>
              </w:divsChild>
            </w:div>
            <w:div w:id="903182214">
              <w:marLeft w:val="0"/>
              <w:marRight w:val="0"/>
              <w:marTop w:val="0"/>
              <w:marBottom w:val="240"/>
              <w:divBdr>
                <w:top w:val="none" w:sz="0" w:space="0" w:color="auto"/>
                <w:left w:val="none" w:sz="0" w:space="0" w:color="auto"/>
                <w:bottom w:val="none" w:sz="0" w:space="0" w:color="auto"/>
                <w:right w:val="none" w:sz="0" w:space="0" w:color="auto"/>
              </w:divBdr>
              <w:divsChild>
                <w:div w:id="570040123">
                  <w:marLeft w:val="360"/>
                  <w:marRight w:val="96"/>
                  <w:marTop w:val="0"/>
                  <w:marBottom w:val="0"/>
                  <w:divBdr>
                    <w:top w:val="none" w:sz="0" w:space="0" w:color="auto"/>
                    <w:left w:val="none" w:sz="0" w:space="0" w:color="auto"/>
                    <w:bottom w:val="none" w:sz="0" w:space="0" w:color="auto"/>
                    <w:right w:val="none" w:sz="0" w:space="0" w:color="auto"/>
                  </w:divBdr>
                </w:div>
              </w:divsChild>
            </w:div>
            <w:div w:id="474025762">
              <w:marLeft w:val="0"/>
              <w:marRight w:val="0"/>
              <w:marTop w:val="0"/>
              <w:marBottom w:val="240"/>
              <w:divBdr>
                <w:top w:val="none" w:sz="0" w:space="0" w:color="auto"/>
                <w:left w:val="none" w:sz="0" w:space="0" w:color="auto"/>
                <w:bottom w:val="none" w:sz="0" w:space="0" w:color="auto"/>
                <w:right w:val="none" w:sz="0" w:space="0" w:color="auto"/>
              </w:divBdr>
              <w:divsChild>
                <w:div w:id="1845657539">
                  <w:marLeft w:val="360"/>
                  <w:marRight w:val="96"/>
                  <w:marTop w:val="0"/>
                  <w:marBottom w:val="0"/>
                  <w:divBdr>
                    <w:top w:val="none" w:sz="0" w:space="0" w:color="auto"/>
                    <w:left w:val="none" w:sz="0" w:space="0" w:color="auto"/>
                    <w:bottom w:val="none" w:sz="0" w:space="0" w:color="auto"/>
                    <w:right w:val="none" w:sz="0" w:space="0" w:color="auto"/>
                  </w:divBdr>
                </w:div>
              </w:divsChild>
            </w:div>
            <w:div w:id="184448474">
              <w:marLeft w:val="0"/>
              <w:marRight w:val="0"/>
              <w:marTop w:val="0"/>
              <w:marBottom w:val="240"/>
              <w:divBdr>
                <w:top w:val="none" w:sz="0" w:space="0" w:color="auto"/>
                <w:left w:val="none" w:sz="0" w:space="0" w:color="auto"/>
                <w:bottom w:val="none" w:sz="0" w:space="0" w:color="auto"/>
                <w:right w:val="none" w:sz="0" w:space="0" w:color="auto"/>
              </w:divBdr>
              <w:divsChild>
                <w:div w:id="642345691">
                  <w:marLeft w:val="360"/>
                  <w:marRight w:val="96"/>
                  <w:marTop w:val="0"/>
                  <w:marBottom w:val="0"/>
                  <w:divBdr>
                    <w:top w:val="none" w:sz="0" w:space="0" w:color="auto"/>
                    <w:left w:val="none" w:sz="0" w:space="0" w:color="auto"/>
                    <w:bottom w:val="none" w:sz="0" w:space="0" w:color="auto"/>
                    <w:right w:val="none" w:sz="0" w:space="0" w:color="auto"/>
                  </w:divBdr>
                </w:div>
              </w:divsChild>
            </w:div>
            <w:div w:id="343671532">
              <w:marLeft w:val="0"/>
              <w:marRight w:val="0"/>
              <w:marTop w:val="0"/>
              <w:marBottom w:val="240"/>
              <w:divBdr>
                <w:top w:val="none" w:sz="0" w:space="0" w:color="auto"/>
                <w:left w:val="none" w:sz="0" w:space="0" w:color="auto"/>
                <w:bottom w:val="none" w:sz="0" w:space="0" w:color="auto"/>
                <w:right w:val="none" w:sz="0" w:space="0" w:color="auto"/>
              </w:divBdr>
              <w:divsChild>
                <w:div w:id="1570116733">
                  <w:marLeft w:val="360"/>
                  <w:marRight w:val="96"/>
                  <w:marTop w:val="0"/>
                  <w:marBottom w:val="0"/>
                  <w:divBdr>
                    <w:top w:val="none" w:sz="0" w:space="0" w:color="auto"/>
                    <w:left w:val="none" w:sz="0" w:space="0" w:color="auto"/>
                    <w:bottom w:val="none" w:sz="0" w:space="0" w:color="auto"/>
                    <w:right w:val="none" w:sz="0" w:space="0" w:color="auto"/>
                  </w:divBdr>
                </w:div>
              </w:divsChild>
            </w:div>
            <w:div w:id="1548641671">
              <w:marLeft w:val="0"/>
              <w:marRight w:val="0"/>
              <w:marTop w:val="0"/>
              <w:marBottom w:val="240"/>
              <w:divBdr>
                <w:top w:val="none" w:sz="0" w:space="0" w:color="auto"/>
                <w:left w:val="none" w:sz="0" w:space="0" w:color="auto"/>
                <w:bottom w:val="none" w:sz="0" w:space="0" w:color="auto"/>
                <w:right w:val="none" w:sz="0" w:space="0" w:color="auto"/>
              </w:divBdr>
              <w:divsChild>
                <w:div w:id="751436299">
                  <w:marLeft w:val="360"/>
                  <w:marRight w:val="96"/>
                  <w:marTop w:val="0"/>
                  <w:marBottom w:val="0"/>
                  <w:divBdr>
                    <w:top w:val="none" w:sz="0" w:space="0" w:color="auto"/>
                    <w:left w:val="none" w:sz="0" w:space="0" w:color="auto"/>
                    <w:bottom w:val="none" w:sz="0" w:space="0" w:color="auto"/>
                    <w:right w:val="none" w:sz="0" w:space="0" w:color="auto"/>
                  </w:divBdr>
                </w:div>
              </w:divsChild>
            </w:div>
            <w:div w:id="436952228">
              <w:marLeft w:val="0"/>
              <w:marRight w:val="0"/>
              <w:marTop w:val="0"/>
              <w:marBottom w:val="240"/>
              <w:divBdr>
                <w:top w:val="none" w:sz="0" w:space="0" w:color="auto"/>
                <w:left w:val="none" w:sz="0" w:space="0" w:color="auto"/>
                <w:bottom w:val="none" w:sz="0" w:space="0" w:color="auto"/>
                <w:right w:val="none" w:sz="0" w:space="0" w:color="auto"/>
              </w:divBdr>
              <w:divsChild>
                <w:div w:id="357197168">
                  <w:marLeft w:val="360"/>
                  <w:marRight w:val="96"/>
                  <w:marTop w:val="0"/>
                  <w:marBottom w:val="0"/>
                  <w:divBdr>
                    <w:top w:val="none" w:sz="0" w:space="0" w:color="auto"/>
                    <w:left w:val="none" w:sz="0" w:space="0" w:color="auto"/>
                    <w:bottom w:val="none" w:sz="0" w:space="0" w:color="auto"/>
                    <w:right w:val="none" w:sz="0" w:space="0" w:color="auto"/>
                  </w:divBdr>
                </w:div>
              </w:divsChild>
            </w:div>
            <w:div w:id="2096245501">
              <w:marLeft w:val="0"/>
              <w:marRight w:val="0"/>
              <w:marTop w:val="0"/>
              <w:marBottom w:val="240"/>
              <w:divBdr>
                <w:top w:val="none" w:sz="0" w:space="0" w:color="auto"/>
                <w:left w:val="none" w:sz="0" w:space="0" w:color="auto"/>
                <w:bottom w:val="none" w:sz="0" w:space="0" w:color="auto"/>
                <w:right w:val="none" w:sz="0" w:space="0" w:color="auto"/>
              </w:divBdr>
              <w:divsChild>
                <w:div w:id="585067841">
                  <w:marLeft w:val="360"/>
                  <w:marRight w:val="96"/>
                  <w:marTop w:val="0"/>
                  <w:marBottom w:val="0"/>
                  <w:divBdr>
                    <w:top w:val="none" w:sz="0" w:space="0" w:color="auto"/>
                    <w:left w:val="none" w:sz="0" w:space="0" w:color="auto"/>
                    <w:bottom w:val="none" w:sz="0" w:space="0" w:color="auto"/>
                    <w:right w:val="none" w:sz="0" w:space="0" w:color="auto"/>
                  </w:divBdr>
                </w:div>
              </w:divsChild>
            </w:div>
            <w:div w:id="1365983210">
              <w:marLeft w:val="0"/>
              <w:marRight w:val="0"/>
              <w:marTop w:val="0"/>
              <w:marBottom w:val="240"/>
              <w:divBdr>
                <w:top w:val="none" w:sz="0" w:space="0" w:color="auto"/>
                <w:left w:val="none" w:sz="0" w:space="0" w:color="auto"/>
                <w:bottom w:val="none" w:sz="0" w:space="0" w:color="auto"/>
                <w:right w:val="none" w:sz="0" w:space="0" w:color="auto"/>
              </w:divBdr>
              <w:divsChild>
                <w:div w:id="1147354765">
                  <w:marLeft w:val="360"/>
                  <w:marRight w:val="96"/>
                  <w:marTop w:val="0"/>
                  <w:marBottom w:val="0"/>
                  <w:divBdr>
                    <w:top w:val="none" w:sz="0" w:space="0" w:color="auto"/>
                    <w:left w:val="none" w:sz="0" w:space="0" w:color="auto"/>
                    <w:bottom w:val="none" w:sz="0" w:space="0" w:color="auto"/>
                    <w:right w:val="none" w:sz="0" w:space="0" w:color="auto"/>
                  </w:divBdr>
                </w:div>
              </w:divsChild>
            </w:div>
            <w:div w:id="1510099001">
              <w:marLeft w:val="0"/>
              <w:marRight w:val="0"/>
              <w:marTop w:val="0"/>
              <w:marBottom w:val="240"/>
              <w:divBdr>
                <w:top w:val="none" w:sz="0" w:space="0" w:color="auto"/>
                <w:left w:val="none" w:sz="0" w:space="0" w:color="auto"/>
                <w:bottom w:val="none" w:sz="0" w:space="0" w:color="auto"/>
                <w:right w:val="none" w:sz="0" w:space="0" w:color="auto"/>
              </w:divBdr>
              <w:divsChild>
                <w:div w:id="294335891">
                  <w:marLeft w:val="360"/>
                  <w:marRight w:val="96"/>
                  <w:marTop w:val="0"/>
                  <w:marBottom w:val="0"/>
                  <w:divBdr>
                    <w:top w:val="none" w:sz="0" w:space="0" w:color="auto"/>
                    <w:left w:val="none" w:sz="0" w:space="0" w:color="auto"/>
                    <w:bottom w:val="none" w:sz="0" w:space="0" w:color="auto"/>
                    <w:right w:val="none" w:sz="0" w:space="0" w:color="auto"/>
                  </w:divBdr>
                </w:div>
              </w:divsChild>
            </w:div>
            <w:div w:id="158620890">
              <w:marLeft w:val="0"/>
              <w:marRight w:val="0"/>
              <w:marTop w:val="0"/>
              <w:marBottom w:val="240"/>
              <w:divBdr>
                <w:top w:val="none" w:sz="0" w:space="0" w:color="auto"/>
                <w:left w:val="none" w:sz="0" w:space="0" w:color="auto"/>
                <w:bottom w:val="none" w:sz="0" w:space="0" w:color="auto"/>
                <w:right w:val="none" w:sz="0" w:space="0" w:color="auto"/>
              </w:divBdr>
              <w:divsChild>
                <w:div w:id="1130711369">
                  <w:marLeft w:val="360"/>
                  <w:marRight w:val="96"/>
                  <w:marTop w:val="0"/>
                  <w:marBottom w:val="0"/>
                  <w:divBdr>
                    <w:top w:val="none" w:sz="0" w:space="0" w:color="auto"/>
                    <w:left w:val="none" w:sz="0" w:space="0" w:color="auto"/>
                    <w:bottom w:val="none" w:sz="0" w:space="0" w:color="auto"/>
                    <w:right w:val="none" w:sz="0" w:space="0" w:color="auto"/>
                  </w:divBdr>
                </w:div>
              </w:divsChild>
            </w:div>
            <w:div w:id="91779212">
              <w:marLeft w:val="0"/>
              <w:marRight w:val="0"/>
              <w:marTop w:val="0"/>
              <w:marBottom w:val="240"/>
              <w:divBdr>
                <w:top w:val="none" w:sz="0" w:space="0" w:color="auto"/>
                <w:left w:val="none" w:sz="0" w:space="0" w:color="auto"/>
                <w:bottom w:val="none" w:sz="0" w:space="0" w:color="auto"/>
                <w:right w:val="none" w:sz="0" w:space="0" w:color="auto"/>
              </w:divBdr>
              <w:divsChild>
                <w:div w:id="1117676137">
                  <w:marLeft w:val="360"/>
                  <w:marRight w:val="96"/>
                  <w:marTop w:val="0"/>
                  <w:marBottom w:val="0"/>
                  <w:divBdr>
                    <w:top w:val="none" w:sz="0" w:space="0" w:color="auto"/>
                    <w:left w:val="none" w:sz="0" w:space="0" w:color="auto"/>
                    <w:bottom w:val="none" w:sz="0" w:space="0" w:color="auto"/>
                    <w:right w:val="none" w:sz="0" w:space="0" w:color="auto"/>
                  </w:divBdr>
                </w:div>
              </w:divsChild>
            </w:div>
            <w:div w:id="188640474">
              <w:marLeft w:val="0"/>
              <w:marRight w:val="0"/>
              <w:marTop w:val="0"/>
              <w:marBottom w:val="240"/>
              <w:divBdr>
                <w:top w:val="none" w:sz="0" w:space="0" w:color="auto"/>
                <w:left w:val="none" w:sz="0" w:space="0" w:color="auto"/>
                <w:bottom w:val="none" w:sz="0" w:space="0" w:color="auto"/>
                <w:right w:val="none" w:sz="0" w:space="0" w:color="auto"/>
              </w:divBdr>
              <w:divsChild>
                <w:div w:id="1202865931">
                  <w:marLeft w:val="360"/>
                  <w:marRight w:val="96"/>
                  <w:marTop w:val="0"/>
                  <w:marBottom w:val="0"/>
                  <w:divBdr>
                    <w:top w:val="none" w:sz="0" w:space="0" w:color="auto"/>
                    <w:left w:val="none" w:sz="0" w:space="0" w:color="auto"/>
                    <w:bottom w:val="none" w:sz="0" w:space="0" w:color="auto"/>
                    <w:right w:val="none" w:sz="0" w:space="0" w:color="auto"/>
                  </w:divBdr>
                </w:div>
              </w:divsChild>
            </w:div>
            <w:div w:id="839806654">
              <w:marLeft w:val="0"/>
              <w:marRight w:val="0"/>
              <w:marTop w:val="0"/>
              <w:marBottom w:val="240"/>
              <w:divBdr>
                <w:top w:val="none" w:sz="0" w:space="0" w:color="auto"/>
                <w:left w:val="none" w:sz="0" w:space="0" w:color="auto"/>
                <w:bottom w:val="none" w:sz="0" w:space="0" w:color="auto"/>
                <w:right w:val="none" w:sz="0" w:space="0" w:color="auto"/>
              </w:divBdr>
              <w:divsChild>
                <w:div w:id="308285859">
                  <w:marLeft w:val="360"/>
                  <w:marRight w:val="96"/>
                  <w:marTop w:val="0"/>
                  <w:marBottom w:val="0"/>
                  <w:divBdr>
                    <w:top w:val="none" w:sz="0" w:space="0" w:color="auto"/>
                    <w:left w:val="none" w:sz="0" w:space="0" w:color="auto"/>
                    <w:bottom w:val="none" w:sz="0" w:space="0" w:color="auto"/>
                    <w:right w:val="none" w:sz="0" w:space="0" w:color="auto"/>
                  </w:divBdr>
                </w:div>
              </w:divsChild>
            </w:div>
            <w:div w:id="660044141">
              <w:marLeft w:val="0"/>
              <w:marRight w:val="0"/>
              <w:marTop w:val="0"/>
              <w:marBottom w:val="240"/>
              <w:divBdr>
                <w:top w:val="none" w:sz="0" w:space="0" w:color="auto"/>
                <w:left w:val="none" w:sz="0" w:space="0" w:color="auto"/>
                <w:bottom w:val="none" w:sz="0" w:space="0" w:color="auto"/>
                <w:right w:val="none" w:sz="0" w:space="0" w:color="auto"/>
              </w:divBdr>
              <w:divsChild>
                <w:div w:id="657415793">
                  <w:marLeft w:val="360"/>
                  <w:marRight w:val="96"/>
                  <w:marTop w:val="0"/>
                  <w:marBottom w:val="0"/>
                  <w:divBdr>
                    <w:top w:val="none" w:sz="0" w:space="0" w:color="auto"/>
                    <w:left w:val="none" w:sz="0" w:space="0" w:color="auto"/>
                    <w:bottom w:val="none" w:sz="0" w:space="0" w:color="auto"/>
                    <w:right w:val="none" w:sz="0" w:space="0" w:color="auto"/>
                  </w:divBdr>
                </w:div>
              </w:divsChild>
            </w:div>
            <w:div w:id="1864127114">
              <w:marLeft w:val="0"/>
              <w:marRight w:val="0"/>
              <w:marTop w:val="0"/>
              <w:marBottom w:val="240"/>
              <w:divBdr>
                <w:top w:val="none" w:sz="0" w:space="0" w:color="auto"/>
                <w:left w:val="none" w:sz="0" w:space="0" w:color="auto"/>
                <w:bottom w:val="none" w:sz="0" w:space="0" w:color="auto"/>
                <w:right w:val="none" w:sz="0" w:space="0" w:color="auto"/>
              </w:divBdr>
              <w:divsChild>
                <w:div w:id="50858568">
                  <w:marLeft w:val="360"/>
                  <w:marRight w:val="96"/>
                  <w:marTop w:val="0"/>
                  <w:marBottom w:val="0"/>
                  <w:divBdr>
                    <w:top w:val="none" w:sz="0" w:space="0" w:color="auto"/>
                    <w:left w:val="none" w:sz="0" w:space="0" w:color="auto"/>
                    <w:bottom w:val="none" w:sz="0" w:space="0" w:color="auto"/>
                    <w:right w:val="none" w:sz="0" w:space="0" w:color="auto"/>
                  </w:divBdr>
                </w:div>
              </w:divsChild>
            </w:div>
            <w:div w:id="718630240">
              <w:marLeft w:val="0"/>
              <w:marRight w:val="0"/>
              <w:marTop w:val="0"/>
              <w:marBottom w:val="240"/>
              <w:divBdr>
                <w:top w:val="none" w:sz="0" w:space="0" w:color="auto"/>
                <w:left w:val="none" w:sz="0" w:space="0" w:color="auto"/>
                <w:bottom w:val="none" w:sz="0" w:space="0" w:color="auto"/>
                <w:right w:val="none" w:sz="0" w:space="0" w:color="auto"/>
              </w:divBdr>
              <w:divsChild>
                <w:div w:id="469179228">
                  <w:marLeft w:val="360"/>
                  <w:marRight w:val="96"/>
                  <w:marTop w:val="0"/>
                  <w:marBottom w:val="0"/>
                  <w:divBdr>
                    <w:top w:val="none" w:sz="0" w:space="0" w:color="auto"/>
                    <w:left w:val="none" w:sz="0" w:space="0" w:color="auto"/>
                    <w:bottom w:val="none" w:sz="0" w:space="0" w:color="auto"/>
                    <w:right w:val="none" w:sz="0" w:space="0" w:color="auto"/>
                  </w:divBdr>
                </w:div>
              </w:divsChild>
            </w:div>
            <w:div w:id="427123874">
              <w:marLeft w:val="0"/>
              <w:marRight w:val="0"/>
              <w:marTop w:val="0"/>
              <w:marBottom w:val="240"/>
              <w:divBdr>
                <w:top w:val="none" w:sz="0" w:space="0" w:color="auto"/>
                <w:left w:val="none" w:sz="0" w:space="0" w:color="auto"/>
                <w:bottom w:val="none" w:sz="0" w:space="0" w:color="auto"/>
                <w:right w:val="none" w:sz="0" w:space="0" w:color="auto"/>
              </w:divBdr>
              <w:divsChild>
                <w:div w:id="933056278">
                  <w:marLeft w:val="360"/>
                  <w:marRight w:val="96"/>
                  <w:marTop w:val="0"/>
                  <w:marBottom w:val="0"/>
                  <w:divBdr>
                    <w:top w:val="none" w:sz="0" w:space="0" w:color="auto"/>
                    <w:left w:val="none" w:sz="0" w:space="0" w:color="auto"/>
                    <w:bottom w:val="none" w:sz="0" w:space="0" w:color="auto"/>
                    <w:right w:val="none" w:sz="0" w:space="0" w:color="auto"/>
                  </w:divBdr>
                </w:div>
              </w:divsChild>
            </w:div>
            <w:div w:id="557473195">
              <w:marLeft w:val="0"/>
              <w:marRight w:val="0"/>
              <w:marTop w:val="0"/>
              <w:marBottom w:val="240"/>
              <w:divBdr>
                <w:top w:val="none" w:sz="0" w:space="0" w:color="auto"/>
                <w:left w:val="none" w:sz="0" w:space="0" w:color="auto"/>
                <w:bottom w:val="none" w:sz="0" w:space="0" w:color="auto"/>
                <w:right w:val="none" w:sz="0" w:space="0" w:color="auto"/>
              </w:divBdr>
              <w:divsChild>
                <w:div w:id="1164317491">
                  <w:marLeft w:val="360"/>
                  <w:marRight w:val="96"/>
                  <w:marTop w:val="0"/>
                  <w:marBottom w:val="0"/>
                  <w:divBdr>
                    <w:top w:val="none" w:sz="0" w:space="0" w:color="auto"/>
                    <w:left w:val="none" w:sz="0" w:space="0" w:color="auto"/>
                    <w:bottom w:val="none" w:sz="0" w:space="0" w:color="auto"/>
                    <w:right w:val="none" w:sz="0" w:space="0" w:color="auto"/>
                  </w:divBdr>
                </w:div>
              </w:divsChild>
            </w:div>
            <w:div w:id="1739480042">
              <w:marLeft w:val="0"/>
              <w:marRight w:val="0"/>
              <w:marTop w:val="0"/>
              <w:marBottom w:val="240"/>
              <w:divBdr>
                <w:top w:val="none" w:sz="0" w:space="0" w:color="auto"/>
                <w:left w:val="none" w:sz="0" w:space="0" w:color="auto"/>
                <w:bottom w:val="none" w:sz="0" w:space="0" w:color="auto"/>
                <w:right w:val="none" w:sz="0" w:space="0" w:color="auto"/>
              </w:divBdr>
              <w:divsChild>
                <w:div w:id="505638439">
                  <w:marLeft w:val="360"/>
                  <w:marRight w:val="96"/>
                  <w:marTop w:val="0"/>
                  <w:marBottom w:val="0"/>
                  <w:divBdr>
                    <w:top w:val="none" w:sz="0" w:space="0" w:color="auto"/>
                    <w:left w:val="none" w:sz="0" w:space="0" w:color="auto"/>
                    <w:bottom w:val="none" w:sz="0" w:space="0" w:color="auto"/>
                    <w:right w:val="none" w:sz="0" w:space="0" w:color="auto"/>
                  </w:divBdr>
                </w:div>
              </w:divsChild>
            </w:div>
            <w:div w:id="1140345021">
              <w:marLeft w:val="0"/>
              <w:marRight w:val="0"/>
              <w:marTop w:val="0"/>
              <w:marBottom w:val="240"/>
              <w:divBdr>
                <w:top w:val="none" w:sz="0" w:space="0" w:color="auto"/>
                <w:left w:val="none" w:sz="0" w:space="0" w:color="auto"/>
                <w:bottom w:val="none" w:sz="0" w:space="0" w:color="auto"/>
                <w:right w:val="none" w:sz="0" w:space="0" w:color="auto"/>
              </w:divBdr>
              <w:divsChild>
                <w:div w:id="1332680754">
                  <w:marLeft w:val="360"/>
                  <w:marRight w:val="96"/>
                  <w:marTop w:val="0"/>
                  <w:marBottom w:val="0"/>
                  <w:divBdr>
                    <w:top w:val="none" w:sz="0" w:space="0" w:color="auto"/>
                    <w:left w:val="none" w:sz="0" w:space="0" w:color="auto"/>
                    <w:bottom w:val="none" w:sz="0" w:space="0" w:color="auto"/>
                    <w:right w:val="none" w:sz="0" w:space="0" w:color="auto"/>
                  </w:divBdr>
                </w:div>
              </w:divsChild>
            </w:div>
            <w:div w:id="272908314">
              <w:marLeft w:val="0"/>
              <w:marRight w:val="0"/>
              <w:marTop w:val="0"/>
              <w:marBottom w:val="240"/>
              <w:divBdr>
                <w:top w:val="none" w:sz="0" w:space="0" w:color="auto"/>
                <w:left w:val="none" w:sz="0" w:space="0" w:color="auto"/>
                <w:bottom w:val="none" w:sz="0" w:space="0" w:color="auto"/>
                <w:right w:val="none" w:sz="0" w:space="0" w:color="auto"/>
              </w:divBdr>
              <w:divsChild>
                <w:div w:id="255941779">
                  <w:marLeft w:val="360"/>
                  <w:marRight w:val="96"/>
                  <w:marTop w:val="0"/>
                  <w:marBottom w:val="0"/>
                  <w:divBdr>
                    <w:top w:val="none" w:sz="0" w:space="0" w:color="auto"/>
                    <w:left w:val="none" w:sz="0" w:space="0" w:color="auto"/>
                    <w:bottom w:val="none" w:sz="0" w:space="0" w:color="auto"/>
                    <w:right w:val="none" w:sz="0" w:space="0" w:color="auto"/>
                  </w:divBdr>
                </w:div>
              </w:divsChild>
            </w:div>
            <w:div w:id="395905206">
              <w:marLeft w:val="0"/>
              <w:marRight w:val="0"/>
              <w:marTop w:val="0"/>
              <w:marBottom w:val="240"/>
              <w:divBdr>
                <w:top w:val="none" w:sz="0" w:space="0" w:color="auto"/>
                <w:left w:val="none" w:sz="0" w:space="0" w:color="auto"/>
                <w:bottom w:val="none" w:sz="0" w:space="0" w:color="auto"/>
                <w:right w:val="none" w:sz="0" w:space="0" w:color="auto"/>
              </w:divBdr>
              <w:divsChild>
                <w:div w:id="1076054382">
                  <w:marLeft w:val="360"/>
                  <w:marRight w:val="96"/>
                  <w:marTop w:val="0"/>
                  <w:marBottom w:val="0"/>
                  <w:divBdr>
                    <w:top w:val="none" w:sz="0" w:space="0" w:color="auto"/>
                    <w:left w:val="none" w:sz="0" w:space="0" w:color="auto"/>
                    <w:bottom w:val="none" w:sz="0" w:space="0" w:color="auto"/>
                    <w:right w:val="none" w:sz="0" w:space="0" w:color="auto"/>
                  </w:divBdr>
                </w:div>
              </w:divsChild>
            </w:div>
            <w:div w:id="1574199599">
              <w:marLeft w:val="0"/>
              <w:marRight w:val="0"/>
              <w:marTop w:val="0"/>
              <w:marBottom w:val="240"/>
              <w:divBdr>
                <w:top w:val="none" w:sz="0" w:space="0" w:color="auto"/>
                <w:left w:val="none" w:sz="0" w:space="0" w:color="auto"/>
                <w:bottom w:val="none" w:sz="0" w:space="0" w:color="auto"/>
                <w:right w:val="none" w:sz="0" w:space="0" w:color="auto"/>
              </w:divBdr>
              <w:divsChild>
                <w:div w:id="1030909021">
                  <w:marLeft w:val="360"/>
                  <w:marRight w:val="96"/>
                  <w:marTop w:val="0"/>
                  <w:marBottom w:val="0"/>
                  <w:divBdr>
                    <w:top w:val="none" w:sz="0" w:space="0" w:color="auto"/>
                    <w:left w:val="none" w:sz="0" w:space="0" w:color="auto"/>
                    <w:bottom w:val="none" w:sz="0" w:space="0" w:color="auto"/>
                    <w:right w:val="none" w:sz="0" w:space="0" w:color="auto"/>
                  </w:divBdr>
                </w:div>
              </w:divsChild>
            </w:div>
            <w:div w:id="837354716">
              <w:marLeft w:val="0"/>
              <w:marRight w:val="0"/>
              <w:marTop w:val="0"/>
              <w:marBottom w:val="240"/>
              <w:divBdr>
                <w:top w:val="none" w:sz="0" w:space="0" w:color="auto"/>
                <w:left w:val="none" w:sz="0" w:space="0" w:color="auto"/>
                <w:bottom w:val="none" w:sz="0" w:space="0" w:color="auto"/>
                <w:right w:val="none" w:sz="0" w:space="0" w:color="auto"/>
              </w:divBdr>
              <w:divsChild>
                <w:div w:id="1206010">
                  <w:marLeft w:val="360"/>
                  <w:marRight w:val="96"/>
                  <w:marTop w:val="0"/>
                  <w:marBottom w:val="0"/>
                  <w:divBdr>
                    <w:top w:val="none" w:sz="0" w:space="0" w:color="auto"/>
                    <w:left w:val="none" w:sz="0" w:space="0" w:color="auto"/>
                    <w:bottom w:val="none" w:sz="0" w:space="0" w:color="auto"/>
                    <w:right w:val="none" w:sz="0" w:space="0" w:color="auto"/>
                  </w:divBdr>
                </w:div>
              </w:divsChild>
            </w:div>
            <w:div w:id="525604639">
              <w:marLeft w:val="0"/>
              <w:marRight w:val="0"/>
              <w:marTop w:val="0"/>
              <w:marBottom w:val="240"/>
              <w:divBdr>
                <w:top w:val="none" w:sz="0" w:space="0" w:color="auto"/>
                <w:left w:val="none" w:sz="0" w:space="0" w:color="auto"/>
                <w:bottom w:val="none" w:sz="0" w:space="0" w:color="auto"/>
                <w:right w:val="none" w:sz="0" w:space="0" w:color="auto"/>
              </w:divBdr>
              <w:divsChild>
                <w:div w:id="1709572534">
                  <w:marLeft w:val="360"/>
                  <w:marRight w:val="96"/>
                  <w:marTop w:val="0"/>
                  <w:marBottom w:val="0"/>
                  <w:divBdr>
                    <w:top w:val="none" w:sz="0" w:space="0" w:color="auto"/>
                    <w:left w:val="none" w:sz="0" w:space="0" w:color="auto"/>
                    <w:bottom w:val="none" w:sz="0" w:space="0" w:color="auto"/>
                    <w:right w:val="none" w:sz="0" w:space="0" w:color="auto"/>
                  </w:divBdr>
                </w:div>
              </w:divsChild>
            </w:div>
            <w:div w:id="467937372">
              <w:marLeft w:val="0"/>
              <w:marRight w:val="0"/>
              <w:marTop w:val="0"/>
              <w:marBottom w:val="240"/>
              <w:divBdr>
                <w:top w:val="none" w:sz="0" w:space="0" w:color="auto"/>
                <w:left w:val="none" w:sz="0" w:space="0" w:color="auto"/>
                <w:bottom w:val="none" w:sz="0" w:space="0" w:color="auto"/>
                <w:right w:val="none" w:sz="0" w:space="0" w:color="auto"/>
              </w:divBdr>
              <w:divsChild>
                <w:div w:id="404305484">
                  <w:marLeft w:val="360"/>
                  <w:marRight w:val="96"/>
                  <w:marTop w:val="0"/>
                  <w:marBottom w:val="0"/>
                  <w:divBdr>
                    <w:top w:val="none" w:sz="0" w:space="0" w:color="auto"/>
                    <w:left w:val="none" w:sz="0" w:space="0" w:color="auto"/>
                    <w:bottom w:val="none" w:sz="0" w:space="0" w:color="auto"/>
                    <w:right w:val="none" w:sz="0" w:space="0" w:color="auto"/>
                  </w:divBdr>
                </w:div>
              </w:divsChild>
            </w:div>
            <w:div w:id="1768848824">
              <w:marLeft w:val="0"/>
              <w:marRight w:val="0"/>
              <w:marTop w:val="0"/>
              <w:marBottom w:val="240"/>
              <w:divBdr>
                <w:top w:val="none" w:sz="0" w:space="0" w:color="auto"/>
                <w:left w:val="none" w:sz="0" w:space="0" w:color="auto"/>
                <w:bottom w:val="none" w:sz="0" w:space="0" w:color="auto"/>
                <w:right w:val="none" w:sz="0" w:space="0" w:color="auto"/>
              </w:divBdr>
              <w:divsChild>
                <w:div w:id="1824656754">
                  <w:marLeft w:val="360"/>
                  <w:marRight w:val="96"/>
                  <w:marTop w:val="0"/>
                  <w:marBottom w:val="0"/>
                  <w:divBdr>
                    <w:top w:val="none" w:sz="0" w:space="0" w:color="auto"/>
                    <w:left w:val="none" w:sz="0" w:space="0" w:color="auto"/>
                    <w:bottom w:val="none" w:sz="0" w:space="0" w:color="auto"/>
                    <w:right w:val="none" w:sz="0" w:space="0" w:color="auto"/>
                  </w:divBdr>
                </w:div>
              </w:divsChild>
            </w:div>
            <w:div w:id="1740517320">
              <w:marLeft w:val="0"/>
              <w:marRight w:val="0"/>
              <w:marTop w:val="0"/>
              <w:marBottom w:val="240"/>
              <w:divBdr>
                <w:top w:val="none" w:sz="0" w:space="0" w:color="auto"/>
                <w:left w:val="none" w:sz="0" w:space="0" w:color="auto"/>
                <w:bottom w:val="none" w:sz="0" w:space="0" w:color="auto"/>
                <w:right w:val="none" w:sz="0" w:space="0" w:color="auto"/>
              </w:divBdr>
              <w:divsChild>
                <w:div w:id="828517852">
                  <w:marLeft w:val="360"/>
                  <w:marRight w:val="96"/>
                  <w:marTop w:val="0"/>
                  <w:marBottom w:val="0"/>
                  <w:divBdr>
                    <w:top w:val="none" w:sz="0" w:space="0" w:color="auto"/>
                    <w:left w:val="none" w:sz="0" w:space="0" w:color="auto"/>
                    <w:bottom w:val="none" w:sz="0" w:space="0" w:color="auto"/>
                    <w:right w:val="none" w:sz="0" w:space="0" w:color="auto"/>
                  </w:divBdr>
                </w:div>
              </w:divsChild>
            </w:div>
            <w:div w:id="617103053">
              <w:marLeft w:val="0"/>
              <w:marRight w:val="0"/>
              <w:marTop w:val="0"/>
              <w:marBottom w:val="240"/>
              <w:divBdr>
                <w:top w:val="none" w:sz="0" w:space="0" w:color="auto"/>
                <w:left w:val="none" w:sz="0" w:space="0" w:color="auto"/>
                <w:bottom w:val="none" w:sz="0" w:space="0" w:color="auto"/>
                <w:right w:val="none" w:sz="0" w:space="0" w:color="auto"/>
              </w:divBdr>
              <w:divsChild>
                <w:div w:id="681201077">
                  <w:marLeft w:val="360"/>
                  <w:marRight w:val="96"/>
                  <w:marTop w:val="0"/>
                  <w:marBottom w:val="0"/>
                  <w:divBdr>
                    <w:top w:val="none" w:sz="0" w:space="0" w:color="auto"/>
                    <w:left w:val="none" w:sz="0" w:space="0" w:color="auto"/>
                    <w:bottom w:val="none" w:sz="0" w:space="0" w:color="auto"/>
                    <w:right w:val="none" w:sz="0" w:space="0" w:color="auto"/>
                  </w:divBdr>
                </w:div>
              </w:divsChild>
            </w:div>
            <w:div w:id="588388777">
              <w:marLeft w:val="0"/>
              <w:marRight w:val="0"/>
              <w:marTop w:val="0"/>
              <w:marBottom w:val="240"/>
              <w:divBdr>
                <w:top w:val="none" w:sz="0" w:space="0" w:color="auto"/>
                <w:left w:val="none" w:sz="0" w:space="0" w:color="auto"/>
                <w:bottom w:val="none" w:sz="0" w:space="0" w:color="auto"/>
                <w:right w:val="none" w:sz="0" w:space="0" w:color="auto"/>
              </w:divBdr>
              <w:divsChild>
                <w:div w:id="1261795401">
                  <w:marLeft w:val="360"/>
                  <w:marRight w:val="96"/>
                  <w:marTop w:val="0"/>
                  <w:marBottom w:val="0"/>
                  <w:divBdr>
                    <w:top w:val="none" w:sz="0" w:space="0" w:color="auto"/>
                    <w:left w:val="none" w:sz="0" w:space="0" w:color="auto"/>
                    <w:bottom w:val="none" w:sz="0" w:space="0" w:color="auto"/>
                    <w:right w:val="none" w:sz="0" w:space="0" w:color="auto"/>
                  </w:divBdr>
                </w:div>
              </w:divsChild>
            </w:div>
            <w:div w:id="1396198004">
              <w:marLeft w:val="0"/>
              <w:marRight w:val="0"/>
              <w:marTop w:val="0"/>
              <w:marBottom w:val="240"/>
              <w:divBdr>
                <w:top w:val="none" w:sz="0" w:space="0" w:color="auto"/>
                <w:left w:val="none" w:sz="0" w:space="0" w:color="auto"/>
                <w:bottom w:val="none" w:sz="0" w:space="0" w:color="auto"/>
                <w:right w:val="none" w:sz="0" w:space="0" w:color="auto"/>
              </w:divBdr>
              <w:divsChild>
                <w:div w:id="36778657">
                  <w:marLeft w:val="360"/>
                  <w:marRight w:val="96"/>
                  <w:marTop w:val="0"/>
                  <w:marBottom w:val="0"/>
                  <w:divBdr>
                    <w:top w:val="none" w:sz="0" w:space="0" w:color="auto"/>
                    <w:left w:val="none" w:sz="0" w:space="0" w:color="auto"/>
                    <w:bottom w:val="none" w:sz="0" w:space="0" w:color="auto"/>
                    <w:right w:val="none" w:sz="0" w:space="0" w:color="auto"/>
                  </w:divBdr>
                </w:div>
              </w:divsChild>
            </w:div>
            <w:div w:id="109783628">
              <w:marLeft w:val="0"/>
              <w:marRight w:val="0"/>
              <w:marTop w:val="0"/>
              <w:marBottom w:val="240"/>
              <w:divBdr>
                <w:top w:val="none" w:sz="0" w:space="0" w:color="auto"/>
                <w:left w:val="none" w:sz="0" w:space="0" w:color="auto"/>
                <w:bottom w:val="none" w:sz="0" w:space="0" w:color="auto"/>
                <w:right w:val="none" w:sz="0" w:space="0" w:color="auto"/>
              </w:divBdr>
              <w:divsChild>
                <w:div w:id="1515605691">
                  <w:marLeft w:val="360"/>
                  <w:marRight w:val="96"/>
                  <w:marTop w:val="0"/>
                  <w:marBottom w:val="0"/>
                  <w:divBdr>
                    <w:top w:val="none" w:sz="0" w:space="0" w:color="auto"/>
                    <w:left w:val="none" w:sz="0" w:space="0" w:color="auto"/>
                    <w:bottom w:val="none" w:sz="0" w:space="0" w:color="auto"/>
                    <w:right w:val="none" w:sz="0" w:space="0" w:color="auto"/>
                  </w:divBdr>
                </w:div>
              </w:divsChild>
            </w:div>
            <w:div w:id="410666553">
              <w:marLeft w:val="0"/>
              <w:marRight w:val="0"/>
              <w:marTop w:val="0"/>
              <w:marBottom w:val="240"/>
              <w:divBdr>
                <w:top w:val="none" w:sz="0" w:space="0" w:color="auto"/>
                <w:left w:val="none" w:sz="0" w:space="0" w:color="auto"/>
                <w:bottom w:val="none" w:sz="0" w:space="0" w:color="auto"/>
                <w:right w:val="none" w:sz="0" w:space="0" w:color="auto"/>
              </w:divBdr>
              <w:divsChild>
                <w:div w:id="1020356963">
                  <w:marLeft w:val="360"/>
                  <w:marRight w:val="96"/>
                  <w:marTop w:val="0"/>
                  <w:marBottom w:val="0"/>
                  <w:divBdr>
                    <w:top w:val="none" w:sz="0" w:space="0" w:color="auto"/>
                    <w:left w:val="none" w:sz="0" w:space="0" w:color="auto"/>
                    <w:bottom w:val="none" w:sz="0" w:space="0" w:color="auto"/>
                    <w:right w:val="none" w:sz="0" w:space="0" w:color="auto"/>
                  </w:divBdr>
                </w:div>
              </w:divsChild>
            </w:div>
            <w:div w:id="1514414987">
              <w:marLeft w:val="0"/>
              <w:marRight w:val="0"/>
              <w:marTop w:val="0"/>
              <w:marBottom w:val="240"/>
              <w:divBdr>
                <w:top w:val="none" w:sz="0" w:space="0" w:color="auto"/>
                <w:left w:val="none" w:sz="0" w:space="0" w:color="auto"/>
                <w:bottom w:val="none" w:sz="0" w:space="0" w:color="auto"/>
                <w:right w:val="none" w:sz="0" w:space="0" w:color="auto"/>
              </w:divBdr>
              <w:divsChild>
                <w:div w:id="529608029">
                  <w:marLeft w:val="360"/>
                  <w:marRight w:val="96"/>
                  <w:marTop w:val="0"/>
                  <w:marBottom w:val="0"/>
                  <w:divBdr>
                    <w:top w:val="none" w:sz="0" w:space="0" w:color="auto"/>
                    <w:left w:val="none" w:sz="0" w:space="0" w:color="auto"/>
                    <w:bottom w:val="none" w:sz="0" w:space="0" w:color="auto"/>
                    <w:right w:val="none" w:sz="0" w:space="0" w:color="auto"/>
                  </w:divBdr>
                </w:div>
              </w:divsChild>
            </w:div>
            <w:div w:id="199438953">
              <w:marLeft w:val="0"/>
              <w:marRight w:val="0"/>
              <w:marTop w:val="0"/>
              <w:marBottom w:val="240"/>
              <w:divBdr>
                <w:top w:val="none" w:sz="0" w:space="0" w:color="auto"/>
                <w:left w:val="none" w:sz="0" w:space="0" w:color="auto"/>
                <w:bottom w:val="none" w:sz="0" w:space="0" w:color="auto"/>
                <w:right w:val="none" w:sz="0" w:space="0" w:color="auto"/>
              </w:divBdr>
              <w:divsChild>
                <w:div w:id="711812076">
                  <w:marLeft w:val="360"/>
                  <w:marRight w:val="96"/>
                  <w:marTop w:val="0"/>
                  <w:marBottom w:val="0"/>
                  <w:divBdr>
                    <w:top w:val="none" w:sz="0" w:space="0" w:color="auto"/>
                    <w:left w:val="none" w:sz="0" w:space="0" w:color="auto"/>
                    <w:bottom w:val="none" w:sz="0" w:space="0" w:color="auto"/>
                    <w:right w:val="none" w:sz="0" w:space="0" w:color="auto"/>
                  </w:divBdr>
                </w:div>
              </w:divsChild>
            </w:div>
            <w:div w:id="1361054222">
              <w:marLeft w:val="0"/>
              <w:marRight w:val="0"/>
              <w:marTop w:val="0"/>
              <w:marBottom w:val="240"/>
              <w:divBdr>
                <w:top w:val="none" w:sz="0" w:space="0" w:color="auto"/>
                <w:left w:val="none" w:sz="0" w:space="0" w:color="auto"/>
                <w:bottom w:val="none" w:sz="0" w:space="0" w:color="auto"/>
                <w:right w:val="none" w:sz="0" w:space="0" w:color="auto"/>
              </w:divBdr>
              <w:divsChild>
                <w:div w:id="2107924645">
                  <w:marLeft w:val="360"/>
                  <w:marRight w:val="96"/>
                  <w:marTop w:val="0"/>
                  <w:marBottom w:val="0"/>
                  <w:divBdr>
                    <w:top w:val="none" w:sz="0" w:space="0" w:color="auto"/>
                    <w:left w:val="none" w:sz="0" w:space="0" w:color="auto"/>
                    <w:bottom w:val="none" w:sz="0" w:space="0" w:color="auto"/>
                    <w:right w:val="none" w:sz="0" w:space="0" w:color="auto"/>
                  </w:divBdr>
                </w:div>
              </w:divsChild>
            </w:div>
            <w:div w:id="1523587394">
              <w:marLeft w:val="0"/>
              <w:marRight w:val="0"/>
              <w:marTop w:val="0"/>
              <w:marBottom w:val="240"/>
              <w:divBdr>
                <w:top w:val="none" w:sz="0" w:space="0" w:color="auto"/>
                <w:left w:val="none" w:sz="0" w:space="0" w:color="auto"/>
                <w:bottom w:val="none" w:sz="0" w:space="0" w:color="auto"/>
                <w:right w:val="none" w:sz="0" w:space="0" w:color="auto"/>
              </w:divBdr>
              <w:divsChild>
                <w:div w:id="1476023828">
                  <w:marLeft w:val="360"/>
                  <w:marRight w:val="96"/>
                  <w:marTop w:val="0"/>
                  <w:marBottom w:val="0"/>
                  <w:divBdr>
                    <w:top w:val="none" w:sz="0" w:space="0" w:color="auto"/>
                    <w:left w:val="none" w:sz="0" w:space="0" w:color="auto"/>
                    <w:bottom w:val="none" w:sz="0" w:space="0" w:color="auto"/>
                    <w:right w:val="none" w:sz="0" w:space="0" w:color="auto"/>
                  </w:divBdr>
                </w:div>
              </w:divsChild>
            </w:div>
            <w:div w:id="305209515">
              <w:marLeft w:val="0"/>
              <w:marRight w:val="0"/>
              <w:marTop w:val="0"/>
              <w:marBottom w:val="240"/>
              <w:divBdr>
                <w:top w:val="none" w:sz="0" w:space="0" w:color="auto"/>
                <w:left w:val="none" w:sz="0" w:space="0" w:color="auto"/>
                <w:bottom w:val="none" w:sz="0" w:space="0" w:color="auto"/>
                <w:right w:val="none" w:sz="0" w:space="0" w:color="auto"/>
              </w:divBdr>
              <w:divsChild>
                <w:div w:id="1989939235">
                  <w:marLeft w:val="360"/>
                  <w:marRight w:val="96"/>
                  <w:marTop w:val="0"/>
                  <w:marBottom w:val="0"/>
                  <w:divBdr>
                    <w:top w:val="none" w:sz="0" w:space="0" w:color="auto"/>
                    <w:left w:val="none" w:sz="0" w:space="0" w:color="auto"/>
                    <w:bottom w:val="none" w:sz="0" w:space="0" w:color="auto"/>
                    <w:right w:val="none" w:sz="0" w:space="0" w:color="auto"/>
                  </w:divBdr>
                </w:div>
              </w:divsChild>
            </w:div>
            <w:div w:id="45223500">
              <w:marLeft w:val="0"/>
              <w:marRight w:val="0"/>
              <w:marTop w:val="0"/>
              <w:marBottom w:val="240"/>
              <w:divBdr>
                <w:top w:val="none" w:sz="0" w:space="0" w:color="auto"/>
                <w:left w:val="none" w:sz="0" w:space="0" w:color="auto"/>
                <w:bottom w:val="none" w:sz="0" w:space="0" w:color="auto"/>
                <w:right w:val="none" w:sz="0" w:space="0" w:color="auto"/>
              </w:divBdr>
              <w:divsChild>
                <w:div w:id="1454402154">
                  <w:marLeft w:val="360"/>
                  <w:marRight w:val="96"/>
                  <w:marTop w:val="0"/>
                  <w:marBottom w:val="0"/>
                  <w:divBdr>
                    <w:top w:val="none" w:sz="0" w:space="0" w:color="auto"/>
                    <w:left w:val="none" w:sz="0" w:space="0" w:color="auto"/>
                    <w:bottom w:val="none" w:sz="0" w:space="0" w:color="auto"/>
                    <w:right w:val="none" w:sz="0" w:space="0" w:color="auto"/>
                  </w:divBdr>
                </w:div>
              </w:divsChild>
            </w:div>
            <w:div w:id="163709802">
              <w:marLeft w:val="0"/>
              <w:marRight w:val="0"/>
              <w:marTop w:val="0"/>
              <w:marBottom w:val="240"/>
              <w:divBdr>
                <w:top w:val="none" w:sz="0" w:space="0" w:color="auto"/>
                <w:left w:val="none" w:sz="0" w:space="0" w:color="auto"/>
                <w:bottom w:val="none" w:sz="0" w:space="0" w:color="auto"/>
                <w:right w:val="none" w:sz="0" w:space="0" w:color="auto"/>
              </w:divBdr>
              <w:divsChild>
                <w:div w:id="393314113">
                  <w:marLeft w:val="360"/>
                  <w:marRight w:val="96"/>
                  <w:marTop w:val="0"/>
                  <w:marBottom w:val="0"/>
                  <w:divBdr>
                    <w:top w:val="none" w:sz="0" w:space="0" w:color="auto"/>
                    <w:left w:val="none" w:sz="0" w:space="0" w:color="auto"/>
                    <w:bottom w:val="none" w:sz="0" w:space="0" w:color="auto"/>
                    <w:right w:val="none" w:sz="0" w:space="0" w:color="auto"/>
                  </w:divBdr>
                </w:div>
              </w:divsChild>
            </w:div>
            <w:div w:id="1413695354">
              <w:marLeft w:val="0"/>
              <w:marRight w:val="0"/>
              <w:marTop w:val="0"/>
              <w:marBottom w:val="240"/>
              <w:divBdr>
                <w:top w:val="none" w:sz="0" w:space="0" w:color="auto"/>
                <w:left w:val="none" w:sz="0" w:space="0" w:color="auto"/>
                <w:bottom w:val="none" w:sz="0" w:space="0" w:color="auto"/>
                <w:right w:val="none" w:sz="0" w:space="0" w:color="auto"/>
              </w:divBdr>
              <w:divsChild>
                <w:div w:id="1905214568">
                  <w:marLeft w:val="360"/>
                  <w:marRight w:val="96"/>
                  <w:marTop w:val="0"/>
                  <w:marBottom w:val="0"/>
                  <w:divBdr>
                    <w:top w:val="none" w:sz="0" w:space="0" w:color="auto"/>
                    <w:left w:val="none" w:sz="0" w:space="0" w:color="auto"/>
                    <w:bottom w:val="none" w:sz="0" w:space="0" w:color="auto"/>
                    <w:right w:val="none" w:sz="0" w:space="0" w:color="auto"/>
                  </w:divBdr>
                </w:div>
              </w:divsChild>
            </w:div>
            <w:div w:id="1094203689">
              <w:marLeft w:val="0"/>
              <w:marRight w:val="0"/>
              <w:marTop w:val="0"/>
              <w:marBottom w:val="240"/>
              <w:divBdr>
                <w:top w:val="none" w:sz="0" w:space="0" w:color="auto"/>
                <w:left w:val="none" w:sz="0" w:space="0" w:color="auto"/>
                <w:bottom w:val="none" w:sz="0" w:space="0" w:color="auto"/>
                <w:right w:val="none" w:sz="0" w:space="0" w:color="auto"/>
              </w:divBdr>
              <w:divsChild>
                <w:div w:id="572934711">
                  <w:marLeft w:val="360"/>
                  <w:marRight w:val="96"/>
                  <w:marTop w:val="0"/>
                  <w:marBottom w:val="0"/>
                  <w:divBdr>
                    <w:top w:val="none" w:sz="0" w:space="0" w:color="auto"/>
                    <w:left w:val="none" w:sz="0" w:space="0" w:color="auto"/>
                    <w:bottom w:val="none" w:sz="0" w:space="0" w:color="auto"/>
                    <w:right w:val="none" w:sz="0" w:space="0" w:color="auto"/>
                  </w:divBdr>
                </w:div>
              </w:divsChild>
            </w:div>
            <w:div w:id="831261812">
              <w:marLeft w:val="0"/>
              <w:marRight w:val="0"/>
              <w:marTop w:val="0"/>
              <w:marBottom w:val="240"/>
              <w:divBdr>
                <w:top w:val="none" w:sz="0" w:space="0" w:color="auto"/>
                <w:left w:val="none" w:sz="0" w:space="0" w:color="auto"/>
                <w:bottom w:val="none" w:sz="0" w:space="0" w:color="auto"/>
                <w:right w:val="none" w:sz="0" w:space="0" w:color="auto"/>
              </w:divBdr>
              <w:divsChild>
                <w:div w:id="1699501203">
                  <w:marLeft w:val="360"/>
                  <w:marRight w:val="96"/>
                  <w:marTop w:val="0"/>
                  <w:marBottom w:val="0"/>
                  <w:divBdr>
                    <w:top w:val="none" w:sz="0" w:space="0" w:color="auto"/>
                    <w:left w:val="none" w:sz="0" w:space="0" w:color="auto"/>
                    <w:bottom w:val="none" w:sz="0" w:space="0" w:color="auto"/>
                    <w:right w:val="none" w:sz="0" w:space="0" w:color="auto"/>
                  </w:divBdr>
                </w:div>
              </w:divsChild>
            </w:div>
            <w:div w:id="1093285357">
              <w:marLeft w:val="0"/>
              <w:marRight w:val="0"/>
              <w:marTop w:val="0"/>
              <w:marBottom w:val="240"/>
              <w:divBdr>
                <w:top w:val="none" w:sz="0" w:space="0" w:color="auto"/>
                <w:left w:val="none" w:sz="0" w:space="0" w:color="auto"/>
                <w:bottom w:val="none" w:sz="0" w:space="0" w:color="auto"/>
                <w:right w:val="none" w:sz="0" w:space="0" w:color="auto"/>
              </w:divBdr>
              <w:divsChild>
                <w:div w:id="1282178402">
                  <w:marLeft w:val="360"/>
                  <w:marRight w:val="96"/>
                  <w:marTop w:val="0"/>
                  <w:marBottom w:val="0"/>
                  <w:divBdr>
                    <w:top w:val="none" w:sz="0" w:space="0" w:color="auto"/>
                    <w:left w:val="none" w:sz="0" w:space="0" w:color="auto"/>
                    <w:bottom w:val="none" w:sz="0" w:space="0" w:color="auto"/>
                    <w:right w:val="none" w:sz="0" w:space="0" w:color="auto"/>
                  </w:divBdr>
                </w:div>
              </w:divsChild>
            </w:div>
            <w:div w:id="1330598029">
              <w:marLeft w:val="0"/>
              <w:marRight w:val="0"/>
              <w:marTop w:val="0"/>
              <w:marBottom w:val="240"/>
              <w:divBdr>
                <w:top w:val="none" w:sz="0" w:space="0" w:color="auto"/>
                <w:left w:val="none" w:sz="0" w:space="0" w:color="auto"/>
                <w:bottom w:val="none" w:sz="0" w:space="0" w:color="auto"/>
                <w:right w:val="none" w:sz="0" w:space="0" w:color="auto"/>
              </w:divBdr>
              <w:divsChild>
                <w:div w:id="1849904259">
                  <w:marLeft w:val="360"/>
                  <w:marRight w:val="96"/>
                  <w:marTop w:val="0"/>
                  <w:marBottom w:val="0"/>
                  <w:divBdr>
                    <w:top w:val="none" w:sz="0" w:space="0" w:color="auto"/>
                    <w:left w:val="none" w:sz="0" w:space="0" w:color="auto"/>
                    <w:bottom w:val="none" w:sz="0" w:space="0" w:color="auto"/>
                    <w:right w:val="none" w:sz="0" w:space="0" w:color="auto"/>
                  </w:divBdr>
                </w:div>
              </w:divsChild>
            </w:div>
            <w:div w:id="1362708264">
              <w:marLeft w:val="0"/>
              <w:marRight w:val="0"/>
              <w:marTop w:val="0"/>
              <w:marBottom w:val="240"/>
              <w:divBdr>
                <w:top w:val="none" w:sz="0" w:space="0" w:color="auto"/>
                <w:left w:val="none" w:sz="0" w:space="0" w:color="auto"/>
                <w:bottom w:val="none" w:sz="0" w:space="0" w:color="auto"/>
                <w:right w:val="none" w:sz="0" w:space="0" w:color="auto"/>
              </w:divBdr>
              <w:divsChild>
                <w:div w:id="1308559129">
                  <w:marLeft w:val="360"/>
                  <w:marRight w:val="96"/>
                  <w:marTop w:val="0"/>
                  <w:marBottom w:val="0"/>
                  <w:divBdr>
                    <w:top w:val="none" w:sz="0" w:space="0" w:color="auto"/>
                    <w:left w:val="none" w:sz="0" w:space="0" w:color="auto"/>
                    <w:bottom w:val="none" w:sz="0" w:space="0" w:color="auto"/>
                    <w:right w:val="none" w:sz="0" w:space="0" w:color="auto"/>
                  </w:divBdr>
                </w:div>
              </w:divsChild>
            </w:div>
            <w:div w:id="638076685">
              <w:marLeft w:val="0"/>
              <w:marRight w:val="0"/>
              <w:marTop w:val="0"/>
              <w:marBottom w:val="240"/>
              <w:divBdr>
                <w:top w:val="none" w:sz="0" w:space="0" w:color="auto"/>
                <w:left w:val="none" w:sz="0" w:space="0" w:color="auto"/>
                <w:bottom w:val="none" w:sz="0" w:space="0" w:color="auto"/>
                <w:right w:val="none" w:sz="0" w:space="0" w:color="auto"/>
              </w:divBdr>
              <w:divsChild>
                <w:div w:id="1786265068">
                  <w:marLeft w:val="360"/>
                  <w:marRight w:val="96"/>
                  <w:marTop w:val="0"/>
                  <w:marBottom w:val="0"/>
                  <w:divBdr>
                    <w:top w:val="none" w:sz="0" w:space="0" w:color="auto"/>
                    <w:left w:val="none" w:sz="0" w:space="0" w:color="auto"/>
                    <w:bottom w:val="none" w:sz="0" w:space="0" w:color="auto"/>
                    <w:right w:val="none" w:sz="0" w:space="0" w:color="auto"/>
                  </w:divBdr>
                </w:div>
              </w:divsChild>
            </w:div>
            <w:div w:id="1280187004">
              <w:marLeft w:val="0"/>
              <w:marRight w:val="0"/>
              <w:marTop w:val="0"/>
              <w:marBottom w:val="240"/>
              <w:divBdr>
                <w:top w:val="none" w:sz="0" w:space="0" w:color="auto"/>
                <w:left w:val="none" w:sz="0" w:space="0" w:color="auto"/>
                <w:bottom w:val="none" w:sz="0" w:space="0" w:color="auto"/>
                <w:right w:val="none" w:sz="0" w:space="0" w:color="auto"/>
              </w:divBdr>
              <w:divsChild>
                <w:div w:id="1822113294">
                  <w:marLeft w:val="360"/>
                  <w:marRight w:val="96"/>
                  <w:marTop w:val="0"/>
                  <w:marBottom w:val="0"/>
                  <w:divBdr>
                    <w:top w:val="none" w:sz="0" w:space="0" w:color="auto"/>
                    <w:left w:val="none" w:sz="0" w:space="0" w:color="auto"/>
                    <w:bottom w:val="none" w:sz="0" w:space="0" w:color="auto"/>
                    <w:right w:val="none" w:sz="0" w:space="0" w:color="auto"/>
                  </w:divBdr>
                </w:div>
              </w:divsChild>
            </w:div>
            <w:div w:id="2025941252">
              <w:marLeft w:val="0"/>
              <w:marRight w:val="0"/>
              <w:marTop w:val="0"/>
              <w:marBottom w:val="240"/>
              <w:divBdr>
                <w:top w:val="none" w:sz="0" w:space="0" w:color="auto"/>
                <w:left w:val="none" w:sz="0" w:space="0" w:color="auto"/>
                <w:bottom w:val="none" w:sz="0" w:space="0" w:color="auto"/>
                <w:right w:val="none" w:sz="0" w:space="0" w:color="auto"/>
              </w:divBdr>
              <w:divsChild>
                <w:div w:id="63528643">
                  <w:marLeft w:val="360"/>
                  <w:marRight w:val="96"/>
                  <w:marTop w:val="0"/>
                  <w:marBottom w:val="0"/>
                  <w:divBdr>
                    <w:top w:val="none" w:sz="0" w:space="0" w:color="auto"/>
                    <w:left w:val="none" w:sz="0" w:space="0" w:color="auto"/>
                    <w:bottom w:val="none" w:sz="0" w:space="0" w:color="auto"/>
                    <w:right w:val="none" w:sz="0" w:space="0" w:color="auto"/>
                  </w:divBdr>
                </w:div>
              </w:divsChild>
            </w:div>
            <w:div w:id="434447374">
              <w:marLeft w:val="0"/>
              <w:marRight w:val="0"/>
              <w:marTop w:val="0"/>
              <w:marBottom w:val="240"/>
              <w:divBdr>
                <w:top w:val="none" w:sz="0" w:space="0" w:color="auto"/>
                <w:left w:val="none" w:sz="0" w:space="0" w:color="auto"/>
                <w:bottom w:val="none" w:sz="0" w:space="0" w:color="auto"/>
                <w:right w:val="none" w:sz="0" w:space="0" w:color="auto"/>
              </w:divBdr>
              <w:divsChild>
                <w:div w:id="1858619291">
                  <w:marLeft w:val="360"/>
                  <w:marRight w:val="96"/>
                  <w:marTop w:val="0"/>
                  <w:marBottom w:val="0"/>
                  <w:divBdr>
                    <w:top w:val="none" w:sz="0" w:space="0" w:color="auto"/>
                    <w:left w:val="none" w:sz="0" w:space="0" w:color="auto"/>
                    <w:bottom w:val="none" w:sz="0" w:space="0" w:color="auto"/>
                    <w:right w:val="none" w:sz="0" w:space="0" w:color="auto"/>
                  </w:divBdr>
                </w:div>
              </w:divsChild>
            </w:div>
            <w:div w:id="370305112">
              <w:marLeft w:val="0"/>
              <w:marRight w:val="0"/>
              <w:marTop w:val="0"/>
              <w:marBottom w:val="0"/>
              <w:divBdr>
                <w:top w:val="none" w:sz="0" w:space="0" w:color="auto"/>
                <w:left w:val="none" w:sz="0" w:space="0" w:color="auto"/>
                <w:bottom w:val="none" w:sz="0" w:space="0" w:color="auto"/>
                <w:right w:val="none" w:sz="0" w:space="0" w:color="auto"/>
              </w:divBdr>
              <w:divsChild>
                <w:div w:id="93278377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4734805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square.com/article/rs-6079410/v1" TargetMode="External"/><Relationship Id="rId13" Type="http://schemas.openxmlformats.org/officeDocument/2006/relationships/hyperlink" Target="https://www.qeios.com/read/DMF88Z" TargetMode="External"/><Relationship Id="rId18" Type="http://schemas.openxmlformats.org/officeDocument/2006/relationships/hyperlink" Target="https://www.cureus.com/articles/321909-assessing-bacteriological-profiles-and-targeting-resistant-bacterial-superbugs-to-develop-an-antibiogram-aiding-in-antibiotic-selectio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cureus.com/articles/334836-efficacy-and-safety-of-vancomycin-linezolid-and-ceftaroline-in-the-treatment-of-methicillin-resistant-staphylococcus-aureus-mrsa-a-systematic-review-and-meta-analysis" TargetMode="External"/><Relationship Id="rId7" Type="http://schemas.openxmlformats.org/officeDocument/2006/relationships/endnotes" Target="endnotes.xml"/><Relationship Id="rId12" Type="http://schemas.openxmlformats.org/officeDocument/2006/relationships/hyperlink" Target="http://biorxiv.org/lookup/doi/10.1101/2025.01.16.633344" TargetMode="External"/><Relationship Id="rId17" Type="http://schemas.openxmlformats.org/officeDocument/2006/relationships/hyperlink" Target="https://www.preprints.org/manuscript/202412.1692/v1"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jobrc.org/index.php/jobrc/article/view/672" TargetMode="External"/><Relationship Id="rId20" Type="http://schemas.openxmlformats.org/officeDocument/2006/relationships/hyperlink" Target="http://medrxiv.org/lookup/doi/10.1101/2024.08.12.24311719"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jas.com.pk/index.php/pjhs/article/view/175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vistas.usp.br/rmrp/article/view/208876" TargetMode="External"/><Relationship Id="rId23" Type="http://schemas.openxmlformats.org/officeDocument/2006/relationships/hyperlink" Target="https://brieflands.com/articles/archcid-132652" TargetMode="External"/><Relationship Id="rId28" Type="http://schemas.openxmlformats.org/officeDocument/2006/relationships/header" Target="header3.xml"/><Relationship Id="rId10" Type="http://schemas.openxmlformats.org/officeDocument/2006/relationships/hyperlink" Target="https://brieflands.com/articles/jjm-111125.html" TargetMode="External"/><Relationship Id="rId19" Type="http://schemas.openxmlformats.org/officeDocument/2006/relationships/hyperlink" Target="http://www.academicjournals.org/ajmr/abstracts/abstracts/abstract%202011/16Oct/Hosain%20and%20Menati.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nkinghub.elsevier.com/retrieve/pii/B9780128186190000265" TargetMode="External"/><Relationship Id="rId14" Type="http://schemas.openxmlformats.org/officeDocument/2006/relationships/hyperlink" Target="https://ppjp.ulm.ac.id/journal/index.php/JPKMI/article/view/19487" TargetMode="External"/><Relationship Id="rId22" Type="http://schemas.openxmlformats.org/officeDocument/2006/relationships/hyperlink" Target="http://biorxiv.org/lookup/doi/10.1101/2023.11.30.569373"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60B0BF-8C1A-478E-AAA0-FA611FE8E3CE}">
  <we:reference id="wa104381727" version="1.0.0.9" store="pt-BR" storeType="OMEX"/>
  <we:alternateReferences>
    <we:reference id="WA104381727" version="1.0.0.9"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5199F-DD20-48B4-B222-BCA996E1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TotalTime>
  <Pages>12</Pages>
  <Words>8539</Words>
  <Characters>46116</Characters>
  <Application>Microsoft Office Word</Application>
  <DocSecurity>0</DocSecurity>
  <Lines>384</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54546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Norberg</cp:lastModifiedBy>
  <cp:revision>2</cp:revision>
  <cp:lastPrinted>2025-08-23T19:18:00Z</cp:lastPrinted>
  <dcterms:created xsi:type="dcterms:W3CDTF">2025-08-29T22:16:00Z</dcterms:created>
  <dcterms:modified xsi:type="dcterms:W3CDTF">2025-08-29T22:16:00Z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e37edfa2792f4a3a0f745a3e464912cba7e063ce95c873566c1fa15136a870c0</vt:lpwstr>
  </property>
</Properties>
</file>