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5C049" w14:textId="1103DA0C" w:rsidR="00A55C9C" w:rsidRPr="00807F30" w:rsidRDefault="000E2ECA" w:rsidP="0084664D">
      <w:pPr>
        <w:spacing w:line="360" w:lineRule="auto"/>
        <w:jc w:val="center"/>
        <w:rPr>
          <w:rFonts w:ascii="Arial" w:hAnsi="Arial" w:cs="Arial"/>
          <w:b/>
          <w:bCs/>
          <w:sz w:val="24"/>
          <w:szCs w:val="24"/>
        </w:rPr>
      </w:pPr>
      <w:r w:rsidRPr="00807F30">
        <w:rPr>
          <w:rFonts w:ascii="Arial" w:hAnsi="Arial" w:cs="Arial"/>
          <w:b/>
          <w:bCs/>
          <w:sz w:val="24"/>
          <w:szCs w:val="24"/>
        </w:rPr>
        <w:t xml:space="preserve">Exploring </w:t>
      </w:r>
      <w:r w:rsidR="00BF1AE8" w:rsidRPr="00807F30">
        <w:rPr>
          <w:rFonts w:ascii="Arial" w:hAnsi="Arial" w:cs="Arial"/>
          <w:b/>
          <w:bCs/>
          <w:sz w:val="24"/>
          <w:szCs w:val="24"/>
        </w:rPr>
        <w:t xml:space="preserve">host plant resistance </w:t>
      </w:r>
      <w:r w:rsidR="003B2221" w:rsidRPr="00807F30">
        <w:rPr>
          <w:rFonts w:ascii="Arial" w:hAnsi="Arial" w:cs="Arial"/>
          <w:b/>
          <w:bCs/>
          <w:sz w:val="24"/>
          <w:szCs w:val="24"/>
        </w:rPr>
        <w:t xml:space="preserve">of Cluster Bean Genotypes </w:t>
      </w:r>
      <w:r w:rsidR="00BF1AE8" w:rsidRPr="00807F30">
        <w:rPr>
          <w:rFonts w:ascii="Arial" w:hAnsi="Arial" w:cs="Arial"/>
          <w:b/>
          <w:bCs/>
          <w:sz w:val="24"/>
          <w:szCs w:val="24"/>
        </w:rPr>
        <w:t xml:space="preserve">as </w:t>
      </w:r>
      <w:r w:rsidR="003B2221" w:rsidRPr="00807F30">
        <w:rPr>
          <w:rFonts w:ascii="Arial" w:hAnsi="Arial" w:cs="Arial"/>
          <w:b/>
          <w:bCs/>
          <w:sz w:val="24"/>
          <w:szCs w:val="24"/>
        </w:rPr>
        <w:t xml:space="preserve">for </w:t>
      </w:r>
      <w:r w:rsidR="003B2221" w:rsidRPr="00807F30">
        <w:rPr>
          <w:rFonts w:ascii="Arial" w:hAnsi="Arial" w:cs="Arial"/>
          <w:b/>
          <w:bCs/>
          <w:i/>
          <w:iCs/>
          <w:sz w:val="24"/>
          <w:szCs w:val="24"/>
        </w:rPr>
        <w:t>Sclerotium rolfsii</w:t>
      </w:r>
      <w:r w:rsidR="00BC1C9E">
        <w:rPr>
          <w:rFonts w:ascii="Arial" w:hAnsi="Arial" w:cs="Arial"/>
          <w:b/>
          <w:bCs/>
          <w:sz w:val="24"/>
          <w:szCs w:val="24"/>
        </w:rPr>
        <w:t xml:space="preserve"> </w:t>
      </w:r>
      <w:r w:rsidR="003B2221" w:rsidRPr="00807F30">
        <w:rPr>
          <w:rFonts w:ascii="Arial" w:hAnsi="Arial" w:cs="Arial"/>
          <w:b/>
          <w:bCs/>
          <w:sz w:val="24"/>
          <w:szCs w:val="24"/>
        </w:rPr>
        <w:t>Induced Collar Rot</w:t>
      </w:r>
      <w:r w:rsidR="00F1706A" w:rsidRPr="00807F30">
        <w:rPr>
          <w:rFonts w:ascii="Arial" w:hAnsi="Arial" w:cs="Arial"/>
          <w:b/>
          <w:bCs/>
          <w:sz w:val="24"/>
          <w:szCs w:val="24"/>
        </w:rPr>
        <w:t xml:space="preserve"> in Northern M.P.</w:t>
      </w:r>
      <w:r w:rsidR="00497694">
        <w:rPr>
          <w:rFonts w:ascii="Arial" w:hAnsi="Arial" w:cs="Arial"/>
          <w:b/>
          <w:bCs/>
          <w:sz w:val="24"/>
          <w:szCs w:val="24"/>
        </w:rPr>
        <w:t>,</w:t>
      </w:r>
      <w:r w:rsidR="00497694" w:rsidRPr="00497694">
        <w:t xml:space="preserve"> </w:t>
      </w:r>
      <w:r w:rsidR="00497694" w:rsidRPr="00497694">
        <w:rPr>
          <w:rFonts w:ascii="Arial" w:hAnsi="Arial" w:cs="Arial"/>
          <w:b/>
          <w:bCs/>
          <w:sz w:val="24"/>
          <w:szCs w:val="24"/>
        </w:rPr>
        <w:t>India</w:t>
      </w:r>
    </w:p>
    <w:p w14:paraId="5694FEC5" w14:textId="77777777" w:rsidR="00F1706A" w:rsidRDefault="00F1706A" w:rsidP="0084664D">
      <w:pPr>
        <w:spacing w:line="360" w:lineRule="auto"/>
        <w:jc w:val="both"/>
        <w:rPr>
          <w:rFonts w:ascii="Arial" w:hAnsi="Arial" w:cs="Arial"/>
          <w:b/>
          <w:bCs/>
          <w:szCs w:val="22"/>
        </w:rPr>
      </w:pPr>
      <w:r w:rsidRPr="0084664D">
        <w:rPr>
          <w:rFonts w:ascii="Arial" w:hAnsi="Arial" w:cs="Arial"/>
          <w:b/>
          <w:bCs/>
          <w:szCs w:val="22"/>
        </w:rPr>
        <w:t xml:space="preserve">Abstract </w:t>
      </w:r>
    </w:p>
    <w:p w14:paraId="55CE5334" w14:textId="51F3EB4E" w:rsidR="001A174F" w:rsidRPr="007A5537" w:rsidRDefault="00BC1C9E" w:rsidP="00BC1C9E">
      <w:pPr>
        <w:spacing w:line="360" w:lineRule="auto"/>
        <w:ind w:firstLine="720"/>
        <w:jc w:val="both"/>
        <w:rPr>
          <w:rFonts w:ascii="Arial" w:hAnsi="Arial" w:cs="Arial"/>
          <w:szCs w:val="22"/>
        </w:rPr>
      </w:pPr>
      <w:r w:rsidRPr="00BC1C9E">
        <w:rPr>
          <w:rFonts w:ascii="Arial" w:hAnsi="Arial" w:cs="Arial"/>
          <w:szCs w:val="22"/>
        </w:rPr>
        <w:t>Cluster bean (</w:t>
      </w:r>
      <w:proofErr w:type="spellStart"/>
      <w:r w:rsidRPr="00BC1C9E">
        <w:rPr>
          <w:rFonts w:ascii="Arial" w:hAnsi="Arial" w:cs="Arial"/>
          <w:i/>
          <w:iCs/>
          <w:szCs w:val="22"/>
        </w:rPr>
        <w:t>Cyamopsis</w:t>
      </w:r>
      <w:proofErr w:type="spellEnd"/>
      <w:r w:rsidRPr="00BC1C9E">
        <w:rPr>
          <w:rFonts w:ascii="Arial" w:hAnsi="Arial" w:cs="Arial"/>
          <w:i/>
          <w:iCs/>
          <w:szCs w:val="22"/>
        </w:rPr>
        <w:t xml:space="preserve"> </w:t>
      </w:r>
      <w:proofErr w:type="spellStart"/>
      <w:r w:rsidRPr="00BC1C9E">
        <w:rPr>
          <w:rFonts w:ascii="Arial" w:hAnsi="Arial" w:cs="Arial"/>
          <w:i/>
          <w:iCs/>
          <w:szCs w:val="22"/>
        </w:rPr>
        <w:t>tetragonoloba</w:t>
      </w:r>
      <w:proofErr w:type="spellEnd"/>
      <w:r w:rsidRPr="00BC1C9E">
        <w:rPr>
          <w:rFonts w:ascii="Arial" w:hAnsi="Arial" w:cs="Arial"/>
          <w:szCs w:val="22"/>
        </w:rPr>
        <w:t xml:space="preserve"> (L.) Taub.) is an important commercial pulse crop of arid and semi-arid regions. As a legume, it improves soil fertility by replenishing nitrogen and tolerates moisture stress. However, its yield potential is constrained by several biotic and abiotic factors with stem rot caused by </w:t>
      </w:r>
      <w:r w:rsidRPr="00BC1C9E">
        <w:rPr>
          <w:rFonts w:ascii="Arial" w:hAnsi="Arial" w:cs="Arial"/>
          <w:i/>
          <w:iCs/>
          <w:szCs w:val="22"/>
        </w:rPr>
        <w:t>Sclerotium rolfsii</w:t>
      </w:r>
      <w:r w:rsidRPr="00BC1C9E">
        <w:rPr>
          <w:rFonts w:ascii="Arial" w:hAnsi="Arial" w:cs="Arial"/>
          <w:szCs w:val="22"/>
        </w:rPr>
        <w:t xml:space="preserve"> Sacc. being a major soil-borne disease leading to significant crop and yield losses.</w:t>
      </w:r>
      <w:r>
        <w:rPr>
          <w:rFonts w:ascii="Arial" w:hAnsi="Arial" w:cs="Arial"/>
          <w:szCs w:val="22"/>
        </w:rPr>
        <w:t xml:space="preserve"> </w:t>
      </w:r>
      <w:r w:rsidR="007A5537" w:rsidRPr="007A5537">
        <w:rPr>
          <w:rFonts w:ascii="Arial" w:hAnsi="Arial" w:cs="Arial"/>
          <w:szCs w:val="22"/>
        </w:rPr>
        <w:t xml:space="preserve">A field experiment was conducted during the </w:t>
      </w:r>
      <w:r w:rsidR="007A5537" w:rsidRPr="008D4EC3">
        <w:rPr>
          <w:rFonts w:ascii="Arial" w:hAnsi="Arial" w:cs="Arial"/>
          <w:i/>
          <w:iCs/>
          <w:szCs w:val="22"/>
        </w:rPr>
        <w:t>Kharif</w:t>
      </w:r>
      <w:r w:rsidR="007A5537" w:rsidRPr="007A5537">
        <w:rPr>
          <w:rFonts w:ascii="Arial" w:hAnsi="Arial" w:cs="Arial"/>
          <w:szCs w:val="22"/>
        </w:rPr>
        <w:t xml:space="preserve"> 2023 season at Experimental Farm, College of Agriculture, RVSKVV, Gwalior (Madhya Pradesh), to evaluate the resistance of </w:t>
      </w:r>
      <w:r w:rsidR="008D4EC3">
        <w:rPr>
          <w:rFonts w:ascii="Arial" w:hAnsi="Arial" w:cs="Arial"/>
          <w:szCs w:val="22"/>
        </w:rPr>
        <w:t>Thirty-four</w:t>
      </w:r>
      <w:r w:rsidR="007A5537" w:rsidRPr="007A5537">
        <w:rPr>
          <w:rFonts w:ascii="Arial" w:hAnsi="Arial" w:cs="Arial"/>
          <w:szCs w:val="22"/>
        </w:rPr>
        <w:t xml:space="preserve"> cluster bean genotypes/varieties against </w:t>
      </w:r>
      <w:r w:rsidR="007A5537" w:rsidRPr="007A5537">
        <w:rPr>
          <w:rFonts w:ascii="Arial" w:hAnsi="Arial" w:cs="Arial"/>
          <w:i/>
          <w:iCs/>
          <w:szCs w:val="22"/>
        </w:rPr>
        <w:t>Sclerotium rolfsii</w:t>
      </w:r>
      <w:r w:rsidR="007A5537" w:rsidRPr="007A5537">
        <w:rPr>
          <w:rFonts w:ascii="Arial" w:hAnsi="Arial" w:cs="Arial"/>
          <w:szCs w:val="22"/>
        </w:rPr>
        <w:t xml:space="preserve"> under natural field conditions. </w:t>
      </w:r>
      <w:r w:rsidR="00C9188B">
        <w:rPr>
          <w:rFonts w:ascii="Arial" w:hAnsi="Arial" w:cs="Arial"/>
          <w:szCs w:val="22"/>
        </w:rPr>
        <w:t>Among</w:t>
      </w:r>
      <w:r w:rsidR="007A5537" w:rsidRPr="007A5537">
        <w:rPr>
          <w:rFonts w:ascii="Arial" w:hAnsi="Arial" w:cs="Arial"/>
          <w:szCs w:val="22"/>
        </w:rPr>
        <w:t xml:space="preserve"> the </w:t>
      </w:r>
      <w:r w:rsidR="008D4EC3">
        <w:rPr>
          <w:rFonts w:ascii="Arial" w:hAnsi="Arial" w:cs="Arial"/>
          <w:szCs w:val="22"/>
        </w:rPr>
        <w:t>thirty-four</w:t>
      </w:r>
      <w:r w:rsidR="007A5537" w:rsidRPr="007A5537">
        <w:rPr>
          <w:rFonts w:ascii="Arial" w:hAnsi="Arial" w:cs="Arial"/>
          <w:szCs w:val="22"/>
        </w:rPr>
        <w:t xml:space="preserve"> genotypes tested, fourteen genotypes</w:t>
      </w:r>
      <w:r w:rsidR="00E848B7">
        <w:rPr>
          <w:rFonts w:ascii="Arial" w:hAnsi="Arial" w:cs="Arial"/>
          <w:szCs w:val="22"/>
        </w:rPr>
        <w:t xml:space="preserve"> </w:t>
      </w:r>
      <w:r w:rsidR="007A5537" w:rsidRPr="007A5537">
        <w:rPr>
          <w:rFonts w:ascii="Arial" w:hAnsi="Arial" w:cs="Arial"/>
          <w:szCs w:val="22"/>
        </w:rPr>
        <w:t>namely GD 568, GD 570, GG 1904, GL 10, CAZG 17-4-1, CAZG 16-21, CAZG 20-37, CAZG 20-46, CAZG 17-16, M 83, RGR 18-8, RGR 20-7, X-25 and X-30</w:t>
      </w:r>
      <w:r w:rsidR="00E848B7">
        <w:rPr>
          <w:rFonts w:ascii="Arial" w:hAnsi="Arial" w:cs="Arial"/>
          <w:szCs w:val="22"/>
        </w:rPr>
        <w:t xml:space="preserve"> </w:t>
      </w:r>
      <w:r w:rsidR="007A5537" w:rsidRPr="007A5537">
        <w:rPr>
          <w:rFonts w:ascii="Arial" w:hAnsi="Arial" w:cs="Arial"/>
          <w:szCs w:val="22"/>
        </w:rPr>
        <w:t xml:space="preserve">exhibited a highly resistant response. Eight genotypes (GD 574, GD 584, GG 2115, HG 2-20, CAZG 17-22, RGR 19-5, CAZG 19-10 and RGC 1066 </w:t>
      </w:r>
      <w:r w:rsidR="00684780">
        <w:rPr>
          <w:rFonts w:ascii="Arial" w:hAnsi="Arial" w:cs="Arial"/>
          <w:szCs w:val="22"/>
        </w:rPr>
        <w:t>(</w:t>
      </w:r>
      <w:proofErr w:type="spellStart"/>
      <w:r w:rsidR="007A5537" w:rsidRPr="007A5537">
        <w:rPr>
          <w:rFonts w:ascii="Arial" w:hAnsi="Arial" w:cs="Arial"/>
          <w:szCs w:val="22"/>
        </w:rPr>
        <w:t>ch</w:t>
      </w:r>
      <w:proofErr w:type="spellEnd"/>
      <w:r w:rsidR="007A5537" w:rsidRPr="007A5537">
        <w:rPr>
          <w:rFonts w:ascii="Arial" w:hAnsi="Arial" w:cs="Arial"/>
          <w:szCs w:val="22"/>
        </w:rPr>
        <w:t>) were categorized as resistant. Ten genotypes showed moderate resistance: GD 562, GD 565, GD 567, GG 1902, RGR 19-7, CAZG 20-8, RGC 1033 (</w:t>
      </w:r>
      <w:proofErr w:type="spellStart"/>
      <w:r w:rsidR="007A5537" w:rsidRPr="007A5537">
        <w:rPr>
          <w:rFonts w:ascii="Arial" w:hAnsi="Arial" w:cs="Arial"/>
          <w:szCs w:val="22"/>
        </w:rPr>
        <w:t>ch</w:t>
      </w:r>
      <w:proofErr w:type="spellEnd"/>
      <w:r w:rsidR="007A5537" w:rsidRPr="007A5537">
        <w:rPr>
          <w:rFonts w:ascii="Arial" w:hAnsi="Arial" w:cs="Arial"/>
          <w:szCs w:val="22"/>
        </w:rPr>
        <w:t>), X-16, RGR 18-1 (</w:t>
      </w:r>
      <w:proofErr w:type="spellStart"/>
      <w:r w:rsidR="007A5537" w:rsidRPr="007A5537">
        <w:rPr>
          <w:rFonts w:ascii="Arial" w:hAnsi="Arial" w:cs="Arial"/>
          <w:szCs w:val="22"/>
        </w:rPr>
        <w:t>ch</w:t>
      </w:r>
      <w:proofErr w:type="spellEnd"/>
      <w:r w:rsidR="007A5537" w:rsidRPr="007A5537">
        <w:rPr>
          <w:rFonts w:ascii="Arial" w:hAnsi="Arial" w:cs="Arial"/>
          <w:szCs w:val="22"/>
        </w:rPr>
        <w:t>) and RGR 20-15. One genotype CAZG 17-4-5 was moderately susceptible while GG 1901 was found to be susceptible to the disease.</w:t>
      </w:r>
    </w:p>
    <w:p w14:paraId="162146C9" w14:textId="0FD39D29" w:rsidR="00785DDC" w:rsidRPr="00F325B4" w:rsidRDefault="00615417" w:rsidP="0084664D">
      <w:pPr>
        <w:spacing w:line="360" w:lineRule="auto"/>
        <w:jc w:val="both"/>
        <w:rPr>
          <w:rFonts w:ascii="Arial" w:hAnsi="Arial" w:cs="Arial"/>
          <w:szCs w:val="22"/>
        </w:rPr>
      </w:pPr>
      <w:r>
        <w:rPr>
          <w:rFonts w:ascii="Arial" w:hAnsi="Arial" w:cs="Arial"/>
          <w:szCs w:val="22"/>
        </w:rPr>
        <w:t>Keywords: -</w:t>
      </w:r>
      <w:r w:rsidR="00785DDC">
        <w:rPr>
          <w:rFonts w:ascii="Arial" w:hAnsi="Arial" w:cs="Arial"/>
          <w:szCs w:val="22"/>
        </w:rPr>
        <w:t xml:space="preserve"> Cluster</w:t>
      </w:r>
      <w:r w:rsidR="005F64B6">
        <w:rPr>
          <w:rFonts w:ascii="Arial" w:hAnsi="Arial" w:cs="Arial"/>
          <w:szCs w:val="22"/>
        </w:rPr>
        <w:t xml:space="preserve"> </w:t>
      </w:r>
      <w:r w:rsidR="00785DDC">
        <w:rPr>
          <w:rFonts w:ascii="Arial" w:hAnsi="Arial" w:cs="Arial"/>
          <w:szCs w:val="22"/>
        </w:rPr>
        <w:t xml:space="preserve">bean, </w:t>
      </w:r>
      <w:r w:rsidR="00176E17">
        <w:rPr>
          <w:rFonts w:ascii="Arial" w:hAnsi="Arial" w:cs="Arial"/>
          <w:szCs w:val="22"/>
        </w:rPr>
        <w:t>Genotypes/</w:t>
      </w:r>
      <w:r w:rsidR="005F64B6">
        <w:rPr>
          <w:rFonts w:ascii="Arial" w:hAnsi="Arial" w:cs="Arial"/>
          <w:szCs w:val="22"/>
        </w:rPr>
        <w:t>V</w:t>
      </w:r>
      <w:r w:rsidR="00176E17">
        <w:rPr>
          <w:rFonts w:ascii="Arial" w:hAnsi="Arial" w:cs="Arial"/>
          <w:szCs w:val="22"/>
        </w:rPr>
        <w:t>arieties</w:t>
      </w:r>
      <w:r w:rsidR="004B61CD">
        <w:rPr>
          <w:rFonts w:ascii="Arial" w:hAnsi="Arial" w:cs="Arial"/>
          <w:szCs w:val="22"/>
        </w:rPr>
        <w:t xml:space="preserve">, </w:t>
      </w:r>
      <w:r w:rsidR="005F64B6">
        <w:rPr>
          <w:rFonts w:ascii="Arial" w:hAnsi="Arial" w:cs="Arial"/>
          <w:szCs w:val="22"/>
        </w:rPr>
        <w:t>R</w:t>
      </w:r>
      <w:r w:rsidR="00567D8C">
        <w:rPr>
          <w:rFonts w:ascii="Arial" w:hAnsi="Arial" w:cs="Arial"/>
          <w:szCs w:val="22"/>
        </w:rPr>
        <w:t>esistance</w:t>
      </w:r>
      <w:r w:rsidR="008D4EC3">
        <w:rPr>
          <w:rFonts w:ascii="Arial" w:hAnsi="Arial" w:cs="Arial"/>
          <w:szCs w:val="22"/>
        </w:rPr>
        <w:t>,</w:t>
      </w:r>
      <w:r w:rsidR="008D4EC3" w:rsidRPr="008D4EC3">
        <w:rPr>
          <w:rFonts w:ascii="Arial" w:hAnsi="Arial" w:cs="Arial"/>
          <w:szCs w:val="22"/>
        </w:rPr>
        <w:t xml:space="preserve"> </w:t>
      </w:r>
      <w:r w:rsidR="008D4EC3">
        <w:rPr>
          <w:rFonts w:ascii="Arial" w:hAnsi="Arial" w:cs="Arial"/>
          <w:szCs w:val="22"/>
        </w:rPr>
        <w:t>Stem rot</w:t>
      </w:r>
      <w:r w:rsidR="00F325B4">
        <w:rPr>
          <w:rFonts w:ascii="Arial" w:hAnsi="Arial" w:cs="Arial"/>
          <w:szCs w:val="22"/>
        </w:rPr>
        <w:t xml:space="preserve"> and</w:t>
      </w:r>
      <w:r w:rsidR="00957947">
        <w:rPr>
          <w:rFonts w:ascii="Arial" w:hAnsi="Arial" w:cs="Arial"/>
          <w:szCs w:val="22"/>
        </w:rPr>
        <w:t xml:space="preserve"> </w:t>
      </w:r>
      <w:r w:rsidR="00F325B4" w:rsidRPr="00F325B4">
        <w:rPr>
          <w:rFonts w:ascii="Arial" w:hAnsi="Arial" w:cs="Arial"/>
          <w:i/>
          <w:iCs/>
          <w:szCs w:val="22"/>
        </w:rPr>
        <w:t>Sclerotium rolfsii</w:t>
      </w:r>
      <w:r w:rsidR="00F325B4">
        <w:rPr>
          <w:rFonts w:ascii="Arial" w:hAnsi="Arial" w:cs="Arial"/>
          <w:szCs w:val="22"/>
        </w:rPr>
        <w:t>.</w:t>
      </w:r>
    </w:p>
    <w:p w14:paraId="2CFEAAA7" w14:textId="77777777" w:rsidR="003B2221" w:rsidRPr="0084664D" w:rsidRDefault="00F1706A" w:rsidP="0084664D">
      <w:pPr>
        <w:spacing w:line="360" w:lineRule="auto"/>
        <w:jc w:val="both"/>
        <w:rPr>
          <w:rFonts w:ascii="Arial" w:hAnsi="Arial" w:cs="Arial"/>
          <w:b/>
          <w:bCs/>
          <w:szCs w:val="22"/>
        </w:rPr>
      </w:pPr>
      <w:r w:rsidRPr="0084664D">
        <w:rPr>
          <w:rFonts w:ascii="Arial" w:hAnsi="Arial" w:cs="Arial"/>
          <w:b/>
          <w:bCs/>
          <w:szCs w:val="22"/>
        </w:rPr>
        <w:t xml:space="preserve">Introduction </w:t>
      </w:r>
    </w:p>
    <w:p w14:paraId="39C40B40" w14:textId="62EB6B30" w:rsidR="002967BD" w:rsidRPr="002967BD" w:rsidRDefault="002967BD" w:rsidP="008D4EC3">
      <w:pPr>
        <w:spacing w:line="360" w:lineRule="auto"/>
        <w:ind w:firstLine="720"/>
        <w:jc w:val="both"/>
        <w:rPr>
          <w:rFonts w:ascii="Arial" w:hAnsi="Arial" w:cs="Arial"/>
          <w:szCs w:val="22"/>
        </w:rPr>
      </w:pPr>
      <w:proofErr w:type="spellStart"/>
      <w:r w:rsidRPr="002967BD">
        <w:rPr>
          <w:rFonts w:ascii="Arial" w:hAnsi="Arial" w:cs="Arial"/>
          <w:i/>
          <w:iCs/>
          <w:szCs w:val="22"/>
        </w:rPr>
        <w:t>Cyamopsis</w:t>
      </w:r>
      <w:proofErr w:type="spellEnd"/>
      <w:r w:rsidRPr="002967BD">
        <w:rPr>
          <w:rFonts w:ascii="Arial" w:hAnsi="Arial" w:cs="Arial"/>
          <w:i/>
          <w:iCs/>
          <w:szCs w:val="22"/>
        </w:rPr>
        <w:t xml:space="preserve"> </w:t>
      </w:r>
      <w:proofErr w:type="spellStart"/>
      <w:r w:rsidRPr="002967BD">
        <w:rPr>
          <w:rFonts w:ascii="Arial" w:hAnsi="Arial" w:cs="Arial"/>
          <w:i/>
          <w:iCs/>
          <w:szCs w:val="22"/>
        </w:rPr>
        <w:t>tetragonoloba</w:t>
      </w:r>
      <w:proofErr w:type="spellEnd"/>
      <w:r w:rsidRPr="002967BD">
        <w:rPr>
          <w:rFonts w:ascii="Arial" w:hAnsi="Arial" w:cs="Arial"/>
          <w:szCs w:val="22"/>
        </w:rPr>
        <w:t xml:space="preserve"> (L.), commonly known as </w:t>
      </w:r>
      <w:r>
        <w:rPr>
          <w:rFonts w:ascii="Arial" w:hAnsi="Arial" w:cs="Arial"/>
          <w:szCs w:val="22"/>
        </w:rPr>
        <w:t>C</w:t>
      </w:r>
      <w:r w:rsidRPr="002967BD">
        <w:rPr>
          <w:rFonts w:ascii="Arial" w:hAnsi="Arial" w:cs="Arial"/>
          <w:szCs w:val="22"/>
        </w:rPr>
        <w:t xml:space="preserve">luster bean or guar, is a drought-tolerant, deep-rooted annual legume belonging to the family Fabaceae (Kumar and Rodge, 2012). Cultivated for use as a vegetable, green manure and seed, it holds considerable economic importance in arid and semi-arid regions, primarily due to its endosperm-rich galactomannan gum content (28–32%). Guar gum serves as a key raw material for diverse industries, including food processing, oil drilling, textiles, pharmaceuticals and cosmetics. As a leguminous crop, </w:t>
      </w:r>
      <w:r>
        <w:rPr>
          <w:rFonts w:ascii="Arial" w:hAnsi="Arial" w:cs="Arial"/>
          <w:szCs w:val="22"/>
        </w:rPr>
        <w:t>C</w:t>
      </w:r>
      <w:r w:rsidRPr="002967BD">
        <w:rPr>
          <w:rFonts w:ascii="Arial" w:hAnsi="Arial" w:cs="Arial"/>
          <w:szCs w:val="22"/>
        </w:rPr>
        <w:t>luster bean also enriches soil fertility through biological nitrogen fixation, contributing approximately 37–196 kg N ha</w:t>
      </w:r>
      <w:r w:rsidRPr="002967BD">
        <w:rPr>
          <w:rFonts w:ascii="Cambria Math" w:hAnsi="Cambria Math" w:cs="Cambria Math"/>
          <w:szCs w:val="22"/>
        </w:rPr>
        <w:t>⁻</w:t>
      </w:r>
      <w:r w:rsidRPr="002967BD">
        <w:rPr>
          <w:rFonts w:ascii="Arial" w:hAnsi="Arial" w:cs="Arial"/>
          <w:szCs w:val="22"/>
        </w:rPr>
        <w:t>¹ year</w:t>
      </w:r>
      <w:r w:rsidRPr="002967BD">
        <w:rPr>
          <w:rFonts w:ascii="Cambria Math" w:hAnsi="Cambria Math" w:cs="Cambria Math"/>
          <w:szCs w:val="22"/>
        </w:rPr>
        <w:t>⁻</w:t>
      </w:r>
      <w:r w:rsidRPr="002967BD">
        <w:rPr>
          <w:rFonts w:ascii="Arial" w:hAnsi="Arial" w:cs="Arial"/>
          <w:szCs w:val="22"/>
        </w:rPr>
        <w:t xml:space="preserve">¹. Agronomically, it is well adapted to arid climates with 30–40 cm annual rainfall and optimal temperatures ranging between 25 and 30 °C, flourishing particularly in sandy loam soils of medium texture. While tolerant to saline and moderately alkaline soils, it remains highly susceptible to waterlogging (Chauhan </w:t>
      </w:r>
      <w:r w:rsidRPr="002967BD">
        <w:rPr>
          <w:rFonts w:ascii="Arial" w:hAnsi="Arial" w:cs="Arial"/>
          <w:i/>
          <w:iCs/>
          <w:szCs w:val="22"/>
        </w:rPr>
        <w:t>et al.,</w:t>
      </w:r>
      <w:r w:rsidRPr="002967BD">
        <w:rPr>
          <w:rFonts w:ascii="Arial" w:hAnsi="Arial" w:cs="Arial"/>
          <w:szCs w:val="22"/>
        </w:rPr>
        <w:t xml:space="preserve"> 2020).</w:t>
      </w:r>
    </w:p>
    <w:p w14:paraId="338FB211" w14:textId="7C649564" w:rsidR="00AF46C3" w:rsidRPr="00AF46C3" w:rsidRDefault="00AF46C3" w:rsidP="008D4EC3">
      <w:pPr>
        <w:spacing w:line="360" w:lineRule="auto"/>
        <w:ind w:firstLine="720"/>
        <w:jc w:val="both"/>
        <w:rPr>
          <w:rFonts w:ascii="Arial" w:hAnsi="Arial" w:cs="Arial"/>
          <w:szCs w:val="22"/>
        </w:rPr>
      </w:pPr>
      <w:r w:rsidRPr="00AF46C3">
        <w:rPr>
          <w:rFonts w:ascii="Arial" w:hAnsi="Arial" w:cs="Arial"/>
          <w:szCs w:val="22"/>
        </w:rPr>
        <w:lastRenderedPageBreak/>
        <w:t xml:space="preserve">Globally, the crop covers about 0.2 million hectares, yielding around 7.5 lakh </w:t>
      </w:r>
      <w:proofErr w:type="spellStart"/>
      <w:r w:rsidRPr="00AF46C3">
        <w:rPr>
          <w:rFonts w:ascii="Arial" w:hAnsi="Arial" w:cs="Arial"/>
          <w:szCs w:val="22"/>
        </w:rPr>
        <w:t>tonnes</w:t>
      </w:r>
      <w:proofErr w:type="spellEnd"/>
      <w:r w:rsidRPr="00AF46C3">
        <w:rPr>
          <w:rFonts w:ascii="Arial" w:hAnsi="Arial" w:cs="Arial"/>
          <w:szCs w:val="22"/>
        </w:rPr>
        <w:t xml:space="preserve"> annually, with India leading production (75</w:t>
      </w:r>
      <w:r w:rsidR="00E848B7">
        <w:rPr>
          <w:rFonts w:ascii="Arial" w:hAnsi="Arial" w:cs="Arial"/>
          <w:szCs w:val="22"/>
        </w:rPr>
        <w:t xml:space="preserve"> - </w:t>
      </w:r>
      <w:r w:rsidRPr="00AF46C3">
        <w:rPr>
          <w:rFonts w:ascii="Arial" w:hAnsi="Arial" w:cs="Arial"/>
          <w:szCs w:val="22"/>
        </w:rPr>
        <w:t>83%) (Anon, 2020). Major growing states include Rajasthan, Haryana, Punjab, Uttar Pradesh and Madhya Pradesh</w:t>
      </w:r>
      <w:r w:rsidR="00E848B7">
        <w:rPr>
          <w:rFonts w:ascii="Arial" w:hAnsi="Arial" w:cs="Arial"/>
          <w:szCs w:val="22"/>
        </w:rPr>
        <w:t xml:space="preserve"> </w:t>
      </w:r>
      <w:r w:rsidRPr="00AF46C3">
        <w:rPr>
          <w:rFonts w:ascii="Arial" w:hAnsi="Arial" w:cs="Arial"/>
          <w:szCs w:val="22"/>
        </w:rPr>
        <w:t>where 31.4 lakh hectares are</w:t>
      </w:r>
      <w:r w:rsidR="008D4EC3">
        <w:rPr>
          <w:rFonts w:ascii="Arial" w:hAnsi="Arial" w:cs="Arial"/>
          <w:szCs w:val="22"/>
        </w:rPr>
        <w:t>a</w:t>
      </w:r>
      <w:r w:rsidRPr="00AF46C3">
        <w:rPr>
          <w:rFonts w:ascii="Arial" w:hAnsi="Arial" w:cs="Arial"/>
          <w:szCs w:val="22"/>
        </w:rPr>
        <w:t xml:space="preserve"> under cultivation, producing 15.19 lakh </w:t>
      </w:r>
      <w:proofErr w:type="spellStart"/>
      <w:r w:rsidRPr="00AF46C3">
        <w:rPr>
          <w:rFonts w:ascii="Arial" w:hAnsi="Arial" w:cs="Arial"/>
          <w:szCs w:val="22"/>
        </w:rPr>
        <w:t>tonnes</w:t>
      </w:r>
      <w:proofErr w:type="spellEnd"/>
      <w:r w:rsidRPr="00AF46C3">
        <w:rPr>
          <w:rFonts w:ascii="Arial" w:hAnsi="Arial" w:cs="Arial"/>
          <w:szCs w:val="22"/>
        </w:rPr>
        <w:t xml:space="preserve"> with an average yield of 750 kg ha</w:t>
      </w:r>
      <w:r w:rsidRPr="00AF46C3">
        <w:rPr>
          <w:rFonts w:ascii="Cambria Math" w:hAnsi="Cambria Math" w:cs="Cambria Math"/>
          <w:szCs w:val="22"/>
        </w:rPr>
        <w:t>⁻</w:t>
      </w:r>
      <w:r w:rsidRPr="00AF46C3">
        <w:rPr>
          <w:rFonts w:ascii="Arial" w:hAnsi="Arial" w:cs="Arial"/>
          <w:szCs w:val="22"/>
        </w:rPr>
        <w:t>¹ (Anon, 2021).</w:t>
      </w:r>
    </w:p>
    <w:p w14:paraId="2EEF76BD" w14:textId="77777777" w:rsidR="0025094A" w:rsidRDefault="00AF46C3" w:rsidP="008D4EC3">
      <w:pPr>
        <w:spacing w:line="360" w:lineRule="auto"/>
        <w:ind w:firstLine="720"/>
        <w:jc w:val="both"/>
        <w:rPr>
          <w:rFonts w:ascii="Arial" w:hAnsi="Arial" w:cs="Arial"/>
          <w:szCs w:val="22"/>
        </w:rPr>
      </w:pPr>
      <w:r w:rsidRPr="00AF46C3">
        <w:rPr>
          <w:rFonts w:ascii="Arial" w:hAnsi="Arial" w:cs="Arial"/>
          <w:szCs w:val="22"/>
        </w:rPr>
        <w:t xml:space="preserve">Despite the availability of stable-yielding varieties, cluster bean suffers significant yield losses due to various phytopathogens, including </w:t>
      </w:r>
      <w:r w:rsidRPr="00AF46C3">
        <w:rPr>
          <w:rFonts w:ascii="Arial" w:hAnsi="Arial" w:cs="Arial"/>
          <w:i/>
          <w:iCs/>
          <w:szCs w:val="22"/>
        </w:rPr>
        <w:t xml:space="preserve">Xanthomonas </w:t>
      </w:r>
      <w:proofErr w:type="spellStart"/>
      <w:r w:rsidRPr="00AF46C3">
        <w:rPr>
          <w:rFonts w:ascii="Arial" w:hAnsi="Arial" w:cs="Arial"/>
          <w:i/>
          <w:iCs/>
          <w:szCs w:val="22"/>
        </w:rPr>
        <w:t>axonopodis</w:t>
      </w:r>
      <w:proofErr w:type="spellEnd"/>
      <w:r w:rsidRPr="00AF46C3">
        <w:rPr>
          <w:rFonts w:ascii="Arial" w:hAnsi="Arial" w:cs="Arial"/>
          <w:szCs w:val="22"/>
        </w:rPr>
        <w:t xml:space="preserve"> (blight), </w:t>
      </w:r>
      <w:r w:rsidRPr="00AF46C3">
        <w:rPr>
          <w:rFonts w:ascii="Arial" w:hAnsi="Arial" w:cs="Arial"/>
          <w:i/>
          <w:iCs/>
          <w:szCs w:val="22"/>
        </w:rPr>
        <w:t xml:space="preserve">Alternaria </w:t>
      </w:r>
      <w:proofErr w:type="spellStart"/>
      <w:r w:rsidRPr="00AF46C3">
        <w:rPr>
          <w:rFonts w:ascii="Arial" w:hAnsi="Arial" w:cs="Arial"/>
          <w:i/>
          <w:iCs/>
          <w:szCs w:val="22"/>
        </w:rPr>
        <w:t>cucumerina</w:t>
      </w:r>
      <w:proofErr w:type="spellEnd"/>
      <w:r w:rsidRPr="00AF46C3">
        <w:rPr>
          <w:rFonts w:ascii="Arial" w:hAnsi="Arial" w:cs="Arial"/>
          <w:i/>
          <w:iCs/>
          <w:szCs w:val="22"/>
        </w:rPr>
        <w:t>,</w:t>
      </w:r>
      <w:r w:rsidRPr="00AF46C3">
        <w:rPr>
          <w:rFonts w:ascii="Arial" w:hAnsi="Arial" w:cs="Arial"/>
          <w:szCs w:val="22"/>
        </w:rPr>
        <w:t xml:space="preserve"> </w:t>
      </w:r>
      <w:proofErr w:type="spellStart"/>
      <w:r w:rsidRPr="00AF46C3">
        <w:rPr>
          <w:rFonts w:ascii="Arial" w:hAnsi="Arial" w:cs="Arial"/>
          <w:i/>
          <w:iCs/>
          <w:szCs w:val="22"/>
        </w:rPr>
        <w:t>Curvularia</w:t>
      </w:r>
      <w:proofErr w:type="spellEnd"/>
      <w:r w:rsidRPr="00AF46C3">
        <w:rPr>
          <w:rFonts w:ascii="Arial" w:hAnsi="Arial" w:cs="Arial"/>
          <w:i/>
          <w:iCs/>
          <w:szCs w:val="22"/>
        </w:rPr>
        <w:t xml:space="preserve"> </w:t>
      </w:r>
      <w:proofErr w:type="spellStart"/>
      <w:r w:rsidRPr="00AF46C3">
        <w:rPr>
          <w:rFonts w:ascii="Arial" w:hAnsi="Arial" w:cs="Arial"/>
          <w:i/>
          <w:iCs/>
          <w:szCs w:val="22"/>
        </w:rPr>
        <w:t>lunata</w:t>
      </w:r>
      <w:proofErr w:type="spellEnd"/>
      <w:r w:rsidRPr="00AF46C3">
        <w:rPr>
          <w:rFonts w:ascii="Arial" w:hAnsi="Arial" w:cs="Arial"/>
          <w:szCs w:val="22"/>
        </w:rPr>
        <w:t xml:space="preserve">, </w:t>
      </w:r>
      <w:r w:rsidRPr="00AF46C3">
        <w:rPr>
          <w:rFonts w:ascii="Arial" w:hAnsi="Arial" w:cs="Arial"/>
          <w:i/>
          <w:iCs/>
          <w:szCs w:val="22"/>
        </w:rPr>
        <w:t xml:space="preserve">Myrothecium </w:t>
      </w:r>
      <w:proofErr w:type="spellStart"/>
      <w:r w:rsidRPr="00AF46C3">
        <w:rPr>
          <w:rFonts w:ascii="Arial" w:hAnsi="Arial" w:cs="Arial"/>
          <w:i/>
          <w:iCs/>
          <w:szCs w:val="22"/>
        </w:rPr>
        <w:t>roridum</w:t>
      </w:r>
      <w:proofErr w:type="spellEnd"/>
      <w:r w:rsidRPr="00AF46C3">
        <w:rPr>
          <w:rFonts w:ascii="Arial" w:hAnsi="Arial" w:cs="Arial"/>
          <w:szCs w:val="22"/>
        </w:rPr>
        <w:t xml:space="preserve"> (leaf spots), </w:t>
      </w:r>
      <w:r w:rsidRPr="00AF46C3">
        <w:rPr>
          <w:rFonts w:ascii="Arial" w:hAnsi="Arial" w:cs="Arial"/>
          <w:i/>
          <w:iCs/>
          <w:szCs w:val="22"/>
        </w:rPr>
        <w:t xml:space="preserve">Colletotrichum </w:t>
      </w:r>
      <w:proofErr w:type="spellStart"/>
      <w:r w:rsidRPr="00AF46C3">
        <w:rPr>
          <w:rFonts w:ascii="Arial" w:hAnsi="Arial" w:cs="Arial"/>
          <w:i/>
          <w:iCs/>
          <w:szCs w:val="22"/>
        </w:rPr>
        <w:t>capsici</w:t>
      </w:r>
      <w:proofErr w:type="spellEnd"/>
      <w:r w:rsidRPr="00AF46C3">
        <w:rPr>
          <w:rFonts w:ascii="Arial" w:hAnsi="Arial" w:cs="Arial"/>
          <w:szCs w:val="22"/>
        </w:rPr>
        <w:t xml:space="preserve"> (anthracnose), </w:t>
      </w:r>
      <w:r w:rsidRPr="00AF46C3">
        <w:rPr>
          <w:rFonts w:ascii="Arial" w:hAnsi="Arial" w:cs="Arial"/>
          <w:i/>
          <w:iCs/>
          <w:szCs w:val="22"/>
        </w:rPr>
        <w:t xml:space="preserve">Fusarium </w:t>
      </w:r>
      <w:proofErr w:type="spellStart"/>
      <w:r w:rsidRPr="00AF46C3">
        <w:rPr>
          <w:rFonts w:ascii="Arial" w:hAnsi="Arial" w:cs="Arial"/>
          <w:i/>
          <w:iCs/>
          <w:szCs w:val="22"/>
        </w:rPr>
        <w:t>caeruleum</w:t>
      </w:r>
      <w:proofErr w:type="spellEnd"/>
      <w:r w:rsidRPr="00AF46C3">
        <w:rPr>
          <w:rFonts w:ascii="Arial" w:hAnsi="Arial" w:cs="Arial"/>
          <w:szCs w:val="22"/>
        </w:rPr>
        <w:t xml:space="preserve"> (wilt), </w:t>
      </w:r>
      <w:proofErr w:type="spellStart"/>
      <w:r w:rsidRPr="00AF46C3">
        <w:rPr>
          <w:rFonts w:ascii="Arial" w:hAnsi="Arial" w:cs="Arial"/>
          <w:i/>
          <w:iCs/>
          <w:szCs w:val="22"/>
        </w:rPr>
        <w:t>Macrophomina</w:t>
      </w:r>
      <w:proofErr w:type="spellEnd"/>
      <w:r w:rsidRPr="00AF46C3">
        <w:rPr>
          <w:rFonts w:ascii="Arial" w:hAnsi="Arial" w:cs="Arial"/>
          <w:i/>
          <w:iCs/>
          <w:szCs w:val="22"/>
        </w:rPr>
        <w:t xml:space="preserve"> </w:t>
      </w:r>
      <w:proofErr w:type="spellStart"/>
      <w:r w:rsidRPr="00AF46C3">
        <w:rPr>
          <w:rFonts w:ascii="Arial" w:hAnsi="Arial" w:cs="Arial"/>
          <w:i/>
          <w:iCs/>
          <w:szCs w:val="22"/>
        </w:rPr>
        <w:t>phaseolina</w:t>
      </w:r>
      <w:proofErr w:type="spellEnd"/>
      <w:r w:rsidRPr="00AF46C3">
        <w:rPr>
          <w:rFonts w:ascii="Arial" w:hAnsi="Arial" w:cs="Arial"/>
          <w:szCs w:val="22"/>
        </w:rPr>
        <w:t xml:space="preserve"> (damping-off) and </w:t>
      </w:r>
      <w:proofErr w:type="spellStart"/>
      <w:r w:rsidRPr="00AF46C3">
        <w:rPr>
          <w:rFonts w:ascii="Arial" w:hAnsi="Arial" w:cs="Arial"/>
          <w:i/>
          <w:iCs/>
          <w:szCs w:val="22"/>
        </w:rPr>
        <w:t>Oidiopsis</w:t>
      </w:r>
      <w:proofErr w:type="spellEnd"/>
      <w:r w:rsidRPr="00AF46C3">
        <w:rPr>
          <w:rFonts w:ascii="Arial" w:hAnsi="Arial" w:cs="Arial"/>
          <w:i/>
          <w:iCs/>
          <w:szCs w:val="22"/>
        </w:rPr>
        <w:t xml:space="preserve"> </w:t>
      </w:r>
      <w:proofErr w:type="spellStart"/>
      <w:r w:rsidRPr="00AF46C3">
        <w:rPr>
          <w:rFonts w:ascii="Arial" w:hAnsi="Arial" w:cs="Arial"/>
          <w:i/>
          <w:iCs/>
          <w:szCs w:val="22"/>
        </w:rPr>
        <w:t>taurica</w:t>
      </w:r>
      <w:proofErr w:type="spellEnd"/>
      <w:r w:rsidRPr="00AF46C3">
        <w:rPr>
          <w:rFonts w:ascii="Arial" w:hAnsi="Arial" w:cs="Arial"/>
          <w:szCs w:val="22"/>
        </w:rPr>
        <w:t xml:space="preserve"> (powdery mildew) (Vedasree </w:t>
      </w:r>
      <w:r w:rsidRPr="00AF46C3">
        <w:rPr>
          <w:rFonts w:ascii="Arial" w:hAnsi="Arial" w:cs="Arial"/>
          <w:i/>
          <w:iCs/>
          <w:szCs w:val="22"/>
        </w:rPr>
        <w:t>et al.,</w:t>
      </w:r>
      <w:r w:rsidRPr="00AF46C3">
        <w:rPr>
          <w:rFonts w:ascii="Arial" w:hAnsi="Arial" w:cs="Arial"/>
          <w:szCs w:val="22"/>
        </w:rPr>
        <w:t xml:space="preserve"> 2021). Among these, stem rot caused by </w:t>
      </w:r>
      <w:r w:rsidRPr="00AF46C3">
        <w:rPr>
          <w:rFonts w:ascii="Arial" w:hAnsi="Arial" w:cs="Arial"/>
          <w:i/>
          <w:iCs/>
          <w:szCs w:val="22"/>
        </w:rPr>
        <w:t>Sclerotium rolfsii</w:t>
      </w:r>
      <w:r w:rsidRPr="00AF46C3">
        <w:rPr>
          <w:rFonts w:ascii="Arial" w:hAnsi="Arial" w:cs="Arial"/>
          <w:szCs w:val="22"/>
        </w:rPr>
        <w:t xml:space="preserve"> Sacc. is one of the most destructive, causing yield losses of 50–70% depending on disease severity (Ronak Kumar &amp; Suman Bhai, 2014; Gahlot </w:t>
      </w:r>
      <w:r w:rsidRPr="00AF46C3">
        <w:rPr>
          <w:rFonts w:ascii="Arial" w:hAnsi="Arial" w:cs="Arial"/>
          <w:i/>
          <w:iCs/>
          <w:szCs w:val="22"/>
        </w:rPr>
        <w:t>et al.,</w:t>
      </w:r>
      <w:r w:rsidRPr="00AF46C3">
        <w:rPr>
          <w:rFonts w:ascii="Arial" w:hAnsi="Arial" w:cs="Arial"/>
          <w:szCs w:val="22"/>
        </w:rPr>
        <w:t xml:space="preserve"> 2022).</w:t>
      </w:r>
      <w:r w:rsidR="0025094A" w:rsidRPr="0025094A">
        <w:t xml:space="preserve"> </w:t>
      </w:r>
      <w:r w:rsidR="0025094A" w:rsidRPr="0025094A">
        <w:rPr>
          <w:rFonts w:ascii="Arial" w:hAnsi="Arial" w:cs="Arial"/>
          <w:szCs w:val="22"/>
        </w:rPr>
        <w:t xml:space="preserve">Sclerotia, the survival structures of the pathogen, can remain viable in soil debris for 3–4 years and act as a primary source of inoculum (Thakkar Kumar </w:t>
      </w:r>
      <w:r w:rsidR="0025094A" w:rsidRPr="0025094A">
        <w:rPr>
          <w:rFonts w:ascii="Arial" w:hAnsi="Arial" w:cs="Arial"/>
          <w:i/>
          <w:iCs/>
          <w:szCs w:val="22"/>
        </w:rPr>
        <w:t>et al.,</w:t>
      </w:r>
      <w:r w:rsidR="0025094A" w:rsidRPr="0025094A">
        <w:rPr>
          <w:rFonts w:ascii="Arial" w:hAnsi="Arial" w:cs="Arial"/>
          <w:szCs w:val="22"/>
        </w:rPr>
        <w:t xml:space="preserve"> 2014).</w:t>
      </w:r>
      <w:r w:rsidR="0025094A">
        <w:rPr>
          <w:rFonts w:ascii="Arial" w:hAnsi="Arial" w:cs="Arial"/>
          <w:szCs w:val="22"/>
        </w:rPr>
        <w:t xml:space="preserve"> </w:t>
      </w:r>
    </w:p>
    <w:p w14:paraId="68036D9F" w14:textId="0AF688EC" w:rsidR="00AF46C3" w:rsidRPr="00AF46C3" w:rsidRDefault="00AF46C3" w:rsidP="008D4EC3">
      <w:pPr>
        <w:spacing w:line="360" w:lineRule="auto"/>
        <w:ind w:firstLine="720"/>
        <w:jc w:val="both"/>
        <w:rPr>
          <w:rFonts w:ascii="Arial" w:hAnsi="Arial" w:cs="Arial"/>
          <w:szCs w:val="22"/>
        </w:rPr>
      </w:pPr>
      <w:r w:rsidRPr="00AF46C3">
        <w:rPr>
          <w:rFonts w:ascii="Arial" w:hAnsi="Arial" w:cs="Arial"/>
          <w:i/>
          <w:iCs/>
          <w:szCs w:val="22"/>
        </w:rPr>
        <w:t>Sclerotium rolfsii</w:t>
      </w:r>
      <w:r w:rsidRPr="00AF46C3">
        <w:rPr>
          <w:rFonts w:ascii="Arial" w:hAnsi="Arial" w:cs="Arial"/>
          <w:szCs w:val="22"/>
        </w:rPr>
        <w:t xml:space="preserve"> is a soil-borne necrotrophic fungus with a wide host range. It survives as sclerotia in soil and plant debris, remaining viable under adverse conditions. Infections typically begin at the collar region, leading to brown lesions, stem rot, wilting and eventual plant death. Affected tissues often display white mycelial growth and sclerotia near the stem base. Disease transmission occurs via irrigation, soil movement and contaminated implements and is promoted by warm</w:t>
      </w:r>
      <w:r w:rsidR="008D4EC3">
        <w:rPr>
          <w:rFonts w:ascii="Arial" w:hAnsi="Arial" w:cs="Arial"/>
          <w:szCs w:val="22"/>
        </w:rPr>
        <w:t xml:space="preserve"> and</w:t>
      </w:r>
      <w:r w:rsidRPr="00AF46C3">
        <w:rPr>
          <w:rFonts w:ascii="Arial" w:hAnsi="Arial" w:cs="Arial"/>
          <w:szCs w:val="22"/>
        </w:rPr>
        <w:t xml:space="preserve"> humid conditions (Kator </w:t>
      </w:r>
      <w:r w:rsidRPr="00AF46C3">
        <w:rPr>
          <w:rFonts w:ascii="Arial" w:hAnsi="Arial" w:cs="Arial"/>
          <w:i/>
          <w:iCs/>
          <w:szCs w:val="22"/>
        </w:rPr>
        <w:t>et al.,</w:t>
      </w:r>
      <w:r w:rsidRPr="00AF46C3">
        <w:rPr>
          <w:rFonts w:ascii="Arial" w:hAnsi="Arial" w:cs="Arial"/>
          <w:szCs w:val="22"/>
        </w:rPr>
        <w:t xml:space="preserve"> 2015; Sun </w:t>
      </w:r>
      <w:r w:rsidRPr="00AF46C3">
        <w:rPr>
          <w:rFonts w:ascii="Arial" w:hAnsi="Arial" w:cs="Arial"/>
          <w:i/>
          <w:iCs/>
          <w:szCs w:val="22"/>
        </w:rPr>
        <w:t>et al.,</w:t>
      </w:r>
      <w:r w:rsidRPr="00AF46C3">
        <w:rPr>
          <w:rFonts w:ascii="Arial" w:hAnsi="Arial" w:cs="Arial"/>
          <w:szCs w:val="22"/>
        </w:rPr>
        <w:t xml:space="preserve"> 2020). Entry points include wounds, natural openings, or direct penetration of host tissue (</w:t>
      </w:r>
      <w:proofErr w:type="spellStart"/>
      <w:r w:rsidRPr="00AF46C3">
        <w:rPr>
          <w:rFonts w:ascii="Arial" w:hAnsi="Arial" w:cs="Arial"/>
          <w:szCs w:val="22"/>
        </w:rPr>
        <w:t>Sachslehner</w:t>
      </w:r>
      <w:proofErr w:type="spellEnd"/>
      <w:r w:rsidRPr="00AF46C3">
        <w:rPr>
          <w:rFonts w:ascii="Arial" w:hAnsi="Arial" w:cs="Arial"/>
          <w:szCs w:val="22"/>
        </w:rPr>
        <w:t xml:space="preserve"> </w:t>
      </w:r>
      <w:r w:rsidRPr="00AF46C3">
        <w:rPr>
          <w:rFonts w:ascii="Arial" w:hAnsi="Arial" w:cs="Arial"/>
          <w:i/>
          <w:iCs/>
          <w:szCs w:val="22"/>
        </w:rPr>
        <w:t>et al.,</w:t>
      </w:r>
      <w:r w:rsidRPr="00AF46C3">
        <w:rPr>
          <w:rFonts w:ascii="Arial" w:hAnsi="Arial" w:cs="Arial"/>
          <w:szCs w:val="22"/>
        </w:rPr>
        <w:t xml:space="preserve"> 1997; Akram </w:t>
      </w:r>
      <w:r w:rsidRPr="00AF46C3">
        <w:rPr>
          <w:rFonts w:ascii="Arial" w:hAnsi="Arial" w:cs="Arial"/>
          <w:i/>
          <w:iCs/>
          <w:szCs w:val="22"/>
        </w:rPr>
        <w:t>et al.,</w:t>
      </w:r>
      <w:r w:rsidRPr="00AF46C3">
        <w:rPr>
          <w:rFonts w:ascii="Arial" w:hAnsi="Arial" w:cs="Arial"/>
          <w:szCs w:val="22"/>
        </w:rPr>
        <w:t xml:space="preserve"> 2015).</w:t>
      </w:r>
      <w:r w:rsidR="003069FC">
        <w:rPr>
          <w:rFonts w:ascii="Arial" w:hAnsi="Arial" w:cs="Arial"/>
          <w:szCs w:val="22"/>
        </w:rPr>
        <w:t xml:space="preserve"> </w:t>
      </w:r>
      <w:r w:rsidRPr="00AF46C3">
        <w:rPr>
          <w:rFonts w:ascii="Arial" w:hAnsi="Arial" w:cs="Arial"/>
          <w:szCs w:val="22"/>
        </w:rPr>
        <w:t xml:space="preserve">Given the limited information on the distribution and epidemiology of stem rot, particularly in Madhya Pradesh, the present study aimed to screen cluster bean germplasm for resistance to </w:t>
      </w:r>
      <w:r w:rsidRPr="00AF46C3">
        <w:rPr>
          <w:rFonts w:ascii="Arial" w:hAnsi="Arial" w:cs="Arial"/>
          <w:i/>
          <w:iCs/>
          <w:szCs w:val="22"/>
        </w:rPr>
        <w:t>Sclerotium rolfsii</w:t>
      </w:r>
      <w:r w:rsidRPr="00AF46C3">
        <w:rPr>
          <w:rFonts w:ascii="Arial" w:hAnsi="Arial" w:cs="Arial"/>
          <w:szCs w:val="22"/>
        </w:rPr>
        <w:t>, providing a foundation for developing effective management strategies.</w:t>
      </w:r>
    </w:p>
    <w:p w14:paraId="7AA1FC35" w14:textId="6118615C" w:rsidR="002440DB" w:rsidRPr="0084664D" w:rsidRDefault="002440DB" w:rsidP="0084664D">
      <w:pPr>
        <w:spacing w:line="360" w:lineRule="auto"/>
        <w:jc w:val="both"/>
        <w:rPr>
          <w:rFonts w:ascii="Arial" w:hAnsi="Arial" w:cs="Arial"/>
          <w:b/>
          <w:bCs/>
          <w:szCs w:val="22"/>
        </w:rPr>
      </w:pPr>
      <w:r w:rsidRPr="0084664D">
        <w:rPr>
          <w:rFonts w:ascii="Arial" w:hAnsi="Arial" w:cs="Arial"/>
          <w:b/>
          <w:bCs/>
          <w:szCs w:val="22"/>
        </w:rPr>
        <w:t xml:space="preserve">Materials and methods </w:t>
      </w:r>
    </w:p>
    <w:p w14:paraId="3980F567" w14:textId="5284F725" w:rsidR="00134A96" w:rsidRPr="0084664D" w:rsidRDefault="00134A96" w:rsidP="0084664D">
      <w:pPr>
        <w:spacing w:line="360" w:lineRule="auto"/>
        <w:jc w:val="both"/>
        <w:rPr>
          <w:rFonts w:ascii="Arial" w:hAnsi="Arial" w:cs="Arial"/>
          <w:b/>
          <w:bCs/>
          <w:szCs w:val="22"/>
        </w:rPr>
      </w:pPr>
      <w:r w:rsidRPr="0084664D">
        <w:rPr>
          <w:rFonts w:ascii="Arial" w:hAnsi="Arial" w:cs="Arial"/>
          <w:b/>
          <w:bCs/>
          <w:szCs w:val="22"/>
        </w:rPr>
        <w:t xml:space="preserve">Screening of genotypes against collar rot disease </w:t>
      </w:r>
    </w:p>
    <w:p w14:paraId="2583205A" w14:textId="4CB08B84" w:rsidR="003F6DFA" w:rsidRPr="003F6DFA" w:rsidRDefault="003F6DFA" w:rsidP="003F6DFA">
      <w:pPr>
        <w:pStyle w:val="TableParagraph"/>
        <w:spacing w:before="0" w:line="360" w:lineRule="auto"/>
        <w:ind w:firstLine="720"/>
        <w:jc w:val="both"/>
        <w:rPr>
          <w:rFonts w:ascii="Arial" w:hAnsi="Arial" w:cs="Arial"/>
        </w:rPr>
      </w:pPr>
      <w:r w:rsidRPr="003F6DFA">
        <w:rPr>
          <w:rFonts w:ascii="Arial" w:hAnsi="Arial" w:cs="Arial"/>
        </w:rPr>
        <w:t xml:space="preserve">An experiment was conducted during the </w:t>
      </w:r>
      <w:r w:rsidRPr="003F6DFA">
        <w:rPr>
          <w:rFonts w:ascii="Arial" w:hAnsi="Arial" w:cs="Arial"/>
          <w:i/>
          <w:iCs/>
        </w:rPr>
        <w:t>Kharif</w:t>
      </w:r>
      <w:r w:rsidRPr="003F6DFA">
        <w:rPr>
          <w:rFonts w:ascii="Arial" w:hAnsi="Arial" w:cs="Arial"/>
        </w:rPr>
        <w:t xml:space="preserve"> season of 2023 at the Research Farm, College of Agriculture, Gwalior, with the objective of evaluating the reaction of thirty-four genotypes/varieties of </w:t>
      </w:r>
      <w:r w:rsidR="00FC5351">
        <w:rPr>
          <w:rFonts w:ascii="Arial" w:hAnsi="Arial" w:cs="Arial"/>
        </w:rPr>
        <w:t>C</w:t>
      </w:r>
      <w:r w:rsidRPr="003F6DFA">
        <w:rPr>
          <w:rFonts w:ascii="Arial" w:hAnsi="Arial" w:cs="Arial"/>
        </w:rPr>
        <w:t>luster bean (</w:t>
      </w:r>
      <w:proofErr w:type="spellStart"/>
      <w:r w:rsidRPr="003F6DFA">
        <w:rPr>
          <w:rFonts w:ascii="Arial" w:hAnsi="Arial" w:cs="Arial"/>
          <w:i/>
          <w:iCs/>
        </w:rPr>
        <w:t>Cyamopsis</w:t>
      </w:r>
      <w:proofErr w:type="spellEnd"/>
      <w:r w:rsidRPr="003F6DFA">
        <w:rPr>
          <w:rFonts w:ascii="Arial" w:hAnsi="Arial" w:cs="Arial"/>
          <w:i/>
          <w:iCs/>
        </w:rPr>
        <w:t xml:space="preserve"> </w:t>
      </w:r>
      <w:proofErr w:type="spellStart"/>
      <w:r w:rsidRPr="003F6DFA">
        <w:rPr>
          <w:rFonts w:ascii="Arial" w:hAnsi="Arial" w:cs="Arial"/>
          <w:i/>
          <w:iCs/>
        </w:rPr>
        <w:t>tetragonoloba</w:t>
      </w:r>
      <w:proofErr w:type="spellEnd"/>
      <w:r w:rsidRPr="003F6DFA">
        <w:rPr>
          <w:rFonts w:ascii="Arial" w:hAnsi="Arial" w:cs="Arial"/>
        </w:rPr>
        <w:t xml:space="preserve"> L.) to stem rot disease under natural epiphytotic conditions. The experimental material comprised a diverse set of genotypes representing both released varieties and advanced breeding lines.</w:t>
      </w:r>
    </w:p>
    <w:p w14:paraId="327CE4DA" w14:textId="77777777" w:rsidR="003F6DFA" w:rsidRPr="003F6DFA" w:rsidRDefault="003F6DFA" w:rsidP="003F6DFA">
      <w:pPr>
        <w:pStyle w:val="TableParagraph"/>
        <w:spacing w:before="0" w:line="360" w:lineRule="auto"/>
        <w:ind w:firstLine="720"/>
        <w:jc w:val="both"/>
        <w:rPr>
          <w:rFonts w:ascii="Arial" w:hAnsi="Arial" w:cs="Arial"/>
        </w:rPr>
      </w:pPr>
      <w:r w:rsidRPr="003F6DFA">
        <w:rPr>
          <w:rFonts w:ascii="Arial" w:hAnsi="Arial" w:cs="Arial"/>
        </w:rPr>
        <w:t xml:space="preserve">The genotypes were screened for disease severity using the 0–9 disease rating scale as described by Nene </w:t>
      </w:r>
      <w:r w:rsidRPr="003F6DFA">
        <w:rPr>
          <w:rFonts w:ascii="Arial" w:hAnsi="Arial" w:cs="Arial"/>
          <w:i/>
          <w:iCs/>
        </w:rPr>
        <w:t>et al</w:t>
      </w:r>
      <w:r w:rsidRPr="003F6DFA">
        <w:rPr>
          <w:rFonts w:ascii="Arial" w:hAnsi="Arial" w:cs="Arial"/>
        </w:rPr>
        <w:t xml:space="preserve">. (1981), where lower ratings indicated resistance/tolerance and higher </w:t>
      </w:r>
      <w:r w:rsidRPr="003F6DFA">
        <w:rPr>
          <w:rFonts w:ascii="Arial" w:hAnsi="Arial" w:cs="Arial"/>
        </w:rPr>
        <w:lastRenderedPageBreak/>
        <w:t>ratings reflected susceptibility. The trial was laid out in a Randomized Block Design (RBD) with two replications to minimize experimental error and ensure statistical reliability.</w:t>
      </w:r>
    </w:p>
    <w:p w14:paraId="7B5F6C73" w14:textId="279CC937" w:rsidR="0004194E" w:rsidRPr="00890A1D" w:rsidRDefault="003F6DFA" w:rsidP="00890A1D">
      <w:pPr>
        <w:pStyle w:val="TableParagraph"/>
        <w:spacing w:before="0" w:line="360" w:lineRule="auto"/>
        <w:ind w:firstLine="720"/>
        <w:jc w:val="both"/>
        <w:rPr>
          <w:rFonts w:ascii="Arial" w:hAnsi="Arial" w:cs="Arial"/>
        </w:rPr>
      </w:pPr>
      <w:r w:rsidRPr="003F6DFA">
        <w:rPr>
          <w:rFonts w:ascii="Arial" w:hAnsi="Arial" w:cs="Arial"/>
        </w:rPr>
        <w:t xml:space="preserve">Disease incidence was recorded at appropriate crop growth stages and calculated using the standard formula proposed by Kokalis-Burelle </w:t>
      </w:r>
      <w:r w:rsidRPr="003F6DFA">
        <w:rPr>
          <w:rFonts w:ascii="Arial" w:hAnsi="Arial" w:cs="Arial"/>
          <w:i/>
          <w:iCs/>
        </w:rPr>
        <w:t>et al.</w:t>
      </w:r>
      <w:r w:rsidRPr="003F6DFA">
        <w:rPr>
          <w:rFonts w:ascii="Arial" w:hAnsi="Arial" w:cs="Arial"/>
        </w:rPr>
        <w:t xml:space="preserve"> (1997). This facilitated a precise quantification of infection levels among the tested genotypes. The data obtained were subjected to statistical analysis to determine the significance of genotypic differences and to categorize the entries into different resistance groups.</w:t>
      </w:r>
      <w:r w:rsidR="00890A1D">
        <w:rPr>
          <w:rFonts w:ascii="Arial" w:hAnsi="Arial" w:cs="Arial"/>
        </w:rPr>
        <w:t xml:space="preserve"> </w:t>
      </w:r>
      <w:r w:rsidRPr="003F6DFA">
        <w:rPr>
          <w:rFonts w:ascii="Arial" w:hAnsi="Arial" w:cs="Arial"/>
        </w:rPr>
        <w:t xml:space="preserve">The study was aimed at identifying potential sources of resistance that could be utilized in future breeding and integrated disease management programs, thereby contributing to the development of sustainable strategies for the management of stem rot in </w:t>
      </w:r>
      <w:r w:rsidR="006929D4">
        <w:rPr>
          <w:rFonts w:ascii="Arial" w:hAnsi="Arial" w:cs="Arial"/>
        </w:rPr>
        <w:t>C</w:t>
      </w:r>
      <w:r w:rsidRPr="003F6DFA">
        <w:rPr>
          <w:rFonts w:ascii="Arial" w:hAnsi="Arial" w:cs="Arial"/>
        </w:rPr>
        <w:t>luster bean.</w:t>
      </w:r>
    </w:p>
    <w:p w14:paraId="1854AEB8" w14:textId="627CF755" w:rsidR="002F5811" w:rsidRPr="0084664D" w:rsidRDefault="002F5811" w:rsidP="00E848B7">
      <w:pPr>
        <w:spacing w:before="120" w:after="0" w:line="240" w:lineRule="auto"/>
        <w:jc w:val="center"/>
        <w:rPr>
          <w:rFonts w:ascii="Arial" w:hAnsi="Arial" w:cs="Arial"/>
          <w:b/>
          <w:szCs w:val="22"/>
        </w:rPr>
      </w:pPr>
      <w:r w:rsidRPr="0084664D">
        <w:rPr>
          <w:rFonts w:ascii="Arial" w:hAnsi="Arial" w:cs="Arial"/>
          <w:b/>
          <w:szCs w:val="22"/>
        </w:rPr>
        <w:t>Total no. of infected plants</w:t>
      </w:r>
    </w:p>
    <w:p w14:paraId="03BF8A7C" w14:textId="7484D087" w:rsidR="002F5811" w:rsidRPr="0084664D" w:rsidRDefault="002F5811" w:rsidP="00E848B7">
      <w:pPr>
        <w:tabs>
          <w:tab w:val="left" w:pos="7605"/>
        </w:tabs>
        <w:spacing w:after="0" w:line="240" w:lineRule="auto"/>
        <w:jc w:val="center"/>
        <w:rPr>
          <w:rFonts w:ascii="Arial" w:hAnsi="Arial" w:cs="Arial"/>
          <w:b/>
          <w:szCs w:val="22"/>
        </w:rPr>
      </w:pPr>
      <w:r w:rsidRPr="0084664D">
        <w:rPr>
          <w:rFonts w:ascii="Arial" w:hAnsi="Arial" w:cs="Arial"/>
          <w:noProof/>
          <w:szCs w:val="22"/>
        </w:rPr>
        <mc:AlternateContent>
          <mc:Choice Requires="wps">
            <w:drawing>
              <wp:anchor distT="0" distB="0" distL="0" distR="0" simplePos="0" relativeHeight="251659264" behindDoc="1" locked="0" layoutInCell="1" allowOverlap="1" wp14:anchorId="6B1FE097" wp14:editId="40F7EF86">
                <wp:simplePos x="0" y="0"/>
                <wp:positionH relativeFrom="page">
                  <wp:posOffset>2006600</wp:posOffset>
                </wp:positionH>
                <wp:positionV relativeFrom="paragraph">
                  <wp:posOffset>81647</wp:posOffset>
                </wp:positionV>
                <wp:extent cx="4097020" cy="1270"/>
                <wp:effectExtent l="0" t="0" r="0" b="0"/>
                <wp:wrapNone/>
                <wp:docPr id="511852494"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7020" cy="1270"/>
                        </a:xfrm>
                        <a:custGeom>
                          <a:avLst/>
                          <a:gdLst/>
                          <a:ahLst/>
                          <a:cxnLst/>
                          <a:rect l="l" t="t" r="r" b="b"/>
                          <a:pathLst>
                            <a:path w="4097020">
                              <a:moveTo>
                                <a:pt x="0" y="0"/>
                              </a:moveTo>
                              <a:lnTo>
                                <a:pt x="4097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B59D79" id="Graphic 26" o:spid="_x0000_s1026" style="position:absolute;margin-left:158pt;margin-top:6.45pt;width:32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09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" path="m,l4097020,e" filled="f">
                <v:path arrowok="t"/>
                <w10:wrap anchorx="page"/>
              </v:shape>
            </w:pict>
          </mc:Fallback>
        </mc:AlternateContent>
      </w:r>
      <w:r w:rsidR="00E95864">
        <w:rPr>
          <w:rFonts w:ascii="Arial" w:hAnsi="Arial" w:cs="Arial"/>
          <w:b/>
          <w:szCs w:val="22"/>
        </w:rPr>
        <w:t xml:space="preserve">       </w:t>
      </w:r>
      <w:r w:rsidRPr="0084664D">
        <w:rPr>
          <w:rFonts w:ascii="Arial" w:hAnsi="Arial" w:cs="Arial"/>
          <w:b/>
          <w:szCs w:val="22"/>
        </w:rPr>
        <w:t>PDI</w:t>
      </w:r>
      <w:r w:rsidRPr="0084664D">
        <w:rPr>
          <w:rFonts w:ascii="Arial" w:hAnsi="Arial" w:cs="Arial"/>
          <w:b/>
          <w:spacing w:val="-4"/>
          <w:szCs w:val="22"/>
        </w:rPr>
        <w:t xml:space="preserve"> </w:t>
      </w:r>
      <w:r w:rsidRPr="0084664D">
        <w:rPr>
          <w:rFonts w:ascii="Arial" w:hAnsi="Arial" w:cs="Arial"/>
          <w:b/>
          <w:spacing w:val="-10"/>
          <w:szCs w:val="22"/>
        </w:rPr>
        <w:t>=</w:t>
      </w:r>
      <w:r w:rsidRPr="0084664D">
        <w:rPr>
          <w:rFonts w:ascii="Arial" w:hAnsi="Arial" w:cs="Arial"/>
          <w:b/>
          <w:szCs w:val="22"/>
        </w:rPr>
        <w:tab/>
        <w:t>X</w:t>
      </w:r>
      <w:r w:rsidRPr="0084664D">
        <w:rPr>
          <w:rFonts w:ascii="Arial" w:hAnsi="Arial" w:cs="Arial"/>
          <w:b/>
          <w:spacing w:val="-3"/>
          <w:szCs w:val="22"/>
        </w:rPr>
        <w:t xml:space="preserve"> </w:t>
      </w:r>
      <w:r w:rsidRPr="0084664D">
        <w:rPr>
          <w:rFonts w:ascii="Arial" w:hAnsi="Arial" w:cs="Arial"/>
          <w:b/>
          <w:spacing w:val="-5"/>
          <w:szCs w:val="22"/>
        </w:rPr>
        <w:t>100</w:t>
      </w:r>
    </w:p>
    <w:p w14:paraId="496491A2" w14:textId="77777777" w:rsidR="00400961" w:rsidRDefault="002F5811" w:rsidP="00400961">
      <w:pPr>
        <w:spacing w:after="100" w:afterAutospacing="1" w:line="240" w:lineRule="auto"/>
        <w:jc w:val="center"/>
        <w:rPr>
          <w:rFonts w:ascii="Arial" w:hAnsi="Arial" w:cs="Arial"/>
          <w:b/>
          <w:szCs w:val="22"/>
        </w:rPr>
      </w:pPr>
      <w:r w:rsidRPr="0084664D">
        <w:rPr>
          <w:rFonts w:ascii="Arial" w:hAnsi="Arial" w:cs="Arial"/>
          <w:b/>
          <w:szCs w:val="22"/>
        </w:rPr>
        <w:t>Total</w:t>
      </w:r>
      <w:r w:rsidRPr="0084664D">
        <w:rPr>
          <w:rFonts w:ascii="Arial" w:hAnsi="Arial" w:cs="Arial"/>
          <w:b/>
          <w:spacing w:val="-9"/>
          <w:szCs w:val="22"/>
        </w:rPr>
        <w:t xml:space="preserve"> </w:t>
      </w:r>
      <w:r w:rsidRPr="0084664D">
        <w:rPr>
          <w:rFonts w:ascii="Arial" w:hAnsi="Arial" w:cs="Arial"/>
          <w:b/>
          <w:szCs w:val="22"/>
        </w:rPr>
        <w:t>number of Plants</w:t>
      </w:r>
    </w:p>
    <w:p w14:paraId="18AA936C" w14:textId="03009BC5" w:rsidR="00012EE7" w:rsidRPr="00400961" w:rsidRDefault="00012EE7" w:rsidP="00400961">
      <w:pPr>
        <w:spacing w:after="120" w:line="240" w:lineRule="auto"/>
        <w:rPr>
          <w:rFonts w:ascii="Arial" w:hAnsi="Arial" w:cs="Arial"/>
          <w:b/>
          <w:szCs w:val="22"/>
        </w:rPr>
      </w:pPr>
      <w:r w:rsidRPr="0084664D">
        <w:rPr>
          <w:rFonts w:ascii="Arial" w:hAnsi="Arial" w:cs="Arial"/>
          <w:b/>
          <w:szCs w:val="22"/>
        </w:rPr>
        <w:t>Table-</w:t>
      </w:r>
      <w:r w:rsidR="002746A4" w:rsidRPr="0084664D">
        <w:rPr>
          <w:rFonts w:ascii="Arial" w:hAnsi="Arial" w:cs="Arial"/>
          <w:b/>
          <w:szCs w:val="22"/>
        </w:rPr>
        <w:t>1</w:t>
      </w:r>
      <w:r w:rsidRPr="0084664D">
        <w:rPr>
          <w:rFonts w:ascii="Arial" w:hAnsi="Arial" w:cs="Arial"/>
          <w:b/>
          <w:szCs w:val="22"/>
        </w:rPr>
        <w:t>:</w:t>
      </w:r>
      <w:r w:rsidRPr="0084664D">
        <w:rPr>
          <w:rFonts w:ascii="Arial" w:hAnsi="Arial" w:cs="Arial"/>
          <w:b/>
          <w:spacing w:val="-5"/>
          <w:szCs w:val="22"/>
        </w:rPr>
        <w:t xml:space="preserve"> </w:t>
      </w:r>
      <w:r w:rsidRPr="0084664D">
        <w:rPr>
          <w:rFonts w:ascii="Arial" w:hAnsi="Arial" w:cs="Arial"/>
          <w:b/>
          <w:szCs w:val="22"/>
        </w:rPr>
        <w:t>Rating</w:t>
      </w:r>
      <w:r w:rsidRPr="0084664D">
        <w:rPr>
          <w:rFonts w:ascii="Arial" w:hAnsi="Arial" w:cs="Arial"/>
          <w:b/>
          <w:spacing w:val="-4"/>
          <w:szCs w:val="22"/>
        </w:rPr>
        <w:t xml:space="preserve"> </w:t>
      </w:r>
      <w:r w:rsidRPr="0084664D">
        <w:rPr>
          <w:rFonts w:ascii="Arial" w:hAnsi="Arial" w:cs="Arial"/>
          <w:b/>
          <w:szCs w:val="22"/>
        </w:rPr>
        <w:t>scale</w:t>
      </w:r>
      <w:r w:rsidRPr="0084664D">
        <w:rPr>
          <w:rFonts w:ascii="Arial" w:hAnsi="Arial" w:cs="Arial"/>
          <w:b/>
          <w:spacing w:val="-2"/>
          <w:szCs w:val="22"/>
        </w:rPr>
        <w:t xml:space="preserve"> </w:t>
      </w:r>
      <w:r w:rsidRPr="0084664D">
        <w:rPr>
          <w:rFonts w:ascii="Arial" w:hAnsi="Arial" w:cs="Arial"/>
          <w:b/>
          <w:szCs w:val="22"/>
        </w:rPr>
        <w:t>for</w:t>
      </w:r>
      <w:r w:rsidRPr="0084664D">
        <w:rPr>
          <w:rFonts w:ascii="Arial" w:hAnsi="Arial" w:cs="Arial"/>
          <w:b/>
          <w:spacing w:val="-16"/>
          <w:szCs w:val="22"/>
        </w:rPr>
        <w:t xml:space="preserve"> </w:t>
      </w:r>
      <w:r w:rsidR="002746A4" w:rsidRPr="0084664D">
        <w:rPr>
          <w:rFonts w:ascii="Arial" w:hAnsi="Arial" w:cs="Arial"/>
          <w:b/>
          <w:szCs w:val="22"/>
        </w:rPr>
        <w:t>stem</w:t>
      </w:r>
      <w:r w:rsidRPr="0084664D">
        <w:rPr>
          <w:rFonts w:ascii="Arial" w:hAnsi="Arial" w:cs="Arial"/>
          <w:b/>
          <w:szCs w:val="22"/>
        </w:rPr>
        <w:t xml:space="preserve"> rot</w:t>
      </w:r>
      <w:r w:rsidRPr="0084664D">
        <w:rPr>
          <w:rFonts w:ascii="Arial" w:hAnsi="Arial" w:cs="Arial"/>
          <w:b/>
          <w:spacing w:val="-4"/>
          <w:szCs w:val="22"/>
        </w:rPr>
        <w:t xml:space="preserve"> </w:t>
      </w:r>
      <w:r w:rsidRPr="0084664D">
        <w:rPr>
          <w:rFonts w:ascii="Arial" w:hAnsi="Arial" w:cs="Arial"/>
          <w:b/>
          <w:szCs w:val="22"/>
        </w:rPr>
        <w:t xml:space="preserve">(Nene </w:t>
      </w:r>
      <w:r w:rsidRPr="0084664D">
        <w:rPr>
          <w:rFonts w:ascii="Arial" w:hAnsi="Arial" w:cs="Arial"/>
          <w:b/>
          <w:i/>
          <w:iCs/>
          <w:szCs w:val="22"/>
        </w:rPr>
        <w:t>et al.,</w:t>
      </w:r>
      <w:r w:rsidRPr="0084664D">
        <w:rPr>
          <w:rFonts w:ascii="Arial" w:hAnsi="Arial" w:cs="Arial"/>
          <w:b/>
          <w:szCs w:val="22"/>
        </w:rPr>
        <w:t xml:space="preserve"> 1981</w:t>
      </w:r>
      <w:r w:rsidRPr="0084664D">
        <w:rPr>
          <w:rFonts w:ascii="Arial" w:hAnsi="Arial" w:cs="Arial"/>
          <w:b/>
          <w:spacing w:val="-2"/>
          <w:szCs w:val="22"/>
        </w:rPr>
        <w:t>)</w:t>
      </w:r>
    </w:p>
    <w:tbl>
      <w:tblPr>
        <w:tblStyle w:val="TableGrid"/>
        <w:tblW w:w="9375" w:type="dxa"/>
        <w:jc w:val="center"/>
        <w:tblLook w:val="04A0" w:firstRow="1" w:lastRow="0" w:firstColumn="1" w:lastColumn="0" w:noHBand="0" w:noVBand="1"/>
      </w:tblPr>
      <w:tblGrid>
        <w:gridCol w:w="1325"/>
        <w:gridCol w:w="2630"/>
        <w:gridCol w:w="1980"/>
        <w:gridCol w:w="3440"/>
      </w:tblGrid>
      <w:tr w:rsidR="00012EE7" w:rsidRPr="0084664D" w14:paraId="173E9660" w14:textId="77777777" w:rsidTr="009B03FC">
        <w:trPr>
          <w:trHeight w:val="737"/>
          <w:jc w:val="center"/>
        </w:trPr>
        <w:tc>
          <w:tcPr>
            <w:tcW w:w="1325" w:type="dxa"/>
          </w:tcPr>
          <w:p w14:paraId="62E65519"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Rating scale</w:t>
            </w:r>
          </w:p>
        </w:tc>
        <w:tc>
          <w:tcPr>
            <w:tcW w:w="2630" w:type="dxa"/>
          </w:tcPr>
          <w:p w14:paraId="395B8922"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Disease reaction</w:t>
            </w:r>
          </w:p>
        </w:tc>
        <w:tc>
          <w:tcPr>
            <w:tcW w:w="1980" w:type="dxa"/>
          </w:tcPr>
          <w:p w14:paraId="07A8AA28" w14:textId="3C089C1F"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Percent</w:t>
            </w:r>
            <w:r w:rsidR="009B03FC">
              <w:rPr>
                <w:rFonts w:ascii="Arial" w:hAnsi="Arial" w:cs="Arial"/>
                <w:b/>
                <w:bCs/>
              </w:rPr>
              <w:t xml:space="preserve"> </w:t>
            </w:r>
            <w:r w:rsidRPr="0084664D">
              <w:rPr>
                <w:rFonts w:ascii="Arial" w:hAnsi="Arial" w:cs="Arial"/>
                <w:b/>
                <w:bCs/>
              </w:rPr>
              <w:t>Disease Incidence</w:t>
            </w:r>
          </w:p>
        </w:tc>
        <w:tc>
          <w:tcPr>
            <w:tcW w:w="3440" w:type="dxa"/>
          </w:tcPr>
          <w:p w14:paraId="6C947AF9" w14:textId="77777777" w:rsidR="00012EE7" w:rsidRPr="0084664D" w:rsidRDefault="00012EE7" w:rsidP="0084664D">
            <w:pPr>
              <w:spacing w:line="360" w:lineRule="auto"/>
              <w:jc w:val="both"/>
              <w:rPr>
                <w:rFonts w:ascii="Arial" w:hAnsi="Arial" w:cs="Arial"/>
                <w:b/>
                <w:bCs/>
                <w:spacing w:val="-2"/>
              </w:rPr>
            </w:pPr>
            <w:r w:rsidRPr="0084664D">
              <w:rPr>
                <w:rFonts w:ascii="Arial" w:hAnsi="Arial" w:cs="Arial"/>
                <w:b/>
                <w:bCs/>
              </w:rPr>
              <w:t>Description</w:t>
            </w:r>
          </w:p>
        </w:tc>
      </w:tr>
      <w:tr w:rsidR="00012EE7" w:rsidRPr="0084664D" w14:paraId="7EC8A22C" w14:textId="77777777" w:rsidTr="009B03FC">
        <w:trPr>
          <w:trHeight w:val="369"/>
          <w:jc w:val="center"/>
        </w:trPr>
        <w:tc>
          <w:tcPr>
            <w:tcW w:w="1325" w:type="dxa"/>
          </w:tcPr>
          <w:p w14:paraId="571B945A"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w:t>
            </w:r>
          </w:p>
        </w:tc>
        <w:tc>
          <w:tcPr>
            <w:tcW w:w="2630" w:type="dxa"/>
          </w:tcPr>
          <w:p w14:paraId="5817125E"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Highly Resistance</w:t>
            </w:r>
          </w:p>
        </w:tc>
        <w:tc>
          <w:tcPr>
            <w:tcW w:w="1980" w:type="dxa"/>
          </w:tcPr>
          <w:p w14:paraId="082879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0-10%</w:t>
            </w:r>
          </w:p>
        </w:tc>
        <w:tc>
          <w:tcPr>
            <w:tcW w:w="3440" w:type="dxa"/>
          </w:tcPr>
          <w:p w14:paraId="13CB715C"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0-10 % of infected plants</w:t>
            </w:r>
          </w:p>
        </w:tc>
      </w:tr>
      <w:tr w:rsidR="00012EE7" w:rsidRPr="0084664D" w14:paraId="38E83EEB" w14:textId="77777777" w:rsidTr="009B03FC">
        <w:trPr>
          <w:trHeight w:val="376"/>
          <w:jc w:val="center"/>
        </w:trPr>
        <w:tc>
          <w:tcPr>
            <w:tcW w:w="1325" w:type="dxa"/>
          </w:tcPr>
          <w:p w14:paraId="7202645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w:t>
            </w:r>
          </w:p>
        </w:tc>
        <w:tc>
          <w:tcPr>
            <w:tcW w:w="2630" w:type="dxa"/>
          </w:tcPr>
          <w:p w14:paraId="60CFA52F"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Resistance</w:t>
            </w:r>
          </w:p>
        </w:tc>
        <w:tc>
          <w:tcPr>
            <w:tcW w:w="1980" w:type="dxa"/>
          </w:tcPr>
          <w:p w14:paraId="1900DE9C"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10.1-30%</w:t>
            </w:r>
          </w:p>
        </w:tc>
        <w:tc>
          <w:tcPr>
            <w:tcW w:w="3440" w:type="dxa"/>
          </w:tcPr>
          <w:p w14:paraId="5168B4AD"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10.1 – 30 % of infected plants</w:t>
            </w:r>
          </w:p>
        </w:tc>
      </w:tr>
      <w:tr w:rsidR="00012EE7" w:rsidRPr="0084664D" w14:paraId="1B1F61B0" w14:textId="77777777" w:rsidTr="009B03FC">
        <w:trPr>
          <w:trHeight w:val="369"/>
          <w:jc w:val="center"/>
        </w:trPr>
        <w:tc>
          <w:tcPr>
            <w:tcW w:w="1325" w:type="dxa"/>
          </w:tcPr>
          <w:p w14:paraId="40C290B1"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3</w:t>
            </w:r>
          </w:p>
        </w:tc>
        <w:tc>
          <w:tcPr>
            <w:tcW w:w="2630" w:type="dxa"/>
          </w:tcPr>
          <w:p w14:paraId="0335AF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Moderately resistance</w:t>
            </w:r>
          </w:p>
        </w:tc>
        <w:tc>
          <w:tcPr>
            <w:tcW w:w="1980" w:type="dxa"/>
          </w:tcPr>
          <w:p w14:paraId="3D9C27C9"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30.1-50%</w:t>
            </w:r>
          </w:p>
        </w:tc>
        <w:tc>
          <w:tcPr>
            <w:tcW w:w="3440" w:type="dxa"/>
          </w:tcPr>
          <w:p w14:paraId="2AAF1E05"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30.1 – 50 % of infected plants</w:t>
            </w:r>
          </w:p>
        </w:tc>
      </w:tr>
      <w:tr w:rsidR="00012EE7" w:rsidRPr="0084664D" w14:paraId="67ABF8F5" w14:textId="77777777" w:rsidTr="009B03FC">
        <w:trPr>
          <w:trHeight w:val="197"/>
          <w:jc w:val="center"/>
        </w:trPr>
        <w:tc>
          <w:tcPr>
            <w:tcW w:w="1325" w:type="dxa"/>
          </w:tcPr>
          <w:p w14:paraId="1DF35570"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5</w:t>
            </w:r>
          </w:p>
        </w:tc>
        <w:tc>
          <w:tcPr>
            <w:tcW w:w="2630" w:type="dxa"/>
          </w:tcPr>
          <w:p w14:paraId="1B215B84"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 xml:space="preserve">Moderately susceptible </w:t>
            </w:r>
          </w:p>
        </w:tc>
        <w:tc>
          <w:tcPr>
            <w:tcW w:w="1980" w:type="dxa"/>
          </w:tcPr>
          <w:p w14:paraId="69C0A8C6"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50.1-70%</w:t>
            </w:r>
          </w:p>
        </w:tc>
        <w:tc>
          <w:tcPr>
            <w:tcW w:w="3440" w:type="dxa"/>
          </w:tcPr>
          <w:p w14:paraId="1F179B4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50.1 – 70 % of infected plants</w:t>
            </w:r>
          </w:p>
        </w:tc>
      </w:tr>
      <w:tr w:rsidR="00012EE7" w:rsidRPr="0084664D" w14:paraId="06400C4A" w14:textId="77777777" w:rsidTr="009B03FC">
        <w:trPr>
          <w:trHeight w:val="53"/>
          <w:jc w:val="center"/>
        </w:trPr>
        <w:tc>
          <w:tcPr>
            <w:tcW w:w="1325" w:type="dxa"/>
          </w:tcPr>
          <w:p w14:paraId="4B7AC1DE" w14:textId="77777777" w:rsidR="00012EE7" w:rsidRPr="0084664D" w:rsidRDefault="00012EE7" w:rsidP="0084664D">
            <w:pPr>
              <w:spacing w:line="360" w:lineRule="auto"/>
              <w:jc w:val="both"/>
              <w:rPr>
                <w:rFonts w:ascii="Arial" w:hAnsi="Arial" w:cs="Arial"/>
                <w:spacing w:val="-2"/>
              </w:rPr>
            </w:pPr>
            <w:r w:rsidRPr="0084664D">
              <w:rPr>
                <w:rFonts w:ascii="Arial" w:hAnsi="Arial" w:cs="Arial"/>
                <w:spacing w:val="-2"/>
              </w:rPr>
              <w:t>7</w:t>
            </w:r>
          </w:p>
        </w:tc>
        <w:tc>
          <w:tcPr>
            <w:tcW w:w="2630" w:type="dxa"/>
          </w:tcPr>
          <w:p w14:paraId="3F6C4CF2"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Susceptible</w:t>
            </w:r>
          </w:p>
        </w:tc>
        <w:tc>
          <w:tcPr>
            <w:tcW w:w="1980" w:type="dxa"/>
          </w:tcPr>
          <w:p w14:paraId="38D0BDF3"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70.1-90%</w:t>
            </w:r>
          </w:p>
        </w:tc>
        <w:tc>
          <w:tcPr>
            <w:tcW w:w="3440" w:type="dxa"/>
          </w:tcPr>
          <w:p w14:paraId="3B13EB8B" w14:textId="77777777" w:rsidR="00012EE7" w:rsidRPr="0084664D" w:rsidRDefault="00012EE7" w:rsidP="0084664D">
            <w:pPr>
              <w:spacing w:line="360" w:lineRule="auto"/>
              <w:jc w:val="both"/>
              <w:rPr>
                <w:rFonts w:ascii="Arial" w:hAnsi="Arial" w:cs="Arial"/>
                <w:spacing w:val="-2"/>
              </w:rPr>
            </w:pPr>
            <w:r w:rsidRPr="0084664D">
              <w:rPr>
                <w:rFonts w:ascii="Arial" w:hAnsi="Arial" w:cs="Arial"/>
              </w:rPr>
              <w:t>70.1 – 90 % of infected plants</w:t>
            </w:r>
          </w:p>
        </w:tc>
      </w:tr>
      <w:tr w:rsidR="00012EE7" w:rsidRPr="0084664D" w14:paraId="214FCCEF" w14:textId="77777777" w:rsidTr="009B03FC">
        <w:trPr>
          <w:trHeight w:val="53"/>
          <w:jc w:val="center"/>
        </w:trPr>
        <w:tc>
          <w:tcPr>
            <w:tcW w:w="1325" w:type="dxa"/>
          </w:tcPr>
          <w:p w14:paraId="62242FB9" w14:textId="77777777" w:rsidR="00012EE7" w:rsidRPr="0084664D" w:rsidRDefault="00012EE7" w:rsidP="0084664D">
            <w:pPr>
              <w:spacing w:line="360" w:lineRule="auto"/>
              <w:jc w:val="both"/>
              <w:rPr>
                <w:rFonts w:ascii="Arial" w:hAnsi="Arial" w:cs="Arial"/>
              </w:rPr>
            </w:pPr>
            <w:r w:rsidRPr="0084664D">
              <w:rPr>
                <w:rFonts w:ascii="Arial" w:hAnsi="Arial" w:cs="Arial"/>
              </w:rPr>
              <w:t>9</w:t>
            </w:r>
          </w:p>
        </w:tc>
        <w:tc>
          <w:tcPr>
            <w:tcW w:w="2630" w:type="dxa"/>
          </w:tcPr>
          <w:p w14:paraId="2147B8EE" w14:textId="77777777" w:rsidR="00012EE7" w:rsidRPr="0084664D" w:rsidRDefault="00012EE7" w:rsidP="0084664D">
            <w:pPr>
              <w:spacing w:line="360" w:lineRule="auto"/>
              <w:jc w:val="both"/>
              <w:rPr>
                <w:rFonts w:ascii="Arial" w:hAnsi="Arial" w:cs="Arial"/>
              </w:rPr>
            </w:pPr>
            <w:r w:rsidRPr="0084664D">
              <w:rPr>
                <w:rFonts w:ascii="Arial" w:hAnsi="Arial" w:cs="Arial"/>
              </w:rPr>
              <w:t>Highly susceptible</w:t>
            </w:r>
          </w:p>
        </w:tc>
        <w:tc>
          <w:tcPr>
            <w:tcW w:w="1980" w:type="dxa"/>
          </w:tcPr>
          <w:p w14:paraId="578E4B71" w14:textId="77777777" w:rsidR="00012EE7" w:rsidRPr="0084664D" w:rsidRDefault="00012EE7" w:rsidP="0084664D">
            <w:pPr>
              <w:spacing w:line="360" w:lineRule="auto"/>
              <w:jc w:val="both"/>
              <w:rPr>
                <w:rFonts w:ascii="Arial" w:hAnsi="Arial" w:cs="Arial"/>
              </w:rPr>
            </w:pPr>
            <w:r w:rsidRPr="0084664D">
              <w:rPr>
                <w:rFonts w:ascii="Arial" w:hAnsi="Arial" w:cs="Arial"/>
              </w:rPr>
              <w:t>Above 90%</w:t>
            </w:r>
          </w:p>
        </w:tc>
        <w:tc>
          <w:tcPr>
            <w:tcW w:w="3440" w:type="dxa"/>
          </w:tcPr>
          <w:p w14:paraId="08F104BF" w14:textId="77777777" w:rsidR="00012EE7" w:rsidRPr="0084664D" w:rsidRDefault="00012EE7" w:rsidP="0084664D">
            <w:pPr>
              <w:spacing w:line="360" w:lineRule="auto"/>
              <w:jc w:val="both"/>
              <w:rPr>
                <w:rFonts w:ascii="Arial" w:hAnsi="Arial" w:cs="Arial"/>
              </w:rPr>
            </w:pPr>
            <w:r w:rsidRPr="0084664D">
              <w:rPr>
                <w:rFonts w:ascii="Arial" w:hAnsi="Arial" w:cs="Arial"/>
              </w:rPr>
              <w:t>Above 90 % of infected plants</w:t>
            </w:r>
          </w:p>
        </w:tc>
      </w:tr>
    </w:tbl>
    <w:p w14:paraId="64511750" w14:textId="466BB3F9" w:rsidR="00744F3F" w:rsidRPr="0084664D" w:rsidRDefault="00744F3F" w:rsidP="0084664D">
      <w:pPr>
        <w:spacing w:before="240" w:after="0" w:line="360" w:lineRule="auto"/>
        <w:jc w:val="both"/>
        <w:rPr>
          <w:rFonts w:ascii="Arial" w:hAnsi="Arial" w:cs="Arial"/>
          <w:b/>
          <w:szCs w:val="22"/>
        </w:rPr>
      </w:pPr>
      <w:r w:rsidRPr="0084664D">
        <w:rPr>
          <w:rFonts w:ascii="Arial" w:hAnsi="Arial" w:cs="Arial"/>
          <w:b/>
          <w:szCs w:val="22"/>
        </w:rPr>
        <w:t>Result</w:t>
      </w:r>
      <w:r w:rsidR="009B03FC">
        <w:rPr>
          <w:rFonts w:ascii="Arial" w:hAnsi="Arial" w:cs="Arial"/>
          <w:b/>
          <w:szCs w:val="22"/>
        </w:rPr>
        <w:t xml:space="preserve"> </w:t>
      </w:r>
      <w:r w:rsidR="008D4EC3">
        <w:rPr>
          <w:rFonts w:ascii="Arial" w:hAnsi="Arial" w:cs="Arial"/>
          <w:b/>
          <w:szCs w:val="22"/>
        </w:rPr>
        <w:t>and Discussion</w:t>
      </w:r>
      <w:r w:rsidR="009B03FC">
        <w:rPr>
          <w:rFonts w:ascii="Arial" w:hAnsi="Arial" w:cs="Arial"/>
          <w:b/>
          <w:szCs w:val="22"/>
        </w:rPr>
        <w:t>:</w:t>
      </w:r>
    </w:p>
    <w:p w14:paraId="429E8C55" w14:textId="5D23D378" w:rsidR="007C3F6B" w:rsidRPr="007C3F6B" w:rsidRDefault="008D4EC3" w:rsidP="007C3F6B">
      <w:pPr>
        <w:spacing w:before="120" w:line="360" w:lineRule="auto"/>
        <w:ind w:firstLine="720"/>
        <w:jc w:val="both"/>
        <w:rPr>
          <w:rFonts w:ascii="Arial" w:eastAsia="Microsoft Sans Serif" w:hAnsi="Arial" w:cs="Arial"/>
          <w:kern w:val="0"/>
          <w:szCs w:val="22"/>
          <w:lang w:bidi="ar-SA"/>
          <w14:ligatures w14:val="none"/>
        </w:rPr>
      </w:pPr>
      <w:r>
        <w:rPr>
          <w:rFonts w:ascii="Arial" w:hAnsi="Arial" w:cs="Arial"/>
          <w:bCs/>
          <w:szCs w:val="22"/>
        </w:rPr>
        <w:t>On the b</w:t>
      </w:r>
      <w:r w:rsidR="009D06FD" w:rsidRPr="0084664D">
        <w:rPr>
          <w:rFonts w:ascii="Arial" w:hAnsi="Arial" w:cs="Arial"/>
          <w:bCs/>
          <w:szCs w:val="22"/>
        </w:rPr>
        <w:t>as</w:t>
      </w:r>
      <w:r>
        <w:rPr>
          <w:rFonts w:ascii="Arial" w:hAnsi="Arial" w:cs="Arial"/>
          <w:bCs/>
          <w:szCs w:val="22"/>
        </w:rPr>
        <w:t>is</w:t>
      </w:r>
      <w:r w:rsidR="009D06FD" w:rsidRPr="0084664D">
        <w:rPr>
          <w:rFonts w:ascii="Arial" w:hAnsi="Arial" w:cs="Arial"/>
          <w:bCs/>
          <w:szCs w:val="22"/>
        </w:rPr>
        <w:t xml:space="preserve"> o</w:t>
      </w:r>
      <w:r>
        <w:rPr>
          <w:rFonts w:ascii="Arial" w:hAnsi="Arial" w:cs="Arial"/>
          <w:bCs/>
          <w:szCs w:val="22"/>
        </w:rPr>
        <w:t>f</w:t>
      </w:r>
      <w:r w:rsidR="009D06FD" w:rsidRPr="0084664D">
        <w:rPr>
          <w:rFonts w:ascii="Arial" w:hAnsi="Arial" w:cs="Arial"/>
          <w:bCs/>
          <w:szCs w:val="22"/>
        </w:rPr>
        <w:t xml:space="preserve"> disease reaction, </w:t>
      </w:r>
      <w:r w:rsidR="00314D80" w:rsidRPr="0084664D">
        <w:rPr>
          <w:rFonts w:ascii="Arial" w:hAnsi="Arial" w:cs="Arial"/>
          <w:bCs/>
          <w:szCs w:val="22"/>
        </w:rPr>
        <w:t>cluster bean</w:t>
      </w:r>
      <w:r w:rsidR="009D06FD" w:rsidRPr="0084664D">
        <w:rPr>
          <w:rFonts w:ascii="Arial" w:hAnsi="Arial" w:cs="Arial"/>
          <w:bCs/>
          <w:szCs w:val="22"/>
        </w:rPr>
        <w:t xml:space="preserve"> </w:t>
      </w:r>
      <w:r w:rsidR="00314D80" w:rsidRPr="0084664D">
        <w:rPr>
          <w:rFonts w:ascii="Arial" w:hAnsi="Arial" w:cs="Arial"/>
          <w:bCs/>
          <w:szCs w:val="22"/>
        </w:rPr>
        <w:t>genotypes</w:t>
      </w:r>
      <w:r w:rsidR="009D06FD" w:rsidRPr="0084664D">
        <w:rPr>
          <w:rFonts w:ascii="Arial" w:hAnsi="Arial" w:cs="Arial"/>
          <w:bCs/>
          <w:szCs w:val="22"/>
        </w:rPr>
        <w:t xml:space="preserve"> were </w:t>
      </w:r>
      <w:r w:rsidR="00672096" w:rsidRPr="0084664D">
        <w:rPr>
          <w:rFonts w:ascii="Arial" w:hAnsi="Arial" w:cs="Arial"/>
          <w:bCs/>
          <w:szCs w:val="22"/>
        </w:rPr>
        <w:t xml:space="preserve">categories </w:t>
      </w:r>
      <w:r w:rsidR="003E129B" w:rsidRPr="0084664D">
        <w:rPr>
          <w:rFonts w:ascii="Arial" w:hAnsi="Arial" w:cs="Arial"/>
          <w:bCs/>
          <w:szCs w:val="22"/>
        </w:rPr>
        <w:t>as</w:t>
      </w:r>
      <w:r w:rsidR="00672096" w:rsidRPr="0084664D">
        <w:rPr>
          <w:rFonts w:ascii="Arial" w:hAnsi="Arial" w:cs="Arial"/>
          <w:bCs/>
          <w:szCs w:val="22"/>
        </w:rPr>
        <w:t xml:space="preserve"> highly </w:t>
      </w:r>
      <w:r w:rsidR="00C02C1E" w:rsidRPr="0084664D">
        <w:rPr>
          <w:rFonts w:ascii="Arial" w:hAnsi="Arial" w:cs="Arial"/>
          <w:bCs/>
          <w:szCs w:val="22"/>
        </w:rPr>
        <w:t>resistant</w:t>
      </w:r>
      <w:r w:rsidR="00AE4628" w:rsidRPr="0084664D">
        <w:rPr>
          <w:rFonts w:ascii="Arial" w:hAnsi="Arial" w:cs="Arial"/>
          <w:bCs/>
          <w:szCs w:val="22"/>
        </w:rPr>
        <w:t xml:space="preserve"> (HR), resistant (R), </w:t>
      </w:r>
      <w:r w:rsidR="00867812" w:rsidRPr="0084664D">
        <w:rPr>
          <w:rFonts w:ascii="Arial" w:hAnsi="Arial" w:cs="Arial"/>
          <w:bCs/>
          <w:szCs w:val="22"/>
        </w:rPr>
        <w:t xml:space="preserve">moderately resistant (MR), </w:t>
      </w:r>
      <w:r w:rsidR="00961F5C" w:rsidRPr="0084664D">
        <w:rPr>
          <w:rFonts w:ascii="Arial" w:hAnsi="Arial" w:cs="Arial"/>
          <w:bCs/>
          <w:szCs w:val="22"/>
        </w:rPr>
        <w:t>m</w:t>
      </w:r>
      <w:r w:rsidR="00FB13EB" w:rsidRPr="0084664D">
        <w:rPr>
          <w:rFonts w:ascii="Arial" w:hAnsi="Arial" w:cs="Arial"/>
          <w:bCs/>
          <w:szCs w:val="22"/>
        </w:rPr>
        <w:t>oderately susceptible (MS), s</w:t>
      </w:r>
      <w:r w:rsidR="00A77903" w:rsidRPr="0084664D">
        <w:rPr>
          <w:rFonts w:ascii="Arial" w:hAnsi="Arial" w:cs="Arial"/>
          <w:bCs/>
          <w:szCs w:val="22"/>
        </w:rPr>
        <w:t xml:space="preserve">usceptible (S) and </w:t>
      </w:r>
      <w:r w:rsidR="008B6B90" w:rsidRPr="0084664D">
        <w:rPr>
          <w:rFonts w:ascii="Arial" w:hAnsi="Arial" w:cs="Arial"/>
          <w:bCs/>
          <w:szCs w:val="22"/>
        </w:rPr>
        <w:t xml:space="preserve">highly susceptible (HS). </w:t>
      </w:r>
      <w:r w:rsidR="00A71D2A" w:rsidRPr="0084664D">
        <w:rPr>
          <w:rFonts w:ascii="Arial" w:hAnsi="Arial" w:cs="Arial"/>
          <w:bCs/>
          <w:szCs w:val="22"/>
        </w:rPr>
        <w:t xml:space="preserve">Among the </w:t>
      </w:r>
      <w:r>
        <w:rPr>
          <w:rFonts w:ascii="Arial" w:hAnsi="Arial" w:cs="Arial"/>
          <w:bCs/>
          <w:szCs w:val="22"/>
        </w:rPr>
        <w:t>thirty four</w:t>
      </w:r>
      <w:r w:rsidR="00A71D2A" w:rsidRPr="0084664D">
        <w:rPr>
          <w:rFonts w:ascii="Arial" w:hAnsi="Arial" w:cs="Arial"/>
          <w:bCs/>
          <w:szCs w:val="22"/>
        </w:rPr>
        <w:t xml:space="preserve"> genotypes</w:t>
      </w:r>
      <w:r w:rsidR="00C2332E" w:rsidRPr="0084664D">
        <w:rPr>
          <w:rFonts w:ascii="Arial" w:hAnsi="Arial" w:cs="Arial"/>
          <w:bCs/>
          <w:szCs w:val="22"/>
        </w:rPr>
        <w:t xml:space="preserve">, </w:t>
      </w:r>
      <w:r w:rsidR="007B62B8" w:rsidRPr="0084664D">
        <w:rPr>
          <w:rFonts w:ascii="Arial" w:hAnsi="Arial" w:cs="Arial"/>
          <w:bCs/>
          <w:szCs w:val="22"/>
        </w:rPr>
        <w:t>fourteen</w:t>
      </w:r>
      <w:r w:rsidR="002444F8" w:rsidRPr="0084664D">
        <w:rPr>
          <w:rFonts w:ascii="Arial" w:hAnsi="Arial" w:cs="Arial"/>
          <w:bCs/>
          <w:szCs w:val="22"/>
        </w:rPr>
        <w:t xml:space="preserve"> genotypes of cluster bean </w:t>
      </w:r>
      <w:r w:rsidR="005415E4" w:rsidRPr="00E95864">
        <w:rPr>
          <w:rFonts w:ascii="Arial" w:hAnsi="Arial" w:cs="Arial"/>
          <w:bCs/>
          <w:i/>
          <w:iCs/>
          <w:szCs w:val="22"/>
        </w:rPr>
        <w:t>viz.,</w:t>
      </w:r>
      <w:r w:rsidR="005415E4" w:rsidRPr="0084664D">
        <w:rPr>
          <w:rFonts w:ascii="Arial" w:hAnsi="Arial" w:cs="Arial"/>
          <w:bCs/>
          <w:szCs w:val="22"/>
        </w:rPr>
        <w:t xml:space="preserve"> </w:t>
      </w:r>
      <w:r w:rsidR="000E5D2F" w:rsidRPr="0084664D">
        <w:rPr>
          <w:rFonts w:ascii="Arial" w:hAnsi="Arial" w:cs="Arial"/>
          <w:szCs w:val="22"/>
        </w:rPr>
        <w:t>GD 568, GD 570, GG 1904, GL 10, CAZG 17-4-1, CAZG 16-21, CAZG 20-37, CAZG 20-46, CAZG 17-16, M 83, RGR 18-8, RGR 20-7, X-25 and X-30</w:t>
      </w:r>
      <w:r w:rsidR="005E3845" w:rsidRPr="0084664D">
        <w:rPr>
          <w:rFonts w:ascii="Arial" w:hAnsi="Arial" w:cs="Arial"/>
          <w:szCs w:val="22"/>
        </w:rPr>
        <w:t xml:space="preserve"> were found</w:t>
      </w:r>
      <w:r>
        <w:rPr>
          <w:rFonts w:ascii="Arial" w:hAnsi="Arial" w:cs="Arial"/>
          <w:szCs w:val="22"/>
        </w:rPr>
        <w:t xml:space="preserve"> as</w:t>
      </w:r>
      <w:r w:rsidR="005E3845" w:rsidRPr="0084664D">
        <w:rPr>
          <w:rFonts w:ascii="Arial" w:hAnsi="Arial" w:cs="Arial"/>
          <w:szCs w:val="22"/>
        </w:rPr>
        <w:t xml:space="preserve"> highly resistant</w:t>
      </w:r>
      <w:r w:rsidR="00E316DF" w:rsidRPr="0084664D">
        <w:rPr>
          <w:rFonts w:ascii="Arial" w:hAnsi="Arial" w:cs="Arial"/>
          <w:bCs/>
          <w:szCs w:val="22"/>
        </w:rPr>
        <w:t xml:space="preserve"> </w:t>
      </w:r>
      <w:r>
        <w:rPr>
          <w:rFonts w:ascii="Arial" w:hAnsi="Arial" w:cs="Arial"/>
          <w:bCs/>
          <w:szCs w:val="22"/>
        </w:rPr>
        <w:t>against</w:t>
      </w:r>
      <w:r w:rsidR="00E316DF" w:rsidRPr="0084664D">
        <w:rPr>
          <w:rFonts w:ascii="Arial" w:hAnsi="Arial" w:cs="Arial"/>
          <w:bCs/>
          <w:szCs w:val="22"/>
        </w:rPr>
        <w:t xml:space="preserve"> collar rot disease with 0-</w:t>
      </w:r>
      <w:r w:rsidR="00963148" w:rsidRPr="0084664D">
        <w:rPr>
          <w:rFonts w:ascii="Arial" w:hAnsi="Arial" w:cs="Arial"/>
          <w:bCs/>
          <w:szCs w:val="22"/>
        </w:rPr>
        <w:t>10</w:t>
      </w:r>
      <w:r w:rsidR="00E316DF" w:rsidRPr="0084664D">
        <w:rPr>
          <w:rFonts w:ascii="Arial" w:hAnsi="Arial" w:cs="Arial"/>
          <w:bCs/>
          <w:szCs w:val="22"/>
        </w:rPr>
        <w:t xml:space="preserve">% </w:t>
      </w:r>
      <w:r w:rsidR="002E1F83" w:rsidRPr="0084664D">
        <w:rPr>
          <w:rFonts w:ascii="Arial" w:hAnsi="Arial" w:cs="Arial"/>
          <w:bCs/>
          <w:szCs w:val="22"/>
        </w:rPr>
        <w:t>incidence</w:t>
      </w:r>
      <w:r w:rsidR="00E316DF" w:rsidRPr="0084664D">
        <w:rPr>
          <w:rFonts w:ascii="Arial" w:hAnsi="Arial" w:cs="Arial"/>
          <w:bCs/>
          <w:szCs w:val="22"/>
        </w:rPr>
        <w:t>,</w:t>
      </w:r>
      <w:r w:rsidR="002C29A2" w:rsidRPr="0084664D">
        <w:rPr>
          <w:rFonts w:ascii="Arial" w:hAnsi="Arial" w:cs="Arial"/>
          <w:bCs/>
          <w:szCs w:val="22"/>
        </w:rPr>
        <w:t xml:space="preserve"> eight genotype</w:t>
      </w:r>
      <w:r w:rsidR="008F19A8" w:rsidRPr="0084664D">
        <w:rPr>
          <w:rFonts w:ascii="Arial" w:hAnsi="Arial" w:cs="Arial"/>
          <w:bCs/>
          <w:szCs w:val="22"/>
        </w:rPr>
        <w:t>s</w:t>
      </w:r>
      <w:r w:rsidR="005415E4" w:rsidRPr="0084664D">
        <w:rPr>
          <w:rFonts w:ascii="Arial" w:hAnsi="Arial" w:cs="Arial"/>
          <w:bCs/>
          <w:szCs w:val="22"/>
        </w:rPr>
        <w:t xml:space="preserve"> </w:t>
      </w:r>
      <w:r w:rsidR="005415E4" w:rsidRPr="00E95864">
        <w:rPr>
          <w:rFonts w:ascii="Arial" w:hAnsi="Arial" w:cs="Arial"/>
          <w:bCs/>
          <w:i/>
          <w:iCs/>
          <w:szCs w:val="22"/>
        </w:rPr>
        <w:t>viz.,</w:t>
      </w:r>
      <w:r w:rsidR="005415E4" w:rsidRPr="0084664D">
        <w:rPr>
          <w:rFonts w:ascii="Arial" w:hAnsi="Arial" w:cs="Arial"/>
          <w:bCs/>
          <w:szCs w:val="22"/>
        </w:rPr>
        <w:t xml:space="preserve"> </w:t>
      </w:r>
      <w:r w:rsidR="005415E4" w:rsidRPr="0084664D">
        <w:rPr>
          <w:rFonts w:ascii="Arial" w:hAnsi="Arial" w:cs="Arial"/>
          <w:szCs w:val="22"/>
        </w:rPr>
        <w:t>GD 574, GD 584, GG 2115, HG 2-20, CAZG 17-22, RGR 19-5, CAZG 19-10 and RGC 1066 (</w:t>
      </w:r>
      <w:proofErr w:type="spellStart"/>
      <w:r w:rsidR="005415E4" w:rsidRPr="0084664D">
        <w:rPr>
          <w:rFonts w:ascii="Arial" w:hAnsi="Arial" w:cs="Arial"/>
          <w:szCs w:val="22"/>
        </w:rPr>
        <w:t>ch</w:t>
      </w:r>
      <w:proofErr w:type="spellEnd"/>
      <w:r w:rsidR="005415E4" w:rsidRPr="0084664D">
        <w:rPr>
          <w:rFonts w:ascii="Arial" w:hAnsi="Arial" w:cs="Arial"/>
          <w:szCs w:val="22"/>
        </w:rPr>
        <w:t xml:space="preserve">) </w:t>
      </w:r>
      <w:r w:rsidR="00F85305" w:rsidRPr="0084664D">
        <w:rPr>
          <w:rFonts w:ascii="Arial" w:hAnsi="Arial" w:cs="Arial"/>
          <w:szCs w:val="22"/>
        </w:rPr>
        <w:t xml:space="preserve">were categorized </w:t>
      </w:r>
      <w:r w:rsidR="0081085B" w:rsidRPr="0084664D">
        <w:rPr>
          <w:rFonts w:ascii="Arial" w:hAnsi="Arial" w:cs="Arial"/>
          <w:szCs w:val="22"/>
        </w:rPr>
        <w:t xml:space="preserve">as resistant </w:t>
      </w:r>
      <w:r w:rsidR="0081085B" w:rsidRPr="0084664D">
        <w:rPr>
          <w:rFonts w:ascii="Arial" w:hAnsi="Arial" w:cs="Arial"/>
          <w:spacing w:val="-4"/>
          <w:szCs w:val="22"/>
        </w:rPr>
        <w:t xml:space="preserve">with 10.1-30 % </w:t>
      </w:r>
      <w:r w:rsidR="002E1F83" w:rsidRPr="0084664D">
        <w:rPr>
          <w:rFonts w:ascii="Arial" w:hAnsi="Arial" w:cs="Arial"/>
          <w:spacing w:val="-4"/>
          <w:szCs w:val="22"/>
        </w:rPr>
        <w:t>incidence</w:t>
      </w:r>
      <w:r w:rsidR="0081085B" w:rsidRPr="0084664D">
        <w:rPr>
          <w:rFonts w:ascii="Arial" w:hAnsi="Arial" w:cs="Arial"/>
          <w:spacing w:val="-4"/>
          <w:szCs w:val="22"/>
        </w:rPr>
        <w:t xml:space="preserve">, </w:t>
      </w:r>
      <w:r w:rsidR="002F146A" w:rsidRPr="0084664D">
        <w:rPr>
          <w:rFonts w:ascii="Arial" w:hAnsi="Arial" w:cs="Arial"/>
          <w:spacing w:val="-4"/>
          <w:szCs w:val="22"/>
        </w:rPr>
        <w:t xml:space="preserve">ten genotypes </w:t>
      </w:r>
      <w:r w:rsidR="002F146A" w:rsidRPr="00E95864">
        <w:rPr>
          <w:rFonts w:ascii="Arial" w:hAnsi="Arial" w:cs="Arial"/>
          <w:i/>
          <w:iCs/>
          <w:spacing w:val="-4"/>
          <w:szCs w:val="22"/>
        </w:rPr>
        <w:t>viz.</w:t>
      </w:r>
      <w:r w:rsidR="002F146A" w:rsidRPr="0084664D">
        <w:rPr>
          <w:rFonts w:ascii="Arial" w:hAnsi="Arial" w:cs="Arial"/>
          <w:spacing w:val="-4"/>
          <w:szCs w:val="22"/>
        </w:rPr>
        <w:t xml:space="preserve">, </w:t>
      </w:r>
      <w:r w:rsidR="002F146A" w:rsidRPr="0084664D">
        <w:rPr>
          <w:rFonts w:ascii="Arial" w:hAnsi="Arial" w:cs="Arial"/>
          <w:szCs w:val="22"/>
        </w:rPr>
        <w:t>GD 562, GD 565, GD 567, GG 1902, RGR 19-7, CAZG 20-8, RGC 1033 (</w:t>
      </w:r>
      <w:proofErr w:type="spellStart"/>
      <w:r w:rsidR="002F146A" w:rsidRPr="0084664D">
        <w:rPr>
          <w:rFonts w:ascii="Arial" w:hAnsi="Arial" w:cs="Arial"/>
          <w:szCs w:val="22"/>
        </w:rPr>
        <w:t>ch</w:t>
      </w:r>
      <w:proofErr w:type="spellEnd"/>
      <w:r w:rsidR="002F146A" w:rsidRPr="0084664D">
        <w:rPr>
          <w:rFonts w:ascii="Arial" w:hAnsi="Arial" w:cs="Arial"/>
          <w:szCs w:val="22"/>
        </w:rPr>
        <w:t>), X 16, RGR 18-1(</w:t>
      </w:r>
      <w:proofErr w:type="spellStart"/>
      <w:r w:rsidR="002F146A" w:rsidRPr="0084664D">
        <w:rPr>
          <w:rFonts w:ascii="Arial" w:hAnsi="Arial" w:cs="Arial"/>
          <w:szCs w:val="22"/>
        </w:rPr>
        <w:t>ch</w:t>
      </w:r>
      <w:proofErr w:type="spellEnd"/>
      <w:r w:rsidR="002F146A" w:rsidRPr="0084664D">
        <w:rPr>
          <w:rFonts w:ascii="Arial" w:hAnsi="Arial" w:cs="Arial"/>
          <w:szCs w:val="22"/>
        </w:rPr>
        <w:t xml:space="preserve">) and RGR 20-15 </w:t>
      </w:r>
      <w:r w:rsidR="002F146A" w:rsidRPr="0084664D">
        <w:rPr>
          <w:rFonts w:ascii="Arial" w:hAnsi="Arial" w:cs="Arial"/>
          <w:spacing w:val="-4"/>
          <w:szCs w:val="22"/>
        </w:rPr>
        <w:t xml:space="preserve">were found to be moderately resistance with 30.1-50 % </w:t>
      </w:r>
      <w:r w:rsidR="002E1F83" w:rsidRPr="0084664D">
        <w:rPr>
          <w:rFonts w:ascii="Arial" w:hAnsi="Arial" w:cs="Arial"/>
          <w:spacing w:val="-4"/>
          <w:szCs w:val="22"/>
        </w:rPr>
        <w:t>incidence</w:t>
      </w:r>
      <w:r w:rsidR="002F146A" w:rsidRPr="0084664D">
        <w:rPr>
          <w:rFonts w:ascii="Arial" w:hAnsi="Arial" w:cs="Arial"/>
          <w:spacing w:val="-4"/>
          <w:szCs w:val="22"/>
        </w:rPr>
        <w:t xml:space="preserve">, one genotype </w:t>
      </w:r>
      <w:r w:rsidR="0081262E" w:rsidRPr="00E95864">
        <w:rPr>
          <w:rFonts w:ascii="Arial" w:hAnsi="Arial" w:cs="Arial"/>
          <w:i/>
          <w:iCs/>
          <w:spacing w:val="-4"/>
          <w:szCs w:val="22"/>
        </w:rPr>
        <w:t>i.e.,</w:t>
      </w:r>
      <w:r w:rsidR="0081262E" w:rsidRPr="0084664D">
        <w:rPr>
          <w:rFonts w:ascii="Arial" w:hAnsi="Arial" w:cs="Arial"/>
          <w:spacing w:val="-4"/>
          <w:szCs w:val="22"/>
        </w:rPr>
        <w:t xml:space="preserve"> </w:t>
      </w:r>
      <w:r w:rsidR="002460A8" w:rsidRPr="0084664D">
        <w:rPr>
          <w:rFonts w:ascii="Arial" w:hAnsi="Arial" w:cs="Arial"/>
          <w:szCs w:val="22"/>
        </w:rPr>
        <w:t xml:space="preserve">CAZG 17-4-5 </w:t>
      </w:r>
      <w:r w:rsidR="0081262E" w:rsidRPr="0084664D">
        <w:rPr>
          <w:rFonts w:ascii="Arial" w:hAnsi="Arial" w:cs="Arial"/>
          <w:szCs w:val="22"/>
        </w:rPr>
        <w:t>is</w:t>
      </w:r>
      <w:r w:rsidR="002460A8" w:rsidRPr="0084664D">
        <w:rPr>
          <w:rFonts w:ascii="Arial" w:hAnsi="Arial" w:cs="Arial"/>
          <w:szCs w:val="22"/>
        </w:rPr>
        <w:t xml:space="preserve"> found to be moderate</w:t>
      </w:r>
      <w:r w:rsidR="005F1BFD" w:rsidRPr="0084664D">
        <w:rPr>
          <w:rFonts w:ascii="Arial" w:hAnsi="Arial" w:cs="Arial"/>
          <w:szCs w:val="22"/>
        </w:rPr>
        <w:t>ly</w:t>
      </w:r>
      <w:r w:rsidR="002460A8" w:rsidRPr="0084664D">
        <w:rPr>
          <w:rFonts w:ascii="Arial" w:hAnsi="Arial" w:cs="Arial"/>
          <w:szCs w:val="22"/>
        </w:rPr>
        <w:t xml:space="preserve"> </w:t>
      </w:r>
      <w:r w:rsidR="002460A8" w:rsidRPr="0084664D">
        <w:rPr>
          <w:rFonts w:ascii="Arial" w:hAnsi="Arial" w:cs="Arial"/>
          <w:szCs w:val="22"/>
        </w:rPr>
        <w:lastRenderedPageBreak/>
        <w:t xml:space="preserve">susceptible with </w:t>
      </w:r>
      <w:r w:rsidR="005F1BFD" w:rsidRPr="0084664D">
        <w:rPr>
          <w:rFonts w:ascii="Arial" w:hAnsi="Arial" w:cs="Arial"/>
          <w:szCs w:val="22"/>
        </w:rPr>
        <w:t>5</w:t>
      </w:r>
      <w:r w:rsidR="002460A8" w:rsidRPr="0084664D">
        <w:rPr>
          <w:rFonts w:ascii="Arial" w:hAnsi="Arial" w:cs="Arial"/>
          <w:szCs w:val="22"/>
        </w:rPr>
        <w:t>0.1-</w:t>
      </w:r>
      <w:r w:rsidR="005F1BFD" w:rsidRPr="0084664D">
        <w:rPr>
          <w:rFonts w:ascii="Arial" w:hAnsi="Arial" w:cs="Arial"/>
          <w:szCs w:val="22"/>
        </w:rPr>
        <w:t>7</w:t>
      </w:r>
      <w:r w:rsidR="002460A8" w:rsidRPr="0084664D">
        <w:rPr>
          <w:rFonts w:ascii="Arial" w:hAnsi="Arial" w:cs="Arial"/>
          <w:szCs w:val="22"/>
        </w:rPr>
        <w:t xml:space="preserve">0 % </w:t>
      </w:r>
      <w:r w:rsidR="0081262E" w:rsidRPr="0084664D">
        <w:rPr>
          <w:rFonts w:ascii="Arial" w:hAnsi="Arial" w:cs="Arial"/>
          <w:szCs w:val="22"/>
        </w:rPr>
        <w:t xml:space="preserve">incidence </w:t>
      </w:r>
      <w:r w:rsidR="00172567" w:rsidRPr="0084664D">
        <w:rPr>
          <w:rFonts w:ascii="Arial" w:hAnsi="Arial" w:cs="Arial"/>
          <w:szCs w:val="22"/>
        </w:rPr>
        <w:t xml:space="preserve">and </w:t>
      </w:r>
      <w:r w:rsidR="00172567" w:rsidRPr="0084664D">
        <w:rPr>
          <w:rFonts w:ascii="Arial" w:hAnsi="Arial" w:cs="Arial"/>
          <w:bCs/>
          <w:szCs w:val="22"/>
        </w:rPr>
        <w:t>one genotype</w:t>
      </w:r>
      <w:r w:rsidR="005F17B7" w:rsidRPr="0084664D">
        <w:rPr>
          <w:rFonts w:ascii="Arial" w:hAnsi="Arial" w:cs="Arial"/>
          <w:szCs w:val="22"/>
        </w:rPr>
        <w:t xml:space="preserve"> </w:t>
      </w:r>
      <w:r w:rsidR="000F3D3D" w:rsidRPr="0084664D">
        <w:rPr>
          <w:rFonts w:ascii="Arial" w:hAnsi="Arial" w:cs="Arial"/>
          <w:szCs w:val="22"/>
        </w:rPr>
        <w:t xml:space="preserve">namely </w:t>
      </w:r>
      <w:r w:rsidR="005F17B7" w:rsidRPr="0084664D">
        <w:rPr>
          <w:rFonts w:ascii="Arial" w:hAnsi="Arial" w:cs="Arial"/>
          <w:szCs w:val="22"/>
        </w:rPr>
        <w:t>GG 1901</w:t>
      </w:r>
      <w:r w:rsidR="009B03FC">
        <w:rPr>
          <w:rFonts w:ascii="Arial" w:hAnsi="Arial" w:cs="Arial"/>
          <w:szCs w:val="22"/>
        </w:rPr>
        <w:t xml:space="preserve"> </w:t>
      </w:r>
      <w:r w:rsidR="00EC31BD" w:rsidRPr="0084664D">
        <w:rPr>
          <w:rFonts w:ascii="Arial" w:hAnsi="Arial" w:cs="Arial"/>
          <w:bCs/>
          <w:szCs w:val="22"/>
        </w:rPr>
        <w:t>ha</w:t>
      </w:r>
      <w:r w:rsidR="0081262E" w:rsidRPr="0084664D">
        <w:rPr>
          <w:rFonts w:ascii="Arial" w:hAnsi="Arial" w:cs="Arial"/>
          <w:bCs/>
          <w:szCs w:val="22"/>
        </w:rPr>
        <w:t>s</w:t>
      </w:r>
      <w:r w:rsidR="00670467" w:rsidRPr="0084664D">
        <w:rPr>
          <w:rFonts w:ascii="Arial" w:hAnsi="Arial" w:cs="Arial"/>
          <w:bCs/>
          <w:szCs w:val="22"/>
        </w:rPr>
        <w:t xml:space="preserve"> show</w:t>
      </w:r>
      <w:r w:rsidR="00EC31BD" w:rsidRPr="0084664D">
        <w:rPr>
          <w:rFonts w:ascii="Arial" w:hAnsi="Arial" w:cs="Arial"/>
          <w:bCs/>
          <w:szCs w:val="22"/>
        </w:rPr>
        <w:t>n</w:t>
      </w:r>
      <w:r w:rsidR="00670467" w:rsidRPr="0084664D">
        <w:rPr>
          <w:rFonts w:ascii="Arial" w:hAnsi="Arial" w:cs="Arial"/>
          <w:bCs/>
          <w:szCs w:val="22"/>
        </w:rPr>
        <w:t xml:space="preserve"> </w:t>
      </w:r>
      <w:r w:rsidR="00172567" w:rsidRPr="0084664D">
        <w:rPr>
          <w:rFonts w:ascii="Arial" w:hAnsi="Arial" w:cs="Arial"/>
          <w:bCs/>
          <w:szCs w:val="22"/>
        </w:rPr>
        <w:t>susceptible</w:t>
      </w:r>
      <w:r w:rsidR="00670467" w:rsidRPr="0084664D">
        <w:rPr>
          <w:rFonts w:ascii="Arial" w:hAnsi="Arial" w:cs="Arial"/>
          <w:bCs/>
          <w:szCs w:val="22"/>
        </w:rPr>
        <w:t xml:space="preserve"> reaction with 70.1-90 %</w:t>
      </w:r>
      <w:r w:rsidR="00172567" w:rsidRPr="0084664D">
        <w:rPr>
          <w:rFonts w:ascii="Arial" w:hAnsi="Arial" w:cs="Arial"/>
          <w:szCs w:val="22"/>
        </w:rPr>
        <w:t xml:space="preserve"> </w:t>
      </w:r>
      <w:r w:rsidR="000F3D3D" w:rsidRPr="0084664D">
        <w:rPr>
          <w:rFonts w:ascii="Arial" w:hAnsi="Arial" w:cs="Arial"/>
          <w:szCs w:val="22"/>
        </w:rPr>
        <w:t xml:space="preserve">incidence </w:t>
      </w:r>
      <w:r w:rsidR="002460A8" w:rsidRPr="0084664D">
        <w:rPr>
          <w:rFonts w:ascii="Arial" w:hAnsi="Arial" w:cs="Arial"/>
          <w:szCs w:val="22"/>
        </w:rPr>
        <w:t xml:space="preserve">and none </w:t>
      </w:r>
      <w:r w:rsidR="000F3D3D" w:rsidRPr="0084664D">
        <w:rPr>
          <w:rFonts w:ascii="Arial" w:hAnsi="Arial" w:cs="Arial"/>
          <w:szCs w:val="22"/>
        </w:rPr>
        <w:t xml:space="preserve">of the </w:t>
      </w:r>
      <w:r w:rsidR="008F19A8" w:rsidRPr="0084664D">
        <w:rPr>
          <w:rFonts w:ascii="Arial" w:hAnsi="Arial" w:cs="Arial"/>
          <w:szCs w:val="22"/>
        </w:rPr>
        <w:t xml:space="preserve">genotypes </w:t>
      </w:r>
      <w:r w:rsidR="002460A8" w:rsidRPr="0084664D">
        <w:rPr>
          <w:rFonts w:ascii="Arial" w:hAnsi="Arial" w:cs="Arial"/>
          <w:szCs w:val="22"/>
        </w:rPr>
        <w:t xml:space="preserve">were found with highly susceptible </w:t>
      </w:r>
      <w:r w:rsidR="008F19A8" w:rsidRPr="0084664D">
        <w:rPr>
          <w:rFonts w:ascii="Arial" w:hAnsi="Arial" w:cs="Arial"/>
          <w:szCs w:val="22"/>
        </w:rPr>
        <w:t>reaction with</w:t>
      </w:r>
      <w:r w:rsidR="00ED60E8" w:rsidRPr="0084664D">
        <w:rPr>
          <w:rFonts w:ascii="Arial" w:hAnsi="Arial" w:cs="Arial"/>
          <w:szCs w:val="22"/>
        </w:rPr>
        <w:t xml:space="preserve"> 90 %</w:t>
      </w:r>
      <w:r w:rsidR="008F19A8" w:rsidRPr="0084664D">
        <w:rPr>
          <w:rFonts w:ascii="Arial" w:hAnsi="Arial" w:cs="Arial"/>
          <w:szCs w:val="22"/>
        </w:rPr>
        <w:t xml:space="preserve"> incidence or above</w:t>
      </w:r>
      <w:r w:rsidR="002460A8" w:rsidRPr="0084664D">
        <w:rPr>
          <w:rFonts w:ascii="Arial" w:hAnsi="Arial" w:cs="Arial"/>
          <w:szCs w:val="22"/>
        </w:rPr>
        <w:t>.</w:t>
      </w:r>
      <w:r w:rsidR="00A751F7" w:rsidRPr="0084664D">
        <w:rPr>
          <w:rFonts w:ascii="Arial" w:eastAsia="Microsoft Sans Serif" w:hAnsi="Arial" w:cs="Arial"/>
          <w:kern w:val="0"/>
          <w:szCs w:val="22"/>
          <w:lang w:bidi="ar-SA"/>
          <w14:ligatures w14:val="none"/>
        </w:rPr>
        <w:t xml:space="preserve"> </w:t>
      </w:r>
      <w:r w:rsidR="003E36C8">
        <w:rPr>
          <w:rFonts w:ascii="Arial" w:eastAsia="Microsoft Sans Serif" w:hAnsi="Arial" w:cs="Arial"/>
          <w:kern w:val="0"/>
          <w:szCs w:val="22"/>
          <w:lang w:bidi="ar-SA"/>
          <w14:ligatures w14:val="none"/>
        </w:rPr>
        <w:t>S</w:t>
      </w:r>
      <w:r w:rsidR="003E36C8" w:rsidRPr="003E36C8">
        <w:rPr>
          <w:rFonts w:ascii="Arial" w:eastAsia="Microsoft Sans Serif" w:hAnsi="Arial" w:cs="Arial"/>
          <w:kern w:val="0"/>
          <w:szCs w:val="22"/>
          <w:lang w:bidi="ar-SA"/>
          <w14:ligatures w14:val="none"/>
        </w:rPr>
        <w:t>uggesting an overall good level of tolerance within the evaluated germplasm. These findings highlight the potential of identified resistant lines for developing collar rot</w:t>
      </w:r>
      <w:r w:rsidR="00C22589">
        <w:rPr>
          <w:rFonts w:ascii="Arial" w:eastAsia="Microsoft Sans Serif" w:hAnsi="Arial" w:cs="Arial"/>
          <w:kern w:val="0"/>
          <w:szCs w:val="22"/>
          <w:lang w:bidi="ar-SA"/>
          <w14:ligatures w14:val="none"/>
        </w:rPr>
        <w:t xml:space="preserve"> </w:t>
      </w:r>
      <w:r w:rsidR="003E36C8" w:rsidRPr="003E36C8">
        <w:rPr>
          <w:rFonts w:ascii="Arial" w:eastAsia="Microsoft Sans Serif" w:hAnsi="Arial" w:cs="Arial"/>
          <w:kern w:val="0"/>
          <w:szCs w:val="22"/>
          <w:lang w:bidi="ar-SA"/>
          <w14:ligatures w14:val="none"/>
        </w:rPr>
        <w:t>resistant varieties and emphasize the importance of utilizing host plant resistance as a sustainable approach to manage the disease.</w:t>
      </w:r>
      <w:r w:rsidR="003E36C8">
        <w:rPr>
          <w:rFonts w:ascii="Arial" w:eastAsia="Microsoft Sans Serif" w:hAnsi="Arial" w:cs="Arial"/>
          <w:kern w:val="0"/>
          <w:szCs w:val="22"/>
          <w:lang w:bidi="ar-SA"/>
          <w14:ligatures w14:val="none"/>
        </w:rPr>
        <w:t xml:space="preserve"> </w:t>
      </w:r>
      <w:r w:rsidR="007C3F6B" w:rsidRPr="007C3F6B">
        <w:rPr>
          <w:rFonts w:ascii="Arial" w:eastAsia="Microsoft Sans Serif" w:hAnsi="Arial" w:cs="Arial"/>
          <w:kern w:val="0"/>
          <w:szCs w:val="22"/>
          <w:lang w:bidi="ar-SA"/>
          <w14:ligatures w14:val="none"/>
        </w:rPr>
        <w:t xml:space="preserve">The present findings are consistent with those of Gahlot </w:t>
      </w:r>
      <w:r w:rsidR="007C3F6B" w:rsidRPr="007C3F6B">
        <w:rPr>
          <w:rFonts w:ascii="Arial" w:eastAsia="Microsoft Sans Serif" w:hAnsi="Arial" w:cs="Arial"/>
          <w:i/>
          <w:iCs/>
          <w:kern w:val="0"/>
          <w:szCs w:val="22"/>
          <w:lang w:bidi="ar-SA"/>
          <w14:ligatures w14:val="none"/>
        </w:rPr>
        <w:t>et al.</w:t>
      </w:r>
      <w:r w:rsidR="007C3F6B" w:rsidRPr="007C3F6B">
        <w:rPr>
          <w:rFonts w:ascii="Arial" w:eastAsia="Microsoft Sans Serif" w:hAnsi="Arial" w:cs="Arial"/>
          <w:kern w:val="0"/>
          <w:szCs w:val="22"/>
          <w:lang w:bidi="ar-SA"/>
          <w14:ligatures w14:val="none"/>
        </w:rPr>
        <w:t xml:space="preserve"> (2022), who evaluated 31 cluster bean genotypes against </w:t>
      </w:r>
      <w:r w:rsidR="007C3F6B" w:rsidRPr="007C3F6B">
        <w:rPr>
          <w:rFonts w:ascii="Arial" w:eastAsia="Microsoft Sans Serif" w:hAnsi="Arial" w:cs="Arial"/>
          <w:i/>
          <w:iCs/>
          <w:kern w:val="0"/>
          <w:szCs w:val="22"/>
          <w:lang w:bidi="ar-SA"/>
          <w14:ligatures w14:val="none"/>
        </w:rPr>
        <w:t>Sclerotium rolfsii</w:t>
      </w:r>
      <w:r w:rsidR="007C3F6B" w:rsidRPr="007C3F6B">
        <w:rPr>
          <w:rFonts w:ascii="Arial" w:eastAsia="Microsoft Sans Serif" w:hAnsi="Arial" w:cs="Arial"/>
          <w:kern w:val="0"/>
          <w:szCs w:val="22"/>
          <w:lang w:bidi="ar-SA"/>
          <w14:ligatures w14:val="none"/>
        </w:rPr>
        <w:t xml:space="preserve"> under field conditions during </w:t>
      </w:r>
      <w:r w:rsidR="007C3F6B" w:rsidRPr="007C3F6B">
        <w:rPr>
          <w:rFonts w:ascii="Arial" w:eastAsia="Microsoft Sans Serif" w:hAnsi="Arial" w:cs="Arial"/>
          <w:i/>
          <w:iCs/>
          <w:kern w:val="0"/>
          <w:szCs w:val="22"/>
          <w:lang w:bidi="ar-SA"/>
          <w14:ligatures w14:val="none"/>
        </w:rPr>
        <w:t xml:space="preserve">Kharif </w:t>
      </w:r>
      <w:r w:rsidR="007C3F6B" w:rsidRPr="007C3F6B">
        <w:rPr>
          <w:rFonts w:ascii="Arial" w:eastAsia="Microsoft Sans Serif" w:hAnsi="Arial" w:cs="Arial"/>
          <w:kern w:val="0"/>
          <w:szCs w:val="22"/>
          <w:lang w:bidi="ar-SA"/>
          <w14:ligatures w14:val="none"/>
        </w:rPr>
        <w:t xml:space="preserve">2018–2019. Of these, two genotypes (GR-13 and GP-15) exhibited a highly resistant reaction, nine were resistant, twelve moderately resistant, five moderately susceptible, two susceptible and one genotype (RGC-197) was classified as highly susceptible. Similarly, Sharma </w:t>
      </w:r>
      <w:r w:rsidR="007C3F6B" w:rsidRPr="007C3F6B">
        <w:rPr>
          <w:rFonts w:ascii="Arial" w:eastAsia="Microsoft Sans Serif" w:hAnsi="Arial" w:cs="Arial"/>
          <w:i/>
          <w:iCs/>
          <w:kern w:val="0"/>
          <w:szCs w:val="22"/>
          <w:lang w:bidi="ar-SA"/>
          <w14:ligatures w14:val="none"/>
        </w:rPr>
        <w:t>et al.</w:t>
      </w:r>
      <w:r w:rsidR="007C3F6B" w:rsidRPr="007C3F6B">
        <w:rPr>
          <w:rFonts w:ascii="Arial" w:eastAsia="Microsoft Sans Serif" w:hAnsi="Arial" w:cs="Arial"/>
          <w:kern w:val="0"/>
          <w:szCs w:val="22"/>
          <w:lang w:bidi="ar-SA"/>
          <w14:ligatures w14:val="none"/>
        </w:rPr>
        <w:t xml:space="preserve"> (2024) screened cluster bean germplasm/varieties for resistance to stem rot disease and reported that the pathogen persists as sclerotia on plant residues and thrives in warm, humid environments due to its wide host range. Among forty germplasm/varieties tested, two showed high resistance, twelve were resistant, fifteen moderately resistant, eight moderately susceptible, two susceptible and one was highly susceptible.</w:t>
      </w:r>
    </w:p>
    <w:p w14:paraId="577A6C46" w14:textId="5314F17B" w:rsidR="007C3F6B" w:rsidRPr="007C3F6B" w:rsidRDefault="007C3F6B" w:rsidP="007C3F6B">
      <w:pPr>
        <w:spacing w:before="120" w:line="360" w:lineRule="auto"/>
        <w:ind w:firstLine="720"/>
        <w:jc w:val="both"/>
        <w:rPr>
          <w:rFonts w:ascii="Arial" w:eastAsia="Microsoft Sans Serif" w:hAnsi="Arial" w:cs="Arial"/>
          <w:kern w:val="0"/>
          <w:szCs w:val="22"/>
          <w:lang w:bidi="ar-SA"/>
          <w14:ligatures w14:val="none"/>
        </w:rPr>
      </w:pPr>
      <w:r w:rsidRPr="007C3F6B">
        <w:rPr>
          <w:rFonts w:ascii="Arial" w:eastAsia="Microsoft Sans Serif" w:hAnsi="Arial" w:cs="Arial"/>
          <w:kern w:val="0"/>
          <w:szCs w:val="22"/>
          <w:lang w:bidi="ar-SA"/>
          <w14:ligatures w14:val="none"/>
        </w:rPr>
        <w:t xml:space="preserve">Comparable work was also carried out by Jasmin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(2022), who screened 20 advanced chickpea lines against collar rot. They identified six resistant, ten moderately resistant and two each as moderately susceptible and susceptible, while the check variety L-550 was found to be highly susceptible. In lentil, Asghar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(2018) reported one genotype with resistance to four diseases, including collar rot. Earlier studies also demonstrated the utility of controlled environments for screening against collar rot in lentil (Kannaiyan and Nene, 1976; Khare, 1980). Several lentil lines with less than 10% mortality have been reported in previous research (Kannaiyan, 1974; Mohammad and Kumar, 1986; Kraft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1993).</w:t>
      </w:r>
    </w:p>
    <w:p w14:paraId="0E9899A4" w14:textId="6580DA8A" w:rsidR="007C3F6B" w:rsidRPr="007C3F6B" w:rsidRDefault="007C3F6B" w:rsidP="007C3F6B">
      <w:pPr>
        <w:spacing w:before="120" w:line="360" w:lineRule="auto"/>
        <w:ind w:firstLine="720"/>
        <w:jc w:val="both"/>
        <w:rPr>
          <w:rFonts w:ascii="Arial" w:eastAsia="Microsoft Sans Serif" w:hAnsi="Arial" w:cs="Arial"/>
          <w:kern w:val="0"/>
          <w:szCs w:val="22"/>
          <w:lang w:bidi="ar-SA"/>
          <w14:ligatures w14:val="none"/>
        </w:rPr>
      </w:pPr>
      <w:r w:rsidRPr="007C3F6B">
        <w:rPr>
          <w:rFonts w:ascii="Arial" w:eastAsia="Microsoft Sans Serif" w:hAnsi="Arial" w:cs="Arial"/>
          <w:kern w:val="0"/>
          <w:szCs w:val="22"/>
          <w:lang w:bidi="ar-SA"/>
          <w14:ligatures w14:val="none"/>
        </w:rPr>
        <w:t xml:space="preserve">In tomato, Divya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(2024) evaluated 47 germplasm lines against </w:t>
      </w:r>
      <w:r w:rsidRPr="007C3F6B">
        <w:rPr>
          <w:rFonts w:ascii="Arial" w:eastAsia="Microsoft Sans Serif" w:hAnsi="Arial" w:cs="Arial"/>
          <w:i/>
          <w:iCs/>
          <w:kern w:val="0"/>
          <w:szCs w:val="22"/>
          <w:lang w:bidi="ar-SA"/>
          <w14:ligatures w14:val="none"/>
        </w:rPr>
        <w:t>Sclerotinia</w:t>
      </w:r>
      <w:r w:rsidRPr="007C3F6B">
        <w:rPr>
          <w:rFonts w:ascii="Arial" w:eastAsia="Microsoft Sans Serif" w:hAnsi="Arial" w:cs="Arial"/>
          <w:kern w:val="0"/>
          <w:szCs w:val="22"/>
          <w:lang w:bidi="ar-SA"/>
          <w14:ligatures w14:val="none"/>
        </w:rPr>
        <w:t xml:space="preserve"> stem rot using a 0–9 scale and PDI. Although none were completely resistant, five lines (NDT-3, NDT-38, NDT-17, NDT-56 and NDT-6) displayed moderate resistance, indicating their potential as valuable genetic resources in breeding programs. In cowpea and cluster bean, Prajapati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(2024) demonstrated that the paper towel inoculation method was the most effective for evaluating </w:t>
      </w:r>
      <w:proofErr w:type="spellStart"/>
      <w:r w:rsidRPr="007C3F6B">
        <w:rPr>
          <w:rFonts w:ascii="Arial" w:eastAsia="Microsoft Sans Serif" w:hAnsi="Arial" w:cs="Arial"/>
          <w:i/>
          <w:iCs/>
          <w:kern w:val="0"/>
          <w:szCs w:val="22"/>
          <w:lang w:bidi="ar-SA"/>
          <w14:ligatures w14:val="none"/>
        </w:rPr>
        <w:t>Macrophomina</w:t>
      </w:r>
      <w:proofErr w:type="spellEnd"/>
      <w:r w:rsidRPr="007C3F6B">
        <w:rPr>
          <w:rFonts w:ascii="Arial" w:eastAsia="Microsoft Sans Serif" w:hAnsi="Arial" w:cs="Arial"/>
          <w:i/>
          <w:iCs/>
          <w:kern w:val="0"/>
          <w:szCs w:val="22"/>
          <w:lang w:bidi="ar-SA"/>
          <w14:ligatures w14:val="none"/>
        </w:rPr>
        <w:t xml:space="preserve"> </w:t>
      </w:r>
      <w:proofErr w:type="spellStart"/>
      <w:r w:rsidRPr="007C3F6B">
        <w:rPr>
          <w:rFonts w:ascii="Arial" w:eastAsia="Microsoft Sans Serif" w:hAnsi="Arial" w:cs="Arial"/>
          <w:i/>
          <w:iCs/>
          <w:kern w:val="0"/>
          <w:szCs w:val="22"/>
          <w:lang w:bidi="ar-SA"/>
          <w14:ligatures w14:val="none"/>
        </w:rPr>
        <w:t>phaseolina</w:t>
      </w:r>
      <w:proofErr w:type="spellEnd"/>
      <w:r w:rsidRPr="007C3F6B">
        <w:rPr>
          <w:rFonts w:ascii="Arial" w:eastAsia="Microsoft Sans Serif" w:hAnsi="Arial" w:cs="Arial"/>
          <w:kern w:val="0"/>
          <w:szCs w:val="22"/>
          <w:lang w:bidi="ar-SA"/>
          <w14:ligatures w14:val="none"/>
        </w:rPr>
        <w:t xml:space="preserve"> pathogenicity, as it induced rapid and high seedling mortality compared with agar and soil inoculation. Its greater sensitivity reclassified several genotypes that appeared moderately resistant under soil inoculation as susceptible, thereby underscoring its reliability as a rapid and robust technique for large-scale screening against dry root rot.</w:t>
      </w:r>
    </w:p>
    <w:p w14:paraId="0F4AE4C0" w14:textId="0F989761" w:rsidR="007C3F6B" w:rsidRPr="007C3F6B" w:rsidRDefault="007C3F6B" w:rsidP="007C3F6B">
      <w:pPr>
        <w:spacing w:before="120" w:line="360" w:lineRule="auto"/>
        <w:ind w:firstLine="720"/>
        <w:jc w:val="both"/>
        <w:rPr>
          <w:rFonts w:ascii="Arial" w:eastAsia="Microsoft Sans Serif" w:hAnsi="Arial" w:cs="Arial"/>
          <w:kern w:val="0"/>
          <w:szCs w:val="22"/>
          <w:lang w:bidi="ar-SA"/>
          <w14:ligatures w14:val="none"/>
        </w:rPr>
      </w:pPr>
      <w:r w:rsidRPr="007C3F6B">
        <w:rPr>
          <w:rFonts w:ascii="Arial" w:eastAsia="Microsoft Sans Serif" w:hAnsi="Arial" w:cs="Arial"/>
          <w:kern w:val="0"/>
          <w:szCs w:val="22"/>
          <w:lang w:bidi="ar-SA"/>
          <w14:ligatures w14:val="none"/>
        </w:rPr>
        <w:lastRenderedPageBreak/>
        <w:t xml:space="preserve">In groundnut, </w:t>
      </w:r>
      <w:proofErr w:type="spellStart"/>
      <w:r w:rsidRPr="007C3F6B">
        <w:rPr>
          <w:rFonts w:ascii="Arial" w:eastAsia="Microsoft Sans Serif" w:hAnsi="Arial" w:cs="Arial"/>
          <w:kern w:val="0"/>
          <w:szCs w:val="22"/>
          <w:lang w:bidi="ar-SA"/>
          <w14:ligatures w14:val="none"/>
        </w:rPr>
        <w:t>Palaiah</w:t>
      </w:r>
      <w:proofErr w:type="spellEnd"/>
      <w:r w:rsidRPr="007C3F6B">
        <w:rPr>
          <w:rFonts w:ascii="Arial" w:eastAsia="Microsoft Sans Serif" w:hAnsi="Arial" w:cs="Arial"/>
          <w:kern w:val="0"/>
          <w:szCs w:val="22"/>
          <w:lang w:bidi="ar-SA"/>
          <w14:ligatures w14:val="none"/>
        </w:rPr>
        <w:t xml:space="preserve">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(2019) evaluated 97 germplasm/varieties against </w:t>
      </w:r>
      <w:r w:rsidRPr="007C3F6B">
        <w:rPr>
          <w:rFonts w:ascii="Arial" w:eastAsia="Microsoft Sans Serif" w:hAnsi="Arial" w:cs="Arial"/>
          <w:i/>
          <w:iCs/>
          <w:kern w:val="0"/>
          <w:szCs w:val="22"/>
          <w:lang w:bidi="ar-SA"/>
          <w14:ligatures w14:val="none"/>
        </w:rPr>
        <w:t>Sclerotium rolfsii</w:t>
      </w:r>
      <w:r w:rsidRPr="007C3F6B">
        <w:rPr>
          <w:rFonts w:ascii="Arial" w:eastAsia="Microsoft Sans Serif" w:hAnsi="Arial" w:cs="Arial"/>
          <w:kern w:val="0"/>
          <w:szCs w:val="22"/>
          <w:lang w:bidi="ar-SA"/>
          <w14:ligatures w14:val="none"/>
        </w:rPr>
        <w:t xml:space="preserve"> and reported 31 as highly resistant to stem rot. Among 33 varieties tested, 20 were moderately resistant. Likewise, </w:t>
      </w:r>
      <w:proofErr w:type="spellStart"/>
      <w:r w:rsidRPr="007C3F6B">
        <w:rPr>
          <w:rFonts w:ascii="Arial" w:eastAsia="Microsoft Sans Serif" w:hAnsi="Arial" w:cs="Arial"/>
          <w:kern w:val="0"/>
          <w:szCs w:val="22"/>
          <w:lang w:bidi="ar-SA"/>
          <w14:ligatures w14:val="none"/>
        </w:rPr>
        <w:t>Koshariya</w:t>
      </w:r>
      <w:proofErr w:type="spellEnd"/>
      <w:r w:rsidRPr="007C3F6B">
        <w:rPr>
          <w:rFonts w:ascii="Arial" w:eastAsia="Microsoft Sans Serif" w:hAnsi="Arial" w:cs="Arial"/>
          <w:kern w:val="0"/>
          <w:szCs w:val="22"/>
          <w:lang w:bidi="ar-SA"/>
          <w14:ligatures w14:val="none"/>
        </w:rPr>
        <w:t xml:space="preserve"> </w:t>
      </w:r>
      <w:r w:rsidRPr="007C3F6B">
        <w:rPr>
          <w:rFonts w:ascii="Arial" w:eastAsia="Microsoft Sans Serif" w:hAnsi="Arial" w:cs="Arial"/>
          <w:i/>
          <w:iCs/>
          <w:kern w:val="0"/>
          <w:szCs w:val="22"/>
          <w:lang w:bidi="ar-SA"/>
          <w14:ligatures w14:val="none"/>
        </w:rPr>
        <w:t>et al.</w:t>
      </w:r>
      <w:r w:rsidRPr="007C3F6B">
        <w:rPr>
          <w:rFonts w:ascii="Arial" w:eastAsia="Microsoft Sans Serif" w:hAnsi="Arial" w:cs="Arial"/>
          <w:kern w:val="0"/>
          <w:szCs w:val="22"/>
          <w:lang w:bidi="ar-SA"/>
          <w14:ligatures w14:val="none"/>
        </w:rPr>
        <w:t xml:space="preserve"> (2020) screened 271 lentil entries for collar rot resistance, with 139 evaluated during 2018–2019 and 132 during 2019–2020. During the </w:t>
      </w:r>
      <w:r w:rsidRPr="007C3F6B">
        <w:rPr>
          <w:rFonts w:ascii="Arial" w:eastAsia="Microsoft Sans Serif" w:hAnsi="Arial" w:cs="Arial"/>
          <w:i/>
          <w:iCs/>
          <w:kern w:val="0"/>
          <w:szCs w:val="22"/>
          <w:lang w:bidi="ar-SA"/>
          <w14:ligatures w14:val="none"/>
        </w:rPr>
        <w:t xml:space="preserve">Rabi </w:t>
      </w:r>
      <w:r w:rsidRPr="007C3F6B">
        <w:rPr>
          <w:rFonts w:ascii="Arial" w:eastAsia="Microsoft Sans Serif" w:hAnsi="Arial" w:cs="Arial"/>
          <w:kern w:val="0"/>
          <w:szCs w:val="22"/>
          <w:lang w:bidi="ar-SA"/>
          <w14:ligatures w14:val="none"/>
        </w:rPr>
        <w:t xml:space="preserve">season of 2019–2020, all lentil varieties were highly susceptible, whereas in 2018–2019, three germplasm lines (DPL-62, VL-1 and VL-4) were identified as highly resistant and ten (DPL-15, ASHA, NDL-1, PL-5, Ranjan, PL-406, PL-234, VL-103, </w:t>
      </w:r>
      <w:proofErr w:type="spellStart"/>
      <w:r w:rsidRPr="007C3F6B">
        <w:rPr>
          <w:rFonts w:ascii="Arial" w:eastAsia="Microsoft Sans Serif" w:hAnsi="Arial" w:cs="Arial"/>
          <w:kern w:val="0"/>
          <w:szCs w:val="22"/>
          <w:lang w:bidi="ar-SA"/>
          <w14:ligatures w14:val="none"/>
        </w:rPr>
        <w:t>Kirsey</w:t>
      </w:r>
      <w:proofErr w:type="spellEnd"/>
      <w:r w:rsidRPr="007C3F6B">
        <w:rPr>
          <w:rFonts w:ascii="Arial" w:eastAsia="Microsoft Sans Serif" w:hAnsi="Arial" w:cs="Arial"/>
          <w:kern w:val="0"/>
          <w:szCs w:val="22"/>
          <w:lang w:bidi="ar-SA"/>
          <w14:ligatures w14:val="none"/>
        </w:rPr>
        <w:t xml:space="preserve"> </w:t>
      </w:r>
      <w:proofErr w:type="spellStart"/>
      <w:r w:rsidRPr="007C3F6B">
        <w:rPr>
          <w:rFonts w:ascii="Arial" w:eastAsia="Microsoft Sans Serif" w:hAnsi="Arial" w:cs="Arial"/>
          <w:kern w:val="0"/>
          <w:szCs w:val="22"/>
          <w:lang w:bidi="ar-SA"/>
          <w14:ligatures w14:val="none"/>
        </w:rPr>
        <w:t>Fokar</w:t>
      </w:r>
      <w:proofErr w:type="spellEnd"/>
      <w:r w:rsidRPr="007C3F6B">
        <w:rPr>
          <w:rFonts w:ascii="Arial" w:eastAsia="Microsoft Sans Serif" w:hAnsi="Arial" w:cs="Arial"/>
          <w:kern w:val="0"/>
          <w:szCs w:val="22"/>
          <w:lang w:bidi="ar-SA"/>
          <w14:ligatures w14:val="none"/>
        </w:rPr>
        <w:t xml:space="preserve"> and </w:t>
      </w:r>
      <w:proofErr w:type="spellStart"/>
      <w:r w:rsidRPr="007C3F6B">
        <w:rPr>
          <w:rFonts w:ascii="Arial" w:eastAsia="Microsoft Sans Serif" w:hAnsi="Arial" w:cs="Arial"/>
          <w:kern w:val="0"/>
          <w:szCs w:val="22"/>
          <w:lang w:bidi="ar-SA"/>
          <w14:ligatures w14:val="none"/>
        </w:rPr>
        <w:t>Dehati</w:t>
      </w:r>
      <w:proofErr w:type="spellEnd"/>
      <w:r w:rsidRPr="007C3F6B">
        <w:rPr>
          <w:rFonts w:ascii="Arial" w:eastAsia="Microsoft Sans Serif" w:hAnsi="Arial" w:cs="Arial"/>
          <w:kern w:val="0"/>
          <w:szCs w:val="22"/>
          <w:lang w:bidi="ar-SA"/>
          <w14:ligatures w14:val="none"/>
        </w:rPr>
        <w:t xml:space="preserve"> Masoor) were classified as resistant. The remaining lines ranged from susceptible to highly susceptible.</w:t>
      </w:r>
    </w:p>
    <w:p w14:paraId="334068C9" w14:textId="2B1CF961" w:rsidR="003D6416" w:rsidRPr="0084664D" w:rsidRDefault="002C14D2" w:rsidP="0084664D">
      <w:pPr>
        <w:spacing w:before="120" w:line="360" w:lineRule="auto"/>
        <w:jc w:val="both"/>
        <w:rPr>
          <w:rFonts w:ascii="Arial" w:hAnsi="Arial" w:cs="Arial"/>
          <w:b/>
          <w:szCs w:val="22"/>
        </w:rPr>
      </w:pPr>
      <w:r w:rsidRPr="0084664D">
        <w:rPr>
          <w:rFonts w:ascii="Arial" w:hAnsi="Arial" w:cs="Arial"/>
          <w:b/>
          <w:szCs w:val="22"/>
        </w:rPr>
        <w:t>Table</w:t>
      </w:r>
      <w:r w:rsidR="00583AF7">
        <w:rPr>
          <w:rFonts w:ascii="Arial" w:hAnsi="Arial" w:cs="Arial"/>
          <w:b/>
          <w:szCs w:val="22"/>
        </w:rPr>
        <w:t>-2:</w:t>
      </w:r>
      <w:r w:rsidR="002746A4" w:rsidRPr="0084664D">
        <w:rPr>
          <w:rFonts w:ascii="Arial" w:hAnsi="Arial" w:cs="Arial"/>
          <w:b/>
          <w:szCs w:val="22"/>
        </w:rPr>
        <w:t xml:space="preserve"> </w:t>
      </w:r>
      <w:r w:rsidR="000459FF" w:rsidRPr="0084664D">
        <w:rPr>
          <w:rFonts w:ascii="Arial" w:hAnsi="Arial" w:cs="Arial"/>
          <w:b/>
          <w:szCs w:val="22"/>
        </w:rPr>
        <w:t xml:space="preserve">Screening of genotypes of </w:t>
      </w:r>
      <w:r w:rsidR="00DD0139">
        <w:rPr>
          <w:rFonts w:ascii="Arial" w:hAnsi="Arial" w:cs="Arial"/>
          <w:b/>
          <w:szCs w:val="22"/>
        </w:rPr>
        <w:t>C</w:t>
      </w:r>
      <w:r w:rsidR="000459FF" w:rsidRPr="0084664D">
        <w:rPr>
          <w:rFonts w:ascii="Arial" w:hAnsi="Arial" w:cs="Arial"/>
          <w:b/>
          <w:szCs w:val="22"/>
        </w:rPr>
        <w:t xml:space="preserve">luster bean </w:t>
      </w:r>
      <w:r w:rsidR="00E960B9" w:rsidRPr="0084664D">
        <w:rPr>
          <w:rFonts w:ascii="Arial" w:hAnsi="Arial" w:cs="Arial"/>
          <w:b/>
          <w:szCs w:val="22"/>
        </w:rPr>
        <w:t xml:space="preserve">against </w:t>
      </w:r>
      <w:r w:rsidR="00873E54" w:rsidRPr="00873E54">
        <w:rPr>
          <w:rFonts w:ascii="Arial" w:hAnsi="Arial" w:cs="Arial"/>
          <w:b/>
          <w:i/>
          <w:iCs/>
          <w:szCs w:val="22"/>
        </w:rPr>
        <w:t>S</w:t>
      </w:r>
      <w:r w:rsidR="00E960B9" w:rsidRPr="00873E54">
        <w:rPr>
          <w:rFonts w:ascii="Arial" w:hAnsi="Arial" w:cs="Arial"/>
          <w:b/>
          <w:i/>
          <w:iCs/>
          <w:szCs w:val="22"/>
        </w:rPr>
        <w:t>clerotium rolfsii</w:t>
      </w:r>
      <w:r w:rsidR="00E960B9" w:rsidRPr="0084664D">
        <w:rPr>
          <w:rFonts w:ascii="Arial" w:hAnsi="Arial" w:cs="Arial"/>
          <w:b/>
          <w:szCs w:val="22"/>
        </w:rPr>
        <w:t xml:space="preserve"> under natural condition.</w:t>
      </w:r>
    </w:p>
    <w:tbl>
      <w:tblPr>
        <w:tblpPr w:leftFromText="180" w:rightFromText="180" w:vertAnchor="text" w:horzAnchor="margin" w:tblpY="66"/>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2049"/>
        <w:gridCol w:w="1877"/>
        <w:gridCol w:w="1877"/>
        <w:gridCol w:w="1877"/>
      </w:tblGrid>
      <w:tr w:rsidR="009711F9" w:rsidRPr="0084664D" w14:paraId="1AA24605" w14:textId="77777777" w:rsidTr="0066059A">
        <w:trPr>
          <w:trHeight w:val="311"/>
        </w:trPr>
        <w:tc>
          <w:tcPr>
            <w:tcW w:w="1705" w:type="dxa"/>
          </w:tcPr>
          <w:p w14:paraId="127B190F" w14:textId="68C10B64"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5"/>
              </w:rPr>
              <w:t>SN.</w:t>
            </w:r>
          </w:p>
        </w:tc>
        <w:tc>
          <w:tcPr>
            <w:tcW w:w="2049" w:type="dxa"/>
          </w:tcPr>
          <w:p w14:paraId="177D07A1" w14:textId="432B02D8" w:rsidR="009711F9" w:rsidRPr="0084664D" w:rsidRDefault="008D4EC3" w:rsidP="00873E54">
            <w:pPr>
              <w:pStyle w:val="TableParagraph"/>
              <w:spacing w:before="0" w:line="360" w:lineRule="auto"/>
              <w:jc w:val="center"/>
              <w:rPr>
                <w:rFonts w:ascii="Arial" w:hAnsi="Arial" w:cs="Arial"/>
                <w:b/>
              </w:rPr>
            </w:pPr>
            <w:r>
              <w:rPr>
                <w:rFonts w:ascii="Arial" w:hAnsi="Arial" w:cs="Arial"/>
                <w:b/>
                <w:spacing w:val="-2"/>
              </w:rPr>
              <w:t>Genotypes/</w:t>
            </w:r>
            <w:r w:rsidR="009711F9" w:rsidRPr="0084664D">
              <w:rPr>
                <w:rFonts w:ascii="Arial" w:hAnsi="Arial" w:cs="Arial"/>
                <w:b/>
                <w:spacing w:val="-2"/>
              </w:rPr>
              <w:t>Verities</w:t>
            </w:r>
          </w:p>
        </w:tc>
        <w:tc>
          <w:tcPr>
            <w:tcW w:w="1877" w:type="dxa"/>
          </w:tcPr>
          <w:p w14:paraId="329A614A" w14:textId="4E90D992"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Incidence</w:t>
            </w:r>
            <w:r w:rsidR="008D4EC3">
              <w:rPr>
                <w:rFonts w:ascii="Arial" w:hAnsi="Arial" w:cs="Arial"/>
                <w:b/>
                <w:spacing w:val="-2"/>
              </w:rPr>
              <w:t xml:space="preserve"> (%)</w:t>
            </w:r>
          </w:p>
        </w:tc>
        <w:tc>
          <w:tcPr>
            <w:tcW w:w="1877" w:type="dxa"/>
          </w:tcPr>
          <w:p w14:paraId="67931764" w14:textId="366ABE07"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score</w:t>
            </w:r>
          </w:p>
        </w:tc>
        <w:tc>
          <w:tcPr>
            <w:tcW w:w="1877" w:type="dxa"/>
          </w:tcPr>
          <w:p w14:paraId="10F54A6C" w14:textId="3808EB2F" w:rsidR="009711F9" w:rsidRPr="0084664D" w:rsidRDefault="009711F9" w:rsidP="00873E54">
            <w:pPr>
              <w:pStyle w:val="TableParagraph"/>
              <w:spacing w:before="0" w:line="360" w:lineRule="auto"/>
              <w:jc w:val="center"/>
              <w:rPr>
                <w:rFonts w:ascii="Arial" w:hAnsi="Arial" w:cs="Arial"/>
                <w:b/>
              </w:rPr>
            </w:pPr>
            <w:r w:rsidRPr="0084664D">
              <w:rPr>
                <w:rFonts w:ascii="Arial" w:hAnsi="Arial" w:cs="Arial"/>
                <w:b/>
                <w:spacing w:val="-2"/>
              </w:rPr>
              <w:t>Disease reaction</w:t>
            </w:r>
          </w:p>
        </w:tc>
      </w:tr>
      <w:tr w:rsidR="009711F9" w:rsidRPr="0084664D" w14:paraId="7AE12C68" w14:textId="77777777" w:rsidTr="0066059A">
        <w:trPr>
          <w:trHeight w:val="23"/>
        </w:trPr>
        <w:tc>
          <w:tcPr>
            <w:tcW w:w="1705" w:type="dxa"/>
          </w:tcPr>
          <w:p w14:paraId="1BE54328" w14:textId="5432995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w:t>
            </w:r>
          </w:p>
        </w:tc>
        <w:tc>
          <w:tcPr>
            <w:tcW w:w="2049" w:type="dxa"/>
          </w:tcPr>
          <w:p w14:paraId="454E2149" w14:textId="3430921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562</w:t>
            </w:r>
          </w:p>
        </w:tc>
        <w:tc>
          <w:tcPr>
            <w:tcW w:w="1877" w:type="dxa"/>
            <w:vAlign w:val="bottom"/>
          </w:tcPr>
          <w:p w14:paraId="615FB97F" w14:textId="1350F8B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37.27</w:t>
            </w:r>
            <w:r w:rsidR="003E4AF3" w:rsidRPr="0084664D">
              <w:rPr>
                <w:rFonts w:ascii="Arial" w:hAnsi="Arial" w:cs="Arial"/>
              </w:rPr>
              <w:t xml:space="preserve"> </w:t>
            </w:r>
            <w:r w:rsidRPr="0084664D">
              <w:rPr>
                <w:rFonts w:ascii="Arial" w:hAnsi="Arial" w:cs="Arial"/>
              </w:rPr>
              <w:t>(37.63)</w:t>
            </w:r>
          </w:p>
        </w:tc>
        <w:tc>
          <w:tcPr>
            <w:tcW w:w="1877" w:type="dxa"/>
            <w:vAlign w:val="bottom"/>
          </w:tcPr>
          <w:p w14:paraId="305C1E05" w14:textId="2E35F800"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58F87A56" w14:textId="0413657B"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66FF6B4D" w14:textId="77777777" w:rsidTr="0066059A">
        <w:trPr>
          <w:trHeight w:val="23"/>
        </w:trPr>
        <w:tc>
          <w:tcPr>
            <w:tcW w:w="1705" w:type="dxa"/>
          </w:tcPr>
          <w:p w14:paraId="70F563A7" w14:textId="7728C82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2.</w:t>
            </w:r>
          </w:p>
        </w:tc>
        <w:tc>
          <w:tcPr>
            <w:tcW w:w="2049" w:type="dxa"/>
          </w:tcPr>
          <w:p w14:paraId="10FCF52F" w14:textId="7293109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565</w:t>
            </w:r>
          </w:p>
        </w:tc>
        <w:tc>
          <w:tcPr>
            <w:tcW w:w="1877" w:type="dxa"/>
            <w:vAlign w:val="bottom"/>
          </w:tcPr>
          <w:p w14:paraId="5356B4C2" w14:textId="04A9145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32.43</w:t>
            </w:r>
            <w:r w:rsidR="003E4AF3" w:rsidRPr="0084664D">
              <w:rPr>
                <w:rFonts w:ascii="Arial" w:hAnsi="Arial" w:cs="Arial"/>
              </w:rPr>
              <w:t xml:space="preserve"> </w:t>
            </w:r>
            <w:r w:rsidRPr="0084664D">
              <w:rPr>
                <w:rFonts w:ascii="Arial" w:hAnsi="Arial" w:cs="Arial"/>
              </w:rPr>
              <w:t>(34.71)</w:t>
            </w:r>
          </w:p>
        </w:tc>
        <w:tc>
          <w:tcPr>
            <w:tcW w:w="1877" w:type="dxa"/>
            <w:vAlign w:val="bottom"/>
          </w:tcPr>
          <w:p w14:paraId="40616885" w14:textId="6777D6CA"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73F37B53" w14:textId="76F1DCC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3E7AF967" w14:textId="77777777" w:rsidTr="0066059A">
        <w:trPr>
          <w:trHeight w:val="23"/>
        </w:trPr>
        <w:tc>
          <w:tcPr>
            <w:tcW w:w="1705" w:type="dxa"/>
          </w:tcPr>
          <w:p w14:paraId="6F8336C5" w14:textId="37B0C81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3.</w:t>
            </w:r>
          </w:p>
        </w:tc>
        <w:tc>
          <w:tcPr>
            <w:tcW w:w="2049" w:type="dxa"/>
          </w:tcPr>
          <w:p w14:paraId="17D92220" w14:textId="13F9F55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567</w:t>
            </w:r>
          </w:p>
        </w:tc>
        <w:tc>
          <w:tcPr>
            <w:tcW w:w="1877" w:type="dxa"/>
            <w:vAlign w:val="bottom"/>
          </w:tcPr>
          <w:p w14:paraId="7FFED128" w14:textId="70BE68C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33.63</w:t>
            </w:r>
            <w:r w:rsidR="003E4AF3" w:rsidRPr="0084664D">
              <w:rPr>
                <w:rFonts w:ascii="Arial" w:hAnsi="Arial" w:cs="Arial"/>
              </w:rPr>
              <w:t xml:space="preserve"> </w:t>
            </w:r>
            <w:r w:rsidRPr="0084664D">
              <w:rPr>
                <w:rFonts w:ascii="Arial" w:hAnsi="Arial" w:cs="Arial"/>
              </w:rPr>
              <w:t>(35.41)</w:t>
            </w:r>
          </w:p>
        </w:tc>
        <w:tc>
          <w:tcPr>
            <w:tcW w:w="1877" w:type="dxa"/>
            <w:vAlign w:val="bottom"/>
          </w:tcPr>
          <w:p w14:paraId="6DAAD9D3" w14:textId="7B77E576"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4E735BE1" w14:textId="445DF3C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03453891" w14:textId="77777777" w:rsidTr="0066059A">
        <w:trPr>
          <w:trHeight w:val="23"/>
        </w:trPr>
        <w:tc>
          <w:tcPr>
            <w:tcW w:w="1705" w:type="dxa"/>
          </w:tcPr>
          <w:p w14:paraId="4B521B9D" w14:textId="635E201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4.</w:t>
            </w:r>
          </w:p>
        </w:tc>
        <w:tc>
          <w:tcPr>
            <w:tcW w:w="2049" w:type="dxa"/>
          </w:tcPr>
          <w:p w14:paraId="27FA400F" w14:textId="2D01E36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568</w:t>
            </w:r>
          </w:p>
        </w:tc>
        <w:tc>
          <w:tcPr>
            <w:tcW w:w="1877" w:type="dxa"/>
            <w:vAlign w:val="bottom"/>
          </w:tcPr>
          <w:p w14:paraId="46785A1D" w14:textId="5E7A674B"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5.92</w:t>
            </w:r>
            <w:r w:rsidR="003E4AF3" w:rsidRPr="0084664D">
              <w:rPr>
                <w:rFonts w:ascii="Arial" w:hAnsi="Arial" w:cs="Arial"/>
              </w:rPr>
              <w:t xml:space="preserve"> </w:t>
            </w:r>
            <w:r w:rsidRPr="0084664D">
              <w:rPr>
                <w:rFonts w:ascii="Arial" w:hAnsi="Arial" w:cs="Arial"/>
              </w:rPr>
              <w:t>(14.05)</w:t>
            </w:r>
          </w:p>
        </w:tc>
        <w:tc>
          <w:tcPr>
            <w:tcW w:w="1877" w:type="dxa"/>
            <w:vAlign w:val="bottom"/>
          </w:tcPr>
          <w:p w14:paraId="1225DC23" w14:textId="511E8C04"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517AD6C6" w14:textId="6CABD35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67FA0D72" w14:textId="77777777" w:rsidTr="0066059A">
        <w:trPr>
          <w:trHeight w:val="23"/>
        </w:trPr>
        <w:tc>
          <w:tcPr>
            <w:tcW w:w="1705" w:type="dxa"/>
          </w:tcPr>
          <w:p w14:paraId="7B7BE1E9" w14:textId="16D7C33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5.</w:t>
            </w:r>
          </w:p>
        </w:tc>
        <w:tc>
          <w:tcPr>
            <w:tcW w:w="2049" w:type="dxa"/>
          </w:tcPr>
          <w:p w14:paraId="5A969869" w14:textId="6E69E72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570</w:t>
            </w:r>
          </w:p>
        </w:tc>
        <w:tc>
          <w:tcPr>
            <w:tcW w:w="1877" w:type="dxa"/>
            <w:vAlign w:val="bottom"/>
          </w:tcPr>
          <w:p w14:paraId="5E61DC38" w14:textId="4D545EC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8.61</w:t>
            </w:r>
            <w:r w:rsidR="003E4AF3" w:rsidRPr="0084664D">
              <w:rPr>
                <w:rFonts w:ascii="Arial" w:hAnsi="Arial" w:cs="Arial"/>
              </w:rPr>
              <w:t xml:space="preserve"> </w:t>
            </w:r>
            <w:r w:rsidRPr="0084664D">
              <w:rPr>
                <w:rFonts w:ascii="Arial" w:hAnsi="Arial" w:cs="Arial"/>
              </w:rPr>
              <w:t>(17.00)</w:t>
            </w:r>
          </w:p>
        </w:tc>
        <w:tc>
          <w:tcPr>
            <w:tcW w:w="1877" w:type="dxa"/>
            <w:vAlign w:val="bottom"/>
          </w:tcPr>
          <w:p w14:paraId="6B4A35A5" w14:textId="1BEE63D3"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18F8EAF6" w14:textId="3D7CAAD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314820FB" w14:textId="77777777" w:rsidTr="0066059A">
        <w:trPr>
          <w:trHeight w:val="23"/>
        </w:trPr>
        <w:tc>
          <w:tcPr>
            <w:tcW w:w="1705" w:type="dxa"/>
          </w:tcPr>
          <w:p w14:paraId="0B5BD368" w14:textId="72B3CF4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6.</w:t>
            </w:r>
          </w:p>
        </w:tc>
        <w:tc>
          <w:tcPr>
            <w:tcW w:w="2049" w:type="dxa"/>
          </w:tcPr>
          <w:p w14:paraId="5CCA05D6" w14:textId="7722CAD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574</w:t>
            </w:r>
          </w:p>
        </w:tc>
        <w:tc>
          <w:tcPr>
            <w:tcW w:w="1877" w:type="dxa"/>
            <w:vAlign w:val="bottom"/>
          </w:tcPr>
          <w:p w14:paraId="4D4EC067" w14:textId="76A22E8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12.74</w:t>
            </w:r>
            <w:r w:rsidR="003E4AF3" w:rsidRPr="0084664D">
              <w:rPr>
                <w:rFonts w:ascii="Arial" w:hAnsi="Arial" w:cs="Arial"/>
              </w:rPr>
              <w:t xml:space="preserve"> </w:t>
            </w:r>
            <w:r w:rsidRPr="0084664D">
              <w:rPr>
                <w:rFonts w:ascii="Arial" w:hAnsi="Arial" w:cs="Arial"/>
              </w:rPr>
              <w:t>(20.91)</w:t>
            </w:r>
          </w:p>
        </w:tc>
        <w:tc>
          <w:tcPr>
            <w:tcW w:w="1877" w:type="dxa"/>
            <w:vAlign w:val="bottom"/>
          </w:tcPr>
          <w:p w14:paraId="61380B34" w14:textId="23785E7C"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E12B749" w14:textId="5B1AE22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08BFB9E3" w14:textId="77777777" w:rsidTr="0066059A">
        <w:trPr>
          <w:trHeight w:val="23"/>
        </w:trPr>
        <w:tc>
          <w:tcPr>
            <w:tcW w:w="1705" w:type="dxa"/>
          </w:tcPr>
          <w:p w14:paraId="6C4D8A6A" w14:textId="3162312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7.</w:t>
            </w:r>
          </w:p>
        </w:tc>
        <w:tc>
          <w:tcPr>
            <w:tcW w:w="2049" w:type="dxa"/>
          </w:tcPr>
          <w:p w14:paraId="75C3E77C" w14:textId="1F03A5B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GD 584</w:t>
            </w:r>
          </w:p>
        </w:tc>
        <w:tc>
          <w:tcPr>
            <w:tcW w:w="1877" w:type="dxa"/>
            <w:vAlign w:val="bottom"/>
          </w:tcPr>
          <w:p w14:paraId="77947E4C" w14:textId="3E79801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17.97</w:t>
            </w:r>
            <w:r w:rsidR="003E4AF3" w:rsidRPr="0084664D">
              <w:rPr>
                <w:rFonts w:ascii="Arial" w:hAnsi="Arial" w:cs="Arial"/>
              </w:rPr>
              <w:t xml:space="preserve"> </w:t>
            </w:r>
            <w:r w:rsidRPr="0084664D">
              <w:rPr>
                <w:rFonts w:ascii="Arial" w:hAnsi="Arial" w:cs="Arial"/>
              </w:rPr>
              <w:t>(25.08)</w:t>
            </w:r>
          </w:p>
        </w:tc>
        <w:tc>
          <w:tcPr>
            <w:tcW w:w="1877" w:type="dxa"/>
            <w:vAlign w:val="bottom"/>
          </w:tcPr>
          <w:p w14:paraId="16BE2C5D" w14:textId="5BCD83CD"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18B89DEA" w14:textId="3D52133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7F65A2B9" w14:textId="77777777" w:rsidTr="0066059A">
        <w:trPr>
          <w:trHeight w:val="23"/>
        </w:trPr>
        <w:tc>
          <w:tcPr>
            <w:tcW w:w="1705" w:type="dxa"/>
          </w:tcPr>
          <w:p w14:paraId="71B604B3" w14:textId="10B9152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8.</w:t>
            </w:r>
          </w:p>
        </w:tc>
        <w:tc>
          <w:tcPr>
            <w:tcW w:w="2049" w:type="dxa"/>
          </w:tcPr>
          <w:p w14:paraId="6EDF2F7A" w14:textId="276E4F8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1901</w:t>
            </w:r>
          </w:p>
        </w:tc>
        <w:tc>
          <w:tcPr>
            <w:tcW w:w="1877" w:type="dxa"/>
            <w:vAlign w:val="bottom"/>
          </w:tcPr>
          <w:p w14:paraId="032D3D41" w14:textId="01E5651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75.28</w:t>
            </w:r>
            <w:r w:rsidR="00593CD3" w:rsidRPr="0084664D">
              <w:rPr>
                <w:rFonts w:ascii="Arial" w:hAnsi="Arial" w:cs="Arial"/>
              </w:rPr>
              <w:t xml:space="preserve"> </w:t>
            </w:r>
            <w:r w:rsidRPr="0084664D">
              <w:rPr>
                <w:rFonts w:ascii="Arial" w:hAnsi="Arial" w:cs="Arial"/>
              </w:rPr>
              <w:t>(60.20)</w:t>
            </w:r>
          </w:p>
        </w:tc>
        <w:tc>
          <w:tcPr>
            <w:tcW w:w="1877" w:type="dxa"/>
            <w:vAlign w:val="bottom"/>
          </w:tcPr>
          <w:p w14:paraId="7993A9AC" w14:textId="7646379F" w:rsidR="009711F9" w:rsidRPr="0084664D" w:rsidRDefault="001F626E" w:rsidP="00873E54">
            <w:pPr>
              <w:pStyle w:val="TableParagraph"/>
              <w:spacing w:before="0" w:line="360" w:lineRule="auto"/>
              <w:jc w:val="center"/>
              <w:rPr>
                <w:rFonts w:ascii="Arial" w:hAnsi="Arial" w:cs="Arial"/>
              </w:rPr>
            </w:pPr>
            <w:r w:rsidRPr="0084664D">
              <w:rPr>
                <w:rFonts w:ascii="Arial" w:hAnsi="Arial" w:cs="Arial"/>
              </w:rPr>
              <w:t>7</w:t>
            </w:r>
          </w:p>
        </w:tc>
        <w:tc>
          <w:tcPr>
            <w:tcW w:w="1877" w:type="dxa"/>
            <w:vAlign w:val="bottom"/>
          </w:tcPr>
          <w:p w14:paraId="30E11B22" w14:textId="1F8E02D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S</w:t>
            </w:r>
          </w:p>
        </w:tc>
      </w:tr>
      <w:tr w:rsidR="009711F9" w:rsidRPr="0084664D" w14:paraId="4F3B5FF6" w14:textId="77777777" w:rsidTr="0066059A">
        <w:trPr>
          <w:trHeight w:val="23"/>
        </w:trPr>
        <w:tc>
          <w:tcPr>
            <w:tcW w:w="1705" w:type="dxa"/>
          </w:tcPr>
          <w:p w14:paraId="2DB35B4A" w14:textId="261008A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9.</w:t>
            </w:r>
          </w:p>
        </w:tc>
        <w:tc>
          <w:tcPr>
            <w:tcW w:w="2049" w:type="dxa"/>
          </w:tcPr>
          <w:p w14:paraId="54C20245" w14:textId="50282BD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1902</w:t>
            </w:r>
          </w:p>
        </w:tc>
        <w:tc>
          <w:tcPr>
            <w:tcW w:w="1877" w:type="dxa"/>
            <w:vAlign w:val="bottom"/>
          </w:tcPr>
          <w:p w14:paraId="31DDE97C" w14:textId="07913F4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32.90</w:t>
            </w:r>
            <w:r w:rsidR="00593CD3" w:rsidRPr="0084664D">
              <w:rPr>
                <w:rFonts w:ascii="Arial" w:hAnsi="Arial" w:cs="Arial"/>
              </w:rPr>
              <w:t xml:space="preserve"> </w:t>
            </w:r>
            <w:r w:rsidRPr="0084664D">
              <w:rPr>
                <w:rFonts w:ascii="Arial" w:hAnsi="Arial" w:cs="Arial"/>
              </w:rPr>
              <w:t>(35.00)</w:t>
            </w:r>
          </w:p>
        </w:tc>
        <w:tc>
          <w:tcPr>
            <w:tcW w:w="1877" w:type="dxa"/>
            <w:vAlign w:val="bottom"/>
          </w:tcPr>
          <w:p w14:paraId="2952FA69" w14:textId="05CEAF64"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6F5D691B" w14:textId="57CD2E42"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2871EF43" w14:textId="77777777" w:rsidTr="0066059A">
        <w:trPr>
          <w:trHeight w:val="23"/>
        </w:trPr>
        <w:tc>
          <w:tcPr>
            <w:tcW w:w="1705" w:type="dxa"/>
          </w:tcPr>
          <w:p w14:paraId="0FA27FBB" w14:textId="75748FF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10.</w:t>
            </w:r>
          </w:p>
        </w:tc>
        <w:tc>
          <w:tcPr>
            <w:tcW w:w="2049" w:type="dxa"/>
          </w:tcPr>
          <w:p w14:paraId="680AEEFD" w14:textId="13C4B9F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1904</w:t>
            </w:r>
          </w:p>
        </w:tc>
        <w:tc>
          <w:tcPr>
            <w:tcW w:w="1877" w:type="dxa"/>
            <w:vAlign w:val="bottom"/>
          </w:tcPr>
          <w:p w14:paraId="067F59BF" w14:textId="3870E3B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5.45</w:t>
            </w:r>
            <w:r w:rsidR="00593CD3" w:rsidRPr="0084664D">
              <w:rPr>
                <w:rFonts w:ascii="Arial" w:hAnsi="Arial" w:cs="Arial"/>
              </w:rPr>
              <w:t xml:space="preserve"> </w:t>
            </w:r>
            <w:r w:rsidRPr="0084664D">
              <w:rPr>
                <w:rFonts w:ascii="Arial" w:hAnsi="Arial" w:cs="Arial"/>
              </w:rPr>
              <w:t>(13.44)</w:t>
            </w:r>
          </w:p>
        </w:tc>
        <w:tc>
          <w:tcPr>
            <w:tcW w:w="1877" w:type="dxa"/>
            <w:vAlign w:val="bottom"/>
          </w:tcPr>
          <w:p w14:paraId="5EA2B533" w14:textId="41560F63"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230E43F0" w14:textId="45174E7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7B44AA92" w14:textId="77777777" w:rsidTr="0066059A">
        <w:trPr>
          <w:trHeight w:val="23"/>
        </w:trPr>
        <w:tc>
          <w:tcPr>
            <w:tcW w:w="1705" w:type="dxa"/>
          </w:tcPr>
          <w:p w14:paraId="798DEDB0" w14:textId="2A29E467"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11.</w:t>
            </w:r>
          </w:p>
        </w:tc>
        <w:tc>
          <w:tcPr>
            <w:tcW w:w="2049" w:type="dxa"/>
          </w:tcPr>
          <w:p w14:paraId="54E46C1A" w14:textId="242C0D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GG 2115</w:t>
            </w:r>
          </w:p>
        </w:tc>
        <w:tc>
          <w:tcPr>
            <w:tcW w:w="1877" w:type="dxa"/>
            <w:vAlign w:val="bottom"/>
          </w:tcPr>
          <w:p w14:paraId="5A140254" w14:textId="6FD4928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27.31</w:t>
            </w:r>
            <w:r w:rsidR="00593CD3" w:rsidRPr="0084664D">
              <w:rPr>
                <w:rFonts w:ascii="Arial" w:hAnsi="Arial" w:cs="Arial"/>
              </w:rPr>
              <w:t xml:space="preserve"> </w:t>
            </w:r>
            <w:r w:rsidRPr="0084664D">
              <w:rPr>
                <w:rFonts w:ascii="Arial" w:hAnsi="Arial" w:cs="Arial"/>
              </w:rPr>
              <w:t>(31.50)</w:t>
            </w:r>
          </w:p>
        </w:tc>
        <w:tc>
          <w:tcPr>
            <w:tcW w:w="1877" w:type="dxa"/>
            <w:vAlign w:val="bottom"/>
          </w:tcPr>
          <w:p w14:paraId="4CAA2509" w14:textId="1D99335E"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65B9FEA" w14:textId="780DEB7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77922571" w14:textId="77777777" w:rsidTr="0066059A">
        <w:trPr>
          <w:trHeight w:val="23"/>
        </w:trPr>
        <w:tc>
          <w:tcPr>
            <w:tcW w:w="1705" w:type="dxa"/>
          </w:tcPr>
          <w:p w14:paraId="1E8050C4" w14:textId="490EE3A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12.</w:t>
            </w:r>
          </w:p>
        </w:tc>
        <w:tc>
          <w:tcPr>
            <w:tcW w:w="2049" w:type="dxa"/>
          </w:tcPr>
          <w:p w14:paraId="3BA73A0F" w14:textId="5B40A37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RGR 19-7</w:t>
            </w:r>
          </w:p>
        </w:tc>
        <w:tc>
          <w:tcPr>
            <w:tcW w:w="1877" w:type="dxa"/>
            <w:vAlign w:val="bottom"/>
          </w:tcPr>
          <w:p w14:paraId="196B1689" w14:textId="1C4E019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31.17</w:t>
            </w:r>
            <w:r w:rsidR="00593CD3" w:rsidRPr="0084664D">
              <w:rPr>
                <w:rFonts w:ascii="Arial" w:hAnsi="Arial" w:cs="Arial"/>
              </w:rPr>
              <w:t xml:space="preserve"> </w:t>
            </w:r>
            <w:r w:rsidRPr="0084664D">
              <w:rPr>
                <w:rFonts w:ascii="Arial" w:hAnsi="Arial" w:cs="Arial"/>
              </w:rPr>
              <w:t>(33.94)</w:t>
            </w:r>
          </w:p>
        </w:tc>
        <w:tc>
          <w:tcPr>
            <w:tcW w:w="1877" w:type="dxa"/>
            <w:vAlign w:val="bottom"/>
          </w:tcPr>
          <w:p w14:paraId="3C4C4B61" w14:textId="19544DEE"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3</w:t>
            </w:r>
          </w:p>
        </w:tc>
        <w:tc>
          <w:tcPr>
            <w:tcW w:w="1877" w:type="dxa"/>
            <w:vAlign w:val="bottom"/>
          </w:tcPr>
          <w:p w14:paraId="55F49843" w14:textId="25661DF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MR</w:t>
            </w:r>
          </w:p>
        </w:tc>
      </w:tr>
      <w:tr w:rsidR="009711F9" w:rsidRPr="0084664D" w14:paraId="4EE3884D" w14:textId="77777777" w:rsidTr="0066059A">
        <w:trPr>
          <w:trHeight w:val="23"/>
        </w:trPr>
        <w:tc>
          <w:tcPr>
            <w:tcW w:w="1705" w:type="dxa"/>
          </w:tcPr>
          <w:p w14:paraId="027477B1" w14:textId="5999737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13.</w:t>
            </w:r>
          </w:p>
        </w:tc>
        <w:tc>
          <w:tcPr>
            <w:tcW w:w="2049" w:type="dxa"/>
          </w:tcPr>
          <w:p w14:paraId="492074C7" w14:textId="6EF0508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HG 2-20</w:t>
            </w:r>
          </w:p>
        </w:tc>
        <w:tc>
          <w:tcPr>
            <w:tcW w:w="1877" w:type="dxa"/>
            <w:vAlign w:val="bottom"/>
          </w:tcPr>
          <w:p w14:paraId="7D2CC7F7" w14:textId="5EA6855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19.99</w:t>
            </w:r>
            <w:r w:rsidR="00593CD3" w:rsidRPr="0084664D">
              <w:rPr>
                <w:rFonts w:ascii="Arial" w:hAnsi="Arial" w:cs="Arial"/>
              </w:rPr>
              <w:t xml:space="preserve"> </w:t>
            </w:r>
            <w:r w:rsidRPr="0084664D">
              <w:rPr>
                <w:rFonts w:ascii="Arial" w:hAnsi="Arial" w:cs="Arial"/>
              </w:rPr>
              <w:t>(26.56)</w:t>
            </w:r>
          </w:p>
        </w:tc>
        <w:tc>
          <w:tcPr>
            <w:tcW w:w="1877" w:type="dxa"/>
            <w:vAlign w:val="bottom"/>
          </w:tcPr>
          <w:p w14:paraId="3A003F20" w14:textId="523E6074"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368273C9" w14:textId="6236F52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5B4029A4" w14:textId="77777777" w:rsidTr="0066059A">
        <w:trPr>
          <w:trHeight w:val="23"/>
        </w:trPr>
        <w:tc>
          <w:tcPr>
            <w:tcW w:w="1705" w:type="dxa"/>
          </w:tcPr>
          <w:p w14:paraId="72C56701" w14:textId="7168374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14.</w:t>
            </w:r>
          </w:p>
        </w:tc>
        <w:tc>
          <w:tcPr>
            <w:tcW w:w="2049" w:type="dxa"/>
          </w:tcPr>
          <w:p w14:paraId="1A0D8CFF" w14:textId="461CA12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GL 10</w:t>
            </w:r>
          </w:p>
        </w:tc>
        <w:tc>
          <w:tcPr>
            <w:tcW w:w="1877" w:type="dxa"/>
            <w:vAlign w:val="bottom"/>
          </w:tcPr>
          <w:p w14:paraId="14E6E164" w14:textId="431A46F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9.18</w:t>
            </w:r>
            <w:r w:rsidR="00593CD3" w:rsidRPr="0084664D">
              <w:rPr>
                <w:rFonts w:ascii="Arial" w:hAnsi="Arial" w:cs="Arial"/>
              </w:rPr>
              <w:t xml:space="preserve"> </w:t>
            </w:r>
            <w:r w:rsidRPr="0084664D">
              <w:rPr>
                <w:rFonts w:ascii="Arial" w:hAnsi="Arial" w:cs="Arial"/>
              </w:rPr>
              <w:t>(17.61)</w:t>
            </w:r>
          </w:p>
        </w:tc>
        <w:tc>
          <w:tcPr>
            <w:tcW w:w="1877" w:type="dxa"/>
            <w:vAlign w:val="bottom"/>
          </w:tcPr>
          <w:p w14:paraId="78616921" w14:textId="3E07166F"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4C0B12D8" w14:textId="5B85C00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29D1245D" w14:textId="77777777" w:rsidTr="0066059A">
        <w:trPr>
          <w:trHeight w:val="23"/>
        </w:trPr>
        <w:tc>
          <w:tcPr>
            <w:tcW w:w="1705" w:type="dxa"/>
          </w:tcPr>
          <w:p w14:paraId="45327981" w14:textId="3523AB4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15.</w:t>
            </w:r>
          </w:p>
        </w:tc>
        <w:tc>
          <w:tcPr>
            <w:tcW w:w="2049" w:type="dxa"/>
          </w:tcPr>
          <w:p w14:paraId="3C6C23AA" w14:textId="346F60A5"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17-22</w:t>
            </w:r>
          </w:p>
        </w:tc>
        <w:tc>
          <w:tcPr>
            <w:tcW w:w="1877" w:type="dxa"/>
            <w:vAlign w:val="bottom"/>
          </w:tcPr>
          <w:p w14:paraId="1BA1122B" w14:textId="1EEB593F"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23.65</w:t>
            </w:r>
            <w:r w:rsidR="00593CD3" w:rsidRPr="0084664D">
              <w:rPr>
                <w:rFonts w:ascii="Arial" w:hAnsi="Arial" w:cs="Arial"/>
              </w:rPr>
              <w:t xml:space="preserve"> </w:t>
            </w:r>
            <w:r w:rsidRPr="0084664D">
              <w:rPr>
                <w:rFonts w:ascii="Arial" w:hAnsi="Arial" w:cs="Arial"/>
              </w:rPr>
              <w:t>(29.10)</w:t>
            </w:r>
          </w:p>
        </w:tc>
        <w:tc>
          <w:tcPr>
            <w:tcW w:w="1877" w:type="dxa"/>
            <w:vAlign w:val="bottom"/>
          </w:tcPr>
          <w:p w14:paraId="0D42B432" w14:textId="30F4876D"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53079AF5" w14:textId="40802A4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2253C879" w14:textId="77777777" w:rsidTr="0066059A">
        <w:trPr>
          <w:trHeight w:val="70"/>
        </w:trPr>
        <w:tc>
          <w:tcPr>
            <w:tcW w:w="1705" w:type="dxa"/>
          </w:tcPr>
          <w:p w14:paraId="33D630CA" w14:textId="0FE1A23C"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16.</w:t>
            </w:r>
          </w:p>
        </w:tc>
        <w:tc>
          <w:tcPr>
            <w:tcW w:w="2049" w:type="dxa"/>
          </w:tcPr>
          <w:p w14:paraId="3B1A7C31" w14:textId="5E19882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17-4-1</w:t>
            </w:r>
          </w:p>
        </w:tc>
        <w:tc>
          <w:tcPr>
            <w:tcW w:w="1877" w:type="dxa"/>
            <w:vAlign w:val="bottom"/>
          </w:tcPr>
          <w:p w14:paraId="021B303B" w14:textId="0599F98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5.23</w:t>
            </w:r>
            <w:r w:rsidR="00593CD3" w:rsidRPr="0084664D">
              <w:rPr>
                <w:rFonts w:ascii="Arial" w:hAnsi="Arial" w:cs="Arial"/>
              </w:rPr>
              <w:t xml:space="preserve"> </w:t>
            </w:r>
            <w:r w:rsidRPr="0084664D">
              <w:rPr>
                <w:rFonts w:ascii="Arial" w:hAnsi="Arial" w:cs="Arial"/>
              </w:rPr>
              <w:t>(13.04)</w:t>
            </w:r>
          </w:p>
        </w:tc>
        <w:tc>
          <w:tcPr>
            <w:tcW w:w="1877" w:type="dxa"/>
            <w:vAlign w:val="bottom"/>
          </w:tcPr>
          <w:p w14:paraId="68160566" w14:textId="2FFC380A"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0</w:t>
            </w:r>
          </w:p>
        </w:tc>
        <w:tc>
          <w:tcPr>
            <w:tcW w:w="1877" w:type="dxa"/>
            <w:vAlign w:val="bottom"/>
          </w:tcPr>
          <w:p w14:paraId="2FD9FC37" w14:textId="3F94D75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HR</w:t>
            </w:r>
          </w:p>
        </w:tc>
      </w:tr>
      <w:tr w:rsidR="009711F9" w:rsidRPr="0084664D" w14:paraId="50A12E7C" w14:textId="77777777" w:rsidTr="0066059A">
        <w:trPr>
          <w:trHeight w:val="23"/>
        </w:trPr>
        <w:tc>
          <w:tcPr>
            <w:tcW w:w="1705" w:type="dxa"/>
          </w:tcPr>
          <w:p w14:paraId="1DC71FDD" w14:textId="4C1652B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17.</w:t>
            </w:r>
          </w:p>
        </w:tc>
        <w:tc>
          <w:tcPr>
            <w:tcW w:w="2049" w:type="dxa"/>
          </w:tcPr>
          <w:p w14:paraId="7B1E34FA" w14:textId="0F70FB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RGR 19-5</w:t>
            </w:r>
          </w:p>
        </w:tc>
        <w:tc>
          <w:tcPr>
            <w:tcW w:w="1877" w:type="dxa"/>
            <w:vAlign w:val="bottom"/>
          </w:tcPr>
          <w:p w14:paraId="50E356E7" w14:textId="7C27DD4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23.90</w:t>
            </w:r>
            <w:r w:rsidR="00593CD3" w:rsidRPr="0084664D">
              <w:rPr>
                <w:rFonts w:ascii="Arial" w:hAnsi="Arial" w:cs="Arial"/>
              </w:rPr>
              <w:t xml:space="preserve"> </w:t>
            </w:r>
            <w:r w:rsidRPr="0084664D">
              <w:rPr>
                <w:rFonts w:ascii="Arial" w:hAnsi="Arial" w:cs="Arial"/>
              </w:rPr>
              <w:t>(29.26)</w:t>
            </w:r>
          </w:p>
        </w:tc>
        <w:tc>
          <w:tcPr>
            <w:tcW w:w="1877" w:type="dxa"/>
            <w:vAlign w:val="bottom"/>
          </w:tcPr>
          <w:p w14:paraId="3C89ADF7" w14:textId="79FEB07F"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1</w:t>
            </w:r>
          </w:p>
        </w:tc>
        <w:tc>
          <w:tcPr>
            <w:tcW w:w="1877" w:type="dxa"/>
            <w:vAlign w:val="bottom"/>
          </w:tcPr>
          <w:p w14:paraId="08E3B29A" w14:textId="0177222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R</w:t>
            </w:r>
          </w:p>
        </w:tc>
      </w:tr>
      <w:tr w:rsidR="009711F9" w:rsidRPr="0084664D" w14:paraId="47DA8A2A" w14:textId="77777777" w:rsidTr="0066059A">
        <w:trPr>
          <w:trHeight w:val="23"/>
        </w:trPr>
        <w:tc>
          <w:tcPr>
            <w:tcW w:w="1705" w:type="dxa"/>
          </w:tcPr>
          <w:p w14:paraId="2A6096B4" w14:textId="5266590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spacing w:val="-5"/>
              </w:rPr>
              <w:t>18.</w:t>
            </w:r>
          </w:p>
        </w:tc>
        <w:tc>
          <w:tcPr>
            <w:tcW w:w="2049" w:type="dxa"/>
          </w:tcPr>
          <w:p w14:paraId="56823176" w14:textId="3B727574"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CAZG 17-4-5</w:t>
            </w:r>
          </w:p>
        </w:tc>
        <w:tc>
          <w:tcPr>
            <w:tcW w:w="1877" w:type="dxa"/>
            <w:vAlign w:val="bottom"/>
          </w:tcPr>
          <w:p w14:paraId="5BB04CF0" w14:textId="7019E63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61.21</w:t>
            </w:r>
            <w:r w:rsidR="00593CD3" w:rsidRPr="0084664D">
              <w:rPr>
                <w:rFonts w:ascii="Arial" w:hAnsi="Arial" w:cs="Arial"/>
              </w:rPr>
              <w:t xml:space="preserve"> </w:t>
            </w:r>
            <w:r w:rsidRPr="0084664D">
              <w:rPr>
                <w:rFonts w:ascii="Arial" w:hAnsi="Arial" w:cs="Arial"/>
              </w:rPr>
              <w:t>(51.48)</w:t>
            </w:r>
          </w:p>
        </w:tc>
        <w:tc>
          <w:tcPr>
            <w:tcW w:w="1877" w:type="dxa"/>
            <w:vAlign w:val="bottom"/>
          </w:tcPr>
          <w:p w14:paraId="1584818F" w14:textId="3AC5E250" w:rsidR="009711F9" w:rsidRPr="0084664D" w:rsidRDefault="00F4355A" w:rsidP="00873E54">
            <w:pPr>
              <w:pStyle w:val="TableParagraph"/>
              <w:spacing w:before="0" w:line="360" w:lineRule="auto"/>
              <w:jc w:val="center"/>
              <w:rPr>
                <w:rFonts w:ascii="Arial" w:hAnsi="Arial" w:cs="Arial"/>
              </w:rPr>
            </w:pPr>
            <w:r w:rsidRPr="0084664D">
              <w:rPr>
                <w:rFonts w:ascii="Arial" w:hAnsi="Arial" w:cs="Arial"/>
              </w:rPr>
              <w:t>5</w:t>
            </w:r>
          </w:p>
        </w:tc>
        <w:tc>
          <w:tcPr>
            <w:tcW w:w="1877" w:type="dxa"/>
            <w:vAlign w:val="bottom"/>
          </w:tcPr>
          <w:p w14:paraId="176B13C8" w14:textId="586D13AA" w:rsidR="009711F9" w:rsidRPr="0084664D" w:rsidRDefault="00F06468" w:rsidP="00873E54">
            <w:pPr>
              <w:pStyle w:val="TableParagraph"/>
              <w:spacing w:before="0" w:line="360" w:lineRule="auto"/>
              <w:jc w:val="center"/>
              <w:rPr>
                <w:rFonts w:ascii="Arial" w:hAnsi="Arial" w:cs="Arial"/>
              </w:rPr>
            </w:pPr>
            <w:r w:rsidRPr="0084664D">
              <w:rPr>
                <w:rFonts w:ascii="Arial" w:hAnsi="Arial" w:cs="Arial"/>
              </w:rPr>
              <w:t>MS</w:t>
            </w:r>
          </w:p>
        </w:tc>
      </w:tr>
      <w:tr w:rsidR="009711F9" w:rsidRPr="0084664D" w14:paraId="10D52EAE" w14:textId="77777777" w:rsidTr="0066059A">
        <w:trPr>
          <w:trHeight w:val="23"/>
        </w:trPr>
        <w:tc>
          <w:tcPr>
            <w:tcW w:w="1705" w:type="dxa"/>
          </w:tcPr>
          <w:p w14:paraId="683BBBDA" w14:textId="2C0A2AA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19.</w:t>
            </w:r>
          </w:p>
        </w:tc>
        <w:tc>
          <w:tcPr>
            <w:tcW w:w="2049" w:type="dxa"/>
          </w:tcPr>
          <w:p w14:paraId="56A2808C" w14:textId="1D14295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19-10</w:t>
            </w:r>
          </w:p>
        </w:tc>
        <w:tc>
          <w:tcPr>
            <w:tcW w:w="1877" w:type="dxa"/>
            <w:vAlign w:val="bottom"/>
          </w:tcPr>
          <w:p w14:paraId="332A5958" w14:textId="349B7468"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16.96</w:t>
            </w:r>
            <w:r w:rsidR="00593CD3" w:rsidRPr="0084664D">
              <w:rPr>
                <w:rFonts w:ascii="Arial" w:hAnsi="Arial" w:cs="Arial"/>
              </w:rPr>
              <w:t xml:space="preserve"> </w:t>
            </w:r>
            <w:r w:rsidRPr="0084664D">
              <w:rPr>
                <w:rFonts w:ascii="Arial" w:hAnsi="Arial" w:cs="Arial"/>
              </w:rPr>
              <w:t>(24.31)</w:t>
            </w:r>
          </w:p>
        </w:tc>
        <w:tc>
          <w:tcPr>
            <w:tcW w:w="1877" w:type="dxa"/>
            <w:vAlign w:val="bottom"/>
          </w:tcPr>
          <w:p w14:paraId="7AB260AD" w14:textId="5487D960"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1</w:t>
            </w:r>
          </w:p>
        </w:tc>
        <w:tc>
          <w:tcPr>
            <w:tcW w:w="1877" w:type="dxa"/>
            <w:vAlign w:val="bottom"/>
          </w:tcPr>
          <w:p w14:paraId="2833D9A4" w14:textId="251D034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w:t>
            </w:r>
          </w:p>
        </w:tc>
      </w:tr>
      <w:tr w:rsidR="009711F9" w:rsidRPr="0084664D" w14:paraId="7CA894C4" w14:textId="77777777" w:rsidTr="0066059A">
        <w:trPr>
          <w:trHeight w:val="23"/>
        </w:trPr>
        <w:tc>
          <w:tcPr>
            <w:tcW w:w="1705" w:type="dxa"/>
          </w:tcPr>
          <w:p w14:paraId="07189782" w14:textId="6513332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20.</w:t>
            </w:r>
          </w:p>
        </w:tc>
        <w:tc>
          <w:tcPr>
            <w:tcW w:w="2049" w:type="dxa"/>
          </w:tcPr>
          <w:p w14:paraId="557915B1" w14:textId="2C9E24C7"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20-8</w:t>
            </w:r>
          </w:p>
        </w:tc>
        <w:tc>
          <w:tcPr>
            <w:tcW w:w="1877" w:type="dxa"/>
            <w:vAlign w:val="bottom"/>
          </w:tcPr>
          <w:p w14:paraId="2141FB5F" w14:textId="77B4FC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38.31</w:t>
            </w:r>
            <w:r w:rsidR="00593CD3" w:rsidRPr="0084664D">
              <w:rPr>
                <w:rFonts w:ascii="Arial" w:hAnsi="Arial" w:cs="Arial"/>
              </w:rPr>
              <w:t xml:space="preserve"> </w:t>
            </w:r>
            <w:r w:rsidRPr="0084664D">
              <w:rPr>
                <w:rFonts w:ascii="Arial" w:hAnsi="Arial" w:cs="Arial"/>
              </w:rPr>
              <w:t>(38.24)</w:t>
            </w:r>
          </w:p>
        </w:tc>
        <w:tc>
          <w:tcPr>
            <w:tcW w:w="1877" w:type="dxa"/>
            <w:vAlign w:val="bottom"/>
          </w:tcPr>
          <w:p w14:paraId="7B553DB4" w14:textId="7AAB0832"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102D2C90" w14:textId="0A0D81D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1E62FF98" w14:textId="77777777" w:rsidTr="0066059A">
        <w:trPr>
          <w:trHeight w:val="9"/>
        </w:trPr>
        <w:tc>
          <w:tcPr>
            <w:tcW w:w="1705" w:type="dxa"/>
          </w:tcPr>
          <w:p w14:paraId="4EA898F1" w14:textId="433B62E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lastRenderedPageBreak/>
              <w:t>21.</w:t>
            </w:r>
          </w:p>
        </w:tc>
        <w:tc>
          <w:tcPr>
            <w:tcW w:w="2049" w:type="dxa"/>
          </w:tcPr>
          <w:p w14:paraId="35003E27" w14:textId="584F436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16-21</w:t>
            </w:r>
          </w:p>
        </w:tc>
        <w:tc>
          <w:tcPr>
            <w:tcW w:w="1877" w:type="dxa"/>
            <w:vAlign w:val="bottom"/>
          </w:tcPr>
          <w:p w14:paraId="655D2785" w14:textId="1A399B9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7.48</w:t>
            </w:r>
            <w:r w:rsidR="00593CD3" w:rsidRPr="0084664D">
              <w:rPr>
                <w:rFonts w:ascii="Arial" w:hAnsi="Arial" w:cs="Arial"/>
              </w:rPr>
              <w:t xml:space="preserve"> </w:t>
            </w:r>
            <w:r w:rsidRPr="0084664D">
              <w:rPr>
                <w:rFonts w:ascii="Arial" w:hAnsi="Arial" w:cs="Arial"/>
              </w:rPr>
              <w:t>(15.87)</w:t>
            </w:r>
          </w:p>
        </w:tc>
        <w:tc>
          <w:tcPr>
            <w:tcW w:w="1877" w:type="dxa"/>
            <w:vAlign w:val="bottom"/>
          </w:tcPr>
          <w:p w14:paraId="41C212DA" w14:textId="0E665B94"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4D5A007F" w14:textId="073D764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3DA6FD8D" w14:textId="77777777" w:rsidTr="0066059A">
        <w:trPr>
          <w:trHeight w:val="23"/>
        </w:trPr>
        <w:tc>
          <w:tcPr>
            <w:tcW w:w="1705" w:type="dxa"/>
          </w:tcPr>
          <w:p w14:paraId="3AA3FE76" w14:textId="5BEFCCD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22.</w:t>
            </w:r>
          </w:p>
        </w:tc>
        <w:tc>
          <w:tcPr>
            <w:tcW w:w="2049" w:type="dxa"/>
          </w:tcPr>
          <w:p w14:paraId="4065C87D" w14:textId="1992841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20-37</w:t>
            </w:r>
          </w:p>
        </w:tc>
        <w:tc>
          <w:tcPr>
            <w:tcW w:w="1877" w:type="dxa"/>
            <w:vAlign w:val="bottom"/>
          </w:tcPr>
          <w:p w14:paraId="1BC9322A" w14:textId="4F62562E"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8.01</w:t>
            </w:r>
            <w:r w:rsidR="00593CD3" w:rsidRPr="0084664D">
              <w:rPr>
                <w:rFonts w:ascii="Arial" w:hAnsi="Arial" w:cs="Arial"/>
              </w:rPr>
              <w:t xml:space="preserve"> </w:t>
            </w:r>
            <w:r w:rsidRPr="0084664D">
              <w:rPr>
                <w:rFonts w:ascii="Arial" w:hAnsi="Arial" w:cs="Arial"/>
              </w:rPr>
              <w:t>(16.44)</w:t>
            </w:r>
          </w:p>
        </w:tc>
        <w:tc>
          <w:tcPr>
            <w:tcW w:w="1877" w:type="dxa"/>
            <w:vAlign w:val="bottom"/>
          </w:tcPr>
          <w:p w14:paraId="10962511" w14:textId="07D40886"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6B18AC4E" w14:textId="7EEFA99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3A3B9587" w14:textId="77777777" w:rsidTr="0066059A">
        <w:trPr>
          <w:trHeight w:val="23"/>
        </w:trPr>
        <w:tc>
          <w:tcPr>
            <w:tcW w:w="1705" w:type="dxa"/>
          </w:tcPr>
          <w:p w14:paraId="0E7EECA4" w14:textId="4B4AC47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23.</w:t>
            </w:r>
          </w:p>
        </w:tc>
        <w:tc>
          <w:tcPr>
            <w:tcW w:w="2049" w:type="dxa"/>
          </w:tcPr>
          <w:p w14:paraId="3648FB0A" w14:textId="0E5F5682"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20-46</w:t>
            </w:r>
          </w:p>
        </w:tc>
        <w:tc>
          <w:tcPr>
            <w:tcW w:w="1877" w:type="dxa"/>
            <w:vAlign w:val="bottom"/>
          </w:tcPr>
          <w:p w14:paraId="28D36F99" w14:textId="1C574DF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6.20</w:t>
            </w:r>
            <w:r w:rsidR="00593CD3" w:rsidRPr="0084664D">
              <w:rPr>
                <w:rFonts w:ascii="Arial" w:hAnsi="Arial" w:cs="Arial"/>
              </w:rPr>
              <w:t xml:space="preserve"> </w:t>
            </w:r>
            <w:r w:rsidRPr="0084664D">
              <w:rPr>
                <w:rFonts w:ascii="Arial" w:hAnsi="Arial" w:cs="Arial"/>
              </w:rPr>
              <w:t>(14.36)</w:t>
            </w:r>
          </w:p>
        </w:tc>
        <w:tc>
          <w:tcPr>
            <w:tcW w:w="1877" w:type="dxa"/>
            <w:vAlign w:val="bottom"/>
          </w:tcPr>
          <w:p w14:paraId="526D0690" w14:textId="6C57A24B" w:rsidR="009711F9" w:rsidRPr="0084664D" w:rsidRDefault="00F4355A"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3BA1B52E" w14:textId="79918E0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48A343B9" w14:textId="77777777" w:rsidTr="0066059A">
        <w:trPr>
          <w:trHeight w:val="23"/>
        </w:trPr>
        <w:tc>
          <w:tcPr>
            <w:tcW w:w="1705" w:type="dxa"/>
          </w:tcPr>
          <w:p w14:paraId="3B5178C8" w14:textId="6002821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24.</w:t>
            </w:r>
          </w:p>
        </w:tc>
        <w:tc>
          <w:tcPr>
            <w:tcW w:w="2049" w:type="dxa"/>
          </w:tcPr>
          <w:p w14:paraId="3F9373DD" w14:textId="5B45038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RGC 1033 (</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16D0ABA5" w14:textId="7DC2FF9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37.64</w:t>
            </w:r>
            <w:r w:rsidR="00593CD3" w:rsidRPr="0084664D">
              <w:rPr>
                <w:rFonts w:ascii="Arial" w:hAnsi="Arial" w:cs="Arial"/>
              </w:rPr>
              <w:t xml:space="preserve"> </w:t>
            </w:r>
            <w:r w:rsidRPr="0084664D">
              <w:rPr>
                <w:rFonts w:ascii="Arial" w:hAnsi="Arial" w:cs="Arial"/>
              </w:rPr>
              <w:t>(37.84)</w:t>
            </w:r>
          </w:p>
        </w:tc>
        <w:tc>
          <w:tcPr>
            <w:tcW w:w="1877" w:type="dxa"/>
            <w:vAlign w:val="bottom"/>
          </w:tcPr>
          <w:p w14:paraId="5E55A1EC" w14:textId="67EFBA71"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1631B16E" w14:textId="0499D37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28B6C387" w14:textId="77777777" w:rsidTr="0066059A">
        <w:trPr>
          <w:trHeight w:val="23"/>
        </w:trPr>
        <w:tc>
          <w:tcPr>
            <w:tcW w:w="1705" w:type="dxa"/>
          </w:tcPr>
          <w:p w14:paraId="4C0C8A5C" w14:textId="1C5358A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25.</w:t>
            </w:r>
          </w:p>
        </w:tc>
        <w:tc>
          <w:tcPr>
            <w:tcW w:w="2049" w:type="dxa"/>
          </w:tcPr>
          <w:p w14:paraId="1824DAC5" w14:textId="447CA3E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CAZG 17-16</w:t>
            </w:r>
          </w:p>
        </w:tc>
        <w:tc>
          <w:tcPr>
            <w:tcW w:w="1877" w:type="dxa"/>
            <w:vAlign w:val="bottom"/>
          </w:tcPr>
          <w:p w14:paraId="58E967E5" w14:textId="518B327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5.73</w:t>
            </w:r>
            <w:r w:rsidR="00593CD3" w:rsidRPr="0084664D">
              <w:rPr>
                <w:rFonts w:ascii="Arial" w:hAnsi="Arial" w:cs="Arial"/>
              </w:rPr>
              <w:t xml:space="preserve"> </w:t>
            </w:r>
            <w:r w:rsidRPr="0084664D">
              <w:rPr>
                <w:rFonts w:ascii="Arial" w:hAnsi="Arial" w:cs="Arial"/>
              </w:rPr>
              <w:t>(13.76)</w:t>
            </w:r>
          </w:p>
        </w:tc>
        <w:tc>
          <w:tcPr>
            <w:tcW w:w="1877" w:type="dxa"/>
            <w:vAlign w:val="bottom"/>
          </w:tcPr>
          <w:p w14:paraId="0D439C1A" w14:textId="72D062AE"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75C8581A" w14:textId="1991A9B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0A0698FE" w14:textId="77777777" w:rsidTr="0066059A">
        <w:trPr>
          <w:trHeight w:val="23"/>
        </w:trPr>
        <w:tc>
          <w:tcPr>
            <w:tcW w:w="1705" w:type="dxa"/>
          </w:tcPr>
          <w:p w14:paraId="0D73B9C4" w14:textId="0429AEC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26.</w:t>
            </w:r>
          </w:p>
        </w:tc>
        <w:tc>
          <w:tcPr>
            <w:tcW w:w="2049" w:type="dxa"/>
          </w:tcPr>
          <w:p w14:paraId="2BAA5BB0" w14:textId="4E239A9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 83</w:t>
            </w:r>
          </w:p>
        </w:tc>
        <w:tc>
          <w:tcPr>
            <w:tcW w:w="1877" w:type="dxa"/>
            <w:vAlign w:val="bottom"/>
          </w:tcPr>
          <w:p w14:paraId="418C2D5A" w14:textId="607616F1"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7.61</w:t>
            </w:r>
            <w:r w:rsidR="00593CD3" w:rsidRPr="0084664D">
              <w:rPr>
                <w:rFonts w:ascii="Arial" w:hAnsi="Arial" w:cs="Arial"/>
              </w:rPr>
              <w:t xml:space="preserve"> </w:t>
            </w:r>
            <w:r w:rsidRPr="0084664D">
              <w:rPr>
                <w:rFonts w:ascii="Arial" w:hAnsi="Arial" w:cs="Arial"/>
              </w:rPr>
              <w:t>(15.93)</w:t>
            </w:r>
          </w:p>
        </w:tc>
        <w:tc>
          <w:tcPr>
            <w:tcW w:w="1877" w:type="dxa"/>
            <w:vAlign w:val="bottom"/>
          </w:tcPr>
          <w:p w14:paraId="39B4BB4C" w14:textId="3F66A10D"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65823823" w14:textId="37E1D8E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59381975" w14:textId="77777777" w:rsidTr="0066059A">
        <w:trPr>
          <w:trHeight w:val="23"/>
        </w:trPr>
        <w:tc>
          <w:tcPr>
            <w:tcW w:w="1705" w:type="dxa"/>
          </w:tcPr>
          <w:p w14:paraId="79601B25" w14:textId="6E4BBA2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27.</w:t>
            </w:r>
          </w:p>
        </w:tc>
        <w:tc>
          <w:tcPr>
            <w:tcW w:w="2049" w:type="dxa"/>
          </w:tcPr>
          <w:p w14:paraId="76FE54DF" w14:textId="6A30B9D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 16</w:t>
            </w:r>
          </w:p>
        </w:tc>
        <w:tc>
          <w:tcPr>
            <w:tcW w:w="1877" w:type="dxa"/>
            <w:vAlign w:val="bottom"/>
          </w:tcPr>
          <w:p w14:paraId="160AE7B9" w14:textId="096ED20A"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34.88</w:t>
            </w:r>
            <w:r w:rsidR="003556ED" w:rsidRPr="0084664D">
              <w:rPr>
                <w:rFonts w:ascii="Arial" w:hAnsi="Arial" w:cs="Arial"/>
              </w:rPr>
              <w:t xml:space="preserve"> </w:t>
            </w:r>
            <w:r w:rsidRPr="0084664D">
              <w:rPr>
                <w:rFonts w:ascii="Arial" w:hAnsi="Arial" w:cs="Arial"/>
              </w:rPr>
              <w:t>(36.18)</w:t>
            </w:r>
          </w:p>
        </w:tc>
        <w:tc>
          <w:tcPr>
            <w:tcW w:w="1877" w:type="dxa"/>
            <w:vAlign w:val="bottom"/>
          </w:tcPr>
          <w:p w14:paraId="3B686FA9" w14:textId="5F3D42AB"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30907CDD" w14:textId="1AE69E1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069E1103" w14:textId="77777777" w:rsidTr="0066059A">
        <w:trPr>
          <w:trHeight w:val="23"/>
        </w:trPr>
        <w:tc>
          <w:tcPr>
            <w:tcW w:w="1705" w:type="dxa"/>
          </w:tcPr>
          <w:p w14:paraId="051F4815" w14:textId="1C4C4AC0"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28.</w:t>
            </w:r>
          </w:p>
        </w:tc>
        <w:tc>
          <w:tcPr>
            <w:tcW w:w="2049" w:type="dxa"/>
          </w:tcPr>
          <w:p w14:paraId="1C1CF9C4" w14:textId="35DC728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RGC 1066 (</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1EA68728" w14:textId="37D6F8C3"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28.15</w:t>
            </w:r>
            <w:r w:rsidR="003556ED" w:rsidRPr="0084664D">
              <w:rPr>
                <w:rFonts w:ascii="Arial" w:hAnsi="Arial" w:cs="Arial"/>
              </w:rPr>
              <w:t xml:space="preserve"> </w:t>
            </w:r>
            <w:r w:rsidRPr="0084664D">
              <w:rPr>
                <w:rFonts w:ascii="Arial" w:hAnsi="Arial" w:cs="Arial"/>
              </w:rPr>
              <w:t>(32.00)</w:t>
            </w:r>
          </w:p>
        </w:tc>
        <w:tc>
          <w:tcPr>
            <w:tcW w:w="1877" w:type="dxa"/>
            <w:vAlign w:val="bottom"/>
          </w:tcPr>
          <w:p w14:paraId="759BD0C9" w14:textId="4C3376E2"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1</w:t>
            </w:r>
          </w:p>
        </w:tc>
        <w:tc>
          <w:tcPr>
            <w:tcW w:w="1877" w:type="dxa"/>
            <w:vAlign w:val="bottom"/>
          </w:tcPr>
          <w:p w14:paraId="75A5A541" w14:textId="4394C2E2"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w:t>
            </w:r>
          </w:p>
        </w:tc>
      </w:tr>
      <w:tr w:rsidR="009711F9" w:rsidRPr="0084664D" w14:paraId="31656CCD" w14:textId="77777777" w:rsidTr="0066059A">
        <w:trPr>
          <w:trHeight w:val="23"/>
        </w:trPr>
        <w:tc>
          <w:tcPr>
            <w:tcW w:w="1705" w:type="dxa"/>
          </w:tcPr>
          <w:p w14:paraId="350A5153" w14:textId="3D05298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29.</w:t>
            </w:r>
          </w:p>
        </w:tc>
        <w:tc>
          <w:tcPr>
            <w:tcW w:w="2049" w:type="dxa"/>
          </w:tcPr>
          <w:p w14:paraId="67DEAF0C" w14:textId="0A17CAB6"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18-8</w:t>
            </w:r>
          </w:p>
        </w:tc>
        <w:tc>
          <w:tcPr>
            <w:tcW w:w="1877" w:type="dxa"/>
            <w:vAlign w:val="bottom"/>
          </w:tcPr>
          <w:p w14:paraId="64EE4DA7" w14:textId="5C695946"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9.76</w:t>
            </w:r>
            <w:r w:rsidR="003556ED" w:rsidRPr="0084664D">
              <w:rPr>
                <w:rFonts w:ascii="Arial" w:hAnsi="Arial" w:cs="Arial"/>
              </w:rPr>
              <w:t xml:space="preserve"> </w:t>
            </w:r>
            <w:r w:rsidRPr="0084664D">
              <w:rPr>
                <w:rFonts w:ascii="Arial" w:hAnsi="Arial" w:cs="Arial"/>
              </w:rPr>
              <w:t>(17.85)</w:t>
            </w:r>
          </w:p>
        </w:tc>
        <w:tc>
          <w:tcPr>
            <w:tcW w:w="1877" w:type="dxa"/>
            <w:vAlign w:val="bottom"/>
          </w:tcPr>
          <w:p w14:paraId="2525E7E5" w14:textId="6D6490FE"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3A3E0912" w14:textId="21E8E79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0BC31039" w14:textId="77777777" w:rsidTr="0066059A">
        <w:trPr>
          <w:trHeight w:val="23"/>
        </w:trPr>
        <w:tc>
          <w:tcPr>
            <w:tcW w:w="1705" w:type="dxa"/>
          </w:tcPr>
          <w:p w14:paraId="322FF878" w14:textId="7F09A7A1"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30.</w:t>
            </w:r>
          </w:p>
        </w:tc>
        <w:tc>
          <w:tcPr>
            <w:tcW w:w="2049" w:type="dxa"/>
          </w:tcPr>
          <w:p w14:paraId="755BE377" w14:textId="3070BD88"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18-1(</w:t>
            </w:r>
            <w:proofErr w:type="spellStart"/>
            <w:r w:rsidRPr="0084664D">
              <w:rPr>
                <w:rFonts w:ascii="Arial" w:hAnsi="Arial" w:cs="Arial"/>
              </w:rPr>
              <w:t>ch</w:t>
            </w:r>
            <w:proofErr w:type="spellEnd"/>
            <w:r w:rsidRPr="0084664D">
              <w:rPr>
                <w:rFonts w:ascii="Arial" w:hAnsi="Arial" w:cs="Arial"/>
              </w:rPr>
              <w:t>)</w:t>
            </w:r>
          </w:p>
        </w:tc>
        <w:tc>
          <w:tcPr>
            <w:tcW w:w="1877" w:type="dxa"/>
            <w:vAlign w:val="bottom"/>
          </w:tcPr>
          <w:p w14:paraId="61323E32" w14:textId="2E6F57AD"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37.72</w:t>
            </w:r>
            <w:r w:rsidR="003556ED" w:rsidRPr="0084664D">
              <w:rPr>
                <w:rFonts w:ascii="Arial" w:hAnsi="Arial" w:cs="Arial"/>
              </w:rPr>
              <w:t xml:space="preserve"> </w:t>
            </w:r>
            <w:r w:rsidRPr="0084664D">
              <w:rPr>
                <w:rFonts w:ascii="Arial" w:hAnsi="Arial" w:cs="Arial"/>
              </w:rPr>
              <w:t>(37.89)</w:t>
            </w:r>
          </w:p>
        </w:tc>
        <w:tc>
          <w:tcPr>
            <w:tcW w:w="1877" w:type="dxa"/>
            <w:vAlign w:val="bottom"/>
          </w:tcPr>
          <w:p w14:paraId="5F88E8A4" w14:textId="461B58C2"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2251CBAC" w14:textId="16DE309C"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187EE634" w14:textId="77777777" w:rsidTr="0066059A">
        <w:trPr>
          <w:trHeight w:val="23"/>
        </w:trPr>
        <w:tc>
          <w:tcPr>
            <w:tcW w:w="1705" w:type="dxa"/>
          </w:tcPr>
          <w:p w14:paraId="208154B9" w14:textId="64FBA111"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31.</w:t>
            </w:r>
          </w:p>
        </w:tc>
        <w:tc>
          <w:tcPr>
            <w:tcW w:w="2049" w:type="dxa"/>
          </w:tcPr>
          <w:p w14:paraId="1C9BFC26" w14:textId="245F058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20-7</w:t>
            </w:r>
          </w:p>
        </w:tc>
        <w:tc>
          <w:tcPr>
            <w:tcW w:w="1877" w:type="dxa"/>
            <w:vAlign w:val="bottom"/>
          </w:tcPr>
          <w:p w14:paraId="27250776" w14:textId="6953A9D7"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5.89</w:t>
            </w:r>
            <w:r w:rsidR="003556ED" w:rsidRPr="0084664D">
              <w:rPr>
                <w:rFonts w:ascii="Arial" w:hAnsi="Arial" w:cs="Arial"/>
              </w:rPr>
              <w:t xml:space="preserve"> </w:t>
            </w:r>
            <w:r w:rsidRPr="0084664D">
              <w:rPr>
                <w:rFonts w:ascii="Arial" w:hAnsi="Arial" w:cs="Arial"/>
              </w:rPr>
              <w:t>(13.70)</w:t>
            </w:r>
          </w:p>
        </w:tc>
        <w:tc>
          <w:tcPr>
            <w:tcW w:w="1877" w:type="dxa"/>
            <w:vAlign w:val="bottom"/>
          </w:tcPr>
          <w:p w14:paraId="529C028C" w14:textId="2228E751"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461A960B" w14:textId="314BD5E3"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599B356E" w14:textId="77777777" w:rsidTr="0066059A">
        <w:trPr>
          <w:trHeight w:val="23"/>
        </w:trPr>
        <w:tc>
          <w:tcPr>
            <w:tcW w:w="1705" w:type="dxa"/>
          </w:tcPr>
          <w:p w14:paraId="0CDF4600" w14:textId="45593F3B"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32.</w:t>
            </w:r>
          </w:p>
        </w:tc>
        <w:tc>
          <w:tcPr>
            <w:tcW w:w="2049" w:type="dxa"/>
          </w:tcPr>
          <w:p w14:paraId="6C8D218C" w14:textId="0BDB8524"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RGR 20-15</w:t>
            </w:r>
          </w:p>
        </w:tc>
        <w:tc>
          <w:tcPr>
            <w:tcW w:w="1877" w:type="dxa"/>
            <w:vAlign w:val="bottom"/>
          </w:tcPr>
          <w:p w14:paraId="7D4CF6DC" w14:textId="621CAB6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47.12</w:t>
            </w:r>
            <w:r w:rsidR="003556ED" w:rsidRPr="0084664D">
              <w:rPr>
                <w:rFonts w:ascii="Arial" w:hAnsi="Arial" w:cs="Arial"/>
              </w:rPr>
              <w:t xml:space="preserve"> </w:t>
            </w:r>
            <w:r w:rsidRPr="0084664D">
              <w:rPr>
                <w:rFonts w:ascii="Arial" w:hAnsi="Arial" w:cs="Arial"/>
              </w:rPr>
              <w:t>(43.34)</w:t>
            </w:r>
          </w:p>
        </w:tc>
        <w:tc>
          <w:tcPr>
            <w:tcW w:w="1877" w:type="dxa"/>
            <w:vAlign w:val="bottom"/>
          </w:tcPr>
          <w:p w14:paraId="0CA751A2" w14:textId="163EC3ED"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3</w:t>
            </w:r>
          </w:p>
        </w:tc>
        <w:tc>
          <w:tcPr>
            <w:tcW w:w="1877" w:type="dxa"/>
            <w:vAlign w:val="bottom"/>
          </w:tcPr>
          <w:p w14:paraId="09F36323" w14:textId="2819752E"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MR</w:t>
            </w:r>
          </w:p>
        </w:tc>
      </w:tr>
      <w:tr w:rsidR="009711F9" w:rsidRPr="0084664D" w14:paraId="2BBE8AB7" w14:textId="77777777" w:rsidTr="0066059A">
        <w:trPr>
          <w:trHeight w:val="80"/>
        </w:trPr>
        <w:tc>
          <w:tcPr>
            <w:tcW w:w="1705" w:type="dxa"/>
          </w:tcPr>
          <w:p w14:paraId="2FEF599D" w14:textId="73B14099"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33.</w:t>
            </w:r>
          </w:p>
        </w:tc>
        <w:tc>
          <w:tcPr>
            <w:tcW w:w="2049" w:type="dxa"/>
          </w:tcPr>
          <w:p w14:paraId="0C4DAB03" w14:textId="72081F9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X-25</w:t>
            </w:r>
          </w:p>
        </w:tc>
        <w:tc>
          <w:tcPr>
            <w:tcW w:w="1877" w:type="dxa"/>
            <w:vAlign w:val="bottom"/>
          </w:tcPr>
          <w:p w14:paraId="1AA656CD" w14:textId="38A65780"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4.80</w:t>
            </w:r>
            <w:r w:rsidR="003556ED" w:rsidRPr="0084664D">
              <w:rPr>
                <w:rFonts w:ascii="Arial" w:hAnsi="Arial" w:cs="Arial"/>
              </w:rPr>
              <w:t xml:space="preserve"> </w:t>
            </w:r>
            <w:r w:rsidRPr="0084664D">
              <w:rPr>
                <w:rFonts w:ascii="Arial" w:hAnsi="Arial" w:cs="Arial"/>
              </w:rPr>
              <w:t>(12.42)</w:t>
            </w:r>
          </w:p>
        </w:tc>
        <w:tc>
          <w:tcPr>
            <w:tcW w:w="1877" w:type="dxa"/>
            <w:vAlign w:val="bottom"/>
          </w:tcPr>
          <w:p w14:paraId="7A5CBF99" w14:textId="00EF291A"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532F5B93" w14:textId="40EAB45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9711F9" w:rsidRPr="0084664D" w14:paraId="6E24C1D9" w14:textId="77777777" w:rsidTr="0066059A">
        <w:trPr>
          <w:trHeight w:val="23"/>
        </w:trPr>
        <w:tc>
          <w:tcPr>
            <w:tcW w:w="1705" w:type="dxa"/>
          </w:tcPr>
          <w:p w14:paraId="26DB9723" w14:textId="07162935"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spacing w:val="-5"/>
              </w:rPr>
              <w:t>34.</w:t>
            </w:r>
          </w:p>
        </w:tc>
        <w:tc>
          <w:tcPr>
            <w:tcW w:w="2049" w:type="dxa"/>
          </w:tcPr>
          <w:p w14:paraId="5141D4FB" w14:textId="78378C6D"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X-30</w:t>
            </w:r>
          </w:p>
        </w:tc>
        <w:tc>
          <w:tcPr>
            <w:tcW w:w="1877" w:type="dxa"/>
            <w:vAlign w:val="bottom"/>
          </w:tcPr>
          <w:p w14:paraId="65949505" w14:textId="0A5C4659" w:rsidR="009711F9" w:rsidRPr="0084664D" w:rsidRDefault="009711F9" w:rsidP="00873E54">
            <w:pPr>
              <w:pStyle w:val="TableParagraph"/>
              <w:spacing w:before="0" w:line="360" w:lineRule="auto"/>
              <w:jc w:val="center"/>
              <w:rPr>
                <w:rFonts w:ascii="Arial" w:hAnsi="Arial" w:cs="Arial"/>
              </w:rPr>
            </w:pPr>
            <w:r w:rsidRPr="0084664D">
              <w:rPr>
                <w:rFonts w:ascii="Arial" w:hAnsi="Arial" w:cs="Arial"/>
              </w:rPr>
              <w:t>5.07</w:t>
            </w:r>
            <w:r w:rsidR="003556ED" w:rsidRPr="0084664D">
              <w:rPr>
                <w:rFonts w:ascii="Arial" w:hAnsi="Arial" w:cs="Arial"/>
              </w:rPr>
              <w:t xml:space="preserve"> </w:t>
            </w:r>
            <w:r w:rsidRPr="0084664D">
              <w:rPr>
                <w:rFonts w:ascii="Arial" w:hAnsi="Arial" w:cs="Arial"/>
              </w:rPr>
              <w:t>(12.96)</w:t>
            </w:r>
          </w:p>
        </w:tc>
        <w:tc>
          <w:tcPr>
            <w:tcW w:w="1877" w:type="dxa"/>
            <w:vAlign w:val="bottom"/>
          </w:tcPr>
          <w:p w14:paraId="1025D9FB" w14:textId="7208814A" w:rsidR="009711F9" w:rsidRPr="0084664D" w:rsidRDefault="004C0845" w:rsidP="00873E54">
            <w:pPr>
              <w:pStyle w:val="TableParagraph"/>
              <w:spacing w:before="0" w:line="360" w:lineRule="auto"/>
              <w:jc w:val="center"/>
              <w:rPr>
                <w:rFonts w:ascii="Arial" w:hAnsi="Arial" w:cs="Arial"/>
                <w:spacing w:val="-5"/>
              </w:rPr>
            </w:pPr>
            <w:r w:rsidRPr="0084664D">
              <w:rPr>
                <w:rFonts w:ascii="Arial" w:hAnsi="Arial" w:cs="Arial"/>
                <w:spacing w:val="-5"/>
              </w:rPr>
              <w:t>0</w:t>
            </w:r>
          </w:p>
        </w:tc>
        <w:tc>
          <w:tcPr>
            <w:tcW w:w="1877" w:type="dxa"/>
            <w:vAlign w:val="bottom"/>
          </w:tcPr>
          <w:p w14:paraId="17281AA6" w14:textId="06211A6F" w:rsidR="009711F9" w:rsidRPr="0084664D" w:rsidRDefault="009711F9" w:rsidP="00873E54">
            <w:pPr>
              <w:pStyle w:val="TableParagraph"/>
              <w:spacing w:before="0" w:line="360" w:lineRule="auto"/>
              <w:jc w:val="center"/>
              <w:rPr>
                <w:rFonts w:ascii="Arial" w:hAnsi="Arial" w:cs="Arial"/>
                <w:spacing w:val="-5"/>
              </w:rPr>
            </w:pPr>
            <w:r w:rsidRPr="0084664D">
              <w:rPr>
                <w:rFonts w:ascii="Arial" w:hAnsi="Arial" w:cs="Arial"/>
              </w:rPr>
              <w:t>HR</w:t>
            </w:r>
          </w:p>
        </w:tc>
      </w:tr>
      <w:tr w:rsidR="003E4AF3" w:rsidRPr="0084664D" w14:paraId="028BE4E6" w14:textId="77777777" w:rsidTr="00DC03D8">
        <w:trPr>
          <w:trHeight w:val="65"/>
        </w:trPr>
        <w:tc>
          <w:tcPr>
            <w:tcW w:w="3754" w:type="dxa"/>
            <w:gridSpan w:val="2"/>
          </w:tcPr>
          <w:p w14:paraId="14E15700" w14:textId="3EFFD42A"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CD@ 5%</w:t>
            </w:r>
          </w:p>
        </w:tc>
        <w:tc>
          <w:tcPr>
            <w:tcW w:w="1877" w:type="dxa"/>
          </w:tcPr>
          <w:p w14:paraId="23D34F74" w14:textId="777B1FCD"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5.06</w:t>
            </w:r>
          </w:p>
        </w:tc>
        <w:tc>
          <w:tcPr>
            <w:tcW w:w="1877" w:type="dxa"/>
          </w:tcPr>
          <w:p w14:paraId="7C9BCE4F" w14:textId="77777777" w:rsidR="003E4AF3" w:rsidRPr="0084664D" w:rsidRDefault="003E4AF3" w:rsidP="00873E54">
            <w:pPr>
              <w:pStyle w:val="TableParagraph"/>
              <w:spacing w:before="0" w:line="360" w:lineRule="auto"/>
              <w:jc w:val="center"/>
              <w:rPr>
                <w:rFonts w:ascii="Arial" w:hAnsi="Arial" w:cs="Arial"/>
                <w:spacing w:val="-5"/>
              </w:rPr>
            </w:pPr>
          </w:p>
        </w:tc>
        <w:tc>
          <w:tcPr>
            <w:tcW w:w="1877" w:type="dxa"/>
          </w:tcPr>
          <w:p w14:paraId="00469D3F" w14:textId="77777777" w:rsidR="003E4AF3" w:rsidRPr="0084664D" w:rsidRDefault="003E4AF3" w:rsidP="00873E54">
            <w:pPr>
              <w:pStyle w:val="TableParagraph"/>
              <w:spacing w:before="0" w:line="360" w:lineRule="auto"/>
              <w:jc w:val="center"/>
              <w:rPr>
                <w:rFonts w:ascii="Arial" w:hAnsi="Arial" w:cs="Arial"/>
                <w:spacing w:val="-5"/>
              </w:rPr>
            </w:pPr>
          </w:p>
        </w:tc>
      </w:tr>
      <w:tr w:rsidR="003E4AF3" w:rsidRPr="0084664D" w14:paraId="7037BE58" w14:textId="77777777" w:rsidTr="00790D0E">
        <w:trPr>
          <w:trHeight w:val="23"/>
        </w:trPr>
        <w:tc>
          <w:tcPr>
            <w:tcW w:w="3754" w:type="dxa"/>
            <w:gridSpan w:val="2"/>
          </w:tcPr>
          <w:p w14:paraId="585A2528" w14:textId="498005CA"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 xml:space="preserve">SE(m) </w:t>
            </w:r>
            <w:r w:rsidRPr="0084664D">
              <w:rPr>
                <w:rFonts w:ascii="Arial" w:hAnsi="Arial" w:cs="Arial"/>
                <w:u w:val="single"/>
              </w:rPr>
              <w:t>+</w:t>
            </w:r>
            <w:r w:rsidRPr="0084664D">
              <w:rPr>
                <w:rFonts w:ascii="Arial" w:hAnsi="Arial" w:cs="Arial"/>
              </w:rPr>
              <w:t xml:space="preserve"> 1</w:t>
            </w:r>
          </w:p>
        </w:tc>
        <w:tc>
          <w:tcPr>
            <w:tcW w:w="1877" w:type="dxa"/>
          </w:tcPr>
          <w:p w14:paraId="15506745" w14:textId="4F6AFC36" w:rsidR="003E4AF3" w:rsidRPr="0084664D" w:rsidRDefault="003E4AF3" w:rsidP="00873E54">
            <w:pPr>
              <w:pStyle w:val="TableParagraph"/>
              <w:spacing w:before="0" w:line="360" w:lineRule="auto"/>
              <w:jc w:val="center"/>
              <w:rPr>
                <w:rFonts w:ascii="Arial" w:hAnsi="Arial" w:cs="Arial"/>
                <w:spacing w:val="-5"/>
              </w:rPr>
            </w:pPr>
            <w:r w:rsidRPr="0084664D">
              <w:rPr>
                <w:rFonts w:ascii="Arial" w:hAnsi="Arial" w:cs="Arial"/>
              </w:rPr>
              <w:t>1.76</w:t>
            </w:r>
          </w:p>
        </w:tc>
        <w:tc>
          <w:tcPr>
            <w:tcW w:w="1877" w:type="dxa"/>
          </w:tcPr>
          <w:p w14:paraId="48967F95" w14:textId="77777777" w:rsidR="003E4AF3" w:rsidRPr="0084664D" w:rsidRDefault="003E4AF3" w:rsidP="00873E54">
            <w:pPr>
              <w:pStyle w:val="TableParagraph"/>
              <w:spacing w:before="0" w:line="360" w:lineRule="auto"/>
              <w:jc w:val="center"/>
              <w:rPr>
                <w:rFonts w:ascii="Arial" w:hAnsi="Arial" w:cs="Arial"/>
                <w:spacing w:val="-5"/>
              </w:rPr>
            </w:pPr>
          </w:p>
        </w:tc>
        <w:tc>
          <w:tcPr>
            <w:tcW w:w="1877" w:type="dxa"/>
          </w:tcPr>
          <w:p w14:paraId="50A955D6" w14:textId="77777777" w:rsidR="003E4AF3" w:rsidRPr="0084664D" w:rsidRDefault="003E4AF3" w:rsidP="00873E54">
            <w:pPr>
              <w:pStyle w:val="TableParagraph"/>
              <w:spacing w:before="0" w:line="360" w:lineRule="auto"/>
              <w:jc w:val="center"/>
              <w:rPr>
                <w:rFonts w:ascii="Arial" w:hAnsi="Arial" w:cs="Arial"/>
                <w:spacing w:val="-5"/>
              </w:rPr>
            </w:pPr>
          </w:p>
        </w:tc>
      </w:tr>
    </w:tbl>
    <w:p w14:paraId="5BC28CE5" w14:textId="08236DBF" w:rsidR="00B92A66" w:rsidRPr="00F21E36" w:rsidRDefault="004E33B7" w:rsidP="0084664D">
      <w:pPr>
        <w:spacing w:before="120" w:line="360" w:lineRule="auto"/>
        <w:jc w:val="both"/>
        <w:rPr>
          <w:rFonts w:ascii="Arial" w:hAnsi="Arial" w:cs="Arial"/>
          <w:sz w:val="16"/>
          <w:szCs w:val="24"/>
        </w:rPr>
      </w:pPr>
      <w:r>
        <w:rPr>
          <w:rFonts w:ascii="Arial" w:hAnsi="Arial" w:cs="Arial"/>
          <w:sz w:val="16"/>
          <w:szCs w:val="24"/>
        </w:rPr>
        <w:t>*HR</w:t>
      </w:r>
      <w:r w:rsidR="00F21E36">
        <w:rPr>
          <w:rFonts w:ascii="Arial" w:hAnsi="Arial" w:cs="Arial"/>
          <w:sz w:val="16"/>
          <w:szCs w:val="24"/>
        </w:rPr>
        <w:t>-Highly Resistant, *R-R</w:t>
      </w:r>
      <w:r w:rsidR="003E6DC2">
        <w:rPr>
          <w:rFonts w:ascii="Arial" w:hAnsi="Arial" w:cs="Arial"/>
          <w:sz w:val="16"/>
          <w:szCs w:val="24"/>
        </w:rPr>
        <w:t>esistant,</w:t>
      </w:r>
      <w:r w:rsidR="00F21E36">
        <w:rPr>
          <w:rFonts w:ascii="Arial" w:hAnsi="Arial" w:cs="Arial"/>
          <w:sz w:val="16"/>
          <w:szCs w:val="24"/>
        </w:rPr>
        <w:t xml:space="preserve"> </w:t>
      </w:r>
      <w:r>
        <w:rPr>
          <w:rFonts w:ascii="Arial" w:hAnsi="Arial" w:cs="Arial"/>
          <w:sz w:val="16"/>
          <w:szCs w:val="24"/>
        </w:rPr>
        <w:t>*</w:t>
      </w:r>
      <w:r w:rsidR="00B92A66" w:rsidRPr="005651C9">
        <w:rPr>
          <w:rFonts w:ascii="Arial" w:hAnsi="Arial" w:cs="Arial"/>
          <w:sz w:val="16"/>
          <w:szCs w:val="24"/>
        </w:rPr>
        <w:t xml:space="preserve">MR- Moderately </w:t>
      </w:r>
      <w:r w:rsidR="00B92A66" w:rsidRPr="005651C9">
        <w:rPr>
          <w:rFonts w:ascii="Arial" w:hAnsi="Arial" w:cs="Arial"/>
          <w:sz w:val="16"/>
          <w:szCs w:val="24"/>
          <w:shd w:val="clear" w:color="auto" w:fill="FFFFFF"/>
        </w:rPr>
        <w:t>Resistant</w:t>
      </w:r>
      <w:r w:rsidR="00B92A66" w:rsidRPr="005651C9">
        <w:rPr>
          <w:rFonts w:ascii="Arial" w:hAnsi="Arial" w:cs="Arial"/>
          <w:sz w:val="16"/>
          <w:szCs w:val="24"/>
        </w:rPr>
        <w:t xml:space="preserve">, *MS–Moderately </w:t>
      </w:r>
      <w:r w:rsidR="00B92A66" w:rsidRPr="005651C9">
        <w:rPr>
          <w:rFonts w:ascii="Arial" w:hAnsi="Arial" w:cs="Arial"/>
          <w:sz w:val="16"/>
          <w:szCs w:val="24"/>
          <w:shd w:val="clear" w:color="auto" w:fill="FFFFFF"/>
        </w:rPr>
        <w:t>susceptible, *S- Susceptible</w:t>
      </w:r>
      <w:r>
        <w:rPr>
          <w:rFonts w:ascii="Arial" w:hAnsi="Arial" w:cs="Arial"/>
          <w:sz w:val="16"/>
          <w:szCs w:val="24"/>
          <w:shd w:val="clear" w:color="auto" w:fill="FFFFFF"/>
        </w:rPr>
        <w:t>.</w:t>
      </w:r>
    </w:p>
    <w:p w14:paraId="50023081" w14:textId="58EB6342" w:rsidR="009711F9" w:rsidRPr="0084664D" w:rsidRDefault="003556ED" w:rsidP="0084664D">
      <w:pPr>
        <w:spacing w:before="120" w:line="360" w:lineRule="auto"/>
        <w:jc w:val="both"/>
        <w:rPr>
          <w:rFonts w:ascii="Arial" w:hAnsi="Arial" w:cs="Arial"/>
          <w:b/>
          <w:szCs w:val="22"/>
        </w:rPr>
      </w:pPr>
      <w:bookmarkStart w:id="0" w:name="_GoBack"/>
      <w:r w:rsidRPr="0084664D">
        <w:rPr>
          <w:rFonts w:ascii="Arial" w:hAnsi="Arial" w:cs="Arial"/>
          <w:b/>
          <w:szCs w:val="22"/>
        </w:rPr>
        <w:t>Table</w:t>
      </w:r>
      <w:bookmarkEnd w:id="0"/>
      <w:r w:rsidRPr="0084664D">
        <w:rPr>
          <w:rFonts w:ascii="Arial" w:hAnsi="Arial" w:cs="Arial"/>
          <w:b/>
          <w:szCs w:val="22"/>
        </w:rPr>
        <w:t xml:space="preserve">-3. </w:t>
      </w:r>
      <w:r w:rsidR="00EF440E" w:rsidRPr="0084664D">
        <w:rPr>
          <w:rFonts w:ascii="Arial" w:hAnsi="Arial" w:cs="Arial"/>
          <w:b/>
          <w:szCs w:val="22"/>
        </w:rPr>
        <w:t xml:space="preserve">Disease reaction of </w:t>
      </w:r>
      <w:r w:rsidR="00DD0139">
        <w:rPr>
          <w:rFonts w:ascii="Arial" w:hAnsi="Arial" w:cs="Arial"/>
          <w:b/>
          <w:szCs w:val="22"/>
        </w:rPr>
        <w:t>C</w:t>
      </w:r>
      <w:r w:rsidR="00EF440E" w:rsidRPr="0084664D">
        <w:rPr>
          <w:rFonts w:ascii="Arial" w:hAnsi="Arial" w:cs="Arial"/>
          <w:b/>
          <w:szCs w:val="22"/>
        </w:rPr>
        <w:t>luster</w:t>
      </w:r>
      <w:r w:rsidR="00873E54">
        <w:rPr>
          <w:rFonts w:ascii="Arial" w:hAnsi="Arial" w:cs="Arial"/>
          <w:b/>
          <w:szCs w:val="22"/>
        </w:rPr>
        <w:t xml:space="preserve"> </w:t>
      </w:r>
      <w:r w:rsidR="00EF440E" w:rsidRPr="0084664D">
        <w:rPr>
          <w:rFonts w:ascii="Arial" w:hAnsi="Arial" w:cs="Arial"/>
          <w:b/>
          <w:szCs w:val="22"/>
        </w:rPr>
        <w:t>bean genotypes against stem rot diseas</w:t>
      </w:r>
      <w:r w:rsidR="00E42B97" w:rsidRPr="0084664D">
        <w:rPr>
          <w:rFonts w:ascii="Arial" w:hAnsi="Arial" w:cs="Arial"/>
          <w:b/>
          <w:szCs w:val="22"/>
        </w:rPr>
        <w:t xml:space="preserve">e incited by </w:t>
      </w:r>
      <w:r w:rsidR="00E42B97" w:rsidRPr="0084664D">
        <w:rPr>
          <w:rFonts w:ascii="Arial" w:hAnsi="Arial" w:cs="Arial"/>
          <w:b/>
          <w:i/>
          <w:iCs/>
          <w:szCs w:val="22"/>
        </w:rPr>
        <w:t>Sclerotium rolfsii.</w:t>
      </w:r>
      <w:r w:rsidR="00E42B97" w:rsidRPr="0084664D">
        <w:rPr>
          <w:rFonts w:ascii="Arial" w:hAnsi="Arial" w:cs="Arial"/>
          <w:b/>
          <w:szCs w:val="22"/>
        </w:rPr>
        <w:t xml:space="preserve"> </w:t>
      </w:r>
    </w:p>
    <w:tbl>
      <w:tblPr>
        <w:tblStyle w:val="TableGrid"/>
        <w:tblW w:w="9350" w:type="dxa"/>
        <w:jc w:val="center"/>
        <w:tblLook w:val="04A0" w:firstRow="1" w:lastRow="0" w:firstColumn="1" w:lastColumn="0" w:noHBand="0" w:noVBand="1"/>
      </w:tblPr>
      <w:tblGrid>
        <w:gridCol w:w="1435"/>
        <w:gridCol w:w="2520"/>
        <w:gridCol w:w="1350"/>
        <w:gridCol w:w="4045"/>
      </w:tblGrid>
      <w:tr w:rsidR="00EE5C7E" w:rsidRPr="0084664D" w14:paraId="290704C4" w14:textId="77777777" w:rsidTr="00DD0139">
        <w:trPr>
          <w:trHeight w:val="440"/>
          <w:jc w:val="center"/>
        </w:trPr>
        <w:tc>
          <w:tcPr>
            <w:tcW w:w="1435" w:type="dxa"/>
          </w:tcPr>
          <w:p w14:paraId="37398ADE" w14:textId="6491C966" w:rsidR="00EE5C7E" w:rsidRPr="0084664D" w:rsidRDefault="00DD0139" w:rsidP="00400961">
            <w:pPr>
              <w:spacing w:line="360" w:lineRule="auto"/>
              <w:jc w:val="center"/>
              <w:rPr>
                <w:rFonts w:ascii="Arial" w:hAnsi="Arial" w:cs="Arial"/>
                <w:b/>
                <w:bCs/>
                <w:spacing w:val="-2"/>
              </w:rPr>
            </w:pPr>
            <w:r>
              <w:rPr>
                <w:rFonts w:ascii="Arial" w:hAnsi="Arial" w:cs="Arial"/>
                <w:b/>
                <w:bCs/>
              </w:rPr>
              <w:t>PDI</w:t>
            </w:r>
          </w:p>
        </w:tc>
        <w:tc>
          <w:tcPr>
            <w:tcW w:w="2520" w:type="dxa"/>
          </w:tcPr>
          <w:p w14:paraId="7E746E2F" w14:textId="77777777" w:rsidR="00EE5C7E" w:rsidRPr="0084664D" w:rsidRDefault="00EE5C7E" w:rsidP="00400961">
            <w:pPr>
              <w:spacing w:line="360" w:lineRule="auto"/>
              <w:jc w:val="center"/>
              <w:rPr>
                <w:rFonts w:ascii="Arial" w:hAnsi="Arial" w:cs="Arial"/>
                <w:b/>
                <w:bCs/>
                <w:spacing w:val="-2"/>
              </w:rPr>
            </w:pPr>
            <w:r w:rsidRPr="0084664D">
              <w:rPr>
                <w:rFonts w:ascii="Arial" w:hAnsi="Arial" w:cs="Arial"/>
                <w:b/>
                <w:bCs/>
              </w:rPr>
              <w:t>Disease reaction</w:t>
            </w:r>
          </w:p>
        </w:tc>
        <w:tc>
          <w:tcPr>
            <w:tcW w:w="1350" w:type="dxa"/>
          </w:tcPr>
          <w:p w14:paraId="33C0BBD7" w14:textId="34CD020D" w:rsidR="00EE5C7E" w:rsidRPr="0084664D" w:rsidRDefault="00EE5C7E" w:rsidP="00400961">
            <w:pPr>
              <w:spacing w:line="360" w:lineRule="auto"/>
              <w:jc w:val="center"/>
              <w:rPr>
                <w:rFonts w:ascii="Arial" w:hAnsi="Arial" w:cs="Arial"/>
                <w:b/>
                <w:bCs/>
              </w:rPr>
            </w:pPr>
            <w:r w:rsidRPr="0084664D">
              <w:rPr>
                <w:rFonts w:ascii="Arial" w:hAnsi="Arial" w:cs="Arial"/>
                <w:b/>
              </w:rPr>
              <w:t>No. of genotypes</w:t>
            </w:r>
          </w:p>
        </w:tc>
        <w:tc>
          <w:tcPr>
            <w:tcW w:w="4045" w:type="dxa"/>
          </w:tcPr>
          <w:p w14:paraId="3923AF40" w14:textId="5235F0F5" w:rsidR="00EE5C7E" w:rsidRPr="0084664D" w:rsidRDefault="00EE5C7E" w:rsidP="00400961">
            <w:pPr>
              <w:spacing w:line="360" w:lineRule="auto"/>
              <w:jc w:val="center"/>
              <w:rPr>
                <w:rFonts w:ascii="Arial" w:hAnsi="Arial" w:cs="Arial"/>
                <w:b/>
                <w:bCs/>
                <w:spacing w:val="-2"/>
              </w:rPr>
            </w:pPr>
            <w:r w:rsidRPr="0084664D">
              <w:rPr>
                <w:rFonts w:ascii="Arial" w:hAnsi="Arial" w:cs="Arial"/>
                <w:b/>
                <w:bCs/>
              </w:rPr>
              <w:t>Genotypes/variety</w:t>
            </w:r>
          </w:p>
        </w:tc>
      </w:tr>
      <w:tr w:rsidR="00F418E1" w:rsidRPr="0084664D" w14:paraId="2A15FC75" w14:textId="77777777" w:rsidTr="00DD0139">
        <w:trPr>
          <w:trHeight w:val="369"/>
          <w:jc w:val="center"/>
        </w:trPr>
        <w:tc>
          <w:tcPr>
            <w:tcW w:w="1435" w:type="dxa"/>
          </w:tcPr>
          <w:p w14:paraId="38789B84" w14:textId="46D43990" w:rsidR="00F418E1" w:rsidRPr="0084664D" w:rsidRDefault="00F418E1" w:rsidP="0084664D">
            <w:pPr>
              <w:spacing w:line="360" w:lineRule="auto"/>
              <w:jc w:val="both"/>
              <w:rPr>
                <w:rFonts w:ascii="Arial" w:hAnsi="Arial" w:cs="Arial"/>
                <w:spacing w:val="-2"/>
              </w:rPr>
            </w:pPr>
            <w:r w:rsidRPr="0084664D">
              <w:rPr>
                <w:rFonts w:ascii="Arial" w:hAnsi="Arial" w:cs="Arial"/>
              </w:rPr>
              <w:t>0-10%</w:t>
            </w:r>
          </w:p>
        </w:tc>
        <w:tc>
          <w:tcPr>
            <w:tcW w:w="2520" w:type="dxa"/>
          </w:tcPr>
          <w:p w14:paraId="1AFE76F3"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Highly Resistance</w:t>
            </w:r>
          </w:p>
        </w:tc>
        <w:tc>
          <w:tcPr>
            <w:tcW w:w="1350" w:type="dxa"/>
          </w:tcPr>
          <w:p w14:paraId="5B1D7C57" w14:textId="3CD5F6BD" w:rsidR="00F418E1" w:rsidRPr="0084664D" w:rsidRDefault="00F418E1" w:rsidP="0084664D">
            <w:pPr>
              <w:spacing w:line="360" w:lineRule="auto"/>
              <w:jc w:val="both"/>
              <w:rPr>
                <w:rFonts w:ascii="Arial" w:hAnsi="Arial" w:cs="Arial"/>
              </w:rPr>
            </w:pPr>
            <w:r w:rsidRPr="0084664D">
              <w:rPr>
                <w:rFonts w:ascii="Arial" w:hAnsi="Arial" w:cs="Arial"/>
              </w:rPr>
              <w:t>14</w:t>
            </w:r>
          </w:p>
        </w:tc>
        <w:tc>
          <w:tcPr>
            <w:tcW w:w="4045" w:type="dxa"/>
          </w:tcPr>
          <w:p w14:paraId="63BB78CB" w14:textId="0DFA6C68" w:rsidR="00F418E1" w:rsidRPr="0084664D" w:rsidRDefault="00F418E1" w:rsidP="0084664D">
            <w:pPr>
              <w:spacing w:line="360" w:lineRule="auto"/>
              <w:jc w:val="both"/>
              <w:rPr>
                <w:rFonts w:ascii="Arial" w:hAnsi="Arial" w:cs="Arial"/>
                <w:b/>
                <w:bCs/>
                <w:spacing w:val="-2"/>
              </w:rPr>
            </w:pPr>
            <w:r w:rsidRPr="0084664D">
              <w:rPr>
                <w:rFonts w:ascii="Arial" w:hAnsi="Arial" w:cs="Arial"/>
              </w:rPr>
              <w:t>GD 568, GD 570, GG 1904, GL 10, CAZG 17-4-1, CAZG 16-21, CAZG 20-37, CAZG 20-46, CAZG 17-16, M 83, RGR 18-8, RGR 20-7, X-25 and X-30</w:t>
            </w:r>
          </w:p>
        </w:tc>
      </w:tr>
      <w:tr w:rsidR="00F418E1" w:rsidRPr="0084664D" w14:paraId="18DBEE54" w14:textId="77777777" w:rsidTr="00DD0139">
        <w:trPr>
          <w:trHeight w:val="376"/>
          <w:jc w:val="center"/>
        </w:trPr>
        <w:tc>
          <w:tcPr>
            <w:tcW w:w="1435" w:type="dxa"/>
          </w:tcPr>
          <w:p w14:paraId="3FE84795" w14:textId="56B1173D" w:rsidR="00F418E1" w:rsidRPr="0084664D" w:rsidRDefault="00F418E1" w:rsidP="0084664D">
            <w:pPr>
              <w:spacing w:line="360" w:lineRule="auto"/>
              <w:jc w:val="both"/>
              <w:rPr>
                <w:rFonts w:ascii="Arial" w:hAnsi="Arial" w:cs="Arial"/>
                <w:spacing w:val="-2"/>
              </w:rPr>
            </w:pPr>
            <w:r w:rsidRPr="0084664D">
              <w:rPr>
                <w:rFonts w:ascii="Arial" w:hAnsi="Arial" w:cs="Arial"/>
              </w:rPr>
              <w:t>10.1-30%</w:t>
            </w:r>
          </w:p>
        </w:tc>
        <w:tc>
          <w:tcPr>
            <w:tcW w:w="2520" w:type="dxa"/>
          </w:tcPr>
          <w:p w14:paraId="3FD3B09A"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Resistance</w:t>
            </w:r>
          </w:p>
        </w:tc>
        <w:tc>
          <w:tcPr>
            <w:tcW w:w="1350" w:type="dxa"/>
          </w:tcPr>
          <w:p w14:paraId="48878AAC" w14:textId="053D5A33" w:rsidR="00F418E1" w:rsidRPr="0084664D" w:rsidRDefault="00F418E1" w:rsidP="0084664D">
            <w:pPr>
              <w:spacing w:line="360" w:lineRule="auto"/>
              <w:jc w:val="both"/>
              <w:rPr>
                <w:rFonts w:ascii="Arial" w:hAnsi="Arial" w:cs="Arial"/>
              </w:rPr>
            </w:pPr>
            <w:r w:rsidRPr="0084664D">
              <w:rPr>
                <w:rFonts w:ascii="Arial" w:hAnsi="Arial" w:cs="Arial"/>
              </w:rPr>
              <w:t>8</w:t>
            </w:r>
          </w:p>
        </w:tc>
        <w:tc>
          <w:tcPr>
            <w:tcW w:w="4045" w:type="dxa"/>
          </w:tcPr>
          <w:p w14:paraId="00F02C30" w14:textId="12C91DC3" w:rsidR="00F418E1" w:rsidRPr="0084664D" w:rsidRDefault="00F418E1" w:rsidP="0084664D">
            <w:pPr>
              <w:spacing w:line="360" w:lineRule="auto"/>
              <w:jc w:val="both"/>
              <w:rPr>
                <w:rFonts w:ascii="Arial" w:hAnsi="Arial" w:cs="Arial"/>
                <w:spacing w:val="-2"/>
              </w:rPr>
            </w:pPr>
            <w:r w:rsidRPr="0084664D">
              <w:rPr>
                <w:rFonts w:ascii="Arial" w:hAnsi="Arial" w:cs="Arial"/>
              </w:rPr>
              <w:t>GD 574, GD 584, GG 2115, HG 2-20, CAZG 17-22, RGR 19-5, CAZG 19-10 and RGC 1066 (</w:t>
            </w:r>
            <w:proofErr w:type="spellStart"/>
            <w:r w:rsidRPr="0084664D">
              <w:rPr>
                <w:rFonts w:ascii="Arial" w:hAnsi="Arial" w:cs="Arial"/>
              </w:rPr>
              <w:t>ch</w:t>
            </w:r>
            <w:proofErr w:type="spellEnd"/>
            <w:r w:rsidRPr="0084664D">
              <w:rPr>
                <w:rFonts w:ascii="Arial" w:hAnsi="Arial" w:cs="Arial"/>
              </w:rPr>
              <w:t>)</w:t>
            </w:r>
          </w:p>
        </w:tc>
      </w:tr>
      <w:tr w:rsidR="00F418E1" w:rsidRPr="0084664D" w14:paraId="45C2B012" w14:textId="77777777" w:rsidTr="00DD0139">
        <w:trPr>
          <w:trHeight w:val="369"/>
          <w:jc w:val="center"/>
        </w:trPr>
        <w:tc>
          <w:tcPr>
            <w:tcW w:w="1435" w:type="dxa"/>
          </w:tcPr>
          <w:p w14:paraId="6182EFFB" w14:textId="62D55567" w:rsidR="00F418E1" w:rsidRPr="0084664D" w:rsidRDefault="00F418E1" w:rsidP="0084664D">
            <w:pPr>
              <w:spacing w:line="360" w:lineRule="auto"/>
              <w:jc w:val="both"/>
              <w:rPr>
                <w:rFonts w:ascii="Arial" w:hAnsi="Arial" w:cs="Arial"/>
                <w:spacing w:val="-2"/>
              </w:rPr>
            </w:pPr>
            <w:r w:rsidRPr="0084664D">
              <w:rPr>
                <w:rFonts w:ascii="Arial" w:hAnsi="Arial" w:cs="Arial"/>
              </w:rPr>
              <w:t>30.1-50%</w:t>
            </w:r>
          </w:p>
        </w:tc>
        <w:tc>
          <w:tcPr>
            <w:tcW w:w="2520" w:type="dxa"/>
          </w:tcPr>
          <w:p w14:paraId="2B56FC88"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Moderately resistance</w:t>
            </w:r>
          </w:p>
        </w:tc>
        <w:tc>
          <w:tcPr>
            <w:tcW w:w="1350" w:type="dxa"/>
          </w:tcPr>
          <w:p w14:paraId="22CE70FE" w14:textId="57CC3E1B" w:rsidR="00F418E1" w:rsidRPr="0084664D" w:rsidRDefault="00F418E1" w:rsidP="0084664D">
            <w:pPr>
              <w:spacing w:line="360" w:lineRule="auto"/>
              <w:jc w:val="both"/>
              <w:rPr>
                <w:rFonts w:ascii="Arial" w:hAnsi="Arial" w:cs="Arial"/>
              </w:rPr>
            </w:pPr>
            <w:r w:rsidRPr="0084664D">
              <w:rPr>
                <w:rFonts w:ascii="Arial" w:hAnsi="Arial" w:cs="Arial"/>
              </w:rPr>
              <w:t>10</w:t>
            </w:r>
          </w:p>
        </w:tc>
        <w:tc>
          <w:tcPr>
            <w:tcW w:w="4045" w:type="dxa"/>
          </w:tcPr>
          <w:p w14:paraId="2742B912" w14:textId="3E3217F9" w:rsidR="00F418E1" w:rsidRPr="0084664D" w:rsidRDefault="00F418E1" w:rsidP="0084664D">
            <w:pPr>
              <w:spacing w:line="360" w:lineRule="auto"/>
              <w:jc w:val="both"/>
              <w:rPr>
                <w:rFonts w:ascii="Arial" w:hAnsi="Arial" w:cs="Arial"/>
                <w:spacing w:val="-2"/>
              </w:rPr>
            </w:pPr>
            <w:r w:rsidRPr="0084664D">
              <w:rPr>
                <w:rFonts w:ascii="Arial" w:hAnsi="Arial" w:cs="Arial"/>
              </w:rPr>
              <w:t>GD 562, GD 565, GD 567, GG 1902, RGR 19-7, CAZG 20-8, RGC 1033 (</w:t>
            </w:r>
            <w:proofErr w:type="spellStart"/>
            <w:r w:rsidRPr="0084664D">
              <w:rPr>
                <w:rFonts w:ascii="Arial" w:hAnsi="Arial" w:cs="Arial"/>
              </w:rPr>
              <w:t>ch</w:t>
            </w:r>
            <w:proofErr w:type="spellEnd"/>
            <w:r w:rsidRPr="0084664D">
              <w:rPr>
                <w:rFonts w:ascii="Arial" w:hAnsi="Arial" w:cs="Arial"/>
              </w:rPr>
              <w:t>), X 16, RGR 18-1(</w:t>
            </w:r>
            <w:proofErr w:type="spellStart"/>
            <w:r w:rsidRPr="0084664D">
              <w:rPr>
                <w:rFonts w:ascii="Arial" w:hAnsi="Arial" w:cs="Arial"/>
              </w:rPr>
              <w:t>ch</w:t>
            </w:r>
            <w:proofErr w:type="spellEnd"/>
            <w:r w:rsidRPr="0084664D">
              <w:rPr>
                <w:rFonts w:ascii="Arial" w:hAnsi="Arial" w:cs="Arial"/>
              </w:rPr>
              <w:t>) and RGR 20-15</w:t>
            </w:r>
          </w:p>
        </w:tc>
      </w:tr>
      <w:tr w:rsidR="00F418E1" w:rsidRPr="0084664D" w14:paraId="3553D86B" w14:textId="77777777" w:rsidTr="00DD0139">
        <w:trPr>
          <w:trHeight w:val="197"/>
          <w:jc w:val="center"/>
        </w:trPr>
        <w:tc>
          <w:tcPr>
            <w:tcW w:w="1435" w:type="dxa"/>
          </w:tcPr>
          <w:p w14:paraId="2F41E9B3" w14:textId="2D3A2CE2" w:rsidR="00F418E1" w:rsidRPr="0084664D" w:rsidRDefault="00F418E1" w:rsidP="0084664D">
            <w:pPr>
              <w:spacing w:line="360" w:lineRule="auto"/>
              <w:jc w:val="both"/>
              <w:rPr>
                <w:rFonts w:ascii="Arial" w:hAnsi="Arial" w:cs="Arial"/>
                <w:spacing w:val="-2"/>
              </w:rPr>
            </w:pPr>
            <w:r w:rsidRPr="0084664D">
              <w:rPr>
                <w:rFonts w:ascii="Arial" w:hAnsi="Arial" w:cs="Arial"/>
              </w:rPr>
              <w:t>50.1-70%</w:t>
            </w:r>
          </w:p>
        </w:tc>
        <w:tc>
          <w:tcPr>
            <w:tcW w:w="2520" w:type="dxa"/>
          </w:tcPr>
          <w:p w14:paraId="0F58724B" w14:textId="77777777" w:rsidR="00F418E1" w:rsidRPr="0084664D" w:rsidRDefault="00F418E1" w:rsidP="0084664D">
            <w:pPr>
              <w:spacing w:line="360" w:lineRule="auto"/>
              <w:jc w:val="both"/>
              <w:rPr>
                <w:rFonts w:ascii="Arial" w:hAnsi="Arial" w:cs="Arial"/>
                <w:spacing w:val="-2"/>
              </w:rPr>
            </w:pPr>
            <w:r w:rsidRPr="0084664D">
              <w:rPr>
                <w:rFonts w:ascii="Arial" w:hAnsi="Arial" w:cs="Arial"/>
                <w:spacing w:val="-2"/>
              </w:rPr>
              <w:t xml:space="preserve">Moderately susceptible </w:t>
            </w:r>
          </w:p>
        </w:tc>
        <w:tc>
          <w:tcPr>
            <w:tcW w:w="1350" w:type="dxa"/>
          </w:tcPr>
          <w:p w14:paraId="0DCCB8C0" w14:textId="51777324" w:rsidR="00F418E1" w:rsidRPr="0084664D" w:rsidRDefault="00F418E1" w:rsidP="0084664D">
            <w:pPr>
              <w:spacing w:line="360" w:lineRule="auto"/>
              <w:jc w:val="both"/>
              <w:rPr>
                <w:rFonts w:ascii="Arial" w:hAnsi="Arial" w:cs="Arial"/>
              </w:rPr>
            </w:pPr>
            <w:r w:rsidRPr="0084664D">
              <w:rPr>
                <w:rFonts w:ascii="Arial" w:hAnsi="Arial" w:cs="Arial"/>
              </w:rPr>
              <w:t>1</w:t>
            </w:r>
          </w:p>
        </w:tc>
        <w:tc>
          <w:tcPr>
            <w:tcW w:w="4045" w:type="dxa"/>
          </w:tcPr>
          <w:p w14:paraId="699FDFA6" w14:textId="4C344F22" w:rsidR="00F418E1" w:rsidRPr="0084664D" w:rsidRDefault="00F418E1" w:rsidP="0084664D">
            <w:pPr>
              <w:spacing w:line="360" w:lineRule="auto"/>
              <w:jc w:val="both"/>
              <w:rPr>
                <w:rFonts w:ascii="Arial" w:hAnsi="Arial" w:cs="Arial"/>
                <w:spacing w:val="-2"/>
              </w:rPr>
            </w:pPr>
            <w:r w:rsidRPr="0084664D">
              <w:rPr>
                <w:rFonts w:ascii="Arial" w:hAnsi="Arial" w:cs="Arial"/>
              </w:rPr>
              <w:t>CAZG 17-4-5</w:t>
            </w:r>
          </w:p>
        </w:tc>
      </w:tr>
      <w:tr w:rsidR="00F418E1" w:rsidRPr="0084664D" w14:paraId="0E9CC819" w14:textId="77777777" w:rsidTr="00DD0139">
        <w:trPr>
          <w:trHeight w:val="53"/>
          <w:jc w:val="center"/>
        </w:trPr>
        <w:tc>
          <w:tcPr>
            <w:tcW w:w="1435" w:type="dxa"/>
          </w:tcPr>
          <w:p w14:paraId="54A19ADF" w14:textId="2BD89320" w:rsidR="00F418E1" w:rsidRPr="0084664D" w:rsidRDefault="00F418E1" w:rsidP="0084664D">
            <w:pPr>
              <w:spacing w:line="360" w:lineRule="auto"/>
              <w:jc w:val="both"/>
              <w:rPr>
                <w:rFonts w:ascii="Arial" w:hAnsi="Arial" w:cs="Arial"/>
                <w:spacing w:val="-2"/>
              </w:rPr>
            </w:pPr>
            <w:r w:rsidRPr="0084664D">
              <w:rPr>
                <w:rFonts w:ascii="Arial" w:hAnsi="Arial" w:cs="Arial"/>
              </w:rPr>
              <w:lastRenderedPageBreak/>
              <w:t>70.1-90%</w:t>
            </w:r>
          </w:p>
        </w:tc>
        <w:tc>
          <w:tcPr>
            <w:tcW w:w="2520" w:type="dxa"/>
          </w:tcPr>
          <w:p w14:paraId="2AF1F021" w14:textId="77777777" w:rsidR="00F418E1" w:rsidRPr="0084664D" w:rsidRDefault="00F418E1" w:rsidP="0084664D">
            <w:pPr>
              <w:spacing w:line="360" w:lineRule="auto"/>
              <w:jc w:val="both"/>
              <w:rPr>
                <w:rFonts w:ascii="Arial" w:hAnsi="Arial" w:cs="Arial"/>
                <w:spacing w:val="-2"/>
              </w:rPr>
            </w:pPr>
            <w:r w:rsidRPr="0084664D">
              <w:rPr>
                <w:rFonts w:ascii="Arial" w:hAnsi="Arial" w:cs="Arial"/>
              </w:rPr>
              <w:t>Susceptible</w:t>
            </w:r>
          </w:p>
        </w:tc>
        <w:tc>
          <w:tcPr>
            <w:tcW w:w="1350" w:type="dxa"/>
          </w:tcPr>
          <w:p w14:paraId="53798D03" w14:textId="6E89040B" w:rsidR="00F418E1" w:rsidRPr="0084664D" w:rsidRDefault="00F418E1" w:rsidP="0084664D">
            <w:pPr>
              <w:spacing w:line="360" w:lineRule="auto"/>
              <w:jc w:val="both"/>
              <w:rPr>
                <w:rFonts w:ascii="Arial" w:hAnsi="Arial" w:cs="Arial"/>
              </w:rPr>
            </w:pPr>
            <w:r w:rsidRPr="0084664D">
              <w:rPr>
                <w:rFonts w:ascii="Arial" w:hAnsi="Arial" w:cs="Arial"/>
              </w:rPr>
              <w:t>1</w:t>
            </w:r>
          </w:p>
        </w:tc>
        <w:tc>
          <w:tcPr>
            <w:tcW w:w="4045" w:type="dxa"/>
          </w:tcPr>
          <w:p w14:paraId="76A0B716" w14:textId="4C6B827B" w:rsidR="00F418E1" w:rsidRPr="0084664D" w:rsidRDefault="00F418E1" w:rsidP="0084664D">
            <w:pPr>
              <w:spacing w:line="360" w:lineRule="auto"/>
              <w:jc w:val="both"/>
              <w:rPr>
                <w:rFonts w:ascii="Arial" w:hAnsi="Arial" w:cs="Arial"/>
                <w:spacing w:val="-2"/>
              </w:rPr>
            </w:pPr>
            <w:r w:rsidRPr="0084664D">
              <w:rPr>
                <w:rFonts w:ascii="Arial" w:hAnsi="Arial" w:cs="Arial"/>
              </w:rPr>
              <w:t>GG 1901</w:t>
            </w:r>
          </w:p>
        </w:tc>
      </w:tr>
      <w:tr w:rsidR="00F418E1" w:rsidRPr="0084664D" w14:paraId="0831108B" w14:textId="77777777" w:rsidTr="00DD0139">
        <w:trPr>
          <w:trHeight w:val="53"/>
          <w:jc w:val="center"/>
        </w:trPr>
        <w:tc>
          <w:tcPr>
            <w:tcW w:w="1435" w:type="dxa"/>
          </w:tcPr>
          <w:p w14:paraId="032677D6" w14:textId="2E90EEDE" w:rsidR="00F418E1" w:rsidRPr="0084664D" w:rsidRDefault="00F418E1" w:rsidP="0084664D">
            <w:pPr>
              <w:spacing w:line="360" w:lineRule="auto"/>
              <w:jc w:val="both"/>
              <w:rPr>
                <w:rFonts w:ascii="Arial" w:hAnsi="Arial" w:cs="Arial"/>
              </w:rPr>
            </w:pPr>
            <w:r w:rsidRPr="0084664D">
              <w:rPr>
                <w:rFonts w:ascii="Arial" w:hAnsi="Arial" w:cs="Arial"/>
              </w:rPr>
              <w:t>Above 90%</w:t>
            </w:r>
          </w:p>
        </w:tc>
        <w:tc>
          <w:tcPr>
            <w:tcW w:w="2520" w:type="dxa"/>
          </w:tcPr>
          <w:p w14:paraId="519AB3B1" w14:textId="77777777" w:rsidR="00F418E1" w:rsidRPr="0084664D" w:rsidRDefault="00F418E1" w:rsidP="0084664D">
            <w:pPr>
              <w:spacing w:line="360" w:lineRule="auto"/>
              <w:jc w:val="both"/>
              <w:rPr>
                <w:rFonts w:ascii="Arial" w:hAnsi="Arial" w:cs="Arial"/>
              </w:rPr>
            </w:pPr>
            <w:r w:rsidRPr="0084664D">
              <w:rPr>
                <w:rFonts w:ascii="Arial" w:hAnsi="Arial" w:cs="Arial"/>
              </w:rPr>
              <w:t>Highly susceptible</w:t>
            </w:r>
          </w:p>
        </w:tc>
        <w:tc>
          <w:tcPr>
            <w:tcW w:w="1350" w:type="dxa"/>
          </w:tcPr>
          <w:p w14:paraId="6DC46FA0" w14:textId="196CFD47" w:rsidR="00F418E1" w:rsidRPr="0084664D" w:rsidRDefault="00F418E1" w:rsidP="0084664D">
            <w:pPr>
              <w:spacing w:line="360" w:lineRule="auto"/>
              <w:jc w:val="both"/>
              <w:rPr>
                <w:rFonts w:ascii="Arial" w:hAnsi="Arial" w:cs="Arial"/>
              </w:rPr>
            </w:pPr>
            <w:r w:rsidRPr="0084664D">
              <w:rPr>
                <w:rFonts w:ascii="Arial" w:hAnsi="Arial" w:cs="Arial"/>
              </w:rPr>
              <w:t>-</w:t>
            </w:r>
          </w:p>
        </w:tc>
        <w:tc>
          <w:tcPr>
            <w:tcW w:w="4045" w:type="dxa"/>
          </w:tcPr>
          <w:p w14:paraId="248E7527" w14:textId="0FB354AF" w:rsidR="00F418E1" w:rsidRPr="0084664D" w:rsidRDefault="00F418E1" w:rsidP="0084664D">
            <w:pPr>
              <w:spacing w:line="360" w:lineRule="auto"/>
              <w:jc w:val="both"/>
              <w:rPr>
                <w:rFonts w:ascii="Arial" w:hAnsi="Arial" w:cs="Arial"/>
              </w:rPr>
            </w:pPr>
            <w:r w:rsidRPr="0084664D">
              <w:rPr>
                <w:rFonts w:ascii="Arial" w:hAnsi="Arial" w:cs="Arial"/>
              </w:rPr>
              <w:t>-</w:t>
            </w:r>
          </w:p>
        </w:tc>
      </w:tr>
    </w:tbl>
    <w:p w14:paraId="69CA9BE5" w14:textId="77777777" w:rsidR="00181614" w:rsidRDefault="00181614" w:rsidP="00181614">
      <w:pPr>
        <w:spacing w:before="120" w:line="360" w:lineRule="auto"/>
        <w:rPr>
          <w:rFonts w:ascii="Arial" w:hAnsi="Arial" w:cs="Arial"/>
          <w:b/>
          <w:szCs w:val="22"/>
        </w:rPr>
      </w:pPr>
    </w:p>
    <w:p w14:paraId="1CCB8340" w14:textId="77777777" w:rsidR="00181614" w:rsidRDefault="00181614" w:rsidP="00181614">
      <w:pPr>
        <w:jc w:val="center"/>
        <w:rPr>
          <w:rFonts w:ascii="Times New Roman" w:hAnsi="Times New Roman" w:cs="Times New Roman"/>
          <w:b/>
          <w:sz w:val="24"/>
          <w:szCs w:val="24"/>
        </w:rPr>
      </w:pPr>
      <w:r w:rsidRPr="00690F6C">
        <w:rPr>
          <w:noProof/>
          <w:sz w:val="20"/>
          <w:szCs w:val="18"/>
        </w:rPr>
        <w:drawing>
          <wp:inline distT="0" distB="0" distL="0" distR="0" wp14:anchorId="67BF66B2" wp14:editId="6FDBB1D9">
            <wp:extent cx="5995686" cy="3032567"/>
            <wp:effectExtent l="0" t="0" r="5080" b="15875"/>
            <wp:docPr id="1386832541" name="Chart 1">
              <a:extLst xmlns:a="http://schemas.openxmlformats.org/drawingml/2006/main">
                <a:ext uri="{FF2B5EF4-FFF2-40B4-BE49-F238E27FC236}">
                  <a16:creationId xmlns:a16="http://schemas.microsoft.com/office/drawing/2014/main" id="{64E0BD64-56C6-18C7-94D5-427FFCBB6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76E6AC" w14:textId="6E285BCD" w:rsidR="00181614" w:rsidRPr="002E76CF" w:rsidRDefault="00181614" w:rsidP="00181614">
      <w:pPr>
        <w:jc w:val="center"/>
        <w:rPr>
          <w:rFonts w:ascii="Times New Roman" w:hAnsi="Times New Roman" w:cs="Times New Roman"/>
          <w:b/>
          <w:sz w:val="24"/>
          <w:szCs w:val="24"/>
        </w:rPr>
      </w:pPr>
      <w:r>
        <w:rPr>
          <w:rFonts w:ascii="Times New Roman" w:hAnsi="Times New Roman" w:cs="Times New Roman"/>
          <w:b/>
          <w:sz w:val="24"/>
          <w:szCs w:val="24"/>
        </w:rPr>
        <w:t xml:space="preserve">Fig-1: Screening of genotypes and </w:t>
      </w:r>
      <w:r w:rsidR="00DD0139">
        <w:rPr>
          <w:rFonts w:ascii="Times New Roman" w:hAnsi="Times New Roman" w:cs="Times New Roman"/>
          <w:b/>
          <w:sz w:val="24"/>
          <w:szCs w:val="24"/>
        </w:rPr>
        <w:t xml:space="preserve">their </w:t>
      </w:r>
      <w:r>
        <w:rPr>
          <w:rFonts w:ascii="Times New Roman" w:hAnsi="Times New Roman" w:cs="Times New Roman"/>
          <w:b/>
          <w:sz w:val="24"/>
          <w:szCs w:val="24"/>
        </w:rPr>
        <w:t>reaction against stem rot</w:t>
      </w:r>
      <w:r w:rsidR="008D4EC3">
        <w:rPr>
          <w:rFonts w:ascii="Times New Roman" w:hAnsi="Times New Roman" w:cs="Times New Roman"/>
          <w:b/>
          <w:sz w:val="24"/>
          <w:szCs w:val="24"/>
        </w:rPr>
        <w:t xml:space="preserve"> of Cluster bean</w:t>
      </w:r>
      <w:r>
        <w:rPr>
          <w:rFonts w:ascii="Times New Roman" w:hAnsi="Times New Roman" w:cs="Times New Roman"/>
          <w:b/>
          <w:sz w:val="24"/>
          <w:szCs w:val="24"/>
        </w:rPr>
        <w:t xml:space="preserve">. </w:t>
      </w:r>
    </w:p>
    <w:p w14:paraId="35FEBBBC" w14:textId="34FC607E" w:rsidR="003F5207" w:rsidRDefault="0004194E" w:rsidP="00FC5351">
      <w:pPr>
        <w:spacing w:before="120" w:line="360" w:lineRule="auto"/>
        <w:jc w:val="center"/>
        <w:rPr>
          <w:rFonts w:ascii="Arial" w:hAnsi="Arial" w:cs="Arial"/>
          <w:b/>
          <w:szCs w:val="22"/>
        </w:rPr>
      </w:pPr>
      <w:r>
        <w:rPr>
          <w:noProof/>
        </w:rPr>
        <w:lastRenderedPageBreak/>
        <w:drawing>
          <wp:inline distT="0" distB="0" distL="0" distR="0" wp14:anchorId="073279C6" wp14:editId="2BE53506">
            <wp:extent cx="5021495" cy="3921165"/>
            <wp:effectExtent l="95250" t="95250" r="103505" b="98425"/>
            <wp:docPr id="2119083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3034" cy="393798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9D23F8A" w14:textId="62CEF1CE" w:rsidR="0004194E" w:rsidRPr="0004194E" w:rsidRDefault="0004194E" w:rsidP="0004194E">
      <w:pPr>
        <w:spacing w:before="120" w:line="360" w:lineRule="auto"/>
        <w:jc w:val="center"/>
        <w:rPr>
          <w:rFonts w:ascii="Arial" w:hAnsi="Arial" w:cs="Arial"/>
          <w:b/>
          <w:szCs w:val="22"/>
        </w:rPr>
      </w:pPr>
      <w:r>
        <w:rPr>
          <w:rFonts w:ascii="Arial" w:hAnsi="Arial" w:cs="Arial"/>
          <w:b/>
          <w:szCs w:val="22"/>
        </w:rPr>
        <w:t>Fig. 2: Screening of different Cluster bean genotypes against stem rot disease.</w:t>
      </w:r>
    </w:p>
    <w:p w14:paraId="475938DE" w14:textId="223E4463" w:rsidR="00744F3F" w:rsidRDefault="00802EAC" w:rsidP="0084664D">
      <w:pPr>
        <w:spacing w:before="120" w:line="360" w:lineRule="auto"/>
        <w:jc w:val="both"/>
        <w:rPr>
          <w:rFonts w:ascii="Arial" w:hAnsi="Arial" w:cs="Arial"/>
          <w:bCs/>
          <w:szCs w:val="22"/>
        </w:rPr>
      </w:pPr>
      <w:r>
        <w:rPr>
          <w:rFonts w:ascii="Arial" w:hAnsi="Arial" w:cs="Arial"/>
          <w:b/>
          <w:szCs w:val="22"/>
        </w:rPr>
        <w:t xml:space="preserve">Conclusion </w:t>
      </w:r>
      <w:r>
        <w:rPr>
          <w:rFonts w:ascii="Arial" w:hAnsi="Arial" w:cs="Arial"/>
          <w:bCs/>
          <w:szCs w:val="22"/>
        </w:rPr>
        <w:t xml:space="preserve"> </w:t>
      </w:r>
    </w:p>
    <w:p w14:paraId="62CEC187" w14:textId="3ED7D3AA" w:rsidR="009711F9" w:rsidRDefault="003D17D8" w:rsidP="008D4EC3">
      <w:pPr>
        <w:spacing w:before="120" w:line="360" w:lineRule="auto"/>
        <w:ind w:firstLine="720"/>
        <w:jc w:val="both"/>
        <w:rPr>
          <w:rFonts w:ascii="Arial" w:hAnsi="Arial" w:cs="Arial"/>
          <w:bCs/>
          <w:szCs w:val="22"/>
        </w:rPr>
      </w:pPr>
      <w:r w:rsidRPr="003D17D8">
        <w:rPr>
          <w:rFonts w:ascii="Arial" w:hAnsi="Arial" w:cs="Arial"/>
          <w:bCs/>
          <w:szCs w:val="22"/>
        </w:rPr>
        <w:t xml:space="preserve">Field evaluation of </w:t>
      </w:r>
      <w:r w:rsidR="008D4EC3">
        <w:rPr>
          <w:rFonts w:ascii="Arial" w:hAnsi="Arial" w:cs="Arial"/>
          <w:bCs/>
          <w:szCs w:val="22"/>
        </w:rPr>
        <w:t>C</w:t>
      </w:r>
      <w:r w:rsidRPr="003D17D8">
        <w:rPr>
          <w:rFonts w:ascii="Arial" w:hAnsi="Arial" w:cs="Arial"/>
          <w:bCs/>
          <w:szCs w:val="22"/>
        </w:rPr>
        <w:t xml:space="preserve">luster bean genotypes under natural epiphytotic conditions revealed differential responses to </w:t>
      </w:r>
      <w:r w:rsidRPr="003D17D8">
        <w:rPr>
          <w:rFonts w:ascii="Arial" w:hAnsi="Arial" w:cs="Arial"/>
          <w:bCs/>
          <w:i/>
          <w:iCs/>
          <w:szCs w:val="22"/>
        </w:rPr>
        <w:t>Sclerotium rolfsii</w:t>
      </w:r>
      <w:r w:rsidRPr="003D17D8">
        <w:rPr>
          <w:rFonts w:ascii="Arial" w:hAnsi="Arial" w:cs="Arial"/>
          <w:bCs/>
          <w:szCs w:val="22"/>
        </w:rPr>
        <w:t xml:space="preserve">. From both economic and environmental perspectives, the deployment of resistant genotypes offers an effective, sustainable and eco-friendly approach to disease management. Although none of the evaluated genotypes exhibited complete immunity to </w:t>
      </w:r>
      <w:r w:rsidR="00583AF7" w:rsidRPr="003D17D8">
        <w:rPr>
          <w:rFonts w:ascii="Arial" w:hAnsi="Arial" w:cs="Arial"/>
          <w:bCs/>
          <w:i/>
          <w:iCs/>
          <w:szCs w:val="22"/>
        </w:rPr>
        <w:t>Sclerotium rolfsii</w:t>
      </w:r>
      <w:r w:rsidRPr="003D17D8">
        <w:rPr>
          <w:rFonts w:ascii="Arial" w:hAnsi="Arial" w:cs="Arial"/>
          <w:bCs/>
          <w:szCs w:val="22"/>
        </w:rPr>
        <w:t xml:space="preserve">, several demonstrated a high degree of resistance or tolerance. These genotypes can be effectively integrated into integrated disease management (IDM) strategies to reduce dependence on chemical fungicides. The results of this investigation provide valuable insights into host plant resistance mechanisms and represent a significant step towards the development of resistant cultivars. Notably, genotypes categorized as highly resistant or resistant exhibit considerable potential for use as donor parents in resistance breeding programs aimed at enhancing the genetic resilience of cluster bean against </w:t>
      </w:r>
      <w:r w:rsidR="003D431E">
        <w:rPr>
          <w:rFonts w:ascii="Arial" w:hAnsi="Arial" w:cs="Arial"/>
          <w:bCs/>
          <w:szCs w:val="22"/>
        </w:rPr>
        <w:t>stem</w:t>
      </w:r>
      <w:r w:rsidRPr="003D17D8">
        <w:rPr>
          <w:rFonts w:ascii="Arial" w:hAnsi="Arial" w:cs="Arial"/>
          <w:bCs/>
          <w:szCs w:val="22"/>
        </w:rPr>
        <w:t xml:space="preserve"> rot.</w:t>
      </w:r>
    </w:p>
    <w:p w14:paraId="6ABB24EF" w14:textId="77777777" w:rsidR="00074579" w:rsidRDefault="00074579" w:rsidP="00074579">
      <w:pPr>
        <w:spacing w:after="120" w:line="240" w:lineRule="auto"/>
        <w:jc w:val="both"/>
        <w:rPr>
          <w:rFonts w:ascii="Arial" w:hAnsi="Arial" w:cs="Arial"/>
          <w:b/>
          <w:bCs/>
        </w:rPr>
      </w:pPr>
      <w:r w:rsidRPr="00F95B90">
        <w:rPr>
          <w:rFonts w:ascii="Arial" w:hAnsi="Arial" w:cs="Arial"/>
          <w:b/>
          <w:bCs/>
        </w:rPr>
        <w:t xml:space="preserve">ACKNOWLEDGEMENTS </w:t>
      </w:r>
    </w:p>
    <w:p w14:paraId="2884D5E5" w14:textId="77777777" w:rsidR="00074579" w:rsidRPr="00646A97" w:rsidRDefault="00074579" w:rsidP="00646A97">
      <w:pPr>
        <w:tabs>
          <w:tab w:val="left" w:pos="0"/>
        </w:tabs>
        <w:autoSpaceDE w:val="0"/>
        <w:autoSpaceDN w:val="0"/>
        <w:adjustRightInd w:val="0"/>
        <w:spacing w:after="120" w:line="360" w:lineRule="auto"/>
        <w:jc w:val="both"/>
        <w:rPr>
          <w:rFonts w:ascii="Arial" w:hAnsi="Arial" w:cs="Arial"/>
          <w:szCs w:val="22"/>
        </w:rPr>
      </w:pPr>
      <w:r w:rsidRPr="00646A97">
        <w:rPr>
          <w:rFonts w:ascii="Arial" w:hAnsi="Arial" w:cs="Arial"/>
          <w:szCs w:val="22"/>
        </w:rPr>
        <w:lastRenderedPageBreak/>
        <w:t>Authors are thankful to professor and Head, Department of Plant Pathology, College of Agriculture, RVSKVV, Gwalior for providing facilities for conducting the research work.</w:t>
      </w:r>
    </w:p>
    <w:p w14:paraId="0B0E6958" w14:textId="77777777" w:rsidR="00074579" w:rsidRPr="00646A97" w:rsidRDefault="00074579" w:rsidP="00074579">
      <w:pPr>
        <w:tabs>
          <w:tab w:val="left" w:pos="0"/>
        </w:tabs>
        <w:autoSpaceDE w:val="0"/>
        <w:autoSpaceDN w:val="0"/>
        <w:adjustRightInd w:val="0"/>
        <w:spacing w:after="120" w:line="240" w:lineRule="auto"/>
        <w:jc w:val="both"/>
        <w:rPr>
          <w:rFonts w:ascii="Arial" w:hAnsi="Arial" w:cs="Arial"/>
          <w:b/>
          <w:bCs/>
          <w:szCs w:val="22"/>
        </w:rPr>
      </w:pPr>
      <w:r w:rsidRPr="00646A97">
        <w:rPr>
          <w:rFonts w:ascii="Arial" w:hAnsi="Arial" w:cs="Arial"/>
          <w:b/>
          <w:bCs/>
          <w:szCs w:val="22"/>
        </w:rPr>
        <w:t xml:space="preserve">CONFLICT OF INTEREST </w:t>
      </w:r>
    </w:p>
    <w:p w14:paraId="42EBFC75" w14:textId="2DFB86DF" w:rsidR="00074579" w:rsidRDefault="00074579" w:rsidP="00074579">
      <w:pPr>
        <w:tabs>
          <w:tab w:val="left" w:pos="0"/>
        </w:tabs>
        <w:autoSpaceDE w:val="0"/>
        <w:autoSpaceDN w:val="0"/>
        <w:adjustRightInd w:val="0"/>
        <w:spacing w:after="120" w:line="240" w:lineRule="auto"/>
        <w:jc w:val="both"/>
        <w:rPr>
          <w:rFonts w:ascii="Arial" w:hAnsi="Arial" w:cs="Arial"/>
          <w:szCs w:val="22"/>
        </w:rPr>
      </w:pPr>
      <w:r w:rsidRPr="00646A97">
        <w:rPr>
          <w:rFonts w:ascii="Arial" w:hAnsi="Arial" w:cs="Arial"/>
          <w:szCs w:val="22"/>
        </w:rPr>
        <w:t xml:space="preserve">On behalf of all authors, the corresponding author states that there is no conflict of interest exists. </w:t>
      </w:r>
    </w:p>
    <w:p w14:paraId="2571F5C6" w14:textId="1FEE81D3" w:rsidR="00497694" w:rsidRDefault="00497694" w:rsidP="00074579">
      <w:pPr>
        <w:tabs>
          <w:tab w:val="left" w:pos="0"/>
        </w:tabs>
        <w:autoSpaceDE w:val="0"/>
        <w:autoSpaceDN w:val="0"/>
        <w:adjustRightInd w:val="0"/>
        <w:spacing w:after="120" w:line="240" w:lineRule="auto"/>
        <w:jc w:val="both"/>
        <w:rPr>
          <w:rFonts w:ascii="Arial" w:hAnsi="Arial" w:cs="Arial"/>
          <w:szCs w:val="22"/>
        </w:rPr>
      </w:pPr>
    </w:p>
    <w:p w14:paraId="406616C4"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Disclaimer (Artificial intelligence)</w:t>
      </w:r>
    </w:p>
    <w:p w14:paraId="27844295"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 xml:space="preserve">Option 1: </w:t>
      </w:r>
    </w:p>
    <w:p w14:paraId="17FB1EC1"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Author(s) hereby declare that NO generative AI technologies such as Large Language Models (</w:t>
      </w:r>
      <w:proofErr w:type="spellStart"/>
      <w:r w:rsidRPr="00497694">
        <w:rPr>
          <w:rFonts w:ascii="Arial" w:hAnsi="Arial" w:cs="Arial"/>
          <w:szCs w:val="22"/>
        </w:rPr>
        <w:t>ChatGPT</w:t>
      </w:r>
      <w:proofErr w:type="spellEnd"/>
      <w:r w:rsidRPr="00497694">
        <w:rPr>
          <w:rFonts w:ascii="Arial" w:hAnsi="Arial" w:cs="Arial"/>
          <w:szCs w:val="22"/>
        </w:rPr>
        <w:t xml:space="preserve">, COPILOT, etc.) and text-to-image generators have been used during the writing or editing of this manuscript. </w:t>
      </w:r>
    </w:p>
    <w:p w14:paraId="17D796AD"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 xml:space="preserve">Option 2: </w:t>
      </w:r>
    </w:p>
    <w:p w14:paraId="44BC260B"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0C3A82"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Details of the AI usage are given below:</w:t>
      </w:r>
    </w:p>
    <w:p w14:paraId="4D2D3DC8"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1.</w:t>
      </w:r>
    </w:p>
    <w:p w14:paraId="5BA7F01B" w14:textId="77777777" w:rsidR="00497694" w:rsidRPr="00497694"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2.</w:t>
      </w:r>
    </w:p>
    <w:p w14:paraId="1BF74DC7" w14:textId="54B327EE" w:rsidR="00497694" w:rsidRPr="00646A97" w:rsidRDefault="00497694" w:rsidP="00497694">
      <w:pPr>
        <w:tabs>
          <w:tab w:val="left" w:pos="0"/>
        </w:tabs>
        <w:autoSpaceDE w:val="0"/>
        <w:autoSpaceDN w:val="0"/>
        <w:adjustRightInd w:val="0"/>
        <w:spacing w:after="120" w:line="240" w:lineRule="auto"/>
        <w:jc w:val="both"/>
        <w:rPr>
          <w:rFonts w:ascii="Arial" w:hAnsi="Arial" w:cs="Arial"/>
          <w:szCs w:val="22"/>
        </w:rPr>
      </w:pPr>
      <w:r w:rsidRPr="00497694">
        <w:rPr>
          <w:rFonts w:ascii="Arial" w:hAnsi="Arial" w:cs="Arial"/>
          <w:szCs w:val="22"/>
        </w:rPr>
        <w:t>3.</w:t>
      </w:r>
    </w:p>
    <w:p w14:paraId="2697B2CB" w14:textId="15C0A1D3" w:rsidR="00644D11" w:rsidRDefault="005771BC" w:rsidP="003D17D8">
      <w:pPr>
        <w:spacing w:before="120" w:line="360" w:lineRule="auto"/>
        <w:jc w:val="both"/>
        <w:rPr>
          <w:rFonts w:ascii="Arial" w:hAnsi="Arial" w:cs="Arial"/>
          <w:b/>
          <w:szCs w:val="22"/>
        </w:rPr>
      </w:pPr>
      <w:r>
        <w:rPr>
          <w:rFonts w:ascii="Arial" w:hAnsi="Arial" w:cs="Arial"/>
          <w:b/>
          <w:szCs w:val="22"/>
        </w:rPr>
        <w:t>Reference</w:t>
      </w:r>
    </w:p>
    <w:p w14:paraId="30E318D1" w14:textId="77777777"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Akram</w:t>
      </w:r>
      <w:proofErr w:type="spellEnd"/>
      <w:r w:rsidRPr="00A62FBD">
        <w:rPr>
          <w:rFonts w:ascii="Arial" w:hAnsi="Arial" w:cs="Arial"/>
          <w:szCs w:val="22"/>
        </w:rPr>
        <w:t xml:space="preserve">, M; </w:t>
      </w:r>
      <w:proofErr w:type="spellStart"/>
      <w:r w:rsidRPr="00A62FBD">
        <w:rPr>
          <w:rFonts w:ascii="Arial" w:hAnsi="Arial" w:cs="Arial"/>
          <w:szCs w:val="22"/>
        </w:rPr>
        <w:t>Saabale</w:t>
      </w:r>
      <w:proofErr w:type="spellEnd"/>
      <w:r w:rsidRPr="00A62FBD">
        <w:rPr>
          <w:rFonts w:ascii="Arial" w:hAnsi="Arial" w:cs="Arial"/>
          <w:szCs w:val="22"/>
        </w:rPr>
        <w:t xml:space="preserve">, P.R.; Kumar, A. and Chattopadhyay, C. (2015). Morphological, cultural and genetic variability among Indian populations of </w:t>
      </w:r>
      <w:r w:rsidRPr="00A62FBD">
        <w:rPr>
          <w:rFonts w:ascii="Arial" w:hAnsi="Arial" w:cs="Arial"/>
          <w:i/>
          <w:iCs/>
          <w:szCs w:val="22"/>
        </w:rPr>
        <w:t>Sclerotium rolfsii</w:t>
      </w:r>
      <w:r w:rsidRPr="00A62FBD">
        <w:rPr>
          <w:rFonts w:ascii="Arial" w:hAnsi="Arial" w:cs="Arial"/>
          <w:szCs w:val="22"/>
        </w:rPr>
        <w:t xml:space="preserve">. </w:t>
      </w:r>
      <w:r w:rsidRPr="00A62FBD">
        <w:rPr>
          <w:rFonts w:ascii="Arial" w:hAnsi="Arial" w:cs="Arial"/>
          <w:i/>
          <w:iCs/>
          <w:szCs w:val="22"/>
        </w:rPr>
        <w:t>J. Food Legumes.</w:t>
      </w:r>
      <w:r w:rsidRPr="00A62FBD">
        <w:rPr>
          <w:rFonts w:ascii="Arial" w:hAnsi="Arial" w:cs="Arial"/>
          <w:szCs w:val="22"/>
        </w:rPr>
        <w:t xml:space="preserve"> </w:t>
      </w:r>
      <w:r w:rsidRPr="00A62FBD">
        <w:rPr>
          <w:rFonts w:ascii="Arial" w:hAnsi="Arial" w:cs="Arial"/>
          <w:b/>
          <w:bCs/>
          <w:szCs w:val="22"/>
        </w:rPr>
        <w:t>28</w:t>
      </w:r>
      <w:r w:rsidRPr="00A62FBD">
        <w:rPr>
          <w:rFonts w:ascii="Arial" w:hAnsi="Arial" w:cs="Arial"/>
          <w:szCs w:val="22"/>
        </w:rPr>
        <w:t>(4):330-334.</w:t>
      </w:r>
    </w:p>
    <w:p w14:paraId="133BDCA6"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Anonymous. (2020). Directorate of Economics and Statistics, Government of Rajasthan, Jaipur.</w:t>
      </w:r>
    </w:p>
    <w:p w14:paraId="7A8C9428"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Anonymous. (2021). An analysis of performance of guar crop in India. CCS National Institute of Agricultural Marketing, Jaipur. </w:t>
      </w:r>
    </w:p>
    <w:p w14:paraId="7E1CCA26" w14:textId="4D3DDE9C"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Asghar, M. J.; Akhtar, K. P.; Abbas, G.; Rizwan, M.; Iqbal, M., Idrees; M., Ali, S.; Aslam, M.; Aziz-</w:t>
      </w:r>
      <w:proofErr w:type="spellStart"/>
      <w:r w:rsidRPr="00A62FBD">
        <w:rPr>
          <w:rFonts w:ascii="Arial" w:hAnsi="Arial" w:cs="Arial"/>
          <w:szCs w:val="22"/>
        </w:rPr>
        <w:t>ur</w:t>
      </w:r>
      <w:proofErr w:type="spellEnd"/>
      <w:r w:rsidRPr="00A62FBD">
        <w:rPr>
          <w:rFonts w:ascii="Arial" w:hAnsi="Arial" w:cs="Arial"/>
          <w:szCs w:val="22"/>
        </w:rPr>
        <w:t>-Rehman, M.  R.; Saleem, U.</w:t>
      </w:r>
      <w:r w:rsidR="00210F59">
        <w:rPr>
          <w:rFonts w:ascii="Arial" w:hAnsi="Arial" w:cs="Arial"/>
          <w:szCs w:val="22"/>
        </w:rPr>
        <w:t xml:space="preserve"> </w:t>
      </w:r>
      <w:r w:rsidRPr="00A62FBD">
        <w:rPr>
          <w:rFonts w:ascii="Arial" w:hAnsi="Arial" w:cs="Arial"/>
          <w:szCs w:val="22"/>
        </w:rPr>
        <w:t xml:space="preserve">and Khan, M.  E.  (2018). Identification of multiple sources of resistance in lentil against some potential fungal diseases. </w:t>
      </w:r>
      <w:r w:rsidRPr="00A62FBD">
        <w:rPr>
          <w:rFonts w:ascii="Arial" w:hAnsi="Arial" w:cs="Arial"/>
          <w:i/>
          <w:iCs/>
          <w:szCs w:val="22"/>
        </w:rPr>
        <w:t>Pak. J. Agri. Sci</w:t>
      </w:r>
      <w:r w:rsidRPr="00A62FBD">
        <w:rPr>
          <w:rFonts w:ascii="Arial" w:hAnsi="Arial" w:cs="Arial"/>
          <w:szCs w:val="22"/>
        </w:rPr>
        <w:t xml:space="preserve">. </w:t>
      </w:r>
      <w:r w:rsidRPr="00A62FBD">
        <w:rPr>
          <w:rFonts w:ascii="Arial" w:hAnsi="Arial" w:cs="Arial"/>
          <w:b/>
          <w:bCs/>
          <w:szCs w:val="22"/>
        </w:rPr>
        <w:t>55</w:t>
      </w:r>
      <w:r w:rsidRPr="00A62FBD">
        <w:rPr>
          <w:rFonts w:ascii="Arial" w:hAnsi="Arial" w:cs="Arial"/>
          <w:szCs w:val="22"/>
        </w:rPr>
        <w:t>(4):875-880.</w:t>
      </w:r>
    </w:p>
    <w:p w14:paraId="7648690D" w14:textId="175A0C26" w:rsidR="00F5704B" w:rsidRPr="00A62FBD" w:rsidRDefault="00F5704B" w:rsidP="00A62FBD">
      <w:pPr>
        <w:autoSpaceDE w:val="0"/>
        <w:autoSpaceDN w:val="0"/>
        <w:adjustRightInd w:val="0"/>
        <w:spacing w:before="120" w:after="0" w:line="360" w:lineRule="auto"/>
        <w:ind w:left="1440" w:hanging="1440"/>
        <w:jc w:val="both"/>
        <w:rPr>
          <w:rFonts w:ascii="Arial" w:hAnsi="Arial" w:cs="Arial"/>
          <w:szCs w:val="22"/>
        </w:rPr>
      </w:pPr>
      <w:r w:rsidRPr="00F5704B">
        <w:rPr>
          <w:rFonts w:ascii="Arial" w:hAnsi="Arial" w:cs="Arial"/>
          <w:szCs w:val="22"/>
        </w:rPr>
        <w:t>Divya, Siddarth N Rahul, Sushil Kumar Singh and Jitendra Kumar Tiwari</w:t>
      </w:r>
      <w:r>
        <w:rPr>
          <w:rFonts w:ascii="Arial" w:hAnsi="Arial" w:cs="Arial"/>
          <w:szCs w:val="22"/>
        </w:rPr>
        <w:t xml:space="preserve"> (2024). </w:t>
      </w:r>
      <w:r w:rsidRPr="00F5704B">
        <w:rPr>
          <w:rFonts w:ascii="Arial" w:hAnsi="Arial" w:cs="Arial"/>
          <w:szCs w:val="22"/>
        </w:rPr>
        <w:t xml:space="preserve">Screening of germplasm against stem rot disease of tomato incited by </w:t>
      </w:r>
      <w:proofErr w:type="spellStart"/>
      <w:r w:rsidRPr="008F1040">
        <w:rPr>
          <w:rFonts w:ascii="Arial" w:hAnsi="Arial" w:cs="Arial"/>
          <w:i/>
          <w:iCs/>
          <w:szCs w:val="22"/>
        </w:rPr>
        <w:t>Sclerotinia</w:t>
      </w:r>
      <w:proofErr w:type="spellEnd"/>
      <w:r w:rsidRPr="008F1040">
        <w:rPr>
          <w:rFonts w:ascii="Arial" w:hAnsi="Arial" w:cs="Arial"/>
          <w:i/>
          <w:iCs/>
          <w:szCs w:val="22"/>
        </w:rPr>
        <w:t xml:space="preserve"> </w:t>
      </w:r>
      <w:proofErr w:type="spellStart"/>
      <w:r w:rsidRPr="008F1040">
        <w:rPr>
          <w:rFonts w:ascii="Arial" w:hAnsi="Arial" w:cs="Arial"/>
          <w:i/>
          <w:iCs/>
          <w:szCs w:val="22"/>
        </w:rPr>
        <w:t>sclerotiorum</w:t>
      </w:r>
      <w:proofErr w:type="spellEnd"/>
      <w:r w:rsidR="008F1040">
        <w:rPr>
          <w:rFonts w:ascii="Arial" w:hAnsi="Arial" w:cs="Arial"/>
          <w:szCs w:val="22"/>
        </w:rPr>
        <w:t>.</w:t>
      </w:r>
      <w:r w:rsidR="008F1040" w:rsidRPr="008F1040">
        <w:t xml:space="preserve"> </w:t>
      </w:r>
      <w:r w:rsidR="008F1040" w:rsidRPr="008F1040">
        <w:rPr>
          <w:rFonts w:ascii="Arial" w:hAnsi="Arial" w:cs="Arial"/>
          <w:i/>
          <w:iCs/>
          <w:szCs w:val="22"/>
        </w:rPr>
        <w:t xml:space="preserve">Inter. J. of Ad. </w:t>
      </w:r>
      <w:proofErr w:type="spellStart"/>
      <w:r w:rsidR="008F1040" w:rsidRPr="008F1040">
        <w:rPr>
          <w:rFonts w:ascii="Arial" w:hAnsi="Arial" w:cs="Arial"/>
          <w:i/>
          <w:iCs/>
          <w:szCs w:val="22"/>
        </w:rPr>
        <w:t>Biochem</w:t>
      </w:r>
      <w:proofErr w:type="spellEnd"/>
      <w:r w:rsidR="008F1040" w:rsidRPr="008F1040">
        <w:rPr>
          <w:rFonts w:ascii="Arial" w:hAnsi="Arial" w:cs="Arial"/>
          <w:i/>
          <w:iCs/>
          <w:szCs w:val="22"/>
        </w:rPr>
        <w:t>. Res.</w:t>
      </w:r>
      <w:r w:rsidR="008F1040" w:rsidRPr="008F1040">
        <w:rPr>
          <w:rFonts w:ascii="Arial" w:hAnsi="Arial" w:cs="Arial"/>
          <w:szCs w:val="22"/>
        </w:rPr>
        <w:t xml:space="preserve"> </w:t>
      </w:r>
      <w:r w:rsidR="008F1040" w:rsidRPr="008F1040">
        <w:rPr>
          <w:rFonts w:ascii="Arial" w:hAnsi="Arial" w:cs="Arial"/>
          <w:b/>
          <w:bCs/>
          <w:szCs w:val="22"/>
        </w:rPr>
        <w:t>8</w:t>
      </w:r>
      <w:r w:rsidR="008F1040" w:rsidRPr="008F1040">
        <w:rPr>
          <w:rFonts w:ascii="Arial" w:hAnsi="Arial" w:cs="Arial"/>
          <w:szCs w:val="22"/>
        </w:rPr>
        <w:t>(5): 547-551</w:t>
      </w:r>
      <w:r w:rsidR="008F1040">
        <w:rPr>
          <w:rFonts w:ascii="Arial" w:hAnsi="Arial" w:cs="Arial"/>
          <w:szCs w:val="22"/>
        </w:rPr>
        <w:t xml:space="preserve">. </w:t>
      </w:r>
    </w:p>
    <w:p w14:paraId="31840B51" w14:textId="393755F2"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lastRenderedPageBreak/>
        <w:t>Gahlot</w:t>
      </w:r>
      <w:proofErr w:type="spellEnd"/>
      <w:r w:rsidRPr="00A62FBD">
        <w:rPr>
          <w:rFonts w:ascii="Arial" w:hAnsi="Arial" w:cs="Arial"/>
          <w:szCs w:val="22"/>
        </w:rPr>
        <w:t xml:space="preserve">, V.S.; </w:t>
      </w:r>
      <w:proofErr w:type="spellStart"/>
      <w:r w:rsidRPr="00A62FBD">
        <w:rPr>
          <w:rFonts w:ascii="Arial" w:hAnsi="Arial" w:cs="Arial"/>
          <w:szCs w:val="22"/>
        </w:rPr>
        <w:t>Kumhar</w:t>
      </w:r>
      <w:proofErr w:type="spellEnd"/>
      <w:r w:rsidRPr="00A62FBD">
        <w:rPr>
          <w:rFonts w:ascii="Arial" w:hAnsi="Arial" w:cs="Arial"/>
          <w:szCs w:val="22"/>
        </w:rPr>
        <w:t xml:space="preserve">, D.R.; </w:t>
      </w:r>
      <w:proofErr w:type="spellStart"/>
      <w:r w:rsidRPr="00A62FBD">
        <w:rPr>
          <w:rFonts w:ascii="Arial" w:hAnsi="Arial" w:cs="Arial"/>
          <w:szCs w:val="22"/>
        </w:rPr>
        <w:t>Godara</w:t>
      </w:r>
      <w:proofErr w:type="spellEnd"/>
      <w:r w:rsidRPr="00A62FBD">
        <w:rPr>
          <w:rFonts w:ascii="Arial" w:hAnsi="Arial" w:cs="Arial"/>
          <w:szCs w:val="22"/>
        </w:rPr>
        <w:t xml:space="preserve">, S.L.; Kumar, D.  and Kumari, N. (2022). Biochemical analysis of </w:t>
      </w:r>
      <w:r w:rsidR="00210F59" w:rsidRPr="00A62FBD">
        <w:rPr>
          <w:rFonts w:ascii="Arial" w:hAnsi="Arial" w:cs="Arial"/>
          <w:szCs w:val="22"/>
        </w:rPr>
        <w:t>cluster bean</w:t>
      </w:r>
      <w:r w:rsidRPr="00A62FBD">
        <w:rPr>
          <w:rFonts w:ascii="Arial" w:hAnsi="Arial" w:cs="Arial"/>
          <w:szCs w:val="22"/>
        </w:rPr>
        <w:t xml:space="preserve"> against stem rot incited by </w:t>
      </w:r>
      <w:r w:rsidRPr="00A62FBD">
        <w:rPr>
          <w:rFonts w:ascii="Arial" w:hAnsi="Arial" w:cs="Arial"/>
          <w:i/>
          <w:iCs/>
          <w:szCs w:val="22"/>
        </w:rPr>
        <w:t>Sclerotium rolfsii.</w:t>
      </w:r>
      <w:r w:rsidRPr="00A62FBD">
        <w:rPr>
          <w:rFonts w:ascii="Arial" w:hAnsi="Arial" w:cs="Arial"/>
          <w:szCs w:val="22"/>
        </w:rPr>
        <w:t xml:space="preserve"> </w:t>
      </w:r>
      <w:r w:rsidRPr="00A62FBD">
        <w:rPr>
          <w:rFonts w:ascii="Arial" w:hAnsi="Arial" w:cs="Arial"/>
          <w:i/>
          <w:iCs/>
          <w:szCs w:val="22"/>
        </w:rPr>
        <w:t xml:space="preserve">The Pharma Inno. J. </w:t>
      </w:r>
      <w:r w:rsidRPr="00A62FBD">
        <w:rPr>
          <w:rFonts w:ascii="Arial" w:hAnsi="Arial" w:cs="Arial"/>
          <w:b/>
          <w:bCs/>
          <w:szCs w:val="22"/>
        </w:rPr>
        <w:t>11</w:t>
      </w:r>
      <w:r w:rsidRPr="00A62FBD">
        <w:rPr>
          <w:rFonts w:ascii="Arial" w:hAnsi="Arial" w:cs="Arial"/>
          <w:szCs w:val="22"/>
        </w:rPr>
        <w:t>(2):1602-1607.</w:t>
      </w:r>
    </w:p>
    <w:p w14:paraId="31B2F17A" w14:textId="1141F4B3"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Jasmin, Thomas; R. Sarada</w:t>
      </w:r>
      <w:r w:rsidR="00210F59">
        <w:rPr>
          <w:rFonts w:ascii="Arial" w:hAnsi="Arial" w:cs="Arial"/>
          <w:szCs w:val="22"/>
        </w:rPr>
        <w:t>;</w:t>
      </w:r>
      <w:r w:rsidRPr="00A62FBD">
        <w:rPr>
          <w:rFonts w:ascii="Arial" w:hAnsi="Arial" w:cs="Arial"/>
          <w:szCs w:val="22"/>
        </w:rPr>
        <w:t xml:space="preserve"> Jayalakshmi</w:t>
      </w:r>
      <w:r w:rsidR="00210F59">
        <w:rPr>
          <w:rFonts w:ascii="Arial" w:hAnsi="Arial" w:cs="Arial"/>
          <w:szCs w:val="22"/>
        </w:rPr>
        <w:t>,</w:t>
      </w:r>
      <w:r w:rsidRPr="00A62FBD">
        <w:rPr>
          <w:rFonts w:ascii="Arial" w:hAnsi="Arial" w:cs="Arial"/>
          <w:szCs w:val="22"/>
        </w:rPr>
        <w:t xml:space="preserve"> Devi; S. </w:t>
      </w:r>
      <w:proofErr w:type="spellStart"/>
      <w:r w:rsidRPr="00A62FBD">
        <w:rPr>
          <w:rFonts w:ascii="Arial" w:hAnsi="Arial" w:cs="Arial"/>
          <w:szCs w:val="22"/>
        </w:rPr>
        <w:t>Khayum</w:t>
      </w:r>
      <w:proofErr w:type="spellEnd"/>
      <w:r w:rsidRPr="00A62FBD">
        <w:rPr>
          <w:rFonts w:ascii="Arial" w:hAnsi="Arial" w:cs="Arial"/>
          <w:szCs w:val="22"/>
        </w:rPr>
        <w:t xml:space="preserve">, </w:t>
      </w:r>
      <w:proofErr w:type="spellStart"/>
      <w:r w:rsidRPr="00A62FBD">
        <w:rPr>
          <w:rFonts w:ascii="Arial" w:hAnsi="Arial" w:cs="Arial"/>
          <w:szCs w:val="22"/>
        </w:rPr>
        <w:t>Ahammed</w:t>
      </w:r>
      <w:proofErr w:type="spellEnd"/>
      <w:r w:rsidRPr="00A62FBD">
        <w:rPr>
          <w:rFonts w:ascii="Arial" w:hAnsi="Arial" w:cs="Arial"/>
          <w:szCs w:val="22"/>
        </w:rPr>
        <w:t xml:space="preserve">; V. Jayalakshmi and V.L.N. Reddy. (2022). Screening of the chickpea germplasm for resistance to </w:t>
      </w:r>
      <w:r w:rsidRPr="00A62FBD">
        <w:rPr>
          <w:rFonts w:ascii="Arial" w:hAnsi="Arial" w:cs="Arial"/>
          <w:i/>
          <w:iCs/>
          <w:szCs w:val="22"/>
        </w:rPr>
        <w:t>Sclerotium rolfsii</w:t>
      </w:r>
      <w:r w:rsidRPr="00A62FBD">
        <w:rPr>
          <w:rFonts w:ascii="Arial" w:hAnsi="Arial" w:cs="Arial"/>
          <w:szCs w:val="22"/>
        </w:rPr>
        <w:t xml:space="preserve"> Sacc. incitant of collar rot disease. </w:t>
      </w:r>
      <w:r w:rsidRPr="00A62FBD">
        <w:rPr>
          <w:rFonts w:ascii="Arial" w:hAnsi="Arial" w:cs="Arial"/>
          <w:i/>
          <w:iCs/>
          <w:szCs w:val="22"/>
        </w:rPr>
        <w:t>The Pharma Inno. J</w:t>
      </w:r>
      <w:r w:rsidRPr="00A62FBD">
        <w:rPr>
          <w:rFonts w:ascii="Arial" w:hAnsi="Arial" w:cs="Arial"/>
          <w:szCs w:val="22"/>
        </w:rPr>
        <w:t xml:space="preserve">. </w:t>
      </w:r>
      <w:r w:rsidRPr="00A62FBD">
        <w:rPr>
          <w:rFonts w:ascii="Arial" w:hAnsi="Arial" w:cs="Arial"/>
          <w:b/>
          <w:bCs/>
          <w:szCs w:val="22"/>
        </w:rPr>
        <w:t>11</w:t>
      </w:r>
      <w:r w:rsidRPr="00A62FBD">
        <w:rPr>
          <w:rFonts w:ascii="Arial" w:hAnsi="Arial" w:cs="Arial"/>
          <w:szCs w:val="22"/>
        </w:rPr>
        <w:t>(7): 2542-2545pp.</w:t>
      </w:r>
    </w:p>
    <w:p w14:paraId="38E6A100" w14:textId="77777777" w:rsidR="00A62FBD" w:rsidRPr="00210F59" w:rsidRDefault="00A62FBD" w:rsidP="00A62FBD">
      <w:pPr>
        <w:autoSpaceDE w:val="0"/>
        <w:autoSpaceDN w:val="0"/>
        <w:adjustRightInd w:val="0"/>
        <w:spacing w:before="120" w:after="0" w:line="360" w:lineRule="auto"/>
        <w:ind w:left="1440" w:hanging="1440"/>
        <w:jc w:val="both"/>
        <w:rPr>
          <w:rFonts w:ascii="Arial" w:hAnsi="Arial" w:cs="Arial"/>
          <w:i/>
          <w:iCs/>
          <w:szCs w:val="22"/>
        </w:rPr>
      </w:pPr>
      <w:r w:rsidRPr="00A62FBD">
        <w:rPr>
          <w:rFonts w:ascii="Arial" w:hAnsi="Arial" w:cs="Arial"/>
          <w:szCs w:val="22"/>
        </w:rPr>
        <w:t xml:space="preserve">Kannaiyan, J.  (1974). Studies on the control of lentil wilt. doctoral dissertation, submitted to </w:t>
      </w:r>
      <w:r w:rsidRPr="00210F59">
        <w:rPr>
          <w:rFonts w:ascii="Arial" w:hAnsi="Arial" w:cs="Arial"/>
          <w:i/>
          <w:iCs/>
          <w:szCs w:val="22"/>
        </w:rPr>
        <w:t xml:space="preserve">GB Pant University of Agriculture and Technology, Department of Plant Pathology, </w:t>
      </w:r>
      <w:proofErr w:type="spellStart"/>
      <w:r w:rsidRPr="00210F59">
        <w:rPr>
          <w:rFonts w:ascii="Arial" w:hAnsi="Arial" w:cs="Arial"/>
          <w:i/>
          <w:iCs/>
          <w:szCs w:val="22"/>
        </w:rPr>
        <w:t>Pantnagar</w:t>
      </w:r>
      <w:proofErr w:type="spellEnd"/>
      <w:r w:rsidRPr="00210F59">
        <w:rPr>
          <w:rFonts w:ascii="Arial" w:hAnsi="Arial" w:cs="Arial"/>
          <w:i/>
          <w:iCs/>
          <w:szCs w:val="22"/>
        </w:rPr>
        <w:t>.</w:t>
      </w:r>
    </w:p>
    <w:p w14:paraId="73317908" w14:textId="30833B22" w:rsidR="00E03D11" w:rsidRPr="00A62FBD" w:rsidRDefault="00A62FBD" w:rsidP="00E03D11">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Kannaiyan, J.  and Nene, Y.  L.  (1976).  Reaction of lentil germplasm and cultivars against three root pathogens</w:t>
      </w:r>
      <w:r w:rsidRPr="00A62FBD">
        <w:rPr>
          <w:rFonts w:ascii="Arial" w:hAnsi="Arial" w:cs="Arial"/>
          <w:i/>
          <w:iCs/>
          <w:szCs w:val="22"/>
        </w:rPr>
        <w:t>. Ind. J. Agri. Sci</w:t>
      </w:r>
      <w:r w:rsidRPr="00A62FBD">
        <w:rPr>
          <w:rFonts w:ascii="Arial" w:hAnsi="Arial" w:cs="Arial"/>
          <w:b/>
          <w:bCs/>
          <w:szCs w:val="22"/>
        </w:rPr>
        <w:t>. 46</w:t>
      </w:r>
      <w:r w:rsidRPr="00A62FBD">
        <w:rPr>
          <w:rFonts w:ascii="Arial" w:hAnsi="Arial" w:cs="Arial"/>
          <w:szCs w:val="22"/>
        </w:rPr>
        <w:t>:165-167.</w:t>
      </w:r>
    </w:p>
    <w:p w14:paraId="64E02BBA" w14:textId="647767F9"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Kator, L.; Hosea, Z. Y. and Oche, O. D. (2015). </w:t>
      </w:r>
      <w:r w:rsidRPr="00A62FBD">
        <w:rPr>
          <w:rFonts w:ascii="Arial" w:hAnsi="Arial" w:cs="Arial"/>
          <w:i/>
          <w:iCs/>
          <w:szCs w:val="22"/>
        </w:rPr>
        <w:t>Sclerotium rolfsii</w:t>
      </w:r>
      <w:r w:rsidRPr="00A62FBD">
        <w:rPr>
          <w:rFonts w:ascii="Arial" w:hAnsi="Arial" w:cs="Arial"/>
          <w:szCs w:val="22"/>
        </w:rPr>
        <w:t xml:space="preserve">: </w:t>
      </w:r>
      <w:r w:rsidR="00DD0139">
        <w:rPr>
          <w:rFonts w:ascii="Arial" w:hAnsi="Arial" w:cs="Arial"/>
          <w:szCs w:val="22"/>
        </w:rPr>
        <w:t>c</w:t>
      </w:r>
      <w:r w:rsidRPr="00A62FBD">
        <w:rPr>
          <w:rFonts w:ascii="Arial" w:hAnsi="Arial" w:cs="Arial"/>
          <w:szCs w:val="22"/>
        </w:rPr>
        <w:t xml:space="preserve">ausative organism of southern blight, stem rot, white mold and sclerotia rot disease. </w:t>
      </w:r>
      <w:r w:rsidRPr="00A62FBD">
        <w:rPr>
          <w:rFonts w:ascii="Arial" w:hAnsi="Arial" w:cs="Arial"/>
          <w:i/>
          <w:iCs/>
          <w:szCs w:val="22"/>
        </w:rPr>
        <w:t>Annals Biological Research,</w:t>
      </w:r>
      <w:r w:rsidRPr="00A62FBD">
        <w:rPr>
          <w:rFonts w:ascii="Arial" w:hAnsi="Arial" w:cs="Arial"/>
          <w:b/>
          <w:bCs/>
          <w:i/>
          <w:iCs/>
          <w:szCs w:val="22"/>
        </w:rPr>
        <w:t xml:space="preserve"> </w:t>
      </w:r>
      <w:r w:rsidRPr="00A62FBD">
        <w:rPr>
          <w:rFonts w:ascii="Arial" w:hAnsi="Arial" w:cs="Arial"/>
          <w:b/>
          <w:bCs/>
          <w:szCs w:val="22"/>
        </w:rPr>
        <w:t>6</w:t>
      </w:r>
      <w:r w:rsidRPr="00A62FBD">
        <w:rPr>
          <w:rFonts w:ascii="Arial" w:hAnsi="Arial" w:cs="Arial"/>
          <w:szCs w:val="22"/>
        </w:rPr>
        <w:t>: 78-89.</w:t>
      </w:r>
    </w:p>
    <w:p w14:paraId="06FA7916" w14:textId="77777777"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 xml:space="preserve">Khare, M. N. (1980). Wilt of lentil, </w:t>
      </w:r>
      <w:r w:rsidRPr="00A62FBD">
        <w:rPr>
          <w:rFonts w:ascii="Arial" w:hAnsi="Arial" w:cs="Arial"/>
          <w:i/>
          <w:iCs/>
          <w:szCs w:val="22"/>
        </w:rPr>
        <w:t>Jabalpur, M.P., India: JNKYY.</w:t>
      </w:r>
      <w:r w:rsidRPr="00A62FBD">
        <w:rPr>
          <w:rFonts w:ascii="Arial" w:hAnsi="Arial" w:cs="Arial"/>
          <w:szCs w:val="22"/>
        </w:rPr>
        <w:t xml:space="preserve"> pp. 155.</w:t>
      </w:r>
    </w:p>
    <w:p w14:paraId="0261A294" w14:textId="77777777" w:rsidR="00DD0139" w:rsidRDefault="00DD0139" w:rsidP="00DD0139">
      <w:pPr>
        <w:adjustRightInd w:val="0"/>
        <w:spacing w:before="120" w:line="360" w:lineRule="auto"/>
        <w:ind w:left="1440" w:hanging="1440"/>
        <w:jc w:val="both"/>
        <w:rPr>
          <w:rFonts w:ascii="Arial Narrow" w:hAnsi="Arial Narrow"/>
          <w:i/>
          <w:iCs/>
          <w:sz w:val="24"/>
          <w:szCs w:val="24"/>
        </w:rPr>
      </w:pPr>
      <w:r w:rsidRPr="002F3CEF">
        <w:rPr>
          <w:rFonts w:ascii="Arial Narrow" w:hAnsi="Arial Narrow"/>
          <w:sz w:val="24"/>
          <w:szCs w:val="24"/>
        </w:rPr>
        <w:t xml:space="preserve">Kokalis-Burelle, N.; Porter, D.M.; Rodriquez-Kabana, R.; Smith, D.H. and </w:t>
      </w:r>
      <w:proofErr w:type="spellStart"/>
      <w:r w:rsidRPr="002F3CEF">
        <w:rPr>
          <w:rFonts w:ascii="Arial Narrow" w:hAnsi="Arial Narrow"/>
          <w:sz w:val="24"/>
          <w:szCs w:val="24"/>
        </w:rPr>
        <w:t>Subrahmanyamm</w:t>
      </w:r>
      <w:proofErr w:type="spellEnd"/>
      <w:r w:rsidRPr="002F3CEF">
        <w:rPr>
          <w:rFonts w:ascii="Arial Narrow" w:hAnsi="Arial Narrow"/>
          <w:sz w:val="24"/>
          <w:szCs w:val="24"/>
        </w:rPr>
        <w:t xml:space="preserve">, P. (1997). Compendium of peanut disease (2nd </w:t>
      </w:r>
      <w:proofErr w:type="spellStart"/>
      <w:r w:rsidRPr="002F3CEF">
        <w:rPr>
          <w:rFonts w:ascii="Arial Narrow" w:hAnsi="Arial Narrow"/>
          <w:sz w:val="24"/>
          <w:szCs w:val="24"/>
        </w:rPr>
        <w:t>edn</w:t>
      </w:r>
      <w:proofErr w:type="spellEnd"/>
      <w:r w:rsidRPr="002F3CEF">
        <w:rPr>
          <w:rFonts w:ascii="Arial Narrow" w:hAnsi="Arial Narrow"/>
          <w:sz w:val="24"/>
          <w:szCs w:val="24"/>
        </w:rPr>
        <w:t xml:space="preserve">). </w:t>
      </w:r>
      <w:r w:rsidRPr="002F3CEF">
        <w:rPr>
          <w:rFonts w:ascii="Arial Narrow" w:hAnsi="Arial Narrow"/>
          <w:i/>
          <w:iCs/>
          <w:sz w:val="24"/>
          <w:szCs w:val="24"/>
        </w:rPr>
        <w:t>APS Press, St. Paul.</w:t>
      </w:r>
    </w:p>
    <w:p w14:paraId="17573AE9" w14:textId="5E6A37CA" w:rsidR="00E03D11" w:rsidRPr="00E03D11" w:rsidRDefault="00E03D11" w:rsidP="00DD0139">
      <w:pPr>
        <w:adjustRightInd w:val="0"/>
        <w:spacing w:before="120" w:line="360" w:lineRule="auto"/>
        <w:ind w:left="1440" w:hanging="1440"/>
        <w:jc w:val="both"/>
        <w:rPr>
          <w:rFonts w:ascii="Arial Narrow" w:hAnsi="Arial Narrow"/>
          <w:sz w:val="24"/>
          <w:szCs w:val="24"/>
        </w:rPr>
      </w:pPr>
      <w:proofErr w:type="spellStart"/>
      <w:r w:rsidRPr="00E03D11">
        <w:rPr>
          <w:rFonts w:ascii="Arial Narrow" w:hAnsi="Arial Narrow"/>
          <w:sz w:val="24"/>
          <w:szCs w:val="24"/>
        </w:rPr>
        <w:t>Koshariya</w:t>
      </w:r>
      <w:proofErr w:type="spellEnd"/>
      <w:r w:rsidRPr="00E03D11">
        <w:rPr>
          <w:rFonts w:ascii="Arial Narrow" w:hAnsi="Arial Narrow"/>
          <w:sz w:val="24"/>
          <w:szCs w:val="24"/>
        </w:rPr>
        <w:t xml:space="preserve">, A.K., </w:t>
      </w:r>
      <w:proofErr w:type="spellStart"/>
      <w:r w:rsidRPr="00E03D11">
        <w:rPr>
          <w:rFonts w:ascii="Arial Narrow" w:hAnsi="Arial Narrow"/>
          <w:sz w:val="24"/>
          <w:szCs w:val="24"/>
        </w:rPr>
        <w:t>Greena</w:t>
      </w:r>
      <w:proofErr w:type="spellEnd"/>
      <w:r w:rsidRPr="00E03D11">
        <w:rPr>
          <w:rFonts w:ascii="Arial Narrow" w:hAnsi="Arial Narrow"/>
          <w:sz w:val="24"/>
          <w:szCs w:val="24"/>
        </w:rPr>
        <w:t xml:space="preserve">, K.K., Khare, N., Lakpale, N. and Kotasthane, A.S. (2020) Screening of lentil genotype against collar rot of lentil caused by Sclerotium rolfsii Sacc. under field conditions. </w:t>
      </w:r>
      <w:r w:rsidRPr="00EC01BA">
        <w:rPr>
          <w:rFonts w:ascii="Arial Narrow" w:hAnsi="Arial Narrow"/>
          <w:i/>
          <w:iCs/>
          <w:sz w:val="24"/>
          <w:szCs w:val="24"/>
        </w:rPr>
        <w:t>Int. J. Chem. Stud</w:t>
      </w:r>
      <w:r w:rsidRPr="00E03D11">
        <w:rPr>
          <w:rFonts w:ascii="Arial Narrow" w:hAnsi="Arial Narrow"/>
          <w:sz w:val="24"/>
          <w:szCs w:val="24"/>
        </w:rPr>
        <w:t xml:space="preserve">., </w:t>
      </w:r>
      <w:r w:rsidRPr="00EC01BA">
        <w:rPr>
          <w:rFonts w:ascii="Arial Narrow" w:hAnsi="Arial Narrow"/>
          <w:b/>
          <w:bCs/>
          <w:sz w:val="24"/>
          <w:szCs w:val="24"/>
        </w:rPr>
        <w:t>8</w:t>
      </w:r>
      <w:r w:rsidR="00EC01BA">
        <w:rPr>
          <w:rFonts w:ascii="Arial Narrow" w:hAnsi="Arial Narrow"/>
          <w:sz w:val="24"/>
          <w:szCs w:val="24"/>
        </w:rPr>
        <w:t>:</w:t>
      </w:r>
      <w:r w:rsidRPr="00E03D11">
        <w:rPr>
          <w:rFonts w:ascii="Arial Narrow" w:hAnsi="Arial Narrow"/>
          <w:sz w:val="24"/>
          <w:szCs w:val="24"/>
        </w:rPr>
        <w:t xml:space="preserve"> 2700–2703.</w:t>
      </w:r>
    </w:p>
    <w:p w14:paraId="5203E46F" w14:textId="77777777" w:rsidR="00A62FBD" w:rsidRP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 xml:space="preserve">Kraft, J. M.; Haware, M. P.; Jimenez-Diaz, R. M.; Bayaa, B. and </w:t>
      </w:r>
      <w:proofErr w:type="spellStart"/>
      <w:r w:rsidRPr="00A62FBD">
        <w:rPr>
          <w:rFonts w:ascii="Arial" w:hAnsi="Arial" w:cs="Arial"/>
          <w:szCs w:val="22"/>
        </w:rPr>
        <w:t>Harrabi</w:t>
      </w:r>
      <w:proofErr w:type="spellEnd"/>
      <w:r w:rsidRPr="00A62FBD">
        <w:rPr>
          <w:rFonts w:ascii="Arial" w:hAnsi="Arial" w:cs="Arial"/>
          <w:szCs w:val="22"/>
        </w:rPr>
        <w:t xml:space="preserve">, M. (1993). Screening techniques and sources of resistance to root rots and wilts in cool season food legumes. </w:t>
      </w:r>
      <w:proofErr w:type="spellStart"/>
      <w:r w:rsidRPr="00A62FBD">
        <w:rPr>
          <w:rFonts w:ascii="Arial" w:hAnsi="Arial" w:cs="Arial"/>
          <w:i/>
          <w:iCs/>
          <w:szCs w:val="22"/>
        </w:rPr>
        <w:t>Euphytica</w:t>
      </w:r>
      <w:proofErr w:type="spellEnd"/>
      <w:r w:rsidRPr="00A62FBD">
        <w:rPr>
          <w:rFonts w:ascii="Arial" w:hAnsi="Arial" w:cs="Arial"/>
          <w:i/>
          <w:iCs/>
          <w:szCs w:val="22"/>
        </w:rPr>
        <w:t>.</w:t>
      </w:r>
      <w:r w:rsidRPr="00A62FBD">
        <w:rPr>
          <w:rFonts w:ascii="Arial" w:hAnsi="Arial" w:cs="Arial"/>
          <w:szCs w:val="22"/>
        </w:rPr>
        <w:t xml:space="preserve">, </w:t>
      </w:r>
      <w:r w:rsidRPr="00A62FBD">
        <w:rPr>
          <w:rFonts w:ascii="Arial" w:hAnsi="Arial" w:cs="Arial"/>
          <w:b/>
          <w:bCs/>
          <w:szCs w:val="22"/>
        </w:rPr>
        <w:t>73</w:t>
      </w:r>
      <w:r w:rsidRPr="00A62FBD">
        <w:rPr>
          <w:rFonts w:ascii="Arial" w:hAnsi="Arial" w:cs="Arial"/>
          <w:szCs w:val="22"/>
        </w:rPr>
        <w:t>:27-39.</w:t>
      </w:r>
    </w:p>
    <w:p w14:paraId="7A5F4CF0"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Kumar, D. and Rodge, A.B. (2012). Status, scope and strategies of arid legumes research in India: A Review. </w:t>
      </w:r>
      <w:r w:rsidRPr="00A62FBD">
        <w:rPr>
          <w:rFonts w:ascii="Arial" w:hAnsi="Arial" w:cs="Arial"/>
          <w:i/>
          <w:iCs/>
          <w:szCs w:val="22"/>
        </w:rPr>
        <w:t>J. Food Leg</w:t>
      </w:r>
      <w:r w:rsidRPr="00A62FBD">
        <w:rPr>
          <w:rFonts w:ascii="Arial" w:hAnsi="Arial" w:cs="Arial"/>
          <w:szCs w:val="22"/>
        </w:rPr>
        <w:t xml:space="preserve">. </w:t>
      </w:r>
      <w:r w:rsidRPr="00A62FBD">
        <w:rPr>
          <w:rFonts w:ascii="Arial" w:hAnsi="Arial" w:cs="Arial"/>
          <w:b/>
          <w:bCs/>
          <w:szCs w:val="22"/>
        </w:rPr>
        <w:t>25</w:t>
      </w:r>
      <w:r w:rsidRPr="00A62FBD">
        <w:rPr>
          <w:rFonts w:ascii="Arial" w:hAnsi="Arial" w:cs="Arial"/>
          <w:szCs w:val="22"/>
        </w:rPr>
        <w:t>:255-272.</w:t>
      </w:r>
    </w:p>
    <w:p w14:paraId="76F63605" w14:textId="77777777"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t xml:space="preserve">Mohammad, A. and Kumar, U. (1986). Screening of lentil varieties </w:t>
      </w:r>
      <w:r w:rsidRPr="00A62FBD">
        <w:rPr>
          <w:rFonts w:ascii="Arial" w:hAnsi="Arial" w:cs="Arial"/>
          <w:i/>
          <w:iCs/>
          <w:szCs w:val="22"/>
        </w:rPr>
        <w:t xml:space="preserve">against </w:t>
      </w:r>
      <w:proofErr w:type="spellStart"/>
      <w:r w:rsidRPr="00A62FBD">
        <w:rPr>
          <w:rFonts w:ascii="Arial" w:hAnsi="Arial" w:cs="Arial"/>
          <w:i/>
          <w:iCs/>
          <w:szCs w:val="22"/>
        </w:rPr>
        <w:t>Ozonium</w:t>
      </w:r>
      <w:proofErr w:type="spellEnd"/>
      <w:r w:rsidRPr="00A62FBD">
        <w:rPr>
          <w:rFonts w:ascii="Arial" w:hAnsi="Arial" w:cs="Arial"/>
          <w:i/>
          <w:iCs/>
          <w:szCs w:val="22"/>
        </w:rPr>
        <w:t xml:space="preserve"> </w:t>
      </w:r>
      <w:proofErr w:type="spellStart"/>
      <w:r w:rsidRPr="00A62FBD">
        <w:rPr>
          <w:rFonts w:ascii="Arial" w:hAnsi="Arial" w:cs="Arial"/>
          <w:i/>
          <w:iCs/>
          <w:szCs w:val="22"/>
        </w:rPr>
        <w:t>texanu</w:t>
      </w:r>
      <w:proofErr w:type="spellEnd"/>
      <w:r w:rsidRPr="00A62FBD">
        <w:rPr>
          <w:rFonts w:ascii="Arial" w:hAnsi="Arial" w:cs="Arial"/>
          <w:szCs w:val="22"/>
        </w:rPr>
        <w:t xml:space="preserve"> var</w:t>
      </w:r>
      <w:r w:rsidRPr="00A62FBD">
        <w:rPr>
          <w:rFonts w:ascii="Arial" w:hAnsi="Arial" w:cs="Arial"/>
          <w:i/>
          <w:iCs/>
          <w:szCs w:val="22"/>
        </w:rPr>
        <w:t xml:space="preserve">. </w:t>
      </w:r>
      <w:proofErr w:type="spellStart"/>
      <w:r w:rsidRPr="00A62FBD">
        <w:rPr>
          <w:rFonts w:ascii="Arial" w:hAnsi="Arial" w:cs="Arial"/>
          <w:i/>
          <w:iCs/>
          <w:szCs w:val="22"/>
        </w:rPr>
        <w:t>parasiticum</w:t>
      </w:r>
      <w:proofErr w:type="spellEnd"/>
      <w:r w:rsidRPr="00A62FBD">
        <w:rPr>
          <w:rFonts w:ascii="Arial" w:hAnsi="Arial" w:cs="Arial"/>
          <w:szCs w:val="22"/>
        </w:rPr>
        <w:t xml:space="preserve"> and </w:t>
      </w:r>
      <w:r w:rsidRPr="00A62FBD">
        <w:rPr>
          <w:rFonts w:ascii="Arial" w:hAnsi="Arial" w:cs="Arial"/>
          <w:i/>
          <w:iCs/>
          <w:szCs w:val="22"/>
        </w:rPr>
        <w:t xml:space="preserve">Sclerotium </w:t>
      </w:r>
      <w:proofErr w:type="spellStart"/>
      <w:r w:rsidRPr="00A62FBD">
        <w:rPr>
          <w:rFonts w:ascii="Arial" w:hAnsi="Arial" w:cs="Arial"/>
          <w:i/>
          <w:iCs/>
          <w:szCs w:val="22"/>
        </w:rPr>
        <w:t>rolfsii</w:t>
      </w:r>
      <w:proofErr w:type="spellEnd"/>
      <w:r w:rsidRPr="00A62FBD">
        <w:rPr>
          <w:rFonts w:ascii="Arial" w:hAnsi="Arial" w:cs="Arial"/>
          <w:szCs w:val="22"/>
        </w:rPr>
        <w:t xml:space="preserve"> causing wilt and collar rot</w:t>
      </w:r>
      <w:r w:rsidRPr="00A62FBD">
        <w:rPr>
          <w:rFonts w:ascii="Arial" w:hAnsi="Arial" w:cs="Arial"/>
          <w:i/>
          <w:iCs/>
          <w:szCs w:val="22"/>
        </w:rPr>
        <w:t xml:space="preserve">. Ind. </w:t>
      </w:r>
      <w:proofErr w:type="spellStart"/>
      <w:r w:rsidRPr="00A62FBD">
        <w:rPr>
          <w:rFonts w:ascii="Arial" w:hAnsi="Arial" w:cs="Arial"/>
          <w:i/>
          <w:iCs/>
          <w:szCs w:val="22"/>
        </w:rPr>
        <w:t>Phytopathol</w:t>
      </w:r>
      <w:proofErr w:type="spellEnd"/>
      <w:r w:rsidRPr="00A62FBD">
        <w:rPr>
          <w:rFonts w:ascii="Arial" w:hAnsi="Arial" w:cs="Arial"/>
          <w:szCs w:val="22"/>
        </w:rPr>
        <w:t xml:space="preserve">. </w:t>
      </w:r>
      <w:r w:rsidRPr="00DD0139">
        <w:rPr>
          <w:rFonts w:ascii="Arial" w:hAnsi="Arial" w:cs="Arial"/>
          <w:b/>
          <w:bCs/>
          <w:szCs w:val="22"/>
        </w:rPr>
        <w:t>39</w:t>
      </w:r>
      <w:r w:rsidRPr="00A62FBD">
        <w:rPr>
          <w:rFonts w:ascii="Arial" w:hAnsi="Arial" w:cs="Arial"/>
          <w:szCs w:val="22"/>
        </w:rPr>
        <w:t>:93-95</w:t>
      </w:r>
      <w:r>
        <w:rPr>
          <w:rFonts w:ascii="Arial" w:hAnsi="Arial" w:cs="Arial"/>
          <w:szCs w:val="22"/>
        </w:rPr>
        <w:t>.</w:t>
      </w:r>
    </w:p>
    <w:p w14:paraId="645BB6A0" w14:textId="2B24BE6E" w:rsidR="00A62FBD" w:rsidRDefault="00A62FBD" w:rsidP="00A62FBD">
      <w:pPr>
        <w:autoSpaceDE w:val="0"/>
        <w:autoSpaceDN w:val="0"/>
        <w:adjustRightInd w:val="0"/>
        <w:spacing w:before="120" w:after="0" w:line="360" w:lineRule="auto"/>
        <w:ind w:left="1440" w:hanging="1440"/>
        <w:jc w:val="both"/>
        <w:rPr>
          <w:rFonts w:ascii="Arial" w:hAnsi="Arial" w:cs="Arial"/>
          <w:szCs w:val="22"/>
        </w:rPr>
      </w:pPr>
      <w:r w:rsidRPr="00A62FBD">
        <w:rPr>
          <w:rFonts w:ascii="Arial" w:hAnsi="Arial" w:cs="Arial"/>
          <w:szCs w:val="22"/>
        </w:rPr>
        <w:lastRenderedPageBreak/>
        <w:t>Nene</w:t>
      </w:r>
      <w:r w:rsidR="00DD0139">
        <w:rPr>
          <w:rFonts w:ascii="Arial" w:hAnsi="Arial" w:cs="Arial"/>
          <w:szCs w:val="22"/>
        </w:rPr>
        <w:t>,</w:t>
      </w:r>
      <w:r w:rsidRPr="00A62FBD">
        <w:rPr>
          <w:rFonts w:ascii="Arial" w:hAnsi="Arial" w:cs="Arial"/>
          <w:szCs w:val="22"/>
        </w:rPr>
        <w:t xml:space="preserve"> Y</w:t>
      </w:r>
      <w:r w:rsidR="00DD0139">
        <w:rPr>
          <w:rFonts w:ascii="Arial" w:hAnsi="Arial" w:cs="Arial"/>
          <w:szCs w:val="22"/>
        </w:rPr>
        <w:t>.</w:t>
      </w:r>
      <w:r w:rsidRPr="00A62FBD">
        <w:rPr>
          <w:rFonts w:ascii="Arial" w:hAnsi="Arial" w:cs="Arial"/>
          <w:szCs w:val="22"/>
        </w:rPr>
        <w:t>L</w:t>
      </w:r>
      <w:r w:rsidR="00DD0139">
        <w:rPr>
          <w:rFonts w:ascii="Arial" w:hAnsi="Arial" w:cs="Arial"/>
          <w:szCs w:val="22"/>
        </w:rPr>
        <w:t>.;</w:t>
      </w:r>
      <w:r w:rsidRPr="00A62FBD">
        <w:rPr>
          <w:rFonts w:ascii="Arial" w:hAnsi="Arial" w:cs="Arial"/>
          <w:szCs w:val="22"/>
        </w:rPr>
        <w:t xml:space="preserve"> Haware</w:t>
      </w:r>
      <w:r w:rsidR="00DD0139">
        <w:rPr>
          <w:rFonts w:ascii="Arial" w:hAnsi="Arial" w:cs="Arial"/>
          <w:szCs w:val="22"/>
        </w:rPr>
        <w:t>,</w:t>
      </w:r>
      <w:r w:rsidRPr="00A62FBD">
        <w:rPr>
          <w:rFonts w:ascii="Arial" w:hAnsi="Arial" w:cs="Arial"/>
          <w:szCs w:val="22"/>
        </w:rPr>
        <w:t xml:space="preserve"> M</w:t>
      </w:r>
      <w:r w:rsidR="00DD0139">
        <w:rPr>
          <w:rFonts w:ascii="Arial" w:hAnsi="Arial" w:cs="Arial"/>
          <w:szCs w:val="22"/>
        </w:rPr>
        <w:t>.</w:t>
      </w:r>
      <w:r w:rsidRPr="00A62FBD">
        <w:rPr>
          <w:rFonts w:ascii="Arial" w:hAnsi="Arial" w:cs="Arial"/>
          <w:szCs w:val="22"/>
        </w:rPr>
        <w:t>P</w:t>
      </w:r>
      <w:r w:rsidR="00DD0139">
        <w:rPr>
          <w:rFonts w:ascii="Arial" w:hAnsi="Arial" w:cs="Arial"/>
          <w:szCs w:val="22"/>
        </w:rPr>
        <w:t>. and</w:t>
      </w:r>
      <w:r w:rsidRPr="00A62FBD">
        <w:rPr>
          <w:rFonts w:ascii="Arial" w:hAnsi="Arial" w:cs="Arial"/>
          <w:szCs w:val="22"/>
        </w:rPr>
        <w:t xml:space="preserve"> Reddy</w:t>
      </w:r>
      <w:r w:rsidR="00DD0139">
        <w:rPr>
          <w:rFonts w:ascii="Arial" w:hAnsi="Arial" w:cs="Arial"/>
          <w:szCs w:val="22"/>
        </w:rPr>
        <w:t>,</w:t>
      </w:r>
      <w:r w:rsidRPr="00A62FBD">
        <w:rPr>
          <w:rFonts w:ascii="Arial" w:hAnsi="Arial" w:cs="Arial"/>
          <w:szCs w:val="22"/>
        </w:rPr>
        <w:t xml:space="preserve"> M</w:t>
      </w:r>
      <w:r w:rsidR="00DD0139">
        <w:rPr>
          <w:rFonts w:ascii="Arial" w:hAnsi="Arial" w:cs="Arial"/>
          <w:szCs w:val="22"/>
        </w:rPr>
        <w:t>.</w:t>
      </w:r>
      <w:r w:rsidRPr="00A62FBD">
        <w:rPr>
          <w:rFonts w:ascii="Arial" w:hAnsi="Arial" w:cs="Arial"/>
          <w:szCs w:val="22"/>
        </w:rPr>
        <w:t xml:space="preserve">V. </w:t>
      </w:r>
      <w:r w:rsidR="00DD0139">
        <w:rPr>
          <w:rFonts w:ascii="Arial" w:hAnsi="Arial" w:cs="Arial"/>
          <w:szCs w:val="22"/>
        </w:rPr>
        <w:t xml:space="preserve">(1981). </w:t>
      </w:r>
      <w:r w:rsidRPr="00A62FBD">
        <w:rPr>
          <w:rFonts w:ascii="Arial" w:hAnsi="Arial" w:cs="Arial"/>
          <w:szCs w:val="22"/>
        </w:rPr>
        <w:t xml:space="preserve">Chickpea diseases: Screening techniques. </w:t>
      </w:r>
      <w:r w:rsidRPr="00DD0139">
        <w:rPr>
          <w:rFonts w:ascii="Arial" w:hAnsi="Arial" w:cs="Arial"/>
          <w:i/>
          <w:iCs/>
          <w:szCs w:val="22"/>
        </w:rPr>
        <w:t xml:space="preserve">Information Bulletin No. 10. ICRISAT, </w:t>
      </w:r>
      <w:proofErr w:type="spellStart"/>
      <w:r w:rsidRPr="00DD0139">
        <w:rPr>
          <w:rFonts w:ascii="Arial" w:hAnsi="Arial" w:cs="Arial"/>
          <w:i/>
          <w:iCs/>
          <w:szCs w:val="22"/>
        </w:rPr>
        <w:t>Patancheru</w:t>
      </w:r>
      <w:proofErr w:type="spellEnd"/>
      <w:r w:rsidRPr="00A62FBD">
        <w:rPr>
          <w:rFonts w:ascii="Arial" w:hAnsi="Arial" w:cs="Arial"/>
          <w:szCs w:val="22"/>
        </w:rPr>
        <w:t>, 502.</w:t>
      </w:r>
    </w:p>
    <w:p w14:paraId="62AFC93B" w14:textId="1D56DE28" w:rsidR="00EC01BA" w:rsidRDefault="00EC01BA" w:rsidP="00A62FBD">
      <w:pPr>
        <w:autoSpaceDE w:val="0"/>
        <w:autoSpaceDN w:val="0"/>
        <w:adjustRightInd w:val="0"/>
        <w:spacing w:before="120" w:after="0" w:line="360" w:lineRule="auto"/>
        <w:ind w:left="1440" w:hanging="1440"/>
        <w:jc w:val="both"/>
        <w:rPr>
          <w:rFonts w:ascii="Arial" w:hAnsi="Arial" w:cs="Arial"/>
          <w:szCs w:val="22"/>
        </w:rPr>
      </w:pPr>
      <w:r w:rsidRPr="00EC01BA">
        <w:rPr>
          <w:rFonts w:ascii="Arial" w:hAnsi="Arial" w:cs="Arial"/>
          <w:szCs w:val="22"/>
        </w:rPr>
        <w:t xml:space="preserve">Palaiah, P., </w:t>
      </w:r>
      <w:proofErr w:type="spellStart"/>
      <w:r w:rsidRPr="00EC01BA">
        <w:rPr>
          <w:rFonts w:ascii="Arial" w:hAnsi="Arial" w:cs="Arial"/>
          <w:szCs w:val="22"/>
        </w:rPr>
        <w:t>Narendrappa</w:t>
      </w:r>
      <w:proofErr w:type="spellEnd"/>
      <w:r w:rsidRPr="00EC01BA">
        <w:rPr>
          <w:rFonts w:ascii="Arial" w:hAnsi="Arial" w:cs="Arial"/>
          <w:szCs w:val="22"/>
        </w:rPr>
        <w:t>, T. and Mallesh, S.B. (2019) Screening of groundnut varieties and germplasm against collar rot, stem rot and dry root rot diseases. Int. J. Curr. Microbiol. Appl. Sci., 8, 2321–2328.</w:t>
      </w:r>
    </w:p>
    <w:p w14:paraId="37D033BE" w14:textId="4ECE34ED" w:rsidR="004E19FD" w:rsidRPr="00A62FBD" w:rsidRDefault="004E19FD" w:rsidP="00A62FBD">
      <w:pPr>
        <w:autoSpaceDE w:val="0"/>
        <w:autoSpaceDN w:val="0"/>
        <w:adjustRightInd w:val="0"/>
        <w:spacing w:before="120" w:after="0" w:line="360" w:lineRule="auto"/>
        <w:ind w:left="1440" w:hanging="1440"/>
        <w:jc w:val="both"/>
        <w:rPr>
          <w:rFonts w:ascii="Arial" w:hAnsi="Arial" w:cs="Arial"/>
          <w:szCs w:val="22"/>
        </w:rPr>
      </w:pPr>
      <w:r w:rsidRPr="004E19FD">
        <w:rPr>
          <w:rFonts w:ascii="Arial" w:hAnsi="Arial" w:cs="Arial"/>
          <w:szCs w:val="22"/>
        </w:rPr>
        <w:t xml:space="preserve">Prajapati, K. V., Prajapati, M. R., Devi, B. M., Purohit, J., </w:t>
      </w:r>
      <w:proofErr w:type="spellStart"/>
      <w:r w:rsidRPr="004E19FD">
        <w:rPr>
          <w:rFonts w:ascii="Arial" w:hAnsi="Arial" w:cs="Arial"/>
          <w:szCs w:val="22"/>
        </w:rPr>
        <w:t>Panickar</w:t>
      </w:r>
      <w:proofErr w:type="spellEnd"/>
      <w:r w:rsidRPr="004E19FD">
        <w:rPr>
          <w:rFonts w:ascii="Arial" w:hAnsi="Arial" w:cs="Arial"/>
          <w:szCs w:val="22"/>
        </w:rPr>
        <w:t xml:space="preserve">, B., </w:t>
      </w:r>
      <w:proofErr w:type="spellStart"/>
      <w:r w:rsidRPr="004E19FD">
        <w:rPr>
          <w:rFonts w:ascii="Arial" w:hAnsi="Arial" w:cs="Arial"/>
          <w:szCs w:val="22"/>
        </w:rPr>
        <w:t>Thilakar</w:t>
      </w:r>
      <w:proofErr w:type="spellEnd"/>
      <w:r w:rsidRPr="004E19FD">
        <w:rPr>
          <w:rFonts w:ascii="Arial" w:hAnsi="Arial" w:cs="Arial"/>
          <w:szCs w:val="22"/>
        </w:rPr>
        <w:t xml:space="preserve">, S., Choudhary, M., Jailani, A. A. K., &amp; Chattopadhyay, A. (2024). Paper Towel Method: In Vitro Inoculation Technique for Rapid and Robust Assessment of </w:t>
      </w:r>
      <w:proofErr w:type="spellStart"/>
      <w:r w:rsidRPr="004E19FD">
        <w:rPr>
          <w:rFonts w:ascii="Arial" w:hAnsi="Arial" w:cs="Arial"/>
          <w:szCs w:val="22"/>
        </w:rPr>
        <w:t>Clusterbean</w:t>
      </w:r>
      <w:proofErr w:type="spellEnd"/>
      <w:r w:rsidRPr="004E19FD">
        <w:rPr>
          <w:rFonts w:ascii="Arial" w:hAnsi="Arial" w:cs="Arial"/>
          <w:szCs w:val="22"/>
        </w:rPr>
        <w:t xml:space="preserve"> and Cowpea Genotypes Against </w:t>
      </w:r>
      <w:proofErr w:type="spellStart"/>
      <w:r w:rsidRPr="004E19FD">
        <w:rPr>
          <w:rFonts w:ascii="Arial" w:hAnsi="Arial" w:cs="Arial"/>
          <w:i/>
          <w:iCs/>
          <w:szCs w:val="22"/>
        </w:rPr>
        <w:t>Macrophomina</w:t>
      </w:r>
      <w:proofErr w:type="spellEnd"/>
      <w:r w:rsidRPr="004E19FD">
        <w:rPr>
          <w:rFonts w:ascii="Arial" w:hAnsi="Arial" w:cs="Arial"/>
          <w:i/>
          <w:iCs/>
          <w:szCs w:val="22"/>
        </w:rPr>
        <w:t xml:space="preserve"> </w:t>
      </w:r>
      <w:proofErr w:type="spellStart"/>
      <w:r w:rsidRPr="004E19FD">
        <w:rPr>
          <w:rFonts w:ascii="Arial" w:hAnsi="Arial" w:cs="Arial"/>
          <w:i/>
          <w:iCs/>
          <w:szCs w:val="22"/>
        </w:rPr>
        <w:t>phaseolina</w:t>
      </w:r>
      <w:proofErr w:type="spellEnd"/>
      <w:r w:rsidRPr="004E19FD">
        <w:rPr>
          <w:rFonts w:ascii="Arial" w:hAnsi="Arial" w:cs="Arial"/>
          <w:szCs w:val="22"/>
        </w:rPr>
        <w:t>. </w:t>
      </w:r>
      <w:r w:rsidRPr="004E19FD">
        <w:rPr>
          <w:rFonts w:ascii="Arial" w:hAnsi="Arial" w:cs="Arial"/>
          <w:i/>
          <w:iCs/>
          <w:szCs w:val="22"/>
        </w:rPr>
        <w:t>Microbiology Research</w:t>
      </w:r>
      <w:r w:rsidRPr="004E19FD">
        <w:rPr>
          <w:rFonts w:ascii="Arial" w:hAnsi="Arial" w:cs="Arial"/>
          <w:szCs w:val="22"/>
        </w:rPr>
        <w:t>, </w:t>
      </w:r>
      <w:r w:rsidRPr="004E19FD">
        <w:rPr>
          <w:rFonts w:ascii="Arial" w:hAnsi="Arial" w:cs="Arial"/>
          <w:i/>
          <w:iCs/>
          <w:szCs w:val="22"/>
        </w:rPr>
        <w:t>15</w:t>
      </w:r>
      <w:r w:rsidRPr="004E19FD">
        <w:rPr>
          <w:rFonts w:ascii="Arial" w:hAnsi="Arial" w:cs="Arial"/>
          <w:szCs w:val="22"/>
        </w:rPr>
        <w:t>(4), 2522-2534. https://doi.org/10.3390/microbiolres15040168</w:t>
      </w:r>
      <w:r>
        <w:rPr>
          <w:rFonts w:ascii="Arial" w:hAnsi="Arial" w:cs="Arial"/>
          <w:szCs w:val="22"/>
        </w:rPr>
        <w:t>.</w:t>
      </w:r>
    </w:p>
    <w:p w14:paraId="2D7A0393" w14:textId="7777777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Ronak, Kumar, T.V. and </w:t>
      </w:r>
      <w:proofErr w:type="spellStart"/>
      <w:r w:rsidRPr="00A62FBD">
        <w:rPr>
          <w:rFonts w:ascii="Arial" w:hAnsi="Arial" w:cs="Arial"/>
          <w:szCs w:val="22"/>
        </w:rPr>
        <w:t>Sumanbhai</w:t>
      </w:r>
      <w:proofErr w:type="spellEnd"/>
      <w:r w:rsidRPr="00A62FBD">
        <w:rPr>
          <w:rFonts w:ascii="Arial" w:hAnsi="Arial" w:cs="Arial"/>
          <w:szCs w:val="22"/>
        </w:rPr>
        <w:t xml:space="preserve">, C.M. (2014). First report of stem rot on Cluster bean in Gujarat. </w:t>
      </w:r>
      <w:r w:rsidRPr="00A62FBD">
        <w:rPr>
          <w:rFonts w:ascii="Arial" w:hAnsi="Arial" w:cs="Arial"/>
          <w:i/>
          <w:iCs/>
          <w:szCs w:val="22"/>
        </w:rPr>
        <w:t xml:space="preserve">Trends in </w:t>
      </w:r>
      <w:proofErr w:type="spellStart"/>
      <w:r w:rsidRPr="00A62FBD">
        <w:rPr>
          <w:rFonts w:ascii="Arial" w:hAnsi="Arial" w:cs="Arial"/>
          <w:i/>
          <w:iCs/>
          <w:szCs w:val="22"/>
        </w:rPr>
        <w:t>Biosci</w:t>
      </w:r>
      <w:proofErr w:type="spellEnd"/>
      <w:r w:rsidRPr="00A62FBD">
        <w:rPr>
          <w:rFonts w:ascii="Arial" w:hAnsi="Arial" w:cs="Arial"/>
          <w:szCs w:val="22"/>
        </w:rPr>
        <w:t xml:space="preserve">. </w:t>
      </w:r>
      <w:r w:rsidRPr="00A62FBD">
        <w:rPr>
          <w:rFonts w:ascii="Arial" w:hAnsi="Arial" w:cs="Arial"/>
          <w:b/>
          <w:bCs/>
          <w:szCs w:val="22"/>
        </w:rPr>
        <w:t>7</w:t>
      </w:r>
      <w:r w:rsidRPr="00A62FBD">
        <w:rPr>
          <w:rFonts w:ascii="Arial" w:hAnsi="Arial" w:cs="Arial"/>
          <w:szCs w:val="22"/>
        </w:rPr>
        <w:t>: 23p.</w:t>
      </w:r>
    </w:p>
    <w:p w14:paraId="3CE7E403" w14:textId="77777777" w:rsidR="00A62FBD" w:rsidRPr="00A62FBD" w:rsidRDefault="00A62FBD" w:rsidP="00A62FBD">
      <w:pPr>
        <w:spacing w:after="120" w:line="360" w:lineRule="auto"/>
        <w:ind w:left="1440" w:hanging="1440"/>
        <w:jc w:val="both"/>
        <w:rPr>
          <w:rFonts w:ascii="Arial" w:hAnsi="Arial" w:cs="Arial"/>
          <w:szCs w:val="22"/>
        </w:rPr>
      </w:pPr>
      <w:proofErr w:type="spellStart"/>
      <w:r w:rsidRPr="00A62FBD">
        <w:rPr>
          <w:rFonts w:ascii="Arial" w:hAnsi="Arial" w:cs="Arial"/>
          <w:szCs w:val="22"/>
        </w:rPr>
        <w:t>Sachslehner</w:t>
      </w:r>
      <w:proofErr w:type="spellEnd"/>
      <w:r w:rsidRPr="00A62FBD">
        <w:rPr>
          <w:rFonts w:ascii="Arial" w:hAnsi="Arial" w:cs="Arial"/>
          <w:szCs w:val="22"/>
        </w:rPr>
        <w:t xml:space="preserve">, A.; Haltrich, D.; </w:t>
      </w:r>
      <w:proofErr w:type="spellStart"/>
      <w:r w:rsidRPr="00A62FBD">
        <w:rPr>
          <w:rFonts w:ascii="Arial" w:hAnsi="Arial" w:cs="Arial"/>
          <w:szCs w:val="22"/>
        </w:rPr>
        <w:t>Nidetzky</w:t>
      </w:r>
      <w:proofErr w:type="spellEnd"/>
      <w:r w:rsidRPr="00A62FBD">
        <w:rPr>
          <w:rFonts w:ascii="Arial" w:hAnsi="Arial" w:cs="Arial"/>
          <w:szCs w:val="22"/>
        </w:rPr>
        <w:t xml:space="preserve">, B. and </w:t>
      </w:r>
      <w:proofErr w:type="spellStart"/>
      <w:r w:rsidRPr="00A62FBD">
        <w:rPr>
          <w:rFonts w:ascii="Arial" w:hAnsi="Arial" w:cs="Arial"/>
          <w:szCs w:val="22"/>
        </w:rPr>
        <w:t>Kulbe</w:t>
      </w:r>
      <w:proofErr w:type="spellEnd"/>
      <w:r w:rsidRPr="00A62FBD">
        <w:rPr>
          <w:rFonts w:ascii="Arial" w:hAnsi="Arial" w:cs="Arial"/>
          <w:szCs w:val="22"/>
        </w:rPr>
        <w:t xml:space="preserve">, K. D. (1997). Production of hemicellulose- and cellulose degrading enzymes by various strains of </w:t>
      </w:r>
      <w:r w:rsidRPr="00A62FBD">
        <w:rPr>
          <w:rFonts w:ascii="Arial" w:hAnsi="Arial" w:cs="Arial"/>
          <w:i/>
          <w:iCs/>
          <w:szCs w:val="22"/>
        </w:rPr>
        <w:t>Sclerotium rolfsii.</w:t>
      </w:r>
      <w:r w:rsidRPr="00A62FBD">
        <w:rPr>
          <w:rFonts w:ascii="Arial" w:hAnsi="Arial" w:cs="Arial"/>
          <w:szCs w:val="22"/>
        </w:rPr>
        <w:t xml:space="preserve"> </w:t>
      </w:r>
      <w:r w:rsidRPr="00A62FBD">
        <w:rPr>
          <w:rFonts w:ascii="Arial" w:hAnsi="Arial" w:cs="Arial"/>
          <w:i/>
          <w:iCs/>
          <w:szCs w:val="22"/>
        </w:rPr>
        <w:t xml:space="preserve">Appl. </w:t>
      </w:r>
      <w:proofErr w:type="spellStart"/>
      <w:r w:rsidRPr="00A62FBD">
        <w:rPr>
          <w:rFonts w:ascii="Arial" w:hAnsi="Arial" w:cs="Arial"/>
          <w:i/>
          <w:iCs/>
          <w:szCs w:val="22"/>
        </w:rPr>
        <w:t>Biochem</w:t>
      </w:r>
      <w:proofErr w:type="spellEnd"/>
      <w:r w:rsidRPr="00A62FBD">
        <w:rPr>
          <w:rFonts w:ascii="Arial" w:hAnsi="Arial" w:cs="Arial"/>
          <w:i/>
          <w:iCs/>
          <w:szCs w:val="22"/>
        </w:rPr>
        <w:t xml:space="preserve">. </w:t>
      </w:r>
      <w:proofErr w:type="spellStart"/>
      <w:r w:rsidRPr="00A62FBD">
        <w:rPr>
          <w:rFonts w:ascii="Arial" w:hAnsi="Arial" w:cs="Arial"/>
          <w:i/>
          <w:iCs/>
          <w:szCs w:val="22"/>
        </w:rPr>
        <w:t>Biotechnol</w:t>
      </w:r>
      <w:proofErr w:type="spellEnd"/>
      <w:r w:rsidRPr="00A62FBD">
        <w:rPr>
          <w:rFonts w:ascii="Arial" w:hAnsi="Arial" w:cs="Arial"/>
          <w:szCs w:val="22"/>
        </w:rPr>
        <w:t xml:space="preserve">, </w:t>
      </w:r>
      <w:r w:rsidRPr="00A62FBD">
        <w:rPr>
          <w:rFonts w:ascii="Arial" w:hAnsi="Arial" w:cs="Arial"/>
          <w:b/>
          <w:bCs/>
          <w:szCs w:val="22"/>
        </w:rPr>
        <w:t>63-65</w:t>
      </w:r>
      <w:r w:rsidRPr="00A62FBD">
        <w:rPr>
          <w:rFonts w:ascii="Arial" w:hAnsi="Arial" w:cs="Arial"/>
          <w:szCs w:val="22"/>
        </w:rPr>
        <w:t>: 189-201.</w:t>
      </w:r>
    </w:p>
    <w:p w14:paraId="2723171D" w14:textId="1FBBE55D"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Sharma, S., Kumhar, D., Choudhary, A., Singh, J., Rashmi D. and </w:t>
      </w:r>
      <w:proofErr w:type="spellStart"/>
      <w:r w:rsidRPr="00A62FBD">
        <w:rPr>
          <w:rFonts w:ascii="Arial" w:hAnsi="Arial" w:cs="Arial"/>
          <w:szCs w:val="22"/>
        </w:rPr>
        <w:t>Kumhari</w:t>
      </w:r>
      <w:proofErr w:type="spellEnd"/>
      <w:r w:rsidRPr="00A62FBD">
        <w:rPr>
          <w:rFonts w:ascii="Arial" w:hAnsi="Arial" w:cs="Arial"/>
          <w:szCs w:val="22"/>
        </w:rPr>
        <w:t xml:space="preserve">, S. (2024) Screening of resistant cluster bean germplasms/varieties against stem rot disease. </w:t>
      </w:r>
      <w:proofErr w:type="spellStart"/>
      <w:r w:rsidRPr="00DD0139">
        <w:rPr>
          <w:rFonts w:ascii="Arial" w:hAnsi="Arial" w:cs="Arial"/>
          <w:i/>
          <w:iCs/>
          <w:szCs w:val="22"/>
        </w:rPr>
        <w:t>Biopestic</w:t>
      </w:r>
      <w:proofErr w:type="spellEnd"/>
      <w:r w:rsidRPr="00DD0139">
        <w:rPr>
          <w:rFonts w:ascii="Arial" w:hAnsi="Arial" w:cs="Arial"/>
          <w:i/>
          <w:iCs/>
          <w:szCs w:val="22"/>
        </w:rPr>
        <w:t>. Int.,</w:t>
      </w:r>
      <w:r w:rsidRPr="00A62FBD">
        <w:rPr>
          <w:rFonts w:ascii="Arial" w:hAnsi="Arial" w:cs="Arial"/>
          <w:szCs w:val="22"/>
        </w:rPr>
        <w:t xml:space="preserve"> </w:t>
      </w:r>
      <w:r w:rsidRPr="00DD0139">
        <w:rPr>
          <w:rFonts w:ascii="Arial" w:hAnsi="Arial" w:cs="Arial"/>
          <w:b/>
          <w:bCs/>
          <w:szCs w:val="22"/>
        </w:rPr>
        <w:t>20</w:t>
      </w:r>
      <w:r w:rsidR="00DD0139">
        <w:rPr>
          <w:rFonts w:ascii="Arial" w:hAnsi="Arial" w:cs="Arial"/>
          <w:szCs w:val="22"/>
        </w:rPr>
        <w:t>:</w:t>
      </w:r>
      <w:r w:rsidRPr="00A62FBD">
        <w:rPr>
          <w:rFonts w:ascii="Arial" w:hAnsi="Arial" w:cs="Arial"/>
          <w:szCs w:val="22"/>
        </w:rPr>
        <w:t xml:space="preserve"> 241–244.</w:t>
      </w:r>
    </w:p>
    <w:p w14:paraId="1DF83477" w14:textId="77777777" w:rsid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 xml:space="preserve">Sun, S.; Sun, F.D.; Deng, X. Zhu; Duan, C. and Zhu, Z. (2020). First report of southern blight of mung bean caused by </w:t>
      </w:r>
      <w:r w:rsidRPr="00A62FBD">
        <w:rPr>
          <w:rFonts w:ascii="Arial" w:hAnsi="Arial" w:cs="Arial"/>
          <w:i/>
          <w:iCs/>
          <w:szCs w:val="22"/>
        </w:rPr>
        <w:t>Sclerotium rolfsii</w:t>
      </w:r>
      <w:r w:rsidRPr="00A62FBD">
        <w:rPr>
          <w:rFonts w:ascii="Arial" w:hAnsi="Arial" w:cs="Arial"/>
          <w:szCs w:val="22"/>
        </w:rPr>
        <w:t xml:space="preserve"> in China. </w:t>
      </w:r>
      <w:r w:rsidRPr="00A62FBD">
        <w:rPr>
          <w:rFonts w:ascii="Arial" w:hAnsi="Arial" w:cs="Arial"/>
          <w:i/>
          <w:iCs/>
          <w:szCs w:val="22"/>
        </w:rPr>
        <w:t>Crop Protection,</w:t>
      </w:r>
      <w:r w:rsidRPr="00A62FBD">
        <w:rPr>
          <w:rFonts w:ascii="Arial" w:hAnsi="Arial" w:cs="Arial"/>
          <w:szCs w:val="22"/>
        </w:rPr>
        <w:t xml:space="preserve"> </w:t>
      </w:r>
      <w:r w:rsidRPr="00A62FBD">
        <w:rPr>
          <w:rFonts w:ascii="Arial" w:hAnsi="Arial" w:cs="Arial"/>
          <w:b/>
          <w:bCs/>
          <w:szCs w:val="22"/>
        </w:rPr>
        <w:t>130</w:t>
      </w:r>
      <w:r w:rsidRPr="00A62FBD">
        <w:rPr>
          <w:rFonts w:ascii="Arial" w:hAnsi="Arial" w:cs="Arial"/>
          <w:szCs w:val="22"/>
        </w:rPr>
        <w:t>: 105055.</w:t>
      </w:r>
    </w:p>
    <w:p w14:paraId="7FAD99EC" w14:textId="7AC70F46" w:rsidR="00CC0645" w:rsidRDefault="00CC0645" w:rsidP="00A62FBD">
      <w:pPr>
        <w:spacing w:after="120" w:line="360" w:lineRule="auto"/>
        <w:ind w:left="1440" w:hanging="1440"/>
        <w:jc w:val="both"/>
        <w:rPr>
          <w:rFonts w:ascii="Arial" w:hAnsi="Arial" w:cs="Arial"/>
          <w:szCs w:val="22"/>
        </w:rPr>
      </w:pPr>
      <w:r w:rsidRPr="00CC0645">
        <w:rPr>
          <w:rFonts w:ascii="Arial" w:hAnsi="Arial" w:cs="Arial"/>
          <w:szCs w:val="22"/>
        </w:rPr>
        <w:t xml:space="preserve">Thakkar Kumar, R., Chaudhari, V. and </w:t>
      </w:r>
      <w:proofErr w:type="spellStart"/>
      <w:r w:rsidRPr="00CC0645">
        <w:rPr>
          <w:rFonts w:ascii="Arial" w:hAnsi="Arial" w:cs="Arial"/>
          <w:szCs w:val="22"/>
        </w:rPr>
        <w:t>Sumanbhai</w:t>
      </w:r>
      <w:proofErr w:type="spellEnd"/>
      <w:r w:rsidRPr="00CC0645">
        <w:rPr>
          <w:rFonts w:ascii="Arial" w:hAnsi="Arial" w:cs="Arial"/>
          <w:szCs w:val="22"/>
        </w:rPr>
        <w:t xml:space="preserve">, M. (2014) First report of stem rot on cluster bean in Gujarat. Trends </w:t>
      </w:r>
      <w:proofErr w:type="spellStart"/>
      <w:r w:rsidRPr="00CC0645">
        <w:rPr>
          <w:rFonts w:ascii="Arial" w:hAnsi="Arial" w:cs="Arial"/>
          <w:szCs w:val="22"/>
        </w:rPr>
        <w:t>Biosci</w:t>
      </w:r>
      <w:proofErr w:type="spellEnd"/>
      <w:r w:rsidRPr="00CC0645">
        <w:rPr>
          <w:rFonts w:ascii="Arial" w:hAnsi="Arial" w:cs="Arial"/>
          <w:szCs w:val="22"/>
        </w:rPr>
        <w:t>., 7, 3983–3985.</w:t>
      </w:r>
      <w:r>
        <w:rPr>
          <w:rFonts w:ascii="Arial" w:hAnsi="Arial" w:cs="Arial"/>
          <w:szCs w:val="22"/>
        </w:rPr>
        <w:t xml:space="preserve"> </w:t>
      </w:r>
    </w:p>
    <w:p w14:paraId="4942EE10" w14:textId="208BE127" w:rsidR="00A62FBD" w:rsidRPr="00A62FBD" w:rsidRDefault="00A62FBD" w:rsidP="00A62FBD">
      <w:pPr>
        <w:spacing w:after="120" w:line="360" w:lineRule="auto"/>
        <w:ind w:left="1440" w:hanging="1440"/>
        <w:jc w:val="both"/>
        <w:rPr>
          <w:rFonts w:ascii="Arial" w:hAnsi="Arial" w:cs="Arial"/>
          <w:szCs w:val="22"/>
        </w:rPr>
      </w:pPr>
      <w:r w:rsidRPr="00A62FBD">
        <w:rPr>
          <w:rFonts w:ascii="Arial" w:hAnsi="Arial" w:cs="Arial"/>
          <w:szCs w:val="22"/>
        </w:rPr>
        <w:t>Vedasree</w:t>
      </w:r>
      <w:r w:rsidR="00DD0139">
        <w:rPr>
          <w:rFonts w:ascii="Arial" w:hAnsi="Arial" w:cs="Arial"/>
          <w:szCs w:val="22"/>
        </w:rPr>
        <w:t>,</w:t>
      </w:r>
      <w:r w:rsidRPr="00A62FBD">
        <w:rPr>
          <w:rFonts w:ascii="Arial" w:hAnsi="Arial" w:cs="Arial"/>
          <w:szCs w:val="22"/>
        </w:rPr>
        <w:t xml:space="preserve"> A</w:t>
      </w:r>
      <w:r w:rsidR="00DD0139">
        <w:rPr>
          <w:rFonts w:ascii="Arial" w:hAnsi="Arial" w:cs="Arial"/>
          <w:szCs w:val="22"/>
        </w:rPr>
        <w:t>.;</w:t>
      </w:r>
      <w:r w:rsidRPr="00A62FBD">
        <w:rPr>
          <w:rFonts w:ascii="Arial" w:hAnsi="Arial" w:cs="Arial"/>
          <w:szCs w:val="22"/>
        </w:rPr>
        <w:t xml:space="preserve"> Kalpana</w:t>
      </w:r>
      <w:r w:rsidR="00DD0139">
        <w:rPr>
          <w:rFonts w:ascii="Arial" w:hAnsi="Arial" w:cs="Arial"/>
          <w:szCs w:val="22"/>
        </w:rPr>
        <w:t>,</w:t>
      </w:r>
      <w:r w:rsidRPr="00A62FBD">
        <w:rPr>
          <w:rFonts w:ascii="Arial" w:hAnsi="Arial" w:cs="Arial"/>
          <w:szCs w:val="22"/>
        </w:rPr>
        <w:t xml:space="preserve"> K</w:t>
      </w:r>
      <w:r w:rsidR="00DD0139">
        <w:rPr>
          <w:rFonts w:ascii="Arial" w:hAnsi="Arial" w:cs="Arial"/>
          <w:szCs w:val="22"/>
        </w:rPr>
        <w:t>.;</w:t>
      </w:r>
      <w:r w:rsidRPr="00A62FBD">
        <w:rPr>
          <w:rFonts w:ascii="Arial" w:hAnsi="Arial" w:cs="Arial"/>
          <w:szCs w:val="22"/>
        </w:rPr>
        <w:t xml:space="preserve"> </w:t>
      </w:r>
      <w:proofErr w:type="spellStart"/>
      <w:r w:rsidRPr="00A62FBD">
        <w:rPr>
          <w:rFonts w:ascii="Arial" w:hAnsi="Arial" w:cs="Arial"/>
          <w:szCs w:val="22"/>
        </w:rPr>
        <w:t>Thiruvudainambi</w:t>
      </w:r>
      <w:proofErr w:type="spellEnd"/>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w:t>
      </w:r>
      <w:r w:rsidRPr="00A62FBD">
        <w:rPr>
          <w:rFonts w:ascii="Arial" w:hAnsi="Arial" w:cs="Arial"/>
          <w:szCs w:val="22"/>
        </w:rPr>
        <w:t xml:space="preserve"> </w:t>
      </w:r>
      <w:proofErr w:type="spellStart"/>
      <w:r w:rsidRPr="00A62FBD">
        <w:rPr>
          <w:rFonts w:ascii="Arial" w:hAnsi="Arial" w:cs="Arial"/>
          <w:szCs w:val="22"/>
        </w:rPr>
        <w:t>Vellaikumar</w:t>
      </w:r>
      <w:proofErr w:type="spellEnd"/>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w:t>
      </w:r>
      <w:r w:rsidRPr="00A62FBD">
        <w:rPr>
          <w:rFonts w:ascii="Arial" w:hAnsi="Arial" w:cs="Arial"/>
          <w:szCs w:val="22"/>
        </w:rPr>
        <w:t xml:space="preserve"> Harish</w:t>
      </w:r>
      <w:r w:rsidR="00DD0139">
        <w:rPr>
          <w:rFonts w:ascii="Arial" w:hAnsi="Arial" w:cs="Arial"/>
          <w:szCs w:val="22"/>
        </w:rPr>
        <w:t>,</w:t>
      </w:r>
      <w:r w:rsidRPr="00A62FBD">
        <w:rPr>
          <w:rFonts w:ascii="Arial" w:hAnsi="Arial" w:cs="Arial"/>
          <w:szCs w:val="22"/>
        </w:rPr>
        <w:t xml:space="preserve"> S</w:t>
      </w:r>
      <w:r w:rsidR="00DD0139">
        <w:rPr>
          <w:rFonts w:ascii="Arial" w:hAnsi="Arial" w:cs="Arial"/>
          <w:szCs w:val="22"/>
        </w:rPr>
        <w:t xml:space="preserve">. and </w:t>
      </w:r>
      <w:proofErr w:type="spellStart"/>
      <w:r w:rsidRPr="00A62FBD">
        <w:rPr>
          <w:rFonts w:ascii="Arial" w:hAnsi="Arial" w:cs="Arial"/>
          <w:szCs w:val="22"/>
        </w:rPr>
        <w:t>Theradimani</w:t>
      </w:r>
      <w:proofErr w:type="spellEnd"/>
      <w:r w:rsidRPr="00A62FBD">
        <w:rPr>
          <w:rFonts w:ascii="Arial" w:hAnsi="Arial" w:cs="Arial"/>
          <w:szCs w:val="22"/>
        </w:rPr>
        <w:t xml:space="preserve"> M. (2021). Survey and documentation of </w:t>
      </w:r>
      <w:r w:rsidR="00DD0139">
        <w:rPr>
          <w:rFonts w:ascii="Arial" w:hAnsi="Arial" w:cs="Arial"/>
          <w:szCs w:val="22"/>
        </w:rPr>
        <w:t>p</w:t>
      </w:r>
      <w:r w:rsidRPr="00A62FBD">
        <w:rPr>
          <w:rFonts w:ascii="Arial" w:hAnsi="Arial" w:cs="Arial"/>
          <w:szCs w:val="22"/>
        </w:rPr>
        <w:t>otyvirus infecting cluster beans (</w:t>
      </w:r>
      <w:proofErr w:type="spellStart"/>
      <w:r w:rsidRPr="00A62FBD">
        <w:rPr>
          <w:rFonts w:ascii="Arial" w:hAnsi="Arial" w:cs="Arial"/>
          <w:i/>
          <w:iCs/>
          <w:szCs w:val="22"/>
        </w:rPr>
        <w:t>Cyamopsis</w:t>
      </w:r>
      <w:proofErr w:type="spellEnd"/>
      <w:r w:rsidRPr="00A62FBD">
        <w:rPr>
          <w:rFonts w:ascii="Arial" w:hAnsi="Arial" w:cs="Arial"/>
          <w:i/>
          <w:iCs/>
          <w:szCs w:val="22"/>
        </w:rPr>
        <w:t xml:space="preserve"> </w:t>
      </w:r>
      <w:proofErr w:type="spellStart"/>
      <w:r w:rsidRPr="00A62FBD">
        <w:rPr>
          <w:rFonts w:ascii="Arial" w:hAnsi="Arial" w:cs="Arial"/>
          <w:i/>
          <w:iCs/>
          <w:szCs w:val="22"/>
        </w:rPr>
        <w:t>tetragonoloba</w:t>
      </w:r>
      <w:proofErr w:type="spellEnd"/>
      <w:r w:rsidRPr="00A62FBD">
        <w:rPr>
          <w:rFonts w:ascii="Arial" w:hAnsi="Arial" w:cs="Arial"/>
          <w:szCs w:val="22"/>
        </w:rPr>
        <w:t xml:space="preserve"> (L.) Taub.). </w:t>
      </w:r>
      <w:r w:rsidRPr="00A62FBD">
        <w:rPr>
          <w:rFonts w:ascii="Arial" w:hAnsi="Arial" w:cs="Arial"/>
          <w:i/>
          <w:iCs/>
          <w:szCs w:val="22"/>
        </w:rPr>
        <w:t>The Pharma Inno. J.</w:t>
      </w:r>
      <w:r w:rsidRPr="00A62FBD">
        <w:rPr>
          <w:rFonts w:ascii="Arial" w:hAnsi="Arial" w:cs="Arial"/>
          <w:szCs w:val="22"/>
        </w:rPr>
        <w:t xml:space="preserve"> </w:t>
      </w:r>
      <w:r w:rsidRPr="00A62FBD">
        <w:rPr>
          <w:rFonts w:ascii="Arial" w:hAnsi="Arial" w:cs="Arial"/>
          <w:b/>
          <w:bCs/>
          <w:szCs w:val="22"/>
        </w:rPr>
        <w:t>10</w:t>
      </w:r>
      <w:r w:rsidRPr="00A62FBD">
        <w:rPr>
          <w:rFonts w:ascii="Arial" w:hAnsi="Arial" w:cs="Arial"/>
          <w:szCs w:val="22"/>
        </w:rPr>
        <w:t xml:space="preserve">(11): 539-542. </w:t>
      </w:r>
    </w:p>
    <w:sectPr w:rsidR="00A62FBD" w:rsidRPr="00A62FBD" w:rsidSect="003233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82D6D" w14:textId="77777777" w:rsidR="009E4D37" w:rsidRDefault="009E4D37" w:rsidP="00617E23">
      <w:pPr>
        <w:spacing w:after="0" w:line="240" w:lineRule="auto"/>
      </w:pPr>
      <w:r>
        <w:separator/>
      </w:r>
    </w:p>
  </w:endnote>
  <w:endnote w:type="continuationSeparator" w:id="0">
    <w:p w14:paraId="27075224" w14:textId="77777777" w:rsidR="009E4D37" w:rsidRDefault="009E4D37" w:rsidP="0061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0D6A2" w14:textId="77777777" w:rsidR="009E4D37" w:rsidRDefault="009E4D37" w:rsidP="00617E23">
      <w:pPr>
        <w:spacing w:after="0" w:line="240" w:lineRule="auto"/>
      </w:pPr>
      <w:r>
        <w:separator/>
      </w:r>
    </w:p>
  </w:footnote>
  <w:footnote w:type="continuationSeparator" w:id="0">
    <w:p w14:paraId="27A01AE3" w14:textId="77777777" w:rsidR="009E4D37" w:rsidRDefault="009E4D37" w:rsidP="00617E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1"/>
    <w:rsid w:val="00002931"/>
    <w:rsid w:val="0000644E"/>
    <w:rsid w:val="00012EE7"/>
    <w:rsid w:val="00024126"/>
    <w:rsid w:val="000250C4"/>
    <w:rsid w:val="000260EA"/>
    <w:rsid w:val="00030147"/>
    <w:rsid w:val="0004194E"/>
    <w:rsid w:val="000459FF"/>
    <w:rsid w:val="00053354"/>
    <w:rsid w:val="00055B31"/>
    <w:rsid w:val="00074579"/>
    <w:rsid w:val="00077500"/>
    <w:rsid w:val="000917BB"/>
    <w:rsid w:val="000A63C8"/>
    <w:rsid w:val="000A6CC1"/>
    <w:rsid w:val="000B6383"/>
    <w:rsid w:val="000C1434"/>
    <w:rsid w:val="000C5797"/>
    <w:rsid w:val="000E2ECA"/>
    <w:rsid w:val="000E5D2F"/>
    <w:rsid w:val="000F019E"/>
    <w:rsid w:val="000F207A"/>
    <w:rsid w:val="000F3D3D"/>
    <w:rsid w:val="00104588"/>
    <w:rsid w:val="0011532B"/>
    <w:rsid w:val="00125722"/>
    <w:rsid w:val="001300AC"/>
    <w:rsid w:val="00131611"/>
    <w:rsid w:val="00134A96"/>
    <w:rsid w:val="001404ED"/>
    <w:rsid w:val="00161BE6"/>
    <w:rsid w:val="0016554D"/>
    <w:rsid w:val="00172567"/>
    <w:rsid w:val="00176E17"/>
    <w:rsid w:val="00181247"/>
    <w:rsid w:val="00181614"/>
    <w:rsid w:val="00181688"/>
    <w:rsid w:val="001A174F"/>
    <w:rsid w:val="001A2484"/>
    <w:rsid w:val="001C3FBE"/>
    <w:rsid w:val="001E0429"/>
    <w:rsid w:val="001E371E"/>
    <w:rsid w:val="001E417E"/>
    <w:rsid w:val="001E7605"/>
    <w:rsid w:val="001F2F21"/>
    <w:rsid w:val="001F33BC"/>
    <w:rsid w:val="001F3561"/>
    <w:rsid w:val="001F626E"/>
    <w:rsid w:val="00202B9C"/>
    <w:rsid w:val="00202F9C"/>
    <w:rsid w:val="00210F59"/>
    <w:rsid w:val="0021317B"/>
    <w:rsid w:val="00242E9B"/>
    <w:rsid w:val="002440DB"/>
    <w:rsid w:val="002444F8"/>
    <w:rsid w:val="002460A8"/>
    <w:rsid w:val="0025094A"/>
    <w:rsid w:val="0025318F"/>
    <w:rsid w:val="0026234A"/>
    <w:rsid w:val="002746A4"/>
    <w:rsid w:val="00281349"/>
    <w:rsid w:val="00282DB1"/>
    <w:rsid w:val="002967BD"/>
    <w:rsid w:val="00296AC6"/>
    <w:rsid w:val="002A25E0"/>
    <w:rsid w:val="002A7697"/>
    <w:rsid w:val="002B5139"/>
    <w:rsid w:val="002B5200"/>
    <w:rsid w:val="002C14D2"/>
    <w:rsid w:val="002C29A2"/>
    <w:rsid w:val="002C5E59"/>
    <w:rsid w:val="002E1F83"/>
    <w:rsid w:val="002E62BD"/>
    <w:rsid w:val="002F146A"/>
    <w:rsid w:val="002F5411"/>
    <w:rsid w:val="002F5811"/>
    <w:rsid w:val="002F5E84"/>
    <w:rsid w:val="003069FC"/>
    <w:rsid w:val="003120C8"/>
    <w:rsid w:val="00313D20"/>
    <w:rsid w:val="00314D80"/>
    <w:rsid w:val="00320BC6"/>
    <w:rsid w:val="003233C4"/>
    <w:rsid w:val="0033268B"/>
    <w:rsid w:val="00333AD5"/>
    <w:rsid w:val="00341899"/>
    <w:rsid w:val="00341FE9"/>
    <w:rsid w:val="003556ED"/>
    <w:rsid w:val="00357A76"/>
    <w:rsid w:val="00360442"/>
    <w:rsid w:val="003745DF"/>
    <w:rsid w:val="00393880"/>
    <w:rsid w:val="00394CFF"/>
    <w:rsid w:val="003B06BA"/>
    <w:rsid w:val="003B2221"/>
    <w:rsid w:val="003B7A8B"/>
    <w:rsid w:val="003C676C"/>
    <w:rsid w:val="003D17D8"/>
    <w:rsid w:val="003D2EF4"/>
    <w:rsid w:val="003D431E"/>
    <w:rsid w:val="003D6416"/>
    <w:rsid w:val="003E129B"/>
    <w:rsid w:val="003E36C8"/>
    <w:rsid w:val="003E4AF3"/>
    <w:rsid w:val="003E4CF9"/>
    <w:rsid w:val="003E6DC2"/>
    <w:rsid w:val="003F01C1"/>
    <w:rsid w:val="003F434E"/>
    <w:rsid w:val="003F5207"/>
    <w:rsid w:val="003F6DFA"/>
    <w:rsid w:val="00400961"/>
    <w:rsid w:val="00403645"/>
    <w:rsid w:val="004217D6"/>
    <w:rsid w:val="00431039"/>
    <w:rsid w:val="004367AF"/>
    <w:rsid w:val="00436992"/>
    <w:rsid w:val="00446DD7"/>
    <w:rsid w:val="00453AF8"/>
    <w:rsid w:val="00462721"/>
    <w:rsid w:val="0046773D"/>
    <w:rsid w:val="00475781"/>
    <w:rsid w:val="004764E8"/>
    <w:rsid w:val="00483ED7"/>
    <w:rsid w:val="00490C13"/>
    <w:rsid w:val="00497694"/>
    <w:rsid w:val="004B61CD"/>
    <w:rsid w:val="004C0845"/>
    <w:rsid w:val="004D227B"/>
    <w:rsid w:val="004E19FD"/>
    <w:rsid w:val="004E2897"/>
    <w:rsid w:val="004E33B7"/>
    <w:rsid w:val="004E5C05"/>
    <w:rsid w:val="004F2E04"/>
    <w:rsid w:val="0050196E"/>
    <w:rsid w:val="005249CF"/>
    <w:rsid w:val="005415E4"/>
    <w:rsid w:val="005564E0"/>
    <w:rsid w:val="00567D8C"/>
    <w:rsid w:val="00570DE7"/>
    <w:rsid w:val="0057223B"/>
    <w:rsid w:val="0057453D"/>
    <w:rsid w:val="005771BC"/>
    <w:rsid w:val="00582DF1"/>
    <w:rsid w:val="00583AF7"/>
    <w:rsid w:val="00584A5E"/>
    <w:rsid w:val="00592ABD"/>
    <w:rsid w:val="00593CD3"/>
    <w:rsid w:val="005B46E1"/>
    <w:rsid w:val="005B7648"/>
    <w:rsid w:val="005B7BA7"/>
    <w:rsid w:val="005C5E22"/>
    <w:rsid w:val="005D0688"/>
    <w:rsid w:val="005D4DB6"/>
    <w:rsid w:val="005E3845"/>
    <w:rsid w:val="005F17B7"/>
    <w:rsid w:val="005F1BFD"/>
    <w:rsid w:val="005F630E"/>
    <w:rsid w:val="005F64B6"/>
    <w:rsid w:val="00615417"/>
    <w:rsid w:val="0061675E"/>
    <w:rsid w:val="00617939"/>
    <w:rsid w:val="00617E23"/>
    <w:rsid w:val="00626709"/>
    <w:rsid w:val="00644D11"/>
    <w:rsid w:val="00646A97"/>
    <w:rsid w:val="00651CE8"/>
    <w:rsid w:val="0066059A"/>
    <w:rsid w:val="00670467"/>
    <w:rsid w:val="00672096"/>
    <w:rsid w:val="00672526"/>
    <w:rsid w:val="00676BF8"/>
    <w:rsid w:val="00684780"/>
    <w:rsid w:val="00684886"/>
    <w:rsid w:val="00685597"/>
    <w:rsid w:val="00685E3C"/>
    <w:rsid w:val="00690F6C"/>
    <w:rsid w:val="006929D4"/>
    <w:rsid w:val="00697E99"/>
    <w:rsid w:val="006A69E3"/>
    <w:rsid w:val="006C1ED8"/>
    <w:rsid w:val="006C4AF6"/>
    <w:rsid w:val="006D2916"/>
    <w:rsid w:val="006D43E3"/>
    <w:rsid w:val="006D6016"/>
    <w:rsid w:val="006D7682"/>
    <w:rsid w:val="006F09E9"/>
    <w:rsid w:val="006F0DA7"/>
    <w:rsid w:val="006F0FCD"/>
    <w:rsid w:val="00700607"/>
    <w:rsid w:val="0070331F"/>
    <w:rsid w:val="00704348"/>
    <w:rsid w:val="00710707"/>
    <w:rsid w:val="007170B6"/>
    <w:rsid w:val="00721450"/>
    <w:rsid w:val="00721C34"/>
    <w:rsid w:val="00744F3F"/>
    <w:rsid w:val="00761908"/>
    <w:rsid w:val="00775DCD"/>
    <w:rsid w:val="00776973"/>
    <w:rsid w:val="00782433"/>
    <w:rsid w:val="00785DDC"/>
    <w:rsid w:val="007A5537"/>
    <w:rsid w:val="007B62B8"/>
    <w:rsid w:val="007C1A0B"/>
    <w:rsid w:val="007C3F6B"/>
    <w:rsid w:val="007E32FC"/>
    <w:rsid w:val="007E475C"/>
    <w:rsid w:val="007F387B"/>
    <w:rsid w:val="00802EAC"/>
    <w:rsid w:val="00807F30"/>
    <w:rsid w:val="0081085B"/>
    <w:rsid w:val="0081262E"/>
    <w:rsid w:val="00816955"/>
    <w:rsid w:val="008215C0"/>
    <w:rsid w:val="0084664D"/>
    <w:rsid w:val="00856026"/>
    <w:rsid w:val="00867812"/>
    <w:rsid w:val="00873E54"/>
    <w:rsid w:val="00890A1D"/>
    <w:rsid w:val="0089157F"/>
    <w:rsid w:val="008A3420"/>
    <w:rsid w:val="008B6B90"/>
    <w:rsid w:val="008C278F"/>
    <w:rsid w:val="008D3368"/>
    <w:rsid w:val="008D4EC3"/>
    <w:rsid w:val="008D6460"/>
    <w:rsid w:val="008E1697"/>
    <w:rsid w:val="008E2C0D"/>
    <w:rsid w:val="008F1040"/>
    <w:rsid w:val="008F19A8"/>
    <w:rsid w:val="00900FD9"/>
    <w:rsid w:val="00901916"/>
    <w:rsid w:val="009112CE"/>
    <w:rsid w:val="0092149A"/>
    <w:rsid w:val="009252A7"/>
    <w:rsid w:val="00932DEA"/>
    <w:rsid w:val="00957947"/>
    <w:rsid w:val="00961F5C"/>
    <w:rsid w:val="00963148"/>
    <w:rsid w:val="00963201"/>
    <w:rsid w:val="009711F9"/>
    <w:rsid w:val="0097144C"/>
    <w:rsid w:val="00975F5A"/>
    <w:rsid w:val="009851B6"/>
    <w:rsid w:val="009912DD"/>
    <w:rsid w:val="00992AEF"/>
    <w:rsid w:val="0099325D"/>
    <w:rsid w:val="009A51F5"/>
    <w:rsid w:val="009B03FC"/>
    <w:rsid w:val="009C4B92"/>
    <w:rsid w:val="009C7338"/>
    <w:rsid w:val="009D06FD"/>
    <w:rsid w:val="009D3F37"/>
    <w:rsid w:val="009D6AC1"/>
    <w:rsid w:val="009E4D37"/>
    <w:rsid w:val="009E4E7D"/>
    <w:rsid w:val="00A01B3B"/>
    <w:rsid w:val="00A02B29"/>
    <w:rsid w:val="00A1562E"/>
    <w:rsid w:val="00A16F04"/>
    <w:rsid w:val="00A22680"/>
    <w:rsid w:val="00A27043"/>
    <w:rsid w:val="00A27D99"/>
    <w:rsid w:val="00A3267E"/>
    <w:rsid w:val="00A370A6"/>
    <w:rsid w:val="00A531B3"/>
    <w:rsid w:val="00A54D6B"/>
    <w:rsid w:val="00A55925"/>
    <w:rsid w:val="00A55C9C"/>
    <w:rsid w:val="00A56924"/>
    <w:rsid w:val="00A62FBD"/>
    <w:rsid w:val="00A67861"/>
    <w:rsid w:val="00A71D2A"/>
    <w:rsid w:val="00A74005"/>
    <w:rsid w:val="00A7452B"/>
    <w:rsid w:val="00A751F7"/>
    <w:rsid w:val="00A75FBE"/>
    <w:rsid w:val="00A77903"/>
    <w:rsid w:val="00A845D4"/>
    <w:rsid w:val="00A85986"/>
    <w:rsid w:val="00A90933"/>
    <w:rsid w:val="00A93743"/>
    <w:rsid w:val="00AA5C60"/>
    <w:rsid w:val="00AB3864"/>
    <w:rsid w:val="00AE0A6B"/>
    <w:rsid w:val="00AE4628"/>
    <w:rsid w:val="00AF46C3"/>
    <w:rsid w:val="00B05CDE"/>
    <w:rsid w:val="00B15DBD"/>
    <w:rsid w:val="00B16FBD"/>
    <w:rsid w:val="00B2388E"/>
    <w:rsid w:val="00B26568"/>
    <w:rsid w:val="00B40F38"/>
    <w:rsid w:val="00B5036D"/>
    <w:rsid w:val="00B54AA7"/>
    <w:rsid w:val="00B606AD"/>
    <w:rsid w:val="00B645CC"/>
    <w:rsid w:val="00B648D0"/>
    <w:rsid w:val="00B64FB5"/>
    <w:rsid w:val="00B776EC"/>
    <w:rsid w:val="00B82905"/>
    <w:rsid w:val="00B87858"/>
    <w:rsid w:val="00B92A66"/>
    <w:rsid w:val="00BB4C24"/>
    <w:rsid w:val="00BC1C9E"/>
    <w:rsid w:val="00BD5D4C"/>
    <w:rsid w:val="00BE056E"/>
    <w:rsid w:val="00BF0F0B"/>
    <w:rsid w:val="00BF1AE8"/>
    <w:rsid w:val="00BF54EE"/>
    <w:rsid w:val="00C02C1E"/>
    <w:rsid w:val="00C0700F"/>
    <w:rsid w:val="00C1013C"/>
    <w:rsid w:val="00C12D8B"/>
    <w:rsid w:val="00C22589"/>
    <w:rsid w:val="00C2332E"/>
    <w:rsid w:val="00C357A2"/>
    <w:rsid w:val="00C36CFF"/>
    <w:rsid w:val="00C41FB1"/>
    <w:rsid w:val="00C51A6C"/>
    <w:rsid w:val="00C62C0A"/>
    <w:rsid w:val="00C646A4"/>
    <w:rsid w:val="00C85DA2"/>
    <w:rsid w:val="00C9188B"/>
    <w:rsid w:val="00C94E8D"/>
    <w:rsid w:val="00C979EC"/>
    <w:rsid w:val="00CA5F44"/>
    <w:rsid w:val="00CC0645"/>
    <w:rsid w:val="00CD11FC"/>
    <w:rsid w:val="00CF0B51"/>
    <w:rsid w:val="00D14195"/>
    <w:rsid w:val="00D3180E"/>
    <w:rsid w:val="00D33FAE"/>
    <w:rsid w:val="00D36E20"/>
    <w:rsid w:val="00D400CE"/>
    <w:rsid w:val="00D402E9"/>
    <w:rsid w:val="00D461A2"/>
    <w:rsid w:val="00D77B5C"/>
    <w:rsid w:val="00D80BDB"/>
    <w:rsid w:val="00DC05E5"/>
    <w:rsid w:val="00DC090E"/>
    <w:rsid w:val="00DC2108"/>
    <w:rsid w:val="00DD0139"/>
    <w:rsid w:val="00DE3088"/>
    <w:rsid w:val="00DF1BD3"/>
    <w:rsid w:val="00DF5B7B"/>
    <w:rsid w:val="00E03D11"/>
    <w:rsid w:val="00E06031"/>
    <w:rsid w:val="00E23866"/>
    <w:rsid w:val="00E2597B"/>
    <w:rsid w:val="00E304A1"/>
    <w:rsid w:val="00E316DF"/>
    <w:rsid w:val="00E4212A"/>
    <w:rsid w:val="00E42B97"/>
    <w:rsid w:val="00E61E40"/>
    <w:rsid w:val="00E75BCD"/>
    <w:rsid w:val="00E848B7"/>
    <w:rsid w:val="00E86E50"/>
    <w:rsid w:val="00E919EC"/>
    <w:rsid w:val="00E95864"/>
    <w:rsid w:val="00E960B9"/>
    <w:rsid w:val="00EA25EE"/>
    <w:rsid w:val="00EB252D"/>
    <w:rsid w:val="00EB3F5F"/>
    <w:rsid w:val="00EC01BA"/>
    <w:rsid w:val="00EC2B9C"/>
    <w:rsid w:val="00EC31BD"/>
    <w:rsid w:val="00ED4D13"/>
    <w:rsid w:val="00ED60E8"/>
    <w:rsid w:val="00EE16DE"/>
    <w:rsid w:val="00EE5C7E"/>
    <w:rsid w:val="00EE66E3"/>
    <w:rsid w:val="00EE6D60"/>
    <w:rsid w:val="00EF0C6E"/>
    <w:rsid w:val="00EF440E"/>
    <w:rsid w:val="00F011E5"/>
    <w:rsid w:val="00F06468"/>
    <w:rsid w:val="00F12F5E"/>
    <w:rsid w:val="00F13E4C"/>
    <w:rsid w:val="00F1706A"/>
    <w:rsid w:val="00F21E36"/>
    <w:rsid w:val="00F27FA7"/>
    <w:rsid w:val="00F317E1"/>
    <w:rsid w:val="00F325B4"/>
    <w:rsid w:val="00F375F6"/>
    <w:rsid w:val="00F418E1"/>
    <w:rsid w:val="00F41ACC"/>
    <w:rsid w:val="00F4355A"/>
    <w:rsid w:val="00F5704B"/>
    <w:rsid w:val="00F60AF0"/>
    <w:rsid w:val="00F62BAA"/>
    <w:rsid w:val="00F67427"/>
    <w:rsid w:val="00F7046C"/>
    <w:rsid w:val="00F839B4"/>
    <w:rsid w:val="00F8476C"/>
    <w:rsid w:val="00F85305"/>
    <w:rsid w:val="00F91D1C"/>
    <w:rsid w:val="00F969D8"/>
    <w:rsid w:val="00FA4A39"/>
    <w:rsid w:val="00FA51D6"/>
    <w:rsid w:val="00FA6B3A"/>
    <w:rsid w:val="00FB0AF5"/>
    <w:rsid w:val="00FB13EB"/>
    <w:rsid w:val="00FB3130"/>
    <w:rsid w:val="00FC0C0D"/>
    <w:rsid w:val="00FC0CAB"/>
    <w:rsid w:val="00FC5351"/>
    <w:rsid w:val="00FC6EA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C84B"/>
  <w15:chartTrackingRefBased/>
  <w15:docId w15:val="{C6C1E7A7-EB36-45D7-A5F3-6BA9B4DC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2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B222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B222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B2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2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B222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B222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B2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21"/>
    <w:rPr>
      <w:rFonts w:eastAsiaTheme="majorEastAsia" w:cstheme="majorBidi"/>
      <w:color w:val="272727" w:themeColor="text1" w:themeTint="D8"/>
    </w:rPr>
  </w:style>
  <w:style w:type="paragraph" w:styleId="Title">
    <w:name w:val="Title"/>
    <w:basedOn w:val="Normal"/>
    <w:next w:val="Normal"/>
    <w:link w:val="TitleChar"/>
    <w:uiPriority w:val="10"/>
    <w:qFormat/>
    <w:rsid w:val="003B222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B222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B222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B222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B2221"/>
    <w:pPr>
      <w:spacing w:before="160"/>
      <w:jc w:val="center"/>
    </w:pPr>
    <w:rPr>
      <w:i/>
      <w:iCs/>
      <w:color w:val="404040" w:themeColor="text1" w:themeTint="BF"/>
    </w:rPr>
  </w:style>
  <w:style w:type="character" w:customStyle="1" w:styleId="QuoteChar">
    <w:name w:val="Quote Char"/>
    <w:basedOn w:val="DefaultParagraphFont"/>
    <w:link w:val="Quote"/>
    <w:uiPriority w:val="29"/>
    <w:rsid w:val="003B2221"/>
    <w:rPr>
      <w:i/>
      <w:iCs/>
      <w:color w:val="404040" w:themeColor="text1" w:themeTint="BF"/>
    </w:rPr>
  </w:style>
  <w:style w:type="paragraph" w:styleId="ListParagraph">
    <w:name w:val="List Paragraph"/>
    <w:basedOn w:val="Normal"/>
    <w:uiPriority w:val="34"/>
    <w:qFormat/>
    <w:rsid w:val="003B2221"/>
    <w:pPr>
      <w:ind w:left="720"/>
      <w:contextualSpacing/>
    </w:pPr>
  </w:style>
  <w:style w:type="character" w:styleId="IntenseEmphasis">
    <w:name w:val="Intense Emphasis"/>
    <w:basedOn w:val="DefaultParagraphFont"/>
    <w:uiPriority w:val="21"/>
    <w:qFormat/>
    <w:rsid w:val="003B2221"/>
    <w:rPr>
      <w:i/>
      <w:iCs/>
      <w:color w:val="2F5496" w:themeColor="accent1" w:themeShade="BF"/>
    </w:rPr>
  </w:style>
  <w:style w:type="paragraph" w:styleId="IntenseQuote">
    <w:name w:val="Intense Quote"/>
    <w:basedOn w:val="Normal"/>
    <w:next w:val="Normal"/>
    <w:link w:val="IntenseQuoteChar"/>
    <w:uiPriority w:val="30"/>
    <w:qFormat/>
    <w:rsid w:val="003B2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221"/>
    <w:rPr>
      <w:i/>
      <w:iCs/>
      <w:color w:val="2F5496" w:themeColor="accent1" w:themeShade="BF"/>
    </w:rPr>
  </w:style>
  <w:style w:type="character" w:styleId="IntenseReference">
    <w:name w:val="Intense Reference"/>
    <w:basedOn w:val="DefaultParagraphFont"/>
    <w:uiPriority w:val="32"/>
    <w:qFormat/>
    <w:rsid w:val="003B2221"/>
    <w:rPr>
      <w:b/>
      <w:bCs/>
      <w:smallCaps/>
      <w:color w:val="2F5496" w:themeColor="accent1" w:themeShade="BF"/>
      <w:spacing w:val="5"/>
    </w:rPr>
  </w:style>
  <w:style w:type="character" w:styleId="Hyperlink">
    <w:name w:val="Hyperlink"/>
    <w:basedOn w:val="DefaultParagraphFont"/>
    <w:uiPriority w:val="99"/>
    <w:unhideWhenUsed/>
    <w:rsid w:val="003B2221"/>
    <w:rPr>
      <w:color w:val="0563C1" w:themeColor="hyperlink"/>
      <w:u w:val="single"/>
    </w:rPr>
  </w:style>
  <w:style w:type="paragraph" w:styleId="BodyText">
    <w:name w:val="Body Text"/>
    <w:basedOn w:val="Normal"/>
    <w:link w:val="BodyTextChar"/>
    <w:uiPriority w:val="1"/>
    <w:qFormat/>
    <w:rsid w:val="00582DF1"/>
    <w:pPr>
      <w:widowControl w:val="0"/>
      <w:autoSpaceDE w:val="0"/>
      <w:autoSpaceDN w:val="0"/>
      <w:spacing w:after="0" w:line="240" w:lineRule="auto"/>
    </w:pPr>
    <w:rPr>
      <w:rFonts w:ascii="Microsoft Sans Serif" w:eastAsia="Microsoft Sans Serif" w:hAnsi="Microsoft Sans Serif" w:cs="Microsoft Sans Serif"/>
      <w:kern w:val="0"/>
      <w:sz w:val="24"/>
      <w:szCs w:val="24"/>
      <w:lang w:bidi="ar-SA"/>
      <w14:ligatures w14:val="none"/>
    </w:rPr>
  </w:style>
  <w:style w:type="character" w:customStyle="1" w:styleId="BodyTextChar">
    <w:name w:val="Body Text Char"/>
    <w:basedOn w:val="DefaultParagraphFont"/>
    <w:link w:val="BodyText"/>
    <w:uiPriority w:val="1"/>
    <w:rsid w:val="00582DF1"/>
    <w:rPr>
      <w:rFonts w:ascii="Microsoft Sans Serif" w:eastAsia="Microsoft Sans Serif" w:hAnsi="Microsoft Sans Serif" w:cs="Microsoft Sans Serif"/>
      <w:kern w:val="0"/>
      <w:sz w:val="24"/>
      <w:szCs w:val="24"/>
      <w:lang w:bidi="ar-SA"/>
      <w14:ligatures w14:val="none"/>
    </w:rPr>
  </w:style>
  <w:style w:type="paragraph" w:customStyle="1" w:styleId="TableParagraph">
    <w:name w:val="Table Paragraph"/>
    <w:basedOn w:val="Normal"/>
    <w:uiPriority w:val="1"/>
    <w:qFormat/>
    <w:rsid w:val="00012EE7"/>
    <w:pPr>
      <w:widowControl w:val="0"/>
      <w:autoSpaceDE w:val="0"/>
      <w:autoSpaceDN w:val="0"/>
      <w:spacing w:before="119" w:after="0" w:line="240" w:lineRule="auto"/>
    </w:pPr>
    <w:rPr>
      <w:rFonts w:ascii="Microsoft Sans Serif" w:eastAsia="Microsoft Sans Serif" w:hAnsi="Microsoft Sans Serif" w:cs="Microsoft Sans Serif"/>
      <w:kern w:val="0"/>
      <w:szCs w:val="22"/>
      <w:lang w:bidi="ar-SA"/>
      <w14:ligatures w14:val="none"/>
    </w:rPr>
  </w:style>
  <w:style w:type="table" w:styleId="TableGrid">
    <w:name w:val="Table Grid"/>
    <w:basedOn w:val="TableNormal"/>
    <w:uiPriority w:val="39"/>
    <w:qFormat/>
    <w:rsid w:val="00012EE7"/>
    <w:pPr>
      <w:spacing w:after="0" w:line="240" w:lineRule="auto"/>
    </w:pPr>
    <w:rPr>
      <w:kern w:val="0"/>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E23"/>
  </w:style>
  <w:style w:type="paragraph" w:styleId="Footer">
    <w:name w:val="footer"/>
    <w:basedOn w:val="Normal"/>
    <w:link w:val="FooterChar"/>
    <w:uiPriority w:val="99"/>
    <w:unhideWhenUsed/>
    <w:rsid w:val="0061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E23"/>
  </w:style>
  <w:style w:type="paragraph" w:customStyle="1" w:styleId="Default">
    <w:name w:val="Default"/>
    <w:qFormat/>
    <w:rsid w:val="000459FF"/>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130">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494076897">
      <w:bodyDiv w:val="1"/>
      <w:marLeft w:val="0"/>
      <w:marRight w:val="0"/>
      <w:marTop w:val="0"/>
      <w:marBottom w:val="0"/>
      <w:divBdr>
        <w:top w:val="none" w:sz="0" w:space="0" w:color="auto"/>
        <w:left w:val="none" w:sz="0" w:space="0" w:color="auto"/>
        <w:bottom w:val="none" w:sz="0" w:space="0" w:color="auto"/>
        <w:right w:val="none" w:sz="0" w:space="0" w:color="auto"/>
      </w:divBdr>
    </w:div>
    <w:div w:id="596789983">
      <w:bodyDiv w:val="1"/>
      <w:marLeft w:val="0"/>
      <w:marRight w:val="0"/>
      <w:marTop w:val="0"/>
      <w:marBottom w:val="0"/>
      <w:divBdr>
        <w:top w:val="none" w:sz="0" w:space="0" w:color="auto"/>
        <w:left w:val="none" w:sz="0" w:space="0" w:color="auto"/>
        <w:bottom w:val="none" w:sz="0" w:space="0" w:color="auto"/>
        <w:right w:val="none" w:sz="0" w:space="0" w:color="auto"/>
      </w:divBdr>
    </w:div>
    <w:div w:id="934947722">
      <w:bodyDiv w:val="1"/>
      <w:marLeft w:val="0"/>
      <w:marRight w:val="0"/>
      <w:marTop w:val="0"/>
      <w:marBottom w:val="0"/>
      <w:divBdr>
        <w:top w:val="none" w:sz="0" w:space="0" w:color="auto"/>
        <w:left w:val="none" w:sz="0" w:space="0" w:color="auto"/>
        <w:bottom w:val="none" w:sz="0" w:space="0" w:color="auto"/>
        <w:right w:val="none" w:sz="0" w:space="0" w:color="auto"/>
      </w:divBdr>
    </w:div>
    <w:div w:id="1108936178">
      <w:bodyDiv w:val="1"/>
      <w:marLeft w:val="0"/>
      <w:marRight w:val="0"/>
      <w:marTop w:val="0"/>
      <w:marBottom w:val="0"/>
      <w:divBdr>
        <w:top w:val="none" w:sz="0" w:space="0" w:color="auto"/>
        <w:left w:val="none" w:sz="0" w:space="0" w:color="auto"/>
        <w:bottom w:val="none" w:sz="0" w:space="0" w:color="auto"/>
        <w:right w:val="none" w:sz="0" w:space="0" w:color="auto"/>
      </w:divBdr>
    </w:div>
    <w:div w:id="1122118942">
      <w:bodyDiv w:val="1"/>
      <w:marLeft w:val="0"/>
      <w:marRight w:val="0"/>
      <w:marTop w:val="0"/>
      <w:marBottom w:val="0"/>
      <w:divBdr>
        <w:top w:val="none" w:sz="0" w:space="0" w:color="auto"/>
        <w:left w:val="none" w:sz="0" w:space="0" w:color="auto"/>
        <w:bottom w:val="none" w:sz="0" w:space="0" w:color="auto"/>
        <w:right w:val="none" w:sz="0" w:space="0" w:color="auto"/>
      </w:divBdr>
    </w:div>
    <w:div w:id="1235354627">
      <w:bodyDiv w:val="1"/>
      <w:marLeft w:val="0"/>
      <w:marRight w:val="0"/>
      <w:marTop w:val="0"/>
      <w:marBottom w:val="0"/>
      <w:divBdr>
        <w:top w:val="none" w:sz="0" w:space="0" w:color="auto"/>
        <w:left w:val="none" w:sz="0" w:space="0" w:color="auto"/>
        <w:bottom w:val="none" w:sz="0" w:space="0" w:color="auto"/>
        <w:right w:val="none" w:sz="0" w:space="0" w:color="auto"/>
      </w:divBdr>
    </w:div>
    <w:div w:id="1272476369">
      <w:bodyDiv w:val="1"/>
      <w:marLeft w:val="0"/>
      <w:marRight w:val="0"/>
      <w:marTop w:val="0"/>
      <w:marBottom w:val="0"/>
      <w:divBdr>
        <w:top w:val="none" w:sz="0" w:space="0" w:color="auto"/>
        <w:left w:val="none" w:sz="0" w:space="0" w:color="auto"/>
        <w:bottom w:val="none" w:sz="0" w:space="0" w:color="auto"/>
        <w:right w:val="none" w:sz="0" w:space="0" w:color="auto"/>
      </w:divBdr>
    </w:div>
    <w:div w:id="1410152684">
      <w:bodyDiv w:val="1"/>
      <w:marLeft w:val="0"/>
      <w:marRight w:val="0"/>
      <w:marTop w:val="0"/>
      <w:marBottom w:val="0"/>
      <w:divBdr>
        <w:top w:val="none" w:sz="0" w:space="0" w:color="auto"/>
        <w:left w:val="none" w:sz="0" w:space="0" w:color="auto"/>
        <w:bottom w:val="none" w:sz="0" w:space="0" w:color="auto"/>
        <w:right w:val="none" w:sz="0" w:space="0" w:color="auto"/>
      </w:divBdr>
    </w:div>
    <w:div w:id="1479151478">
      <w:bodyDiv w:val="1"/>
      <w:marLeft w:val="0"/>
      <w:marRight w:val="0"/>
      <w:marTop w:val="0"/>
      <w:marBottom w:val="0"/>
      <w:divBdr>
        <w:top w:val="none" w:sz="0" w:space="0" w:color="auto"/>
        <w:left w:val="none" w:sz="0" w:space="0" w:color="auto"/>
        <w:bottom w:val="none" w:sz="0" w:space="0" w:color="auto"/>
        <w:right w:val="none" w:sz="0" w:space="0" w:color="auto"/>
      </w:divBdr>
    </w:div>
    <w:div w:id="1651908526">
      <w:bodyDiv w:val="1"/>
      <w:marLeft w:val="0"/>
      <w:marRight w:val="0"/>
      <w:marTop w:val="0"/>
      <w:marBottom w:val="0"/>
      <w:divBdr>
        <w:top w:val="none" w:sz="0" w:space="0" w:color="auto"/>
        <w:left w:val="none" w:sz="0" w:space="0" w:color="auto"/>
        <w:bottom w:val="none" w:sz="0" w:space="0" w:color="auto"/>
        <w:right w:val="none" w:sz="0" w:space="0" w:color="auto"/>
      </w:divBdr>
    </w:div>
    <w:div w:id="1760833769">
      <w:bodyDiv w:val="1"/>
      <w:marLeft w:val="0"/>
      <w:marRight w:val="0"/>
      <w:marTop w:val="0"/>
      <w:marBottom w:val="0"/>
      <w:divBdr>
        <w:top w:val="none" w:sz="0" w:space="0" w:color="auto"/>
        <w:left w:val="none" w:sz="0" w:space="0" w:color="auto"/>
        <w:bottom w:val="none" w:sz="0" w:space="0" w:color="auto"/>
        <w:right w:val="none" w:sz="0" w:space="0" w:color="auto"/>
      </w:divBdr>
    </w:div>
    <w:div w:id="1842503798">
      <w:bodyDiv w:val="1"/>
      <w:marLeft w:val="0"/>
      <w:marRight w:val="0"/>
      <w:marTop w:val="0"/>
      <w:marBottom w:val="0"/>
      <w:divBdr>
        <w:top w:val="none" w:sz="0" w:space="0" w:color="auto"/>
        <w:left w:val="none" w:sz="0" w:space="0" w:color="auto"/>
        <w:bottom w:val="none" w:sz="0" w:space="0" w:color="auto"/>
        <w:right w:val="none" w:sz="0" w:space="0" w:color="auto"/>
      </w:divBdr>
    </w:div>
    <w:div w:id="1946956376">
      <w:bodyDiv w:val="1"/>
      <w:marLeft w:val="0"/>
      <w:marRight w:val="0"/>
      <w:marTop w:val="0"/>
      <w:marBottom w:val="0"/>
      <w:divBdr>
        <w:top w:val="none" w:sz="0" w:space="0" w:color="auto"/>
        <w:left w:val="none" w:sz="0" w:space="0" w:color="auto"/>
        <w:bottom w:val="none" w:sz="0" w:space="0" w:color="auto"/>
        <w:right w:val="none" w:sz="0" w:space="0" w:color="auto"/>
      </w:divBdr>
    </w:div>
    <w:div w:id="19478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0ec12034f140c6d/Desktop/Neelam%20Thesis/Thesis%20chapter/Thesis%20Data%202023%20-%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132741659126357E-2"/>
          <c:y val="3.3013925603213833E-2"/>
          <c:w val="0.90977001713416628"/>
          <c:h val="0.57631439122453609"/>
        </c:manualLayout>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elete val="1"/>
          </c:dLbls>
          <c:cat>
            <c:multiLvlStrRef>
              <c:f>Sheet2!$K$3:$L$36</c:f>
              <c:multiLvlStrCache>
                <c:ptCount val="34"/>
                <c:lvl>
                  <c:pt idx="0">
                    <c:v>GD 562</c:v>
                  </c:pt>
                  <c:pt idx="1">
                    <c:v>GD 570</c:v>
                  </c:pt>
                  <c:pt idx="2">
                    <c:v>GG 1904</c:v>
                  </c:pt>
                  <c:pt idx="3">
                    <c:v>GL 10</c:v>
                  </c:pt>
                  <c:pt idx="4">
                    <c:v>CAZG 17-4-1</c:v>
                  </c:pt>
                  <c:pt idx="5">
                    <c:v>CAZG 16-21</c:v>
                  </c:pt>
                  <c:pt idx="6">
                    <c:v>CAZG 20-37</c:v>
                  </c:pt>
                  <c:pt idx="7">
                    <c:v>CAZG 20-46</c:v>
                  </c:pt>
                  <c:pt idx="8">
                    <c:v>CAZG 17-16</c:v>
                  </c:pt>
                  <c:pt idx="9">
                    <c:v>M 83</c:v>
                  </c:pt>
                  <c:pt idx="10">
                    <c:v>RGR 18-8</c:v>
                  </c:pt>
                  <c:pt idx="11">
                    <c:v>RGR 20-7</c:v>
                  </c:pt>
                  <c:pt idx="12">
                    <c:v>X-25</c:v>
                  </c:pt>
                  <c:pt idx="13">
                    <c:v>X-30</c:v>
                  </c:pt>
                  <c:pt idx="14">
                    <c:v>GD 574</c:v>
                  </c:pt>
                  <c:pt idx="15">
                    <c:v>GD 584</c:v>
                  </c:pt>
                  <c:pt idx="16">
                    <c:v>GG 2115</c:v>
                  </c:pt>
                  <c:pt idx="17">
                    <c:v>HG 2-20</c:v>
                  </c:pt>
                  <c:pt idx="18">
                    <c:v>CAZG 17-22</c:v>
                  </c:pt>
                  <c:pt idx="19">
                    <c:v>RGR 19-5</c:v>
                  </c:pt>
                  <c:pt idx="20">
                    <c:v>CAZG 19-10</c:v>
                  </c:pt>
                  <c:pt idx="21">
                    <c:v>RGC 1066 (ch)</c:v>
                  </c:pt>
                  <c:pt idx="22">
                    <c:v>GD 562</c:v>
                  </c:pt>
                  <c:pt idx="23">
                    <c:v>GD 565</c:v>
                  </c:pt>
                  <c:pt idx="24">
                    <c:v>GD 567</c:v>
                  </c:pt>
                  <c:pt idx="25">
                    <c:v>GG 1902</c:v>
                  </c:pt>
                  <c:pt idx="26">
                    <c:v>RGR 19-7</c:v>
                  </c:pt>
                  <c:pt idx="27">
                    <c:v>CAZG 20-8</c:v>
                  </c:pt>
                  <c:pt idx="28">
                    <c:v>RGC 1033 (ch)</c:v>
                  </c:pt>
                  <c:pt idx="29">
                    <c:v>X 16</c:v>
                  </c:pt>
                  <c:pt idx="30">
                    <c:v>RGR 18-1(ch)</c:v>
                  </c:pt>
                  <c:pt idx="31">
                    <c:v>RGR 20-15</c:v>
                  </c:pt>
                  <c:pt idx="32">
                    <c:v>CAZG 17-4-5</c:v>
                  </c:pt>
                  <c:pt idx="33">
                    <c:v>GG 1901</c:v>
                  </c:pt>
                </c:lvl>
                <c:lvl>
                  <c:pt idx="0">
                    <c:v>HR</c:v>
                  </c:pt>
                  <c:pt idx="1">
                    <c:v>HR</c:v>
                  </c:pt>
                  <c:pt idx="2">
                    <c:v>HR</c:v>
                  </c:pt>
                  <c:pt idx="3">
                    <c:v>HR</c:v>
                  </c:pt>
                  <c:pt idx="4">
                    <c:v>HR</c:v>
                  </c:pt>
                  <c:pt idx="5">
                    <c:v>HR</c:v>
                  </c:pt>
                  <c:pt idx="6">
                    <c:v>HR</c:v>
                  </c:pt>
                  <c:pt idx="7">
                    <c:v>HR</c:v>
                  </c:pt>
                  <c:pt idx="8">
                    <c:v>HR</c:v>
                  </c:pt>
                  <c:pt idx="9">
                    <c:v>HR</c:v>
                  </c:pt>
                  <c:pt idx="10">
                    <c:v>HR</c:v>
                  </c:pt>
                  <c:pt idx="11">
                    <c:v>HR</c:v>
                  </c:pt>
                  <c:pt idx="12">
                    <c:v>HR</c:v>
                  </c:pt>
                  <c:pt idx="13">
                    <c:v>HR</c:v>
                  </c:pt>
                  <c:pt idx="14">
                    <c:v>R</c:v>
                  </c:pt>
                  <c:pt idx="15">
                    <c:v>R</c:v>
                  </c:pt>
                  <c:pt idx="16">
                    <c:v>R</c:v>
                  </c:pt>
                  <c:pt idx="17">
                    <c:v>R</c:v>
                  </c:pt>
                  <c:pt idx="18">
                    <c:v>R</c:v>
                  </c:pt>
                  <c:pt idx="19">
                    <c:v>R</c:v>
                  </c:pt>
                  <c:pt idx="20">
                    <c:v>R</c:v>
                  </c:pt>
                  <c:pt idx="21">
                    <c:v>R</c:v>
                  </c:pt>
                  <c:pt idx="22">
                    <c:v>MR</c:v>
                  </c:pt>
                  <c:pt idx="23">
                    <c:v>MR</c:v>
                  </c:pt>
                  <c:pt idx="24">
                    <c:v>MR</c:v>
                  </c:pt>
                  <c:pt idx="25">
                    <c:v>MR</c:v>
                  </c:pt>
                  <c:pt idx="26">
                    <c:v>MR</c:v>
                  </c:pt>
                  <c:pt idx="27">
                    <c:v>MR</c:v>
                  </c:pt>
                  <c:pt idx="28">
                    <c:v>MR</c:v>
                  </c:pt>
                  <c:pt idx="29">
                    <c:v>MR</c:v>
                  </c:pt>
                  <c:pt idx="30">
                    <c:v>MR</c:v>
                  </c:pt>
                  <c:pt idx="31">
                    <c:v>MR</c:v>
                  </c:pt>
                  <c:pt idx="32">
                    <c:v>MS</c:v>
                  </c:pt>
                  <c:pt idx="33">
                    <c:v>S</c:v>
                  </c:pt>
                </c:lvl>
              </c:multiLvlStrCache>
            </c:multiLvlStrRef>
          </c:cat>
          <c:val>
            <c:numRef>
              <c:f>Sheet2!$M$3:$M$36</c:f>
              <c:numCache>
                <c:formatCode>General</c:formatCode>
                <c:ptCount val="34"/>
                <c:pt idx="0">
                  <c:v>5.92</c:v>
                </c:pt>
                <c:pt idx="1">
                  <c:v>8.61</c:v>
                </c:pt>
                <c:pt idx="2">
                  <c:v>5.45</c:v>
                </c:pt>
                <c:pt idx="3">
                  <c:v>9.18</c:v>
                </c:pt>
                <c:pt idx="4">
                  <c:v>5.23</c:v>
                </c:pt>
                <c:pt idx="5">
                  <c:v>7.48</c:v>
                </c:pt>
                <c:pt idx="6">
                  <c:v>8.01</c:v>
                </c:pt>
                <c:pt idx="7">
                  <c:v>6.2</c:v>
                </c:pt>
                <c:pt idx="8">
                  <c:v>5.73</c:v>
                </c:pt>
                <c:pt idx="9">
                  <c:v>7.61</c:v>
                </c:pt>
                <c:pt idx="10">
                  <c:v>9.76</c:v>
                </c:pt>
                <c:pt idx="11">
                  <c:v>5.89</c:v>
                </c:pt>
                <c:pt idx="12">
                  <c:v>4.8</c:v>
                </c:pt>
                <c:pt idx="13">
                  <c:v>5.07</c:v>
                </c:pt>
                <c:pt idx="14">
                  <c:v>12.74</c:v>
                </c:pt>
                <c:pt idx="15">
                  <c:v>17.97</c:v>
                </c:pt>
                <c:pt idx="16">
                  <c:v>27.31</c:v>
                </c:pt>
                <c:pt idx="17">
                  <c:v>19.989999999999998</c:v>
                </c:pt>
                <c:pt idx="18">
                  <c:v>23.65</c:v>
                </c:pt>
                <c:pt idx="19">
                  <c:v>23.9</c:v>
                </c:pt>
                <c:pt idx="20">
                  <c:v>16.96</c:v>
                </c:pt>
                <c:pt idx="21">
                  <c:v>28.15</c:v>
                </c:pt>
                <c:pt idx="22">
                  <c:v>37.270000000000003</c:v>
                </c:pt>
                <c:pt idx="23">
                  <c:v>32.43</c:v>
                </c:pt>
                <c:pt idx="24">
                  <c:v>33.630000000000003</c:v>
                </c:pt>
                <c:pt idx="25">
                  <c:v>32.9</c:v>
                </c:pt>
                <c:pt idx="26">
                  <c:v>31.17</c:v>
                </c:pt>
                <c:pt idx="27">
                  <c:v>38.31</c:v>
                </c:pt>
                <c:pt idx="28">
                  <c:v>37.64</c:v>
                </c:pt>
                <c:pt idx="29">
                  <c:v>34.880000000000003</c:v>
                </c:pt>
                <c:pt idx="30">
                  <c:v>37.72</c:v>
                </c:pt>
                <c:pt idx="31">
                  <c:v>47.12</c:v>
                </c:pt>
                <c:pt idx="32">
                  <c:v>61.21</c:v>
                </c:pt>
                <c:pt idx="33">
                  <c:v>75.28</c:v>
                </c:pt>
              </c:numCache>
            </c:numRef>
          </c:val>
          <c:extLst>
            <c:ext xmlns:c16="http://schemas.microsoft.com/office/drawing/2014/chart" uri="{C3380CC4-5D6E-409C-BE32-E72D297353CC}">
              <c16:uniqueId val="{00000000-1D74-41E3-AAC9-533DE73FFEAB}"/>
            </c:ext>
          </c:extLst>
        </c:ser>
        <c:dLbls>
          <c:showLegendKey val="0"/>
          <c:showVal val="1"/>
          <c:showCatName val="0"/>
          <c:showSerName val="0"/>
          <c:showPercent val="0"/>
          <c:showBubbleSize val="0"/>
        </c:dLbls>
        <c:gapWidth val="150"/>
        <c:shape val="box"/>
        <c:axId val="854562656"/>
        <c:axId val="784293248"/>
        <c:axId val="0"/>
      </c:bar3DChart>
      <c:catAx>
        <c:axId val="85456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293248"/>
        <c:crosses val="autoZero"/>
        <c:auto val="1"/>
        <c:lblAlgn val="ctr"/>
        <c:lblOffset val="100"/>
        <c:noMultiLvlLbl val="0"/>
      </c:catAx>
      <c:valAx>
        <c:axId val="7842932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5456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0.00267</cdr:x>
      <cdr:y>0.00575</cdr:y>
    </cdr:from>
    <cdr:to>
      <cdr:x>0.04368</cdr:x>
      <cdr:y>0.60926</cdr:y>
    </cdr:to>
    <cdr:sp macro="" textlink="">
      <cdr:nvSpPr>
        <cdr:cNvPr id="2" name="Text Box 1"/>
        <cdr:cNvSpPr txBox="1"/>
      </cdr:nvSpPr>
      <cdr:spPr>
        <a:xfrm xmlns:a="http://schemas.openxmlformats.org/drawingml/2006/main" rot="16200000">
          <a:off x="-761043" y="795768"/>
          <a:ext cx="1823029" cy="2662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kern="1200">
              <a:latin typeface="Arial" panose="020B0604020202020204" pitchFamily="34" charset="0"/>
              <a:cs typeface="Arial" panose="020B0604020202020204" pitchFamily="34" charset="0"/>
            </a:rPr>
            <a:t>Percent</a:t>
          </a:r>
          <a:r>
            <a:rPr lang="en-US" sz="1000" b="1" kern="1200" baseline="0">
              <a:latin typeface="Arial" panose="020B0604020202020204" pitchFamily="34" charset="0"/>
              <a:cs typeface="Arial" panose="020B0604020202020204" pitchFamily="34" charset="0"/>
            </a:rPr>
            <a:t> Disease Incidence </a:t>
          </a:r>
          <a:endParaRPr lang="en-US" sz="1000" b="1"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0.38298</cdr:x>
      <cdr:y>0.90906</cdr:y>
    </cdr:from>
    <cdr:to>
      <cdr:x>0.65959</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86658" y="2745980"/>
          <a:ext cx="1795975" cy="27471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2476</TotalTime>
  <Pages>11</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SONI</dc:creator>
  <cp:keywords/>
  <dc:description/>
  <cp:lastModifiedBy>SDI 1089</cp:lastModifiedBy>
  <cp:revision>376</cp:revision>
  <cp:lastPrinted>2025-08-29T11:34:00Z</cp:lastPrinted>
  <dcterms:created xsi:type="dcterms:W3CDTF">2025-06-16T19:10:00Z</dcterms:created>
  <dcterms:modified xsi:type="dcterms:W3CDTF">2025-09-25T05:47:00Z</dcterms:modified>
</cp:coreProperties>
</file>