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EF1C" w14:textId="77777777" w:rsidR="009409F2" w:rsidRDefault="009409F2" w:rsidP="005452B9">
      <w:pPr>
        <w:jc w:val="center"/>
        <w:rPr>
          <w:rFonts w:ascii="Arial" w:hAnsi="Arial" w:cs="Arial"/>
          <w:b/>
          <w:sz w:val="36"/>
          <w:szCs w:val="36"/>
        </w:rPr>
      </w:pPr>
      <w:r w:rsidRPr="009409F2">
        <w:rPr>
          <w:rFonts w:ascii="Arial" w:hAnsi="Arial" w:cs="Arial"/>
          <w:b/>
          <w:sz w:val="36"/>
          <w:szCs w:val="36"/>
        </w:rPr>
        <w:t>Original Research Article</w:t>
      </w:r>
    </w:p>
    <w:p w14:paraId="45C1DE1E" w14:textId="77777777" w:rsidR="009409F2" w:rsidRDefault="009409F2" w:rsidP="005452B9">
      <w:pPr>
        <w:jc w:val="center"/>
        <w:rPr>
          <w:rFonts w:ascii="Arial" w:hAnsi="Arial" w:cs="Arial"/>
          <w:b/>
          <w:sz w:val="36"/>
          <w:szCs w:val="36"/>
        </w:rPr>
      </w:pPr>
    </w:p>
    <w:p w14:paraId="61FD5811" w14:textId="35AA3CE5" w:rsidR="005452B9" w:rsidRPr="002A5460" w:rsidRDefault="00D07601" w:rsidP="005452B9">
      <w:pPr>
        <w:jc w:val="center"/>
        <w:rPr>
          <w:rFonts w:ascii="Arial" w:hAnsi="Arial" w:cs="Arial"/>
          <w:b/>
          <w:sz w:val="36"/>
          <w:szCs w:val="36"/>
        </w:rPr>
      </w:pPr>
      <w:r>
        <w:rPr>
          <w:rFonts w:ascii="Arial" w:hAnsi="Arial" w:cs="Arial"/>
          <w:b/>
          <w:sz w:val="36"/>
          <w:szCs w:val="36"/>
        </w:rPr>
        <w:t xml:space="preserve">AN ASSESSMENT ON </w:t>
      </w:r>
      <w:r w:rsidR="008B454E" w:rsidRPr="002A5460">
        <w:rPr>
          <w:rFonts w:ascii="Arial" w:hAnsi="Arial" w:cs="Arial"/>
          <w:b/>
          <w:sz w:val="36"/>
          <w:szCs w:val="36"/>
        </w:rPr>
        <w:t xml:space="preserve">PERFORMANCE OF GROUNDNUT </w:t>
      </w:r>
      <w:r w:rsidR="00BF72A7" w:rsidRPr="002A5460">
        <w:rPr>
          <w:rFonts w:ascii="Arial" w:hAnsi="Arial" w:cs="Arial"/>
          <w:b/>
          <w:sz w:val="36"/>
          <w:szCs w:val="36"/>
        </w:rPr>
        <w:t xml:space="preserve">SPANISH BUNCH VARIETIES UNDER DIFFERENT DATES OF SOWING </w:t>
      </w:r>
      <w:r w:rsidR="008B454E" w:rsidRPr="002A5460">
        <w:rPr>
          <w:rFonts w:ascii="Arial" w:hAnsi="Arial" w:cs="Arial"/>
          <w:b/>
          <w:sz w:val="36"/>
          <w:szCs w:val="36"/>
        </w:rPr>
        <w:t>DURING RABI SEASON</w:t>
      </w:r>
    </w:p>
    <w:p w14:paraId="3F56D27C" w14:textId="75D6FD47" w:rsidR="00D26680" w:rsidRDefault="00D26680" w:rsidP="003F5E6C">
      <w:pPr>
        <w:spacing w:after="0" w:line="240" w:lineRule="auto"/>
        <w:jc w:val="right"/>
        <w:rPr>
          <w:rFonts w:ascii="Arial" w:hAnsi="Arial" w:cs="Arial"/>
          <w:b/>
          <w:i/>
          <w:iCs/>
          <w:sz w:val="16"/>
          <w:szCs w:val="16"/>
        </w:rPr>
      </w:pPr>
    </w:p>
    <w:p w14:paraId="53BF78D7" w14:textId="77777777" w:rsidR="00D4300E" w:rsidRPr="002A5460" w:rsidRDefault="00D4300E" w:rsidP="003F5E6C">
      <w:pPr>
        <w:spacing w:after="0" w:line="240" w:lineRule="auto"/>
        <w:jc w:val="right"/>
        <w:rPr>
          <w:rFonts w:ascii="Arial" w:hAnsi="Arial" w:cs="Arial"/>
          <w:b/>
          <w:i/>
          <w:iCs/>
          <w:sz w:val="16"/>
          <w:szCs w:val="16"/>
        </w:rPr>
      </w:pPr>
    </w:p>
    <w:p w14:paraId="4BF99961" w14:textId="77777777" w:rsidR="008B454E" w:rsidRPr="002A5460" w:rsidRDefault="008B454E" w:rsidP="008B454E">
      <w:pPr>
        <w:spacing w:after="0" w:line="240" w:lineRule="auto"/>
        <w:jc w:val="both"/>
        <w:rPr>
          <w:rFonts w:ascii="Arial" w:hAnsi="Arial" w:cs="Arial"/>
          <w:b/>
          <w:sz w:val="24"/>
          <w:szCs w:val="24"/>
        </w:rPr>
      </w:pPr>
    </w:p>
    <w:p w14:paraId="417E0377" w14:textId="77777777" w:rsidR="002255B8" w:rsidRPr="002A5460" w:rsidRDefault="003F5E6C" w:rsidP="003F5E6C">
      <w:pPr>
        <w:autoSpaceDE w:val="0"/>
        <w:autoSpaceDN w:val="0"/>
        <w:adjustRightInd w:val="0"/>
        <w:spacing w:after="0" w:line="456" w:lineRule="auto"/>
        <w:jc w:val="both"/>
        <w:rPr>
          <w:rFonts w:ascii="Arial" w:hAnsi="Arial" w:cs="Arial"/>
          <w:b/>
          <w:bCs/>
          <w:sz w:val="20"/>
          <w:szCs w:val="20"/>
        </w:rPr>
      </w:pPr>
      <w:r w:rsidRPr="002A5460">
        <w:rPr>
          <w:rFonts w:ascii="Arial" w:hAnsi="Arial" w:cs="Arial"/>
          <w:b/>
          <w:bCs/>
          <w:sz w:val="20"/>
          <w:szCs w:val="20"/>
        </w:rPr>
        <w:t xml:space="preserve">ABSTRACT </w:t>
      </w:r>
    </w:p>
    <w:p w14:paraId="1A57D548" w14:textId="2AF9C263" w:rsidR="00CC414F" w:rsidRPr="002A5460" w:rsidRDefault="003F5E6C" w:rsidP="00CC414F">
      <w:pPr>
        <w:spacing w:after="0" w:line="240" w:lineRule="auto"/>
        <w:ind w:hanging="20"/>
        <w:jc w:val="both"/>
        <w:rPr>
          <w:rFonts w:ascii="Arial" w:hAnsi="Arial" w:cs="Arial"/>
          <w:sz w:val="20"/>
          <w:szCs w:val="20"/>
        </w:rPr>
      </w:pPr>
      <w:r w:rsidRPr="002A5460">
        <w:rPr>
          <w:rFonts w:ascii="Arial" w:hAnsi="Arial" w:cs="Arial"/>
          <w:b/>
          <w:bCs/>
          <w:sz w:val="20"/>
          <w:szCs w:val="20"/>
        </w:rPr>
        <w:t xml:space="preserve">Aim: </w:t>
      </w:r>
      <w:r w:rsidR="005F344F" w:rsidRPr="002A5460">
        <w:rPr>
          <w:rFonts w:ascii="Arial" w:hAnsi="Arial" w:cs="Arial"/>
          <w:sz w:val="20"/>
          <w:szCs w:val="20"/>
        </w:rPr>
        <w:t xml:space="preserve">The main objective of this study is to work out the performance of </w:t>
      </w:r>
      <w:r w:rsidR="005F344F" w:rsidRPr="002A5460">
        <w:rPr>
          <w:rFonts w:ascii="Arial" w:hAnsi="Arial" w:cs="Arial"/>
          <w:i/>
          <w:sz w:val="20"/>
          <w:szCs w:val="20"/>
        </w:rPr>
        <w:t>rabi</w:t>
      </w:r>
      <w:r w:rsidR="005F344F" w:rsidRPr="002A5460">
        <w:rPr>
          <w:rFonts w:ascii="Arial" w:hAnsi="Arial" w:cs="Arial"/>
          <w:sz w:val="20"/>
          <w:szCs w:val="20"/>
        </w:rPr>
        <w:t xml:space="preserve"> groundnut varieties under different times of sowing, to study the </w:t>
      </w:r>
      <w:r w:rsidR="001C709B">
        <w:rPr>
          <w:rFonts w:ascii="Arial" w:hAnsi="Arial" w:cs="Arial"/>
          <w:sz w:val="20"/>
          <w:szCs w:val="20"/>
        </w:rPr>
        <w:t xml:space="preserve">late leaf spot </w:t>
      </w:r>
      <w:r w:rsidR="005F344F" w:rsidRPr="002A5460">
        <w:rPr>
          <w:rFonts w:ascii="Arial" w:hAnsi="Arial" w:cs="Arial"/>
          <w:sz w:val="20"/>
          <w:szCs w:val="20"/>
        </w:rPr>
        <w:t xml:space="preserve">disease pressure on </w:t>
      </w:r>
      <w:r w:rsidR="005F344F" w:rsidRPr="002A5460">
        <w:rPr>
          <w:rFonts w:ascii="Arial" w:hAnsi="Arial" w:cs="Arial"/>
          <w:i/>
          <w:sz w:val="20"/>
          <w:szCs w:val="20"/>
        </w:rPr>
        <w:t>rabi</w:t>
      </w:r>
      <w:r w:rsidR="005F344F" w:rsidRPr="002A5460">
        <w:rPr>
          <w:rFonts w:ascii="Arial" w:hAnsi="Arial" w:cs="Arial"/>
          <w:sz w:val="20"/>
          <w:szCs w:val="20"/>
        </w:rPr>
        <w:t xml:space="preserve"> groundnut sown under different times</w:t>
      </w:r>
      <w:r w:rsidR="001C709B">
        <w:rPr>
          <w:rFonts w:ascii="Arial" w:hAnsi="Arial" w:cs="Arial"/>
          <w:sz w:val="20"/>
          <w:szCs w:val="20"/>
        </w:rPr>
        <w:t>.</w:t>
      </w:r>
    </w:p>
    <w:p w14:paraId="369DF7F5" w14:textId="4AA30EAE" w:rsidR="003F5E6C" w:rsidRPr="002A5460" w:rsidRDefault="003F5E6C" w:rsidP="00CC414F">
      <w:pPr>
        <w:spacing w:after="0" w:line="240" w:lineRule="auto"/>
        <w:ind w:hanging="20"/>
        <w:jc w:val="both"/>
        <w:rPr>
          <w:rFonts w:ascii="Arial" w:hAnsi="Arial" w:cs="Arial"/>
          <w:sz w:val="20"/>
          <w:szCs w:val="20"/>
        </w:rPr>
      </w:pPr>
      <w:r w:rsidRPr="002A5460">
        <w:rPr>
          <w:rFonts w:ascii="Arial" w:hAnsi="Arial" w:cs="Arial"/>
          <w:b/>
          <w:bCs/>
          <w:sz w:val="20"/>
          <w:szCs w:val="20"/>
        </w:rPr>
        <w:t xml:space="preserve">Study Design: </w:t>
      </w:r>
      <w:r w:rsidR="005F344F" w:rsidRPr="002A5460">
        <w:rPr>
          <w:rFonts w:ascii="Arial" w:hAnsi="Arial" w:cs="Arial"/>
          <w:sz w:val="20"/>
          <w:szCs w:val="20"/>
        </w:rPr>
        <w:t>Split plot design</w:t>
      </w:r>
    </w:p>
    <w:p w14:paraId="653E52CF" w14:textId="6C770452" w:rsidR="003F5E6C" w:rsidRPr="002A5460" w:rsidRDefault="003F5E6C" w:rsidP="00CC414F">
      <w:pPr>
        <w:autoSpaceDE w:val="0"/>
        <w:autoSpaceDN w:val="0"/>
        <w:adjustRightInd w:val="0"/>
        <w:spacing w:after="0" w:line="240" w:lineRule="auto"/>
        <w:jc w:val="both"/>
        <w:rPr>
          <w:rFonts w:ascii="Arial" w:hAnsi="Arial" w:cs="Arial"/>
          <w:b/>
          <w:bCs/>
          <w:sz w:val="20"/>
          <w:szCs w:val="20"/>
        </w:rPr>
      </w:pPr>
      <w:r w:rsidRPr="002A5460">
        <w:rPr>
          <w:rFonts w:ascii="Arial" w:hAnsi="Arial" w:cs="Arial"/>
          <w:b/>
          <w:bCs/>
          <w:sz w:val="20"/>
          <w:szCs w:val="20"/>
        </w:rPr>
        <w:t>Place and Duration of Study:</w:t>
      </w:r>
      <w:r w:rsidR="005F344F" w:rsidRPr="002A5460">
        <w:rPr>
          <w:rFonts w:ascii="Arial" w:hAnsi="Arial" w:cs="Arial"/>
          <w:b/>
          <w:bCs/>
          <w:sz w:val="20"/>
          <w:szCs w:val="20"/>
        </w:rPr>
        <w:t xml:space="preserve"> </w:t>
      </w:r>
      <w:r w:rsidR="005F344F" w:rsidRPr="002A5460">
        <w:rPr>
          <w:rStyle w:val="A2"/>
          <w:rFonts w:ascii="Arial" w:hAnsi="Arial" w:cs="Arial"/>
        </w:rPr>
        <w:t xml:space="preserve">The experiment was conducted in the farm of Agricultural Research Station, </w:t>
      </w:r>
      <w:proofErr w:type="spellStart"/>
      <w:r w:rsidR="005F344F" w:rsidRPr="002A5460">
        <w:rPr>
          <w:rStyle w:val="A2"/>
          <w:rFonts w:ascii="Arial" w:hAnsi="Arial" w:cs="Arial"/>
        </w:rPr>
        <w:t>Utukur</w:t>
      </w:r>
      <w:proofErr w:type="spellEnd"/>
      <w:r w:rsidR="005F344F" w:rsidRPr="002A5460">
        <w:rPr>
          <w:rStyle w:val="A2"/>
          <w:rFonts w:ascii="Arial" w:hAnsi="Arial" w:cs="Arial"/>
        </w:rPr>
        <w:t>, Kadapa, Andhra Pradesh, India which is situated at 14.45</w:t>
      </w:r>
      <w:r w:rsidR="005F344F" w:rsidRPr="002A5460">
        <w:rPr>
          <w:rStyle w:val="A3"/>
          <w:rFonts w:ascii="Arial" w:hAnsi="Arial" w:cs="Arial"/>
          <w:sz w:val="20"/>
          <w:szCs w:val="20"/>
          <w:vertAlign w:val="superscript"/>
        </w:rPr>
        <w:t>0</w:t>
      </w:r>
      <w:r w:rsidR="005F344F" w:rsidRPr="002A5460">
        <w:rPr>
          <w:rStyle w:val="A2"/>
          <w:rFonts w:ascii="Arial" w:hAnsi="Arial" w:cs="Arial"/>
        </w:rPr>
        <w:t>N latitude and 78.81</w:t>
      </w:r>
      <w:r w:rsidR="005F344F" w:rsidRPr="002A5460">
        <w:rPr>
          <w:rStyle w:val="A3"/>
          <w:rFonts w:ascii="Arial" w:hAnsi="Arial" w:cs="Arial"/>
          <w:sz w:val="20"/>
          <w:szCs w:val="20"/>
          <w:vertAlign w:val="superscript"/>
        </w:rPr>
        <w:t>0</w:t>
      </w:r>
      <w:r w:rsidR="00CC414F" w:rsidRPr="002A5460">
        <w:rPr>
          <w:rStyle w:val="A2"/>
          <w:rFonts w:ascii="Arial" w:hAnsi="Arial" w:cs="Arial"/>
        </w:rPr>
        <w:t>E longitude from</w:t>
      </w:r>
      <w:r w:rsidR="005F344F" w:rsidRPr="002A5460">
        <w:rPr>
          <w:rStyle w:val="A2"/>
          <w:rFonts w:ascii="Arial" w:hAnsi="Arial" w:cs="Arial"/>
        </w:rPr>
        <w:t xml:space="preserve"> </w:t>
      </w:r>
      <w:r w:rsidR="005F344F" w:rsidRPr="002A5460">
        <w:rPr>
          <w:rStyle w:val="A2"/>
          <w:rFonts w:ascii="Arial" w:hAnsi="Arial" w:cs="Arial"/>
          <w:i/>
          <w:iCs/>
        </w:rPr>
        <w:t xml:space="preserve">rabi </w:t>
      </w:r>
      <w:r w:rsidR="00CC414F" w:rsidRPr="002A5460">
        <w:rPr>
          <w:rStyle w:val="A2"/>
          <w:rFonts w:ascii="Arial" w:hAnsi="Arial" w:cs="Arial"/>
        </w:rPr>
        <w:t>2019-20 to</w:t>
      </w:r>
      <w:r w:rsidR="00CC414F" w:rsidRPr="002A5460">
        <w:rPr>
          <w:rStyle w:val="A2"/>
          <w:rFonts w:ascii="Arial" w:hAnsi="Arial" w:cs="Arial"/>
          <w:i/>
          <w:iCs/>
        </w:rPr>
        <w:t xml:space="preserve"> </w:t>
      </w:r>
      <w:r w:rsidR="005F344F" w:rsidRPr="002A5460">
        <w:rPr>
          <w:rStyle w:val="A2"/>
          <w:rFonts w:ascii="Arial" w:hAnsi="Arial" w:cs="Arial"/>
        </w:rPr>
        <w:t xml:space="preserve">2022-23 to study the effect of dates of sowing and varietal performance </w:t>
      </w:r>
      <w:r w:rsidR="005F344F" w:rsidRPr="00DD2EDC">
        <w:rPr>
          <w:rStyle w:val="A2"/>
          <w:rFonts w:ascii="Arial" w:hAnsi="Arial" w:cs="Arial"/>
        </w:rPr>
        <w:t>of groundnut.</w:t>
      </w:r>
    </w:p>
    <w:p w14:paraId="22FBC31E" w14:textId="2D53DE1A" w:rsidR="003F5E6C" w:rsidRPr="002A5460" w:rsidRDefault="003F5E6C" w:rsidP="00CC414F">
      <w:pPr>
        <w:autoSpaceDE w:val="0"/>
        <w:autoSpaceDN w:val="0"/>
        <w:adjustRightInd w:val="0"/>
        <w:spacing w:after="0" w:line="240" w:lineRule="auto"/>
        <w:jc w:val="both"/>
        <w:rPr>
          <w:rFonts w:ascii="Arial" w:hAnsi="Arial" w:cs="Arial"/>
          <w:b/>
          <w:bCs/>
          <w:sz w:val="18"/>
          <w:szCs w:val="18"/>
        </w:rPr>
      </w:pPr>
      <w:r w:rsidRPr="002A5460">
        <w:rPr>
          <w:rFonts w:ascii="Arial" w:hAnsi="Arial" w:cs="Arial"/>
          <w:b/>
          <w:bCs/>
          <w:sz w:val="20"/>
          <w:szCs w:val="20"/>
        </w:rPr>
        <w:t xml:space="preserve">Methodology: </w:t>
      </w:r>
      <w:r w:rsidR="00CC414F" w:rsidRPr="002A5460">
        <w:rPr>
          <w:rFonts w:ascii="Arial" w:hAnsi="Arial" w:cs="Arial"/>
          <w:sz w:val="20"/>
          <w:szCs w:val="20"/>
        </w:rPr>
        <w:t xml:space="preserve">The treatments included five sowing windows as main plots </w:t>
      </w:r>
      <w:r w:rsidR="00CC414F" w:rsidRPr="002A5460">
        <w:rPr>
          <w:rFonts w:ascii="Arial" w:hAnsi="Arial" w:cs="Arial"/>
          <w:i/>
          <w:iCs/>
          <w:sz w:val="20"/>
          <w:szCs w:val="20"/>
        </w:rPr>
        <w:t>viz</w:t>
      </w:r>
      <w:r w:rsidR="00CC414F" w:rsidRPr="002A5460">
        <w:rPr>
          <w:rFonts w:ascii="Arial" w:hAnsi="Arial" w:cs="Arial"/>
          <w:sz w:val="20"/>
          <w:szCs w:val="20"/>
        </w:rPr>
        <w:t>., S</w:t>
      </w:r>
      <w:r w:rsidR="00CC414F" w:rsidRPr="002A5460">
        <w:rPr>
          <w:rFonts w:ascii="Arial" w:hAnsi="Arial" w:cs="Arial"/>
          <w:sz w:val="20"/>
          <w:szCs w:val="20"/>
          <w:vertAlign w:val="subscript"/>
        </w:rPr>
        <w:t>1</w:t>
      </w:r>
      <w:r w:rsidR="00CC414F" w:rsidRPr="002A5460">
        <w:rPr>
          <w:rFonts w:ascii="Arial" w:hAnsi="Arial" w:cs="Arial"/>
          <w:sz w:val="20"/>
          <w:szCs w:val="20"/>
        </w:rPr>
        <w:t xml:space="preserve">: </w:t>
      </w:r>
      <w:r w:rsidR="00CC414F" w:rsidRPr="002A5460">
        <w:rPr>
          <w:rFonts w:ascii="Arial" w:eastAsia="Calibri" w:hAnsi="Arial" w:cs="Arial"/>
          <w:sz w:val="20"/>
          <w:szCs w:val="20"/>
          <w:lang w:val="en-US"/>
        </w:rPr>
        <w:t>October I FN, S</w:t>
      </w:r>
      <w:r w:rsidR="00CC414F" w:rsidRPr="002A5460">
        <w:rPr>
          <w:rFonts w:ascii="Arial" w:eastAsia="Calibri" w:hAnsi="Arial" w:cs="Arial"/>
          <w:sz w:val="20"/>
          <w:szCs w:val="20"/>
          <w:vertAlign w:val="subscript"/>
          <w:lang w:val="en-US"/>
        </w:rPr>
        <w:t>2</w:t>
      </w:r>
      <w:r w:rsidR="00CC414F" w:rsidRPr="002A5460">
        <w:rPr>
          <w:rFonts w:ascii="Arial" w:eastAsia="Calibri" w:hAnsi="Arial" w:cs="Arial"/>
          <w:sz w:val="20"/>
          <w:szCs w:val="20"/>
          <w:lang w:val="en-US"/>
        </w:rPr>
        <w:t>: October II FN, S</w:t>
      </w:r>
      <w:r w:rsidR="00CC414F" w:rsidRPr="002A5460">
        <w:rPr>
          <w:rFonts w:ascii="Arial" w:eastAsia="Calibri" w:hAnsi="Arial" w:cs="Arial"/>
          <w:sz w:val="20"/>
          <w:szCs w:val="20"/>
          <w:vertAlign w:val="subscript"/>
          <w:lang w:val="en-US"/>
        </w:rPr>
        <w:t>3</w:t>
      </w:r>
      <w:r w:rsidR="00CC414F" w:rsidRPr="002A5460">
        <w:rPr>
          <w:rFonts w:ascii="Arial" w:eastAsia="Calibri" w:hAnsi="Arial" w:cs="Arial"/>
          <w:sz w:val="20"/>
          <w:szCs w:val="20"/>
          <w:lang w:val="en-US"/>
        </w:rPr>
        <w:t>: November I FN, S</w:t>
      </w:r>
      <w:r w:rsidR="00CC414F" w:rsidRPr="002A5460">
        <w:rPr>
          <w:rFonts w:ascii="Arial" w:eastAsia="Calibri" w:hAnsi="Arial" w:cs="Arial"/>
          <w:sz w:val="20"/>
          <w:szCs w:val="20"/>
          <w:vertAlign w:val="subscript"/>
          <w:lang w:val="en-US"/>
        </w:rPr>
        <w:t>4</w:t>
      </w:r>
      <w:r w:rsidR="00CC414F" w:rsidRPr="002A5460">
        <w:rPr>
          <w:rFonts w:ascii="Arial" w:eastAsia="Calibri" w:hAnsi="Arial" w:cs="Arial"/>
          <w:sz w:val="20"/>
          <w:szCs w:val="20"/>
          <w:lang w:val="en-US"/>
        </w:rPr>
        <w:t>: November II FN and S</w:t>
      </w:r>
      <w:r w:rsidR="00CC414F" w:rsidRPr="002A5460">
        <w:rPr>
          <w:rFonts w:ascii="Cambria Math" w:eastAsia="Calibri" w:hAnsi="Cambria Math" w:cs="Cambria Math"/>
          <w:sz w:val="20"/>
          <w:szCs w:val="20"/>
          <w:lang w:val="en-US"/>
        </w:rPr>
        <w:t>₅</w:t>
      </w:r>
      <w:r w:rsidR="00CC414F" w:rsidRPr="002A5460">
        <w:rPr>
          <w:rFonts w:ascii="Arial" w:eastAsia="Calibri" w:hAnsi="Arial" w:cs="Arial"/>
          <w:sz w:val="20"/>
          <w:szCs w:val="20"/>
          <w:lang w:val="en-US"/>
        </w:rPr>
        <w:t xml:space="preserve">: December I FN and four varieties as sub plots </w:t>
      </w:r>
      <w:r w:rsidR="00CC414F" w:rsidRPr="002A5460">
        <w:rPr>
          <w:rFonts w:ascii="Arial" w:eastAsia="Calibri" w:hAnsi="Arial" w:cs="Arial"/>
          <w:i/>
          <w:iCs/>
          <w:sz w:val="20"/>
          <w:szCs w:val="20"/>
          <w:lang w:val="en-US"/>
        </w:rPr>
        <w:t>viz</w:t>
      </w:r>
      <w:r w:rsidR="00CC414F" w:rsidRPr="002A5460">
        <w:rPr>
          <w:rFonts w:ascii="Arial" w:eastAsia="Calibri" w:hAnsi="Arial" w:cs="Arial"/>
          <w:sz w:val="20"/>
          <w:szCs w:val="20"/>
          <w:lang w:val="en-US"/>
        </w:rPr>
        <w:t xml:space="preserve">., </w:t>
      </w:r>
      <w:r w:rsidR="00E55BA0">
        <w:rPr>
          <w:rFonts w:ascii="Arial" w:eastAsia="Calibri" w:hAnsi="Arial" w:cs="Arial"/>
          <w:sz w:val="20"/>
          <w:szCs w:val="20"/>
          <w:lang w:val="en-US"/>
        </w:rPr>
        <w:t xml:space="preserve">                          </w:t>
      </w:r>
      <w:r w:rsidR="00CC414F" w:rsidRPr="002A5460">
        <w:rPr>
          <w:rFonts w:ascii="Arial" w:eastAsia="Calibri" w:hAnsi="Arial" w:cs="Arial"/>
          <w:sz w:val="20"/>
          <w:szCs w:val="20"/>
          <w:lang w:val="en-US"/>
        </w:rPr>
        <w:t>V</w:t>
      </w:r>
      <w:r w:rsidR="00CC414F" w:rsidRPr="002A5460">
        <w:rPr>
          <w:rFonts w:ascii="Arial" w:eastAsia="Calibri" w:hAnsi="Arial" w:cs="Arial"/>
          <w:sz w:val="20"/>
          <w:szCs w:val="20"/>
          <w:vertAlign w:val="subscript"/>
          <w:lang w:val="en-US"/>
        </w:rPr>
        <w:t>1</w:t>
      </w:r>
      <w:r w:rsidR="00CC414F" w:rsidRPr="002A5460">
        <w:rPr>
          <w:rFonts w:ascii="Arial" w:eastAsia="Calibri" w:hAnsi="Arial" w:cs="Arial"/>
          <w:sz w:val="20"/>
          <w:szCs w:val="20"/>
          <w:lang w:val="en-US"/>
        </w:rPr>
        <w:t>: Kadiri-6, V</w:t>
      </w:r>
      <w:r w:rsidR="00CC414F" w:rsidRPr="002A5460">
        <w:rPr>
          <w:rFonts w:ascii="Arial" w:eastAsia="Calibri" w:hAnsi="Arial" w:cs="Arial"/>
          <w:sz w:val="20"/>
          <w:szCs w:val="20"/>
          <w:vertAlign w:val="subscript"/>
          <w:lang w:val="en-US"/>
        </w:rPr>
        <w:t>2</w:t>
      </w:r>
      <w:r w:rsidR="00CC414F" w:rsidRPr="002A5460">
        <w:rPr>
          <w:rFonts w:ascii="Arial" w:eastAsia="Calibri" w:hAnsi="Arial" w:cs="Arial"/>
          <w:sz w:val="20"/>
          <w:szCs w:val="20"/>
          <w:lang w:val="en-US"/>
        </w:rPr>
        <w:t>: Dheeraj, V</w:t>
      </w:r>
      <w:r w:rsidR="00CC414F" w:rsidRPr="002A5460">
        <w:rPr>
          <w:rFonts w:ascii="Arial" w:eastAsia="Calibri" w:hAnsi="Arial" w:cs="Arial"/>
          <w:sz w:val="20"/>
          <w:szCs w:val="20"/>
          <w:vertAlign w:val="subscript"/>
          <w:lang w:val="en-US"/>
        </w:rPr>
        <w:t>3</w:t>
      </w:r>
      <w:r w:rsidR="00CC414F" w:rsidRPr="002A5460">
        <w:rPr>
          <w:rFonts w:ascii="Arial" w:eastAsia="Calibri" w:hAnsi="Arial" w:cs="Arial"/>
          <w:sz w:val="20"/>
          <w:szCs w:val="20"/>
          <w:lang w:val="en-US"/>
        </w:rPr>
        <w:t>: TAG-24 and V</w:t>
      </w:r>
      <w:r w:rsidR="00CC414F" w:rsidRPr="002A5460">
        <w:rPr>
          <w:rFonts w:ascii="Arial" w:eastAsia="Calibri" w:hAnsi="Arial" w:cs="Arial"/>
          <w:sz w:val="20"/>
          <w:szCs w:val="20"/>
          <w:vertAlign w:val="subscript"/>
          <w:lang w:val="en-US"/>
        </w:rPr>
        <w:t>4</w:t>
      </w:r>
      <w:r w:rsidR="00CC414F" w:rsidRPr="002A5460">
        <w:rPr>
          <w:rFonts w:ascii="Arial" w:eastAsia="Calibri" w:hAnsi="Arial" w:cs="Arial"/>
          <w:sz w:val="20"/>
          <w:szCs w:val="20"/>
          <w:lang w:val="en-US"/>
        </w:rPr>
        <w:t xml:space="preserve">: </w:t>
      </w:r>
      <w:proofErr w:type="spellStart"/>
      <w:r w:rsidR="00CC414F" w:rsidRPr="002A5460">
        <w:rPr>
          <w:rFonts w:ascii="Arial" w:eastAsia="Calibri" w:hAnsi="Arial" w:cs="Arial"/>
          <w:sz w:val="20"/>
          <w:szCs w:val="20"/>
          <w:lang w:val="en-US"/>
        </w:rPr>
        <w:t>Nithyaharitha</w:t>
      </w:r>
      <w:proofErr w:type="spellEnd"/>
      <w:r w:rsidR="00CC414F" w:rsidRPr="002A5460">
        <w:rPr>
          <w:rFonts w:ascii="Arial" w:eastAsia="Calibri" w:hAnsi="Arial" w:cs="Arial"/>
          <w:sz w:val="20"/>
          <w:szCs w:val="20"/>
          <w:lang w:val="en-US"/>
        </w:rPr>
        <w:t xml:space="preserve"> </w:t>
      </w:r>
      <w:r w:rsidR="00CC414F" w:rsidRPr="002A5460">
        <w:rPr>
          <w:rFonts w:ascii="Arial" w:hAnsi="Arial" w:cs="Arial"/>
          <w:sz w:val="20"/>
          <w:szCs w:val="20"/>
        </w:rPr>
        <w:t>which were laid out in Split plot design with three replications.</w:t>
      </w:r>
    </w:p>
    <w:p w14:paraId="2F79094D" w14:textId="436DA0A4" w:rsidR="00CC414F" w:rsidRPr="002A5460" w:rsidRDefault="00CC414F" w:rsidP="00CC414F">
      <w:pPr>
        <w:autoSpaceDE w:val="0"/>
        <w:autoSpaceDN w:val="0"/>
        <w:adjustRightInd w:val="0"/>
        <w:spacing w:after="0" w:line="240" w:lineRule="auto"/>
        <w:jc w:val="both"/>
        <w:rPr>
          <w:rFonts w:ascii="Arial" w:hAnsi="Arial" w:cs="Arial"/>
          <w:b/>
          <w:bCs/>
          <w:sz w:val="20"/>
          <w:szCs w:val="20"/>
        </w:rPr>
      </w:pPr>
      <w:r w:rsidRPr="002A5460">
        <w:rPr>
          <w:rFonts w:ascii="Arial" w:hAnsi="Arial" w:cs="Arial"/>
          <w:b/>
          <w:bCs/>
          <w:sz w:val="20"/>
          <w:szCs w:val="20"/>
        </w:rPr>
        <w:t>Results:</w:t>
      </w:r>
      <w:r w:rsidR="001B4883" w:rsidRPr="002A5460">
        <w:rPr>
          <w:rFonts w:ascii="Arial" w:hAnsi="Arial" w:cs="Arial"/>
          <w:b/>
          <w:bCs/>
          <w:sz w:val="20"/>
          <w:szCs w:val="20"/>
        </w:rPr>
        <w:t xml:space="preserve"> </w:t>
      </w:r>
      <w:r w:rsidR="001B4883" w:rsidRPr="002A5460">
        <w:rPr>
          <w:rFonts w:ascii="Arial" w:hAnsi="Arial" w:cs="Arial"/>
          <w:sz w:val="20"/>
          <w:szCs w:val="20"/>
        </w:rPr>
        <w:t xml:space="preserve">Maximum pod yield of </w:t>
      </w:r>
      <w:r w:rsidR="001619AF" w:rsidRPr="003B0F53">
        <w:rPr>
          <w:rFonts w:ascii="Arial" w:hAnsi="Arial" w:cs="Arial"/>
          <w:sz w:val="20"/>
          <w:szCs w:val="20"/>
        </w:rPr>
        <w:t>2784</w:t>
      </w:r>
      <w:r w:rsidR="001B4883" w:rsidRPr="003B0F53">
        <w:rPr>
          <w:rFonts w:ascii="Arial" w:hAnsi="Arial" w:cs="Arial"/>
          <w:sz w:val="20"/>
          <w:szCs w:val="20"/>
        </w:rPr>
        <w:t xml:space="preserve"> kg/ha was recorded with November II FN which was on par with December I FN (</w:t>
      </w:r>
      <w:r w:rsidR="001619AF" w:rsidRPr="003B0F53">
        <w:rPr>
          <w:rFonts w:ascii="Arial" w:hAnsi="Arial" w:cs="Arial"/>
          <w:sz w:val="20"/>
          <w:szCs w:val="20"/>
        </w:rPr>
        <w:t>2527</w:t>
      </w:r>
      <w:r w:rsidR="001B4883" w:rsidRPr="003B0F53">
        <w:rPr>
          <w:rFonts w:ascii="Arial" w:hAnsi="Arial" w:cs="Arial"/>
          <w:sz w:val="20"/>
          <w:szCs w:val="20"/>
        </w:rPr>
        <w:t xml:space="preserve"> kg/ha) sowing with all the yield attributes </w:t>
      </w:r>
      <w:r w:rsidR="001B4883" w:rsidRPr="003B0F53">
        <w:rPr>
          <w:rFonts w:ascii="Arial" w:hAnsi="Arial" w:cs="Arial"/>
          <w:i/>
          <w:iCs/>
          <w:sz w:val="20"/>
          <w:szCs w:val="20"/>
        </w:rPr>
        <w:t>viz.</w:t>
      </w:r>
      <w:r w:rsidR="001B4883" w:rsidRPr="003B0F53">
        <w:rPr>
          <w:rFonts w:ascii="Arial" w:hAnsi="Arial" w:cs="Arial"/>
          <w:sz w:val="20"/>
          <w:szCs w:val="20"/>
        </w:rPr>
        <w:t>, number of filled pods per plant (</w:t>
      </w:r>
      <w:r w:rsidR="008308DA" w:rsidRPr="003B0F53">
        <w:rPr>
          <w:rFonts w:ascii="Arial" w:hAnsi="Arial" w:cs="Arial"/>
          <w:sz w:val="20"/>
          <w:szCs w:val="20"/>
        </w:rPr>
        <w:t>25</w:t>
      </w:r>
      <w:r w:rsidR="001B4883" w:rsidRPr="003B0F53">
        <w:rPr>
          <w:rFonts w:ascii="Arial" w:hAnsi="Arial" w:cs="Arial"/>
          <w:sz w:val="20"/>
          <w:szCs w:val="20"/>
        </w:rPr>
        <w:t>), 100 kernel weight (</w:t>
      </w:r>
      <w:r w:rsidR="008308DA" w:rsidRPr="003B0F53">
        <w:rPr>
          <w:rFonts w:ascii="Arial" w:hAnsi="Arial" w:cs="Arial"/>
          <w:sz w:val="20"/>
          <w:szCs w:val="20"/>
        </w:rPr>
        <w:t>48.5</w:t>
      </w:r>
      <w:r w:rsidR="001B4883" w:rsidRPr="003B0F53">
        <w:rPr>
          <w:rFonts w:ascii="Arial" w:hAnsi="Arial" w:cs="Arial"/>
          <w:sz w:val="20"/>
          <w:szCs w:val="20"/>
        </w:rPr>
        <w:t xml:space="preserve"> g) and shelling percentage (</w:t>
      </w:r>
      <w:r w:rsidR="008308DA" w:rsidRPr="003B0F53">
        <w:rPr>
          <w:rFonts w:ascii="Arial" w:hAnsi="Arial" w:cs="Arial"/>
          <w:sz w:val="20"/>
          <w:szCs w:val="20"/>
        </w:rPr>
        <w:t>7</w:t>
      </w:r>
      <w:r w:rsidR="001B4883" w:rsidRPr="003B0F53">
        <w:rPr>
          <w:rFonts w:ascii="Arial" w:hAnsi="Arial" w:cs="Arial"/>
          <w:sz w:val="20"/>
          <w:szCs w:val="20"/>
        </w:rPr>
        <w:t>9</w:t>
      </w:r>
      <w:r w:rsidR="008308DA" w:rsidRPr="003B0F53">
        <w:rPr>
          <w:rFonts w:ascii="Arial" w:hAnsi="Arial" w:cs="Arial"/>
          <w:sz w:val="20"/>
          <w:szCs w:val="20"/>
        </w:rPr>
        <w:t>.</w:t>
      </w:r>
      <w:r w:rsidR="001B4883" w:rsidRPr="003B0F53">
        <w:rPr>
          <w:rFonts w:ascii="Arial" w:hAnsi="Arial" w:cs="Arial"/>
          <w:sz w:val="20"/>
          <w:szCs w:val="20"/>
        </w:rPr>
        <w:t>4 %). Minimum pod yield was recorded with October I FN (</w:t>
      </w:r>
      <w:r w:rsidR="00714BCF" w:rsidRPr="003B0F53">
        <w:rPr>
          <w:rFonts w:ascii="Arial" w:hAnsi="Arial" w:cs="Arial"/>
          <w:sz w:val="20"/>
          <w:szCs w:val="20"/>
        </w:rPr>
        <w:t>1910</w:t>
      </w:r>
      <w:r w:rsidR="001B4883" w:rsidRPr="003B0F53">
        <w:rPr>
          <w:rFonts w:ascii="Arial" w:hAnsi="Arial" w:cs="Arial"/>
          <w:sz w:val="20"/>
          <w:szCs w:val="20"/>
        </w:rPr>
        <w:t xml:space="preserve"> kg/ha) sowing. Among the four groundnut varieties tested, </w:t>
      </w:r>
      <w:proofErr w:type="spellStart"/>
      <w:r w:rsidR="001B4883" w:rsidRPr="003B0F53">
        <w:rPr>
          <w:rFonts w:ascii="Arial" w:hAnsi="Arial" w:cs="Arial"/>
          <w:sz w:val="20"/>
          <w:szCs w:val="20"/>
        </w:rPr>
        <w:t>Nithyaharitha</w:t>
      </w:r>
      <w:proofErr w:type="spellEnd"/>
      <w:r w:rsidR="001B4883" w:rsidRPr="003B0F53">
        <w:rPr>
          <w:rFonts w:ascii="Arial" w:hAnsi="Arial" w:cs="Arial"/>
          <w:sz w:val="20"/>
          <w:szCs w:val="20"/>
        </w:rPr>
        <w:t xml:space="preserve"> has recorded </w:t>
      </w:r>
      <w:r w:rsidR="00E03DE0">
        <w:rPr>
          <w:rFonts w:ascii="Arial" w:hAnsi="Arial" w:cs="Arial"/>
          <w:sz w:val="20"/>
          <w:szCs w:val="20"/>
        </w:rPr>
        <w:t xml:space="preserve">a </w:t>
      </w:r>
      <w:r w:rsidR="001B4883" w:rsidRPr="003B0F53">
        <w:rPr>
          <w:rFonts w:ascii="Arial" w:hAnsi="Arial" w:cs="Arial"/>
          <w:sz w:val="20"/>
          <w:szCs w:val="20"/>
        </w:rPr>
        <w:t>higher pod yield (</w:t>
      </w:r>
      <w:r w:rsidR="00714BCF" w:rsidRPr="003B0F53">
        <w:rPr>
          <w:rFonts w:ascii="Arial" w:hAnsi="Arial" w:cs="Arial"/>
          <w:sz w:val="20"/>
          <w:szCs w:val="20"/>
        </w:rPr>
        <w:t xml:space="preserve">2661 </w:t>
      </w:r>
      <w:r w:rsidR="001B4883" w:rsidRPr="003B0F53">
        <w:rPr>
          <w:rFonts w:ascii="Arial" w:hAnsi="Arial" w:cs="Arial"/>
          <w:sz w:val="20"/>
          <w:szCs w:val="20"/>
        </w:rPr>
        <w:t xml:space="preserve">kg/ha) </w:t>
      </w:r>
      <w:r w:rsidR="001B4883" w:rsidRPr="002A5460">
        <w:rPr>
          <w:rFonts w:ascii="Arial" w:hAnsi="Arial" w:cs="Arial"/>
          <w:sz w:val="20"/>
          <w:szCs w:val="20"/>
        </w:rPr>
        <w:t>and low percentage of leaf spot infestation</w:t>
      </w:r>
      <w:r w:rsidR="00714BCF">
        <w:rPr>
          <w:rFonts w:ascii="Arial" w:hAnsi="Arial" w:cs="Arial"/>
          <w:sz w:val="20"/>
          <w:szCs w:val="20"/>
        </w:rPr>
        <w:t xml:space="preserve"> (6.30%)</w:t>
      </w:r>
      <w:r w:rsidR="001B4883" w:rsidRPr="002A5460">
        <w:rPr>
          <w:rFonts w:ascii="Arial" w:hAnsi="Arial" w:cs="Arial"/>
          <w:sz w:val="20"/>
          <w:szCs w:val="20"/>
        </w:rPr>
        <w:t xml:space="preserve"> followed by TAG-24 (9.32 %), Dheeraj (10.92 %) and </w:t>
      </w:r>
      <w:r w:rsidR="009C7849">
        <w:rPr>
          <w:rFonts w:ascii="Arial" w:hAnsi="Arial" w:cs="Arial"/>
          <w:sz w:val="20"/>
          <w:szCs w:val="20"/>
        </w:rPr>
        <w:t xml:space="preserve">                     </w:t>
      </w:r>
      <w:r w:rsidR="00160198">
        <w:rPr>
          <w:rFonts w:ascii="Arial" w:hAnsi="Arial" w:cs="Arial"/>
          <w:sz w:val="20"/>
          <w:szCs w:val="20"/>
        </w:rPr>
        <w:t xml:space="preserve"> </w:t>
      </w:r>
      <w:r w:rsidR="001B4883" w:rsidRPr="002A5460">
        <w:rPr>
          <w:rFonts w:ascii="Arial" w:hAnsi="Arial" w:cs="Arial"/>
          <w:sz w:val="20"/>
          <w:szCs w:val="20"/>
        </w:rPr>
        <w:t>Kadiri-6 (14.96 %).</w:t>
      </w:r>
    </w:p>
    <w:p w14:paraId="516699AD" w14:textId="057C47C4" w:rsidR="003F5E6C" w:rsidRPr="002A5460" w:rsidRDefault="003F5E6C" w:rsidP="00CC414F">
      <w:pPr>
        <w:autoSpaceDE w:val="0"/>
        <w:autoSpaceDN w:val="0"/>
        <w:adjustRightInd w:val="0"/>
        <w:spacing w:after="0" w:line="240" w:lineRule="auto"/>
        <w:jc w:val="both"/>
        <w:rPr>
          <w:rFonts w:ascii="Arial" w:hAnsi="Arial" w:cs="Arial"/>
          <w:sz w:val="20"/>
          <w:szCs w:val="20"/>
        </w:rPr>
      </w:pPr>
      <w:r w:rsidRPr="002A5460">
        <w:rPr>
          <w:rFonts w:ascii="Arial" w:hAnsi="Arial" w:cs="Arial"/>
          <w:b/>
          <w:bCs/>
          <w:sz w:val="20"/>
          <w:szCs w:val="20"/>
        </w:rPr>
        <w:t xml:space="preserve">Conclusion: </w:t>
      </w:r>
      <w:r w:rsidR="001B4883" w:rsidRPr="002A5460">
        <w:rPr>
          <w:rFonts w:ascii="Arial" w:hAnsi="Arial" w:cs="Arial"/>
          <w:sz w:val="20"/>
          <w:szCs w:val="20"/>
        </w:rPr>
        <w:t xml:space="preserve">During </w:t>
      </w:r>
      <w:r w:rsidR="001B4883" w:rsidRPr="00714BCF">
        <w:rPr>
          <w:rFonts w:ascii="Arial" w:hAnsi="Arial" w:cs="Arial"/>
          <w:i/>
          <w:iCs/>
          <w:sz w:val="20"/>
          <w:szCs w:val="20"/>
        </w:rPr>
        <w:t>rabi</w:t>
      </w:r>
      <w:r w:rsidR="00714BCF">
        <w:rPr>
          <w:rFonts w:ascii="Arial" w:hAnsi="Arial" w:cs="Arial"/>
          <w:sz w:val="20"/>
          <w:szCs w:val="20"/>
        </w:rPr>
        <w:t>,</w:t>
      </w:r>
      <w:r w:rsidR="001B4883" w:rsidRPr="002A5460">
        <w:rPr>
          <w:rFonts w:ascii="Arial" w:hAnsi="Arial" w:cs="Arial"/>
          <w:sz w:val="20"/>
          <w:szCs w:val="20"/>
        </w:rPr>
        <w:t xml:space="preserve"> groundnut variety </w:t>
      </w:r>
      <w:proofErr w:type="spellStart"/>
      <w:r w:rsidR="001B4883" w:rsidRPr="002A5460">
        <w:rPr>
          <w:rFonts w:ascii="Arial" w:hAnsi="Arial" w:cs="Arial"/>
          <w:sz w:val="20"/>
          <w:szCs w:val="20"/>
        </w:rPr>
        <w:t>Nithyaharitha</w:t>
      </w:r>
      <w:proofErr w:type="spellEnd"/>
      <w:r w:rsidR="001B4883" w:rsidRPr="002A5460">
        <w:rPr>
          <w:rFonts w:ascii="Arial" w:hAnsi="Arial" w:cs="Arial"/>
          <w:sz w:val="20"/>
          <w:szCs w:val="20"/>
        </w:rPr>
        <w:t xml:space="preserve"> sown </w:t>
      </w:r>
      <w:r w:rsidR="00473253" w:rsidRPr="002A5460">
        <w:rPr>
          <w:rFonts w:ascii="Arial" w:hAnsi="Arial" w:cs="Arial"/>
          <w:sz w:val="20"/>
          <w:szCs w:val="20"/>
        </w:rPr>
        <w:t xml:space="preserve">during November II FN and December I FN resulted in </w:t>
      </w:r>
      <w:r w:rsidR="001C709B">
        <w:rPr>
          <w:rFonts w:ascii="Arial" w:hAnsi="Arial" w:cs="Arial"/>
          <w:sz w:val="20"/>
          <w:szCs w:val="20"/>
        </w:rPr>
        <w:t>maximum</w:t>
      </w:r>
      <w:r w:rsidR="00473253" w:rsidRPr="002A5460">
        <w:rPr>
          <w:rFonts w:ascii="Arial" w:hAnsi="Arial" w:cs="Arial"/>
          <w:sz w:val="20"/>
          <w:szCs w:val="20"/>
        </w:rPr>
        <w:t xml:space="preserve"> </w:t>
      </w:r>
      <w:r w:rsidR="001C709B">
        <w:rPr>
          <w:rFonts w:ascii="Arial" w:hAnsi="Arial" w:cs="Arial"/>
          <w:sz w:val="20"/>
          <w:szCs w:val="20"/>
        </w:rPr>
        <w:t>pod yield</w:t>
      </w:r>
      <w:r w:rsidR="00473253" w:rsidRPr="002A5460">
        <w:rPr>
          <w:rFonts w:ascii="Arial" w:hAnsi="Arial" w:cs="Arial"/>
          <w:sz w:val="20"/>
          <w:szCs w:val="20"/>
        </w:rPr>
        <w:t xml:space="preserve"> with low per cent of disease index. </w:t>
      </w:r>
    </w:p>
    <w:p w14:paraId="68225F5B" w14:textId="77777777" w:rsidR="00CC414F" w:rsidRPr="002A5460" w:rsidRDefault="00CC414F" w:rsidP="00CC414F">
      <w:pPr>
        <w:autoSpaceDE w:val="0"/>
        <w:autoSpaceDN w:val="0"/>
        <w:adjustRightInd w:val="0"/>
        <w:spacing w:after="0" w:line="240" w:lineRule="auto"/>
        <w:jc w:val="both"/>
        <w:rPr>
          <w:rFonts w:ascii="Arial" w:hAnsi="Arial" w:cs="Arial"/>
          <w:b/>
          <w:bCs/>
          <w:sz w:val="20"/>
          <w:szCs w:val="20"/>
        </w:rPr>
      </w:pPr>
    </w:p>
    <w:p w14:paraId="09B11A47"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6A49BEB4" w14:textId="0BD9E626" w:rsidR="002A5460" w:rsidRPr="002A5460" w:rsidRDefault="002A5460" w:rsidP="00CC414F">
      <w:pPr>
        <w:autoSpaceDE w:val="0"/>
        <w:autoSpaceDN w:val="0"/>
        <w:adjustRightInd w:val="0"/>
        <w:spacing w:after="0" w:line="240" w:lineRule="auto"/>
        <w:jc w:val="both"/>
        <w:rPr>
          <w:rFonts w:ascii="Arial" w:hAnsi="Arial" w:cs="Arial"/>
          <w:b/>
          <w:bCs/>
          <w:sz w:val="20"/>
          <w:szCs w:val="20"/>
        </w:rPr>
      </w:pPr>
      <w:r w:rsidRPr="002A5460">
        <w:rPr>
          <w:rFonts w:ascii="Arial" w:hAnsi="Arial" w:cs="Arial"/>
          <w:b/>
          <w:bCs/>
          <w:sz w:val="20"/>
          <w:szCs w:val="20"/>
        </w:rPr>
        <w:t xml:space="preserve">Keywords: </w:t>
      </w:r>
      <w:r w:rsidRPr="002A5460">
        <w:rPr>
          <w:rFonts w:ascii="Arial" w:hAnsi="Arial" w:cs="Arial"/>
          <w:i/>
          <w:iCs/>
          <w:sz w:val="20"/>
          <w:szCs w:val="20"/>
        </w:rPr>
        <w:t xml:space="preserve">Dates of sowing, groundnut, late leaf spot, </w:t>
      </w:r>
      <w:r w:rsidR="001C709B">
        <w:rPr>
          <w:rFonts w:ascii="Arial" w:hAnsi="Arial" w:cs="Arial"/>
          <w:i/>
          <w:iCs/>
          <w:sz w:val="20"/>
          <w:szCs w:val="20"/>
        </w:rPr>
        <w:t xml:space="preserve">per cent disease incidence, </w:t>
      </w:r>
      <w:r w:rsidRPr="002A5460">
        <w:rPr>
          <w:rFonts w:ascii="Arial" w:hAnsi="Arial" w:cs="Arial"/>
          <w:i/>
          <w:iCs/>
          <w:sz w:val="20"/>
          <w:szCs w:val="20"/>
        </w:rPr>
        <w:t>pod yield, varieties</w:t>
      </w:r>
    </w:p>
    <w:p w14:paraId="2A25DFFA"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0A0E3278"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13862F69" w14:textId="29364C2C" w:rsidR="003F5E6C" w:rsidRPr="002A5460" w:rsidRDefault="002A5460" w:rsidP="002A5460">
      <w:pPr>
        <w:autoSpaceDE w:val="0"/>
        <w:autoSpaceDN w:val="0"/>
        <w:adjustRightInd w:val="0"/>
        <w:spacing w:after="0" w:line="456" w:lineRule="auto"/>
        <w:jc w:val="both"/>
        <w:rPr>
          <w:rFonts w:ascii="Arial" w:hAnsi="Arial" w:cs="Arial"/>
          <w:b/>
          <w:bCs/>
        </w:rPr>
      </w:pPr>
      <w:r w:rsidRPr="002A5460">
        <w:rPr>
          <w:rFonts w:ascii="Arial" w:hAnsi="Arial" w:cs="Arial"/>
          <w:b/>
          <w:bCs/>
        </w:rPr>
        <w:t>INTRODUCTION</w:t>
      </w:r>
    </w:p>
    <w:p w14:paraId="1DD594D5" w14:textId="0F53F315" w:rsidR="00254CC2" w:rsidRDefault="00D3246A" w:rsidP="002A5460">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rPr>
        <w:t xml:space="preserve">Groundnut </w:t>
      </w:r>
      <w:r w:rsidR="00C55FBC" w:rsidRPr="002A5460">
        <w:rPr>
          <w:rFonts w:ascii="Arial" w:hAnsi="Arial" w:cs="Arial"/>
          <w:sz w:val="20"/>
          <w:szCs w:val="20"/>
        </w:rPr>
        <w:t xml:space="preserve">“The King of Oilseeds” </w:t>
      </w:r>
      <w:r w:rsidRPr="002A5460">
        <w:rPr>
          <w:rFonts w:ascii="Arial" w:hAnsi="Arial" w:cs="Arial"/>
          <w:sz w:val="20"/>
          <w:szCs w:val="20"/>
        </w:rPr>
        <w:t>is a unique blend of oil rich in oleic (48%) and lin</w:t>
      </w:r>
      <w:r w:rsidR="004E750C" w:rsidRPr="002A5460">
        <w:rPr>
          <w:rFonts w:ascii="Arial" w:hAnsi="Arial" w:cs="Arial"/>
          <w:sz w:val="20"/>
          <w:szCs w:val="20"/>
        </w:rPr>
        <w:t>oleic (32%) acids, protein (26%</w:t>
      </w:r>
      <w:r w:rsidRPr="002A5460">
        <w:rPr>
          <w:rFonts w:ascii="Arial" w:hAnsi="Arial" w:cs="Arial"/>
          <w:sz w:val="20"/>
          <w:szCs w:val="20"/>
        </w:rPr>
        <w:t>), carbohydrates and minerals (calcium, phosphorus, iron and zinc)</w:t>
      </w:r>
      <w:r w:rsidR="00E03DE0">
        <w:rPr>
          <w:rFonts w:ascii="Arial" w:hAnsi="Arial" w:cs="Arial"/>
          <w:sz w:val="20"/>
          <w:szCs w:val="20"/>
        </w:rPr>
        <w:t xml:space="preserve"> (</w:t>
      </w:r>
      <w:proofErr w:type="spellStart"/>
      <w:r w:rsidR="00E03DE0">
        <w:rPr>
          <w:rFonts w:ascii="Arial" w:hAnsi="Arial" w:cs="Arial"/>
          <w:sz w:val="20"/>
          <w:szCs w:val="20"/>
        </w:rPr>
        <w:t>Settaluri</w:t>
      </w:r>
      <w:proofErr w:type="spellEnd"/>
      <w:r w:rsidR="00E03DE0">
        <w:rPr>
          <w:rFonts w:ascii="Arial" w:hAnsi="Arial" w:cs="Arial"/>
          <w:sz w:val="20"/>
          <w:szCs w:val="20"/>
        </w:rPr>
        <w:t xml:space="preserve"> </w:t>
      </w:r>
      <w:r w:rsidR="00E03DE0" w:rsidRPr="00E03DE0">
        <w:rPr>
          <w:rFonts w:ascii="Arial" w:hAnsi="Arial" w:cs="Arial"/>
          <w:i/>
          <w:iCs/>
          <w:sz w:val="20"/>
          <w:szCs w:val="20"/>
        </w:rPr>
        <w:t>et al</w:t>
      </w:r>
      <w:r w:rsidR="00E03DE0">
        <w:rPr>
          <w:rFonts w:ascii="Arial" w:hAnsi="Arial" w:cs="Arial"/>
          <w:sz w:val="20"/>
          <w:szCs w:val="20"/>
        </w:rPr>
        <w:t>., 2012)</w:t>
      </w:r>
      <w:r w:rsidRPr="002A5460">
        <w:rPr>
          <w:rFonts w:ascii="Arial" w:hAnsi="Arial" w:cs="Arial"/>
          <w:sz w:val="20"/>
          <w:szCs w:val="20"/>
        </w:rPr>
        <w:t xml:space="preserve">. In India, groundnut is grown during </w:t>
      </w:r>
      <w:r w:rsidRPr="002A5460">
        <w:rPr>
          <w:rFonts w:ascii="Arial" w:hAnsi="Arial" w:cs="Arial"/>
          <w:i/>
          <w:iCs/>
          <w:sz w:val="20"/>
          <w:szCs w:val="20"/>
        </w:rPr>
        <w:t>kharif</w:t>
      </w:r>
      <w:r w:rsidR="001D5A8F" w:rsidRPr="002A5460">
        <w:rPr>
          <w:rFonts w:ascii="Arial" w:hAnsi="Arial" w:cs="Arial"/>
          <w:sz w:val="20"/>
          <w:szCs w:val="20"/>
        </w:rPr>
        <w:t xml:space="preserve">, </w:t>
      </w:r>
      <w:r w:rsidRPr="002A5460">
        <w:rPr>
          <w:rFonts w:ascii="Arial" w:hAnsi="Arial" w:cs="Arial"/>
          <w:i/>
          <w:iCs/>
          <w:sz w:val="20"/>
          <w:szCs w:val="20"/>
        </w:rPr>
        <w:t>rabi</w:t>
      </w:r>
      <w:r w:rsidR="001D5A8F" w:rsidRPr="002A5460">
        <w:rPr>
          <w:rFonts w:ascii="Arial" w:hAnsi="Arial" w:cs="Arial"/>
          <w:sz w:val="20"/>
          <w:szCs w:val="20"/>
        </w:rPr>
        <w:t xml:space="preserve"> and</w:t>
      </w:r>
      <w:r w:rsidRPr="002A5460">
        <w:rPr>
          <w:rFonts w:ascii="Arial" w:hAnsi="Arial" w:cs="Arial"/>
          <w:sz w:val="20"/>
          <w:szCs w:val="20"/>
        </w:rPr>
        <w:t xml:space="preserve"> summer seasons in different parts of the country. The productivity of groundnut sown in summer and </w:t>
      </w:r>
      <w:r w:rsidRPr="002A5460">
        <w:rPr>
          <w:rFonts w:ascii="Arial" w:hAnsi="Arial" w:cs="Arial"/>
          <w:i/>
          <w:iCs/>
          <w:sz w:val="20"/>
          <w:szCs w:val="20"/>
        </w:rPr>
        <w:t xml:space="preserve">rabi </w:t>
      </w:r>
      <w:r w:rsidRPr="002A5460">
        <w:rPr>
          <w:rFonts w:ascii="Arial" w:hAnsi="Arial" w:cs="Arial"/>
          <w:sz w:val="20"/>
          <w:szCs w:val="20"/>
        </w:rPr>
        <w:t xml:space="preserve">seasons is higher as compared to </w:t>
      </w:r>
      <w:r w:rsidRPr="002A5460">
        <w:rPr>
          <w:rFonts w:ascii="Arial" w:hAnsi="Arial" w:cs="Arial"/>
          <w:i/>
          <w:iCs/>
          <w:sz w:val="20"/>
          <w:szCs w:val="20"/>
        </w:rPr>
        <w:t xml:space="preserve">kharif </w:t>
      </w:r>
      <w:r w:rsidRPr="002A5460">
        <w:rPr>
          <w:rFonts w:ascii="Arial" w:hAnsi="Arial" w:cs="Arial"/>
          <w:sz w:val="20"/>
          <w:szCs w:val="20"/>
        </w:rPr>
        <w:t xml:space="preserve">season. </w:t>
      </w:r>
      <w:r w:rsidR="009B53BD" w:rsidRPr="002A5460">
        <w:rPr>
          <w:rFonts w:ascii="Arial" w:hAnsi="Arial" w:cs="Arial"/>
          <w:sz w:val="20"/>
          <w:szCs w:val="20"/>
        </w:rPr>
        <w:t xml:space="preserve">The time of sowing has a considerable influence on growth and yield of groundnut. Early sowing in the season may encourage higher vegetative growth which may invite various diseases and pests. However, delayed sowing may shrink the vegetative phase, which in turn reduces dry matter accumulation leading to poor partitioning to reproductive parts and ultimately poor realization of the potential yield. The yield potentiality differs with varieties and </w:t>
      </w:r>
      <w:proofErr w:type="spellStart"/>
      <w:r w:rsidR="00E03DE0">
        <w:rPr>
          <w:rFonts w:ascii="Arial" w:hAnsi="Arial" w:cs="Arial"/>
          <w:sz w:val="20"/>
          <w:szCs w:val="20"/>
        </w:rPr>
        <w:t>a</w:t>
      </w:r>
      <w:r w:rsidR="009B53BD" w:rsidRPr="002A5460">
        <w:rPr>
          <w:rFonts w:ascii="Arial" w:hAnsi="Arial" w:cs="Arial"/>
          <w:sz w:val="20"/>
          <w:szCs w:val="20"/>
        </w:rPr>
        <w:t>gro</w:t>
      </w:r>
      <w:proofErr w:type="spellEnd"/>
      <w:r w:rsidR="009B53BD" w:rsidRPr="002A5460">
        <w:rPr>
          <w:rFonts w:ascii="Arial" w:hAnsi="Arial" w:cs="Arial"/>
          <w:sz w:val="20"/>
          <w:szCs w:val="20"/>
        </w:rPr>
        <w:t>-</w:t>
      </w:r>
      <w:r w:rsidR="00E03DE0">
        <w:rPr>
          <w:rFonts w:ascii="Arial" w:hAnsi="Arial" w:cs="Arial"/>
          <w:sz w:val="20"/>
          <w:szCs w:val="20"/>
        </w:rPr>
        <w:t>c</w:t>
      </w:r>
      <w:r w:rsidR="009B53BD" w:rsidRPr="002A5460">
        <w:rPr>
          <w:rFonts w:ascii="Arial" w:hAnsi="Arial" w:cs="Arial"/>
          <w:sz w:val="20"/>
          <w:szCs w:val="20"/>
        </w:rPr>
        <w:t xml:space="preserve">limatic conditions. </w:t>
      </w:r>
    </w:p>
    <w:p w14:paraId="25BB6002" w14:textId="77777777" w:rsidR="00254CC2" w:rsidRDefault="009B53BD" w:rsidP="002A5460">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rPr>
        <w:t xml:space="preserve">The optimum time of sowing and promising varieties are the backbone to catch potential yield of groundnut. Weather is very important among the various abiotic factors which influence groundnut crop growth and yield. Sowing </w:t>
      </w:r>
      <w:r w:rsidR="002F7EA8" w:rsidRPr="002A5460">
        <w:rPr>
          <w:rFonts w:ascii="Arial" w:hAnsi="Arial" w:cs="Arial"/>
          <w:sz w:val="20"/>
          <w:szCs w:val="20"/>
        </w:rPr>
        <w:t>window</w:t>
      </w:r>
      <w:r w:rsidRPr="002A5460">
        <w:rPr>
          <w:rFonts w:ascii="Arial" w:hAnsi="Arial" w:cs="Arial"/>
          <w:sz w:val="20"/>
          <w:szCs w:val="20"/>
        </w:rPr>
        <w:t xml:space="preserve"> is an important production component that can be manipulated to counter the adverse </w:t>
      </w:r>
      <w:r w:rsidRPr="002A5460">
        <w:rPr>
          <w:rFonts w:ascii="Arial" w:hAnsi="Arial" w:cs="Arial"/>
          <w:sz w:val="20"/>
          <w:szCs w:val="20"/>
        </w:rPr>
        <w:lastRenderedPageBreak/>
        <w:t>effects of environmental stress. Matching the phenology of the crop to the duration of favo</w:t>
      </w:r>
      <w:r w:rsidR="00364652" w:rsidRPr="002A5460">
        <w:rPr>
          <w:rFonts w:ascii="Arial" w:hAnsi="Arial" w:cs="Arial"/>
          <w:sz w:val="20"/>
          <w:szCs w:val="20"/>
        </w:rPr>
        <w:t>u</w:t>
      </w:r>
      <w:r w:rsidRPr="002A5460">
        <w:rPr>
          <w:rFonts w:ascii="Arial" w:hAnsi="Arial" w:cs="Arial"/>
          <w:sz w:val="20"/>
          <w:szCs w:val="20"/>
        </w:rPr>
        <w:t xml:space="preserve">rable conditions by selecting the most appropriate sowing dates to avoid the periods of </w:t>
      </w:r>
      <w:r w:rsidR="001D5A8F" w:rsidRPr="002A5460">
        <w:rPr>
          <w:rFonts w:ascii="Arial" w:hAnsi="Arial" w:cs="Arial"/>
          <w:sz w:val="20"/>
          <w:szCs w:val="20"/>
        </w:rPr>
        <w:t xml:space="preserve">biotic and abiotic </w:t>
      </w:r>
      <w:r w:rsidRPr="002A5460">
        <w:rPr>
          <w:rFonts w:ascii="Arial" w:hAnsi="Arial" w:cs="Arial"/>
          <w:sz w:val="20"/>
          <w:szCs w:val="20"/>
        </w:rPr>
        <w:t>stress</w:t>
      </w:r>
      <w:r w:rsidR="001D5A8F" w:rsidRPr="002A5460">
        <w:rPr>
          <w:rFonts w:ascii="Arial" w:hAnsi="Arial" w:cs="Arial"/>
          <w:sz w:val="20"/>
          <w:szCs w:val="20"/>
        </w:rPr>
        <w:t>es</w:t>
      </w:r>
      <w:r w:rsidRPr="002A5460">
        <w:rPr>
          <w:rFonts w:ascii="Arial" w:hAnsi="Arial" w:cs="Arial"/>
          <w:sz w:val="20"/>
          <w:szCs w:val="20"/>
        </w:rPr>
        <w:t xml:space="preserve"> is crucial for obtaining maximum yield</w:t>
      </w:r>
      <w:r w:rsidR="00E53545" w:rsidRPr="002A5460">
        <w:rPr>
          <w:rFonts w:ascii="Arial" w:hAnsi="Arial" w:cs="Arial"/>
          <w:sz w:val="20"/>
          <w:szCs w:val="20"/>
        </w:rPr>
        <w:t>s</w:t>
      </w:r>
      <w:r w:rsidRPr="002A5460">
        <w:rPr>
          <w:rFonts w:ascii="Arial" w:hAnsi="Arial" w:cs="Arial"/>
          <w:sz w:val="20"/>
          <w:szCs w:val="20"/>
        </w:rPr>
        <w:t xml:space="preserve">. </w:t>
      </w:r>
    </w:p>
    <w:p w14:paraId="205F0226" w14:textId="08BDF916" w:rsidR="00254CC2" w:rsidRDefault="00BD6230" w:rsidP="00254CC2">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shd w:val="clear" w:color="auto" w:fill="FFFFFF"/>
        </w:rPr>
        <w:t>The first symptom of early le</w:t>
      </w:r>
      <w:r w:rsidR="00441B46" w:rsidRPr="002A5460">
        <w:rPr>
          <w:rFonts w:ascii="Arial" w:hAnsi="Arial" w:cs="Arial"/>
          <w:sz w:val="20"/>
          <w:szCs w:val="20"/>
          <w:shd w:val="clear" w:color="auto" w:fill="FFFFFF"/>
        </w:rPr>
        <w:t>af spot infection on plants was</w:t>
      </w:r>
      <w:r w:rsidRPr="002A5460">
        <w:rPr>
          <w:rFonts w:ascii="Arial" w:hAnsi="Arial" w:cs="Arial"/>
          <w:sz w:val="20"/>
          <w:szCs w:val="20"/>
          <w:shd w:val="clear" w:color="auto" w:fill="FFFFFF"/>
        </w:rPr>
        <w:t xml:space="preserve"> the appearance of the upper surface of the quadrifoliate </w:t>
      </w:r>
      <w:r w:rsidR="00CC4EFA">
        <w:rPr>
          <w:rFonts w:ascii="Arial" w:hAnsi="Arial" w:cs="Arial"/>
          <w:sz w:val="20"/>
          <w:szCs w:val="20"/>
          <w:shd w:val="clear" w:color="auto" w:fill="FFFFFF"/>
        </w:rPr>
        <w:t xml:space="preserve">which </w:t>
      </w:r>
      <w:r w:rsidRPr="002A5460">
        <w:rPr>
          <w:rFonts w:ascii="Arial" w:hAnsi="Arial" w:cs="Arial"/>
          <w:sz w:val="20"/>
          <w:szCs w:val="20"/>
          <w:shd w:val="clear" w:color="auto" w:fill="FFFFFF"/>
        </w:rPr>
        <w:t xml:space="preserve">usually has light to dark brown centre with a yellow halo. The late leaf spot symptoms of infection on plants were dark brown to black, circular to sub-circular lesions </w:t>
      </w:r>
      <w:r w:rsidR="00CC4EFA">
        <w:rPr>
          <w:rFonts w:ascii="Arial" w:hAnsi="Arial" w:cs="Arial"/>
          <w:sz w:val="20"/>
          <w:szCs w:val="20"/>
          <w:shd w:val="clear" w:color="auto" w:fill="FFFFFF"/>
        </w:rPr>
        <w:t xml:space="preserve">that </w:t>
      </w:r>
      <w:r w:rsidRPr="002A5460">
        <w:rPr>
          <w:rFonts w:ascii="Arial" w:hAnsi="Arial" w:cs="Arial"/>
          <w:sz w:val="20"/>
          <w:szCs w:val="20"/>
          <w:shd w:val="clear" w:color="auto" w:fill="FFFFFF"/>
        </w:rPr>
        <w:t>appear</w:t>
      </w:r>
      <w:r w:rsidR="00CC4EFA">
        <w:rPr>
          <w:rFonts w:ascii="Arial" w:hAnsi="Arial" w:cs="Arial"/>
          <w:sz w:val="20"/>
          <w:szCs w:val="20"/>
          <w:shd w:val="clear" w:color="auto" w:fill="FFFFFF"/>
        </w:rPr>
        <w:t>ed</w:t>
      </w:r>
      <w:r w:rsidRPr="002A5460">
        <w:rPr>
          <w:rFonts w:ascii="Arial" w:hAnsi="Arial" w:cs="Arial"/>
          <w:sz w:val="20"/>
          <w:szCs w:val="20"/>
          <w:shd w:val="clear" w:color="auto" w:fill="FFFFFF"/>
        </w:rPr>
        <w:t xml:space="preserve"> on the lower surface of the quadrifoliate. </w:t>
      </w:r>
      <w:r w:rsidR="008E5EC7" w:rsidRPr="002A5460">
        <w:rPr>
          <w:rFonts w:ascii="Arial" w:hAnsi="Arial" w:cs="Arial"/>
          <w:sz w:val="20"/>
          <w:szCs w:val="20"/>
          <w:shd w:val="clear" w:color="auto" w:fill="FFFFFF"/>
        </w:rPr>
        <w:t>Tikka/l</w:t>
      </w:r>
      <w:r w:rsidRPr="002A5460">
        <w:rPr>
          <w:rFonts w:ascii="Arial" w:hAnsi="Arial" w:cs="Arial"/>
          <w:sz w:val="20"/>
          <w:szCs w:val="20"/>
        </w:rPr>
        <w:t>ate leaf spot is one of the most important and destructive disease</w:t>
      </w:r>
      <w:r w:rsidR="008254D6" w:rsidRPr="002A5460">
        <w:rPr>
          <w:rFonts w:ascii="Arial" w:hAnsi="Arial" w:cs="Arial"/>
          <w:sz w:val="20"/>
          <w:szCs w:val="20"/>
        </w:rPr>
        <w:t>s</w:t>
      </w:r>
      <w:r w:rsidRPr="002A5460">
        <w:rPr>
          <w:rFonts w:ascii="Arial" w:hAnsi="Arial" w:cs="Arial"/>
          <w:sz w:val="20"/>
          <w:szCs w:val="20"/>
        </w:rPr>
        <w:t xml:space="preserve"> causing accountable qual</w:t>
      </w:r>
      <w:r w:rsidR="009634B1" w:rsidRPr="002A5460">
        <w:rPr>
          <w:rFonts w:ascii="Arial" w:hAnsi="Arial" w:cs="Arial"/>
          <w:sz w:val="20"/>
          <w:szCs w:val="20"/>
        </w:rPr>
        <w:t>itative and quantitative losses</w:t>
      </w:r>
      <w:r w:rsidRPr="002A5460">
        <w:rPr>
          <w:rFonts w:ascii="Arial" w:hAnsi="Arial" w:cs="Arial"/>
          <w:sz w:val="20"/>
          <w:szCs w:val="20"/>
        </w:rPr>
        <w:t>. The causal organism is air borne and responsible for yield losses to the t</w:t>
      </w:r>
      <w:r w:rsidR="004579CB" w:rsidRPr="002A5460">
        <w:rPr>
          <w:rFonts w:ascii="Arial" w:hAnsi="Arial" w:cs="Arial"/>
          <w:sz w:val="20"/>
          <w:szCs w:val="20"/>
        </w:rPr>
        <w:t>une of 50</w:t>
      </w:r>
      <w:r w:rsidR="004E750C" w:rsidRPr="002A5460">
        <w:rPr>
          <w:rFonts w:ascii="Arial" w:hAnsi="Arial" w:cs="Arial"/>
          <w:sz w:val="20"/>
          <w:szCs w:val="20"/>
        </w:rPr>
        <w:t xml:space="preserve"> </w:t>
      </w:r>
      <w:r w:rsidR="004579CB" w:rsidRPr="002A5460">
        <w:rPr>
          <w:rFonts w:ascii="Arial" w:hAnsi="Arial" w:cs="Arial"/>
          <w:sz w:val="20"/>
          <w:szCs w:val="20"/>
        </w:rPr>
        <w:t>-</w:t>
      </w:r>
      <w:r w:rsidR="004E750C" w:rsidRPr="002A5460">
        <w:rPr>
          <w:rFonts w:ascii="Arial" w:hAnsi="Arial" w:cs="Arial"/>
          <w:sz w:val="20"/>
          <w:szCs w:val="20"/>
        </w:rPr>
        <w:t xml:space="preserve"> </w:t>
      </w:r>
      <w:r w:rsidR="004579CB" w:rsidRPr="002A5460">
        <w:rPr>
          <w:rFonts w:ascii="Arial" w:hAnsi="Arial" w:cs="Arial"/>
          <w:sz w:val="20"/>
          <w:szCs w:val="20"/>
        </w:rPr>
        <w:t>80</w:t>
      </w:r>
      <w:r w:rsidR="004E750C" w:rsidRPr="002A5460">
        <w:rPr>
          <w:rFonts w:ascii="Arial" w:hAnsi="Arial" w:cs="Arial"/>
          <w:sz w:val="20"/>
          <w:szCs w:val="20"/>
        </w:rPr>
        <w:t xml:space="preserve"> </w:t>
      </w:r>
      <w:r w:rsidR="004579CB" w:rsidRPr="002A5460">
        <w:rPr>
          <w:rFonts w:ascii="Arial" w:hAnsi="Arial" w:cs="Arial"/>
          <w:sz w:val="20"/>
          <w:szCs w:val="20"/>
        </w:rPr>
        <w:t xml:space="preserve">% (Utpal Dey </w:t>
      </w:r>
      <w:r w:rsidR="004579CB" w:rsidRPr="002A5460">
        <w:rPr>
          <w:rFonts w:ascii="Arial" w:hAnsi="Arial" w:cs="Arial"/>
          <w:i/>
          <w:iCs/>
          <w:sz w:val="20"/>
          <w:szCs w:val="20"/>
        </w:rPr>
        <w:t>et al</w:t>
      </w:r>
      <w:r w:rsidR="004579CB" w:rsidRPr="002A5460">
        <w:rPr>
          <w:rFonts w:ascii="Arial" w:hAnsi="Arial" w:cs="Arial"/>
          <w:sz w:val="20"/>
          <w:szCs w:val="20"/>
        </w:rPr>
        <w:t>., 2015</w:t>
      </w:r>
      <w:r w:rsidRPr="002A5460">
        <w:rPr>
          <w:rFonts w:ascii="Arial" w:hAnsi="Arial" w:cs="Arial"/>
          <w:sz w:val="20"/>
          <w:szCs w:val="20"/>
        </w:rPr>
        <w:t>)</w:t>
      </w:r>
      <w:r w:rsidR="004579CB" w:rsidRPr="002A5460">
        <w:rPr>
          <w:rFonts w:ascii="Arial" w:hAnsi="Arial" w:cs="Arial"/>
          <w:sz w:val="20"/>
          <w:szCs w:val="20"/>
        </w:rPr>
        <w:t xml:space="preserve">. </w:t>
      </w:r>
      <w:r w:rsidR="00E03DE0" w:rsidRPr="00E03DE0">
        <w:rPr>
          <w:rFonts w:ascii="Arial" w:hAnsi="Arial" w:cs="Arial"/>
          <w:sz w:val="20"/>
          <w:szCs w:val="20"/>
        </w:rPr>
        <w:t xml:space="preserve">Leaf spots damage the plant by reducing the available photosynthetic formation, and area, lesion by stimulating leaflet abscission. Shedding of infected leaves upon disease progression can lead to complete defoliation in susceptible genotypes (Singh </w:t>
      </w:r>
      <w:r w:rsidR="00E03DE0" w:rsidRPr="00CC4EFA">
        <w:rPr>
          <w:rFonts w:ascii="Arial" w:hAnsi="Arial" w:cs="Arial"/>
          <w:i/>
          <w:iCs/>
          <w:sz w:val="20"/>
          <w:szCs w:val="20"/>
        </w:rPr>
        <w:t>et al</w:t>
      </w:r>
      <w:r w:rsidR="00E03DE0" w:rsidRPr="00E03DE0">
        <w:rPr>
          <w:rFonts w:ascii="Arial" w:hAnsi="Arial" w:cs="Arial"/>
          <w:sz w:val="20"/>
          <w:szCs w:val="20"/>
        </w:rPr>
        <w:t>., 2011).</w:t>
      </w:r>
      <w:r w:rsidR="00E03DE0">
        <w:rPr>
          <w:rFonts w:ascii="Arial" w:hAnsi="Arial" w:cs="Arial"/>
          <w:sz w:val="20"/>
          <w:szCs w:val="20"/>
        </w:rPr>
        <w:t xml:space="preserve"> </w:t>
      </w:r>
      <w:proofErr w:type="gramStart"/>
      <w:r w:rsidR="00254CC2" w:rsidRPr="00C8007D">
        <w:rPr>
          <w:rFonts w:ascii="Arial" w:hAnsi="Arial" w:cs="Arial"/>
          <w:sz w:val="20"/>
          <w:szCs w:val="20"/>
          <w:shd w:val="clear" w:color="auto" w:fill="FFFFFF"/>
        </w:rPr>
        <w:t>Although</w:t>
      </w:r>
      <w:proofErr w:type="gramEnd"/>
      <w:r w:rsidR="00254CC2" w:rsidRPr="00C8007D">
        <w:rPr>
          <w:rFonts w:ascii="Arial" w:hAnsi="Arial" w:cs="Arial"/>
          <w:sz w:val="20"/>
          <w:szCs w:val="20"/>
          <w:shd w:val="clear" w:color="auto" w:fill="FFFFFF"/>
        </w:rPr>
        <w:t xml:space="preserve"> numerous fungicides are available that can provide adequate leaf spot control in conventional production, </w:t>
      </w:r>
      <w:r w:rsidR="00254CC2">
        <w:rPr>
          <w:rFonts w:ascii="Arial" w:hAnsi="Arial" w:cs="Arial"/>
          <w:sz w:val="20"/>
          <w:szCs w:val="20"/>
          <w:shd w:val="clear" w:color="auto" w:fill="FFFFFF"/>
        </w:rPr>
        <w:t>c</w:t>
      </w:r>
      <w:r w:rsidR="00254CC2" w:rsidRPr="00C8007D">
        <w:rPr>
          <w:rFonts w:ascii="Arial" w:hAnsi="Arial" w:cs="Arial"/>
          <w:sz w:val="20"/>
          <w:szCs w:val="20"/>
          <w:shd w:val="clear" w:color="auto" w:fill="FFFFFF"/>
        </w:rPr>
        <w:t xml:space="preserve">ultivars that have high yield potential and resistance or tolerance to leaf spot diseases would be of benefit to both conventional and organic production systems. Cultural practices such as choice of planting date can affect leaf spot epidemics. </w:t>
      </w:r>
      <w:r w:rsidR="00254CC2" w:rsidRPr="00C8007D">
        <w:rPr>
          <w:rFonts w:ascii="Arial" w:hAnsi="Arial" w:cs="Arial"/>
          <w:sz w:val="20"/>
          <w:szCs w:val="20"/>
        </w:rPr>
        <w:t>Studies involving crop loss assessment often make use of the quantitative relationship between disease intensity and yield.</w:t>
      </w:r>
    </w:p>
    <w:p w14:paraId="2F3E929E" w14:textId="335B5212" w:rsidR="00382D61" w:rsidRPr="003D631B" w:rsidRDefault="00382D61" w:rsidP="00382D61">
      <w:pPr>
        <w:spacing w:after="0" w:line="480" w:lineRule="auto"/>
        <w:ind w:firstLine="720"/>
        <w:jc w:val="both"/>
        <w:rPr>
          <w:rFonts w:ascii="Arial" w:hAnsi="Arial" w:cs="Arial"/>
          <w:bCs/>
          <w:sz w:val="20"/>
          <w:szCs w:val="20"/>
        </w:rPr>
      </w:pPr>
      <w:r w:rsidRPr="003D631B">
        <w:rPr>
          <w:rFonts w:ascii="Arial" w:hAnsi="Arial" w:cs="Arial"/>
          <w:bCs/>
          <w:sz w:val="20"/>
          <w:szCs w:val="20"/>
        </w:rPr>
        <w:t>Crop management practices such as date of sowing and cultivar may influence the severity of late leaf spot and pod yield of groundnut. Sowing when environmental conditions are less favourable for disease incidence and/or progress can provide partial management of the disease. This disease can be control</w:t>
      </w:r>
      <w:r w:rsidR="000527A2">
        <w:rPr>
          <w:rFonts w:ascii="Arial" w:hAnsi="Arial" w:cs="Arial"/>
          <w:bCs/>
          <w:sz w:val="20"/>
          <w:szCs w:val="20"/>
        </w:rPr>
        <w:t>led</w:t>
      </w:r>
      <w:r w:rsidRPr="003D631B">
        <w:rPr>
          <w:rFonts w:ascii="Arial" w:hAnsi="Arial" w:cs="Arial"/>
          <w:bCs/>
          <w:sz w:val="20"/>
          <w:szCs w:val="20"/>
        </w:rPr>
        <w:t xml:space="preserve"> by the application of agrochemicals. However, the worldwide trend towards environmentally safe methods of plant disease control in sustainable agriculture calls for reducing the use of these synthetic chemical fungicides. In an attempt to modify this condition, some alternative methods of the control have been adopted. The disease development is dependent on the weather factors and inoculums. The present study indicates that late sowing (July) of crop is most vulnerable to the disease as compare to early sowing (June) since the late leaf spot may appear in epiphytotic and thereby reducing pod yield drastically. It may be because of favourable conditions like temperature, relative humidity and abundant spore load in the atmosphere coupled with intermittent rainfall.</w:t>
      </w:r>
    </w:p>
    <w:p w14:paraId="77E221FA" w14:textId="36416032" w:rsidR="00CC61FE" w:rsidRDefault="00CC61FE" w:rsidP="002A5460">
      <w:pPr>
        <w:autoSpaceDE w:val="0"/>
        <w:autoSpaceDN w:val="0"/>
        <w:adjustRightInd w:val="0"/>
        <w:spacing w:after="0" w:line="456" w:lineRule="auto"/>
        <w:ind w:firstLine="720"/>
        <w:jc w:val="both"/>
        <w:rPr>
          <w:rFonts w:ascii="Arial" w:hAnsi="Arial" w:cs="Arial"/>
          <w:i/>
          <w:iCs/>
          <w:sz w:val="20"/>
          <w:szCs w:val="20"/>
        </w:rPr>
      </w:pPr>
      <w:r w:rsidRPr="00C8007D">
        <w:rPr>
          <w:rFonts w:ascii="Arial" w:hAnsi="Arial" w:cs="Arial"/>
          <w:sz w:val="20"/>
          <w:szCs w:val="20"/>
        </w:rPr>
        <w:t xml:space="preserve">However, there is </w:t>
      </w:r>
      <w:r w:rsidR="00CC4EFA">
        <w:rPr>
          <w:rFonts w:ascii="Arial" w:hAnsi="Arial" w:cs="Arial"/>
          <w:sz w:val="20"/>
          <w:szCs w:val="20"/>
        </w:rPr>
        <w:t xml:space="preserve">a </w:t>
      </w:r>
      <w:r w:rsidRPr="00C8007D">
        <w:rPr>
          <w:rFonts w:ascii="Arial" w:hAnsi="Arial" w:cs="Arial"/>
          <w:sz w:val="20"/>
          <w:szCs w:val="20"/>
        </w:rPr>
        <w:t xml:space="preserve">paucity of information on optimum sowing time and choice of cultivars of groundnut for cultivation during </w:t>
      </w:r>
      <w:r w:rsidR="00031DDB" w:rsidRPr="00031DDB">
        <w:rPr>
          <w:rFonts w:ascii="Arial" w:hAnsi="Arial" w:cs="Arial"/>
          <w:i/>
          <w:iCs/>
          <w:sz w:val="20"/>
          <w:szCs w:val="20"/>
        </w:rPr>
        <w:t>rabi</w:t>
      </w:r>
      <w:r w:rsidRPr="00C8007D">
        <w:rPr>
          <w:rFonts w:ascii="Arial" w:hAnsi="Arial" w:cs="Arial"/>
          <w:sz w:val="20"/>
          <w:szCs w:val="20"/>
        </w:rPr>
        <w:t xml:space="preserve"> season in the </w:t>
      </w:r>
      <w:r w:rsidR="00031DDB">
        <w:rPr>
          <w:rFonts w:ascii="Arial" w:hAnsi="Arial" w:cs="Arial"/>
          <w:sz w:val="20"/>
          <w:szCs w:val="20"/>
        </w:rPr>
        <w:t>Southern Zone of Andhra Pradesh</w:t>
      </w:r>
      <w:r w:rsidRPr="00C8007D">
        <w:rPr>
          <w:rFonts w:ascii="Arial" w:hAnsi="Arial" w:cs="Arial"/>
          <w:sz w:val="20"/>
          <w:szCs w:val="20"/>
        </w:rPr>
        <w:t xml:space="preserve">. The present investigation was therefore, executed to study the effect of sowing dates on phenology, </w:t>
      </w:r>
      <w:r w:rsidR="001619AF">
        <w:rPr>
          <w:rFonts w:ascii="Arial" w:hAnsi="Arial" w:cs="Arial"/>
          <w:sz w:val="20"/>
          <w:szCs w:val="20"/>
        </w:rPr>
        <w:t>leaf spot disease severity</w:t>
      </w:r>
      <w:r w:rsidRPr="00C8007D">
        <w:rPr>
          <w:rFonts w:ascii="Arial" w:hAnsi="Arial" w:cs="Arial"/>
          <w:sz w:val="20"/>
          <w:szCs w:val="20"/>
        </w:rPr>
        <w:t xml:space="preserve"> and yield of different Spanish bunch groundnut cultivars </w:t>
      </w:r>
      <w:r w:rsidR="001619AF">
        <w:rPr>
          <w:rFonts w:ascii="Arial" w:hAnsi="Arial" w:cs="Arial"/>
          <w:sz w:val="20"/>
          <w:szCs w:val="20"/>
        </w:rPr>
        <w:t xml:space="preserve">during </w:t>
      </w:r>
      <w:r w:rsidR="001619AF" w:rsidRPr="001619AF">
        <w:rPr>
          <w:rFonts w:ascii="Arial" w:hAnsi="Arial" w:cs="Arial"/>
          <w:i/>
          <w:iCs/>
          <w:sz w:val="20"/>
          <w:szCs w:val="20"/>
        </w:rPr>
        <w:t>rabi.</w:t>
      </w:r>
    </w:p>
    <w:p w14:paraId="393E5A2C" w14:textId="77777777" w:rsidR="002A5460" w:rsidRPr="002A5460" w:rsidRDefault="002A5460" w:rsidP="00EC5614">
      <w:pPr>
        <w:pStyle w:val="Default"/>
        <w:spacing w:line="456" w:lineRule="auto"/>
        <w:jc w:val="both"/>
        <w:rPr>
          <w:rFonts w:ascii="Arial" w:hAnsi="Arial" w:cs="Arial"/>
          <w:b/>
          <w:bCs/>
          <w:sz w:val="22"/>
          <w:szCs w:val="22"/>
        </w:rPr>
      </w:pPr>
      <w:r w:rsidRPr="002A5460">
        <w:rPr>
          <w:rFonts w:ascii="Arial" w:hAnsi="Arial" w:cs="Arial"/>
          <w:b/>
          <w:bCs/>
          <w:sz w:val="22"/>
          <w:szCs w:val="22"/>
        </w:rPr>
        <w:t xml:space="preserve">METHODOLOGY </w:t>
      </w:r>
    </w:p>
    <w:p w14:paraId="2816289F" w14:textId="5F60EF8C" w:rsidR="009B53BD" w:rsidRPr="002A5460" w:rsidRDefault="009B53BD" w:rsidP="002A5460">
      <w:pPr>
        <w:pStyle w:val="Default"/>
        <w:spacing w:line="456" w:lineRule="auto"/>
        <w:ind w:firstLine="720"/>
        <w:jc w:val="both"/>
        <w:rPr>
          <w:rStyle w:val="A2"/>
          <w:rFonts w:ascii="Arial" w:hAnsi="Arial" w:cs="Arial"/>
        </w:rPr>
      </w:pPr>
      <w:r w:rsidRPr="002A5460">
        <w:rPr>
          <w:rStyle w:val="A2"/>
          <w:rFonts w:ascii="Arial" w:hAnsi="Arial" w:cs="Arial"/>
        </w:rPr>
        <w:t xml:space="preserve">The experiment was conducted in the farm of Agricultural Research Station, </w:t>
      </w:r>
      <w:proofErr w:type="spellStart"/>
      <w:r w:rsidRPr="002A5460">
        <w:rPr>
          <w:rStyle w:val="A2"/>
          <w:rFonts w:ascii="Arial" w:hAnsi="Arial" w:cs="Arial"/>
        </w:rPr>
        <w:t>Utukur</w:t>
      </w:r>
      <w:proofErr w:type="spellEnd"/>
      <w:r w:rsidRPr="002A5460">
        <w:rPr>
          <w:rStyle w:val="A2"/>
          <w:rFonts w:ascii="Arial" w:hAnsi="Arial" w:cs="Arial"/>
        </w:rPr>
        <w:t>, Kadapa, Andhra Pradesh, India which is situated at 14.45</w:t>
      </w:r>
      <w:r w:rsidRPr="002A5460">
        <w:rPr>
          <w:rStyle w:val="A3"/>
          <w:rFonts w:ascii="Arial" w:hAnsi="Arial" w:cs="Arial"/>
          <w:sz w:val="20"/>
          <w:szCs w:val="20"/>
          <w:vertAlign w:val="superscript"/>
        </w:rPr>
        <w:t>0</w:t>
      </w:r>
      <w:r w:rsidRPr="002A5460">
        <w:rPr>
          <w:rStyle w:val="A2"/>
          <w:rFonts w:ascii="Arial" w:hAnsi="Arial" w:cs="Arial"/>
        </w:rPr>
        <w:t>N latitude and 78.81</w:t>
      </w:r>
      <w:r w:rsidRPr="002A5460">
        <w:rPr>
          <w:rStyle w:val="A3"/>
          <w:rFonts w:ascii="Arial" w:hAnsi="Arial" w:cs="Arial"/>
          <w:sz w:val="20"/>
          <w:szCs w:val="20"/>
          <w:vertAlign w:val="superscript"/>
        </w:rPr>
        <w:t>0</w:t>
      </w:r>
      <w:r w:rsidRPr="002A5460">
        <w:rPr>
          <w:rStyle w:val="A2"/>
          <w:rFonts w:ascii="Arial" w:hAnsi="Arial" w:cs="Arial"/>
        </w:rPr>
        <w:t xml:space="preserve">E longitude during </w:t>
      </w:r>
      <w:r w:rsidRPr="002A5460">
        <w:rPr>
          <w:rStyle w:val="A2"/>
          <w:rFonts w:ascii="Arial" w:hAnsi="Arial" w:cs="Arial"/>
          <w:i/>
          <w:iCs/>
        </w:rPr>
        <w:t xml:space="preserve">rabi </w:t>
      </w:r>
      <w:r w:rsidRPr="002A5460">
        <w:rPr>
          <w:rStyle w:val="A2"/>
          <w:rFonts w:ascii="Arial" w:hAnsi="Arial" w:cs="Arial"/>
        </w:rPr>
        <w:t xml:space="preserve">2022-23 to study the effect </w:t>
      </w:r>
      <w:r w:rsidRPr="002A5460">
        <w:rPr>
          <w:rStyle w:val="A2"/>
          <w:rFonts w:ascii="Arial" w:hAnsi="Arial" w:cs="Arial"/>
        </w:rPr>
        <w:lastRenderedPageBreak/>
        <w:t>of dates of sowing and va</w:t>
      </w:r>
      <w:r w:rsidR="001D5A8F" w:rsidRPr="002A5460">
        <w:rPr>
          <w:rStyle w:val="A2"/>
          <w:rFonts w:ascii="Arial" w:hAnsi="Arial" w:cs="Arial"/>
        </w:rPr>
        <w:t xml:space="preserve">rietal performance of groundnut. </w:t>
      </w:r>
      <w:r w:rsidRPr="002A5460">
        <w:rPr>
          <w:rStyle w:val="A2"/>
          <w:rFonts w:ascii="Arial" w:hAnsi="Arial" w:cs="Arial"/>
        </w:rPr>
        <w:t xml:space="preserve">The soil of the experimental site was red sandy clay loam in texture, low in available nitrogen (165 kg/ha), medium in available phosphorus (52.5 kg/ha) and rich in available potash (283.9 kg/ha). </w:t>
      </w:r>
      <w:r w:rsidRPr="002A5460">
        <w:rPr>
          <w:rFonts w:ascii="Arial" w:hAnsi="Arial" w:cs="Arial"/>
          <w:sz w:val="20"/>
          <w:szCs w:val="20"/>
        </w:rPr>
        <w:t xml:space="preserve">The treatments included five sowing windows as main plots </w:t>
      </w:r>
      <w:r w:rsidRPr="002A5460">
        <w:rPr>
          <w:rFonts w:ascii="Arial" w:hAnsi="Arial" w:cs="Arial"/>
          <w:i/>
          <w:iCs/>
          <w:sz w:val="20"/>
          <w:szCs w:val="20"/>
        </w:rPr>
        <w:t>viz</w:t>
      </w:r>
      <w:r w:rsidRPr="002A5460">
        <w:rPr>
          <w:rFonts w:ascii="Arial" w:hAnsi="Arial" w:cs="Arial"/>
          <w:sz w:val="20"/>
          <w:szCs w:val="20"/>
        </w:rPr>
        <w:t>., S</w:t>
      </w:r>
      <w:r w:rsidRPr="002A5460">
        <w:rPr>
          <w:rFonts w:ascii="Arial" w:hAnsi="Arial" w:cs="Arial"/>
          <w:sz w:val="20"/>
          <w:szCs w:val="20"/>
          <w:vertAlign w:val="subscript"/>
        </w:rPr>
        <w:t>1</w:t>
      </w:r>
      <w:r w:rsidRPr="002A5460">
        <w:rPr>
          <w:rFonts w:ascii="Arial" w:hAnsi="Arial" w:cs="Arial"/>
          <w:sz w:val="20"/>
          <w:szCs w:val="20"/>
        </w:rPr>
        <w:t xml:space="preserve">: </w:t>
      </w:r>
      <w:r w:rsidRPr="002A5460">
        <w:rPr>
          <w:rFonts w:ascii="Arial" w:eastAsia="Calibri" w:hAnsi="Arial" w:cs="Arial"/>
          <w:sz w:val="20"/>
          <w:szCs w:val="20"/>
          <w:lang w:val="en-US"/>
        </w:rPr>
        <w:t>October I FN, S</w:t>
      </w:r>
      <w:r w:rsidRPr="002A5460">
        <w:rPr>
          <w:rFonts w:ascii="Arial" w:eastAsia="Calibri" w:hAnsi="Arial" w:cs="Arial"/>
          <w:sz w:val="20"/>
          <w:szCs w:val="20"/>
          <w:vertAlign w:val="subscript"/>
          <w:lang w:val="en-US"/>
        </w:rPr>
        <w:t>2</w:t>
      </w:r>
      <w:r w:rsidRPr="002A5460">
        <w:rPr>
          <w:rFonts w:ascii="Arial" w:eastAsia="Calibri" w:hAnsi="Arial" w:cs="Arial"/>
          <w:sz w:val="20"/>
          <w:szCs w:val="20"/>
          <w:lang w:val="en-US"/>
        </w:rPr>
        <w:t>: October II FN, S</w:t>
      </w:r>
      <w:r w:rsidRPr="002A5460">
        <w:rPr>
          <w:rFonts w:ascii="Arial" w:eastAsia="Calibri" w:hAnsi="Arial" w:cs="Arial"/>
          <w:sz w:val="20"/>
          <w:szCs w:val="20"/>
          <w:vertAlign w:val="subscript"/>
          <w:lang w:val="en-US"/>
        </w:rPr>
        <w:t>3</w:t>
      </w:r>
      <w:r w:rsidRPr="002A5460">
        <w:rPr>
          <w:rFonts w:ascii="Arial" w:eastAsia="Calibri" w:hAnsi="Arial" w:cs="Arial"/>
          <w:sz w:val="20"/>
          <w:szCs w:val="20"/>
          <w:lang w:val="en-US"/>
        </w:rPr>
        <w:t>: November I FN, S</w:t>
      </w:r>
      <w:r w:rsidRPr="002A5460">
        <w:rPr>
          <w:rFonts w:ascii="Arial" w:eastAsia="Calibri" w:hAnsi="Arial" w:cs="Arial"/>
          <w:sz w:val="20"/>
          <w:szCs w:val="20"/>
          <w:vertAlign w:val="subscript"/>
          <w:lang w:val="en-US"/>
        </w:rPr>
        <w:t>4</w:t>
      </w:r>
      <w:r w:rsidRPr="002A5460">
        <w:rPr>
          <w:rFonts w:ascii="Arial" w:eastAsia="Calibri" w:hAnsi="Arial" w:cs="Arial"/>
          <w:sz w:val="20"/>
          <w:szCs w:val="20"/>
          <w:lang w:val="en-US"/>
        </w:rPr>
        <w:t>: November II FN</w:t>
      </w:r>
      <w:r w:rsidR="00E42C6E" w:rsidRPr="002A5460">
        <w:rPr>
          <w:rFonts w:ascii="Arial" w:eastAsia="Calibri" w:hAnsi="Arial" w:cs="Arial"/>
          <w:sz w:val="20"/>
          <w:szCs w:val="20"/>
          <w:lang w:val="en-US"/>
        </w:rPr>
        <w:t xml:space="preserve"> and </w:t>
      </w:r>
      <w:r w:rsidRPr="002A5460">
        <w:rPr>
          <w:rFonts w:ascii="Arial" w:eastAsia="Calibri" w:hAnsi="Arial" w:cs="Arial"/>
          <w:sz w:val="20"/>
          <w:szCs w:val="20"/>
          <w:lang w:val="en-US"/>
        </w:rPr>
        <w:t>S</w:t>
      </w:r>
      <w:r w:rsidRPr="002A5460">
        <w:rPr>
          <w:rFonts w:ascii="Cambria Math" w:eastAsia="Calibri" w:hAnsi="Cambria Math" w:cs="Cambria Math"/>
          <w:sz w:val="20"/>
          <w:szCs w:val="20"/>
          <w:lang w:val="en-US"/>
        </w:rPr>
        <w:t>₅</w:t>
      </w:r>
      <w:r w:rsidRPr="002A5460">
        <w:rPr>
          <w:rFonts w:ascii="Arial" w:eastAsia="Calibri" w:hAnsi="Arial" w:cs="Arial"/>
          <w:sz w:val="20"/>
          <w:szCs w:val="20"/>
          <w:lang w:val="en-US"/>
        </w:rPr>
        <w:t xml:space="preserve">: December I FN and four varieties as sub plots </w:t>
      </w:r>
      <w:r w:rsidRPr="002A5460">
        <w:rPr>
          <w:rFonts w:ascii="Arial" w:eastAsia="Calibri" w:hAnsi="Arial" w:cs="Arial"/>
          <w:i/>
          <w:iCs/>
          <w:sz w:val="20"/>
          <w:szCs w:val="20"/>
          <w:lang w:val="en-US"/>
        </w:rPr>
        <w:t>viz</w:t>
      </w:r>
      <w:r w:rsidRPr="002A5460">
        <w:rPr>
          <w:rFonts w:ascii="Arial" w:eastAsia="Calibri" w:hAnsi="Arial" w:cs="Arial"/>
          <w:sz w:val="20"/>
          <w:szCs w:val="20"/>
          <w:lang w:val="en-US"/>
        </w:rPr>
        <w:t>., V</w:t>
      </w:r>
      <w:r w:rsidRPr="002A5460">
        <w:rPr>
          <w:rFonts w:ascii="Arial" w:eastAsia="Calibri" w:hAnsi="Arial" w:cs="Arial"/>
          <w:sz w:val="20"/>
          <w:szCs w:val="20"/>
          <w:vertAlign w:val="subscript"/>
          <w:lang w:val="en-US"/>
        </w:rPr>
        <w:t>1</w:t>
      </w:r>
      <w:r w:rsidRPr="002A5460">
        <w:rPr>
          <w:rFonts w:ascii="Arial" w:eastAsia="Calibri" w:hAnsi="Arial" w:cs="Arial"/>
          <w:sz w:val="20"/>
          <w:szCs w:val="20"/>
          <w:lang w:val="en-US"/>
        </w:rPr>
        <w:t xml:space="preserve">: </w:t>
      </w:r>
      <w:r w:rsidR="00714BA9" w:rsidRPr="002A5460">
        <w:rPr>
          <w:rFonts w:ascii="Arial" w:eastAsia="Calibri" w:hAnsi="Arial" w:cs="Arial"/>
          <w:sz w:val="20"/>
          <w:szCs w:val="20"/>
          <w:lang w:val="en-US"/>
        </w:rPr>
        <w:t>Kadiri-6</w:t>
      </w:r>
      <w:r w:rsidRPr="002A5460">
        <w:rPr>
          <w:rFonts w:ascii="Arial" w:eastAsia="Calibri" w:hAnsi="Arial" w:cs="Arial"/>
          <w:sz w:val="20"/>
          <w:szCs w:val="20"/>
          <w:lang w:val="en-US"/>
        </w:rPr>
        <w:t>,</w:t>
      </w:r>
      <w:r w:rsidR="00714BA9" w:rsidRPr="002A5460">
        <w:rPr>
          <w:rFonts w:ascii="Arial" w:eastAsia="Calibri" w:hAnsi="Arial" w:cs="Arial"/>
          <w:sz w:val="20"/>
          <w:szCs w:val="20"/>
          <w:lang w:val="en-US"/>
        </w:rPr>
        <w:t xml:space="preserve"> V</w:t>
      </w:r>
      <w:r w:rsidR="00714BA9" w:rsidRPr="002A5460">
        <w:rPr>
          <w:rFonts w:ascii="Arial" w:eastAsia="Calibri" w:hAnsi="Arial" w:cs="Arial"/>
          <w:sz w:val="20"/>
          <w:szCs w:val="20"/>
          <w:vertAlign w:val="subscript"/>
          <w:lang w:val="en-US"/>
        </w:rPr>
        <w:t>2</w:t>
      </w:r>
      <w:r w:rsidR="00714BA9" w:rsidRPr="002A5460">
        <w:rPr>
          <w:rFonts w:ascii="Arial" w:eastAsia="Calibri" w:hAnsi="Arial" w:cs="Arial"/>
          <w:sz w:val="20"/>
          <w:szCs w:val="20"/>
          <w:lang w:val="en-US"/>
        </w:rPr>
        <w:t xml:space="preserve">: </w:t>
      </w:r>
      <w:r w:rsidR="00F60264" w:rsidRPr="002A5460">
        <w:rPr>
          <w:rFonts w:ascii="Arial" w:eastAsia="Calibri" w:hAnsi="Arial" w:cs="Arial"/>
          <w:sz w:val="20"/>
          <w:szCs w:val="20"/>
          <w:lang w:val="en-US"/>
        </w:rPr>
        <w:t>Dheeraj</w:t>
      </w:r>
      <w:r w:rsidR="00714BA9" w:rsidRPr="002A5460">
        <w:rPr>
          <w:rFonts w:ascii="Arial" w:eastAsia="Calibri" w:hAnsi="Arial" w:cs="Arial"/>
          <w:sz w:val="20"/>
          <w:szCs w:val="20"/>
          <w:lang w:val="en-US"/>
        </w:rPr>
        <w:t>,</w:t>
      </w:r>
      <w:r w:rsidR="00F60264" w:rsidRPr="002A5460">
        <w:rPr>
          <w:rFonts w:ascii="Arial" w:eastAsia="Calibri" w:hAnsi="Arial" w:cs="Arial"/>
          <w:sz w:val="20"/>
          <w:szCs w:val="20"/>
          <w:lang w:val="en-US"/>
        </w:rPr>
        <w:t xml:space="preserve"> V</w:t>
      </w:r>
      <w:r w:rsidR="00F60264" w:rsidRPr="002A5460">
        <w:rPr>
          <w:rFonts w:ascii="Arial" w:eastAsia="Calibri" w:hAnsi="Arial" w:cs="Arial"/>
          <w:sz w:val="20"/>
          <w:szCs w:val="20"/>
          <w:vertAlign w:val="subscript"/>
          <w:lang w:val="en-US"/>
        </w:rPr>
        <w:t>3</w:t>
      </w:r>
      <w:r w:rsidR="00F60264" w:rsidRPr="002A5460">
        <w:rPr>
          <w:rFonts w:ascii="Arial" w:eastAsia="Calibri" w:hAnsi="Arial" w:cs="Arial"/>
          <w:sz w:val="20"/>
          <w:szCs w:val="20"/>
          <w:lang w:val="en-US"/>
        </w:rPr>
        <w:t>: TAG-24</w:t>
      </w:r>
      <w:r w:rsidR="00E42C6E" w:rsidRPr="002A5460">
        <w:rPr>
          <w:rFonts w:ascii="Arial" w:eastAsia="Calibri" w:hAnsi="Arial" w:cs="Arial"/>
          <w:sz w:val="20"/>
          <w:szCs w:val="20"/>
          <w:lang w:val="en-US"/>
        </w:rPr>
        <w:t xml:space="preserve"> and </w:t>
      </w:r>
      <w:r w:rsidR="00F60264" w:rsidRPr="002A5460">
        <w:rPr>
          <w:rFonts w:ascii="Arial" w:eastAsia="Calibri" w:hAnsi="Arial" w:cs="Arial"/>
          <w:sz w:val="20"/>
          <w:szCs w:val="20"/>
          <w:lang w:val="en-US"/>
        </w:rPr>
        <w:t>V</w:t>
      </w:r>
      <w:r w:rsidR="00F60264" w:rsidRPr="002A5460">
        <w:rPr>
          <w:rFonts w:ascii="Arial" w:eastAsia="Calibri" w:hAnsi="Arial" w:cs="Arial"/>
          <w:sz w:val="20"/>
          <w:szCs w:val="20"/>
          <w:vertAlign w:val="subscript"/>
          <w:lang w:val="en-US"/>
        </w:rPr>
        <w:t>4</w:t>
      </w:r>
      <w:r w:rsidR="00F60264" w:rsidRPr="002A5460">
        <w:rPr>
          <w:rFonts w:ascii="Arial" w:eastAsia="Calibri" w:hAnsi="Arial" w:cs="Arial"/>
          <w:sz w:val="20"/>
          <w:szCs w:val="20"/>
          <w:lang w:val="en-US"/>
        </w:rPr>
        <w:t xml:space="preserve">: </w:t>
      </w:r>
      <w:proofErr w:type="spellStart"/>
      <w:r w:rsidR="005E1647" w:rsidRPr="002A5460">
        <w:rPr>
          <w:rFonts w:ascii="Arial" w:eastAsia="Calibri" w:hAnsi="Arial" w:cs="Arial"/>
          <w:sz w:val="20"/>
          <w:szCs w:val="20"/>
          <w:lang w:val="en-US"/>
        </w:rPr>
        <w:t>Nithyah</w:t>
      </w:r>
      <w:r w:rsidR="00F60264" w:rsidRPr="002A5460">
        <w:rPr>
          <w:rFonts w:ascii="Arial" w:eastAsia="Calibri" w:hAnsi="Arial" w:cs="Arial"/>
          <w:sz w:val="20"/>
          <w:szCs w:val="20"/>
          <w:lang w:val="en-US"/>
        </w:rPr>
        <w:t>aritha</w:t>
      </w:r>
      <w:proofErr w:type="spellEnd"/>
      <w:r w:rsidR="00F60264" w:rsidRPr="002A5460">
        <w:rPr>
          <w:rFonts w:ascii="Arial" w:eastAsia="Calibri" w:hAnsi="Arial" w:cs="Arial"/>
          <w:sz w:val="20"/>
          <w:szCs w:val="20"/>
          <w:lang w:val="en-US"/>
        </w:rPr>
        <w:t xml:space="preserve"> </w:t>
      </w:r>
      <w:r w:rsidRPr="002A5460">
        <w:rPr>
          <w:rFonts w:ascii="Arial" w:hAnsi="Arial" w:cs="Arial"/>
          <w:sz w:val="20"/>
          <w:szCs w:val="20"/>
        </w:rPr>
        <w:t xml:space="preserve">which were laid out in </w:t>
      </w:r>
      <w:r w:rsidR="00F60264" w:rsidRPr="002A5460">
        <w:rPr>
          <w:rFonts w:ascii="Arial" w:hAnsi="Arial" w:cs="Arial"/>
          <w:sz w:val="20"/>
          <w:szCs w:val="20"/>
        </w:rPr>
        <w:t>Split plot</w:t>
      </w:r>
      <w:r w:rsidRPr="002A5460">
        <w:rPr>
          <w:rFonts w:ascii="Arial" w:hAnsi="Arial" w:cs="Arial"/>
          <w:sz w:val="20"/>
          <w:szCs w:val="20"/>
        </w:rPr>
        <w:t xml:space="preserve"> design with three replications. </w:t>
      </w:r>
      <w:r w:rsidRPr="002A5460">
        <w:rPr>
          <w:rStyle w:val="A2"/>
          <w:rFonts w:ascii="Arial" w:hAnsi="Arial" w:cs="Arial"/>
        </w:rPr>
        <w:t xml:space="preserve">Recommended dose of fertilizers were applied through urea, single super phosphate and muriate of potash respectively. Two hand </w:t>
      </w:r>
      <w:proofErr w:type="spellStart"/>
      <w:r w:rsidRPr="002A5460">
        <w:rPr>
          <w:rStyle w:val="A2"/>
          <w:rFonts w:ascii="Arial" w:hAnsi="Arial" w:cs="Arial"/>
        </w:rPr>
        <w:t>weedings</w:t>
      </w:r>
      <w:proofErr w:type="spellEnd"/>
      <w:r w:rsidRPr="002A5460">
        <w:rPr>
          <w:rStyle w:val="A2"/>
          <w:rFonts w:ascii="Arial" w:hAnsi="Arial" w:cs="Arial"/>
        </w:rPr>
        <w:t xml:space="preserve"> were carried out at 20 and 40 DAS. All</w:t>
      </w:r>
      <w:r w:rsidR="008254D6" w:rsidRPr="002A5460">
        <w:rPr>
          <w:rStyle w:val="A2"/>
          <w:rFonts w:ascii="Arial" w:hAnsi="Arial" w:cs="Arial"/>
        </w:rPr>
        <w:t xml:space="preserve"> the</w:t>
      </w:r>
      <w:r w:rsidRPr="002A5460">
        <w:rPr>
          <w:rStyle w:val="A2"/>
          <w:rFonts w:ascii="Arial" w:hAnsi="Arial" w:cs="Arial"/>
        </w:rPr>
        <w:t xml:space="preserve"> other agronomic and protective practices were followed as per the recommendations prescribed by ANGRAU. The observations on growth and yield attributes were taken from randomly selected five plants and yield from net plot area and finally subjected to statistical analysis.</w:t>
      </w:r>
      <w:r w:rsidR="00E53545" w:rsidRPr="002A5460">
        <w:rPr>
          <w:rStyle w:val="A2"/>
          <w:rFonts w:ascii="Arial" w:hAnsi="Arial" w:cs="Arial"/>
        </w:rPr>
        <w:t xml:space="preserve"> Tikka/late leaf spots severity was scored by using 1-9 scale and disease severity was calculated as</w:t>
      </w:r>
    </w:p>
    <w:p w14:paraId="75211F0B" w14:textId="77777777" w:rsidR="00442B73" w:rsidRPr="002A5460" w:rsidRDefault="00442B73" w:rsidP="00E42C6E">
      <w:pPr>
        <w:pStyle w:val="Default"/>
        <w:jc w:val="center"/>
        <w:rPr>
          <w:rStyle w:val="A2"/>
          <w:rFonts w:ascii="Arial" w:hAnsi="Arial" w:cs="Arial"/>
        </w:rPr>
      </w:pPr>
      <w:r w:rsidRPr="002A5460">
        <w:rPr>
          <w:rStyle w:val="A2"/>
          <w:rFonts w:ascii="Arial" w:hAnsi="Arial" w:cs="Arial"/>
        </w:rPr>
        <w:t xml:space="preserve">Per cent Disease Index (PDI %) =  </w:t>
      </w:r>
      <w:r w:rsidRPr="002A5460">
        <w:rPr>
          <w:rStyle w:val="A2"/>
          <w:rFonts w:ascii="Arial" w:hAnsi="Arial" w:cs="Arial"/>
          <w:u w:val="single"/>
        </w:rPr>
        <w:t xml:space="preserve">         Sum of numerical ratings         </w:t>
      </w:r>
      <w:r w:rsidRPr="002A5460">
        <w:rPr>
          <w:rStyle w:val="A2"/>
          <w:rFonts w:ascii="Arial" w:hAnsi="Arial" w:cs="Arial"/>
        </w:rPr>
        <w:t xml:space="preserve">  x 100</w:t>
      </w:r>
    </w:p>
    <w:p w14:paraId="12B0ED8C" w14:textId="77777777" w:rsidR="00442B73" w:rsidRPr="002A5460" w:rsidRDefault="00E42C6E" w:rsidP="00E42C6E">
      <w:pPr>
        <w:pStyle w:val="Default"/>
        <w:jc w:val="center"/>
        <w:rPr>
          <w:rStyle w:val="A2"/>
          <w:rFonts w:ascii="Arial" w:hAnsi="Arial" w:cs="Arial"/>
        </w:rPr>
      </w:pPr>
      <w:r w:rsidRPr="002A5460">
        <w:rPr>
          <w:rStyle w:val="A2"/>
          <w:rFonts w:ascii="Arial" w:hAnsi="Arial" w:cs="Arial"/>
        </w:rPr>
        <w:t xml:space="preserve">                                             Total plants observed x</w:t>
      </w:r>
      <w:r w:rsidR="00442B73" w:rsidRPr="002A5460">
        <w:rPr>
          <w:rStyle w:val="A2"/>
          <w:rFonts w:ascii="Arial" w:hAnsi="Arial" w:cs="Arial"/>
        </w:rPr>
        <w:t xml:space="preserve"> Max</w:t>
      </w:r>
      <w:r w:rsidR="000638C1" w:rsidRPr="002A5460">
        <w:rPr>
          <w:rStyle w:val="A2"/>
          <w:rFonts w:ascii="Arial" w:hAnsi="Arial" w:cs="Arial"/>
        </w:rPr>
        <w:t>.</w:t>
      </w:r>
      <w:r w:rsidR="00442B73" w:rsidRPr="002A5460">
        <w:rPr>
          <w:rStyle w:val="A2"/>
          <w:rFonts w:ascii="Arial" w:hAnsi="Arial" w:cs="Arial"/>
        </w:rPr>
        <w:t xml:space="preserve"> grade</w:t>
      </w:r>
    </w:p>
    <w:p w14:paraId="7A7E04E0" w14:textId="77777777" w:rsidR="00E631D1" w:rsidRDefault="00E631D1" w:rsidP="00E631D1">
      <w:pPr>
        <w:spacing w:after="0" w:line="456" w:lineRule="auto"/>
        <w:jc w:val="both"/>
        <w:rPr>
          <w:rFonts w:ascii="Arial" w:hAnsi="Arial" w:cs="Arial"/>
          <w:b/>
          <w:bCs/>
          <w:sz w:val="20"/>
          <w:szCs w:val="20"/>
        </w:rPr>
      </w:pPr>
    </w:p>
    <w:p w14:paraId="25D9E9FB" w14:textId="725EAFBD" w:rsidR="00CC4EFA" w:rsidRDefault="00E631D1" w:rsidP="00CC4EFA">
      <w:pPr>
        <w:spacing w:after="0" w:line="456" w:lineRule="auto"/>
        <w:ind w:firstLine="720"/>
        <w:jc w:val="both"/>
        <w:rPr>
          <w:rFonts w:ascii="Arial" w:hAnsi="Arial" w:cs="Arial"/>
          <w:sz w:val="20"/>
          <w:szCs w:val="20"/>
        </w:rPr>
      </w:pPr>
      <w:r w:rsidRPr="00C20412">
        <w:rPr>
          <w:rFonts w:ascii="Arial" w:hAnsi="Arial" w:cs="Arial"/>
          <w:sz w:val="20"/>
          <w:szCs w:val="20"/>
        </w:rPr>
        <w:t>For recording observations, five groundnut plants/treatment/replication w</w:t>
      </w:r>
      <w:r w:rsidR="00CC4EFA">
        <w:rPr>
          <w:rFonts w:ascii="Arial" w:hAnsi="Arial" w:cs="Arial"/>
          <w:sz w:val="20"/>
          <w:szCs w:val="20"/>
        </w:rPr>
        <w:t>ere</w:t>
      </w:r>
      <w:r w:rsidRPr="00C20412">
        <w:rPr>
          <w:rFonts w:ascii="Arial" w:hAnsi="Arial" w:cs="Arial"/>
          <w:sz w:val="20"/>
          <w:szCs w:val="20"/>
        </w:rPr>
        <w:t xml:space="preserve"> randomly selected and tagged in the crops sown at different dates. Three </w:t>
      </w:r>
      <w:r w:rsidR="00C20412" w:rsidRPr="00C20412">
        <w:rPr>
          <w:rFonts w:ascii="Arial" w:hAnsi="Arial" w:cs="Arial"/>
          <w:sz w:val="20"/>
          <w:szCs w:val="20"/>
        </w:rPr>
        <w:t>quadruplet</w:t>
      </w:r>
      <w:r w:rsidRPr="00C20412">
        <w:rPr>
          <w:rFonts w:ascii="Arial" w:hAnsi="Arial" w:cs="Arial"/>
          <w:sz w:val="20"/>
          <w:szCs w:val="20"/>
        </w:rPr>
        <w:t xml:space="preserve"> leaves (bottom, middle and top) on main branch of each observation plant was selected for recording the observations on late leaf spot. </w:t>
      </w:r>
      <w:r w:rsidR="00CC4EFA" w:rsidRPr="00CC4EFA">
        <w:rPr>
          <w:rFonts w:ascii="Arial" w:hAnsi="Arial" w:cs="Arial"/>
          <w:sz w:val="20"/>
          <w:szCs w:val="20"/>
        </w:rPr>
        <w:t xml:space="preserve">Disease scoring was based on 1-9 scale visual score indicated as 1= highly resistance 0%, 1-3= resistance 1 20%, 4-5= moderate resistance 21-50%, 6-7= susceptible 51-70% and 8-9= highly susceptible 70-100% (Sajjan Kumar </w:t>
      </w:r>
      <w:r w:rsidR="00CC4EFA" w:rsidRPr="00BA36A9">
        <w:rPr>
          <w:rFonts w:ascii="Arial" w:hAnsi="Arial" w:cs="Arial"/>
          <w:i/>
          <w:iCs/>
          <w:sz w:val="20"/>
          <w:szCs w:val="20"/>
        </w:rPr>
        <w:t>et al</w:t>
      </w:r>
      <w:r w:rsidR="00CC4EFA">
        <w:rPr>
          <w:rFonts w:ascii="Arial" w:hAnsi="Arial" w:cs="Arial"/>
          <w:sz w:val="20"/>
          <w:szCs w:val="20"/>
        </w:rPr>
        <w:t>., 2020</w:t>
      </w:r>
      <w:r w:rsidR="00CC4EFA" w:rsidRPr="00CC4EFA">
        <w:rPr>
          <w:rFonts w:ascii="Arial" w:hAnsi="Arial" w:cs="Arial"/>
          <w:sz w:val="20"/>
          <w:szCs w:val="20"/>
        </w:rPr>
        <w:t>)</w:t>
      </w:r>
    </w:p>
    <w:p w14:paraId="16EA2A73" w14:textId="4181A669" w:rsidR="002A5460" w:rsidRPr="002A5460" w:rsidRDefault="002A5460" w:rsidP="00CC4EFA">
      <w:pPr>
        <w:spacing w:after="0" w:line="456" w:lineRule="auto"/>
        <w:jc w:val="both"/>
        <w:rPr>
          <w:rFonts w:ascii="Arial" w:hAnsi="Arial" w:cs="Arial"/>
          <w:b/>
          <w:bCs/>
        </w:rPr>
      </w:pPr>
      <w:r w:rsidRPr="002A5460">
        <w:rPr>
          <w:rFonts w:ascii="Arial" w:hAnsi="Arial" w:cs="Arial"/>
          <w:b/>
          <w:bCs/>
        </w:rPr>
        <w:t>RESULTS AND DISCUSSION</w:t>
      </w:r>
    </w:p>
    <w:p w14:paraId="5FE02B59" w14:textId="77777777" w:rsidR="001A7EB6" w:rsidRPr="00205AD9" w:rsidRDefault="001A7EB6" w:rsidP="001A7EB6">
      <w:pPr>
        <w:spacing w:after="0" w:line="480" w:lineRule="auto"/>
        <w:ind w:firstLine="720"/>
        <w:jc w:val="both"/>
        <w:rPr>
          <w:rFonts w:ascii="Arial" w:hAnsi="Arial" w:cs="Arial"/>
          <w:bCs/>
          <w:sz w:val="20"/>
          <w:szCs w:val="20"/>
        </w:rPr>
      </w:pPr>
      <w:r w:rsidRPr="00F513D9">
        <w:rPr>
          <w:rFonts w:ascii="Arial" w:hAnsi="Arial" w:cs="Arial"/>
          <w:bCs/>
          <w:sz w:val="20"/>
          <w:szCs w:val="20"/>
        </w:rPr>
        <w:t>The field experiment was conducted using four groundnut</w:t>
      </w:r>
      <w:r w:rsidRPr="00205AD9">
        <w:rPr>
          <w:rFonts w:ascii="Arial" w:hAnsi="Arial" w:cs="Arial"/>
          <w:bCs/>
          <w:sz w:val="20"/>
          <w:szCs w:val="20"/>
        </w:rPr>
        <w:t xml:space="preserve"> </w:t>
      </w:r>
      <w:r w:rsidRPr="00F513D9">
        <w:rPr>
          <w:rFonts w:ascii="Arial" w:hAnsi="Arial" w:cs="Arial"/>
          <w:bCs/>
          <w:sz w:val="20"/>
          <w:szCs w:val="20"/>
        </w:rPr>
        <w:t>varieties</w:t>
      </w:r>
      <w:r w:rsidRPr="00205AD9">
        <w:rPr>
          <w:rFonts w:ascii="Arial" w:hAnsi="Arial" w:cs="Arial"/>
          <w:bCs/>
          <w:sz w:val="20"/>
          <w:szCs w:val="20"/>
        </w:rPr>
        <w:t xml:space="preserve"> </w:t>
      </w:r>
      <w:r w:rsidRPr="00F513D9">
        <w:rPr>
          <w:rFonts w:ascii="Arial" w:hAnsi="Arial" w:cs="Arial"/>
          <w:bCs/>
          <w:i/>
          <w:iCs/>
          <w:sz w:val="20"/>
          <w:szCs w:val="20"/>
        </w:rPr>
        <w:t>viz</w:t>
      </w:r>
      <w:r w:rsidRPr="00F513D9">
        <w:rPr>
          <w:rFonts w:ascii="Arial" w:hAnsi="Arial" w:cs="Arial"/>
          <w:bCs/>
          <w:sz w:val="20"/>
          <w:szCs w:val="20"/>
        </w:rPr>
        <w:t>.</w:t>
      </w:r>
      <w:r w:rsidRPr="00205AD9">
        <w:rPr>
          <w:rFonts w:ascii="Arial" w:hAnsi="Arial" w:cs="Arial"/>
          <w:bCs/>
          <w:sz w:val="20"/>
          <w:szCs w:val="20"/>
        </w:rPr>
        <w:t>,</w:t>
      </w:r>
      <w:r w:rsidRPr="00F513D9">
        <w:rPr>
          <w:rFonts w:ascii="Arial" w:hAnsi="Arial" w:cs="Arial"/>
          <w:bCs/>
          <w:sz w:val="20"/>
          <w:szCs w:val="20"/>
        </w:rPr>
        <w:t xml:space="preserve"> </w:t>
      </w:r>
      <w:proofErr w:type="spellStart"/>
      <w:r w:rsidRPr="00205AD9">
        <w:rPr>
          <w:rFonts w:ascii="Arial" w:hAnsi="Arial" w:cs="Arial"/>
          <w:bCs/>
          <w:sz w:val="20"/>
          <w:szCs w:val="20"/>
        </w:rPr>
        <w:t>Nithyaharitha</w:t>
      </w:r>
      <w:proofErr w:type="spellEnd"/>
      <w:r w:rsidRPr="00205AD9">
        <w:rPr>
          <w:rFonts w:ascii="Arial" w:hAnsi="Arial" w:cs="Arial"/>
          <w:bCs/>
          <w:sz w:val="20"/>
          <w:szCs w:val="20"/>
        </w:rPr>
        <w:t>, Dheeraj, TAG-24 and Kadiri-6</w:t>
      </w:r>
      <w:r w:rsidRPr="00F513D9">
        <w:rPr>
          <w:rFonts w:ascii="Arial" w:hAnsi="Arial" w:cs="Arial"/>
          <w:bCs/>
          <w:sz w:val="20"/>
          <w:szCs w:val="20"/>
        </w:rPr>
        <w:t xml:space="preserve"> sown at </w:t>
      </w:r>
      <w:r w:rsidRPr="00205AD9">
        <w:rPr>
          <w:rFonts w:ascii="Arial" w:hAnsi="Arial" w:cs="Arial"/>
          <w:bCs/>
          <w:sz w:val="20"/>
          <w:szCs w:val="20"/>
        </w:rPr>
        <w:t>five</w:t>
      </w:r>
      <w:r w:rsidRPr="00F513D9">
        <w:rPr>
          <w:rFonts w:ascii="Arial" w:hAnsi="Arial" w:cs="Arial"/>
          <w:bCs/>
          <w:sz w:val="20"/>
          <w:szCs w:val="20"/>
        </w:rPr>
        <w:t xml:space="preserve"> different dates (</w:t>
      </w:r>
      <w:r w:rsidRPr="00205AD9">
        <w:rPr>
          <w:rFonts w:ascii="Arial" w:hAnsi="Arial" w:cs="Arial"/>
          <w:bCs/>
          <w:sz w:val="20"/>
          <w:szCs w:val="20"/>
        </w:rPr>
        <w:t>October I &amp; II FN, November I &amp; II FN, December I FN</w:t>
      </w:r>
      <w:r w:rsidRPr="00F513D9">
        <w:rPr>
          <w:rFonts w:ascii="Arial" w:hAnsi="Arial" w:cs="Arial"/>
          <w:bCs/>
          <w:sz w:val="20"/>
          <w:szCs w:val="20"/>
        </w:rPr>
        <w:t xml:space="preserve">) during </w:t>
      </w:r>
      <w:r w:rsidRPr="00205AD9">
        <w:rPr>
          <w:rFonts w:ascii="Arial" w:hAnsi="Arial" w:cs="Arial"/>
          <w:bCs/>
          <w:i/>
          <w:iCs/>
          <w:sz w:val="20"/>
          <w:szCs w:val="20"/>
        </w:rPr>
        <w:t>rabi</w:t>
      </w:r>
      <w:r w:rsidRPr="00205AD9">
        <w:rPr>
          <w:rFonts w:ascii="Arial" w:hAnsi="Arial" w:cs="Arial"/>
          <w:bCs/>
          <w:sz w:val="20"/>
          <w:szCs w:val="20"/>
        </w:rPr>
        <w:t xml:space="preserve"> </w:t>
      </w:r>
      <w:r>
        <w:rPr>
          <w:rFonts w:ascii="Arial" w:hAnsi="Arial" w:cs="Arial"/>
          <w:bCs/>
          <w:sz w:val="20"/>
          <w:szCs w:val="20"/>
        </w:rPr>
        <w:t xml:space="preserve">              </w:t>
      </w:r>
      <w:r w:rsidRPr="00205AD9">
        <w:rPr>
          <w:rFonts w:ascii="Arial" w:hAnsi="Arial" w:cs="Arial"/>
          <w:bCs/>
          <w:sz w:val="20"/>
          <w:szCs w:val="20"/>
        </w:rPr>
        <w:t>2019-20 to 2022-23</w:t>
      </w:r>
      <w:r w:rsidRPr="00F513D9">
        <w:rPr>
          <w:rFonts w:ascii="Arial" w:hAnsi="Arial" w:cs="Arial"/>
          <w:bCs/>
          <w:sz w:val="20"/>
          <w:szCs w:val="20"/>
        </w:rPr>
        <w:t>.</w:t>
      </w:r>
      <w:r w:rsidRPr="00205AD9">
        <w:rPr>
          <w:rFonts w:ascii="Arial" w:hAnsi="Arial" w:cs="Arial"/>
          <w:bCs/>
          <w:sz w:val="20"/>
          <w:szCs w:val="20"/>
        </w:rPr>
        <w:t xml:space="preserve"> </w:t>
      </w:r>
      <w:r w:rsidRPr="00F513D9">
        <w:rPr>
          <w:rFonts w:ascii="Arial" w:hAnsi="Arial" w:cs="Arial"/>
          <w:bCs/>
          <w:sz w:val="20"/>
          <w:szCs w:val="20"/>
        </w:rPr>
        <w:t>The result obtained in</w:t>
      </w:r>
      <w:r w:rsidRPr="00205AD9">
        <w:rPr>
          <w:rFonts w:ascii="Arial" w:hAnsi="Arial" w:cs="Arial"/>
          <w:bCs/>
          <w:sz w:val="20"/>
          <w:szCs w:val="20"/>
        </w:rPr>
        <w:t xml:space="preserve"> </w:t>
      </w:r>
      <w:r w:rsidRPr="00F513D9">
        <w:rPr>
          <w:rFonts w:ascii="Arial" w:hAnsi="Arial" w:cs="Arial"/>
          <w:bCs/>
          <w:sz w:val="20"/>
          <w:szCs w:val="20"/>
        </w:rPr>
        <w:t>respect of effect of sowing dates and varieties on the</w:t>
      </w:r>
      <w:r w:rsidRPr="00205AD9">
        <w:rPr>
          <w:rFonts w:ascii="Arial" w:hAnsi="Arial" w:cs="Arial"/>
          <w:bCs/>
          <w:sz w:val="20"/>
          <w:szCs w:val="20"/>
        </w:rPr>
        <w:t xml:space="preserve"> late leaf spot disease incidence, severity, defoliation, </w:t>
      </w:r>
      <w:r w:rsidRPr="00F513D9">
        <w:rPr>
          <w:rFonts w:ascii="Arial" w:hAnsi="Arial" w:cs="Arial"/>
          <w:bCs/>
          <w:sz w:val="20"/>
          <w:szCs w:val="20"/>
        </w:rPr>
        <w:t>pod yield</w:t>
      </w:r>
      <w:r w:rsidRPr="00205AD9">
        <w:rPr>
          <w:rFonts w:ascii="Arial" w:hAnsi="Arial" w:cs="Arial"/>
          <w:bCs/>
          <w:sz w:val="20"/>
          <w:szCs w:val="20"/>
        </w:rPr>
        <w:t xml:space="preserve"> </w:t>
      </w:r>
      <w:proofErr w:type="gramStart"/>
      <w:r w:rsidRPr="00205AD9">
        <w:rPr>
          <w:rFonts w:ascii="Arial" w:hAnsi="Arial" w:cs="Arial"/>
          <w:bCs/>
          <w:sz w:val="20"/>
          <w:szCs w:val="20"/>
        </w:rPr>
        <w:t>were</w:t>
      </w:r>
      <w:proofErr w:type="gramEnd"/>
      <w:r w:rsidRPr="00F513D9">
        <w:rPr>
          <w:rFonts w:ascii="Arial" w:hAnsi="Arial" w:cs="Arial"/>
          <w:bCs/>
          <w:sz w:val="20"/>
          <w:szCs w:val="20"/>
        </w:rPr>
        <w:t xml:space="preserve"> being presented</w:t>
      </w:r>
      <w:r w:rsidRPr="00205AD9">
        <w:rPr>
          <w:rFonts w:ascii="Arial" w:hAnsi="Arial" w:cs="Arial"/>
          <w:bCs/>
          <w:sz w:val="20"/>
          <w:szCs w:val="20"/>
        </w:rPr>
        <w:t>.</w:t>
      </w:r>
    </w:p>
    <w:p w14:paraId="306B3740" w14:textId="77777777" w:rsidR="00113DE9" w:rsidRDefault="000E4542" w:rsidP="002A5460">
      <w:pPr>
        <w:spacing w:after="0" w:line="456" w:lineRule="auto"/>
        <w:ind w:firstLine="720"/>
        <w:jc w:val="both"/>
        <w:rPr>
          <w:rFonts w:ascii="Arial" w:hAnsi="Arial" w:cs="Arial"/>
          <w:sz w:val="20"/>
          <w:szCs w:val="20"/>
        </w:rPr>
      </w:pPr>
      <w:r>
        <w:rPr>
          <w:rFonts w:ascii="Arial" w:hAnsi="Arial" w:cs="Arial"/>
          <w:sz w:val="20"/>
          <w:szCs w:val="20"/>
        </w:rPr>
        <w:t>Irrespective of the groundnut varieties y</w:t>
      </w:r>
      <w:r w:rsidRPr="002A5460">
        <w:rPr>
          <w:rFonts w:ascii="Arial" w:hAnsi="Arial" w:cs="Arial"/>
          <w:sz w:val="20"/>
          <w:szCs w:val="20"/>
        </w:rPr>
        <w:t xml:space="preserve">ield attributes </w:t>
      </w:r>
      <w:r w:rsidRPr="002A5460">
        <w:rPr>
          <w:rFonts w:ascii="Arial" w:hAnsi="Arial" w:cs="Arial"/>
          <w:i/>
          <w:iCs/>
          <w:sz w:val="20"/>
          <w:szCs w:val="20"/>
        </w:rPr>
        <w:t>viz.</w:t>
      </w:r>
      <w:r w:rsidRPr="002A5460">
        <w:rPr>
          <w:rFonts w:ascii="Arial" w:hAnsi="Arial" w:cs="Arial"/>
          <w:sz w:val="20"/>
          <w:szCs w:val="20"/>
        </w:rPr>
        <w:t xml:space="preserve">, </w:t>
      </w:r>
      <w:r>
        <w:rPr>
          <w:rFonts w:ascii="Arial" w:hAnsi="Arial" w:cs="Arial"/>
          <w:sz w:val="20"/>
          <w:szCs w:val="20"/>
        </w:rPr>
        <w:t xml:space="preserve">maximum </w:t>
      </w:r>
      <w:r w:rsidRPr="002A5460">
        <w:rPr>
          <w:rFonts w:ascii="Arial" w:hAnsi="Arial" w:cs="Arial"/>
          <w:sz w:val="20"/>
          <w:szCs w:val="20"/>
        </w:rPr>
        <w:t>numbe</w:t>
      </w:r>
      <w:r w:rsidR="00130B50">
        <w:rPr>
          <w:rFonts w:ascii="Arial" w:hAnsi="Arial" w:cs="Arial"/>
          <w:sz w:val="20"/>
          <w:szCs w:val="20"/>
        </w:rPr>
        <w:t>r of filled pods per plant (25</w:t>
      </w:r>
      <w:r w:rsidRPr="002A5460">
        <w:rPr>
          <w:rFonts w:ascii="Arial" w:hAnsi="Arial" w:cs="Arial"/>
          <w:sz w:val="20"/>
          <w:szCs w:val="20"/>
        </w:rPr>
        <w:t>), 100 kernel weight (</w:t>
      </w:r>
      <w:r w:rsidR="00130B50">
        <w:rPr>
          <w:rFonts w:ascii="Arial" w:hAnsi="Arial" w:cs="Arial"/>
          <w:sz w:val="20"/>
          <w:szCs w:val="20"/>
        </w:rPr>
        <w:t>48.5</w:t>
      </w:r>
      <w:r w:rsidRPr="002A5460">
        <w:rPr>
          <w:rFonts w:ascii="Arial" w:hAnsi="Arial" w:cs="Arial"/>
          <w:sz w:val="20"/>
          <w:szCs w:val="20"/>
        </w:rPr>
        <w:t xml:space="preserve"> g</w:t>
      </w:r>
      <w:r w:rsidR="00130B50">
        <w:rPr>
          <w:rFonts w:ascii="Arial" w:hAnsi="Arial" w:cs="Arial"/>
          <w:sz w:val="20"/>
          <w:szCs w:val="20"/>
        </w:rPr>
        <w:t>) and shelling percentage (79.4</w:t>
      </w:r>
      <w:r w:rsidRPr="002A5460">
        <w:rPr>
          <w:rFonts w:ascii="Arial" w:hAnsi="Arial" w:cs="Arial"/>
          <w:sz w:val="20"/>
          <w:szCs w:val="20"/>
        </w:rPr>
        <w:t xml:space="preserve"> %)</w:t>
      </w:r>
      <w:r>
        <w:rPr>
          <w:rFonts w:ascii="Arial" w:hAnsi="Arial" w:cs="Arial"/>
          <w:sz w:val="20"/>
          <w:szCs w:val="20"/>
        </w:rPr>
        <w:t xml:space="preserve"> were recorded with </w:t>
      </w:r>
      <w:r w:rsidR="00882B36">
        <w:rPr>
          <w:rFonts w:ascii="Arial" w:hAnsi="Arial" w:cs="Arial"/>
          <w:sz w:val="20"/>
          <w:szCs w:val="20"/>
        </w:rPr>
        <w:t xml:space="preserve">November II FN sowing which was on par with </w:t>
      </w:r>
      <w:r w:rsidR="00226DAC">
        <w:rPr>
          <w:rFonts w:ascii="Arial" w:hAnsi="Arial" w:cs="Arial"/>
          <w:sz w:val="20"/>
          <w:szCs w:val="20"/>
        </w:rPr>
        <w:t>December II FN sown crop followed by November I FN, October II FN and October I FN</w:t>
      </w:r>
      <w:r w:rsidR="0075676F">
        <w:rPr>
          <w:rFonts w:ascii="Arial" w:hAnsi="Arial" w:cs="Arial"/>
          <w:sz w:val="20"/>
          <w:szCs w:val="20"/>
        </w:rPr>
        <w:t xml:space="preserve"> with a significant disparity among the dates of sowing (Table 1). Over the pooled data of four years m</w:t>
      </w:r>
      <w:r w:rsidR="005E1647" w:rsidRPr="002A5460">
        <w:rPr>
          <w:rFonts w:ascii="Arial" w:hAnsi="Arial" w:cs="Arial"/>
          <w:sz w:val="20"/>
          <w:szCs w:val="20"/>
        </w:rPr>
        <w:t xml:space="preserve">aximum </w:t>
      </w:r>
      <w:r w:rsidR="0075676F">
        <w:rPr>
          <w:rFonts w:ascii="Arial" w:hAnsi="Arial" w:cs="Arial"/>
          <w:sz w:val="20"/>
          <w:szCs w:val="20"/>
        </w:rPr>
        <w:t xml:space="preserve">groundnut </w:t>
      </w:r>
      <w:r w:rsidR="005E1647" w:rsidRPr="002A5460">
        <w:rPr>
          <w:rFonts w:ascii="Arial" w:hAnsi="Arial" w:cs="Arial"/>
          <w:sz w:val="20"/>
          <w:szCs w:val="20"/>
        </w:rPr>
        <w:t xml:space="preserve">pod yield of </w:t>
      </w:r>
      <w:r w:rsidR="0075676F">
        <w:rPr>
          <w:rFonts w:ascii="Arial" w:hAnsi="Arial" w:cs="Arial"/>
          <w:sz w:val="20"/>
          <w:szCs w:val="20"/>
        </w:rPr>
        <w:t>2784</w:t>
      </w:r>
      <w:r w:rsidR="005E1647" w:rsidRPr="002A5460">
        <w:rPr>
          <w:rFonts w:ascii="Arial" w:hAnsi="Arial" w:cs="Arial"/>
          <w:sz w:val="20"/>
          <w:szCs w:val="20"/>
        </w:rPr>
        <w:t xml:space="preserve"> kg/ha was recorded with November II FN which was</w:t>
      </w:r>
      <w:r w:rsidR="0075676F">
        <w:rPr>
          <w:rFonts w:ascii="Arial" w:hAnsi="Arial" w:cs="Arial"/>
          <w:sz w:val="20"/>
          <w:szCs w:val="20"/>
        </w:rPr>
        <w:t xml:space="preserve"> on par with December I FN (2527</w:t>
      </w:r>
      <w:r w:rsidR="005E1647" w:rsidRPr="002A5460">
        <w:rPr>
          <w:rFonts w:ascii="Arial" w:hAnsi="Arial" w:cs="Arial"/>
          <w:sz w:val="20"/>
          <w:szCs w:val="20"/>
        </w:rPr>
        <w:t xml:space="preserve"> kg/ha) </w:t>
      </w:r>
      <w:r w:rsidR="0075676F">
        <w:rPr>
          <w:rFonts w:ascii="Arial" w:hAnsi="Arial" w:cs="Arial"/>
          <w:sz w:val="20"/>
          <w:szCs w:val="20"/>
        </w:rPr>
        <w:t>followed by November I FN, October II FN and October I FN (Table 2</w:t>
      </w:r>
      <w:r w:rsidR="0067022E" w:rsidRPr="002A5460">
        <w:rPr>
          <w:rFonts w:ascii="Arial" w:hAnsi="Arial" w:cs="Arial"/>
          <w:sz w:val="20"/>
          <w:szCs w:val="20"/>
        </w:rPr>
        <w:t>)</w:t>
      </w:r>
      <w:r w:rsidR="005E1647" w:rsidRPr="002A5460">
        <w:rPr>
          <w:rFonts w:ascii="Arial" w:hAnsi="Arial" w:cs="Arial"/>
          <w:sz w:val="20"/>
          <w:szCs w:val="20"/>
        </w:rPr>
        <w:t>. Minimum pod yield was recorded with October I FN (</w:t>
      </w:r>
      <w:r w:rsidR="0075676F">
        <w:rPr>
          <w:rFonts w:ascii="Arial" w:hAnsi="Arial" w:cs="Arial"/>
          <w:sz w:val="20"/>
          <w:szCs w:val="20"/>
        </w:rPr>
        <w:t>1910</w:t>
      </w:r>
      <w:r w:rsidR="005E1647" w:rsidRPr="002A5460">
        <w:rPr>
          <w:rFonts w:ascii="Arial" w:hAnsi="Arial" w:cs="Arial"/>
          <w:sz w:val="20"/>
          <w:szCs w:val="20"/>
        </w:rPr>
        <w:t xml:space="preserve"> kg/ha) sowing which might be due to heavy receipt of rains during November </w:t>
      </w:r>
      <w:r w:rsidR="0075676F">
        <w:rPr>
          <w:rFonts w:ascii="Arial" w:hAnsi="Arial" w:cs="Arial"/>
          <w:sz w:val="20"/>
          <w:szCs w:val="20"/>
        </w:rPr>
        <w:t xml:space="preserve">month in all the four years </w:t>
      </w:r>
      <w:r w:rsidR="000B4A46">
        <w:rPr>
          <w:rFonts w:ascii="Arial" w:hAnsi="Arial" w:cs="Arial"/>
          <w:sz w:val="20"/>
          <w:szCs w:val="20"/>
        </w:rPr>
        <w:t>resulted</w:t>
      </w:r>
      <w:r w:rsidR="00442B73" w:rsidRPr="002A5460">
        <w:rPr>
          <w:rFonts w:ascii="Arial" w:hAnsi="Arial" w:cs="Arial"/>
          <w:sz w:val="20"/>
          <w:szCs w:val="20"/>
        </w:rPr>
        <w:t xml:space="preserve"> in maximum severity </w:t>
      </w:r>
      <w:r w:rsidR="005E1647" w:rsidRPr="002A5460">
        <w:rPr>
          <w:rFonts w:ascii="Arial" w:hAnsi="Arial" w:cs="Arial"/>
          <w:sz w:val="20"/>
          <w:szCs w:val="20"/>
        </w:rPr>
        <w:t xml:space="preserve">of leaf spots </w:t>
      </w:r>
      <w:r w:rsidR="000B4A46">
        <w:rPr>
          <w:rFonts w:ascii="Arial" w:hAnsi="Arial" w:cs="Arial"/>
          <w:sz w:val="20"/>
          <w:szCs w:val="20"/>
        </w:rPr>
        <w:t>and</w:t>
      </w:r>
      <w:r w:rsidR="00442B73" w:rsidRPr="002A5460">
        <w:rPr>
          <w:rFonts w:ascii="Arial" w:hAnsi="Arial" w:cs="Arial"/>
          <w:sz w:val="20"/>
          <w:szCs w:val="20"/>
        </w:rPr>
        <w:t xml:space="preserve"> defoliation </w:t>
      </w:r>
      <w:r w:rsidR="000B4A46">
        <w:rPr>
          <w:rFonts w:ascii="Arial" w:hAnsi="Arial" w:cs="Arial"/>
          <w:sz w:val="20"/>
          <w:szCs w:val="20"/>
        </w:rPr>
        <w:t xml:space="preserve">that </w:t>
      </w:r>
      <w:r w:rsidR="00442B73" w:rsidRPr="002A5460">
        <w:rPr>
          <w:rFonts w:ascii="Arial" w:hAnsi="Arial" w:cs="Arial"/>
          <w:sz w:val="20"/>
          <w:szCs w:val="20"/>
        </w:rPr>
        <w:t xml:space="preserve">was responsible for </w:t>
      </w:r>
      <w:r w:rsidR="005E1647" w:rsidRPr="002A5460">
        <w:rPr>
          <w:rFonts w:ascii="Arial" w:hAnsi="Arial" w:cs="Arial"/>
          <w:sz w:val="20"/>
          <w:szCs w:val="20"/>
        </w:rPr>
        <w:t xml:space="preserve">reducing the source sink relation of photosynthates. Similar results were reported by Vyshnavi </w:t>
      </w:r>
      <w:r w:rsidR="005E1647" w:rsidRPr="002A5460">
        <w:rPr>
          <w:rFonts w:ascii="Arial" w:hAnsi="Arial" w:cs="Arial"/>
          <w:i/>
          <w:iCs/>
          <w:sz w:val="20"/>
          <w:szCs w:val="20"/>
        </w:rPr>
        <w:t>et al</w:t>
      </w:r>
      <w:r w:rsidR="005E1647" w:rsidRPr="002A5460">
        <w:rPr>
          <w:rFonts w:ascii="Arial" w:hAnsi="Arial" w:cs="Arial"/>
          <w:sz w:val="20"/>
          <w:szCs w:val="20"/>
        </w:rPr>
        <w:t>. (2023)</w:t>
      </w:r>
      <w:r w:rsidR="001518F6" w:rsidRPr="002A5460">
        <w:rPr>
          <w:rFonts w:ascii="Arial" w:hAnsi="Arial" w:cs="Arial"/>
          <w:sz w:val="20"/>
          <w:szCs w:val="20"/>
        </w:rPr>
        <w:t xml:space="preserve">, Jeevan Sai </w:t>
      </w:r>
      <w:r w:rsidR="001518F6" w:rsidRPr="002A5460">
        <w:rPr>
          <w:rFonts w:ascii="Arial" w:hAnsi="Arial" w:cs="Arial"/>
          <w:i/>
          <w:iCs/>
          <w:sz w:val="20"/>
          <w:szCs w:val="20"/>
        </w:rPr>
        <w:t>et al</w:t>
      </w:r>
      <w:r w:rsidR="001518F6" w:rsidRPr="002A5460">
        <w:rPr>
          <w:rFonts w:ascii="Arial" w:hAnsi="Arial" w:cs="Arial"/>
          <w:sz w:val="20"/>
          <w:szCs w:val="20"/>
        </w:rPr>
        <w:t>. (2022)</w:t>
      </w:r>
      <w:r w:rsidR="008254D6" w:rsidRPr="002A5460">
        <w:rPr>
          <w:rFonts w:ascii="Arial" w:hAnsi="Arial" w:cs="Arial"/>
          <w:sz w:val="20"/>
          <w:szCs w:val="20"/>
        </w:rPr>
        <w:t xml:space="preserve"> and</w:t>
      </w:r>
      <w:r w:rsidR="002C6B6A" w:rsidRPr="002A5460">
        <w:rPr>
          <w:rFonts w:ascii="Arial" w:hAnsi="Arial" w:cs="Arial"/>
          <w:sz w:val="20"/>
          <w:szCs w:val="20"/>
        </w:rPr>
        <w:t xml:space="preserve"> Harpuneet Kaur </w:t>
      </w:r>
      <w:r w:rsidR="002C6B6A" w:rsidRPr="002A5460">
        <w:rPr>
          <w:rFonts w:ascii="Arial" w:hAnsi="Arial" w:cs="Arial"/>
          <w:i/>
          <w:iCs/>
          <w:sz w:val="20"/>
          <w:szCs w:val="20"/>
        </w:rPr>
        <w:t>et al</w:t>
      </w:r>
      <w:r w:rsidR="002C6B6A" w:rsidRPr="002A5460">
        <w:rPr>
          <w:rFonts w:ascii="Arial" w:hAnsi="Arial" w:cs="Arial"/>
          <w:sz w:val="20"/>
          <w:szCs w:val="20"/>
        </w:rPr>
        <w:t>. (2020)</w:t>
      </w:r>
      <w:r w:rsidR="005E1647" w:rsidRPr="002A5460">
        <w:rPr>
          <w:rFonts w:ascii="Arial" w:hAnsi="Arial" w:cs="Arial"/>
          <w:sz w:val="20"/>
          <w:szCs w:val="20"/>
        </w:rPr>
        <w:t xml:space="preserve">. </w:t>
      </w:r>
    </w:p>
    <w:p w14:paraId="1C3351F1" w14:textId="77777777" w:rsidR="005E1647" w:rsidRPr="002A5460" w:rsidRDefault="005E1647" w:rsidP="002A5460">
      <w:pPr>
        <w:spacing w:after="0" w:line="456" w:lineRule="auto"/>
        <w:ind w:firstLine="720"/>
        <w:jc w:val="both"/>
        <w:rPr>
          <w:rFonts w:ascii="Arial" w:hAnsi="Arial" w:cs="Arial"/>
          <w:sz w:val="20"/>
          <w:szCs w:val="20"/>
        </w:rPr>
      </w:pPr>
      <w:r w:rsidRPr="002A5460">
        <w:rPr>
          <w:rFonts w:ascii="Arial" w:hAnsi="Arial" w:cs="Arial"/>
          <w:sz w:val="20"/>
          <w:szCs w:val="20"/>
        </w:rPr>
        <w:lastRenderedPageBreak/>
        <w:t xml:space="preserve">Irrespective of dates of sowing, </w:t>
      </w:r>
      <w:r w:rsidR="00113DE9">
        <w:rPr>
          <w:rFonts w:ascii="Arial" w:hAnsi="Arial" w:cs="Arial"/>
          <w:sz w:val="20"/>
          <w:szCs w:val="20"/>
        </w:rPr>
        <w:t xml:space="preserve">pooled over four years of data, </w:t>
      </w:r>
      <w:r w:rsidRPr="002A5460">
        <w:rPr>
          <w:rFonts w:ascii="Arial" w:hAnsi="Arial" w:cs="Arial"/>
          <w:sz w:val="20"/>
          <w:szCs w:val="20"/>
        </w:rPr>
        <w:t xml:space="preserve">groundnut variety </w:t>
      </w:r>
      <w:proofErr w:type="spellStart"/>
      <w:r w:rsidRPr="002A5460">
        <w:rPr>
          <w:rFonts w:ascii="Arial" w:hAnsi="Arial" w:cs="Arial"/>
          <w:sz w:val="20"/>
          <w:szCs w:val="20"/>
        </w:rPr>
        <w:t>Nithyaharitha</w:t>
      </w:r>
      <w:proofErr w:type="spellEnd"/>
      <w:r w:rsidRPr="002A5460">
        <w:rPr>
          <w:rFonts w:ascii="Arial" w:hAnsi="Arial" w:cs="Arial"/>
          <w:sz w:val="20"/>
          <w:szCs w:val="20"/>
        </w:rPr>
        <w:t xml:space="preserve"> has recorded maximum </w:t>
      </w:r>
      <w:r w:rsidR="00113DE9" w:rsidRPr="002A5460">
        <w:rPr>
          <w:rFonts w:ascii="Arial" w:hAnsi="Arial" w:cs="Arial"/>
          <w:sz w:val="20"/>
          <w:szCs w:val="20"/>
        </w:rPr>
        <w:t>numbe</w:t>
      </w:r>
      <w:r w:rsidR="00113DE9">
        <w:rPr>
          <w:rFonts w:ascii="Arial" w:hAnsi="Arial" w:cs="Arial"/>
          <w:sz w:val="20"/>
          <w:szCs w:val="20"/>
        </w:rPr>
        <w:t>r of filled pods per plant (24</w:t>
      </w:r>
      <w:r w:rsidR="00113DE9" w:rsidRPr="002A5460">
        <w:rPr>
          <w:rFonts w:ascii="Arial" w:hAnsi="Arial" w:cs="Arial"/>
          <w:sz w:val="20"/>
          <w:szCs w:val="20"/>
        </w:rPr>
        <w:t>), 100 kernel weight (</w:t>
      </w:r>
      <w:r w:rsidR="00113DE9">
        <w:rPr>
          <w:rFonts w:ascii="Arial" w:hAnsi="Arial" w:cs="Arial"/>
          <w:sz w:val="20"/>
          <w:szCs w:val="20"/>
        </w:rPr>
        <w:t>48.8</w:t>
      </w:r>
      <w:r w:rsidR="00113DE9" w:rsidRPr="002A5460">
        <w:rPr>
          <w:rFonts w:ascii="Arial" w:hAnsi="Arial" w:cs="Arial"/>
          <w:sz w:val="20"/>
          <w:szCs w:val="20"/>
        </w:rPr>
        <w:t xml:space="preserve"> g</w:t>
      </w:r>
      <w:r w:rsidR="00113DE9">
        <w:rPr>
          <w:rFonts w:ascii="Arial" w:hAnsi="Arial" w:cs="Arial"/>
          <w:sz w:val="20"/>
          <w:szCs w:val="20"/>
        </w:rPr>
        <w:t>), shelling percentage (80.1</w:t>
      </w:r>
      <w:r w:rsidR="00113DE9" w:rsidRPr="002A5460">
        <w:rPr>
          <w:rFonts w:ascii="Arial" w:hAnsi="Arial" w:cs="Arial"/>
          <w:sz w:val="20"/>
          <w:szCs w:val="20"/>
        </w:rPr>
        <w:t xml:space="preserve"> %)</w:t>
      </w:r>
      <w:r w:rsidR="00113DE9">
        <w:rPr>
          <w:rFonts w:ascii="Arial" w:hAnsi="Arial" w:cs="Arial"/>
          <w:sz w:val="20"/>
          <w:szCs w:val="20"/>
        </w:rPr>
        <w:t xml:space="preserve"> and </w:t>
      </w:r>
      <w:r w:rsidRPr="002A5460">
        <w:rPr>
          <w:rFonts w:ascii="Arial" w:hAnsi="Arial" w:cs="Arial"/>
          <w:sz w:val="20"/>
          <w:szCs w:val="20"/>
        </w:rPr>
        <w:t>pod yield (</w:t>
      </w:r>
      <w:r w:rsidR="00113DE9">
        <w:rPr>
          <w:rFonts w:ascii="Arial" w:hAnsi="Arial" w:cs="Arial"/>
          <w:sz w:val="20"/>
          <w:szCs w:val="20"/>
        </w:rPr>
        <w:t>2661</w:t>
      </w:r>
      <w:r w:rsidRPr="002A5460">
        <w:rPr>
          <w:rFonts w:ascii="Arial" w:hAnsi="Arial" w:cs="Arial"/>
          <w:sz w:val="20"/>
          <w:szCs w:val="20"/>
        </w:rPr>
        <w:t xml:space="preserve"> kg/ha) </w:t>
      </w:r>
      <w:r w:rsidR="00113DE9">
        <w:rPr>
          <w:rFonts w:ascii="Arial" w:hAnsi="Arial" w:cs="Arial"/>
          <w:sz w:val="20"/>
          <w:szCs w:val="20"/>
        </w:rPr>
        <w:t>followed by Dheeraj (2403 kg/ha), TAG-24 (227</w:t>
      </w:r>
      <w:r w:rsidRPr="002A5460">
        <w:rPr>
          <w:rFonts w:ascii="Arial" w:hAnsi="Arial" w:cs="Arial"/>
          <w:sz w:val="20"/>
          <w:szCs w:val="20"/>
        </w:rPr>
        <w:t>3 kg/ha) and Kadiri-6 (</w:t>
      </w:r>
      <w:r w:rsidR="00113DE9">
        <w:rPr>
          <w:rFonts w:ascii="Arial" w:hAnsi="Arial" w:cs="Arial"/>
          <w:sz w:val="20"/>
          <w:szCs w:val="20"/>
        </w:rPr>
        <w:t>1981</w:t>
      </w:r>
      <w:r w:rsidRPr="002A5460">
        <w:rPr>
          <w:rFonts w:ascii="Arial" w:hAnsi="Arial" w:cs="Arial"/>
          <w:sz w:val="20"/>
          <w:szCs w:val="20"/>
        </w:rPr>
        <w:t xml:space="preserve"> kg/ha) with a significant dis</w:t>
      </w:r>
      <w:r w:rsidR="0067022E" w:rsidRPr="002A5460">
        <w:rPr>
          <w:rFonts w:ascii="Arial" w:hAnsi="Arial" w:cs="Arial"/>
          <w:sz w:val="20"/>
          <w:szCs w:val="20"/>
        </w:rPr>
        <w:t>parity among themselves (Table 2</w:t>
      </w:r>
      <w:r w:rsidRPr="002A5460">
        <w:rPr>
          <w:rFonts w:ascii="Arial" w:hAnsi="Arial" w:cs="Arial"/>
          <w:sz w:val="20"/>
          <w:szCs w:val="20"/>
        </w:rPr>
        <w:t>).</w:t>
      </w:r>
      <w:r w:rsidR="00002BC1">
        <w:rPr>
          <w:rFonts w:ascii="Arial" w:hAnsi="Arial" w:cs="Arial"/>
          <w:sz w:val="20"/>
          <w:szCs w:val="20"/>
        </w:rPr>
        <w:t xml:space="preserve"> </w:t>
      </w:r>
      <w:r w:rsidR="00F063E2">
        <w:rPr>
          <w:rFonts w:ascii="Arial" w:hAnsi="Arial" w:cs="Arial"/>
          <w:sz w:val="20"/>
          <w:szCs w:val="20"/>
        </w:rPr>
        <w:t xml:space="preserve">These results were similar to </w:t>
      </w:r>
      <w:r w:rsidR="00002BC1">
        <w:rPr>
          <w:rFonts w:ascii="Arial" w:hAnsi="Arial" w:cs="Arial"/>
          <w:sz w:val="20"/>
          <w:szCs w:val="20"/>
        </w:rPr>
        <w:t xml:space="preserve">Dey </w:t>
      </w:r>
      <w:r w:rsidR="00002BC1" w:rsidRPr="00002BC1">
        <w:rPr>
          <w:rFonts w:ascii="Arial" w:hAnsi="Arial" w:cs="Arial"/>
          <w:i/>
          <w:iCs/>
          <w:sz w:val="20"/>
          <w:szCs w:val="20"/>
        </w:rPr>
        <w:t>et al</w:t>
      </w:r>
      <w:r w:rsidR="00002BC1">
        <w:rPr>
          <w:rFonts w:ascii="Arial" w:hAnsi="Arial" w:cs="Arial"/>
          <w:sz w:val="20"/>
          <w:szCs w:val="20"/>
        </w:rPr>
        <w:t>., 2016.</w:t>
      </w:r>
    </w:p>
    <w:p w14:paraId="77DB4D29" w14:textId="77777777" w:rsidR="005E1647" w:rsidRPr="002A5460" w:rsidRDefault="005E1647" w:rsidP="00EC5614">
      <w:pPr>
        <w:spacing w:after="0" w:line="456" w:lineRule="auto"/>
        <w:ind w:firstLine="720"/>
        <w:jc w:val="both"/>
        <w:rPr>
          <w:rFonts w:ascii="Arial" w:hAnsi="Arial" w:cs="Arial"/>
          <w:sz w:val="20"/>
          <w:szCs w:val="20"/>
        </w:rPr>
      </w:pPr>
      <w:r w:rsidRPr="002A5460">
        <w:rPr>
          <w:rFonts w:ascii="Arial" w:hAnsi="Arial" w:cs="Arial"/>
          <w:sz w:val="20"/>
          <w:szCs w:val="20"/>
        </w:rPr>
        <w:t xml:space="preserve">Among the </w:t>
      </w:r>
      <w:r w:rsidR="008254D6" w:rsidRPr="002A5460">
        <w:rPr>
          <w:rFonts w:ascii="Arial" w:hAnsi="Arial" w:cs="Arial"/>
          <w:sz w:val="20"/>
          <w:szCs w:val="20"/>
        </w:rPr>
        <w:t xml:space="preserve">four </w:t>
      </w:r>
      <w:r w:rsidRPr="002A5460">
        <w:rPr>
          <w:rFonts w:ascii="Arial" w:hAnsi="Arial" w:cs="Arial"/>
          <w:sz w:val="20"/>
          <w:szCs w:val="20"/>
        </w:rPr>
        <w:t xml:space="preserve">groundnut varieties tested, </w:t>
      </w:r>
      <w:proofErr w:type="spellStart"/>
      <w:r w:rsidRPr="002A5460">
        <w:rPr>
          <w:rFonts w:ascii="Arial" w:hAnsi="Arial" w:cs="Arial"/>
          <w:sz w:val="20"/>
          <w:szCs w:val="20"/>
        </w:rPr>
        <w:t>Nithyaharitha</w:t>
      </w:r>
      <w:proofErr w:type="spellEnd"/>
      <w:r w:rsidRPr="002A5460">
        <w:rPr>
          <w:rFonts w:ascii="Arial" w:hAnsi="Arial" w:cs="Arial"/>
          <w:sz w:val="20"/>
          <w:szCs w:val="20"/>
        </w:rPr>
        <w:t xml:space="preserve"> (6.30</w:t>
      </w:r>
      <w:r w:rsidR="009428E9" w:rsidRPr="002A5460">
        <w:rPr>
          <w:rFonts w:ascii="Arial" w:hAnsi="Arial" w:cs="Arial"/>
          <w:sz w:val="20"/>
          <w:szCs w:val="20"/>
        </w:rPr>
        <w:t xml:space="preserve"> %</w:t>
      </w:r>
      <w:r w:rsidRPr="002A5460">
        <w:rPr>
          <w:rFonts w:ascii="Arial" w:hAnsi="Arial" w:cs="Arial"/>
          <w:sz w:val="20"/>
          <w:szCs w:val="20"/>
        </w:rPr>
        <w:t>) has recorded low percentage of leaf spot infestation followed by TAG-24 (9.32</w:t>
      </w:r>
      <w:r w:rsidR="009428E9" w:rsidRPr="002A5460">
        <w:rPr>
          <w:rFonts w:ascii="Arial" w:hAnsi="Arial" w:cs="Arial"/>
          <w:sz w:val="20"/>
          <w:szCs w:val="20"/>
        </w:rPr>
        <w:t xml:space="preserve"> %</w:t>
      </w:r>
      <w:r w:rsidRPr="002A5460">
        <w:rPr>
          <w:rFonts w:ascii="Arial" w:hAnsi="Arial" w:cs="Arial"/>
          <w:sz w:val="20"/>
          <w:szCs w:val="20"/>
        </w:rPr>
        <w:t>), Dheeraj (10.92</w:t>
      </w:r>
      <w:r w:rsidR="009428E9" w:rsidRPr="002A5460">
        <w:rPr>
          <w:rFonts w:ascii="Arial" w:hAnsi="Arial" w:cs="Arial"/>
          <w:sz w:val="20"/>
          <w:szCs w:val="20"/>
        </w:rPr>
        <w:t xml:space="preserve"> %</w:t>
      </w:r>
      <w:r w:rsidRPr="002A5460">
        <w:rPr>
          <w:rFonts w:ascii="Arial" w:hAnsi="Arial" w:cs="Arial"/>
          <w:sz w:val="20"/>
          <w:szCs w:val="20"/>
        </w:rPr>
        <w:t>) and Kadiri-6 (14.96</w:t>
      </w:r>
      <w:r w:rsidR="009428E9" w:rsidRPr="002A5460">
        <w:rPr>
          <w:rFonts w:ascii="Arial" w:hAnsi="Arial" w:cs="Arial"/>
          <w:sz w:val="20"/>
          <w:szCs w:val="20"/>
        </w:rPr>
        <w:t xml:space="preserve"> %</w:t>
      </w:r>
      <w:r w:rsidRPr="002A5460">
        <w:rPr>
          <w:rFonts w:ascii="Arial" w:hAnsi="Arial" w:cs="Arial"/>
          <w:sz w:val="20"/>
          <w:szCs w:val="20"/>
        </w:rPr>
        <w:t xml:space="preserve">). With respect to dates of sowing, percentage of leaf spot </w:t>
      </w:r>
      <w:r w:rsidR="008E5EC7" w:rsidRPr="002A5460">
        <w:rPr>
          <w:rFonts w:ascii="Arial" w:hAnsi="Arial" w:cs="Arial"/>
          <w:sz w:val="20"/>
          <w:szCs w:val="20"/>
        </w:rPr>
        <w:t>severity</w:t>
      </w:r>
      <w:r w:rsidR="00FF26AE">
        <w:rPr>
          <w:rFonts w:ascii="Arial" w:hAnsi="Arial" w:cs="Arial"/>
          <w:sz w:val="20"/>
          <w:szCs w:val="20"/>
        </w:rPr>
        <w:t xml:space="preserve"> at harvest was lower</w:t>
      </w:r>
      <w:r w:rsidRPr="002A5460">
        <w:rPr>
          <w:rFonts w:ascii="Arial" w:hAnsi="Arial" w:cs="Arial"/>
          <w:sz w:val="20"/>
          <w:szCs w:val="20"/>
        </w:rPr>
        <w:t xml:space="preserve"> with </w:t>
      </w:r>
      <w:r w:rsidR="00FF26AE" w:rsidRPr="002A5460">
        <w:rPr>
          <w:rFonts w:ascii="Arial" w:hAnsi="Arial" w:cs="Arial"/>
          <w:sz w:val="20"/>
          <w:szCs w:val="20"/>
        </w:rPr>
        <w:t xml:space="preserve">December I FN sowing (4.82 %) </w:t>
      </w:r>
      <w:r w:rsidR="00FF26AE">
        <w:rPr>
          <w:rFonts w:ascii="Arial" w:hAnsi="Arial" w:cs="Arial"/>
          <w:sz w:val="20"/>
          <w:szCs w:val="20"/>
        </w:rPr>
        <w:t xml:space="preserve">followed by </w:t>
      </w:r>
      <w:r w:rsidR="00FF26AE" w:rsidRPr="002A5460">
        <w:rPr>
          <w:rFonts w:ascii="Arial" w:hAnsi="Arial" w:cs="Arial"/>
          <w:sz w:val="20"/>
          <w:szCs w:val="20"/>
        </w:rPr>
        <w:t>November II FN (5.80 %</w:t>
      </w:r>
      <w:r w:rsidR="00FF26AE">
        <w:rPr>
          <w:rFonts w:ascii="Arial" w:hAnsi="Arial" w:cs="Arial"/>
          <w:sz w:val="20"/>
          <w:szCs w:val="20"/>
        </w:rPr>
        <w:t xml:space="preserve">), </w:t>
      </w:r>
      <w:r w:rsidR="00FF26AE" w:rsidRPr="002A5460">
        <w:rPr>
          <w:rFonts w:ascii="Arial" w:hAnsi="Arial" w:cs="Arial"/>
          <w:sz w:val="20"/>
          <w:szCs w:val="20"/>
        </w:rPr>
        <w:t>November I FN (8.63 %</w:t>
      </w:r>
      <w:r w:rsidR="00FF26AE">
        <w:rPr>
          <w:rFonts w:ascii="Arial" w:hAnsi="Arial" w:cs="Arial"/>
          <w:sz w:val="20"/>
          <w:szCs w:val="20"/>
        </w:rPr>
        <w:t xml:space="preserve">), </w:t>
      </w:r>
      <w:r w:rsidR="00FF26AE" w:rsidRPr="002A5460">
        <w:rPr>
          <w:rFonts w:ascii="Arial" w:hAnsi="Arial" w:cs="Arial"/>
          <w:sz w:val="20"/>
          <w:szCs w:val="20"/>
        </w:rPr>
        <w:t>October II FN (14.03 %</w:t>
      </w:r>
      <w:r w:rsidR="00FF26AE">
        <w:rPr>
          <w:rFonts w:ascii="Arial" w:hAnsi="Arial" w:cs="Arial"/>
          <w:sz w:val="20"/>
          <w:szCs w:val="20"/>
        </w:rPr>
        <w:t>) and</w:t>
      </w:r>
      <w:r w:rsidR="00FF26AE" w:rsidRPr="002A5460">
        <w:rPr>
          <w:rFonts w:ascii="Arial" w:hAnsi="Arial" w:cs="Arial"/>
          <w:sz w:val="20"/>
          <w:szCs w:val="20"/>
        </w:rPr>
        <w:t xml:space="preserve"> </w:t>
      </w:r>
      <w:r w:rsidRPr="002A5460">
        <w:rPr>
          <w:rFonts w:ascii="Arial" w:hAnsi="Arial" w:cs="Arial"/>
          <w:sz w:val="20"/>
          <w:szCs w:val="20"/>
        </w:rPr>
        <w:t>October I FN (18.55</w:t>
      </w:r>
      <w:r w:rsidR="009428E9" w:rsidRPr="002A5460">
        <w:rPr>
          <w:rFonts w:ascii="Arial" w:hAnsi="Arial" w:cs="Arial"/>
          <w:sz w:val="20"/>
          <w:szCs w:val="20"/>
        </w:rPr>
        <w:t xml:space="preserve"> %</w:t>
      </w:r>
      <w:r w:rsidRPr="002A5460">
        <w:rPr>
          <w:rFonts w:ascii="Arial" w:hAnsi="Arial" w:cs="Arial"/>
          <w:sz w:val="20"/>
          <w:szCs w:val="20"/>
        </w:rPr>
        <w:t xml:space="preserve">) sowing which might be due to heavy rains that were received during </w:t>
      </w:r>
      <w:r w:rsidR="00442B73" w:rsidRPr="002A5460">
        <w:rPr>
          <w:rFonts w:ascii="Arial" w:hAnsi="Arial" w:cs="Arial"/>
          <w:sz w:val="20"/>
          <w:szCs w:val="20"/>
        </w:rPr>
        <w:t xml:space="preserve">the month of </w:t>
      </w:r>
      <w:r w:rsidRPr="002A5460">
        <w:rPr>
          <w:rFonts w:ascii="Arial" w:hAnsi="Arial" w:cs="Arial"/>
          <w:sz w:val="20"/>
          <w:szCs w:val="20"/>
        </w:rPr>
        <w:t xml:space="preserve">November </w:t>
      </w:r>
      <w:r w:rsidR="00FF26AE">
        <w:rPr>
          <w:rFonts w:ascii="Arial" w:hAnsi="Arial" w:cs="Arial"/>
          <w:sz w:val="20"/>
          <w:szCs w:val="20"/>
        </w:rPr>
        <w:t xml:space="preserve">which might have favoured for more severity of the disease with favourable minimum temperature and relative humidity </w:t>
      </w:r>
      <w:r w:rsidR="004505B5" w:rsidRPr="002A5460">
        <w:rPr>
          <w:rFonts w:ascii="Arial" w:hAnsi="Arial" w:cs="Arial"/>
          <w:sz w:val="20"/>
          <w:szCs w:val="20"/>
        </w:rPr>
        <w:t>(Table 3</w:t>
      </w:r>
      <w:r w:rsidR="00FB0401" w:rsidRPr="002A5460">
        <w:rPr>
          <w:rFonts w:ascii="Arial" w:hAnsi="Arial" w:cs="Arial"/>
          <w:sz w:val="20"/>
          <w:szCs w:val="20"/>
        </w:rPr>
        <w:t>).</w:t>
      </w:r>
    </w:p>
    <w:p w14:paraId="7F080D2C" w14:textId="77777777" w:rsidR="008852E4" w:rsidRDefault="008852E4" w:rsidP="00D32605">
      <w:pPr>
        <w:spacing w:after="0"/>
        <w:jc w:val="both"/>
        <w:rPr>
          <w:rFonts w:ascii="Arial" w:hAnsi="Arial" w:cs="Arial"/>
          <w:b/>
          <w:sz w:val="20"/>
          <w:szCs w:val="20"/>
        </w:rPr>
      </w:pPr>
    </w:p>
    <w:p w14:paraId="1794A111" w14:textId="77777777" w:rsidR="00F513D9" w:rsidRPr="00F513D9" w:rsidRDefault="00F513D9" w:rsidP="009B5278">
      <w:pPr>
        <w:spacing w:after="0" w:line="480" w:lineRule="auto"/>
        <w:jc w:val="both"/>
        <w:rPr>
          <w:rFonts w:ascii="Arial" w:hAnsi="Arial" w:cs="Arial"/>
          <w:b/>
          <w:sz w:val="20"/>
          <w:szCs w:val="20"/>
        </w:rPr>
      </w:pPr>
      <w:r w:rsidRPr="00F513D9">
        <w:rPr>
          <w:rFonts w:ascii="Arial" w:hAnsi="Arial" w:cs="Arial"/>
          <w:b/>
          <w:sz w:val="20"/>
          <w:szCs w:val="20"/>
        </w:rPr>
        <w:t>Sowing dates and late leaf spot incidence</w:t>
      </w:r>
    </w:p>
    <w:p w14:paraId="7FBDD93E" w14:textId="58DC8784" w:rsidR="00F513D9" w:rsidRPr="009B5278" w:rsidRDefault="00F513D9" w:rsidP="009B5278">
      <w:pPr>
        <w:spacing w:after="0" w:line="480" w:lineRule="auto"/>
        <w:ind w:firstLine="720"/>
        <w:jc w:val="both"/>
        <w:rPr>
          <w:rFonts w:ascii="Arial" w:hAnsi="Arial" w:cs="Arial"/>
          <w:bCs/>
          <w:sz w:val="20"/>
          <w:szCs w:val="20"/>
        </w:rPr>
      </w:pPr>
      <w:r w:rsidRPr="00F513D9">
        <w:rPr>
          <w:rFonts w:ascii="Arial" w:hAnsi="Arial" w:cs="Arial"/>
          <w:bCs/>
          <w:sz w:val="20"/>
          <w:szCs w:val="20"/>
        </w:rPr>
        <w:t>The results (Table 1) indicated that per cent of late leaf</w:t>
      </w:r>
      <w:r w:rsidRPr="009B5278">
        <w:rPr>
          <w:rFonts w:ascii="Arial" w:hAnsi="Arial" w:cs="Arial"/>
          <w:bCs/>
          <w:sz w:val="20"/>
          <w:szCs w:val="20"/>
        </w:rPr>
        <w:t xml:space="preserve"> </w:t>
      </w:r>
      <w:r w:rsidRPr="00F513D9">
        <w:rPr>
          <w:rFonts w:ascii="Arial" w:hAnsi="Arial" w:cs="Arial"/>
          <w:bCs/>
          <w:sz w:val="20"/>
          <w:szCs w:val="20"/>
        </w:rPr>
        <w:t>spot incidence was significantly influenced by the time</w:t>
      </w:r>
      <w:r w:rsidRPr="009B5278">
        <w:rPr>
          <w:rFonts w:ascii="Arial" w:hAnsi="Arial" w:cs="Arial"/>
          <w:bCs/>
          <w:sz w:val="20"/>
          <w:szCs w:val="20"/>
        </w:rPr>
        <w:t xml:space="preserve"> </w:t>
      </w:r>
      <w:r w:rsidRPr="00F513D9">
        <w:rPr>
          <w:rFonts w:ascii="Arial" w:hAnsi="Arial" w:cs="Arial"/>
          <w:bCs/>
          <w:sz w:val="20"/>
          <w:szCs w:val="20"/>
        </w:rPr>
        <w:t>of sowing in all groundnut varieties, however maximum</w:t>
      </w:r>
      <w:r w:rsidRPr="009B5278">
        <w:rPr>
          <w:rFonts w:ascii="Arial" w:hAnsi="Arial" w:cs="Arial"/>
          <w:bCs/>
          <w:sz w:val="20"/>
          <w:szCs w:val="20"/>
        </w:rPr>
        <w:t xml:space="preserve"> </w:t>
      </w:r>
      <w:r w:rsidRPr="00F513D9">
        <w:rPr>
          <w:rFonts w:ascii="Arial" w:hAnsi="Arial" w:cs="Arial"/>
          <w:bCs/>
          <w:sz w:val="20"/>
          <w:szCs w:val="20"/>
        </w:rPr>
        <w:t>late leaf spot disease incidence (</w:t>
      </w:r>
      <w:r w:rsidR="009B5278" w:rsidRPr="009B5278">
        <w:rPr>
          <w:rFonts w:ascii="Arial" w:hAnsi="Arial" w:cs="Arial"/>
          <w:bCs/>
          <w:sz w:val="20"/>
          <w:szCs w:val="20"/>
        </w:rPr>
        <w:t>18.55</w:t>
      </w:r>
      <w:r w:rsidRPr="00F513D9">
        <w:rPr>
          <w:rFonts w:ascii="Arial" w:hAnsi="Arial" w:cs="Arial"/>
          <w:bCs/>
          <w:sz w:val="20"/>
          <w:szCs w:val="20"/>
        </w:rPr>
        <w:t>%)</w:t>
      </w:r>
      <w:r w:rsidRPr="009B5278">
        <w:rPr>
          <w:rFonts w:ascii="Arial" w:hAnsi="Arial" w:cs="Arial"/>
          <w:bCs/>
          <w:sz w:val="20"/>
          <w:szCs w:val="20"/>
        </w:rPr>
        <w:t xml:space="preserve"> </w:t>
      </w:r>
      <w:r w:rsidRPr="00F513D9">
        <w:rPr>
          <w:rFonts w:ascii="Arial" w:hAnsi="Arial" w:cs="Arial"/>
          <w:bCs/>
          <w:sz w:val="20"/>
          <w:szCs w:val="20"/>
        </w:rPr>
        <w:t xml:space="preserve">was observed in the crop sown </w:t>
      </w:r>
      <w:r w:rsidR="009B5278" w:rsidRPr="009B5278">
        <w:rPr>
          <w:rFonts w:ascii="Arial" w:hAnsi="Arial" w:cs="Arial"/>
          <w:bCs/>
          <w:sz w:val="20"/>
          <w:szCs w:val="20"/>
        </w:rPr>
        <w:t>October I FN</w:t>
      </w:r>
      <w:r w:rsidRPr="00F513D9">
        <w:rPr>
          <w:rFonts w:ascii="Arial" w:hAnsi="Arial" w:cs="Arial"/>
          <w:bCs/>
          <w:sz w:val="20"/>
          <w:szCs w:val="20"/>
        </w:rPr>
        <w:t xml:space="preserve"> followed by</w:t>
      </w:r>
      <w:r w:rsidRPr="009B5278">
        <w:rPr>
          <w:rFonts w:ascii="Arial" w:hAnsi="Arial" w:cs="Arial"/>
          <w:bCs/>
          <w:sz w:val="20"/>
          <w:szCs w:val="20"/>
        </w:rPr>
        <w:t xml:space="preserve"> </w:t>
      </w:r>
      <w:r w:rsidRPr="00F513D9">
        <w:rPr>
          <w:rFonts w:ascii="Arial" w:hAnsi="Arial" w:cs="Arial"/>
          <w:bCs/>
          <w:sz w:val="20"/>
          <w:szCs w:val="20"/>
        </w:rPr>
        <w:t xml:space="preserve">crop sown on </w:t>
      </w:r>
      <w:r w:rsidR="009B5278" w:rsidRPr="009B5278">
        <w:rPr>
          <w:rFonts w:ascii="Arial" w:hAnsi="Arial" w:cs="Arial"/>
          <w:bCs/>
          <w:sz w:val="20"/>
          <w:szCs w:val="20"/>
        </w:rPr>
        <w:t>October II FN</w:t>
      </w:r>
      <w:r w:rsidRPr="00F513D9">
        <w:rPr>
          <w:rFonts w:ascii="Arial" w:hAnsi="Arial" w:cs="Arial"/>
          <w:bCs/>
          <w:sz w:val="20"/>
          <w:szCs w:val="20"/>
        </w:rPr>
        <w:t xml:space="preserve"> (</w:t>
      </w:r>
      <w:r w:rsidR="009B5278" w:rsidRPr="009B5278">
        <w:rPr>
          <w:rFonts w:ascii="Arial" w:hAnsi="Arial" w:cs="Arial"/>
          <w:bCs/>
          <w:sz w:val="20"/>
          <w:szCs w:val="20"/>
        </w:rPr>
        <w:t>14.03</w:t>
      </w:r>
      <w:r w:rsidRPr="00F513D9">
        <w:rPr>
          <w:rFonts w:ascii="Arial" w:hAnsi="Arial" w:cs="Arial"/>
          <w:bCs/>
          <w:sz w:val="20"/>
          <w:szCs w:val="20"/>
        </w:rPr>
        <w:t xml:space="preserve">%) and </w:t>
      </w:r>
      <w:r w:rsidR="009B5278" w:rsidRPr="009B5278">
        <w:rPr>
          <w:rFonts w:ascii="Arial" w:hAnsi="Arial" w:cs="Arial"/>
          <w:bCs/>
          <w:sz w:val="20"/>
          <w:szCs w:val="20"/>
        </w:rPr>
        <w:t>November I FN</w:t>
      </w:r>
      <w:r w:rsidRPr="00F513D9">
        <w:rPr>
          <w:rFonts w:ascii="Arial" w:hAnsi="Arial" w:cs="Arial"/>
          <w:bCs/>
          <w:sz w:val="20"/>
          <w:szCs w:val="20"/>
        </w:rPr>
        <w:t xml:space="preserve"> (</w:t>
      </w:r>
      <w:r w:rsidR="009B5278" w:rsidRPr="009B5278">
        <w:rPr>
          <w:rFonts w:ascii="Arial" w:hAnsi="Arial" w:cs="Arial"/>
          <w:bCs/>
          <w:sz w:val="20"/>
          <w:szCs w:val="20"/>
        </w:rPr>
        <w:t>8.63</w:t>
      </w:r>
      <w:r w:rsidRPr="00F513D9">
        <w:rPr>
          <w:rFonts w:ascii="Arial" w:hAnsi="Arial" w:cs="Arial"/>
          <w:bCs/>
          <w:sz w:val="20"/>
          <w:szCs w:val="20"/>
        </w:rPr>
        <w:t>%)</w:t>
      </w:r>
      <w:r w:rsidR="009B5278" w:rsidRPr="009B5278">
        <w:rPr>
          <w:rFonts w:ascii="Arial" w:hAnsi="Arial" w:cs="Arial"/>
          <w:bCs/>
          <w:sz w:val="20"/>
          <w:szCs w:val="20"/>
        </w:rPr>
        <w:t>, November II FN (5.80%) and December I FN (4.88%)</w:t>
      </w:r>
      <w:r w:rsidRPr="00F513D9">
        <w:rPr>
          <w:rFonts w:ascii="Arial" w:hAnsi="Arial" w:cs="Arial"/>
          <w:bCs/>
          <w:sz w:val="20"/>
          <w:szCs w:val="20"/>
        </w:rPr>
        <w:t>. Late leaf spot disease</w:t>
      </w:r>
      <w:r w:rsidRPr="009B5278">
        <w:rPr>
          <w:rFonts w:ascii="Arial" w:hAnsi="Arial" w:cs="Arial"/>
          <w:bCs/>
          <w:sz w:val="20"/>
          <w:szCs w:val="20"/>
        </w:rPr>
        <w:t xml:space="preserve"> </w:t>
      </w:r>
      <w:r w:rsidRPr="00F513D9">
        <w:rPr>
          <w:rFonts w:ascii="Arial" w:hAnsi="Arial" w:cs="Arial"/>
          <w:bCs/>
          <w:sz w:val="20"/>
          <w:szCs w:val="20"/>
        </w:rPr>
        <w:t>incidence was found to be increased steadily from its</w:t>
      </w:r>
      <w:r w:rsidRPr="009B5278">
        <w:rPr>
          <w:rFonts w:ascii="Arial" w:hAnsi="Arial" w:cs="Arial"/>
          <w:bCs/>
          <w:sz w:val="20"/>
          <w:szCs w:val="20"/>
        </w:rPr>
        <w:t xml:space="preserve"> </w:t>
      </w:r>
      <w:r w:rsidRPr="00F513D9">
        <w:rPr>
          <w:rFonts w:ascii="Arial" w:hAnsi="Arial" w:cs="Arial"/>
          <w:bCs/>
          <w:sz w:val="20"/>
          <w:szCs w:val="20"/>
        </w:rPr>
        <w:t>first appearance (</w:t>
      </w:r>
      <w:r w:rsidR="009B5278" w:rsidRPr="009B5278">
        <w:rPr>
          <w:rFonts w:ascii="Arial" w:hAnsi="Arial" w:cs="Arial"/>
          <w:bCs/>
          <w:sz w:val="20"/>
          <w:szCs w:val="20"/>
        </w:rPr>
        <w:t>45</w:t>
      </w:r>
      <w:r w:rsidRPr="00F513D9">
        <w:rPr>
          <w:rFonts w:ascii="Arial" w:hAnsi="Arial" w:cs="Arial"/>
          <w:bCs/>
          <w:sz w:val="20"/>
          <w:szCs w:val="20"/>
        </w:rPr>
        <w:t xml:space="preserve"> DAS) to the harvest of the crop sown</w:t>
      </w:r>
      <w:r w:rsidRPr="009B5278">
        <w:rPr>
          <w:rFonts w:ascii="Arial" w:hAnsi="Arial" w:cs="Arial"/>
          <w:bCs/>
          <w:sz w:val="20"/>
          <w:szCs w:val="20"/>
        </w:rPr>
        <w:t xml:space="preserve"> </w:t>
      </w:r>
      <w:r w:rsidRPr="00F513D9">
        <w:rPr>
          <w:rFonts w:ascii="Arial" w:hAnsi="Arial" w:cs="Arial"/>
          <w:bCs/>
          <w:sz w:val="20"/>
          <w:szCs w:val="20"/>
        </w:rPr>
        <w:t>at various dates</w:t>
      </w:r>
      <w:r w:rsidRPr="009B5278">
        <w:rPr>
          <w:rFonts w:ascii="Arial" w:hAnsi="Arial" w:cs="Arial"/>
          <w:bCs/>
          <w:sz w:val="20"/>
          <w:szCs w:val="20"/>
        </w:rPr>
        <w:t>.</w:t>
      </w:r>
    </w:p>
    <w:p w14:paraId="4ABEB674" w14:textId="77777777" w:rsidR="00F513D9" w:rsidRDefault="00F513D9" w:rsidP="00F513D9">
      <w:pPr>
        <w:spacing w:after="0"/>
        <w:jc w:val="both"/>
        <w:rPr>
          <w:rFonts w:ascii="Arial" w:hAnsi="Arial" w:cs="Arial"/>
          <w:b/>
          <w:sz w:val="20"/>
          <w:szCs w:val="20"/>
        </w:rPr>
      </w:pPr>
    </w:p>
    <w:p w14:paraId="6F6121AC" w14:textId="0CDFD696" w:rsidR="00F513D9" w:rsidRPr="00F513D9" w:rsidRDefault="00F513D9" w:rsidP="009C4F31">
      <w:pPr>
        <w:spacing w:after="0" w:line="480" w:lineRule="auto"/>
        <w:ind w:firstLine="720"/>
        <w:jc w:val="both"/>
        <w:rPr>
          <w:rFonts w:ascii="Arial" w:hAnsi="Arial" w:cs="Arial"/>
          <w:bCs/>
          <w:sz w:val="20"/>
          <w:szCs w:val="20"/>
        </w:rPr>
      </w:pPr>
      <w:r w:rsidRPr="00F513D9">
        <w:rPr>
          <w:rFonts w:ascii="Arial" w:hAnsi="Arial" w:cs="Arial"/>
          <w:bCs/>
          <w:sz w:val="20"/>
          <w:szCs w:val="20"/>
        </w:rPr>
        <w:t xml:space="preserve">In the crop sown </w:t>
      </w:r>
      <w:r w:rsidR="00FE170F" w:rsidRPr="009C4F31">
        <w:rPr>
          <w:rFonts w:ascii="Arial" w:hAnsi="Arial" w:cs="Arial"/>
          <w:bCs/>
          <w:sz w:val="20"/>
          <w:szCs w:val="20"/>
        </w:rPr>
        <w:t>during October I FN</w:t>
      </w:r>
      <w:r w:rsidRPr="00F513D9">
        <w:rPr>
          <w:rFonts w:ascii="Arial" w:hAnsi="Arial" w:cs="Arial"/>
          <w:bCs/>
          <w:sz w:val="20"/>
          <w:szCs w:val="20"/>
        </w:rPr>
        <w:t>, the late leaf spot</w:t>
      </w:r>
      <w:r w:rsidRPr="009C4F31">
        <w:rPr>
          <w:rFonts w:ascii="Arial" w:hAnsi="Arial" w:cs="Arial"/>
          <w:bCs/>
          <w:sz w:val="20"/>
          <w:szCs w:val="20"/>
        </w:rPr>
        <w:t xml:space="preserve"> </w:t>
      </w:r>
      <w:r w:rsidRPr="00F513D9">
        <w:rPr>
          <w:rFonts w:ascii="Arial" w:hAnsi="Arial" w:cs="Arial"/>
          <w:bCs/>
          <w:sz w:val="20"/>
          <w:szCs w:val="20"/>
        </w:rPr>
        <w:t>disease incidence irrespective of varieties observed at</w:t>
      </w:r>
      <w:r w:rsidR="009B5278" w:rsidRPr="009C4F31">
        <w:rPr>
          <w:rFonts w:ascii="Arial" w:hAnsi="Arial" w:cs="Arial"/>
          <w:bCs/>
          <w:sz w:val="20"/>
          <w:szCs w:val="20"/>
        </w:rPr>
        <w:t xml:space="preserve"> </w:t>
      </w:r>
      <w:r w:rsidR="00FE170F" w:rsidRPr="009C4F31">
        <w:rPr>
          <w:rFonts w:ascii="Arial" w:hAnsi="Arial" w:cs="Arial"/>
          <w:bCs/>
          <w:sz w:val="20"/>
          <w:szCs w:val="20"/>
        </w:rPr>
        <w:t>45</w:t>
      </w:r>
      <w:r w:rsidRPr="00F513D9">
        <w:rPr>
          <w:rFonts w:ascii="Arial" w:hAnsi="Arial" w:cs="Arial"/>
          <w:bCs/>
          <w:sz w:val="20"/>
          <w:szCs w:val="20"/>
        </w:rPr>
        <w:t xml:space="preserve"> DAS (first appearance) ranged from 1</w:t>
      </w:r>
      <w:r w:rsidR="00FE170F" w:rsidRPr="009C4F31">
        <w:rPr>
          <w:rFonts w:ascii="Arial" w:hAnsi="Arial" w:cs="Arial"/>
          <w:bCs/>
          <w:sz w:val="20"/>
          <w:szCs w:val="20"/>
        </w:rPr>
        <w:t>0</w:t>
      </w:r>
      <w:r w:rsidRPr="00F513D9">
        <w:rPr>
          <w:rFonts w:ascii="Arial" w:hAnsi="Arial" w:cs="Arial"/>
          <w:bCs/>
          <w:sz w:val="20"/>
          <w:szCs w:val="20"/>
        </w:rPr>
        <w:t>.</w:t>
      </w:r>
      <w:r w:rsidR="00FE170F" w:rsidRPr="009C4F31">
        <w:rPr>
          <w:rFonts w:ascii="Arial" w:hAnsi="Arial" w:cs="Arial"/>
          <w:bCs/>
          <w:sz w:val="20"/>
          <w:szCs w:val="20"/>
        </w:rPr>
        <w:t xml:space="preserve">12 to 15.23 </w:t>
      </w:r>
      <w:r w:rsidRPr="00F513D9">
        <w:rPr>
          <w:rFonts w:ascii="Arial" w:hAnsi="Arial" w:cs="Arial"/>
          <w:bCs/>
          <w:sz w:val="20"/>
          <w:szCs w:val="20"/>
        </w:rPr>
        <w:t>% and it was increased with the age</w:t>
      </w:r>
      <w:r w:rsidR="009B5278" w:rsidRPr="009C4F31">
        <w:rPr>
          <w:rFonts w:ascii="Arial" w:hAnsi="Arial" w:cs="Arial"/>
          <w:bCs/>
          <w:sz w:val="20"/>
          <w:szCs w:val="20"/>
        </w:rPr>
        <w:t xml:space="preserve"> </w:t>
      </w:r>
      <w:r w:rsidRPr="00F513D9">
        <w:rPr>
          <w:rFonts w:ascii="Arial" w:hAnsi="Arial" w:cs="Arial"/>
          <w:bCs/>
          <w:sz w:val="20"/>
          <w:szCs w:val="20"/>
        </w:rPr>
        <w:t xml:space="preserve">of the crop. The disease incidence observed at </w:t>
      </w:r>
      <w:r w:rsidR="00FE170F" w:rsidRPr="009C4F31">
        <w:rPr>
          <w:rFonts w:ascii="Arial" w:hAnsi="Arial" w:cs="Arial"/>
          <w:bCs/>
          <w:sz w:val="20"/>
          <w:szCs w:val="20"/>
        </w:rPr>
        <w:t xml:space="preserve">50 days after sowing </w:t>
      </w:r>
      <w:r w:rsidRPr="00F513D9">
        <w:rPr>
          <w:rFonts w:ascii="Arial" w:hAnsi="Arial" w:cs="Arial"/>
          <w:bCs/>
          <w:sz w:val="20"/>
          <w:szCs w:val="20"/>
        </w:rPr>
        <w:t xml:space="preserve">and </w:t>
      </w:r>
      <w:r w:rsidR="00FE170F" w:rsidRPr="009C4F31">
        <w:rPr>
          <w:rFonts w:ascii="Arial" w:hAnsi="Arial" w:cs="Arial"/>
          <w:bCs/>
          <w:sz w:val="20"/>
          <w:szCs w:val="20"/>
        </w:rPr>
        <w:t>at harvest</w:t>
      </w:r>
      <w:r w:rsidRPr="00F513D9">
        <w:rPr>
          <w:rFonts w:ascii="Arial" w:hAnsi="Arial" w:cs="Arial"/>
          <w:bCs/>
          <w:sz w:val="20"/>
          <w:szCs w:val="20"/>
        </w:rPr>
        <w:t xml:space="preserve"> ranged from </w:t>
      </w:r>
      <w:r w:rsidR="00FE170F" w:rsidRPr="009C4F31">
        <w:rPr>
          <w:rFonts w:ascii="Arial" w:hAnsi="Arial" w:cs="Arial"/>
          <w:bCs/>
          <w:sz w:val="20"/>
          <w:szCs w:val="20"/>
        </w:rPr>
        <w:t>15.36 to 18.63 %</w:t>
      </w:r>
      <w:r w:rsidRPr="00F513D9">
        <w:rPr>
          <w:rFonts w:ascii="Arial" w:hAnsi="Arial" w:cs="Arial"/>
          <w:bCs/>
          <w:sz w:val="20"/>
          <w:szCs w:val="20"/>
        </w:rPr>
        <w:t xml:space="preserve"> and </w:t>
      </w:r>
      <w:r w:rsidR="00FE170F" w:rsidRPr="009C4F31">
        <w:rPr>
          <w:rFonts w:ascii="Arial" w:hAnsi="Arial" w:cs="Arial"/>
          <w:bCs/>
          <w:sz w:val="20"/>
          <w:szCs w:val="20"/>
        </w:rPr>
        <w:t>19.63 to 22.46 %</w:t>
      </w:r>
      <w:r w:rsidRPr="00F513D9">
        <w:rPr>
          <w:rFonts w:ascii="Arial" w:hAnsi="Arial" w:cs="Arial"/>
          <w:bCs/>
          <w:sz w:val="20"/>
          <w:szCs w:val="20"/>
        </w:rPr>
        <w:t>, respectively.</w:t>
      </w:r>
      <w:r w:rsidRPr="009C4F31">
        <w:rPr>
          <w:rFonts w:ascii="Arial" w:hAnsi="Arial" w:cs="Arial"/>
          <w:bCs/>
          <w:sz w:val="20"/>
          <w:szCs w:val="20"/>
        </w:rPr>
        <w:t xml:space="preserve"> </w:t>
      </w:r>
      <w:r w:rsidRPr="00F513D9">
        <w:rPr>
          <w:rFonts w:ascii="Arial" w:hAnsi="Arial" w:cs="Arial"/>
          <w:bCs/>
          <w:sz w:val="20"/>
          <w:szCs w:val="20"/>
        </w:rPr>
        <w:t xml:space="preserve">The crop sown </w:t>
      </w:r>
      <w:r w:rsidR="00FE170F" w:rsidRPr="009C4F31">
        <w:rPr>
          <w:rFonts w:ascii="Arial" w:hAnsi="Arial" w:cs="Arial"/>
          <w:bCs/>
          <w:sz w:val="20"/>
          <w:szCs w:val="20"/>
        </w:rPr>
        <w:t>during October II FN</w:t>
      </w:r>
      <w:r w:rsidR="00FE170F" w:rsidRPr="00F513D9">
        <w:rPr>
          <w:rFonts w:ascii="Arial" w:hAnsi="Arial" w:cs="Arial"/>
          <w:bCs/>
          <w:sz w:val="20"/>
          <w:szCs w:val="20"/>
        </w:rPr>
        <w:t xml:space="preserve">, </w:t>
      </w:r>
      <w:r w:rsidRPr="00F513D9">
        <w:rPr>
          <w:rFonts w:ascii="Arial" w:hAnsi="Arial" w:cs="Arial"/>
          <w:bCs/>
          <w:sz w:val="20"/>
          <w:szCs w:val="20"/>
        </w:rPr>
        <w:t>exhibited comparatively</w:t>
      </w:r>
      <w:r w:rsidRPr="009C4F31">
        <w:rPr>
          <w:rFonts w:ascii="Arial" w:hAnsi="Arial" w:cs="Arial"/>
          <w:bCs/>
          <w:sz w:val="20"/>
          <w:szCs w:val="20"/>
        </w:rPr>
        <w:t xml:space="preserve"> </w:t>
      </w:r>
      <w:r w:rsidR="00FE170F" w:rsidRPr="009C4F31">
        <w:rPr>
          <w:rFonts w:ascii="Arial" w:hAnsi="Arial" w:cs="Arial"/>
          <w:bCs/>
          <w:sz w:val="20"/>
          <w:szCs w:val="20"/>
        </w:rPr>
        <w:t>lower</w:t>
      </w:r>
      <w:r w:rsidR="00463F3A" w:rsidRPr="009C4F31">
        <w:rPr>
          <w:rFonts w:ascii="Arial" w:hAnsi="Arial" w:cs="Arial"/>
          <w:bCs/>
          <w:sz w:val="20"/>
          <w:szCs w:val="20"/>
        </w:rPr>
        <w:t xml:space="preserve"> </w:t>
      </w:r>
      <w:r w:rsidRPr="00F513D9">
        <w:rPr>
          <w:rFonts w:ascii="Arial" w:hAnsi="Arial" w:cs="Arial"/>
          <w:bCs/>
          <w:sz w:val="20"/>
          <w:szCs w:val="20"/>
        </w:rPr>
        <w:t>disease incidence at various intervals and it was</w:t>
      </w:r>
      <w:r w:rsidRPr="009C4F31">
        <w:rPr>
          <w:rFonts w:ascii="Arial" w:hAnsi="Arial" w:cs="Arial"/>
          <w:bCs/>
          <w:sz w:val="20"/>
          <w:szCs w:val="20"/>
        </w:rPr>
        <w:t xml:space="preserve"> </w:t>
      </w:r>
      <w:r w:rsidRPr="00F513D9">
        <w:rPr>
          <w:rFonts w:ascii="Arial" w:hAnsi="Arial" w:cs="Arial"/>
          <w:bCs/>
          <w:sz w:val="20"/>
          <w:szCs w:val="20"/>
        </w:rPr>
        <w:t xml:space="preserve">ranged from </w:t>
      </w:r>
      <w:r w:rsidR="00463F3A" w:rsidRPr="009C4F31">
        <w:rPr>
          <w:rFonts w:ascii="Arial" w:hAnsi="Arial" w:cs="Arial"/>
          <w:bCs/>
          <w:sz w:val="20"/>
          <w:szCs w:val="20"/>
        </w:rPr>
        <w:t>13.24 to 15.96 % and 17.82 to 19.27 %</w:t>
      </w:r>
      <w:r w:rsidRPr="00F513D9">
        <w:rPr>
          <w:rFonts w:ascii="Arial" w:hAnsi="Arial" w:cs="Arial"/>
          <w:bCs/>
          <w:sz w:val="20"/>
          <w:szCs w:val="20"/>
        </w:rPr>
        <w:t>, respectively at 50 days</w:t>
      </w:r>
      <w:r w:rsidRPr="009C4F31">
        <w:rPr>
          <w:rFonts w:ascii="Arial" w:hAnsi="Arial" w:cs="Arial"/>
          <w:bCs/>
          <w:sz w:val="20"/>
          <w:szCs w:val="20"/>
        </w:rPr>
        <w:t xml:space="preserve"> </w:t>
      </w:r>
      <w:r w:rsidRPr="00F513D9">
        <w:rPr>
          <w:rFonts w:ascii="Arial" w:hAnsi="Arial" w:cs="Arial"/>
          <w:bCs/>
          <w:sz w:val="20"/>
          <w:szCs w:val="20"/>
        </w:rPr>
        <w:t>after sowing</w:t>
      </w:r>
      <w:r w:rsidR="00463F3A" w:rsidRPr="009C4F31">
        <w:rPr>
          <w:rFonts w:ascii="Arial" w:hAnsi="Arial" w:cs="Arial"/>
          <w:bCs/>
          <w:sz w:val="20"/>
          <w:szCs w:val="20"/>
        </w:rPr>
        <w:t xml:space="preserve"> and at harvest followed by November 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8.04 to 10.16 % and 12.2 to 14.7 %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November II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3.04 to 5.16 % and 7.2 to 9.7 %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and December 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2.04 to 4.16 % and 5.2 to 6.5 %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in the order of descent. </w:t>
      </w:r>
      <w:r w:rsidRPr="00F513D9">
        <w:rPr>
          <w:rFonts w:ascii="Arial" w:hAnsi="Arial" w:cs="Arial"/>
          <w:bCs/>
          <w:sz w:val="20"/>
          <w:szCs w:val="20"/>
        </w:rPr>
        <w:t xml:space="preserve">Thus, the crop sown early </w:t>
      </w:r>
      <w:r w:rsidR="00463F3A" w:rsidRPr="009C4F31">
        <w:rPr>
          <w:rFonts w:ascii="Arial" w:hAnsi="Arial" w:cs="Arial"/>
          <w:bCs/>
          <w:i/>
          <w:iCs/>
          <w:sz w:val="20"/>
          <w:szCs w:val="20"/>
        </w:rPr>
        <w:t>i.e.,</w:t>
      </w:r>
      <w:r w:rsidR="00463F3A" w:rsidRPr="009C4F31">
        <w:rPr>
          <w:rFonts w:ascii="Arial" w:hAnsi="Arial" w:cs="Arial"/>
          <w:bCs/>
          <w:sz w:val="20"/>
          <w:szCs w:val="20"/>
        </w:rPr>
        <w:t xml:space="preserve"> October I &amp; II FN</w:t>
      </w:r>
      <w:r w:rsidRPr="009C4F31">
        <w:rPr>
          <w:rFonts w:ascii="Arial" w:hAnsi="Arial" w:cs="Arial"/>
          <w:bCs/>
          <w:sz w:val="20"/>
          <w:szCs w:val="20"/>
        </w:rPr>
        <w:t xml:space="preserve"> </w:t>
      </w:r>
      <w:r w:rsidRPr="00F513D9">
        <w:rPr>
          <w:rFonts w:ascii="Arial" w:hAnsi="Arial" w:cs="Arial"/>
          <w:bCs/>
          <w:sz w:val="20"/>
          <w:szCs w:val="20"/>
        </w:rPr>
        <w:t>experienced highest average disease incidence compared to the crop sown later on</w:t>
      </w:r>
      <w:r w:rsidRPr="009C4F31">
        <w:rPr>
          <w:rFonts w:ascii="Arial" w:hAnsi="Arial" w:cs="Arial"/>
          <w:bCs/>
          <w:sz w:val="20"/>
          <w:szCs w:val="20"/>
        </w:rPr>
        <w:t xml:space="preserve"> </w:t>
      </w:r>
      <w:r w:rsidR="00463F3A" w:rsidRPr="009C4F31">
        <w:rPr>
          <w:rFonts w:ascii="Arial" w:hAnsi="Arial" w:cs="Arial"/>
          <w:bCs/>
          <w:sz w:val="20"/>
          <w:szCs w:val="20"/>
        </w:rPr>
        <w:t>November I &amp; II FN</w:t>
      </w:r>
      <w:r w:rsidRPr="00F513D9">
        <w:rPr>
          <w:rFonts w:ascii="Arial" w:hAnsi="Arial" w:cs="Arial"/>
          <w:bCs/>
          <w:sz w:val="20"/>
          <w:szCs w:val="20"/>
        </w:rPr>
        <w:t xml:space="preserve"> which exhibited moderate average</w:t>
      </w:r>
      <w:r w:rsidRPr="009C4F31">
        <w:rPr>
          <w:rFonts w:ascii="Arial" w:hAnsi="Arial" w:cs="Arial"/>
          <w:bCs/>
          <w:sz w:val="20"/>
          <w:szCs w:val="20"/>
        </w:rPr>
        <w:t xml:space="preserve"> </w:t>
      </w:r>
      <w:r w:rsidRPr="00F513D9">
        <w:rPr>
          <w:rFonts w:ascii="Arial" w:hAnsi="Arial" w:cs="Arial"/>
          <w:bCs/>
          <w:sz w:val="20"/>
          <w:szCs w:val="20"/>
        </w:rPr>
        <w:t>disease incidence and least</w:t>
      </w:r>
      <w:r w:rsidRPr="009C4F31">
        <w:rPr>
          <w:rFonts w:ascii="Arial" w:hAnsi="Arial" w:cs="Arial"/>
          <w:bCs/>
          <w:sz w:val="20"/>
          <w:szCs w:val="20"/>
        </w:rPr>
        <w:t xml:space="preserve"> </w:t>
      </w:r>
      <w:r w:rsidRPr="00F513D9">
        <w:rPr>
          <w:rFonts w:ascii="Arial" w:hAnsi="Arial" w:cs="Arial"/>
          <w:bCs/>
          <w:sz w:val="20"/>
          <w:szCs w:val="20"/>
        </w:rPr>
        <w:t xml:space="preserve">average disease incidence </w:t>
      </w:r>
      <w:r w:rsidR="009C4F31" w:rsidRPr="009C4F31">
        <w:rPr>
          <w:rFonts w:ascii="Arial" w:hAnsi="Arial" w:cs="Arial"/>
          <w:bCs/>
          <w:sz w:val="20"/>
          <w:szCs w:val="20"/>
        </w:rPr>
        <w:t>in December I FN sown crop.</w:t>
      </w:r>
    </w:p>
    <w:p w14:paraId="7C55A3EA" w14:textId="2194C56B" w:rsidR="00F513D9" w:rsidRPr="00F513D9" w:rsidRDefault="00F513D9" w:rsidP="00F513D9">
      <w:pPr>
        <w:spacing w:after="0"/>
        <w:jc w:val="both"/>
        <w:rPr>
          <w:rFonts w:ascii="Arial" w:hAnsi="Arial" w:cs="Arial"/>
          <w:b/>
          <w:sz w:val="20"/>
          <w:szCs w:val="20"/>
        </w:rPr>
      </w:pPr>
      <w:r w:rsidRPr="00F513D9">
        <w:rPr>
          <w:rFonts w:ascii="Arial" w:hAnsi="Arial" w:cs="Arial"/>
          <w:b/>
          <w:sz w:val="20"/>
          <w:szCs w:val="20"/>
        </w:rPr>
        <w:t>Effect of varieties on severity of late leaf spot</w:t>
      </w:r>
    </w:p>
    <w:p w14:paraId="44B84E1B" w14:textId="77777777" w:rsidR="003429A3" w:rsidRDefault="003429A3" w:rsidP="00F513D9">
      <w:pPr>
        <w:spacing w:after="0"/>
        <w:jc w:val="both"/>
        <w:rPr>
          <w:rFonts w:ascii="Arial" w:hAnsi="Arial" w:cs="Arial"/>
          <w:b/>
          <w:sz w:val="20"/>
          <w:szCs w:val="20"/>
        </w:rPr>
      </w:pPr>
    </w:p>
    <w:p w14:paraId="5058F835" w14:textId="21B041BA" w:rsidR="003429A3" w:rsidRPr="002B4D63" w:rsidRDefault="00F513D9" w:rsidP="002B4D63">
      <w:pPr>
        <w:spacing w:after="0" w:line="480" w:lineRule="auto"/>
        <w:ind w:firstLine="720"/>
        <w:jc w:val="both"/>
        <w:rPr>
          <w:rFonts w:ascii="Arial" w:hAnsi="Arial" w:cs="Arial"/>
          <w:bCs/>
          <w:sz w:val="20"/>
          <w:szCs w:val="20"/>
        </w:rPr>
      </w:pPr>
      <w:r w:rsidRPr="00F513D9">
        <w:rPr>
          <w:rFonts w:ascii="Arial" w:hAnsi="Arial" w:cs="Arial"/>
          <w:bCs/>
          <w:sz w:val="20"/>
          <w:szCs w:val="20"/>
        </w:rPr>
        <w:t xml:space="preserve">The average late leaf spot disease incidence (Table </w:t>
      </w:r>
      <w:r w:rsidR="003429A3" w:rsidRPr="002B4D63">
        <w:rPr>
          <w:rFonts w:ascii="Arial" w:hAnsi="Arial" w:cs="Arial"/>
          <w:bCs/>
          <w:sz w:val="20"/>
          <w:szCs w:val="20"/>
        </w:rPr>
        <w:t>3</w:t>
      </w:r>
      <w:r w:rsidRPr="00F513D9">
        <w:rPr>
          <w:rFonts w:ascii="Arial" w:hAnsi="Arial" w:cs="Arial"/>
          <w:bCs/>
          <w:sz w:val="20"/>
          <w:szCs w:val="20"/>
        </w:rPr>
        <w:t>)</w:t>
      </w:r>
      <w:r w:rsidRPr="002B4D63">
        <w:rPr>
          <w:rFonts w:ascii="Arial" w:hAnsi="Arial" w:cs="Arial"/>
          <w:bCs/>
          <w:sz w:val="20"/>
          <w:szCs w:val="20"/>
        </w:rPr>
        <w:t xml:space="preserve"> </w:t>
      </w:r>
      <w:r w:rsidRPr="00F513D9">
        <w:rPr>
          <w:rFonts w:ascii="Arial" w:hAnsi="Arial" w:cs="Arial"/>
          <w:bCs/>
          <w:sz w:val="20"/>
          <w:szCs w:val="20"/>
        </w:rPr>
        <w:t>observed in all varieties of groundnut</w:t>
      </w:r>
      <w:r w:rsidR="003429A3" w:rsidRPr="002B4D63">
        <w:rPr>
          <w:rFonts w:ascii="Arial" w:hAnsi="Arial" w:cs="Arial"/>
          <w:bCs/>
          <w:sz w:val="20"/>
          <w:szCs w:val="20"/>
        </w:rPr>
        <w:t xml:space="preserve"> </w:t>
      </w:r>
      <w:r w:rsidRPr="00F513D9">
        <w:rPr>
          <w:rFonts w:ascii="Arial" w:hAnsi="Arial" w:cs="Arial"/>
          <w:bCs/>
          <w:sz w:val="20"/>
          <w:szCs w:val="20"/>
        </w:rPr>
        <w:t>irrespective of sowing dates was found to differ among</w:t>
      </w:r>
      <w:r w:rsidRPr="002B4D63">
        <w:rPr>
          <w:rFonts w:ascii="Arial" w:hAnsi="Arial" w:cs="Arial"/>
          <w:bCs/>
          <w:sz w:val="20"/>
          <w:szCs w:val="20"/>
        </w:rPr>
        <w:t xml:space="preserve"> </w:t>
      </w:r>
      <w:r w:rsidRPr="00F513D9">
        <w:rPr>
          <w:rFonts w:ascii="Arial" w:hAnsi="Arial" w:cs="Arial"/>
          <w:bCs/>
          <w:sz w:val="20"/>
          <w:szCs w:val="20"/>
        </w:rPr>
        <w:t>the cultivars and it was increased with age of the crop.</w:t>
      </w:r>
      <w:r w:rsidRPr="002B4D63">
        <w:rPr>
          <w:rFonts w:ascii="Arial" w:hAnsi="Arial" w:cs="Arial"/>
          <w:bCs/>
          <w:sz w:val="20"/>
          <w:szCs w:val="20"/>
        </w:rPr>
        <w:t xml:space="preserve"> </w:t>
      </w:r>
      <w:r w:rsidRPr="00F513D9">
        <w:rPr>
          <w:rFonts w:ascii="Arial" w:hAnsi="Arial" w:cs="Arial"/>
          <w:bCs/>
          <w:sz w:val="20"/>
          <w:szCs w:val="20"/>
        </w:rPr>
        <w:t xml:space="preserve">The disease </w:t>
      </w:r>
      <w:r w:rsidRPr="00F513D9">
        <w:rPr>
          <w:rFonts w:ascii="Arial" w:hAnsi="Arial" w:cs="Arial"/>
          <w:bCs/>
          <w:sz w:val="20"/>
          <w:szCs w:val="20"/>
        </w:rPr>
        <w:lastRenderedPageBreak/>
        <w:t>incidence observed in the test varieties</w:t>
      </w:r>
      <w:r w:rsidRPr="002B4D63">
        <w:rPr>
          <w:rFonts w:ascii="Arial" w:hAnsi="Arial" w:cs="Arial"/>
          <w:bCs/>
          <w:sz w:val="20"/>
          <w:szCs w:val="20"/>
        </w:rPr>
        <w:t xml:space="preserve"> </w:t>
      </w:r>
      <w:r w:rsidRPr="00F513D9">
        <w:rPr>
          <w:rFonts w:ascii="Arial" w:hAnsi="Arial" w:cs="Arial"/>
          <w:bCs/>
          <w:sz w:val="20"/>
          <w:szCs w:val="20"/>
        </w:rPr>
        <w:t xml:space="preserve">irrespective of sowing dates was ranged from </w:t>
      </w:r>
      <w:r w:rsidR="003429A3" w:rsidRPr="002B4D63">
        <w:rPr>
          <w:rFonts w:ascii="Arial" w:hAnsi="Arial" w:cs="Arial"/>
          <w:bCs/>
          <w:sz w:val="20"/>
          <w:szCs w:val="20"/>
        </w:rPr>
        <w:t>25.6 to 2.8</w:t>
      </w:r>
      <w:r w:rsidRPr="00F513D9">
        <w:rPr>
          <w:rFonts w:ascii="Arial" w:hAnsi="Arial" w:cs="Arial"/>
          <w:bCs/>
          <w:sz w:val="20"/>
          <w:szCs w:val="20"/>
        </w:rPr>
        <w:t>%. The highest disease incidence in the range of</w:t>
      </w:r>
      <w:r w:rsidRPr="002B4D63">
        <w:rPr>
          <w:rFonts w:ascii="Arial" w:hAnsi="Arial" w:cs="Arial"/>
          <w:bCs/>
          <w:sz w:val="20"/>
          <w:szCs w:val="20"/>
        </w:rPr>
        <w:t xml:space="preserve"> </w:t>
      </w:r>
      <w:r w:rsidR="003429A3" w:rsidRPr="002B4D63">
        <w:rPr>
          <w:rFonts w:ascii="Arial" w:hAnsi="Arial" w:cs="Arial"/>
          <w:bCs/>
          <w:sz w:val="20"/>
          <w:szCs w:val="20"/>
        </w:rPr>
        <w:t>8.3 to 25.6</w:t>
      </w:r>
      <w:r w:rsidRPr="00F513D9">
        <w:rPr>
          <w:rFonts w:ascii="Arial" w:hAnsi="Arial" w:cs="Arial"/>
          <w:bCs/>
          <w:sz w:val="20"/>
          <w:szCs w:val="20"/>
        </w:rPr>
        <w:t xml:space="preserve">% (Av. </w:t>
      </w:r>
      <w:r w:rsidR="003429A3" w:rsidRPr="002B4D63">
        <w:rPr>
          <w:rFonts w:ascii="Arial" w:hAnsi="Arial" w:cs="Arial"/>
          <w:bCs/>
          <w:sz w:val="20"/>
          <w:szCs w:val="20"/>
        </w:rPr>
        <w:t>14.96</w:t>
      </w:r>
      <w:r w:rsidRPr="00F513D9">
        <w:rPr>
          <w:rFonts w:ascii="Arial" w:hAnsi="Arial" w:cs="Arial"/>
          <w:bCs/>
          <w:sz w:val="20"/>
          <w:szCs w:val="20"/>
        </w:rPr>
        <w:t>%) was observed in the</w:t>
      </w:r>
      <w:r w:rsidRPr="002B4D63">
        <w:rPr>
          <w:rFonts w:ascii="Arial" w:hAnsi="Arial" w:cs="Arial"/>
          <w:bCs/>
          <w:sz w:val="20"/>
          <w:szCs w:val="20"/>
        </w:rPr>
        <w:t xml:space="preserve"> </w:t>
      </w:r>
      <w:r w:rsidRPr="00F513D9">
        <w:rPr>
          <w:rFonts w:ascii="Arial" w:hAnsi="Arial" w:cs="Arial"/>
          <w:bCs/>
          <w:sz w:val="20"/>
          <w:szCs w:val="20"/>
        </w:rPr>
        <w:t xml:space="preserve">susceptible </w:t>
      </w:r>
      <w:r w:rsidR="003429A3" w:rsidRPr="002B4D63">
        <w:rPr>
          <w:rFonts w:ascii="Arial" w:hAnsi="Arial" w:cs="Arial"/>
          <w:bCs/>
          <w:sz w:val="20"/>
          <w:szCs w:val="20"/>
        </w:rPr>
        <w:t>variety Kadiri-6</w:t>
      </w:r>
      <w:r w:rsidRPr="00F513D9">
        <w:rPr>
          <w:rFonts w:ascii="Arial" w:hAnsi="Arial" w:cs="Arial"/>
          <w:bCs/>
          <w:sz w:val="20"/>
          <w:szCs w:val="20"/>
        </w:rPr>
        <w:t xml:space="preserve">. This was followed by </w:t>
      </w:r>
      <w:r w:rsidR="003429A3" w:rsidRPr="002B4D63">
        <w:rPr>
          <w:rFonts w:ascii="Arial" w:hAnsi="Arial" w:cs="Arial"/>
          <w:bCs/>
          <w:sz w:val="20"/>
          <w:szCs w:val="20"/>
        </w:rPr>
        <w:t xml:space="preserve">Dheeraj </w:t>
      </w:r>
      <w:r w:rsidR="003429A3" w:rsidRPr="00F513D9">
        <w:rPr>
          <w:rFonts w:ascii="Arial" w:hAnsi="Arial" w:cs="Arial"/>
          <w:bCs/>
          <w:sz w:val="20"/>
          <w:szCs w:val="20"/>
        </w:rPr>
        <w:t xml:space="preserve">(range, </w:t>
      </w:r>
      <w:r w:rsidR="003429A3" w:rsidRPr="002B4D63">
        <w:rPr>
          <w:rFonts w:ascii="Arial" w:hAnsi="Arial" w:cs="Arial"/>
          <w:bCs/>
          <w:sz w:val="20"/>
          <w:szCs w:val="20"/>
        </w:rPr>
        <w:t>4.7 to 20.6</w:t>
      </w:r>
      <w:r w:rsidR="003429A3" w:rsidRPr="00F513D9">
        <w:rPr>
          <w:rFonts w:ascii="Arial" w:hAnsi="Arial" w:cs="Arial"/>
          <w:bCs/>
          <w:sz w:val="20"/>
          <w:szCs w:val="20"/>
        </w:rPr>
        <w:t xml:space="preserve">% and Av. </w:t>
      </w:r>
      <w:r w:rsidR="003429A3" w:rsidRPr="002B4D63">
        <w:rPr>
          <w:rFonts w:ascii="Arial" w:hAnsi="Arial" w:cs="Arial"/>
          <w:bCs/>
          <w:sz w:val="20"/>
          <w:szCs w:val="20"/>
        </w:rPr>
        <w:t>10.92</w:t>
      </w:r>
      <w:r w:rsidR="003429A3" w:rsidRPr="00F513D9">
        <w:rPr>
          <w:rFonts w:ascii="Arial" w:hAnsi="Arial" w:cs="Arial"/>
          <w:bCs/>
          <w:sz w:val="20"/>
          <w:szCs w:val="20"/>
        </w:rPr>
        <w:t xml:space="preserve">%), </w:t>
      </w:r>
      <w:r w:rsidRPr="00F513D9">
        <w:rPr>
          <w:rFonts w:ascii="Arial" w:hAnsi="Arial" w:cs="Arial"/>
          <w:bCs/>
          <w:sz w:val="20"/>
          <w:szCs w:val="20"/>
        </w:rPr>
        <w:t>TAG-24</w:t>
      </w:r>
      <w:r w:rsidRPr="002B4D63">
        <w:rPr>
          <w:rFonts w:ascii="Arial" w:hAnsi="Arial" w:cs="Arial"/>
          <w:bCs/>
          <w:sz w:val="20"/>
          <w:szCs w:val="20"/>
        </w:rPr>
        <w:t xml:space="preserve"> </w:t>
      </w:r>
      <w:r w:rsidRPr="00F513D9">
        <w:rPr>
          <w:rFonts w:ascii="Arial" w:hAnsi="Arial" w:cs="Arial"/>
          <w:bCs/>
          <w:sz w:val="20"/>
          <w:szCs w:val="20"/>
        </w:rPr>
        <w:t xml:space="preserve">(range, </w:t>
      </w:r>
      <w:r w:rsidR="003429A3" w:rsidRPr="002B4D63">
        <w:rPr>
          <w:rFonts w:ascii="Arial" w:hAnsi="Arial" w:cs="Arial"/>
          <w:bCs/>
          <w:sz w:val="20"/>
          <w:szCs w:val="20"/>
        </w:rPr>
        <w:t>3.7 to 16.7</w:t>
      </w:r>
      <w:r w:rsidRPr="00F513D9">
        <w:rPr>
          <w:rFonts w:ascii="Arial" w:hAnsi="Arial" w:cs="Arial"/>
          <w:bCs/>
          <w:sz w:val="20"/>
          <w:szCs w:val="20"/>
        </w:rPr>
        <w:t xml:space="preserve">% and Av. </w:t>
      </w:r>
      <w:r w:rsidR="003429A3" w:rsidRPr="002B4D63">
        <w:rPr>
          <w:rFonts w:ascii="Arial" w:hAnsi="Arial" w:cs="Arial"/>
          <w:bCs/>
          <w:sz w:val="20"/>
          <w:szCs w:val="20"/>
        </w:rPr>
        <w:t>9.32</w:t>
      </w:r>
      <w:r w:rsidRPr="00F513D9">
        <w:rPr>
          <w:rFonts w:ascii="Arial" w:hAnsi="Arial" w:cs="Arial"/>
          <w:bCs/>
          <w:sz w:val="20"/>
          <w:szCs w:val="20"/>
        </w:rPr>
        <w:t>%)</w:t>
      </w:r>
      <w:r w:rsidR="003429A3" w:rsidRPr="002B4D63">
        <w:rPr>
          <w:rFonts w:ascii="Arial" w:hAnsi="Arial" w:cs="Arial"/>
          <w:bCs/>
          <w:sz w:val="20"/>
          <w:szCs w:val="20"/>
        </w:rPr>
        <w:t xml:space="preserve"> and </w:t>
      </w:r>
      <w:proofErr w:type="spellStart"/>
      <w:r w:rsidR="003429A3" w:rsidRPr="002B4D63">
        <w:rPr>
          <w:rFonts w:ascii="Arial" w:hAnsi="Arial" w:cs="Arial"/>
          <w:bCs/>
          <w:sz w:val="20"/>
          <w:szCs w:val="20"/>
        </w:rPr>
        <w:t>Nithyaharitha</w:t>
      </w:r>
      <w:proofErr w:type="spellEnd"/>
      <w:r w:rsidRPr="00F513D9">
        <w:rPr>
          <w:rFonts w:ascii="Arial" w:hAnsi="Arial" w:cs="Arial"/>
          <w:bCs/>
          <w:sz w:val="20"/>
          <w:szCs w:val="20"/>
        </w:rPr>
        <w:t xml:space="preserve"> (range</w:t>
      </w:r>
      <w:r w:rsidR="003429A3" w:rsidRPr="002B4D63">
        <w:rPr>
          <w:rFonts w:ascii="Arial" w:hAnsi="Arial" w:cs="Arial"/>
          <w:bCs/>
          <w:sz w:val="20"/>
          <w:szCs w:val="20"/>
        </w:rPr>
        <w:t xml:space="preserve"> 2.8 to 11.6</w:t>
      </w:r>
      <w:r w:rsidRPr="00F513D9">
        <w:rPr>
          <w:rFonts w:ascii="Arial" w:hAnsi="Arial" w:cs="Arial"/>
          <w:bCs/>
          <w:sz w:val="20"/>
          <w:szCs w:val="20"/>
        </w:rPr>
        <w:t xml:space="preserve">% and Av. </w:t>
      </w:r>
      <w:r w:rsidR="003429A3" w:rsidRPr="002B4D63">
        <w:rPr>
          <w:rFonts w:ascii="Arial" w:hAnsi="Arial" w:cs="Arial"/>
          <w:bCs/>
          <w:sz w:val="20"/>
          <w:szCs w:val="20"/>
        </w:rPr>
        <w:t>6.3</w:t>
      </w:r>
      <w:r w:rsidRPr="00F513D9">
        <w:rPr>
          <w:rFonts w:ascii="Arial" w:hAnsi="Arial" w:cs="Arial"/>
          <w:bCs/>
          <w:sz w:val="20"/>
          <w:szCs w:val="20"/>
        </w:rPr>
        <w:t>%)</w:t>
      </w:r>
      <w:r w:rsidR="003429A3" w:rsidRPr="002B4D63">
        <w:rPr>
          <w:rFonts w:ascii="Arial" w:hAnsi="Arial" w:cs="Arial"/>
          <w:bCs/>
          <w:sz w:val="20"/>
          <w:szCs w:val="20"/>
        </w:rPr>
        <w:t xml:space="preserve">. </w:t>
      </w:r>
      <w:r w:rsidRPr="00F513D9">
        <w:rPr>
          <w:rFonts w:ascii="Arial" w:hAnsi="Arial" w:cs="Arial"/>
          <w:bCs/>
          <w:sz w:val="20"/>
          <w:szCs w:val="20"/>
        </w:rPr>
        <w:t>The late leaf spot disease incidence observed at</w:t>
      </w:r>
      <w:r w:rsidRPr="002B4D63">
        <w:rPr>
          <w:rFonts w:ascii="Arial" w:hAnsi="Arial" w:cs="Arial"/>
          <w:bCs/>
          <w:sz w:val="20"/>
          <w:szCs w:val="20"/>
        </w:rPr>
        <w:t xml:space="preserve"> </w:t>
      </w:r>
      <w:r w:rsidRPr="00F513D9">
        <w:rPr>
          <w:rFonts w:ascii="Arial" w:hAnsi="Arial" w:cs="Arial"/>
          <w:bCs/>
          <w:sz w:val="20"/>
          <w:szCs w:val="20"/>
        </w:rPr>
        <w:t>first appearance of the disease (50</w:t>
      </w:r>
      <w:r w:rsidR="003429A3" w:rsidRPr="002B4D63">
        <w:rPr>
          <w:rFonts w:ascii="Arial" w:hAnsi="Arial" w:cs="Arial"/>
          <w:bCs/>
          <w:sz w:val="20"/>
          <w:szCs w:val="20"/>
        </w:rPr>
        <w:t xml:space="preserve"> </w:t>
      </w:r>
      <w:r w:rsidRPr="00F513D9">
        <w:rPr>
          <w:rFonts w:ascii="Arial" w:hAnsi="Arial" w:cs="Arial"/>
          <w:bCs/>
          <w:sz w:val="20"/>
          <w:szCs w:val="20"/>
        </w:rPr>
        <w:t>DAS) in various</w:t>
      </w:r>
      <w:r w:rsidRPr="002B4D63">
        <w:rPr>
          <w:rFonts w:ascii="Arial" w:hAnsi="Arial" w:cs="Arial"/>
          <w:bCs/>
          <w:sz w:val="20"/>
          <w:szCs w:val="20"/>
        </w:rPr>
        <w:t xml:space="preserve"> </w:t>
      </w:r>
      <w:r w:rsidRPr="00F513D9">
        <w:rPr>
          <w:rFonts w:ascii="Arial" w:hAnsi="Arial" w:cs="Arial"/>
          <w:bCs/>
          <w:sz w:val="20"/>
          <w:szCs w:val="20"/>
        </w:rPr>
        <w:t>varieties irrespective of sowing dates was ranged from</w:t>
      </w:r>
      <w:r w:rsidRPr="002B4D63">
        <w:rPr>
          <w:rFonts w:ascii="Arial" w:hAnsi="Arial" w:cs="Arial"/>
          <w:bCs/>
          <w:sz w:val="20"/>
          <w:szCs w:val="20"/>
        </w:rPr>
        <w:t xml:space="preserve"> </w:t>
      </w:r>
      <w:r w:rsidR="00706D2D">
        <w:rPr>
          <w:rFonts w:ascii="Arial" w:hAnsi="Arial" w:cs="Arial"/>
          <w:bCs/>
          <w:sz w:val="20"/>
          <w:szCs w:val="20"/>
        </w:rPr>
        <w:t xml:space="preserve">                                   </w:t>
      </w:r>
      <w:r w:rsidR="00B32D9B" w:rsidRPr="002B4D63">
        <w:rPr>
          <w:rFonts w:ascii="Arial" w:hAnsi="Arial" w:cs="Arial"/>
          <w:bCs/>
          <w:sz w:val="20"/>
          <w:szCs w:val="20"/>
        </w:rPr>
        <w:t>2.8</w:t>
      </w:r>
      <w:r w:rsidRPr="00F513D9">
        <w:rPr>
          <w:rFonts w:ascii="Arial" w:hAnsi="Arial" w:cs="Arial"/>
          <w:bCs/>
          <w:sz w:val="20"/>
          <w:szCs w:val="20"/>
        </w:rPr>
        <w:t>-</w:t>
      </w:r>
      <w:r w:rsidR="00B32D9B" w:rsidRPr="002B4D63">
        <w:rPr>
          <w:rFonts w:ascii="Arial" w:hAnsi="Arial" w:cs="Arial"/>
          <w:bCs/>
          <w:sz w:val="20"/>
          <w:szCs w:val="20"/>
        </w:rPr>
        <w:t>15</w:t>
      </w:r>
      <w:r w:rsidRPr="00F513D9">
        <w:rPr>
          <w:rFonts w:ascii="Arial" w:hAnsi="Arial" w:cs="Arial"/>
          <w:bCs/>
          <w:sz w:val="20"/>
          <w:szCs w:val="20"/>
        </w:rPr>
        <w:t>.</w:t>
      </w:r>
      <w:r w:rsidR="00B32D9B" w:rsidRPr="002B4D63">
        <w:rPr>
          <w:rFonts w:ascii="Arial" w:hAnsi="Arial" w:cs="Arial"/>
          <w:bCs/>
          <w:sz w:val="20"/>
          <w:szCs w:val="20"/>
        </w:rPr>
        <w:t>75</w:t>
      </w:r>
      <w:r w:rsidRPr="00F513D9">
        <w:rPr>
          <w:rFonts w:ascii="Arial" w:hAnsi="Arial" w:cs="Arial"/>
          <w:bCs/>
          <w:sz w:val="20"/>
          <w:szCs w:val="20"/>
        </w:rPr>
        <w:t>%</w:t>
      </w:r>
      <w:r w:rsidR="00B32D9B" w:rsidRPr="002B4D63">
        <w:rPr>
          <w:rFonts w:ascii="Arial" w:hAnsi="Arial" w:cs="Arial"/>
          <w:bCs/>
          <w:sz w:val="20"/>
          <w:szCs w:val="20"/>
        </w:rPr>
        <w:t>.</w:t>
      </w:r>
    </w:p>
    <w:p w14:paraId="77BF5276" w14:textId="443FF4BD" w:rsidR="0010494D" w:rsidRPr="0010494D" w:rsidRDefault="0010494D" w:rsidP="001725A2">
      <w:pPr>
        <w:spacing w:after="0" w:line="480" w:lineRule="auto"/>
        <w:jc w:val="both"/>
        <w:rPr>
          <w:rFonts w:ascii="Arial" w:hAnsi="Arial" w:cs="Arial"/>
          <w:b/>
          <w:sz w:val="20"/>
          <w:szCs w:val="20"/>
        </w:rPr>
      </w:pPr>
      <w:r w:rsidRPr="0010494D">
        <w:rPr>
          <w:rFonts w:ascii="Arial" w:hAnsi="Arial" w:cs="Arial"/>
          <w:b/>
          <w:sz w:val="20"/>
          <w:szCs w:val="20"/>
        </w:rPr>
        <w:t>Sowing dates and defoliation</w:t>
      </w:r>
    </w:p>
    <w:p w14:paraId="3199CEA9" w14:textId="2830000C" w:rsidR="0010494D" w:rsidRPr="0010494D" w:rsidRDefault="0010494D" w:rsidP="001725A2">
      <w:pPr>
        <w:spacing w:after="0" w:line="480" w:lineRule="auto"/>
        <w:ind w:firstLine="720"/>
        <w:jc w:val="both"/>
        <w:rPr>
          <w:rFonts w:ascii="Arial" w:hAnsi="Arial" w:cs="Arial"/>
          <w:bCs/>
          <w:sz w:val="20"/>
          <w:szCs w:val="20"/>
        </w:rPr>
      </w:pPr>
      <w:r w:rsidRPr="0010494D">
        <w:rPr>
          <w:rFonts w:ascii="Arial" w:hAnsi="Arial" w:cs="Arial"/>
          <w:bCs/>
          <w:sz w:val="20"/>
          <w:szCs w:val="20"/>
        </w:rPr>
        <w:t>The results revealed that percentage defoliation</w:t>
      </w:r>
      <w:r w:rsidRPr="001725A2">
        <w:rPr>
          <w:rFonts w:ascii="Arial" w:hAnsi="Arial" w:cs="Arial"/>
          <w:bCs/>
          <w:sz w:val="20"/>
          <w:szCs w:val="20"/>
        </w:rPr>
        <w:t xml:space="preserve"> </w:t>
      </w:r>
      <w:r w:rsidRPr="0010494D">
        <w:rPr>
          <w:rFonts w:ascii="Arial" w:hAnsi="Arial" w:cs="Arial"/>
          <w:bCs/>
          <w:sz w:val="20"/>
          <w:szCs w:val="20"/>
        </w:rPr>
        <w:t>by P. personata</w:t>
      </w:r>
      <w:r w:rsidRPr="001725A2">
        <w:rPr>
          <w:rFonts w:ascii="Arial" w:hAnsi="Arial" w:cs="Arial"/>
          <w:bCs/>
          <w:sz w:val="20"/>
          <w:szCs w:val="20"/>
        </w:rPr>
        <w:t xml:space="preserve"> </w:t>
      </w:r>
      <w:r w:rsidRPr="0010494D">
        <w:rPr>
          <w:rFonts w:ascii="Arial" w:hAnsi="Arial" w:cs="Arial"/>
          <w:bCs/>
          <w:sz w:val="20"/>
          <w:szCs w:val="20"/>
        </w:rPr>
        <w:t>in groundnut w</w:t>
      </w:r>
      <w:r w:rsidR="00D8202E">
        <w:rPr>
          <w:rFonts w:ascii="Arial" w:hAnsi="Arial" w:cs="Arial"/>
          <w:bCs/>
          <w:sz w:val="20"/>
          <w:szCs w:val="20"/>
        </w:rPr>
        <w:t>ere</w:t>
      </w:r>
      <w:r w:rsidRPr="0010494D">
        <w:rPr>
          <w:rFonts w:ascii="Arial" w:hAnsi="Arial" w:cs="Arial"/>
          <w:bCs/>
          <w:sz w:val="20"/>
          <w:szCs w:val="20"/>
        </w:rPr>
        <w:t xml:space="preserve"> directly proportional to</w:t>
      </w:r>
      <w:r w:rsidRPr="001725A2">
        <w:rPr>
          <w:rFonts w:ascii="Arial" w:hAnsi="Arial" w:cs="Arial"/>
          <w:bCs/>
          <w:sz w:val="20"/>
          <w:szCs w:val="20"/>
        </w:rPr>
        <w:t xml:space="preserve"> </w:t>
      </w:r>
      <w:r w:rsidRPr="0010494D">
        <w:rPr>
          <w:rFonts w:ascii="Arial" w:hAnsi="Arial" w:cs="Arial"/>
          <w:bCs/>
          <w:sz w:val="20"/>
          <w:szCs w:val="20"/>
        </w:rPr>
        <w:t>the incidence of late leaf spot disease. The process of</w:t>
      </w:r>
      <w:r w:rsidRPr="001725A2">
        <w:rPr>
          <w:rFonts w:ascii="Arial" w:hAnsi="Arial" w:cs="Arial"/>
          <w:bCs/>
          <w:sz w:val="20"/>
          <w:szCs w:val="20"/>
        </w:rPr>
        <w:t xml:space="preserve"> </w:t>
      </w:r>
      <w:r w:rsidRPr="0010494D">
        <w:rPr>
          <w:rFonts w:ascii="Arial" w:hAnsi="Arial" w:cs="Arial"/>
          <w:bCs/>
          <w:sz w:val="20"/>
          <w:szCs w:val="20"/>
        </w:rPr>
        <w:t xml:space="preserve">defoliation caused </w:t>
      </w:r>
      <w:r w:rsidR="00CE6411">
        <w:rPr>
          <w:rFonts w:ascii="Arial" w:hAnsi="Arial" w:cs="Arial"/>
          <w:bCs/>
          <w:sz w:val="20"/>
          <w:szCs w:val="20"/>
        </w:rPr>
        <w:t>by</w:t>
      </w:r>
      <w:r w:rsidRPr="0010494D">
        <w:rPr>
          <w:rFonts w:ascii="Arial" w:hAnsi="Arial" w:cs="Arial"/>
          <w:bCs/>
          <w:sz w:val="20"/>
          <w:szCs w:val="20"/>
        </w:rPr>
        <w:t xml:space="preserve"> leaf spot incidence and severity</w:t>
      </w:r>
      <w:r w:rsidRPr="001725A2">
        <w:rPr>
          <w:rFonts w:ascii="Arial" w:hAnsi="Arial" w:cs="Arial"/>
          <w:bCs/>
          <w:sz w:val="20"/>
          <w:szCs w:val="20"/>
        </w:rPr>
        <w:t xml:space="preserve"> </w:t>
      </w:r>
      <w:r w:rsidR="00CE6411">
        <w:rPr>
          <w:rFonts w:ascii="Arial" w:hAnsi="Arial" w:cs="Arial"/>
          <w:bCs/>
          <w:sz w:val="20"/>
          <w:szCs w:val="20"/>
        </w:rPr>
        <w:t>began</w:t>
      </w:r>
      <w:r w:rsidR="006B3BC0">
        <w:rPr>
          <w:rFonts w:ascii="Arial" w:hAnsi="Arial" w:cs="Arial"/>
          <w:bCs/>
          <w:sz w:val="20"/>
          <w:szCs w:val="20"/>
        </w:rPr>
        <w:t xml:space="preserve"> </w:t>
      </w:r>
      <w:r w:rsidRPr="0010494D">
        <w:rPr>
          <w:rFonts w:ascii="Arial" w:hAnsi="Arial" w:cs="Arial"/>
          <w:bCs/>
          <w:sz w:val="20"/>
          <w:szCs w:val="20"/>
        </w:rPr>
        <w:t>approximately 10-12 days after the first</w:t>
      </w:r>
      <w:r w:rsidRPr="001725A2">
        <w:rPr>
          <w:rFonts w:ascii="Arial" w:hAnsi="Arial" w:cs="Arial"/>
          <w:bCs/>
          <w:sz w:val="20"/>
          <w:szCs w:val="20"/>
        </w:rPr>
        <w:t xml:space="preserve"> </w:t>
      </w:r>
      <w:r w:rsidRPr="0010494D">
        <w:rPr>
          <w:rFonts w:ascii="Arial" w:hAnsi="Arial" w:cs="Arial"/>
          <w:bCs/>
          <w:sz w:val="20"/>
          <w:szCs w:val="20"/>
        </w:rPr>
        <w:t>appearance of the disease in the crop sown at different</w:t>
      </w:r>
      <w:r w:rsidRPr="001725A2">
        <w:rPr>
          <w:rFonts w:ascii="Arial" w:hAnsi="Arial" w:cs="Arial"/>
          <w:bCs/>
          <w:sz w:val="20"/>
          <w:szCs w:val="20"/>
        </w:rPr>
        <w:t xml:space="preserve"> </w:t>
      </w:r>
      <w:r w:rsidRPr="0010494D">
        <w:rPr>
          <w:rFonts w:ascii="Arial" w:hAnsi="Arial" w:cs="Arial"/>
          <w:bCs/>
          <w:sz w:val="20"/>
          <w:szCs w:val="20"/>
        </w:rPr>
        <w:t>dates. Defoliation observed in the crops sown at various</w:t>
      </w:r>
      <w:r w:rsidRPr="001725A2">
        <w:rPr>
          <w:rFonts w:ascii="Arial" w:hAnsi="Arial" w:cs="Arial"/>
          <w:bCs/>
          <w:sz w:val="20"/>
          <w:szCs w:val="20"/>
        </w:rPr>
        <w:t xml:space="preserve"> </w:t>
      </w:r>
      <w:r w:rsidRPr="0010494D">
        <w:rPr>
          <w:rFonts w:ascii="Arial" w:hAnsi="Arial" w:cs="Arial"/>
          <w:bCs/>
          <w:sz w:val="20"/>
          <w:szCs w:val="20"/>
        </w:rPr>
        <w:t xml:space="preserve">dates ranged from </w:t>
      </w:r>
      <w:r w:rsidR="00065AA4" w:rsidRPr="001725A2">
        <w:rPr>
          <w:rFonts w:ascii="Arial" w:hAnsi="Arial" w:cs="Arial"/>
          <w:bCs/>
          <w:sz w:val="20"/>
          <w:szCs w:val="20"/>
        </w:rPr>
        <w:t>7.82 to 25.61</w:t>
      </w:r>
      <w:r w:rsidRPr="0010494D">
        <w:rPr>
          <w:rFonts w:ascii="Arial" w:hAnsi="Arial" w:cs="Arial"/>
          <w:bCs/>
          <w:sz w:val="20"/>
          <w:szCs w:val="20"/>
        </w:rPr>
        <w:t>%. It was found</w:t>
      </w:r>
      <w:r w:rsidR="00166F40" w:rsidRPr="001725A2">
        <w:rPr>
          <w:rFonts w:ascii="Arial" w:hAnsi="Arial" w:cs="Arial"/>
          <w:bCs/>
          <w:sz w:val="20"/>
          <w:szCs w:val="20"/>
        </w:rPr>
        <w:t xml:space="preserve"> </w:t>
      </w:r>
      <w:r w:rsidRPr="0010494D">
        <w:rPr>
          <w:rFonts w:ascii="Arial" w:hAnsi="Arial" w:cs="Arial"/>
          <w:bCs/>
          <w:sz w:val="20"/>
          <w:szCs w:val="20"/>
        </w:rPr>
        <w:t>maximum (</w:t>
      </w:r>
      <w:r w:rsidR="00065AA4" w:rsidRPr="001725A2">
        <w:rPr>
          <w:rFonts w:ascii="Arial" w:hAnsi="Arial" w:cs="Arial"/>
          <w:bCs/>
          <w:sz w:val="20"/>
          <w:szCs w:val="20"/>
        </w:rPr>
        <w:t>18.7 to 25.61%</w:t>
      </w:r>
      <w:r w:rsidRPr="0010494D">
        <w:rPr>
          <w:rFonts w:ascii="Arial" w:hAnsi="Arial" w:cs="Arial"/>
          <w:bCs/>
          <w:sz w:val="20"/>
          <w:szCs w:val="20"/>
        </w:rPr>
        <w:t>), moderate (</w:t>
      </w:r>
      <w:r w:rsidR="00065AA4" w:rsidRPr="001725A2">
        <w:rPr>
          <w:rFonts w:ascii="Arial" w:hAnsi="Arial" w:cs="Arial"/>
          <w:bCs/>
          <w:sz w:val="20"/>
          <w:szCs w:val="20"/>
        </w:rPr>
        <w:t>12.8</w:t>
      </w:r>
      <w:r w:rsidRPr="0010494D">
        <w:rPr>
          <w:rFonts w:ascii="Arial" w:hAnsi="Arial" w:cs="Arial"/>
          <w:bCs/>
          <w:sz w:val="20"/>
          <w:szCs w:val="20"/>
        </w:rPr>
        <w:t>-</w:t>
      </w:r>
      <w:r w:rsidR="00065AA4" w:rsidRPr="001725A2">
        <w:rPr>
          <w:rFonts w:ascii="Arial" w:hAnsi="Arial" w:cs="Arial"/>
          <w:bCs/>
          <w:sz w:val="20"/>
          <w:szCs w:val="20"/>
        </w:rPr>
        <w:t>1</w:t>
      </w:r>
      <w:r w:rsidRPr="0010494D">
        <w:rPr>
          <w:rFonts w:ascii="Arial" w:hAnsi="Arial" w:cs="Arial"/>
          <w:bCs/>
          <w:sz w:val="20"/>
          <w:szCs w:val="20"/>
        </w:rPr>
        <w:t>9.7%) and least (</w:t>
      </w:r>
      <w:r w:rsidR="001725A2" w:rsidRPr="001725A2">
        <w:rPr>
          <w:rFonts w:ascii="Arial" w:hAnsi="Arial" w:cs="Arial"/>
          <w:bCs/>
          <w:sz w:val="20"/>
          <w:szCs w:val="20"/>
        </w:rPr>
        <w:t>1</w:t>
      </w:r>
      <w:r w:rsidRPr="0010494D">
        <w:rPr>
          <w:rFonts w:ascii="Arial" w:hAnsi="Arial" w:cs="Arial"/>
          <w:bCs/>
          <w:sz w:val="20"/>
          <w:szCs w:val="20"/>
        </w:rPr>
        <w:t>.87</w:t>
      </w:r>
      <w:r w:rsidR="00065AA4" w:rsidRPr="001725A2">
        <w:rPr>
          <w:rFonts w:ascii="Arial" w:hAnsi="Arial" w:cs="Arial"/>
          <w:bCs/>
          <w:sz w:val="20"/>
          <w:szCs w:val="20"/>
        </w:rPr>
        <w:t xml:space="preserve"> to </w:t>
      </w:r>
      <w:r w:rsidR="001725A2" w:rsidRPr="001725A2">
        <w:rPr>
          <w:rFonts w:ascii="Arial" w:hAnsi="Arial" w:cs="Arial"/>
          <w:bCs/>
          <w:sz w:val="20"/>
          <w:szCs w:val="20"/>
        </w:rPr>
        <w:t>2.6</w:t>
      </w:r>
      <w:r w:rsidRPr="0010494D">
        <w:rPr>
          <w:rFonts w:ascii="Arial" w:hAnsi="Arial" w:cs="Arial"/>
          <w:bCs/>
          <w:sz w:val="20"/>
          <w:szCs w:val="20"/>
        </w:rPr>
        <w:t>%), in the crops sown</w:t>
      </w:r>
      <w:r w:rsidR="00166F40" w:rsidRPr="001725A2">
        <w:rPr>
          <w:rFonts w:ascii="Arial" w:hAnsi="Arial" w:cs="Arial"/>
          <w:bCs/>
          <w:sz w:val="20"/>
          <w:szCs w:val="20"/>
        </w:rPr>
        <w:t xml:space="preserve"> </w:t>
      </w:r>
      <w:r w:rsidR="001725A2" w:rsidRPr="001725A2">
        <w:rPr>
          <w:rFonts w:ascii="Arial" w:hAnsi="Arial" w:cs="Arial"/>
          <w:bCs/>
          <w:sz w:val="20"/>
          <w:szCs w:val="20"/>
        </w:rPr>
        <w:t>during October I &amp; II FN</w:t>
      </w:r>
      <w:r w:rsidRPr="0010494D">
        <w:rPr>
          <w:rFonts w:ascii="Arial" w:hAnsi="Arial" w:cs="Arial"/>
          <w:bCs/>
          <w:sz w:val="20"/>
          <w:szCs w:val="20"/>
        </w:rPr>
        <w:t>,</w:t>
      </w:r>
      <w:r w:rsidR="001725A2" w:rsidRPr="001725A2">
        <w:rPr>
          <w:rFonts w:ascii="Arial" w:hAnsi="Arial" w:cs="Arial"/>
          <w:bCs/>
          <w:sz w:val="20"/>
          <w:szCs w:val="20"/>
        </w:rPr>
        <w:t xml:space="preserve"> November I &amp; II FN and December I FN,</w:t>
      </w:r>
      <w:r w:rsidRPr="0010494D">
        <w:rPr>
          <w:rFonts w:ascii="Arial" w:hAnsi="Arial" w:cs="Arial"/>
          <w:bCs/>
          <w:sz w:val="20"/>
          <w:szCs w:val="20"/>
        </w:rPr>
        <w:t xml:space="preserve"> respectively.</w:t>
      </w:r>
    </w:p>
    <w:p w14:paraId="6970169D" w14:textId="77777777" w:rsidR="00166F40" w:rsidRDefault="00166F40" w:rsidP="0010494D">
      <w:pPr>
        <w:spacing w:after="0"/>
        <w:jc w:val="both"/>
        <w:rPr>
          <w:rFonts w:ascii="Arial" w:hAnsi="Arial" w:cs="Arial"/>
          <w:b/>
          <w:sz w:val="20"/>
          <w:szCs w:val="20"/>
        </w:rPr>
      </w:pPr>
    </w:p>
    <w:p w14:paraId="191445C2" w14:textId="48810703" w:rsidR="0010494D" w:rsidRPr="0010494D" w:rsidRDefault="0010494D" w:rsidP="00706D2D">
      <w:pPr>
        <w:spacing w:after="0" w:line="360" w:lineRule="auto"/>
        <w:jc w:val="both"/>
        <w:rPr>
          <w:rFonts w:ascii="Arial" w:hAnsi="Arial" w:cs="Arial"/>
          <w:b/>
          <w:sz w:val="20"/>
          <w:szCs w:val="20"/>
        </w:rPr>
      </w:pPr>
      <w:r w:rsidRPr="0010494D">
        <w:rPr>
          <w:rFonts w:ascii="Arial" w:hAnsi="Arial" w:cs="Arial"/>
          <w:b/>
          <w:sz w:val="20"/>
          <w:szCs w:val="20"/>
        </w:rPr>
        <w:t>Groundnut cultivars and defoliation</w:t>
      </w:r>
    </w:p>
    <w:p w14:paraId="1CAB2F93" w14:textId="77777777" w:rsidR="00AD411A" w:rsidRDefault="00AD411A" w:rsidP="00706D2D">
      <w:pPr>
        <w:spacing w:after="0" w:line="360" w:lineRule="auto"/>
        <w:ind w:firstLine="720"/>
        <w:jc w:val="both"/>
        <w:rPr>
          <w:rFonts w:ascii="Arial" w:hAnsi="Arial" w:cs="Arial"/>
          <w:bCs/>
          <w:sz w:val="20"/>
          <w:szCs w:val="20"/>
        </w:rPr>
      </w:pPr>
    </w:p>
    <w:p w14:paraId="2ED4F043" w14:textId="633058DC" w:rsidR="002B5155" w:rsidRPr="00C20412" w:rsidRDefault="0010494D" w:rsidP="00C20412">
      <w:pPr>
        <w:spacing w:after="0" w:line="480" w:lineRule="auto"/>
        <w:ind w:firstLine="720"/>
        <w:jc w:val="both"/>
        <w:rPr>
          <w:rFonts w:ascii="Arial" w:hAnsi="Arial" w:cs="Arial"/>
          <w:bCs/>
          <w:sz w:val="20"/>
          <w:szCs w:val="20"/>
        </w:rPr>
      </w:pPr>
      <w:r w:rsidRPr="00C20412">
        <w:rPr>
          <w:rFonts w:ascii="Arial" w:hAnsi="Arial" w:cs="Arial"/>
          <w:bCs/>
          <w:sz w:val="20"/>
          <w:szCs w:val="20"/>
        </w:rPr>
        <w:t>All test varieties exhibited variable degree of defoliation</w:t>
      </w:r>
      <w:r w:rsidR="00166F40" w:rsidRPr="00C20412">
        <w:rPr>
          <w:rFonts w:ascii="Arial" w:hAnsi="Arial" w:cs="Arial"/>
          <w:bCs/>
          <w:sz w:val="20"/>
          <w:szCs w:val="20"/>
        </w:rPr>
        <w:t xml:space="preserve"> </w:t>
      </w:r>
      <w:r w:rsidRPr="00C20412">
        <w:rPr>
          <w:rFonts w:ascii="Arial" w:hAnsi="Arial" w:cs="Arial"/>
          <w:bCs/>
          <w:sz w:val="20"/>
          <w:szCs w:val="20"/>
        </w:rPr>
        <w:t>induced by late leaf spot disease and it was found to</w:t>
      </w:r>
      <w:r w:rsidR="00166F40" w:rsidRPr="00C20412">
        <w:rPr>
          <w:rFonts w:ascii="Arial" w:hAnsi="Arial" w:cs="Arial"/>
          <w:bCs/>
          <w:sz w:val="20"/>
          <w:szCs w:val="20"/>
        </w:rPr>
        <w:t xml:space="preserve"> </w:t>
      </w:r>
      <w:proofErr w:type="spellStart"/>
      <w:r w:rsidRPr="00C20412">
        <w:rPr>
          <w:rFonts w:ascii="Arial" w:hAnsi="Arial" w:cs="Arial"/>
          <w:bCs/>
          <w:sz w:val="20"/>
          <w:szCs w:val="20"/>
        </w:rPr>
        <w:t>increased</w:t>
      </w:r>
      <w:proofErr w:type="spellEnd"/>
      <w:r w:rsidRPr="00C20412">
        <w:rPr>
          <w:rFonts w:ascii="Arial" w:hAnsi="Arial" w:cs="Arial"/>
          <w:bCs/>
          <w:sz w:val="20"/>
          <w:szCs w:val="20"/>
        </w:rPr>
        <w:t xml:space="preserve"> with the age of crop. Defoliation</w:t>
      </w:r>
      <w:r w:rsidR="00166F40" w:rsidRPr="00C20412">
        <w:rPr>
          <w:rFonts w:ascii="Arial" w:hAnsi="Arial" w:cs="Arial"/>
          <w:bCs/>
          <w:sz w:val="20"/>
          <w:szCs w:val="20"/>
        </w:rPr>
        <w:t xml:space="preserve"> </w:t>
      </w:r>
      <w:r w:rsidRPr="00C20412">
        <w:rPr>
          <w:rFonts w:ascii="Arial" w:hAnsi="Arial" w:cs="Arial"/>
          <w:bCs/>
          <w:sz w:val="20"/>
          <w:szCs w:val="20"/>
        </w:rPr>
        <w:t>irrespective of sowing dates recorded in all four cultivars</w:t>
      </w:r>
      <w:r w:rsidR="00166F40" w:rsidRPr="00C20412">
        <w:rPr>
          <w:rFonts w:ascii="Arial" w:hAnsi="Arial" w:cs="Arial"/>
          <w:bCs/>
          <w:sz w:val="20"/>
          <w:szCs w:val="20"/>
        </w:rPr>
        <w:t xml:space="preserve"> </w:t>
      </w:r>
      <w:r w:rsidRPr="00C20412">
        <w:rPr>
          <w:rFonts w:ascii="Arial" w:hAnsi="Arial" w:cs="Arial"/>
          <w:bCs/>
          <w:sz w:val="20"/>
          <w:szCs w:val="20"/>
        </w:rPr>
        <w:t xml:space="preserve">ranged from </w:t>
      </w:r>
      <w:r w:rsidR="00AD411A">
        <w:rPr>
          <w:rFonts w:ascii="Arial" w:hAnsi="Arial" w:cs="Arial"/>
          <w:bCs/>
          <w:sz w:val="20"/>
          <w:szCs w:val="20"/>
        </w:rPr>
        <w:t>6.2</w:t>
      </w:r>
      <w:r w:rsidRPr="00C20412">
        <w:rPr>
          <w:rFonts w:ascii="Arial" w:hAnsi="Arial" w:cs="Arial"/>
          <w:bCs/>
          <w:sz w:val="20"/>
          <w:szCs w:val="20"/>
        </w:rPr>
        <w:t>-</w:t>
      </w:r>
      <w:r w:rsidR="00AD411A">
        <w:rPr>
          <w:rFonts w:ascii="Arial" w:hAnsi="Arial" w:cs="Arial"/>
          <w:bCs/>
          <w:sz w:val="20"/>
          <w:szCs w:val="20"/>
        </w:rPr>
        <w:t>35.</w:t>
      </w:r>
      <w:r w:rsidRPr="00C20412">
        <w:rPr>
          <w:rFonts w:ascii="Arial" w:hAnsi="Arial" w:cs="Arial"/>
          <w:bCs/>
          <w:sz w:val="20"/>
          <w:szCs w:val="20"/>
        </w:rPr>
        <w:t>6%. Maximum defoliation was observed in</w:t>
      </w:r>
      <w:r w:rsidR="00166F40" w:rsidRPr="00C20412">
        <w:rPr>
          <w:rFonts w:ascii="Arial" w:hAnsi="Arial" w:cs="Arial"/>
          <w:bCs/>
          <w:sz w:val="20"/>
          <w:szCs w:val="20"/>
        </w:rPr>
        <w:t xml:space="preserve"> </w:t>
      </w:r>
      <w:r w:rsidR="00AD411A">
        <w:rPr>
          <w:rFonts w:ascii="Arial" w:hAnsi="Arial" w:cs="Arial"/>
          <w:bCs/>
          <w:sz w:val="20"/>
          <w:szCs w:val="20"/>
        </w:rPr>
        <w:t>groundnut variety Kadiri-6 (33.9%)</w:t>
      </w:r>
      <w:r w:rsidRPr="00C20412">
        <w:rPr>
          <w:rFonts w:ascii="Arial" w:hAnsi="Arial" w:cs="Arial"/>
          <w:bCs/>
          <w:sz w:val="20"/>
          <w:szCs w:val="20"/>
        </w:rPr>
        <w:t xml:space="preserve">. This was followed by </w:t>
      </w:r>
      <w:r w:rsidR="00BB07AE">
        <w:rPr>
          <w:rFonts w:ascii="Arial" w:hAnsi="Arial" w:cs="Arial"/>
          <w:bCs/>
          <w:sz w:val="20"/>
          <w:szCs w:val="20"/>
        </w:rPr>
        <w:t>Dheeraj</w:t>
      </w:r>
      <w:r w:rsidRPr="00C20412">
        <w:rPr>
          <w:rFonts w:ascii="Arial" w:hAnsi="Arial" w:cs="Arial"/>
          <w:bCs/>
          <w:sz w:val="20"/>
          <w:szCs w:val="20"/>
        </w:rPr>
        <w:t xml:space="preserve"> (</w:t>
      </w:r>
      <w:r w:rsidR="00AD411A">
        <w:rPr>
          <w:rFonts w:ascii="Arial" w:hAnsi="Arial" w:cs="Arial"/>
          <w:bCs/>
          <w:sz w:val="20"/>
          <w:szCs w:val="20"/>
        </w:rPr>
        <w:t>11</w:t>
      </w:r>
      <w:r w:rsidRPr="00C20412">
        <w:rPr>
          <w:rFonts w:ascii="Arial" w:hAnsi="Arial" w:cs="Arial"/>
          <w:bCs/>
          <w:sz w:val="20"/>
          <w:szCs w:val="20"/>
        </w:rPr>
        <w:t xml:space="preserve">.7%), </w:t>
      </w:r>
      <w:r w:rsidR="00BB07AE">
        <w:rPr>
          <w:rFonts w:ascii="Arial" w:hAnsi="Arial" w:cs="Arial"/>
          <w:bCs/>
          <w:sz w:val="20"/>
          <w:szCs w:val="20"/>
        </w:rPr>
        <w:t>TAG-24</w:t>
      </w:r>
      <w:r w:rsidRPr="00C20412">
        <w:rPr>
          <w:rFonts w:ascii="Arial" w:hAnsi="Arial" w:cs="Arial"/>
          <w:bCs/>
          <w:sz w:val="20"/>
          <w:szCs w:val="20"/>
        </w:rPr>
        <w:t xml:space="preserve"> (9.</w:t>
      </w:r>
      <w:r w:rsidR="00AD411A">
        <w:rPr>
          <w:rFonts w:ascii="Arial" w:hAnsi="Arial" w:cs="Arial"/>
          <w:bCs/>
          <w:sz w:val="20"/>
          <w:szCs w:val="20"/>
        </w:rPr>
        <w:t>15</w:t>
      </w:r>
      <w:r w:rsidRPr="00C20412">
        <w:rPr>
          <w:rFonts w:ascii="Arial" w:hAnsi="Arial" w:cs="Arial"/>
          <w:bCs/>
          <w:sz w:val="20"/>
          <w:szCs w:val="20"/>
        </w:rPr>
        <w:t xml:space="preserve">%) and </w:t>
      </w:r>
      <w:proofErr w:type="spellStart"/>
      <w:r w:rsidR="00AD411A">
        <w:rPr>
          <w:rFonts w:ascii="Arial" w:hAnsi="Arial" w:cs="Arial"/>
          <w:bCs/>
          <w:sz w:val="20"/>
          <w:szCs w:val="20"/>
        </w:rPr>
        <w:t>Nithyaharitha</w:t>
      </w:r>
      <w:proofErr w:type="spellEnd"/>
      <w:r w:rsidRPr="00C20412">
        <w:rPr>
          <w:rFonts w:ascii="Arial" w:hAnsi="Arial" w:cs="Arial"/>
          <w:bCs/>
          <w:sz w:val="20"/>
          <w:szCs w:val="20"/>
        </w:rPr>
        <w:t xml:space="preserve"> (</w:t>
      </w:r>
      <w:r w:rsidR="00AD411A">
        <w:rPr>
          <w:rFonts w:ascii="Arial" w:hAnsi="Arial" w:cs="Arial"/>
          <w:bCs/>
          <w:sz w:val="20"/>
          <w:szCs w:val="20"/>
        </w:rPr>
        <w:t>5</w:t>
      </w:r>
      <w:r w:rsidRPr="00C20412">
        <w:rPr>
          <w:rFonts w:ascii="Arial" w:hAnsi="Arial" w:cs="Arial"/>
          <w:bCs/>
          <w:sz w:val="20"/>
          <w:szCs w:val="20"/>
        </w:rPr>
        <w:t>.</w:t>
      </w:r>
      <w:r w:rsidR="00AD411A">
        <w:rPr>
          <w:rFonts w:ascii="Arial" w:hAnsi="Arial" w:cs="Arial"/>
          <w:bCs/>
          <w:sz w:val="20"/>
          <w:szCs w:val="20"/>
        </w:rPr>
        <w:t>0</w:t>
      </w:r>
      <w:r w:rsidRPr="00C20412">
        <w:rPr>
          <w:rFonts w:ascii="Arial" w:hAnsi="Arial" w:cs="Arial"/>
          <w:bCs/>
          <w:sz w:val="20"/>
          <w:szCs w:val="20"/>
        </w:rPr>
        <w:t>1%).</w:t>
      </w:r>
      <w:r w:rsidR="00166F40" w:rsidRPr="00C20412">
        <w:rPr>
          <w:rFonts w:ascii="Arial" w:hAnsi="Arial" w:cs="Arial"/>
          <w:bCs/>
          <w:sz w:val="20"/>
          <w:szCs w:val="20"/>
        </w:rPr>
        <w:t xml:space="preserve"> </w:t>
      </w:r>
      <w:r w:rsidRPr="00C20412">
        <w:rPr>
          <w:rFonts w:ascii="Arial" w:hAnsi="Arial" w:cs="Arial"/>
          <w:bCs/>
          <w:sz w:val="20"/>
          <w:szCs w:val="20"/>
        </w:rPr>
        <w:t>Data obtained on per cent defoliation at various</w:t>
      </w:r>
      <w:r w:rsidR="00166F40" w:rsidRPr="00C20412">
        <w:rPr>
          <w:rFonts w:ascii="Arial" w:hAnsi="Arial" w:cs="Arial"/>
          <w:bCs/>
          <w:sz w:val="20"/>
          <w:szCs w:val="20"/>
        </w:rPr>
        <w:t xml:space="preserve"> </w:t>
      </w:r>
      <w:r w:rsidRPr="00C20412">
        <w:rPr>
          <w:rFonts w:ascii="Arial" w:hAnsi="Arial" w:cs="Arial"/>
          <w:bCs/>
          <w:sz w:val="20"/>
          <w:szCs w:val="20"/>
        </w:rPr>
        <w:t>intervals indicated that amount of defoliation in all</w:t>
      </w:r>
      <w:r w:rsidR="00166F40" w:rsidRPr="00C20412">
        <w:rPr>
          <w:rFonts w:ascii="Arial" w:hAnsi="Arial" w:cs="Arial"/>
          <w:bCs/>
          <w:sz w:val="20"/>
          <w:szCs w:val="20"/>
        </w:rPr>
        <w:t xml:space="preserve"> </w:t>
      </w:r>
      <w:r w:rsidRPr="00C20412">
        <w:rPr>
          <w:rFonts w:ascii="Arial" w:hAnsi="Arial" w:cs="Arial"/>
          <w:bCs/>
          <w:sz w:val="20"/>
          <w:szCs w:val="20"/>
        </w:rPr>
        <w:t xml:space="preserve">varieties increased with the age of crop. </w:t>
      </w:r>
    </w:p>
    <w:p w14:paraId="4814171F" w14:textId="06C02C2D" w:rsidR="002B5155" w:rsidRPr="00C20412" w:rsidRDefault="002B5155" w:rsidP="00C20412">
      <w:pPr>
        <w:spacing w:after="0" w:line="480" w:lineRule="auto"/>
        <w:ind w:firstLine="720"/>
        <w:jc w:val="both"/>
        <w:rPr>
          <w:rFonts w:ascii="Arial" w:hAnsi="Arial" w:cs="Arial"/>
          <w:bCs/>
          <w:sz w:val="20"/>
          <w:szCs w:val="20"/>
        </w:rPr>
      </w:pPr>
      <w:r w:rsidRPr="00C20412">
        <w:rPr>
          <w:rFonts w:ascii="Arial" w:hAnsi="Arial" w:cs="Arial"/>
          <w:bCs/>
          <w:sz w:val="20"/>
          <w:szCs w:val="20"/>
        </w:rPr>
        <w:t xml:space="preserve">Among the </w:t>
      </w:r>
      <w:r w:rsidR="00AD411A">
        <w:rPr>
          <w:rFonts w:ascii="Arial" w:hAnsi="Arial" w:cs="Arial"/>
          <w:bCs/>
          <w:sz w:val="20"/>
          <w:szCs w:val="20"/>
        </w:rPr>
        <w:t>different dates of sowing, October I FN (36.9%) has recorded maximum defoliation due to higher incidence of late leaf spot followed by October II FN (24.63%), November I FN (18.72%), November II FN (</w:t>
      </w:r>
      <w:r w:rsidR="00D26007">
        <w:rPr>
          <w:rFonts w:ascii="Arial" w:hAnsi="Arial" w:cs="Arial"/>
          <w:bCs/>
          <w:sz w:val="20"/>
          <w:szCs w:val="20"/>
        </w:rPr>
        <w:t>8</w:t>
      </w:r>
      <w:r w:rsidR="00AD411A">
        <w:rPr>
          <w:rFonts w:ascii="Arial" w:hAnsi="Arial" w:cs="Arial"/>
          <w:bCs/>
          <w:sz w:val="20"/>
          <w:szCs w:val="20"/>
        </w:rPr>
        <w:t>.56%) and December I FN (4.51%) in the order of descent same as per cent of disease incidence.</w:t>
      </w:r>
    </w:p>
    <w:p w14:paraId="2B574FAA" w14:textId="00421A66" w:rsidR="002B5155" w:rsidRPr="002B5155" w:rsidRDefault="002B5155" w:rsidP="00706D2D">
      <w:pPr>
        <w:spacing w:after="0" w:line="360" w:lineRule="auto"/>
        <w:jc w:val="both"/>
        <w:rPr>
          <w:rFonts w:ascii="Arial" w:hAnsi="Arial" w:cs="Arial"/>
          <w:b/>
          <w:sz w:val="20"/>
          <w:szCs w:val="20"/>
        </w:rPr>
      </w:pPr>
      <w:r w:rsidRPr="002B5155">
        <w:rPr>
          <w:rFonts w:ascii="Arial" w:hAnsi="Arial" w:cs="Arial"/>
          <w:b/>
          <w:sz w:val="20"/>
          <w:szCs w:val="20"/>
        </w:rPr>
        <w:t xml:space="preserve">Pod yield </w:t>
      </w:r>
    </w:p>
    <w:p w14:paraId="0392FD10" w14:textId="208E2CF6" w:rsidR="00D26007" w:rsidRPr="00AF7DBA" w:rsidRDefault="0035028C" w:rsidP="00706D2D">
      <w:pPr>
        <w:spacing w:after="0" w:line="480" w:lineRule="auto"/>
        <w:ind w:firstLine="720"/>
        <w:jc w:val="both"/>
        <w:rPr>
          <w:rFonts w:ascii="Arial" w:hAnsi="Arial" w:cs="Arial"/>
          <w:bCs/>
          <w:sz w:val="20"/>
          <w:szCs w:val="20"/>
        </w:rPr>
      </w:pPr>
      <w:r>
        <w:rPr>
          <w:rFonts w:ascii="Arial" w:hAnsi="Arial" w:cs="Arial"/>
          <w:bCs/>
          <w:sz w:val="20"/>
          <w:szCs w:val="20"/>
        </w:rPr>
        <w:t xml:space="preserve"> </w:t>
      </w:r>
      <w:r w:rsidR="002B5155" w:rsidRPr="00AF7DBA">
        <w:rPr>
          <w:rFonts w:ascii="Arial" w:hAnsi="Arial" w:cs="Arial"/>
          <w:bCs/>
          <w:sz w:val="20"/>
          <w:szCs w:val="20"/>
        </w:rPr>
        <w:t xml:space="preserve">The results (Table </w:t>
      </w:r>
      <w:r w:rsidR="00430531" w:rsidRPr="00AF7DBA">
        <w:rPr>
          <w:rFonts w:ascii="Arial" w:hAnsi="Arial" w:cs="Arial"/>
          <w:bCs/>
          <w:sz w:val="20"/>
          <w:szCs w:val="20"/>
        </w:rPr>
        <w:t>2</w:t>
      </w:r>
      <w:r w:rsidR="00AF7DBA" w:rsidRPr="00AF7DBA">
        <w:rPr>
          <w:rFonts w:ascii="Arial" w:hAnsi="Arial" w:cs="Arial"/>
          <w:bCs/>
          <w:sz w:val="20"/>
          <w:szCs w:val="20"/>
        </w:rPr>
        <w:t xml:space="preserve"> &amp; 3</w:t>
      </w:r>
      <w:r w:rsidR="002B5155" w:rsidRPr="00AF7DBA">
        <w:rPr>
          <w:rFonts w:ascii="Arial" w:hAnsi="Arial" w:cs="Arial"/>
          <w:bCs/>
          <w:sz w:val="20"/>
          <w:szCs w:val="20"/>
        </w:rPr>
        <w:t xml:space="preserve">) indicated that sowing dates and groundnut cultivars significantly influenced the late leaf spot disease incidence, severity and defoliation both of which directly and significantly affected the pod yield and test weight. Crop sown </w:t>
      </w:r>
      <w:r w:rsidR="00953602" w:rsidRPr="00AF7DBA">
        <w:rPr>
          <w:rFonts w:ascii="Arial" w:hAnsi="Arial" w:cs="Arial"/>
          <w:bCs/>
          <w:sz w:val="20"/>
          <w:szCs w:val="20"/>
        </w:rPr>
        <w:t>during October I FN has recorded significantly minimum</w:t>
      </w:r>
      <w:r w:rsidR="002B5155" w:rsidRPr="00AF7DBA">
        <w:rPr>
          <w:rFonts w:ascii="Arial" w:hAnsi="Arial" w:cs="Arial"/>
          <w:bCs/>
          <w:sz w:val="20"/>
          <w:szCs w:val="20"/>
        </w:rPr>
        <w:t xml:space="preserve"> pod yield (</w:t>
      </w:r>
      <w:r w:rsidR="00953602" w:rsidRPr="00AF7DBA">
        <w:rPr>
          <w:rFonts w:ascii="Arial" w:hAnsi="Arial" w:cs="Arial"/>
          <w:bCs/>
          <w:sz w:val="20"/>
          <w:szCs w:val="20"/>
        </w:rPr>
        <w:t>1910</w:t>
      </w:r>
      <w:r w:rsidR="002B5155" w:rsidRPr="00AF7DBA">
        <w:rPr>
          <w:rFonts w:ascii="Arial" w:hAnsi="Arial" w:cs="Arial"/>
          <w:bCs/>
          <w:sz w:val="20"/>
          <w:szCs w:val="20"/>
        </w:rPr>
        <w:t xml:space="preserve"> kg/ha) with maximum incidence (</w:t>
      </w:r>
      <w:r w:rsidR="00953602" w:rsidRPr="00AF7DBA">
        <w:rPr>
          <w:rFonts w:ascii="Arial" w:hAnsi="Arial" w:cs="Arial"/>
          <w:bCs/>
          <w:sz w:val="20"/>
          <w:szCs w:val="20"/>
        </w:rPr>
        <w:t xml:space="preserve">18.55 </w:t>
      </w:r>
      <w:r w:rsidR="002B5155" w:rsidRPr="00AF7DBA">
        <w:rPr>
          <w:rFonts w:ascii="Arial" w:hAnsi="Arial" w:cs="Arial"/>
          <w:bCs/>
          <w:sz w:val="20"/>
          <w:szCs w:val="20"/>
        </w:rPr>
        <w:t>%), severity and defoliation (</w:t>
      </w:r>
      <w:r w:rsidR="00953602" w:rsidRPr="00AF7DBA">
        <w:rPr>
          <w:rFonts w:ascii="Arial" w:hAnsi="Arial" w:cs="Arial"/>
          <w:bCs/>
          <w:sz w:val="20"/>
          <w:szCs w:val="20"/>
        </w:rPr>
        <w:t xml:space="preserve">36.9 </w:t>
      </w:r>
      <w:r w:rsidR="002B5155" w:rsidRPr="00AF7DBA">
        <w:rPr>
          <w:rFonts w:ascii="Arial" w:hAnsi="Arial" w:cs="Arial"/>
          <w:bCs/>
          <w:sz w:val="20"/>
          <w:szCs w:val="20"/>
        </w:rPr>
        <w:t xml:space="preserve">%). Significantly </w:t>
      </w:r>
      <w:r w:rsidR="00953602" w:rsidRPr="00AF7DBA">
        <w:rPr>
          <w:rFonts w:ascii="Arial" w:hAnsi="Arial" w:cs="Arial"/>
          <w:bCs/>
          <w:sz w:val="20"/>
          <w:szCs w:val="20"/>
        </w:rPr>
        <w:t xml:space="preserve">the </w:t>
      </w:r>
      <w:r w:rsidR="002B5155" w:rsidRPr="00AF7DBA">
        <w:rPr>
          <w:rFonts w:ascii="Arial" w:hAnsi="Arial" w:cs="Arial"/>
          <w:bCs/>
          <w:sz w:val="20"/>
          <w:szCs w:val="20"/>
        </w:rPr>
        <w:t>highest pod yield</w:t>
      </w:r>
      <w:r w:rsidR="00953602" w:rsidRPr="00AF7DBA">
        <w:rPr>
          <w:rFonts w:ascii="Arial" w:hAnsi="Arial" w:cs="Arial"/>
          <w:bCs/>
          <w:sz w:val="20"/>
          <w:szCs w:val="20"/>
        </w:rPr>
        <w:t xml:space="preserve"> of groundnut</w:t>
      </w:r>
      <w:r w:rsidR="002B5155" w:rsidRPr="00AF7DBA">
        <w:rPr>
          <w:rFonts w:ascii="Arial" w:hAnsi="Arial" w:cs="Arial"/>
          <w:bCs/>
          <w:sz w:val="20"/>
          <w:szCs w:val="20"/>
        </w:rPr>
        <w:t xml:space="preserve"> (</w:t>
      </w:r>
      <w:r w:rsidR="00953602" w:rsidRPr="00AF7DBA">
        <w:rPr>
          <w:rFonts w:ascii="Arial" w:hAnsi="Arial" w:cs="Arial"/>
          <w:bCs/>
          <w:sz w:val="20"/>
          <w:szCs w:val="20"/>
        </w:rPr>
        <w:t>2784</w:t>
      </w:r>
      <w:r w:rsidR="002B5155" w:rsidRPr="00AF7DBA">
        <w:rPr>
          <w:rFonts w:ascii="Arial" w:hAnsi="Arial" w:cs="Arial"/>
          <w:bCs/>
          <w:sz w:val="20"/>
          <w:szCs w:val="20"/>
        </w:rPr>
        <w:t xml:space="preserve"> kg/ha) </w:t>
      </w:r>
      <w:r w:rsidR="00953602" w:rsidRPr="00AF7DBA">
        <w:rPr>
          <w:rFonts w:ascii="Arial" w:hAnsi="Arial" w:cs="Arial"/>
          <w:bCs/>
          <w:sz w:val="20"/>
          <w:szCs w:val="20"/>
        </w:rPr>
        <w:t xml:space="preserve">with maximum number of filled pods per plant (25.0), maximum shelling percentage </w:t>
      </w:r>
      <w:r>
        <w:rPr>
          <w:rFonts w:ascii="Arial" w:hAnsi="Arial" w:cs="Arial"/>
          <w:bCs/>
          <w:sz w:val="20"/>
          <w:szCs w:val="20"/>
        </w:rPr>
        <w:t xml:space="preserve">                </w:t>
      </w:r>
      <w:r w:rsidR="00953602" w:rsidRPr="00AF7DBA">
        <w:rPr>
          <w:rFonts w:ascii="Arial" w:hAnsi="Arial" w:cs="Arial"/>
          <w:bCs/>
          <w:sz w:val="20"/>
          <w:szCs w:val="20"/>
        </w:rPr>
        <w:t>(79.4 %), 48.5 grams of 100 kernel weight and minimum incidence of late leaf spot (5.8 %), severity and defoliation of (</w:t>
      </w:r>
      <w:r w:rsidR="00D26007" w:rsidRPr="00AF7DBA">
        <w:rPr>
          <w:rFonts w:ascii="Arial" w:hAnsi="Arial" w:cs="Arial"/>
          <w:bCs/>
          <w:sz w:val="20"/>
          <w:szCs w:val="20"/>
        </w:rPr>
        <w:t>8</w:t>
      </w:r>
      <w:r w:rsidR="00953602" w:rsidRPr="00AF7DBA">
        <w:rPr>
          <w:rFonts w:ascii="Arial" w:hAnsi="Arial" w:cs="Arial"/>
          <w:bCs/>
          <w:sz w:val="20"/>
          <w:szCs w:val="20"/>
        </w:rPr>
        <w:t>.56 %)</w:t>
      </w:r>
      <w:r w:rsidR="002B5155" w:rsidRPr="00AF7DBA">
        <w:rPr>
          <w:rFonts w:ascii="Arial" w:hAnsi="Arial" w:cs="Arial"/>
          <w:bCs/>
          <w:sz w:val="20"/>
          <w:szCs w:val="20"/>
        </w:rPr>
        <w:t xml:space="preserve"> were obtained in the crop sown </w:t>
      </w:r>
      <w:r w:rsidR="00953602" w:rsidRPr="00AF7DBA">
        <w:rPr>
          <w:rFonts w:ascii="Arial" w:hAnsi="Arial" w:cs="Arial"/>
          <w:bCs/>
          <w:sz w:val="20"/>
          <w:szCs w:val="20"/>
        </w:rPr>
        <w:t>during November II FN</w:t>
      </w:r>
      <w:r w:rsidR="002B5155" w:rsidRPr="00AF7DBA">
        <w:rPr>
          <w:rFonts w:ascii="Arial" w:hAnsi="Arial" w:cs="Arial"/>
          <w:bCs/>
          <w:sz w:val="20"/>
          <w:szCs w:val="20"/>
        </w:rPr>
        <w:t xml:space="preserve"> </w:t>
      </w:r>
      <w:r w:rsidR="00D26007" w:rsidRPr="00AF7DBA">
        <w:rPr>
          <w:rFonts w:ascii="Arial" w:hAnsi="Arial" w:cs="Arial"/>
          <w:bCs/>
          <w:sz w:val="20"/>
          <w:szCs w:val="20"/>
        </w:rPr>
        <w:t>which</w:t>
      </w:r>
      <w:r w:rsidR="002B5155" w:rsidRPr="00AF7DBA">
        <w:rPr>
          <w:rFonts w:ascii="Arial" w:hAnsi="Arial" w:cs="Arial"/>
          <w:bCs/>
          <w:sz w:val="20"/>
          <w:szCs w:val="20"/>
        </w:rPr>
        <w:t xml:space="preserve"> was</w:t>
      </w:r>
      <w:r w:rsidR="00D26007" w:rsidRPr="00AF7DBA">
        <w:rPr>
          <w:rFonts w:ascii="Arial" w:hAnsi="Arial" w:cs="Arial"/>
          <w:bCs/>
          <w:sz w:val="20"/>
          <w:szCs w:val="20"/>
        </w:rPr>
        <w:t xml:space="preserve"> on par with December I FN sown crop with pod yield of 2527 kg/ha, 24.0 number of filled pods per plant, 46.8 grams of 100 kernel weight, 76.8 per cent of shelling percentage with least incidence of disease (4.88 %), severity and least per cent of defoliation </w:t>
      </w:r>
      <w:r w:rsidR="00D26007" w:rsidRPr="00AF7DBA">
        <w:rPr>
          <w:rFonts w:ascii="Arial" w:hAnsi="Arial" w:cs="Arial"/>
          <w:bCs/>
          <w:sz w:val="20"/>
          <w:szCs w:val="20"/>
        </w:rPr>
        <w:lastRenderedPageBreak/>
        <w:t>(4.51).</w:t>
      </w:r>
      <w:r>
        <w:rPr>
          <w:rFonts w:ascii="Arial" w:hAnsi="Arial" w:cs="Arial"/>
          <w:bCs/>
          <w:sz w:val="20"/>
          <w:szCs w:val="20"/>
        </w:rPr>
        <w:t xml:space="preserve"> This was followed by November I FN sown crop with </w:t>
      </w:r>
      <w:r w:rsidRPr="00AF7DBA">
        <w:rPr>
          <w:rFonts w:ascii="Arial" w:hAnsi="Arial" w:cs="Arial"/>
          <w:bCs/>
          <w:sz w:val="20"/>
          <w:szCs w:val="20"/>
        </w:rPr>
        <w:t xml:space="preserve">pod yield of </w:t>
      </w:r>
      <w:r>
        <w:rPr>
          <w:rFonts w:ascii="Arial" w:hAnsi="Arial" w:cs="Arial"/>
          <w:bCs/>
          <w:sz w:val="20"/>
          <w:szCs w:val="20"/>
        </w:rPr>
        <w:t>2471</w:t>
      </w:r>
      <w:r w:rsidRPr="00AF7DBA">
        <w:rPr>
          <w:rFonts w:ascii="Arial" w:hAnsi="Arial" w:cs="Arial"/>
          <w:bCs/>
          <w:sz w:val="20"/>
          <w:szCs w:val="20"/>
        </w:rPr>
        <w:t xml:space="preserve"> kg/ha, 2</w:t>
      </w:r>
      <w:r>
        <w:rPr>
          <w:rFonts w:ascii="Arial" w:hAnsi="Arial" w:cs="Arial"/>
          <w:bCs/>
          <w:sz w:val="20"/>
          <w:szCs w:val="20"/>
        </w:rPr>
        <w:t>1</w:t>
      </w:r>
      <w:r w:rsidRPr="00AF7DBA">
        <w:rPr>
          <w:rFonts w:ascii="Arial" w:hAnsi="Arial" w:cs="Arial"/>
          <w:bCs/>
          <w:sz w:val="20"/>
          <w:szCs w:val="20"/>
        </w:rPr>
        <w:t>.0 number of filled pods per plant, 4</w:t>
      </w:r>
      <w:r>
        <w:rPr>
          <w:rFonts w:ascii="Arial" w:hAnsi="Arial" w:cs="Arial"/>
          <w:bCs/>
          <w:sz w:val="20"/>
          <w:szCs w:val="20"/>
        </w:rPr>
        <w:t>4.1</w:t>
      </w:r>
      <w:r w:rsidRPr="00AF7DBA">
        <w:rPr>
          <w:rFonts w:ascii="Arial" w:hAnsi="Arial" w:cs="Arial"/>
          <w:bCs/>
          <w:sz w:val="20"/>
          <w:szCs w:val="20"/>
        </w:rPr>
        <w:t xml:space="preserve"> grams of 100 kernel weight, 76.</w:t>
      </w:r>
      <w:r>
        <w:rPr>
          <w:rFonts w:ascii="Arial" w:hAnsi="Arial" w:cs="Arial"/>
          <w:bCs/>
          <w:sz w:val="20"/>
          <w:szCs w:val="20"/>
        </w:rPr>
        <w:t>1</w:t>
      </w:r>
      <w:r w:rsidRPr="00AF7DBA">
        <w:rPr>
          <w:rFonts w:ascii="Arial" w:hAnsi="Arial" w:cs="Arial"/>
          <w:bCs/>
          <w:sz w:val="20"/>
          <w:szCs w:val="20"/>
        </w:rPr>
        <w:t xml:space="preserve"> per cent of shelling percentage with </w:t>
      </w:r>
      <w:r>
        <w:rPr>
          <w:rFonts w:ascii="Arial" w:hAnsi="Arial" w:cs="Arial"/>
          <w:bCs/>
          <w:sz w:val="20"/>
          <w:szCs w:val="20"/>
        </w:rPr>
        <w:t xml:space="preserve">moderate </w:t>
      </w:r>
      <w:r w:rsidRPr="00AF7DBA">
        <w:rPr>
          <w:rFonts w:ascii="Arial" w:hAnsi="Arial" w:cs="Arial"/>
          <w:bCs/>
          <w:sz w:val="20"/>
          <w:szCs w:val="20"/>
        </w:rPr>
        <w:t>incidence of disease (</w:t>
      </w:r>
      <w:r>
        <w:rPr>
          <w:rFonts w:ascii="Arial" w:hAnsi="Arial" w:cs="Arial"/>
          <w:bCs/>
          <w:sz w:val="20"/>
          <w:szCs w:val="20"/>
        </w:rPr>
        <w:t>8.63</w:t>
      </w:r>
      <w:r w:rsidRPr="00AF7DBA">
        <w:rPr>
          <w:rFonts w:ascii="Arial" w:hAnsi="Arial" w:cs="Arial"/>
          <w:bCs/>
          <w:sz w:val="20"/>
          <w:szCs w:val="20"/>
        </w:rPr>
        <w:t xml:space="preserve"> %), severity and least per cent of defoliation (</w:t>
      </w:r>
      <w:r>
        <w:rPr>
          <w:rFonts w:ascii="Arial" w:hAnsi="Arial" w:cs="Arial"/>
          <w:bCs/>
          <w:sz w:val="20"/>
          <w:szCs w:val="20"/>
        </w:rPr>
        <w:t>18.72</w:t>
      </w:r>
      <w:r w:rsidRPr="00AF7DBA">
        <w:rPr>
          <w:rFonts w:ascii="Arial" w:hAnsi="Arial" w:cs="Arial"/>
          <w:bCs/>
          <w:sz w:val="20"/>
          <w:szCs w:val="20"/>
        </w:rPr>
        <w:t>)</w:t>
      </w:r>
      <w:r>
        <w:rPr>
          <w:rFonts w:ascii="Arial" w:hAnsi="Arial" w:cs="Arial"/>
          <w:bCs/>
          <w:sz w:val="20"/>
          <w:szCs w:val="20"/>
        </w:rPr>
        <w:t xml:space="preserve"> and October II FN sown crop with </w:t>
      </w:r>
      <w:r w:rsidRPr="00AF7DBA">
        <w:rPr>
          <w:rFonts w:ascii="Arial" w:hAnsi="Arial" w:cs="Arial"/>
          <w:bCs/>
          <w:sz w:val="20"/>
          <w:szCs w:val="20"/>
        </w:rPr>
        <w:t xml:space="preserve">pod yield of </w:t>
      </w:r>
      <w:r>
        <w:rPr>
          <w:rFonts w:ascii="Arial" w:hAnsi="Arial" w:cs="Arial"/>
          <w:bCs/>
          <w:sz w:val="20"/>
          <w:szCs w:val="20"/>
        </w:rPr>
        <w:t>2081</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1.3</w:t>
      </w:r>
      <w:r w:rsidRPr="00AF7DBA">
        <w:rPr>
          <w:rFonts w:ascii="Arial" w:hAnsi="Arial" w:cs="Arial"/>
          <w:bCs/>
          <w:sz w:val="20"/>
          <w:szCs w:val="20"/>
        </w:rPr>
        <w:t xml:space="preserve"> grams of 100 kernel weight, 7</w:t>
      </w:r>
      <w:r>
        <w:rPr>
          <w:rFonts w:ascii="Arial" w:hAnsi="Arial" w:cs="Arial"/>
          <w:bCs/>
          <w:sz w:val="20"/>
          <w:szCs w:val="20"/>
        </w:rPr>
        <w:t>5.6</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14.03</w:t>
      </w:r>
      <w:r w:rsidRPr="00AF7DBA">
        <w:rPr>
          <w:rFonts w:ascii="Arial" w:hAnsi="Arial" w:cs="Arial"/>
          <w:bCs/>
          <w:sz w:val="20"/>
          <w:szCs w:val="20"/>
        </w:rPr>
        <w:t xml:space="preserve"> %, severity and defoliation </w:t>
      </w:r>
      <w:r>
        <w:rPr>
          <w:rFonts w:ascii="Arial" w:hAnsi="Arial" w:cs="Arial"/>
          <w:bCs/>
          <w:sz w:val="20"/>
          <w:szCs w:val="20"/>
        </w:rPr>
        <w:t>of 24.63 %.</w:t>
      </w:r>
    </w:p>
    <w:p w14:paraId="1D2C9D8C" w14:textId="50CDDFF0" w:rsidR="00082B0A" w:rsidRDefault="00BB07AE" w:rsidP="00706D2D">
      <w:pPr>
        <w:spacing w:after="0" w:line="480" w:lineRule="auto"/>
        <w:ind w:firstLine="720"/>
        <w:jc w:val="both"/>
        <w:rPr>
          <w:rFonts w:ascii="Arial" w:hAnsi="Arial" w:cs="Arial"/>
          <w:bCs/>
          <w:sz w:val="20"/>
          <w:szCs w:val="20"/>
        </w:rPr>
      </w:pPr>
      <w:r>
        <w:rPr>
          <w:rFonts w:ascii="Arial" w:hAnsi="Arial" w:cs="Arial"/>
          <w:bCs/>
          <w:sz w:val="20"/>
          <w:szCs w:val="20"/>
        </w:rPr>
        <w:t>Irrespective of dates of sowing, groundnut varieties were significantly influenced by dates of so</w:t>
      </w:r>
      <w:r w:rsidR="00C55D09">
        <w:rPr>
          <w:rFonts w:ascii="Arial" w:hAnsi="Arial" w:cs="Arial"/>
          <w:bCs/>
          <w:sz w:val="20"/>
          <w:szCs w:val="20"/>
        </w:rPr>
        <w:t>w</w:t>
      </w:r>
      <w:r>
        <w:rPr>
          <w:rFonts w:ascii="Arial" w:hAnsi="Arial" w:cs="Arial"/>
          <w:bCs/>
          <w:sz w:val="20"/>
          <w:szCs w:val="20"/>
        </w:rPr>
        <w:t xml:space="preserve">ing and percent of disease incidence. Among the four varieties that were tested, </w:t>
      </w:r>
      <w:proofErr w:type="spellStart"/>
      <w:r>
        <w:rPr>
          <w:rFonts w:ascii="Arial" w:hAnsi="Arial" w:cs="Arial"/>
          <w:bCs/>
          <w:sz w:val="20"/>
          <w:szCs w:val="20"/>
        </w:rPr>
        <w:t>Nithyaharitha</w:t>
      </w:r>
      <w:proofErr w:type="spellEnd"/>
      <w:r>
        <w:rPr>
          <w:rFonts w:ascii="Arial" w:hAnsi="Arial" w:cs="Arial"/>
          <w:bCs/>
          <w:sz w:val="20"/>
          <w:szCs w:val="20"/>
        </w:rPr>
        <w:t xml:space="preserve"> has recorded significantly the </w:t>
      </w:r>
      <w:r w:rsidRPr="00AF7DBA">
        <w:rPr>
          <w:rFonts w:ascii="Arial" w:hAnsi="Arial" w:cs="Arial"/>
          <w:bCs/>
          <w:sz w:val="20"/>
          <w:szCs w:val="20"/>
        </w:rPr>
        <w:t>highest pod yield (2</w:t>
      </w:r>
      <w:r>
        <w:rPr>
          <w:rFonts w:ascii="Arial" w:hAnsi="Arial" w:cs="Arial"/>
          <w:bCs/>
          <w:sz w:val="20"/>
          <w:szCs w:val="20"/>
        </w:rPr>
        <w:t>661</w:t>
      </w:r>
      <w:r w:rsidRPr="00AF7DBA">
        <w:rPr>
          <w:rFonts w:ascii="Arial" w:hAnsi="Arial" w:cs="Arial"/>
          <w:bCs/>
          <w:sz w:val="20"/>
          <w:szCs w:val="20"/>
        </w:rPr>
        <w:t xml:space="preserve"> kg/ha) with maximum number of filled pods per plant (2</w:t>
      </w:r>
      <w:r>
        <w:rPr>
          <w:rFonts w:ascii="Arial" w:hAnsi="Arial" w:cs="Arial"/>
          <w:bCs/>
          <w:sz w:val="20"/>
          <w:szCs w:val="20"/>
        </w:rPr>
        <w:t>4</w:t>
      </w:r>
      <w:r w:rsidRPr="00AF7DBA">
        <w:rPr>
          <w:rFonts w:ascii="Arial" w:hAnsi="Arial" w:cs="Arial"/>
          <w:bCs/>
          <w:sz w:val="20"/>
          <w:szCs w:val="20"/>
        </w:rPr>
        <w:t>.0), maximum shelling percentage (</w:t>
      </w:r>
      <w:r>
        <w:rPr>
          <w:rFonts w:ascii="Arial" w:hAnsi="Arial" w:cs="Arial"/>
          <w:bCs/>
          <w:sz w:val="20"/>
          <w:szCs w:val="20"/>
        </w:rPr>
        <w:t>80.1</w:t>
      </w:r>
      <w:r w:rsidRPr="00AF7DBA">
        <w:rPr>
          <w:rFonts w:ascii="Arial" w:hAnsi="Arial" w:cs="Arial"/>
          <w:bCs/>
          <w:sz w:val="20"/>
          <w:szCs w:val="20"/>
        </w:rPr>
        <w:t xml:space="preserve"> %), 48.</w:t>
      </w:r>
      <w:r>
        <w:rPr>
          <w:rFonts w:ascii="Arial" w:hAnsi="Arial" w:cs="Arial"/>
          <w:bCs/>
          <w:sz w:val="20"/>
          <w:szCs w:val="20"/>
        </w:rPr>
        <w:t>8</w:t>
      </w:r>
      <w:r w:rsidRPr="00AF7DBA">
        <w:rPr>
          <w:rFonts w:ascii="Arial" w:hAnsi="Arial" w:cs="Arial"/>
          <w:bCs/>
          <w:sz w:val="20"/>
          <w:szCs w:val="20"/>
        </w:rPr>
        <w:t xml:space="preserve"> grams of 100 kernel weight and </w:t>
      </w:r>
      <w:r>
        <w:rPr>
          <w:rFonts w:ascii="Arial" w:hAnsi="Arial" w:cs="Arial"/>
          <w:bCs/>
          <w:sz w:val="20"/>
          <w:szCs w:val="20"/>
        </w:rPr>
        <w:t>least</w:t>
      </w:r>
      <w:r w:rsidRPr="00AF7DBA">
        <w:rPr>
          <w:rFonts w:ascii="Arial" w:hAnsi="Arial" w:cs="Arial"/>
          <w:bCs/>
          <w:sz w:val="20"/>
          <w:szCs w:val="20"/>
        </w:rPr>
        <w:t xml:space="preserve"> incidence of late leaf spot </w:t>
      </w:r>
      <w:r>
        <w:rPr>
          <w:rFonts w:ascii="Arial" w:hAnsi="Arial" w:cs="Arial"/>
          <w:bCs/>
          <w:sz w:val="20"/>
          <w:szCs w:val="20"/>
        </w:rPr>
        <w:t xml:space="preserve">disease </w:t>
      </w:r>
      <w:r w:rsidRPr="00AF7DBA">
        <w:rPr>
          <w:rFonts w:ascii="Arial" w:hAnsi="Arial" w:cs="Arial"/>
          <w:bCs/>
          <w:sz w:val="20"/>
          <w:szCs w:val="20"/>
        </w:rPr>
        <w:t>(</w:t>
      </w:r>
      <w:r>
        <w:rPr>
          <w:rFonts w:ascii="Arial" w:hAnsi="Arial" w:cs="Arial"/>
          <w:bCs/>
          <w:sz w:val="20"/>
          <w:szCs w:val="20"/>
        </w:rPr>
        <w:t>6.3</w:t>
      </w:r>
      <w:r w:rsidRPr="00AF7DBA">
        <w:rPr>
          <w:rFonts w:ascii="Arial" w:hAnsi="Arial" w:cs="Arial"/>
          <w:bCs/>
          <w:sz w:val="20"/>
          <w:szCs w:val="20"/>
        </w:rPr>
        <w:t xml:space="preserve"> %), severity and defoliation of (</w:t>
      </w:r>
      <w:r>
        <w:rPr>
          <w:rFonts w:ascii="Arial" w:hAnsi="Arial" w:cs="Arial"/>
          <w:bCs/>
          <w:sz w:val="20"/>
          <w:szCs w:val="20"/>
        </w:rPr>
        <w:t>5.01</w:t>
      </w:r>
      <w:r w:rsidRPr="00AF7DBA">
        <w:rPr>
          <w:rFonts w:ascii="Arial" w:hAnsi="Arial" w:cs="Arial"/>
          <w:bCs/>
          <w:sz w:val="20"/>
          <w:szCs w:val="20"/>
        </w:rPr>
        <w:t xml:space="preserve"> %) </w:t>
      </w:r>
      <w:r>
        <w:rPr>
          <w:rFonts w:ascii="Arial" w:hAnsi="Arial" w:cs="Arial"/>
          <w:bCs/>
          <w:sz w:val="20"/>
          <w:szCs w:val="20"/>
        </w:rPr>
        <w:t>followed by Dheeraj</w:t>
      </w:r>
      <w:r w:rsidRPr="00AF7DBA">
        <w:rPr>
          <w:rFonts w:ascii="Arial" w:hAnsi="Arial" w:cs="Arial"/>
          <w:bCs/>
          <w:sz w:val="20"/>
          <w:szCs w:val="20"/>
        </w:rPr>
        <w:t xml:space="preserve"> with pod yield of </w:t>
      </w:r>
      <w:r>
        <w:rPr>
          <w:rFonts w:ascii="Arial" w:hAnsi="Arial" w:cs="Arial"/>
          <w:bCs/>
          <w:sz w:val="20"/>
          <w:szCs w:val="20"/>
        </w:rPr>
        <w:t>2403</w:t>
      </w:r>
      <w:r w:rsidRPr="00AF7DBA">
        <w:rPr>
          <w:rFonts w:ascii="Arial" w:hAnsi="Arial" w:cs="Arial"/>
          <w:bCs/>
          <w:sz w:val="20"/>
          <w:szCs w:val="20"/>
        </w:rPr>
        <w:t xml:space="preserve"> kg/ha, 2</w:t>
      </w:r>
      <w:r>
        <w:rPr>
          <w:rFonts w:ascii="Arial" w:hAnsi="Arial" w:cs="Arial"/>
          <w:bCs/>
          <w:sz w:val="20"/>
          <w:szCs w:val="20"/>
        </w:rPr>
        <w:t>3</w:t>
      </w:r>
      <w:r w:rsidRPr="00AF7DBA">
        <w:rPr>
          <w:rFonts w:ascii="Arial" w:hAnsi="Arial" w:cs="Arial"/>
          <w:bCs/>
          <w:sz w:val="20"/>
          <w:szCs w:val="20"/>
        </w:rPr>
        <w:t>.0 number of filled pods per plant, 46</w:t>
      </w:r>
      <w:r>
        <w:rPr>
          <w:rFonts w:ascii="Arial" w:hAnsi="Arial" w:cs="Arial"/>
          <w:bCs/>
          <w:sz w:val="20"/>
          <w:szCs w:val="20"/>
        </w:rPr>
        <w:t>.1</w:t>
      </w:r>
      <w:r w:rsidRPr="00AF7DBA">
        <w:rPr>
          <w:rFonts w:ascii="Arial" w:hAnsi="Arial" w:cs="Arial"/>
          <w:bCs/>
          <w:sz w:val="20"/>
          <w:szCs w:val="20"/>
        </w:rPr>
        <w:t xml:space="preserve"> grams of 100 kernel weight, 7</w:t>
      </w:r>
      <w:r>
        <w:rPr>
          <w:rFonts w:ascii="Arial" w:hAnsi="Arial" w:cs="Arial"/>
          <w:bCs/>
          <w:sz w:val="20"/>
          <w:szCs w:val="20"/>
        </w:rPr>
        <w:t>9.6</w:t>
      </w:r>
      <w:r w:rsidRPr="00AF7DBA">
        <w:rPr>
          <w:rFonts w:ascii="Arial" w:hAnsi="Arial" w:cs="Arial"/>
          <w:bCs/>
          <w:sz w:val="20"/>
          <w:szCs w:val="20"/>
        </w:rPr>
        <w:t xml:space="preserve"> per cent of shelling percentage with </w:t>
      </w:r>
      <w:r>
        <w:rPr>
          <w:rFonts w:ascii="Arial" w:hAnsi="Arial" w:cs="Arial"/>
          <w:bCs/>
          <w:sz w:val="20"/>
          <w:szCs w:val="20"/>
        </w:rPr>
        <w:t xml:space="preserve">10.92 per cent of disease </w:t>
      </w:r>
      <w:r w:rsidRPr="00AF7DBA">
        <w:rPr>
          <w:rFonts w:ascii="Arial" w:hAnsi="Arial" w:cs="Arial"/>
          <w:bCs/>
          <w:sz w:val="20"/>
          <w:szCs w:val="20"/>
        </w:rPr>
        <w:t>incidence</w:t>
      </w:r>
      <w:r>
        <w:rPr>
          <w:rFonts w:ascii="Arial" w:hAnsi="Arial" w:cs="Arial"/>
          <w:bCs/>
          <w:sz w:val="20"/>
          <w:szCs w:val="20"/>
        </w:rPr>
        <w:t>,</w:t>
      </w:r>
      <w:r w:rsidRPr="00AF7DBA">
        <w:rPr>
          <w:rFonts w:ascii="Arial" w:hAnsi="Arial" w:cs="Arial"/>
          <w:bCs/>
          <w:sz w:val="20"/>
          <w:szCs w:val="20"/>
        </w:rPr>
        <w:t xml:space="preserve"> severity and per cent of defoliation (</w:t>
      </w:r>
      <w:r>
        <w:rPr>
          <w:rFonts w:ascii="Arial" w:hAnsi="Arial" w:cs="Arial"/>
          <w:bCs/>
          <w:sz w:val="20"/>
          <w:szCs w:val="20"/>
        </w:rPr>
        <w:t>11.7</w:t>
      </w:r>
      <w:r w:rsidRPr="00AF7DBA">
        <w:rPr>
          <w:rFonts w:ascii="Arial" w:hAnsi="Arial" w:cs="Arial"/>
          <w:bCs/>
          <w:sz w:val="20"/>
          <w:szCs w:val="20"/>
        </w:rPr>
        <w:t>).</w:t>
      </w:r>
      <w:r>
        <w:rPr>
          <w:rFonts w:ascii="Arial" w:hAnsi="Arial" w:cs="Arial"/>
          <w:bCs/>
          <w:sz w:val="20"/>
          <w:szCs w:val="20"/>
        </w:rPr>
        <w:t xml:space="preserve"> This was in turn followed by TAG-24 with </w:t>
      </w:r>
      <w:r w:rsidRPr="00AF7DBA">
        <w:rPr>
          <w:rFonts w:ascii="Arial" w:hAnsi="Arial" w:cs="Arial"/>
          <w:bCs/>
          <w:sz w:val="20"/>
          <w:szCs w:val="20"/>
        </w:rPr>
        <w:t xml:space="preserve">pod yield of </w:t>
      </w:r>
      <w:r>
        <w:rPr>
          <w:rFonts w:ascii="Arial" w:hAnsi="Arial" w:cs="Arial"/>
          <w:bCs/>
          <w:sz w:val="20"/>
          <w:szCs w:val="20"/>
        </w:rPr>
        <w:t>2273</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1.5</w:t>
      </w:r>
      <w:r w:rsidRPr="00AF7DBA">
        <w:rPr>
          <w:rFonts w:ascii="Arial" w:hAnsi="Arial" w:cs="Arial"/>
          <w:bCs/>
          <w:sz w:val="20"/>
          <w:szCs w:val="20"/>
        </w:rPr>
        <w:t xml:space="preserve"> grams of 100 kernel weight, 7</w:t>
      </w:r>
      <w:r>
        <w:rPr>
          <w:rFonts w:ascii="Arial" w:hAnsi="Arial" w:cs="Arial"/>
          <w:bCs/>
          <w:sz w:val="20"/>
          <w:szCs w:val="20"/>
        </w:rPr>
        <w:t>5.7</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9.32</w:t>
      </w:r>
      <w:r w:rsidRPr="00AF7DBA">
        <w:rPr>
          <w:rFonts w:ascii="Arial" w:hAnsi="Arial" w:cs="Arial"/>
          <w:bCs/>
          <w:sz w:val="20"/>
          <w:szCs w:val="20"/>
        </w:rPr>
        <w:t xml:space="preserve"> %, severity and </w:t>
      </w:r>
      <w:r>
        <w:rPr>
          <w:rFonts w:ascii="Arial" w:hAnsi="Arial" w:cs="Arial"/>
          <w:bCs/>
          <w:sz w:val="20"/>
          <w:szCs w:val="20"/>
        </w:rPr>
        <w:t>9.15</w:t>
      </w:r>
      <w:r w:rsidRPr="00AF7DBA">
        <w:rPr>
          <w:rFonts w:ascii="Arial" w:hAnsi="Arial" w:cs="Arial"/>
          <w:bCs/>
          <w:sz w:val="20"/>
          <w:szCs w:val="20"/>
        </w:rPr>
        <w:t xml:space="preserve"> per cent of defoliation </w:t>
      </w:r>
      <w:r>
        <w:rPr>
          <w:rFonts w:ascii="Arial" w:hAnsi="Arial" w:cs="Arial"/>
          <w:bCs/>
          <w:sz w:val="20"/>
          <w:szCs w:val="20"/>
        </w:rPr>
        <w:t xml:space="preserve">and </w:t>
      </w:r>
      <w:r w:rsidR="00082B0A">
        <w:rPr>
          <w:rFonts w:ascii="Arial" w:hAnsi="Arial" w:cs="Arial"/>
          <w:bCs/>
          <w:sz w:val="20"/>
          <w:szCs w:val="20"/>
        </w:rPr>
        <w:t>Kadiri-6</w:t>
      </w:r>
      <w:r>
        <w:rPr>
          <w:rFonts w:ascii="Arial" w:hAnsi="Arial" w:cs="Arial"/>
          <w:bCs/>
          <w:sz w:val="20"/>
          <w:szCs w:val="20"/>
        </w:rPr>
        <w:t xml:space="preserve"> with </w:t>
      </w:r>
      <w:r w:rsidRPr="00AF7DBA">
        <w:rPr>
          <w:rFonts w:ascii="Arial" w:hAnsi="Arial" w:cs="Arial"/>
          <w:bCs/>
          <w:sz w:val="20"/>
          <w:szCs w:val="20"/>
        </w:rPr>
        <w:t xml:space="preserve">pod yield of </w:t>
      </w:r>
      <w:r w:rsidR="00082B0A">
        <w:rPr>
          <w:rFonts w:ascii="Arial" w:hAnsi="Arial" w:cs="Arial"/>
          <w:bCs/>
          <w:sz w:val="20"/>
          <w:szCs w:val="20"/>
        </w:rPr>
        <w:t>1981</w:t>
      </w:r>
      <w:r w:rsidRPr="00AF7DBA">
        <w:rPr>
          <w:rFonts w:ascii="Arial" w:hAnsi="Arial" w:cs="Arial"/>
          <w:bCs/>
          <w:sz w:val="20"/>
          <w:szCs w:val="20"/>
        </w:rPr>
        <w:t xml:space="preserve"> kg/ha, </w:t>
      </w:r>
      <w:r w:rsidR="00082B0A">
        <w:rPr>
          <w:rFonts w:ascii="Arial" w:hAnsi="Arial" w:cs="Arial"/>
          <w:bCs/>
          <w:sz w:val="20"/>
          <w:szCs w:val="20"/>
        </w:rPr>
        <w:t>18</w:t>
      </w:r>
      <w:r w:rsidRPr="00AF7DBA">
        <w:rPr>
          <w:rFonts w:ascii="Arial" w:hAnsi="Arial" w:cs="Arial"/>
          <w:bCs/>
          <w:sz w:val="20"/>
          <w:szCs w:val="20"/>
        </w:rPr>
        <w:t xml:space="preserve">.0 number of filled pods per plant, </w:t>
      </w:r>
      <w:r w:rsidR="00082B0A">
        <w:rPr>
          <w:rFonts w:ascii="Arial" w:hAnsi="Arial" w:cs="Arial"/>
          <w:bCs/>
          <w:sz w:val="20"/>
          <w:szCs w:val="20"/>
        </w:rPr>
        <w:t>39.6</w:t>
      </w:r>
      <w:r w:rsidRPr="00AF7DBA">
        <w:rPr>
          <w:rFonts w:ascii="Arial" w:hAnsi="Arial" w:cs="Arial"/>
          <w:bCs/>
          <w:sz w:val="20"/>
          <w:szCs w:val="20"/>
        </w:rPr>
        <w:t xml:space="preserve"> grams of 100 kernel weight, </w:t>
      </w:r>
      <w:r w:rsidR="00082B0A">
        <w:rPr>
          <w:rFonts w:ascii="Arial" w:hAnsi="Arial" w:cs="Arial"/>
          <w:bCs/>
          <w:sz w:val="20"/>
          <w:szCs w:val="20"/>
        </w:rPr>
        <w:t>71.2</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w:t>
      </w:r>
      <w:r w:rsidR="00082B0A">
        <w:rPr>
          <w:rFonts w:ascii="Arial" w:hAnsi="Arial" w:cs="Arial"/>
          <w:bCs/>
          <w:sz w:val="20"/>
          <w:szCs w:val="20"/>
        </w:rPr>
        <w:t>96</w:t>
      </w:r>
      <w:r w:rsidRPr="00AF7DBA">
        <w:rPr>
          <w:rFonts w:ascii="Arial" w:hAnsi="Arial" w:cs="Arial"/>
          <w:bCs/>
          <w:sz w:val="20"/>
          <w:szCs w:val="20"/>
        </w:rPr>
        <w:t xml:space="preserve"> %, severity and defoliation </w:t>
      </w:r>
      <w:r>
        <w:rPr>
          <w:rFonts w:ascii="Arial" w:hAnsi="Arial" w:cs="Arial"/>
          <w:bCs/>
          <w:sz w:val="20"/>
          <w:szCs w:val="20"/>
        </w:rPr>
        <w:t xml:space="preserve">of </w:t>
      </w:r>
      <w:r w:rsidR="00082B0A">
        <w:rPr>
          <w:rFonts w:ascii="Arial" w:hAnsi="Arial" w:cs="Arial"/>
          <w:bCs/>
          <w:sz w:val="20"/>
          <w:szCs w:val="20"/>
        </w:rPr>
        <w:t>33.9</w:t>
      </w:r>
      <w:r>
        <w:rPr>
          <w:rFonts w:ascii="Arial" w:hAnsi="Arial" w:cs="Arial"/>
          <w:bCs/>
          <w:sz w:val="20"/>
          <w:szCs w:val="20"/>
        </w:rPr>
        <w:t xml:space="preserve"> %.</w:t>
      </w:r>
      <w:r w:rsidR="00BF3484" w:rsidRPr="00AF7DBA">
        <w:rPr>
          <w:rFonts w:ascii="Arial" w:hAnsi="Arial" w:cs="Arial"/>
          <w:bCs/>
          <w:sz w:val="20"/>
          <w:szCs w:val="20"/>
        </w:rPr>
        <w:t xml:space="preserve"> </w:t>
      </w:r>
    </w:p>
    <w:p w14:paraId="57CD011D" w14:textId="0E445D9E" w:rsidR="00BF3484" w:rsidRPr="00AF7DBA" w:rsidRDefault="00BF3484" w:rsidP="00706D2D">
      <w:pPr>
        <w:spacing w:after="0" w:line="480" w:lineRule="auto"/>
        <w:ind w:firstLine="720"/>
        <w:jc w:val="both"/>
        <w:rPr>
          <w:rFonts w:ascii="Arial" w:hAnsi="Arial" w:cs="Arial"/>
          <w:bCs/>
          <w:sz w:val="20"/>
          <w:szCs w:val="20"/>
        </w:rPr>
      </w:pPr>
      <w:r w:rsidRPr="00AF7DBA">
        <w:rPr>
          <w:rFonts w:ascii="Arial" w:hAnsi="Arial" w:cs="Arial"/>
          <w:bCs/>
          <w:sz w:val="20"/>
          <w:szCs w:val="20"/>
        </w:rPr>
        <w:t xml:space="preserve">Crop sown during October I FN has recorded </w:t>
      </w:r>
      <w:r w:rsidR="00121885">
        <w:rPr>
          <w:rFonts w:ascii="Arial" w:hAnsi="Arial" w:cs="Arial"/>
          <w:bCs/>
          <w:sz w:val="20"/>
          <w:szCs w:val="20"/>
        </w:rPr>
        <w:t xml:space="preserve">a </w:t>
      </w:r>
      <w:r w:rsidRPr="00AF7DBA">
        <w:rPr>
          <w:rFonts w:ascii="Arial" w:hAnsi="Arial" w:cs="Arial"/>
          <w:bCs/>
          <w:sz w:val="20"/>
          <w:szCs w:val="20"/>
        </w:rPr>
        <w:t>significantly minimum pod yield (1910 kg/ha) with maximum incidence (18.55 %), severity and defoliation (36.9 %). Significantly the highest pod yield of groundnut (2784 kg/ha) with maximum number of filled pods per plant (25.0), maximum shelling percentage (79.4 %), 48.5 grams of 100 kernel weight and minimum incidence of late leaf spot (5.8 %), severity and defoliation of (8.56 %) were obtained in the crop sown during November II FN which was on par with December I FN sown crop with pod yield of 2527 kg/ha, 24.0 number of filled pods per plant, 46.8 grams of 100 kernel weight, 76.8 per cent of shelling percentage with least incidence of disease (4.88 %), severity and least per cent of defoliation (4.51).</w:t>
      </w:r>
      <w:r>
        <w:rPr>
          <w:rFonts w:ascii="Arial" w:hAnsi="Arial" w:cs="Arial"/>
          <w:bCs/>
          <w:sz w:val="20"/>
          <w:szCs w:val="20"/>
        </w:rPr>
        <w:t xml:space="preserve"> This was followed by November I FN sown crop with </w:t>
      </w:r>
      <w:r w:rsidRPr="00AF7DBA">
        <w:rPr>
          <w:rFonts w:ascii="Arial" w:hAnsi="Arial" w:cs="Arial"/>
          <w:bCs/>
          <w:sz w:val="20"/>
          <w:szCs w:val="20"/>
        </w:rPr>
        <w:t xml:space="preserve">pod yield of </w:t>
      </w:r>
      <w:r>
        <w:rPr>
          <w:rFonts w:ascii="Arial" w:hAnsi="Arial" w:cs="Arial"/>
          <w:bCs/>
          <w:sz w:val="20"/>
          <w:szCs w:val="20"/>
        </w:rPr>
        <w:t>2471</w:t>
      </w:r>
      <w:r w:rsidRPr="00AF7DBA">
        <w:rPr>
          <w:rFonts w:ascii="Arial" w:hAnsi="Arial" w:cs="Arial"/>
          <w:bCs/>
          <w:sz w:val="20"/>
          <w:szCs w:val="20"/>
        </w:rPr>
        <w:t xml:space="preserve"> kg/ha, 2</w:t>
      </w:r>
      <w:r>
        <w:rPr>
          <w:rFonts w:ascii="Arial" w:hAnsi="Arial" w:cs="Arial"/>
          <w:bCs/>
          <w:sz w:val="20"/>
          <w:szCs w:val="20"/>
        </w:rPr>
        <w:t>1</w:t>
      </w:r>
      <w:r w:rsidRPr="00AF7DBA">
        <w:rPr>
          <w:rFonts w:ascii="Arial" w:hAnsi="Arial" w:cs="Arial"/>
          <w:bCs/>
          <w:sz w:val="20"/>
          <w:szCs w:val="20"/>
        </w:rPr>
        <w:t>.0 number of filled pods per plant, 4</w:t>
      </w:r>
      <w:r>
        <w:rPr>
          <w:rFonts w:ascii="Arial" w:hAnsi="Arial" w:cs="Arial"/>
          <w:bCs/>
          <w:sz w:val="20"/>
          <w:szCs w:val="20"/>
        </w:rPr>
        <w:t>4.1</w:t>
      </w:r>
      <w:r w:rsidRPr="00AF7DBA">
        <w:rPr>
          <w:rFonts w:ascii="Arial" w:hAnsi="Arial" w:cs="Arial"/>
          <w:bCs/>
          <w:sz w:val="20"/>
          <w:szCs w:val="20"/>
        </w:rPr>
        <w:t xml:space="preserve"> grams of 100 kernel weight, 76.</w:t>
      </w:r>
      <w:r>
        <w:rPr>
          <w:rFonts w:ascii="Arial" w:hAnsi="Arial" w:cs="Arial"/>
          <w:bCs/>
          <w:sz w:val="20"/>
          <w:szCs w:val="20"/>
        </w:rPr>
        <w:t>1</w:t>
      </w:r>
      <w:r w:rsidRPr="00AF7DBA">
        <w:rPr>
          <w:rFonts w:ascii="Arial" w:hAnsi="Arial" w:cs="Arial"/>
          <w:bCs/>
          <w:sz w:val="20"/>
          <w:szCs w:val="20"/>
        </w:rPr>
        <w:t xml:space="preserve"> per cent of shelling percentage with </w:t>
      </w:r>
      <w:r>
        <w:rPr>
          <w:rFonts w:ascii="Arial" w:hAnsi="Arial" w:cs="Arial"/>
          <w:bCs/>
          <w:sz w:val="20"/>
          <w:szCs w:val="20"/>
        </w:rPr>
        <w:t xml:space="preserve">moderate </w:t>
      </w:r>
      <w:r w:rsidRPr="00AF7DBA">
        <w:rPr>
          <w:rFonts w:ascii="Arial" w:hAnsi="Arial" w:cs="Arial"/>
          <w:bCs/>
          <w:sz w:val="20"/>
          <w:szCs w:val="20"/>
        </w:rPr>
        <w:t>incidence of disease (</w:t>
      </w:r>
      <w:r>
        <w:rPr>
          <w:rFonts w:ascii="Arial" w:hAnsi="Arial" w:cs="Arial"/>
          <w:bCs/>
          <w:sz w:val="20"/>
          <w:szCs w:val="20"/>
        </w:rPr>
        <w:t>8.63</w:t>
      </w:r>
      <w:r w:rsidRPr="00AF7DBA">
        <w:rPr>
          <w:rFonts w:ascii="Arial" w:hAnsi="Arial" w:cs="Arial"/>
          <w:bCs/>
          <w:sz w:val="20"/>
          <w:szCs w:val="20"/>
        </w:rPr>
        <w:t xml:space="preserve"> %), severity and least per cent of defoliation (</w:t>
      </w:r>
      <w:r>
        <w:rPr>
          <w:rFonts w:ascii="Arial" w:hAnsi="Arial" w:cs="Arial"/>
          <w:bCs/>
          <w:sz w:val="20"/>
          <w:szCs w:val="20"/>
        </w:rPr>
        <w:t>18.72</w:t>
      </w:r>
      <w:r w:rsidRPr="00AF7DBA">
        <w:rPr>
          <w:rFonts w:ascii="Arial" w:hAnsi="Arial" w:cs="Arial"/>
          <w:bCs/>
          <w:sz w:val="20"/>
          <w:szCs w:val="20"/>
        </w:rPr>
        <w:t>)</w:t>
      </w:r>
      <w:r>
        <w:rPr>
          <w:rFonts w:ascii="Arial" w:hAnsi="Arial" w:cs="Arial"/>
          <w:bCs/>
          <w:sz w:val="20"/>
          <w:szCs w:val="20"/>
        </w:rPr>
        <w:t xml:space="preserve"> and October II FN sown crop with </w:t>
      </w:r>
      <w:r w:rsidRPr="00AF7DBA">
        <w:rPr>
          <w:rFonts w:ascii="Arial" w:hAnsi="Arial" w:cs="Arial"/>
          <w:bCs/>
          <w:sz w:val="20"/>
          <w:szCs w:val="20"/>
        </w:rPr>
        <w:t xml:space="preserve">pod yield of </w:t>
      </w:r>
      <w:r>
        <w:rPr>
          <w:rFonts w:ascii="Arial" w:hAnsi="Arial" w:cs="Arial"/>
          <w:bCs/>
          <w:sz w:val="20"/>
          <w:szCs w:val="20"/>
        </w:rPr>
        <w:t>2081</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1.3</w:t>
      </w:r>
      <w:r w:rsidRPr="00AF7DBA">
        <w:rPr>
          <w:rFonts w:ascii="Arial" w:hAnsi="Arial" w:cs="Arial"/>
          <w:bCs/>
          <w:sz w:val="20"/>
          <w:szCs w:val="20"/>
        </w:rPr>
        <w:t xml:space="preserve"> grams of 100 kernel weight, 7</w:t>
      </w:r>
      <w:r>
        <w:rPr>
          <w:rFonts w:ascii="Arial" w:hAnsi="Arial" w:cs="Arial"/>
          <w:bCs/>
          <w:sz w:val="20"/>
          <w:szCs w:val="20"/>
        </w:rPr>
        <w:t>5.6</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14.03</w:t>
      </w:r>
      <w:r w:rsidRPr="00AF7DBA">
        <w:rPr>
          <w:rFonts w:ascii="Arial" w:hAnsi="Arial" w:cs="Arial"/>
          <w:bCs/>
          <w:sz w:val="20"/>
          <w:szCs w:val="20"/>
        </w:rPr>
        <w:t xml:space="preserve"> %, severity and defoliation </w:t>
      </w:r>
      <w:r>
        <w:rPr>
          <w:rFonts w:ascii="Arial" w:hAnsi="Arial" w:cs="Arial"/>
          <w:bCs/>
          <w:sz w:val="20"/>
          <w:szCs w:val="20"/>
        </w:rPr>
        <w:t>of 24.63 %.</w:t>
      </w:r>
    </w:p>
    <w:p w14:paraId="3E7A108F" w14:textId="77777777" w:rsidR="00D26007" w:rsidRDefault="00D26007" w:rsidP="006B3BC0">
      <w:pPr>
        <w:spacing w:after="0"/>
        <w:ind w:firstLine="720"/>
        <w:jc w:val="both"/>
        <w:rPr>
          <w:rFonts w:ascii="Arial" w:hAnsi="Arial" w:cs="Arial"/>
          <w:b/>
          <w:sz w:val="20"/>
          <w:szCs w:val="20"/>
        </w:rPr>
      </w:pPr>
    </w:p>
    <w:p w14:paraId="3FFCCC36" w14:textId="269DFBA5" w:rsidR="004F23C4" w:rsidRPr="00BF3484" w:rsidRDefault="004F23C4" w:rsidP="00BF3484">
      <w:pPr>
        <w:spacing w:after="0" w:line="480" w:lineRule="auto"/>
        <w:ind w:firstLine="720"/>
        <w:jc w:val="both"/>
        <w:rPr>
          <w:rFonts w:ascii="Arial" w:hAnsi="Arial" w:cs="Arial"/>
          <w:bCs/>
          <w:sz w:val="20"/>
          <w:szCs w:val="20"/>
        </w:rPr>
      </w:pPr>
      <w:r w:rsidRPr="00BF3484">
        <w:rPr>
          <w:rFonts w:ascii="Arial" w:hAnsi="Arial" w:cs="Arial"/>
          <w:bCs/>
          <w:sz w:val="20"/>
          <w:szCs w:val="20"/>
        </w:rPr>
        <w:t xml:space="preserve">The interaction effect of </w:t>
      </w:r>
      <w:r w:rsidR="00BF3484" w:rsidRPr="00BF3484">
        <w:rPr>
          <w:rFonts w:ascii="Arial" w:hAnsi="Arial" w:cs="Arial"/>
          <w:bCs/>
          <w:sz w:val="20"/>
          <w:szCs w:val="20"/>
        </w:rPr>
        <w:t>dates of sowing</w:t>
      </w:r>
      <w:r w:rsidRPr="00BF3484">
        <w:rPr>
          <w:rFonts w:ascii="Arial" w:hAnsi="Arial" w:cs="Arial"/>
          <w:bCs/>
          <w:sz w:val="20"/>
          <w:szCs w:val="20"/>
        </w:rPr>
        <w:t xml:space="preserve"> </w:t>
      </w:r>
      <w:r w:rsidR="00BF3484" w:rsidRPr="00BF3484">
        <w:rPr>
          <w:rFonts w:ascii="Arial" w:hAnsi="Arial" w:cs="Arial"/>
          <w:bCs/>
          <w:sz w:val="20"/>
          <w:szCs w:val="20"/>
        </w:rPr>
        <w:t>and</w:t>
      </w:r>
      <w:r w:rsidRPr="00BF3484">
        <w:rPr>
          <w:rFonts w:ascii="Arial" w:hAnsi="Arial" w:cs="Arial"/>
          <w:bCs/>
          <w:sz w:val="20"/>
          <w:szCs w:val="20"/>
        </w:rPr>
        <w:t xml:space="preserve"> </w:t>
      </w:r>
      <w:r w:rsidR="00BF3484" w:rsidRPr="00BF3484">
        <w:rPr>
          <w:rFonts w:ascii="Arial" w:hAnsi="Arial" w:cs="Arial"/>
          <w:bCs/>
          <w:sz w:val="20"/>
          <w:szCs w:val="20"/>
        </w:rPr>
        <w:t>varieties</w:t>
      </w:r>
      <w:r w:rsidRPr="00BF3484">
        <w:rPr>
          <w:rFonts w:ascii="Arial" w:hAnsi="Arial" w:cs="Arial"/>
          <w:bCs/>
          <w:sz w:val="20"/>
          <w:szCs w:val="20"/>
        </w:rPr>
        <w:t xml:space="preserve"> in respect of incidence, severity, defoliation, pod yield and test weight were also found significant. </w:t>
      </w:r>
      <w:proofErr w:type="gramStart"/>
      <w:r w:rsidRPr="00BF3484">
        <w:rPr>
          <w:rFonts w:ascii="Arial" w:hAnsi="Arial" w:cs="Arial"/>
          <w:bCs/>
          <w:sz w:val="20"/>
          <w:szCs w:val="20"/>
        </w:rPr>
        <w:t>Thus</w:t>
      </w:r>
      <w:proofErr w:type="gramEnd"/>
      <w:r w:rsidRPr="00BF3484">
        <w:rPr>
          <w:rFonts w:ascii="Arial" w:hAnsi="Arial" w:cs="Arial"/>
          <w:bCs/>
          <w:sz w:val="20"/>
          <w:szCs w:val="20"/>
        </w:rPr>
        <w:t xml:space="preserve"> late leaf spot severity was significantly influenced by the time of sowing and </w:t>
      </w:r>
      <w:r w:rsidR="00BF3484" w:rsidRPr="00BF3484">
        <w:rPr>
          <w:rFonts w:ascii="Arial" w:hAnsi="Arial" w:cs="Arial"/>
          <w:bCs/>
          <w:sz w:val="20"/>
          <w:szCs w:val="20"/>
        </w:rPr>
        <w:t>varieties</w:t>
      </w:r>
      <w:r w:rsidRPr="00BF3484">
        <w:rPr>
          <w:rFonts w:ascii="Arial" w:hAnsi="Arial" w:cs="Arial"/>
          <w:bCs/>
          <w:sz w:val="20"/>
          <w:szCs w:val="20"/>
        </w:rPr>
        <w:t>, which directly affected the pod yield in groundnut.</w:t>
      </w:r>
    </w:p>
    <w:p w14:paraId="4BFE3F54" w14:textId="6032F780" w:rsidR="002B5155" w:rsidRPr="002B5155" w:rsidRDefault="002B5155" w:rsidP="002B5155">
      <w:pPr>
        <w:spacing w:after="0"/>
        <w:jc w:val="both"/>
        <w:rPr>
          <w:rFonts w:ascii="Arial" w:hAnsi="Arial" w:cs="Arial"/>
          <w:b/>
          <w:sz w:val="20"/>
          <w:szCs w:val="20"/>
        </w:rPr>
      </w:pPr>
    </w:p>
    <w:p w14:paraId="49033ADB" w14:textId="2E8F44C4" w:rsidR="005567D8" w:rsidRPr="000617D1" w:rsidRDefault="000576EF" w:rsidP="000617D1">
      <w:pPr>
        <w:spacing w:after="0" w:line="480" w:lineRule="auto"/>
        <w:ind w:firstLine="720"/>
        <w:jc w:val="both"/>
        <w:rPr>
          <w:rFonts w:ascii="Arial" w:hAnsi="Arial" w:cs="Arial"/>
          <w:bCs/>
          <w:sz w:val="20"/>
          <w:szCs w:val="20"/>
        </w:rPr>
      </w:pPr>
      <w:r w:rsidRPr="000617D1">
        <w:rPr>
          <w:rFonts w:ascii="Arial" w:hAnsi="Arial" w:cs="Arial"/>
          <w:bCs/>
          <w:sz w:val="20"/>
          <w:szCs w:val="20"/>
        </w:rPr>
        <w:lastRenderedPageBreak/>
        <w:t>Similar effects of sowing dates and crop varieties on the intensity/severity of late leaf spot and their effect</w:t>
      </w:r>
      <w:r w:rsidR="004F23C4" w:rsidRPr="000617D1">
        <w:rPr>
          <w:rFonts w:ascii="Arial" w:hAnsi="Arial" w:cs="Arial"/>
          <w:bCs/>
          <w:sz w:val="20"/>
          <w:szCs w:val="20"/>
        </w:rPr>
        <w:t xml:space="preserve"> </w:t>
      </w:r>
      <w:r w:rsidRPr="000617D1">
        <w:rPr>
          <w:rFonts w:ascii="Arial" w:hAnsi="Arial" w:cs="Arial"/>
          <w:bCs/>
          <w:sz w:val="20"/>
          <w:szCs w:val="20"/>
        </w:rPr>
        <w:t xml:space="preserve">on pod yield and test weight in groundnut were also reported earlier by several workers </w:t>
      </w:r>
      <w:r w:rsidR="002F009B">
        <w:rPr>
          <w:rFonts w:ascii="Arial" w:hAnsi="Arial" w:cs="Arial"/>
          <w:bCs/>
          <w:sz w:val="20"/>
          <w:szCs w:val="20"/>
        </w:rPr>
        <w:t xml:space="preserve">like </w:t>
      </w:r>
      <w:proofErr w:type="spellStart"/>
      <w:r w:rsidR="00D07601">
        <w:rPr>
          <w:rFonts w:ascii="Arial" w:hAnsi="Arial" w:cs="Arial"/>
          <w:bCs/>
          <w:sz w:val="20"/>
          <w:szCs w:val="20"/>
        </w:rPr>
        <w:t>Bhutiya</w:t>
      </w:r>
      <w:proofErr w:type="spellEnd"/>
      <w:r w:rsidR="00D07601">
        <w:rPr>
          <w:rFonts w:ascii="Arial" w:hAnsi="Arial" w:cs="Arial"/>
          <w:bCs/>
          <w:sz w:val="20"/>
          <w:szCs w:val="20"/>
        </w:rPr>
        <w:t xml:space="preserve"> </w:t>
      </w:r>
      <w:r w:rsidR="00D07601" w:rsidRPr="00343984">
        <w:rPr>
          <w:rFonts w:ascii="Arial" w:hAnsi="Arial" w:cs="Arial"/>
          <w:bCs/>
          <w:i/>
          <w:iCs/>
          <w:sz w:val="20"/>
          <w:szCs w:val="20"/>
        </w:rPr>
        <w:t>et al</w:t>
      </w:r>
      <w:r w:rsidR="00D07601">
        <w:rPr>
          <w:rFonts w:ascii="Arial" w:hAnsi="Arial" w:cs="Arial"/>
          <w:bCs/>
          <w:sz w:val="20"/>
          <w:szCs w:val="20"/>
        </w:rPr>
        <w:t xml:space="preserve">. (2025), Madan Lal Reager </w:t>
      </w:r>
      <w:r w:rsidR="00D07601" w:rsidRPr="00343984">
        <w:rPr>
          <w:rFonts w:ascii="Arial" w:hAnsi="Arial" w:cs="Arial"/>
          <w:bCs/>
          <w:i/>
          <w:iCs/>
          <w:sz w:val="20"/>
          <w:szCs w:val="20"/>
        </w:rPr>
        <w:t>et al</w:t>
      </w:r>
      <w:r w:rsidR="00D07601">
        <w:rPr>
          <w:rFonts w:ascii="Arial" w:hAnsi="Arial" w:cs="Arial"/>
          <w:bCs/>
          <w:sz w:val="20"/>
          <w:szCs w:val="20"/>
        </w:rPr>
        <w:t xml:space="preserve">. (2024), </w:t>
      </w:r>
      <w:r w:rsidR="00121885">
        <w:rPr>
          <w:rFonts w:ascii="Arial" w:hAnsi="Arial" w:cs="Arial"/>
          <w:bCs/>
          <w:sz w:val="20"/>
          <w:szCs w:val="20"/>
        </w:rPr>
        <w:t xml:space="preserve">Jeevana Sai </w:t>
      </w:r>
      <w:r w:rsidR="00121885" w:rsidRPr="00121885">
        <w:rPr>
          <w:rFonts w:ascii="Arial" w:hAnsi="Arial" w:cs="Arial"/>
          <w:bCs/>
          <w:i/>
          <w:iCs/>
          <w:sz w:val="20"/>
          <w:szCs w:val="20"/>
        </w:rPr>
        <w:t>et al</w:t>
      </w:r>
      <w:r w:rsidR="00121885">
        <w:rPr>
          <w:rFonts w:ascii="Arial" w:hAnsi="Arial" w:cs="Arial"/>
          <w:bCs/>
          <w:sz w:val="20"/>
          <w:szCs w:val="20"/>
        </w:rPr>
        <w:t xml:space="preserve">., 2022, </w:t>
      </w:r>
      <w:r w:rsidR="002F009B" w:rsidRPr="002A5460">
        <w:rPr>
          <w:rFonts w:ascii="Arial" w:hAnsi="Arial" w:cs="Arial"/>
          <w:sz w:val="20"/>
          <w:szCs w:val="20"/>
        </w:rPr>
        <w:t xml:space="preserve">Harpuneet Kaur </w:t>
      </w:r>
      <w:r w:rsidR="002F009B" w:rsidRPr="002A5460">
        <w:rPr>
          <w:rFonts w:ascii="Arial" w:hAnsi="Arial" w:cs="Arial"/>
          <w:i/>
          <w:iCs/>
          <w:sz w:val="20"/>
          <w:szCs w:val="20"/>
        </w:rPr>
        <w:t>et al</w:t>
      </w:r>
      <w:r w:rsidR="002F009B" w:rsidRPr="002A5460">
        <w:rPr>
          <w:rFonts w:ascii="Arial" w:hAnsi="Arial" w:cs="Arial"/>
          <w:sz w:val="20"/>
          <w:szCs w:val="20"/>
        </w:rPr>
        <w:t>. (202</w:t>
      </w:r>
      <w:r w:rsidR="001A7EB6">
        <w:rPr>
          <w:rFonts w:ascii="Arial" w:hAnsi="Arial" w:cs="Arial"/>
          <w:sz w:val="20"/>
          <w:szCs w:val="20"/>
        </w:rPr>
        <w:t>2</w:t>
      </w:r>
      <w:r w:rsidR="002F009B" w:rsidRPr="002A5460">
        <w:rPr>
          <w:rFonts w:ascii="Arial" w:hAnsi="Arial" w:cs="Arial"/>
          <w:sz w:val="20"/>
          <w:szCs w:val="20"/>
        </w:rPr>
        <w:t>)</w:t>
      </w:r>
      <w:r w:rsidR="002F009B">
        <w:rPr>
          <w:rFonts w:ascii="Arial" w:hAnsi="Arial" w:cs="Arial"/>
          <w:sz w:val="20"/>
          <w:szCs w:val="20"/>
        </w:rPr>
        <w:t xml:space="preserve">, </w:t>
      </w:r>
      <w:r w:rsidR="001A7EB6">
        <w:rPr>
          <w:rFonts w:ascii="Arial" w:hAnsi="Arial" w:cs="Arial"/>
          <w:sz w:val="20"/>
          <w:szCs w:val="20"/>
        </w:rPr>
        <w:t xml:space="preserve">Dey Utpal </w:t>
      </w:r>
      <w:r w:rsidR="001A7EB6" w:rsidRPr="00343984">
        <w:rPr>
          <w:rFonts w:ascii="Arial" w:hAnsi="Arial" w:cs="Arial"/>
          <w:i/>
          <w:iCs/>
          <w:sz w:val="20"/>
          <w:szCs w:val="20"/>
        </w:rPr>
        <w:t>et al</w:t>
      </w:r>
      <w:r w:rsidR="001A7EB6">
        <w:rPr>
          <w:rFonts w:ascii="Arial" w:hAnsi="Arial" w:cs="Arial"/>
          <w:sz w:val="20"/>
          <w:szCs w:val="20"/>
        </w:rPr>
        <w:t xml:space="preserve">. (2016), </w:t>
      </w:r>
      <w:r w:rsidR="002F009B" w:rsidRPr="000617D1">
        <w:rPr>
          <w:rFonts w:ascii="Arial" w:hAnsi="Arial" w:cs="Arial"/>
          <w:bCs/>
          <w:sz w:val="20"/>
          <w:szCs w:val="20"/>
        </w:rPr>
        <w:t xml:space="preserve">Rashid </w:t>
      </w:r>
      <w:r w:rsidR="002F009B" w:rsidRPr="000617D1">
        <w:rPr>
          <w:rFonts w:ascii="Arial" w:hAnsi="Arial" w:cs="Arial"/>
          <w:bCs/>
          <w:i/>
          <w:iCs/>
          <w:sz w:val="20"/>
          <w:szCs w:val="20"/>
        </w:rPr>
        <w:t>et al</w:t>
      </w:r>
      <w:r w:rsidR="002F009B" w:rsidRPr="000617D1">
        <w:rPr>
          <w:rFonts w:ascii="Arial" w:hAnsi="Arial" w:cs="Arial"/>
          <w:bCs/>
          <w:sz w:val="20"/>
          <w:szCs w:val="20"/>
        </w:rPr>
        <w:t>., 2013</w:t>
      </w:r>
      <w:r w:rsidR="002F009B">
        <w:rPr>
          <w:rFonts w:ascii="Arial" w:hAnsi="Arial" w:cs="Arial"/>
          <w:bCs/>
          <w:sz w:val="20"/>
          <w:szCs w:val="20"/>
        </w:rPr>
        <w:t xml:space="preserve">, </w:t>
      </w:r>
      <w:proofErr w:type="spellStart"/>
      <w:r w:rsidR="002F009B" w:rsidRPr="000617D1">
        <w:rPr>
          <w:rFonts w:ascii="Arial" w:hAnsi="Arial" w:cs="Arial"/>
          <w:bCs/>
          <w:sz w:val="20"/>
          <w:szCs w:val="20"/>
        </w:rPr>
        <w:t>Gadhave</w:t>
      </w:r>
      <w:proofErr w:type="spellEnd"/>
      <w:r w:rsidR="002F009B" w:rsidRPr="000617D1">
        <w:rPr>
          <w:rFonts w:ascii="Arial" w:hAnsi="Arial" w:cs="Arial"/>
          <w:bCs/>
          <w:sz w:val="20"/>
          <w:szCs w:val="20"/>
        </w:rPr>
        <w:t xml:space="preserve"> </w:t>
      </w:r>
      <w:r w:rsidR="002F009B" w:rsidRPr="000617D1">
        <w:rPr>
          <w:rFonts w:ascii="Arial" w:hAnsi="Arial" w:cs="Arial"/>
          <w:bCs/>
          <w:i/>
          <w:iCs/>
          <w:sz w:val="20"/>
          <w:szCs w:val="20"/>
        </w:rPr>
        <w:t>et al</w:t>
      </w:r>
      <w:r w:rsidR="002F009B" w:rsidRPr="000617D1">
        <w:rPr>
          <w:rFonts w:ascii="Arial" w:hAnsi="Arial" w:cs="Arial"/>
          <w:bCs/>
          <w:sz w:val="20"/>
          <w:szCs w:val="20"/>
        </w:rPr>
        <w:t>., 2011</w:t>
      </w:r>
      <w:r w:rsidR="002F009B">
        <w:rPr>
          <w:rFonts w:ascii="Arial" w:hAnsi="Arial" w:cs="Arial"/>
          <w:bCs/>
          <w:sz w:val="20"/>
          <w:szCs w:val="20"/>
        </w:rPr>
        <w:t xml:space="preserve">, </w:t>
      </w:r>
      <w:r w:rsidR="002F009B" w:rsidRPr="000617D1">
        <w:rPr>
          <w:rFonts w:ascii="Arial" w:hAnsi="Arial" w:cs="Arial"/>
          <w:bCs/>
          <w:sz w:val="20"/>
          <w:szCs w:val="20"/>
        </w:rPr>
        <w:t xml:space="preserve">Subasinghe </w:t>
      </w:r>
      <w:r w:rsidR="002F009B" w:rsidRPr="000617D1">
        <w:rPr>
          <w:rFonts w:ascii="Arial" w:hAnsi="Arial" w:cs="Arial"/>
          <w:bCs/>
          <w:i/>
          <w:iCs/>
          <w:sz w:val="20"/>
          <w:szCs w:val="20"/>
        </w:rPr>
        <w:t>et al</w:t>
      </w:r>
      <w:r w:rsidR="002F009B" w:rsidRPr="000617D1">
        <w:rPr>
          <w:rFonts w:ascii="Arial" w:hAnsi="Arial" w:cs="Arial"/>
          <w:bCs/>
          <w:sz w:val="20"/>
          <w:szCs w:val="20"/>
        </w:rPr>
        <w:t>., 2009</w:t>
      </w:r>
      <w:r w:rsidR="002F009B">
        <w:rPr>
          <w:rFonts w:ascii="Arial" w:hAnsi="Arial" w:cs="Arial"/>
          <w:bCs/>
          <w:sz w:val="20"/>
          <w:szCs w:val="20"/>
        </w:rPr>
        <w:t xml:space="preserve">, </w:t>
      </w:r>
      <w:r w:rsidR="002F009B" w:rsidRPr="000617D1">
        <w:rPr>
          <w:rFonts w:ascii="Arial" w:hAnsi="Arial" w:cs="Arial"/>
          <w:bCs/>
          <w:sz w:val="20"/>
          <w:szCs w:val="20"/>
        </w:rPr>
        <w:t xml:space="preserve">Tiwari </w:t>
      </w:r>
      <w:r w:rsidR="002F009B" w:rsidRPr="000617D1">
        <w:rPr>
          <w:rFonts w:ascii="Arial" w:hAnsi="Arial" w:cs="Arial"/>
          <w:bCs/>
          <w:i/>
          <w:iCs/>
          <w:sz w:val="20"/>
          <w:szCs w:val="20"/>
        </w:rPr>
        <w:t>et al</w:t>
      </w:r>
      <w:r w:rsidR="002F009B" w:rsidRPr="000617D1">
        <w:rPr>
          <w:rFonts w:ascii="Arial" w:hAnsi="Arial" w:cs="Arial"/>
          <w:bCs/>
          <w:sz w:val="20"/>
          <w:szCs w:val="20"/>
        </w:rPr>
        <w:t>., 2005</w:t>
      </w:r>
      <w:r w:rsidR="002F009B">
        <w:rPr>
          <w:rFonts w:ascii="Arial" w:hAnsi="Arial" w:cs="Arial"/>
          <w:bCs/>
          <w:sz w:val="20"/>
          <w:szCs w:val="20"/>
        </w:rPr>
        <w:t xml:space="preserve">, </w:t>
      </w:r>
      <w:proofErr w:type="spellStart"/>
      <w:r w:rsidR="002F009B" w:rsidRPr="000617D1">
        <w:rPr>
          <w:rFonts w:ascii="Arial" w:hAnsi="Arial" w:cs="Arial"/>
          <w:bCs/>
          <w:sz w:val="20"/>
          <w:szCs w:val="20"/>
        </w:rPr>
        <w:t>Galgunde</w:t>
      </w:r>
      <w:proofErr w:type="spellEnd"/>
      <w:r w:rsidR="002F009B" w:rsidRPr="000617D1">
        <w:rPr>
          <w:rFonts w:ascii="Arial" w:hAnsi="Arial" w:cs="Arial"/>
          <w:bCs/>
          <w:sz w:val="20"/>
          <w:szCs w:val="20"/>
        </w:rPr>
        <w:t xml:space="preserve"> and </w:t>
      </w:r>
      <w:proofErr w:type="spellStart"/>
      <w:r w:rsidR="002F009B" w:rsidRPr="000617D1">
        <w:rPr>
          <w:rFonts w:ascii="Arial" w:hAnsi="Arial" w:cs="Arial"/>
          <w:bCs/>
          <w:sz w:val="20"/>
          <w:szCs w:val="20"/>
        </w:rPr>
        <w:t>Kurundkar</w:t>
      </w:r>
      <w:proofErr w:type="spellEnd"/>
      <w:r w:rsidR="002F009B" w:rsidRPr="000617D1">
        <w:rPr>
          <w:rFonts w:ascii="Arial" w:hAnsi="Arial" w:cs="Arial"/>
          <w:bCs/>
          <w:sz w:val="20"/>
          <w:szCs w:val="20"/>
        </w:rPr>
        <w:t>, 2002</w:t>
      </w:r>
      <w:r w:rsidR="002F009B">
        <w:rPr>
          <w:rFonts w:ascii="Arial" w:hAnsi="Arial" w:cs="Arial"/>
          <w:bCs/>
          <w:sz w:val="20"/>
          <w:szCs w:val="20"/>
        </w:rPr>
        <w:t xml:space="preserve">, </w:t>
      </w:r>
      <w:r w:rsidR="002F009B" w:rsidRPr="000617D1">
        <w:rPr>
          <w:rFonts w:ascii="Arial" w:hAnsi="Arial" w:cs="Arial"/>
          <w:bCs/>
          <w:sz w:val="20"/>
          <w:szCs w:val="20"/>
        </w:rPr>
        <w:t xml:space="preserve">Hazarika </w:t>
      </w:r>
      <w:r w:rsidR="002F009B" w:rsidRPr="000617D1">
        <w:rPr>
          <w:rFonts w:ascii="Arial" w:hAnsi="Arial" w:cs="Arial"/>
          <w:bCs/>
          <w:i/>
          <w:iCs/>
          <w:sz w:val="20"/>
          <w:szCs w:val="20"/>
        </w:rPr>
        <w:t>et al</w:t>
      </w:r>
      <w:r w:rsidR="002F009B" w:rsidRPr="000617D1">
        <w:rPr>
          <w:rFonts w:ascii="Arial" w:hAnsi="Arial" w:cs="Arial"/>
          <w:bCs/>
          <w:sz w:val="20"/>
          <w:szCs w:val="20"/>
        </w:rPr>
        <w:t>., 2000</w:t>
      </w:r>
      <w:r w:rsidR="002F009B">
        <w:rPr>
          <w:rFonts w:ascii="Arial" w:hAnsi="Arial" w:cs="Arial"/>
          <w:bCs/>
          <w:sz w:val="20"/>
          <w:szCs w:val="20"/>
        </w:rPr>
        <w:t xml:space="preserve"> and </w:t>
      </w:r>
      <w:proofErr w:type="spellStart"/>
      <w:r w:rsidRPr="000617D1">
        <w:rPr>
          <w:rFonts w:ascii="Arial" w:hAnsi="Arial" w:cs="Arial"/>
          <w:bCs/>
          <w:sz w:val="20"/>
          <w:szCs w:val="20"/>
        </w:rPr>
        <w:t>Dandnaik</w:t>
      </w:r>
      <w:proofErr w:type="spellEnd"/>
      <w:r w:rsidRPr="000617D1">
        <w:rPr>
          <w:rFonts w:ascii="Arial" w:hAnsi="Arial" w:cs="Arial"/>
          <w:bCs/>
          <w:sz w:val="20"/>
          <w:szCs w:val="20"/>
        </w:rPr>
        <w:t xml:space="preserve"> </w:t>
      </w:r>
      <w:r w:rsidRPr="000617D1">
        <w:rPr>
          <w:rFonts w:ascii="Arial" w:hAnsi="Arial" w:cs="Arial"/>
          <w:bCs/>
          <w:i/>
          <w:iCs/>
          <w:sz w:val="20"/>
          <w:szCs w:val="20"/>
        </w:rPr>
        <w:t>et al</w:t>
      </w:r>
      <w:r w:rsidRPr="000617D1">
        <w:rPr>
          <w:rFonts w:ascii="Arial" w:hAnsi="Arial" w:cs="Arial"/>
          <w:bCs/>
          <w:sz w:val="20"/>
          <w:szCs w:val="20"/>
        </w:rPr>
        <w:t xml:space="preserve">., 1996. </w:t>
      </w:r>
    </w:p>
    <w:p w14:paraId="44370F7A" w14:textId="4970B7DB" w:rsidR="000576EF" w:rsidRPr="000576EF" w:rsidRDefault="000576EF" w:rsidP="000576EF">
      <w:pPr>
        <w:spacing w:after="0"/>
        <w:jc w:val="both"/>
        <w:rPr>
          <w:rFonts w:ascii="Arial" w:hAnsi="Arial" w:cs="Arial"/>
          <w:b/>
          <w:sz w:val="20"/>
          <w:szCs w:val="20"/>
        </w:rPr>
      </w:pPr>
    </w:p>
    <w:p w14:paraId="332C0A18" w14:textId="738F53D0" w:rsidR="001B4883" w:rsidRDefault="00CE138F" w:rsidP="008852E4">
      <w:pPr>
        <w:spacing w:after="0" w:line="480" w:lineRule="auto"/>
        <w:jc w:val="both"/>
        <w:rPr>
          <w:rFonts w:ascii="Arial" w:hAnsi="Arial" w:cs="Arial"/>
          <w:b/>
          <w:sz w:val="20"/>
          <w:szCs w:val="20"/>
        </w:rPr>
      </w:pPr>
      <w:r w:rsidRPr="00CE138F">
        <w:rPr>
          <w:rFonts w:ascii="Arial" w:hAnsi="Arial" w:cs="Arial"/>
          <w:b/>
          <w:sz w:val="20"/>
          <w:szCs w:val="20"/>
        </w:rPr>
        <w:t>CONCLUSION</w:t>
      </w:r>
    </w:p>
    <w:p w14:paraId="7EE551A0" w14:textId="2078E0FA" w:rsidR="00B32D9B" w:rsidRPr="00B32D9B" w:rsidRDefault="008852E4" w:rsidP="00B32D9B">
      <w:pPr>
        <w:spacing w:after="0" w:line="480" w:lineRule="auto"/>
        <w:jc w:val="both"/>
        <w:rPr>
          <w:rFonts w:ascii="Arial" w:hAnsi="Arial" w:cs="Arial"/>
          <w:bCs/>
          <w:sz w:val="20"/>
          <w:szCs w:val="20"/>
        </w:rPr>
      </w:pPr>
      <w:r>
        <w:rPr>
          <w:rFonts w:ascii="Arial" w:hAnsi="Arial" w:cs="Arial"/>
          <w:b/>
          <w:sz w:val="20"/>
          <w:szCs w:val="20"/>
        </w:rPr>
        <w:tab/>
      </w:r>
      <w:r w:rsidR="00B32D9B" w:rsidRPr="00F20ABB">
        <w:rPr>
          <w:rFonts w:ascii="Arial" w:hAnsi="Arial" w:cs="Arial"/>
          <w:bCs/>
          <w:sz w:val="20"/>
          <w:szCs w:val="20"/>
        </w:rPr>
        <w:t>Thus</w:t>
      </w:r>
      <w:r w:rsidR="00082B0A">
        <w:rPr>
          <w:rFonts w:ascii="Arial" w:hAnsi="Arial" w:cs="Arial"/>
          <w:bCs/>
          <w:sz w:val="20"/>
          <w:szCs w:val="20"/>
        </w:rPr>
        <w:t>,</w:t>
      </w:r>
      <w:r w:rsidR="00B32D9B" w:rsidRPr="00F20ABB">
        <w:rPr>
          <w:rFonts w:ascii="Arial" w:hAnsi="Arial" w:cs="Arial"/>
          <w:bCs/>
          <w:sz w:val="20"/>
          <w:szCs w:val="20"/>
        </w:rPr>
        <w:t xml:space="preserve"> the results obtained in respect of effect of</w:t>
      </w:r>
      <w:r w:rsidR="00B32D9B" w:rsidRPr="00B32D9B">
        <w:rPr>
          <w:rFonts w:ascii="Arial" w:hAnsi="Arial" w:cs="Arial"/>
          <w:bCs/>
          <w:sz w:val="20"/>
          <w:szCs w:val="20"/>
        </w:rPr>
        <w:t xml:space="preserve"> </w:t>
      </w:r>
      <w:r w:rsidR="00B32D9B" w:rsidRPr="00F20ABB">
        <w:rPr>
          <w:rFonts w:ascii="Arial" w:hAnsi="Arial" w:cs="Arial"/>
          <w:bCs/>
          <w:sz w:val="20"/>
          <w:szCs w:val="20"/>
        </w:rPr>
        <w:t>sowing dates and groundnut varieties on per cent late</w:t>
      </w:r>
      <w:r w:rsidR="00B32D9B" w:rsidRPr="00B32D9B">
        <w:rPr>
          <w:rFonts w:ascii="Arial" w:hAnsi="Arial" w:cs="Arial"/>
          <w:bCs/>
          <w:sz w:val="20"/>
          <w:szCs w:val="20"/>
        </w:rPr>
        <w:t xml:space="preserve"> </w:t>
      </w:r>
      <w:r w:rsidR="00B32D9B" w:rsidRPr="00F20ABB">
        <w:rPr>
          <w:rFonts w:ascii="Arial" w:hAnsi="Arial" w:cs="Arial"/>
          <w:bCs/>
          <w:sz w:val="20"/>
          <w:szCs w:val="20"/>
        </w:rPr>
        <w:t>leaf spot disease incidence revealed that the disease</w:t>
      </w:r>
      <w:r w:rsidR="00B32D9B" w:rsidRPr="00B32D9B">
        <w:rPr>
          <w:rFonts w:ascii="Arial" w:hAnsi="Arial" w:cs="Arial"/>
          <w:bCs/>
          <w:sz w:val="20"/>
          <w:szCs w:val="20"/>
        </w:rPr>
        <w:t xml:space="preserve"> </w:t>
      </w:r>
      <w:r w:rsidR="00B32D9B" w:rsidRPr="00F20ABB">
        <w:rPr>
          <w:rFonts w:ascii="Arial" w:hAnsi="Arial" w:cs="Arial"/>
          <w:bCs/>
          <w:sz w:val="20"/>
          <w:szCs w:val="20"/>
        </w:rPr>
        <w:t>incidence was significantly influenced by the time of</w:t>
      </w:r>
      <w:r w:rsidR="00B32D9B" w:rsidRPr="00B32D9B">
        <w:rPr>
          <w:rFonts w:ascii="Arial" w:hAnsi="Arial" w:cs="Arial"/>
          <w:bCs/>
          <w:sz w:val="20"/>
          <w:szCs w:val="20"/>
        </w:rPr>
        <w:t xml:space="preserve"> </w:t>
      </w:r>
      <w:r w:rsidR="00B32D9B" w:rsidRPr="00F20ABB">
        <w:rPr>
          <w:rFonts w:ascii="Arial" w:hAnsi="Arial" w:cs="Arial"/>
          <w:bCs/>
          <w:sz w:val="20"/>
          <w:szCs w:val="20"/>
        </w:rPr>
        <w:t>sowing and crop varieties. The disease incidence was</w:t>
      </w:r>
      <w:r w:rsidR="00B32D9B" w:rsidRPr="00B32D9B">
        <w:rPr>
          <w:rFonts w:ascii="Arial" w:hAnsi="Arial" w:cs="Arial"/>
          <w:bCs/>
          <w:sz w:val="20"/>
          <w:szCs w:val="20"/>
        </w:rPr>
        <w:t xml:space="preserve"> </w:t>
      </w:r>
      <w:r w:rsidR="00B32D9B" w:rsidRPr="00F20ABB">
        <w:rPr>
          <w:rFonts w:ascii="Arial" w:hAnsi="Arial" w:cs="Arial"/>
          <w:bCs/>
          <w:sz w:val="20"/>
          <w:szCs w:val="20"/>
        </w:rPr>
        <w:t>found to be maximum (</w:t>
      </w:r>
      <w:r w:rsidR="00B32D9B" w:rsidRPr="00B32D9B">
        <w:rPr>
          <w:rFonts w:ascii="Arial" w:hAnsi="Arial" w:cs="Arial"/>
          <w:bCs/>
          <w:sz w:val="20"/>
          <w:szCs w:val="20"/>
        </w:rPr>
        <w:t>11.6 to 25.6</w:t>
      </w:r>
      <w:r w:rsidR="00B32D9B" w:rsidRPr="00F20ABB">
        <w:rPr>
          <w:rFonts w:ascii="Arial" w:hAnsi="Arial" w:cs="Arial"/>
          <w:bCs/>
          <w:sz w:val="20"/>
          <w:szCs w:val="20"/>
        </w:rPr>
        <w:t>%) in the crop sown</w:t>
      </w:r>
      <w:r w:rsidR="00B32D9B" w:rsidRPr="00B32D9B">
        <w:rPr>
          <w:rFonts w:ascii="Arial" w:hAnsi="Arial" w:cs="Arial"/>
          <w:bCs/>
          <w:sz w:val="20"/>
          <w:szCs w:val="20"/>
        </w:rPr>
        <w:t xml:space="preserve"> during October I FN</w:t>
      </w:r>
      <w:r w:rsidR="00B32D9B" w:rsidRPr="00F20ABB">
        <w:rPr>
          <w:rFonts w:ascii="Arial" w:hAnsi="Arial" w:cs="Arial"/>
          <w:bCs/>
          <w:sz w:val="20"/>
          <w:szCs w:val="20"/>
        </w:rPr>
        <w:t>. It was found to be reduced thereafter in the</w:t>
      </w:r>
      <w:r w:rsidR="00B32D9B" w:rsidRPr="00B32D9B">
        <w:rPr>
          <w:rFonts w:ascii="Arial" w:hAnsi="Arial" w:cs="Arial"/>
          <w:bCs/>
          <w:sz w:val="20"/>
          <w:szCs w:val="20"/>
        </w:rPr>
        <w:t xml:space="preserve"> </w:t>
      </w:r>
      <w:r w:rsidR="00B32D9B" w:rsidRPr="00F20ABB">
        <w:rPr>
          <w:rFonts w:ascii="Arial" w:hAnsi="Arial" w:cs="Arial"/>
          <w:bCs/>
          <w:sz w:val="20"/>
          <w:szCs w:val="20"/>
        </w:rPr>
        <w:t xml:space="preserve">crop sown on </w:t>
      </w:r>
      <w:r w:rsidR="00B32D9B" w:rsidRPr="00B32D9B">
        <w:rPr>
          <w:rFonts w:ascii="Arial" w:hAnsi="Arial" w:cs="Arial"/>
          <w:bCs/>
          <w:sz w:val="20"/>
          <w:szCs w:val="20"/>
        </w:rPr>
        <w:t>October II FN (8.7 to 19.6%), November I FN (4.3 to 12.1%), November II FN (4.1 to 9.2%) and December I FN (2.8 to 8.3%).</w:t>
      </w:r>
      <w:r w:rsidR="00B32D9B" w:rsidRPr="00F20ABB">
        <w:rPr>
          <w:rFonts w:ascii="Arial" w:hAnsi="Arial" w:cs="Arial"/>
          <w:bCs/>
          <w:sz w:val="20"/>
          <w:szCs w:val="20"/>
        </w:rPr>
        <w:t xml:space="preserve"> Among the four cultivars of groundnut, </w:t>
      </w:r>
      <w:r w:rsidR="00B32D9B" w:rsidRPr="00B32D9B">
        <w:rPr>
          <w:rFonts w:ascii="Arial" w:hAnsi="Arial" w:cs="Arial"/>
          <w:bCs/>
          <w:sz w:val="20"/>
          <w:szCs w:val="20"/>
        </w:rPr>
        <w:t>Kadiri-6 variety</w:t>
      </w:r>
      <w:r w:rsidR="00B32D9B" w:rsidRPr="00F20ABB">
        <w:rPr>
          <w:rFonts w:ascii="Arial" w:hAnsi="Arial" w:cs="Arial"/>
          <w:bCs/>
          <w:sz w:val="20"/>
          <w:szCs w:val="20"/>
        </w:rPr>
        <w:t xml:space="preserve"> was found most susceptible with maximum incidence</w:t>
      </w:r>
      <w:r w:rsidR="00B32D9B" w:rsidRPr="00B32D9B">
        <w:rPr>
          <w:rFonts w:ascii="Arial" w:hAnsi="Arial" w:cs="Arial"/>
          <w:bCs/>
          <w:sz w:val="20"/>
          <w:szCs w:val="20"/>
        </w:rPr>
        <w:t xml:space="preserve"> </w:t>
      </w:r>
      <w:r w:rsidR="00B32D9B" w:rsidRPr="00F20ABB">
        <w:rPr>
          <w:rFonts w:ascii="Arial" w:hAnsi="Arial" w:cs="Arial"/>
          <w:bCs/>
          <w:sz w:val="20"/>
          <w:szCs w:val="20"/>
        </w:rPr>
        <w:t xml:space="preserve">in the range of </w:t>
      </w:r>
      <w:r w:rsidR="00B32D9B" w:rsidRPr="00B32D9B">
        <w:rPr>
          <w:rFonts w:ascii="Arial" w:hAnsi="Arial" w:cs="Arial"/>
          <w:bCs/>
          <w:sz w:val="20"/>
          <w:szCs w:val="20"/>
        </w:rPr>
        <w:t>8.3 to 25.6</w:t>
      </w:r>
      <w:r w:rsidR="00B32D9B" w:rsidRPr="00F20ABB">
        <w:rPr>
          <w:rFonts w:ascii="Arial" w:hAnsi="Arial" w:cs="Arial"/>
          <w:bCs/>
          <w:sz w:val="20"/>
          <w:szCs w:val="20"/>
        </w:rPr>
        <w:t xml:space="preserve">%, followed by </w:t>
      </w:r>
      <w:r w:rsidR="00B32D9B" w:rsidRPr="00B32D9B">
        <w:rPr>
          <w:rFonts w:ascii="Arial" w:hAnsi="Arial" w:cs="Arial"/>
          <w:bCs/>
          <w:sz w:val="20"/>
          <w:szCs w:val="20"/>
        </w:rPr>
        <w:t xml:space="preserve">Dheeraj </w:t>
      </w:r>
      <w:r w:rsidR="00B32D9B" w:rsidRPr="00F513D9">
        <w:rPr>
          <w:rFonts w:ascii="Arial" w:hAnsi="Arial" w:cs="Arial"/>
          <w:bCs/>
          <w:sz w:val="20"/>
          <w:szCs w:val="20"/>
        </w:rPr>
        <w:t>(</w:t>
      </w:r>
      <w:r w:rsidR="00B32D9B" w:rsidRPr="00B32D9B">
        <w:rPr>
          <w:rFonts w:ascii="Arial" w:hAnsi="Arial" w:cs="Arial"/>
          <w:bCs/>
          <w:sz w:val="20"/>
          <w:szCs w:val="20"/>
        </w:rPr>
        <w:t>4.7 to 20.6</w:t>
      </w:r>
      <w:r w:rsidR="00B32D9B" w:rsidRPr="00F513D9">
        <w:rPr>
          <w:rFonts w:ascii="Arial" w:hAnsi="Arial" w:cs="Arial"/>
          <w:bCs/>
          <w:sz w:val="20"/>
          <w:szCs w:val="20"/>
        </w:rPr>
        <w:t>%</w:t>
      </w:r>
      <w:r w:rsidR="00B32D9B" w:rsidRPr="00B32D9B">
        <w:rPr>
          <w:rFonts w:ascii="Arial" w:hAnsi="Arial" w:cs="Arial"/>
          <w:bCs/>
          <w:sz w:val="20"/>
          <w:szCs w:val="20"/>
        </w:rPr>
        <w:t>),</w:t>
      </w:r>
      <w:r w:rsidR="00B32D9B" w:rsidRPr="00F513D9">
        <w:rPr>
          <w:rFonts w:ascii="Arial" w:hAnsi="Arial" w:cs="Arial"/>
          <w:bCs/>
          <w:sz w:val="20"/>
          <w:szCs w:val="20"/>
        </w:rPr>
        <w:t xml:space="preserve"> </w:t>
      </w:r>
      <w:r w:rsidR="00B32D9B" w:rsidRPr="00F20ABB">
        <w:rPr>
          <w:rFonts w:ascii="Arial" w:hAnsi="Arial" w:cs="Arial"/>
          <w:bCs/>
          <w:sz w:val="20"/>
          <w:szCs w:val="20"/>
        </w:rPr>
        <w:t>TAG-24</w:t>
      </w:r>
      <w:r w:rsidR="00B32D9B" w:rsidRPr="00B32D9B">
        <w:rPr>
          <w:rFonts w:ascii="Arial" w:hAnsi="Arial" w:cs="Arial"/>
          <w:bCs/>
          <w:sz w:val="20"/>
          <w:szCs w:val="20"/>
        </w:rPr>
        <w:t xml:space="preserve"> (3.7 to 16.7</w:t>
      </w:r>
      <w:r w:rsidR="00B32D9B" w:rsidRPr="00F20ABB">
        <w:rPr>
          <w:rFonts w:ascii="Arial" w:hAnsi="Arial" w:cs="Arial"/>
          <w:bCs/>
          <w:sz w:val="20"/>
          <w:szCs w:val="20"/>
        </w:rPr>
        <w:t>%)</w:t>
      </w:r>
      <w:r w:rsidR="00B32D9B" w:rsidRPr="00B32D9B">
        <w:rPr>
          <w:rFonts w:ascii="Arial" w:hAnsi="Arial" w:cs="Arial"/>
          <w:bCs/>
          <w:sz w:val="20"/>
          <w:szCs w:val="20"/>
        </w:rPr>
        <w:t xml:space="preserve"> and </w:t>
      </w:r>
      <w:proofErr w:type="spellStart"/>
      <w:r w:rsidR="00B32D9B" w:rsidRPr="00B32D9B">
        <w:rPr>
          <w:rFonts w:ascii="Arial" w:hAnsi="Arial" w:cs="Arial"/>
          <w:bCs/>
          <w:sz w:val="20"/>
          <w:szCs w:val="20"/>
        </w:rPr>
        <w:t>Nithyaharitha</w:t>
      </w:r>
      <w:proofErr w:type="spellEnd"/>
      <w:r w:rsidR="00B32D9B" w:rsidRPr="00F513D9">
        <w:rPr>
          <w:rFonts w:ascii="Arial" w:hAnsi="Arial" w:cs="Arial"/>
          <w:bCs/>
          <w:sz w:val="20"/>
          <w:szCs w:val="20"/>
        </w:rPr>
        <w:t xml:space="preserve"> (</w:t>
      </w:r>
      <w:r w:rsidR="00B32D9B" w:rsidRPr="00B32D9B">
        <w:rPr>
          <w:rFonts w:ascii="Arial" w:hAnsi="Arial" w:cs="Arial"/>
          <w:bCs/>
          <w:sz w:val="20"/>
          <w:szCs w:val="20"/>
        </w:rPr>
        <w:t>2.8 to 11.6</w:t>
      </w:r>
      <w:r w:rsidR="00B32D9B" w:rsidRPr="00F513D9">
        <w:rPr>
          <w:rFonts w:ascii="Arial" w:hAnsi="Arial" w:cs="Arial"/>
          <w:bCs/>
          <w:sz w:val="20"/>
          <w:szCs w:val="20"/>
        </w:rPr>
        <w:t>%</w:t>
      </w:r>
      <w:r w:rsidR="00B32D9B" w:rsidRPr="00B32D9B">
        <w:rPr>
          <w:rFonts w:ascii="Arial" w:hAnsi="Arial" w:cs="Arial"/>
          <w:bCs/>
          <w:sz w:val="20"/>
          <w:szCs w:val="20"/>
        </w:rPr>
        <w:t>)</w:t>
      </w:r>
      <w:r w:rsidR="00B32D9B" w:rsidRPr="00F20ABB">
        <w:rPr>
          <w:rFonts w:ascii="Arial" w:hAnsi="Arial" w:cs="Arial"/>
          <w:bCs/>
          <w:sz w:val="20"/>
          <w:szCs w:val="20"/>
        </w:rPr>
        <w:t>.</w:t>
      </w:r>
      <w:r w:rsidR="00B32D9B" w:rsidRPr="00B32D9B">
        <w:rPr>
          <w:rFonts w:ascii="Arial" w:hAnsi="Arial" w:cs="Arial"/>
          <w:bCs/>
          <w:sz w:val="20"/>
          <w:szCs w:val="20"/>
        </w:rPr>
        <w:t xml:space="preserve"> </w:t>
      </w:r>
    </w:p>
    <w:p w14:paraId="48BF76BB" w14:textId="77777777" w:rsidR="00343984" w:rsidRDefault="00343984" w:rsidP="00D32605">
      <w:pPr>
        <w:spacing w:after="0"/>
        <w:jc w:val="both"/>
        <w:rPr>
          <w:rFonts w:ascii="Arial" w:hAnsi="Arial" w:cs="Arial"/>
          <w:b/>
          <w:sz w:val="20"/>
          <w:szCs w:val="20"/>
        </w:rPr>
      </w:pPr>
    </w:p>
    <w:p w14:paraId="03E732B3" w14:textId="67FBFA55" w:rsidR="004B4966" w:rsidRPr="00DD2EDC" w:rsidRDefault="00D32605" w:rsidP="00D32605">
      <w:pPr>
        <w:spacing w:after="0"/>
        <w:jc w:val="both"/>
        <w:rPr>
          <w:rFonts w:ascii="Arial" w:hAnsi="Arial" w:cs="Arial"/>
          <w:b/>
          <w:sz w:val="20"/>
          <w:szCs w:val="20"/>
        </w:rPr>
      </w:pPr>
      <w:r w:rsidRPr="00DD2EDC">
        <w:rPr>
          <w:rFonts w:ascii="Arial" w:hAnsi="Arial" w:cs="Arial"/>
          <w:b/>
          <w:sz w:val="20"/>
          <w:szCs w:val="20"/>
        </w:rPr>
        <w:t>Table 1</w:t>
      </w:r>
      <w:r w:rsidR="003D158B" w:rsidRPr="00DD2EDC">
        <w:rPr>
          <w:rFonts w:ascii="Arial" w:hAnsi="Arial" w:cs="Arial"/>
          <w:b/>
          <w:sz w:val="20"/>
          <w:szCs w:val="20"/>
        </w:rPr>
        <w:t>: Effect</w:t>
      </w:r>
      <w:r w:rsidR="004505B5" w:rsidRPr="00DD2EDC">
        <w:rPr>
          <w:rFonts w:ascii="Arial" w:hAnsi="Arial" w:cs="Arial"/>
          <w:b/>
          <w:sz w:val="20"/>
          <w:szCs w:val="20"/>
        </w:rPr>
        <w:t xml:space="preserve"> of time of sowing on growth and </w:t>
      </w:r>
      <w:r w:rsidR="003D158B" w:rsidRPr="00DD2EDC">
        <w:rPr>
          <w:rFonts w:ascii="Arial" w:hAnsi="Arial" w:cs="Arial"/>
          <w:b/>
          <w:sz w:val="20"/>
          <w:szCs w:val="20"/>
        </w:rPr>
        <w:t>yield</w:t>
      </w:r>
      <w:r w:rsidR="004505B5" w:rsidRPr="00DD2EDC">
        <w:rPr>
          <w:rFonts w:ascii="Arial" w:hAnsi="Arial" w:cs="Arial"/>
          <w:b/>
          <w:sz w:val="20"/>
          <w:szCs w:val="20"/>
        </w:rPr>
        <w:t xml:space="preserve"> attributes of </w:t>
      </w:r>
      <w:r w:rsidR="004505B5" w:rsidRPr="00DD2EDC">
        <w:rPr>
          <w:rFonts w:ascii="Arial" w:hAnsi="Arial" w:cs="Arial"/>
          <w:b/>
          <w:i/>
          <w:iCs/>
          <w:sz w:val="20"/>
          <w:szCs w:val="20"/>
        </w:rPr>
        <w:t>rabi</w:t>
      </w:r>
      <w:r w:rsidR="004505B5" w:rsidRPr="00DD2EDC">
        <w:rPr>
          <w:rFonts w:ascii="Arial" w:hAnsi="Arial" w:cs="Arial"/>
          <w:b/>
          <w:sz w:val="20"/>
          <w:szCs w:val="20"/>
        </w:rPr>
        <w:t xml:space="preserve"> </w:t>
      </w:r>
      <w:r w:rsidR="00671B23" w:rsidRPr="00DD2EDC">
        <w:rPr>
          <w:rFonts w:ascii="Arial" w:hAnsi="Arial" w:cs="Arial"/>
          <w:b/>
          <w:sz w:val="20"/>
          <w:szCs w:val="20"/>
        </w:rPr>
        <w:t xml:space="preserve">groundnut </w:t>
      </w:r>
      <w:r w:rsidR="007B2150" w:rsidRPr="00DD2EDC">
        <w:rPr>
          <w:rFonts w:ascii="Arial" w:hAnsi="Arial" w:cs="Arial"/>
          <w:b/>
          <w:sz w:val="20"/>
          <w:szCs w:val="20"/>
        </w:rPr>
        <w:t>varieties</w:t>
      </w:r>
      <w:r w:rsidR="004B4966" w:rsidRPr="00DD2EDC">
        <w:rPr>
          <w:rFonts w:ascii="Arial" w:hAnsi="Arial" w:cs="Arial"/>
          <w:b/>
          <w:sz w:val="20"/>
          <w:szCs w:val="20"/>
        </w:rPr>
        <w:t xml:space="preserve"> </w:t>
      </w:r>
    </w:p>
    <w:p w14:paraId="5790B3F3" w14:textId="77777777" w:rsidR="003D158B" w:rsidRPr="00DD2EDC" w:rsidRDefault="004B4966" w:rsidP="00D32605">
      <w:pPr>
        <w:spacing w:after="0"/>
        <w:jc w:val="both"/>
        <w:rPr>
          <w:rFonts w:ascii="Arial" w:hAnsi="Arial" w:cs="Arial"/>
          <w:b/>
          <w:sz w:val="20"/>
          <w:szCs w:val="20"/>
        </w:rPr>
      </w:pPr>
      <w:r w:rsidRPr="00DD2EDC">
        <w:rPr>
          <w:rFonts w:ascii="Arial" w:hAnsi="Arial" w:cs="Arial"/>
          <w:b/>
          <w:sz w:val="20"/>
          <w:szCs w:val="20"/>
        </w:rPr>
        <w:t xml:space="preserve">               (pooled over 4 years)</w:t>
      </w:r>
    </w:p>
    <w:tbl>
      <w:tblPr>
        <w:tblStyle w:val="TableGrid"/>
        <w:tblpPr w:leftFromText="180" w:rightFromText="180" w:vertAnchor="text" w:tblpXSpec="center" w:tblpY="1"/>
        <w:tblOverlap w:val="never"/>
        <w:tblW w:w="9082" w:type="dxa"/>
        <w:tblLayout w:type="fixed"/>
        <w:tblLook w:val="04A0" w:firstRow="1" w:lastRow="0" w:firstColumn="1" w:lastColumn="0" w:noHBand="0" w:noVBand="1"/>
      </w:tblPr>
      <w:tblGrid>
        <w:gridCol w:w="2268"/>
        <w:gridCol w:w="1417"/>
        <w:gridCol w:w="1276"/>
        <w:gridCol w:w="1418"/>
        <w:gridCol w:w="1417"/>
        <w:gridCol w:w="1286"/>
      </w:tblGrid>
      <w:tr w:rsidR="004505B5" w:rsidRPr="00DD2EDC" w14:paraId="7F0669A3" w14:textId="77777777" w:rsidTr="00B37929">
        <w:trPr>
          <w:trHeight w:val="752"/>
        </w:trPr>
        <w:tc>
          <w:tcPr>
            <w:tcW w:w="2268" w:type="dxa"/>
            <w:vAlign w:val="center"/>
          </w:tcPr>
          <w:p w14:paraId="65545096" w14:textId="77777777" w:rsidR="004505B5" w:rsidRPr="00DD2EDC" w:rsidRDefault="004505B5" w:rsidP="004505B5">
            <w:pPr>
              <w:ind w:left="-113" w:right="-108"/>
              <w:jc w:val="center"/>
              <w:rPr>
                <w:rFonts w:ascii="Arial" w:hAnsi="Arial" w:cs="Arial"/>
                <w:b/>
              </w:rPr>
            </w:pPr>
            <w:r w:rsidRPr="00DD2EDC">
              <w:rPr>
                <w:rFonts w:ascii="Arial" w:hAnsi="Arial" w:cs="Arial"/>
                <w:b/>
              </w:rPr>
              <w:t>Treatments</w:t>
            </w:r>
          </w:p>
        </w:tc>
        <w:tc>
          <w:tcPr>
            <w:tcW w:w="1417" w:type="dxa"/>
            <w:vAlign w:val="center"/>
          </w:tcPr>
          <w:p w14:paraId="6EA46621" w14:textId="77777777" w:rsidR="004505B5" w:rsidRPr="00DD2EDC" w:rsidRDefault="004505B5" w:rsidP="004505B5">
            <w:pPr>
              <w:ind w:left="-108" w:right="-108"/>
              <w:jc w:val="center"/>
              <w:rPr>
                <w:rFonts w:ascii="Arial" w:hAnsi="Arial" w:cs="Arial"/>
                <w:b/>
              </w:rPr>
            </w:pPr>
            <w:r w:rsidRPr="00DD2EDC">
              <w:rPr>
                <w:rFonts w:ascii="Arial" w:hAnsi="Arial" w:cs="Arial"/>
                <w:b/>
              </w:rPr>
              <w:t>Plant height</w:t>
            </w:r>
            <w:r w:rsidR="00B37929" w:rsidRPr="00DD2EDC">
              <w:rPr>
                <w:rFonts w:ascii="Arial" w:hAnsi="Arial" w:cs="Arial"/>
                <w:b/>
              </w:rPr>
              <w:t xml:space="preserve"> at harvest</w:t>
            </w:r>
            <w:r w:rsidRPr="00DD2EDC">
              <w:rPr>
                <w:rFonts w:ascii="Arial" w:hAnsi="Arial" w:cs="Arial"/>
                <w:b/>
              </w:rPr>
              <w:t xml:space="preserve"> (cm)</w:t>
            </w:r>
          </w:p>
        </w:tc>
        <w:tc>
          <w:tcPr>
            <w:tcW w:w="1276" w:type="dxa"/>
            <w:vAlign w:val="center"/>
          </w:tcPr>
          <w:p w14:paraId="33EEDF73" w14:textId="77777777" w:rsidR="004505B5" w:rsidRPr="00DD2EDC" w:rsidRDefault="004505B5" w:rsidP="004505B5">
            <w:pPr>
              <w:ind w:left="-108" w:right="-108"/>
              <w:jc w:val="center"/>
              <w:rPr>
                <w:rFonts w:ascii="Arial" w:hAnsi="Arial" w:cs="Arial"/>
                <w:b/>
              </w:rPr>
            </w:pPr>
            <w:r w:rsidRPr="00DD2EDC">
              <w:rPr>
                <w:rFonts w:ascii="Arial" w:hAnsi="Arial" w:cs="Arial"/>
                <w:b/>
              </w:rPr>
              <w:t>No. of branches/</w:t>
            </w:r>
          </w:p>
          <w:p w14:paraId="6DFF0223" w14:textId="77777777" w:rsidR="004505B5" w:rsidRPr="00DD2EDC" w:rsidRDefault="004505B5" w:rsidP="004505B5">
            <w:pPr>
              <w:jc w:val="center"/>
              <w:rPr>
                <w:rFonts w:ascii="Arial" w:hAnsi="Arial" w:cs="Arial"/>
                <w:b/>
              </w:rPr>
            </w:pPr>
            <w:r w:rsidRPr="00DD2EDC">
              <w:rPr>
                <w:rFonts w:ascii="Arial" w:hAnsi="Arial" w:cs="Arial"/>
                <w:b/>
              </w:rPr>
              <w:t>plant</w:t>
            </w:r>
          </w:p>
        </w:tc>
        <w:tc>
          <w:tcPr>
            <w:tcW w:w="1418" w:type="dxa"/>
            <w:vAlign w:val="center"/>
          </w:tcPr>
          <w:p w14:paraId="6B01DDDE" w14:textId="77777777" w:rsidR="004505B5" w:rsidRPr="00DD2EDC" w:rsidRDefault="004505B5" w:rsidP="004505B5">
            <w:pPr>
              <w:ind w:left="-108" w:right="-108"/>
              <w:jc w:val="center"/>
              <w:rPr>
                <w:rFonts w:ascii="Arial" w:hAnsi="Arial" w:cs="Arial"/>
                <w:b/>
              </w:rPr>
            </w:pPr>
            <w:r w:rsidRPr="00DD2EDC">
              <w:rPr>
                <w:rFonts w:ascii="Arial" w:hAnsi="Arial" w:cs="Arial"/>
                <w:b/>
              </w:rPr>
              <w:t>No. of filled pods/plant</w:t>
            </w:r>
          </w:p>
        </w:tc>
        <w:tc>
          <w:tcPr>
            <w:tcW w:w="1417" w:type="dxa"/>
            <w:vAlign w:val="center"/>
          </w:tcPr>
          <w:p w14:paraId="41A96FE1" w14:textId="77777777" w:rsidR="004505B5" w:rsidRPr="00DD2EDC" w:rsidRDefault="004505B5" w:rsidP="004505B5">
            <w:pPr>
              <w:ind w:left="-108" w:right="-108"/>
              <w:jc w:val="center"/>
              <w:rPr>
                <w:rFonts w:ascii="Arial" w:hAnsi="Arial" w:cs="Arial"/>
                <w:b/>
              </w:rPr>
            </w:pPr>
            <w:r w:rsidRPr="00DD2EDC">
              <w:rPr>
                <w:rFonts w:ascii="Arial" w:hAnsi="Arial" w:cs="Arial"/>
                <w:b/>
              </w:rPr>
              <w:t>Shelling Percentage (%)</w:t>
            </w:r>
          </w:p>
        </w:tc>
        <w:tc>
          <w:tcPr>
            <w:tcW w:w="1286" w:type="dxa"/>
            <w:tcBorders>
              <w:right w:val="single" w:sz="4" w:space="0" w:color="auto"/>
            </w:tcBorders>
            <w:vAlign w:val="center"/>
          </w:tcPr>
          <w:p w14:paraId="1C35E9AD" w14:textId="77777777" w:rsidR="0000183F" w:rsidRPr="00DD2EDC" w:rsidRDefault="004505B5" w:rsidP="004505B5">
            <w:pPr>
              <w:ind w:left="-108" w:right="-108"/>
              <w:jc w:val="center"/>
              <w:rPr>
                <w:rFonts w:ascii="Arial" w:hAnsi="Arial" w:cs="Arial"/>
                <w:b/>
              </w:rPr>
            </w:pPr>
            <w:r w:rsidRPr="00DD2EDC">
              <w:rPr>
                <w:rFonts w:ascii="Arial" w:hAnsi="Arial" w:cs="Arial"/>
                <w:b/>
              </w:rPr>
              <w:t xml:space="preserve">100 </w:t>
            </w:r>
            <w:proofErr w:type="gramStart"/>
            <w:r w:rsidRPr="00DD2EDC">
              <w:rPr>
                <w:rFonts w:ascii="Arial" w:hAnsi="Arial" w:cs="Arial"/>
                <w:b/>
              </w:rPr>
              <w:t>kernel</w:t>
            </w:r>
            <w:proofErr w:type="gramEnd"/>
            <w:r w:rsidRPr="00DD2EDC">
              <w:rPr>
                <w:rFonts w:ascii="Arial" w:hAnsi="Arial" w:cs="Arial"/>
                <w:b/>
              </w:rPr>
              <w:t xml:space="preserve"> </w:t>
            </w:r>
          </w:p>
          <w:p w14:paraId="5B524AA4" w14:textId="77777777" w:rsidR="004505B5" w:rsidRPr="00DD2EDC" w:rsidRDefault="004505B5" w:rsidP="004505B5">
            <w:pPr>
              <w:ind w:left="-108" w:right="-108"/>
              <w:jc w:val="center"/>
              <w:rPr>
                <w:rFonts w:ascii="Arial" w:hAnsi="Arial" w:cs="Arial"/>
                <w:b/>
              </w:rPr>
            </w:pPr>
            <w:r w:rsidRPr="00DD2EDC">
              <w:rPr>
                <w:rFonts w:ascii="Arial" w:hAnsi="Arial" w:cs="Arial"/>
                <w:b/>
              </w:rPr>
              <w:t>w</w:t>
            </w:r>
            <w:r w:rsidR="0000183F" w:rsidRPr="00DD2EDC">
              <w:rPr>
                <w:rFonts w:ascii="Arial" w:hAnsi="Arial" w:cs="Arial"/>
                <w:b/>
              </w:rPr>
              <w:t>eigh</w:t>
            </w:r>
            <w:r w:rsidRPr="00DD2EDC">
              <w:rPr>
                <w:rFonts w:ascii="Arial" w:hAnsi="Arial" w:cs="Arial"/>
                <w:b/>
              </w:rPr>
              <w:t>t (g)</w:t>
            </w:r>
          </w:p>
        </w:tc>
      </w:tr>
      <w:tr w:rsidR="004505B5" w:rsidRPr="00DD2EDC" w14:paraId="5684AC9E" w14:textId="77777777" w:rsidTr="00B37929">
        <w:trPr>
          <w:trHeight w:val="340"/>
        </w:trPr>
        <w:tc>
          <w:tcPr>
            <w:tcW w:w="9082" w:type="dxa"/>
            <w:gridSpan w:val="6"/>
            <w:tcBorders>
              <w:right w:val="single" w:sz="4" w:space="0" w:color="auto"/>
            </w:tcBorders>
            <w:vAlign w:val="center"/>
          </w:tcPr>
          <w:p w14:paraId="340FA048" w14:textId="77777777" w:rsidR="004505B5" w:rsidRPr="00DD2EDC" w:rsidRDefault="004505B5" w:rsidP="004505B5">
            <w:pPr>
              <w:jc w:val="both"/>
              <w:rPr>
                <w:rFonts w:ascii="Arial" w:hAnsi="Arial" w:cs="Arial"/>
                <w:b/>
              </w:rPr>
            </w:pPr>
            <w:r w:rsidRPr="00DD2EDC">
              <w:rPr>
                <w:rFonts w:ascii="Arial" w:hAnsi="Arial" w:cs="Arial"/>
                <w:b/>
              </w:rPr>
              <w:t xml:space="preserve">Main </w:t>
            </w:r>
            <w:proofErr w:type="gramStart"/>
            <w:r w:rsidRPr="00DD2EDC">
              <w:rPr>
                <w:rFonts w:ascii="Arial" w:hAnsi="Arial" w:cs="Arial"/>
                <w:b/>
              </w:rPr>
              <w:t>plots :</w:t>
            </w:r>
            <w:proofErr w:type="gramEnd"/>
            <w:r w:rsidRPr="00DD2EDC">
              <w:rPr>
                <w:rFonts w:ascii="Arial" w:hAnsi="Arial" w:cs="Arial"/>
                <w:b/>
              </w:rPr>
              <w:t xml:space="preserve"> Time of sowing - 5</w:t>
            </w:r>
          </w:p>
        </w:tc>
      </w:tr>
      <w:tr w:rsidR="004505B5" w:rsidRPr="00DD2EDC" w14:paraId="46B53DD1" w14:textId="77777777" w:rsidTr="00B37929">
        <w:trPr>
          <w:trHeight w:val="340"/>
        </w:trPr>
        <w:tc>
          <w:tcPr>
            <w:tcW w:w="2268" w:type="dxa"/>
            <w:vAlign w:val="center"/>
          </w:tcPr>
          <w:p w14:paraId="3ADF07A9"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October I FN</w:t>
            </w:r>
          </w:p>
        </w:tc>
        <w:tc>
          <w:tcPr>
            <w:tcW w:w="1417" w:type="dxa"/>
            <w:vAlign w:val="center"/>
          </w:tcPr>
          <w:p w14:paraId="1935A534" w14:textId="77777777" w:rsidR="004505B5" w:rsidRPr="00DD2EDC" w:rsidRDefault="00B37929" w:rsidP="004505B5">
            <w:pPr>
              <w:jc w:val="center"/>
              <w:rPr>
                <w:rFonts w:ascii="Arial" w:hAnsi="Arial" w:cs="Arial"/>
              </w:rPr>
            </w:pPr>
            <w:r w:rsidRPr="00DD2EDC">
              <w:rPr>
                <w:rFonts w:ascii="Arial" w:hAnsi="Arial" w:cs="Arial"/>
              </w:rPr>
              <w:t>49.3</w:t>
            </w:r>
          </w:p>
        </w:tc>
        <w:tc>
          <w:tcPr>
            <w:tcW w:w="1276" w:type="dxa"/>
            <w:vAlign w:val="center"/>
          </w:tcPr>
          <w:p w14:paraId="3A0F8851" w14:textId="77777777" w:rsidR="004505B5" w:rsidRPr="00DD2EDC" w:rsidRDefault="00B37929" w:rsidP="004505B5">
            <w:pPr>
              <w:jc w:val="center"/>
              <w:rPr>
                <w:rFonts w:ascii="Arial" w:hAnsi="Arial" w:cs="Arial"/>
              </w:rPr>
            </w:pPr>
            <w:r w:rsidRPr="00DD2EDC">
              <w:rPr>
                <w:rFonts w:ascii="Arial" w:hAnsi="Arial" w:cs="Arial"/>
              </w:rPr>
              <w:t>5.5</w:t>
            </w:r>
          </w:p>
        </w:tc>
        <w:tc>
          <w:tcPr>
            <w:tcW w:w="1418" w:type="dxa"/>
            <w:vAlign w:val="center"/>
          </w:tcPr>
          <w:p w14:paraId="00ED6FC2" w14:textId="77777777" w:rsidR="004505B5" w:rsidRPr="00DD2EDC" w:rsidRDefault="00B37929" w:rsidP="004505B5">
            <w:pPr>
              <w:jc w:val="center"/>
              <w:rPr>
                <w:rFonts w:ascii="Arial" w:hAnsi="Arial" w:cs="Arial"/>
              </w:rPr>
            </w:pPr>
            <w:r w:rsidRPr="00DD2EDC">
              <w:rPr>
                <w:rFonts w:ascii="Arial" w:hAnsi="Arial" w:cs="Arial"/>
              </w:rPr>
              <w:t>18.0</w:t>
            </w:r>
          </w:p>
        </w:tc>
        <w:tc>
          <w:tcPr>
            <w:tcW w:w="1417" w:type="dxa"/>
            <w:vAlign w:val="center"/>
          </w:tcPr>
          <w:p w14:paraId="2FE52145" w14:textId="77777777" w:rsidR="004505B5" w:rsidRPr="00DD2EDC" w:rsidRDefault="00306625" w:rsidP="004505B5">
            <w:pPr>
              <w:jc w:val="center"/>
              <w:rPr>
                <w:rFonts w:ascii="Arial" w:hAnsi="Arial" w:cs="Arial"/>
              </w:rPr>
            </w:pPr>
            <w:r w:rsidRPr="00DD2EDC">
              <w:rPr>
                <w:rFonts w:ascii="Arial" w:hAnsi="Arial" w:cs="Arial"/>
              </w:rPr>
              <w:t>72.2</w:t>
            </w:r>
          </w:p>
        </w:tc>
        <w:tc>
          <w:tcPr>
            <w:tcW w:w="1286" w:type="dxa"/>
            <w:tcBorders>
              <w:right w:val="single" w:sz="4" w:space="0" w:color="auto"/>
            </w:tcBorders>
            <w:vAlign w:val="center"/>
          </w:tcPr>
          <w:p w14:paraId="043A2BF6" w14:textId="77777777" w:rsidR="004505B5" w:rsidRPr="00DD2EDC" w:rsidRDefault="00306625" w:rsidP="004505B5">
            <w:pPr>
              <w:jc w:val="center"/>
              <w:rPr>
                <w:rFonts w:ascii="Arial" w:hAnsi="Arial" w:cs="Arial"/>
              </w:rPr>
            </w:pPr>
            <w:r w:rsidRPr="00DD2EDC">
              <w:rPr>
                <w:rFonts w:ascii="Arial" w:hAnsi="Arial" w:cs="Arial"/>
              </w:rPr>
              <w:t>39.</w:t>
            </w:r>
            <w:r w:rsidR="004505B5" w:rsidRPr="00DD2EDC">
              <w:rPr>
                <w:rFonts w:ascii="Arial" w:hAnsi="Arial" w:cs="Arial"/>
              </w:rPr>
              <w:t>1</w:t>
            </w:r>
          </w:p>
        </w:tc>
      </w:tr>
      <w:tr w:rsidR="004505B5" w:rsidRPr="00DD2EDC" w14:paraId="043F1164" w14:textId="77777777" w:rsidTr="00B37929">
        <w:trPr>
          <w:trHeight w:val="340"/>
        </w:trPr>
        <w:tc>
          <w:tcPr>
            <w:tcW w:w="2268" w:type="dxa"/>
            <w:vAlign w:val="center"/>
          </w:tcPr>
          <w:p w14:paraId="32115B06"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October II FN</w:t>
            </w:r>
          </w:p>
        </w:tc>
        <w:tc>
          <w:tcPr>
            <w:tcW w:w="1417" w:type="dxa"/>
            <w:vAlign w:val="center"/>
          </w:tcPr>
          <w:p w14:paraId="5EDDBA1D" w14:textId="77777777" w:rsidR="004505B5" w:rsidRPr="00DD2EDC" w:rsidRDefault="00B37929" w:rsidP="004505B5">
            <w:pPr>
              <w:jc w:val="center"/>
              <w:rPr>
                <w:rFonts w:ascii="Arial" w:hAnsi="Arial" w:cs="Arial"/>
              </w:rPr>
            </w:pPr>
            <w:r w:rsidRPr="00DD2EDC">
              <w:rPr>
                <w:rFonts w:ascii="Arial" w:hAnsi="Arial" w:cs="Arial"/>
              </w:rPr>
              <w:t>40.8</w:t>
            </w:r>
          </w:p>
        </w:tc>
        <w:tc>
          <w:tcPr>
            <w:tcW w:w="1276" w:type="dxa"/>
            <w:vAlign w:val="center"/>
          </w:tcPr>
          <w:p w14:paraId="7B39C891" w14:textId="77777777" w:rsidR="004505B5" w:rsidRPr="00DD2EDC" w:rsidRDefault="00B37929" w:rsidP="004505B5">
            <w:pPr>
              <w:jc w:val="center"/>
              <w:rPr>
                <w:rFonts w:ascii="Arial" w:hAnsi="Arial" w:cs="Arial"/>
              </w:rPr>
            </w:pPr>
            <w:r w:rsidRPr="00DD2EDC">
              <w:rPr>
                <w:rFonts w:ascii="Arial" w:hAnsi="Arial" w:cs="Arial"/>
              </w:rPr>
              <w:t>5.3</w:t>
            </w:r>
          </w:p>
        </w:tc>
        <w:tc>
          <w:tcPr>
            <w:tcW w:w="1418" w:type="dxa"/>
            <w:vAlign w:val="center"/>
          </w:tcPr>
          <w:p w14:paraId="72D0614D" w14:textId="77777777" w:rsidR="004505B5" w:rsidRPr="00DD2EDC" w:rsidRDefault="00306625" w:rsidP="004505B5">
            <w:pPr>
              <w:jc w:val="center"/>
              <w:rPr>
                <w:rFonts w:ascii="Arial" w:hAnsi="Arial" w:cs="Arial"/>
              </w:rPr>
            </w:pPr>
            <w:r w:rsidRPr="00DD2EDC">
              <w:rPr>
                <w:rFonts w:ascii="Arial" w:hAnsi="Arial" w:cs="Arial"/>
              </w:rPr>
              <w:t>20</w:t>
            </w:r>
            <w:r w:rsidR="00B37929" w:rsidRPr="00DD2EDC">
              <w:rPr>
                <w:rFonts w:ascii="Arial" w:hAnsi="Arial" w:cs="Arial"/>
              </w:rPr>
              <w:t>.0</w:t>
            </w:r>
          </w:p>
        </w:tc>
        <w:tc>
          <w:tcPr>
            <w:tcW w:w="1417" w:type="dxa"/>
            <w:vAlign w:val="center"/>
          </w:tcPr>
          <w:p w14:paraId="3F31C647" w14:textId="77777777" w:rsidR="004505B5" w:rsidRPr="00DD2EDC" w:rsidRDefault="00306625" w:rsidP="004505B5">
            <w:pPr>
              <w:jc w:val="center"/>
              <w:rPr>
                <w:rFonts w:ascii="Arial" w:hAnsi="Arial" w:cs="Arial"/>
              </w:rPr>
            </w:pPr>
            <w:r w:rsidRPr="00DD2EDC">
              <w:rPr>
                <w:rFonts w:ascii="Arial" w:hAnsi="Arial" w:cs="Arial"/>
              </w:rPr>
              <w:t>75.6</w:t>
            </w:r>
          </w:p>
        </w:tc>
        <w:tc>
          <w:tcPr>
            <w:tcW w:w="1286" w:type="dxa"/>
            <w:tcBorders>
              <w:right w:val="single" w:sz="4" w:space="0" w:color="auto"/>
            </w:tcBorders>
            <w:vAlign w:val="center"/>
          </w:tcPr>
          <w:p w14:paraId="73905CA5" w14:textId="77777777" w:rsidR="004505B5" w:rsidRPr="00DD2EDC" w:rsidRDefault="00306625" w:rsidP="00306625">
            <w:pPr>
              <w:jc w:val="center"/>
              <w:rPr>
                <w:rFonts w:ascii="Arial" w:hAnsi="Arial" w:cs="Arial"/>
              </w:rPr>
            </w:pPr>
            <w:r w:rsidRPr="00DD2EDC">
              <w:rPr>
                <w:rFonts w:ascii="Arial" w:hAnsi="Arial" w:cs="Arial"/>
              </w:rPr>
              <w:t>41.</w:t>
            </w:r>
            <w:r w:rsidR="004505B5" w:rsidRPr="00DD2EDC">
              <w:rPr>
                <w:rFonts w:ascii="Arial" w:hAnsi="Arial" w:cs="Arial"/>
              </w:rPr>
              <w:t>3</w:t>
            </w:r>
          </w:p>
        </w:tc>
      </w:tr>
      <w:tr w:rsidR="004505B5" w:rsidRPr="00DD2EDC" w14:paraId="621B4C4C" w14:textId="77777777" w:rsidTr="00B37929">
        <w:trPr>
          <w:trHeight w:val="340"/>
        </w:trPr>
        <w:tc>
          <w:tcPr>
            <w:tcW w:w="2268" w:type="dxa"/>
            <w:vAlign w:val="center"/>
          </w:tcPr>
          <w:p w14:paraId="028AEF17"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November I FN</w:t>
            </w:r>
          </w:p>
        </w:tc>
        <w:tc>
          <w:tcPr>
            <w:tcW w:w="1417" w:type="dxa"/>
            <w:vAlign w:val="center"/>
          </w:tcPr>
          <w:p w14:paraId="2702FCF4" w14:textId="77777777" w:rsidR="004505B5" w:rsidRPr="00DD2EDC" w:rsidRDefault="00B37929" w:rsidP="004505B5">
            <w:pPr>
              <w:jc w:val="center"/>
              <w:rPr>
                <w:rFonts w:ascii="Arial" w:hAnsi="Arial" w:cs="Arial"/>
              </w:rPr>
            </w:pPr>
            <w:r w:rsidRPr="00DD2EDC">
              <w:rPr>
                <w:rFonts w:ascii="Arial" w:hAnsi="Arial" w:cs="Arial"/>
              </w:rPr>
              <w:t>36.1</w:t>
            </w:r>
          </w:p>
        </w:tc>
        <w:tc>
          <w:tcPr>
            <w:tcW w:w="1276" w:type="dxa"/>
            <w:vAlign w:val="center"/>
          </w:tcPr>
          <w:p w14:paraId="38AEEDF1" w14:textId="77777777" w:rsidR="004505B5" w:rsidRPr="00DD2EDC" w:rsidRDefault="00B37929" w:rsidP="004505B5">
            <w:pPr>
              <w:jc w:val="center"/>
              <w:rPr>
                <w:rFonts w:ascii="Arial" w:hAnsi="Arial" w:cs="Arial"/>
              </w:rPr>
            </w:pPr>
            <w:r w:rsidRPr="00DD2EDC">
              <w:rPr>
                <w:rFonts w:ascii="Arial" w:hAnsi="Arial" w:cs="Arial"/>
              </w:rPr>
              <w:t>6.2</w:t>
            </w:r>
          </w:p>
        </w:tc>
        <w:tc>
          <w:tcPr>
            <w:tcW w:w="1418" w:type="dxa"/>
            <w:vAlign w:val="center"/>
          </w:tcPr>
          <w:p w14:paraId="29EB041A" w14:textId="77777777" w:rsidR="004505B5" w:rsidRPr="00DD2EDC" w:rsidRDefault="00306625" w:rsidP="004505B5">
            <w:pPr>
              <w:jc w:val="center"/>
              <w:rPr>
                <w:rFonts w:ascii="Arial" w:hAnsi="Arial" w:cs="Arial"/>
              </w:rPr>
            </w:pPr>
            <w:r w:rsidRPr="00DD2EDC">
              <w:rPr>
                <w:rFonts w:ascii="Arial" w:hAnsi="Arial" w:cs="Arial"/>
              </w:rPr>
              <w:t>21</w:t>
            </w:r>
            <w:r w:rsidR="00B37929" w:rsidRPr="00DD2EDC">
              <w:rPr>
                <w:rFonts w:ascii="Arial" w:hAnsi="Arial" w:cs="Arial"/>
              </w:rPr>
              <w:t>.0</w:t>
            </w:r>
          </w:p>
        </w:tc>
        <w:tc>
          <w:tcPr>
            <w:tcW w:w="1417" w:type="dxa"/>
            <w:vAlign w:val="center"/>
          </w:tcPr>
          <w:p w14:paraId="38093336" w14:textId="77777777" w:rsidR="004505B5" w:rsidRPr="00DD2EDC" w:rsidRDefault="00306625" w:rsidP="004505B5">
            <w:pPr>
              <w:jc w:val="center"/>
              <w:rPr>
                <w:rFonts w:ascii="Arial" w:hAnsi="Arial" w:cs="Arial"/>
              </w:rPr>
            </w:pPr>
            <w:r w:rsidRPr="00DD2EDC">
              <w:rPr>
                <w:rFonts w:ascii="Arial" w:hAnsi="Arial" w:cs="Arial"/>
              </w:rPr>
              <w:t>76.1</w:t>
            </w:r>
          </w:p>
        </w:tc>
        <w:tc>
          <w:tcPr>
            <w:tcW w:w="1286" w:type="dxa"/>
            <w:tcBorders>
              <w:right w:val="single" w:sz="4" w:space="0" w:color="auto"/>
            </w:tcBorders>
            <w:vAlign w:val="center"/>
          </w:tcPr>
          <w:p w14:paraId="53FE6952" w14:textId="77777777" w:rsidR="004505B5" w:rsidRPr="00DD2EDC" w:rsidRDefault="00306625" w:rsidP="004505B5">
            <w:pPr>
              <w:jc w:val="center"/>
              <w:rPr>
                <w:rFonts w:ascii="Arial" w:hAnsi="Arial" w:cs="Arial"/>
              </w:rPr>
            </w:pPr>
            <w:r w:rsidRPr="00DD2EDC">
              <w:rPr>
                <w:rFonts w:ascii="Arial" w:hAnsi="Arial" w:cs="Arial"/>
              </w:rPr>
              <w:t>44.</w:t>
            </w:r>
            <w:r w:rsidR="004505B5" w:rsidRPr="00DD2EDC">
              <w:rPr>
                <w:rFonts w:ascii="Arial" w:hAnsi="Arial" w:cs="Arial"/>
              </w:rPr>
              <w:t>1</w:t>
            </w:r>
          </w:p>
        </w:tc>
      </w:tr>
      <w:tr w:rsidR="004505B5" w:rsidRPr="00DD2EDC" w14:paraId="4C633B0C" w14:textId="77777777" w:rsidTr="00B37929">
        <w:trPr>
          <w:trHeight w:val="340"/>
        </w:trPr>
        <w:tc>
          <w:tcPr>
            <w:tcW w:w="2268" w:type="dxa"/>
            <w:vAlign w:val="center"/>
          </w:tcPr>
          <w:p w14:paraId="4C4AF3D3"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November II FN</w:t>
            </w:r>
          </w:p>
        </w:tc>
        <w:tc>
          <w:tcPr>
            <w:tcW w:w="1417" w:type="dxa"/>
            <w:tcBorders>
              <w:right w:val="single" w:sz="4" w:space="0" w:color="auto"/>
            </w:tcBorders>
            <w:vAlign w:val="center"/>
          </w:tcPr>
          <w:p w14:paraId="7278B4EC" w14:textId="77777777" w:rsidR="004505B5" w:rsidRPr="00DD2EDC" w:rsidRDefault="00B37929" w:rsidP="004505B5">
            <w:pPr>
              <w:jc w:val="center"/>
              <w:rPr>
                <w:rFonts w:ascii="Arial" w:hAnsi="Arial" w:cs="Arial"/>
              </w:rPr>
            </w:pPr>
            <w:r w:rsidRPr="00DD2EDC">
              <w:rPr>
                <w:rFonts w:ascii="Arial" w:hAnsi="Arial" w:cs="Arial"/>
              </w:rPr>
              <w:t>34.2</w:t>
            </w:r>
          </w:p>
        </w:tc>
        <w:tc>
          <w:tcPr>
            <w:tcW w:w="1276" w:type="dxa"/>
            <w:tcBorders>
              <w:left w:val="single" w:sz="4" w:space="0" w:color="auto"/>
              <w:right w:val="single" w:sz="4" w:space="0" w:color="auto"/>
            </w:tcBorders>
            <w:vAlign w:val="center"/>
          </w:tcPr>
          <w:p w14:paraId="1BC1C8AF" w14:textId="77777777" w:rsidR="004505B5" w:rsidRPr="00DD2EDC" w:rsidRDefault="00B37929" w:rsidP="004505B5">
            <w:pPr>
              <w:jc w:val="center"/>
              <w:rPr>
                <w:rFonts w:ascii="Arial" w:hAnsi="Arial" w:cs="Arial"/>
              </w:rPr>
            </w:pPr>
            <w:r w:rsidRPr="00DD2EDC">
              <w:rPr>
                <w:rFonts w:ascii="Arial" w:hAnsi="Arial" w:cs="Arial"/>
              </w:rPr>
              <w:t>6.5</w:t>
            </w:r>
          </w:p>
        </w:tc>
        <w:tc>
          <w:tcPr>
            <w:tcW w:w="1418" w:type="dxa"/>
            <w:tcBorders>
              <w:left w:val="single" w:sz="4" w:space="0" w:color="auto"/>
              <w:right w:val="single" w:sz="4" w:space="0" w:color="auto"/>
            </w:tcBorders>
            <w:vAlign w:val="center"/>
          </w:tcPr>
          <w:p w14:paraId="743C9A4B" w14:textId="77777777" w:rsidR="004505B5" w:rsidRPr="00DD2EDC" w:rsidRDefault="00306625" w:rsidP="004505B5">
            <w:pPr>
              <w:jc w:val="center"/>
              <w:rPr>
                <w:rFonts w:ascii="Arial" w:hAnsi="Arial" w:cs="Arial"/>
              </w:rPr>
            </w:pPr>
            <w:r w:rsidRPr="00DD2EDC">
              <w:rPr>
                <w:rFonts w:ascii="Arial" w:hAnsi="Arial" w:cs="Arial"/>
              </w:rPr>
              <w:t>25</w:t>
            </w:r>
            <w:r w:rsidR="00B37929" w:rsidRPr="00DD2EDC">
              <w:rPr>
                <w:rFonts w:ascii="Arial" w:hAnsi="Arial" w:cs="Arial"/>
              </w:rPr>
              <w:t>.0</w:t>
            </w:r>
          </w:p>
        </w:tc>
        <w:tc>
          <w:tcPr>
            <w:tcW w:w="1417" w:type="dxa"/>
            <w:tcBorders>
              <w:left w:val="single" w:sz="4" w:space="0" w:color="auto"/>
              <w:right w:val="single" w:sz="4" w:space="0" w:color="auto"/>
            </w:tcBorders>
            <w:vAlign w:val="center"/>
          </w:tcPr>
          <w:p w14:paraId="53F81C57" w14:textId="77777777" w:rsidR="004505B5" w:rsidRPr="00DD2EDC" w:rsidRDefault="00306625" w:rsidP="004505B5">
            <w:pPr>
              <w:jc w:val="center"/>
              <w:rPr>
                <w:rFonts w:ascii="Arial" w:hAnsi="Arial" w:cs="Arial"/>
              </w:rPr>
            </w:pPr>
            <w:r w:rsidRPr="00DD2EDC">
              <w:rPr>
                <w:rFonts w:ascii="Arial" w:hAnsi="Arial" w:cs="Arial"/>
              </w:rPr>
              <w:t>79.4</w:t>
            </w:r>
          </w:p>
        </w:tc>
        <w:tc>
          <w:tcPr>
            <w:tcW w:w="1286" w:type="dxa"/>
            <w:tcBorders>
              <w:left w:val="single" w:sz="4" w:space="0" w:color="auto"/>
              <w:right w:val="single" w:sz="4" w:space="0" w:color="auto"/>
            </w:tcBorders>
            <w:vAlign w:val="center"/>
          </w:tcPr>
          <w:p w14:paraId="7064216D" w14:textId="77777777" w:rsidR="004505B5" w:rsidRPr="00DD2EDC" w:rsidRDefault="00306625" w:rsidP="004505B5">
            <w:pPr>
              <w:jc w:val="center"/>
              <w:rPr>
                <w:rFonts w:ascii="Arial" w:hAnsi="Arial" w:cs="Arial"/>
              </w:rPr>
            </w:pPr>
            <w:r w:rsidRPr="00DD2EDC">
              <w:rPr>
                <w:rFonts w:ascii="Arial" w:hAnsi="Arial" w:cs="Arial"/>
              </w:rPr>
              <w:t>48.5</w:t>
            </w:r>
          </w:p>
        </w:tc>
      </w:tr>
      <w:tr w:rsidR="004505B5" w:rsidRPr="00DD2EDC" w14:paraId="03E39AE9" w14:textId="77777777" w:rsidTr="00B37929">
        <w:trPr>
          <w:trHeight w:val="340"/>
        </w:trPr>
        <w:tc>
          <w:tcPr>
            <w:tcW w:w="2268" w:type="dxa"/>
            <w:vAlign w:val="center"/>
          </w:tcPr>
          <w:p w14:paraId="15DD1D4B"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5</w:t>
            </w:r>
            <w:r w:rsidRPr="00DD2EDC">
              <w:rPr>
                <w:rFonts w:ascii="Arial" w:hAnsi="Arial" w:cs="Arial"/>
                <w:b/>
              </w:rPr>
              <w:t xml:space="preserve"> :</w:t>
            </w:r>
            <w:proofErr w:type="gramEnd"/>
            <w:r w:rsidRPr="00DD2EDC">
              <w:rPr>
                <w:rFonts w:ascii="Arial" w:hAnsi="Arial" w:cs="Arial"/>
                <w:bCs/>
              </w:rPr>
              <w:t xml:space="preserve"> December I FN</w:t>
            </w:r>
          </w:p>
        </w:tc>
        <w:tc>
          <w:tcPr>
            <w:tcW w:w="1417" w:type="dxa"/>
            <w:tcBorders>
              <w:right w:val="single" w:sz="4" w:space="0" w:color="auto"/>
            </w:tcBorders>
            <w:vAlign w:val="center"/>
          </w:tcPr>
          <w:p w14:paraId="5EB9893B" w14:textId="77777777" w:rsidR="004505B5" w:rsidRPr="00DD2EDC" w:rsidRDefault="00B37929" w:rsidP="004505B5">
            <w:pPr>
              <w:jc w:val="center"/>
              <w:rPr>
                <w:rFonts w:ascii="Arial" w:hAnsi="Arial" w:cs="Arial"/>
              </w:rPr>
            </w:pPr>
            <w:r w:rsidRPr="00DD2EDC">
              <w:rPr>
                <w:rFonts w:ascii="Arial" w:hAnsi="Arial" w:cs="Arial"/>
              </w:rPr>
              <w:t>34.8</w:t>
            </w:r>
          </w:p>
        </w:tc>
        <w:tc>
          <w:tcPr>
            <w:tcW w:w="1276" w:type="dxa"/>
            <w:tcBorders>
              <w:left w:val="single" w:sz="4" w:space="0" w:color="auto"/>
              <w:right w:val="single" w:sz="4" w:space="0" w:color="auto"/>
            </w:tcBorders>
            <w:vAlign w:val="center"/>
          </w:tcPr>
          <w:p w14:paraId="0ED2851D" w14:textId="77777777" w:rsidR="004505B5" w:rsidRPr="00DD2EDC" w:rsidRDefault="00B37929" w:rsidP="004505B5">
            <w:pPr>
              <w:jc w:val="center"/>
              <w:rPr>
                <w:rFonts w:ascii="Arial" w:hAnsi="Arial" w:cs="Arial"/>
              </w:rPr>
            </w:pPr>
            <w:r w:rsidRPr="00DD2EDC">
              <w:rPr>
                <w:rFonts w:ascii="Arial" w:hAnsi="Arial" w:cs="Arial"/>
              </w:rPr>
              <w:t>6.5</w:t>
            </w:r>
          </w:p>
        </w:tc>
        <w:tc>
          <w:tcPr>
            <w:tcW w:w="1418" w:type="dxa"/>
            <w:tcBorders>
              <w:left w:val="single" w:sz="4" w:space="0" w:color="auto"/>
              <w:right w:val="single" w:sz="4" w:space="0" w:color="auto"/>
            </w:tcBorders>
            <w:vAlign w:val="center"/>
          </w:tcPr>
          <w:p w14:paraId="3D49537F" w14:textId="77777777" w:rsidR="004505B5" w:rsidRPr="00DD2EDC" w:rsidRDefault="00306625" w:rsidP="004505B5">
            <w:pPr>
              <w:jc w:val="center"/>
              <w:rPr>
                <w:rFonts w:ascii="Arial" w:hAnsi="Arial" w:cs="Arial"/>
              </w:rPr>
            </w:pPr>
            <w:r w:rsidRPr="00DD2EDC">
              <w:rPr>
                <w:rFonts w:ascii="Arial" w:hAnsi="Arial" w:cs="Arial"/>
              </w:rPr>
              <w:t>24</w:t>
            </w:r>
            <w:r w:rsidR="00B37929" w:rsidRPr="00DD2EDC">
              <w:rPr>
                <w:rFonts w:ascii="Arial" w:hAnsi="Arial" w:cs="Arial"/>
              </w:rPr>
              <w:t>.0</w:t>
            </w:r>
          </w:p>
        </w:tc>
        <w:tc>
          <w:tcPr>
            <w:tcW w:w="1417" w:type="dxa"/>
            <w:tcBorders>
              <w:left w:val="single" w:sz="4" w:space="0" w:color="auto"/>
              <w:right w:val="single" w:sz="4" w:space="0" w:color="auto"/>
            </w:tcBorders>
            <w:vAlign w:val="center"/>
          </w:tcPr>
          <w:p w14:paraId="4114FE30" w14:textId="77777777" w:rsidR="004505B5" w:rsidRPr="00DD2EDC" w:rsidRDefault="00306625" w:rsidP="004505B5">
            <w:pPr>
              <w:jc w:val="center"/>
              <w:rPr>
                <w:rFonts w:ascii="Arial" w:hAnsi="Arial" w:cs="Arial"/>
              </w:rPr>
            </w:pPr>
            <w:r w:rsidRPr="00DD2EDC">
              <w:rPr>
                <w:rFonts w:ascii="Arial" w:hAnsi="Arial" w:cs="Arial"/>
              </w:rPr>
              <w:t>76.8</w:t>
            </w:r>
          </w:p>
        </w:tc>
        <w:tc>
          <w:tcPr>
            <w:tcW w:w="1286" w:type="dxa"/>
            <w:tcBorders>
              <w:left w:val="single" w:sz="4" w:space="0" w:color="auto"/>
              <w:right w:val="single" w:sz="4" w:space="0" w:color="auto"/>
            </w:tcBorders>
            <w:vAlign w:val="center"/>
          </w:tcPr>
          <w:p w14:paraId="5D68431D" w14:textId="77777777" w:rsidR="004505B5" w:rsidRPr="00DD2EDC" w:rsidRDefault="00306625" w:rsidP="004505B5">
            <w:pPr>
              <w:jc w:val="center"/>
              <w:rPr>
                <w:rFonts w:ascii="Arial" w:hAnsi="Arial" w:cs="Arial"/>
              </w:rPr>
            </w:pPr>
            <w:r w:rsidRPr="00DD2EDC">
              <w:rPr>
                <w:rFonts w:ascii="Arial" w:hAnsi="Arial" w:cs="Arial"/>
              </w:rPr>
              <w:t>46.</w:t>
            </w:r>
            <w:r w:rsidR="004505B5" w:rsidRPr="00DD2EDC">
              <w:rPr>
                <w:rFonts w:ascii="Arial" w:hAnsi="Arial" w:cs="Arial"/>
              </w:rPr>
              <w:t>8</w:t>
            </w:r>
          </w:p>
        </w:tc>
      </w:tr>
      <w:tr w:rsidR="004505B5" w:rsidRPr="00DD2EDC" w14:paraId="7D998C2D" w14:textId="77777777" w:rsidTr="00B37929">
        <w:trPr>
          <w:trHeight w:val="340"/>
        </w:trPr>
        <w:tc>
          <w:tcPr>
            <w:tcW w:w="2268" w:type="dxa"/>
            <w:vAlign w:val="center"/>
          </w:tcPr>
          <w:p w14:paraId="4DBA9B49" w14:textId="77777777" w:rsidR="004505B5" w:rsidRPr="00DD2EDC" w:rsidRDefault="004505B5" w:rsidP="004505B5">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0AE413AB" w14:textId="77777777" w:rsidR="004505B5" w:rsidRPr="00DD2EDC" w:rsidRDefault="00FA4612" w:rsidP="004505B5">
            <w:pPr>
              <w:jc w:val="center"/>
              <w:rPr>
                <w:rFonts w:ascii="Arial" w:hAnsi="Arial" w:cs="Arial"/>
              </w:rPr>
            </w:pPr>
            <w:r w:rsidRPr="00DD2EDC">
              <w:rPr>
                <w:rFonts w:ascii="Arial" w:hAnsi="Arial" w:cs="Arial"/>
              </w:rPr>
              <w:t>1.1</w:t>
            </w:r>
          </w:p>
        </w:tc>
        <w:tc>
          <w:tcPr>
            <w:tcW w:w="1276" w:type="dxa"/>
            <w:vAlign w:val="center"/>
          </w:tcPr>
          <w:p w14:paraId="6AD339EC" w14:textId="77777777" w:rsidR="004505B5" w:rsidRPr="00DD2EDC" w:rsidRDefault="00FA4612" w:rsidP="004505B5">
            <w:pPr>
              <w:jc w:val="center"/>
              <w:rPr>
                <w:rFonts w:ascii="Arial" w:hAnsi="Arial" w:cs="Arial"/>
              </w:rPr>
            </w:pPr>
            <w:r w:rsidRPr="00DD2EDC">
              <w:rPr>
                <w:rFonts w:ascii="Arial" w:hAnsi="Arial" w:cs="Arial"/>
              </w:rPr>
              <w:t>0.6</w:t>
            </w:r>
          </w:p>
        </w:tc>
        <w:tc>
          <w:tcPr>
            <w:tcW w:w="1418" w:type="dxa"/>
            <w:vAlign w:val="center"/>
          </w:tcPr>
          <w:p w14:paraId="4461F26B" w14:textId="77777777" w:rsidR="004505B5" w:rsidRPr="00DD2EDC" w:rsidRDefault="00FA4612" w:rsidP="004505B5">
            <w:pPr>
              <w:jc w:val="center"/>
              <w:rPr>
                <w:rFonts w:ascii="Arial" w:hAnsi="Arial" w:cs="Arial"/>
              </w:rPr>
            </w:pPr>
            <w:r w:rsidRPr="00DD2EDC">
              <w:rPr>
                <w:rFonts w:ascii="Arial" w:hAnsi="Arial" w:cs="Arial"/>
              </w:rPr>
              <w:t>0.8</w:t>
            </w:r>
          </w:p>
        </w:tc>
        <w:tc>
          <w:tcPr>
            <w:tcW w:w="1417" w:type="dxa"/>
            <w:vAlign w:val="center"/>
          </w:tcPr>
          <w:p w14:paraId="7C9DCB0F" w14:textId="77777777" w:rsidR="004505B5" w:rsidRPr="00DD2EDC" w:rsidRDefault="00FA4612" w:rsidP="004505B5">
            <w:pPr>
              <w:jc w:val="center"/>
              <w:rPr>
                <w:rFonts w:ascii="Arial" w:hAnsi="Arial" w:cs="Arial"/>
              </w:rPr>
            </w:pPr>
            <w:r w:rsidRPr="00DD2EDC">
              <w:rPr>
                <w:rFonts w:ascii="Arial" w:hAnsi="Arial" w:cs="Arial"/>
              </w:rPr>
              <w:t>2.5</w:t>
            </w:r>
          </w:p>
        </w:tc>
        <w:tc>
          <w:tcPr>
            <w:tcW w:w="1286" w:type="dxa"/>
            <w:tcBorders>
              <w:right w:val="single" w:sz="4" w:space="0" w:color="auto"/>
            </w:tcBorders>
            <w:vAlign w:val="center"/>
          </w:tcPr>
          <w:p w14:paraId="4C83F6A2" w14:textId="77777777" w:rsidR="004505B5" w:rsidRPr="00DD2EDC" w:rsidRDefault="00FA4612" w:rsidP="004505B5">
            <w:pPr>
              <w:jc w:val="center"/>
              <w:rPr>
                <w:rFonts w:ascii="Arial" w:hAnsi="Arial" w:cs="Arial"/>
              </w:rPr>
            </w:pPr>
            <w:r w:rsidRPr="00DD2EDC">
              <w:rPr>
                <w:rFonts w:ascii="Arial" w:hAnsi="Arial" w:cs="Arial"/>
              </w:rPr>
              <w:t>1.5</w:t>
            </w:r>
          </w:p>
        </w:tc>
      </w:tr>
      <w:tr w:rsidR="004505B5" w:rsidRPr="00DD2EDC" w14:paraId="0EF24CE6" w14:textId="77777777" w:rsidTr="00B37929">
        <w:trPr>
          <w:trHeight w:val="340"/>
        </w:trPr>
        <w:tc>
          <w:tcPr>
            <w:tcW w:w="2268" w:type="dxa"/>
            <w:vAlign w:val="center"/>
          </w:tcPr>
          <w:p w14:paraId="06A386B3" w14:textId="77777777" w:rsidR="004505B5" w:rsidRPr="00DD2EDC" w:rsidRDefault="004505B5" w:rsidP="004505B5">
            <w:pPr>
              <w:jc w:val="both"/>
              <w:rPr>
                <w:rFonts w:ascii="Arial" w:hAnsi="Arial" w:cs="Arial"/>
                <w:bCs/>
              </w:rPr>
            </w:pPr>
            <w:r w:rsidRPr="00DD2EDC">
              <w:rPr>
                <w:rFonts w:ascii="Arial" w:hAnsi="Arial" w:cs="Arial"/>
                <w:bCs/>
              </w:rPr>
              <w:t>CD (P=0.05)</w:t>
            </w:r>
          </w:p>
        </w:tc>
        <w:tc>
          <w:tcPr>
            <w:tcW w:w="1417" w:type="dxa"/>
            <w:vAlign w:val="center"/>
          </w:tcPr>
          <w:p w14:paraId="4A732751" w14:textId="77777777" w:rsidR="004505B5" w:rsidRPr="00DD2EDC" w:rsidRDefault="00B37929" w:rsidP="004505B5">
            <w:pPr>
              <w:jc w:val="center"/>
              <w:rPr>
                <w:rFonts w:ascii="Arial" w:hAnsi="Arial" w:cs="Arial"/>
              </w:rPr>
            </w:pPr>
            <w:r w:rsidRPr="00DD2EDC">
              <w:rPr>
                <w:rFonts w:ascii="Arial" w:hAnsi="Arial" w:cs="Arial"/>
              </w:rPr>
              <w:t>3.4</w:t>
            </w:r>
          </w:p>
        </w:tc>
        <w:tc>
          <w:tcPr>
            <w:tcW w:w="1276" w:type="dxa"/>
            <w:vAlign w:val="center"/>
          </w:tcPr>
          <w:p w14:paraId="3EB8214C" w14:textId="77777777" w:rsidR="004505B5" w:rsidRPr="00DD2EDC" w:rsidRDefault="004505B5" w:rsidP="004505B5">
            <w:pPr>
              <w:jc w:val="center"/>
              <w:rPr>
                <w:rFonts w:ascii="Arial" w:hAnsi="Arial" w:cs="Arial"/>
              </w:rPr>
            </w:pPr>
            <w:r w:rsidRPr="00DD2EDC">
              <w:rPr>
                <w:rFonts w:ascii="Arial" w:hAnsi="Arial" w:cs="Arial"/>
              </w:rPr>
              <w:t>NS</w:t>
            </w:r>
          </w:p>
        </w:tc>
        <w:tc>
          <w:tcPr>
            <w:tcW w:w="1418" w:type="dxa"/>
            <w:vAlign w:val="center"/>
          </w:tcPr>
          <w:p w14:paraId="38E23667" w14:textId="77777777" w:rsidR="004505B5" w:rsidRPr="00DD2EDC" w:rsidRDefault="00306625" w:rsidP="004505B5">
            <w:pPr>
              <w:jc w:val="center"/>
              <w:rPr>
                <w:rFonts w:ascii="Arial" w:hAnsi="Arial" w:cs="Arial"/>
              </w:rPr>
            </w:pPr>
            <w:r w:rsidRPr="00DD2EDC">
              <w:rPr>
                <w:rFonts w:ascii="Arial" w:hAnsi="Arial" w:cs="Arial"/>
              </w:rPr>
              <w:t>2.2</w:t>
            </w:r>
          </w:p>
        </w:tc>
        <w:tc>
          <w:tcPr>
            <w:tcW w:w="1417" w:type="dxa"/>
            <w:vAlign w:val="center"/>
          </w:tcPr>
          <w:p w14:paraId="594DE66E" w14:textId="77777777" w:rsidR="004505B5" w:rsidRPr="00DD2EDC" w:rsidRDefault="00306625" w:rsidP="004505B5">
            <w:pPr>
              <w:jc w:val="center"/>
              <w:rPr>
                <w:rFonts w:ascii="Arial" w:hAnsi="Arial" w:cs="Arial"/>
              </w:rPr>
            </w:pPr>
            <w:r w:rsidRPr="00DD2EDC">
              <w:rPr>
                <w:rFonts w:ascii="Arial" w:hAnsi="Arial" w:cs="Arial"/>
              </w:rPr>
              <w:t>7.5</w:t>
            </w:r>
          </w:p>
        </w:tc>
        <w:tc>
          <w:tcPr>
            <w:tcW w:w="1286" w:type="dxa"/>
            <w:tcBorders>
              <w:right w:val="single" w:sz="4" w:space="0" w:color="auto"/>
            </w:tcBorders>
            <w:vAlign w:val="center"/>
          </w:tcPr>
          <w:p w14:paraId="1C8E0213" w14:textId="77777777" w:rsidR="004505B5" w:rsidRPr="00DD2EDC" w:rsidRDefault="00306625" w:rsidP="004505B5">
            <w:pPr>
              <w:jc w:val="center"/>
              <w:rPr>
                <w:rFonts w:ascii="Arial" w:hAnsi="Arial" w:cs="Arial"/>
              </w:rPr>
            </w:pPr>
            <w:r w:rsidRPr="00DD2EDC">
              <w:rPr>
                <w:rFonts w:ascii="Arial" w:hAnsi="Arial" w:cs="Arial"/>
              </w:rPr>
              <w:t>4.5</w:t>
            </w:r>
          </w:p>
        </w:tc>
      </w:tr>
      <w:tr w:rsidR="004505B5" w:rsidRPr="00DD2EDC" w14:paraId="0BF795B3" w14:textId="77777777" w:rsidTr="00B37929">
        <w:trPr>
          <w:trHeight w:val="340"/>
        </w:trPr>
        <w:tc>
          <w:tcPr>
            <w:tcW w:w="2268" w:type="dxa"/>
            <w:vAlign w:val="center"/>
          </w:tcPr>
          <w:p w14:paraId="007CDDAA" w14:textId="77777777" w:rsidR="004505B5" w:rsidRPr="00DD2EDC" w:rsidRDefault="004505B5" w:rsidP="004505B5">
            <w:pPr>
              <w:jc w:val="both"/>
              <w:rPr>
                <w:rFonts w:ascii="Arial" w:hAnsi="Arial" w:cs="Arial"/>
                <w:bCs/>
              </w:rPr>
            </w:pPr>
            <w:r w:rsidRPr="00DD2EDC">
              <w:rPr>
                <w:rFonts w:ascii="Arial" w:hAnsi="Arial" w:cs="Arial"/>
                <w:bCs/>
              </w:rPr>
              <w:t>CV (%)</w:t>
            </w:r>
          </w:p>
        </w:tc>
        <w:tc>
          <w:tcPr>
            <w:tcW w:w="1417" w:type="dxa"/>
            <w:vAlign w:val="center"/>
          </w:tcPr>
          <w:p w14:paraId="51506885" w14:textId="77777777" w:rsidR="004505B5" w:rsidRPr="00DD2EDC" w:rsidRDefault="00306625" w:rsidP="004505B5">
            <w:pPr>
              <w:jc w:val="center"/>
              <w:rPr>
                <w:rFonts w:ascii="Arial" w:hAnsi="Arial" w:cs="Arial"/>
              </w:rPr>
            </w:pPr>
            <w:r w:rsidRPr="00DD2EDC">
              <w:rPr>
                <w:rFonts w:ascii="Arial" w:hAnsi="Arial" w:cs="Arial"/>
              </w:rPr>
              <w:t>9.1</w:t>
            </w:r>
          </w:p>
        </w:tc>
        <w:tc>
          <w:tcPr>
            <w:tcW w:w="1276" w:type="dxa"/>
            <w:vAlign w:val="center"/>
          </w:tcPr>
          <w:p w14:paraId="14C6A524" w14:textId="77777777" w:rsidR="004505B5" w:rsidRPr="00DD2EDC" w:rsidRDefault="00306625" w:rsidP="004505B5">
            <w:pPr>
              <w:jc w:val="center"/>
              <w:rPr>
                <w:rFonts w:ascii="Arial" w:hAnsi="Arial" w:cs="Arial"/>
              </w:rPr>
            </w:pPr>
            <w:r w:rsidRPr="00DD2EDC">
              <w:rPr>
                <w:rFonts w:ascii="Arial" w:hAnsi="Arial" w:cs="Arial"/>
              </w:rPr>
              <w:t>7</w:t>
            </w:r>
            <w:r w:rsidR="004505B5" w:rsidRPr="00DD2EDC">
              <w:rPr>
                <w:rFonts w:ascii="Arial" w:hAnsi="Arial" w:cs="Arial"/>
              </w:rPr>
              <w:t>.2</w:t>
            </w:r>
          </w:p>
        </w:tc>
        <w:tc>
          <w:tcPr>
            <w:tcW w:w="1418" w:type="dxa"/>
            <w:vAlign w:val="center"/>
          </w:tcPr>
          <w:p w14:paraId="23BA0775" w14:textId="77777777" w:rsidR="004505B5" w:rsidRPr="00DD2EDC" w:rsidRDefault="00306625" w:rsidP="004505B5">
            <w:pPr>
              <w:jc w:val="center"/>
              <w:rPr>
                <w:rFonts w:ascii="Arial" w:hAnsi="Arial" w:cs="Arial"/>
              </w:rPr>
            </w:pPr>
            <w:r w:rsidRPr="00DD2EDC">
              <w:rPr>
                <w:rFonts w:ascii="Arial" w:hAnsi="Arial" w:cs="Arial"/>
              </w:rPr>
              <w:t>9</w:t>
            </w:r>
            <w:r w:rsidR="004505B5" w:rsidRPr="00DD2EDC">
              <w:rPr>
                <w:rFonts w:ascii="Arial" w:hAnsi="Arial" w:cs="Arial"/>
              </w:rPr>
              <w:t>.3</w:t>
            </w:r>
          </w:p>
        </w:tc>
        <w:tc>
          <w:tcPr>
            <w:tcW w:w="1417" w:type="dxa"/>
            <w:vAlign w:val="center"/>
          </w:tcPr>
          <w:p w14:paraId="32BCE1E1" w14:textId="77777777" w:rsidR="004505B5" w:rsidRPr="00DD2EDC" w:rsidRDefault="00306625" w:rsidP="004505B5">
            <w:pPr>
              <w:jc w:val="center"/>
              <w:rPr>
                <w:rFonts w:ascii="Arial" w:hAnsi="Arial" w:cs="Arial"/>
              </w:rPr>
            </w:pPr>
            <w:r w:rsidRPr="00DD2EDC">
              <w:rPr>
                <w:rFonts w:ascii="Arial" w:hAnsi="Arial" w:cs="Arial"/>
              </w:rPr>
              <w:t>9</w:t>
            </w:r>
            <w:r w:rsidR="004505B5" w:rsidRPr="00DD2EDC">
              <w:rPr>
                <w:rFonts w:ascii="Arial" w:hAnsi="Arial" w:cs="Arial"/>
              </w:rPr>
              <w:t>.1</w:t>
            </w:r>
          </w:p>
        </w:tc>
        <w:tc>
          <w:tcPr>
            <w:tcW w:w="1286" w:type="dxa"/>
            <w:tcBorders>
              <w:right w:val="single" w:sz="4" w:space="0" w:color="auto"/>
            </w:tcBorders>
            <w:vAlign w:val="center"/>
          </w:tcPr>
          <w:p w14:paraId="13324E6E" w14:textId="77777777" w:rsidR="004505B5" w:rsidRPr="00DD2EDC" w:rsidRDefault="00306625" w:rsidP="004505B5">
            <w:pPr>
              <w:jc w:val="center"/>
              <w:rPr>
                <w:rFonts w:ascii="Arial" w:hAnsi="Arial" w:cs="Arial"/>
              </w:rPr>
            </w:pPr>
            <w:r w:rsidRPr="00DD2EDC">
              <w:rPr>
                <w:rFonts w:ascii="Arial" w:hAnsi="Arial" w:cs="Arial"/>
              </w:rPr>
              <w:t>11</w:t>
            </w:r>
            <w:r w:rsidR="004505B5" w:rsidRPr="00DD2EDC">
              <w:rPr>
                <w:rFonts w:ascii="Arial" w:hAnsi="Arial" w:cs="Arial"/>
              </w:rPr>
              <w:t>.2</w:t>
            </w:r>
          </w:p>
        </w:tc>
      </w:tr>
      <w:tr w:rsidR="004505B5" w:rsidRPr="00DD2EDC" w14:paraId="30EFC416" w14:textId="77777777" w:rsidTr="00B37929">
        <w:trPr>
          <w:trHeight w:val="340"/>
        </w:trPr>
        <w:tc>
          <w:tcPr>
            <w:tcW w:w="9082" w:type="dxa"/>
            <w:gridSpan w:val="6"/>
            <w:tcBorders>
              <w:right w:val="single" w:sz="4" w:space="0" w:color="auto"/>
            </w:tcBorders>
            <w:vAlign w:val="center"/>
          </w:tcPr>
          <w:p w14:paraId="3436AF4C" w14:textId="77777777" w:rsidR="004505B5" w:rsidRPr="00DD2EDC" w:rsidRDefault="004505B5" w:rsidP="004505B5">
            <w:pPr>
              <w:jc w:val="both"/>
              <w:rPr>
                <w:rFonts w:ascii="Arial" w:hAnsi="Arial" w:cs="Arial"/>
                <w:b/>
              </w:rPr>
            </w:pPr>
            <w:r w:rsidRPr="00DD2EDC">
              <w:rPr>
                <w:rFonts w:ascii="Arial" w:hAnsi="Arial" w:cs="Arial"/>
                <w:b/>
              </w:rPr>
              <w:t xml:space="preserve">Sub </w:t>
            </w:r>
            <w:proofErr w:type="gramStart"/>
            <w:r w:rsidRPr="00DD2EDC">
              <w:rPr>
                <w:rFonts w:ascii="Arial" w:hAnsi="Arial" w:cs="Arial"/>
                <w:b/>
              </w:rPr>
              <w:t>plots :</w:t>
            </w:r>
            <w:proofErr w:type="gramEnd"/>
            <w:r w:rsidRPr="00DD2EDC">
              <w:rPr>
                <w:rFonts w:ascii="Arial" w:hAnsi="Arial" w:cs="Arial"/>
                <w:b/>
              </w:rPr>
              <w:t xml:space="preserve"> Varieties - 4</w:t>
            </w:r>
          </w:p>
        </w:tc>
      </w:tr>
      <w:tr w:rsidR="004505B5" w:rsidRPr="00DD2EDC" w14:paraId="0A6A98E1" w14:textId="77777777" w:rsidTr="00B37929">
        <w:trPr>
          <w:trHeight w:val="340"/>
        </w:trPr>
        <w:tc>
          <w:tcPr>
            <w:tcW w:w="2268" w:type="dxa"/>
            <w:vAlign w:val="center"/>
          </w:tcPr>
          <w:p w14:paraId="794252C9"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Kadiri-6</w:t>
            </w:r>
          </w:p>
        </w:tc>
        <w:tc>
          <w:tcPr>
            <w:tcW w:w="1417" w:type="dxa"/>
            <w:vAlign w:val="center"/>
          </w:tcPr>
          <w:p w14:paraId="006EDE36" w14:textId="77777777" w:rsidR="004505B5" w:rsidRPr="00DD2EDC" w:rsidRDefault="00FD6B1C" w:rsidP="004505B5">
            <w:pPr>
              <w:jc w:val="center"/>
              <w:rPr>
                <w:rFonts w:ascii="Arial" w:hAnsi="Arial" w:cs="Arial"/>
              </w:rPr>
            </w:pPr>
            <w:r w:rsidRPr="00DD2EDC">
              <w:rPr>
                <w:rFonts w:ascii="Arial" w:hAnsi="Arial" w:cs="Arial"/>
              </w:rPr>
              <w:t>40.2</w:t>
            </w:r>
          </w:p>
        </w:tc>
        <w:tc>
          <w:tcPr>
            <w:tcW w:w="1276" w:type="dxa"/>
            <w:vAlign w:val="center"/>
          </w:tcPr>
          <w:p w14:paraId="384F7464" w14:textId="77777777" w:rsidR="004505B5" w:rsidRPr="00DD2EDC" w:rsidRDefault="00FD6B1C" w:rsidP="004505B5">
            <w:pPr>
              <w:jc w:val="center"/>
              <w:rPr>
                <w:rFonts w:ascii="Arial" w:hAnsi="Arial" w:cs="Arial"/>
              </w:rPr>
            </w:pPr>
            <w:r w:rsidRPr="00DD2EDC">
              <w:rPr>
                <w:rFonts w:ascii="Arial" w:hAnsi="Arial" w:cs="Arial"/>
              </w:rPr>
              <w:t>5.1</w:t>
            </w:r>
          </w:p>
        </w:tc>
        <w:tc>
          <w:tcPr>
            <w:tcW w:w="1418" w:type="dxa"/>
            <w:vAlign w:val="center"/>
          </w:tcPr>
          <w:p w14:paraId="5B30F1B3" w14:textId="77777777" w:rsidR="004505B5" w:rsidRPr="00DD2EDC" w:rsidRDefault="00FD6B1C" w:rsidP="004505B5">
            <w:pPr>
              <w:jc w:val="center"/>
              <w:rPr>
                <w:rFonts w:ascii="Arial" w:hAnsi="Arial" w:cs="Arial"/>
              </w:rPr>
            </w:pPr>
            <w:r w:rsidRPr="00DD2EDC">
              <w:rPr>
                <w:rFonts w:ascii="Arial" w:hAnsi="Arial" w:cs="Arial"/>
              </w:rPr>
              <w:t>18.0</w:t>
            </w:r>
          </w:p>
        </w:tc>
        <w:tc>
          <w:tcPr>
            <w:tcW w:w="1417" w:type="dxa"/>
            <w:vAlign w:val="center"/>
          </w:tcPr>
          <w:p w14:paraId="7FB54F5E" w14:textId="77777777" w:rsidR="004505B5" w:rsidRPr="00DD2EDC" w:rsidRDefault="00FD6B1C" w:rsidP="004505B5">
            <w:pPr>
              <w:jc w:val="center"/>
              <w:rPr>
                <w:rFonts w:ascii="Arial" w:hAnsi="Arial" w:cs="Arial"/>
              </w:rPr>
            </w:pPr>
            <w:r w:rsidRPr="00DD2EDC">
              <w:rPr>
                <w:rFonts w:ascii="Arial" w:hAnsi="Arial" w:cs="Arial"/>
              </w:rPr>
              <w:t>71.2</w:t>
            </w:r>
          </w:p>
        </w:tc>
        <w:tc>
          <w:tcPr>
            <w:tcW w:w="1286" w:type="dxa"/>
            <w:tcBorders>
              <w:right w:val="single" w:sz="4" w:space="0" w:color="auto"/>
            </w:tcBorders>
            <w:vAlign w:val="center"/>
          </w:tcPr>
          <w:p w14:paraId="69B2C634" w14:textId="77777777" w:rsidR="004505B5" w:rsidRPr="00DD2EDC" w:rsidRDefault="00FD6B1C" w:rsidP="004505B5">
            <w:pPr>
              <w:jc w:val="center"/>
              <w:rPr>
                <w:rFonts w:ascii="Arial" w:hAnsi="Arial" w:cs="Arial"/>
              </w:rPr>
            </w:pPr>
            <w:r w:rsidRPr="00DD2EDC">
              <w:rPr>
                <w:rFonts w:ascii="Arial" w:hAnsi="Arial" w:cs="Arial"/>
              </w:rPr>
              <w:t>39.6</w:t>
            </w:r>
          </w:p>
        </w:tc>
      </w:tr>
      <w:tr w:rsidR="004505B5" w:rsidRPr="00DD2EDC" w14:paraId="737B4F70" w14:textId="77777777" w:rsidTr="00B37929">
        <w:trPr>
          <w:trHeight w:val="340"/>
        </w:trPr>
        <w:tc>
          <w:tcPr>
            <w:tcW w:w="2268" w:type="dxa"/>
            <w:vAlign w:val="center"/>
          </w:tcPr>
          <w:p w14:paraId="36779700"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Dheeraj</w:t>
            </w:r>
          </w:p>
        </w:tc>
        <w:tc>
          <w:tcPr>
            <w:tcW w:w="1417" w:type="dxa"/>
            <w:vAlign w:val="center"/>
          </w:tcPr>
          <w:p w14:paraId="24E8BBBC" w14:textId="77777777" w:rsidR="004505B5" w:rsidRPr="00DD2EDC" w:rsidRDefault="00FD6B1C" w:rsidP="004505B5">
            <w:pPr>
              <w:jc w:val="center"/>
              <w:rPr>
                <w:rFonts w:ascii="Arial" w:hAnsi="Arial" w:cs="Arial"/>
              </w:rPr>
            </w:pPr>
            <w:r w:rsidRPr="00DD2EDC">
              <w:rPr>
                <w:rFonts w:ascii="Arial" w:hAnsi="Arial" w:cs="Arial"/>
              </w:rPr>
              <w:t>37.5</w:t>
            </w:r>
          </w:p>
        </w:tc>
        <w:tc>
          <w:tcPr>
            <w:tcW w:w="1276" w:type="dxa"/>
            <w:vAlign w:val="center"/>
          </w:tcPr>
          <w:p w14:paraId="0F76E1E2" w14:textId="77777777" w:rsidR="004505B5" w:rsidRPr="00DD2EDC" w:rsidRDefault="00FD6B1C" w:rsidP="004505B5">
            <w:pPr>
              <w:jc w:val="center"/>
              <w:rPr>
                <w:rFonts w:ascii="Arial" w:hAnsi="Arial" w:cs="Arial"/>
              </w:rPr>
            </w:pPr>
            <w:r w:rsidRPr="00DD2EDC">
              <w:rPr>
                <w:rFonts w:ascii="Arial" w:hAnsi="Arial" w:cs="Arial"/>
              </w:rPr>
              <w:t>6.1</w:t>
            </w:r>
          </w:p>
        </w:tc>
        <w:tc>
          <w:tcPr>
            <w:tcW w:w="1418" w:type="dxa"/>
            <w:vAlign w:val="center"/>
          </w:tcPr>
          <w:p w14:paraId="5EC4529F" w14:textId="77777777" w:rsidR="004505B5" w:rsidRPr="00DD2EDC" w:rsidRDefault="00FD6B1C" w:rsidP="004505B5">
            <w:pPr>
              <w:jc w:val="center"/>
              <w:rPr>
                <w:rFonts w:ascii="Arial" w:hAnsi="Arial" w:cs="Arial"/>
              </w:rPr>
            </w:pPr>
            <w:r w:rsidRPr="00DD2EDC">
              <w:rPr>
                <w:rFonts w:ascii="Arial" w:hAnsi="Arial" w:cs="Arial"/>
              </w:rPr>
              <w:t>23.0</w:t>
            </w:r>
          </w:p>
        </w:tc>
        <w:tc>
          <w:tcPr>
            <w:tcW w:w="1417" w:type="dxa"/>
            <w:vAlign w:val="center"/>
          </w:tcPr>
          <w:p w14:paraId="2CA28E75" w14:textId="77777777" w:rsidR="004505B5" w:rsidRPr="00DD2EDC" w:rsidRDefault="00FD6B1C" w:rsidP="004505B5">
            <w:pPr>
              <w:jc w:val="center"/>
              <w:rPr>
                <w:rFonts w:ascii="Arial" w:hAnsi="Arial" w:cs="Arial"/>
              </w:rPr>
            </w:pPr>
            <w:r w:rsidRPr="00DD2EDC">
              <w:rPr>
                <w:rFonts w:ascii="Arial" w:hAnsi="Arial" w:cs="Arial"/>
              </w:rPr>
              <w:t>79.6</w:t>
            </w:r>
          </w:p>
        </w:tc>
        <w:tc>
          <w:tcPr>
            <w:tcW w:w="1286" w:type="dxa"/>
            <w:tcBorders>
              <w:right w:val="single" w:sz="4" w:space="0" w:color="auto"/>
            </w:tcBorders>
            <w:vAlign w:val="center"/>
          </w:tcPr>
          <w:p w14:paraId="733FD92C" w14:textId="77777777" w:rsidR="004505B5" w:rsidRPr="00DD2EDC" w:rsidRDefault="00FD6B1C" w:rsidP="004505B5">
            <w:pPr>
              <w:jc w:val="center"/>
              <w:rPr>
                <w:rFonts w:ascii="Arial" w:hAnsi="Arial" w:cs="Arial"/>
              </w:rPr>
            </w:pPr>
            <w:r w:rsidRPr="00DD2EDC">
              <w:rPr>
                <w:rFonts w:ascii="Arial" w:hAnsi="Arial" w:cs="Arial"/>
              </w:rPr>
              <w:t>46.</w:t>
            </w:r>
            <w:r w:rsidR="004505B5" w:rsidRPr="00DD2EDC">
              <w:rPr>
                <w:rFonts w:ascii="Arial" w:hAnsi="Arial" w:cs="Arial"/>
              </w:rPr>
              <w:t>1</w:t>
            </w:r>
          </w:p>
        </w:tc>
      </w:tr>
      <w:tr w:rsidR="004505B5" w:rsidRPr="00DD2EDC" w14:paraId="0C77E342" w14:textId="77777777" w:rsidTr="00B37929">
        <w:trPr>
          <w:trHeight w:val="340"/>
        </w:trPr>
        <w:tc>
          <w:tcPr>
            <w:tcW w:w="2268" w:type="dxa"/>
            <w:vAlign w:val="center"/>
          </w:tcPr>
          <w:p w14:paraId="5CA36F9A"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TAG-24</w:t>
            </w:r>
          </w:p>
        </w:tc>
        <w:tc>
          <w:tcPr>
            <w:tcW w:w="1417" w:type="dxa"/>
            <w:vAlign w:val="center"/>
          </w:tcPr>
          <w:p w14:paraId="04FD40CA" w14:textId="77777777" w:rsidR="004505B5" w:rsidRPr="00DD2EDC" w:rsidRDefault="00FD6B1C" w:rsidP="004505B5">
            <w:pPr>
              <w:jc w:val="center"/>
              <w:rPr>
                <w:rFonts w:ascii="Arial" w:hAnsi="Arial" w:cs="Arial"/>
              </w:rPr>
            </w:pPr>
            <w:r w:rsidRPr="00DD2EDC">
              <w:rPr>
                <w:rFonts w:ascii="Arial" w:hAnsi="Arial" w:cs="Arial"/>
              </w:rPr>
              <w:t>26.9</w:t>
            </w:r>
          </w:p>
        </w:tc>
        <w:tc>
          <w:tcPr>
            <w:tcW w:w="1276" w:type="dxa"/>
            <w:vAlign w:val="center"/>
          </w:tcPr>
          <w:p w14:paraId="02AB30B2" w14:textId="77777777" w:rsidR="004505B5" w:rsidRPr="00DD2EDC" w:rsidRDefault="00FD6B1C" w:rsidP="004505B5">
            <w:pPr>
              <w:jc w:val="center"/>
              <w:rPr>
                <w:rFonts w:ascii="Arial" w:hAnsi="Arial" w:cs="Arial"/>
              </w:rPr>
            </w:pPr>
            <w:r w:rsidRPr="00DD2EDC">
              <w:rPr>
                <w:rFonts w:ascii="Arial" w:hAnsi="Arial" w:cs="Arial"/>
              </w:rPr>
              <w:t>5.9</w:t>
            </w:r>
          </w:p>
        </w:tc>
        <w:tc>
          <w:tcPr>
            <w:tcW w:w="1418" w:type="dxa"/>
            <w:vAlign w:val="center"/>
          </w:tcPr>
          <w:p w14:paraId="7C77CFB0" w14:textId="77777777" w:rsidR="004505B5" w:rsidRPr="00DD2EDC" w:rsidRDefault="00FD6B1C" w:rsidP="004505B5">
            <w:pPr>
              <w:jc w:val="center"/>
              <w:rPr>
                <w:rFonts w:ascii="Arial" w:hAnsi="Arial" w:cs="Arial"/>
              </w:rPr>
            </w:pPr>
            <w:r w:rsidRPr="00DD2EDC">
              <w:rPr>
                <w:rFonts w:ascii="Arial" w:hAnsi="Arial" w:cs="Arial"/>
              </w:rPr>
              <w:t>20.0</w:t>
            </w:r>
          </w:p>
        </w:tc>
        <w:tc>
          <w:tcPr>
            <w:tcW w:w="1417" w:type="dxa"/>
            <w:vAlign w:val="center"/>
          </w:tcPr>
          <w:p w14:paraId="1B678788" w14:textId="77777777" w:rsidR="004505B5" w:rsidRPr="00DD2EDC" w:rsidRDefault="00FD6B1C" w:rsidP="004505B5">
            <w:pPr>
              <w:jc w:val="center"/>
              <w:rPr>
                <w:rFonts w:ascii="Arial" w:hAnsi="Arial" w:cs="Arial"/>
              </w:rPr>
            </w:pPr>
            <w:r w:rsidRPr="00DD2EDC">
              <w:rPr>
                <w:rFonts w:ascii="Arial" w:hAnsi="Arial" w:cs="Arial"/>
              </w:rPr>
              <w:t>75.7</w:t>
            </w:r>
          </w:p>
        </w:tc>
        <w:tc>
          <w:tcPr>
            <w:tcW w:w="1286" w:type="dxa"/>
            <w:tcBorders>
              <w:right w:val="single" w:sz="4" w:space="0" w:color="auto"/>
            </w:tcBorders>
            <w:vAlign w:val="center"/>
          </w:tcPr>
          <w:p w14:paraId="6DC728DF" w14:textId="77777777" w:rsidR="004505B5" w:rsidRPr="00DD2EDC" w:rsidRDefault="00FD6B1C" w:rsidP="004505B5">
            <w:pPr>
              <w:jc w:val="center"/>
              <w:rPr>
                <w:rFonts w:ascii="Arial" w:hAnsi="Arial" w:cs="Arial"/>
              </w:rPr>
            </w:pPr>
            <w:r w:rsidRPr="00DD2EDC">
              <w:rPr>
                <w:rFonts w:ascii="Arial" w:hAnsi="Arial" w:cs="Arial"/>
              </w:rPr>
              <w:t>41.5</w:t>
            </w:r>
          </w:p>
        </w:tc>
      </w:tr>
      <w:tr w:rsidR="004505B5" w:rsidRPr="00DD2EDC" w14:paraId="4F482296" w14:textId="77777777" w:rsidTr="00B37929">
        <w:trPr>
          <w:trHeight w:val="340"/>
        </w:trPr>
        <w:tc>
          <w:tcPr>
            <w:tcW w:w="2268" w:type="dxa"/>
            <w:vAlign w:val="center"/>
          </w:tcPr>
          <w:p w14:paraId="6E561259"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w:t>
            </w:r>
            <w:proofErr w:type="spellStart"/>
            <w:r w:rsidRPr="00DD2EDC">
              <w:rPr>
                <w:rFonts w:ascii="Arial" w:hAnsi="Arial" w:cs="Arial"/>
                <w:bCs/>
              </w:rPr>
              <w:t>Nityaharitha</w:t>
            </w:r>
            <w:proofErr w:type="spellEnd"/>
          </w:p>
        </w:tc>
        <w:tc>
          <w:tcPr>
            <w:tcW w:w="1417" w:type="dxa"/>
            <w:vAlign w:val="center"/>
          </w:tcPr>
          <w:p w14:paraId="770AC316"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31.5</w:t>
            </w:r>
          </w:p>
        </w:tc>
        <w:tc>
          <w:tcPr>
            <w:tcW w:w="1276" w:type="dxa"/>
            <w:vAlign w:val="center"/>
          </w:tcPr>
          <w:p w14:paraId="72EB0C6A"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6.5</w:t>
            </w:r>
          </w:p>
        </w:tc>
        <w:tc>
          <w:tcPr>
            <w:tcW w:w="1418" w:type="dxa"/>
            <w:vAlign w:val="center"/>
          </w:tcPr>
          <w:p w14:paraId="3E482E3A"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24.0</w:t>
            </w:r>
          </w:p>
        </w:tc>
        <w:tc>
          <w:tcPr>
            <w:tcW w:w="1417" w:type="dxa"/>
            <w:vAlign w:val="center"/>
          </w:tcPr>
          <w:p w14:paraId="72223A50" w14:textId="77777777" w:rsidR="004505B5" w:rsidRPr="00DD2EDC" w:rsidRDefault="00FD6B1C" w:rsidP="00FD6B1C">
            <w:pPr>
              <w:jc w:val="center"/>
              <w:rPr>
                <w:rFonts w:ascii="Arial" w:hAnsi="Arial" w:cs="Arial"/>
                <w:color w:val="000000" w:themeColor="text1"/>
                <w:kern w:val="24"/>
              </w:rPr>
            </w:pPr>
            <w:r w:rsidRPr="00DD2EDC">
              <w:rPr>
                <w:rFonts w:ascii="Arial" w:hAnsi="Arial" w:cs="Arial"/>
                <w:color w:val="000000" w:themeColor="text1"/>
                <w:kern w:val="24"/>
              </w:rPr>
              <w:t>80</w:t>
            </w:r>
            <w:r w:rsidR="004505B5" w:rsidRPr="00DD2EDC">
              <w:rPr>
                <w:rFonts w:ascii="Arial" w:hAnsi="Arial" w:cs="Arial"/>
                <w:color w:val="000000" w:themeColor="text1"/>
                <w:kern w:val="24"/>
              </w:rPr>
              <w:t>.</w:t>
            </w:r>
            <w:r w:rsidRPr="00DD2EDC">
              <w:rPr>
                <w:rFonts w:ascii="Arial" w:hAnsi="Arial" w:cs="Arial"/>
                <w:color w:val="000000" w:themeColor="text1"/>
                <w:kern w:val="24"/>
              </w:rPr>
              <w:t>1</w:t>
            </w:r>
          </w:p>
        </w:tc>
        <w:tc>
          <w:tcPr>
            <w:tcW w:w="1286" w:type="dxa"/>
            <w:tcBorders>
              <w:right w:val="single" w:sz="4" w:space="0" w:color="auto"/>
            </w:tcBorders>
            <w:vAlign w:val="center"/>
          </w:tcPr>
          <w:p w14:paraId="262407B3" w14:textId="77777777" w:rsidR="004505B5" w:rsidRPr="00DD2EDC" w:rsidRDefault="004505B5" w:rsidP="004505B5">
            <w:pPr>
              <w:jc w:val="center"/>
              <w:rPr>
                <w:rFonts w:ascii="Arial" w:hAnsi="Arial" w:cs="Arial"/>
                <w:color w:val="000000" w:themeColor="text1"/>
                <w:kern w:val="24"/>
              </w:rPr>
            </w:pPr>
            <w:r w:rsidRPr="00DD2EDC">
              <w:rPr>
                <w:rFonts w:ascii="Arial" w:hAnsi="Arial" w:cs="Arial"/>
                <w:color w:val="000000" w:themeColor="text1"/>
                <w:kern w:val="24"/>
              </w:rPr>
              <w:t>4</w:t>
            </w:r>
            <w:r w:rsidR="00FD6B1C" w:rsidRPr="00DD2EDC">
              <w:rPr>
                <w:rFonts w:ascii="Arial" w:hAnsi="Arial" w:cs="Arial"/>
                <w:color w:val="000000" w:themeColor="text1"/>
                <w:kern w:val="24"/>
              </w:rPr>
              <w:t>8.8</w:t>
            </w:r>
          </w:p>
        </w:tc>
      </w:tr>
      <w:tr w:rsidR="004505B5" w:rsidRPr="00DD2EDC" w14:paraId="5BB66E74" w14:textId="77777777" w:rsidTr="00B37929">
        <w:trPr>
          <w:trHeight w:val="340"/>
        </w:trPr>
        <w:tc>
          <w:tcPr>
            <w:tcW w:w="2268" w:type="dxa"/>
            <w:vAlign w:val="center"/>
          </w:tcPr>
          <w:p w14:paraId="1D63B60D" w14:textId="77777777" w:rsidR="004505B5" w:rsidRPr="00DD2EDC" w:rsidRDefault="004505B5" w:rsidP="004505B5">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154BD73C" w14:textId="77777777" w:rsidR="004505B5" w:rsidRPr="00DD2EDC" w:rsidRDefault="00FA4612" w:rsidP="004505B5">
            <w:pPr>
              <w:jc w:val="center"/>
              <w:rPr>
                <w:rFonts w:ascii="Arial" w:hAnsi="Arial" w:cs="Arial"/>
              </w:rPr>
            </w:pPr>
            <w:r w:rsidRPr="00DD2EDC">
              <w:rPr>
                <w:rFonts w:ascii="Arial" w:hAnsi="Arial" w:cs="Arial"/>
              </w:rPr>
              <w:t>1.0</w:t>
            </w:r>
          </w:p>
        </w:tc>
        <w:tc>
          <w:tcPr>
            <w:tcW w:w="1276" w:type="dxa"/>
            <w:vAlign w:val="center"/>
          </w:tcPr>
          <w:p w14:paraId="198CC95A" w14:textId="77777777" w:rsidR="004505B5" w:rsidRPr="00DD2EDC" w:rsidRDefault="00FA4612" w:rsidP="004505B5">
            <w:pPr>
              <w:jc w:val="center"/>
              <w:rPr>
                <w:rFonts w:ascii="Arial" w:hAnsi="Arial" w:cs="Arial"/>
              </w:rPr>
            </w:pPr>
            <w:r w:rsidRPr="00DD2EDC">
              <w:rPr>
                <w:rFonts w:ascii="Arial" w:hAnsi="Arial" w:cs="Arial"/>
              </w:rPr>
              <w:t>0.5</w:t>
            </w:r>
          </w:p>
        </w:tc>
        <w:tc>
          <w:tcPr>
            <w:tcW w:w="1418" w:type="dxa"/>
            <w:vAlign w:val="center"/>
          </w:tcPr>
          <w:p w14:paraId="49155025" w14:textId="77777777" w:rsidR="004505B5" w:rsidRPr="00DD2EDC" w:rsidRDefault="00FA4612" w:rsidP="004505B5">
            <w:pPr>
              <w:jc w:val="center"/>
              <w:rPr>
                <w:rFonts w:ascii="Arial" w:hAnsi="Arial" w:cs="Arial"/>
              </w:rPr>
            </w:pPr>
            <w:r w:rsidRPr="00DD2EDC">
              <w:rPr>
                <w:rFonts w:ascii="Arial" w:hAnsi="Arial" w:cs="Arial"/>
              </w:rPr>
              <w:t>0.7</w:t>
            </w:r>
          </w:p>
        </w:tc>
        <w:tc>
          <w:tcPr>
            <w:tcW w:w="1417" w:type="dxa"/>
            <w:vAlign w:val="center"/>
          </w:tcPr>
          <w:p w14:paraId="51B07C19" w14:textId="77777777" w:rsidR="004505B5" w:rsidRPr="00DD2EDC" w:rsidRDefault="00FA4612" w:rsidP="004505B5">
            <w:pPr>
              <w:jc w:val="center"/>
              <w:rPr>
                <w:rFonts w:ascii="Arial" w:hAnsi="Arial" w:cs="Arial"/>
              </w:rPr>
            </w:pPr>
            <w:r w:rsidRPr="00DD2EDC">
              <w:rPr>
                <w:rFonts w:ascii="Arial" w:hAnsi="Arial" w:cs="Arial"/>
              </w:rPr>
              <w:t>2.3</w:t>
            </w:r>
          </w:p>
        </w:tc>
        <w:tc>
          <w:tcPr>
            <w:tcW w:w="1286" w:type="dxa"/>
            <w:tcBorders>
              <w:right w:val="single" w:sz="4" w:space="0" w:color="auto"/>
            </w:tcBorders>
            <w:vAlign w:val="center"/>
          </w:tcPr>
          <w:p w14:paraId="7A95B10E" w14:textId="77777777" w:rsidR="004505B5" w:rsidRPr="00DD2EDC" w:rsidRDefault="00FA4612" w:rsidP="004505B5">
            <w:pPr>
              <w:jc w:val="center"/>
              <w:rPr>
                <w:rFonts w:ascii="Arial" w:hAnsi="Arial" w:cs="Arial"/>
              </w:rPr>
            </w:pPr>
            <w:r w:rsidRPr="00DD2EDC">
              <w:rPr>
                <w:rFonts w:ascii="Arial" w:hAnsi="Arial" w:cs="Arial"/>
              </w:rPr>
              <w:t>1.4</w:t>
            </w:r>
          </w:p>
        </w:tc>
      </w:tr>
      <w:tr w:rsidR="004505B5" w:rsidRPr="00DD2EDC" w14:paraId="16BFF71F" w14:textId="77777777" w:rsidTr="00B37929">
        <w:trPr>
          <w:trHeight w:val="340"/>
        </w:trPr>
        <w:tc>
          <w:tcPr>
            <w:tcW w:w="2268" w:type="dxa"/>
            <w:vAlign w:val="center"/>
          </w:tcPr>
          <w:p w14:paraId="00B84876" w14:textId="77777777" w:rsidR="004505B5" w:rsidRPr="00DD2EDC" w:rsidRDefault="004505B5" w:rsidP="004505B5">
            <w:pPr>
              <w:jc w:val="both"/>
              <w:rPr>
                <w:rFonts w:ascii="Arial" w:hAnsi="Arial" w:cs="Arial"/>
                <w:bCs/>
              </w:rPr>
            </w:pPr>
            <w:r w:rsidRPr="00DD2EDC">
              <w:rPr>
                <w:rFonts w:ascii="Arial" w:hAnsi="Arial" w:cs="Arial"/>
                <w:bCs/>
              </w:rPr>
              <w:t>CD (P=0.05)</w:t>
            </w:r>
          </w:p>
        </w:tc>
        <w:tc>
          <w:tcPr>
            <w:tcW w:w="1417" w:type="dxa"/>
            <w:vAlign w:val="center"/>
          </w:tcPr>
          <w:p w14:paraId="38C0950F" w14:textId="77777777" w:rsidR="004505B5" w:rsidRPr="00DD2EDC" w:rsidRDefault="00FD6B1C" w:rsidP="004505B5">
            <w:pPr>
              <w:jc w:val="center"/>
              <w:rPr>
                <w:rFonts w:ascii="Arial" w:hAnsi="Arial" w:cs="Arial"/>
              </w:rPr>
            </w:pPr>
            <w:r w:rsidRPr="00DD2EDC">
              <w:rPr>
                <w:rFonts w:ascii="Arial" w:hAnsi="Arial" w:cs="Arial"/>
              </w:rPr>
              <w:t>3.1</w:t>
            </w:r>
          </w:p>
        </w:tc>
        <w:tc>
          <w:tcPr>
            <w:tcW w:w="1276" w:type="dxa"/>
            <w:vAlign w:val="center"/>
          </w:tcPr>
          <w:p w14:paraId="4F233126" w14:textId="77777777" w:rsidR="004505B5" w:rsidRPr="00DD2EDC" w:rsidRDefault="00FD6B1C" w:rsidP="004505B5">
            <w:pPr>
              <w:jc w:val="center"/>
              <w:rPr>
                <w:rFonts w:ascii="Arial" w:hAnsi="Arial" w:cs="Arial"/>
              </w:rPr>
            </w:pPr>
            <w:r w:rsidRPr="00DD2EDC">
              <w:rPr>
                <w:rFonts w:ascii="Arial" w:hAnsi="Arial" w:cs="Arial"/>
              </w:rPr>
              <w:t>NS</w:t>
            </w:r>
          </w:p>
        </w:tc>
        <w:tc>
          <w:tcPr>
            <w:tcW w:w="1418" w:type="dxa"/>
            <w:vAlign w:val="center"/>
          </w:tcPr>
          <w:p w14:paraId="142155CD" w14:textId="77777777" w:rsidR="004505B5" w:rsidRPr="00DD2EDC" w:rsidRDefault="00FD6B1C" w:rsidP="004505B5">
            <w:pPr>
              <w:jc w:val="center"/>
              <w:rPr>
                <w:rFonts w:ascii="Arial" w:hAnsi="Arial" w:cs="Arial"/>
              </w:rPr>
            </w:pPr>
            <w:r w:rsidRPr="00DD2EDC">
              <w:rPr>
                <w:rFonts w:ascii="Arial" w:hAnsi="Arial" w:cs="Arial"/>
              </w:rPr>
              <w:t>2.1</w:t>
            </w:r>
          </w:p>
        </w:tc>
        <w:tc>
          <w:tcPr>
            <w:tcW w:w="1417" w:type="dxa"/>
            <w:vAlign w:val="center"/>
          </w:tcPr>
          <w:p w14:paraId="5DE54887" w14:textId="77777777" w:rsidR="004505B5" w:rsidRPr="00DD2EDC" w:rsidRDefault="00FD6B1C" w:rsidP="004505B5">
            <w:pPr>
              <w:jc w:val="center"/>
              <w:rPr>
                <w:rFonts w:ascii="Arial" w:hAnsi="Arial" w:cs="Arial"/>
              </w:rPr>
            </w:pPr>
            <w:r w:rsidRPr="00DD2EDC">
              <w:rPr>
                <w:rFonts w:ascii="Arial" w:hAnsi="Arial" w:cs="Arial"/>
              </w:rPr>
              <w:t>7.1</w:t>
            </w:r>
          </w:p>
        </w:tc>
        <w:tc>
          <w:tcPr>
            <w:tcW w:w="1286" w:type="dxa"/>
            <w:tcBorders>
              <w:right w:val="single" w:sz="4" w:space="0" w:color="auto"/>
            </w:tcBorders>
            <w:vAlign w:val="center"/>
          </w:tcPr>
          <w:p w14:paraId="401C3F94" w14:textId="77777777" w:rsidR="004505B5" w:rsidRPr="00DD2EDC" w:rsidRDefault="00FD6B1C" w:rsidP="004505B5">
            <w:pPr>
              <w:jc w:val="center"/>
              <w:rPr>
                <w:rFonts w:ascii="Arial" w:hAnsi="Arial" w:cs="Arial"/>
              </w:rPr>
            </w:pPr>
            <w:r w:rsidRPr="00DD2EDC">
              <w:rPr>
                <w:rFonts w:ascii="Arial" w:hAnsi="Arial" w:cs="Arial"/>
              </w:rPr>
              <w:t>4.2</w:t>
            </w:r>
          </w:p>
        </w:tc>
      </w:tr>
      <w:tr w:rsidR="004505B5" w:rsidRPr="00DD2EDC" w14:paraId="655AE30F" w14:textId="77777777" w:rsidTr="00B37929">
        <w:trPr>
          <w:trHeight w:val="340"/>
        </w:trPr>
        <w:tc>
          <w:tcPr>
            <w:tcW w:w="2268" w:type="dxa"/>
            <w:vAlign w:val="center"/>
          </w:tcPr>
          <w:p w14:paraId="5D781862" w14:textId="77777777" w:rsidR="004505B5" w:rsidRPr="00DD2EDC" w:rsidRDefault="004505B5" w:rsidP="004505B5">
            <w:pPr>
              <w:jc w:val="both"/>
              <w:rPr>
                <w:rFonts w:ascii="Arial" w:hAnsi="Arial" w:cs="Arial"/>
                <w:bCs/>
              </w:rPr>
            </w:pPr>
            <w:r w:rsidRPr="00DD2EDC">
              <w:rPr>
                <w:rFonts w:ascii="Arial" w:hAnsi="Arial" w:cs="Arial"/>
                <w:bCs/>
              </w:rPr>
              <w:t>CV (%)</w:t>
            </w:r>
          </w:p>
        </w:tc>
        <w:tc>
          <w:tcPr>
            <w:tcW w:w="1417" w:type="dxa"/>
            <w:vAlign w:val="center"/>
          </w:tcPr>
          <w:p w14:paraId="634C4350" w14:textId="77777777" w:rsidR="004505B5" w:rsidRPr="00DD2EDC" w:rsidRDefault="00306625" w:rsidP="004505B5">
            <w:pPr>
              <w:jc w:val="center"/>
              <w:rPr>
                <w:rFonts w:ascii="Arial" w:hAnsi="Arial" w:cs="Arial"/>
              </w:rPr>
            </w:pPr>
            <w:r w:rsidRPr="00DD2EDC">
              <w:rPr>
                <w:rFonts w:ascii="Arial" w:hAnsi="Arial" w:cs="Arial"/>
              </w:rPr>
              <w:t>8.6</w:t>
            </w:r>
          </w:p>
        </w:tc>
        <w:tc>
          <w:tcPr>
            <w:tcW w:w="1276" w:type="dxa"/>
            <w:vAlign w:val="center"/>
          </w:tcPr>
          <w:p w14:paraId="7FBF3A7C" w14:textId="77777777" w:rsidR="004505B5" w:rsidRPr="00DD2EDC" w:rsidRDefault="004505B5" w:rsidP="004505B5">
            <w:pPr>
              <w:jc w:val="center"/>
              <w:rPr>
                <w:rFonts w:ascii="Arial" w:hAnsi="Arial" w:cs="Arial"/>
              </w:rPr>
            </w:pPr>
            <w:r w:rsidRPr="00DD2EDC">
              <w:rPr>
                <w:rFonts w:ascii="Arial" w:hAnsi="Arial" w:cs="Arial"/>
              </w:rPr>
              <w:t>7.6</w:t>
            </w:r>
          </w:p>
        </w:tc>
        <w:tc>
          <w:tcPr>
            <w:tcW w:w="1418" w:type="dxa"/>
            <w:vAlign w:val="center"/>
          </w:tcPr>
          <w:p w14:paraId="6633B2DC" w14:textId="77777777" w:rsidR="004505B5" w:rsidRPr="00DD2EDC" w:rsidRDefault="00306625" w:rsidP="004505B5">
            <w:pPr>
              <w:jc w:val="center"/>
              <w:rPr>
                <w:rFonts w:ascii="Arial" w:hAnsi="Arial" w:cs="Arial"/>
              </w:rPr>
            </w:pPr>
            <w:r w:rsidRPr="00DD2EDC">
              <w:rPr>
                <w:rFonts w:ascii="Arial" w:hAnsi="Arial" w:cs="Arial"/>
              </w:rPr>
              <w:t>9.5</w:t>
            </w:r>
          </w:p>
        </w:tc>
        <w:tc>
          <w:tcPr>
            <w:tcW w:w="1417" w:type="dxa"/>
            <w:vAlign w:val="center"/>
          </w:tcPr>
          <w:p w14:paraId="6861A006" w14:textId="77777777" w:rsidR="004505B5" w:rsidRPr="00DD2EDC" w:rsidRDefault="00306625" w:rsidP="004505B5">
            <w:pPr>
              <w:jc w:val="center"/>
              <w:rPr>
                <w:rFonts w:ascii="Arial" w:hAnsi="Arial" w:cs="Arial"/>
              </w:rPr>
            </w:pPr>
            <w:r w:rsidRPr="00DD2EDC">
              <w:rPr>
                <w:rFonts w:ascii="Arial" w:hAnsi="Arial" w:cs="Arial"/>
              </w:rPr>
              <w:t>10.2</w:t>
            </w:r>
          </w:p>
        </w:tc>
        <w:tc>
          <w:tcPr>
            <w:tcW w:w="1286" w:type="dxa"/>
            <w:tcBorders>
              <w:right w:val="single" w:sz="4" w:space="0" w:color="auto"/>
            </w:tcBorders>
            <w:vAlign w:val="center"/>
          </w:tcPr>
          <w:p w14:paraId="0444FAEC" w14:textId="77777777" w:rsidR="004505B5" w:rsidRPr="00DD2EDC" w:rsidRDefault="00306625" w:rsidP="004505B5">
            <w:pPr>
              <w:jc w:val="center"/>
              <w:rPr>
                <w:rFonts w:ascii="Arial" w:hAnsi="Arial" w:cs="Arial"/>
              </w:rPr>
            </w:pPr>
            <w:r w:rsidRPr="00DD2EDC">
              <w:rPr>
                <w:rFonts w:ascii="Arial" w:hAnsi="Arial" w:cs="Arial"/>
              </w:rPr>
              <w:t>11.6</w:t>
            </w:r>
          </w:p>
        </w:tc>
      </w:tr>
      <w:tr w:rsidR="004505B5" w:rsidRPr="00DD2EDC" w14:paraId="3AACFC7E" w14:textId="77777777" w:rsidTr="00B37929">
        <w:trPr>
          <w:trHeight w:val="340"/>
        </w:trPr>
        <w:tc>
          <w:tcPr>
            <w:tcW w:w="9082" w:type="dxa"/>
            <w:gridSpan w:val="6"/>
            <w:tcBorders>
              <w:right w:val="single" w:sz="4" w:space="0" w:color="auto"/>
            </w:tcBorders>
            <w:vAlign w:val="center"/>
          </w:tcPr>
          <w:p w14:paraId="6AC5A08C" w14:textId="77777777" w:rsidR="004505B5" w:rsidRPr="00DD2EDC" w:rsidRDefault="004505B5" w:rsidP="004505B5">
            <w:pPr>
              <w:jc w:val="both"/>
              <w:rPr>
                <w:rFonts w:ascii="Arial" w:hAnsi="Arial" w:cs="Arial"/>
              </w:rPr>
            </w:pPr>
            <w:r w:rsidRPr="00DD2EDC">
              <w:rPr>
                <w:rFonts w:ascii="Arial" w:hAnsi="Arial" w:cs="Arial"/>
                <w:b/>
                <w:bCs/>
              </w:rPr>
              <w:t>Interaction of Varieties at Time of sowing</w:t>
            </w:r>
          </w:p>
        </w:tc>
      </w:tr>
      <w:tr w:rsidR="004F044A" w:rsidRPr="00DD2EDC" w14:paraId="79293756" w14:textId="77777777" w:rsidTr="00B37929">
        <w:trPr>
          <w:trHeight w:val="340"/>
        </w:trPr>
        <w:tc>
          <w:tcPr>
            <w:tcW w:w="2268" w:type="dxa"/>
            <w:vAlign w:val="center"/>
          </w:tcPr>
          <w:p w14:paraId="195F3B54" w14:textId="77777777" w:rsidR="004F044A" w:rsidRPr="00DD2EDC" w:rsidRDefault="004F044A" w:rsidP="004F044A">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7573B8EA" w14:textId="77777777" w:rsidR="004F044A" w:rsidRPr="00DD2EDC" w:rsidRDefault="00FA4612" w:rsidP="004F044A">
            <w:pPr>
              <w:jc w:val="center"/>
              <w:rPr>
                <w:rFonts w:ascii="Arial" w:hAnsi="Arial" w:cs="Arial"/>
              </w:rPr>
            </w:pPr>
            <w:r w:rsidRPr="00DD2EDC">
              <w:rPr>
                <w:rFonts w:ascii="Arial" w:hAnsi="Arial" w:cs="Arial"/>
              </w:rPr>
              <w:t>1.07</w:t>
            </w:r>
          </w:p>
        </w:tc>
        <w:tc>
          <w:tcPr>
            <w:tcW w:w="1276" w:type="dxa"/>
            <w:vAlign w:val="center"/>
          </w:tcPr>
          <w:p w14:paraId="7389DA12" w14:textId="77777777" w:rsidR="004F044A" w:rsidRPr="00DD2EDC" w:rsidRDefault="00FA4612" w:rsidP="004F044A">
            <w:pPr>
              <w:jc w:val="center"/>
              <w:rPr>
                <w:rFonts w:ascii="Arial" w:hAnsi="Arial" w:cs="Arial"/>
              </w:rPr>
            </w:pPr>
            <w:r w:rsidRPr="00DD2EDC">
              <w:rPr>
                <w:rFonts w:ascii="Arial" w:hAnsi="Arial" w:cs="Arial"/>
              </w:rPr>
              <w:t>0.71</w:t>
            </w:r>
          </w:p>
        </w:tc>
        <w:tc>
          <w:tcPr>
            <w:tcW w:w="1418" w:type="dxa"/>
            <w:vAlign w:val="center"/>
          </w:tcPr>
          <w:p w14:paraId="0A7FE87E" w14:textId="77777777" w:rsidR="004F044A" w:rsidRPr="00DD2EDC" w:rsidRDefault="00FA4612" w:rsidP="004F044A">
            <w:pPr>
              <w:jc w:val="center"/>
              <w:rPr>
                <w:rFonts w:ascii="Arial" w:hAnsi="Arial" w:cs="Arial"/>
              </w:rPr>
            </w:pPr>
            <w:r w:rsidRPr="00DD2EDC">
              <w:rPr>
                <w:rFonts w:ascii="Arial" w:hAnsi="Arial" w:cs="Arial"/>
              </w:rPr>
              <w:t>0.77</w:t>
            </w:r>
          </w:p>
        </w:tc>
        <w:tc>
          <w:tcPr>
            <w:tcW w:w="1417" w:type="dxa"/>
            <w:vAlign w:val="center"/>
          </w:tcPr>
          <w:p w14:paraId="6806D84D" w14:textId="77777777" w:rsidR="004F044A" w:rsidRPr="00DD2EDC" w:rsidRDefault="00FA4612" w:rsidP="004F044A">
            <w:pPr>
              <w:jc w:val="center"/>
              <w:rPr>
                <w:rFonts w:ascii="Arial" w:hAnsi="Arial" w:cs="Arial"/>
              </w:rPr>
            </w:pPr>
            <w:r w:rsidRPr="00DD2EDC">
              <w:rPr>
                <w:rFonts w:ascii="Arial" w:hAnsi="Arial" w:cs="Arial"/>
              </w:rPr>
              <w:t>2.44</w:t>
            </w:r>
          </w:p>
        </w:tc>
        <w:tc>
          <w:tcPr>
            <w:tcW w:w="1286" w:type="dxa"/>
            <w:tcBorders>
              <w:right w:val="single" w:sz="4" w:space="0" w:color="auto"/>
            </w:tcBorders>
            <w:vAlign w:val="center"/>
          </w:tcPr>
          <w:p w14:paraId="69A4FA75" w14:textId="77777777" w:rsidR="004F044A" w:rsidRPr="00DD2EDC" w:rsidRDefault="00FA4612" w:rsidP="004F044A">
            <w:pPr>
              <w:jc w:val="center"/>
              <w:rPr>
                <w:rFonts w:ascii="Arial" w:hAnsi="Arial" w:cs="Arial"/>
              </w:rPr>
            </w:pPr>
            <w:r w:rsidRPr="00DD2EDC">
              <w:rPr>
                <w:rFonts w:ascii="Arial" w:hAnsi="Arial" w:cs="Arial"/>
              </w:rPr>
              <w:t>1.44</w:t>
            </w:r>
          </w:p>
        </w:tc>
      </w:tr>
      <w:tr w:rsidR="004F044A" w:rsidRPr="00DD2EDC" w14:paraId="10B82B5D" w14:textId="77777777" w:rsidTr="00B37929">
        <w:trPr>
          <w:trHeight w:val="340"/>
        </w:trPr>
        <w:tc>
          <w:tcPr>
            <w:tcW w:w="2268" w:type="dxa"/>
            <w:vAlign w:val="center"/>
          </w:tcPr>
          <w:p w14:paraId="3D3CE078" w14:textId="77777777" w:rsidR="004F044A" w:rsidRPr="00DD2EDC" w:rsidRDefault="004F044A" w:rsidP="004F044A">
            <w:pPr>
              <w:jc w:val="both"/>
              <w:rPr>
                <w:rFonts w:ascii="Arial" w:hAnsi="Arial" w:cs="Arial"/>
                <w:bCs/>
              </w:rPr>
            </w:pPr>
            <w:r w:rsidRPr="00DD2EDC">
              <w:rPr>
                <w:rFonts w:ascii="Arial" w:hAnsi="Arial" w:cs="Arial"/>
                <w:bCs/>
              </w:rPr>
              <w:t>CD (P=0.05)</w:t>
            </w:r>
          </w:p>
        </w:tc>
        <w:tc>
          <w:tcPr>
            <w:tcW w:w="1417" w:type="dxa"/>
            <w:vAlign w:val="center"/>
          </w:tcPr>
          <w:p w14:paraId="637C29BE" w14:textId="77777777" w:rsidR="004F044A" w:rsidRPr="00DD2EDC" w:rsidRDefault="00FA4612" w:rsidP="004F044A">
            <w:pPr>
              <w:jc w:val="center"/>
              <w:rPr>
                <w:rFonts w:ascii="Arial" w:hAnsi="Arial" w:cs="Arial"/>
              </w:rPr>
            </w:pPr>
            <w:r w:rsidRPr="00DD2EDC">
              <w:rPr>
                <w:rFonts w:ascii="Arial" w:hAnsi="Arial" w:cs="Arial"/>
              </w:rPr>
              <w:t>3.2</w:t>
            </w:r>
          </w:p>
        </w:tc>
        <w:tc>
          <w:tcPr>
            <w:tcW w:w="1276" w:type="dxa"/>
            <w:vAlign w:val="center"/>
          </w:tcPr>
          <w:p w14:paraId="2D5A492C" w14:textId="77777777" w:rsidR="004F044A" w:rsidRPr="00DD2EDC" w:rsidRDefault="00FA4612" w:rsidP="004F044A">
            <w:pPr>
              <w:jc w:val="center"/>
              <w:rPr>
                <w:rFonts w:ascii="Arial" w:hAnsi="Arial" w:cs="Arial"/>
              </w:rPr>
            </w:pPr>
            <w:r w:rsidRPr="00DD2EDC">
              <w:rPr>
                <w:rFonts w:ascii="Arial" w:hAnsi="Arial" w:cs="Arial"/>
              </w:rPr>
              <w:t>NS</w:t>
            </w:r>
          </w:p>
        </w:tc>
        <w:tc>
          <w:tcPr>
            <w:tcW w:w="1418" w:type="dxa"/>
            <w:vAlign w:val="center"/>
          </w:tcPr>
          <w:p w14:paraId="7BB5ED14" w14:textId="77777777" w:rsidR="004F044A" w:rsidRPr="00DD2EDC" w:rsidRDefault="00FA4612" w:rsidP="004F044A">
            <w:pPr>
              <w:jc w:val="center"/>
              <w:rPr>
                <w:rFonts w:ascii="Arial" w:hAnsi="Arial" w:cs="Arial"/>
              </w:rPr>
            </w:pPr>
            <w:r w:rsidRPr="00DD2EDC">
              <w:rPr>
                <w:rFonts w:ascii="Arial" w:hAnsi="Arial" w:cs="Arial"/>
              </w:rPr>
              <w:t>2.3</w:t>
            </w:r>
          </w:p>
        </w:tc>
        <w:tc>
          <w:tcPr>
            <w:tcW w:w="1417" w:type="dxa"/>
            <w:vAlign w:val="center"/>
          </w:tcPr>
          <w:p w14:paraId="0D551F24" w14:textId="77777777" w:rsidR="004F044A" w:rsidRPr="00DD2EDC" w:rsidRDefault="00FA4612" w:rsidP="004F044A">
            <w:pPr>
              <w:jc w:val="center"/>
              <w:rPr>
                <w:rFonts w:ascii="Arial" w:hAnsi="Arial" w:cs="Arial"/>
              </w:rPr>
            </w:pPr>
            <w:r w:rsidRPr="00DD2EDC">
              <w:rPr>
                <w:rFonts w:ascii="Arial" w:hAnsi="Arial" w:cs="Arial"/>
              </w:rPr>
              <w:t>7.3</w:t>
            </w:r>
          </w:p>
        </w:tc>
        <w:tc>
          <w:tcPr>
            <w:tcW w:w="1286" w:type="dxa"/>
            <w:tcBorders>
              <w:right w:val="single" w:sz="4" w:space="0" w:color="auto"/>
            </w:tcBorders>
            <w:vAlign w:val="center"/>
          </w:tcPr>
          <w:p w14:paraId="159859C2" w14:textId="77777777" w:rsidR="004F044A" w:rsidRPr="00DD2EDC" w:rsidRDefault="00FA4612" w:rsidP="004F044A">
            <w:pPr>
              <w:jc w:val="center"/>
              <w:rPr>
                <w:rFonts w:ascii="Arial" w:hAnsi="Arial" w:cs="Arial"/>
              </w:rPr>
            </w:pPr>
            <w:r w:rsidRPr="00DD2EDC">
              <w:rPr>
                <w:rFonts w:ascii="Arial" w:hAnsi="Arial" w:cs="Arial"/>
              </w:rPr>
              <w:t>4.3</w:t>
            </w:r>
          </w:p>
        </w:tc>
      </w:tr>
      <w:tr w:rsidR="004505B5" w:rsidRPr="00DD2EDC" w14:paraId="18907083" w14:textId="77777777" w:rsidTr="00B37929">
        <w:trPr>
          <w:trHeight w:val="340"/>
        </w:trPr>
        <w:tc>
          <w:tcPr>
            <w:tcW w:w="9082" w:type="dxa"/>
            <w:gridSpan w:val="6"/>
            <w:vAlign w:val="center"/>
          </w:tcPr>
          <w:p w14:paraId="046457FE" w14:textId="585BA771" w:rsidR="004505B5" w:rsidRPr="00DD2EDC" w:rsidRDefault="004505B5" w:rsidP="004505B5">
            <w:pPr>
              <w:jc w:val="both"/>
              <w:rPr>
                <w:rFonts w:ascii="Arial" w:hAnsi="Arial" w:cs="Arial"/>
              </w:rPr>
            </w:pPr>
            <w:r w:rsidRPr="00DD2EDC">
              <w:rPr>
                <w:rFonts w:ascii="Arial" w:hAnsi="Arial" w:cs="Arial"/>
                <w:b/>
                <w:bCs/>
              </w:rPr>
              <w:lastRenderedPageBreak/>
              <w:t>Interaction of Time of sowing at Varieties</w:t>
            </w:r>
          </w:p>
        </w:tc>
      </w:tr>
      <w:tr w:rsidR="004F044A" w:rsidRPr="00DD2EDC" w14:paraId="15C9F8AC" w14:textId="77777777" w:rsidTr="00B37929">
        <w:trPr>
          <w:trHeight w:val="340"/>
        </w:trPr>
        <w:tc>
          <w:tcPr>
            <w:tcW w:w="2268" w:type="dxa"/>
            <w:vAlign w:val="center"/>
          </w:tcPr>
          <w:p w14:paraId="7838FEC5" w14:textId="77777777" w:rsidR="004F044A" w:rsidRPr="00DD2EDC" w:rsidRDefault="004F044A" w:rsidP="004F044A">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3D92B9B6" w14:textId="77777777" w:rsidR="004F044A" w:rsidRPr="00DD2EDC" w:rsidRDefault="00FA4612" w:rsidP="004F044A">
            <w:pPr>
              <w:jc w:val="center"/>
              <w:rPr>
                <w:rFonts w:ascii="Arial" w:hAnsi="Arial" w:cs="Arial"/>
              </w:rPr>
            </w:pPr>
            <w:r w:rsidRPr="00DD2EDC">
              <w:rPr>
                <w:rFonts w:ascii="Arial" w:hAnsi="Arial" w:cs="Arial"/>
              </w:rPr>
              <w:t>1.10</w:t>
            </w:r>
          </w:p>
        </w:tc>
        <w:tc>
          <w:tcPr>
            <w:tcW w:w="1276" w:type="dxa"/>
            <w:vAlign w:val="center"/>
          </w:tcPr>
          <w:p w14:paraId="40EB558E" w14:textId="77777777" w:rsidR="004F044A" w:rsidRPr="00DD2EDC" w:rsidRDefault="00FA4612" w:rsidP="004F044A">
            <w:pPr>
              <w:jc w:val="center"/>
              <w:rPr>
                <w:rFonts w:ascii="Arial" w:hAnsi="Arial" w:cs="Arial"/>
              </w:rPr>
            </w:pPr>
            <w:r w:rsidRPr="00DD2EDC">
              <w:rPr>
                <w:rFonts w:ascii="Arial" w:hAnsi="Arial" w:cs="Arial"/>
              </w:rPr>
              <w:t>0.75</w:t>
            </w:r>
          </w:p>
        </w:tc>
        <w:tc>
          <w:tcPr>
            <w:tcW w:w="1418" w:type="dxa"/>
            <w:vAlign w:val="center"/>
          </w:tcPr>
          <w:p w14:paraId="1F3E0BA5" w14:textId="77777777" w:rsidR="004F044A" w:rsidRPr="00DD2EDC" w:rsidRDefault="00FA4612" w:rsidP="004F044A">
            <w:pPr>
              <w:jc w:val="center"/>
              <w:rPr>
                <w:rFonts w:ascii="Arial" w:hAnsi="Arial" w:cs="Arial"/>
              </w:rPr>
            </w:pPr>
            <w:r w:rsidRPr="00DD2EDC">
              <w:rPr>
                <w:rFonts w:ascii="Arial" w:hAnsi="Arial" w:cs="Arial"/>
              </w:rPr>
              <w:t>0.73</w:t>
            </w:r>
          </w:p>
        </w:tc>
        <w:tc>
          <w:tcPr>
            <w:tcW w:w="1417" w:type="dxa"/>
            <w:vAlign w:val="center"/>
          </w:tcPr>
          <w:p w14:paraId="2A51715D" w14:textId="77777777" w:rsidR="004F044A" w:rsidRPr="00DD2EDC" w:rsidRDefault="00FA4612" w:rsidP="004F044A">
            <w:pPr>
              <w:jc w:val="center"/>
              <w:rPr>
                <w:rFonts w:ascii="Arial" w:hAnsi="Arial" w:cs="Arial"/>
              </w:rPr>
            </w:pPr>
            <w:r w:rsidRPr="00DD2EDC">
              <w:rPr>
                <w:rFonts w:ascii="Arial" w:hAnsi="Arial" w:cs="Arial"/>
              </w:rPr>
              <w:t>2.55</w:t>
            </w:r>
          </w:p>
        </w:tc>
        <w:tc>
          <w:tcPr>
            <w:tcW w:w="1286" w:type="dxa"/>
            <w:vAlign w:val="center"/>
          </w:tcPr>
          <w:p w14:paraId="1176CE03" w14:textId="77777777" w:rsidR="004F044A" w:rsidRPr="00DD2EDC" w:rsidRDefault="00FA4612" w:rsidP="004F044A">
            <w:pPr>
              <w:jc w:val="center"/>
              <w:rPr>
                <w:rFonts w:ascii="Arial" w:hAnsi="Arial" w:cs="Arial"/>
              </w:rPr>
            </w:pPr>
            <w:r w:rsidRPr="00DD2EDC">
              <w:rPr>
                <w:rFonts w:ascii="Arial" w:hAnsi="Arial" w:cs="Arial"/>
              </w:rPr>
              <w:t>1.64</w:t>
            </w:r>
          </w:p>
        </w:tc>
      </w:tr>
      <w:tr w:rsidR="004F044A" w:rsidRPr="00DD2EDC" w14:paraId="33FFAB3B" w14:textId="77777777" w:rsidTr="00B37929">
        <w:trPr>
          <w:trHeight w:val="340"/>
        </w:trPr>
        <w:tc>
          <w:tcPr>
            <w:tcW w:w="2268" w:type="dxa"/>
            <w:vAlign w:val="center"/>
          </w:tcPr>
          <w:p w14:paraId="00559F14" w14:textId="77777777" w:rsidR="004F044A" w:rsidRPr="00DD2EDC" w:rsidRDefault="004F044A" w:rsidP="004F044A">
            <w:pPr>
              <w:jc w:val="both"/>
              <w:rPr>
                <w:rFonts w:ascii="Arial" w:hAnsi="Arial" w:cs="Arial"/>
                <w:bCs/>
              </w:rPr>
            </w:pPr>
            <w:r w:rsidRPr="00DD2EDC">
              <w:rPr>
                <w:rFonts w:ascii="Arial" w:hAnsi="Arial" w:cs="Arial"/>
                <w:bCs/>
              </w:rPr>
              <w:t>CD (P=0.05)</w:t>
            </w:r>
          </w:p>
        </w:tc>
        <w:tc>
          <w:tcPr>
            <w:tcW w:w="1417" w:type="dxa"/>
            <w:vAlign w:val="center"/>
          </w:tcPr>
          <w:p w14:paraId="6FC46568" w14:textId="77777777" w:rsidR="004F044A" w:rsidRPr="00DD2EDC" w:rsidRDefault="00FA4612" w:rsidP="004F044A">
            <w:pPr>
              <w:jc w:val="center"/>
              <w:rPr>
                <w:rFonts w:ascii="Arial" w:hAnsi="Arial" w:cs="Arial"/>
              </w:rPr>
            </w:pPr>
            <w:r w:rsidRPr="00DD2EDC">
              <w:rPr>
                <w:rFonts w:ascii="Arial" w:hAnsi="Arial" w:cs="Arial"/>
              </w:rPr>
              <w:t>3.3</w:t>
            </w:r>
          </w:p>
        </w:tc>
        <w:tc>
          <w:tcPr>
            <w:tcW w:w="1276" w:type="dxa"/>
            <w:vAlign w:val="center"/>
          </w:tcPr>
          <w:p w14:paraId="5C7327E3" w14:textId="77777777" w:rsidR="004F044A" w:rsidRPr="00DD2EDC" w:rsidRDefault="00FA4612" w:rsidP="004F044A">
            <w:pPr>
              <w:jc w:val="center"/>
              <w:rPr>
                <w:rFonts w:ascii="Arial" w:hAnsi="Arial" w:cs="Arial"/>
              </w:rPr>
            </w:pPr>
            <w:r w:rsidRPr="00DD2EDC">
              <w:rPr>
                <w:rFonts w:ascii="Arial" w:hAnsi="Arial" w:cs="Arial"/>
              </w:rPr>
              <w:t>NS</w:t>
            </w:r>
          </w:p>
        </w:tc>
        <w:tc>
          <w:tcPr>
            <w:tcW w:w="1418" w:type="dxa"/>
            <w:vAlign w:val="center"/>
          </w:tcPr>
          <w:p w14:paraId="48CE2746" w14:textId="77777777" w:rsidR="004F044A" w:rsidRPr="00DD2EDC" w:rsidRDefault="00FA4612" w:rsidP="004F044A">
            <w:pPr>
              <w:jc w:val="center"/>
              <w:rPr>
                <w:rFonts w:ascii="Arial" w:hAnsi="Arial" w:cs="Arial"/>
              </w:rPr>
            </w:pPr>
            <w:r w:rsidRPr="00DD2EDC">
              <w:rPr>
                <w:rFonts w:ascii="Arial" w:hAnsi="Arial" w:cs="Arial"/>
              </w:rPr>
              <w:t>2.2</w:t>
            </w:r>
          </w:p>
        </w:tc>
        <w:tc>
          <w:tcPr>
            <w:tcW w:w="1417" w:type="dxa"/>
            <w:vAlign w:val="center"/>
          </w:tcPr>
          <w:p w14:paraId="27C59347" w14:textId="77777777" w:rsidR="004F044A" w:rsidRPr="00DD2EDC" w:rsidRDefault="00FA4612" w:rsidP="004F044A">
            <w:pPr>
              <w:jc w:val="center"/>
              <w:rPr>
                <w:rFonts w:ascii="Arial" w:hAnsi="Arial" w:cs="Arial"/>
              </w:rPr>
            </w:pPr>
            <w:r w:rsidRPr="00DD2EDC">
              <w:rPr>
                <w:rFonts w:ascii="Arial" w:hAnsi="Arial" w:cs="Arial"/>
              </w:rPr>
              <w:t>7.6</w:t>
            </w:r>
          </w:p>
        </w:tc>
        <w:tc>
          <w:tcPr>
            <w:tcW w:w="1286" w:type="dxa"/>
            <w:vAlign w:val="center"/>
          </w:tcPr>
          <w:p w14:paraId="61AFE561" w14:textId="77777777" w:rsidR="004F044A" w:rsidRPr="00DD2EDC" w:rsidRDefault="00FA4612" w:rsidP="004F044A">
            <w:pPr>
              <w:jc w:val="center"/>
              <w:rPr>
                <w:rFonts w:ascii="Arial" w:hAnsi="Arial" w:cs="Arial"/>
              </w:rPr>
            </w:pPr>
            <w:r w:rsidRPr="00DD2EDC">
              <w:rPr>
                <w:rFonts w:ascii="Arial" w:hAnsi="Arial" w:cs="Arial"/>
              </w:rPr>
              <w:t>4.9</w:t>
            </w:r>
          </w:p>
        </w:tc>
      </w:tr>
    </w:tbl>
    <w:p w14:paraId="7258CCF9" w14:textId="77777777" w:rsidR="009768C0" w:rsidRPr="00DD2EDC" w:rsidRDefault="009768C0" w:rsidP="00F87617">
      <w:pPr>
        <w:spacing w:after="0" w:line="240" w:lineRule="auto"/>
        <w:jc w:val="both"/>
        <w:rPr>
          <w:rFonts w:ascii="Arial" w:hAnsi="Arial" w:cs="Arial"/>
          <w:b/>
          <w:sz w:val="20"/>
          <w:szCs w:val="20"/>
        </w:rPr>
      </w:pPr>
    </w:p>
    <w:p w14:paraId="53BC64CA" w14:textId="77777777" w:rsidR="004505B5" w:rsidRPr="00DD2EDC" w:rsidRDefault="004505B5" w:rsidP="004505B5">
      <w:pPr>
        <w:spacing w:after="0"/>
        <w:jc w:val="both"/>
        <w:rPr>
          <w:rFonts w:ascii="Arial" w:hAnsi="Arial" w:cs="Arial"/>
          <w:b/>
          <w:sz w:val="20"/>
          <w:szCs w:val="20"/>
        </w:rPr>
      </w:pPr>
    </w:p>
    <w:p w14:paraId="7D738ECB" w14:textId="77777777" w:rsidR="00C8007D" w:rsidRDefault="00C8007D" w:rsidP="004505B5">
      <w:pPr>
        <w:spacing w:after="0"/>
        <w:jc w:val="both"/>
        <w:rPr>
          <w:rFonts w:ascii="Arial" w:hAnsi="Arial" w:cs="Arial"/>
          <w:b/>
          <w:sz w:val="20"/>
          <w:szCs w:val="20"/>
        </w:rPr>
      </w:pPr>
    </w:p>
    <w:p w14:paraId="2D35781F" w14:textId="6D9EDEB5" w:rsidR="004505B5" w:rsidRPr="00DD2EDC" w:rsidRDefault="004505B5" w:rsidP="004505B5">
      <w:pPr>
        <w:spacing w:after="0"/>
        <w:jc w:val="both"/>
        <w:rPr>
          <w:rFonts w:ascii="Arial" w:hAnsi="Arial" w:cs="Arial"/>
          <w:color w:val="000000" w:themeColor="text1"/>
          <w:sz w:val="20"/>
          <w:szCs w:val="20"/>
        </w:rPr>
      </w:pPr>
      <w:r w:rsidRPr="00DD2EDC">
        <w:rPr>
          <w:rFonts w:ascii="Arial" w:hAnsi="Arial" w:cs="Arial"/>
          <w:b/>
          <w:sz w:val="20"/>
          <w:szCs w:val="20"/>
        </w:rPr>
        <w:t xml:space="preserve">Table 2: Effect of time of sowing on pod and haulm yield of </w:t>
      </w:r>
      <w:r w:rsidRPr="00DD2EDC">
        <w:rPr>
          <w:rFonts w:ascii="Arial" w:hAnsi="Arial" w:cs="Arial"/>
          <w:b/>
          <w:i/>
          <w:iCs/>
          <w:sz w:val="20"/>
          <w:szCs w:val="20"/>
        </w:rPr>
        <w:t>rabi</w:t>
      </w:r>
      <w:r w:rsidRPr="00DD2EDC">
        <w:rPr>
          <w:rFonts w:ascii="Arial" w:hAnsi="Arial" w:cs="Arial"/>
          <w:b/>
          <w:sz w:val="20"/>
          <w:szCs w:val="20"/>
        </w:rPr>
        <w:t xml:space="preserve"> groundnut </w:t>
      </w:r>
      <w:r w:rsidR="0000183F" w:rsidRPr="00DD2EDC">
        <w:rPr>
          <w:rFonts w:ascii="Arial" w:hAnsi="Arial" w:cs="Arial"/>
          <w:b/>
          <w:sz w:val="20"/>
          <w:szCs w:val="20"/>
        </w:rPr>
        <w:t>varieties</w:t>
      </w:r>
    </w:p>
    <w:tbl>
      <w:tblPr>
        <w:tblStyle w:val="TableGrid"/>
        <w:tblpPr w:leftFromText="180" w:rightFromText="180" w:vertAnchor="text" w:tblpXSpec="center" w:tblpY="1"/>
        <w:tblOverlap w:val="never"/>
        <w:tblW w:w="9214" w:type="dxa"/>
        <w:tblLayout w:type="fixed"/>
        <w:tblLook w:val="04A0" w:firstRow="1" w:lastRow="0" w:firstColumn="1" w:lastColumn="0" w:noHBand="0" w:noVBand="1"/>
      </w:tblPr>
      <w:tblGrid>
        <w:gridCol w:w="2269"/>
        <w:gridCol w:w="1134"/>
        <w:gridCol w:w="1134"/>
        <w:gridCol w:w="1134"/>
        <w:gridCol w:w="1134"/>
        <w:gridCol w:w="1134"/>
        <w:gridCol w:w="1275"/>
      </w:tblGrid>
      <w:tr w:rsidR="0000183F" w:rsidRPr="00DD2EDC" w14:paraId="629FD613" w14:textId="77777777" w:rsidTr="00707FF1">
        <w:trPr>
          <w:trHeight w:val="340"/>
        </w:trPr>
        <w:tc>
          <w:tcPr>
            <w:tcW w:w="2269" w:type="dxa"/>
            <w:vMerge w:val="restart"/>
            <w:vAlign w:val="center"/>
          </w:tcPr>
          <w:p w14:paraId="774E19B8" w14:textId="77777777" w:rsidR="0000183F" w:rsidRPr="00DD2EDC" w:rsidRDefault="0000183F" w:rsidP="0000183F">
            <w:pPr>
              <w:ind w:left="-113" w:right="-108"/>
              <w:jc w:val="center"/>
              <w:rPr>
                <w:rFonts w:ascii="Arial" w:hAnsi="Arial" w:cs="Arial"/>
                <w:b/>
              </w:rPr>
            </w:pPr>
            <w:r w:rsidRPr="00DD2EDC">
              <w:rPr>
                <w:rFonts w:ascii="Arial" w:hAnsi="Arial" w:cs="Arial"/>
                <w:b/>
              </w:rPr>
              <w:t xml:space="preserve">Treatments  </w:t>
            </w:r>
          </w:p>
        </w:tc>
        <w:tc>
          <w:tcPr>
            <w:tcW w:w="5670" w:type="dxa"/>
            <w:gridSpan w:val="5"/>
            <w:tcBorders>
              <w:bottom w:val="single" w:sz="4" w:space="0" w:color="auto"/>
            </w:tcBorders>
            <w:vAlign w:val="center"/>
          </w:tcPr>
          <w:p w14:paraId="0A3DAD98" w14:textId="77777777" w:rsidR="0000183F" w:rsidRPr="00DD2EDC" w:rsidRDefault="0000183F" w:rsidP="0000183F">
            <w:pPr>
              <w:ind w:left="-108" w:right="-108"/>
              <w:jc w:val="center"/>
              <w:rPr>
                <w:rFonts w:ascii="Arial" w:hAnsi="Arial" w:cs="Arial"/>
                <w:b/>
              </w:rPr>
            </w:pPr>
            <w:r w:rsidRPr="00DD2EDC">
              <w:rPr>
                <w:rFonts w:ascii="Arial" w:hAnsi="Arial" w:cs="Arial"/>
                <w:b/>
              </w:rPr>
              <w:t>Pooled Pod yield (kg/ha)</w:t>
            </w:r>
          </w:p>
        </w:tc>
        <w:tc>
          <w:tcPr>
            <w:tcW w:w="1275" w:type="dxa"/>
            <w:vMerge w:val="restart"/>
            <w:tcBorders>
              <w:right w:val="single" w:sz="4" w:space="0" w:color="auto"/>
            </w:tcBorders>
            <w:vAlign w:val="center"/>
          </w:tcPr>
          <w:p w14:paraId="7B395C88" w14:textId="77777777" w:rsidR="0000183F" w:rsidRPr="00DD2EDC" w:rsidRDefault="0000183F" w:rsidP="0000183F">
            <w:pPr>
              <w:ind w:left="-108" w:right="-108"/>
              <w:jc w:val="center"/>
              <w:rPr>
                <w:rFonts w:ascii="Arial" w:hAnsi="Arial" w:cs="Arial"/>
                <w:b/>
              </w:rPr>
            </w:pPr>
            <w:r w:rsidRPr="00DD2EDC">
              <w:rPr>
                <w:rFonts w:ascii="Arial" w:hAnsi="Arial" w:cs="Arial"/>
                <w:b/>
              </w:rPr>
              <w:t>Pooled Haulm yield (kg/ha)</w:t>
            </w:r>
          </w:p>
        </w:tc>
      </w:tr>
      <w:tr w:rsidR="0000183F" w:rsidRPr="00DD2EDC" w14:paraId="588A8C94" w14:textId="77777777" w:rsidTr="00707FF1">
        <w:trPr>
          <w:trHeight w:val="340"/>
        </w:trPr>
        <w:tc>
          <w:tcPr>
            <w:tcW w:w="2269" w:type="dxa"/>
            <w:vMerge/>
            <w:vAlign w:val="center"/>
          </w:tcPr>
          <w:p w14:paraId="28E47CBB" w14:textId="77777777" w:rsidR="0000183F" w:rsidRPr="00DD2EDC" w:rsidRDefault="0000183F" w:rsidP="0000183F">
            <w:pPr>
              <w:ind w:left="-113" w:right="-108"/>
              <w:jc w:val="center"/>
              <w:rPr>
                <w:rFonts w:ascii="Arial" w:hAnsi="Arial" w:cs="Arial"/>
                <w:b/>
              </w:rPr>
            </w:pPr>
          </w:p>
        </w:tc>
        <w:tc>
          <w:tcPr>
            <w:tcW w:w="1134" w:type="dxa"/>
            <w:tcBorders>
              <w:top w:val="single" w:sz="4" w:space="0" w:color="auto"/>
            </w:tcBorders>
            <w:vAlign w:val="center"/>
          </w:tcPr>
          <w:p w14:paraId="6091E600" w14:textId="77777777" w:rsidR="0000183F" w:rsidRPr="00DD2EDC" w:rsidRDefault="0000183F" w:rsidP="0000183F">
            <w:pPr>
              <w:ind w:left="-108" w:right="-108"/>
              <w:jc w:val="center"/>
              <w:rPr>
                <w:rFonts w:ascii="Arial" w:hAnsi="Arial" w:cs="Arial"/>
                <w:b/>
              </w:rPr>
            </w:pPr>
            <w:r w:rsidRPr="00DD2EDC">
              <w:rPr>
                <w:rFonts w:ascii="Arial" w:hAnsi="Arial" w:cs="Arial"/>
                <w:b/>
              </w:rPr>
              <w:t>2019-20</w:t>
            </w:r>
          </w:p>
        </w:tc>
        <w:tc>
          <w:tcPr>
            <w:tcW w:w="1134" w:type="dxa"/>
            <w:tcBorders>
              <w:top w:val="single" w:sz="4" w:space="0" w:color="auto"/>
            </w:tcBorders>
            <w:vAlign w:val="center"/>
          </w:tcPr>
          <w:p w14:paraId="5831868F" w14:textId="77777777" w:rsidR="0000183F" w:rsidRPr="00DD2EDC" w:rsidRDefault="0000183F" w:rsidP="0000183F">
            <w:pPr>
              <w:jc w:val="center"/>
              <w:rPr>
                <w:rFonts w:ascii="Arial" w:hAnsi="Arial" w:cs="Arial"/>
                <w:b/>
              </w:rPr>
            </w:pPr>
            <w:r w:rsidRPr="00DD2EDC">
              <w:rPr>
                <w:rFonts w:ascii="Arial" w:hAnsi="Arial" w:cs="Arial"/>
                <w:b/>
              </w:rPr>
              <w:t>2020-21</w:t>
            </w:r>
          </w:p>
        </w:tc>
        <w:tc>
          <w:tcPr>
            <w:tcW w:w="1134" w:type="dxa"/>
            <w:tcBorders>
              <w:top w:val="single" w:sz="4" w:space="0" w:color="auto"/>
            </w:tcBorders>
            <w:vAlign w:val="center"/>
          </w:tcPr>
          <w:p w14:paraId="7F03FFC0" w14:textId="77777777" w:rsidR="0000183F" w:rsidRPr="00DD2EDC" w:rsidRDefault="0000183F" w:rsidP="0000183F">
            <w:pPr>
              <w:ind w:left="-108" w:right="-108"/>
              <w:jc w:val="center"/>
              <w:rPr>
                <w:rFonts w:ascii="Arial" w:hAnsi="Arial" w:cs="Arial"/>
                <w:b/>
              </w:rPr>
            </w:pPr>
            <w:r w:rsidRPr="00DD2EDC">
              <w:rPr>
                <w:rFonts w:ascii="Arial" w:hAnsi="Arial" w:cs="Arial"/>
                <w:b/>
              </w:rPr>
              <w:t>2021-22</w:t>
            </w:r>
          </w:p>
        </w:tc>
        <w:tc>
          <w:tcPr>
            <w:tcW w:w="1134" w:type="dxa"/>
            <w:tcBorders>
              <w:top w:val="single" w:sz="4" w:space="0" w:color="auto"/>
            </w:tcBorders>
            <w:vAlign w:val="center"/>
          </w:tcPr>
          <w:p w14:paraId="577766DA" w14:textId="77777777" w:rsidR="0000183F" w:rsidRPr="00DD2EDC" w:rsidRDefault="0000183F" w:rsidP="0000183F">
            <w:pPr>
              <w:ind w:left="-108" w:right="-108"/>
              <w:jc w:val="center"/>
              <w:rPr>
                <w:rFonts w:ascii="Arial" w:hAnsi="Arial" w:cs="Arial"/>
                <w:b/>
              </w:rPr>
            </w:pPr>
            <w:r w:rsidRPr="00DD2EDC">
              <w:rPr>
                <w:rFonts w:ascii="Arial" w:hAnsi="Arial" w:cs="Arial"/>
                <w:b/>
              </w:rPr>
              <w:t>2022-23</w:t>
            </w:r>
          </w:p>
        </w:tc>
        <w:tc>
          <w:tcPr>
            <w:tcW w:w="1134" w:type="dxa"/>
            <w:tcBorders>
              <w:top w:val="single" w:sz="4" w:space="0" w:color="auto"/>
            </w:tcBorders>
            <w:vAlign w:val="center"/>
          </w:tcPr>
          <w:p w14:paraId="1AB1AE03" w14:textId="77777777" w:rsidR="0000183F" w:rsidRPr="00DD2EDC" w:rsidRDefault="0000183F" w:rsidP="0000183F">
            <w:pPr>
              <w:ind w:left="-108" w:right="-108"/>
              <w:jc w:val="center"/>
              <w:rPr>
                <w:rFonts w:ascii="Arial" w:hAnsi="Arial" w:cs="Arial"/>
                <w:b/>
              </w:rPr>
            </w:pPr>
            <w:r w:rsidRPr="00DD2EDC">
              <w:rPr>
                <w:rFonts w:ascii="Arial" w:hAnsi="Arial" w:cs="Arial"/>
                <w:b/>
              </w:rPr>
              <w:t>Mean</w:t>
            </w:r>
          </w:p>
        </w:tc>
        <w:tc>
          <w:tcPr>
            <w:tcW w:w="1275" w:type="dxa"/>
            <w:vMerge/>
            <w:tcBorders>
              <w:right w:val="single" w:sz="4" w:space="0" w:color="auto"/>
            </w:tcBorders>
            <w:vAlign w:val="center"/>
          </w:tcPr>
          <w:p w14:paraId="2D6D6363" w14:textId="77777777" w:rsidR="0000183F" w:rsidRPr="00DD2EDC" w:rsidRDefault="0000183F" w:rsidP="0000183F">
            <w:pPr>
              <w:ind w:left="-108" w:right="-108"/>
              <w:jc w:val="center"/>
              <w:rPr>
                <w:rFonts w:ascii="Arial" w:hAnsi="Arial" w:cs="Arial"/>
                <w:b/>
              </w:rPr>
            </w:pPr>
          </w:p>
        </w:tc>
      </w:tr>
      <w:tr w:rsidR="0000183F" w:rsidRPr="00DD2EDC" w14:paraId="6D44D4E2" w14:textId="77777777" w:rsidTr="00707FF1">
        <w:trPr>
          <w:trHeight w:val="340"/>
        </w:trPr>
        <w:tc>
          <w:tcPr>
            <w:tcW w:w="9214" w:type="dxa"/>
            <w:gridSpan w:val="7"/>
            <w:tcBorders>
              <w:right w:val="single" w:sz="4" w:space="0" w:color="auto"/>
            </w:tcBorders>
            <w:vAlign w:val="center"/>
          </w:tcPr>
          <w:p w14:paraId="563FEBC5" w14:textId="77777777" w:rsidR="0000183F" w:rsidRPr="00DD2EDC" w:rsidRDefault="0000183F" w:rsidP="0000183F">
            <w:pPr>
              <w:jc w:val="both"/>
              <w:rPr>
                <w:rFonts w:ascii="Arial" w:hAnsi="Arial" w:cs="Arial"/>
                <w:b/>
              </w:rPr>
            </w:pPr>
            <w:r w:rsidRPr="00DD2EDC">
              <w:rPr>
                <w:rFonts w:ascii="Arial" w:hAnsi="Arial" w:cs="Arial"/>
                <w:b/>
              </w:rPr>
              <w:t xml:space="preserve">Main </w:t>
            </w:r>
            <w:proofErr w:type="gramStart"/>
            <w:r w:rsidRPr="00DD2EDC">
              <w:rPr>
                <w:rFonts w:ascii="Arial" w:hAnsi="Arial" w:cs="Arial"/>
                <w:b/>
              </w:rPr>
              <w:t>plots :</w:t>
            </w:r>
            <w:proofErr w:type="gramEnd"/>
            <w:r w:rsidRPr="00DD2EDC">
              <w:rPr>
                <w:rFonts w:ascii="Arial" w:hAnsi="Arial" w:cs="Arial"/>
                <w:b/>
              </w:rPr>
              <w:t xml:space="preserve"> Time of sowing - 5</w:t>
            </w:r>
          </w:p>
        </w:tc>
      </w:tr>
      <w:tr w:rsidR="00E7725F" w:rsidRPr="00DD2EDC" w14:paraId="741D0F7C" w14:textId="77777777" w:rsidTr="00002BC1">
        <w:trPr>
          <w:trHeight w:val="340"/>
        </w:trPr>
        <w:tc>
          <w:tcPr>
            <w:tcW w:w="2269" w:type="dxa"/>
            <w:vAlign w:val="center"/>
          </w:tcPr>
          <w:p w14:paraId="04A7C6A9"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October I FN</w:t>
            </w:r>
          </w:p>
        </w:tc>
        <w:tc>
          <w:tcPr>
            <w:tcW w:w="1134" w:type="dxa"/>
            <w:vAlign w:val="center"/>
          </w:tcPr>
          <w:p w14:paraId="337CEBE1" w14:textId="77777777" w:rsidR="00E7725F" w:rsidRPr="00DD2EDC" w:rsidRDefault="00E7725F" w:rsidP="00E7725F">
            <w:pPr>
              <w:jc w:val="center"/>
              <w:rPr>
                <w:rFonts w:ascii="Arial" w:hAnsi="Arial" w:cs="Arial"/>
              </w:rPr>
            </w:pPr>
            <w:r w:rsidRPr="00DD2EDC">
              <w:rPr>
                <w:rFonts w:ascii="Arial" w:hAnsi="Arial" w:cs="Arial"/>
              </w:rPr>
              <w:t>2163</w:t>
            </w:r>
          </w:p>
        </w:tc>
        <w:tc>
          <w:tcPr>
            <w:tcW w:w="1134" w:type="dxa"/>
            <w:vAlign w:val="center"/>
          </w:tcPr>
          <w:p w14:paraId="5A71F034" w14:textId="77777777" w:rsidR="00E7725F" w:rsidRPr="00DD2EDC" w:rsidRDefault="00E7725F" w:rsidP="00E7725F">
            <w:pPr>
              <w:jc w:val="center"/>
              <w:rPr>
                <w:rFonts w:ascii="Arial" w:hAnsi="Arial" w:cs="Arial"/>
              </w:rPr>
            </w:pPr>
            <w:r w:rsidRPr="00DD2EDC">
              <w:rPr>
                <w:rFonts w:ascii="Arial" w:hAnsi="Arial" w:cs="Arial"/>
              </w:rPr>
              <w:t>1605</w:t>
            </w:r>
          </w:p>
        </w:tc>
        <w:tc>
          <w:tcPr>
            <w:tcW w:w="1134" w:type="dxa"/>
            <w:vAlign w:val="center"/>
          </w:tcPr>
          <w:p w14:paraId="6018D015" w14:textId="77777777" w:rsidR="00E7725F" w:rsidRPr="00DD2EDC" w:rsidRDefault="00E7725F" w:rsidP="00E7725F">
            <w:pPr>
              <w:jc w:val="center"/>
              <w:rPr>
                <w:rFonts w:ascii="Arial" w:hAnsi="Arial" w:cs="Arial"/>
              </w:rPr>
            </w:pPr>
            <w:r w:rsidRPr="00DD2EDC">
              <w:rPr>
                <w:rFonts w:ascii="Arial" w:hAnsi="Arial" w:cs="Arial"/>
              </w:rPr>
              <w:t>1842</w:t>
            </w:r>
          </w:p>
        </w:tc>
        <w:tc>
          <w:tcPr>
            <w:tcW w:w="1134" w:type="dxa"/>
            <w:vAlign w:val="center"/>
          </w:tcPr>
          <w:p w14:paraId="32F3A3A0" w14:textId="77777777" w:rsidR="00E7725F" w:rsidRPr="00DD2EDC" w:rsidRDefault="00E7725F" w:rsidP="00E7725F">
            <w:pPr>
              <w:jc w:val="center"/>
              <w:rPr>
                <w:rFonts w:ascii="Arial" w:hAnsi="Arial" w:cs="Arial"/>
              </w:rPr>
            </w:pPr>
            <w:r w:rsidRPr="00DD2EDC">
              <w:rPr>
                <w:rFonts w:ascii="Arial" w:hAnsi="Arial" w:cs="Arial"/>
              </w:rPr>
              <w:t>2031</w:t>
            </w:r>
          </w:p>
        </w:tc>
        <w:tc>
          <w:tcPr>
            <w:tcW w:w="1134" w:type="dxa"/>
            <w:vAlign w:val="bottom"/>
          </w:tcPr>
          <w:p w14:paraId="47D8FD7A" w14:textId="77777777" w:rsidR="00E7725F" w:rsidRPr="00DD2EDC" w:rsidRDefault="00E7725F" w:rsidP="00E7725F">
            <w:pPr>
              <w:jc w:val="center"/>
              <w:rPr>
                <w:rFonts w:ascii="Arial" w:hAnsi="Arial" w:cs="Arial"/>
                <w:color w:val="000000"/>
              </w:rPr>
            </w:pPr>
            <w:r w:rsidRPr="00DD2EDC">
              <w:rPr>
                <w:rFonts w:ascii="Arial" w:hAnsi="Arial" w:cs="Arial"/>
                <w:color w:val="000000"/>
              </w:rPr>
              <w:t>1910</w:t>
            </w:r>
          </w:p>
        </w:tc>
        <w:tc>
          <w:tcPr>
            <w:tcW w:w="1275" w:type="dxa"/>
            <w:tcBorders>
              <w:right w:val="single" w:sz="4" w:space="0" w:color="auto"/>
            </w:tcBorders>
            <w:vAlign w:val="center"/>
          </w:tcPr>
          <w:p w14:paraId="6A810EAE" w14:textId="77777777" w:rsidR="00E7725F" w:rsidRPr="00DD2EDC" w:rsidRDefault="00E7725F" w:rsidP="00E7725F">
            <w:pPr>
              <w:jc w:val="center"/>
              <w:rPr>
                <w:rFonts w:ascii="Arial" w:hAnsi="Arial" w:cs="Arial"/>
              </w:rPr>
            </w:pPr>
            <w:r w:rsidRPr="00DD2EDC">
              <w:rPr>
                <w:rFonts w:ascii="Arial" w:hAnsi="Arial" w:cs="Arial"/>
              </w:rPr>
              <w:t>4512</w:t>
            </w:r>
          </w:p>
        </w:tc>
      </w:tr>
      <w:tr w:rsidR="00E7725F" w:rsidRPr="00DD2EDC" w14:paraId="6AE338A5" w14:textId="77777777" w:rsidTr="00002BC1">
        <w:trPr>
          <w:trHeight w:val="340"/>
        </w:trPr>
        <w:tc>
          <w:tcPr>
            <w:tcW w:w="2269" w:type="dxa"/>
            <w:vAlign w:val="center"/>
          </w:tcPr>
          <w:p w14:paraId="19E805EE"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October II FN</w:t>
            </w:r>
          </w:p>
        </w:tc>
        <w:tc>
          <w:tcPr>
            <w:tcW w:w="1134" w:type="dxa"/>
            <w:vAlign w:val="center"/>
          </w:tcPr>
          <w:p w14:paraId="753834EE" w14:textId="77777777" w:rsidR="00E7725F" w:rsidRPr="00DD2EDC" w:rsidRDefault="00E7725F" w:rsidP="00E7725F">
            <w:pPr>
              <w:jc w:val="center"/>
              <w:rPr>
                <w:rFonts w:ascii="Arial" w:hAnsi="Arial" w:cs="Arial"/>
              </w:rPr>
            </w:pPr>
            <w:r w:rsidRPr="00DD2EDC">
              <w:rPr>
                <w:rFonts w:ascii="Arial" w:hAnsi="Arial" w:cs="Arial"/>
              </w:rPr>
              <w:t>2483</w:t>
            </w:r>
          </w:p>
        </w:tc>
        <w:tc>
          <w:tcPr>
            <w:tcW w:w="1134" w:type="dxa"/>
            <w:vAlign w:val="center"/>
          </w:tcPr>
          <w:p w14:paraId="08537484" w14:textId="77777777" w:rsidR="00E7725F" w:rsidRPr="00DD2EDC" w:rsidRDefault="00E7725F" w:rsidP="00E7725F">
            <w:pPr>
              <w:jc w:val="center"/>
              <w:rPr>
                <w:rFonts w:ascii="Arial" w:hAnsi="Arial" w:cs="Arial"/>
              </w:rPr>
            </w:pPr>
            <w:r w:rsidRPr="00DD2EDC">
              <w:rPr>
                <w:rFonts w:ascii="Arial" w:hAnsi="Arial" w:cs="Arial"/>
              </w:rPr>
              <w:t>1959</w:t>
            </w:r>
          </w:p>
        </w:tc>
        <w:tc>
          <w:tcPr>
            <w:tcW w:w="1134" w:type="dxa"/>
            <w:vAlign w:val="center"/>
          </w:tcPr>
          <w:p w14:paraId="04A9AEB8" w14:textId="77777777" w:rsidR="00E7725F" w:rsidRPr="00DD2EDC" w:rsidRDefault="00E7725F" w:rsidP="00E7725F">
            <w:pPr>
              <w:jc w:val="center"/>
              <w:rPr>
                <w:rFonts w:ascii="Arial" w:hAnsi="Arial" w:cs="Arial"/>
              </w:rPr>
            </w:pPr>
            <w:r w:rsidRPr="00DD2EDC">
              <w:rPr>
                <w:rFonts w:ascii="Arial" w:hAnsi="Arial" w:cs="Arial"/>
              </w:rPr>
              <w:t>1634</w:t>
            </w:r>
          </w:p>
        </w:tc>
        <w:tc>
          <w:tcPr>
            <w:tcW w:w="1134" w:type="dxa"/>
            <w:vAlign w:val="center"/>
          </w:tcPr>
          <w:p w14:paraId="7CA0763F" w14:textId="77777777" w:rsidR="00E7725F" w:rsidRPr="00DD2EDC" w:rsidRDefault="00E7725F" w:rsidP="00E7725F">
            <w:pPr>
              <w:jc w:val="center"/>
              <w:rPr>
                <w:rFonts w:ascii="Arial" w:hAnsi="Arial" w:cs="Arial"/>
              </w:rPr>
            </w:pPr>
            <w:r w:rsidRPr="00DD2EDC">
              <w:rPr>
                <w:rFonts w:ascii="Arial" w:hAnsi="Arial" w:cs="Arial"/>
              </w:rPr>
              <w:t>2249</w:t>
            </w:r>
          </w:p>
        </w:tc>
        <w:tc>
          <w:tcPr>
            <w:tcW w:w="1134" w:type="dxa"/>
            <w:vAlign w:val="bottom"/>
          </w:tcPr>
          <w:p w14:paraId="32E551F0" w14:textId="77777777" w:rsidR="00E7725F" w:rsidRPr="00DD2EDC" w:rsidRDefault="00E7725F" w:rsidP="00E7725F">
            <w:pPr>
              <w:jc w:val="center"/>
              <w:rPr>
                <w:rFonts w:ascii="Arial" w:hAnsi="Arial" w:cs="Arial"/>
                <w:color w:val="000000"/>
              </w:rPr>
            </w:pPr>
            <w:r w:rsidRPr="00DD2EDC">
              <w:rPr>
                <w:rFonts w:ascii="Arial" w:hAnsi="Arial" w:cs="Arial"/>
                <w:color w:val="000000"/>
              </w:rPr>
              <w:t>2081</w:t>
            </w:r>
          </w:p>
        </w:tc>
        <w:tc>
          <w:tcPr>
            <w:tcW w:w="1275" w:type="dxa"/>
            <w:tcBorders>
              <w:right w:val="single" w:sz="4" w:space="0" w:color="auto"/>
            </w:tcBorders>
            <w:vAlign w:val="center"/>
          </w:tcPr>
          <w:p w14:paraId="22853231" w14:textId="77777777" w:rsidR="00E7725F" w:rsidRPr="00DD2EDC" w:rsidRDefault="00E7725F" w:rsidP="00E7725F">
            <w:pPr>
              <w:jc w:val="center"/>
              <w:rPr>
                <w:rFonts w:ascii="Arial" w:hAnsi="Arial" w:cs="Arial"/>
              </w:rPr>
            </w:pPr>
            <w:r w:rsidRPr="00DD2EDC">
              <w:rPr>
                <w:rFonts w:ascii="Arial" w:hAnsi="Arial" w:cs="Arial"/>
              </w:rPr>
              <w:t>4329</w:t>
            </w:r>
          </w:p>
        </w:tc>
      </w:tr>
      <w:tr w:rsidR="00E7725F" w:rsidRPr="00DD2EDC" w14:paraId="3DFB5322" w14:textId="77777777" w:rsidTr="00002BC1">
        <w:trPr>
          <w:trHeight w:val="340"/>
        </w:trPr>
        <w:tc>
          <w:tcPr>
            <w:tcW w:w="2269" w:type="dxa"/>
            <w:vAlign w:val="center"/>
          </w:tcPr>
          <w:p w14:paraId="2A0110A6"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November I FN</w:t>
            </w:r>
          </w:p>
        </w:tc>
        <w:tc>
          <w:tcPr>
            <w:tcW w:w="1134" w:type="dxa"/>
            <w:vAlign w:val="center"/>
          </w:tcPr>
          <w:p w14:paraId="05E869C7" w14:textId="77777777" w:rsidR="00E7725F" w:rsidRPr="00DD2EDC" w:rsidRDefault="00E7725F" w:rsidP="00E7725F">
            <w:pPr>
              <w:jc w:val="center"/>
              <w:rPr>
                <w:rFonts w:ascii="Arial" w:hAnsi="Arial" w:cs="Arial"/>
              </w:rPr>
            </w:pPr>
            <w:r w:rsidRPr="00DD2EDC">
              <w:rPr>
                <w:rFonts w:ascii="Arial" w:hAnsi="Arial" w:cs="Arial"/>
              </w:rPr>
              <w:t>2875</w:t>
            </w:r>
          </w:p>
        </w:tc>
        <w:tc>
          <w:tcPr>
            <w:tcW w:w="1134" w:type="dxa"/>
            <w:vAlign w:val="center"/>
          </w:tcPr>
          <w:p w14:paraId="402EB6FB" w14:textId="77777777" w:rsidR="00E7725F" w:rsidRPr="00DD2EDC" w:rsidRDefault="00E7725F" w:rsidP="00E7725F">
            <w:pPr>
              <w:jc w:val="center"/>
              <w:rPr>
                <w:rFonts w:ascii="Arial" w:hAnsi="Arial" w:cs="Arial"/>
              </w:rPr>
            </w:pPr>
            <w:r w:rsidRPr="00DD2EDC">
              <w:rPr>
                <w:rFonts w:ascii="Arial" w:hAnsi="Arial" w:cs="Arial"/>
              </w:rPr>
              <w:t>2123</w:t>
            </w:r>
          </w:p>
        </w:tc>
        <w:tc>
          <w:tcPr>
            <w:tcW w:w="1134" w:type="dxa"/>
            <w:vAlign w:val="center"/>
          </w:tcPr>
          <w:p w14:paraId="5B2EA428" w14:textId="77777777" w:rsidR="00E7725F" w:rsidRPr="00DD2EDC" w:rsidRDefault="00E7725F" w:rsidP="00E7725F">
            <w:pPr>
              <w:jc w:val="center"/>
              <w:rPr>
                <w:rFonts w:ascii="Arial" w:hAnsi="Arial" w:cs="Arial"/>
              </w:rPr>
            </w:pPr>
            <w:r w:rsidRPr="00DD2EDC">
              <w:rPr>
                <w:rFonts w:ascii="Arial" w:hAnsi="Arial" w:cs="Arial"/>
              </w:rPr>
              <w:t>2439</w:t>
            </w:r>
          </w:p>
        </w:tc>
        <w:tc>
          <w:tcPr>
            <w:tcW w:w="1134" w:type="dxa"/>
            <w:vAlign w:val="center"/>
          </w:tcPr>
          <w:p w14:paraId="275C7EBB" w14:textId="77777777" w:rsidR="00E7725F" w:rsidRPr="00DD2EDC" w:rsidRDefault="00E7725F" w:rsidP="00E7725F">
            <w:pPr>
              <w:jc w:val="center"/>
              <w:rPr>
                <w:rFonts w:ascii="Arial" w:hAnsi="Arial" w:cs="Arial"/>
              </w:rPr>
            </w:pPr>
            <w:r w:rsidRPr="00DD2EDC">
              <w:rPr>
                <w:rFonts w:ascii="Arial" w:hAnsi="Arial" w:cs="Arial"/>
              </w:rPr>
              <w:t>2446</w:t>
            </w:r>
          </w:p>
        </w:tc>
        <w:tc>
          <w:tcPr>
            <w:tcW w:w="1134" w:type="dxa"/>
            <w:vAlign w:val="bottom"/>
          </w:tcPr>
          <w:p w14:paraId="22768A80" w14:textId="77777777" w:rsidR="00E7725F" w:rsidRPr="00DD2EDC" w:rsidRDefault="00E7725F" w:rsidP="00E7725F">
            <w:pPr>
              <w:jc w:val="center"/>
              <w:rPr>
                <w:rFonts w:ascii="Arial" w:hAnsi="Arial" w:cs="Arial"/>
                <w:color w:val="000000"/>
              </w:rPr>
            </w:pPr>
            <w:r w:rsidRPr="00DD2EDC">
              <w:rPr>
                <w:rFonts w:ascii="Arial" w:hAnsi="Arial" w:cs="Arial"/>
                <w:color w:val="000000"/>
              </w:rPr>
              <w:t>2471</w:t>
            </w:r>
          </w:p>
        </w:tc>
        <w:tc>
          <w:tcPr>
            <w:tcW w:w="1275" w:type="dxa"/>
            <w:tcBorders>
              <w:right w:val="single" w:sz="4" w:space="0" w:color="auto"/>
            </w:tcBorders>
            <w:vAlign w:val="center"/>
          </w:tcPr>
          <w:p w14:paraId="38AC1DAD" w14:textId="77777777" w:rsidR="00E7725F" w:rsidRPr="00DD2EDC" w:rsidRDefault="00E7725F" w:rsidP="00E7725F">
            <w:pPr>
              <w:jc w:val="center"/>
              <w:rPr>
                <w:rFonts w:ascii="Arial" w:hAnsi="Arial" w:cs="Arial"/>
              </w:rPr>
            </w:pPr>
            <w:r w:rsidRPr="00DD2EDC">
              <w:rPr>
                <w:rFonts w:ascii="Arial" w:hAnsi="Arial" w:cs="Arial"/>
              </w:rPr>
              <w:t>4263</w:t>
            </w:r>
          </w:p>
        </w:tc>
      </w:tr>
      <w:tr w:rsidR="00E7725F" w:rsidRPr="00DD2EDC" w14:paraId="219BEFB8" w14:textId="77777777" w:rsidTr="00002BC1">
        <w:trPr>
          <w:trHeight w:val="340"/>
        </w:trPr>
        <w:tc>
          <w:tcPr>
            <w:tcW w:w="2269" w:type="dxa"/>
            <w:vAlign w:val="center"/>
          </w:tcPr>
          <w:p w14:paraId="6DB11EA8"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November II FN</w:t>
            </w:r>
          </w:p>
        </w:tc>
        <w:tc>
          <w:tcPr>
            <w:tcW w:w="1134" w:type="dxa"/>
            <w:tcBorders>
              <w:right w:val="single" w:sz="4" w:space="0" w:color="auto"/>
            </w:tcBorders>
            <w:vAlign w:val="center"/>
          </w:tcPr>
          <w:p w14:paraId="3EF21508" w14:textId="77777777" w:rsidR="00E7725F" w:rsidRPr="00DD2EDC" w:rsidRDefault="00E7725F" w:rsidP="00E7725F">
            <w:pPr>
              <w:jc w:val="center"/>
              <w:rPr>
                <w:rFonts w:ascii="Arial" w:hAnsi="Arial" w:cs="Arial"/>
              </w:rPr>
            </w:pPr>
            <w:r w:rsidRPr="00DD2EDC">
              <w:rPr>
                <w:rFonts w:ascii="Arial" w:hAnsi="Arial" w:cs="Arial"/>
              </w:rPr>
              <w:t>3180</w:t>
            </w:r>
          </w:p>
        </w:tc>
        <w:tc>
          <w:tcPr>
            <w:tcW w:w="1134" w:type="dxa"/>
            <w:tcBorders>
              <w:left w:val="single" w:sz="4" w:space="0" w:color="auto"/>
              <w:right w:val="single" w:sz="4" w:space="0" w:color="auto"/>
            </w:tcBorders>
            <w:vAlign w:val="center"/>
          </w:tcPr>
          <w:p w14:paraId="681DB370" w14:textId="77777777" w:rsidR="00E7725F" w:rsidRPr="00DD2EDC" w:rsidRDefault="00E7725F" w:rsidP="00E7725F">
            <w:pPr>
              <w:jc w:val="center"/>
              <w:rPr>
                <w:rFonts w:ascii="Arial" w:hAnsi="Arial" w:cs="Arial"/>
              </w:rPr>
            </w:pPr>
            <w:r w:rsidRPr="00DD2EDC">
              <w:rPr>
                <w:rFonts w:ascii="Arial" w:hAnsi="Arial" w:cs="Arial"/>
              </w:rPr>
              <w:t>2686</w:t>
            </w:r>
          </w:p>
        </w:tc>
        <w:tc>
          <w:tcPr>
            <w:tcW w:w="1134" w:type="dxa"/>
            <w:tcBorders>
              <w:left w:val="single" w:sz="4" w:space="0" w:color="auto"/>
              <w:right w:val="single" w:sz="4" w:space="0" w:color="auto"/>
            </w:tcBorders>
            <w:vAlign w:val="center"/>
          </w:tcPr>
          <w:p w14:paraId="5679C03B" w14:textId="77777777" w:rsidR="00E7725F" w:rsidRPr="00DD2EDC" w:rsidRDefault="00E7725F" w:rsidP="00E7725F">
            <w:pPr>
              <w:jc w:val="center"/>
              <w:rPr>
                <w:rFonts w:ascii="Arial" w:hAnsi="Arial" w:cs="Arial"/>
              </w:rPr>
            </w:pPr>
            <w:r w:rsidRPr="00DD2EDC">
              <w:rPr>
                <w:rFonts w:ascii="Arial" w:hAnsi="Arial" w:cs="Arial"/>
              </w:rPr>
              <w:t>2598</w:t>
            </w:r>
          </w:p>
        </w:tc>
        <w:tc>
          <w:tcPr>
            <w:tcW w:w="1134" w:type="dxa"/>
            <w:tcBorders>
              <w:left w:val="single" w:sz="4" w:space="0" w:color="auto"/>
              <w:right w:val="single" w:sz="4" w:space="0" w:color="auto"/>
            </w:tcBorders>
            <w:vAlign w:val="center"/>
          </w:tcPr>
          <w:p w14:paraId="17D06A88" w14:textId="77777777" w:rsidR="00E7725F" w:rsidRPr="00DD2EDC" w:rsidRDefault="00E7725F" w:rsidP="00E7725F">
            <w:pPr>
              <w:jc w:val="center"/>
              <w:rPr>
                <w:rFonts w:ascii="Arial" w:hAnsi="Arial" w:cs="Arial"/>
              </w:rPr>
            </w:pPr>
            <w:r w:rsidRPr="00DD2EDC">
              <w:rPr>
                <w:rFonts w:ascii="Arial" w:hAnsi="Arial" w:cs="Arial"/>
              </w:rPr>
              <w:t>2671</w:t>
            </w:r>
          </w:p>
        </w:tc>
        <w:tc>
          <w:tcPr>
            <w:tcW w:w="1134" w:type="dxa"/>
            <w:tcBorders>
              <w:left w:val="single" w:sz="4" w:space="0" w:color="auto"/>
              <w:right w:val="single" w:sz="4" w:space="0" w:color="auto"/>
            </w:tcBorders>
            <w:vAlign w:val="bottom"/>
          </w:tcPr>
          <w:p w14:paraId="3193A7BE" w14:textId="77777777" w:rsidR="00E7725F" w:rsidRPr="00DD2EDC" w:rsidRDefault="00E7725F" w:rsidP="00E7725F">
            <w:pPr>
              <w:jc w:val="center"/>
              <w:rPr>
                <w:rFonts w:ascii="Arial" w:hAnsi="Arial" w:cs="Arial"/>
                <w:color w:val="000000"/>
              </w:rPr>
            </w:pPr>
            <w:r w:rsidRPr="00DD2EDC">
              <w:rPr>
                <w:rFonts w:ascii="Arial" w:hAnsi="Arial" w:cs="Arial"/>
                <w:color w:val="000000"/>
              </w:rPr>
              <w:t>2784</w:t>
            </w:r>
          </w:p>
        </w:tc>
        <w:tc>
          <w:tcPr>
            <w:tcW w:w="1275" w:type="dxa"/>
            <w:tcBorders>
              <w:left w:val="single" w:sz="4" w:space="0" w:color="auto"/>
              <w:right w:val="single" w:sz="4" w:space="0" w:color="auto"/>
            </w:tcBorders>
            <w:vAlign w:val="center"/>
          </w:tcPr>
          <w:p w14:paraId="0896F0AE" w14:textId="77777777" w:rsidR="00E7725F" w:rsidRPr="00DD2EDC" w:rsidRDefault="00E7725F" w:rsidP="00E7725F">
            <w:pPr>
              <w:jc w:val="center"/>
              <w:rPr>
                <w:rFonts w:ascii="Arial" w:hAnsi="Arial" w:cs="Arial"/>
              </w:rPr>
            </w:pPr>
            <w:r w:rsidRPr="00DD2EDC">
              <w:rPr>
                <w:rFonts w:ascii="Arial" w:hAnsi="Arial" w:cs="Arial"/>
              </w:rPr>
              <w:t>4281</w:t>
            </w:r>
          </w:p>
        </w:tc>
      </w:tr>
      <w:tr w:rsidR="00E7725F" w:rsidRPr="00DD2EDC" w14:paraId="62B5EDE9" w14:textId="77777777" w:rsidTr="00002BC1">
        <w:trPr>
          <w:trHeight w:val="340"/>
        </w:trPr>
        <w:tc>
          <w:tcPr>
            <w:tcW w:w="2269" w:type="dxa"/>
            <w:vAlign w:val="center"/>
          </w:tcPr>
          <w:p w14:paraId="76483BA2"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5</w:t>
            </w:r>
            <w:r w:rsidRPr="00DD2EDC">
              <w:rPr>
                <w:rFonts w:ascii="Arial" w:hAnsi="Arial" w:cs="Arial"/>
                <w:b/>
              </w:rPr>
              <w:t xml:space="preserve"> :</w:t>
            </w:r>
            <w:proofErr w:type="gramEnd"/>
            <w:r w:rsidRPr="00DD2EDC">
              <w:rPr>
                <w:rFonts w:ascii="Arial" w:hAnsi="Arial" w:cs="Arial"/>
                <w:bCs/>
              </w:rPr>
              <w:t xml:space="preserve"> December I FN</w:t>
            </w:r>
          </w:p>
        </w:tc>
        <w:tc>
          <w:tcPr>
            <w:tcW w:w="1134" w:type="dxa"/>
            <w:tcBorders>
              <w:right w:val="single" w:sz="4" w:space="0" w:color="auto"/>
            </w:tcBorders>
            <w:vAlign w:val="center"/>
          </w:tcPr>
          <w:p w14:paraId="4C24B53B" w14:textId="77777777" w:rsidR="00E7725F" w:rsidRPr="00DD2EDC" w:rsidRDefault="00E7725F" w:rsidP="00E7725F">
            <w:pPr>
              <w:jc w:val="center"/>
              <w:rPr>
                <w:rFonts w:ascii="Arial" w:hAnsi="Arial" w:cs="Arial"/>
              </w:rPr>
            </w:pPr>
            <w:r w:rsidRPr="00DD2EDC">
              <w:rPr>
                <w:rFonts w:ascii="Arial" w:hAnsi="Arial" w:cs="Arial"/>
              </w:rPr>
              <w:t>2902</w:t>
            </w:r>
          </w:p>
        </w:tc>
        <w:tc>
          <w:tcPr>
            <w:tcW w:w="1134" w:type="dxa"/>
            <w:tcBorders>
              <w:left w:val="single" w:sz="4" w:space="0" w:color="auto"/>
              <w:right w:val="single" w:sz="4" w:space="0" w:color="auto"/>
            </w:tcBorders>
            <w:vAlign w:val="center"/>
          </w:tcPr>
          <w:p w14:paraId="37496A2E" w14:textId="77777777" w:rsidR="00E7725F" w:rsidRPr="00DD2EDC" w:rsidRDefault="00E7725F" w:rsidP="00E7725F">
            <w:pPr>
              <w:jc w:val="center"/>
              <w:rPr>
                <w:rFonts w:ascii="Arial" w:hAnsi="Arial" w:cs="Arial"/>
              </w:rPr>
            </w:pPr>
            <w:r w:rsidRPr="00DD2EDC">
              <w:rPr>
                <w:rFonts w:ascii="Arial" w:hAnsi="Arial" w:cs="Arial"/>
              </w:rPr>
              <w:t>2155</w:t>
            </w:r>
          </w:p>
        </w:tc>
        <w:tc>
          <w:tcPr>
            <w:tcW w:w="1134" w:type="dxa"/>
            <w:tcBorders>
              <w:left w:val="single" w:sz="4" w:space="0" w:color="auto"/>
              <w:right w:val="single" w:sz="4" w:space="0" w:color="auto"/>
            </w:tcBorders>
            <w:vAlign w:val="center"/>
          </w:tcPr>
          <w:p w14:paraId="167B4712" w14:textId="77777777" w:rsidR="00E7725F" w:rsidRPr="00DD2EDC" w:rsidRDefault="00E7725F" w:rsidP="00E7725F">
            <w:pPr>
              <w:jc w:val="center"/>
              <w:rPr>
                <w:rFonts w:ascii="Arial" w:hAnsi="Arial" w:cs="Arial"/>
              </w:rPr>
            </w:pPr>
            <w:r w:rsidRPr="00DD2EDC">
              <w:rPr>
                <w:rFonts w:ascii="Arial" w:hAnsi="Arial" w:cs="Arial"/>
              </w:rPr>
              <w:t>2503</w:t>
            </w:r>
          </w:p>
        </w:tc>
        <w:tc>
          <w:tcPr>
            <w:tcW w:w="1134" w:type="dxa"/>
            <w:tcBorders>
              <w:left w:val="single" w:sz="4" w:space="0" w:color="auto"/>
              <w:right w:val="single" w:sz="4" w:space="0" w:color="auto"/>
            </w:tcBorders>
            <w:vAlign w:val="center"/>
          </w:tcPr>
          <w:p w14:paraId="126247A5" w14:textId="77777777" w:rsidR="00E7725F" w:rsidRPr="00DD2EDC" w:rsidRDefault="00E7725F" w:rsidP="00E7725F">
            <w:pPr>
              <w:jc w:val="center"/>
              <w:rPr>
                <w:rFonts w:ascii="Arial" w:hAnsi="Arial" w:cs="Arial"/>
              </w:rPr>
            </w:pPr>
            <w:r w:rsidRPr="00DD2EDC">
              <w:rPr>
                <w:rFonts w:ascii="Arial" w:hAnsi="Arial" w:cs="Arial"/>
              </w:rPr>
              <w:t>2546</w:t>
            </w:r>
          </w:p>
        </w:tc>
        <w:tc>
          <w:tcPr>
            <w:tcW w:w="1134" w:type="dxa"/>
            <w:tcBorders>
              <w:left w:val="single" w:sz="4" w:space="0" w:color="auto"/>
              <w:right w:val="single" w:sz="4" w:space="0" w:color="auto"/>
            </w:tcBorders>
            <w:vAlign w:val="bottom"/>
          </w:tcPr>
          <w:p w14:paraId="5F635111" w14:textId="77777777" w:rsidR="00E7725F" w:rsidRPr="00DD2EDC" w:rsidRDefault="00E7725F" w:rsidP="00E7725F">
            <w:pPr>
              <w:jc w:val="center"/>
              <w:rPr>
                <w:rFonts w:ascii="Arial" w:hAnsi="Arial" w:cs="Arial"/>
                <w:color w:val="000000"/>
              </w:rPr>
            </w:pPr>
            <w:r w:rsidRPr="00DD2EDC">
              <w:rPr>
                <w:rFonts w:ascii="Arial" w:hAnsi="Arial" w:cs="Arial"/>
                <w:color w:val="000000"/>
              </w:rPr>
              <w:t>2527</w:t>
            </w:r>
          </w:p>
        </w:tc>
        <w:tc>
          <w:tcPr>
            <w:tcW w:w="1275" w:type="dxa"/>
            <w:tcBorders>
              <w:left w:val="single" w:sz="4" w:space="0" w:color="auto"/>
              <w:right w:val="single" w:sz="4" w:space="0" w:color="auto"/>
            </w:tcBorders>
            <w:vAlign w:val="center"/>
          </w:tcPr>
          <w:p w14:paraId="0029E800" w14:textId="77777777" w:rsidR="00E7725F" w:rsidRPr="00DD2EDC" w:rsidRDefault="00E7725F" w:rsidP="00E7725F">
            <w:pPr>
              <w:jc w:val="center"/>
              <w:rPr>
                <w:rFonts w:ascii="Arial" w:hAnsi="Arial" w:cs="Arial"/>
              </w:rPr>
            </w:pPr>
            <w:r w:rsidRPr="00DD2EDC">
              <w:rPr>
                <w:rFonts w:ascii="Arial" w:hAnsi="Arial" w:cs="Arial"/>
              </w:rPr>
              <w:t>4119</w:t>
            </w:r>
          </w:p>
        </w:tc>
      </w:tr>
      <w:tr w:rsidR="00B37929" w:rsidRPr="00DD2EDC" w14:paraId="57F88079" w14:textId="77777777" w:rsidTr="00707FF1">
        <w:trPr>
          <w:trHeight w:val="340"/>
        </w:trPr>
        <w:tc>
          <w:tcPr>
            <w:tcW w:w="2269" w:type="dxa"/>
            <w:vAlign w:val="center"/>
          </w:tcPr>
          <w:p w14:paraId="78750066"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B9D41D7" w14:textId="77777777" w:rsidR="00B37929" w:rsidRPr="00DD2EDC" w:rsidRDefault="00422877" w:rsidP="00B37929">
            <w:pPr>
              <w:jc w:val="center"/>
              <w:rPr>
                <w:rFonts w:ascii="Arial" w:hAnsi="Arial" w:cs="Arial"/>
              </w:rPr>
            </w:pPr>
            <w:r w:rsidRPr="00DD2EDC">
              <w:rPr>
                <w:rFonts w:ascii="Arial" w:hAnsi="Arial" w:cs="Arial"/>
              </w:rPr>
              <w:t>87</w:t>
            </w:r>
          </w:p>
        </w:tc>
        <w:tc>
          <w:tcPr>
            <w:tcW w:w="1134" w:type="dxa"/>
            <w:vAlign w:val="center"/>
          </w:tcPr>
          <w:p w14:paraId="1AF3A774"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106BD886" w14:textId="77777777" w:rsidR="00B37929" w:rsidRPr="00DD2EDC" w:rsidRDefault="00422877" w:rsidP="00B37929">
            <w:pPr>
              <w:jc w:val="center"/>
              <w:rPr>
                <w:rFonts w:ascii="Arial" w:hAnsi="Arial" w:cs="Arial"/>
              </w:rPr>
            </w:pPr>
            <w:r w:rsidRPr="00DD2EDC">
              <w:rPr>
                <w:rFonts w:ascii="Arial" w:hAnsi="Arial" w:cs="Arial"/>
              </w:rPr>
              <w:t>71</w:t>
            </w:r>
          </w:p>
        </w:tc>
        <w:tc>
          <w:tcPr>
            <w:tcW w:w="1134" w:type="dxa"/>
            <w:vAlign w:val="center"/>
          </w:tcPr>
          <w:p w14:paraId="145E35D1" w14:textId="77777777" w:rsidR="00B37929" w:rsidRPr="00DD2EDC" w:rsidRDefault="00422877" w:rsidP="00B37929">
            <w:pPr>
              <w:jc w:val="center"/>
              <w:rPr>
                <w:rFonts w:ascii="Arial" w:hAnsi="Arial" w:cs="Arial"/>
              </w:rPr>
            </w:pPr>
            <w:r w:rsidRPr="00DD2EDC">
              <w:rPr>
                <w:rFonts w:ascii="Arial" w:hAnsi="Arial" w:cs="Arial"/>
              </w:rPr>
              <w:t>77</w:t>
            </w:r>
          </w:p>
        </w:tc>
        <w:tc>
          <w:tcPr>
            <w:tcW w:w="1134" w:type="dxa"/>
            <w:vAlign w:val="center"/>
          </w:tcPr>
          <w:p w14:paraId="7D43620C" w14:textId="77777777" w:rsidR="00B37929" w:rsidRPr="00DD2EDC" w:rsidRDefault="00422877" w:rsidP="00B37929">
            <w:pPr>
              <w:jc w:val="center"/>
              <w:rPr>
                <w:rFonts w:ascii="Arial" w:hAnsi="Arial" w:cs="Arial"/>
              </w:rPr>
            </w:pPr>
            <w:r w:rsidRPr="00DD2EDC">
              <w:rPr>
                <w:rFonts w:ascii="Arial" w:hAnsi="Arial" w:cs="Arial"/>
              </w:rPr>
              <w:t>76</w:t>
            </w:r>
          </w:p>
        </w:tc>
        <w:tc>
          <w:tcPr>
            <w:tcW w:w="1275" w:type="dxa"/>
            <w:tcBorders>
              <w:right w:val="single" w:sz="4" w:space="0" w:color="auto"/>
            </w:tcBorders>
            <w:vAlign w:val="center"/>
          </w:tcPr>
          <w:p w14:paraId="1D155F5F" w14:textId="77777777" w:rsidR="00B37929" w:rsidRPr="00DD2EDC" w:rsidRDefault="00422877" w:rsidP="00422877">
            <w:pPr>
              <w:jc w:val="center"/>
              <w:rPr>
                <w:rFonts w:ascii="Arial" w:hAnsi="Arial" w:cs="Arial"/>
              </w:rPr>
            </w:pPr>
            <w:r w:rsidRPr="00DD2EDC">
              <w:rPr>
                <w:rFonts w:ascii="Arial" w:hAnsi="Arial" w:cs="Arial"/>
              </w:rPr>
              <w:t>141</w:t>
            </w:r>
          </w:p>
        </w:tc>
      </w:tr>
      <w:tr w:rsidR="00B37929" w:rsidRPr="00DD2EDC" w14:paraId="690323CB" w14:textId="77777777" w:rsidTr="00707FF1">
        <w:trPr>
          <w:trHeight w:val="340"/>
        </w:trPr>
        <w:tc>
          <w:tcPr>
            <w:tcW w:w="2269" w:type="dxa"/>
            <w:vAlign w:val="center"/>
          </w:tcPr>
          <w:p w14:paraId="73658E4D"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1A1112D7" w14:textId="77777777" w:rsidR="00B37929" w:rsidRPr="00DD2EDC" w:rsidRDefault="00E7725F" w:rsidP="00B37929">
            <w:pPr>
              <w:jc w:val="center"/>
              <w:rPr>
                <w:rFonts w:ascii="Arial" w:hAnsi="Arial" w:cs="Arial"/>
              </w:rPr>
            </w:pPr>
            <w:r w:rsidRPr="00DD2EDC">
              <w:rPr>
                <w:rFonts w:ascii="Arial" w:hAnsi="Arial" w:cs="Arial"/>
              </w:rPr>
              <w:t>261</w:t>
            </w:r>
          </w:p>
        </w:tc>
        <w:tc>
          <w:tcPr>
            <w:tcW w:w="1134" w:type="dxa"/>
            <w:vAlign w:val="center"/>
          </w:tcPr>
          <w:p w14:paraId="1C0C871E" w14:textId="77777777" w:rsidR="00B37929" w:rsidRPr="00DD2EDC" w:rsidRDefault="00E7725F" w:rsidP="00B37929">
            <w:pPr>
              <w:jc w:val="center"/>
              <w:rPr>
                <w:rFonts w:ascii="Arial" w:hAnsi="Arial" w:cs="Arial"/>
              </w:rPr>
            </w:pPr>
            <w:r w:rsidRPr="00DD2EDC">
              <w:rPr>
                <w:rFonts w:ascii="Arial" w:hAnsi="Arial" w:cs="Arial"/>
              </w:rPr>
              <w:t>209</w:t>
            </w:r>
          </w:p>
        </w:tc>
        <w:tc>
          <w:tcPr>
            <w:tcW w:w="1134" w:type="dxa"/>
            <w:vAlign w:val="center"/>
          </w:tcPr>
          <w:p w14:paraId="27A8488A" w14:textId="77777777" w:rsidR="00B37929" w:rsidRPr="00DD2EDC" w:rsidRDefault="00E7725F" w:rsidP="00B37929">
            <w:pPr>
              <w:jc w:val="center"/>
              <w:rPr>
                <w:rFonts w:ascii="Arial" w:hAnsi="Arial" w:cs="Arial"/>
              </w:rPr>
            </w:pPr>
            <w:r w:rsidRPr="00DD2EDC">
              <w:rPr>
                <w:rFonts w:ascii="Arial" w:hAnsi="Arial" w:cs="Arial"/>
              </w:rPr>
              <w:t>212</w:t>
            </w:r>
          </w:p>
        </w:tc>
        <w:tc>
          <w:tcPr>
            <w:tcW w:w="1134" w:type="dxa"/>
            <w:vAlign w:val="center"/>
          </w:tcPr>
          <w:p w14:paraId="7DF3AA46" w14:textId="77777777" w:rsidR="00B37929" w:rsidRPr="00DD2EDC" w:rsidRDefault="00E7725F" w:rsidP="00B37929">
            <w:pPr>
              <w:jc w:val="center"/>
              <w:rPr>
                <w:rFonts w:ascii="Arial" w:hAnsi="Arial" w:cs="Arial"/>
              </w:rPr>
            </w:pPr>
            <w:r w:rsidRPr="00DD2EDC">
              <w:rPr>
                <w:rFonts w:ascii="Arial" w:hAnsi="Arial" w:cs="Arial"/>
              </w:rPr>
              <w:t>231</w:t>
            </w:r>
          </w:p>
        </w:tc>
        <w:tc>
          <w:tcPr>
            <w:tcW w:w="1134" w:type="dxa"/>
            <w:vAlign w:val="center"/>
          </w:tcPr>
          <w:p w14:paraId="07D83EF6" w14:textId="77777777" w:rsidR="00B37929" w:rsidRPr="00DD2EDC" w:rsidRDefault="00E7725F" w:rsidP="00B37929">
            <w:pPr>
              <w:jc w:val="center"/>
              <w:rPr>
                <w:rFonts w:ascii="Arial" w:hAnsi="Arial" w:cs="Arial"/>
              </w:rPr>
            </w:pPr>
            <w:r w:rsidRPr="00DD2EDC">
              <w:rPr>
                <w:rFonts w:ascii="Arial" w:hAnsi="Arial" w:cs="Arial"/>
              </w:rPr>
              <w:t>228</w:t>
            </w:r>
          </w:p>
        </w:tc>
        <w:tc>
          <w:tcPr>
            <w:tcW w:w="1275" w:type="dxa"/>
            <w:tcBorders>
              <w:right w:val="single" w:sz="4" w:space="0" w:color="auto"/>
            </w:tcBorders>
            <w:vAlign w:val="center"/>
          </w:tcPr>
          <w:p w14:paraId="0DF41CD7" w14:textId="77777777" w:rsidR="00B37929" w:rsidRPr="00DD2EDC" w:rsidRDefault="00E7725F" w:rsidP="00B37929">
            <w:pPr>
              <w:jc w:val="center"/>
              <w:rPr>
                <w:rFonts w:ascii="Arial" w:hAnsi="Arial" w:cs="Arial"/>
              </w:rPr>
            </w:pPr>
            <w:r w:rsidRPr="00DD2EDC">
              <w:rPr>
                <w:rFonts w:ascii="Arial" w:hAnsi="Arial" w:cs="Arial"/>
              </w:rPr>
              <w:t>421</w:t>
            </w:r>
          </w:p>
        </w:tc>
      </w:tr>
      <w:tr w:rsidR="00B37929" w:rsidRPr="00DD2EDC" w14:paraId="55D5A22D" w14:textId="77777777" w:rsidTr="00707FF1">
        <w:trPr>
          <w:trHeight w:val="340"/>
        </w:trPr>
        <w:tc>
          <w:tcPr>
            <w:tcW w:w="2269" w:type="dxa"/>
            <w:vAlign w:val="center"/>
          </w:tcPr>
          <w:p w14:paraId="38810BB9" w14:textId="77777777" w:rsidR="00B37929" w:rsidRPr="00DD2EDC" w:rsidRDefault="00B37929" w:rsidP="00B37929">
            <w:pPr>
              <w:jc w:val="both"/>
              <w:rPr>
                <w:rFonts w:ascii="Arial" w:hAnsi="Arial" w:cs="Arial"/>
                <w:bCs/>
              </w:rPr>
            </w:pPr>
            <w:r w:rsidRPr="00DD2EDC">
              <w:rPr>
                <w:rFonts w:ascii="Arial" w:hAnsi="Arial" w:cs="Arial"/>
                <w:bCs/>
              </w:rPr>
              <w:t>CV (%)</w:t>
            </w:r>
          </w:p>
        </w:tc>
        <w:tc>
          <w:tcPr>
            <w:tcW w:w="1134" w:type="dxa"/>
            <w:vAlign w:val="center"/>
          </w:tcPr>
          <w:p w14:paraId="49AB7E0A" w14:textId="77777777" w:rsidR="00B37929" w:rsidRPr="00DD2EDC" w:rsidRDefault="00E7725F" w:rsidP="00B37929">
            <w:pPr>
              <w:jc w:val="center"/>
              <w:rPr>
                <w:rFonts w:ascii="Arial" w:hAnsi="Arial" w:cs="Arial"/>
              </w:rPr>
            </w:pPr>
            <w:r w:rsidRPr="00DD2EDC">
              <w:rPr>
                <w:rFonts w:ascii="Arial" w:hAnsi="Arial" w:cs="Arial"/>
              </w:rPr>
              <w:t>11.2</w:t>
            </w:r>
          </w:p>
        </w:tc>
        <w:tc>
          <w:tcPr>
            <w:tcW w:w="1134" w:type="dxa"/>
            <w:vAlign w:val="center"/>
          </w:tcPr>
          <w:p w14:paraId="530F2A8F" w14:textId="77777777" w:rsidR="00B37929" w:rsidRPr="00DD2EDC" w:rsidRDefault="00E7725F" w:rsidP="00B37929">
            <w:pPr>
              <w:jc w:val="center"/>
              <w:rPr>
                <w:rFonts w:ascii="Arial" w:hAnsi="Arial" w:cs="Arial"/>
              </w:rPr>
            </w:pPr>
            <w:r w:rsidRPr="00DD2EDC">
              <w:rPr>
                <w:rFonts w:ascii="Arial" w:hAnsi="Arial" w:cs="Arial"/>
              </w:rPr>
              <w:t>13.5</w:t>
            </w:r>
          </w:p>
        </w:tc>
        <w:tc>
          <w:tcPr>
            <w:tcW w:w="1134" w:type="dxa"/>
            <w:vAlign w:val="center"/>
          </w:tcPr>
          <w:p w14:paraId="07E0A37E" w14:textId="77777777" w:rsidR="00B37929" w:rsidRPr="00DD2EDC" w:rsidRDefault="00E7725F" w:rsidP="00B37929">
            <w:pPr>
              <w:jc w:val="center"/>
              <w:rPr>
                <w:rFonts w:ascii="Arial" w:hAnsi="Arial" w:cs="Arial"/>
              </w:rPr>
            </w:pPr>
            <w:r w:rsidRPr="00DD2EDC">
              <w:rPr>
                <w:rFonts w:ascii="Arial" w:hAnsi="Arial" w:cs="Arial"/>
              </w:rPr>
              <w:t>12.4</w:t>
            </w:r>
          </w:p>
        </w:tc>
        <w:tc>
          <w:tcPr>
            <w:tcW w:w="1134" w:type="dxa"/>
            <w:vAlign w:val="center"/>
          </w:tcPr>
          <w:p w14:paraId="4FECCFB2" w14:textId="77777777" w:rsidR="00B37929" w:rsidRPr="00DD2EDC" w:rsidRDefault="00E7725F" w:rsidP="00B37929">
            <w:pPr>
              <w:jc w:val="center"/>
              <w:rPr>
                <w:rFonts w:ascii="Arial" w:hAnsi="Arial" w:cs="Arial"/>
              </w:rPr>
            </w:pPr>
            <w:r w:rsidRPr="00DD2EDC">
              <w:rPr>
                <w:rFonts w:ascii="Arial" w:hAnsi="Arial" w:cs="Arial"/>
              </w:rPr>
              <w:t>10.2</w:t>
            </w:r>
          </w:p>
        </w:tc>
        <w:tc>
          <w:tcPr>
            <w:tcW w:w="1134" w:type="dxa"/>
            <w:vAlign w:val="center"/>
          </w:tcPr>
          <w:p w14:paraId="4AE8BEF9" w14:textId="77777777" w:rsidR="00B37929" w:rsidRPr="00DD2EDC" w:rsidRDefault="00E7725F" w:rsidP="00B37929">
            <w:pPr>
              <w:jc w:val="center"/>
              <w:rPr>
                <w:rFonts w:ascii="Arial" w:hAnsi="Arial" w:cs="Arial"/>
              </w:rPr>
            </w:pPr>
            <w:r w:rsidRPr="00DD2EDC">
              <w:rPr>
                <w:rFonts w:ascii="Arial" w:hAnsi="Arial" w:cs="Arial"/>
              </w:rPr>
              <w:t>13.1</w:t>
            </w:r>
          </w:p>
        </w:tc>
        <w:tc>
          <w:tcPr>
            <w:tcW w:w="1275" w:type="dxa"/>
            <w:tcBorders>
              <w:right w:val="single" w:sz="4" w:space="0" w:color="auto"/>
            </w:tcBorders>
            <w:vAlign w:val="center"/>
          </w:tcPr>
          <w:p w14:paraId="5DF33218" w14:textId="77777777" w:rsidR="00B37929" w:rsidRPr="00DD2EDC" w:rsidRDefault="00E7725F" w:rsidP="00B37929">
            <w:pPr>
              <w:jc w:val="center"/>
              <w:rPr>
                <w:rFonts w:ascii="Arial" w:hAnsi="Arial" w:cs="Arial"/>
              </w:rPr>
            </w:pPr>
            <w:r w:rsidRPr="00DD2EDC">
              <w:rPr>
                <w:rFonts w:ascii="Arial" w:hAnsi="Arial" w:cs="Arial"/>
              </w:rPr>
              <w:t>15.7</w:t>
            </w:r>
          </w:p>
        </w:tc>
      </w:tr>
      <w:tr w:rsidR="00B37929" w:rsidRPr="00DD2EDC" w14:paraId="577411F3" w14:textId="77777777" w:rsidTr="00707FF1">
        <w:trPr>
          <w:trHeight w:val="340"/>
        </w:trPr>
        <w:tc>
          <w:tcPr>
            <w:tcW w:w="9214" w:type="dxa"/>
            <w:gridSpan w:val="7"/>
            <w:tcBorders>
              <w:right w:val="single" w:sz="4" w:space="0" w:color="auto"/>
            </w:tcBorders>
            <w:vAlign w:val="center"/>
          </w:tcPr>
          <w:p w14:paraId="7FBB81EB" w14:textId="77777777" w:rsidR="00B37929" w:rsidRPr="00DD2EDC" w:rsidRDefault="00B37929" w:rsidP="00B37929">
            <w:pPr>
              <w:jc w:val="both"/>
              <w:rPr>
                <w:rFonts w:ascii="Arial" w:hAnsi="Arial" w:cs="Arial"/>
                <w:b/>
              </w:rPr>
            </w:pPr>
            <w:r w:rsidRPr="00DD2EDC">
              <w:rPr>
                <w:rFonts w:ascii="Arial" w:hAnsi="Arial" w:cs="Arial"/>
                <w:b/>
              </w:rPr>
              <w:t xml:space="preserve">Sub </w:t>
            </w:r>
            <w:proofErr w:type="gramStart"/>
            <w:r w:rsidRPr="00DD2EDC">
              <w:rPr>
                <w:rFonts w:ascii="Arial" w:hAnsi="Arial" w:cs="Arial"/>
                <w:b/>
              </w:rPr>
              <w:t>plots :</w:t>
            </w:r>
            <w:proofErr w:type="gramEnd"/>
            <w:r w:rsidRPr="00DD2EDC">
              <w:rPr>
                <w:rFonts w:ascii="Arial" w:hAnsi="Arial" w:cs="Arial"/>
                <w:b/>
              </w:rPr>
              <w:t xml:space="preserve"> Varieties - 4</w:t>
            </w:r>
          </w:p>
        </w:tc>
      </w:tr>
      <w:tr w:rsidR="003E65A6" w:rsidRPr="00DD2EDC" w14:paraId="6D189BB5" w14:textId="77777777" w:rsidTr="00306625">
        <w:trPr>
          <w:trHeight w:val="340"/>
        </w:trPr>
        <w:tc>
          <w:tcPr>
            <w:tcW w:w="2269" w:type="dxa"/>
            <w:vAlign w:val="center"/>
          </w:tcPr>
          <w:p w14:paraId="1AE1819A"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Kadiri-6</w:t>
            </w:r>
          </w:p>
        </w:tc>
        <w:tc>
          <w:tcPr>
            <w:tcW w:w="1134" w:type="dxa"/>
            <w:vAlign w:val="center"/>
          </w:tcPr>
          <w:p w14:paraId="5835C11E" w14:textId="77777777" w:rsidR="003E65A6" w:rsidRPr="00DD2EDC" w:rsidRDefault="003E65A6" w:rsidP="003E65A6">
            <w:pPr>
              <w:jc w:val="center"/>
              <w:rPr>
                <w:rFonts w:ascii="Arial" w:hAnsi="Arial" w:cs="Arial"/>
              </w:rPr>
            </w:pPr>
            <w:r w:rsidRPr="00DD2EDC">
              <w:rPr>
                <w:rFonts w:ascii="Arial" w:hAnsi="Arial" w:cs="Arial"/>
              </w:rPr>
              <w:t>2030</w:t>
            </w:r>
          </w:p>
        </w:tc>
        <w:tc>
          <w:tcPr>
            <w:tcW w:w="1134" w:type="dxa"/>
            <w:vAlign w:val="center"/>
          </w:tcPr>
          <w:p w14:paraId="213E8360" w14:textId="77777777" w:rsidR="003E65A6" w:rsidRPr="00DD2EDC" w:rsidRDefault="003E65A6" w:rsidP="003E65A6">
            <w:pPr>
              <w:jc w:val="center"/>
              <w:rPr>
                <w:rFonts w:ascii="Arial" w:hAnsi="Arial" w:cs="Arial"/>
              </w:rPr>
            </w:pPr>
            <w:r w:rsidRPr="00DD2EDC">
              <w:rPr>
                <w:rFonts w:ascii="Arial" w:hAnsi="Arial" w:cs="Arial"/>
              </w:rPr>
              <w:t>2083</w:t>
            </w:r>
          </w:p>
        </w:tc>
        <w:tc>
          <w:tcPr>
            <w:tcW w:w="1134" w:type="dxa"/>
            <w:vAlign w:val="center"/>
          </w:tcPr>
          <w:p w14:paraId="7642CDCB" w14:textId="77777777" w:rsidR="003E65A6" w:rsidRPr="00DD2EDC" w:rsidRDefault="003E65A6" w:rsidP="003E65A6">
            <w:pPr>
              <w:jc w:val="center"/>
              <w:rPr>
                <w:rFonts w:ascii="Arial" w:hAnsi="Arial" w:cs="Arial"/>
              </w:rPr>
            </w:pPr>
            <w:r w:rsidRPr="00DD2EDC">
              <w:rPr>
                <w:rFonts w:ascii="Arial" w:hAnsi="Arial" w:cs="Arial"/>
              </w:rPr>
              <w:t>1803</w:t>
            </w:r>
          </w:p>
        </w:tc>
        <w:tc>
          <w:tcPr>
            <w:tcW w:w="1134" w:type="dxa"/>
            <w:vAlign w:val="center"/>
          </w:tcPr>
          <w:p w14:paraId="7BDDCF5E" w14:textId="77777777" w:rsidR="003E65A6" w:rsidRPr="00DD2EDC" w:rsidRDefault="003E65A6" w:rsidP="003E65A6">
            <w:pPr>
              <w:jc w:val="center"/>
              <w:rPr>
                <w:rFonts w:ascii="Arial" w:hAnsi="Arial" w:cs="Arial"/>
              </w:rPr>
            </w:pPr>
            <w:r w:rsidRPr="00DD2EDC">
              <w:rPr>
                <w:rFonts w:ascii="Arial" w:hAnsi="Arial" w:cs="Arial"/>
              </w:rPr>
              <w:t>2009</w:t>
            </w:r>
          </w:p>
        </w:tc>
        <w:tc>
          <w:tcPr>
            <w:tcW w:w="1134" w:type="dxa"/>
            <w:vAlign w:val="center"/>
          </w:tcPr>
          <w:p w14:paraId="07693546" w14:textId="77777777" w:rsidR="003E65A6" w:rsidRPr="00DD2EDC" w:rsidRDefault="003E65A6" w:rsidP="00306625">
            <w:pPr>
              <w:jc w:val="center"/>
              <w:rPr>
                <w:rFonts w:ascii="Arial" w:hAnsi="Arial" w:cs="Arial"/>
                <w:color w:val="000000"/>
              </w:rPr>
            </w:pPr>
            <w:r w:rsidRPr="00DD2EDC">
              <w:rPr>
                <w:rFonts w:ascii="Arial" w:hAnsi="Arial" w:cs="Arial"/>
                <w:color w:val="000000"/>
              </w:rPr>
              <w:t>1981</w:t>
            </w:r>
          </w:p>
        </w:tc>
        <w:tc>
          <w:tcPr>
            <w:tcW w:w="1275" w:type="dxa"/>
            <w:vAlign w:val="center"/>
          </w:tcPr>
          <w:p w14:paraId="6A2D7619" w14:textId="77777777" w:rsidR="003E65A6" w:rsidRPr="00DD2EDC" w:rsidRDefault="00306625" w:rsidP="003E65A6">
            <w:pPr>
              <w:jc w:val="center"/>
              <w:rPr>
                <w:rFonts w:ascii="Arial" w:hAnsi="Arial" w:cs="Arial"/>
              </w:rPr>
            </w:pPr>
            <w:r w:rsidRPr="00DD2EDC">
              <w:rPr>
                <w:rFonts w:ascii="Arial" w:hAnsi="Arial" w:cs="Arial"/>
              </w:rPr>
              <w:t>3549</w:t>
            </w:r>
          </w:p>
        </w:tc>
      </w:tr>
      <w:tr w:rsidR="003E65A6" w:rsidRPr="00DD2EDC" w14:paraId="53643DAE" w14:textId="77777777" w:rsidTr="00306625">
        <w:trPr>
          <w:trHeight w:val="340"/>
        </w:trPr>
        <w:tc>
          <w:tcPr>
            <w:tcW w:w="2269" w:type="dxa"/>
            <w:vAlign w:val="center"/>
          </w:tcPr>
          <w:p w14:paraId="641A6DE8"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Dheeraj</w:t>
            </w:r>
          </w:p>
        </w:tc>
        <w:tc>
          <w:tcPr>
            <w:tcW w:w="1134" w:type="dxa"/>
            <w:vAlign w:val="center"/>
          </w:tcPr>
          <w:p w14:paraId="64F7408F" w14:textId="77777777" w:rsidR="003E65A6" w:rsidRPr="00DD2EDC" w:rsidRDefault="003E65A6" w:rsidP="003E65A6">
            <w:pPr>
              <w:jc w:val="center"/>
              <w:rPr>
                <w:rFonts w:ascii="Arial" w:hAnsi="Arial" w:cs="Arial"/>
              </w:rPr>
            </w:pPr>
            <w:r w:rsidRPr="00DD2EDC">
              <w:rPr>
                <w:rFonts w:ascii="Arial" w:hAnsi="Arial" w:cs="Arial"/>
              </w:rPr>
              <w:t>2691</w:t>
            </w:r>
          </w:p>
        </w:tc>
        <w:tc>
          <w:tcPr>
            <w:tcW w:w="1134" w:type="dxa"/>
            <w:vAlign w:val="center"/>
          </w:tcPr>
          <w:p w14:paraId="7C74A1A3" w14:textId="77777777" w:rsidR="003E65A6" w:rsidRPr="00DD2EDC" w:rsidRDefault="003E65A6" w:rsidP="003E65A6">
            <w:pPr>
              <w:jc w:val="center"/>
              <w:rPr>
                <w:rFonts w:ascii="Arial" w:hAnsi="Arial" w:cs="Arial"/>
              </w:rPr>
            </w:pPr>
            <w:r w:rsidRPr="00DD2EDC">
              <w:rPr>
                <w:rFonts w:ascii="Arial" w:hAnsi="Arial" w:cs="Arial"/>
              </w:rPr>
              <w:t>2071</w:t>
            </w:r>
          </w:p>
        </w:tc>
        <w:tc>
          <w:tcPr>
            <w:tcW w:w="1134" w:type="dxa"/>
            <w:vAlign w:val="center"/>
          </w:tcPr>
          <w:p w14:paraId="2169D570" w14:textId="77777777" w:rsidR="003E65A6" w:rsidRPr="00DD2EDC" w:rsidRDefault="003E65A6" w:rsidP="003E65A6">
            <w:pPr>
              <w:jc w:val="center"/>
              <w:rPr>
                <w:rFonts w:ascii="Arial" w:hAnsi="Arial" w:cs="Arial"/>
              </w:rPr>
            </w:pPr>
            <w:r w:rsidRPr="00DD2EDC">
              <w:rPr>
                <w:rFonts w:ascii="Arial" w:hAnsi="Arial" w:cs="Arial"/>
              </w:rPr>
              <w:t>2360</w:t>
            </w:r>
          </w:p>
        </w:tc>
        <w:tc>
          <w:tcPr>
            <w:tcW w:w="1134" w:type="dxa"/>
            <w:vAlign w:val="center"/>
          </w:tcPr>
          <w:p w14:paraId="742E00D4" w14:textId="77777777" w:rsidR="003E65A6" w:rsidRPr="00DD2EDC" w:rsidRDefault="003E65A6" w:rsidP="003E65A6">
            <w:pPr>
              <w:jc w:val="center"/>
              <w:rPr>
                <w:rFonts w:ascii="Arial" w:hAnsi="Arial" w:cs="Arial"/>
              </w:rPr>
            </w:pPr>
            <w:r w:rsidRPr="00DD2EDC">
              <w:rPr>
                <w:rFonts w:ascii="Arial" w:hAnsi="Arial" w:cs="Arial"/>
              </w:rPr>
              <w:t>2491</w:t>
            </w:r>
          </w:p>
        </w:tc>
        <w:tc>
          <w:tcPr>
            <w:tcW w:w="1134" w:type="dxa"/>
            <w:vAlign w:val="center"/>
          </w:tcPr>
          <w:p w14:paraId="23E2A85F" w14:textId="77777777" w:rsidR="003E65A6" w:rsidRPr="00DD2EDC" w:rsidRDefault="003E65A6" w:rsidP="00306625">
            <w:pPr>
              <w:jc w:val="center"/>
              <w:rPr>
                <w:rFonts w:ascii="Arial" w:hAnsi="Arial" w:cs="Arial"/>
                <w:color w:val="000000"/>
              </w:rPr>
            </w:pPr>
            <w:r w:rsidRPr="00DD2EDC">
              <w:rPr>
                <w:rFonts w:ascii="Arial" w:hAnsi="Arial" w:cs="Arial"/>
                <w:color w:val="000000"/>
              </w:rPr>
              <w:t>2403</w:t>
            </w:r>
          </w:p>
        </w:tc>
        <w:tc>
          <w:tcPr>
            <w:tcW w:w="1275" w:type="dxa"/>
            <w:vAlign w:val="center"/>
          </w:tcPr>
          <w:p w14:paraId="496218F5" w14:textId="77777777" w:rsidR="003E65A6" w:rsidRPr="00DD2EDC" w:rsidRDefault="00306625" w:rsidP="003E65A6">
            <w:pPr>
              <w:jc w:val="center"/>
              <w:rPr>
                <w:rFonts w:ascii="Arial" w:hAnsi="Arial" w:cs="Arial"/>
              </w:rPr>
            </w:pPr>
            <w:r w:rsidRPr="00DD2EDC">
              <w:rPr>
                <w:rFonts w:ascii="Arial" w:hAnsi="Arial" w:cs="Arial"/>
              </w:rPr>
              <w:t>4072</w:t>
            </w:r>
          </w:p>
        </w:tc>
      </w:tr>
      <w:tr w:rsidR="003E65A6" w:rsidRPr="00DD2EDC" w14:paraId="38E25E27" w14:textId="77777777" w:rsidTr="00306625">
        <w:trPr>
          <w:trHeight w:val="340"/>
        </w:trPr>
        <w:tc>
          <w:tcPr>
            <w:tcW w:w="2269" w:type="dxa"/>
            <w:vAlign w:val="center"/>
          </w:tcPr>
          <w:p w14:paraId="479F0B69"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TAG-24</w:t>
            </w:r>
          </w:p>
        </w:tc>
        <w:tc>
          <w:tcPr>
            <w:tcW w:w="1134" w:type="dxa"/>
            <w:vAlign w:val="center"/>
          </w:tcPr>
          <w:p w14:paraId="3B8594C2" w14:textId="77777777" w:rsidR="003E65A6" w:rsidRPr="00DD2EDC" w:rsidRDefault="003E65A6" w:rsidP="003E65A6">
            <w:pPr>
              <w:jc w:val="center"/>
              <w:rPr>
                <w:rFonts w:ascii="Arial" w:hAnsi="Arial" w:cs="Arial"/>
              </w:rPr>
            </w:pPr>
            <w:r w:rsidRPr="00DD2EDC">
              <w:rPr>
                <w:rFonts w:ascii="Arial" w:hAnsi="Arial" w:cs="Arial"/>
              </w:rPr>
              <w:t>2562</w:t>
            </w:r>
          </w:p>
        </w:tc>
        <w:tc>
          <w:tcPr>
            <w:tcW w:w="1134" w:type="dxa"/>
            <w:vAlign w:val="center"/>
          </w:tcPr>
          <w:p w14:paraId="0EA8B99C" w14:textId="77777777" w:rsidR="003E65A6" w:rsidRPr="00DD2EDC" w:rsidRDefault="003E65A6" w:rsidP="003E65A6">
            <w:pPr>
              <w:jc w:val="center"/>
              <w:rPr>
                <w:rFonts w:ascii="Arial" w:hAnsi="Arial" w:cs="Arial"/>
              </w:rPr>
            </w:pPr>
            <w:r w:rsidRPr="00DD2EDC">
              <w:rPr>
                <w:rFonts w:ascii="Arial" w:hAnsi="Arial" w:cs="Arial"/>
              </w:rPr>
              <w:t>2173</w:t>
            </w:r>
          </w:p>
        </w:tc>
        <w:tc>
          <w:tcPr>
            <w:tcW w:w="1134" w:type="dxa"/>
            <w:vAlign w:val="center"/>
          </w:tcPr>
          <w:p w14:paraId="79E5550F" w14:textId="77777777" w:rsidR="003E65A6" w:rsidRPr="00DD2EDC" w:rsidRDefault="003E65A6" w:rsidP="003E65A6">
            <w:pPr>
              <w:jc w:val="center"/>
              <w:rPr>
                <w:rFonts w:ascii="Arial" w:hAnsi="Arial" w:cs="Arial"/>
              </w:rPr>
            </w:pPr>
            <w:r w:rsidRPr="00DD2EDC">
              <w:rPr>
                <w:rFonts w:ascii="Arial" w:hAnsi="Arial" w:cs="Arial"/>
              </w:rPr>
              <w:t>2112</w:t>
            </w:r>
          </w:p>
        </w:tc>
        <w:tc>
          <w:tcPr>
            <w:tcW w:w="1134" w:type="dxa"/>
            <w:vAlign w:val="center"/>
          </w:tcPr>
          <w:p w14:paraId="6DFD13E9" w14:textId="77777777" w:rsidR="003E65A6" w:rsidRPr="00DD2EDC" w:rsidRDefault="003E65A6" w:rsidP="003E65A6">
            <w:pPr>
              <w:jc w:val="center"/>
              <w:rPr>
                <w:rFonts w:ascii="Arial" w:hAnsi="Arial" w:cs="Arial"/>
              </w:rPr>
            </w:pPr>
            <w:r w:rsidRPr="00DD2EDC">
              <w:rPr>
                <w:rFonts w:ascii="Arial" w:hAnsi="Arial" w:cs="Arial"/>
              </w:rPr>
              <w:t>2243</w:t>
            </w:r>
          </w:p>
        </w:tc>
        <w:tc>
          <w:tcPr>
            <w:tcW w:w="1134" w:type="dxa"/>
            <w:vAlign w:val="center"/>
          </w:tcPr>
          <w:p w14:paraId="20F1CE67" w14:textId="77777777" w:rsidR="003E65A6" w:rsidRPr="00DD2EDC" w:rsidRDefault="003E65A6" w:rsidP="00306625">
            <w:pPr>
              <w:jc w:val="center"/>
              <w:rPr>
                <w:rFonts w:ascii="Arial" w:hAnsi="Arial" w:cs="Arial"/>
                <w:color w:val="000000"/>
              </w:rPr>
            </w:pPr>
            <w:r w:rsidRPr="00DD2EDC">
              <w:rPr>
                <w:rFonts w:ascii="Arial" w:hAnsi="Arial" w:cs="Arial"/>
                <w:color w:val="000000"/>
              </w:rPr>
              <w:t>2273</w:t>
            </w:r>
          </w:p>
        </w:tc>
        <w:tc>
          <w:tcPr>
            <w:tcW w:w="1275" w:type="dxa"/>
            <w:vAlign w:val="center"/>
          </w:tcPr>
          <w:p w14:paraId="77880986" w14:textId="77777777" w:rsidR="003E65A6" w:rsidRPr="00DD2EDC" w:rsidRDefault="00306625" w:rsidP="003E65A6">
            <w:pPr>
              <w:jc w:val="center"/>
              <w:rPr>
                <w:rFonts w:ascii="Arial" w:hAnsi="Arial" w:cs="Arial"/>
              </w:rPr>
            </w:pPr>
            <w:r w:rsidRPr="00DD2EDC">
              <w:rPr>
                <w:rFonts w:ascii="Arial" w:hAnsi="Arial" w:cs="Arial"/>
              </w:rPr>
              <w:t>3846</w:t>
            </w:r>
          </w:p>
        </w:tc>
      </w:tr>
      <w:tr w:rsidR="003E65A6" w:rsidRPr="00DD2EDC" w14:paraId="28C38FED" w14:textId="77777777" w:rsidTr="00306625">
        <w:trPr>
          <w:trHeight w:val="340"/>
        </w:trPr>
        <w:tc>
          <w:tcPr>
            <w:tcW w:w="2269" w:type="dxa"/>
            <w:vAlign w:val="center"/>
          </w:tcPr>
          <w:p w14:paraId="5F42DD66"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w:t>
            </w:r>
            <w:proofErr w:type="spellStart"/>
            <w:r w:rsidRPr="00DD2EDC">
              <w:rPr>
                <w:rFonts w:ascii="Arial" w:hAnsi="Arial" w:cs="Arial"/>
                <w:bCs/>
              </w:rPr>
              <w:t>Nityaharitha</w:t>
            </w:r>
            <w:proofErr w:type="spellEnd"/>
          </w:p>
        </w:tc>
        <w:tc>
          <w:tcPr>
            <w:tcW w:w="1134" w:type="dxa"/>
            <w:vAlign w:val="center"/>
          </w:tcPr>
          <w:p w14:paraId="23348D17" w14:textId="77777777" w:rsidR="003E65A6" w:rsidRPr="00DD2EDC" w:rsidRDefault="003E65A6" w:rsidP="003E65A6">
            <w:pPr>
              <w:jc w:val="center"/>
              <w:rPr>
                <w:rFonts w:ascii="Arial" w:hAnsi="Arial" w:cs="Arial"/>
              </w:rPr>
            </w:pPr>
            <w:r w:rsidRPr="00DD2EDC">
              <w:rPr>
                <w:rFonts w:ascii="Arial" w:hAnsi="Arial" w:cs="Arial"/>
              </w:rPr>
              <w:t>2802</w:t>
            </w:r>
          </w:p>
        </w:tc>
        <w:tc>
          <w:tcPr>
            <w:tcW w:w="1134" w:type="dxa"/>
            <w:vAlign w:val="center"/>
          </w:tcPr>
          <w:p w14:paraId="32156893" w14:textId="77777777" w:rsidR="003E65A6" w:rsidRPr="00DD2EDC" w:rsidRDefault="003E65A6" w:rsidP="003E65A6">
            <w:pPr>
              <w:jc w:val="center"/>
              <w:rPr>
                <w:rFonts w:ascii="Arial" w:hAnsi="Arial" w:cs="Arial"/>
              </w:rPr>
            </w:pPr>
            <w:r w:rsidRPr="00DD2EDC">
              <w:rPr>
                <w:rFonts w:ascii="Arial" w:hAnsi="Arial" w:cs="Arial"/>
              </w:rPr>
              <w:t>2697</w:t>
            </w:r>
          </w:p>
        </w:tc>
        <w:tc>
          <w:tcPr>
            <w:tcW w:w="1134" w:type="dxa"/>
            <w:vAlign w:val="center"/>
          </w:tcPr>
          <w:p w14:paraId="7A59923C" w14:textId="77777777" w:rsidR="003E65A6" w:rsidRPr="00DD2EDC" w:rsidRDefault="003E65A6" w:rsidP="003E65A6">
            <w:pPr>
              <w:jc w:val="center"/>
              <w:rPr>
                <w:rFonts w:ascii="Arial" w:hAnsi="Arial" w:cs="Arial"/>
              </w:rPr>
            </w:pPr>
            <w:r w:rsidRPr="00DD2EDC">
              <w:rPr>
                <w:rFonts w:ascii="Arial" w:hAnsi="Arial" w:cs="Arial"/>
              </w:rPr>
              <w:t>2620</w:t>
            </w:r>
          </w:p>
        </w:tc>
        <w:tc>
          <w:tcPr>
            <w:tcW w:w="1134" w:type="dxa"/>
            <w:vAlign w:val="center"/>
          </w:tcPr>
          <w:p w14:paraId="594C08E6" w14:textId="77777777" w:rsidR="003E65A6" w:rsidRPr="00DD2EDC" w:rsidRDefault="003E65A6" w:rsidP="003E65A6">
            <w:pPr>
              <w:jc w:val="center"/>
              <w:rPr>
                <w:rFonts w:ascii="Arial" w:hAnsi="Arial" w:cs="Arial"/>
              </w:rPr>
            </w:pPr>
            <w:r w:rsidRPr="00DD2EDC">
              <w:rPr>
                <w:rFonts w:ascii="Arial" w:hAnsi="Arial" w:cs="Arial"/>
              </w:rPr>
              <w:t>2525</w:t>
            </w:r>
          </w:p>
        </w:tc>
        <w:tc>
          <w:tcPr>
            <w:tcW w:w="1134" w:type="dxa"/>
            <w:vAlign w:val="center"/>
          </w:tcPr>
          <w:p w14:paraId="54FE3832" w14:textId="77777777" w:rsidR="003E65A6" w:rsidRPr="00DD2EDC" w:rsidRDefault="003E65A6" w:rsidP="00306625">
            <w:pPr>
              <w:jc w:val="center"/>
              <w:rPr>
                <w:rFonts w:ascii="Arial" w:hAnsi="Arial" w:cs="Arial"/>
                <w:color w:val="000000"/>
              </w:rPr>
            </w:pPr>
            <w:r w:rsidRPr="00DD2EDC">
              <w:rPr>
                <w:rFonts w:ascii="Arial" w:hAnsi="Arial" w:cs="Arial"/>
                <w:color w:val="000000"/>
              </w:rPr>
              <w:t>2661</w:t>
            </w:r>
          </w:p>
        </w:tc>
        <w:tc>
          <w:tcPr>
            <w:tcW w:w="1275" w:type="dxa"/>
            <w:vAlign w:val="center"/>
          </w:tcPr>
          <w:p w14:paraId="37BEAB6F" w14:textId="77777777" w:rsidR="003E65A6" w:rsidRPr="00DD2EDC" w:rsidRDefault="00306625" w:rsidP="003E65A6">
            <w:pPr>
              <w:jc w:val="center"/>
              <w:rPr>
                <w:rFonts w:ascii="Arial" w:hAnsi="Arial" w:cs="Arial"/>
                <w:color w:val="000000" w:themeColor="text1"/>
                <w:kern w:val="24"/>
              </w:rPr>
            </w:pPr>
            <w:r w:rsidRPr="00DD2EDC">
              <w:rPr>
                <w:rFonts w:ascii="Arial" w:hAnsi="Arial" w:cs="Arial"/>
                <w:color w:val="000000" w:themeColor="text1"/>
                <w:kern w:val="24"/>
              </w:rPr>
              <w:t>4152</w:t>
            </w:r>
          </w:p>
        </w:tc>
      </w:tr>
      <w:tr w:rsidR="00B37929" w:rsidRPr="00DD2EDC" w14:paraId="258C6713" w14:textId="77777777" w:rsidTr="00707FF1">
        <w:trPr>
          <w:trHeight w:val="340"/>
        </w:trPr>
        <w:tc>
          <w:tcPr>
            <w:tcW w:w="2269" w:type="dxa"/>
            <w:vAlign w:val="center"/>
          </w:tcPr>
          <w:p w14:paraId="71753F53"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A0B5740" w14:textId="77777777" w:rsidR="00B37929" w:rsidRPr="00DD2EDC" w:rsidRDefault="00422877" w:rsidP="00B37929">
            <w:pPr>
              <w:jc w:val="center"/>
              <w:rPr>
                <w:rFonts w:ascii="Arial" w:hAnsi="Arial" w:cs="Arial"/>
              </w:rPr>
            </w:pPr>
            <w:r w:rsidRPr="00DD2EDC">
              <w:rPr>
                <w:rFonts w:ascii="Arial" w:hAnsi="Arial" w:cs="Arial"/>
              </w:rPr>
              <w:t>77</w:t>
            </w:r>
          </w:p>
        </w:tc>
        <w:tc>
          <w:tcPr>
            <w:tcW w:w="1134" w:type="dxa"/>
            <w:vAlign w:val="center"/>
          </w:tcPr>
          <w:p w14:paraId="601F1514" w14:textId="77777777" w:rsidR="00B37929" w:rsidRPr="00DD2EDC" w:rsidRDefault="00422877" w:rsidP="00B37929">
            <w:pPr>
              <w:jc w:val="center"/>
              <w:rPr>
                <w:rFonts w:ascii="Arial" w:hAnsi="Arial" w:cs="Arial"/>
              </w:rPr>
            </w:pPr>
            <w:r w:rsidRPr="00DD2EDC">
              <w:rPr>
                <w:rFonts w:ascii="Arial" w:hAnsi="Arial" w:cs="Arial"/>
              </w:rPr>
              <w:t>75</w:t>
            </w:r>
          </w:p>
        </w:tc>
        <w:tc>
          <w:tcPr>
            <w:tcW w:w="1134" w:type="dxa"/>
            <w:vAlign w:val="center"/>
          </w:tcPr>
          <w:p w14:paraId="23789083" w14:textId="77777777" w:rsidR="00B37929" w:rsidRPr="00DD2EDC" w:rsidRDefault="00422877" w:rsidP="00B37929">
            <w:pPr>
              <w:jc w:val="center"/>
              <w:rPr>
                <w:rFonts w:ascii="Arial" w:hAnsi="Arial" w:cs="Arial"/>
              </w:rPr>
            </w:pPr>
            <w:r w:rsidRPr="00DD2EDC">
              <w:rPr>
                <w:rFonts w:ascii="Arial" w:hAnsi="Arial" w:cs="Arial"/>
              </w:rPr>
              <w:t>73</w:t>
            </w:r>
          </w:p>
        </w:tc>
        <w:tc>
          <w:tcPr>
            <w:tcW w:w="1134" w:type="dxa"/>
            <w:vAlign w:val="center"/>
          </w:tcPr>
          <w:p w14:paraId="634CA8CF"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0EF50862" w14:textId="77777777" w:rsidR="00B37929" w:rsidRPr="00DD2EDC" w:rsidRDefault="00422877" w:rsidP="00B37929">
            <w:pPr>
              <w:jc w:val="center"/>
              <w:rPr>
                <w:rFonts w:ascii="Arial" w:hAnsi="Arial" w:cs="Arial"/>
              </w:rPr>
            </w:pPr>
            <w:r w:rsidRPr="00DD2EDC">
              <w:rPr>
                <w:rFonts w:ascii="Arial" w:hAnsi="Arial" w:cs="Arial"/>
              </w:rPr>
              <w:t>74</w:t>
            </w:r>
          </w:p>
        </w:tc>
        <w:tc>
          <w:tcPr>
            <w:tcW w:w="1275" w:type="dxa"/>
            <w:vAlign w:val="center"/>
          </w:tcPr>
          <w:p w14:paraId="694F62C1" w14:textId="77777777" w:rsidR="00B37929" w:rsidRPr="00DD2EDC" w:rsidRDefault="00422877" w:rsidP="00422877">
            <w:pPr>
              <w:jc w:val="center"/>
              <w:rPr>
                <w:rFonts w:ascii="Arial" w:hAnsi="Arial" w:cs="Arial"/>
              </w:rPr>
            </w:pPr>
            <w:r w:rsidRPr="00DD2EDC">
              <w:rPr>
                <w:rFonts w:ascii="Arial" w:hAnsi="Arial" w:cs="Arial"/>
              </w:rPr>
              <w:t>127</w:t>
            </w:r>
          </w:p>
        </w:tc>
      </w:tr>
      <w:tr w:rsidR="00B37929" w:rsidRPr="00DD2EDC" w14:paraId="752EE413" w14:textId="77777777" w:rsidTr="00707FF1">
        <w:trPr>
          <w:trHeight w:val="340"/>
        </w:trPr>
        <w:tc>
          <w:tcPr>
            <w:tcW w:w="2269" w:type="dxa"/>
            <w:vAlign w:val="center"/>
          </w:tcPr>
          <w:p w14:paraId="165AF908"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3B105311" w14:textId="77777777" w:rsidR="00B37929" w:rsidRPr="00DD2EDC" w:rsidRDefault="00E7725F" w:rsidP="00B37929">
            <w:pPr>
              <w:jc w:val="center"/>
              <w:rPr>
                <w:rFonts w:ascii="Arial" w:hAnsi="Arial" w:cs="Arial"/>
              </w:rPr>
            </w:pPr>
            <w:r w:rsidRPr="00DD2EDC">
              <w:rPr>
                <w:rFonts w:ascii="Arial" w:hAnsi="Arial" w:cs="Arial"/>
              </w:rPr>
              <w:t>232</w:t>
            </w:r>
          </w:p>
        </w:tc>
        <w:tc>
          <w:tcPr>
            <w:tcW w:w="1134" w:type="dxa"/>
            <w:vAlign w:val="center"/>
          </w:tcPr>
          <w:p w14:paraId="7C4F7EA0" w14:textId="77777777" w:rsidR="00B37929" w:rsidRPr="00DD2EDC" w:rsidRDefault="00E7725F" w:rsidP="00B37929">
            <w:pPr>
              <w:jc w:val="center"/>
              <w:rPr>
                <w:rFonts w:ascii="Arial" w:hAnsi="Arial" w:cs="Arial"/>
              </w:rPr>
            </w:pPr>
            <w:r w:rsidRPr="00DD2EDC">
              <w:rPr>
                <w:rFonts w:ascii="Arial" w:hAnsi="Arial" w:cs="Arial"/>
              </w:rPr>
              <w:t>226</w:t>
            </w:r>
          </w:p>
        </w:tc>
        <w:tc>
          <w:tcPr>
            <w:tcW w:w="1134" w:type="dxa"/>
            <w:vAlign w:val="center"/>
          </w:tcPr>
          <w:p w14:paraId="10B9BCF5" w14:textId="77777777" w:rsidR="00B37929" w:rsidRPr="00DD2EDC" w:rsidRDefault="00E7725F" w:rsidP="00B37929">
            <w:pPr>
              <w:jc w:val="center"/>
              <w:rPr>
                <w:rFonts w:ascii="Arial" w:hAnsi="Arial" w:cs="Arial"/>
              </w:rPr>
            </w:pPr>
            <w:r w:rsidRPr="00DD2EDC">
              <w:rPr>
                <w:rFonts w:ascii="Arial" w:hAnsi="Arial" w:cs="Arial"/>
              </w:rPr>
              <w:t>218</w:t>
            </w:r>
          </w:p>
        </w:tc>
        <w:tc>
          <w:tcPr>
            <w:tcW w:w="1134" w:type="dxa"/>
            <w:vAlign w:val="center"/>
          </w:tcPr>
          <w:p w14:paraId="4092CE28" w14:textId="77777777" w:rsidR="00B37929" w:rsidRPr="00DD2EDC" w:rsidRDefault="00E7725F" w:rsidP="00B37929">
            <w:pPr>
              <w:jc w:val="center"/>
              <w:rPr>
                <w:rFonts w:ascii="Arial" w:hAnsi="Arial" w:cs="Arial"/>
              </w:rPr>
            </w:pPr>
            <w:r w:rsidRPr="00DD2EDC">
              <w:rPr>
                <w:rFonts w:ascii="Arial" w:hAnsi="Arial" w:cs="Arial"/>
              </w:rPr>
              <w:t>211</w:t>
            </w:r>
          </w:p>
        </w:tc>
        <w:tc>
          <w:tcPr>
            <w:tcW w:w="1134" w:type="dxa"/>
            <w:vAlign w:val="center"/>
          </w:tcPr>
          <w:p w14:paraId="5AFBB57D" w14:textId="77777777" w:rsidR="00B37929" w:rsidRPr="00DD2EDC" w:rsidRDefault="00E7725F" w:rsidP="00B37929">
            <w:pPr>
              <w:jc w:val="center"/>
              <w:rPr>
                <w:rFonts w:ascii="Arial" w:hAnsi="Arial" w:cs="Arial"/>
              </w:rPr>
            </w:pPr>
            <w:r w:rsidRPr="00DD2EDC">
              <w:rPr>
                <w:rFonts w:ascii="Arial" w:hAnsi="Arial" w:cs="Arial"/>
              </w:rPr>
              <w:t>221</w:t>
            </w:r>
          </w:p>
        </w:tc>
        <w:tc>
          <w:tcPr>
            <w:tcW w:w="1275" w:type="dxa"/>
            <w:tcBorders>
              <w:right w:val="single" w:sz="4" w:space="0" w:color="auto"/>
            </w:tcBorders>
            <w:vAlign w:val="center"/>
          </w:tcPr>
          <w:p w14:paraId="056E57E7" w14:textId="77777777" w:rsidR="00B37929" w:rsidRPr="00DD2EDC" w:rsidRDefault="00E7725F" w:rsidP="00B37929">
            <w:pPr>
              <w:jc w:val="center"/>
              <w:rPr>
                <w:rFonts w:ascii="Arial" w:hAnsi="Arial" w:cs="Arial"/>
              </w:rPr>
            </w:pPr>
            <w:r w:rsidRPr="00DD2EDC">
              <w:rPr>
                <w:rFonts w:ascii="Arial" w:hAnsi="Arial" w:cs="Arial"/>
              </w:rPr>
              <w:t>379</w:t>
            </w:r>
          </w:p>
        </w:tc>
      </w:tr>
      <w:tr w:rsidR="00B37929" w:rsidRPr="00DD2EDC" w14:paraId="7E7F7EA1" w14:textId="77777777" w:rsidTr="00707FF1">
        <w:trPr>
          <w:trHeight w:val="340"/>
        </w:trPr>
        <w:tc>
          <w:tcPr>
            <w:tcW w:w="2269" w:type="dxa"/>
            <w:vAlign w:val="center"/>
          </w:tcPr>
          <w:p w14:paraId="22F09EB8" w14:textId="77777777" w:rsidR="00B37929" w:rsidRPr="00DD2EDC" w:rsidRDefault="00B37929" w:rsidP="00B37929">
            <w:pPr>
              <w:jc w:val="both"/>
              <w:rPr>
                <w:rFonts w:ascii="Arial" w:hAnsi="Arial" w:cs="Arial"/>
                <w:bCs/>
              </w:rPr>
            </w:pPr>
            <w:r w:rsidRPr="00DD2EDC">
              <w:rPr>
                <w:rFonts w:ascii="Arial" w:hAnsi="Arial" w:cs="Arial"/>
                <w:bCs/>
              </w:rPr>
              <w:t>CV (%)</w:t>
            </w:r>
          </w:p>
        </w:tc>
        <w:tc>
          <w:tcPr>
            <w:tcW w:w="1134" w:type="dxa"/>
            <w:vAlign w:val="center"/>
          </w:tcPr>
          <w:p w14:paraId="0405CF64" w14:textId="77777777" w:rsidR="00B37929" w:rsidRPr="00DD2EDC" w:rsidRDefault="00E7725F" w:rsidP="00B37929">
            <w:pPr>
              <w:jc w:val="center"/>
              <w:rPr>
                <w:rFonts w:ascii="Arial" w:hAnsi="Arial" w:cs="Arial"/>
              </w:rPr>
            </w:pPr>
            <w:r w:rsidRPr="00DD2EDC">
              <w:rPr>
                <w:rFonts w:ascii="Arial" w:hAnsi="Arial" w:cs="Arial"/>
              </w:rPr>
              <w:t>10.5</w:t>
            </w:r>
          </w:p>
        </w:tc>
        <w:tc>
          <w:tcPr>
            <w:tcW w:w="1134" w:type="dxa"/>
            <w:vAlign w:val="center"/>
          </w:tcPr>
          <w:p w14:paraId="6DF1DAEF" w14:textId="77777777" w:rsidR="00B37929" w:rsidRPr="00DD2EDC" w:rsidRDefault="00E7725F" w:rsidP="00B37929">
            <w:pPr>
              <w:jc w:val="center"/>
              <w:rPr>
                <w:rFonts w:ascii="Arial" w:hAnsi="Arial" w:cs="Arial"/>
              </w:rPr>
            </w:pPr>
            <w:r w:rsidRPr="00DD2EDC">
              <w:rPr>
                <w:rFonts w:ascii="Arial" w:hAnsi="Arial" w:cs="Arial"/>
              </w:rPr>
              <w:t>11.9</w:t>
            </w:r>
          </w:p>
        </w:tc>
        <w:tc>
          <w:tcPr>
            <w:tcW w:w="1134" w:type="dxa"/>
            <w:vAlign w:val="center"/>
          </w:tcPr>
          <w:p w14:paraId="7268F816" w14:textId="77777777" w:rsidR="00B37929" w:rsidRPr="00DD2EDC" w:rsidRDefault="00E7725F" w:rsidP="00B37929">
            <w:pPr>
              <w:jc w:val="center"/>
              <w:rPr>
                <w:rFonts w:ascii="Arial" w:hAnsi="Arial" w:cs="Arial"/>
              </w:rPr>
            </w:pPr>
            <w:r w:rsidRPr="00DD2EDC">
              <w:rPr>
                <w:rFonts w:ascii="Arial" w:hAnsi="Arial" w:cs="Arial"/>
              </w:rPr>
              <w:t>10.1</w:t>
            </w:r>
          </w:p>
        </w:tc>
        <w:tc>
          <w:tcPr>
            <w:tcW w:w="1134" w:type="dxa"/>
            <w:vAlign w:val="center"/>
          </w:tcPr>
          <w:p w14:paraId="4002482C" w14:textId="77777777" w:rsidR="00B37929" w:rsidRPr="00DD2EDC" w:rsidRDefault="00E7725F" w:rsidP="00B37929">
            <w:pPr>
              <w:jc w:val="center"/>
              <w:rPr>
                <w:rFonts w:ascii="Arial" w:hAnsi="Arial" w:cs="Arial"/>
              </w:rPr>
            </w:pPr>
            <w:r w:rsidRPr="00DD2EDC">
              <w:rPr>
                <w:rFonts w:ascii="Arial" w:hAnsi="Arial" w:cs="Arial"/>
              </w:rPr>
              <w:t>8.6</w:t>
            </w:r>
          </w:p>
        </w:tc>
        <w:tc>
          <w:tcPr>
            <w:tcW w:w="1134" w:type="dxa"/>
            <w:vAlign w:val="center"/>
          </w:tcPr>
          <w:p w14:paraId="32979448" w14:textId="77777777" w:rsidR="00B37929" w:rsidRPr="00DD2EDC" w:rsidRDefault="00E7725F" w:rsidP="00B37929">
            <w:pPr>
              <w:jc w:val="center"/>
              <w:rPr>
                <w:rFonts w:ascii="Arial" w:hAnsi="Arial" w:cs="Arial"/>
              </w:rPr>
            </w:pPr>
            <w:r w:rsidRPr="00DD2EDC">
              <w:rPr>
                <w:rFonts w:ascii="Arial" w:hAnsi="Arial" w:cs="Arial"/>
              </w:rPr>
              <w:t>12.7</w:t>
            </w:r>
          </w:p>
        </w:tc>
        <w:tc>
          <w:tcPr>
            <w:tcW w:w="1275" w:type="dxa"/>
            <w:tcBorders>
              <w:right w:val="single" w:sz="4" w:space="0" w:color="auto"/>
            </w:tcBorders>
            <w:vAlign w:val="center"/>
          </w:tcPr>
          <w:p w14:paraId="7C204EE4" w14:textId="77777777" w:rsidR="00B37929" w:rsidRPr="00DD2EDC" w:rsidRDefault="00E7725F" w:rsidP="00B37929">
            <w:pPr>
              <w:jc w:val="center"/>
              <w:rPr>
                <w:rFonts w:ascii="Arial" w:hAnsi="Arial" w:cs="Arial"/>
              </w:rPr>
            </w:pPr>
            <w:r w:rsidRPr="00DD2EDC">
              <w:rPr>
                <w:rFonts w:ascii="Arial" w:hAnsi="Arial" w:cs="Arial"/>
              </w:rPr>
              <w:t>13.2</w:t>
            </w:r>
          </w:p>
        </w:tc>
      </w:tr>
      <w:tr w:rsidR="00B37929" w:rsidRPr="00DD2EDC" w14:paraId="6E616799" w14:textId="77777777" w:rsidTr="00707FF1">
        <w:trPr>
          <w:trHeight w:val="340"/>
        </w:trPr>
        <w:tc>
          <w:tcPr>
            <w:tcW w:w="9214" w:type="dxa"/>
            <w:gridSpan w:val="7"/>
            <w:tcBorders>
              <w:right w:val="single" w:sz="4" w:space="0" w:color="auto"/>
            </w:tcBorders>
            <w:vAlign w:val="center"/>
          </w:tcPr>
          <w:p w14:paraId="7C29E5CA" w14:textId="77777777" w:rsidR="00B37929" w:rsidRPr="00DD2EDC" w:rsidRDefault="00B37929" w:rsidP="00B37929">
            <w:pPr>
              <w:jc w:val="both"/>
              <w:rPr>
                <w:rFonts w:ascii="Arial" w:hAnsi="Arial" w:cs="Arial"/>
                <w:b/>
                <w:bCs/>
              </w:rPr>
            </w:pPr>
            <w:r w:rsidRPr="00DD2EDC">
              <w:rPr>
                <w:rFonts w:ascii="Arial" w:hAnsi="Arial" w:cs="Arial"/>
                <w:b/>
                <w:bCs/>
              </w:rPr>
              <w:t xml:space="preserve">Interaction of Varieties at Time of sowing </w:t>
            </w:r>
          </w:p>
        </w:tc>
      </w:tr>
      <w:tr w:rsidR="00B37929" w:rsidRPr="00DD2EDC" w14:paraId="371BCE6C" w14:textId="77777777" w:rsidTr="00707FF1">
        <w:trPr>
          <w:trHeight w:val="340"/>
        </w:trPr>
        <w:tc>
          <w:tcPr>
            <w:tcW w:w="2269" w:type="dxa"/>
            <w:vAlign w:val="center"/>
          </w:tcPr>
          <w:p w14:paraId="29D0441B"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5D18C76" w14:textId="77777777" w:rsidR="00B37929" w:rsidRPr="00DD2EDC" w:rsidRDefault="00422877" w:rsidP="00B37929">
            <w:pPr>
              <w:jc w:val="center"/>
              <w:rPr>
                <w:rFonts w:ascii="Arial" w:hAnsi="Arial" w:cs="Arial"/>
              </w:rPr>
            </w:pPr>
            <w:r w:rsidRPr="00DD2EDC">
              <w:rPr>
                <w:rFonts w:ascii="Arial" w:hAnsi="Arial" w:cs="Arial"/>
              </w:rPr>
              <w:t>74</w:t>
            </w:r>
          </w:p>
        </w:tc>
        <w:tc>
          <w:tcPr>
            <w:tcW w:w="1134" w:type="dxa"/>
            <w:vAlign w:val="center"/>
          </w:tcPr>
          <w:p w14:paraId="43065DBD" w14:textId="77777777" w:rsidR="00B37929" w:rsidRPr="00DD2EDC" w:rsidRDefault="00422877" w:rsidP="00B37929">
            <w:pPr>
              <w:jc w:val="center"/>
              <w:rPr>
                <w:rFonts w:ascii="Arial" w:hAnsi="Arial" w:cs="Arial"/>
              </w:rPr>
            </w:pPr>
            <w:r w:rsidRPr="00DD2EDC">
              <w:rPr>
                <w:rFonts w:ascii="Arial" w:hAnsi="Arial" w:cs="Arial"/>
              </w:rPr>
              <w:t>72</w:t>
            </w:r>
          </w:p>
        </w:tc>
        <w:tc>
          <w:tcPr>
            <w:tcW w:w="1134" w:type="dxa"/>
            <w:vAlign w:val="center"/>
          </w:tcPr>
          <w:p w14:paraId="6646F173" w14:textId="77777777" w:rsidR="00B37929" w:rsidRPr="00DD2EDC" w:rsidRDefault="00422877" w:rsidP="00B37929">
            <w:pPr>
              <w:jc w:val="center"/>
              <w:rPr>
                <w:rFonts w:ascii="Arial" w:hAnsi="Arial" w:cs="Arial"/>
              </w:rPr>
            </w:pPr>
            <w:r w:rsidRPr="00DD2EDC">
              <w:rPr>
                <w:rFonts w:ascii="Arial" w:hAnsi="Arial" w:cs="Arial"/>
              </w:rPr>
              <w:t>72</w:t>
            </w:r>
          </w:p>
        </w:tc>
        <w:tc>
          <w:tcPr>
            <w:tcW w:w="1134" w:type="dxa"/>
            <w:vAlign w:val="center"/>
          </w:tcPr>
          <w:p w14:paraId="4AA9C828" w14:textId="77777777" w:rsidR="00B37929" w:rsidRPr="00DD2EDC" w:rsidRDefault="00422877" w:rsidP="00B37929">
            <w:pPr>
              <w:jc w:val="center"/>
              <w:rPr>
                <w:rFonts w:ascii="Arial" w:hAnsi="Arial" w:cs="Arial"/>
              </w:rPr>
            </w:pPr>
            <w:r w:rsidRPr="00DD2EDC">
              <w:rPr>
                <w:rFonts w:ascii="Arial" w:hAnsi="Arial" w:cs="Arial"/>
              </w:rPr>
              <w:t>76</w:t>
            </w:r>
          </w:p>
        </w:tc>
        <w:tc>
          <w:tcPr>
            <w:tcW w:w="1134" w:type="dxa"/>
            <w:vAlign w:val="center"/>
          </w:tcPr>
          <w:p w14:paraId="6E707847" w14:textId="77777777" w:rsidR="00B37929" w:rsidRPr="00DD2EDC" w:rsidRDefault="00422877" w:rsidP="00B37929">
            <w:pPr>
              <w:jc w:val="center"/>
              <w:rPr>
                <w:rFonts w:ascii="Arial" w:hAnsi="Arial" w:cs="Arial"/>
              </w:rPr>
            </w:pPr>
            <w:r w:rsidRPr="00DD2EDC">
              <w:rPr>
                <w:rFonts w:ascii="Arial" w:hAnsi="Arial" w:cs="Arial"/>
              </w:rPr>
              <w:t>74</w:t>
            </w:r>
          </w:p>
        </w:tc>
        <w:tc>
          <w:tcPr>
            <w:tcW w:w="1275" w:type="dxa"/>
            <w:tcBorders>
              <w:right w:val="single" w:sz="4" w:space="0" w:color="auto"/>
            </w:tcBorders>
            <w:vAlign w:val="center"/>
          </w:tcPr>
          <w:p w14:paraId="6BC31C26" w14:textId="77777777" w:rsidR="00B37929" w:rsidRPr="00DD2EDC" w:rsidRDefault="00422877" w:rsidP="00B37929">
            <w:pPr>
              <w:jc w:val="center"/>
              <w:rPr>
                <w:rFonts w:ascii="Arial" w:hAnsi="Arial" w:cs="Arial"/>
              </w:rPr>
            </w:pPr>
            <w:r w:rsidRPr="00DD2EDC">
              <w:rPr>
                <w:rFonts w:ascii="Arial" w:hAnsi="Arial" w:cs="Arial"/>
              </w:rPr>
              <w:t>132</w:t>
            </w:r>
          </w:p>
        </w:tc>
      </w:tr>
      <w:tr w:rsidR="00B37929" w:rsidRPr="00DD2EDC" w14:paraId="449DE6F6" w14:textId="77777777" w:rsidTr="00707FF1">
        <w:trPr>
          <w:trHeight w:val="340"/>
        </w:trPr>
        <w:tc>
          <w:tcPr>
            <w:tcW w:w="2269" w:type="dxa"/>
            <w:vAlign w:val="center"/>
          </w:tcPr>
          <w:p w14:paraId="40CADF60"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41E82D0F" w14:textId="77777777" w:rsidR="00B37929" w:rsidRPr="00DD2EDC" w:rsidRDefault="00422877" w:rsidP="00B37929">
            <w:pPr>
              <w:jc w:val="center"/>
              <w:rPr>
                <w:rFonts w:ascii="Arial" w:hAnsi="Arial" w:cs="Arial"/>
              </w:rPr>
            </w:pPr>
            <w:r w:rsidRPr="00DD2EDC">
              <w:rPr>
                <w:rFonts w:ascii="Arial" w:hAnsi="Arial" w:cs="Arial"/>
              </w:rPr>
              <w:t>221</w:t>
            </w:r>
          </w:p>
        </w:tc>
        <w:tc>
          <w:tcPr>
            <w:tcW w:w="1134" w:type="dxa"/>
            <w:vAlign w:val="center"/>
          </w:tcPr>
          <w:p w14:paraId="0315615C" w14:textId="77777777" w:rsidR="00B37929" w:rsidRPr="00DD2EDC" w:rsidRDefault="00422877" w:rsidP="00B37929">
            <w:pPr>
              <w:jc w:val="center"/>
              <w:rPr>
                <w:rFonts w:ascii="Arial" w:hAnsi="Arial" w:cs="Arial"/>
              </w:rPr>
            </w:pPr>
            <w:r w:rsidRPr="00DD2EDC">
              <w:rPr>
                <w:rFonts w:ascii="Arial" w:hAnsi="Arial" w:cs="Arial"/>
              </w:rPr>
              <w:t>215</w:t>
            </w:r>
          </w:p>
        </w:tc>
        <w:tc>
          <w:tcPr>
            <w:tcW w:w="1134" w:type="dxa"/>
            <w:vAlign w:val="center"/>
          </w:tcPr>
          <w:p w14:paraId="6644AFC8" w14:textId="77777777" w:rsidR="00B37929" w:rsidRPr="00DD2EDC" w:rsidRDefault="00422877" w:rsidP="00B37929">
            <w:pPr>
              <w:jc w:val="center"/>
              <w:rPr>
                <w:rFonts w:ascii="Arial" w:hAnsi="Arial" w:cs="Arial"/>
              </w:rPr>
            </w:pPr>
            <w:r w:rsidRPr="00DD2EDC">
              <w:rPr>
                <w:rFonts w:ascii="Arial" w:hAnsi="Arial" w:cs="Arial"/>
              </w:rPr>
              <w:t>216</w:t>
            </w:r>
          </w:p>
        </w:tc>
        <w:tc>
          <w:tcPr>
            <w:tcW w:w="1134" w:type="dxa"/>
            <w:vAlign w:val="center"/>
          </w:tcPr>
          <w:p w14:paraId="74186FAF" w14:textId="77777777" w:rsidR="00B37929" w:rsidRPr="00DD2EDC" w:rsidRDefault="00422877" w:rsidP="00B37929">
            <w:pPr>
              <w:jc w:val="center"/>
              <w:rPr>
                <w:rFonts w:ascii="Arial" w:hAnsi="Arial" w:cs="Arial"/>
              </w:rPr>
            </w:pPr>
            <w:r w:rsidRPr="00DD2EDC">
              <w:rPr>
                <w:rFonts w:ascii="Arial" w:hAnsi="Arial" w:cs="Arial"/>
              </w:rPr>
              <w:t>228</w:t>
            </w:r>
          </w:p>
        </w:tc>
        <w:tc>
          <w:tcPr>
            <w:tcW w:w="1134" w:type="dxa"/>
            <w:vAlign w:val="center"/>
          </w:tcPr>
          <w:p w14:paraId="68819039" w14:textId="77777777" w:rsidR="00B37929" w:rsidRPr="00DD2EDC" w:rsidRDefault="00422877" w:rsidP="00B37929">
            <w:pPr>
              <w:jc w:val="center"/>
              <w:rPr>
                <w:rFonts w:ascii="Arial" w:hAnsi="Arial" w:cs="Arial"/>
              </w:rPr>
            </w:pPr>
            <w:r w:rsidRPr="00DD2EDC">
              <w:rPr>
                <w:rFonts w:ascii="Arial" w:hAnsi="Arial" w:cs="Arial"/>
              </w:rPr>
              <w:t>222</w:t>
            </w:r>
          </w:p>
        </w:tc>
        <w:tc>
          <w:tcPr>
            <w:tcW w:w="1275" w:type="dxa"/>
            <w:tcBorders>
              <w:right w:val="single" w:sz="4" w:space="0" w:color="auto"/>
            </w:tcBorders>
            <w:vAlign w:val="center"/>
          </w:tcPr>
          <w:p w14:paraId="4D86BA17" w14:textId="77777777" w:rsidR="00B37929" w:rsidRPr="00DD2EDC" w:rsidRDefault="00422877" w:rsidP="00B37929">
            <w:pPr>
              <w:jc w:val="center"/>
              <w:rPr>
                <w:rFonts w:ascii="Arial" w:hAnsi="Arial" w:cs="Arial"/>
              </w:rPr>
            </w:pPr>
            <w:r w:rsidRPr="00DD2EDC">
              <w:rPr>
                <w:rFonts w:ascii="Arial" w:hAnsi="Arial" w:cs="Arial"/>
              </w:rPr>
              <w:t>395</w:t>
            </w:r>
          </w:p>
        </w:tc>
      </w:tr>
      <w:tr w:rsidR="00B37929" w:rsidRPr="00DD2EDC" w14:paraId="6A4F5156" w14:textId="77777777" w:rsidTr="00707FF1">
        <w:trPr>
          <w:trHeight w:val="340"/>
        </w:trPr>
        <w:tc>
          <w:tcPr>
            <w:tcW w:w="9214" w:type="dxa"/>
            <w:gridSpan w:val="7"/>
            <w:tcBorders>
              <w:right w:val="single" w:sz="4" w:space="0" w:color="auto"/>
            </w:tcBorders>
            <w:vAlign w:val="center"/>
          </w:tcPr>
          <w:p w14:paraId="78B246B4" w14:textId="77777777" w:rsidR="00B37929" w:rsidRPr="00DD2EDC" w:rsidRDefault="00B37929" w:rsidP="00B37929">
            <w:pPr>
              <w:jc w:val="both"/>
              <w:rPr>
                <w:rFonts w:ascii="Arial" w:hAnsi="Arial" w:cs="Arial"/>
                <w:b/>
                <w:bCs/>
              </w:rPr>
            </w:pPr>
            <w:r w:rsidRPr="00DD2EDC">
              <w:rPr>
                <w:rFonts w:ascii="Arial" w:hAnsi="Arial" w:cs="Arial"/>
                <w:b/>
                <w:bCs/>
              </w:rPr>
              <w:t xml:space="preserve">Interaction </w:t>
            </w:r>
            <w:proofErr w:type="gramStart"/>
            <w:r w:rsidRPr="00DD2EDC">
              <w:rPr>
                <w:rFonts w:ascii="Arial" w:hAnsi="Arial" w:cs="Arial"/>
                <w:b/>
                <w:bCs/>
              </w:rPr>
              <w:t>of  Time</w:t>
            </w:r>
            <w:proofErr w:type="gramEnd"/>
            <w:r w:rsidRPr="00DD2EDC">
              <w:rPr>
                <w:rFonts w:ascii="Arial" w:hAnsi="Arial" w:cs="Arial"/>
                <w:b/>
                <w:bCs/>
              </w:rPr>
              <w:t xml:space="preserve"> of sowing at Varieties</w:t>
            </w:r>
          </w:p>
        </w:tc>
      </w:tr>
      <w:tr w:rsidR="00B37929" w:rsidRPr="00DD2EDC" w14:paraId="1EF91121" w14:textId="77777777" w:rsidTr="00707FF1">
        <w:trPr>
          <w:trHeight w:val="340"/>
        </w:trPr>
        <w:tc>
          <w:tcPr>
            <w:tcW w:w="2269" w:type="dxa"/>
            <w:vAlign w:val="center"/>
          </w:tcPr>
          <w:p w14:paraId="7FF04A72"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4065016F" w14:textId="77777777" w:rsidR="00B37929" w:rsidRPr="00DD2EDC" w:rsidRDefault="00422877" w:rsidP="00B37929">
            <w:pPr>
              <w:jc w:val="center"/>
              <w:rPr>
                <w:rFonts w:ascii="Arial" w:hAnsi="Arial" w:cs="Arial"/>
              </w:rPr>
            </w:pPr>
            <w:r w:rsidRPr="00DD2EDC">
              <w:rPr>
                <w:rFonts w:ascii="Arial" w:hAnsi="Arial" w:cs="Arial"/>
              </w:rPr>
              <w:t>80</w:t>
            </w:r>
          </w:p>
        </w:tc>
        <w:tc>
          <w:tcPr>
            <w:tcW w:w="1134" w:type="dxa"/>
            <w:vAlign w:val="center"/>
          </w:tcPr>
          <w:p w14:paraId="7DF4C946"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32DA8D59" w14:textId="77777777" w:rsidR="00B37929" w:rsidRPr="00DD2EDC" w:rsidRDefault="00422877" w:rsidP="00B37929">
            <w:pPr>
              <w:jc w:val="center"/>
              <w:rPr>
                <w:rFonts w:ascii="Arial" w:hAnsi="Arial" w:cs="Arial"/>
              </w:rPr>
            </w:pPr>
            <w:r w:rsidRPr="00DD2EDC">
              <w:rPr>
                <w:rFonts w:ascii="Arial" w:hAnsi="Arial" w:cs="Arial"/>
              </w:rPr>
              <w:t>69</w:t>
            </w:r>
          </w:p>
        </w:tc>
        <w:tc>
          <w:tcPr>
            <w:tcW w:w="1134" w:type="dxa"/>
            <w:vAlign w:val="center"/>
          </w:tcPr>
          <w:p w14:paraId="056D602F" w14:textId="77777777" w:rsidR="00B37929" w:rsidRPr="00DD2EDC" w:rsidRDefault="00422877" w:rsidP="00B37929">
            <w:pPr>
              <w:jc w:val="center"/>
              <w:rPr>
                <w:rFonts w:ascii="Arial" w:hAnsi="Arial" w:cs="Arial"/>
              </w:rPr>
            </w:pPr>
            <w:r w:rsidRPr="00DD2EDC">
              <w:rPr>
                <w:rFonts w:ascii="Arial" w:hAnsi="Arial" w:cs="Arial"/>
              </w:rPr>
              <w:t>73</w:t>
            </w:r>
          </w:p>
        </w:tc>
        <w:tc>
          <w:tcPr>
            <w:tcW w:w="1134" w:type="dxa"/>
            <w:vAlign w:val="center"/>
          </w:tcPr>
          <w:p w14:paraId="500F9E2D" w14:textId="77777777" w:rsidR="00B37929" w:rsidRPr="00DD2EDC" w:rsidRDefault="00422877" w:rsidP="00B37929">
            <w:pPr>
              <w:jc w:val="center"/>
              <w:rPr>
                <w:rFonts w:ascii="Arial" w:hAnsi="Arial" w:cs="Arial"/>
              </w:rPr>
            </w:pPr>
            <w:r w:rsidRPr="00DD2EDC">
              <w:rPr>
                <w:rFonts w:ascii="Arial" w:hAnsi="Arial" w:cs="Arial"/>
              </w:rPr>
              <w:t>73</w:t>
            </w:r>
          </w:p>
        </w:tc>
        <w:tc>
          <w:tcPr>
            <w:tcW w:w="1275" w:type="dxa"/>
            <w:tcBorders>
              <w:right w:val="single" w:sz="4" w:space="0" w:color="auto"/>
            </w:tcBorders>
            <w:vAlign w:val="center"/>
          </w:tcPr>
          <w:p w14:paraId="0233F98C" w14:textId="77777777" w:rsidR="00B37929" w:rsidRPr="00DD2EDC" w:rsidRDefault="00422877" w:rsidP="00B37929">
            <w:pPr>
              <w:jc w:val="center"/>
              <w:rPr>
                <w:rFonts w:ascii="Arial" w:hAnsi="Arial" w:cs="Arial"/>
              </w:rPr>
            </w:pPr>
            <w:r w:rsidRPr="00DD2EDC">
              <w:rPr>
                <w:rFonts w:ascii="Arial" w:hAnsi="Arial" w:cs="Arial"/>
              </w:rPr>
              <w:t>139</w:t>
            </w:r>
          </w:p>
        </w:tc>
      </w:tr>
      <w:tr w:rsidR="00B37929" w:rsidRPr="00DD2EDC" w14:paraId="4B24DC0E" w14:textId="77777777" w:rsidTr="00707FF1">
        <w:trPr>
          <w:trHeight w:val="340"/>
        </w:trPr>
        <w:tc>
          <w:tcPr>
            <w:tcW w:w="2269" w:type="dxa"/>
            <w:vAlign w:val="center"/>
          </w:tcPr>
          <w:p w14:paraId="5412EB57"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74DB5CF7" w14:textId="77777777" w:rsidR="00B37929" w:rsidRPr="00DD2EDC" w:rsidRDefault="00422877" w:rsidP="00B37929">
            <w:pPr>
              <w:jc w:val="center"/>
              <w:rPr>
                <w:rFonts w:ascii="Arial" w:hAnsi="Arial" w:cs="Arial"/>
              </w:rPr>
            </w:pPr>
            <w:r w:rsidRPr="00DD2EDC">
              <w:rPr>
                <w:rFonts w:ascii="Arial" w:hAnsi="Arial" w:cs="Arial"/>
              </w:rPr>
              <w:t>239</w:t>
            </w:r>
          </w:p>
        </w:tc>
        <w:tc>
          <w:tcPr>
            <w:tcW w:w="1134" w:type="dxa"/>
            <w:vAlign w:val="center"/>
          </w:tcPr>
          <w:p w14:paraId="1E8A734F" w14:textId="77777777" w:rsidR="00B37929" w:rsidRPr="00DD2EDC" w:rsidRDefault="00422877" w:rsidP="00B37929">
            <w:pPr>
              <w:jc w:val="center"/>
              <w:rPr>
                <w:rFonts w:ascii="Arial" w:hAnsi="Arial" w:cs="Arial"/>
              </w:rPr>
            </w:pPr>
            <w:r w:rsidRPr="00DD2EDC">
              <w:rPr>
                <w:rFonts w:ascii="Arial" w:hAnsi="Arial" w:cs="Arial"/>
              </w:rPr>
              <w:t>211</w:t>
            </w:r>
          </w:p>
        </w:tc>
        <w:tc>
          <w:tcPr>
            <w:tcW w:w="1134" w:type="dxa"/>
            <w:vAlign w:val="center"/>
          </w:tcPr>
          <w:p w14:paraId="40764FAD" w14:textId="77777777" w:rsidR="00B37929" w:rsidRPr="00DD2EDC" w:rsidRDefault="00422877" w:rsidP="00B37929">
            <w:pPr>
              <w:jc w:val="center"/>
              <w:rPr>
                <w:rFonts w:ascii="Arial" w:hAnsi="Arial" w:cs="Arial"/>
              </w:rPr>
            </w:pPr>
            <w:r w:rsidRPr="00DD2EDC">
              <w:rPr>
                <w:rFonts w:ascii="Arial" w:hAnsi="Arial" w:cs="Arial"/>
              </w:rPr>
              <w:t>208</w:t>
            </w:r>
          </w:p>
        </w:tc>
        <w:tc>
          <w:tcPr>
            <w:tcW w:w="1134" w:type="dxa"/>
            <w:vAlign w:val="center"/>
          </w:tcPr>
          <w:p w14:paraId="15DB7F9C" w14:textId="77777777" w:rsidR="00B37929" w:rsidRPr="00DD2EDC" w:rsidRDefault="00422877" w:rsidP="00B37929">
            <w:pPr>
              <w:jc w:val="center"/>
              <w:rPr>
                <w:rFonts w:ascii="Arial" w:hAnsi="Arial" w:cs="Arial"/>
              </w:rPr>
            </w:pPr>
            <w:r w:rsidRPr="00DD2EDC">
              <w:rPr>
                <w:rFonts w:ascii="Arial" w:hAnsi="Arial" w:cs="Arial"/>
              </w:rPr>
              <w:t>218</w:t>
            </w:r>
          </w:p>
        </w:tc>
        <w:tc>
          <w:tcPr>
            <w:tcW w:w="1134" w:type="dxa"/>
            <w:vAlign w:val="center"/>
          </w:tcPr>
          <w:p w14:paraId="20BB3C65" w14:textId="77777777" w:rsidR="00B37929" w:rsidRPr="00DD2EDC" w:rsidRDefault="00422877" w:rsidP="00B37929">
            <w:pPr>
              <w:jc w:val="center"/>
              <w:rPr>
                <w:rFonts w:ascii="Arial" w:hAnsi="Arial" w:cs="Arial"/>
              </w:rPr>
            </w:pPr>
            <w:r w:rsidRPr="00DD2EDC">
              <w:rPr>
                <w:rFonts w:ascii="Arial" w:hAnsi="Arial" w:cs="Arial"/>
              </w:rPr>
              <w:t>219</w:t>
            </w:r>
          </w:p>
        </w:tc>
        <w:tc>
          <w:tcPr>
            <w:tcW w:w="1275" w:type="dxa"/>
            <w:vAlign w:val="center"/>
          </w:tcPr>
          <w:p w14:paraId="4A08B56C" w14:textId="77777777" w:rsidR="00B37929" w:rsidRPr="00DD2EDC" w:rsidRDefault="00422877" w:rsidP="00B37929">
            <w:pPr>
              <w:jc w:val="center"/>
              <w:rPr>
                <w:rFonts w:ascii="Arial" w:hAnsi="Arial" w:cs="Arial"/>
              </w:rPr>
            </w:pPr>
            <w:r w:rsidRPr="00DD2EDC">
              <w:rPr>
                <w:rFonts w:ascii="Arial" w:hAnsi="Arial" w:cs="Arial"/>
              </w:rPr>
              <w:t>416</w:t>
            </w:r>
          </w:p>
        </w:tc>
      </w:tr>
    </w:tbl>
    <w:p w14:paraId="601AED89" w14:textId="77777777" w:rsidR="004505B5" w:rsidRPr="00DD2EDC" w:rsidRDefault="004505B5" w:rsidP="00171741">
      <w:pPr>
        <w:autoSpaceDE w:val="0"/>
        <w:autoSpaceDN w:val="0"/>
        <w:adjustRightInd w:val="0"/>
        <w:spacing w:line="240" w:lineRule="auto"/>
        <w:ind w:left="720" w:hanging="720"/>
        <w:jc w:val="both"/>
        <w:rPr>
          <w:rFonts w:ascii="Arial" w:hAnsi="Arial" w:cs="Arial"/>
          <w:b/>
          <w:bCs/>
          <w:sz w:val="20"/>
          <w:szCs w:val="20"/>
        </w:rPr>
      </w:pPr>
    </w:p>
    <w:p w14:paraId="0417828E" w14:textId="77777777" w:rsidR="00DD2EDC" w:rsidRDefault="00DD2EDC" w:rsidP="00AF4423">
      <w:pPr>
        <w:spacing w:after="0" w:line="240" w:lineRule="auto"/>
        <w:jc w:val="both"/>
        <w:rPr>
          <w:rFonts w:ascii="Arial" w:hAnsi="Arial" w:cs="Arial"/>
          <w:b/>
          <w:sz w:val="20"/>
          <w:szCs w:val="20"/>
        </w:rPr>
      </w:pPr>
    </w:p>
    <w:p w14:paraId="032124D8" w14:textId="77777777" w:rsidR="00343984" w:rsidRDefault="00343984" w:rsidP="00AF4423">
      <w:pPr>
        <w:spacing w:after="0" w:line="240" w:lineRule="auto"/>
        <w:jc w:val="both"/>
        <w:rPr>
          <w:rFonts w:ascii="Arial" w:hAnsi="Arial" w:cs="Arial"/>
          <w:b/>
          <w:sz w:val="20"/>
          <w:szCs w:val="20"/>
        </w:rPr>
      </w:pPr>
    </w:p>
    <w:p w14:paraId="71AFDD9B" w14:textId="77777777" w:rsidR="00343984" w:rsidRDefault="00343984" w:rsidP="00AF4423">
      <w:pPr>
        <w:spacing w:after="0" w:line="240" w:lineRule="auto"/>
        <w:jc w:val="both"/>
        <w:rPr>
          <w:rFonts w:ascii="Arial" w:hAnsi="Arial" w:cs="Arial"/>
          <w:b/>
          <w:sz w:val="20"/>
          <w:szCs w:val="20"/>
        </w:rPr>
      </w:pPr>
    </w:p>
    <w:p w14:paraId="5276BDAE" w14:textId="77777777" w:rsidR="00343984" w:rsidRDefault="00343984" w:rsidP="00AF4423">
      <w:pPr>
        <w:spacing w:after="0" w:line="240" w:lineRule="auto"/>
        <w:jc w:val="both"/>
        <w:rPr>
          <w:rFonts w:ascii="Arial" w:hAnsi="Arial" w:cs="Arial"/>
          <w:b/>
          <w:sz w:val="20"/>
          <w:szCs w:val="20"/>
        </w:rPr>
      </w:pPr>
    </w:p>
    <w:p w14:paraId="2D3261BB" w14:textId="77777777" w:rsidR="00343984" w:rsidRDefault="00343984" w:rsidP="00AF4423">
      <w:pPr>
        <w:spacing w:after="0" w:line="240" w:lineRule="auto"/>
        <w:jc w:val="both"/>
        <w:rPr>
          <w:rFonts w:ascii="Arial" w:hAnsi="Arial" w:cs="Arial"/>
          <w:b/>
          <w:sz w:val="20"/>
          <w:szCs w:val="20"/>
        </w:rPr>
      </w:pPr>
    </w:p>
    <w:p w14:paraId="17D2A366" w14:textId="77777777" w:rsidR="00343984" w:rsidRDefault="00343984" w:rsidP="00AF4423">
      <w:pPr>
        <w:spacing w:after="0" w:line="240" w:lineRule="auto"/>
        <w:jc w:val="both"/>
        <w:rPr>
          <w:rFonts w:ascii="Arial" w:hAnsi="Arial" w:cs="Arial"/>
          <w:b/>
          <w:sz w:val="20"/>
          <w:szCs w:val="20"/>
        </w:rPr>
      </w:pPr>
    </w:p>
    <w:p w14:paraId="6E7590B3" w14:textId="77777777" w:rsidR="00343984" w:rsidRDefault="00343984" w:rsidP="00AF4423">
      <w:pPr>
        <w:spacing w:after="0" w:line="240" w:lineRule="auto"/>
        <w:jc w:val="both"/>
        <w:rPr>
          <w:rFonts w:ascii="Arial" w:hAnsi="Arial" w:cs="Arial"/>
          <w:b/>
          <w:sz w:val="20"/>
          <w:szCs w:val="20"/>
        </w:rPr>
      </w:pPr>
    </w:p>
    <w:p w14:paraId="553D0A26" w14:textId="77777777" w:rsidR="00343984" w:rsidRDefault="00343984" w:rsidP="00AF4423">
      <w:pPr>
        <w:spacing w:after="0" w:line="240" w:lineRule="auto"/>
        <w:jc w:val="both"/>
        <w:rPr>
          <w:rFonts w:ascii="Arial" w:hAnsi="Arial" w:cs="Arial"/>
          <w:b/>
          <w:sz w:val="20"/>
          <w:szCs w:val="20"/>
        </w:rPr>
      </w:pPr>
    </w:p>
    <w:p w14:paraId="23AAD1F0" w14:textId="77777777" w:rsidR="00343984" w:rsidRDefault="00343984" w:rsidP="00AF4423">
      <w:pPr>
        <w:spacing w:after="0" w:line="240" w:lineRule="auto"/>
        <w:jc w:val="both"/>
        <w:rPr>
          <w:rFonts w:ascii="Arial" w:hAnsi="Arial" w:cs="Arial"/>
          <w:b/>
          <w:sz w:val="20"/>
          <w:szCs w:val="20"/>
        </w:rPr>
      </w:pPr>
    </w:p>
    <w:p w14:paraId="41C8C2F0" w14:textId="77777777" w:rsidR="00343984" w:rsidRDefault="00343984" w:rsidP="00AF4423">
      <w:pPr>
        <w:spacing w:after="0" w:line="240" w:lineRule="auto"/>
        <w:jc w:val="both"/>
        <w:rPr>
          <w:rFonts w:ascii="Arial" w:hAnsi="Arial" w:cs="Arial"/>
          <w:b/>
          <w:sz w:val="20"/>
          <w:szCs w:val="20"/>
        </w:rPr>
      </w:pPr>
    </w:p>
    <w:p w14:paraId="0B24F6E6" w14:textId="77777777" w:rsidR="00343984" w:rsidRDefault="00343984" w:rsidP="00AF4423">
      <w:pPr>
        <w:spacing w:after="0" w:line="240" w:lineRule="auto"/>
        <w:jc w:val="both"/>
        <w:rPr>
          <w:rFonts w:ascii="Arial" w:hAnsi="Arial" w:cs="Arial"/>
          <w:b/>
          <w:sz w:val="20"/>
          <w:szCs w:val="20"/>
        </w:rPr>
      </w:pPr>
    </w:p>
    <w:p w14:paraId="123826EC" w14:textId="77777777" w:rsidR="00343984" w:rsidRDefault="00343984" w:rsidP="00AF4423">
      <w:pPr>
        <w:spacing w:after="0" w:line="240" w:lineRule="auto"/>
        <w:jc w:val="both"/>
        <w:rPr>
          <w:rFonts w:ascii="Arial" w:hAnsi="Arial" w:cs="Arial"/>
          <w:b/>
          <w:sz w:val="20"/>
          <w:szCs w:val="20"/>
        </w:rPr>
      </w:pPr>
    </w:p>
    <w:p w14:paraId="3B5A1F19" w14:textId="77777777" w:rsidR="00343984" w:rsidRDefault="00343984" w:rsidP="00AF4423">
      <w:pPr>
        <w:spacing w:after="0" w:line="240" w:lineRule="auto"/>
        <w:jc w:val="both"/>
        <w:rPr>
          <w:rFonts w:ascii="Arial" w:hAnsi="Arial" w:cs="Arial"/>
          <w:b/>
          <w:sz w:val="20"/>
          <w:szCs w:val="20"/>
        </w:rPr>
      </w:pPr>
    </w:p>
    <w:p w14:paraId="2A9ABC57" w14:textId="77777777" w:rsidR="00343984" w:rsidRDefault="00343984" w:rsidP="00AF4423">
      <w:pPr>
        <w:spacing w:after="0" w:line="240" w:lineRule="auto"/>
        <w:jc w:val="both"/>
        <w:rPr>
          <w:rFonts w:ascii="Arial" w:hAnsi="Arial" w:cs="Arial"/>
          <w:b/>
          <w:sz w:val="20"/>
          <w:szCs w:val="20"/>
        </w:rPr>
      </w:pPr>
    </w:p>
    <w:p w14:paraId="3B4DEA74" w14:textId="77777777" w:rsidR="00343984" w:rsidRDefault="00343984" w:rsidP="00AF4423">
      <w:pPr>
        <w:spacing w:after="0" w:line="240" w:lineRule="auto"/>
        <w:jc w:val="both"/>
        <w:rPr>
          <w:rFonts w:ascii="Arial" w:hAnsi="Arial" w:cs="Arial"/>
          <w:b/>
          <w:sz w:val="20"/>
          <w:szCs w:val="20"/>
        </w:rPr>
      </w:pPr>
    </w:p>
    <w:p w14:paraId="1ED00CFF" w14:textId="77777777" w:rsidR="00343984" w:rsidRDefault="00343984" w:rsidP="00AF4423">
      <w:pPr>
        <w:spacing w:after="0" w:line="240" w:lineRule="auto"/>
        <w:jc w:val="both"/>
        <w:rPr>
          <w:rFonts w:ascii="Arial" w:hAnsi="Arial" w:cs="Arial"/>
          <w:b/>
          <w:sz w:val="20"/>
          <w:szCs w:val="20"/>
        </w:rPr>
      </w:pPr>
    </w:p>
    <w:p w14:paraId="14F836A3" w14:textId="6B4499AF" w:rsidR="00AF4423" w:rsidRPr="00DD2EDC" w:rsidRDefault="00AF4423" w:rsidP="00AF4423">
      <w:pPr>
        <w:spacing w:after="0" w:line="240" w:lineRule="auto"/>
        <w:jc w:val="both"/>
        <w:rPr>
          <w:rFonts w:ascii="Arial" w:hAnsi="Arial" w:cs="Arial"/>
          <w:b/>
          <w:bCs/>
          <w:kern w:val="24"/>
          <w:sz w:val="20"/>
          <w:szCs w:val="20"/>
        </w:rPr>
      </w:pPr>
      <w:r w:rsidRPr="00DD2EDC">
        <w:rPr>
          <w:rFonts w:ascii="Arial" w:hAnsi="Arial" w:cs="Arial"/>
          <w:b/>
          <w:sz w:val="20"/>
          <w:szCs w:val="20"/>
        </w:rPr>
        <w:lastRenderedPageBreak/>
        <w:t xml:space="preserve">Table </w:t>
      </w:r>
      <w:proofErr w:type="gramStart"/>
      <w:r w:rsidRPr="00DD2EDC">
        <w:rPr>
          <w:rFonts w:ascii="Arial" w:hAnsi="Arial" w:cs="Arial"/>
          <w:b/>
          <w:sz w:val="20"/>
          <w:szCs w:val="20"/>
        </w:rPr>
        <w:t>3 :</w:t>
      </w:r>
      <w:proofErr w:type="gramEnd"/>
      <w:r w:rsidRPr="00DD2EDC">
        <w:rPr>
          <w:rFonts w:ascii="Arial" w:hAnsi="Arial" w:cs="Arial"/>
          <w:b/>
          <w:sz w:val="20"/>
          <w:szCs w:val="20"/>
        </w:rPr>
        <w:t xml:space="preserve"> </w:t>
      </w:r>
      <w:r w:rsidRPr="00DD2EDC">
        <w:rPr>
          <w:rFonts w:ascii="Arial" w:hAnsi="Arial" w:cs="Arial"/>
          <w:b/>
          <w:bCs/>
          <w:kern w:val="24"/>
          <w:sz w:val="20"/>
          <w:szCs w:val="20"/>
        </w:rPr>
        <w:t xml:space="preserve">Effect of time of sowing on leaf spot incidence (%) in </w:t>
      </w:r>
      <w:r w:rsidRPr="00DD2EDC">
        <w:rPr>
          <w:rFonts w:ascii="Arial" w:hAnsi="Arial" w:cs="Arial"/>
          <w:b/>
          <w:bCs/>
          <w:i/>
          <w:iCs/>
          <w:kern w:val="24"/>
          <w:sz w:val="20"/>
          <w:szCs w:val="20"/>
        </w:rPr>
        <w:t>rabi</w:t>
      </w:r>
      <w:r w:rsidRPr="00DD2EDC">
        <w:rPr>
          <w:rFonts w:ascii="Arial" w:hAnsi="Arial" w:cs="Arial"/>
          <w:b/>
          <w:bCs/>
          <w:kern w:val="24"/>
          <w:sz w:val="20"/>
          <w:szCs w:val="20"/>
        </w:rPr>
        <w:t xml:space="preserve"> groundnut varieties </w:t>
      </w:r>
    </w:p>
    <w:p w14:paraId="1154D5C6" w14:textId="77777777" w:rsidR="00AF4423" w:rsidRPr="00DD2EDC" w:rsidRDefault="00AF4423" w:rsidP="00AF4423">
      <w:pPr>
        <w:spacing w:after="0" w:line="240" w:lineRule="auto"/>
        <w:jc w:val="both"/>
        <w:rPr>
          <w:rFonts w:ascii="Arial" w:hAnsi="Arial" w:cs="Arial"/>
          <w:bCs/>
          <w:sz w:val="20"/>
          <w:szCs w:val="20"/>
        </w:rPr>
      </w:pPr>
      <w:r w:rsidRPr="00DD2EDC">
        <w:rPr>
          <w:rFonts w:ascii="Arial" w:hAnsi="Arial" w:cs="Arial"/>
          <w:b/>
          <w:bCs/>
          <w:kern w:val="24"/>
          <w:sz w:val="20"/>
          <w:szCs w:val="20"/>
        </w:rPr>
        <w:t xml:space="preserve">                (Pooled over 4 years)</w:t>
      </w:r>
    </w:p>
    <w:tbl>
      <w:tblPr>
        <w:tblStyle w:val="TableGrid1"/>
        <w:tblW w:w="9067" w:type="dxa"/>
        <w:jc w:val="center"/>
        <w:tblLook w:val="0420" w:firstRow="1" w:lastRow="0" w:firstColumn="0" w:lastColumn="0" w:noHBand="0" w:noVBand="1"/>
      </w:tblPr>
      <w:tblGrid>
        <w:gridCol w:w="1980"/>
        <w:gridCol w:w="1276"/>
        <w:gridCol w:w="1417"/>
        <w:gridCol w:w="1276"/>
        <w:gridCol w:w="1701"/>
        <w:gridCol w:w="1417"/>
      </w:tblGrid>
      <w:tr w:rsidR="002255B8" w:rsidRPr="00DD2EDC" w14:paraId="5182BB95" w14:textId="77777777" w:rsidTr="00706D2D">
        <w:trPr>
          <w:trHeight w:val="340"/>
          <w:jc w:val="center"/>
        </w:trPr>
        <w:tc>
          <w:tcPr>
            <w:tcW w:w="1980" w:type="dxa"/>
            <w:vMerge w:val="restart"/>
            <w:vAlign w:val="center"/>
          </w:tcPr>
          <w:p w14:paraId="7E99B623"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Treatment</w:t>
            </w:r>
          </w:p>
        </w:tc>
        <w:tc>
          <w:tcPr>
            <w:tcW w:w="7087" w:type="dxa"/>
            <w:gridSpan w:val="5"/>
            <w:vAlign w:val="center"/>
          </w:tcPr>
          <w:p w14:paraId="69ED592B"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Per cent Disease Index (%)</w:t>
            </w:r>
          </w:p>
        </w:tc>
      </w:tr>
      <w:tr w:rsidR="002255B8" w:rsidRPr="00DD2EDC" w14:paraId="0C9F9104" w14:textId="77777777" w:rsidTr="00706D2D">
        <w:trPr>
          <w:trHeight w:val="340"/>
          <w:jc w:val="center"/>
        </w:trPr>
        <w:tc>
          <w:tcPr>
            <w:tcW w:w="1980" w:type="dxa"/>
            <w:vMerge/>
            <w:vAlign w:val="center"/>
            <w:hideMark/>
          </w:tcPr>
          <w:p w14:paraId="1F6331BA" w14:textId="77777777" w:rsidR="002255B8" w:rsidRPr="00DD2EDC" w:rsidRDefault="002255B8" w:rsidP="00706D2D">
            <w:pPr>
              <w:jc w:val="center"/>
              <w:rPr>
                <w:rFonts w:ascii="Arial" w:hAnsi="Arial" w:cs="Arial"/>
                <w:sz w:val="20"/>
                <w:szCs w:val="20"/>
                <w:lang w:bidi="te-IN"/>
              </w:rPr>
            </w:pPr>
          </w:p>
        </w:tc>
        <w:tc>
          <w:tcPr>
            <w:tcW w:w="1276" w:type="dxa"/>
            <w:vAlign w:val="center"/>
            <w:hideMark/>
          </w:tcPr>
          <w:p w14:paraId="3B7763F1"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Kadiri 6</w:t>
            </w:r>
          </w:p>
        </w:tc>
        <w:tc>
          <w:tcPr>
            <w:tcW w:w="1417" w:type="dxa"/>
            <w:vAlign w:val="center"/>
            <w:hideMark/>
          </w:tcPr>
          <w:p w14:paraId="6E41F74E"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Dheeraj</w:t>
            </w:r>
          </w:p>
        </w:tc>
        <w:tc>
          <w:tcPr>
            <w:tcW w:w="1276" w:type="dxa"/>
            <w:vAlign w:val="center"/>
            <w:hideMark/>
          </w:tcPr>
          <w:p w14:paraId="73B9549B"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TAG-24</w:t>
            </w:r>
          </w:p>
        </w:tc>
        <w:tc>
          <w:tcPr>
            <w:tcW w:w="1701" w:type="dxa"/>
            <w:vAlign w:val="center"/>
            <w:hideMark/>
          </w:tcPr>
          <w:p w14:paraId="27EFC675" w14:textId="77777777" w:rsidR="002255B8" w:rsidRPr="00DD2EDC" w:rsidRDefault="002255B8" w:rsidP="00706D2D">
            <w:pPr>
              <w:jc w:val="center"/>
              <w:rPr>
                <w:rFonts w:ascii="Arial" w:hAnsi="Arial" w:cs="Arial"/>
                <w:sz w:val="20"/>
                <w:szCs w:val="20"/>
                <w:lang w:bidi="te-IN"/>
              </w:rPr>
            </w:pPr>
            <w:proofErr w:type="spellStart"/>
            <w:r w:rsidRPr="00DD2EDC">
              <w:rPr>
                <w:rFonts w:ascii="Arial" w:hAnsi="Arial" w:cs="Arial"/>
                <w:b/>
                <w:bCs/>
                <w:color w:val="000000" w:themeColor="text1"/>
                <w:kern w:val="24"/>
                <w:sz w:val="20"/>
                <w:szCs w:val="20"/>
                <w:lang w:bidi="te-IN"/>
              </w:rPr>
              <w:t>Nithyaharitha</w:t>
            </w:r>
            <w:proofErr w:type="spellEnd"/>
          </w:p>
        </w:tc>
        <w:tc>
          <w:tcPr>
            <w:tcW w:w="1417" w:type="dxa"/>
            <w:vAlign w:val="center"/>
          </w:tcPr>
          <w:p w14:paraId="349D2BA1"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Mean</w:t>
            </w:r>
          </w:p>
        </w:tc>
      </w:tr>
      <w:tr w:rsidR="004337CD" w:rsidRPr="00DD2EDC" w14:paraId="358F92B4" w14:textId="77777777" w:rsidTr="00706D2D">
        <w:trPr>
          <w:trHeight w:val="340"/>
          <w:jc w:val="center"/>
        </w:trPr>
        <w:tc>
          <w:tcPr>
            <w:tcW w:w="1980" w:type="dxa"/>
            <w:vAlign w:val="center"/>
            <w:hideMark/>
          </w:tcPr>
          <w:p w14:paraId="608AEB8A"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October I FN</w:t>
            </w:r>
          </w:p>
        </w:tc>
        <w:tc>
          <w:tcPr>
            <w:tcW w:w="1276" w:type="dxa"/>
            <w:vAlign w:val="center"/>
          </w:tcPr>
          <w:p w14:paraId="4C7B09F7"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25.6</w:t>
            </w:r>
          </w:p>
        </w:tc>
        <w:tc>
          <w:tcPr>
            <w:tcW w:w="1417" w:type="dxa"/>
            <w:vAlign w:val="center"/>
          </w:tcPr>
          <w:p w14:paraId="273A13BC"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20.6</w:t>
            </w:r>
          </w:p>
        </w:tc>
        <w:tc>
          <w:tcPr>
            <w:tcW w:w="1276" w:type="dxa"/>
            <w:vAlign w:val="center"/>
          </w:tcPr>
          <w:p w14:paraId="7A13E650"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16.4</w:t>
            </w:r>
          </w:p>
        </w:tc>
        <w:tc>
          <w:tcPr>
            <w:tcW w:w="1701" w:type="dxa"/>
            <w:vAlign w:val="center"/>
          </w:tcPr>
          <w:p w14:paraId="68779527"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11.6</w:t>
            </w:r>
          </w:p>
        </w:tc>
        <w:tc>
          <w:tcPr>
            <w:tcW w:w="1417" w:type="dxa"/>
            <w:vAlign w:val="center"/>
          </w:tcPr>
          <w:p w14:paraId="4EA1F061"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18.55</w:t>
            </w:r>
          </w:p>
        </w:tc>
      </w:tr>
      <w:tr w:rsidR="004337CD" w:rsidRPr="00DD2EDC" w14:paraId="53CC096E" w14:textId="77777777" w:rsidTr="00706D2D">
        <w:trPr>
          <w:trHeight w:val="340"/>
          <w:jc w:val="center"/>
        </w:trPr>
        <w:tc>
          <w:tcPr>
            <w:tcW w:w="1980" w:type="dxa"/>
            <w:vAlign w:val="center"/>
            <w:hideMark/>
          </w:tcPr>
          <w:p w14:paraId="5FFBD895"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October</w:t>
            </w:r>
            <w:r w:rsidRPr="00DD2EDC">
              <w:rPr>
                <w:rFonts w:ascii="Arial" w:hAnsi="Arial" w:cs="Arial"/>
                <w:b/>
                <w:bCs/>
                <w:color w:val="000000" w:themeColor="text1"/>
                <w:kern w:val="24"/>
                <w:position w:val="1"/>
                <w:sz w:val="20"/>
                <w:szCs w:val="20"/>
                <w:lang w:bidi="te-IN"/>
              </w:rPr>
              <w:t xml:space="preserve"> II FN</w:t>
            </w:r>
          </w:p>
        </w:tc>
        <w:tc>
          <w:tcPr>
            <w:tcW w:w="1276" w:type="dxa"/>
            <w:vAlign w:val="center"/>
          </w:tcPr>
          <w:p w14:paraId="5BB0BA1F"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19.6</w:t>
            </w:r>
          </w:p>
        </w:tc>
        <w:tc>
          <w:tcPr>
            <w:tcW w:w="1417" w:type="dxa"/>
            <w:vAlign w:val="center"/>
          </w:tcPr>
          <w:p w14:paraId="25E129FB"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15.4</w:t>
            </w:r>
          </w:p>
        </w:tc>
        <w:tc>
          <w:tcPr>
            <w:tcW w:w="1276" w:type="dxa"/>
            <w:vAlign w:val="center"/>
          </w:tcPr>
          <w:p w14:paraId="4A14392E"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12.4</w:t>
            </w:r>
          </w:p>
        </w:tc>
        <w:tc>
          <w:tcPr>
            <w:tcW w:w="1701" w:type="dxa"/>
            <w:vAlign w:val="center"/>
          </w:tcPr>
          <w:p w14:paraId="04E27FFE"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8.7</w:t>
            </w:r>
          </w:p>
        </w:tc>
        <w:tc>
          <w:tcPr>
            <w:tcW w:w="1417" w:type="dxa"/>
            <w:vAlign w:val="center"/>
          </w:tcPr>
          <w:p w14:paraId="0054E46E"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14.03</w:t>
            </w:r>
          </w:p>
        </w:tc>
      </w:tr>
      <w:tr w:rsidR="004337CD" w:rsidRPr="00DD2EDC" w14:paraId="069AA75F" w14:textId="77777777" w:rsidTr="00706D2D">
        <w:trPr>
          <w:trHeight w:val="340"/>
          <w:jc w:val="center"/>
        </w:trPr>
        <w:tc>
          <w:tcPr>
            <w:tcW w:w="1980" w:type="dxa"/>
            <w:vAlign w:val="center"/>
            <w:hideMark/>
          </w:tcPr>
          <w:p w14:paraId="5592A704"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November I FN</w:t>
            </w:r>
          </w:p>
        </w:tc>
        <w:tc>
          <w:tcPr>
            <w:tcW w:w="1276" w:type="dxa"/>
            <w:vAlign w:val="center"/>
          </w:tcPr>
          <w:p w14:paraId="761E1573"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12.1</w:t>
            </w:r>
          </w:p>
        </w:tc>
        <w:tc>
          <w:tcPr>
            <w:tcW w:w="1417" w:type="dxa"/>
            <w:vAlign w:val="center"/>
          </w:tcPr>
          <w:p w14:paraId="7B29C42D"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9.4</w:t>
            </w:r>
          </w:p>
        </w:tc>
        <w:tc>
          <w:tcPr>
            <w:tcW w:w="1276" w:type="dxa"/>
            <w:vAlign w:val="center"/>
          </w:tcPr>
          <w:p w14:paraId="0C57E5AA"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8.7</w:t>
            </w:r>
          </w:p>
        </w:tc>
        <w:tc>
          <w:tcPr>
            <w:tcW w:w="1701" w:type="dxa"/>
            <w:vAlign w:val="center"/>
          </w:tcPr>
          <w:p w14:paraId="23127337"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4.3</w:t>
            </w:r>
          </w:p>
        </w:tc>
        <w:tc>
          <w:tcPr>
            <w:tcW w:w="1417" w:type="dxa"/>
            <w:vAlign w:val="center"/>
          </w:tcPr>
          <w:p w14:paraId="15DAD143"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8.63</w:t>
            </w:r>
          </w:p>
        </w:tc>
      </w:tr>
      <w:tr w:rsidR="004337CD" w:rsidRPr="00DD2EDC" w14:paraId="0DF2C4AA" w14:textId="77777777" w:rsidTr="00706D2D">
        <w:trPr>
          <w:trHeight w:val="340"/>
          <w:jc w:val="center"/>
        </w:trPr>
        <w:tc>
          <w:tcPr>
            <w:tcW w:w="1980" w:type="dxa"/>
            <w:vAlign w:val="center"/>
          </w:tcPr>
          <w:p w14:paraId="7613AB8B" w14:textId="77777777" w:rsidR="004337CD" w:rsidRPr="00DD2EDC" w:rsidRDefault="004337CD" w:rsidP="00706D2D">
            <w:pPr>
              <w:rPr>
                <w:rFonts w:ascii="Arial" w:hAnsi="Arial" w:cs="Arial"/>
                <w:b/>
                <w:bCs/>
                <w:color w:val="000000" w:themeColor="text1"/>
                <w:kern w:val="24"/>
                <w:sz w:val="20"/>
                <w:szCs w:val="20"/>
                <w:lang w:bidi="te-IN"/>
              </w:rPr>
            </w:pPr>
            <w:r w:rsidRPr="00DD2EDC">
              <w:rPr>
                <w:rFonts w:ascii="Arial" w:hAnsi="Arial" w:cs="Arial"/>
                <w:b/>
                <w:bCs/>
                <w:color w:val="000000" w:themeColor="text1"/>
                <w:kern w:val="24"/>
                <w:sz w:val="20"/>
                <w:szCs w:val="20"/>
                <w:lang w:bidi="te-IN"/>
              </w:rPr>
              <w:t>November II FN</w:t>
            </w:r>
          </w:p>
        </w:tc>
        <w:tc>
          <w:tcPr>
            <w:tcW w:w="1276" w:type="dxa"/>
            <w:vAlign w:val="center"/>
          </w:tcPr>
          <w:p w14:paraId="6BA8F100"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9.2</w:t>
            </w:r>
          </w:p>
        </w:tc>
        <w:tc>
          <w:tcPr>
            <w:tcW w:w="1417" w:type="dxa"/>
            <w:vAlign w:val="center"/>
          </w:tcPr>
          <w:p w14:paraId="4B32706E"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4.5</w:t>
            </w:r>
          </w:p>
        </w:tc>
        <w:tc>
          <w:tcPr>
            <w:tcW w:w="1276" w:type="dxa"/>
            <w:vAlign w:val="center"/>
          </w:tcPr>
          <w:p w14:paraId="6910074C"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5.4</w:t>
            </w:r>
          </w:p>
        </w:tc>
        <w:tc>
          <w:tcPr>
            <w:tcW w:w="1701" w:type="dxa"/>
            <w:vAlign w:val="center"/>
          </w:tcPr>
          <w:p w14:paraId="26F4D88F"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4.1</w:t>
            </w:r>
          </w:p>
        </w:tc>
        <w:tc>
          <w:tcPr>
            <w:tcW w:w="1417" w:type="dxa"/>
            <w:vAlign w:val="center"/>
          </w:tcPr>
          <w:p w14:paraId="1A24B9A6"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5.80</w:t>
            </w:r>
          </w:p>
        </w:tc>
      </w:tr>
      <w:tr w:rsidR="004337CD" w:rsidRPr="00DD2EDC" w14:paraId="36724E0C" w14:textId="77777777" w:rsidTr="00706D2D">
        <w:trPr>
          <w:trHeight w:val="340"/>
          <w:jc w:val="center"/>
        </w:trPr>
        <w:tc>
          <w:tcPr>
            <w:tcW w:w="1980" w:type="dxa"/>
            <w:vAlign w:val="center"/>
          </w:tcPr>
          <w:p w14:paraId="356F5971" w14:textId="77777777" w:rsidR="004337CD" w:rsidRPr="00DD2EDC" w:rsidRDefault="004337CD" w:rsidP="00706D2D">
            <w:pPr>
              <w:rPr>
                <w:rFonts w:ascii="Arial" w:hAnsi="Arial" w:cs="Arial"/>
                <w:b/>
                <w:bCs/>
                <w:color w:val="000000" w:themeColor="text1"/>
                <w:kern w:val="24"/>
                <w:sz w:val="20"/>
                <w:szCs w:val="20"/>
                <w:lang w:bidi="te-IN"/>
              </w:rPr>
            </w:pPr>
            <w:r w:rsidRPr="00DD2EDC">
              <w:rPr>
                <w:rFonts w:ascii="Arial" w:hAnsi="Arial" w:cs="Arial"/>
                <w:b/>
                <w:bCs/>
                <w:color w:val="000000" w:themeColor="text1"/>
                <w:kern w:val="24"/>
                <w:sz w:val="20"/>
                <w:szCs w:val="20"/>
                <w:lang w:bidi="te-IN"/>
              </w:rPr>
              <w:t>December I FN</w:t>
            </w:r>
          </w:p>
        </w:tc>
        <w:tc>
          <w:tcPr>
            <w:tcW w:w="1276" w:type="dxa"/>
            <w:vAlign w:val="center"/>
          </w:tcPr>
          <w:p w14:paraId="0BC719EC"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8.3</w:t>
            </w:r>
          </w:p>
        </w:tc>
        <w:tc>
          <w:tcPr>
            <w:tcW w:w="1417" w:type="dxa"/>
            <w:vAlign w:val="center"/>
          </w:tcPr>
          <w:p w14:paraId="703A2C5A"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4.7</w:t>
            </w:r>
          </w:p>
        </w:tc>
        <w:tc>
          <w:tcPr>
            <w:tcW w:w="1276" w:type="dxa"/>
            <w:vAlign w:val="center"/>
          </w:tcPr>
          <w:p w14:paraId="02C46CB0"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3.7</w:t>
            </w:r>
          </w:p>
        </w:tc>
        <w:tc>
          <w:tcPr>
            <w:tcW w:w="1701" w:type="dxa"/>
            <w:vAlign w:val="center"/>
          </w:tcPr>
          <w:p w14:paraId="448A564F"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2.8</w:t>
            </w:r>
          </w:p>
        </w:tc>
        <w:tc>
          <w:tcPr>
            <w:tcW w:w="1417" w:type="dxa"/>
            <w:vAlign w:val="center"/>
          </w:tcPr>
          <w:p w14:paraId="0A1DDB4A"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4.88</w:t>
            </w:r>
          </w:p>
        </w:tc>
      </w:tr>
      <w:tr w:rsidR="004337CD" w:rsidRPr="00DD2EDC" w14:paraId="41F236C4" w14:textId="77777777" w:rsidTr="00706D2D">
        <w:trPr>
          <w:trHeight w:val="340"/>
          <w:jc w:val="center"/>
        </w:trPr>
        <w:tc>
          <w:tcPr>
            <w:tcW w:w="1980" w:type="dxa"/>
            <w:vAlign w:val="center"/>
          </w:tcPr>
          <w:p w14:paraId="5A28E39F" w14:textId="77777777" w:rsidR="004337CD" w:rsidRPr="00DD2EDC" w:rsidRDefault="004337CD"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Mean</w:t>
            </w:r>
          </w:p>
        </w:tc>
        <w:tc>
          <w:tcPr>
            <w:tcW w:w="1276" w:type="dxa"/>
            <w:vAlign w:val="center"/>
          </w:tcPr>
          <w:p w14:paraId="6DB12C9E"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14.96</w:t>
            </w:r>
          </w:p>
        </w:tc>
        <w:tc>
          <w:tcPr>
            <w:tcW w:w="1417" w:type="dxa"/>
            <w:vAlign w:val="center"/>
          </w:tcPr>
          <w:p w14:paraId="41098BC8"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10.92</w:t>
            </w:r>
          </w:p>
        </w:tc>
        <w:tc>
          <w:tcPr>
            <w:tcW w:w="1276" w:type="dxa"/>
            <w:vAlign w:val="center"/>
          </w:tcPr>
          <w:p w14:paraId="26443E2A"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9.32</w:t>
            </w:r>
          </w:p>
        </w:tc>
        <w:tc>
          <w:tcPr>
            <w:tcW w:w="1701" w:type="dxa"/>
            <w:vAlign w:val="center"/>
          </w:tcPr>
          <w:p w14:paraId="2311A82D"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6.3</w:t>
            </w:r>
          </w:p>
        </w:tc>
        <w:tc>
          <w:tcPr>
            <w:tcW w:w="1417" w:type="dxa"/>
            <w:vAlign w:val="center"/>
          </w:tcPr>
          <w:p w14:paraId="776D94CB" w14:textId="77777777" w:rsidR="004337CD" w:rsidRPr="00DD2EDC" w:rsidRDefault="004337CD" w:rsidP="00706D2D">
            <w:pPr>
              <w:pStyle w:val="NormalWeb"/>
              <w:spacing w:before="0" w:beforeAutospacing="0" w:after="0" w:afterAutospacing="0"/>
              <w:jc w:val="center"/>
              <w:textAlignment w:val="center"/>
              <w:rPr>
                <w:rFonts w:ascii="Arial" w:hAnsi="Arial" w:cs="Arial"/>
                <w:color w:val="000000"/>
                <w:kern w:val="24"/>
                <w:sz w:val="20"/>
                <w:szCs w:val="20"/>
              </w:rPr>
            </w:pPr>
          </w:p>
        </w:tc>
      </w:tr>
    </w:tbl>
    <w:p w14:paraId="042BE356" w14:textId="77777777" w:rsidR="004505B5" w:rsidRPr="00DD2EDC" w:rsidRDefault="004505B5" w:rsidP="00171741">
      <w:pPr>
        <w:autoSpaceDE w:val="0"/>
        <w:autoSpaceDN w:val="0"/>
        <w:adjustRightInd w:val="0"/>
        <w:spacing w:line="240" w:lineRule="auto"/>
        <w:ind w:left="720" w:hanging="720"/>
        <w:jc w:val="both"/>
        <w:rPr>
          <w:rFonts w:ascii="Arial" w:hAnsi="Arial" w:cs="Arial"/>
          <w:b/>
          <w:bCs/>
          <w:sz w:val="20"/>
          <w:szCs w:val="20"/>
        </w:rPr>
      </w:pPr>
    </w:p>
    <w:p w14:paraId="136B9442" w14:textId="77777777" w:rsidR="00343984" w:rsidRDefault="00343984" w:rsidP="00343984">
      <w:pPr>
        <w:spacing w:after="0" w:line="480" w:lineRule="auto"/>
        <w:jc w:val="both"/>
        <w:rPr>
          <w:rFonts w:ascii="Arial" w:hAnsi="Arial" w:cs="Arial"/>
          <w:b/>
          <w:sz w:val="20"/>
          <w:szCs w:val="20"/>
        </w:rPr>
      </w:pPr>
      <w:r w:rsidRPr="004208E5">
        <w:rPr>
          <w:rFonts w:ascii="Arial" w:hAnsi="Arial" w:cs="Arial"/>
          <w:b/>
          <w:sz w:val="20"/>
          <w:szCs w:val="20"/>
        </w:rPr>
        <w:t xml:space="preserve">DISCLAIMER (ARTIFICIAL INTELLIGENCE) </w:t>
      </w:r>
    </w:p>
    <w:p w14:paraId="212372E8" w14:textId="77777777" w:rsidR="00343984" w:rsidRPr="004208E5" w:rsidRDefault="00343984" w:rsidP="00343984">
      <w:pPr>
        <w:spacing w:after="0" w:line="480" w:lineRule="auto"/>
        <w:ind w:firstLine="720"/>
        <w:jc w:val="both"/>
        <w:rPr>
          <w:rFonts w:ascii="Arial" w:hAnsi="Arial" w:cs="Arial"/>
          <w:bCs/>
          <w:sz w:val="20"/>
          <w:szCs w:val="20"/>
        </w:rPr>
      </w:pPr>
      <w:r w:rsidRPr="004208E5">
        <w:rPr>
          <w:rFonts w:ascii="Arial" w:hAnsi="Arial" w:cs="Arial"/>
          <w:bCs/>
          <w:sz w:val="20"/>
          <w:szCs w:val="20"/>
        </w:rPr>
        <w:t xml:space="preserve">Author(s) hereby </w:t>
      </w:r>
      <w:proofErr w:type="gramStart"/>
      <w:r w:rsidRPr="004208E5">
        <w:rPr>
          <w:rFonts w:ascii="Arial" w:hAnsi="Arial" w:cs="Arial"/>
          <w:bCs/>
          <w:sz w:val="20"/>
          <w:szCs w:val="20"/>
        </w:rPr>
        <w:t>declare</w:t>
      </w:r>
      <w:proofErr w:type="gramEnd"/>
      <w:r w:rsidRPr="004208E5">
        <w:rPr>
          <w:rFonts w:ascii="Arial" w:hAnsi="Arial" w:cs="Arial"/>
          <w:bCs/>
          <w:sz w:val="20"/>
          <w:szCs w:val="20"/>
        </w:rPr>
        <w:t xml:space="preserve"> that NO generative AI technologies such as Large Language Models (ChatGPT, COPILOT etc) and text-to-image generators have been used during writing or editing of this manuscript. </w:t>
      </w:r>
    </w:p>
    <w:p w14:paraId="41DAFAD8" w14:textId="4DEB4E79" w:rsidR="00F87617" w:rsidRPr="00DD2EDC" w:rsidRDefault="00F87617" w:rsidP="00171741">
      <w:pPr>
        <w:autoSpaceDE w:val="0"/>
        <w:autoSpaceDN w:val="0"/>
        <w:adjustRightInd w:val="0"/>
        <w:spacing w:line="240" w:lineRule="auto"/>
        <w:ind w:left="720" w:hanging="720"/>
        <w:jc w:val="both"/>
        <w:rPr>
          <w:rFonts w:ascii="Arial" w:hAnsi="Arial" w:cs="Arial"/>
          <w:b/>
          <w:bCs/>
          <w:sz w:val="20"/>
          <w:szCs w:val="20"/>
        </w:rPr>
      </w:pPr>
      <w:proofErr w:type="gramStart"/>
      <w:r w:rsidRPr="00DD2EDC">
        <w:rPr>
          <w:rFonts w:ascii="Arial" w:hAnsi="Arial" w:cs="Arial"/>
          <w:b/>
          <w:bCs/>
          <w:sz w:val="20"/>
          <w:szCs w:val="20"/>
        </w:rPr>
        <w:t>REFERENCES :</w:t>
      </w:r>
      <w:proofErr w:type="gramEnd"/>
    </w:p>
    <w:p w14:paraId="2F1F293B" w14:textId="5A398A5D" w:rsidR="00D07601" w:rsidRPr="00343984" w:rsidRDefault="00D07601" w:rsidP="00EC5614">
      <w:pPr>
        <w:spacing w:after="0" w:line="276" w:lineRule="auto"/>
        <w:ind w:left="720" w:hanging="720"/>
        <w:jc w:val="both"/>
        <w:rPr>
          <w:rFonts w:ascii="Arial" w:hAnsi="Arial" w:cs="Arial"/>
          <w:sz w:val="20"/>
          <w:szCs w:val="20"/>
          <w:lang w:val="en-GB"/>
        </w:rPr>
      </w:pPr>
      <w:proofErr w:type="spellStart"/>
      <w:r w:rsidRPr="00343984">
        <w:rPr>
          <w:rFonts w:ascii="Arial" w:hAnsi="Arial" w:cs="Arial"/>
          <w:sz w:val="20"/>
          <w:szCs w:val="20"/>
          <w:lang w:val="en-GB"/>
        </w:rPr>
        <w:t>Bhutiya</w:t>
      </w:r>
      <w:proofErr w:type="spellEnd"/>
      <w:r w:rsidRPr="00343984">
        <w:rPr>
          <w:rFonts w:ascii="Arial" w:hAnsi="Arial" w:cs="Arial"/>
          <w:sz w:val="20"/>
          <w:szCs w:val="20"/>
          <w:lang w:val="en-GB"/>
        </w:rPr>
        <w:t xml:space="preserve">, </w:t>
      </w:r>
      <w:r w:rsidR="00343984">
        <w:rPr>
          <w:rFonts w:ascii="Arial" w:hAnsi="Arial" w:cs="Arial"/>
          <w:sz w:val="20"/>
          <w:szCs w:val="20"/>
          <w:lang w:val="en-GB"/>
        </w:rPr>
        <w:t xml:space="preserve">D.J, </w:t>
      </w:r>
      <w:r w:rsidRPr="00343984">
        <w:rPr>
          <w:rFonts w:ascii="Arial" w:hAnsi="Arial" w:cs="Arial"/>
          <w:sz w:val="20"/>
          <w:szCs w:val="20"/>
          <w:lang w:val="en-GB"/>
        </w:rPr>
        <w:t xml:space="preserve">Sindhi, </w:t>
      </w:r>
      <w:r w:rsidR="00343984">
        <w:rPr>
          <w:rFonts w:ascii="Arial" w:hAnsi="Arial" w:cs="Arial"/>
          <w:sz w:val="20"/>
          <w:szCs w:val="20"/>
          <w:lang w:val="en-GB"/>
        </w:rPr>
        <w:t xml:space="preserve">S.J, </w:t>
      </w:r>
      <w:proofErr w:type="spellStart"/>
      <w:r w:rsidRPr="00343984">
        <w:rPr>
          <w:rFonts w:ascii="Arial" w:hAnsi="Arial" w:cs="Arial"/>
          <w:sz w:val="20"/>
          <w:szCs w:val="20"/>
          <w:lang w:val="en-GB"/>
        </w:rPr>
        <w:t>Chhodavadia</w:t>
      </w:r>
      <w:proofErr w:type="spellEnd"/>
      <w:r w:rsidR="00343984">
        <w:rPr>
          <w:rFonts w:ascii="Arial" w:hAnsi="Arial" w:cs="Arial"/>
          <w:sz w:val="20"/>
          <w:szCs w:val="20"/>
          <w:lang w:val="en-GB"/>
        </w:rPr>
        <w:t>, S.K and</w:t>
      </w:r>
      <w:r w:rsidRPr="00343984">
        <w:rPr>
          <w:rFonts w:ascii="Arial" w:hAnsi="Arial" w:cs="Arial"/>
          <w:sz w:val="20"/>
          <w:szCs w:val="20"/>
          <w:lang w:val="en-GB"/>
        </w:rPr>
        <w:t xml:space="preserve"> &amp; </w:t>
      </w:r>
      <w:proofErr w:type="spellStart"/>
      <w:r w:rsidRPr="00343984">
        <w:rPr>
          <w:rFonts w:ascii="Arial" w:hAnsi="Arial" w:cs="Arial"/>
          <w:sz w:val="20"/>
          <w:szCs w:val="20"/>
          <w:lang w:val="en-GB"/>
        </w:rPr>
        <w:t>Trambadiya</w:t>
      </w:r>
      <w:proofErr w:type="spellEnd"/>
      <w:r w:rsidR="00343984">
        <w:rPr>
          <w:rFonts w:ascii="Arial" w:hAnsi="Arial" w:cs="Arial"/>
          <w:sz w:val="20"/>
          <w:szCs w:val="20"/>
          <w:lang w:val="en-GB"/>
        </w:rPr>
        <w:t>, R.R</w:t>
      </w:r>
      <w:r w:rsidRPr="00343984">
        <w:rPr>
          <w:rFonts w:ascii="Arial" w:hAnsi="Arial" w:cs="Arial"/>
          <w:sz w:val="20"/>
          <w:szCs w:val="20"/>
          <w:lang w:val="en-GB"/>
        </w:rPr>
        <w:t xml:space="preserve">. (2025). Effect of Sowing Dates on Performance of Summer Groundnut Cultivars. </w:t>
      </w:r>
      <w:r w:rsidRPr="00343984">
        <w:rPr>
          <w:rFonts w:ascii="Arial" w:hAnsi="Arial" w:cs="Arial"/>
          <w:i/>
          <w:iCs/>
          <w:sz w:val="20"/>
          <w:szCs w:val="20"/>
          <w:lang w:val="en-GB"/>
        </w:rPr>
        <w:t>Journal of Scientific Research and Reports</w:t>
      </w:r>
      <w:r w:rsidR="00343984">
        <w:rPr>
          <w:rFonts w:ascii="Arial" w:hAnsi="Arial" w:cs="Arial"/>
          <w:sz w:val="20"/>
          <w:szCs w:val="20"/>
          <w:lang w:val="en-GB"/>
        </w:rPr>
        <w:t>.</w:t>
      </w:r>
      <w:r w:rsidRPr="00343984">
        <w:rPr>
          <w:rFonts w:ascii="Arial" w:hAnsi="Arial" w:cs="Arial"/>
          <w:sz w:val="20"/>
          <w:szCs w:val="20"/>
          <w:lang w:val="en-GB"/>
        </w:rPr>
        <w:t xml:space="preserve"> 31(8)</w:t>
      </w:r>
      <w:r w:rsidR="00343984">
        <w:rPr>
          <w:rFonts w:ascii="Arial" w:hAnsi="Arial" w:cs="Arial"/>
          <w:sz w:val="20"/>
          <w:szCs w:val="20"/>
          <w:lang w:val="en-GB"/>
        </w:rPr>
        <w:t>:</w:t>
      </w:r>
      <w:r w:rsidRPr="00343984">
        <w:rPr>
          <w:rFonts w:ascii="Arial" w:hAnsi="Arial" w:cs="Arial"/>
          <w:sz w:val="20"/>
          <w:szCs w:val="20"/>
          <w:lang w:val="en-GB"/>
        </w:rPr>
        <w:t xml:space="preserve"> </w:t>
      </w:r>
      <w:r w:rsidR="00343984">
        <w:rPr>
          <w:rFonts w:ascii="Arial" w:hAnsi="Arial" w:cs="Arial"/>
          <w:sz w:val="20"/>
          <w:szCs w:val="20"/>
          <w:lang w:val="en-GB"/>
        </w:rPr>
        <w:t xml:space="preserve">                   </w:t>
      </w:r>
      <w:r w:rsidRPr="00343984">
        <w:rPr>
          <w:rFonts w:ascii="Arial" w:hAnsi="Arial" w:cs="Arial"/>
          <w:sz w:val="20"/>
          <w:szCs w:val="20"/>
          <w:lang w:val="en-GB"/>
        </w:rPr>
        <w:t xml:space="preserve">560–572. </w:t>
      </w:r>
    </w:p>
    <w:p w14:paraId="675FD15B" w14:textId="47DAC75E"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Dandnaik</w:t>
      </w:r>
      <w:proofErr w:type="spellEnd"/>
      <w:r w:rsidRPr="009D148D">
        <w:rPr>
          <w:rFonts w:ascii="Arial" w:hAnsi="Arial" w:cs="Arial"/>
          <w:sz w:val="20"/>
          <w:szCs w:val="20"/>
        </w:rPr>
        <w:t xml:space="preserve">, B.P, </w:t>
      </w:r>
      <w:proofErr w:type="spellStart"/>
      <w:r w:rsidRPr="009D148D">
        <w:rPr>
          <w:rFonts w:ascii="Arial" w:hAnsi="Arial" w:cs="Arial"/>
          <w:sz w:val="20"/>
          <w:szCs w:val="20"/>
        </w:rPr>
        <w:t>Wadikar</w:t>
      </w:r>
      <w:proofErr w:type="spellEnd"/>
      <w:r w:rsidRPr="009D148D">
        <w:rPr>
          <w:rFonts w:ascii="Arial" w:hAnsi="Arial" w:cs="Arial"/>
          <w:sz w:val="20"/>
          <w:szCs w:val="20"/>
        </w:rPr>
        <w:t>, V.B and Mujawar, D.Y. 1996. Varietal response to various diseases of groundnut and different sowing dates in the post rainy seasons. IAN, 16:</w:t>
      </w:r>
      <w:r>
        <w:rPr>
          <w:rFonts w:ascii="Arial" w:hAnsi="Arial" w:cs="Arial"/>
          <w:sz w:val="20"/>
          <w:szCs w:val="20"/>
        </w:rPr>
        <w:t xml:space="preserve"> </w:t>
      </w:r>
      <w:r w:rsidRPr="009D148D">
        <w:rPr>
          <w:rFonts w:ascii="Arial" w:hAnsi="Arial" w:cs="Arial"/>
          <w:sz w:val="20"/>
          <w:szCs w:val="20"/>
        </w:rPr>
        <w:t>29-33.</w:t>
      </w:r>
    </w:p>
    <w:p w14:paraId="61EF8339" w14:textId="57D2423F" w:rsidR="00DD46BA" w:rsidRPr="00C8007D" w:rsidRDefault="00DD46BA" w:rsidP="00C8007D">
      <w:pPr>
        <w:spacing w:after="0" w:line="276" w:lineRule="auto"/>
        <w:ind w:left="720" w:hanging="720"/>
        <w:jc w:val="both"/>
        <w:rPr>
          <w:rFonts w:ascii="Arial" w:hAnsi="Arial" w:cs="Arial"/>
          <w:sz w:val="20"/>
          <w:szCs w:val="20"/>
        </w:rPr>
      </w:pPr>
      <w:bookmarkStart w:id="0" w:name="top"/>
      <w:r w:rsidRPr="00C8007D">
        <w:rPr>
          <w:rFonts w:ascii="Arial" w:eastAsia="Arial Unicode MS" w:hAnsi="Arial" w:cs="Arial"/>
          <w:color w:val="000000"/>
          <w:sz w:val="20"/>
          <w:szCs w:val="20"/>
          <w:lang w:eastAsia="en-IN"/>
        </w:rPr>
        <w:t>Dey Utpal</w:t>
      </w:r>
      <w:bookmarkEnd w:id="0"/>
      <w:r w:rsidRPr="00C8007D">
        <w:rPr>
          <w:rFonts w:ascii="Arial" w:eastAsia="Arial Unicode MS" w:hAnsi="Arial" w:cs="Arial"/>
          <w:color w:val="000000"/>
          <w:sz w:val="20"/>
          <w:szCs w:val="20"/>
          <w:lang w:eastAsia="en-IN"/>
        </w:rPr>
        <w:t>, </w:t>
      </w:r>
      <w:proofErr w:type="spellStart"/>
      <w:r w:rsidRPr="00C8007D">
        <w:rPr>
          <w:rFonts w:ascii="Arial" w:eastAsia="Arial Unicode MS" w:hAnsi="Arial" w:cs="Arial"/>
          <w:color w:val="000000"/>
          <w:sz w:val="20"/>
          <w:szCs w:val="20"/>
          <w:lang w:eastAsia="en-IN"/>
        </w:rPr>
        <w:t>Dhutraj</w:t>
      </w:r>
      <w:proofErr w:type="spellEnd"/>
      <w:r w:rsidRPr="00C8007D">
        <w:rPr>
          <w:rFonts w:ascii="Arial" w:eastAsia="Arial Unicode MS" w:hAnsi="Arial" w:cs="Arial"/>
          <w:color w:val="000000"/>
          <w:sz w:val="20"/>
          <w:szCs w:val="20"/>
          <w:lang w:eastAsia="en-IN"/>
        </w:rPr>
        <w:t> D.N, </w:t>
      </w:r>
      <w:proofErr w:type="spellStart"/>
      <w:r w:rsidRPr="00C8007D">
        <w:rPr>
          <w:rFonts w:ascii="Arial" w:eastAsia="Arial Unicode MS" w:hAnsi="Arial" w:cs="Arial"/>
          <w:color w:val="000000"/>
          <w:sz w:val="20"/>
          <w:szCs w:val="20"/>
          <w:lang w:eastAsia="en-IN"/>
        </w:rPr>
        <w:t>Suryawanshi</w:t>
      </w:r>
      <w:proofErr w:type="spellEnd"/>
      <w:r w:rsidRPr="00C8007D">
        <w:rPr>
          <w:rFonts w:ascii="Arial" w:eastAsia="Arial Unicode MS" w:hAnsi="Arial" w:cs="Arial"/>
          <w:color w:val="000000"/>
          <w:sz w:val="20"/>
          <w:szCs w:val="20"/>
          <w:lang w:eastAsia="en-IN"/>
        </w:rPr>
        <w:t> A.P, Bhattacharjee Ritika</w:t>
      </w:r>
      <w:r>
        <w:rPr>
          <w:rFonts w:ascii="Arial" w:eastAsia="Arial Unicode MS" w:hAnsi="Arial" w:cs="Arial"/>
          <w:color w:val="000000"/>
          <w:sz w:val="20"/>
          <w:szCs w:val="20"/>
          <w:lang w:eastAsia="en-IN"/>
        </w:rPr>
        <w:t xml:space="preserve"> and </w:t>
      </w:r>
      <w:r w:rsidRPr="00C8007D">
        <w:rPr>
          <w:rFonts w:ascii="Arial" w:eastAsia="Arial Unicode MS" w:hAnsi="Arial" w:cs="Arial"/>
          <w:color w:val="000000"/>
          <w:sz w:val="20"/>
          <w:szCs w:val="20"/>
          <w:lang w:eastAsia="en-IN"/>
        </w:rPr>
        <w:t>Talukdar </w:t>
      </w:r>
      <w:proofErr w:type="spellStart"/>
      <w:r w:rsidRPr="00C8007D">
        <w:rPr>
          <w:rFonts w:ascii="Arial" w:eastAsia="Arial Unicode MS" w:hAnsi="Arial" w:cs="Arial"/>
          <w:color w:val="000000"/>
          <w:sz w:val="20"/>
          <w:szCs w:val="20"/>
          <w:lang w:eastAsia="en-IN"/>
        </w:rPr>
        <w:t>Diganggana</w:t>
      </w:r>
      <w:proofErr w:type="spellEnd"/>
      <w:r w:rsidRPr="00C8007D">
        <w:rPr>
          <w:rFonts w:ascii="Arial" w:eastAsia="Arial Unicode MS" w:hAnsi="Arial" w:cs="Arial"/>
          <w:color w:val="000000"/>
          <w:sz w:val="20"/>
          <w:szCs w:val="20"/>
          <w:lang w:eastAsia="en-IN"/>
        </w:rPr>
        <w:t>.</w:t>
      </w:r>
      <w:r>
        <w:rPr>
          <w:rFonts w:ascii="Arial" w:eastAsia="Arial Unicode MS" w:hAnsi="Arial" w:cs="Arial"/>
          <w:color w:val="000000"/>
          <w:sz w:val="20"/>
          <w:szCs w:val="20"/>
          <w:lang w:eastAsia="en-IN"/>
        </w:rPr>
        <w:t xml:space="preserve"> </w:t>
      </w:r>
      <w:r w:rsidRPr="00C8007D">
        <w:rPr>
          <w:rFonts w:ascii="Arial" w:eastAsia="Arial Unicode MS" w:hAnsi="Arial" w:cs="Arial"/>
          <w:color w:val="000000"/>
          <w:sz w:val="20"/>
          <w:szCs w:val="20"/>
          <w:lang w:eastAsia="en-IN"/>
        </w:rPr>
        <w:t>2016. Response of groundnut </w:t>
      </w:r>
      <w:r w:rsidRPr="00C8007D">
        <w:rPr>
          <w:rFonts w:ascii="Arial" w:eastAsia="Arial Unicode MS" w:hAnsi="Arial" w:cs="Arial"/>
          <w:i/>
          <w:iCs/>
          <w:color w:val="000000"/>
          <w:sz w:val="20"/>
          <w:szCs w:val="20"/>
          <w:lang w:eastAsia="en-IN"/>
        </w:rPr>
        <w:t>(Arachis hypogaea</w:t>
      </w:r>
      <w:r w:rsidRPr="00C8007D">
        <w:rPr>
          <w:rFonts w:ascii="Arial" w:eastAsia="Arial Unicode MS" w:hAnsi="Arial" w:cs="Arial"/>
          <w:color w:val="000000"/>
          <w:sz w:val="20"/>
          <w:szCs w:val="20"/>
          <w:lang w:eastAsia="en-IN"/>
        </w:rPr>
        <w:t> L.) cultivars to late leaf spot disease </w:t>
      </w:r>
      <w:r w:rsidRPr="00C8007D">
        <w:rPr>
          <w:rFonts w:ascii="Arial" w:eastAsia="Arial Unicode MS" w:hAnsi="Arial" w:cs="Arial"/>
          <w:i/>
          <w:iCs/>
          <w:color w:val="000000"/>
          <w:sz w:val="20"/>
          <w:szCs w:val="20"/>
          <w:lang w:eastAsia="en-IN"/>
        </w:rPr>
        <w:t>(</w:t>
      </w:r>
      <w:proofErr w:type="spellStart"/>
      <w:r w:rsidRPr="00C8007D">
        <w:rPr>
          <w:rFonts w:ascii="Arial" w:eastAsia="Arial Unicode MS" w:hAnsi="Arial" w:cs="Arial"/>
          <w:i/>
          <w:iCs/>
          <w:color w:val="000000"/>
          <w:sz w:val="20"/>
          <w:szCs w:val="20"/>
          <w:lang w:eastAsia="en-IN"/>
        </w:rPr>
        <w:t>Passalora</w:t>
      </w:r>
      <w:proofErr w:type="spellEnd"/>
      <w:r w:rsidRPr="00C8007D">
        <w:rPr>
          <w:rFonts w:ascii="Arial" w:eastAsia="Arial Unicode MS" w:hAnsi="Arial" w:cs="Arial"/>
          <w:i/>
          <w:iCs/>
          <w:color w:val="000000"/>
          <w:sz w:val="20"/>
          <w:szCs w:val="20"/>
          <w:lang w:eastAsia="en-IN"/>
        </w:rPr>
        <w:t xml:space="preserve"> personata)</w:t>
      </w:r>
      <w:r w:rsidRPr="00C8007D">
        <w:rPr>
          <w:rFonts w:ascii="Arial" w:eastAsia="Arial Unicode MS" w:hAnsi="Arial" w:cs="Arial"/>
          <w:color w:val="000000"/>
          <w:sz w:val="20"/>
          <w:szCs w:val="20"/>
          <w:lang w:eastAsia="en-IN"/>
        </w:rPr>
        <w:t xml:space="preserve"> under different sowing dates. </w:t>
      </w:r>
      <w:r w:rsidRPr="00343984">
        <w:rPr>
          <w:rFonts w:ascii="Arial" w:eastAsia="Arial Unicode MS" w:hAnsi="Arial" w:cs="Arial"/>
          <w:i/>
          <w:iCs/>
          <w:color w:val="000000"/>
          <w:sz w:val="20"/>
          <w:szCs w:val="20"/>
          <w:lang w:eastAsia="en-IN"/>
        </w:rPr>
        <w:t>Legume Research</w:t>
      </w:r>
      <w:r w:rsidRPr="00C8007D">
        <w:rPr>
          <w:rFonts w:ascii="Arial" w:eastAsia="Arial Unicode MS" w:hAnsi="Arial" w:cs="Arial"/>
          <w:color w:val="000000"/>
          <w:sz w:val="20"/>
          <w:szCs w:val="20"/>
          <w:lang w:eastAsia="en-IN"/>
        </w:rPr>
        <w:t>. 39 (6): 1028-1033.</w:t>
      </w:r>
    </w:p>
    <w:p w14:paraId="3C8A0284" w14:textId="2216FB43"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Gadhave</w:t>
      </w:r>
      <w:proofErr w:type="spellEnd"/>
      <w:r w:rsidRPr="009D148D">
        <w:rPr>
          <w:rFonts w:ascii="Arial" w:hAnsi="Arial" w:cs="Arial"/>
          <w:sz w:val="20"/>
          <w:szCs w:val="20"/>
        </w:rPr>
        <w:t xml:space="preserve">, R.N, Mogle, T.R and Nikam, P.S. 2011. Influence of dates of sowing on incidence of Alternaria blight of sunflower. </w:t>
      </w:r>
      <w:r w:rsidRPr="00343984">
        <w:rPr>
          <w:rFonts w:ascii="Arial" w:hAnsi="Arial" w:cs="Arial"/>
          <w:i/>
          <w:iCs/>
          <w:sz w:val="20"/>
          <w:szCs w:val="20"/>
        </w:rPr>
        <w:t>Journal of Plant Disease and Science</w:t>
      </w:r>
      <w:r w:rsidRPr="009D148D">
        <w:rPr>
          <w:rFonts w:ascii="Arial" w:hAnsi="Arial" w:cs="Arial"/>
          <w:sz w:val="20"/>
          <w:szCs w:val="20"/>
        </w:rPr>
        <w:t xml:space="preserve">. 6: 124-127. </w:t>
      </w:r>
    </w:p>
    <w:p w14:paraId="158F4F82" w14:textId="3A5ED554"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Galgunde</w:t>
      </w:r>
      <w:proofErr w:type="spellEnd"/>
      <w:r w:rsidRPr="009D148D">
        <w:rPr>
          <w:rFonts w:ascii="Arial" w:hAnsi="Arial" w:cs="Arial"/>
          <w:sz w:val="20"/>
          <w:szCs w:val="20"/>
        </w:rPr>
        <w:t xml:space="preserve">, L.P and </w:t>
      </w:r>
      <w:proofErr w:type="spellStart"/>
      <w:r w:rsidRPr="009D148D">
        <w:rPr>
          <w:rFonts w:ascii="Arial" w:hAnsi="Arial" w:cs="Arial"/>
          <w:sz w:val="20"/>
          <w:szCs w:val="20"/>
        </w:rPr>
        <w:t>Kurundkar</w:t>
      </w:r>
      <w:proofErr w:type="spellEnd"/>
      <w:r w:rsidRPr="009D148D">
        <w:rPr>
          <w:rFonts w:ascii="Arial" w:hAnsi="Arial" w:cs="Arial"/>
          <w:sz w:val="20"/>
          <w:szCs w:val="20"/>
        </w:rPr>
        <w:t xml:space="preserve">, B.P. 2002. Foliar diseases of groundnut genotypes grown in post rainy season. </w:t>
      </w:r>
      <w:r w:rsidRPr="00343984">
        <w:rPr>
          <w:rFonts w:ascii="Arial" w:hAnsi="Arial" w:cs="Arial"/>
          <w:i/>
          <w:iCs/>
          <w:sz w:val="20"/>
          <w:szCs w:val="20"/>
        </w:rPr>
        <w:t>Journal of Soils and Crops</w:t>
      </w:r>
      <w:r w:rsidRPr="009D148D">
        <w:rPr>
          <w:rFonts w:ascii="Arial" w:hAnsi="Arial" w:cs="Arial"/>
          <w:sz w:val="20"/>
          <w:szCs w:val="20"/>
        </w:rPr>
        <w:t>. 12:</w:t>
      </w:r>
      <w:r>
        <w:rPr>
          <w:rFonts w:ascii="Arial" w:hAnsi="Arial" w:cs="Arial"/>
          <w:sz w:val="20"/>
          <w:szCs w:val="20"/>
        </w:rPr>
        <w:t xml:space="preserve"> </w:t>
      </w:r>
      <w:r w:rsidRPr="009D148D">
        <w:rPr>
          <w:rFonts w:ascii="Arial" w:hAnsi="Arial" w:cs="Arial"/>
          <w:sz w:val="20"/>
          <w:szCs w:val="20"/>
        </w:rPr>
        <w:t>78-84.</w:t>
      </w:r>
    </w:p>
    <w:p w14:paraId="35E9E1A1" w14:textId="77777777" w:rsidR="00DD46BA" w:rsidRDefault="00DD46BA" w:rsidP="007B2150">
      <w:pPr>
        <w:autoSpaceDE w:val="0"/>
        <w:autoSpaceDN w:val="0"/>
        <w:adjustRightInd w:val="0"/>
        <w:spacing w:after="0" w:line="276" w:lineRule="auto"/>
        <w:ind w:left="720" w:hanging="720"/>
        <w:jc w:val="both"/>
        <w:rPr>
          <w:rFonts w:ascii="Arial" w:hAnsi="Arial" w:cs="Arial"/>
          <w:sz w:val="20"/>
          <w:szCs w:val="20"/>
        </w:rPr>
      </w:pPr>
      <w:r w:rsidRPr="00DD2EDC">
        <w:rPr>
          <w:rFonts w:ascii="Arial" w:hAnsi="Arial" w:cs="Arial"/>
          <w:sz w:val="20"/>
          <w:szCs w:val="20"/>
        </w:rPr>
        <w:t>Harpuneet Kaur, Virender Sardana and Pushp Sharma. 2020. Optimizing sowing time of Spanish bunch groundnut (</w:t>
      </w:r>
      <w:r w:rsidRPr="00DD2EDC">
        <w:rPr>
          <w:rFonts w:ascii="Arial" w:hAnsi="Arial" w:cs="Arial"/>
          <w:i/>
          <w:iCs/>
          <w:sz w:val="20"/>
          <w:szCs w:val="20"/>
        </w:rPr>
        <w:t>Arachis hypogaea</w:t>
      </w:r>
      <w:r w:rsidRPr="00DD2EDC">
        <w:rPr>
          <w:rFonts w:ascii="Arial" w:hAnsi="Arial" w:cs="Arial"/>
          <w:sz w:val="20"/>
          <w:szCs w:val="20"/>
        </w:rPr>
        <w:t xml:space="preserve">) cultivars for spring-summer season in North-West India. </w:t>
      </w:r>
      <w:r w:rsidRPr="00DD2EDC">
        <w:rPr>
          <w:rFonts w:ascii="Arial" w:hAnsi="Arial" w:cs="Arial"/>
          <w:i/>
          <w:iCs/>
          <w:sz w:val="20"/>
          <w:szCs w:val="20"/>
        </w:rPr>
        <w:t>Indian Journal of Agronomy</w:t>
      </w:r>
      <w:r w:rsidRPr="00DD2EDC">
        <w:rPr>
          <w:rFonts w:ascii="Arial" w:hAnsi="Arial" w:cs="Arial"/>
          <w:sz w:val="20"/>
          <w:szCs w:val="20"/>
        </w:rPr>
        <w:t>.</w:t>
      </w:r>
      <w:r w:rsidRPr="00DD2EDC">
        <w:rPr>
          <w:rFonts w:ascii="Arial" w:hAnsi="Arial" w:cs="Arial"/>
          <w:i/>
          <w:iCs/>
          <w:sz w:val="20"/>
          <w:szCs w:val="20"/>
        </w:rPr>
        <w:t xml:space="preserve"> </w:t>
      </w:r>
      <w:r w:rsidRPr="00DD2EDC">
        <w:rPr>
          <w:rFonts w:ascii="Arial" w:hAnsi="Arial" w:cs="Arial"/>
          <w:sz w:val="20"/>
          <w:szCs w:val="20"/>
        </w:rPr>
        <w:t>65 (1): 88-93.</w:t>
      </w:r>
    </w:p>
    <w:p w14:paraId="6881A831" w14:textId="77777777" w:rsidR="00DD46BA" w:rsidRPr="00C8007D" w:rsidRDefault="00DD46BA" w:rsidP="007B2150">
      <w:pPr>
        <w:autoSpaceDE w:val="0"/>
        <w:autoSpaceDN w:val="0"/>
        <w:adjustRightInd w:val="0"/>
        <w:spacing w:after="0" w:line="276" w:lineRule="auto"/>
        <w:ind w:left="720" w:hanging="720"/>
        <w:jc w:val="both"/>
        <w:rPr>
          <w:rFonts w:ascii="Arial" w:hAnsi="Arial" w:cs="Arial"/>
          <w:sz w:val="18"/>
          <w:szCs w:val="18"/>
        </w:rPr>
      </w:pPr>
      <w:r>
        <w:rPr>
          <w:rFonts w:ascii="Arial" w:hAnsi="Arial" w:cs="Arial"/>
          <w:sz w:val="20"/>
          <w:szCs w:val="20"/>
        </w:rPr>
        <w:t>Harpuneet Kaur</w:t>
      </w:r>
      <w:r w:rsidRPr="00C8007D">
        <w:rPr>
          <w:rFonts w:ascii="Arial" w:hAnsi="Arial" w:cs="Arial"/>
          <w:sz w:val="20"/>
          <w:szCs w:val="20"/>
        </w:rPr>
        <w:t>, Vir</w:t>
      </w:r>
      <w:r>
        <w:rPr>
          <w:rFonts w:ascii="Arial" w:hAnsi="Arial" w:cs="Arial"/>
          <w:sz w:val="20"/>
          <w:szCs w:val="20"/>
        </w:rPr>
        <w:t>ender Sardana</w:t>
      </w:r>
      <w:r w:rsidRPr="00C8007D">
        <w:rPr>
          <w:rFonts w:ascii="Arial" w:hAnsi="Arial" w:cs="Arial"/>
          <w:sz w:val="20"/>
          <w:szCs w:val="20"/>
        </w:rPr>
        <w:t xml:space="preserve"> and Pushp Sharma. 2022. Effect of sowing dates on phenology, chlorophyll index, symbiotic parameters and yield of </w:t>
      </w:r>
      <w:proofErr w:type="spellStart"/>
      <w:r w:rsidRPr="00C8007D">
        <w:rPr>
          <w:rFonts w:ascii="Arial" w:hAnsi="Arial" w:cs="Arial"/>
          <w:sz w:val="20"/>
          <w:szCs w:val="20"/>
        </w:rPr>
        <w:t>spanish</w:t>
      </w:r>
      <w:proofErr w:type="spellEnd"/>
      <w:r w:rsidRPr="00C8007D">
        <w:rPr>
          <w:rFonts w:ascii="Arial" w:hAnsi="Arial" w:cs="Arial"/>
          <w:sz w:val="20"/>
          <w:szCs w:val="20"/>
        </w:rPr>
        <w:t xml:space="preserve"> bunch groundnut (</w:t>
      </w:r>
      <w:r w:rsidRPr="00C8007D">
        <w:rPr>
          <w:rFonts w:ascii="Arial" w:hAnsi="Arial" w:cs="Arial"/>
          <w:i/>
          <w:iCs/>
          <w:sz w:val="20"/>
          <w:szCs w:val="20"/>
        </w:rPr>
        <w:t>Arachis hypogaea</w:t>
      </w:r>
      <w:r w:rsidRPr="00C8007D">
        <w:rPr>
          <w:rFonts w:ascii="Arial" w:hAnsi="Arial" w:cs="Arial"/>
          <w:sz w:val="20"/>
          <w:szCs w:val="20"/>
        </w:rPr>
        <w:t xml:space="preserve">) cultivars. </w:t>
      </w:r>
      <w:r w:rsidRPr="00C8007D">
        <w:rPr>
          <w:rFonts w:ascii="Arial" w:hAnsi="Arial" w:cs="Arial"/>
          <w:i/>
          <w:iCs/>
          <w:sz w:val="20"/>
          <w:szCs w:val="20"/>
        </w:rPr>
        <w:t>Agricultural Research Journal</w:t>
      </w:r>
      <w:r w:rsidRPr="00C8007D">
        <w:rPr>
          <w:rFonts w:ascii="Arial" w:hAnsi="Arial" w:cs="Arial"/>
          <w:sz w:val="20"/>
          <w:szCs w:val="20"/>
        </w:rPr>
        <w:t>. 59 (2): 236-242.</w:t>
      </w:r>
    </w:p>
    <w:p w14:paraId="511E3D50" w14:textId="5209DDCF"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Hazarika, D.K, Dubey, L.N and Das, K.K. 2000. Effect of sowing dates and weather factors on development of leaf spots and rust of groundnut. </w:t>
      </w:r>
      <w:r w:rsidRPr="00343984">
        <w:rPr>
          <w:rFonts w:ascii="Arial" w:hAnsi="Arial" w:cs="Arial"/>
          <w:i/>
          <w:iCs/>
          <w:sz w:val="20"/>
          <w:szCs w:val="20"/>
        </w:rPr>
        <w:t>Journal of Mycology and Plant Pathology</w:t>
      </w:r>
      <w:r>
        <w:rPr>
          <w:rFonts w:ascii="Arial" w:hAnsi="Arial" w:cs="Arial"/>
          <w:sz w:val="20"/>
          <w:szCs w:val="20"/>
        </w:rPr>
        <w:t>.</w:t>
      </w:r>
      <w:r w:rsidRPr="009D148D">
        <w:rPr>
          <w:rFonts w:ascii="Arial" w:hAnsi="Arial" w:cs="Arial"/>
          <w:sz w:val="20"/>
          <w:szCs w:val="20"/>
        </w:rPr>
        <w:t xml:space="preserve"> 30:</w:t>
      </w:r>
      <w:r>
        <w:rPr>
          <w:rFonts w:ascii="Arial" w:hAnsi="Arial" w:cs="Arial"/>
          <w:sz w:val="20"/>
          <w:szCs w:val="20"/>
        </w:rPr>
        <w:t xml:space="preserve"> </w:t>
      </w:r>
      <w:r w:rsidRPr="009D148D">
        <w:rPr>
          <w:rFonts w:ascii="Arial" w:hAnsi="Arial" w:cs="Arial"/>
          <w:sz w:val="20"/>
          <w:szCs w:val="20"/>
        </w:rPr>
        <w:t>27-30.</w:t>
      </w:r>
    </w:p>
    <w:p w14:paraId="1022F3EB" w14:textId="77777777" w:rsidR="00DD46BA" w:rsidRPr="00DD2EDC" w:rsidRDefault="00DD46BA" w:rsidP="007B2150">
      <w:pPr>
        <w:pStyle w:val="Default"/>
        <w:spacing w:line="276" w:lineRule="auto"/>
        <w:ind w:left="720" w:hanging="720"/>
        <w:jc w:val="both"/>
        <w:rPr>
          <w:rFonts w:ascii="Arial" w:hAnsi="Arial" w:cs="Arial"/>
          <w:sz w:val="20"/>
          <w:szCs w:val="20"/>
        </w:rPr>
      </w:pPr>
      <w:r w:rsidRPr="00DD2EDC">
        <w:rPr>
          <w:rFonts w:ascii="Arial" w:hAnsi="Arial" w:cs="Arial"/>
          <w:sz w:val="20"/>
          <w:szCs w:val="20"/>
        </w:rPr>
        <w:t>Jeevana Sai, Shikha Singh and Siyon Kumari. 2022. Effect of sowing dates on performance of groundnut (</w:t>
      </w:r>
      <w:r w:rsidRPr="00DD2EDC">
        <w:rPr>
          <w:rFonts w:ascii="Arial" w:hAnsi="Arial" w:cs="Arial"/>
          <w:i/>
          <w:iCs/>
          <w:sz w:val="20"/>
          <w:szCs w:val="20"/>
        </w:rPr>
        <w:t xml:space="preserve">Arachis hypogaea </w:t>
      </w:r>
      <w:r w:rsidRPr="00DD2EDC">
        <w:rPr>
          <w:rFonts w:ascii="Arial" w:hAnsi="Arial" w:cs="Arial"/>
          <w:sz w:val="20"/>
          <w:szCs w:val="20"/>
        </w:rPr>
        <w:t xml:space="preserve">L.) cultivars in </w:t>
      </w:r>
      <w:r w:rsidRPr="00DD2EDC">
        <w:rPr>
          <w:rFonts w:ascii="Arial" w:hAnsi="Arial" w:cs="Arial"/>
          <w:i/>
          <w:iCs/>
          <w:sz w:val="20"/>
          <w:szCs w:val="20"/>
        </w:rPr>
        <w:t xml:space="preserve">kharif </w:t>
      </w:r>
      <w:r w:rsidRPr="00DD2EDC">
        <w:rPr>
          <w:rFonts w:ascii="Arial" w:hAnsi="Arial" w:cs="Arial"/>
          <w:sz w:val="20"/>
          <w:szCs w:val="20"/>
        </w:rPr>
        <w:t xml:space="preserve">season under Prayagraj condition. </w:t>
      </w:r>
      <w:r w:rsidRPr="00DD2EDC">
        <w:rPr>
          <w:rFonts w:ascii="Arial" w:hAnsi="Arial" w:cs="Arial"/>
          <w:i/>
          <w:iCs/>
          <w:sz w:val="20"/>
          <w:szCs w:val="20"/>
        </w:rPr>
        <w:t>The Pharma Innovation Journal</w:t>
      </w:r>
      <w:r w:rsidRPr="00DD2EDC">
        <w:rPr>
          <w:rFonts w:ascii="Arial" w:hAnsi="Arial" w:cs="Arial"/>
          <w:sz w:val="20"/>
          <w:szCs w:val="20"/>
        </w:rPr>
        <w:t xml:space="preserve">. 11(4): 546-549. </w:t>
      </w:r>
    </w:p>
    <w:p w14:paraId="2489ED69" w14:textId="54B2B927" w:rsidR="00D07601" w:rsidRPr="00343984" w:rsidRDefault="00D07601" w:rsidP="00EC5614">
      <w:pPr>
        <w:spacing w:after="0" w:line="276" w:lineRule="auto"/>
        <w:ind w:left="720" w:hanging="720"/>
        <w:jc w:val="both"/>
        <w:rPr>
          <w:rFonts w:ascii="Arial" w:hAnsi="Arial" w:cs="Arial"/>
          <w:sz w:val="20"/>
          <w:szCs w:val="20"/>
          <w:lang w:val="en-GB"/>
        </w:rPr>
      </w:pPr>
      <w:r w:rsidRPr="00343984">
        <w:rPr>
          <w:rFonts w:ascii="Arial" w:hAnsi="Arial" w:cs="Arial"/>
          <w:sz w:val="20"/>
          <w:szCs w:val="20"/>
          <w:lang w:val="en-GB"/>
        </w:rPr>
        <w:t>Madan Lal Reager, Subhash Chandra, Naval Kishor, Richa Pant, Sang-Min Chung, Saleh Alfarraj, Mohammad Javed Ansari, Meenakshi Badu, Seema Tripathy, Ankita Mohanty,</w:t>
      </w:r>
      <w:r w:rsidR="0016091E">
        <w:rPr>
          <w:rFonts w:ascii="Arial" w:hAnsi="Arial" w:cs="Arial"/>
          <w:sz w:val="20"/>
          <w:szCs w:val="20"/>
          <w:lang w:val="en-GB"/>
        </w:rPr>
        <w:t xml:space="preserve"> </w:t>
      </w:r>
      <w:r w:rsidRPr="00343984">
        <w:rPr>
          <w:rFonts w:ascii="Arial" w:hAnsi="Arial" w:cs="Arial"/>
          <w:sz w:val="20"/>
          <w:szCs w:val="20"/>
          <w:lang w:val="en-GB"/>
        </w:rPr>
        <w:t xml:space="preserve">Kumaraswamy, </w:t>
      </w:r>
      <w:r w:rsidR="0016091E">
        <w:rPr>
          <w:rFonts w:ascii="Arial" w:hAnsi="Arial" w:cs="Arial"/>
          <w:sz w:val="20"/>
          <w:szCs w:val="20"/>
          <w:lang w:val="en-GB"/>
        </w:rPr>
        <w:t xml:space="preserve">S, </w:t>
      </w:r>
      <w:r w:rsidRPr="00343984">
        <w:rPr>
          <w:rFonts w:ascii="Arial" w:hAnsi="Arial" w:cs="Arial"/>
          <w:sz w:val="20"/>
          <w:szCs w:val="20"/>
          <w:lang w:val="en-GB"/>
        </w:rPr>
        <w:t xml:space="preserve">Bhagwat Singh </w:t>
      </w:r>
      <w:proofErr w:type="spellStart"/>
      <w:r w:rsidRPr="00343984">
        <w:rPr>
          <w:rFonts w:ascii="Arial" w:hAnsi="Arial" w:cs="Arial"/>
          <w:sz w:val="20"/>
          <w:szCs w:val="20"/>
          <w:lang w:val="en-GB"/>
        </w:rPr>
        <w:t>Kherawat</w:t>
      </w:r>
      <w:proofErr w:type="spellEnd"/>
      <w:r w:rsidRPr="00343984">
        <w:rPr>
          <w:rFonts w:ascii="Arial" w:hAnsi="Arial" w:cs="Arial"/>
          <w:sz w:val="20"/>
          <w:szCs w:val="20"/>
          <w:lang w:val="en-GB"/>
        </w:rPr>
        <w:t xml:space="preserve"> </w:t>
      </w:r>
      <w:r w:rsidR="0016091E">
        <w:rPr>
          <w:rFonts w:ascii="Arial" w:hAnsi="Arial" w:cs="Arial"/>
          <w:sz w:val="20"/>
          <w:szCs w:val="20"/>
          <w:lang w:val="en-GB"/>
        </w:rPr>
        <w:t>and</w:t>
      </w:r>
      <w:r w:rsidRPr="00343984">
        <w:rPr>
          <w:rFonts w:ascii="Arial" w:hAnsi="Arial" w:cs="Arial"/>
          <w:sz w:val="20"/>
          <w:szCs w:val="20"/>
          <w:lang w:val="en-GB"/>
        </w:rPr>
        <w:t xml:space="preserve"> Mahipal Singh Kesawat. (2024). Optimizing Groundnut (</w:t>
      </w:r>
      <w:r w:rsidRPr="0016091E">
        <w:rPr>
          <w:rFonts w:ascii="Arial" w:hAnsi="Arial" w:cs="Arial"/>
          <w:i/>
          <w:iCs/>
          <w:sz w:val="20"/>
          <w:szCs w:val="20"/>
          <w:lang w:val="en-GB"/>
        </w:rPr>
        <w:t>Arachis hypogaea</w:t>
      </w:r>
      <w:r w:rsidRPr="00343984">
        <w:rPr>
          <w:rFonts w:ascii="Arial" w:hAnsi="Arial" w:cs="Arial"/>
          <w:sz w:val="20"/>
          <w:szCs w:val="20"/>
          <w:lang w:val="en-GB"/>
        </w:rPr>
        <w:t xml:space="preserve"> L.) Yields: An Effect of Sowing Dates and Planting Densities in India Hot Arid Regions Under a Changing Climate. </w:t>
      </w:r>
      <w:r w:rsidRPr="0016091E">
        <w:rPr>
          <w:rFonts w:ascii="Arial" w:hAnsi="Arial" w:cs="Arial"/>
          <w:i/>
          <w:iCs/>
          <w:sz w:val="20"/>
          <w:szCs w:val="20"/>
          <w:lang w:val="en-GB"/>
        </w:rPr>
        <w:t>International Journal of Environment and Climate Change</w:t>
      </w:r>
      <w:r w:rsidR="00343984">
        <w:rPr>
          <w:rFonts w:ascii="Arial" w:hAnsi="Arial" w:cs="Arial"/>
          <w:sz w:val="20"/>
          <w:szCs w:val="20"/>
          <w:lang w:val="en-GB"/>
        </w:rPr>
        <w:t>.</w:t>
      </w:r>
      <w:r w:rsidRPr="00343984">
        <w:rPr>
          <w:rFonts w:ascii="Arial" w:hAnsi="Arial" w:cs="Arial"/>
          <w:sz w:val="20"/>
          <w:szCs w:val="20"/>
          <w:lang w:val="en-GB"/>
        </w:rPr>
        <w:t xml:space="preserve"> 14(6)</w:t>
      </w:r>
      <w:r w:rsidR="00343984">
        <w:rPr>
          <w:rFonts w:ascii="Arial" w:hAnsi="Arial" w:cs="Arial"/>
          <w:sz w:val="20"/>
          <w:szCs w:val="20"/>
          <w:lang w:val="en-GB"/>
        </w:rPr>
        <w:t>:</w:t>
      </w:r>
      <w:r w:rsidRPr="00343984">
        <w:rPr>
          <w:rFonts w:ascii="Arial" w:hAnsi="Arial" w:cs="Arial"/>
          <w:sz w:val="20"/>
          <w:szCs w:val="20"/>
          <w:lang w:val="en-GB"/>
        </w:rPr>
        <w:t xml:space="preserve"> 252–270. </w:t>
      </w:r>
    </w:p>
    <w:p w14:paraId="27F42749" w14:textId="01689788"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Rashid, M.H, Aktar, M. S</w:t>
      </w:r>
      <w:r>
        <w:rPr>
          <w:rFonts w:ascii="Arial" w:hAnsi="Arial" w:cs="Arial"/>
          <w:sz w:val="20"/>
          <w:szCs w:val="20"/>
        </w:rPr>
        <w:t>,</w:t>
      </w:r>
      <w:r w:rsidRPr="009D148D">
        <w:rPr>
          <w:rFonts w:ascii="Arial" w:hAnsi="Arial" w:cs="Arial"/>
          <w:sz w:val="20"/>
          <w:szCs w:val="20"/>
        </w:rPr>
        <w:t xml:space="preserve"> Hossain, I, </w:t>
      </w:r>
      <w:proofErr w:type="spellStart"/>
      <w:r w:rsidRPr="009D148D">
        <w:rPr>
          <w:rFonts w:ascii="Arial" w:hAnsi="Arial" w:cs="Arial"/>
          <w:sz w:val="20"/>
          <w:szCs w:val="20"/>
        </w:rPr>
        <w:t>Rahmam</w:t>
      </w:r>
      <w:proofErr w:type="spellEnd"/>
      <w:r w:rsidRPr="009D148D">
        <w:rPr>
          <w:rFonts w:ascii="Arial" w:hAnsi="Arial" w:cs="Arial"/>
          <w:sz w:val="20"/>
          <w:szCs w:val="20"/>
        </w:rPr>
        <w:t xml:space="preserve">, M.M, Hasnat, M.R and Nair, R.M. 2013. Effect of dates of sowing on incidence and severity of </w:t>
      </w:r>
      <w:proofErr w:type="spellStart"/>
      <w:r w:rsidRPr="009D148D">
        <w:rPr>
          <w:rFonts w:ascii="Arial" w:hAnsi="Arial" w:cs="Arial"/>
          <w:sz w:val="20"/>
          <w:szCs w:val="20"/>
        </w:rPr>
        <w:t>Mungbean</w:t>
      </w:r>
      <w:proofErr w:type="spellEnd"/>
      <w:r w:rsidRPr="009D148D">
        <w:rPr>
          <w:rFonts w:ascii="Arial" w:hAnsi="Arial" w:cs="Arial"/>
          <w:sz w:val="20"/>
          <w:szCs w:val="20"/>
        </w:rPr>
        <w:t xml:space="preserve"> Yellow Mosaic Virus and </w:t>
      </w:r>
      <w:proofErr w:type="spellStart"/>
      <w:r w:rsidRPr="00DD46BA">
        <w:rPr>
          <w:rFonts w:ascii="Arial" w:hAnsi="Arial" w:cs="Arial"/>
          <w:i/>
          <w:iCs/>
          <w:sz w:val="20"/>
          <w:szCs w:val="20"/>
        </w:rPr>
        <w:t>Cercospora</w:t>
      </w:r>
      <w:proofErr w:type="spellEnd"/>
      <w:r w:rsidRPr="009D148D">
        <w:rPr>
          <w:rFonts w:ascii="Arial" w:hAnsi="Arial" w:cs="Arial"/>
          <w:sz w:val="20"/>
          <w:szCs w:val="20"/>
        </w:rPr>
        <w:t xml:space="preserve"> Leaf spot of </w:t>
      </w:r>
      <w:proofErr w:type="spellStart"/>
      <w:r w:rsidRPr="009D148D">
        <w:rPr>
          <w:rFonts w:ascii="Arial" w:hAnsi="Arial" w:cs="Arial"/>
          <w:sz w:val="20"/>
          <w:szCs w:val="20"/>
        </w:rPr>
        <w:t>mungbean</w:t>
      </w:r>
      <w:proofErr w:type="spellEnd"/>
      <w:r w:rsidRPr="009D148D">
        <w:rPr>
          <w:rFonts w:ascii="Arial" w:hAnsi="Arial" w:cs="Arial"/>
          <w:sz w:val="20"/>
          <w:szCs w:val="20"/>
        </w:rPr>
        <w:t xml:space="preserve">. </w:t>
      </w:r>
      <w:r w:rsidRPr="0016091E">
        <w:rPr>
          <w:rFonts w:ascii="Arial" w:hAnsi="Arial" w:cs="Arial"/>
          <w:i/>
          <w:iCs/>
          <w:sz w:val="20"/>
          <w:szCs w:val="20"/>
        </w:rPr>
        <w:t>International Journal of Advancements in Research &amp; Technology</w:t>
      </w:r>
      <w:r>
        <w:rPr>
          <w:rFonts w:ascii="Arial" w:hAnsi="Arial" w:cs="Arial"/>
          <w:sz w:val="20"/>
          <w:szCs w:val="20"/>
        </w:rPr>
        <w:t>.</w:t>
      </w:r>
      <w:r w:rsidRPr="009D148D">
        <w:rPr>
          <w:rFonts w:ascii="Arial" w:hAnsi="Arial" w:cs="Arial"/>
          <w:sz w:val="20"/>
          <w:szCs w:val="20"/>
        </w:rPr>
        <w:t xml:space="preserve"> 2:</w:t>
      </w:r>
      <w:r>
        <w:rPr>
          <w:rFonts w:ascii="Arial" w:hAnsi="Arial" w:cs="Arial"/>
          <w:sz w:val="20"/>
          <w:szCs w:val="20"/>
        </w:rPr>
        <w:t xml:space="preserve"> </w:t>
      </w:r>
      <w:r w:rsidRPr="009D148D">
        <w:rPr>
          <w:rFonts w:ascii="Arial" w:hAnsi="Arial" w:cs="Arial"/>
          <w:sz w:val="20"/>
          <w:szCs w:val="20"/>
        </w:rPr>
        <w:t>96-105.</w:t>
      </w:r>
    </w:p>
    <w:p w14:paraId="45600B09" w14:textId="20D83EFA" w:rsidR="00CC4EFA" w:rsidRDefault="00CC4EFA" w:rsidP="00EC5614">
      <w:pPr>
        <w:spacing w:after="0" w:line="276" w:lineRule="auto"/>
        <w:ind w:left="720" w:hanging="720"/>
        <w:jc w:val="both"/>
        <w:rPr>
          <w:rFonts w:ascii="Arial" w:hAnsi="Arial" w:cs="Arial"/>
          <w:sz w:val="20"/>
          <w:szCs w:val="20"/>
        </w:rPr>
      </w:pPr>
      <w:r w:rsidRPr="00CC4EFA">
        <w:rPr>
          <w:rFonts w:ascii="Arial" w:hAnsi="Arial" w:cs="Arial"/>
          <w:sz w:val="20"/>
          <w:szCs w:val="20"/>
        </w:rPr>
        <w:t xml:space="preserve">Sajjan Kumar Pooniya, Sunil Yadav, </w:t>
      </w:r>
      <w:proofErr w:type="spellStart"/>
      <w:r w:rsidRPr="00CC4EFA">
        <w:rPr>
          <w:rFonts w:ascii="Arial" w:hAnsi="Arial" w:cs="Arial"/>
          <w:sz w:val="20"/>
          <w:szCs w:val="20"/>
        </w:rPr>
        <w:t>Madhurjit</w:t>
      </w:r>
      <w:proofErr w:type="spellEnd"/>
      <w:r w:rsidRPr="00CC4EFA">
        <w:rPr>
          <w:rFonts w:ascii="Arial" w:hAnsi="Arial" w:cs="Arial"/>
          <w:sz w:val="20"/>
          <w:szCs w:val="20"/>
        </w:rPr>
        <w:t xml:space="preserve"> Singh Rathore, Sushma Tiwari*, R. S. Sikarwar and M. K. Tripathi</w:t>
      </w:r>
      <w:r>
        <w:rPr>
          <w:rFonts w:ascii="Arial" w:hAnsi="Arial" w:cs="Arial"/>
          <w:sz w:val="20"/>
          <w:szCs w:val="20"/>
        </w:rPr>
        <w:t xml:space="preserve">. (2020). </w:t>
      </w:r>
      <w:r w:rsidRPr="00CC4EFA">
        <w:rPr>
          <w:rFonts w:ascii="Arial" w:hAnsi="Arial" w:cs="Arial"/>
          <w:sz w:val="20"/>
          <w:szCs w:val="20"/>
        </w:rPr>
        <w:t>Field Evaluation of Early and Late Leaf Spot Diseases in Advanced Breeding Lines of Groundnut (</w:t>
      </w:r>
      <w:r w:rsidRPr="0016091E">
        <w:rPr>
          <w:rFonts w:ascii="Arial" w:hAnsi="Arial" w:cs="Arial"/>
          <w:i/>
          <w:iCs/>
          <w:sz w:val="20"/>
          <w:szCs w:val="20"/>
        </w:rPr>
        <w:t>Arachis hypogaea</w:t>
      </w:r>
      <w:r w:rsidRPr="00CC4EFA">
        <w:rPr>
          <w:rFonts w:ascii="Arial" w:hAnsi="Arial" w:cs="Arial"/>
          <w:sz w:val="20"/>
          <w:szCs w:val="20"/>
        </w:rPr>
        <w:t xml:space="preserve"> L.)</w:t>
      </w:r>
      <w:r>
        <w:rPr>
          <w:rFonts w:ascii="Arial" w:hAnsi="Arial" w:cs="Arial"/>
          <w:sz w:val="20"/>
          <w:szCs w:val="20"/>
        </w:rPr>
        <w:t xml:space="preserve">. </w:t>
      </w:r>
      <w:r w:rsidRPr="0016091E">
        <w:rPr>
          <w:rFonts w:ascii="Arial" w:hAnsi="Arial" w:cs="Arial"/>
          <w:i/>
          <w:iCs/>
          <w:sz w:val="20"/>
          <w:szCs w:val="20"/>
        </w:rPr>
        <w:t>Int</w:t>
      </w:r>
      <w:r w:rsidR="0016091E" w:rsidRPr="0016091E">
        <w:rPr>
          <w:rFonts w:ascii="Arial" w:hAnsi="Arial" w:cs="Arial"/>
          <w:i/>
          <w:iCs/>
          <w:sz w:val="20"/>
          <w:szCs w:val="20"/>
        </w:rPr>
        <w:t xml:space="preserve">ernational </w:t>
      </w:r>
      <w:r w:rsidRPr="0016091E">
        <w:rPr>
          <w:rFonts w:ascii="Arial" w:hAnsi="Arial" w:cs="Arial"/>
          <w:i/>
          <w:iCs/>
          <w:sz w:val="20"/>
          <w:szCs w:val="20"/>
        </w:rPr>
        <w:t>J</w:t>
      </w:r>
      <w:r w:rsidR="0016091E" w:rsidRPr="0016091E">
        <w:rPr>
          <w:rFonts w:ascii="Arial" w:hAnsi="Arial" w:cs="Arial"/>
          <w:i/>
          <w:iCs/>
          <w:sz w:val="20"/>
          <w:szCs w:val="20"/>
        </w:rPr>
        <w:t xml:space="preserve">ournal of </w:t>
      </w:r>
      <w:r w:rsidRPr="0016091E">
        <w:rPr>
          <w:rFonts w:ascii="Arial" w:hAnsi="Arial" w:cs="Arial"/>
          <w:i/>
          <w:iCs/>
          <w:sz w:val="20"/>
          <w:szCs w:val="20"/>
        </w:rPr>
        <w:t>Curr</w:t>
      </w:r>
      <w:r w:rsidR="0016091E" w:rsidRPr="0016091E">
        <w:rPr>
          <w:rFonts w:ascii="Arial" w:hAnsi="Arial" w:cs="Arial"/>
          <w:i/>
          <w:iCs/>
          <w:sz w:val="20"/>
          <w:szCs w:val="20"/>
        </w:rPr>
        <w:t xml:space="preserve">ent </w:t>
      </w:r>
      <w:r w:rsidRPr="0016091E">
        <w:rPr>
          <w:rFonts w:ascii="Arial" w:hAnsi="Arial" w:cs="Arial"/>
          <w:i/>
          <w:iCs/>
          <w:sz w:val="20"/>
          <w:szCs w:val="20"/>
        </w:rPr>
        <w:t>Microbiol</w:t>
      </w:r>
      <w:r w:rsidR="0016091E" w:rsidRPr="0016091E">
        <w:rPr>
          <w:rFonts w:ascii="Arial" w:hAnsi="Arial" w:cs="Arial"/>
          <w:i/>
          <w:iCs/>
          <w:sz w:val="20"/>
          <w:szCs w:val="20"/>
        </w:rPr>
        <w:t xml:space="preserve">ogy and </w:t>
      </w:r>
      <w:r w:rsidRPr="0016091E">
        <w:rPr>
          <w:rFonts w:ascii="Arial" w:hAnsi="Arial" w:cs="Arial"/>
          <w:i/>
          <w:iCs/>
          <w:sz w:val="20"/>
          <w:szCs w:val="20"/>
        </w:rPr>
        <w:t>App</w:t>
      </w:r>
      <w:r w:rsidR="0016091E" w:rsidRPr="0016091E">
        <w:rPr>
          <w:rFonts w:ascii="Arial" w:hAnsi="Arial" w:cs="Arial"/>
          <w:i/>
          <w:iCs/>
          <w:sz w:val="20"/>
          <w:szCs w:val="20"/>
        </w:rPr>
        <w:t xml:space="preserve">lied </w:t>
      </w:r>
      <w:r w:rsidRPr="0016091E">
        <w:rPr>
          <w:rFonts w:ascii="Arial" w:hAnsi="Arial" w:cs="Arial"/>
          <w:i/>
          <w:iCs/>
          <w:sz w:val="20"/>
          <w:szCs w:val="20"/>
        </w:rPr>
        <w:t>Sci</w:t>
      </w:r>
      <w:r w:rsidR="0016091E" w:rsidRPr="0016091E">
        <w:rPr>
          <w:rFonts w:ascii="Arial" w:hAnsi="Arial" w:cs="Arial"/>
          <w:i/>
          <w:iCs/>
          <w:sz w:val="20"/>
          <w:szCs w:val="20"/>
        </w:rPr>
        <w:t>ences</w:t>
      </w:r>
      <w:r w:rsidR="0016091E">
        <w:rPr>
          <w:rFonts w:ascii="Arial" w:hAnsi="Arial" w:cs="Arial"/>
          <w:sz w:val="20"/>
          <w:szCs w:val="20"/>
        </w:rPr>
        <w:t>.</w:t>
      </w:r>
      <w:r w:rsidRPr="00CC4EFA">
        <w:rPr>
          <w:rFonts w:ascii="Arial" w:hAnsi="Arial" w:cs="Arial"/>
          <w:sz w:val="20"/>
          <w:szCs w:val="20"/>
        </w:rPr>
        <w:t xml:space="preserve"> (2020) 9(7): 3909-3919</w:t>
      </w:r>
      <w:r>
        <w:rPr>
          <w:rFonts w:ascii="Arial" w:hAnsi="Arial" w:cs="Arial"/>
          <w:sz w:val="20"/>
          <w:szCs w:val="20"/>
        </w:rPr>
        <w:t>.</w:t>
      </w:r>
    </w:p>
    <w:p w14:paraId="17BA10F1" w14:textId="71E2CA9F" w:rsidR="00CC4EFA" w:rsidRDefault="00CC4EFA" w:rsidP="00EC5614">
      <w:pPr>
        <w:spacing w:after="0" w:line="276" w:lineRule="auto"/>
        <w:ind w:left="720" w:hanging="720"/>
        <w:jc w:val="both"/>
        <w:rPr>
          <w:rFonts w:ascii="Arial" w:hAnsi="Arial" w:cs="Arial"/>
          <w:sz w:val="20"/>
          <w:szCs w:val="20"/>
        </w:rPr>
      </w:pPr>
      <w:proofErr w:type="spellStart"/>
      <w:r w:rsidRPr="00CC4EFA">
        <w:rPr>
          <w:rFonts w:ascii="Arial" w:hAnsi="Arial" w:cs="Arial"/>
          <w:sz w:val="20"/>
          <w:szCs w:val="20"/>
        </w:rPr>
        <w:lastRenderedPageBreak/>
        <w:t>Settaluri</w:t>
      </w:r>
      <w:proofErr w:type="spellEnd"/>
      <w:r w:rsidRPr="00CC4EFA">
        <w:rPr>
          <w:rFonts w:ascii="Arial" w:hAnsi="Arial" w:cs="Arial"/>
          <w:sz w:val="20"/>
          <w:szCs w:val="20"/>
        </w:rPr>
        <w:t xml:space="preserve">, V. S, Kandala, C. V. K, Puppala, N and Sundaram, J. (2012). Peanuts and their nutritional aspects—a review. </w:t>
      </w:r>
      <w:r w:rsidRPr="0016091E">
        <w:rPr>
          <w:rFonts w:ascii="Arial" w:hAnsi="Arial" w:cs="Arial"/>
          <w:i/>
          <w:iCs/>
          <w:sz w:val="20"/>
          <w:szCs w:val="20"/>
        </w:rPr>
        <w:t>Food Nutr</w:t>
      </w:r>
      <w:r w:rsidR="0016091E" w:rsidRPr="0016091E">
        <w:rPr>
          <w:rFonts w:ascii="Arial" w:hAnsi="Arial" w:cs="Arial"/>
          <w:i/>
          <w:iCs/>
          <w:sz w:val="20"/>
          <w:szCs w:val="20"/>
        </w:rPr>
        <w:t>itional</w:t>
      </w:r>
      <w:r w:rsidRPr="0016091E">
        <w:rPr>
          <w:rFonts w:ascii="Arial" w:hAnsi="Arial" w:cs="Arial"/>
          <w:i/>
          <w:iCs/>
          <w:sz w:val="20"/>
          <w:szCs w:val="20"/>
        </w:rPr>
        <w:t xml:space="preserve"> Sci</w:t>
      </w:r>
      <w:r w:rsidR="0016091E" w:rsidRPr="0016091E">
        <w:rPr>
          <w:rFonts w:ascii="Arial" w:hAnsi="Arial" w:cs="Arial"/>
          <w:i/>
          <w:iCs/>
          <w:sz w:val="20"/>
          <w:szCs w:val="20"/>
        </w:rPr>
        <w:t>ence</w:t>
      </w:r>
      <w:r w:rsidR="0016091E">
        <w:rPr>
          <w:rFonts w:ascii="Arial" w:hAnsi="Arial" w:cs="Arial"/>
          <w:sz w:val="20"/>
          <w:szCs w:val="20"/>
        </w:rPr>
        <w:t>.</w:t>
      </w:r>
      <w:r w:rsidRPr="00CC4EFA">
        <w:rPr>
          <w:rFonts w:ascii="Arial" w:hAnsi="Arial" w:cs="Arial"/>
          <w:sz w:val="20"/>
          <w:szCs w:val="20"/>
        </w:rPr>
        <w:t xml:space="preserve"> 3</w:t>
      </w:r>
      <w:r w:rsidR="0016091E">
        <w:rPr>
          <w:rFonts w:ascii="Arial" w:hAnsi="Arial" w:cs="Arial"/>
          <w:sz w:val="20"/>
          <w:szCs w:val="20"/>
        </w:rPr>
        <w:t>:</w:t>
      </w:r>
      <w:r w:rsidRPr="00CC4EFA">
        <w:rPr>
          <w:rFonts w:ascii="Arial" w:hAnsi="Arial" w:cs="Arial"/>
          <w:sz w:val="20"/>
          <w:szCs w:val="20"/>
        </w:rPr>
        <w:t xml:space="preserve"> 1644–1650. </w:t>
      </w:r>
    </w:p>
    <w:p w14:paraId="112F566D" w14:textId="300F19C5" w:rsidR="00CC4EFA" w:rsidRDefault="00CC4EFA" w:rsidP="00EC5614">
      <w:pPr>
        <w:spacing w:after="0" w:line="276" w:lineRule="auto"/>
        <w:ind w:left="720" w:hanging="720"/>
        <w:jc w:val="both"/>
        <w:rPr>
          <w:rFonts w:ascii="Arial" w:hAnsi="Arial" w:cs="Arial"/>
          <w:sz w:val="20"/>
          <w:szCs w:val="20"/>
        </w:rPr>
      </w:pPr>
      <w:r w:rsidRPr="00CC4EFA">
        <w:rPr>
          <w:rFonts w:ascii="Arial" w:hAnsi="Arial" w:cs="Arial"/>
          <w:sz w:val="20"/>
          <w:szCs w:val="20"/>
        </w:rPr>
        <w:t xml:space="preserve">Singh, M. P., Erickson, J. E., Boote, K. J., Tillman, B. L., Jones, J. W., and van Bruggen, A. H. C. (2011). Late leaf spot effects on growth, photosynthesis, and yield in peanut cultivars of differing resistance. </w:t>
      </w:r>
      <w:r w:rsidRPr="0016091E">
        <w:rPr>
          <w:rFonts w:ascii="Arial" w:hAnsi="Arial" w:cs="Arial"/>
          <w:i/>
          <w:iCs/>
          <w:sz w:val="20"/>
          <w:szCs w:val="20"/>
        </w:rPr>
        <w:t>Agron</w:t>
      </w:r>
      <w:r w:rsidR="0016091E" w:rsidRPr="0016091E">
        <w:rPr>
          <w:rFonts w:ascii="Arial" w:hAnsi="Arial" w:cs="Arial"/>
          <w:i/>
          <w:iCs/>
          <w:sz w:val="20"/>
          <w:szCs w:val="20"/>
        </w:rPr>
        <w:t>omy Journal</w:t>
      </w:r>
      <w:r w:rsidR="0016091E">
        <w:rPr>
          <w:rFonts w:ascii="Arial" w:hAnsi="Arial" w:cs="Arial"/>
          <w:sz w:val="20"/>
          <w:szCs w:val="20"/>
        </w:rPr>
        <w:t>.</w:t>
      </w:r>
      <w:r w:rsidRPr="00CC4EFA">
        <w:rPr>
          <w:rFonts w:ascii="Arial" w:hAnsi="Arial" w:cs="Arial"/>
          <w:sz w:val="20"/>
          <w:szCs w:val="20"/>
        </w:rPr>
        <w:t xml:space="preserve"> 103</w:t>
      </w:r>
      <w:r w:rsidR="0016091E">
        <w:rPr>
          <w:rFonts w:ascii="Arial" w:hAnsi="Arial" w:cs="Arial"/>
          <w:sz w:val="20"/>
          <w:szCs w:val="20"/>
        </w:rPr>
        <w:t>:</w:t>
      </w:r>
      <w:r w:rsidRPr="00CC4EFA">
        <w:rPr>
          <w:rFonts w:ascii="Arial" w:hAnsi="Arial" w:cs="Arial"/>
          <w:sz w:val="20"/>
          <w:szCs w:val="20"/>
        </w:rPr>
        <w:t xml:space="preserve"> 85 91. </w:t>
      </w:r>
      <w:proofErr w:type="spellStart"/>
      <w:r w:rsidRPr="00CC4EFA">
        <w:rPr>
          <w:rFonts w:ascii="Arial" w:hAnsi="Arial" w:cs="Arial"/>
          <w:sz w:val="20"/>
          <w:szCs w:val="20"/>
        </w:rPr>
        <w:t>doi</w:t>
      </w:r>
      <w:proofErr w:type="spellEnd"/>
      <w:r w:rsidRPr="00CC4EFA">
        <w:rPr>
          <w:rFonts w:ascii="Arial" w:hAnsi="Arial" w:cs="Arial"/>
          <w:sz w:val="20"/>
          <w:szCs w:val="20"/>
        </w:rPr>
        <w:t>: 10.2134/agronj2010.0322</w:t>
      </w:r>
    </w:p>
    <w:p w14:paraId="5C93D5BD" w14:textId="1A300394"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Subasinghe Ananda H.M.P, Bains G.S and Mohan C. 2009. Effect of sowing dates and </w:t>
      </w:r>
      <w:r w:rsidR="0016091E" w:rsidRPr="009D148D">
        <w:rPr>
          <w:rFonts w:ascii="Arial" w:hAnsi="Arial" w:cs="Arial"/>
          <w:sz w:val="20"/>
          <w:szCs w:val="20"/>
        </w:rPr>
        <w:t>meteorological</w:t>
      </w:r>
      <w:r w:rsidRPr="009D148D">
        <w:rPr>
          <w:rFonts w:ascii="Arial" w:hAnsi="Arial" w:cs="Arial"/>
          <w:sz w:val="20"/>
          <w:szCs w:val="20"/>
        </w:rPr>
        <w:t xml:space="preserve"> parameters on development of white rust disease in Indian mustard. </w:t>
      </w:r>
      <w:r w:rsidRPr="0016091E">
        <w:rPr>
          <w:rFonts w:ascii="Arial" w:hAnsi="Arial" w:cs="Arial"/>
          <w:i/>
          <w:iCs/>
          <w:sz w:val="20"/>
          <w:szCs w:val="20"/>
        </w:rPr>
        <w:t>Plant Disease Research</w:t>
      </w:r>
      <w:r w:rsidRPr="009D148D">
        <w:rPr>
          <w:rFonts w:ascii="Arial" w:hAnsi="Arial" w:cs="Arial"/>
          <w:sz w:val="20"/>
          <w:szCs w:val="20"/>
        </w:rPr>
        <w:t>. 24: 166-169.</w:t>
      </w:r>
    </w:p>
    <w:p w14:paraId="2E7B92AC" w14:textId="6834FD78"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Tiwari, R.K.S, Tiwari, R.B, Singh, A, Rajput, M.L. 2005. Influence of time of sowing on the incidence of leaf spot caused by </w:t>
      </w:r>
      <w:proofErr w:type="spellStart"/>
      <w:r w:rsidRPr="00DD46BA">
        <w:rPr>
          <w:rFonts w:ascii="Arial" w:hAnsi="Arial" w:cs="Arial"/>
          <w:i/>
          <w:iCs/>
          <w:sz w:val="20"/>
          <w:szCs w:val="20"/>
        </w:rPr>
        <w:t>Cercospora</w:t>
      </w:r>
      <w:proofErr w:type="spellEnd"/>
      <w:r w:rsidRPr="00DD46BA">
        <w:rPr>
          <w:rFonts w:ascii="Arial" w:hAnsi="Arial" w:cs="Arial"/>
          <w:i/>
          <w:iCs/>
          <w:sz w:val="20"/>
          <w:szCs w:val="20"/>
        </w:rPr>
        <w:t xml:space="preserve"> </w:t>
      </w:r>
      <w:proofErr w:type="spellStart"/>
      <w:r w:rsidRPr="00DD46BA">
        <w:rPr>
          <w:rFonts w:ascii="Arial" w:hAnsi="Arial" w:cs="Arial"/>
          <w:i/>
          <w:iCs/>
          <w:sz w:val="20"/>
          <w:szCs w:val="20"/>
        </w:rPr>
        <w:t>arachidicola</w:t>
      </w:r>
      <w:proofErr w:type="spellEnd"/>
      <w:r w:rsidRPr="009D148D">
        <w:rPr>
          <w:rFonts w:ascii="Arial" w:hAnsi="Arial" w:cs="Arial"/>
          <w:sz w:val="20"/>
          <w:szCs w:val="20"/>
        </w:rPr>
        <w:t xml:space="preserve"> Hori and </w:t>
      </w:r>
      <w:proofErr w:type="spellStart"/>
      <w:r w:rsidRPr="00DD46BA">
        <w:rPr>
          <w:rFonts w:ascii="Arial" w:hAnsi="Arial" w:cs="Arial"/>
          <w:i/>
          <w:iCs/>
          <w:sz w:val="20"/>
          <w:szCs w:val="20"/>
        </w:rPr>
        <w:t>Cercosporidium</w:t>
      </w:r>
      <w:proofErr w:type="spellEnd"/>
      <w:r w:rsidRPr="00DD46BA">
        <w:rPr>
          <w:rFonts w:ascii="Arial" w:hAnsi="Arial" w:cs="Arial"/>
          <w:i/>
          <w:iCs/>
          <w:sz w:val="20"/>
          <w:szCs w:val="20"/>
        </w:rPr>
        <w:t xml:space="preserve"> </w:t>
      </w:r>
      <w:proofErr w:type="spellStart"/>
      <w:r w:rsidRPr="00DD46BA">
        <w:rPr>
          <w:rFonts w:ascii="Arial" w:hAnsi="Arial" w:cs="Arial"/>
          <w:i/>
          <w:iCs/>
          <w:sz w:val="20"/>
          <w:szCs w:val="20"/>
        </w:rPr>
        <w:t>personatum</w:t>
      </w:r>
      <w:proofErr w:type="spellEnd"/>
      <w:r w:rsidRPr="009D148D">
        <w:rPr>
          <w:rFonts w:ascii="Arial" w:hAnsi="Arial" w:cs="Arial"/>
          <w:sz w:val="20"/>
          <w:szCs w:val="20"/>
        </w:rPr>
        <w:t xml:space="preserve"> (Berk. &amp; Curt.) (Deighton) and economics of spray schedules in groundnut (</w:t>
      </w:r>
      <w:r w:rsidRPr="00DD46BA">
        <w:rPr>
          <w:rFonts w:ascii="Arial" w:hAnsi="Arial" w:cs="Arial"/>
          <w:i/>
          <w:iCs/>
          <w:sz w:val="20"/>
          <w:szCs w:val="20"/>
        </w:rPr>
        <w:t>Arachis hypogea</w:t>
      </w:r>
      <w:r w:rsidRPr="009D148D">
        <w:rPr>
          <w:rFonts w:ascii="Arial" w:hAnsi="Arial" w:cs="Arial"/>
          <w:sz w:val="20"/>
          <w:szCs w:val="20"/>
        </w:rPr>
        <w:t xml:space="preserve"> L.). </w:t>
      </w:r>
      <w:r w:rsidRPr="0016091E">
        <w:rPr>
          <w:rFonts w:ascii="Arial" w:hAnsi="Arial" w:cs="Arial"/>
          <w:i/>
          <w:iCs/>
          <w:sz w:val="20"/>
          <w:szCs w:val="20"/>
        </w:rPr>
        <w:t>Advances in Plant Sciences</w:t>
      </w:r>
      <w:r w:rsidRPr="009D148D">
        <w:rPr>
          <w:rFonts w:ascii="Arial" w:hAnsi="Arial" w:cs="Arial"/>
          <w:sz w:val="20"/>
          <w:szCs w:val="20"/>
        </w:rPr>
        <w:t>. 18: 591-595.</w:t>
      </w:r>
    </w:p>
    <w:p w14:paraId="55B6903F" w14:textId="77777777" w:rsidR="00DD46BA" w:rsidRDefault="00DD46BA" w:rsidP="00EC5614">
      <w:pPr>
        <w:spacing w:after="0" w:line="276" w:lineRule="auto"/>
        <w:ind w:left="720" w:hanging="720"/>
        <w:jc w:val="both"/>
        <w:rPr>
          <w:rFonts w:ascii="Arial" w:hAnsi="Arial" w:cs="Arial"/>
          <w:sz w:val="20"/>
          <w:szCs w:val="20"/>
        </w:rPr>
      </w:pPr>
      <w:r w:rsidRPr="00DD2EDC">
        <w:rPr>
          <w:rFonts w:ascii="Arial" w:hAnsi="Arial" w:cs="Arial"/>
          <w:sz w:val="20"/>
          <w:szCs w:val="20"/>
        </w:rPr>
        <w:t xml:space="preserve">Utpal Dey, Dhutraj, D.N., Kamble, H.N., </w:t>
      </w:r>
      <w:proofErr w:type="spellStart"/>
      <w:r w:rsidRPr="00DD2EDC">
        <w:rPr>
          <w:rFonts w:ascii="Arial" w:hAnsi="Arial" w:cs="Arial"/>
          <w:sz w:val="20"/>
          <w:szCs w:val="20"/>
        </w:rPr>
        <w:t>Suryawanshi</w:t>
      </w:r>
      <w:proofErr w:type="spellEnd"/>
      <w:r w:rsidRPr="00DD2EDC">
        <w:rPr>
          <w:rFonts w:ascii="Arial" w:hAnsi="Arial" w:cs="Arial"/>
          <w:sz w:val="20"/>
          <w:szCs w:val="20"/>
        </w:rPr>
        <w:t>, A.P and Anup Das. 2015. Influence of time of sowings and groundnut varieties on the incidence and severity of late leaf spot (</w:t>
      </w:r>
      <w:proofErr w:type="spellStart"/>
      <w:r w:rsidRPr="00DD2EDC">
        <w:rPr>
          <w:rFonts w:ascii="Arial" w:hAnsi="Arial" w:cs="Arial"/>
          <w:i/>
          <w:iCs/>
          <w:sz w:val="20"/>
          <w:szCs w:val="20"/>
        </w:rPr>
        <w:t>Phaeoisariopsis</w:t>
      </w:r>
      <w:proofErr w:type="spellEnd"/>
      <w:r w:rsidRPr="00DD2EDC">
        <w:rPr>
          <w:rFonts w:ascii="Arial" w:hAnsi="Arial" w:cs="Arial"/>
          <w:i/>
          <w:iCs/>
          <w:sz w:val="20"/>
          <w:szCs w:val="20"/>
        </w:rPr>
        <w:t xml:space="preserve"> personata</w:t>
      </w:r>
      <w:r w:rsidRPr="00DD2EDC">
        <w:rPr>
          <w:rFonts w:ascii="Arial" w:hAnsi="Arial" w:cs="Arial"/>
          <w:sz w:val="20"/>
          <w:szCs w:val="20"/>
        </w:rPr>
        <w:t xml:space="preserve">) of groundnut. </w:t>
      </w:r>
      <w:r w:rsidRPr="00DD2EDC">
        <w:rPr>
          <w:rFonts w:ascii="Arial" w:hAnsi="Arial" w:cs="Arial"/>
          <w:i/>
          <w:iCs/>
          <w:sz w:val="20"/>
          <w:szCs w:val="20"/>
        </w:rPr>
        <w:t>Indian Phytopathology</w:t>
      </w:r>
      <w:r w:rsidRPr="00DD2EDC">
        <w:rPr>
          <w:rFonts w:ascii="Arial" w:hAnsi="Arial" w:cs="Arial"/>
          <w:sz w:val="20"/>
          <w:szCs w:val="20"/>
        </w:rPr>
        <w:t>. 68 (3): 2-6.</w:t>
      </w:r>
    </w:p>
    <w:p w14:paraId="57C8B0D4" w14:textId="52AB443F" w:rsidR="00DD46BA" w:rsidRDefault="00DD46BA" w:rsidP="007B2150">
      <w:pPr>
        <w:shd w:val="clear" w:color="auto" w:fill="FFFFFF"/>
        <w:spacing w:after="0" w:line="276" w:lineRule="auto"/>
        <w:ind w:left="720" w:hanging="720"/>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Vyshnavi</w:t>
      </w:r>
      <w:r w:rsidRPr="00DD2EDC">
        <w:rPr>
          <w:rFonts w:ascii="Arial" w:eastAsia="Times New Roman" w:hAnsi="Arial" w:cs="Arial"/>
          <w:color w:val="000000"/>
          <w:sz w:val="20"/>
          <w:szCs w:val="20"/>
          <w:lang w:eastAsia="en-IN"/>
        </w:rPr>
        <w:t xml:space="preserve"> S</w:t>
      </w:r>
      <w:r>
        <w:rPr>
          <w:rFonts w:ascii="Arial" w:eastAsia="Times New Roman" w:hAnsi="Arial" w:cs="Arial"/>
          <w:color w:val="000000"/>
          <w:sz w:val="20"/>
          <w:szCs w:val="20"/>
          <w:lang w:eastAsia="en-IN"/>
        </w:rPr>
        <w:t xml:space="preserve">, </w:t>
      </w:r>
      <w:proofErr w:type="spellStart"/>
      <w:r>
        <w:rPr>
          <w:rFonts w:ascii="Arial" w:eastAsia="Times New Roman" w:hAnsi="Arial" w:cs="Arial"/>
          <w:color w:val="000000"/>
          <w:sz w:val="20"/>
          <w:szCs w:val="20"/>
          <w:lang w:eastAsia="en-IN"/>
        </w:rPr>
        <w:t>Indudhar</w:t>
      </w:r>
      <w:proofErr w:type="spellEnd"/>
      <w:r>
        <w:rPr>
          <w:rFonts w:ascii="Arial" w:eastAsia="Times New Roman" w:hAnsi="Arial" w:cs="Arial"/>
          <w:color w:val="000000"/>
          <w:sz w:val="20"/>
          <w:szCs w:val="20"/>
          <w:lang w:eastAsia="en-IN"/>
        </w:rPr>
        <w:t xml:space="preserve"> Reddy K</w:t>
      </w:r>
      <w:r w:rsidRPr="00DD2EDC">
        <w:rPr>
          <w:rFonts w:ascii="Arial" w:eastAsia="Times New Roman" w:hAnsi="Arial" w:cs="Arial"/>
          <w:color w:val="000000"/>
          <w:sz w:val="20"/>
          <w:szCs w:val="20"/>
          <w:lang w:eastAsia="en-IN"/>
        </w:rPr>
        <w:t xml:space="preserve">, </w:t>
      </w:r>
      <w:proofErr w:type="spellStart"/>
      <w:r w:rsidRPr="00DD2EDC">
        <w:rPr>
          <w:rFonts w:ascii="Arial" w:eastAsia="Times New Roman" w:hAnsi="Arial" w:cs="Arial"/>
          <w:color w:val="000000"/>
          <w:sz w:val="20"/>
          <w:szCs w:val="20"/>
          <w:lang w:eastAsia="en-IN"/>
        </w:rPr>
        <w:t>Mahadevapp</w:t>
      </w:r>
      <w:r>
        <w:rPr>
          <w:rFonts w:ascii="Arial" w:eastAsia="Times New Roman" w:hAnsi="Arial" w:cs="Arial"/>
          <w:color w:val="000000"/>
          <w:sz w:val="20"/>
          <w:szCs w:val="20"/>
          <w:lang w:eastAsia="en-IN"/>
        </w:rPr>
        <w:t>a</w:t>
      </w:r>
      <w:proofErr w:type="spellEnd"/>
      <w:r w:rsidRPr="00DD2EDC">
        <w:rPr>
          <w:rFonts w:ascii="Arial" w:eastAsia="Times New Roman" w:hAnsi="Arial" w:cs="Arial"/>
          <w:color w:val="000000"/>
          <w:sz w:val="20"/>
          <w:szCs w:val="20"/>
          <w:lang w:eastAsia="en-IN"/>
        </w:rPr>
        <w:t xml:space="preserve"> S.G and Kiran Reddy, G. 2023. Effect of dates of sowing and varieties on growth parameters of groundnut crop during </w:t>
      </w:r>
      <w:r w:rsidRPr="00DD2EDC">
        <w:rPr>
          <w:rFonts w:ascii="Arial" w:eastAsia="Times New Roman" w:hAnsi="Arial" w:cs="Arial"/>
          <w:i/>
          <w:iCs/>
          <w:color w:val="000000"/>
          <w:sz w:val="20"/>
          <w:szCs w:val="20"/>
          <w:lang w:eastAsia="en-IN"/>
        </w:rPr>
        <w:t>rabi</w:t>
      </w:r>
      <w:r w:rsidRPr="00DD2EDC">
        <w:rPr>
          <w:rFonts w:ascii="Arial" w:eastAsia="Times New Roman" w:hAnsi="Arial" w:cs="Arial"/>
          <w:color w:val="000000"/>
          <w:sz w:val="20"/>
          <w:szCs w:val="20"/>
          <w:lang w:eastAsia="en-IN"/>
        </w:rPr>
        <w:t xml:space="preserve"> season. </w:t>
      </w:r>
      <w:r w:rsidRPr="00DD2EDC">
        <w:rPr>
          <w:rFonts w:ascii="Arial" w:eastAsia="Times New Roman" w:hAnsi="Arial" w:cs="Arial"/>
          <w:i/>
          <w:iCs/>
          <w:color w:val="000000"/>
          <w:sz w:val="20"/>
          <w:szCs w:val="20"/>
          <w:lang w:eastAsia="en-IN"/>
        </w:rPr>
        <w:t>Biological Forum – An International Journal</w:t>
      </w:r>
      <w:r w:rsidRPr="00DD2EDC">
        <w:rPr>
          <w:rFonts w:ascii="Arial" w:eastAsia="Times New Roman" w:hAnsi="Arial" w:cs="Arial"/>
          <w:color w:val="000000"/>
          <w:sz w:val="20"/>
          <w:szCs w:val="20"/>
          <w:lang w:eastAsia="en-IN"/>
        </w:rPr>
        <w:t xml:space="preserve">. 15 (13 a): 51-57. </w:t>
      </w:r>
    </w:p>
    <w:sectPr w:rsidR="00DD46BA" w:rsidSect="00D17311">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31E7" w14:textId="77777777" w:rsidR="00496EC3" w:rsidRDefault="00496EC3" w:rsidP="00D4300E">
      <w:pPr>
        <w:spacing w:after="0" w:line="240" w:lineRule="auto"/>
      </w:pPr>
      <w:r>
        <w:separator/>
      </w:r>
    </w:p>
  </w:endnote>
  <w:endnote w:type="continuationSeparator" w:id="0">
    <w:p w14:paraId="43E56777" w14:textId="77777777" w:rsidR="00496EC3" w:rsidRDefault="00496EC3" w:rsidP="00D4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E769" w14:textId="77777777" w:rsidR="00D4300E" w:rsidRDefault="00D4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5BBE" w14:textId="77777777" w:rsidR="00D4300E" w:rsidRDefault="00D43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3B13" w14:textId="77777777" w:rsidR="00D4300E" w:rsidRDefault="00D4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D8DD" w14:textId="77777777" w:rsidR="00496EC3" w:rsidRDefault="00496EC3" w:rsidP="00D4300E">
      <w:pPr>
        <w:spacing w:after="0" w:line="240" w:lineRule="auto"/>
      </w:pPr>
      <w:r>
        <w:separator/>
      </w:r>
    </w:p>
  </w:footnote>
  <w:footnote w:type="continuationSeparator" w:id="0">
    <w:p w14:paraId="713D728A" w14:textId="77777777" w:rsidR="00496EC3" w:rsidRDefault="00496EC3" w:rsidP="00D4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4A6A" w14:textId="7D4D5FC2" w:rsidR="00D4300E" w:rsidRDefault="00000000">
    <w:pPr>
      <w:pStyle w:val="Header"/>
    </w:pPr>
    <w:r>
      <w:rPr>
        <w:noProof/>
      </w:rPr>
      <w:pict w14:anchorId="143C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1" o:spid="_x0000_s1026"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9954" w14:textId="4A310CFB" w:rsidR="00D4300E" w:rsidRDefault="00000000">
    <w:pPr>
      <w:pStyle w:val="Header"/>
    </w:pPr>
    <w:r>
      <w:rPr>
        <w:noProof/>
      </w:rPr>
      <w:pict w14:anchorId="578CA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2" o:spid="_x0000_s1027"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3857" w14:textId="13639B60" w:rsidR="00D4300E" w:rsidRDefault="00000000">
    <w:pPr>
      <w:pStyle w:val="Header"/>
    </w:pPr>
    <w:r>
      <w:rPr>
        <w:noProof/>
      </w:rPr>
      <w:pict w14:anchorId="72FA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0" o:spid="_x0000_s1025"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EB"/>
    <w:rsid w:val="0000183F"/>
    <w:rsid w:val="00002BC1"/>
    <w:rsid w:val="00024545"/>
    <w:rsid w:val="000301F9"/>
    <w:rsid w:val="00030E8F"/>
    <w:rsid w:val="00031DDB"/>
    <w:rsid w:val="00041E8F"/>
    <w:rsid w:val="00042EC6"/>
    <w:rsid w:val="000527A2"/>
    <w:rsid w:val="000576EF"/>
    <w:rsid w:val="000617D1"/>
    <w:rsid w:val="000638C1"/>
    <w:rsid w:val="00065AA4"/>
    <w:rsid w:val="00082B0A"/>
    <w:rsid w:val="000B24D5"/>
    <w:rsid w:val="000B4A46"/>
    <w:rsid w:val="000E4542"/>
    <w:rsid w:val="00104433"/>
    <w:rsid w:val="0010494D"/>
    <w:rsid w:val="00113DE9"/>
    <w:rsid w:val="00121885"/>
    <w:rsid w:val="00130B50"/>
    <w:rsid w:val="001518F6"/>
    <w:rsid w:val="00160198"/>
    <w:rsid w:val="0016091E"/>
    <w:rsid w:val="001619AF"/>
    <w:rsid w:val="00166F40"/>
    <w:rsid w:val="00171741"/>
    <w:rsid w:val="001725A2"/>
    <w:rsid w:val="00174AF7"/>
    <w:rsid w:val="001A7EB6"/>
    <w:rsid w:val="001B4883"/>
    <w:rsid w:val="001C709B"/>
    <w:rsid w:val="001D5A8F"/>
    <w:rsid w:val="00205AD9"/>
    <w:rsid w:val="002255B8"/>
    <w:rsid w:val="00226DAC"/>
    <w:rsid w:val="00243D4E"/>
    <w:rsid w:val="00254CC2"/>
    <w:rsid w:val="00262944"/>
    <w:rsid w:val="002A5460"/>
    <w:rsid w:val="002B1C15"/>
    <w:rsid w:val="002B4D63"/>
    <w:rsid w:val="002B5155"/>
    <w:rsid w:val="002C6B6A"/>
    <w:rsid w:val="002E519B"/>
    <w:rsid w:val="002F009B"/>
    <w:rsid w:val="002F7EA8"/>
    <w:rsid w:val="00306625"/>
    <w:rsid w:val="0032117F"/>
    <w:rsid w:val="003429A3"/>
    <w:rsid w:val="00343984"/>
    <w:rsid w:val="0034525F"/>
    <w:rsid w:val="0035028C"/>
    <w:rsid w:val="00364652"/>
    <w:rsid w:val="003730F7"/>
    <w:rsid w:val="003743BE"/>
    <w:rsid w:val="00382D61"/>
    <w:rsid w:val="003924EB"/>
    <w:rsid w:val="003B0F53"/>
    <w:rsid w:val="003D158B"/>
    <w:rsid w:val="003D631B"/>
    <w:rsid w:val="003E1E37"/>
    <w:rsid w:val="003E3F89"/>
    <w:rsid w:val="003E65A6"/>
    <w:rsid w:val="003F5E6C"/>
    <w:rsid w:val="003F7509"/>
    <w:rsid w:val="004208E5"/>
    <w:rsid w:val="00422877"/>
    <w:rsid w:val="00430531"/>
    <w:rsid w:val="004337CD"/>
    <w:rsid w:val="00441B46"/>
    <w:rsid w:val="00442B73"/>
    <w:rsid w:val="004505B5"/>
    <w:rsid w:val="00450D32"/>
    <w:rsid w:val="00452DAB"/>
    <w:rsid w:val="004579CB"/>
    <w:rsid w:val="00463F3A"/>
    <w:rsid w:val="00473253"/>
    <w:rsid w:val="00492B96"/>
    <w:rsid w:val="00496EC3"/>
    <w:rsid w:val="004B4966"/>
    <w:rsid w:val="004B75EB"/>
    <w:rsid w:val="004E1EB2"/>
    <w:rsid w:val="004E750C"/>
    <w:rsid w:val="004F044A"/>
    <w:rsid w:val="004F23C4"/>
    <w:rsid w:val="005140FD"/>
    <w:rsid w:val="00520212"/>
    <w:rsid w:val="00526D1A"/>
    <w:rsid w:val="00544269"/>
    <w:rsid w:val="005452B9"/>
    <w:rsid w:val="00545811"/>
    <w:rsid w:val="005567D8"/>
    <w:rsid w:val="005629C2"/>
    <w:rsid w:val="005C7DF2"/>
    <w:rsid w:val="005D7D1B"/>
    <w:rsid w:val="005E040A"/>
    <w:rsid w:val="005E1647"/>
    <w:rsid w:val="005F344F"/>
    <w:rsid w:val="0067022E"/>
    <w:rsid w:val="00671B23"/>
    <w:rsid w:val="006B3BC0"/>
    <w:rsid w:val="006C0DD6"/>
    <w:rsid w:val="006C37AA"/>
    <w:rsid w:val="00706D2D"/>
    <w:rsid w:val="00707FF1"/>
    <w:rsid w:val="00714BA9"/>
    <w:rsid w:val="00714BCF"/>
    <w:rsid w:val="007446D6"/>
    <w:rsid w:val="00752B0F"/>
    <w:rsid w:val="0075676F"/>
    <w:rsid w:val="00792F1F"/>
    <w:rsid w:val="00794450"/>
    <w:rsid w:val="007B2150"/>
    <w:rsid w:val="007D6DB3"/>
    <w:rsid w:val="007E01E0"/>
    <w:rsid w:val="0082276F"/>
    <w:rsid w:val="008254D6"/>
    <w:rsid w:val="008308DA"/>
    <w:rsid w:val="00836CE2"/>
    <w:rsid w:val="00843C4A"/>
    <w:rsid w:val="008577A8"/>
    <w:rsid w:val="00882B36"/>
    <w:rsid w:val="008852E4"/>
    <w:rsid w:val="008B454E"/>
    <w:rsid w:val="008C5C13"/>
    <w:rsid w:val="008D519C"/>
    <w:rsid w:val="008E386E"/>
    <w:rsid w:val="008E5EC7"/>
    <w:rsid w:val="009111C7"/>
    <w:rsid w:val="00912848"/>
    <w:rsid w:val="00927FAE"/>
    <w:rsid w:val="00935640"/>
    <w:rsid w:val="009409F2"/>
    <w:rsid w:val="00941CB8"/>
    <w:rsid w:val="009428E9"/>
    <w:rsid w:val="00946A56"/>
    <w:rsid w:val="00953602"/>
    <w:rsid w:val="009634B1"/>
    <w:rsid w:val="009768C0"/>
    <w:rsid w:val="00993F40"/>
    <w:rsid w:val="009B0377"/>
    <w:rsid w:val="009B5278"/>
    <w:rsid w:val="009B53BD"/>
    <w:rsid w:val="009C4F31"/>
    <w:rsid w:val="009C7849"/>
    <w:rsid w:val="009D148D"/>
    <w:rsid w:val="00A651EF"/>
    <w:rsid w:val="00A74328"/>
    <w:rsid w:val="00A77862"/>
    <w:rsid w:val="00A9741D"/>
    <w:rsid w:val="00AA17A6"/>
    <w:rsid w:val="00AC246E"/>
    <w:rsid w:val="00AC6F9E"/>
    <w:rsid w:val="00AD411A"/>
    <w:rsid w:val="00AF4423"/>
    <w:rsid w:val="00AF7DBA"/>
    <w:rsid w:val="00B3053B"/>
    <w:rsid w:val="00B32D9B"/>
    <w:rsid w:val="00B34261"/>
    <w:rsid w:val="00B37929"/>
    <w:rsid w:val="00BA2B26"/>
    <w:rsid w:val="00BA36A9"/>
    <w:rsid w:val="00BB07AE"/>
    <w:rsid w:val="00BD6230"/>
    <w:rsid w:val="00BD6EBB"/>
    <w:rsid w:val="00BF3484"/>
    <w:rsid w:val="00BF72A7"/>
    <w:rsid w:val="00C100F9"/>
    <w:rsid w:val="00C15EA6"/>
    <w:rsid w:val="00C20412"/>
    <w:rsid w:val="00C5099F"/>
    <w:rsid w:val="00C55D09"/>
    <w:rsid w:val="00C55FBC"/>
    <w:rsid w:val="00C75BC9"/>
    <w:rsid w:val="00C8007D"/>
    <w:rsid w:val="00CA4520"/>
    <w:rsid w:val="00CC414F"/>
    <w:rsid w:val="00CC4EFA"/>
    <w:rsid w:val="00CC61FE"/>
    <w:rsid w:val="00CE138F"/>
    <w:rsid w:val="00CE6411"/>
    <w:rsid w:val="00D07601"/>
    <w:rsid w:val="00D17311"/>
    <w:rsid w:val="00D26007"/>
    <w:rsid w:val="00D26680"/>
    <w:rsid w:val="00D3246A"/>
    <w:rsid w:val="00D32605"/>
    <w:rsid w:val="00D403E2"/>
    <w:rsid w:val="00D4300E"/>
    <w:rsid w:val="00D8202E"/>
    <w:rsid w:val="00DD2EDC"/>
    <w:rsid w:val="00DD46BA"/>
    <w:rsid w:val="00E03DE0"/>
    <w:rsid w:val="00E42C6E"/>
    <w:rsid w:val="00E503F9"/>
    <w:rsid w:val="00E53545"/>
    <w:rsid w:val="00E54B80"/>
    <w:rsid w:val="00E55BA0"/>
    <w:rsid w:val="00E622A2"/>
    <w:rsid w:val="00E631D1"/>
    <w:rsid w:val="00E7725F"/>
    <w:rsid w:val="00EC5614"/>
    <w:rsid w:val="00ED1180"/>
    <w:rsid w:val="00ED6F7A"/>
    <w:rsid w:val="00EF1211"/>
    <w:rsid w:val="00F063E2"/>
    <w:rsid w:val="00F20ABB"/>
    <w:rsid w:val="00F20D6C"/>
    <w:rsid w:val="00F513D9"/>
    <w:rsid w:val="00F60264"/>
    <w:rsid w:val="00F8008F"/>
    <w:rsid w:val="00F87617"/>
    <w:rsid w:val="00FA4612"/>
    <w:rsid w:val="00FB0401"/>
    <w:rsid w:val="00FD6B1C"/>
    <w:rsid w:val="00FE170F"/>
    <w:rsid w:val="00FF26A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9147"/>
  <w15:chartTrackingRefBased/>
  <w15:docId w15:val="{B64CC52D-1DE7-4191-B4E4-4863CB19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58B"/>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158B"/>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3D158B"/>
    <w:pPr>
      <w:spacing w:after="0" w:line="240" w:lineRule="auto"/>
    </w:pPr>
    <w:rPr>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3D158B"/>
  </w:style>
  <w:style w:type="character" w:customStyle="1" w:styleId="a">
    <w:name w:val="_"/>
    <w:basedOn w:val="DefaultParagraphFont"/>
    <w:rsid w:val="008B454E"/>
  </w:style>
  <w:style w:type="character" w:customStyle="1" w:styleId="ls17">
    <w:name w:val="ls17"/>
    <w:basedOn w:val="DefaultParagraphFont"/>
    <w:rsid w:val="008B454E"/>
  </w:style>
  <w:style w:type="character" w:customStyle="1" w:styleId="fs4">
    <w:name w:val="fs4"/>
    <w:basedOn w:val="DefaultParagraphFont"/>
    <w:rsid w:val="008B454E"/>
  </w:style>
  <w:style w:type="character" w:customStyle="1" w:styleId="lsb">
    <w:name w:val="lsb"/>
    <w:basedOn w:val="DefaultParagraphFont"/>
    <w:rsid w:val="008B454E"/>
  </w:style>
  <w:style w:type="character" w:customStyle="1" w:styleId="ls22">
    <w:name w:val="ls22"/>
    <w:basedOn w:val="DefaultParagraphFont"/>
    <w:rsid w:val="008B454E"/>
  </w:style>
  <w:style w:type="character" w:customStyle="1" w:styleId="ls5">
    <w:name w:val="ls5"/>
    <w:basedOn w:val="DefaultParagraphFont"/>
    <w:rsid w:val="008B454E"/>
  </w:style>
  <w:style w:type="character" w:customStyle="1" w:styleId="ls8">
    <w:name w:val="ls8"/>
    <w:basedOn w:val="DefaultParagraphFont"/>
    <w:rsid w:val="008B454E"/>
  </w:style>
  <w:style w:type="character" w:customStyle="1" w:styleId="ls10">
    <w:name w:val="ls10"/>
    <w:basedOn w:val="DefaultParagraphFont"/>
    <w:rsid w:val="008B454E"/>
  </w:style>
  <w:style w:type="character" w:customStyle="1" w:styleId="lsc">
    <w:name w:val="lsc"/>
    <w:basedOn w:val="DefaultParagraphFont"/>
    <w:rsid w:val="008B454E"/>
  </w:style>
  <w:style w:type="paragraph" w:customStyle="1" w:styleId="Default">
    <w:name w:val="Default"/>
    <w:rsid w:val="00457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B53BD"/>
    <w:rPr>
      <w:rFonts w:cs="Calibri"/>
      <w:color w:val="000000"/>
      <w:sz w:val="20"/>
      <w:szCs w:val="20"/>
    </w:rPr>
  </w:style>
  <w:style w:type="character" w:customStyle="1" w:styleId="A3">
    <w:name w:val="A3"/>
    <w:uiPriority w:val="99"/>
    <w:rsid w:val="009B53BD"/>
    <w:rPr>
      <w:rFonts w:cs="Calibri"/>
      <w:color w:val="000000"/>
      <w:sz w:val="11"/>
      <w:szCs w:val="11"/>
    </w:rPr>
  </w:style>
  <w:style w:type="character" w:styleId="Hyperlink">
    <w:name w:val="Hyperlink"/>
    <w:basedOn w:val="DefaultParagraphFont"/>
    <w:uiPriority w:val="99"/>
    <w:unhideWhenUsed/>
    <w:rsid w:val="00941CB8"/>
    <w:rPr>
      <w:color w:val="0000FF"/>
      <w:u w:val="single"/>
    </w:rPr>
  </w:style>
  <w:style w:type="paragraph" w:customStyle="1" w:styleId="authornames">
    <w:name w:val="authornames"/>
    <w:basedOn w:val="Normal"/>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rticletitle">
    <w:name w:val="articletitle"/>
    <w:basedOn w:val="Normal"/>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generalheadertext">
    <w:name w:val="generalheadertext"/>
    <w:basedOn w:val="Normal"/>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untobj">
    <w:name w:val="countobj"/>
    <w:basedOn w:val="DefaultParagraphFont"/>
    <w:rsid w:val="00002BC1"/>
  </w:style>
  <w:style w:type="paragraph" w:customStyle="1" w:styleId="Body">
    <w:name w:val="Body"/>
    <w:basedOn w:val="Normal"/>
    <w:rsid w:val="008852E4"/>
    <w:pPr>
      <w:spacing w:after="240" w:line="240" w:lineRule="auto"/>
      <w:jc w:val="both"/>
    </w:pPr>
    <w:rPr>
      <w:rFonts w:ascii="Helvetica" w:eastAsia="Times New Roman" w:hAnsi="Helvetica" w:cs="Times New Roman"/>
      <w:sz w:val="20"/>
      <w:szCs w:val="20"/>
      <w:lang w:val="en-US" w:bidi="ar-SA"/>
    </w:rPr>
  </w:style>
  <w:style w:type="paragraph" w:customStyle="1" w:styleId="AcknHead">
    <w:name w:val="Ackn Head"/>
    <w:basedOn w:val="Normal"/>
    <w:rsid w:val="008852E4"/>
    <w:pPr>
      <w:keepNext/>
      <w:spacing w:after="240" w:line="240" w:lineRule="auto"/>
    </w:pPr>
    <w:rPr>
      <w:rFonts w:ascii="Helvetica" w:eastAsia="Times New Roman" w:hAnsi="Helvetica" w:cs="Times New Roman"/>
      <w:b/>
      <w:caps/>
      <w:szCs w:val="20"/>
      <w:lang w:val="en-US" w:bidi="ar-SA"/>
    </w:rPr>
  </w:style>
  <w:style w:type="paragraph" w:customStyle="1" w:styleId="ReferHead">
    <w:name w:val="Refer Head"/>
    <w:basedOn w:val="Normal"/>
    <w:rsid w:val="008852E4"/>
    <w:pPr>
      <w:keepNext/>
      <w:spacing w:after="240" w:line="240" w:lineRule="auto"/>
    </w:pPr>
    <w:rPr>
      <w:rFonts w:ascii="Helvetica" w:eastAsia="Times New Roman" w:hAnsi="Helvetica" w:cs="Times New Roman"/>
      <w:b/>
      <w:caps/>
      <w:szCs w:val="20"/>
      <w:lang w:val="en-US" w:bidi="ar-SA"/>
    </w:rPr>
  </w:style>
  <w:style w:type="character" w:styleId="UnresolvedMention">
    <w:name w:val="Unresolved Mention"/>
    <w:basedOn w:val="DefaultParagraphFont"/>
    <w:uiPriority w:val="99"/>
    <w:semiHidden/>
    <w:unhideWhenUsed/>
    <w:rsid w:val="005629C2"/>
    <w:rPr>
      <w:color w:val="605E5C"/>
      <w:shd w:val="clear" w:color="auto" w:fill="E1DFDD"/>
    </w:rPr>
  </w:style>
  <w:style w:type="paragraph" w:styleId="Header">
    <w:name w:val="header"/>
    <w:basedOn w:val="Normal"/>
    <w:link w:val="HeaderChar"/>
    <w:uiPriority w:val="99"/>
    <w:unhideWhenUsed/>
    <w:rsid w:val="00D4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00E"/>
  </w:style>
  <w:style w:type="paragraph" w:styleId="Footer">
    <w:name w:val="footer"/>
    <w:basedOn w:val="Normal"/>
    <w:link w:val="FooterChar"/>
    <w:uiPriority w:val="99"/>
    <w:unhideWhenUsed/>
    <w:rsid w:val="00D4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849">
      <w:bodyDiv w:val="1"/>
      <w:marLeft w:val="0"/>
      <w:marRight w:val="0"/>
      <w:marTop w:val="0"/>
      <w:marBottom w:val="0"/>
      <w:divBdr>
        <w:top w:val="none" w:sz="0" w:space="0" w:color="auto"/>
        <w:left w:val="none" w:sz="0" w:space="0" w:color="auto"/>
        <w:bottom w:val="none" w:sz="0" w:space="0" w:color="auto"/>
        <w:right w:val="none" w:sz="0" w:space="0" w:color="auto"/>
      </w:divBdr>
      <w:divsChild>
        <w:div w:id="1014110101">
          <w:marLeft w:val="0"/>
          <w:marRight w:val="0"/>
          <w:marTop w:val="0"/>
          <w:marBottom w:val="0"/>
          <w:divBdr>
            <w:top w:val="none" w:sz="0" w:space="0" w:color="auto"/>
            <w:left w:val="none" w:sz="0" w:space="0" w:color="auto"/>
            <w:bottom w:val="none" w:sz="0" w:space="0" w:color="auto"/>
            <w:right w:val="none" w:sz="0" w:space="0" w:color="auto"/>
          </w:divBdr>
          <w:divsChild>
            <w:div w:id="576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7807">
      <w:bodyDiv w:val="1"/>
      <w:marLeft w:val="0"/>
      <w:marRight w:val="0"/>
      <w:marTop w:val="0"/>
      <w:marBottom w:val="0"/>
      <w:divBdr>
        <w:top w:val="none" w:sz="0" w:space="0" w:color="auto"/>
        <w:left w:val="none" w:sz="0" w:space="0" w:color="auto"/>
        <w:bottom w:val="none" w:sz="0" w:space="0" w:color="auto"/>
        <w:right w:val="none" w:sz="0" w:space="0" w:color="auto"/>
      </w:divBdr>
      <w:divsChild>
        <w:div w:id="1036350593">
          <w:marLeft w:val="0"/>
          <w:marRight w:val="0"/>
          <w:marTop w:val="0"/>
          <w:marBottom w:val="0"/>
          <w:divBdr>
            <w:top w:val="none" w:sz="0" w:space="0" w:color="auto"/>
            <w:left w:val="none" w:sz="0" w:space="0" w:color="auto"/>
            <w:bottom w:val="none" w:sz="0" w:space="0" w:color="auto"/>
            <w:right w:val="none" w:sz="0" w:space="0" w:color="auto"/>
          </w:divBdr>
          <w:divsChild>
            <w:div w:id="12988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5816">
      <w:bodyDiv w:val="1"/>
      <w:marLeft w:val="0"/>
      <w:marRight w:val="0"/>
      <w:marTop w:val="0"/>
      <w:marBottom w:val="0"/>
      <w:divBdr>
        <w:top w:val="none" w:sz="0" w:space="0" w:color="auto"/>
        <w:left w:val="none" w:sz="0" w:space="0" w:color="auto"/>
        <w:bottom w:val="none" w:sz="0" w:space="0" w:color="auto"/>
        <w:right w:val="none" w:sz="0" w:space="0" w:color="auto"/>
      </w:divBdr>
      <w:divsChild>
        <w:div w:id="1605502925">
          <w:marLeft w:val="0"/>
          <w:marRight w:val="0"/>
          <w:marTop w:val="0"/>
          <w:marBottom w:val="0"/>
          <w:divBdr>
            <w:top w:val="none" w:sz="0" w:space="0" w:color="auto"/>
            <w:left w:val="none" w:sz="0" w:space="0" w:color="auto"/>
            <w:bottom w:val="none" w:sz="0" w:space="0" w:color="auto"/>
            <w:right w:val="none" w:sz="0" w:space="0" w:color="auto"/>
          </w:divBdr>
          <w:divsChild>
            <w:div w:id="11290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4856">
      <w:bodyDiv w:val="1"/>
      <w:marLeft w:val="0"/>
      <w:marRight w:val="0"/>
      <w:marTop w:val="0"/>
      <w:marBottom w:val="0"/>
      <w:divBdr>
        <w:top w:val="none" w:sz="0" w:space="0" w:color="auto"/>
        <w:left w:val="none" w:sz="0" w:space="0" w:color="auto"/>
        <w:bottom w:val="none" w:sz="0" w:space="0" w:color="auto"/>
        <w:right w:val="none" w:sz="0" w:space="0" w:color="auto"/>
      </w:divBdr>
      <w:divsChild>
        <w:div w:id="2134908853">
          <w:marLeft w:val="0"/>
          <w:marRight w:val="0"/>
          <w:marTop w:val="0"/>
          <w:marBottom w:val="0"/>
          <w:divBdr>
            <w:top w:val="none" w:sz="0" w:space="0" w:color="auto"/>
            <w:left w:val="none" w:sz="0" w:space="0" w:color="auto"/>
            <w:bottom w:val="none" w:sz="0" w:space="0" w:color="auto"/>
            <w:right w:val="none" w:sz="0" w:space="0" w:color="auto"/>
          </w:divBdr>
          <w:divsChild>
            <w:div w:id="89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4747">
      <w:bodyDiv w:val="1"/>
      <w:marLeft w:val="0"/>
      <w:marRight w:val="0"/>
      <w:marTop w:val="0"/>
      <w:marBottom w:val="0"/>
      <w:divBdr>
        <w:top w:val="none" w:sz="0" w:space="0" w:color="auto"/>
        <w:left w:val="none" w:sz="0" w:space="0" w:color="auto"/>
        <w:bottom w:val="none" w:sz="0" w:space="0" w:color="auto"/>
        <w:right w:val="none" w:sz="0" w:space="0" w:color="auto"/>
      </w:divBdr>
      <w:divsChild>
        <w:div w:id="1122336594">
          <w:marLeft w:val="0"/>
          <w:marRight w:val="0"/>
          <w:marTop w:val="0"/>
          <w:marBottom w:val="0"/>
          <w:divBdr>
            <w:top w:val="none" w:sz="0" w:space="0" w:color="auto"/>
            <w:left w:val="none" w:sz="0" w:space="0" w:color="auto"/>
            <w:bottom w:val="none" w:sz="0" w:space="0" w:color="auto"/>
            <w:right w:val="none" w:sz="0" w:space="0" w:color="auto"/>
          </w:divBdr>
          <w:divsChild>
            <w:div w:id="13014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1647</TotalTime>
  <Pages>10</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ARS-UTUKUR</dc:creator>
  <cp:keywords/>
  <dc:description/>
  <cp:lastModifiedBy>HP</cp:lastModifiedBy>
  <cp:revision>145</cp:revision>
  <cp:lastPrinted>2025-08-29T08:13:00Z</cp:lastPrinted>
  <dcterms:created xsi:type="dcterms:W3CDTF">2025-04-07T11:32:00Z</dcterms:created>
  <dcterms:modified xsi:type="dcterms:W3CDTF">2025-09-08T08:21:00Z</dcterms:modified>
</cp:coreProperties>
</file>