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494CA9" w14:textId="0729F91B" w:rsidR="00FE1967" w:rsidRPr="008A289D" w:rsidRDefault="00FE1967" w:rsidP="008A289D">
      <w:pPr>
        <w:spacing w:after="0" w:line="360" w:lineRule="auto"/>
        <w:jc w:val="center"/>
        <w:rPr>
          <w:rFonts w:asciiTheme="majorHAnsi" w:hAnsiTheme="majorHAnsi" w:cs="Times New Roman"/>
          <w:b/>
          <w:bCs/>
          <w:i/>
          <w:iCs/>
          <w:color w:val="000000"/>
          <w:lang w:val="en-US"/>
        </w:rPr>
      </w:pPr>
      <w:r w:rsidRPr="008A289D">
        <w:rPr>
          <w:rStyle w:val="fontstyle01"/>
          <w:rFonts w:asciiTheme="majorHAnsi" w:hAnsiTheme="majorHAnsi"/>
          <w:i w:val="0"/>
          <w:sz w:val="22"/>
          <w:szCs w:val="22"/>
          <w:lang w:val="en-US"/>
        </w:rPr>
        <w:t xml:space="preserve">EXPERIMENTAL ASSESSMENT OF ANTI-ARTHRITIC AND ANTI-DIABETIC EFFECTS OF </w:t>
      </w:r>
      <w:proofErr w:type="spellStart"/>
      <w:r w:rsidR="00B379AE" w:rsidRPr="008A289D">
        <w:rPr>
          <w:rStyle w:val="fontstyle01"/>
          <w:rFonts w:asciiTheme="majorHAnsi" w:hAnsiTheme="majorHAnsi"/>
          <w:sz w:val="22"/>
          <w:szCs w:val="22"/>
          <w:lang w:val="en-US"/>
        </w:rPr>
        <w:t>Antidesma</w:t>
      </w:r>
      <w:proofErr w:type="spellEnd"/>
      <w:r w:rsidR="00B379AE" w:rsidRPr="008A289D">
        <w:rPr>
          <w:rStyle w:val="fontstyle01"/>
          <w:rFonts w:asciiTheme="majorHAnsi" w:hAnsiTheme="majorHAnsi"/>
          <w:sz w:val="22"/>
          <w:szCs w:val="22"/>
          <w:lang w:val="en-US"/>
        </w:rPr>
        <w:t xml:space="preserve"> </w:t>
      </w:r>
      <w:proofErr w:type="spellStart"/>
      <w:r w:rsidR="00B379AE">
        <w:rPr>
          <w:rStyle w:val="fontstyle01"/>
          <w:rFonts w:asciiTheme="majorHAnsi" w:hAnsiTheme="majorHAnsi"/>
          <w:sz w:val="22"/>
          <w:szCs w:val="22"/>
          <w:lang w:val="en-US"/>
        </w:rPr>
        <w:t>m</w:t>
      </w:r>
      <w:r w:rsidR="00B379AE" w:rsidRPr="008A289D">
        <w:rPr>
          <w:rStyle w:val="fontstyle01"/>
          <w:rFonts w:asciiTheme="majorHAnsi" w:hAnsiTheme="majorHAnsi"/>
          <w:sz w:val="22"/>
          <w:szCs w:val="22"/>
          <w:lang w:val="en-US"/>
        </w:rPr>
        <w:t>adagascariense</w:t>
      </w:r>
      <w:proofErr w:type="spellEnd"/>
      <w:r w:rsidR="00B379AE" w:rsidRPr="008A289D">
        <w:rPr>
          <w:rStyle w:val="fontstyle01"/>
          <w:rFonts w:asciiTheme="majorHAnsi" w:hAnsiTheme="majorHAnsi"/>
          <w:sz w:val="22"/>
          <w:szCs w:val="22"/>
          <w:lang w:val="en-US"/>
        </w:rPr>
        <w:t xml:space="preserve"> </w:t>
      </w:r>
      <w:r w:rsidRPr="008A289D">
        <w:rPr>
          <w:rFonts w:asciiTheme="majorHAnsi" w:hAnsiTheme="majorHAnsi" w:cs="Times New Roman"/>
          <w:b/>
          <w:bCs/>
          <w:iCs/>
          <w:color w:val="000000"/>
          <w:lang w:val="en-US"/>
        </w:rPr>
        <w:t>LAM</w:t>
      </w:r>
    </w:p>
    <w:p w14:paraId="78E96F5E" w14:textId="77777777" w:rsidR="00817AB8" w:rsidRPr="008A289D" w:rsidRDefault="00817AB8" w:rsidP="008A289D">
      <w:pPr>
        <w:spacing w:after="0" w:line="360" w:lineRule="auto"/>
        <w:jc w:val="center"/>
        <w:rPr>
          <w:rFonts w:asciiTheme="majorHAnsi" w:hAnsiTheme="majorHAnsi" w:cs="Times New Roman"/>
          <w:b/>
          <w:bCs/>
          <w:i/>
          <w:iCs/>
          <w:color w:val="000000"/>
          <w:lang w:val="en-US"/>
        </w:rPr>
      </w:pPr>
    </w:p>
    <w:p w14:paraId="0FC41FC5" w14:textId="04ACD3E9" w:rsidR="00904C5D" w:rsidRPr="005B23A0" w:rsidRDefault="00904C5D" w:rsidP="008A289D">
      <w:pPr>
        <w:spacing w:after="0" w:line="360" w:lineRule="auto"/>
        <w:jc w:val="both"/>
        <w:rPr>
          <w:rFonts w:asciiTheme="majorHAnsi" w:hAnsiTheme="majorHAnsi" w:cs="Times New Roman"/>
          <w:b/>
          <w:bCs/>
          <w:color w:val="000000"/>
          <w:lang w:val="en-US"/>
        </w:rPr>
      </w:pPr>
    </w:p>
    <w:p w14:paraId="754A5201" w14:textId="77777777" w:rsidR="004057FF" w:rsidRPr="005B23A0" w:rsidRDefault="004057FF" w:rsidP="008A289D">
      <w:pPr>
        <w:spacing w:after="0" w:line="360" w:lineRule="auto"/>
        <w:jc w:val="both"/>
        <w:rPr>
          <w:rFonts w:asciiTheme="majorHAnsi" w:hAnsiTheme="majorHAnsi" w:cs="Times New Roman"/>
          <w:b/>
          <w:bCs/>
          <w:color w:val="000000"/>
          <w:lang w:val="en-US"/>
        </w:rPr>
      </w:pPr>
    </w:p>
    <w:p w14:paraId="6FF55BF2" w14:textId="77777777" w:rsidR="00234D24" w:rsidRPr="005B23A0" w:rsidRDefault="008D1251" w:rsidP="008A289D">
      <w:pPr>
        <w:spacing w:after="0" w:line="360" w:lineRule="auto"/>
        <w:jc w:val="both"/>
        <w:rPr>
          <w:rFonts w:asciiTheme="majorHAnsi" w:hAnsiTheme="majorHAnsi" w:cs="Times New Roman"/>
          <w:b/>
          <w:bCs/>
          <w:color w:val="000000"/>
          <w:lang w:val="en-US"/>
        </w:rPr>
      </w:pPr>
      <w:r w:rsidRPr="005B23A0">
        <w:rPr>
          <w:rFonts w:asciiTheme="majorHAnsi" w:hAnsiTheme="majorHAnsi" w:cs="Times New Roman"/>
          <w:b/>
          <w:bCs/>
          <w:color w:val="000000"/>
          <w:lang w:val="en-US"/>
        </w:rPr>
        <w:t>ABSTRACT</w:t>
      </w:r>
    </w:p>
    <w:p w14:paraId="7DD91E61" w14:textId="2199F391" w:rsidR="008D1251" w:rsidRPr="005B23A0" w:rsidRDefault="008D1251" w:rsidP="008A289D">
      <w:pPr>
        <w:spacing w:after="0" w:line="360" w:lineRule="auto"/>
        <w:jc w:val="both"/>
        <w:rPr>
          <w:rFonts w:asciiTheme="majorHAnsi" w:hAnsiTheme="majorHAnsi" w:cs="Times New Roman"/>
          <w:color w:val="000000"/>
          <w:lang w:val="en-US"/>
        </w:rPr>
      </w:pPr>
      <w:r w:rsidRPr="005B23A0">
        <w:rPr>
          <w:rFonts w:asciiTheme="majorHAnsi" w:hAnsiTheme="majorHAnsi" w:cs="Times New Roman"/>
          <w:b/>
          <w:bCs/>
          <w:color w:val="000000"/>
          <w:lang w:val="en-US"/>
        </w:rPr>
        <w:br/>
      </w:r>
      <w:r w:rsidR="00FE1967" w:rsidRPr="005B23A0">
        <w:rPr>
          <w:rFonts w:asciiTheme="majorHAnsi" w:hAnsiTheme="majorHAnsi" w:cs="Times New Roman"/>
          <w:color w:val="000000"/>
          <w:lang w:val="en-US"/>
        </w:rPr>
        <w:t>Systematic evaluation of plants used in the traditional medicines was considered as an approach that was able to provide more promising information regarding their therapeutic value and was beneficial in addressing the increasing demand for newer agents to fight infections and diseases.</w:t>
      </w:r>
      <w:r w:rsidR="0025577F" w:rsidRPr="005B23A0">
        <w:rPr>
          <w:rFonts w:asciiTheme="majorHAnsi" w:hAnsiTheme="majorHAnsi" w:cs="Times New Roman"/>
          <w:color w:val="000000"/>
          <w:lang w:val="en-US"/>
        </w:rPr>
        <w:t xml:space="preserve"> </w:t>
      </w:r>
      <w:r w:rsidR="00FE1967" w:rsidRPr="005B23A0">
        <w:rPr>
          <w:rFonts w:asciiTheme="majorHAnsi" w:hAnsiTheme="majorHAnsi" w:cs="Times New Roman"/>
          <w:color w:val="000000"/>
          <w:lang w:val="en-US"/>
        </w:rPr>
        <w:t xml:space="preserve">With this view, the plant </w:t>
      </w:r>
      <w:proofErr w:type="spellStart"/>
      <w:r w:rsidR="00FE1967" w:rsidRPr="005B23A0">
        <w:rPr>
          <w:rFonts w:asciiTheme="majorHAnsi" w:hAnsiTheme="majorHAnsi" w:cs="Times New Roman"/>
          <w:i/>
          <w:color w:val="000000"/>
          <w:lang w:val="en-US"/>
        </w:rPr>
        <w:t>Antidesma</w:t>
      </w:r>
      <w:proofErr w:type="spellEnd"/>
      <w:r w:rsidR="00FE1967" w:rsidRPr="005B23A0">
        <w:rPr>
          <w:rFonts w:asciiTheme="majorHAnsi" w:hAnsiTheme="majorHAnsi" w:cs="Times New Roman"/>
          <w:i/>
          <w:color w:val="000000"/>
          <w:lang w:val="en-US"/>
        </w:rPr>
        <w:t xml:space="preserve"> </w:t>
      </w:r>
      <w:proofErr w:type="spellStart"/>
      <w:r w:rsidR="00FE1967" w:rsidRPr="005B23A0">
        <w:rPr>
          <w:rFonts w:asciiTheme="majorHAnsi" w:hAnsiTheme="majorHAnsi" w:cs="Times New Roman"/>
          <w:i/>
          <w:color w:val="000000"/>
          <w:lang w:val="en-US"/>
        </w:rPr>
        <w:t>madagascariense</w:t>
      </w:r>
      <w:proofErr w:type="spellEnd"/>
      <w:r w:rsidR="00FE1967" w:rsidRPr="005B23A0">
        <w:rPr>
          <w:rFonts w:asciiTheme="majorHAnsi" w:hAnsiTheme="majorHAnsi" w:cs="Times New Roman"/>
          <w:i/>
          <w:color w:val="000000"/>
          <w:lang w:val="en-US"/>
        </w:rPr>
        <w:t xml:space="preserve"> </w:t>
      </w:r>
      <w:r w:rsidR="00FE1967" w:rsidRPr="005B23A0">
        <w:rPr>
          <w:rFonts w:asciiTheme="majorHAnsi" w:hAnsiTheme="majorHAnsi" w:cs="Times New Roman"/>
          <w:color w:val="000000"/>
          <w:lang w:val="en-US"/>
        </w:rPr>
        <w:t>Lam</w:t>
      </w:r>
      <w:r w:rsidR="00FE1967" w:rsidRPr="005B23A0">
        <w:rPr>
          <w:rFonts w:asciiTheme="majorHAnsi" w:hAnsiTheme="majorHAnsi" w:cs="Times New Roman"/>
          <w:i/>
          <w:color w:val="000000"/>
          <w:lang w:val="en-US"/>
        </w:rPr>
        <w:t xml:space="preserve">. </w:t>
      </w:r>
      <w:r w:rsidR="00FE1967" w:rsidRPr="005B23A0">
        <w:rPr>
          <w:rFonts w:asciiTheme="majorHAnsi" w:hAnsiTheme="majorHAnsi" w:cs="Times New Roman"/>
          <w:color w:val="000000"/>
          <w:lang w:val="en-US"/>
        </w:rPr>
        <w:t xml:space="preserve">was selected for our research. As the continuation of our previous effort, the present study was focused on the in vivo evaluation of anti-arthritic and anti-diabetic activity of methanol extract of </w:t>
      </w:r>
      <w:r w:rsidR="00FE1967" w:rsidRPr="005B23A0">
        <w:rPr>
          <w:rFonts w:asciiTheme="majorHAnsi" w:hAnsiTheme="majorHAnsi" w:cs="Times New Roman"/>
          <w:i/>
          <w:color w:val="000000"/>
          <w:lang w:val="en-US"/>
        </w:rPr>
        <w:t xml:space="preserve">A. </w:t>
      </w:r>
      <w:proofErr w:type="spellStart"/>
      <w:r w:rsidR="00FE1967" w:rsidRPr="005B23A0">
        <w:rPr>
          <w:rFonts w:asciiTheme="majorHAnsi" w:hAnsiTheme="majorHAnsi" w:cs="Times New Roman"/>
          <w:i/>
          <w:color w:val="000000"/>
          <w:lang w:val="en-US"/>
        </w:rPr>
        <w:t>madagascariense</w:t>
      </w:r>
      <w:proofErr w:type="spellEnd"/>
      <w:r w:rsidR="00FE1967" w:rsidRPr="005B23A0">
        <w:rPr>
          <w:rFonts w:asciiTheme="majorHAnsi" w:hAnsiTheme="majorHAnsi" w:cs="Times New Roman"/>
          <w:color w:val="000000"/>
          <w:lang w:val="en-US"/>
        </w:rPr>
        <w:t>. Initially, acute toxicity of the extracts was evaluated and the effective dose (ED50) was fixed</w:t>
      </w:r>
      <w:r w:rsidR="00C36EE3" w:rsidRPr="005B23A0">
        <w:rPr>
          <w:rFonts w:asciiTheme="majorHAnsi" w:hAnsiTheme="majorHAnsi"/>
          <w:lang w:val="en-US"/>
        </w:rPr>
        <w:t xml:space="preserve"> </w:t>
      </w:r>
      <w:r w:rsidR="00C36EE3" w:rsidRPr="005B23A0">
        <w:rPr>
          <w:rFonts w:asciiTheme="majorHAnsi" w:hAnsiTheme="majorHAnsi"/>
          <w:vertAlign w:val="superscript"/>
          <w:lang w:val="en-US"/>
        </w:rPr>
        <w:t>[1</w:t>
      </w:r>
      <w:r w:rsidR="008A289D" w:rsidRPr="005B23A0">
        <w:rPr>
          <w:rFonts w:asciiTheme="majorHAnsi" w:hAnsiTheme="majorHAnsi"/>
          <w:vertAlign w:val="superscript"/>
          <w:lang w:val="en-US"/>
        </w:rPr>
        <w:t>,2</w:t>
      </w:r>
      <w:r w:rsidR="00C36EE3" w:rsidRPr="005B23A0">
        <w:rPr>
          <w:rFonts w:asciiTheme="majorHAnsi" w:hAnsiTheme="majorHAnsi"/>
          <w:vertAlign w:val="superscript"/>
          <w:lang w:val="en-US"/>
        </w:rPr>
        <w:t>]</w:t>
      </w:r>
      <w:r w:rsidR="00FE1967" w:rsidRPr="005B23A0">
        <w:rPr>
          <w:rFonts w:asciiTheme="majorHAnsi" w:hAnsiTheme="majorHAnsi" w:cs="Times New Roman"/>
          <w:color w:val="000000"/>
          <w:lang w:val="en-US"/>
        </w:rPr>
        <w:t>. Anti-arthritic activity of the extract was evaluated by Complete Freund’s adjuvant (CFA) induced arthritic animal models. Anti-diabetic activity of the extract was evaluated by streptozotocin-induced diabetes mellitus animal models. Two doses of test ext</w:t>
      </w:r>
      <w:r w:rsidR="00C16B3A" w:rsidRPr="005B23A0">
        <w:rPr>
          <w:rFonts w:asciiTheme="majorHAnsi" w:hAnsiTheme="majorHAnsi" w:cs="Times New Roman"/>
          <w:color w:val="000000"/>
          <w:lang w:val="en-US"/>
        </w:rPr>
        <w:t>ract, low dose and high dose (25</w:t>
      </w:r>
      <w:r w:rsidR="00FE1967" w:rsidRPr="005B23A0">
        <w:rPr>
          <w:rFonts w:asciiTheme="majorHAnsi" w:hAnsiTheme="majorHAnsi" w:cs="Times New Roman"/>
          <w:color w:val="000000"/>
          <w:lang w:val="en-US"/>
        </w:rPr>
        <w:t xml:space="preserve">0 and </w:t>
      </w:r>
      <w:r w:rsidR="00C16B3A" w:rsidRPr="005B23A0">
        <w:rPr>
          <w:rFonts w:asciiTheme="majorHAnsi" w:hAnsiTheme="majorHAnsi" w:cs="Times New Roman"/>
          <w:color w:val="000000"/>
          <w:lang w:val="en-US"/>
        </w:rPr>
        <w:t>5</w:t>
      </w:r>
      <w:r w:rsidR="00FE1967" w:rsidRPr="005B23A0">
        <w:rPr>
          <w:rFonts w:asciiTheme="majorHAnsi" w:hAnsiTheme="majorHAnsi" w:cs="Times New Roman"/>
          <w:color w:val="000000"/>
          <w:lang w:val="en-US"/>
        </w:rPr>
        <w:t xml:space="preserve">00mg.kg-1), were subjected to the evaluation. In these evaluations, methanol extract in the dose of </w:t>
      </w:r>
      <w:r w:rsidR="00C16B3A" w:rsidRPr="005B23A0">
        <w:rPr>
          <w:rFonts w:asciiTheme="majorHAnsi" w:hAnsiTheme="majorHAnsi" w:cs="Times New Roman"/>
          <w:color w:val="000000"/>
          <w:lang w:val="en-US"/>
        </w:rPr>
        <w:t>5</w:t>
      </w:r>
      <w:r w:rsidR="00FE1967" w:rsidRPr="005B23A0">
        <w:rPr>
          <w:rFonts w:asciiTheme="majorHAnsi" w:hAnsiTheme="majorHAnsi" w:cs="Times New Roman"/>
          <w:color w:val="000000"/>
          <w:lang w:val="en-US"/>
        </w:rPr>
        <w:t>00mg.kg-1 was found to show a significant result. Further studies of this extract in future were suggested as they might yield significant results that would be useful for the development of new chemotherapeutic agents.</w:t>
      </w:r>
    </w:p>
    <w:p w14:paraId="0D6F6BD9" w14:textId="77777777" w:rsidR="00FE1967" w:rsidRPr="005B23A0" w:rsidRDefault="00FE1967" w:rsidP="008A289D">
      <w:pPr>
        <w:spacing w:after="0" w:line="360" w:lineRule="auto"/>
        <w:jc w:val="both"/>
        <w:rPr>
          <w:rFonts w:asciiTheme="majorHAnsi" w:hAnsiTheme="majorHAnsi" w:cs="Times New Roman"/>
          <w:b/>
          <w:bCs/>
          <w:color w:val="000000"/>
          <w:lang w:val="en-US"/>
        </w:rPr>
      </w:pPr>
    </w:p>
    <w:p w14:paraId="06891A02" w14:textId="550EB3A0" w:rsidR="00C36EE3" w:rsidRPr="005B23A0" w:rsidRDefault="008D1251" w:rsidP="008A289D">
      <w:pPr>
        <w:spacing w:after="0" w:line="360" w:lineRule="auto"/>
        <w:jc w:val="both"/>
        <w:rPr>
          <w:rFonts w:asciiTheme="majorHAnsi" w:hAnsiTheme="majorHAnsi" w:cs="Times New Roman"/>
          <w:color w:val="000000"/>
          <w:lang w:val="en-US"/>
        </w:rPr>
      </w:pPr>
      <w:r w:rsidRPr="005B23A0">
        <w:rPr>
          <w:rFonts w:asciiTheme="majorHAnsi" w:hAnsiTheme="majorHAnsi" w:cs="Times New Roman"/>
          <w:b/>
          <w:bCs/>
          <w:color w:val="000000"/>
          <w:lang w:val="en-US"/>
        </w:rPr>
        <w:t xml:space="preserve">KEYWORDS: </w:t>
      </w:r>
      <w:proofErr w:type="spellStart"/>
      <w:r w:rsidR="00C36EE3" w:rsidRPr="005B23A0">
        <w:rPr>
          <w:rFonts w:asciiTheme="majorHAnsi" w:hAnsiTheme="majorHAnsi" w:cs="Times New Roman"/>
          <w:i/>
          <w:iCs/>
          <w:color w:val="000000"/>
          <w:lang w:val="en-US"/>
        </w:rPr>
        <w:t>Antidesma</w:t>
      </w:r>
      <w:proofErr w:type="spellEnd"/>
      <w:r w:rsidR="00C36EE3" w:rsidRPr="005B23A0">
        <w:rPr>
          <w:rFonts w:asciiTheme="majorHAnsi" w:hAnsiTheme="majorHAnsi" w:cs="Times New Roman"/>
          <w:i/>
          <w:iCs/>
          <w:color w:val="000000"/>
          <w:lang w:val="en-US"/>
        </w:rPr>
        <w:t xml:space="preserve"> </w:t>
      </w:r>
      <w:proofErr w:type="spellStart"/>
      <w:r w:rsidR="00C36EE3" w:rsidRPr="005B23A0">
        <w:rPr>
          <w:rFonts w:asciiTheme="majorHAnsi" w:hAnsiTheme="majorHAnsi" w:cs="Times New Roman"/>
          <w:i/>
          <w:iCs/>
          <w:color w:val="000000"/>
          <w:lang w:val="en-US"/>
        </w:rPr>
        <w:t>madagascariense</w:t>
      </w:r>
      <w:proofErr w:type="spellEnd"/>
      <w:r w:rsidR="00C36EE3" w:rsidRPr="005B23A0">
        <w:rPr>
          <w:rFonts w:asciiTheme="majorHAnsi" w:hAnsiTheme="majorHAnsi" w:cs="Times New Roman"/>
          <w:i/>
          <w:iCs/>
          <w:color w:val="000000"/>
          <w:lang w:val="en-US"/>
        </w:rPr>
        <w:t xml:space="preserve"> </w:t>
      </w:r>
      <w:r w:rsidR="00C36EE3" w:rsidRPr="005B23A0">
        <w:rPr>
          <w:rFonts w:asciiTheme="majorHAnsi" w:hAnsiTheme="majorHAnsi" w:cs="Times New Roman"/>
          <w:iCs/>
          <w:color w:val="000000"/>
          <w:lang w:val="en-US"/>
        </w:rPr>
        <w:t>extracts</w:t>
      </w:r>
      <w:r w:rsidR="00C36EE3" w:rsidRPr="005B23A0">
        <w:rPr>
          <w:rFonts w:asciiTheme="majorHAnsi" w:hAnsiTheme="majorHAnsi" w:cs="Times New Roman"/>
          <w:i/>
          <w:iCs/>
          <w:color w:val="000000"/>
          <w:lang w:val="en-US"/>
        </w:rPr>
        <w:t xml:space="preserve">, </w:t>
      </w:r>
      <w:r w:rsidR="00994BE6" w:rsidRPr="005B23A0">
        <w:rPr>
          <w:rFonts w:asciiTheme="majorHAnsi" w:hAnsiTheme="majorHAnsi" w:cs="Times New Roman"/>
          <w:iCs/>
          <w:color w:val="000000"/>
          <w:lang w:val="en-US"/>
        </w:rPr>
        <w:t>in vivo</w:t>
      </w:r>
      <w:r w:rsidR="00C36EE3" w:rsidRPr="005B23A0">
        <w:rPr>
          <w:rFonts w:asciiTheme="majorHAnsi" w:hAnsiTheme="majorHAnsi" w:cs="Times New Roman"/>
          <w:iCs/>
          <w:color w:val="000000"/>
          <w:lang w:val="en-US"/>
        </w:rPr>
        <w:t xml:space="preserve"> anti-arthritic activity, Anti-diabetic activity, Traditional medicine, </w:t>
      </w:r>
      <w:r w:rsidR="00C36EE3" w:rsidRPr="005B23A0">
        <w:rPr>
          <w:rFonts w:asciiTheme="majorHAnsi" w:hAnsiTheme="majorHAnsi" w:cs="Times New Roman"/>
          <w:color w:val="000000"/>
          <w:lang w:val="en-US"/>
        </w:rPr>
        <w:t>streptozotocin</w:t>
      </w:r>
    </w:p>
    <w:p w14:paraId="3DE78A3F" w14:textId="77777777" w:rsidR="00817AB8" w:rsidRDefault="00817AB8" w:rsidP="008A289D">
      <w:pPr>
        <w:spacing w:after="0" w:line="360" w:lineRule="auto"/>
        <w:jc w:val="both"/>
        <w:rPr>
          <w:rFonts w:asciiTheme="majorHAnsi" w:hAnsiTheme="majorHAnsi"/>
          <w:lang w:val="en-US"/>
        </w:rPr>
      </w:pPr>
    </w:p>
    <w:p w14:paraId="1B07EA45" w14:textId="77777777" w:rsidR="005B23A0" w:rsidRPr="005B23A0" w:rsidRDefault="005B23A0" w:rsidP="008A289D">
      <w:pPr>
        <w:spacing w:after="0" w:line="360" w:lineRule="auto"/>
        <w:jc w:val="both"/>
        <w:rPr>
          <w:rFonts w:asciiTheme="majorHAnsi" w:hAnsiTheme="majorHAnsi"/>
          <w:lang w:val="en-US"/>
        </w:rPr>
      </w:pPr>
    </w:p>
    <w:p w14:paraId="069F687B" w14:textId="77777777" w:rsidR="008D1251" w:rsidRPr="005B23A0" w:rsidRDefault="001C1026" w:rsidP="008A289D">
      <w:pPr>
        <w:spacing w:after="0" w:line="360" w:lineRule="auto"/>
        <w:jc w:val="both"/>
        <w:rPr>
          <w:rFonts w:asciiTheme="majorHAnsi" w:hAnsiTheme="majorHAnsi" w:cs="Times New Roman"/>
          <w:b/>
          <w:lang w:val="en-US"/>
        </w:rPr>
      </w:pPr>
      <w:r w:rsidRPr="005B23A0">
        <w:rPr>
          <w:rFonts w:asciiTheme="majorHAnsi" w:hAnsiTheme="majorHAnsi" w:cs="Times New Roman"/>
          <w:b/>
          <w:lang w:val="en-US"/>
        </w:rPr>
        <w:t>1-</w:t>
      </w:r>
      <w:r w:rsidR="008D1251" w:rsidRPr="005B23A0">
        <w:rPr>
          <w:rFonts w:asciiTheme="majorHAnsi" w:hAnsiTheme="majorHAnsi" w:cs="Times New Roman"/>
          <w:b/>
          <w:lang w:val="en-US"/>
        </w:rPr>
        <w:t>INTRODUCTION</w:t>
      </w:r>
    </w:p>
    <w:p w14:paraId="65EA5551" w14:textId="7729447D" w:rsidR="001C3FA7" w:rsidRPr="005B23A0" w:rsidRDefault="001C3FA7" w:rsidP="008A289D">
      <w:pPr>
        <w:pStyle w:val="NormalWeb"/>
        <w:spacing w:line="360" w:lineRule="auto"/>
        <w:jc w:val="both"/>
        <w:rPr>
          <w:rFonts w:asciiTheme="majorHAnsi" w:hAnsiTheme="majorHAnsi"/>
          <w:sz w:val="22"/>
          <w:szCs w:val="22"/>
          <w:lang w:val="en-US"/>
        </w:rPr>
      </w:pPr>
      <w:r w:rsidRPr="005B23A0">
        <w:rPr>
          <w:rFonts w:asciiTheme="majorHAnsi" w:hAnsiTheme="majorHAnsi"/>
          <w:sz w:val="22"/>
          <w:szCs w:val="22"/>
          <w:lang w:val="en-US"/>
        </w:rPr>
        <w:t xml:space="preserve">Since ancient times, herbal remedies have been extensively applied worldwide to treat a wide range of ailments and disorders </w:t>
      </w:r>
      <w:r w:rsidRPr="005B23A0">
        <w:rPr>
          <w:rFonts w:asciiTheme="majorHAnsi" w:hAnsiTheme="majorHAnsi"/>
          <w:sz w:val="22"/>
          <w:szCs w:val="22"/>
          <w:vertAlign w:val="superscript"/>
          <w:lang w:val="en-US"/>
        </w:rPr>
        <w:t>[</w:t>
      </w:r>
      <w:r w:rsidR="008A289D" w:rsidRPr="005B23A0">
        <w:rPr>
          <w:rFonts w:asciiTheme="majorHAnsi" w:hAnsiTheme="majorHAnsi"/>
          <w:sz w:val="22"/>
          <w:szCs w:val="22"/>
          <w:vertAlign w:val="superscript"/>
          <w:lang w:val="en-US"/>
        </w:rPr>
        <w:t>3</w:t>
      </w:r>
      <w:r w:rsidRPr="005B23A0">
        <w:rPr>
          <w:rFonts w:asciiTheme="majorHAnsi" w:hAnsiTheme="majorHAnsi"/>
          <w:sz w:val="22"/>
          <w:szCs w:val="22"/>
          <w:vertAlign w:val="superscript"/>
          <w:lang w:val="en-US"/>
        </w:rPr>
        <w:t>,</w:t>
      </w:r>
      <w:r w:rsidR="008A289D" w:rsidRPr="005B23A0">
        <w:rPr>
          <w:rFonts w:asciiTheme="majorHAnsi" w:hAnsiTheme="majorHAnsi"/>
          <w:sz w:val="22"/>
          <w:szCs w:val="22"/>
          <w:vertAlign w:val="superscript"/>
          <w:lang w:val="en-US"/>
        </w:rPr>
        <w:t>4</w:t>
      </w:r>
      <w:r w:rsidRPr="005B23A0">
        <w:rPr>
          <w:rFonts w:asciiTheme="majorHAnsi" w:hAnsiTheme="majorHAnsi"/>
          <w:sz w:val="22"/>
          <w:szCs w:val="22"/>
          <w:vertAlign w:val="superscript"/>
          <w:lang w:val="en-US"/>
        </w:rPr>
        <w:t>]</w:t>
      </w:r>
      <w:r w:rsidRPr="005B23A0">
        <w:rPr>
          <w:rFonts w:asciiTheme="majorHAnsi" w:hAnsiTheme="majorHAnsi"/>
          <w:sz w:val="22"/>
          <w:szCs w:val="22"/>
          <w:lang w:val="en-US"/>
        </w:rPr>
        <w:t xml:space="preserve">. The use of plant-based therapies in different traditional healing practices has continually inspired and guided researchers toward discovering new therapeutic possibilities </w:t>
      </w:r>
      <w:r w:rsidRPr="005B23A0">
        <w:rPr>
          <w:rFonts w:asciiTheme="majorHAnsi" w:hAnsiTheme="majorHAnsi"/>
          <w:sz w:val="22"/>
          <w:szCs w:val="22"/>
          <w:vertAlign w:val="superscript"/>
          <w:lang w:val="en-US"/>
        </w:rPr>
        <w:t>[</w:t>
      </w:r>
      <w:r w:rsidR="008A289D" w:rsidRPr="005B23A0">
        <w:rPr>
          <w:rFonts w:asciiTheme="majorHAnsi" w:hAnsiTheme="majorHAnsi"/>
          <w:sz w:val="22"/>
          <w:szCs w:val="22"/>
          <w:vertAlign w:val="superscript"/>
          <w:lang w:val="en-US"/>
        </w:rPr>
        <w:t>5</w:t>
      </w:r>
      <w:r w:rsidRPr="005B23A0">
        <w:rPr>
          <w:rFonts w:asciiTheme="majorHAnsi" w:hAnsiTheme="majorHAnsi"/>
          <w:sz w:val="22"/>
          <w:szCs w:val="22"/>
          <w:vertAlign w:val="superscript"/>
          <w:lang w:val="en-US"/>
        </w:rPr>
        <w:t>]</w:t>
      </w:r>
      <w:r w:rsidRPr="005B23A0">
        <w:rPr>
          <w:rFonts w:asciiTheme="majorHAnsi" w:hAnsiTheme="majorHAnsi"/>
          <w:sz w:val="22"/>
          <w:szCs w:val="22"/>
          <w:lang w:val="en-US"/>
        </w:rPr>
        <w:t xml:space="preserve">. Recent studies have shown that nearly two-thirds of the medicines approved worldwide are obtained from plants </w:t>
      </w:r>
      <w:r w:rsidRPr="005B23A0">
        <w:rPr>
          <w:rFonts w:asciiTheme="majorHAnsi" w:hAnsiTheme="majorHAnsi"/>
          <w:sz w:val="22"/>
          <w:szCs w:val="22"/>
          <w:vertAlign w:val="superscript"/>
          <w:lang w:val="en-US"/>
        </w:rPr>
        <w:t>[</w:t>
      </w:r>
      <w:r w:rsidR="008A289D" w:rsidRPr="005B23A0">
        <w:rPr>
          <w:rFonts w:asciiTheme="majorHAnsi" w:hAnsiTheme="majorHAnsi"/>
          <w:sz w:val="22"/>
          <w:szCs w:val="22"/>
          <w:vertAlign w:val="superscript"/>
          <w:lang w:val="en-US"/>
        </w:rPr>
        <w:t>6</w:t>
      </w:r>
      <w:r w:rsidRPr="005B23A0">
        <w:rPr>
          <w:rFonts w:asciiTheme="majorHAnsi" w:hAnsiTheme="majorHAnsi"/>
          <w:sz w:val="22"/>
          <w:szCs w:val="22"/>
          <w:vertAlign w:val="superscript"/>
          <w:lang w:val="en-US"/>
        </w:rPr>
        <w:t>]</w:t>
      </w:r>
      <w:r w:rsidRPr="005B23A0">
        <w:rPr>
          <w:rFonts w:asciiTheme="majorHAnsi" w:hAnsiTheme="majorHAnsi"/>
          <w:sz w:val="22"/>
          <w:szCs w:val="22"/>
          <w:lang w:val="en-US"/>
        </w:rPr>
        <w:t xml:space="preserve">. The organic compounds known as secondary metabolites in plants are responsible for their physiological functions. Alkaloids, glycosides, flavonoids, essential oils, saponins, resins, and phenols are among them, distributed in plant </w:t>
      </w:r>
      <w:r w:rsidRPr="005B23A0">
        <w:rPr>
          <w:rFonts w:asciiTheme="majorHAnsi" w:hAnsiTheme="majorHAnsi"/>
          <w:sz w:val="22"/>
          <w:szCs w:val="22"/>
          <w:lang w:val="en-US"/>
        </w:rPr>
        <w:lastRenderedPageBreak/>
        <w:t xml:space="preserve">parts such as the root, stem, flower, fruit, seed, and exudates. These compounds can be applied in the treatment of several chronic and infectious diseases </w:t>
      </w:r>
      <w:r w:rsidRPr="005B23A0">
        <w:rPr>
          <w:rFonts w:asciiTheme="majorHAnsi" w:hAnsiTheme="majorHAnsi"/>
          <w:sz w:val="22"/>
          <w:szCs w:val="22"/>
          <w:vertAlign w:val="superscript"/>
          <w:lang w:val="en-US"/>
        </w:rPr>
        <w:t>[</w:t>
      </w:r>
      <w:r w:rsidR="008A289D" w:rsidRPr="005B23A0">
        <w:rPr>
          <w:rFonts w:asciiTheme="majorHAnsi" w:hAnsiTheme="majorHAnsi"/>
          <w:sz w:val="22"/>
          <w:szCs w:val="22"/>
          <w:vertAlign w:val="superscript"/>
          <w:lang w:val="en-US"/>
        </w:rPr>
        <w:t>7</w:t>
      </w:r>
      <w:r w:rsidRPr="005B23A0">
        <w:rPr>
          <w:rFonts w:asciiTheme="majorHAnsi" w:hAnsiTheme="majorHAnsi"/>
          <w:sz w:val="22"/>
          <w:szCs w:val="22"/>
          <w:vertAlign w:val="superscript"/>
          <w:lang w:val="en-US"/>
        </w:rPr>
        <w:t>,</w:t>
      </w:r>
      <w:r w:rsidR="008A289D" w:rsidRPr="005B23A0">
        <w:rPr>
          <w:rFonts w:asciiTheme="majorHAnsi" w:hAnsiTheme="majorHAnsi"/>
          <w:sz w:val="22"/>
          <w:szCs w:val="22"/>
          <w:vertAlign w:val="superscript"/>
          <w:lang w:val="en-US"/>
        </w:rPr>
        <w:t>8</w:t>
      </w:r>
      <w:r w:rsidRPr="005B23A0">
        <w:rPr>
          <w:rFonts w:asciiTheme="majorHAnsi" w:hAnsiTheme="majorHAnsi"/>
          <w:sz w:val="22"/>
          <w:szCs w:val="22"/>
          <w:vertAlign w:val="superscript"/>
          <w:lang w:val="en-US"/>
        </w:rPr>
        <w:t>]</w:t>
      </w:r>
      <w:r w:rsidRPr="005B23A0">
        <w:rPr>
          <w:rFonts w:asciiTheme="majorHAnsi" w:hAnsiTheme="majorHAnsi"/>
          <w:sz w:val="22"/>
          <w:szCs w:val="22"/>
          <w:lang w:val="en-US"/>
        </w:rPr>
        <w:t>.</w:t>
      </w:r>
    </w:p>
    <w:p w14:paraId="42A5F059" w14:textId="06F1CB48" w:rsidR="00817AB8" w:rsidRPr="005B23A0" w:rsidRDefault="001C3FA7" w:rsidP="005B23A0">
      <w:pPr>
        <w:pStyle w:val="NormalWeb"/>
        <w:spacing w:line="360" w:lineRule="auto"/>
        <w:jc w:val="both"/>
        <w:rPr>
          <w:rFonts w:asciiTheme="majorHAnsi" w:hAnsiTheme="majorHAnsi"/>
          <w:sz w:val="22"/>
          <w:szCs w:val="22"/>
          <w:lang w:val="en-US"/>
        </w:rPr>
      </w:pPr>
      <w:r w:rsidRPr="005B23A0">
        <w:rPr>
          <w:rFonts w:asciiTheme="majorHAnsi" w:hAnsiTheme="majorHAnsi"/>
          <w:sz w:val="22"/>
          <w:szCs w:val="22"/>
          <w:lang w:val="en-US"/>
        </w:rPr>
        <w:t xml:space="preserve">A detailed evaluation of herbal remedies used in traditional healing systems is required, as this may provide valuable information about their therapeutic potential and could help meet the rising need for new agents against infections and diseases </w:t>
      </w:r>
      <w:r w:rsidRPr="005B23A0">
        <w:rPr>
          <w:rFonts w:asciiTheme="majorHAnsi" w:hAnsiTheme="majorHAnsi"/>
          <w:sz w:val="22"/>
          <w:szCs w:val="22"/>
          <w:vertAlign w:val="superscript"/>
          <w:lang w:val="en-US"/>
        </w:rPr>
        <w:t>[</w:t>
      </w:r>
      <w:r w:rsidR="008A289D" w:rsidRPr="005B23A0">
        <w:rPr>
          <w:rFonts w:asciiTheme="majorHAnsi" w:hAnsiTheme="majorHAnsi"/>
          <w:sz w:val="22"/>
          <w:szCs w:val="22"/>
          <w:vertAlign w:val="superscript"/>
          <w:lang w:val="en-US"/>
        </w:rPr>
        <w:t>5,8</w:t>
      </w:r>
      <w:r w:rsidRPr="005B23A0">
        <w:rPr>
          <w:rFonts w:asciiTheme="majorHAnsi" w:hAnsiTheme="majorHAnsi"/>
          <w:sz w:val="22"/>
          <w:szCs w:val="22"/>
          <w:vertAlign w:val="superscript"/>
          <w:lang w:val="en-US"/>
        </w:rPr>
        <w:t>]</w:t>
      </w:r>
      <w:r w:rsidRPr="005B23A0">
        <w:rPr>
          <w:rFonts w:asciiTheme="majorHAnsi" w:hAnsiTheme="majorHAnsi"/>
          <w:sz w:val="22"/>
          <w:szCs w:val="22"/>
          <w:lang w:val="en-US"/>
        </w:rPr>
        <w:t xml:space="preserve">. With this aim, </w:t>
      </w:r>
      <w:proofErr w:type="spellStart"/>
      <w:r w:rsidRPr="005B23A0">
        <w:rPr>
          <w:rFonts w:asciiTheme="majorHAnsi" w:hAnsiTheme="majorHAnsi"/>
          <w:i/>
          <w:sz w:val="22"/>
          <w:szCs w:val="22"/>
          <w:lang w:val="en-US"/>
        </w:rPr>
        <w:t>Antidesma</w:t>
      </w:r>
      <w:proofErr w:type="spellEnd"/>
      <w:r w:rsidRPr="005B23A0">
        <w:rPr>
          <w:rFonts w:asciiTheme="majorHAnsi" w:hAnsiTheme="majorHAnsi"/>
          <w:i/>
          <w:sz w:val="22"/>
          <w:szCs w:val="22"/>
          <w:lang w:val="en-US"/>
        </w:rPr>
        <w:t xml:space="preserve"> </w:t>
      </w:r>
      <w:proofErr w:type="spellStart"/>
      <w:r w:rsidRPr="005B23A0">
        <w:rPr>
          <w:rFonts w:asciiTheme="majorHAnsi" w:hAnsiTheme="majorHAnsi"/>
          <w:i/>
          <w:sz w:val="22"/>
          <w:szCs w:val="22"/>
          <w:lang w:val="en-US"/>
        </w:rPr>
        <w:t>madagascariense</w:t>
      </w:r>
      <w:proofErr w:type="spellEnd"/>
      <w:r w:rsidRPr="005B23A0">
        <w:rPr>
          <w:rFonts w:asciiTheme="majorHAnsi" w:hAnsiTheme="majorHAnsi"/>
          <w:i/>
          <w:sz w:val="22"/>
          <w:szCs w:val="22"/>
          <w:lang w:val="en-US"/>
        </w:rPr>
        <w:t>,</w:t>
      </w:r>
      <w:r w:rsidRPr="005B23A0">
        <w:rPr>
          <w:rFonts w:asciiTheme="majorHAnsi" w:hAnsiTheme="majorHAnsi"/>
          <w:sz w:val="22"/>
          <w:szCs w:val="22"/>
          <w:lang w:val="en-US"/>
        </w:rPr>
        <w:t xml:space="preserve"> a plant with ethnomedicinal importance, was selected for our investigation. In our earlier study, the anti-inflammatory and anti-diabetic effects of various extracts of </w:t>
      </w:r>
      <w:r w:rsidRPr="005B23A0">
        <w:rPr>
          <w:rFonts w:asciiTheme="majorHAnsi" w:hAnsiTheme="majorHAnsi"/>
          <w:i/>
          <w:sz w:val="22"/>
          <w:szCs w:val="22"/>
          <w:lang w:val="en-US"/>
        </w:rPr>
        <w:t xml:space="preserve">A. </w:t>
      </w:r>
      <w:proofErr w:type="spellStart"/>
      <w:r w:rsidRPr="005B23A0">
        <w:rPr>
          <w:rFonts w:asciiTheme="majorHAnsi" w:hAnsiTheme="majorHAnsi"/>
          <w:i/>
          <w:sz w:val="22"/>
          <w:szCs w:val="22"/>
          <w:lang w:val="en-US"/>
        </w:rPr>
        <w:t>madagascariense</w:t>
      </w:r>
      <w:proofErr w:type="spellEnd"/>
      <w:r w:rsidRPr="005B23A0">
        <w:rPr>
          <w:rFonts w:asciiTheme="majorHAnsi" w:hAnsiTheme="majorHAnsi"/>
          <w:sz w:val="22"/>
          <w:szCs w:val="22"/>
          <w:lang w:val="en-US"/>
        </w:rPr>
        <w:t xml:space="preserve"> were successfully evaluated in vitro</w:t>
      </w:r>
      <w:r w:rsidR="008A289D" w:rsidRPr="005B23A0">
        <w:rPr>
          <w:rFonts w:asciiTheme="majorHAnsi" w:hAnsiTheme="majorHAnsi"/>
          <w:sz w:val="22"/>
          <w:szCs w:val="22"/>
          <w:vertAlign w:val="superscript"/>
          <w:lang w:val="en-US"/>
        </w:rPr>
        <w:t xml:space="preserve"> [9</w:t>
      </w:r>
      <w:r w:rsidRPr="005B23A0">
        <w:rPr>
          <w:rFonts w:asciiTheme="majorHAnsi" w:hAnsiTheme="majorHAnsi"/>
          <w:sz w:val="22"/>
          <w:szCs w:val="22"/>
          <w:vertAlign w:val="superscript"/>
          <w:lang w:val="en-US"/>
        </w:rPr>
        <w:t>]</w:t>
      </w:r>
      <w:r w:rsidRPr="005B23A0">
        <w:rPr>
          <w:rFonts w:asciiTheme="majorHAnsi" w:hAnsiTheme="majorHAnsi"/>
          <w:sz w:val="22"/>
          <w:szCs w:val="22"/>
          <w:lang w:val="en-US"/>
        </w:rPr>
        <w:t xml:space="preserve">. As a continuation, the present study was focused on the in vivo evaluation of the anti-arthritic and anti-diabetic activities of the selected extract of </w:t>
      </w:r>
      <w:r w:rsidRPr="005B23A0">
        <w:rPr>
          <w:rFonts w:asciiTheme="majorHAnsi" w:hAnsiTheme="majorHAnsi"/>
          <w:i/>
          <w:sz w:val="22"/>
          <w:szCs w:val="22"/>
          <w:lang w:val="en-US"/>
        </w:rPr>
        <w:t>A.</w:t>
      </w:r>
      <w:r w:rsidRPr="005B23A0">
        <w:rPr>
          <w:rFonts w:asciiTheme="majorHAnsi" w:hAnsiTheme="majorHAnsi"/>
          <w:sz w:val="22"/>
          <w:szCs w:val="22"/>
          <w:lang w:val="en-US"/>
        </w:rPr>
        <w:t xml:space="preserve"> </w:t>
      </w:r>
      <w:proofErr w:type="spellStart"/>
      <w:r w:rsidRPr="005B23A0">
        <w:rPr>
          <w:rFonts w:asciiTheme="majorHAnsi" w:hAnsiTheme="majorHAnsi"/>
          <w:i/>
          <w:sz w:val="22"/>
          <w:szCs w:val="22"/>
          <w:lang w:val="en-US"/>
        </w:rPr>
        <w:t>madagascariense</w:t>
      </w:r>
      <w:proofErr w:type="spellEnd"/>
      <w:r w:rsidRPr="005B23A0">
        <w:rPr>
          <w:rFonts w:asciiTheme="majorHAnsi" w:hAnsiTheme="majorHAnsi"/>
          <w:sz w:val="22"/>
          <w:szCs w:val="22"/>
          <w:lang w:val="en-US"/>
        </w:rPr>
        <w:t>, in an attempt to provi</w:t>
      </w:r>
      <w:r w:rsidR="005B23A0">
        <w:rPr>
          <w:rFonts w:asciiTheme="majorHAnsi" w:hAnsiTheme="majorHAnsi"/>
          <w:sz w:val="22"/>
          <w:szCs w:val="22"/>
          <w:lang w:val="en-US"/>
        </w:rPr>
        <w:t>de a basis for future research.</w:t>
      </w:r>
    </w:p>
    <w:p w14:paraId="3AB7E61C" w14:textId="7EA2E2FE" w:rsidR="00817AB8" w:rsidRPr="005B23A0" w:rsidRDefault="001C1026" w:rsidP="008A289D">
      <w:pPr>
        <w:spacing w:after="0" w:line="360" w:lineRule="auto"/>
        <w:jc w:val="both"/>
        <w:rPr>
          <w:rFonts w:asciiTheme="majorHAnsi" w:hAnsiTheme="majorHAnsi" w:cs="Times New Roman"/>
          <w:b/>
          <w:lang w:val="en-US"/>
        </w:rPr>
      </w:pPr>
      <w:r w:rsidRPr="005B23A0">
        <w:rPr>
          <w:rFonts w:asciiTheme="majorHAnsi" w:hAnsiTheme="majorHAnsi" w:cs="Times New Roman"/>
          <w:b/>
          <w:lang w:val="en-US"/>
        </w:rPr>
        <w:t>2-</w:t>
      </w:r>
      <w:r w:rsidR="008A289D" w:rsidRPr="005B23A0">
        <w:rPr>
          <w:rFonts w:asciiTheme="majorHAnsi" w:hAnsiTheme="majorHAnsi" w:cs="Times New Roman"/>
          <w:b/>
          <w:lang w:val="en-US"/>
        </w:rPr>
        <w:t>MATERIALS AND METHODS</w:t>
      </w:r>
    </w:p>
    <w:p w14:paraId="6F104F97" w14:textId="5F44CAFF" w:rsidR="00817AB8" w:rsidRPr="005B23A0" w:rsidRDefault="001C1026" w:rsidP="008A289D">
      <w:pPr>
        <w:spacing w:after="0" w:line="360" w:lineRule="auto"/>
        <w:jc w:val="both"/>
        <w:rPr>
          <w:rFonts w:asciiTheme="majorHAnsi" w:hAnsiTheme="majorHAnsi" w:cs="Arial"/>
          <w:b/>
          <w:color w:val="1B1C1D"/>
          <w:shd w:val="clear" w:color="auto" w:fill="FFFFFF"/>
          <w:lang w:val="en-US"/>
        </w:rPr>
      </w:pPr>
      <w:r w:rsidRPr="005B23A0">
        <w:rPr>
          <w:rFonts w:asciiTheme="majorHAnsi" w:hAnsiTheme="majorHAnsi" w:cs="Times New Roman"/>
          <w:b/>
          <w:lang w:val="en-US"/>
        </w:rPr>
        <w:t>2-1-</w:t>
      </w:r>
      <w:r w:rsidR="007C02AF" w:rsidRPr="005B23A0">
        <w:rPr>
          <w:rFonts w:asciiTheme="majorHAnsi" w:hAnsiTheme="majorHAnsi" w:cs="Arial"/>
          <w:b/>
          <w:color w:val="1B1C1D"/>
          <w:shd w:val="clear" w:color="auto" w:fill="FFFFFF"/>
          <w:lang w:val="en-US"/>
        </w:rPr>
        <w:t>Pla</w:t>
      </w:r>
      <w:r w:rsidR="008A289D" w:rsidRPr="005B23A0">
        <w:rPr>
          <w:rFonts w:asciiTheme="majorHAnsi" w:hAnsiTheme="majorHAnsi" w:cs="Arial"/>
          <w:b/>
          <w:color w:val="1B1C1D"/>
          <w:shd w:val="clear" w:color="auto" w:fill="FFFFFF"/>
          <w:lang w:val="en-US"/>
        </w:rPr>
        <w:t>nt Material and Traditional Use</w:t>
      </w:r>
    </w:p>
    <w:p w14:paraId="45BC4E58" w14:textId="2469F9A3" w:rsidR="001C1026" w:rsidRPr="005B23A0" w:rsidRDefault="007C02AF" w:rsidP="008A289D">
      <w:pPr>
        <w:spacing w:after="0" w:line="360" w:lineRule="auto"/>
        <w:jc w:val="both"/>
        <w:rPr>
          <w:rFonts w:asciiTheme="majorHAnsi" w:hAnsiTheme="majorHAnsi" w:cs="Arial"/>
          <w:color w:val="1B1C1D"/>
          <w:shd w:val="clear" w:color="auto" w:fill="FFFFFF"/>
          <w:vertAlign w:val="superscript"/>
          <w:lang w:val="en-US"/>
        </w:rPr>
      </w:pPr>
      <w:r w:rsidRPr="005B23A0">
        <w:rPr>
          <w:rFonts w:asciiTheme="majorHAnsi" w:hAnsiTheme="majorHAnsi" w:cs="Arial"/>
          <w:color w:val="1B1C1D"/>
          <w:shd w:val="clear" w:color="auto" w:fill="FFFFFF"/>
          <w:lang w:val="en-US"/>
        </w:rPr>
        <w:t xml:space="preserve">The aerial parts of </w:t>
      </w:r>
      <w:proofErr w:type="spellStart"/>
      <w:r w:rsidRPr="005B23A0">
        <w:rPr>
          <w:rFonts w:asciiTheme="majorHAnsi" w:hAnsiTheme="majorHAnsi" w:cs="Arial"/>
          <w:color w:val="1B1C1D"/>
          <w:shd w:val="clear" w:color="auto" w:fill="FFFFFF"/>
          <w:lang w:val="en-US"/>
        </w:rPr>
        <w:t>Antidesma</w:t>
      </w:r>
      <w:proofErr w:type="spellEnd"/>
      <w:r w:rsidRPr="005B23A0">
        <w:rPr>
          <w:rFonts w:asciiTheme="majorHAnsi" w:hAnsiTheme="majorHAnsi" w:cs="Arial"/>
          <w:color w:val="1B1C1D"/>
          <w:shd w:val="clear" w:color="auto" w:fill="FFFFFF"/>
          <w:lang w:val="en-US"/>
        </w:rPr>
        <w:t xml:space="preserve"> </w:t>
      </w:r>
      <w:proofErr w:type="spellStart"/>
      <w:r w:rsidRPr="005B23A0">
        <w:rPr>
          <w:rFonts w:asciiTheme="majorHAnsi" w:hAnsiTheme="majorHAnsi" w:cs="Arial"/>
          <w:color w:val="1B1C1D"/>
          <w:shd w:val="clear" w:color="auto" w:fill="FFFFFF"/>
          <w:lang w:val="en-US"/>
        </w:rPr>
        <w:t>madagascariense</w:t>
      </w:r>
      <w:proofErr w:type="spellEnd"/>
      <w:r w:rsidRPr="005B23A0">
        <w:rPr>
          <w:rFonts w:asciiTheme="majorHAnsi" w:hAnsiTheme="majorHAnsi" w:cs="Arial"/>
          <w:color w:val="1B1C1D"/>
          <w:shd w:val="clear" w:color="auto" w:fill="FFFFFF"/>
          <w:lang w:val="en-US"/>
        </w:rPr>
        <w:t xml:space="preserve">, a plant belonging to the </w:t>
      </w:r>
      <w:proofErr w:type="spellStart"/>
      <w:r w:rsidRPr="005B23A0">
        <w:rPr>
          <w:rFonts w:asciiTheme="majorHAnsi" w:hAnsiTheme="majorHAnsi" w:cs="Arial"/>
          <w:color w:val="1B1C1D"/>
          <w:shd w:val="clear" w:color="auto" w:fill="FFFFFF"/>
          <w:lang w:val="en-US"/>
        </w:rPr>
        <w:t>Phyllanthaceae</w:t>
      </w:r>
      <w:proofErr w:type="spellEnd"/>
      <w:r w:rsidRPr="005B23A0">
        <w:rPr>
          <w:rFonts w:asciiTheme="majorHAnsi" w:hAnsiTheme="majorHAnsi" w:cs="Arial"/>
          <w:color w:val="1B1C1D"/>
          <w:shd w:val="clear" w:color="auto" w:fill="FFFFFF"/>
          <w:lang w:val="en-US"/>
        </w:rPr>
        <w:t xml:space="preserve"> family, were collected in Vohipeno, located in the </w:t>
      </w:r>
      <w:proofErr w:type="spellStart"/>
      <w:r w:rsidRPr="005B23A0">
        <w:rPr>
          <w:rFonts w:asciiTheme="majorHAnsi" w:hAnsiTheme="majorHAnsi" w:cs="Arial"/>
          <w:color w:val="1B1C1D"/>
          <w:shd w:val="clear" w:color="auto" w:fill="FFFFFF"/>
          <w:lang w:val="en-US"/>
        </w:rPr>
        <w:t>Vatovavy</w:t>
      </w:r>
      <w:proofErr w:type="spellEnd"/>
      <w:r w:rsidRPr="005B23A0">
        <w:rPr>
          <w:rFonts w:asciiTheme="majorHAnsi" w:hAnsiTheme="majorHAnsi" w:cs="Arial"/>
          <w:color w:val="1B1C1D"/>
          <w:shd w:val="clear" w:color="auto" w:fill="FFFFFF"/>
          <w:lang w:val="en-US"/>
        </w:rPr>
        <w:t xml:space="preserve"> </w:t>
      </w:r>
      <w:proofErr w:type="spellStart"/>
      <w:r w:rsidRPr="005B23A0">
        <w:rPr>
          <w:rFonts w:asciiTheme="majorHAnsi" w:hAnsiTheme="majorHAnsi" w:cs="Arial"/>
          <w:color w:val="1B1C1D"/>
          <w:shd w:val="clear" w:color="auto" w:fill="FFFFFF"/>
          <w:lang w:val="en-US"/>
        </w:rPr>
        <w:t>Fitovinany</w:t>
      </w:r>
      <w:proofErr w:type="spellEnd"/>
      <w:r w:rsidRPr="005B23A0">
        <w:rPr>
          <w:rFonts w:asciiTheme="majorHAnsi" w:hAnsiTheme="majorHAnsi" w:cs="Arial"/>
          <w:color w:val="1B1C1D"/>
          <w:shd w:val="clear" w:color="auto" w:fill="FFFFFF"/>
          <w:lang w:val="en-US"/>
        </w:rPr>
        <w:t xml:space="preserve"> region.</w:t>
      </w:r>
      <w:r w:rsidRPr="005B23A0">
        <w:rPr>
          <w:rFonts w:asciiTheme="majorHAnsi" w:hAnsiTheme="majorHAnsi"/>
          <w:vertAlign w:val="superscript"/>
          <w:lang w:val="en-US"/>
        </w:rPr>
        <w:t xml:space="preserve"> [10]</w:t>
      </w:r>
      <w:r w:rsidRPr="005B23A0">
        <w:rPr>
          <w:rFonts w:asciiTheme="majorHAnsi" w:hAnsiTheme="majorHAnsi"/>
          <w:lang w:val="en-US"/>
        </w:rPr>
        <w:t xml:space="preserve"> </w:t>
      </w:r>
      <w:r w:rsidRPr="005B23A0">
        <w:rPr>
          <w:rFonts w:asciiTheme="majorHAnsi" w:hAnsiTheme="majorHAnsi" w:cs="Arial"/>
          <w:color w:val="1B1C1D"/>
          <w:shd w:val="clear" w:color="auto" w:fill="FFFFFF"/>
          <w:lang w:val="en-US"/>
        </w:rPr>
        <w:t xml:space="preserve">  In Madagascar, this plant is traditionally used for its medicinal properties, including the treatment of diabetes, inflammation, and certain infections. Locally, in Vohipeno, it is known as "</w:t>
      </w:r>
      <w:proofErr w:type="spellStart"/>
      <w:r w:rsidRPr="005B23A0">
        <w:rPr>
          <w:rFonts w:asciiTheme="majorHAnsi" w:hAnsiTheme="majorHAnsi" w:cs="Arial"/>
          <w:color w:val="1B1C1D"/>
          <w:shd w:val="clear" w:color="auto" w:fill="FFFFFF"/>
          <w:lang w:val="en-US"/>
        </w:rPr>
        <w:t>Hazomalama</w:t>
      </w:r>
      <w:proofErr w:type="spellEnd"/>
      <w:r w:rsidRPr="005B23A0">
        <w:rPr>
          <w:rFonts w:asciiTheme="majorHAnsi" w:hAnsiTheme="majorHAnsi" w:cs="Arial"/>
          <w:color w:val="1B1C1D"/>
          <w:shd w:val="clear" w:color="auto" w:fill="FFFFFF"/>
          <w:lang w:val="en-US"/>
        </w:rPr>
        <w:t>"</w:t>
      </w:r>
      <w:r w:rsidRPr="005B23A0">
        <w:rPr>
          <w:rFonts w:asciiTheme="majorHAnsi" w:hAnsiTheme="majorHAnsi"/>
          <w:vertAlign w:val="superscript"/>
          <w:lang w:val="en-US"/>
        </w:rPr>
        <w:t>[11 ,12</w:t>
      </w:r>
      <w:r w:rsidR="00817AB8" w:rsidRPr="005B23A0">
        <w:rPr>
          <w:rFonts w:asciiTheme="majorHAnsi" w:hAnsiTheme="majorHAnsi"/>
          <w:vertAlign w:val="superscript"/>
          <w:lang w:val="en-US"/>
        </w:rPr>
        <w:t>]</w:t>
      </w:r>
      <w:r w:rsidR="00817AB8" w:rsidRPr="005B23A0">
        <w:rPr>
          <w:rFonts w:asciiTheme="majorHAnsi" w:hAnsiTheme="majorHAnsi" w:cs="Arial"/>
          <w:color w:val="1B1C1D"/>
          <w:shd w:val="clear" w:color="auto" w:fill="FFFFFF"/>
          <w:vertAlign w:val="superscript"/>
          <w:lang w:val="en-US"/>
        </w:rPr>
        <w:t>.</w:t>
      </w:r>
      <w:r w:rsidRPr="005B23A0">
        <w:rPr>
          <w:rFonts w:asciiTheme="majorHAnsi" w:hAnsiTheme="majorHAnsi" w:cs="Arial"/>
          <w:color w:val="1B1C1D"/>
          <w:shd w:val="clear" w:color="auto" w:fill="FFFFFF"/>
          <w:vertAlign w:val="superscript"/>
          <w:lang w:val="en-US"/>
        </w:rPr>
        <w:t xml:space="preserve"> </w:t>
      </w:r>
    </w:p>
    <w:p w14:paraId="00EEB505" w14:textId="77777777" w:rsidR="00817AB8" w:rsidRPr="005B23A0" w:rsidRDefault="00817AB8" w:rsidP="008A289D">
      <w:pPr>
        <w:spacing w:after="0" w:line="360" w:lineRule="auto"/>
        <w:jc w:val="both"/>
        <w:rPr>
          <w:rFonts w:asciiTheme="majorHAnsi" w:hAnsiTheme="majorHAnsi" w:cs="Arial"/>
          <w:color w:val="1B1C1D"/>
          <w:shd w:val="clear" w:color="auto" w:fill="FFFFFF"/>
          <w:vertAlign w:val="superscript"/>
          <w:lang w:val="en-US"/>
        </w:rPr>
      </w:pPr>
    </w:p>
    <w:p w14:paraId="641669C5" w14:textId="77777777" w:rsidR="007C02AF" w:rsidRPr="005B23A0" w:rsidRDefault="001777B8" w:rsidP="008A289D">
      <w:pPr>
        <w:spacing w:after="0" w:line="360" w:lineRule="auto"/>
        <w:jc w:val="center"/>
        <w:rPr>
          <w:rFonts w:asciiTheme="majorHAnsi" w:hAnsiTheme="majorHAnsi" w:cs="Arial"/>
          <w:color w:val="1B1C1D"/>
          <w:shd w:val="clear" w:color="auto" w:fill="FFFFFF"/>
          <w:vertAlign w:val="superscript"/>
          <w:lang w:val="en-US"/>
        </w:rPr>
      </w:pPr>
      <w:r w:rsidRPr="005B23A0">
        <w:rPr>
          <w:rFonts w:asciiTheme="majorHAnsi" w:hAnsiTheme="majorHAnsi" w:cs="Arial"/>
          <w:noProof/>
          <w:color w:val="1B1C1D"/>
          <w:shd w:val="clear" w:color="auto" w:fill="FFFFFF"/>
          <w:vertAlign w:val="superscript"/>
          <w:lang w:eastAsia="fr-FR"/>
        </w:rPr>
        <w:drawing>
          <wp:inline distT="0" distB="0" distL="0" distR="0" wp14:anchorId="58305EFA" wp14:editId="52B88113">
            <wp:extent cx="2517909" cy="1887817"/>
            <wp:effectExtent l="0" t="0" r="0" b="0"/>
            <wp:docPr id="2" name="Image 2" descr="E:\fake\CALLMANDER_464_MC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ake\CALLMANDER_464_MC_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1369" cy="1890411"/>
                    </a:xfrm>
                    <a:prstGeom prst="rect">
                      <a:avLst/>
                    </a:prstGeom>
                    <a:noFill/>
                    <a:ln>
                      <a:noFill/>
                    </a:ln>
                  </pic:spPr>
                </pic:pic>
              </a:graphicData>
            </a:graphic>
          </wp:inline>
        </w:drawing>
      </w:r>
    </w:p>
    <w:p w14:paraId="4AE4A8AC" w14:textId="41969B02" w:rsidR="001777B8" w:rsidRPr="005B23A0" w:rsidRDefault="001777B8" w:rsidP="008A289D">
      <w:pPr>
        <w:spacing w:after="0" w:line="360" w:lineRule="auto"/>
        <w:jc w:val="center"/>
        <w:rPr>
          <w:rFonts w:asciiTheme="majorHAnsi" w:hAnsiTheme="majorHAnsi" w:cs="Times New Roman"/>
          <w:b/>
          <w:i/>
          <w:color w:val="000000"/>
          <w:lang w:val="en-US"/>
        </w:rPr>
      </w:pPr>
      <w:r w:rsidRPr="005B23A0">
        <w:rPr>
          <w:rFonts w:asciiTheme="majorHAnsi" w:hAnsiTheme="majorHAnsi" w:cs="Arial"/>
          <w:b/>
          <w:color w:val="1B1C1D"/>
          <w:shd w:val="clear" w:color="auto" w:fill="FFFFFF"/>
          <w:lang w:val="en-US"/>
        </w:rPr>
        <w:t>Fig</w:t>
      </w:r>
      <w:r w:rsidR="00994BE6" w:rsidRPr="005B23A0">
        <w:rPr>
          <w:rFonts w:asciiTheme="majorHAnsi" w:hAnsiTheme="majorHAnsi" w:cs="Arial"/>
          <w:b/>
          <w:color w:val="1B1C1D"/>
          <w:shd w:val="clear" w:color="auto" w:fill="FFFFFF"/>
          <w:lang w:val="en-US"/>
        </w:rPr>
        <w:t>1:</w:t>
      </w:r>
      <w:r w:rsidRPr="005B23A0">
        <w:rPr>
          <w:rFonts w:asciiTheme="majorHAnsi" w:hAnsiTheme="majorHAnsi" w:cs="Arial"/>
          <w:b/>
          <w:color w:val="1B1C1D"/>
          <w:shd w:val="clear" w:color="auto" w:fill="FFFFFF"/>
          <w:lang w:val="en-US"/>
        </w:rPr>
        <w:t xml:space="preserve"> </w:t>
      </w:r>
      <w:proofErr w:type="spellStart"/>
      <w:r w:rsidRPr="005B23A0">
        <w:rPr>
          <w:rFonts w:asciiTheme="majorHAnsi" w:hAnsiTheme="majorHAnsi" w:cs="Times New Roman"/>
          <w:b/>
          <w:i/>
          <w:color w:val="000000"/>
          <w:lang w:val="en-US"/>
        </w:rPr>
        <w:t>Antidesma</w:t>
      </w:r>
      <w:proofErr w:type="spellEnd"/>
      <w:r w:rsidRPr="005B23A0">
        <w:rPr>
          <w:rFonts w:asciiTheme="majorHAnsi" w:hAnsiTheme="majorHAnsi" w:cs="Times New Roman"/>
          <w:b/>
          <w:i/>
          <w:color w:val="000000"/>
          <w:lang w:val="en-US"/>
        </w:rPr>
        <w:t xml:space="preserve"> </w:t>
      </w:r>
      <w:proofErr w:type="spellStart"/>
      <w:r w:rsidRPr="005B23A0">
        <w:rPr>
          <w:rFonts w:asciiTheme="majorHAnsi" w:hAnsiTheme="majorHAnsi" w:cs="Times New Roman"/>
          <w:b/>
          <w:i/>
          <w:color w:val="000000"/>
          <w:lang w:val="en-US"/>
        </w:rPr>
        <w:t>madagascariense</w:t>
      </w:r>
      <w:proofErr w:type="spellEnd"/>
      <w:r w:rsidRPr="005B23A0">
        <w:rPr>
          <w:rFonts w:asciiTheme="majorHAnsi" w:hAnsiTheme="majorHAnsi" w:cs="Times New Roman"/>
          <w:b/>
          <w:i/>
          <w:color w:val="000000"/>
          <w:lang w:val="en-US"/>
        </w:rPr>
        <w:t xml:space="preserve"> </w:t>
      </w:r>
      <w:r w:rsidRPr="005B23A0">
        <w:rPr>
          <w:rFonts w:asciiTheme="majorHAnsi" w:hAnsiTheme="majorHAnsi" w:cs="Times New Roman"/>
          <w:b/>
          <w:color w:val="000000"/>
          <w:lang w:val="en-US"/>
        </w:rPr>
        <w:t>Lam</w:t>
      </w:r>
      <w:r w:rsidRPr="005B23A0">
        <w:rPr>
          <w:rFonts w:asciiTheme="majorHAnsi" w:hAnsiTheme="majorHAnsi" w:cs="Times New Roman"/>
          <w:b/>
          <w:i/>
          <w:color w:val="000000"/>
          <w:lang w:val="en-US"/>
        </w:rPr>
        <w:t>.</w:t>
      </w:r>
    </w:p>
    <w:p w14:paraId="1A21E2CA" w14:textId="77777777" w:rsidR="00817AB8" w:rsidRPr="005B23A0" w:rsidRDefault="00817AB8" w:rsidP="008A289D">
      <w:pPr>
        <w:spacing w:after="0" w:line="360" w:lineRule="auto"/>
        <w:jc w:val="center"/>
        <w:rPr>
          <w:rFonts w:asciiTheme="majorHAnsi" w:hAnsiTheme="majorHAnsi" w:cs="Arial"/>
          <w:b/>
          <w:color w:val="1B1C1D"/>
          <w:shd w:val="clear" w:color="auto" w:fill="FFFFFF"/>
          <w:lang w:val="en-US"/>
        </w:rPr>
      </w:pPr>
    </w:p>
    <w:p w14:paraId="27B97D9D" w14:textId="05103BA9" w:rsidR="001C1026" w:rsidRPr="005B23A0" w:rsidRDefault="005372CE" w:rsidP="008A289D">
      <w:pPr>
        <w:spacing w:after="0" w:line="360" w:lineRule="auto"/>
        <w:jc w:val="both"/>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 xml:space="preserve">This species was identified at the Department of Botany of Botanical and Zoological Park of </w:t>
      </w:r>
      <w:proofErr w:type="spellStart"/>
      <w:r w:rsidRPr="005B23A0">
        <w:rPr>
          <w:rFonts w:asciiTheme="majorHAnsi" w:eastAsia="Times New Roman" w:hAnsiTheme="majorHAnsi" w:cs="Times New Roman"/>
          <w:lang w:val="en-US" w:eastAsia="fr-FR"/>
        </w:rPr>
        <w:t>Tsimbazaza</w:t>
      </w:r>
      <w:proofErr w:type="spellEnd"/>
      <w:r w:rsidRPr="005B23A0">
        <w:rPr>
          <w:rFonts w:asciiTheme="majorHAnsi" w:eastAsia="Times New Roman" w:hAnsiTheme="majorHAnsi" w:cs="Times New Roman"/>
          <w:lang w:val="en-US" w:eastAsia="fr-FR"/>
        </w:rPr>
        <w:t xml:space="preserve"> (Antananarivo). </w:t>
      </w:r>
      <w:r w:rsidR="008D2727" w:rsidRPr="005B23A0">
        <w:rPr>
          <w:rFonts w:asciiTheme="majorHAnsi" w:eastAsia="Times New Roman" w:hAnsiTheme="majorHAnsi" w:cs="Times New Roman"/>
          <w:lang w:val="en-US" w:eastAsia="fr-FR"/>
        </w:rPr>
        <w:t xml:space="preserve">The experimental evaluation of the anti-arthritic and anti-diabetic effects of </w:t>
      </w:r>
      <w:proofErr w:type="spellStart"/>
      <w:r w:rsidR="008D2727" w:rsidRPr="005B23A0">
        <w:rPr>
          <w:rFonts w:asciiTheme="majorHAnsi" w:eastAsia="Times New Roman" w:hAnsiTheme="majorHAnsi" w:cs="Times New Roman"/>
          <w:i/>
          <w:lang w:val="en-US" w:eastAsia="fr-FR"/>
        </w:rPr>
        <w:t>Antidesma</w:t>
      </w:r>
      <w:proofErr w:type="spellEnd"/>
      <w:r w:rsidR="008D2727" w:rsidRPr="005B23A0">
        <w:rPr>
          <w:rFonts w:asciiTheme="majorHAnsi" w:eastAsia="Times New Roman" w:hAnsiTheme="majorHAnsi" w:cs="Times New Roman"/>
          <w:i/>
          <w:lang w:val="en-US" w:eastAsia="fr-FR"/>
        </w:rPr>
        <w:t xml:space="preserve"> </w:t>
      </w:r>
      <w:proofErr w:type="spellStart"/>
      <w:r w:rsidR="008D2727" w:rsidRPr="005B23A0">
        <w:rPr>
          <w:rFonts w:asciiTheme="majorHAnsi" w:eastAsia="Times New Roman" w:hAnsiTheme="majorHAnsi" w:cs="Times New Roman"/>
          <w:i/>
          <w:lang w:val="en-US" w:eastAsia="fr-FR"/>
        </w:rPr>
        <w:t>madagascariense</w:t>
      </w:r>
      <w:proofErr w:type="spellEnd"/>
      <w:r w:rsidR="008D2727" w:rsidRPr="005B23A0">
        <w:rPr>
          <w:rFonts w:asciiTheme="majorHAnsi" w:eastAsia="Times New Roman" w:hAnsiTheme="majorHAnsi" w:cs="Times New Roman"/>
          <w:i/>
          <w:lang w:val="en-US" w:eastAsia="fr-FR"/>
        </w:rPr>
        <w:t xml:space="preserve"> </w:t>
      </w:r>
      <w:r w:rsidR="008D2727" w:rsidRPr="005B23A0">
        <w:rPr>
          <w:rFonts w:asciiTheme="majorHAnsi" w:eastAsia="Times New Roman" w:hAnsiTheme="majorHAnsi" w:cs="Times New Roman"/>
          <w:iCs/>
          <w:lang w:val="en-US" w:eastAsia="fr-FR"/>
        </w:rPr>
        <w:t>Lam</w:t>
      </w:r>
      <w:r w:rsidR="008D2727" w:rsidRPr="005B23A0">
        <w:rPr>
          <w:rFonts w:asciiTheme="majorHAnsi" w:eastAsia="Times New Roman" w:hAnsiTheme="majorHAnsi" w:cs="Times New Roman"/>
          <w:i/>
          <w:lang w:val="en-US" w:eastAsia="fr-FR"/>
        </w:rPr>
        <w:t xml:space="preserve">. </w:t>
      </w:r>
      <w:r w:rsidR="008D2727" w:rsidRPr="005B23A0">
        <w:rPr>
          <w:rFonts w:asciiTheme="majorHAnsi" w:eastAsia="Times New Roman" w:hAnsiTheme="majorHAnsi" w:cs="Times New Roman"/>
          <w:lang w:val="en-US" w:eastAsia="fr-FR"/>
        </w:rPr>
        <w:t xml:space="preserve">was carried out at the </w:t>
      </w:r>
      <w:proofErr w:type="spellStart"/>
      <w:r w:rsidR="008D2727" w:rsidRPr="005B23A0">
        <w:rPr>
          <w:rFonts w:asciiTheme="majorHAnsi" w:eastAsia="Times New Roman" w:hAnsiTheme="majorHAnsi" w:cs="Times New Roman"/>
          <w:lang w:val="en-US" w:eastAsia="fr-FR"/>
        </w:rPr>
        <w:t>Medizinische</w:t>
      </w:r>
      <w:proofErr w:type="spellEnd"/>
      <w:r w:rsidR="008D2727" w:rsidRPr="005B23A0">
        <w:rPr>
          <w:rFonts w:asciiTheme="majorHAnsi" w:eastAsia="Times New Roman" w:hAnsiTheme="majorHAnsi" w:cs="Times New Roman"/>
          <w:lang w:val="en-US" w:eastAsia="fr-FR"/>
        </w:rPr>
        <w:t xml:space="preserve"> Hochschule Hannover (MHH), Institute for Clinical Pharmacology, while the extraction and identification were performed at the Analytical Chemistry and Formulation Laboratory, Faculty of Sciences, University of Antananarivo. A voucher specimen has been deposited at both ins</w:t>
      </w:r>
      <w:r w:rsidR="00527C98" w:rsidRPr="005B23A0">
        <w:rPr>
          <w:rFonts w:asciiTheme="majorHAnsi" w:eastAsia="Times New Roman" w:hAnsiTheme="majorHAnsi" w:cs="Times New Roman"/>
          <w:lang w:val="en-US" w:eastAsia="fr-FR"/>
        </w:rPr>
        <w:t>titutions for future reference.</w:t>
      </w:r>
    </w:p>
    <w:p w14:paraId="711407AA" w14:textId="39A6B1F3" w:rsidR="00817AB8" w:rsidRPr="005B23A0" w:rsidRDefault="001C1026" w:rsidP="008A289D">
      <w:pPr>
        <w:spacing w:after="0" w:line="360" w:lineRule="auto"/>
        <w:jc w:val="both"/>
        <w:rPr>
          <w:rFonts w:asciiTheme="majorHAnsi" w:hAnsiTheme="majorHAnsi" w:cs="Arial"/>
          <w:b/>
          <w:color w:val="1B1C1D"/>
          <w:shd w:val="clear" w:color="auto" w:fill="FFFFFF"/>
          <w:lang w:val="en-US"/>
        </w:rPr>
      </w:pPr>
      <w:r w:rsidRPr="005B23A0">
        <w:rPr>
          <w:rFonts w:asciiTheme="majorHAnsi" w:hAnsiTheme="majorHAnsi" w:cs="Times New Roman"/>
          <w:b/>
          <w:lang w:val="en-US"/>
        </w:rPr>
        <w:t>2-2-</w:t>
      </w:r>
      <w:r w:rsidR="007C02AF" w:rsidRPr="005B23A0">
        <w:rPr>
          <w:rFonts w:asciiTheme="majorHAnsi" w:hAnsiTheme="majorHAnsi" w:cs="Arial"/>
          <w:b/>
          <w:color w:val="1B1C1D"/>
          <w:shd w:val="clear" w:color="auto" w:fill="FFFFFF"/>
          <w:lang w:val="en-US"/>
        </w:rPr>
        <w:t>Extrac</w:t>
      </w:r>
      <w:r w:rsidR="00146929" w:rsidRPr="005B23A0">
        <w:rPr>
          <w:rFonts w:asciiTheme="majorHAnsi" w:hAnsiTheme="majorHAnsi" w:cs="Arial"/>
          <w:b/>
          <w:color w:val="1B1C1D"/>
          <w:shd w:val="clear" w:color="auto" w:fill="FFFFFF"/>
          <w:lang w:val="en-US"/>
        </w:rPr>
        <w:t>tion and Preliminary Evaluation</w:t>
      </w:r>
    </w:p>
    <w:p w14:paraId="3F416E33" w14:textId="77777777" w:rsidR="007C02AF" w:rsidRPr="005B23A0" w:rsidRDefault="007C02AF" w:rsidP="008A289D">
      <w:pPr>
        <w:spacing w:after="0" w:line="360" w:lineRule="auto"/>
        <w:jc w:val="both"/>
        <w:rPr>
          <w:rFonts w:asciiTheme="majorHAnsi" w:hAnsiTheme="majorHAnsi" w:cs="Arial"/>
          <w:color w:val="1B1C1D"/>
          <w:shd w:val="clear" w:color="auto" w:fill="FFFFFF"/>
          <w:lang w:val="en-US"/>
        </w:rPr>
      </w:pPr>
      <w:r w:rsidRPr="005B23A0">
        <w:rPr>
          <w:rFonts w:asciiTheme="majorHAnsi" w:hAnsiTheme="majorHAnsi" w:cs="Arial"/>
          <w:color w:val="1B1C1D"/>
          <w:shd w:val="clear" w:color="auto" w:fill="FFFFFF"/>
          <w:lang w:val="en-US"/>
        </w:rPr>
        <w:lastRenderedPageBreak/>
        <w:t>Following proper identification and authentication, the collected plant material was dried, powdered, and subjected to a Soxhlet extraction using solvents of increasing polarity: petroleum ether, chloroform, ethyl acetate, and methanol. Preliminary studies had previously evaluated the in vitro antioxidant and anti-inflammatory activities of the plant, suggesting its promising biological potential.</w:t>
      </w:r>
    </w:p>
    <w:p w14:paraId="04FBC12A" w14:textId="3BC3ED42" w:rsidR="007C02AF" w:rsidRPr="005B23A0" w:rsidRDefault="007C02AF" w:rsidP="008A289D">
      <w:pPr>
        <w:spacing w:after="0" w:line="360" w:lineRule="auto"/>
        <w:jc w:val="both"/>
        <w:rPr>
          <w:rFonts w:asciiTheme="majorHAnsi" w:hAnsiTheme="majorHAnsi" w:cs="Arial"/>
          <w:color w:val="1B1C1D"/>
          <w:shd w:val="clear" w:color="auto" w:fill="FFFFFF"/>
          <w:lang w:val="en-US"/>
        </w:rPr>
      </w:pPr>
      <w:r w:rsidRPr="005B23A0">
        <w:rPr>
          <w:rFonts w:asciiTheme="majorHAnsi" w:hAnsiTheme="majorHAnsi" w:cs="Arial"/>
          <w:color w:val="1B1C1D"/>
          <w:shd w:val="clear" w:color="auto" w:fill="FFFFFF"/>
          <w:lang w:val="en-US"/>
        </w:rPr>
        <w:t xml:space="preserve">The dried extracts were then evaluated for preliminary phytochemical analysis and in vitro anti-inflammatory and anti-diabetic activity. The methanol extract demonstrated the presence of the majority of phytochemicals and showed significant in vitro activity. Based on these results, the methanol extract was selected for the present </w:t>
      </w:r>
      <w:r w:rsidR="00817AB8" w:rsidRPr="005B23A0">
        <w:rPr>
          <w:rFonts w:asciiTheme="majorHAnsi" w:hAnsiTheme="majorHAnsi" w:cs="Arial"/>
          <w:color w:val="1B1C1D"/>
          <w:shd w:val="clear" w:color="auto" w:fill="FFFFFF"/>
          <w:lang w:val="en-US"/>
        </w:rPr>
        <w:t>study</w:t>
      </w:r>
      <w:r w:rsidR="00817AB8" w:rsidRPr="005B23A0">
        <w:rPr>
          <w:rFonts w:asciiTheme="majorHAnsi" w:hAnsiTheme="majorHAnsi" w:cs="Arial"/>
          <w:color w:val="1B1C1D"/>
          <w:shd w:val="clear" w:color="auto" w:fill="FFFFFF"/>
          <w:vertAlign w:val="superscript"/>
          <w:lang w:val="en-US"/>
        </w:rPr>
        <w:t xml:space="preserve"> [</w:t>
      </w:r>
      <w:r w:rsidRPr="005B23A0">
        <w:rPr>
          <w:rFonts w:asciiTheme="majorHAnsi" w:hAnsiTheme="majorHAnsi" w:cs="Arial"/>
          <w:color w:val="1B1C1D"/>
          <w:shd w:val="clear" w:color="auto" w:fill="FFFFFF"/>
          <w:vertAlign w:val="superscript"/>
          <w:lang w:val="en-US"/>
        </w:rPr>
        <w:t>13]</w:t>
      </w:r>
      <w:r w:rsidRPr="005B23A0">
        <w:rPr>
          <w:rFonts w:asciiTheme="majorHAnsi" w:hAnsiTheme="majorHAnsi" w:cs="Arial"/>
          <w:color w:val="1B1C1D"/>
          <w:shd w:val="clear" w:color="auto" w:fill="FFFFFF"/>
          <w:lang w:val="en-US"/>
        </w:rPr>
        <w:t xml:space="preserve">. </w:t>
      </w:r>
    </w:p>
    <w:p w14:paraId="1B0934ED" w14:textId="34B26B1C" w:rsidR="00817AB8" w:rsidRPr="005B23A0" w:rsidRDefault="001C1026" w:rsidP="008A289D">
      <w:pPr>
        <w:spacing w:after="0" w:line="360" w:lineRule="auto"/>
        <w:jc w:val="both"/>
        <w:rPr>
          <w:rFonts w:asciiTheme="majorHAnsi" w:hAnsiTheme="majorHAnsi" w:cs="Times New Roman"/>
          <w:b/>
          <w:lang w:val="en-US"/>
        </w:rPr>
      </w:pPr>
      <w:r w:rsidRPr="005B23A0">
        <w:rPr>
          <w:rFonts w:asciiTheme="majorHAnsi" w:hAnsiTheme="majorHAnsi" w:cs="Times New Roman"/>
          <w:b/>
          <w:lang w:val="en-US"/>
        </w:rPr>
        <w:t>2-3-</w:t>
      </w:r>
      <w:r w:rsidR="008D1251" w:rsidRPr="005B23A0">
        <w:rPr>
          <w:rFonts w:asciiTheme="majorHAnsi" w:hAnsiTheme="majorHAnsi" w:cs="Times New Roman"/>
          <w:b/>
          <w:lang w:val="en-US"/>
        </w:rPr>
        <w:t>An</w:t>
      </w:r>
      <w:r w:rsidR="00146929" w:rsidRPr="005B23A0">
        <w:rPr>
          <w:rFonts w:asciiTheme="majorHAnsi" w:hAnsiTheme="majorHAnsi" w:cs="Times New Roman"/>
          <w:b/>
          <w:lang w:val="en-US"/>
        </w:rPr>
        <w:t>imals and approval of the study</w:t>
      </w:r>
    </w:p>
    <w:p w14:paraId="767CDBEA" w14:textId="7A391667" w:rsidR="00817AB8" w:rsidRPr="005B23A0" w:rsidRDefault="001777B8" w:rsidP="008A289D">
      <w:pPr>
        <w:spacing w:after="0" w:line="360" w:lineRule="auto"/>
        <w:jc w:val="both"/>
        <w:rPr>
          <w:rFonts w:asciiTheme="majorHAnsi" w:hAnsiTheme="majorHAnsi"/>
          <w:lang w:val="en-US"/>
        </w:rPr>
      </w:pPr>
      <w:r w:rsidRPr="005B23A0">
        <w:rPr>
          <w:rFonts w:asciiTheme="majorHAnsi" w:hAnsiTheme="majorHAnsi"/>
          <w:lang w:val="en-US"/>
        </w:rPr>
        <w:t xml:space="preserve">Healthy male Wistar albino rats, 7 weeks old and weighing between </w:t>
      </w:r>
      <w:r w:rsidR="00C16B3A" w:rsidRPr="005B23A0">
        <w:rPr>
          <w:rFonts w:asciiTheme="majorHAnsi" w:eastAsia="Times New Roman" w:hAnsiTheme="majorHAnsi" w:cs="Times New Roman"/>
          <w:lang w:val="en-US" w:eastAsia="fr-FR"/>
        </w:rPr>
        <w:t xml:space="preserve">150–170 </w:t>
      </w:r>
      <w:r w:rsidRPr="005B23A0">
        <w:rPr>
          <w:rFonts w:asciiTheme="majorHAnsi" w:hAnsiTheme="majorHAnsi"/>
          <w:lang w:val="en-US"/>
        </w:rPr>
        <w:t>g,</w:t>
      </w:r>
      <w:r w:rsidR="00146929" w:rsidRPr="005B23A0">
        <w:rPr>
          <w:rFonts w:asciiTheme="majorHAnsi" w:hAnsiTheme="majorHAnsi"/>
          <w:lang w:val="en-US"/>
        </w:rPr>
        <w:t xml:space="preserve"> were used for the experiments.</w:t>
      </w:r>
    </w:p>
    <w:p w14:paraId="3827109B" w14:textId="2F8E9E38" w:rsidR="00817AB8" w:rsidRPr="005B23A0" w:rsidRDefault="001C1026" w:rsidP="008A289D">
      <w:pPr>
        <w:spacing w:after="0" w:line="360" w:lineRule="auto"/>
        <w:jc w:val="both"/>
        <w:rPr>
          <w:rFonts w:asciiTheme="majorHAnsi" w:hAnsiTheme="majorHAnsi" w:cs="Times New Roman"/>
          <w:b/>
          <w:lang w:val="en-US"/>
        </w:rPr>
      </w:pPr>
      <w:r w:rsidRPr="005B23A0">
        <w:rPr>
          <w:rFonts w:asciiTheme="majorHAnsi" w:hAnsiTheme="majorHAnsi" w:cs="Times New Roman"/>
          <w:b/>
          <w:lang w:val="en-US"/>
        </w:rPr>
        <w:t>2-4-</w:t>
      </w:r>
      <w:r w:rsidR="00146929" w:rsidRPr="005B23A0">
        <w:rPr>
          <w:rFonts w:asciiTheme="majorHAnsi" w:hAnsiTheme="majorHAnsi" w:cs="Times New Roman"/>
          <w:b/>
          <w:lang w:val="en-US"/>
        </w:rPr>
        <w:t>Acute Toxicity Study</w:t>
      </w:r>
    </w:p>
    <w:p w14:paraId="10E09878" w14:textId="77777777" w:rsidR="0068727E" w:rsidRPr="005B23A0" w:rsidRDefault="0068727E" w:rsidP="008A289D">
      <w:pPr>
        <w:spacing w:after="0" w:line="360" w:lineRule="auto"/>
        <w:jc w:val="both"/>
        <w:rPr>
          <w:rFonts w:asciiTheme="majorHAnsi" w:hAnsiTheme="majorHAnsi" w:cs="Times New Roman"/>
          <w:lang w:val="en-US"/>
        </w:rPr>
      </w:pPr>
      <w:r w:rsidRPr="005B23A0">
        <w:rPr>
          <w:rFonts w:asciiTheme="majorHAnsi" w:hAnsiTheme="majorHAnsi" w:cs="Times New Roman"/>
          <w:lang w:val="en-US"/>
        </w:rPr>
        <w:t>The LD50 of the selected extract was determined in accordance with OECD guideline 423 and established procedures found in scientific literature. Animals were randomly selected, marked for identification, and acclimatized to laboratory conditions for five days before dosing. They were housed in a controlled environment with an ambient temperature of 25±1°C, relative humidity of 55±5%, and a 12-hour light/dark cycle, with access to standard food pellets and water ad libitum.</w:t>
      </w:r>
    </w:p>
    <w:p w14:paraId="1345EBF1" w14:textId="77777777" w:rsidR="00527C98" w:rsidRPr="005B23A0" w:rsidRDefault="0068727E" w:rsidP="008A289D">
      <w:pPr>
        <w:spacing w:after="0" w:line="360" w:lineRule="auto"/>
        <w:jc w:val="both"/>
        <w:rPr>
          <w:rFonts w:asciiTheme="majorHAnsi" w:hAnsiTheme="majorHAnsi" w:cs="Times New Roman"/>
          <w:lang w:val="en-US"/>
        </w:rPr>
      </w:pPr>
      <w:r w:rsidRPr="005B23A0">
        <w:rPr>
          <w:rFonts w:asciiTheme="majorHAnsi" w:hAnsiTheme="majorHAnsi" w:cs="Times New Roman"/>
          <w:lang w:val="en-US"/>
        </w:rPr>
        <w:t>Following an overnight fast (with free access to water), a single dose of the test extract was administered to the animals via gavage. An initial dose of 50 mg/kg was given to three animals. After a 24-hour observation period, the number of deaths was recorded. This process was then repeated for subsequent dos</w:t>
      </w:r>
      <w:r w:rsidR="00527C98" w:rsidRPr="005B23A0">
        <w:rPr>
          <w:rFonts w:asciiTheme="majorHAnsi" w:hAnsiTheme="majorHAnsi" w:cs="Times New Roman"/>
          <w:lang w:val="en-US"/>
        </w:rPr>
        <w:t>es of 300 mg/kg and 2000 mg/kg.</w:t>
      </w:r>
    </w:p>
    <w:p w14:paraId="30B26B31" w14:textId="77777777" w:rsidR="00817AB8" w:rsidRPr="005B23A0" w:rsidRDefault="00817AB8" w:rsidP="008A289D">
      <w:pPr>
        <w:spacing w:after="0" w:line="360" w:lineRule="auto"/>
        <w:jc w:val="both"/>
        <w:rPr>
          <w:rFonts w:asciiTheme="majorHAnsi" w:hAnsiTheme="majorHAnsi" w:cs="Times New Roman"/>
          <w:lang w:val="en-US"/>
        </w:rPr>
      </w:pPr>
    </w:p>
    <w:p w14:paraId="3997239B" w14:textId="5D2224A3" w:rsidR="00817AB8" w:rsidRPr="005B23A0" w:rsidRDefault="001C1026" w:rsidP="008A289D">
      <w:pPr>
        <w:spacing w:after="0" w:line="360" w:lineRule="auto"/>
        <w:jc w:val="both"/>
        <w:rPr>
          <w:rFonts w:asciiTheme="majorHAnsi" w:hAnsiTheme="majorHAnsi" w:cs="Times New Roman"/>
          <w:b/>
          <w:lang w:val="en-US"/>
        </w:rPr>
      </w:pPr>
      <w:r w:rsidRPr="005B23A0">
        <w:rPr>
          <w:rFonts w:asciiTheme="majorHAnsi" w:hAnsiTheme="majorHAnsi" w:cs="Times New Roman"/>
          <w:b/>
          <w:lang w:val="en-US"/>
        </w:rPr>
        <w:t>2-5-</w:t>
      </w:r>
      <w:r w:rsidR="008A289D" w:rsidRPr="005B23A0">
        <w:rPr>
          <w:rFonts w:asciiTheme="majorHAnsi" w:hAnsiTheme="majorHAnsi" w:cs="Times New Roman"/>
          <w:b/>
          <w:lang w:val="en-US"/>
        </w:rPr>
        <w:t>In vivo anti-arthritic activity</w:t>
      </w:r>
    </w:p>
    <w:p w14:paraId="467AA11F" w14:textId="19E4F02D" w:rsidR="001C1026" w:rsidRPr="005B23A0" w:rsidRDefault="008D1251" w:rsidP="008A289D">
      <w:pPr>
        <w:spacing w:after="0" w:line="360" w:lineRule="auto"/>
        <w:jc w:val="both"/>
        <w:rPr>
          <w:rFonts w:asciiTheme="majorHAnsi" w:hAnsiTheme="majorHAnsi" w:cs="Times New Roman"/>
          <w:lang w:val="en-US"/>
        </w:rPr>
      </w:pPr>
      <w:r w:rsidRPr="005B23A0">
        <w:rPr>
          <w:rFonts w:asciiTheme="majorHAnsi" w:hAnsiTheme="majorHAnsi" w:cs="Times New Roman"/>
          <w:lang w:val="en-US"/>
        </w:rPr>
        <w:t>The selected extract was subjected to in vivo evaluation in reference with standard procedure</w:t>
      </w:r>
      <w:r w:rsidR="0068727E" w:rsidRPr="005B23A0">
        <w:rPr>
          <w:rFonts w:asciiTheme="majorHAnsi" w:hAnsiTheme="majorHAnsi" w:cs="Times New Roman"/>
          <w:lang w:val="en-US"/>
        </w:rPr>
        <w:t xml:space="preserve"> </w:t>
      </w:r>
      <w:r w:rsidRPr="005B23A0">
        <w:rPr>
          <w:rFonts w:asciiTheme="majorHAnsi" w:hAnsiTheme="majorHAnsi" w:cs="Times New Roman"/>
          <w:vertAlign w:val="superscript"/>
          <w:lang w:val="en-US"/>
        </w:rPr>
        <w:t>[3,13]</w:t>
      </w:r>
      <w:r w:rsidR="00146929" w:rsidRPr="005B23A0">
        <w:rPr>
          <w:rFonts w:asciiTheme="majorHAnsi" w:hAnsiTheme="majorHAnsi" w:cs="Times New Roman"/>
          <w:lang w:val="en-US"/>
        </w:rPr>
        <w:t xml:space="preserve"> with slight modification.</w:t>
      </w:r>
    </w:p>
    <w:p w14:paraId="3B25E84C" w14:textId="7EDEA557" w:rsidR="00817AB8" w:rsidRPr="005B23A0" w:rsidRDefault="001C1026" w:rsidP="008A289D">
      <w:pPr>
        <w:spacing w:after="0" w:line="360" w:lineRule="auto"/>
        <w:jc w:val="both"/>
        <w:rPr>
          <w:rFonts w:asciiTheme="majorHAnsi" w:hAnsiTheme="majorHAnsi" w:cs="Times New Roman"/>
          <w:b/>
          <w:lang w:val="en-US"/>
        </w:rPr>
      </w:pPr>
      <w:r w:rsidRPr="005B23A0">
        <w:rPr>
          <w:rFonts w:asciiTheme="majorHAnsi" w:hAnsiTheme="majorHAnsi" w:cs="Times New Roman"/>
          <w:b/>
          <w:lang w:val="en-US"/>
        </w:rPr>
        <w:t>2-5-1-</w:t>
      </w:r>
      <w:r w:rsidR="008D1251" w:rsidRPr="005B23A0">
        <w:rPr>
          <w:rFonts w:asciiTheme="majorHAnsi" w:hAnsiTheme="majorHAnsi" w:cs="Times New Roman"/>
          <w:b/>
          <w:lang w:val="en-US"/>
        </w:rPr>
        <w:t>Treatment protocol</w:t>
      </w:r>
    </w:p>
    <w:p w14:paraId="04A26332" w14:textId="75A7518D" w:rsidR="0068727E" w:rsidRPr="005B23A0" w:rsidRDefault="0068727E" w:rsidP="008A289D">
      <w:pPr>
        <w:spacing w:after="0" w:line="360" w:lineRule="auto"/>
        <w:jc w:val="both"/>
        <w:rPr>
          <w:rFonts w:asciiTheme="majorHAnsi" w:hAnsiTheme="majorHAnsi" w:cs="Times New Roman"/>
          <w:lang w:val="en-US"/>
        </w:rPr>
      </w:pPr>
      <w:r w:rsidRPr="005B23A0">
        <w:rPr>
          <w:rFonts w:asciiTheme="majorHAnsi" w:hAnsiTheme="majorHAnsi" w:cs="Times New Roman"/>
          <w:lang w:val="en-US"/>
        </w:rPr>
        <w:t xml:space="preserve">For this study, the </w:t>
      </w:r>
      <w:r w:rsidR="00994BE6" w:rsidRPr="005B23A0">
        <w:rPr>
          <w:rFonts w:asciiTheme="majorHAnsi" w:hAnsiTheme="majorHAnsi" w:cs="Times New Roman"/>
          <w:lang w:val="en-US"/>
        </w:rPr>
        <w:t>selected Wistar</w:t>
      </w:r>
      <w:r w:rsidRPr="005B23A0">
        <w:rPr>
          <w:rFonts w:asciiTheme="majorHAnsi" w:hAnsiTheme="majorHAnsi" w:cs="Times New Roman"/>
          <w:lang w:val="en-US"/>
        </w:rPr>
        <w:t xml:space="preserve"> albino </w:t>
      </w:r>
      <w:r w:rsidR="00994BE6" w:rsidRPr="005B23A0">
        <w:rPr>
          <w:rFonts w:asciiTheme="majorHAnsi" w:hAnsiTheme="majorHAnsi" w:cs="Times New Roman"/>
          <w:lang w:val="en-US"/>
        </w:rPr>
        <w:t>rats were</w:t>
      </w:r>
      <w:r w:rsidRPr="005B23A0">
        <w:rPr>
          <w:rFonts w:asciiTheme="majorHAnsi" w:hAnsiTheme="majorHAnsi" w:cs="Times New Roman"/>
          <w:lang w:val="en-US"/>
        </w:rPr>
        <w:t xml:space="preserve"> separated into five groups, each containing six animals:</w:t>
      </w:r>
    </w:p>
    <w:p w14:paraId="64C41A67" w14:textId="705FBB54" w:rsidR="0068727E" w:rsidRPr="005B23A0" w:rsidRDefault="0068727E" w:rsidP="008A289D">
      <w:pPr>
        <w:spacing w:after="0" w:line="360" w:lineRule="auto"/>
        <w:jc w:val="both"/>
        <w:rPr>
          <w:rFonts w:asciiTheme="majorHAnsi" w:hAnsiTheme="majorHAnsi" w:cs="Times New Roman"/>
          <w:lang w:val="en-US"/>
        </w:rPr>
      </w:pPr>
      <w:r w:rsidRPr="005B23A0">
        <w:rPr>
          <w:rFonts w:asciiTheme="majorHAnsi" w:hAnsiTheme="majorHAnsi" w:cs="Times New Roman"/>
          <w:b/>
          <w:lang w:val="en-US"/>
        </w:rPr>
        <w:t>Group 1</w:t>
      </w:r>
      <w:r w:rsidRPr="005B23A0">
        <w:rPr>
          <w:rFonts w:asciiTheme="majorHAnsi" w:hAnsiTheme="majorHAnsi" w:cs="Times New Roman"/>
          <w:lang w:val="en-US"/>
        </w:rPr>
        <w:t xml:space="preserve"> served as the normal </w:t>
      </w:r>
      <w:r w:rsidR="00994BE6" w:rsidRPr="005B23A0">
        <w:rPr>
          <w:rFonts w:asciiTheme="majorHAnsi" w:hAnsiTheme="majorHAnsi" w:cs="Times New Roman"/>
          <w:lang w:val="en-US"/>
        </w:rPr>
        <w:t>control.</w:t>
      </w:r>
      <w:r w:rsidRPr="005B23A0">
        <w:rPr>
          <w:rFonts w:asciiTheme="majorHAnsi" w:hAnsiTheme="majorHAnsi" w:cs="Times New Roman"/>
          <w:lang w:val="en-US"/>
        </w:rPr>
        <w:t xml:space="preserve"> These rats were given only a standard diet and water.</w:t>
      </w:r>
    </w:p>
    <w:p w14:paraId="5235C5D2" w14:textId="56B5B7B7" w:rsidR="0068727E" w:rsidRPr="005B23A0" w:rsidRDefault="0068727E" w:rsidP="008A289D">
      <w:pPr>
        <w:spacing w:after="0" w:line="360" w:lineRule="auto"/>
        <w:jc w:val="both"/>
        <w:rPr>
          <w:rFonts w:asciiTheme="majorHAnsi" w:hAnsiTheme="majorHAnsi" w:cs="Times New Roman"/>
          <w:lang w:val="en-US"/>
        </w:rPr>
      </w:pPr>
      <w:r w:rsidRPr="005B23A0">
        <w:rPr>
          <w:rFonts w:asciiTheme="majorHAnsi" w:hAnsiTheme="majorHAnsi" w:cs="Times New Roman"/>
          <w:b/>
          <w:lang w:val="en-US"/>
        </w:rPr>
        <w:t>Group 2</w:t>
      </w:r>
      <w:r w:rsidRPr="005B23A0">
        <w:rPr>
          <w:rFonts w:asciiTheme="majorHAnsi" w:hAnsiTheme="majorHAnsi" w:cs="Times New Roman"/>
          <w:lang w:val="en-US"/>
        </w:rPr>
        <w:t xml:space="preserve"> acted as </w:t>
      </w:r>
      <w:r w:rsidR="00994BE6" w:rsidRPr="005B23A0">
        <w:rPr>
          <w:rFonts w:asciiTheme="majorHAnsi" w:hAnsiTheme="majorHAnsi" w:cs="Times New Roman"/>
          <w:lang w:val="en-US"/>
        </w:rPr>
        <w:t>the arthritic</w:t>
      </w:r>
      <w:r w:rsidRPr="005B23A0">
        <w:rPr>
          <w:rFonts w:asciiTheme="majorHAnsi" w:hAnsiTheme="majorHAnsi" w:cs="Times New Roman"/>
          <w:lang w:val="en-US"/>
        </w:rPr>
        <w:t xml:space="preserve"> control. To induce arthritis, these rats received an injection </w:t>
      </w:r>
      <w:r w:rsidR="00994BE6" w:rsidRPr="005B23A0">
        <w:rPr>
          <w:rFonts w:asciiTheme="majorHAnsi" w:hAnsiTheme="majorHAnsi" w:cs="Times New Roman"/>
          <w:lang w:val="en-US"/>
        </w:rPr>
        <w:t>of Complete</w:t>
      </w:r>
      <w:r w:rsidRPr="005B23A0">
        <w:rPr>
          <w:rFonts w:asciiTheme="majorHAnsi" w:hAnsiTheme="majorHAnsi" w:cs="Times New Roman"/>
          <w:lang w:val="en-US"/>
        </w:rPr>
        <w:t xml:space="preserve"> Freund’s Adjuvant (CFA).</w:t>
      </w:r>
    </w:p>
    <w:p w14:paraId="73F2F269" w14:textId="77802F88" w:rsidR="0068727E" w:rsidRPr="005B23A0" w:rsidRDefault="0068727E" w:rsidP="008A289D">
      <w:pPr>
        <w:spacing w:after="0" w:line="360" w:lineRule="auto"/>
        <w:jc w:val="both"/>
        <w:rPr>
          <w:rFonts w:asciiTheme="majorHAnsi" w:hAnsiTheme="majorHAnsi" w:cs="Times New Roman"/>
          <w:lang w:val="en-US"/>
        </w:rPr>
      </w:pPr>
      <w:r w:rsidRPr="005B23A0">
        <w:rPr>
          <w:rFonts w:asciiTheme="majorHAnsi" w:hAnsiTheme="majorHAnsi" w:cs="Times New Roman"/>
          <w:b/>
          <w:lang w:val="en-US"/>
        </w:rPr>
        <w:t xml:space="preserve">Group </w:t>
      </w:r>
      <w:r w:rsidR="00994BE6" w:rsidRPr="005B23A0">
        <w:rPr>
          <w:rFonts w:asciiTheme="majorHAnsi" w:hAnsiTheme="majorHAnsi" w:cs="Times New Roman"/>
          <w:b/>
          <w:lang w:val="en-US"/>
        </w:rPr>
        <w:t>3</w:t>
      </w:r>
      <w:r w:rsidR="00994BE6" w:rsidRPr="005B23A0">
        <w:rPr>
          <w:rFonts w:asciiTheme="majorHAnsi" w:hAnsiTheme="majorHAnsi" w:cs="Times New Roman"/>
          <w:lang w:val="en-US"/>
        </w:rPr>
        <w:t xml:space="preserve"> was</w:t>
      </w:r>
      <w:r w:rsidRPr="005B23A0">
        <w:rPr>
          <w:rFonts w:asciiTheme="majorHAnsi" w:hAnsiTheme="majorHAnsi" w:cs="Times New Roman"/>
          <w:lang w:val="en-US"/>
        </w:rPr>
        <w:t xml:space="preserve"> </w:t>
      </w:r>
      <w:r w:rsidR="00994BE6" w:rsidRPr="005B23A0">
        <w:rPr>
          <w:rFonts w:asciiTheme="majorHAnsi" w:hAnsiTheme="majorHAnsi" w:cs="Times New Roman"/>
          <w:lang w:val="en-US"/>
        </w:rPr>
        <w:t>the standard</w:t>
      </w:r>
      <w:r w:rsidRPr="005B23A0">
        <w:rPr>
          <w:rFonts w:asciiTheme="majorHAnsi" w:hAnsiTheme="majorHAnsi" w:cs="Times New Roman"/>
          <w:lang w:val="en-US"/>
        </w:rPr>
        <w:t xml:space="preserve"> </w:t>
      </w:r>
      <w:r w:rsidR="00994BE6" w:rsidRPr="005B23A0">
        <w:rPr>
          <w:rFonts w:asciiTheme="majorHAnsi" w:hAnsiTheme="majorHAnsi" w:cs="Times New Roman"/>
          <w:lang w:val="en-US"/>
        </w:rPr>
        <w:t>control group</w:t>
      </w:r>
      <w:r w:rsidRPr="005B23A0">
        <w:rPr>
          <w:rFonts w:asciiTheme="majorHAnsi" w:hAnsiTheme="majorHAnsi" w:cs="Times New Roman"/>
          <w:lang w:val="en-US"/>
        </w:rPr>
        <w:t xml:space="preserve">, treated </w:t>
      </w:r>
      <w:r w:rsidR="00994BE6" w:rsidRPr="005B23A0">
        <w:rPr>
          <w:rFonts w:asciiTheme="majorHAnsi" w:hAnsiTheme="majorHAnsi" w:cs="Times New Roman"/>
          <w:lang w:val="en-US"/>
        </w:rPr>
        <w:t>with prednisolone at</w:t>
      </w:r>
      <w:r w:rsidRPr="005B23A0">
        <w:rPr>
          <w:rFonts w:asciiTheme="majorHAnsi" w:hAnsiTheme="majorHAnsi" w:cs="Times New Roman"/>
          <w:lang w:val="en-US"/>
        </w:rPr>
        <w:t xml:space="preserve"> a dose of 10mg/kg.</w:t>
      </w:r>
    </w:p>
    <w:p w14:paraId="4A4AA047" w14:textId="4CE04998" w:rsidR="0068727E" w:rsidRPr="005B23A0" w:rsidRDefault="0068727E" w:rsidP="008A289D">
      <w:pPr>
        <w:spacing w:after="0" w:line="360" w:lineRule="auto"/>
        <w:jc w:val="both"/>
        <w:rPr>
          <w:rFonts w:asciiTheme="majorHAnsi" w:hAnsiTheme="majorHAnsi" w:cs="Times New Roman"/>
          <w:lang w:val="en-US"/>
        </w:rPr>
      </w:pPr>
      <w:r w:rsidRPr="005B23A0">
        <w:rPr>
          <w:rFonts w:asciiTheme="majorHAnsi" w:hAnsiTheme="majorHAnsi" w:cs="Times New Roman"/>
          <w:b/>
          <w:lang w:val="en-US"/>
        </w:rPr>
        <w:t>Group 4</w:t>
      </w:r>
      <w:r w:rsidRPr="005B23A0">
        <w:rPr>
          <w:rFonts w:asciiTheme="majorHAnsi" w:hAnsiTheme="majorHAnsi" w:cs="Times New Roman"/>
          <w:lang w:val="en-US"/>
        </w:rPr>
        <w:t xml:space="preserve"> was the </w:t>
      </w:r>
      <w:r w:rsidR="00994BE6" w:rsidRPr="005B23A0">
        <w:rPr>
          <w:rFonts w:asciiTheme="majorHAnsi" w:hAnsiTheme="majorHAnsi" w:cs="Times New Roman"/>
          <w:lang w:val="en-US"/>
        </w:rPr>
        <w:t>first experimental</w:t>
      </w:r>
      <w:r w:rsidRPr="005B23A0">
        <w:rPr>
          <w:rFonts w:asciiTheme="majorHAnsi" w:hAnsiTheme="majorHAnsi" w:cs="Times New Roman"/>
          <w:lang w:val="en-US"/>
        </w:rPr>
        <w:t xml:space="preserve"> </w:t>
      </w:r>
      <w:r w:rsidR="00994BE6" w:rsidRPr="005B23A0">
        <w:rPr>
          <w:rFonts w:asciiTheme="majorHAnsi" w:hAnsiTheme="majorHAnsi" w:cs="Times New Roman"/>
          <w:lang w:val="en-US"/>
        </w:rPr>
        <w:t>group,</w:t>
      </w:r>
      <w:r w:rsidRPr="005B23A0">
        <w:rPr>
          <w:rFonts w:asciiTheme="majorHAnsi" w:hAnsiTheme="majorHAnsi" w:cs="Times New Roman"/>
          <w:lang w:val="en-US"/>
        </w:rPr>
        <w:t xml:space="preserve"> which received 2</w:t>
      </w:r>
      <w:r w:rsidR="00C16B3A" w:rsidRPr="005B23A0">
        <w:rPr>
          <w:rFonts w:asciiTheme="majorHAnsi" w:hAnsiTheme="majorHAnsi" w:cs="Times New Roman"/>
          <w:lang w:val="en-US"/>
        </w:rPr>
        <w:t>5</w:t>
      </w:r>
      <w:r w:rsidRPr="005B23A0">
        <w:rPr>
          <w:rFonts w:asciiTheme="majorHAnsi" w:hAnsiTheme="majorHAnsi" w:cs="Times New Roman"/>
          <w:lang w:val="en-US"/>
        </w:rPr>
        <w:t xml:space="preserve">0mg/kg of the selected </w:t>
      </w:r>
      <w:proofErr w:type="spellStart"/>
      <w:r w:rsidR="006A6AEA" w:rsidRPr="005B23A0">
        <w:rPr>
          <w:rFonts w:asciiTheme="majorHAnsi" w:hAnsiTheme="majorHAnsi" w:cs="Times New Roman"/>
          <w:i/>
          <w:color w:val="000000"/>
          <w:lang w:val="en-US"/>
        </w:rPr>
        <w:t>Antidesma</w:t>
      </w:r>
      <w:proofErr w:type="spellEnd"/>
      <w:r w:rsidR="006A6AEA" w:rsidRPr="005B23A0">
        <w:rPr>
          <w:rFonts w:asciiTheme="majorHAnsi" w:hAnsiTheme="majorHAnsi" w:cs="Times New Roman"/>
          <w:i/>
          <w:color w:val="000000"/>
          <w:lang w:val="en-US"/>
        </w:rPr>
        <w:t xml:space="preserve"> </w:t>
      </w:r>
      <w:proofErr w:type="spellStart"/>
      <w:r w:rsidR="006A6AEA" w:rsidRPr="005B23A0">
        <w:rPr>
          <w:rFonts w:asciiTheme="majorHAnsi" w:hAnsiTheme="majorHAnsi" w:cs="Times New Roman"/>
          <w:i/>
          <w:color w:val="000000"/>
          <w:lang w:val="en-US"/>
        </w:rPr>
        <w:t>madagascariense</w:t>
      </w:r>
      <w:proofErr w:type="spellEnd"/>
      <w:r w:rsidR="006A6AEA" w:rsidRPr="005B23A0">
        <w:rPr>
          <w:rFonts w:asciiTheme="majorHAnsi" w:hAnsiTheme="majorHAnsi" w:cs="Times New Roman"/>
          <w:i/>
          <w:color w:val="000000"/>
          <w:lang w:val="en-US"/>
        </w:rPr>
        <w:t xml:space="preserve"> </w:t>
      </w:r>
      <w:r w:rsidR="006A6AEA" w:rsidRPr="005B23A0">
        <w:rPr>
          <w:rFonts w:asciiTheme="majorHAnsi" w:hAnsiTheme="majorHAnsi" w:cs="Times New Roman"/>
          <w:color w:val="000000"/>
          <w:lang w:val="en-US"/>
        </w:rPr>
        <w:t>Lam</w:t>
      </w:r>
      <w:r w:rsidR="006A6AEA" w:rsidRPr="005B23A0">
        <w:rPr>
          <w:rFonts w:asciiTheme="majorHAnsi" w:hAnsiTheme="majorHAnsi" w:cs="Times New Roman"/>
          <w:i/>
          <w:color w:val="000000"/>
          <w:lang w:val="en-US"/>
        </w:rPr>
        <w:t>.</w:t>
      </w:r>
      <w:r w:rsidRPr="005B23A0">
        <w:rPr>
          <w:rFonts w:asciiTheme="majorHAnsi" w:hAnsiTheme="majorHAnsi" w:cs="Times New Roman"/>
          <w:lang w:val="en-US"/>
        </w:rPr>
        <w:t xml:space="preserve">  extract.</w:t>
      </w:r>
    </w:p>
    <w:p w14:paraId="2BF3A0A1" w14:textId="7EFACE61" w:rsidR="0068727E" w:rsidRPr="005B23A0" w:rsidRDefault="0068727E" w:rsidP="008A289D">
      <w:pPr>
        <w:spacing w:after="0" w:line="360" w:lineRule="auto"/>
        <w:jc w:val="both"/>
        <w:rPr>
          <w:rFonts w:asciiTheme="majorHAnsi" w:hAnsiTheme="majorHAnsi" w:cs="Times New Roman"/>
          <w:lang w:val="en-US"/>
        </w:rPr>
      </w:pPr>
      <w:r w:rsidRPr="005B23A0">
        <w:rPr>
          <w:rFonts w:asciiTheme="majorHAnsi" w:hAnsiTheme="majorHAnsi" w:cs="Times New Roman"/>
          <w:b/>
          <w:lang w:val="en-US"/>
        </w:rPr>
        <w:lastRenderedPageBreak/>
        <w:t>Group 5</w:t>
      </w:r>
      <w:r w:rsidRPr="005B23A0">
        <w:rPr>
          <w:rFonts w:asciiTheme="majorHAnsi" w:hAnsiTheme="majorHAnsi" w:cs="Times New Roman"/>
          <w:lang w:val="en-US"/>
        </w:rPr>
        <w:t xml:space="preserve"> was the second experimental group, treated with a higher dose of the same extract, at </w:t>
      </w:r>
      <w:r w:rsidR="00C16B3A" w:rsidRPr="005B23A0">
        <w:rPr>
          <w:rFonts w:asciiTheme="majorHAnsi" w:hAnsiTheme="majorHAnsi" w:cs="Times New Roman"/>
          <w:lang w:val="en-US"/>
        </w:rPr>
        <w:t>5</w:t>
      </w:r>
      <w:r w:rsidRPr="005B23A0">
        <w:rPr>
          <w:rFonts w:asciiTheme="majorHAnsi" w:hAnsiTheme="majorHAnsi" w:cs="Times New Roman"/>
          <w:lang w:val="en-US"/>
        </w:rPr>
        <w:t>00</w:t>
      </w:r>
      <w:r w:rsidR="00994BE6" w:rsidRPr="005B23A0">
        <w:rPr>
          <w:rFonts w:asciiTheme="majorHAnsi" w:hAnsiTheme="majorHAnsi" w:cs="Times New Roman"/>
          <w:lang w:val="en-US"/>
        </w:rPr>
        <w:t xml:space="preserve"> </w:t>
      </w:r>
      <w:r w:rsidRPr="005B23A0">
        <w:rPr>
          <w:rFonts w:asciiTheme="majorHAnsi" w:hAnsiTheme="majorHAnsi" w:cs="Times New Roman"/>
          <w:lang w:val="en-US"/>
        </w:rPr>
        <w:t>mg/kg.</w:t>
      </w:r>
    </w:p>
    <w:p w14:paraId="3C661C5A" w14:textId="77777777" w:rsidR="0068727E" w:rsidRPr="005B23A0" w:rsidRDefault="00E56A51" w:rsidP="008A289D">
      <w:pPr>
        <w:spacing w:before="100" w:beforeAutospacing="1" w:after="100" w:afterAutospacing="1" w:line="360" w:lineRule="auto"/>
        <w:jc w:val="both"/>
        <w:outlineLvl w:val="2"/>
        <w:rPr>
          <w:rFonts w:asciiTheme="majorHAnsi" w:eastAsia="Times New Roman" w:hAnsiTheme="majorHAnsi" w:cs="Times New Roman"/>
          <w:b/>
          <w:bCs/>
          <w:lang w:val="en-US" w:eastAsia="fr-FR"/>
        </w:rPr>
      </w:pPr>
      <w:r w:rsidRPr="005B23A0">
        <w:rPr>
          <w:rFonts w:asciiTheme="majorHAnsi" w:hAnsiTheme="majorHAnsi" w:cs="Times New Roman"/>
          <w:b/>
          <w:lang w:val="en-US"/>
        </w:rPr>
        <w:t>2-5-2-</w:t>
      </w:r>
      <w:r w:rsidR="0068727E" w:rsidRPr="005B23A0">
        <w:rPr>
          <w:rFonts w:asciiTheme="majorHAnsi" w:eastAsia="Times New Roman" w:hAnsiTheme="majorHAnsi" w:cs="Times New Roman"/>
          <w:b/>
          <w:bCs/>
          <w:lang w:val="en-US" w:eastAsia="fr-FR"/>
        </w:rPr>
        <w:t>Treatment and Evaluation</w:t>
      </w:r>
    </w:p>
    <w:p w14:paraId="345A76B2" w14:textId="77777777" w:rsidR="0068727E" w:rsidRPr="005B23A0" w:rsidRDefault="0068727E" w:rsidP="008A289D">
      <w:pPr>
        <w:spacing w:before="100" w:beforeAutospacing="1" w:after="100" w:afterAutospacing="1" w:line="360" w:lineRule="auto"/>
        <w:jc w:val="both"/>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 xml:space="preserve">Arthritis was induced in all animals except for </w:t>
      </w:r>
      <w:r w:rsidRPr="005B23A0">
        <w:rPr>
          <w:rFonts w:asciiTheme="majorHAnsi" w:eastAsia="Times New Roman" w:hAnsiTheme="majorHAnsi" w:cs="Times New Roman"/>
          <w:bCs/>
          <w:lang w:val="en-US" w:eastAsia="fr-FR"/>
        </w:rPr>
        <w:t>Group 1</w:t>
      </w:r>
      <w:r w:rsidRPr="005B23A0">
        <w:rPr>
          <w:rFonts w:asciiTheme="majorHAnsi" w:eastAsia="Times New Roman" w:hAnsiTheme="majorHAnsi" w:cs="Times New Roman"/>
          <w:lang w:val="en-US" w:eastAsia="fr-FR"/>
        </w:rPr>
        <w:t xml:space="preserve"> through a single intradermal injection of </w:t>
      </w:r>
      <w:r w:rsidRPr="005B23A0">
        <w:rPr>
          <w:rFonts w:asciiTheme="majorHAnsi" w:eastAsia="Times New Roman" w:hAnsiTheme="majorHAnsi" w:cs="Times New Roman"/>
          <w:bCs/>
          <w:lang w:val="en-US" w:eastAsia="fr-FR"/>
        </w:rPr>
        <w:t>Complete Freund’s Adjuvant (CFA)</w:t>
      </w:r>
      <w:r w:rsidRPr="005B23A0">
        <w:rPr>
          <w:rFonts w:asciiTheme="majorHAnsi" w:eastAsia="Times New Roman" w:hAnsiTheme="majorHAnsi" w:cs="Times New Roman"/>
          <w:lang w:val="en-US" w:eastAsia="fr-FR"/>
        </w:rPr>
        <w:t xml:space="preserve">. The CFA, containing </w:t>
      </w:r>
      <w:r w:rsidRPr="005B23A0">
        <w:rPr>
          <w:rFonts w:asciiTheme="majorHAnsi" w:eastAsia="Times New Roman" w:hAnsiTheme="majorHAnsi" w:cs="Times New Roman"/>
          <w:bCs/>
          <w:lang w:val="en-US" w:eastAsia="fr-FR"/>
        </w:rPr>
        <w:t xml:space="preserve">1.0 mg of heat-killed </w:t>
      </w:r>
      <w:r w:rsidRPr="005B23A0">
        <w:rPr>
          <w:rFonts w:asciiTheme="majorHAnsi" w:eastAsia="Times New Roman" w:hAnsiTheme="majorHAnsi" w:cs="Times New Roman"/>
          <w:bCs/>
          <w:i/>
          <w:iCs/>
          <w:lang w:val="en-US" w:eastAsia="fr-FR"/>
        </w:rPr>
        <w:t>M. tuberculosis</w:t>
      </w:r>
      <w:r w:rsidRPr="005B23A0">
        <w:rPr>
          <w:rFonts w:asciiTheme="majorHAnsi" w:eastAsia="Times New Roman" w:hAnsiTheme="majorHAnsi" w:cs="Times New Roman"/>
          <w:lang w:val="en-US" w:eastAsia="fr-FR"/>
        </w:rPr>
        <w:t xml:space="preserve"> in sterile paraffin oil, was administered in a </w:t>
      </w:r>
      <w:r w:rsidRPr="005B23A0">
        <w:rPr>
          <w:rFonts w:asciiTheme="majorHAnsi" w:eastAsia="Times New Roman" w:hAnsiTheme="majorHAnsi" w:cs="Times New Roman"/>
          <w:bCs/>
          <w:lang w:val="en-US" w:eastAsia="fr-FR"/>
        </w:rPr>
        <w:t>0.1 ml volume</w:t>
      </w:r>
      <w:r w:rsidRPr="005B23A0">
        <w:rPr>
          <w:rFonts w:asciiTheme="majorHAnsi" w:eastAsia="Times New Roman" w:hAnsiTheme="majorHAnsi" w:cs="Times New Roman"/>
          <w:lang w:val="en-US" w:eastAsia="fr-FR"/>
        </w:rPr>
        <w:t xml:space="preserve"> into the footpad of the left hind paw. For the injection, a glass syringe with a </w:t>
      </w:r>
      <w:r w:rsidR="00C16B3A" w:rsidRPr="005B23A0">
        <w:rPr>
          <w:rFonts w:asciiTheme="majorHAnsi" w:eastAsia="Times New Roman" w:hAnsiTheme="majorHAnsi" w:cs="Times New Roman"/>
          <w:lang w:val="en-US" w:eastAsia="fr-FR"/>
        </w:rPr>
        <w:t xml:space="preserve">25G </w:t>
      </w:r>
      <w:r w:rsidRPr="005B23A0">
        <w:rPr>
          <w:rFonts w:asciiTheme="majorHAnsi" w:eastAsia="Times New Roman" w:hAnsiTheme="majorHAnsi" w:cs="Times New Roman"/>
          <w:lang w:val="en-US" w:eastAsia="fr-FR"/>
        </w:rPr>
        <w:t>needle was used, and the rats were anesthetized with ether beforehand.</w:t>
      </w:r>
    </w:p>
    <w:p w14:paraId="0D8867E1" w14:textId="77777777" w:rsidR="0068727E" w:rsidRPr="005B23A0" w:rsidRDefault="0068727E" w:rsidP="008A289D">
      <w:pPr>
        <w:spacing w:before="100" w:beforeAutospacing="1" w:after="100" w:afterAutospacing="1" w:line="360" w:lineRule="auto"/>
        <w:jc w:val="both"/>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 xml:space="preserve">The standard drug and the test extracts were administered orally every day for </w:t>
      </w:r>
      <w:r w:rsidRPr="005B23A0">
        <w:rPr>
          <w:rFonts w:asciiTheme="majorHAnsi" w:eastAsia="Times New Roman" w:hAnsiTheme="majorHAnsi" w:cs="Times New Roman"/>
          <w:bCs/>
          <w:lang w:val="en-US" w:eastAsia="fr-FR"/>
        </w:rPr>
        <w:t>2</w:t>
      </w:r>
      <w:r w:rsidR="00C16B3A" w:rsidRPr="005B23A0">
        <w:rPr>
          <w:rFonts w:asciiTheme="majorHAnsi" w:eastAsia="Times New Roman" w:hAnsiTheme="majorHAnsi" w:cs="Times New Roman"/>
          <w:bCs/>
          <w:lang w:val="en-US" w:eastAsia="fr-FR"/>
        </w:rPr>
        <w:t>0</w:t>
      </w:r>
      <w:r w:rsidRPr="005B23A0">
        <w:rPr>
          <w:rFonts w:asciiTheme="majorHAnsi" w:eastAsia="Times New Roman" w:hAnsiTheme="majorHAnsi" w:cs="Times New Roman"/>
          <w:bCs/>
          <w:lang w:val="en-US" w:eastAsia="fr-FR"/>
        </w:rPr>
        <w:t xml:space="preserve"> days</w:t>
      </w:r>
      <w:r w:rsidRPr="005B23A0">
        <w:rPr>
          <w:rFonts w:asciiTheme="majorHAnsi" w:eastAsia="Times New Roman" w:hAnsiTheme="majorHAnsi" w:cs="Times New Roman"/>
          <w:lang w:val="en-US" w:eastAsia="fr-FR"/>
        </w:rPr>
        <w:t xml:space="preserve">, starting from the third day after the CFA injection. The swelling of the paws was regularly measured using a </w:t>
      </w:r>
      <w:r w:rsidRPr="005B23A0">
        <w:rPr>
          <w:rFonts w:asciiTheme="majorHAnsi" w:eastAsia="Times New Roman" w:hAnsiTheme="majorHAnsi" w:cs="Times New Roman"/>
          <w:bCs/>
          <w:lang w:val="en-US" w:eastAsia="fr-FR"/>
        </w:rPr>
        <w:t xml:space="preserve">Digital </w:t>
      </w:r>
      <w:proofErr w:type="spellStart"/>
      <w:r w:rsidRPr="005B23A0">
        <w:rPr>
          <w:rFonts w:asciiTheme="majorHAnsi" w:eastAsia="Times New Roman" w:hAnsiTheme="majorHAnsi" w:cs="Times New Roman"/>
          <w:bCs/>
          <w:lang w:val="en-US" w:eastAsia="fr-FR"/>
        </w:rPr>
        <w:t>Plethysmometer</w:t>
      </w:r>
      <w:proofErr w:type="spellEnd"/>
      <w:r w:rsidRPr="005B23A0">
        <w:rPr>
          <w:rFonts w:asciiTheme="majorHAnsi" w:eastAsia="Times New Roman" w:hAnsiTheme="majorHAnsi" w:cs="Times New Roman"/>
          <w:lang w:val="en-US" w:eastAsia="fr-FR"/>
        </w:rPr>
        <w:t xml:space="preserve"> and the changes in paw volume (in ml) were calculated.</w:t>
      </w:r>
    </w:p>
    <w:p w14:paraId="4505D4B7" w14:textId="77777777" w:rsidR="0068727E" w:rsidRPr="005B23A0" w:rsidRDefault="0068727E" w:rsidP="008A289D">
      <w:pPr>
        <w:spacing w:before="100" w:beforeAutospacing="1" w:after="100" w:afterAutospacing="1" w:line="360" w:lineRule="auto"/>
        <w:jc w:val="both"/>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 xml:space="preserve">At the end of the study, blood samples were taken sublingually. The serum and plasma were separated by centrifugation at </w:t>
      </w:r>
      <w:r w:rsidR="00C16B3A" w:rsidRPr="005B23A0">
        <w:rPr>
          <w:rFonts w:asciiTheme="majorHAnsi" w:eastAsia="Times New Roman" w:hAnsiTheme="majorHAnsi" w:cs="Times New Roman"/>
          <w:lang w:val="en-US" w:eastAsia="fr-FR"/>
        </w:rPr>
        <w:t xml:space="preserve">3000 </w:t>
      </w:r>
      <w:r w:rsidRPr="005B23A0">
        <w:rPr>
          <w:rFonts w:asciiTheme="majorHAnsi" w:eastAsia="Times New Roman" w:hAnsiTheme="majorHAnsi" w:cs="Times New Roman"/>
          <w:bCs/>
          <w:lang w:val="en-US" w:eastAsia="fr-FR"/>
        </w:rPr>
        <w:t>rpm for 10 minutes</w:t>
      </w:r>
      <w:r w:rsidRPr="005B23A0">
        <w:rPr>
          <w:rFonts w:asciiTheme="majorHAnsi" w:eastAsia="Times New Roman" w:hAnsiTheme="majorHAnsi" w:cs="Times New Roman"/>
          <w:lang w:val="en-US" w:eastAsia="fr-FR"/>
        </w:rPr>
        <w:t xml:space="preserve"> and stored at </w:t>
      </w:r>
      <w:r w:rsidRPr="005B23A0">
        <w:rPr>
          <w:rFonts w:asciiTheme="majorHAnsi" w:eastAsia="Times New Roman" w:hAnsiTheme="majorHAnsi" w:cs="Times New Roman"/>
          <w:bCs/>
          <w:lang w:val="en-US" w:eastAsia="fr-FR"/>
        </w:rPr>
        <w:t>–20°C</w:t>
      </w:r>
      <w:r w:rsidRPr="005B23A0">
        <w:rPr>
          <w:rFonts w:asciiTheme="majorHAnsi" w:eastAsia="Times New Roman" w:hAnsiTheme="majorHAnsi" w:cs="Times New Roman"/>
          <w:lang w:val="en-US" w:eastAsia="fr-FR"/>
        </w:rPr>
        <w:t xml:space="preserve"> for later analysis. Various biochemical parameters, including </w:t>
      </w:r>
      <w:r w:rsidRPr="005B23A0">
        <w:rPr>
          <w:rFonts w:asciiTheme="majorHAnsi" w:eastAsia="Times New Roman" w:hAnsiTheme="majorHAnsi" w:cs="Times New Roman"/>
          <w:bCs/>
          <w:lang w:val="en-US" w:eastAsia="fr-FR"/>
        </w:rPr>
        <w:t>Alkaline Phosphatase (ALP)</w:t>
      </w:r>
      <w:r w:rsidRPr="005B23A0">
        <w:rPr>
          <w:rFonts w:asciiTheme="majorHAnsi" w:eastAsia="Times New Roman" w:hAnsiTheme="majorHAnsi" w:cs="Times New Roman"/>
          <w:lang w:val="en-US" w:eastAsia="fr-FR"/>
        </w:rPr>
        <w:t xml:space="preserve">, </w:t>
      </w:r>
      <w:r w:rsidRPr="005B23A0">
        <w:rPr>
          <w:rFonts w:asciiTheme="majorHAnsi" w:eastAsia="Times New Roman" w:hAnsiTheme="majorHAnsi" w:cs="Times New Roman"/>
          <w:bCs/>
          <w:lang w:val="en-US" w:eastAsia="fr-FR"/>
        </w:rPr>
        <w:t>Acid Phosphatase (ACP)</w:t>
      </w:r>
      <w:r w:rsidRPr="005B23A0">
        <w:rPr>
          <w:rFonts w:asciiTheme="majorHAnsi" w:eastAsia="Times New Roman" w:hAnsiTheme="majorHAnsi" w:cs="Times New Roman"/>
          <w:lang w:val="en-US" w:eastAsia="fr-FR"/>
        </w:rPr>
        <w:t xml:space="preserve">, </w:t>
      </w:r>
      <w:r w:rsidRPr="005B23A0">
        <w:rPr>
          <w:rFonts w:asciiTheme="majorHAnsi" w:eastAsia="Times New Roman" w:hAnsiTheme="majorHAnsi" w:cs="Times New Roman"/>
          <w:bCs/>
          <w:lang w:val="en-US" w:eastAsia="fr-FR"/>
        </w:rPr>
        <w:t>Serum Glutamate Oxaloacetate Transaminase (SGOT)</w:t>
      </w:r>
      <w:r w:rsidRPr="005B23A0">
        <w:rPr>
          <w:rFonts w:asciiTheme="majorHAnsi" w:eastAsia="Times New Roman" w:hAnsiTheme="majorHAnsi" w:cs="Times New Roman"/>
          <w:lang w:val="en-US" w:eastAsia="fr-FR"/>
        </w:rPr>
        <w:t xml:space="preserve">, and </w:t>
      </w:r>
      <w:r w:rsidRPr="005B23A0">
        <w:rPr>
          <w:rFonts w:asciiTheme="majorHAnsi" w:eastAsia="Times New Roman" w:hAnsiTheme="majorHAnsi" w:cs="Times New Roman"/>
          <w:bCs/>
          <w:lang w:val="en-US" w:eastAsia="fr-FR"/>
        </w:rPr>
        <w:t>Serum Glutamate Pyruvate Transaminase (SGPT)</w:t>
      </w:r>
      <w:r w:rsidRPr="005B23A0">
        <w:rPr>
          <w:rFonts w:asciiTheme="majorHAnsi" w:eastAsia="Times New Roman" w:hAnsiTheme="majorHAnsi" w:cs="Times New Roman"/>
          <w:lang w:val="en-US" w:eastAsia="fr-FR"/>
        </w:rPr>
        <w:t xml:space="preserve">, were measured using an auto-analyzer with specific kits. The total </w:t>
      </w:r>
      <w:r w:rsidRPr="005B23A0">
        <w:rPr>
          <w:rFonts w:asciiTheme="majorHAnsi" w:eastAsia="Times New Roman" w:hAnsiTheme="majorHAnsi" w:cs="Times New Roman"/>
          <w:bCs/>
          <w:lang w:val="en-US" w:eastAsia="fr-FR"/>
        </w:rPr>
        <w:t>WBC count</w:t>
      </w:r>
      <w:r w:rsidRPr="005B23A0">
        <w:rPr>
          <w:rFonts w:asciiTheme="majorHAnsi" w:eastAsia="Times New Roman" w:hAnsiTheme="majorHAnsi" w:cs="Times New Roman"/>
          <w:lang w:val="en-US" w:eastAsia="fr-FR"/>
        </w:rPr>
        <w:t xml:space="preserve"> was also determined by mixing blood samples with a diluting fluid and counting the cells with a </w:t>
      </w:r>
      <w:r w:rsidRPr="005B23A0">
        <w:rPr>
          <w:rFonts w:asciiTheme="majorHAnsi" w:eastAsia="Times New Roman" w:hAnsiTheme="majorHAnsi" w:cs="Times New Roman"/>
          <w:bCs/>
          <w:lang w:val="en-US" w:eastAsia="fr-FR"/>
        </w:rPr>
        <w:t>Neubauer's chamber</w:t>
      </w:r>
      <w:r w:rsidRPr="005B23A0">
        <w:rPr>
          <w:rFonts w:asciiTheme="majorHAnsi" w:eastAsia="Times New Roman" w:hAnsiTheme="majorHAnsi" w:cs="Times New Roman"/>
          <w:lang w:val="en-US" w:eastAsia="fr-FR"/>
        </w:rPr>
        <w:t>.</w:t>
      </w:r>
    </w:p>
    <w:p w14:paraId="1002AA17" w14:textId="338E16D7" w:rsidR="00817AB8" w:rsidRPr="005B23A0" w:rsidRDefault="00E56A51" w:rsidP="008A289D">
      <w:pPr>
        <w:spacing w:after="0" w:line="360" w:lineRule="auto"/>
        <w:jc w:val="both"/>
        <w:rPr>
          <w:rFonts w:asciiTheme="majorHAnsi" w:hAnsiTheme="majorHAnsi" w:cs="Times New Roman"/>
          <w:b/>
          <w:lang w:val="en-US"/>
        </w:rPr>
      </w:pPr>
      <w:r w:rsidRPr="005B23A0">
        <w:rPr>
          <w:rFonts w:asciiTheme="majorHAnsi" w:hAnsiTheme="majorHAnsi" w:cs="Times New Roman"/>
          <w:b/>
          <w:lang w:val="en-US"/>
        </w:rPr>
        <w:t>2-6-</w:t>
      </w:r>
      <w:r w:rsidR="008A289D" w:rsidRPr="005B23A0">
        <w:rPr>
          <w:rFonts w:asciiTheme="majorHAnsi" w:hAnsiTheme="majorHAnsi" w:cs="Times New Roman"/>
          <w:b/>
          <w:lang w:val="en-US"/>
        </w:rPr>
        <w:t>In vivo anti-diabetic activity</w:t>
      </w:r>
    </w:p>
    <w:p w14:paraId="1F19133F" w14:textId="77777777" w:rsidR="008D1251" w:rsidRPr="005B23A0" w:rsidRDefault="008D1251" w:rsidP="008A289D">
      <w:pPr>
        <w:spacing w:after="0" w:line="360" w:lineRule="auto"/>
        <w:jc w:val="both"/>
        <w:rPr>
          <w:rFonts w:asciiTheme="majorHAnsi" w:hAnsiTheme="majorHAnsi" w:cs="Times New Roman"/>
          <w:vertAlign w:val="superscript"/>
          <w:lang w:val="en-US"/>
        </w:rPr>
      </w:pPr>
      <w:r w:rsidRPr="005B23A0">
        <w:rPr>
          <w:rFonts w:asciiTheme="majorHAnsi" w:hAnsiTheme="majorHAnsi" w:cs="Times New Roman"/>
          <w:lang w:val="en-US"/>
        </w:rPr>
        <w:t xml:space="preserve">The study was designed in reference with the standard procedure in published literature. </w:t>
      </w:r>
      <w:r w:rsidR="00DE542A" w:rsidRPr="005B23A0">
        <w:rPr>
          <w:rFonts w:asciiTheme="majorHAnsi" w:hAnsiTheme="majorHAnsi" w:cs="Times New Roman"/>
          <w:vertAlign w:val="superscript"/>
          <w:lang w:val="en-US"/>
        </w:rPr>
        <w:t>[</w:t>
      </w:r>
      <w:r w:rsidR="006A6AEA" w:rsidRPr="005B23A0">
        <w:rPr>
          <w:rFonts w:asciiTheme="majorHAnsi" w:hAnsiTheme="majorHAnsi" w:cs="Times New Roman"/>
          <w:vertAlign w:val="superscript"/>
          <w:lang w:val="en-US"/>
        </w:rPr>
        <w:t>14-17</w:t>
      </w:r>
      <w:r w:rsidRPr="005B23A0">
        <w:rPr>
          <w:rFonts w:asciiTheme="majorHAnsi" w:hAnsiTheme="majorHAnsi" w:cs="Times New Roman"/>
          <w:vertAlign w:val="superscript"/>
          <w:lang w:val="en-US"/>
        </w:rPr>
        <w:t>]</w:t>
      </w:r>
    </w:p>
    <w:p w14:paraId="38E77C99" w14:textId="77777777" w:rsidR="00817AB8" w:rsidRPr="005B23A0" w:rsidRDefault="00817AB8" w:rsidP="008A289D">
      <w:pPr>
        <w:spacing w:after="0" w:line="360" w:lineRule="auto"/>
        <w:jc w:val="both"/>
        <w:rPr>
          <w:rFonts w:asciiTheme="majorHAnsi" w:hAnsiTheme="majorHAnsi" w:cs="Times New Roman"/>
          <w:lang w:val="en-US"/>
        </w:rPr>
      </w:pPr>
    </w:p>
    <w:p w14:paraId="5E576EE3" w14:textId="75CCA09F" w:rsidR="00817AB8" w:rsidRPr="005B23A0" w:rsidRDefault="00E56A51" w:rsidP="008A289D">
      <w:pPr>
        <w:spacing w:after="0" w:line="360" w:lineRule="auto"/>
        <w:jc w:val="both"/>
        <w:rPr>
          <w:rFonts w:asciiTheme="majorHAnsi" w:hAnsiTheme="majorHAnsi" w:cs="Times New Roman"/>
          <w:b/>
          <w:lang w:val="en-US"/>
        </w:rPr>
      </w:pPr>
      <w:r w:rsidRPr="005B23A0">
        <w:rPr>
          <w:rFonts w:asciiTheme="majorHAnsi" w:hAnsiTheme="majorHAnsi" w:cs="Times New Roman"/>
          <w:b/>
          <w:lang w:val="en-US"/>
        </w:rPr>
        <w:t>2-6-1-</w:t>
      </w:r>
      <w:r w:rsidR="008A289D" w:rsidRPr="005B23A0">
        <w:rPr>
          <w:rFonts w:asciiTheme="majorHAnsi" w:hAnsiTheme="majorHAnsi" w:cs="Times New Roman"/>
          <w:b/>
          <w:lang w:val="en-US"/>
        </w:rPr>
        <w:t>Treatment protocol</w:t>
      </w:r>
    </w:p>
    <w:p w14:paraId="59177F38" w14:textId="77777777" w:rsidR="00DE542A" w:rsidRPr="005B23A0" w:rsidRDefault="00DE542A" w:rsidP="008A289D">
      <w:pPr>
        <w:spacing w:after="0"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 xml:space="preserve">For this study, the selected </w:t>
      </w:r>
      <w:r w:rsidRPr="005B23A0">
        <w:rPr>
          <w:rFonts w:asciiTheme="majorHAnsi" w:eastAsia="Times New Roman" w:hAnsiTheme="majorHAnsi" w:cs="Times New Roman"/>
          <w:bCs/>
          <w:lang w:val="en-US" w:eastAsia="fr-FR"/>
        </w:rPr>
        <w:t>Wistar albino rats</w:t>
      </w:r>
      <w:r w:rsidRPr="005B23A0">
        <w:rPr>
          <w:rFonts w:asciiTheme="majorHAnsi" w:eastAsia="Times New Roman" w:hAnsiTheme="majorHAnsi" w:cs="Times New Roman"/>
          <w:lang w:val="en-US" w:eastAsia="fr-FR"/>
        </w:rPr>
        <w:t xml:space="preserve"> were divided into five groups of six animals each.</w:t>
      </w:r>
    </w:p>
    <w:p w14:paraId="75786FCA" w14:textId="77777777" w:rsidR="00DE542A" w:rsidRPr="005B23A0" w:rsidRDefault="00DE542A" w:rsidP="008A289D">
      <w:pPr>
        <w:numPr>
          <w:ilvl w:val="0"/>
          <w:numId w:val="4"/>
        </w:numPr>
        <w:spacing w:after="0"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bCs/>
          <w:lang w:val="en-US" w:eastAsia="fr-FR"/>
        </w:rPr>
        <w:t>Group 1</w:t>
      </w:r>
      <w:r w:rsidRPr="005B23A0">
        <w:rPr>
          <w:rFonts w:asciiTheme="majorHAnsi" w:eastAsia="Times New Roman" w:hAnsiTheme="majorHAnsi" w:cs="Times New Roman"/>
          <w:lang w:val="en-US" w:eastAsia="fr-FR"/>
        </w:rPr>
        <w:t xml:space="preserve"> served as the </w:t>
      </w:r>
      <w:r w:rsidRPr="005B23A0">
        <w:rPr>
          <w:rFonts w:asciiTheme="majorHAnsi" w:eastAsia="Times New Roman" w:hAnsiTheme="majorHAnsi" w:cs="Times New Roman"/>
          <w:bCs/>
          <w:lang w:val="en-US" w:eastAsia="fr-FR"/>
        </w:rPr>
        <w:t>normal control</w:t>
      </w:r>
      <w:r w:rsidRPr="005B23A0">
        <w:rPr>
          <w:rFonts w:asciiTheme="majorHAnsi" w:eastAsia="Times New Roman" w:hAnsiTheme="majorHAnsi" w:cs="Times New Roman"/>
          <w:lang w:val="en-US" w:eastAsia="fr-FR"/>
        </w:rPr>
        <w:t>, receiving only a standard diet and water.</w:t>
      </w:r>
    </w:p>
    <w:p w14:paraId="2865A087" w14:textId="77777777" w:rsidR="00DE542A" w:rsidRPr="005B23A0" w:rsidRDefault="00DE542A" w:rsidP="008A289D">
      <w:pPr>
        <w:numPr>
          <w:ilvl w:val="0"/>
          <w:numId w:val="4"/>
        </w:numPr>
        <w:spacing w:after="0"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bCs/>
          <w:lang w:val="en-US" w:eastAsia="fr-FR"/>
        </w:rPr>
        <w:t>Group 2</w:t>
      </w:r>
      <w:r w:rsidRPr="005B23A0">
        <w:rPr>
          <w:rFonts w:asciiTheme="majorHAnsi" w:eastAsia="Times New Roman" w:hAnsiTheme="majorHAnsi" w:cs="Times New Roman"/>
          <w:lang w:val="en-US" w:eastAsia="fr-FR"/>
        </w:rPr>
        <w:t xml:space="preserve"> was the </w:t>
      </w:r>
      <w:r w:rsidRPr="005B23A0">
        <w:rPr>
          <w:rFonts w:asciiTheme="majorHAnsi" w:eastAsia="Times New Roman" w:hAnsiTheme="majorHAnsi" w:cs="Times New Roman"/>
          <w:bCs/>
          <w:lang w:val="en-US" w:eastAsia="fr-FR"/>
        </w:rPr>
        <w:t>diabetic control</w:t>
      </w:r>
      <w:r w:rsidRPr="005B23A0">
        <w:rPr>
          <w:rFonts w:asciiTheme="majorHAnsi" w:eastAsia="Times New Roman" w:hAnsiTheme="majorHAnsi" w:cs="Times New Roman"/>
          <w:lang w:val="en-US" w:eastAsia="fr-FR"/>
        </w:rPr>
        <w:t xml:space="preserve"> group, in which diabetes was induced using </w:t>
      </w:r>
      <w:r w:rsidRPr="005B23A0">
        <w:rPr>
          <w:rFonts w:asciiTheme="majorHAnsi" w:eastAsia="Times New Roman" w:hAnsiTheme="majorHAnsi" w:cs="Times New Roman"/>
          <w:bCs/>
          <w:lang w:val="en-US" w:eastAsia="fr-FR"/>
        </w:rPr>
        <w:t>Streptozotocin (STZ)</w:t>
      </w:r>
      <w:r w:rsidRPr="005B23A0">
        <w:rPr>
          <w:rFonts w:asciiTheme="majorHAnsi" w:eastAsia="Times New Roman" w:hAnsiTheme="majorHAnsi" w:cs="Times New Roman"/>
          <w:lang w:val="en-US" w:eastAsia="fr-FR"/>
        </w:rPr>
        <w:t>.</w:t>
      </w:r>
    </w:p>
    <w:p w14:paraId="5DCC3687" w14:textId="77777777" w:rsidR="00DE542A" w:rsidRPr="005B23A0" w:rsidRDefault="00DE542A" w:rsidP="008A289D">
      <w:pPr>
        <w:numPr>
          <w:ilvl w:val="0"/>
          <w:numId w:val="4"/>
        </w:numPr>
        <w:spacing w:after="0"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bCs/>
          <w:lang w:val="en-US" w:eastAsia="fr-FR"/>
        </w:rPr>
        <w:t>Group 3</w:t>
      </w:r>
      <w:r w:rsidRPr="005B23A0">
        <w:rPr>
          <w:rFonts w:asciiTheme="majorHAnsi" w:eastAsia="Times New Roman" w:hAnsiTheme="majorHAnsi" w:cs="Times New Roman"/>
          <w:lang w:val="en-US" w:eastAsia="fr-FR"/>
        </w:rPr>
        <w:t xml:space="preserve"> acted as the </w:t>
      </w:r>
      <w:r w:rsidRPr="005B23A0">
        <w:rPr>
          <w:rFonts w:asciiTheme="majorHAnsi" w:eastAsia="Times New Roman" w:hAnsiTheme="majorHAnsi" w:cs="Times New Roman"/>
          <w:bCs/>
          <w:lang w:val="en-US" w:eastAsia="fr-FR"/>
        </w:rPr>
        <w:t>standard control</w:t>
      </w:r>
      <w:r w:rsidRPr="005B23A0">
        <w:rPr>
          <w:rFonts w:asciiTheme="majorHAnsi" w:eastAsia="Times New Roman" w:hAnsiTheme="majorHAnsi" w:cs="Times New Roman"/>
          <w:lang w:val="en-US" w:eastAsia="fr-FR"/>
        </w:rPr>
        <w:t xml:space="preserve">, and these rats were treated with </w:t>
      </w:r>
      <w:proofErr w:type="spellStart"/>
      <w:r w:rsidRPr="005B23A0">
        <w:rPr>
          <w:rFonts w:asciiTheme="majorHAnsi" w:eastAsia="Times New Roman" w:hAnsiTheme="majorHAnsi" w:cs="Times New Roman"/>
          <w:bCs/>
          <w:lang w:val="en-US" w:eastAsia="fr-FR"/>
        </w:rPr>
        <w:t>Glibenclamide</w:t>
      </w:r>
      <w:proofErr w:type="spellEnd"/>
      <w:r w:rsidRPr="005B23A0">
        <w:rPr>
          <w:rFonts w:asciiTheme="majorHAnsi" w:eastAsia="Times New Roman" w:hAnsiTheme="majorHAnsi" w:cs="Times New Roman"/>
          <w:lang w:val="en-US" w:eastAsia="fr-FR"/>
        </w:rPr>
        <w:t xml:space="preserve"> at a dose of 0.5 mg/kg.</w:t>
      </w:r>
    </w:p>
    <w:p w14:paraId="7E54D0ED" w14:textId="77777777" w:rsidR="00DE542A" w:rsidRPr="005B23A0" w:rsidRDefault="00DE542A" w:rsidP="008A289D">
      <w:pPr>
        <w:numPr>
          <w:ilvl w:val="0"/>
          <w:numId w:val="4"/>
        </w:numPr>
        <w:spacing w:after="0"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b/>
          <w:bCs/>
          <w:lang w:val="en-US" w:eastAsia="fr-FR"/>
        </w:rPr>
        <w:t>Group 4</w:t>
      </w:r>
      <w:r w:rsidRPr="005B23A0">
        <w:rPr>
          <w:rFonts w:asciiTheme="majorHAnsi" w:eastAsia="Times New Roman" w:hAnsiTheme="majorHAnsi" w:cs="Times New Roman"/>
          <w:lang w:val="en-US" w:eastAsia="fr-FR"/>
        </w:rPr>
        <w:t xml:space="preserve"> was the first </w:t>
      </w:r>
      <w:r w:rsidRPr="005B23A0">
        <w:rPr>
          <w:rFonts w:asciiTheme="majorHAnsi" w:eastAsia="Times New Roman" w:hAnsiTheme="majorHAnsi" w:cs="Times New Roman"/>
          <w:bCs/>
          <w:lang w:val="en-US" w:eastAsia="fr-FR"/>
        </w:rPr>
        <w:t>experimental group</w:t>
      </w:r>
      <w:r w:rsidRPr="005B23A0">
        <w:rPr>
          <w:rFonts w:asciiTheme="majorHAnsi" w:eastAsia="Times New Roman" w:hAnsiTheme="majorHAnsi" w:cs="Times New Roman"/>
          <w:lang w:val="en-US" w:eastAsia="fr-FR"/>
        </w:rPr>
        <w:t>, which received a dose of 2</w:t>
      </w:r>
      <w:r w:rsidR="00C16B3A" w:rsidRPr="005B23A0">
        <w:rPr>
          <w:rFonts w:asciiTheme="majorHAnsi" w:eastAsia="Times New Roman" w:hAnsiTheme="majorHAnsi" w:cs="Times New Roman"/>
          <w:lang w:val="en-US" w:eastAsia="fr-FR"/>
        </w:rPr>
        <w:t>5</w:t>
      </w:r>
      <w:r w:rsidRPr="005B23A0">
        <w:rPr>
          <w:rFonts w:asciiTheme="majorHAnsi" w:eastAsia="Times New Roman" w:hAnsiTheme="majorHAnsi" w:cs="Times New Roman"/>
          <w:lang w:val="en-US" w:eastAsia="fr-FR"/>
        </w:rPr>
        <w:t xml:space="preserve">0 mg/kg of the selected </w:t>
      </w:r>
      <w:proofErr w:type="spellStart"/>
      <w:r w:rsidR="006A6AEA" w:rsidRPr="005B23A0">
        <w:rPr>
          <w:rFonts w:asciiTheme="majorHAnsi" w:hAnsiTheme="majorHAnsi" w:cs="Times New Roman"/>
          <w:i/>
          <w:color w:val="000000"/>
          <w:lang w:val="en-US"/>
        </w:rPr>
        <w:t>Antidesma</w:t>
      </w:r>
      <w:proofErr w:type="spellEnd"/>
      <w:r w:rsidR="006A6AEA" w:rsidRPr="005B23A0">
        <w:rPr>
          <w:rFonts w:asciiTheme="majorHAnsi" w:hAnsiTheme="majorHAnsi" w:cs="Times New Roman"/>
          <w:i/>
          <w:color w:val="000000"/>
          <w:lang w:val="en-US"/>
        </w:rPr>
        <w:t xml:space="preserve"> </w:t>
      </w:r>
      <w:proofErr w:type="spellStart"/>
      <w:r w:rsidR="006A6AEA" w:rsidRPr="005B23A0">
        <w:rPr>
          <w:rFonts w:asciiTheme="majorHAnsi" w:hAnsiTheme="majorHAnsi" w:cs="Times New Roman"/>
          <w:i/>
          <w:color w:val="000000"/>
          <w:lang w:val="en-US"/>
        </w:rPr>
        <w:t>madagascariense</w:t>
      </w:r>
      <w:proofErr w:type="spellEnd"/>
      <w:r w:rsidR="006A6AEA" w:rsidRPr="005B23A0">
        <w:rPr>
          <w:rFonts w:asciiTheme="majorHAnsi" w:hAnsiTheme="majorHAnsi" w:cs="Times New Roman"/>
          <w:i/>
          <w:color w:val="000000"/>
          <w:lang w:val="en-US"/>
        </w:rPr>
        <w:t xml:space="preserve"> </w:t>
      </w:r>
      <w:r w:rsidR="006A6AEA" w:rsidRPr="005B23A0">
        <w:rPr>
          <w:rFonts w:asciiTheme="majorHAnsi" w:hAnsiTheme="majorHAnsi" w:cs="Times New Roman"/>
          <w:color w:val="000000"/>
          <w:lang w:val="en-US"/>
        </w:rPr>
        <w:t>Lam</w:t>
      </w:r>
      <w:r w:rsidR="006A6AEA" w:rsidRPr="005B23A0">
        <w:rPr>
          <w:rFonts w:asciiTheme="majorHAnsi" w:hAnsiTheme="majorHAnsi" w:cs="Times New Roman"/>
          <w:i/>
          <w:color w:val="000000"/>
          <w:lang w:val="en-US"/>
        </w:rPr>
        <w:t xml:space="preserve">. </w:t>
      </w:r>
      <w:r w:rsidRPr="005B23A0">
        <w:rPr>
          <w:rFonts w:asciiTheme="majorHAnsi" w:eastAsia="Times New Roman" w:hAnsiTheme="majorHAnsi" w:cs="Times New Roman"/>
          <w:lang w:val="en-US" w:eastAsia="fr-FR"/>
        </w:rPr>
        <w:t>extract.</w:t>
      </w:r>
    </w:p>
    <w:p w14:paraId="2577D1C3" w14:textId="3D844C91" w:rsidR="00817AB8" w:rsidRPr="005B23A0" w:rsidRDefault="00DE542A" w:rsidP="008A289D">
      <w:pPr>
        <w:numPr>
          <w:ilvl w:val="0"/>
          <w:numId w:val="4"/>
        </w:numPr>
        <w:spacing w:after="0"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b/>
          <w:bCs/>
          <w:lang w:val="en-US" w:eastAsia="fr-FR"/>
        </w:rPr>
        <w:t>Group 5</w:t>
      </w:r>
      <w:r w:rsidRPr="005B23A0">
        <w:rPr>
          <w:rFonts w:asciiTheme="majorHAnsi" w:eastAsia="Times New Roman" w:hAnsiTheme="majorHAnsi" w:cs="Times New Roman"/>
          <w:lang w:val="en-US" w:eastAsia="fr-FR"/>
        </w:rPr>
        <w:t xml:space="preserve"> was the second experimental group, treated with a higher dose of the same extract, at </w:t>
      </w:r>
      <w:r w:rsidR="00C16B3A" w:rsidRPr="005B23A0">
        <w:rPr>
          <w:rFonts w:asciiTheme="majorHAnsi" w:eastAsia="Times New Roman" w:hAnsiTheme="majorHAnsi" w:cs="Times New Roman"/>
          <w:lang w:val="en-US" w:eastAsia="fr-FR"/>
        </w:rPr>
        <w:t>5</w:t>
      </w:r>
      <w:r w:rsidRPr="005B23A0">
        <w:rPr>
          <w:rFonts w:asciiTheme="majorHAnsi" w:eastAsia="Times New Roman" w:hAnsiTheme="majorHAnsi" w:cs="Times New Roman"/>
          <w:lang w:val="en-US" w:eastAsia="fr-FR"/>
        </w:rPr>
        <w:t>00 mg/kg.</w:t>
      </w:r>
    </w:p>
    <w:p w14:paraId="2B4FB88D" w14:textId="77777777" w:rsidR="008D1251" w:rsidRPr="005B23A0" w:rsidRDefault="00E56A51" w:rsidP="008A289D">
      <w:pPr>
        <w:spacing w:after="0" w:line="360" w:lineRule="auto"/>
        <w:jc w:val="both"/>
        <w:rPr>
          <w:rFonts w:asciiTheme="majorHAnsi" w:hAnsiTheme="majorHAnsi" w:cs="Times New Roman"/>
          <w:b/>
          <w:lang w:val="en-US"/>
        </w:rPr>
      </w:pPr>
      <w:r w:rsidRPr="005B23A0">
        <w:rPr>
          <w:rFonts w:asciiTheme="majorHAnsi" w:hAnsiTheme="majorHAnsi" w:cs="Times New Roman"/>
          <w:b/>
          <w:lang w:val="en-US"/>
        </w:rPr>
        <w:lastRenderedPageBreak/>
        <w:t>2-6-2-</w:t>
      </w:r>
      <w:r w:rsidR="008D1251" w:rsidRPr="005B23A0">
        <w:rPr>
          <w:rFonts w:asciiTheme="majorHAnsi" w:hAnsiTheme="majorHAnsi" w:cs="Times New Roman"/>
          <w:b/>
          <w:lang w:val="en-US"/>
        </w:rPr>
        <w:t>Treatment and evaluation</w:t>
      </w:r>
    </w:p>
    <w:p w14:paraId="2C67CB32" w14:textId="77777777" w:rsidR="00DE542A" w:rsidRPr="005B23A0" w:rsidRDefault="00DE542A" w:rsidP="008A289D">
      <w:pPr>
        <w:pStyle w:val="NormalWeb"/>
        <w:spacing w:line="360" w:lineRule="auto"/>
        <w:jc w:val="both"/>
        <w:rPr>
          <w:rFonts w:asciiTheme="majorHAnsi" w:hAnsiTheme="majorHAnsi"/>
          <w:sz w:val="22"/>
          <w:szCs w:val="22"/>
          <w:lang w:val="en-US"/>
        </w:rPr>
      </w:pPr>
      <w:r w:rsidRPr="005B23A0">
        <w:rPr>
          <w:rFonts w:asciiTheme="majorHAnsi" w:hAnsiTheme="majorHAnsi"/>
          <w:sz w:val="22"/>
          <w:szCs w:val="22"/>
          <w:lang w:val="en-US"/>
        </w:rPr>
        <w:t xml:space="preserve">Before the experiment, all animals in groups 2 through 5 were fasted for 12 hours. Diabetes mellitus was then induced in these groups by a single intraperitoneal injection of </w:t>
      </w:r>
      <w:r w:rsidRPr="005B23A0">
        <w:rPr>
          <w:rFonts w:asciiTheme="majorHAnsi" w:hAnsiTheme="majorHAnsi"/>
          <w:bCs/>
          <w:sz w:val="22"/>
          <w:szCs w:val="22"/>
          <w:lang w:val="en-US"/>
        </w:rPr>
        <w:t>60 mg/kg of Streptozotocin (STZ)</w:t>
      </w:r>
      <w:r w:rsidRPr="005B23A0">
        <w:rPr>
          <w:rFonts w:asciiTheme="majorHAnsi" w:hAnsiTheme="majorHAnsi"/>
          <w:sz w:val="22"/>
          <w:szCs w:val="22"/>
          <w:lang w:val="en-US"/>
        </w:rPr>
        <w:t>. The normal control group (Group 1) received only a saline injection.</w:t>
      </w:r>
    </w:p>
    <w:p w14:paraId="24EB0C11" w14:textId="77777777" w:rsidR="00DE542A" w:rsidRPr="005B23A0" w:rsidRDefault="00DE542A" w:rsidP="008A289D">
      <w:pPr>
        <w:pStyle w:val="NormalWeb"/>
        <w:spacing w:line="360" w:lineRule="auto"/>
        <w:jc w:val="both"/>
        <w:rPr>
          <w:rFonts w:asciiTheme="majorHAnsi" w:hAnsiTheme="majorHAnsi"/>
          <w:sz w:val="22"/>
          <w:szCs w:val="22"/>
          <w:lang w:val="en-US"/>
        </w:rPr>
      </w:pPr>
      <w:r w:rsidRPr="005B23A0">
        <w:rPr>
          <w:rFonts w:asciiTheme="majorHAnsi" w:hAnsiTheme="majorHAnsi"/>
          <w:sz w:val="22"/>
          <w:szCs w:val="22"/>
          <w:lang w:val="en-US"/>
        </w:rPr>
        <w:t xml:space="preserve">After 72 hours, an electronic glucometer was used to measure the blood glucose levels of the treated rats. Only those with a blood sugar level of </w:t>
      </w:r>
      <w:r w:rsidRPr="005B23A0">
        <w:rPr>
          <w:rFonts w:asciiTheme="majorHAnsi" w:hAnsiTheme="majorHAnsi"/>
          <w:bCs/>
          <w:sz w:val="22"/>
          <w:szCs w:val="22"/>
          <w:lang w:val="en-US"/>
        </w:rPr>
        <w:t>180 mg/dL or higher</w:t>
      </w:r>
      <w:r w:rsidRPr="005B23A0">
        <w:rPr>
          <w:rFonts w:asciiTheme="majorHAnsi" w:hAnsiTheme="majorHAnsi"/>
          <w:sz w:val="22"/>
          <w:szCs w:val="22"/>
          <w:lang w:val="en-US"/>
        </w:rPr>
        <w:t xml:space="preserve"> were considered diabetic and included in the study. The standard drug and the test extracts were then administered orally, once daily, for </w:t>
      </w:r>
      <w:r w:rsidR="00C16B3A" w:rsidRPr="005B23A0">
        <w:rPr>
          <w:rFonts w:asciiTheme="majorHAnsi" w:hAnsiTheme="majorHAnsi"/>
          <w:bCs/>
          <w:sz w:val="22"/>
          <w:szCs w:val="22"/>
          <w:lang w:val="en-US"/>
        </w:rPr>
        <w:t>30</w:t>
      </w:r>
      <w:r w:rsidRPr="005B23A0">
        <w:rPr>
          <w:rFonts w:asciiTheme="majorHAnsi" w:hAnsiTheme="majorHAnsi"/>
          <w:bCs/>
          <w:sz w:val="22"/>
          <w:szCs w:val="22"/>
          <w:lang w:val="en-US"/>
        </w:rPr>
        <w:t xml:space="preserve"> consecutive days</w:t>
      </w:r>
      <w:r w:rsidRPr="005B23A0">
        <w:rPr>
          <w:rFonts w:asciiTheme="majorHAnsi" w:hAnsiTheme="majorHAnsi"/>
          <w:sz w:val="22"/>
          <w:szCs w:val="22"/>
          <w:lang w:val="en-US"/>
        </w:rPr>
        <w:t>, starting from the third day after the STZ injection. Blood glucose was monitored weekly with the same glucometer.</w:t>
      </w:r>
    </w:p>
    <w:p w14:paraId="683AA5EA" w14:textId="77777777" w:rsidR="00DE542A" w:rsidRPr="005B23A0" w:rsidRDefault="00DE542A" w:rsidP="005B23A0">
      <w:pPr>
        <w:pStyle w:val="NormalWeb"/>
        <w:spacing w:after="0" w:afterAutospacing="0" w:line="360" w:lineRule="auto"/>
        <w:jc w:val="both"/>
        <w:rPr>
          <w:rFonts w:asciiTheme="majorHAnsi" w:hAnsiTheme="majorHAnsi"/>
          <w:sz w:val="22"/>
          <w:szCs w:val="22"/>
          <w:lang w:val="en-US"/>
        </w:rPr>
      </w:pPr>
      <w:r w:rsidRPr="005B23A0">
        <w:rPr>
          <w:rFonts w:asciiTheme="majorHAnsi" w:hAnsiTheme="majorHAnsi"/>
          <w:sz w:val="22"/>
          <w:szCs w:val="22"/>
          <w:lang w:val="en-US"/>
        </w:rPr>
        <w:t xml:space="preserve">At the conclusion of the fourth week, all the rats were euthanized via cervical dislocation. Blood samples were collected through direct cardiac puncture, and the serum and plasma were separated by centrifuging at </w:t>
      </w:r>
      <w:r w:rsidR="00C16B3A" w:rsidRPr="005B23A0">
        <w:rPr>
          <w:rFonts w:asciiTheme="majorHAnsi" w:hAnsiTheme="majorHAnsi"/>
          <w:sz w:val="22"/>
          <w:szCs w:val="22"/>
          <w:lang w:val="en-US"/>
        </w:rPr>
        <w:t xml:space="preserve">3000 </w:t>
      </w:r>
      <w:r w:rsidRPr="005B23A0">
        <w:rPr>
          <w:rFonts w:asciiTheme="majorHAnsi" w:hAnsiTheme="majorHAnsi"/>
          <w:bCs/>
          <w:sz w:val="22"/>
          <w:szCs w:val="22"/>
          <w:lang w:val="en-US"/>
        </w:rPr>
        <w:t>rpm for 10 minutes</w:t>
      </w:r>
      <w:r w:rsidRPr="005B23A0">
        <w:rPr>
          <w:rFonts w:asciiTheme="majorHAnsi" w:hAnsiTheme="majorHAnsi"/>
          <w:sz w:val="22"/>
          <w:szCs w:val="22"/>
          <w:lang w:val="en-US"/>
        </w:rPr>
        <w:t xml:space="preserve">, then stored at </w:t>
      </w:r>
      <w:r w:rsidRPr="005B23A0">
        <w:rPr>
          <w:rFonts w:asciiTheme="majorHAnsi" w:hAnsiTheme="majorHAnsi"/>
          <w:bCs/>
          <w:sz w:val="22"/>
          <w:szCs w:val="22"/>
          <w:lang w:val="en-US"/>
        </w:rPr>
        <w:t>-20°C</w:t>
      </w:r>
      <w:r w:rsidRPr="005B23A0">
        <w:rPr>
          <w:rFonts w:asciiTheme="majorHAnsi" w:hAnsiTheme="majorHAnsi"/>
          <w:sz w:val="22"/>
          <w:szCs w:val="22"/>
          <w:lang w:val="en-US"/>
        </w:rPr>
        <w:t xml:space="preserve"> for later analysis of various hematological and biochemical markers. To prepare for histopathological evaluation, organs like the liver and pancreas were immediately removed and preserved in a 10% formalin solution.</w:t>
      </w:r>
    </w:p>
    <w:p w14:paraId="2CFBF5A0" w14:textId="77777777" w:rsidR="00DE542A" w:rsidRPr="005B23A0" w:rsidRDefault="00DE542A" w:rsidP="005B23A0">
      <w:pPr>
        <w:pStyle w:val="NormalWeb"/>
        <w:spacing w:before="0" w:beforeAutospacing="0" w:line="360" w:lineRule="auto"/>
        <w:jc w:val="both"/>
        <w:rPr>
          <w:rFonts w:asciiTheme="majorHAnsi" w:hAnsiTheme="majorHAnsi"/>
          <w:sz w:val="22"/>
          <w:szCs w:val="22"/>
          <w:lang w:val="en-US"/>
        </w:rPr>
      </w:pPr>
      <w:r w:rsidRPr="005B23A0">
        <w:rPr>
          <w:rFonts w:asciiTheme="majorHAnsi" w:hAnsiTheme="majorHAnsi"/>
          <w:sz w:val="22"/>
          <w:szCs w:val="22"/>
          <w:lang w:val="en-US"/>
        </w:rPr>
        <w:t xml:space="preserve">The blood samples were analyzed for hematological parameters such as </w:t>
      </w:r>
      <w:r w:rsidRPr="005B23A0">
        <w:rPr>
          <w:rFonts w:asciiTheme="majorHAnsi" w:hAnsiTheme="majorHAnsi"/>
          <w:bCs/>
          <w:sz w:val="22"/>
          <w:szCs w:val="22"/>
          <w:lang w:val="en-US"/>
        </w:rPr>
        <w:t>hemoglobin</w:t>
      </w:r>
      <w:r w:rsidRPr="005B23A0">
        <w:rPr>
          <w:rFonts w:asciiTheme="majorHAnsi" w:hAnsiTheme="majorHAnsi"/>
          <w:sz w:val="22"/>
          <w:szCs w:val="22"/>
          <w:lang w:val="en-US"/>
        </w:rPr>
        <w:t xml:space="preserve"> and </w:t>
      </w:r>
      <w:r w:rsidRPr="005B23A0">
        <w:rPr>
          <w:rFonts w:asciiTheme="majorHAnsi" w:hAnsiTheme="majorHAnsi"/>
          <w:bCs/>
          <w:sz w:val="22"/>
          <w:szCs w:val="22"/>
          <w:lang w:val="en-US"/>
        </w:rPr>
        <w:t>glycosylated hemoglobin</w:t>
      </w:r>
      <w:r w:rsidRPr="005B23A0">
        <w:rPr>
          <w:rFonts w:asciiTheme="majorHAnsi" w:hAnsiTheme="majorHAnsi"/>
          <w:sz w:val="22"/>
          <w:szCs w:val="22"/>
          <w:lang w:val="en-US"/>
        </w:rPr>
        <w:t xml:space="preserve"> using a </w:t>
      </w:r>
      <w:r w:rsidRPr="005B23A0">
        <w:rPr>
          <w:rFonts w:asciiTheme="majorHAnsi" w:hAnsiTheme="majorHAnsi"/>
          <w:bCs/>
          <w:sz w:val="22"/>
          <w:szCs w:val="22"/>
          <w:lang w:val="en-US"/>
        </w:rPr>
        <w:t>COBAS MICROS OT 18, Roche</w:t>
      </w:r>
      <w:r w:rsidRPr="005B23A0">
        <w:rPr>
          <w:rFonts w:asciiTheme="majorHAnsi" w:hAnsiTheme="majorHAnsi"/>
          <w:sz w:val="22"/>
          <w:szCs w:val="22"/>
          <w:lang w:val="en-US"/>
        </w:rPr>
        <w:t xml:space="preserve"> analyzer. Biochemical parameters, including </w:t>
      </w:r>
      <w:r w:rsidRPr="005B23A0">
        <w:rPr>
          <w:rFonts w:asciiTheme="majorHAnsi" w:hAnsiTheme="majorHAnsi"/>
          <w:bCs/>
          <w:sz w:val="22"/>
          <w:szCs w:val="22"/>
          <w:lang w:val="en-US"/>
        </w:rPr>
        <w:t>total cholesterol, triglycerides, HDL, LDL, SGOT, SGPT, and ALP</w:t>
      </w:r>
      <w:r w:rsidRPr="005B23A0">
        <w:rPr>
          <w:rFonts w:asciiTheme="majorHAnsi" w:hAnsiTheme="majorHAnsi"/>
          <w:sz w:val="22"/>
          <w:szCs w:val="22"/>
          <w:lang w:val="en-US"/>
        </w:rPr>
        <w:t xml:space="preserve">, were measured with a </w:t>
      </w:r>
      <w:r w:rsidRPr="005B23A0">
        <w:rPr>
          <w:rFonts w:asciiTheme="majorHAnsi" w:hAnsiTheme="majorHAnsi"/>
          <w:bCs/>
          <w:sz w:val="22"/>
          <w:szCs w:val="22"/>
          <w:lang w:val="en-US"/>
        </w:rPr>
        <w:t>COBAS MIRA PLUS – S, Roche</w:t>
      </w:r>
      <w:r w:rsidRPr="005B23A0">
        <w:rPr>
          <w:rFonts w:asciiTheme="majorHAnsi" w:hAnsiTheme="majorHAnsi"/>
          <w:sz w:val="22"/>
          <w:szCs w:val="22"/>
          <w:lang w:val="en-US"/>
        </w:rPr>
        <w:t xml:space="preserve"> analyzer.</w:t>
      </w:r>
    </w:p>
    <w:p w14:paraId="590AB904" w14:textId="111BF3FB" w:rsidR="00DE542A" w:rsidRPr="005B23A0" w:rsidRDefault="00E56A51" w:rsidP="008A289D">
      <w:pPr>
        <w:spacing w:after="0" w:line="360" w:lineRule="auto"/>
        <w:jc w:val="both"/>
        <w:rPr>
          <w:rFonts w:asciiTheme="majorHAnsi" w:hAnsiTheme="majorHAnsi" w:cs="Times New Roman"/>
          <w:b/>
          <w:lang w:val="en-US"/>
        </w:rPr>
      </w:pPr>
      <w:r w:rsidRPr="005B23A0">
        <w:rPr>
          <w:rFonts w:asciiTheme="majorHAnsi" w:hAnsiTheme="majorHAnsi" w:cs="Times New Roman"/>
          <w:b/>
          <w:lang w:val="en-US"/>
        </w:rPr>
        <w:t>3-</w:t>
      </w:r>
      <w:r w:rsidR="008D1251" w:rsidRPr="005B23A0">
        <w:rPr>
          <w:rFonts w:asciiTheme="majorHAnsi" w:hAnsiTheme="majorHAnsi" w:cs="Times New Roman"/>
          <w:b/>
          <w:lang w:val="en-US"/>
        </w:rPr>
        <w:t xml:space="preserve">RESULTS AND DISCUSSION </w:t>
      </w:r>
    </w:p>
    <w:p w14:paraId="0B68A9A5" w14:textId="77777777" w:rsidR="00DE542A" w:rsidRPr="005B23A0" w:rsidRDefault="00E56A51" w:rsidP="008A289D">
      <w:pPr>
        <w:pStyle w:val="Heading3"/>
        <w:spacing w:line="360" w:lineRule="auto"/>
        <w:rPr>
          <w:rFonts w:asciiTheme="majorHAnsi" w:hAnsiTheme="majorHAnsi"/>
          <w:sz w:val="22"/>
          <w:szCs w:val="22"/>
          <w:lang w:val="en-US"/>
        </w:rPr>
      </w:pPr>
      <w:r w:rsidRPr="005B23A0">
        <w:rPr>
          <w:rFonts w:asciiTheme="majorHAnsi" w:hAnsiTheme="majorHAnsi"/>
          <w:sz w:val="22"/>
          <w:szCs w:val="22"/>
          <w:lang w:val="en-US"/>
        </w:rPr>
        <w:t>3-1-</w:t>
      </w:r>
      <w:r w:rsidR="00DE542A" w:rsidRPr="005B23A0">
        <w:rPr>
          <w:rFonts w:asciiTheme="majorHAnsi" w:hAnsiTheme="majorHAnsi"/>
          <w:sz w:val="22"/>
          <w:szCs w:val="22"/>
          <w:lang w:val="en-US"/>
        </w:rPr>
        <w:t>In</w:t>
      </w:r>
      <w:r w:rsidR="00DE542A" w:rsidRPr="005B23A0">
        <w:rPr>
          <w:rFonts w:asciiTheme="majorHAnsi" w:hAnsiTheme="majorHAnsi"/>
          <w:i/>
          <w:iCs/>
          <w:sz w:val="22"/>
          <w:szCs w:val="22"/>
          <w:lang w:val="en-US"/>
        </w:rPr>
        <w:t xml:space="preserve"> </w:t>
      </w:r>
      <w:r w:rsidR="00DE542A" w:rsidRPr="005B23A0">
        <w:rPr>
          <w:rFonts w:asciiTheme="majorHAnsi" w:hAnsiTheme="majorHAnsi"/>
          <w:sz w:val="22"/>
          <w:szCs w:val="22"/>
          <w:lang w:val="en-US"/>
        </w:rPr>
        <w:t>Vivo Anti-Arthritic Evaluation</w:t>
      </w:r>
    </w:p>
    <w:p w14:paraId="4940D497" w14:textId="77777777" w:rsidR="00DE542A" w:rsidRPr="005B23A0" w:rsidRDefault="00DE542A" w:rsidP="008A289D">
      <w:pPr>
        <w:pStyle w:val="NormalWeb"/>
        <w:spacing w:line="360" w:lineRule="auto"/>
        <w:jc w:val="both"/>
        <w:rPr>
          <w:rFonts w:asciiTheme="majorHAnsi" w:hAnsiTheme="majorHAnsi"/>
          <w:sz w:val="22"/>
          <w:szCs w:val="22"/>
          <w:lang w:val="en-US"/>
        </w:rPr>
      </w:pPr>
      <w:r w:rsidRPr="005B23A0">
        <w:rPr>
          <w:rFonts w:asciiTheme="majorHAnsi" w:hAnsiTheme="majorHAnsi"/>
          <w:sz w:val="22"/>
          <w:szCs w:val="22"/>
          <w:lang w:val="en-US"/>
        </w:rPr>
        <w:t>Based on the promising results of the in</w:t>
      </w:r>
      <w:r w:rsidRPr="005B23A0">
        <w:rPr>
          <w:rFonts w:asciiTheme="majorHAnsi" w:hAnsiTheme="majorHAnsi"/>
          <w:i/>
          <w:iCs/>
          <w:sz w:val="22"/>
          <w:szCs w:val="22"/>
          <w:lang w:val="en-US"/>
        </w:rPr>
        <w:t xml:space="preserve"> </w:t>
      </w:r>
      <w:r w:rsidRPr="005B23A0">
        <w:rPr>
          <w:rFonts w:asciiTheme="majorHAnsi" w:hAnsiTheme="majorHAnsi"/>
          <w:sz w:val="22"/>
          <w:szCs w:val="22"/>
          <w:lang w:val="en-US"/>
        </w:rPr>
        <w:t xml:space="preserve">vitro tests, the methanol extract was chosen for further </w:t>
      </w:r>
      <w:r w:rsidRPr="005B23A0">
        <w:rPr>
          <w:rFonts w:asciiTheme="majorHAnsi" w:hAnsiTheme="majorHAnsi"/>
          <w:i/>
          <w:iCs/>
          <w:sz w:val="22"/>
          <w:szCs w:val="22"/>
          <w:lang w:val="en-US"/>
        </w:rPr>
        <w:t>in vivo</w:t>
      </w:r>
      <w:r w:rsidRPr="005B23A0">
        <w:rPr>
          <w:rFonts w:asciiTheme="majorHAnsi" w:hAnsiTheme="majorHAnsi"/>
          <w:sz w:val="22"/>
          <w:szCs w:val="22"/>
          <w:lang w:val="en-US"/>
        </w:rPr>
        <w:t xml:space="preserve"> anti-arthritic evaluation.</w:t>
      </w:r>
    </w:p>
    <w:p w14:paraId="572880CB" w14:textId="77777777" w:rsidR="00DE542A" w:rsidRPr="005B23A0" w:rsidRDefault="00DE542A" w:rsidP="008A289D">
      <w:pPr>
        <w:pStyle w:val="NormalWeb"/>
        <w:spacing w:line="360" w:lineRule="auto"/>
        <w:jc w:val="both"/>
        <w:rPr>
          <w:rFonts w:asciiTheme="majorHAnsi" w:hAnsiTheme="majorHAnsi"/>
          <w:sz w:val="22"/>
          <w:szCs w:val="22"/>
          <w:lang w:val="en-US"/>
        </w:rPr>
      </w:pPr>
      <w:r w:rsidRPr="005B23A0">
        <w:rPr>
          <w:rFonts w:asciiTheme="majorHAnsi" w:hAnsiTheme="majorHAnsi"/>
          <w:sz w:val="22"/>
          <w:szCs w:val="22"/>
          <w:lang w:val="en-US"/>
        </w:rPr>
        <w:t xml:space="preserve">During the acute toxicity study, no animal deaths were observed after the first two doses of the extract were administered. However, two out of the three animals died within 24 hours of receiving the third dose of 2000 mg/kg. This led to the conclusion that the </w:t>
      </w:r>
      <w:r w:rsidRPr="005B23A0">
        <w:rPr>
          <w:rFonts w:asciiTheme="majorHAnsi" w:hAnsiTheme="majorHAnsi"/>
          <w:bCs/>
          <w:sz w:val="22"/>
          <w:szCs w:val="22"/>
          <w:lang w:val="en-US"/>
        </w:rPr>
        <w:t>LD50</w:t>
      </w:r>
      <w:r w:rsidRPr="005B23A0">
        <w:rPr>
          <w:rFonts w:asciiTheme="majorHAnsi" w:hAnsiTheme="majorHAnsi"/>
          <w:sz w:val="22"/>
          <w:szCs w:val="22"/>
          <w:lang w:val="en-US"/>
        </w:rPr>
        <w:t xml:space="preserve"> (lethal dose 50%) was 2000 mg/kg, and consequently, the </w:t>
      </w:r>
      <w:r w:rsidRPr="005B23A0">
        <w:rPr>
          <w:rFonts w:asciiTheme="majorHAnsi" w:hAnsiTheme="majorHAnsi"/>
          <w:bCs/>
          <w:sz w:val="22"/>
          <w:szCs w:val="22"/>
          <w:lang w:val="en-US"/>
        </w:rPr>
        <w:t>ED50</w:t>
      </w:r>
      <w:r w:rsidRPr="005B23A0">
        <w:rPr>
          <w:rFonts w:asciiTheme="majorHAnsi" w:hAnsiTheme="majorHAnsi"/>
          <w:sz w:val="22"/>
          <w:szCs w:val="22"/>
          <w:lang w:val="en-US"/>
        </w:rPr>
        <w:t xml:space="preserve"> (effective dose 50%) was established as </w:t>
      </w:r>
      <w:r w:rsidRPr="005B23A0">
        <w:rPr>
          <w:rFonts w:asciiTheme="majorHAnsi" w:hAnsiTheme="majorHAnsi"/>
          <w:bCs/>
          <w:sz w:val="22"/>
          <w:szCs w:val="22"/>
          <w:lang w:val="en-US"/>
        </w:rPr>
        <w:t>2</w:t>
      </w:r>
      <w:r w:rsidR="00C16B3A" w:rsidRPr="005B23A0">
        <w:rPr>
          <w:rFonts w:asciiTheme="majorHAnsi" w:hAnsiTheme="majorHAnsi"/>
          <w:bCs/>
          <w:sz w:val="22"/>
          <w:szCs w:val="22"/>
          <w:lang w:val="en-US"/>
        </w:rPr>
        <w:t>5</w:t>
      </w:r>
      <w:r w:rsidRPr="005B23A0">
        <w:rPr>
          <w:rFonts w:asciiTheme="majorHAnsi" w:hAnsiTheme="majorHAnsi"/>
          <w:bCs/>
          <w:sz w:val="22"/>
          <w:szCs w:val="22"/>
          <w:lang w:val="en-US"/>
        </w:rPr>
        <w:t>0 mg/kg</w:t>
      </w:r>
      <w:r w:rsidRPr="005B23A0">
        <w:rPr>
          <w:rFonts w:asciiTheme="majorHAnsi" w:hAnsiTheme="majorHAnsi"/>
          <w:sz w:val="22"/>
          <w:szCs w:val="22"/>
          <w:lang w:val="en-US"/>
        </w:rPr>
        <w:t xml:space="preserve"> for the selected methanol extract of </w:t>
      </w:r>
      <w:proofErr w:type="spellStart"/>
      <w:r w:rsidR="00C54A47" w:rsidRPr="005B23A0">
        <w:rPr>
          <w:rFonts w:asciiTheme="majorHAnsi" w:hAnsiTheme="majorHAnsi"/>
          <w:i/>
          <w:sz w:val="22"/>
          <w:szCs w:val="22"/>
          <w:lang w:val="en-US"/>
        </w:rPr>
        <w:t>Antidesma</w:t>
      </w:r>
      <w:proofErr w:type="spellEnd"/>
      <w:r w:rsidR="00C54A47" w:rsidRPr="005B23A0">
        <w:rPr>
          <w:rFonts w:asciiTheme="majorHAnsi" w:hAnsiTheme="majorHAnsi"/>
          <w:i/>
          <w:sz w:val="22"/>
          <w:szCs w:val="22"/>
          <w:lang w:val="en-US"/>
        </w:rPr>
        <w:t xml:space="preserve"> </w:t>
      </w:r>
      <w:proofErr w:type="spellStart"/>
      <w:r w:rsidR="00C54A47" w:rsidRPr="005B23A0">
        <w:rPr>
          <w:rFonts w:asciiTheme="majorHAnsi" w:hAnsiTheme="majorHAnsi"/>
          <w:i/>
          <w:sz w:val="22"/>
          <w:szCs w:val="22"/>
          <w:lang w:val="en-US"/>
        </w:rPr>
        <w:t>madagascariense</w:t>
      </w:r>
      <w:proofErr w:type="spellEnd"/>
      <w:r w:rsidR="00C54A47" w:rsidRPr="005B23A0">
        <w:rPr>
          <w:rFonts w:asciiTheme="majorHAnsi" w:hAnsiTheme="majorHAnsi"/>
          <w:i/>
          <w:sz w:val="22"/>
          <w:szCs w:val="22"/>
          <w:lang w:val="en-US"/>
        </w:rPr>
        <w:t>.</w:t>
      </w:r>
    </w:p>
    <w:p w14:paraId="2C34EA5A" w14:textId="040B8BB9" w:rsidR="00E56A51" w:rsidRPr="005B23A0" w:rsidRDefault="00DE542A" w:rsidP="008A289D">
      <w:pPr>
        <w:pStyle w:val="NormalWeb"/>
        <w:spacing w:line="360" w:lineRule="auto"/>
        <w:jc w:val="both"/>
        <w:rPr>
          <w:rFonts w:asciiTheme="majorHAnsi" w:hAnsiTheme="majorHAnsi"/>
          <w:sz w:val="22"/>
          <w:szCs w:val="22"/>
          <w:lang w:val="en-US"/>
        </w:rPr>
      </w:pPr>
      <w:r w:rsidRPr="005B23A0">
        <w:rPr>
          <w:rFonts w:asciiTheme="majorHAnsi" w:hAnsiTheme="majorHAnsi"/>
          <w:sz w:val="22"/>
          <w:szCs w:val="22"/>
          <w:lang w:val="en-US"/>
        </w:rPr>
        <w:t xml:space="preserve">Overall, the findings from the </w:t>
      </w:r>
      <w:r w:rsidRPr="005B23A0">
        <w:rPr>
          <w:rFonts w:asciiTheme="majorHAnsi" w:hAnsiTheme="majorHAnsi"/>
          <w:i/>
          <w:iCs/>
          <w:sz w:val="22"/>
          <w:szCs w:val="22"/>
          <w:lang w:val="en-US"/>
        </w:rPr>
        <w:t>in vivo</w:t>
      </w:r>
      <w:r w:rsidRPr="005B23A0">
        <w:rPr>
          <w:rFonts w:asciiTheme="majorHAnsi" w:hAnsiTheme="majorHAnsi"/>
          <w:sz w:val="22"/>
          <w:szCs w:val="22"/>
          <w:lang w:val="en-US"/>
        </w:rPr>
        <w:t xml:space="preserve"> evaluation strongly support the anti-arthritic properties of the </w:t>
      </w:r>
      <w:proofErr w:type="spellStart"/>
      <w:r w:rsidR="006A6AEA" w:rsidRPr="005B23A0">
        <w:rPr>
          <w:rFonts w:asciiTheme="majorHAnsi" w:hAnsiTheme="majorHAnsi"/>
          <w:i/>
          <w:color w:val="000000"/>
          <w:sz w:val="22"/>
          <w:szCs w:val="22"/>
          <w:lang w:val="en-US"/>
        </w:rPr>
        <w:t>Antidesma</w:t>
      </w:r>
      <w:proofErr w:type="spellEnd"/>
      <w:r w:rsidR="006A6AEA" w:rsidRPr="005B23A0">
        <w:rPr>
          <w:rFonts w:asciiTheme="majorHAnsi" w:hAnsiTheme="majorHAnsi"/>
          <w:i/>
          <w:color w:val="000000"/>
          <w:sz w:val="22"/>
          <w:szCs w:val="22"/>
          <w:lang w:val="en-US"/>
        </w:rPr>
        <w:t xml:space="preserve"> </w:t>
      </w:r>
      <w:proofErr w:type="spellStart"/>
      <w:r w:rsidR="006A6AEA" w:rsidRPr="005B23A0">
        <w:rPr>
          <w:rFonts w:asciiTheme="majorHAnsi" w:hAnsiTheme="majorHAnsi"/>
          <w:i/>
          <w:color w:val="000000"/>
          <w:sz w:val="22"/>
          <w:szCs w:val="22"/>
          <w:lang w:val="en-US"/>
        </w:rPr>
        <w:t>madagascariense</w:t>
      </w:r>
      <w:proofErr w:type="spellEnd"/>
      <w:r w:rsidR="006A6AEA" w:rsidRPr="005B23A0">
        <w:rPr>
          <w:rFonts w:asciiTheme="majorHAnsi" w:hAnsiTheme="majorHAnsi"/>
          <w:i/>
          <w:color w:val="000000"/>
          <w:sz w:val="22"/>
          <w:szCs w:val="22"/>
          <w:lang w:val="en-US"/>
        </w:rPr>
        <w:t xml:space="preserve"> </w:t>
      </w:r>
      <w:r w:rsidR="006A6AEA" w:rsidRPr="005B23A0">
        <w:rPr>
          <w:rFonts w:asciiTheme="majorHAnsi" w:hAnsiTheme="majorHAnsi"/>
          <w:color w:val="000000"/>
          <w:sz w:val="22"/>
          <w:szCs w:val="22"/>
          <w:lang w:val="en-US"/>
        </w:rPr>
        <w:t>Lam</w:t>
      </w:r>
      <w:r w:rsidR="006A6AEA" w:rsidRPr="005B23A0">
        <w:rPr>
          <w:rFonts w:asciiTheme="majorHAnsi" w:hAnsiTheme="majorHAnsi"/>
          <w:i/>
          <w:color w:val="000000"/>
          <w:sz w:val="22"/>
          <w:szCs w:val="22"/>
          <w:lang w:val="en-US"/>
        </w:rPr>
        <w:t xml:space="preserve">. </w:t>
      </w:r>
      <w:r w:rsidRPr="005B23A0">
        <w:rPr>
          <w:rFonts w:asciiTheme="majorHAnsi" w:hAnsiTheme="majorHAnsi"/>
          <w:sz w:val="22"/>
          <w:szCs w:val="22"/>
          <w:lang w:val="en-US"/>
        </w:rPr>
        <w:t xml:space="preserve">methanol extract. Notably, the high dose of </w:t>
      </w:r>
      <w:r w:rsidR="00C16B3A" w:rsidRPr="005B23A0">
        <w:rPr>
          <w:rFonts w:asciiTheme="majorHAnsi" w:hAnsiTheme="majorHAnsi"/>
          <w:bCs/>
          <w:sz w:val="22"/>
          <w:szCs w:val="22"/>
          <w:lang w:val="en-US"/>
        </w:rPr>
        <w:t>5</w:t>
      </w:r>
      <w:r w:rsidRPr="005B23A0">
        <w:rPr>
          <w:rFonts w:asciiTheme="majorHAnsi" w:hAnsiTheme="majorHAnsi"/>
          <w:bCs/>
          <w:sz w:val="22"/>
          <w:szCs w:val="22"/>
          <w:lang w:val="en-US"/>
        </w:rPr>
        <w:t>00 mg/kg</w:t>
      </w:r>
      <w:r w:rsidRPr="005B23A0">
        <w:rPr>
          <w:rFonts w:asciiTheme="majorHAnsi" w:hAnsiTheme="majorHAnsi"/>
          <w:sz w:val="22"/>
          <w:szCs w:val="22"/>
          <w:lang w:val="en-US"/>
        </w:rPr>
        <w:t xml:space="preserve"> </w:t>
      </w:r>
      <w:r w:rsidRPr="005B23A0">
        <w:rPr>
          <w:rFonts w:asciiTheme="majorHAnsi" w:hAnsiTheme="majorHAnsi"/>
          <w:sz w:val="22"/>
          <w:szCs w:val="22"/>
          <w:lang w:val="en-US"/>
        </w:rPr>
        <w:lastRenderedPageBreak/>
        <w:t xml:space="preserve">demonstrated a significant effect comparable to the standard control drug, </w:t>
      </w:r>
      <w:r w:rsidRPr="005B23A0">
        <w:rPr>
          <w:rFonts w:asciiTheme="majorHAnsi" w:hAnsiTheme="majorHAnsi"/>
          <w:bCs/>
          <w:sz w:val="22"/>
          <w:szCs w:val="22"/>
          <w:lang w:val="en-US"/>
        </w:rPr>
        <w:t>prednisolone</w:t>
      </w:r>
      <w:r w:rsidRPr="005B23A0">
        <w:rPr>
          <w:rFonts w:asciiTheme="majorHAnsi" w:hAnsiTheme="majorHAnsi"/>
          <w:sz w:val="22"/>
          <w:szCs w:val="22"/>
          <w:lang w:val="en-US"/>
        </w:rPr>
        <w:t xml:space="preserve">. The detailed results of this evaluation are presented in Tables 1-3 and Figures </w:t>
      </w:r>
      <w:r w:rsidR="004D40B6" w:rsidRPr="005B23A0">
        <w:rPr>
          <w:rFonts w:asciiTheme="majorHAnsi" w:hAnsiTheme="majorHAnsi"/>
          <w:sz w:val="22"/>
          <w:szCs w:val="22"/>
          <w:lang w:val="en-US"/>
        </w:rPr>
        <w:t>2</w:t>
      </w:r>
      <w:r w:rsidRPr="005B23A0">
        <w:rPr>
          <w:rFonts w:asciiTheme="majorHAnsi" w:hAnsiTheme="majorHAnsi"/>
          <w:sz w:val="22"/>
          <w:szCs w:val="22"/>
          <w:lang w:val="en-US"/>
        </w:rPr>
        <w:t>-</w:t>
      </w:r>
      <w:r w:rsidR="004D40B6" w:rsidRPr="005B23A0">
        <w:rPr>
          <w:rFonts w:asciiTheme="majorHAnsi" w:hAnsiTheme="majorHAnsi"/>
          <w:sz w:val="22"/>
          <w:szCs w:val="22"/>
          <w:lang w:val="en-US"/>
        </w:rPr>
        <w:t>4</w:t>
      </w:r>
      <w:r w:rsidR="008A289D" w:rsidRPr="005B23A0">
        <w:rPr>
          <w:rFonts w:asciiTheme="majorHAnsi" w:hAnsiTheme="majorHAnsi"/>
          <w:sz w:val="22"/>
          <w:szCs w:val="22"/>
          <w:lang w:val="en-US"/>
        </w:rPr>
        <w:t>.</w:t>
      </w:r>
    </w:p>
    <w:p w14:paraId="050F492E" w14:textId="77777777" w:rsidR="006A0AB6" w:rsidRPr="005B23A0" w:rsidRDefault="008D1251" w:rsidP="008A289D">
      <w:pPr>
        <w:spacing w:after="0" w:line="360" w:lineRule="auto"/>
        <w:rPr>
          <w:rFonts w:asciiTheme="majorHAnsi" w:hAnsiTheme="majorHAnsi" w:cs="Times New Roman"/>
          <w:b/>
          <w:lang w:val="en-US"/>
        </w:rPr>
      </w:pPr>
      <w:r w:rsidRPr="005B23A0">
        <w:rPr>
          <w:rFonts w:asciiTheme="majorHAnsi" w:hAnsiTheme="majorHAnsi" w:cs="Times New Roman"/>
          <w:b/>
          <w:lang w:val="en-US"/>
        </w:rPr>
        <w:t xml:space="preserve">Table 1: </w:t>
      </w:r>
      <w:r w:rsidR="00C54A47" w:rsidRPr="005B23A0">
        <w:rPr>
          <w:rFonts w:asciiTheme="majorHAnsi" w:hAnsiTheme="majorHAnsi" w:cs="Times New Roman"/>
          <w:b/>
          <w:lang w:val="en-US"/>
        </w:rPr>
        <w:t xml:space="preserve">Effect of </w:t>
      </w:r>
      <w:proofErr w:type="spellStart"/>
      <w:r w:rsidR="00C54A47" w:rsidRPr="005B23A0">
        <w:rPr>
          <w:rFonts w:asciiTheme="majorHAnsi" w:hAnsiTheme="majorHAnsi" w:cs="Times New Roman"/>
          <w:b/>
          <w:i/>
          <w:lang w:val="en-US"/>
        </w:rPr>
        <w:t>Antidesma</w:t>
      </w:r>
      <w:proofErr w:type="spellEnd"/>
      <w:r w:rsidR="00C54A47" w:rsidRPr="005B23A0">
        <w:rPr>
          <w:rFonts w:asciiTheme="majorHAnsi" w:hAnsiTheme="majorHAnsi" w:cs="Times New Roman"/>
          <w:b/>
          <w:i/>
          <w:lang w:val="en-US"/>
        </w:rPr>
        <w:t xml:space="preserve"> </w:t>
      </w:r>
      <w:proofErr w:type="spellStart"/>
      <w:r w:rsidR="00C54A47" w:rsidRPr="005B23A0">
        <w:rPr>
          <w:rFonts w:asciiTheme="majorHAnsi" w:hAnsiTheme="majorHAnsi" w:cs="Times New Roman"/>
          <w:b/>
          <w:i/>
          <w:lang w:val="en-US"/>
        </w:rPr>
        <w:t>madagascariense</w:t>
      </w:r>
      <w:proofErr w:type="spellEnd"/>
      <w:r w:rsidR="00C54A47" w:rsidRPr="005B23A0">
        <w:rPr>
          <w:rFonts w:asciiTheme="majorHAnsi" w:hAnsiTheme="majorHAnsi" w:cs="Times New Roman"/>
          <w:b/>
          <w:lang w:val="en-US"/>
        </w:rPr>
        <w:t xml:space="preserve"> Methanol Extract on Paw Volume in Experimental Animals</w:t>
      </w:r>
    </w:p>
    <w:tbl>
      <w:tblPr>
        <w:tblStyle w:val="TableGrid"/>
        <w:tblW w:w="9606" w:type="dxa"/>
        <w:tblLook w:val="04A0" w:firstRow="1" w:lastRow="0" w:firstColumn="1" w:lastColumn="0" w:noHBand="0" w:noVBand="1"/>
      </w:tblPr>
      <w:tblGrid>
        <w:gridCol w:w="1372"/>
        <w:gridCol w:w="1385"/>
        <w:gridCol w:w="1873"/>
        <w:gridCol w:w="1551"/>
        <w:gridCol w:w="1691"/>
        <w:gridCol w:w="1734"/>
      </w:tblGrid>
      <w:tr w:rsidR="007A0AED" w:rsidRPr="005B23A0" w14:paraId="1A773E69" w14:textId="77777777" w:rsidTr="007A0AED">
        <w:tc>
          <w:tcPr>
            <w:tcW w:w="1372" w:type="dxa"/>
            <w:vAlign w:val="bottom"/>
          </w:tcPr>
          <w:p w14:paraId="36770BF4" w14:textId="77777777" w:rsidR="007A0AED" w:rsidRPr="005B23A0" w:rsidRDefault="007A0AED" w:rsidP="008A289D">
            <w:pPr>
              <w:spacing w:line="360" w:lineRule="auto"/>
              <w:jc w:val="both"/>
              <w:rPr>
                <w:rFonts w:asciiTheme="majorHAnsi" w:eastAsia="Times New Roman" w:hAnsiTheme="majorHAnsi" w:cs="Times New Roman"/>
                <w:b/>
                <w:w w:val="99"/>
                <w:lang w:val="en-US"/>
              </w:rPr>
            </w:pPr>
            <w:r w:rsidRPr="005B23A0">
              <w:rPr>
                <w:rFonts w:asciiTheme="majorHAnsi" w:eastAsia="Times New Roman" w:hAnsiTheme="majorHAnsi" w:cs="Times New Roman"/>
                <w:b/>
                <w:w w:val="99"/>
                <w:lang w:val="en-US"/>
              </w:rPr>
              <w:t>Days</w:t>
            </w:r>
            <w:r w:rsidRPr="005B23A0">
              <w:rPr>
                <w:rFonts w:asciiTheme="majorHAnsi" w:eastAsia="Times New Roman" w:hAnsiTheme="majorHAnsi" w:cs="Times New Roman"/>
                <w:b/>
                <w:w w:val="98"/>
                <w:lang w:val="en-US"/>
              </w:rPr>
              <w:t xml:space="preserve"> control</w:t>
            </w:r>
          </w:p>
        </w:tc>
        <w:tc>
          <w:tcPr>
            <w:tcW w:w="1385" w:type="dxa"/>
            <w:vAlign w:val="bottom"/>
          </w:tcPr>
          <w:p w14:paraId="101269DC" w14:textId="77777777" w:rsidR="007A0AED" w:rsidRPr="005B23A0" w:rsidRDefault="007A0AED" w:rsidP="008A289D">
            <w:pPr>
              <w:spacing w:line="360" w:lineRule="auto"/>
              <w:jc w:val="both"/>
              <w:rPr>
                <w:rFonts w:asciiTheme="majorHAnsi" w:eastAsia="Times New Roman" w:hAnsiTheme="majorHAnsi" w:cs="Times New Roman"/>
                <w:b/>
                <w:lang w:val="en-US"/>
              </w:rPr>
            </w:pPr>
            <w:r w:rsidRPr="005B23A0">
              <w:rPr>
                <w:rFonts w:asciiTheme="majorHAnsi" w:eastAsia="Times New Roman" w:hAnsiTheme="majorHAnsi" w:cs="Times New Roman"/>
                <w:b/>
                <w:lang w:val="en-US"/>
              </w:rPr>
              <w:t>Normal control</w:t>
            </w:r>
          </w:p>
        </w:tc>
        <w:tc>
          <w:tcPr>
            <w:tcW w:w="1873" w:type="dxa"/>
            <w:vAlign w:val="bottom"/>
          </w:tcPr>
          <w:p w14:paraId="2D73C4B6" w14:textId="77777777" w:rsidR="007A0AED" w:rsidRPr="005B23A0" w:rsidRDefault="00CE1104" w:rsidP="008A289D">
            <w:pPr>
              <w:spacing w:line="360" w:lineRule="auto"/>
              <w:jc w:val="both"/>
              <w:rPr>
                <w:rFonts w:asciiTheme="majorHAnsi" w:eastAsia="Times New Roman" w:hAnsiTheme="majorHAnsi" w:cs="Times New Roman"/>
                <w:b/>
                <w:w w:val="99"/>
                <w:lang w:val="en-US"/>
              </w:rPr>
            </w:pPr>
            <w:r w:rsidRPr="005B23A0">
              <w:rPr>
                <w:rFonts w:asciiTheme="majorHAnsi" w:eastAsia="Times New Roman" w:hAnsiTheme="majorHAnsi" w:cs="Times New Roman"/>
                <w:b/>
                <w:w w:val="99"/>
                <w:lang w:val="en-US"/>
              </w:rPr>
              <w:t>Arthritic control</w:t>
            </w:r>
          </w:p>
        </w:tc>
        <w:tc>
          <w:tcPr>
            <w:tcW w:w="1551" w:type="dxa"/>
            <w:vAlign w:val="bottom"/>
          </w:tcPr>
          <w:p w14:paraId="4D4E3EE7" w14:textId="77777777" w:rsidR="007A0AED" w:rsidRPr="005B23A0" w:rsidRDefault="007A0AED" w:rsidP="008A289D">
            <w:pPr>
              <w:spacing w:line="360" w:lineRule="auto"/>
              <w:jc w:val="both"/>
              <w:rPr>
                <w:rFonts w:asciiTheme="majorHAnsi" w:eastAsia="Times New Roman" w:hAnsiTheme="majorHAnsi" w:cs="Times New Roman"/>
                <w:b/>
                <w:w w:val="99"/>
                <w:lang w:val="en-US"/>
              </w:rPr>
            </w:pPr>
            <w:r w:rsidRPr="005B23A0">
              <w:rPr>
                <w:rFonts w:asciiTheme="majorHAnsi" w:eastAsia="Times New Roman" w:hAnsiTheme="majorHAnsi" w:cs="Times New Roman"/>
                <w:b/>
                <w:w w:val="99"/>
                <w:lang w:val="en-US"/>
              </w:rPr>
              <w:t>Standard control (2</w:t>
            </w:r>
            <w:r w:rsidR="00CE1104" w:rsidRPr="005B23A0">
              <w:rPr>
                <w:rFonts w:asciiTheme="majorHAnsi" w:eastAsia="Times New Roman" w:hAnsiTheme="majorHAnsi" w:cs="Times New Roman"/>
                <w:b/>
                <w:w w:val="99"/>
                <w:lang w:val="en-US"/>
              </w:rPr>
              <w:t>5</w:t>
            </w:r>
            <w:r w:rsidRPr="005B23A0">
              <w:rPr>
                <w:rFonts w:asciiTheme="majorHAnsi" w:eastAsia="Times New Roman" w:hAnsiTheme="majorHAnsi" w:cs="Times New Roman"/>
                <w:b/>
                <w:w w:val="99"/>
                <w:lang w:val="en-US"/>
              </w:rPr>
              <w:t>0mg/kg)</w:t>
            </w:r>
          </w:p>
        </w:tc>
        <w:tc>
          <w:tcPr>
            <w:tcW w:w="1691" w:type="dxa"/>
            <w:vAlign w:val="bottom"/>
          </w:tcPr>
          <w:p w14:paraId="4DCFF404" w14:textId="77777777" w:rsidR="007A0AED" w:rsidRPr="005B23A0" w:rsidRDefault="007A0AED" w:rsidP="008A289D">
            <w:pPr>
              <w:spacing w:line="360" w:lineRule="auto"/>
              <w:ind w:left="140"/>
              <w:jc w:val="both"/>
              <w:rPr>
                <w:rFonts w:asciiTheme="majorHAnsi" w:eastAsia="Times New Roman" w:hAnsiTheme="majorHAnsi" w:cs="Times New Roman"/>
                <w:b/>
                <w:lang w:val="en-US"/>
              </w:rPr>
            </w:pPr>
            <w:r w:rsidRPr="005B23A0">
              <w:rPr>
                <w:rFonts w:asciiTheme="majorHAnsi" w:eastAsia="Times New Roman" w:hAnsiTheme="majorHAnsi" w:cs="Times New Roman"/>
                <w:b/>
                <w:lang w:val="en-US"/>
              </w:rPr>
              <w:t xml:space="preserve">Test extract </w:t>
            </w:r>
            <w:r w:rsidRPr="005B23A0">
              <w:rPr>
                <w:rFonts w:asciiTheme="majorHAnsi" w:eastAsia="Times New Roman" w:hAnsiTheme="majorHAnsi" w:cs="Times New Roman"/>
                <w:b/>
                <w:w w:val="99"/>
                <w:lang w:val="en-US"/>
              </w:rPr>
              <w:t>(</w:t>
            </w:r>
            <w:r w:rsidR="00CE1104" w:rsidRPr="005B23A0">
              <w:rPr>
                <w:rFonts w:asciiTheme="majorHAnsi" w:eastAsia="Times New Roman" w:hAnsiTheme="majorHAnsi" w:cs="Times New Roman"/>
                <w:b/>
                <w:w w:val="99"/>
                <w:lang w:val="en-US"/>
              </w:rPr>
              <w:t>5</w:t>
            </w:r>
            <w:r w:rsidRPr="005B23A0">
              <w:rPr>
                <w:rFonts w:asciiTheme="majorHAnsi" w:eastAsia="Times New Roman" w:hAnsiTheme="majorHAnsi" w:cs="Times New Roman"/>
                <w:b/>
                <w:w w:val="99"/>
                <w:lang w:val="en-US"/>
              </w:rPr>
              <w:t>00mg/kg)</w:t>
            </w:r>
          </w:p>
        </w:tc>
        <w:tc>
          <w:tcPr>
            <w:tcW w:w="1734" w:type="dxa"/>
            <w:vAlign w:val="bottom"/>
          </w:tcPr>
          <w:p w14:paraId="3DD11DF6" w14:textId="77777777" w:rsidR="007A0AED" w:rsidRPr="005B23A0" w:rsidRDefault="007A0AED" w:rsidP="008A289D">
            <w:pPr>
              <w:spacing w:line="360" w:lineRule="auto"/>
              <w:ind w:left="140"/>
              <w:jc w:val="both"/>
              <w:rPr>
                <w:rFonts w:asciiTheme="majorHAnsi" w:eastAsia="Times New Roman" w:hAnsiTheme="majorHAnsi" w:cs="Times New Roman"/>
                <w:b/>
                <w:lang w:val="en-US"/>
              </w:rPr>
            </w:pPr>
            <w:r w:rsidRPr="005B23A0">
              <w:rPr>
                <w:rFonts w:asciiTheme="majorHAnsi" w:eastAsia="Times New Roman" w:hAnsiTheme="majorHAnsi" w:cs="Times New Roman"/>
                <w:b/>
                <w:lang w:val="en-US"/>
              </w:rPr>
              <w:t xml:space="preserve">Test extract </w:t>
            </w:r>
            <w:r w:rsidRPr="005B23A0">
              <w:rPr>
                <w:rFonts w:asciiTheme="majorHAnsi" w:eastAsia="Times New Roman" w:hAnsiTheme="majorHAnsi" w:cs="Times New Roman"/>
                <w:b/>
                <w:w w:val="98"/>
                <w:lang w:val="en-US"/>
              </w:rPr>
              <w:t>control</w:t>
            </w:r>
          </w:p>
        </w:tc>
      </w:tr>
      <w:tr w:rsidR="007A0AED" w:rsidRPr="005B23A0" w14:paraId="67316DF7" w14:textId="77777777" w:rsidTr="007A0AED">
        <w:tc>
          <w:tcPr>
            <w:tcW w:w="1372" w:type="dxa"/>
            <w:vAlign w:val="bottom"/>
          </w:tcPr>
          <w:p w14:paraId="6BA20607" w14:textId="77777777" w:rsidR="007A0AED" w:rsidRPr="005B23A0" w:rsidRDefault="007A0AED" w:rsidP="008A289D">
            <w:pPr>
              <w:spacing w:line="360" w:lineRule="auto"/>
              <w:jc w:val="both"/>
              <w:rPr>
                <w:rFonts w:asciiTheme="majorHAnsi" w:eastAsia="Times New Roman" w:hAnsiTheme="majorHAnsi" w:cs="Times New Roman"/>
                <w:w w:val="99"/>
                <w:lang w:val="en-US"/>
              </w:rPr>
            </w:pPr>
            <w:r w:rsidRPr="005B23A0">
              <w:rPr>
                <w:rFonts w:asciiTheme="majorHAnsi" w:eastAsia="Times New Roman" w:hAnsiTheme="majorHAnsi" w:cs="Times New Roman"/>
                <w:w w:val="99"/>
                <w:lang w:val="en-US"/>
              </w:rPr>
              <w:t>00</w:t>
            </w:r>
          </w:p>
        </w:tc>
        <w:tc>
          <w:tcPr>
            <w:tcW w:w="1385" w:type="dxa"/>
            <w:vAlign w:val="bottom"/>
          </w:tcPr>
          <w:p w14:paraId="41CE2A1D" w14:textId="77777777" w:rsidR="007A0AED" w:rsidRPr="005B23A0" w:rsidRDefault="007A0AED" w:rsidP="008A289D">
            <w:pPr>
              <w:spacing w:line="360" w:lineRule="auto"/>
              <w:jc w:val="both"/>
              <w:rPr>
                <w:rFonts w:asciiTheme="majorHAnsi" w:eastAsia="Times New Roman" w:hAnsiTheme="majorHAnsi" w:cs="Times New Roman"/>
                <w:w w:val="98"/>
                <w:lang w:val="en-US"/>
              </w:rPr>
            </w:pPr>
            <w:r w:rsidRPr="005B23A0">
              <w:rPr>
                <w:rFonts w:asciiTheme="majorHAnsi" w:eastAsia="Times New Roman" w:hAnsiTheme="majorHAnsi" w:cs="Times New Roman"/>
                <w:w w:val="98"/>
                <w:lang w:val="en-US"/>
              </w:rPr>
              <w:t>0.19±0.02</w:t>
            </w:r>
          </w:p>
        </w:tc>
        <w:tc>
          <w:tcPr>
            <w:tcW w:w="1873" w:type="dxa"/>
            <w:vAlign w:val="bottom"/>
          </w:tcPr>
          <w:p w14:paraId="1D325FD9" w14:textId="77777777" w:rsidR="007A0AED" w:rsidRPr="005B23A0" w:rsidRDefault="007A0AED" w:rsidP="008A289D">
            <w:pPr>
              <w:spacing w:line="360" w:lineRule="auto"/>
              <w:jc w:val="both"/>
              <w:rPr>
                <w:rFonts w:asciiTheme="majorHAnsi" w:eastAsia="Times New Roman" w:hAnsiTheme="majorHAnsi" w:cs="Times New Roman"/>
                <w:w w:val="99"/>
                <w:lang w:val="en-US"/>
              </w:rPr>
            </w:pPr>
            <w:r w:rsidRPr="005B23A0">
              <w:rPr>
                <w:rFonts w:asciiTheme="majorHAnsi" w:eastAsia="Times New Roman" w:hAnsiTheme="majorHAnsi" w:cs="Times New Roman"/>
                <w:w w:val="99"/>
                <w:lang w:val="en-US"/>
              </w:rPr>
              <w:t>0.60± 0.05</w:t>
            </w:r>
          </w:p>
        </w:tc>
        <w:tc>
          <w:tcPr>
            <w:tcW w:w="1551" w:type="dxa"/>
            <w:vAlign w:val="bottom"/>
          </w:tcPr>
          <w:p w14:paraId="3093BBFC" w14:textId="77777777" w:rsidR="007A0AED" w:rsidRPr="005B23A0" w:rsidRDefault="007A0AED" w:rsidP="008A289D">
            <w:pPr>
              <w:spacing w:line="360" w:lineRule="auto"/>
              <w:jc w:val="both"/>
              <w:rPr>
                <w:rFonts w:asciiTheme="majorHAnsi" w:eastAsia="Times New Roman" w:hAnsiTheme="majorHAnsi" w:cs="Times New Roman"/>
                <w:lang w:val="en-US"/>
              </w:rPr>
            </w:pPr>
            <w:r w:rsidRPr="005B23A0">
              <w:rPr>
                <w:rFonts w:asciiTheme="majorHAnsi" w:eastAsia="Times New Roman" w:hAnsiTheme="majorHAnsi" w:cs="Times New Roman"/>
                <w:lang w:val="en-US"/>
              </w:rPr>
              <w:t>0.57 ± 0.04</w:t>
            </w:r>
          </w:p>
        </w:tc>
        <w:tc>
          <w:tcPr>
            <w:tcW w:w="1691" w:type="dxa"/>
            <w:vAlign w:val="bottom"/>
          </w:tcPr>
          <w:p w14:paraId="2E9F7635" w14:textId="77777777" w:rsidR="007A0AED" w:rsidRPr="005B23A0" w:rsidRDefault="007A0AED" w:rsidP="008A289D">
            <w:pPr>
              <w:spacing w:line="360" w:lineRule="auto"/>
              <w:jc w:val="both"/>
              <w:rPr>
                <w:rFonts w:asciiTheme="majorHAnsi" w:eastAsia="Times New Roman" w:hAnsiTheme="majorHAnsi" w:cs="Times New Roman"/>
                <w:w w:val="98"/>
                <w:lang w:val="en-US"/>
              </w:rPr>
            </w:pPr>
            <w:r w:rsidRPr="005B23A0">
              <w:rPr>
                <w:rFonts w:asciiTheme="majorHAnsi" w:eastAsia="Times New Roman" w:hAnsiTheme="majorHAnsi" w:cs="Times New Roman"/>
                <w:w w:val="98"/>
                <w:lang w:val="en-US"/>
              </w:rPr>
              <w:t>0.59±0.02</w:t>
            </w:r>
          </w:p>
        </w:tc>
        <w:tc>
          <w:tcPr>
            <w:tcW w:w="1734" w:type="dxa"/>
            <w:vAlign w:val="bottom"/>
          </w:tcPr>
          <w:p w14:paraId="3686A9EB" w14:textId="77777777" w:rsidR="007A0AED" w:rsidRPr="005B23A0" w:rsidRDefault="007A0AED" w:rsidP="008A289D">
            <w:pPr>
              <w:spacing w:line="360" w:lineRule="auto"/>
              <w:jc w:val="both"/>
              <w:rPr>
                <w:rFonts w:asciiTheme="majorHAnsi" w:eastAsia="Times New Roman" w:hAnsiTheme="majorHAnsi" w:cs="Times New Roman"/>
                <w:lang w:val="en-US"/>
              </w:rPr>
            </w:pPr>
            <w:r w:rsidRPr="005B23A0">
              <w:rPr>
                <w:rFonts w:asciiTheme="majorHAnsi" w:eastAsia="Times New Roman" w:hAnsiTheme="majorHAnsi" w:cs="Times New Roman"/>
                <w:lang w:val="en-US"/>
              </w:rPr>
              <w:t>0.56 ± 0.02</w:t>
            </w:r>
          </w:p>
        </w:tc>
      </w:tr>
      <w:tr w:rsidR="00CE1104" w:rsidRPr="005B23A0" w14:paraId="2329137E" w14:textId="77777777" w:rsidTr="005372CE">
        <w:tc>
          <w:tcPr>
            <w:tcW w:w="1372" w:type="dxa"/>
            <w:vAlign w:val="bottom"/>
          </w:tcPr>
          <w:p w14:paraId="6E549583" w14:textId="77777777" w:rsidR="00CE1104" w:rsidRPr="005B23A0" w:rsidRDefault="00CE1104" w:rsidP="008A289D">
            <w:pPr>
              <w:spacing w:line="360" w:lineRule="auto"/>
              <w:jc w:val="both"/>
              <w:rPr>
                <w:rFonts w:asciiTheme="majorHAnsi" w:eastAsia="Times New Roman" w:hAnsiTheme="majorHAnsi" w:cs="Times New Roman"/>
                <w:w w:val="99"/>
                <w:lang w:val="en-US"/>
              </w:rPr>
            </w:pPr>
            <w:r w:rsidRPr="005B23A0">
              <w:rPr>
                <w:rFonts w:asciiTheme="majorHAnsi" w:eastAsia="Times New Roman" w:hAnsiTheme="majorHAnsi" w:cs="Times New Roman"/>
                <w:w w:val="99"/>
                <w:lang w:val="en-US"/>
              </w:rPr>
              <w:t>03</w:t>
            </w:r>
          </w:p>
        </w:tc>
        <w:tc>
          <w:tcPr>
            <w:tcW w:w="1385" w:type="dxa"/>
            <w:vAlign w:val="bottom"/>
          </w:tcPr>
          <w:p w14:paraId="3DF8BB4D" w14:textId="77777777" w:rsidR="00CE1104" w:rsidRPr="005B23A0" w:rsidRDefault="00CE1104" w:rsidP="008A289D">
            <w:pPr>
              <w:spacing w:line="360" w:lineRule="auto"/>
              <w:jc w:val="both"/>
              <w:rPr>
                <w:rFonts w:asciiTheme="majorHAnsi" w:eastAsia="Times New Roman" w:hAnsiTheme="majorHAnsi" w:cs="Times New Roman"/>
                <w:lang w:val="en-US"/>
              </w:rPr>
            </w:pPr>
            <w:r w:rsidRPr="005B23A0">
              <w:rPr>
                <w:rFonts w:asciiTheme="majorHAnsi" w:eastAsia="Times New Roman" w:hAnsiTheme="majorHAnsi" w:cs="Times New Roman"/>
                <w:lang w:val="en-US"/>
              </w:rPr>
              <w:t>0.21±0.04</w:t>
            </w:r>
          </w:p>
        </w:tc>
        <w:tc>
          <w:tcPr>
            <w:tcW w:w="1873" w:type="dxa"/>
            <w:vAlign w:val="bottom"/>
          </w:tcPr>
          <w:p w14:paraId="0A36446E" w14:textId="77777777" w:rsidR="00CE1104" w:rsidRPr="005B23A0" w:rsidRDefault="00CE1104" w:rsidP="008A289D">
            <w:pPr>
              <w:spacing w:line="360" w:lineRule="auto"/>
              <w:jc w:val="both"/>
              <w:rPr>
                <w:rFonts w:asciiTheme="majorHAnsi" w:eastAsia="Times New Roman" w:hAnsiTheme="majorHAnsi" w:cs="Times New Roman"/>
                <w:w w:val="98"/>
                <w:lang w:val="en-US"/>
              </w:rPr>
            </w:pPr>
            <w:r w:rsidRPr="005B23A0">
              <w:rPr>
                <w:rFonts w:asciiTheme="majorHAnsi" w:eastAsia="Times New Roman" w:hAnsiTheme="majorHAnsi" w:cs="Times New Roman"/>
                <w:w w:val="98"/>
                <w:lang w:val="en-US"/>
              </w:rPr>
              <w:t>0.75 ± 0.01</w:t>
            </w:r>
          </w:p>
        </w:tc>
        <w:tc>
          <w:tcPr>
            <w:tcW w:w="1551" w:type="dxa"/>
            <w:vAlign w:val="bottom"/>
          </w:tcPr>
          <w:p w14:paraId="5EEBE010" w14:textId="77777777" w:rsidR="00CE1104" w:rsidRPr="005B23A0" w:rsidRDefault="00CE1104" w:rsidP="008A289D">
            <w:pPr>
              <w:spacing w:line="360" w:lineRule="auto"/>
              <w:jc w:val="both"/>
              <w:rPr>
                <w:rFonts w:asciiTheme="majorHAnsi" w:eastAsia="Times New Roman" w:hAnsiTheme="majorHAnsi" w:cs="Times New Roman"/>
                <w:lang w:val="en-US"/>
              </w:rPr>
            </w:pPr>
            <w:r w:rsidRPr="005B23A0">
              <w:rPr>
                <w:rFonts w:asciiTheme="majorHAnsi" w:eastAsia="Times New Roman" w:hAnsiTheme="majorHAnsi" w:cs="Times New Roman"/>
                <w:lang w:val="en-US"/>
              </w:rPr>
              <w:t>0.65 ± 0.05</w:t>
            </w:r>
          </w:p>
        </w:tc>
        <w:tc>
          <w:tcPr>
            <w:tcW w:w="16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E1104" w:rsidRPr="005B23A0" w14:paraId="022332BC" w14:textId="77777777" w:rsidTr="005372CE">
              <w:trPr>
                <w:tblCellSpacing w:w="15" w:type="dxa"/>
              </w:trPr>
              <w:tc>
                <w:tcPr>
                  <w:tcW w:w="0" w:type="auto"/>
                  <w:vAlign w:val="center"/>
                  <w:hideMark/>
                </w:tcPr>
                <w:p w14:paraId="19FFB72F" w14:textId="77777777" w:rsidR="00CE1104" w:rsidRPr="005B23A0" w:rsidRDefault="00CE1104" w:rsidP="008A289D">
                  <w:pPr>
                    <w:spacing w:line="360" w:lineRule="auto"/>
                    <w:rPr>
                      <w:rFonts w:asciiTheme="majorHAnsi" w:hAnsiTheme="majorHAnsi"/>
                      <w:lang w:val="en-US"/>
                    </w:rPr>
                  </w:pPr>
                  <w:r w:rsidRPr="005B23A0">
                    <w:rPr>
                      <w:rStyle w:val="Strong"/>
                      <w:rFonts w:asciiTheme="majorHAnsi" w:hAnsiTheme="majorHAnsi"/>
                      <w:b w:val="0"/>
                      <w:lang w:val="en-US"/>
                    </w:rPr>
                    <w:t>0.67 ± 0.03</w:t>
                  </w:r>
                </w:p>
              </w:tc>
            </w:tr>
          </w:tbl>
          <w:p w14:paraId="1B5E13AA" w14:textId="77777777" w:rsidR="00CE1104" w:rsidRPr="005B23A0" w:rsidRDefault="00CE1104" w:rsidP="008A289D">
            <w:pPr>
              <w:spacing w:line="360" w:lineRule="auto"/>
              <w:rPr>
                <w:rFonts w:asciiTheme="majorHAnsi" w:hAnsiTheme="majorHAnsi"/>
                <w:vanish/>
                <w:lang w:val="en-US"/>
              </w:rPr>
            </w:pPr>
          </w:p>
        </w:tc>
        <w:tc>
          <w:tcPr>
            <w:tcW w:w="173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E1104" w:rsidRPr="005B23A0" w14:paraId="44EA17E8" w14:textId="77777777" w:rsidTr="005372CE">
              <w:trPr>
                <w:tblCellSpacing w:w="15" w:type="dxa"/>
              </w:trPr>
              <w:tc>
                <w:tcPr>
                  <w:tcW w:w="0" w:type="auto"/>
                  <w:vAlign w:val="center"/>
                  <w:hideMark/>
                </w:tcPr>
                <w:p w14:paraId="03253189" w14:textId="77777777" w:rsidR="00CE1104" w:rsidRPr="005B23A0" w:rsidRDefault="00CE1104" w:rsidP="008A289D">
                  <w:pPr>
                    <w:spacing w:line="360" w:lineRule="auto"/>
                    <w:rPr>
                      <w:rFonts w:asciiTheme="majorHAnsi" w:hAnsiTheme="majorHAnsi"/>
                      <w:lang w:val="en-US"/>
                    </w:rPr>
                  </w:pPr>
                  <w:r w:rsidRPr="005B23A0">
                    <w:rPr>
                      <w:rStyle w:val="Strong"/>
                      <w:rFonts w:asciiTheme="majorHAnsi" w:hAnsiTheme="majorHAnsi"/>
                      <w:b w:val="0"/>
                      <w:lang w:val="en-US"/>
                    </w:rPr>
                    <w:t>0.67 ± 0.03</w:t>
                  </w:r>
                </w:p>
              </w:tc>
            </w:tr>
          </w:tbl>
          <w:p w14:paraId="63A3EF88" w14:textId="77777777" w:rsidR="00CE1104" w:rsidRPr="005B23A0" w:rsidRDefault="00CE1104" w:rsidP="008A289D">
            <w:pPr>
              <w:spacing w:line="360" w:lineRule="auto"/>
              <w:rPr>
                <w:rFonts w:asciiTheme="majorHAnsi" w:hAnsiTheme="majorHAnsi"/>
                <w:vanish/>
                <w:lang w:val="en-US"/>
              </w:rPr>
            </w:pPr>
          </w:p>
        </w:tc>
      </w:tr>
      <w:tr w:rsidR="00C54A47" w:rsidRPr="005B23A0" w14:paraId="2B20C982" w14:textId="77777777" w:rsidTr="005372CE">
        <w:tc>
          <w:tcPr>
            <w:tcW w:w="1372" w:type="dxa"/>
            <w:vAlign w:val="bottom"/>
          </w:tcPr>
          <w:p w14:paraId="79DD8F81" w14:textId="77777777" w:rsidR="00C54A47" w:rsidRPr="005B23A0" w:rsidRDefault="00C54A47" w:rsidP="008A289D">
            <w:pPr>
              <w:spacing w:line="360" w:lineRule="auto"/>
              <w:jc w:val="both"/>
              <w:rPr>
                <w:rFonts w:asciiTheme="majorHAnsi" w:eastAsia="Times New Roman" w:hAnsiTheme="majorHAnsi" w:cs="Times New Roman"/>
                <w:w w:val="99"/>
                <w:lang w:val="en-US"/>
              </w:rPr>
            </w:pPr>
            <w:r w:rsidRPr="005B23A0">
              <w:rPr>
                <w:rFonts w:asciiTheme="majorHAnsi" w:eastAsia="Times New Roman" w:hAnsiTheme="majorHAnsi" w:cs="Times New Roman"/>
                <w:w w:val="99"/>
                <w:lang w:val="en-US"/>
              </w:rPr>
              <w:t>05</w:t>
            </w:r>
          </w:p>
        </w:tc>
        <w:tc>
          <w:tcPr>
            <w:tcW w:w="1385" w:type="dxa"/>
            <w:vAlign w:val="bottom"/>
          </w:tcPr>
          <w:p w14:paraId="43D733AF" w14:textId="77777777" w:rsidR="00C54A47" w:rsidRPr="005B23A0" w:rsidRDefault="00C54A47" w:rsidP="008A289D">
            <w:pPr>
              <w:spacing w:line="360" w:lineRule="auto"/>
              <w:jc w:val="both"/>
              <w:rPr>
                <w:rFonts w:asciiTheme="majorHAnsi" w:eastAsia="Times New Roman" w:hAnsiTheme="majorHAnsi" w:cs="Times New Roman"/>
                <w:w w:val="98"/>
                <w:lang w:val="en-US"/>
              </w:rPr>
            </w:pPr>
            <w:r w:rsidRPr="005B23A0">
              <w:rPr>
                <w:rFonts w:asciiTheme="majorHAnsi" w:eastAsia="Times New Roman" w:hAnsiTheme="majorHAnsi" w:cs="Times New Roman"/>
                <w:w w:val="98"/>
                <w:lang w:val="en-US"/>
              </w:rPr>
              <w:t>0.20±0.01</w:t>
            </w:r>
          </w:p>
        </w:tc>
        <w:tc>
          <w:tcPr>
            <w:tcW w:w="1873" w:type="dxa"/>
            <w:vAlign w:val="bottom"/>
          </w:tcPr>
          <w:p w14:paraId="31E6A91A" w14:textId="77777777" w:rsidR="00C54A47" w:rsidRPr="005B23A0" w:rsidRDefault="00C54A47" w:rsidP="008A289D">
            <w:pPr>
              <w:spacing w:line="360" w:lineRule="auto"/>
              <w:jc w:val="both"/>
              <w:rPr>
                <w:rFonts w:asciiTheme="majorHAnsi" w:eastAsia="Times New Roman" w:hAnsiTheme="majorHAnsi" w:cs="Times New Roman"/>
                <w:w w:val="98"/>
                <w:lang w:val="en-US"/>
              </w:rPr>
            </w:pPr>
            <w:r w:rsidRPr="005B23A0">
              <w:rPr>
                <w:rFonts w:asciiTheme="majorHAnsi" w:eastAsia="Times New Roman" w:hAnsiTheme="majorHAnsi" w:cs="Times New Roman"/>
                <w:w w:val="98"/>
                <w:lang w:val="en-US"/>
              </w:rPr>
              <w:t>0.84 ± 0.02</w:t>
            </w:r>
          </w:p>
        </w:tc>
        <w:tc>
          <w:tcPr>
            <w:tcW w:w="1551" w:type="dxa"/>
            <w:vAlign w:val="bottom"/>
          </w:tcPr>
          <w:p w14:paraId="78F20CD4" w14:textId="77777777" w:rsidR="00C54A47" w:rsidRPr="005B23A0" w:rsidRDefault="00C54A47" w:rsidP="008A289D">
            <w:pPr>
              <w:spacing w:line="360" w:lineRule="auto"/>
              <w:jc w:val="both"/>
              <w:rPr>
                <w:rFonts w:asciiTheme="majorHAnsi" w:eastAsia="Times New Roman" w:hAnsiTheme="majorHAnsi" w:cs="Times New Roman"/>
                <w:lang w:val="en-US"/>
              </w:rPr>
            </w:pPr>
            <w:r w:rsidRPr="005B23A0">
              <w:rPr>
                <w:rFonts w:asciiTheme="majorHAnsi" w:eastAsia="Times New Roman" w:hAnsiTheme="majorHAnsi" w:cs="Times New Roman"/>
                <w:lang w:val="en-US"/>
              </w:rPr>
              <w:t>0.64 ± 0.07</w:t>
            </w:r>
          </w:p>
        </w:tc>
        <w:tc>
          <w:tcPr>
            <w:tcW w:w="1691" w:type="dxa"/>
          </w:tcPr>
          <w:p w14:paraId="78E31EAB" w14:textId="77777777" w:rsidR="00C54A47" w:rsidRPr="005B23A0" w:rsidRDefault="00C54A47" w:rsidP="008A289D">
            <w:pPr>
              <w:spacing w:line="360" w:lineRule="auto"/>
              <w:rPr>
                <w:rFonts w:asciiTheme="majorHAnsi" w:hAnsiTheme="majorHAnsi"/>
                <w:lang w:val="en-US"/>
              </w:rPr>
            </w:pPr>
            <w:r w:rsidRPr="005B23A0">
              <w:rPr>
                <w:rFonts w:asciiTheme="majorHAnsi" w:hAnsiTheme="majorHAnsi"/>
                <w:lang w:val="en-US"/>
              </w:rPr>
              <w:t>0.70 ± 0.02</w:t>
            </w:r>
          </w:p>
        </w:tc>
        <w:tc>
          <w:tcPr>
            <w:tcW w:w="1734" w:type="dxa"/>
          </w:tcPr>
          <w:p w14:paraId="3C1C777D" w14:textId="77777777" w:rsidR="00C54A47" w:rsidRPr="005B23A0" w:rsidRDefault="00C54A47" w:rsidP="008A289D">
            <w:pPr>
              <w:spacing w:line="360" w:lineRule="auto"/>
              <w:rPr>
                <w:rFonts w:asciiTheme="majorHAnsi" w:hAnsiTheme="majorHAnsi"/>
                <w:lang w:val="en-US"/>
              </w:rPr>
            </w:pPr>
            <w:r w:rsidRPr="005B23A0">
              <w:rPr>
                <w:rFonts w:asciiTheme="majorHAnsi" w:hAnsiTheme="majorHAnsi"/>
                <w:lang w:val="en-US"/>
              </w:rPr>
              <w:t>0.62 ± 0.03</w:t>
            </w:r>
          </w:p>
        </w:tc>
      </w:tr>
      <w:tr w:rsidR="00C54A47" w:rsidRPr="005B23A0" w14:paraId="4D051D9F" w14:textId="77777777" w:rsidTr="005372CE">
        <w:tc>
          <w:tcPr>
            <w:tcW w:w="1372" w:type="dxa"/>
            <w:vAlign w:val="bottom"/>
          </w:tcPr>
          <w:p w14:paraId="23DF4490" w14:textId="77777777" w:rsidR="00C54A47" w:rsidRPr="005B23A0" w:rsidRDefault="00C54A47" w:rsidP="008A289D">
            <w:pPr>
              <w:spacing w:line="360" w:lineRule="auto"/>
              <w:jc w:val="both"/>
              <w:rPr>
                <w:rFonts w:asciiTheme="majorHAnsi" w:eastAsia="Times New Roman" w:hAnsiTheme="majorHAnsi" w:cs="Times New Roman"/>
                <w:w w:val="99"/>
                <w:lang w:val="en-US"/>
              </w:rPr>
            </w:pPr>
            <w:r w:rsidRPr="005B23A0">
              <w:rPr>
                <w:rFonts w:asciiTheme="majorHAnsi" w:eastAsia="Times New Roman" w:hAnsiTheme="majorHAnsi" w:cs="Times New Roman"/>
                <w:w w:val="99"/>
                <w:lang w:val="en-US"/>
              </w:rPr>
              <w:t>07</w:t>
            </w:r>
          </w:p>
        </w:tc>
        <w:tc>
          <w:tcPr>
            <w:tcW w:w="1385" w:type="dxa"/>
            <w:vAlign w:val="bottom"/>
          </w:tcPr>
          <w:p w14:paraId="475614F7" w14:textId="77777777" w:rsidR="00C54A47" w:rsidRPr="005B23A0" w:rsidRDefault="00C54A47" w:rsidP="008A289D">
            <w:pPr>
              <w:spacing w:line="360" w:lineRule="auto"/>
              <w:jc w:val="both"/>
              <w:rPr>
                <w:rFonts w:asciiTheme="majorHAnsi" w:eastAsia="Times New Roman" w:hAnsiTheme="majorHAnsi" w:cs="Times New Roman"/>
                <w:w w:val="98"/>
                <w:lang w:val="en-US"/>
              </w:rPr>
            </w:pPr>
            <w:r w:rsidRPr="005B23A0">
              <w:rPr>
                <w:rFonts w:asciiTheme="majorHAnsi" w:eastAsia="Times New Roman" w:hAnsiTheme="majorHAnsi" w:cs="Times New Roman"/>
                <w:w w:val="98"/>
                <w:lang w:val="en-US"/>
              </w:rPr>
              <w:t>0.22±0.03</w:t>
            </w:r>
          </w:p>
        </w:tc>
        <w:tc>
          <w:tcPr>
            <w:tcW w:w="1873" w:type="dxa"/>
            <w:vAlign w:val="bottom"/>
          </w:tcPr>
          <w:p w14:paraId="4C6F1A9A" w14:textId="77777777" w:rsidR="00C54A47" w:rsidRPr="005B23A0" w:rsidRDefault="00C54A47" w:rsidP="008A289D">
            <w:pPr>
              <w:spacing w:line="360" w:lineRule="auto"/>
              <w:jc w:val="both"/>
              <w:rPr>
                <w:rFonts w:asciiTheme="majorHAnsi" w:eastAsia="Times New Roman" w:hAnsiTheme="majorHAnsi" w:cs="Times New Roman"/>
                <w:w w:val="98"/>
                <w:lang w:val="en-US"/>
              </w:rPr>
            </w:pPr>
            <w:r w:rsidRPr="005B23A0">
              <w:rPr>
                <w:rFonts w:asciiTheme="majorHAnsi" w:eastAsia="Times New Roman" w:hAnsiTheme="majorHAnsi" w:cs="Times New Roman"/>
                <w:w w:val="98"/>
                <w:lang w:val="en-US"/>
              </w:rPr>
              <w:t>0.95 ± 0.04</w:t>
            </w:r>
          </w:p>
        </w:tc>
        <w:tc>
          <w:tcPr>
            <w:tcW w:w="1551" w:type="dxa"/>
            <w:vAlign w:val="bottom"/>
          </w:tcPr>
          <w:p w14:paraId="5D5C5BBD" w14:textId="77777777" w:rsidR="00C54A47" w:rsidRPr="005B23A0" w:rsidRDefault="00C54A47" w:rsidP="008A289D">
            <w:pPr>
              <w:spacing w:line="360" w:lineRule="auto"/>
              <w:jc w:val="both"/>
              <w:rPr>
                <w:rFonts w:asciiTheme="majorHAnsi" w:eastAsia="Times New Roman" w:hAnsiTheme="majorHAnsi" w:cs="Times New Roman"/>
                <w:lang w:val="en-US"/>
              </w:rPr>
            </w:pPr>
            <w:r w:rsidRPr="005B23A0">
              <w:rPr>
                <w:rFonts w:asciiTheme="majorHAnsi" w:eastAsia="Times New Roman" w:hAnsiTheme="majorHAnsi" w:cs="Times New Roman"/>
                <w:lang w:val="en-US"/>
              </w:rPr>
              <w:t>0.60 ± 0.03</w:t>
            </w:r>
          </w:p>
        </w:tc>
        <w:tc>
          <w:tcPr>
            <w:tcW w:w="16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54A47" w:rsidRPr="005B23A0" w14:paraId="772FD097" w14:textId="77777777" w:rsidTr="005372CE">
              <w:trPr>
                <w:tblCellSpacing w:w="15" w:type="dxa"/>
              </w:trPr>
              <w:tc>
                <w:tcPr>
                  <w:tcW w:w="0" w:type="auto"/>
                  <w:vAlign w:val="center"/>
                  <w:hideMark/>
                </w:tcPr>
                <w:p w14:paraId="3B383AAD" w14:textId="77777777" w:rsidR="00C54A47" w:rsidRPr="005B23A0" w:rsidRDefault="00C54A47" w:rsidP="008A289D">
                  <w:pPr>
                    <w:spacing w:line="360" w:lineRule="auto"/>
                    <w:rPr>
                      <w:rFonts w:asciiTheme="majorHAnsi" w:hAnsiTheme="majorHAnsi"/>
                      <w:lang w:val="en-US"/>
                    </w:rPr>
                  </w:pPr>
                  <w:r w:rsidRPr="005B23A0">
                    <w:rPr>
                      <w:rStyle w:val="Strong"/>
                      <w:rFonts w:asciiTheme="majorHAnsi" w:hAnsiTheme="majorHAnsi"/>
                      <w:b w:val="0"/>
                      <w:lang w:val="en-US"/>
                    </w:rPr>
                    <w:t>0.66 ± 0.02</w:t>
                  </w:r>
                </w:p>
              </w:tc>
            </w:tr>
          </w:tbl>
          <w:p w14:paraId="00623795" w14:textId="77777777" w:rsidR="00C54A47" w:rsidRPr="005B23A0" w:rsidRDefault="00C54A47" w:rsidP="008A289D">
            <w:pPr>
              <w:spacing w:line="360" w:lineRule="auto"/>
              <w:rPr>
                <w:rFonts w:asciiTheme="majorHAnsi" w:hAnsiTheme="majorHAnsi"/>
                <w:vanish/>
                <w:lang w:val="en-US"/>
              </w:rPr>
            </w:pPr>
          </w:p>
        </w:tc>
        <w:tc>
          <w:tcPr>
            <w:tcW w:w="173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54A47" w:rsidRPr="005B23A0" w14:paraId="0049E0E3" w14:textId="77777777" w:rsidTr="005372CE">
              <w:trPr>
                <w:tblCellSpacing w:w="15" w:type="dxa"/>
              </w:trPr>
              <w:tc>
                <w:tcPr>
                  <w:tcW w:w="0" w:type="auto"/>
                  <w:vAlign w:val="center"/>
                  <w:hideMark/>
                </w:tcPr>
                <w:p w14:paraId="52FAF305" w14:textId="77777777" w:rsidR="00C54A47" w:rsidRPr="005B23A0" w:rsidRDefault="00C54A47" w:rsidP="008A289D">
                  <w:pPr>
                    <w:spacing w:line="360" w:lineRule="auto"/>
                    <w:rPr>
                      <w:rFonts w:asciiTheme="majorHAnsi" w:hAnsiTheme="majorHAnsi"/>
                      <w:lang w:val="en-US"/>
                    </w:rPr>
                  </w:pPr>
                  <w:r w:rsidRPr="005B23A0">
                    <w:rPr>
                      <w:rStyle w:val="Strong"/>
                      <w:rFonts w:asciiTheme="majorHAnsi" w:hAnsiTheme="majorHAnsi"/>
                      <w:b w:val="0"/>
                      <w:lang w:val="en-US"/>
                    </w:rPr>
                    <w:t>0.66 ± 0.02</w:t>
                  </w:r>
                </w:p>
              </w:tc>
            </w:tr>
          </w:tbl>
          <w:p w14:paraId="2D450CB4" w14:textId="77777777" w:rsidR="00C54A47" w:rsidRPr="005B23A0" w:rsidRDefault="00C54A47" w:rsidP="008A289D">
            <w:pPr>
              <w:spacing w:line="360" w:lineRule="auto"/>
              <w:rPr>
                <w:rFonts w:asciiTheme="majorHAnsi" w:hAnsiTheme="majorHAnsi"/>
                <w:vanish/>
                <w:lang w:val="en-US"/>
              </w:rPr>
            </w:pPr>
          </w:p>
        </w:tc>
      </w:tr>
      <w:tr w:rsidR="00C54A47" w:rsidRPr="005B23A0" w14:paraId="30ECB380" w14:textId="77777777" w:rsidTr="005372CE">
        <w:tc>
          <w:tcPr>
            <w:tcW w:w="1372" w:type="dxa"/>
            <w:vAlign w:val="bottom"/>
          </w:tcPr>
          <w:p w14:paraId="584E48E2" w14:textId="77777777" w:rsidR="00C54A47" w:rsidRPr="005B23A0" w:rsidRDefault="00C54A47" w:rsidP="008A289D">
            <w:pPr>
              <w:spacing w:line="360" w:lineRule="auto"/>
              <w:jc w:val="both"/>
              <w:rPr>
                <w:rFonts w:asciiTheme="majorHAnsi" w:eastAsia="Times New Roman" w:hAnsiTheme="majorHAnsi" w:cs="Times New Roman"/>
                <w:w w:val="99"/>
                <w:lang w:val="en-US"/>
              </w:rPr>
            </w:pPr>
            <w:r w:rsidRPr="005B23A0">
              <w:rPr>
                <w:rFonts w:asciiTheme="majorHAnsi" w:eastAsia="Times New Roman" w:hAnsiTheme="majorHAnsi" w:cs="Times New Roman"/>
                <w:w w:val="99"/>
                <w:lang w:val="en-US"/>
              </w:rPr>
              <w:t>09</w:t>
            </w:r>
          </w:p>
        </w:tc>
        <w:tc>
          <w:tcPr>
            <w:tcW w:w="1385" w:type="dxa"/>
            <w:vAlign w:val="bottom"/>
          </w:tcPr>
          <w:p w14:paraId="4E4EE410" w14:textId="77777777" w:rsidR="00C54A47" w:rsidRPr="005B23A0" w:rsidRDefault="00C54A47" w:rsidP="008A289D">
            <w:pPr>
              <w:spacing w:line="360" w:lineRule="auto"/>
              <w:jc w:val="both"/>
              <w:rPr>
                <w:rFonts w:asciiTheme="majorHAnsi" w:eastAsia="Times New Roman" w:hAnsiTheme="majorHAnsi" w:cs="Times New Roman"/>
                <w:w w:val="98"/>
                <w:lang w:val="en-US"/>
              </w:rPr>
            </w:pPr>
            <w:r w:rsidRPr="005B23A0">
              <w:rPr>
                <w:rFonts w:asciiTheme="majorHAnsi" w:eastAsia="Times New Roman" w:hAnsiTheme="majorHAnsi" w:cs="Times New Roman"/>
                <w:w w:val="98"/>
                <w:lang w:val="en-US"/>
              </w:rPr>
              <w:t>0.24±0.02</w:t>
            </w:r>
          </w:p>
        </w:tc>
        <w:tc>
          <w:tcPr>
            <w:tcW w:w="1873" w:type="dxa"/>
            <w:vAlign w:val="bottom"/>
          </w:tcPr>
          <w:p w14:paraId="43900B1C" w14:textId="77777777" w:rsidR="00C54A47" w:rsidRPr="005B23A0" w:rsidRDefault="00C54A47" w:rsidP="008A289D">
            <w:pPr>
              <w:spacing w:line="360" w:lineRule="auto"/>
              <w:jc w:val="both"/>
              <w:rPr>
                <w:rFonts w:asciiTheme="majorHAnsi" w:eastAsia="Times New Roman" w:hAnsiTheme="majorHAnsi" w:cs="Times New Roman"/>
                <w:w w:val="98"/>
                <w:lang w:val="en-US"/>
              </w:rPr>
            </w:pPr>
            <w:r w:rsidRPr="005B23A0">
              <w:rPr>
                <w:rFonts w:asciiTheme="majorHAnsi" w:eastAsia="Times New Roman" w:hAnsiTheme="majorHAnsi" w:cs="Times New Roman"/>
                <w:w w:val="98"/>
                <w:lang w:val="en-US"/>
              </w:rPr>
              <w:t>1.04 ± 0.05</w:t>
            </w:r>
          </w:p>
        </w:tc>
        <w:tc>
          <w:tcPr>
            <w:tcW w:w="1551" w:type="dxa"/>
            <w:vAlign w:val="bottom"/>
          </w:tcPr>
          <w:p w14:paraId="08070E16" w14:textId="77777777" w:rsidR="00C54A47" w:rsidRPr="005B23A0" w:rsidRDefault="00C54A47" w:rsidP="008A289D">
            <w:pPr>
              <w:spacing w:line="360" w:lineRule="auto"/>
              <w:jc w:val="both"/>
              <w:rPr>
                <w:rFonts w:asciiTheme="majorHAnsi" w:eastAsia="Times New Roman" w:hAnsiTheme="majorHAnsi" w:cs="Times New Roman"/>
                <w:w w:val="96"/>
                <w:vertAlign w:val="superscript"/>
                <w:lang w:val="en-US"/>
              </w:rPr>
            </w:pPr>
            <w:r w:rsidRPr="005B23A0">
              <w:rPr>
                <w:rFonts w:asciiTheme="majorHAnsi" w:eastAsia="Times New Roman" w:hAnsiTheme="majorHAnsi" w:cs="Times New Roman"/>
                <w:w w:val="96"/>
                <w:lang w:val="en-US"/>
              </w:rPr>
              <w:t>0.59 ± 0.03</w:t>
            </w:r>
            <w:r w:rsidRPr="005B23A0">
              <w:rPr>
                <w:rFonts w:asciiTheme="majorHAnsi" w:eastAsia="Times New Roman" w:hAnsiTheme="majorHAnsi" w:cs="Times New Roman"/>
                <w:w w:val="96"/>
                <w:vertAlign w:val="superscript"/>
                <w:lang w:val="en-US"/>
              </w:rPr>
              <w:t xml:space="preserve"> </w:t>
            </w:r>
          </w:p>
        </w:tc>
        <w:tc>
          <w:tcPr>
            <w:tcW w:w="16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54A47" w:rsidRPr="005B23A0" w14:paraId="46015EBF" w14:textId="77777777" w:rsidTr="005372CE">
              <w:trPr>
                <w:tblCellSpacing w:w="15" w:type="dxa"/>
              </w:trPr>
              <w:tc>
                <w:tcPr>
                  <w:tcW w:w="0" w:type="auto"/>
                  <w:vAlign w:val="center"/>
                  <w:hideMark/>
                </w:tcPr>
                <w:p w14:paraId="11B41E76" w14:textId="77777777" w:rsidR="00C54A47" w:rsidRPr="005B23A0" w:rsidRDefault="00C54A47" w:rsidP="008A289D">
                  <w:pPr>
                    <w:spacing w:line="360" w:lineRule="auto"/>
                    <w:rPr>
                      <w:rFonts w:asciiTheme="majorHAnsi" w:hAnsiTheme="majorHAnsi"/>
                      <w:lang w:val="en-US"/>
                    </w:rPr>
                  </w:pPr>
                  <w:r w:rsidRPr="005B23A0">
                    <w:rPr>
                      <w:rStyle w:val="Strong"/>
                      <w:rFonts w:asciiTheme="majorHAnsi" w:hAnsiTheme="majorHAnsi"/>
                      <w:b w:val="0"/>
                      <w:lang w:val="en-US"/>
                    </w:rPr>
                    <w:t>0.62 ± 0.04</w:t>
                  </w:r>
                </w:p>
              </w:tc>
            </w:tr>
          </w:tbl>
          <w:p w14:paraId="3D9CA2F9" w14:textId="77777777" w:rsidR="00C54A47" w:rsidRPr="005B23A0" w:rsidRDefault="00C54A47" w:rsidP="008A289D">
            <w:pPr>
              <w:spacing w:line="360" w:lineRule="auto"/>
              <w:rPr>
                <w:rFonts w:asciiTheme="majorHAnsi" w:hAnsiTheme="majorHAnsi"/>
                <w:vanish/>
                <w:lang w:val="en-US"/>
              </w:rPr>
            </w:pPr>
          </w:p>
        </w:tc>
        <w:tc>
          <w:tcPr>
            <w:tcW w:w="173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54A47" w:rsidRPr="005B23A0" w14:paraId="4F6211F2" w14:textId="77777777" w:rsidTr="005372CE">
              <w:trPr>
                <w:tblCellSpacing w:w="15" w:type="dxa"/>
              </w:trPr>
              <w:tc>
                <w:tcPr>
                  <w:tcW w:w="0" w:type="auto"/>
                  <w:vAlign w:val="center"/>
                  <w:hideMark/>
                </w:tcPr>
                <w:p w14:paraId="3D24FF47" w14:textId="77777777" w:rsidR="00C54A47" w:rsidRPr="005B23A0" w:rsidRDefault="00C54A47" w:rsidP="008A289D">
                  <w:pPr>
                    <w:spacing w:line="360" w:lineRule="auto"/>
                    <w:rPr>
                      <w:rFonts w:asciiTheme="majorHAnsi" w:hAnsiTheme="majorHAnsi"/>
                      <w:lang w:val="en-US"/>
                    </w:rPr>
                  </w:pPr>
                  <w:r w:rsidRPr="005B23A0">
                    <w:rPr>
                      <w:rStyle w:val="Strong"/>
                      <w:rFonts w:asciiTheme="majorHAnsi" w:hAnsiTheme="majorHAnsi"/>
                      <w:b w:val="0"/>
                      <w:lang w:val="en-US"/>
                    </w:rPr>
                    <w:t>0.62 ± 0.04</w:t>
                  </w:r>
                </w:p>
              </w:tc>
            </w:tr>
          </w:tbl>
          <w:p w14:paraId="005751E0" w14:textId="77777777" w:rsidR="00C54A47" w:rsidRPr="005B23A0" w:rsidRDefault="00C54A47" w:rsidP="008A289D">
            <w:pPr>
              <w:spacing w:line="360" w:lineRule="auto"/>
              <w:rPr>
                <w:rFonts w:asciiTheme="majorHAnsi" w:hAnsiTheme="majorHAnsi"/>
                <w:vanish/>
                <w:lang w:val="en-US"/>
              </w:rPr>
            </w:pPr>
          </w:p>
        </w:tc>
      </w:tr>
      <w:tr w:rsidR="00C54A47" w:rsidRPr="005B23A0" w14:paraId="535D47F6" w14:textId="77777777" w:rsidTr="005372CE">
        <w:tc>
          <w:tcPr>
            <w:tcW w:w="1372" w:type="dxa"/>
            <w:vAlign w:val="bottom"/>
          </w:tcPr>
          <w:p w14:paraId="03AF0707" w14:textId="77777777" w:rsidR="00C54A47" w:rsidRPr="005B23A0" w:rsidRDefault="00C54A47" w:rsidP="008A289D">
            <w:pPr>
              <w:spacing w:line="360" w:lineRule="auto"/>
              <w:jc w:val="both"/>
              <w:rPr>
                <w:rFonts w:asciiTheme="majorHAnsi" w:eastAsia="Times New Roman" w:hAnsiTheme="majorHAnsi" w:cs="Times New Roman"/>
                <w:w w:val="99"/>
                <w:lang w:val="en-US"/>
              </w:rPr>
            </w:pPr>
            <w:r w:rsidRPr="005B23A0">
              <w:rPr>
                <w:rFonts w:asciiTheme="majorHAnsi" w:eastAsia="Times New Roman" w:hAnsiTheme="majorHAnsi" w:cs="Times New Roman"/>
                <w:w w:val="99"/>
                <w:lang w:val="en-US"/>
              </w:rPr>
              <w:t>11</w:t>
            </w:r>
          </w:p>
        </w:tc>
        <w:tc>
          <w:tcPr>
            <w:tcW w:w="1385" w:type="dxa"/>
            <w:vAlign w:val="bottom"/>
          </w:tcPr>
          <w:p w14:paraId="6CAD4B04" w14:textId="77777777" w:rsidR="00C54A47" w:rsidRPr="005B23A0" w:rsidRDefault="00C54A47" w:rsidP="008A289D">
            <w:pPr>
              <w:spacing w:line="360" w:lineRule="auto"/>
              <w:jc w:val="both"/>
              <w:rPr>
                <w:rFonts w:asciiTheme="majorHAnsi" w:eastAsia="Times New Roman" w:hAnsiTheme="majorHAnsi" w:cs="Times New Roman"/>
                <w:w w:val="98"/>
                <w:lang w:val="en-US"/>
              </w:rPr>
            </w:pPr>
            <w:r w:rsidRPr="005B23A0">
              <w:rPr>
                <w:rFonts w:asciiTheme="majorHAnsi" w:eastAsia="Times New Roman" w:hAnsiTheme="majorHAnsi" w:cs="Times New Roman"/>
                <w:w w:val="98"/>
                <w:lang w:val="en-US"/>
              </w:rPr>
              <w:t>0.20±0.01</w:t>
            </w:r>
          </w:p>
        </w:tc>
        <w:tc>
          <w:tcPr>
            <w:tcW w:w="1873" w:type="dxa"/>
            <w:vAlign w:val="bottom"/>
          </w:tcPr>
          <w:p w14:paraId="4F23D07D" w14:textId="77777777" w:rsidR="00C54A47" w:rsidRPr="005B23A0" w:rsidRDefault="00C54A47" w:rsidP="008A289D">
            <w:pPr>
              <w:spacing w:line="360" w:lineRule="auto"/>
              <w:jc w:val="both"/>
              <w:rPr>
                <w:rFonts w:asciiTheme="majorHAnsi" w:eastAsia="Times New Roman" w:hAnsiTheme="majorHAnsi" w:cs="Times New Roman"/>
                <w:w w:val="98"/>
                <w:lang w:val="en-US"/>
              </w:rPr>
            </w:pPr>
            <w:r w:rsidRPr="005B23A0">
              <w:rPr>
                <w:rFonts w:asciiTheme="majorHAnsi" w:eastAsia="Times New Roman" w:hAnsiTheme="majorHAnsi" w:cs="Times New Roman"/>
                <w:w w:val="98"/>
                <w:lang w:val="en-US"/>
              </w:rPr>
              <w:t>1.07 ± 0.06</w:t>
            </w:r>
          </w:p>
        </w:tc>
        <w:tc>
          <w:tcPr>
            <w:tcW w:w="1551" w:type="dxa"/>
            <w:vAlign w:val="bottom"/>
          </w:tcPr>
          <w:p w14:paraId="2C0224F3" w14:textId="77777777" w:rsidR="00C54A47" w:rsidRPr="005B23A0" w:rsidRDefault="00C54A47" w:rsidP="008A289D">
            <w:pPr>
              <w:spacing w:line="360" w:lineRule="auto"/>
              <w:jc w:val="both"/>
              <w:rPr>
                <w:rFonts w:asciiTheme="majorHAnsi" w:eastAsia="Times New Roman" w:hAnsiTheme="majorHAnsi" w:cs="Times New Roman"/>
                <w:w w:val="96"/>
                <w:vertAlign w:val="superscript"/>
                <w:lang w:val="en-US"/>
              </w:rPr>
            </w:pPr>
            <w:r w:rsidRPr="005B23A0">
              <w:rPr>
                <w:rFonts w:asciiTheme="majorHAnsi" w:eastAsia="Times New Roman" w:hAnsiTheme="majorHAnsi" w:cs="Times New Roman"/>
                <w:w w:val="96"/>
                <w:lang w:val="en-US"/>
              </w:rPr>
              <w:t>0.54 ± 0.05</w:t>
            </w:r>
            <w:r w:rsidRPr="005B23A0">
              <w:rPr>
                <w:rFonts w:asciiTheme="majorHAnsi" w:eastAsia="Times New Roman" w:hAnsiTheme="majorHAnsi" w:cs="Times New Roman"/>
                <w:w w:val="96"/>
                <w:vertAlign w:val="superscript"/>
                <w:lang w:val="en-US"/>
              </w:rPr>
              <w:t xml:space="preserve"> </w:t>
            </w:r>
          </w:p>
        </w:tc>
        <w:tc>
          <w:tcPr>
            <w:tcW w:w="16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54A47" w:rsidRPr="005B23A0" w14:paraId="4AAA6490" w14:textId="77777777" w:rsidTr="005372CE">
              <w:trPr>
                <w:tblCellSpacing w:w="15" w:type="dxa"/>
              </w:trPr>
              <w:tc>
                <w:tcPr>
                  <w:tcW w:w="0" w:type="auto"/>
                  <w:vAlign w:val="center"/>
                  <w:hideMark/>
                </w:tcPr>
                <w:p w14:paraId="69505A70" w14:textId="77777777" w:rsidR="00C54A47" w:rsidRPr="005B23A0" w:rsidRDefault="00C54A47" w:rsidP="008A289D">
                  <w:pPr>
                    <w:spacing w:line="360" w:lineRule="auto"/>
                    <w:rPr>
                      <w:rFonts w:asciiTheme="majorHAnsi" w:hAnsiTheme="majorHAnsi"/>
                      <w:lang w:val="en-US"/>
                    </w:rPr>
                  </w:pPr>
                  <w:r w:rsidRPr="005B23A0">
                    <w:rPr>
                      <w:rStyle w:val="Strong"/>
                      <w:rFonts w:asciiTheme="majorHAnsi" w:hAnsiTheme="majorHAnsi"/>
                      <w:b w:val="0"/>
                      <w:lang w:val="en-US"/>
                    </w:rPr>
                    <w:t>0.58 ± 0.01</w:t>
                  </w:r>
                </w:p>
              </w:tc>
            </w:tr>
          </w:tbl>
          <w:p w14:paraId="05E0B50B" w14:textId="77777777" w:rsidR="00C54A47" w:rsidRPr="005B23A0" w:rsidRDefault="00C54A47" w:rsidP="008A289D">
            <w:pPr>
              <w:spacing w:line="360" w:lineRule="auto"/>
              <w:rPr>
                <w:rFonts w:asciiTheme="majorHAnsi" w:hAnsiTheme="majorHAnsi"/>
                <w:vanish/>
                <w:lang w:val="en-US"/>
              </w:rPr>
            </w:pPr>
          </w:p>
        </w:tc>
        <w:tc>
          <w:tcPr>
            <w:tcW w:w="173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54A47" w:rsidRPr="005B23A0" w14:paraId="1E9A65A2" w14:textId="77777777" w:rsidTr="005372CE">
              <w:trPr>
                <w:tblCellSpacing w:w="15" w:type="dxa"/>
              </w:trPr>
              <w:tc>
                <w:tcPr>
                  <w:tcW w:w="0" w:type="auto"/>
                  <w:vAlign w:val="center"/>
                  <w:hideMark/>
                </w:tcPr>
                <w:p w14:paraId="188E1A79" w14:textId="77777777" w:rsidR="00C54A47" w:rsidRPr="005B23A0" w:rsidRDefault="00C54A47" w:rsidP="008A289D">
                  <w:pPr>
                    <w:spacing w:line="360" w:lineRule="auto"/>
                    <w:rPr>
                      <w:rFonts w:asciiTheme="majorHAnsi" w:hAnsiTheme="majorHAnsi"/>
                      <w:lang w:val="en-US"/>
                    </w:rPr>
                  </w:pPr>
                  <w:r w:rsidRPr="005B23A0">
                    <w:rPr>
                      <w:rStyle w:val="Strong"/>
                      <w:rFonts w:asciiTheme="majorHAnsi" w:hAnsiTheme="majorHAnsi"/>
                      <w:b w:val="0"/>
                      <w:lang w:val="en-US"/>
                    </w:rPr>
                    <w:t>0.58 ± 0.01</w:t>
                  </w:r>
                </w:p>
              </w:tc>
            </w:tr>
          </w:tbl>
          <w:p w14:paraId="2439AAE1" w14:textId="77777777" w:rsidR="00C54A47" w:rsidRPr="005B23A0" w:rsidRDefault="00C54A47" w:rsidP="008A289D">
            <w:pPr>
              <w:spacing w:line="360" w:lineRule="auto"/>
              <w:rPr>
                <w:rFonts w:asciiTheme="majorHAnsi" w:hAnsiTheme="majorHAnsi"/>
                <w:vanish/>
                <w:lang w:val="en-US"/>
              </w:rPr>
            </w:pPr>
          </w:p>
        </w:tc>
      </w:tr>
      <w:tr w:rsidR="00C54A47" w:rsidRPr="005B23A0" w14:paraId="01FFF7C6" w14:textId="77777777" w:rsidTr="005372CE">
        <w:tc>
          <w:tcPr>
            <w:tcW w:w="1372" w:type="dxa"/>
            <w:vAlign w:val="bottom"/>
          </w:tcPr>
          <w:p w14:paraId="3C9E9A7C" w14:textId="77777777" w:rsidR="00C54A47" w:rsidRPr="005B23A0" w:rsidRDefault="00C54A47" w:rsidP="008A289D">
            <w:pPr>
              <w:spacing w:line="360" w:lineRule="auto"/>
              <w:jc w:val="both"/>
              <w:rPr>
                <w:rFonts w:asciiTheme="majorHAnsi" w:eastAsia="Times New Roman" w:hAnsiTheme="majorHAnsi" w:cs="Times New Roman"/>
                <w:w w:val="99"/>
                <w:lang w:val="en-US"/>
              </w:rPr>
            </w:pPr>
            <w:r w:rsidRPr="005B23A0">
              <w:rPr>
                <w:rFonts w:asciiTheme="majorHAnsi" w:eastAsia="Times New Roman" w:hAnsiTheme="majorHAnsi" w:cs="Times New Roman"/>
                <w:w w:val="99"/>
                <w:lang w:val="en-US"/>
              </w:rPr>
              <w:t>13</w:t>
            </w:r>
          </w:p>
        </w:tc>
        <w:tc>
          <w:tcPr>
            <w:tcW w:w="1385" w:type="dxa"/>
            <w:vAlign w:val="bottom"/>
          </w:tcPr>
          <w:p w14:paraId="2B995307" w14:textId="77777777" w:rsidR="00C54A47" w:rsidRPr="005B23A0" w:rsidRDefault="00C54A47" w:rsidP="008A289D">
            <w:pPr>
              <w:spacing w:line="360" w:lineRule="auto"/>
              <w:jc w:val="both"/>
              <w:rPr>
                <w:rFonts w:asciiTheme="majorHAnsi" w:eastAsia="Times New Roman" w:hAnsiTheme="majorHAnsi" w:cs="Times New Roman"/>
                <w:w w:val="98"/>
                <w:lang w:val="en-US"/>
              </w:rPr>
            </w:pPr>
            <w:r w:rsidRPr="005B23A0">
              <w:rPr>
                <w:rFonts w:asciiTheme="majorHAnsi" w:eastAsia="Times New Roman" w:hAnsiTheme="majorHAnsi" w:cs="Times New Roman"/>
                <w:w w:val="98"/>
                <w:lang w:val="en-US"/>
              </w:rPr>
              <w:t>0.19±0.02</w:t>
            </w:r>
          </w:p>
        </w:tc>
        <w:tc>
          <w:tcPr>
            <w:tcW w:w="1873" w:type="dxa"/>
            <w:vAlign w:val="bottom"/>
          </w:tcPr>
          <w:p w14:paraId="3412EE10" w14:textId="77777777" w:rsidR="00C54A47" w:rsidRPr="005B23A0" w:rsidRDefault="00C54A47" w:rsidP="008A289D">
            <w:pPr>
              <w:spacing w:line="360" w:lineRule="auto"/>
              <w:jc w:val="both"/>
              <w:rPr>
                <w:rFonts w:asciiTheme="majorHAnsi" w:eastAsia="Times New Roman" w:hAnsiTheme="majorHAnsi" w:cs="Times New Roman"/>
                <w:w w:val="98"/>
                <w:lang w:val="en-US"/>
              </w:rPr>
            </w:pPr>
            <w:r w:rsidRPr="005B23A0">
              <w:rPr>
                <w:rFonts w:asciiTheme="majorHAnsi" w:eastAsia="Times New Roman" w:hAnsiTheme="majorHAnsi" w:cs="Times New Roman"/>
                <w:w w:val="98"/>
                <w:lang w:val="en-US"/>
              </w:rPr>
              <w:t>1.10 ± 0.03</w:t>
            </w:r>
          </w:p>
        </w:tc>
        <w:tc>
          <w:tcPr>
            <w:tcW w:w="1551" w:type="dxa"/>
            <w:vAlign w:val="bottom"/>
          </w:tcPr>
          <w:p w14:paraId="5543B055" w14:textId="77777777" w:rsidR="00C54A47" w:rsidRPr="005B23A0" w:rsidRDefault="00C54A47" w:rsidP="008A289D">
            <w:pPr>
              <w:spacing w:line="360" w:lineRule="auto"/>
              <w:jc w:val="both"/>
              <w:rPr>
                <w:rFonts w:asciiTheme="majorHAnsi" w:eastAsia="Times New Roman" w:hAnsiTheme="majorHAnsi" w:cs="Times New Roman"/>
                <w:w w:val="96"/>
                <w:vertAlign w:val="superscript"/>
                <w:lang w:val="en-US"/>
              </w:rPr>
            </w:pPr>
            <w:r w:rsidRPr="005B23A0">
              <w:rPr>
                <w:rFonts w:asciiTheme="majorHAnsi" w:eastAsia="Times New Roman" w:hAnsiTheme="majorHAnsi" w:cs="Times New Roman"/>
                <w:w w:val="96"/>
                <w:lang w:val="en-US"/>
              </w:rPr>
              <w:t>0.41 ± 0.04</w:t>
            </w:r>
            <w:r w:rsidRPr="005B23A0">
              <w:rPr>
                <w:rFonts w:asciiTheme="majorHAnsi" w:eastAsia="Times New Roman" w:hAnsiTheme="majorHAnsi" w:cs="Times New Roman"/>
                <w:w w:val="96"/>
                <w:vertAlign w:val="superscript"/>
                <w:lang w:val="en-US"/>
              </w:rPr>
              <w:t xml:space="preserve"> </w:t>
            </w:r>
          </w:p>
        </w:tc>
        <w:tc>
          <w:tcPr>
            <w:tcW w:w="16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54A47" w:rsidRPr="005B23A0" w14:paraId="7A2C19C1" w14:textId="77777777" w:rsidTr="005372CE">
              <w:trPr>
                <w:tblCellSpacing w:w="15" w:type="dxa"/>
              </w:trPr>
              <w:tc>
                <w:tcPr>
                  <w:tcW w:w="0" w:type="auto"/>
                  <w:vAlign w:val="center"/>
                  <w:hideMark/>
                </w:tcPr>
                <w:p w14:paraId="20D08286" w14:textId="77777777" w:rsidR="00C54A47" w:rsidRPr="005B23A0" w:rsidRDefault="00C54A47" w:rsidP="008A289D">
                  <w:pPr>
                    <w:spacing w:line="360" w:lineRule="auto"/>
                    <w:rPr>
                      <w:rFonts w:asciiTheme="majorHAnsi" w:hAnsiTheme="majorHAnsi"/>
                      <w:lang w:val="en-US"/>
                    </w:rPr>
                  </w:pPr>
                  <w:r w:rsidRPr="005B23A0">
                    <w:rPr>
                      <w:rStyle w:val="Strong"/>
                      <w:rFonts w:asciiTheme="majorHAnsi" w:hAnsiTheme="majorHAnsi"/>
                      <w:b w:val="0"/>
                      <w:lang w:val="en-US"/>
                    </w:rPr>
                    <w:t>0.54 ± 0.03</w:t>
                  </w:r>
                </w:p>
              </w:tc>
            </w:tr>
          </w:tbl>
          <w:p w14:paraId="08E50178" w14:textId="77777777" w:rsidR="00C54A47" w:rsidRPr="005B23A0" w:rsidRDefault="00C54A47" w:rsidP="008A289D">
            <w:pPr>
              <w:spacing w:line="360" w:lineRule="auto"/>
              <w:rPr>
                <w:rFonts w:asciiTheme="majorHAnsi" w:hAnsiTheme="majorHAnsi"/>
                <w:vanish/>
                <w:lang w:val="en-US"/>
              </w:rPr>
            </w:pPr>
          </w:p>
        </w:tc>
        <w:tc>
          <w:tcPr>
            <w:tcW w:w="173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54A47" w:rsidRPr="005B23A0" w14:paraId="509A161F" w14:textId="77777777" w:rsidTr="005372CE">
              <w:trPr>
                <w:tblCellSpacing w:w="15" w:type="dxa"/>
              </w:trPr>
              <w:tc>
                <w:tcPr>
                  <w:tcW w:w="0" w:type="auto"/>
                  <w:vAlign w:val="center"/>
                  <w:hideMark/>
                </w:tcPr>
                <w:p w14:paraId="547611EA" w14:textId="77777777" w:rsidR="00C54A47" w:rsidRPr="005B23A0" w:rsidRDefault="00C54A47" w:rsidP="008A289D">
                  <w:pPr>
                    <w:spacing w:line="360" w:lineRule="auto"/>
                    <w:rPr>
                      <w:rFonts w:asciiTheme="majorHAnsi" w:hAnsiTheme="majorHAnsi"/>
                      <w:lang w:val="en-US"/>
                    </w:rPr>
                  </w:pPr>
                  <w:r w:rsidRPr="005B23A0">
                    <w:rPr>
                      <w:rStyle w:val="Strong"/>
                      <w:rFonts w:asciiTheme="majorHAnsi" w:hAnsiTheme="majorHAnsi"/>
                      <w:b w:val="0"/>
                      <w:lang w:val="en-US"/>
                    </w:rPr>
                    <w:t>0.54 ± 0.03</w:t>
                  </w:r>
                </w:p>
              </w:tc>
            </w:tr>
          </w:tbl>
          <w:p w14:paraId="424F947B" w14:textId="77777777" w:rsidR="00C54A47" w:rsidRPr="005B23A0" w:rsidRDefault="00C54A47" w:rsidP="008A289D">
            <w:pPr>
              <w:spacing w:line="360" w:lineRule="auto"/>
              <w:rPr>
                <w:rFonts w:asciiTheme="majorHAnsi" w:hAnsiTheme="majorHAnsi"/>
                <w:vanish/>
                <w:lang w:val="en-US"/>
              </w:rPr>
            </w:pPr>
          </w:p>
        </w:tc>
      </w:tr>
      <w:tr w:rsidR="00C54A47" w:rsidRPr="005B23A0" w14:paraId="1307329D" w14:textId="77777777" w:rsidTr="005372CE">
        <w:tc>
          <w:tcPr>
            <w:tcW w:w="1372" w:type="dxa"/>
            <w:vAlign w:val="bottom"/>
          </w:tcPr>
          <w:p w14:paraId="53D1062D" w14:textId="77777777" w:rsidR="00C54A47" w:rsidRPr="005B23A0" w:rsidRDefault="00C54A47" w:rsidP="008A289D">
            <w:pPr>
              <w:spacing w:line="360" w:lineRule="auto"/>
              <w:jc w:val="both"/>
              <w:rPr>
                <w:rFonts w:asciiTheme="majorHAnsi" w:eastAsia="Times New Roman" w:hAnsiTheme="majorHAnsi" w:cs="Times New Roman"/>
                <w:w w:val="99"/>
                <w:lang w:val="en-US"/>
              </w:rPr>
            </w:pPr>
            <w:r w:rsidRPr="005B23A0">
              <w:rPr>
                <w:rFonts w:asciiTheme="majorHAnsi" w:eastAsia="Times New Roman" w:hAnsiTheme="majorHAnsi" w:cs="Times New Roman"/>
                <w:w w:val="99"/>
                <w:lang w:val="en-US"/>
              </w:rPr>
              <w:t>15</w:t>
            </w:r>
          </w:p>
        </w:tc>
        <w:tc>
          <w:tcPr>
            <w:tcW w:w="1385" w:type="dxa"/>
            <w:vAlign w:val="bottom"/>
          </w:tcPr>
          <w:p w14:paraId="14E6BC60" w14:textId="77777777" w:rsidR="00C54A47" w:rsidRPr="005B23A0" w:rsidRDefault="00C54A47" w:rsidP="008A289D">
            <w:pPr>
              <w:spacing w:line="360" w:lineRule="auto"/>
              <w:jc w:val="both"/>
              <w:rPr>
                <w:rFonts w:asciiTheme="majorHAnsi" w:eastAsia="Times New Roman" w:hAnsiTheme="majorHAnsi" w:cs="Times New Roman"/>
                <w:w w:val="98"/>
                <w:lang w:val="en-US"/>
              </w:rPr>
            </w:pPr>
            <w:r w:rsidRPr="005B23A0">
              <w:rPr>
                <w:rFonts w:asciiTheme="majorHAnsi" w:eastAsia="Times New Roman" w:hAnsiTheme="majorHAnsi" w:cs="Times New Roman"/>
                <w:w w:val="98"/>
                <w:lang w:val="en-US"/>
              </w:rPr>
              <w:t>0.22±0.01</w:t>
            </w:r>
          </w:p>
        </w:tc>
        <w:tc>
          <w:tcPr>
            <w:tcW w:w="1873" w:type="dxa"/>
            <w:vAlign w:val="bottom"/>
          </w:tcPr>
          <w:p w14:paraId="72D5790D" w14:textId="77777777" w:rsidR="00C54A47" w:rsidRPr="005B23A0" w:rsidRDefault="00C54A47" w:rsidP="008A289D">
            <w:pPr>
              <w:spacing w:line="360" w:lineRule="auto"/>
              <w:jc w:val="both"/>
              <w:rPr>
                <w:rFonts w:asciiTheme="majorHAnsi" w:eastAsia="Times New Roman" w:hAnsiTheme="majorHAnsi" w:cs="Times New Roman"/>
                <w:w w:val="98"/>
                <w:lang w:val="en-US"/>
              </w:rPr>
            </w:pPr>
            <w:r w:rsidRPr="005B23A0">
              <w:rPr>
                <w:rFonts w:asciiTheme="majorHAnsi" w:eastAsia="Times New Roman" w:hAnsiTheme="majorHAnsi" w:cs="Times New Roman"/>
                <w:w w:val="98"/>
                <w:lang w:val="en-US"/>
              </w:rPr>
              <w:t>1.13 ± 0.05</w:t>
            </w:r>
          </w:p>
        </w:tc>
        <w:tc>
          <w:tcPr>
            <w:tcW w:w="1551" w:type="dxa"/>
            <w:vAlign w:val="bottom"/>
          </w:tcPr>
          <w:p w14:paraId="0291E12F" w14:textId="77777777" w:rsidR="00C54A47" w:rsidRPr="005B23A0" w:rsidRDefault="00C54A47" w:rsidP="008A289D">
            <w:pPr>
              <w:spacing w:line="360" w:lineRule="auto"/>
              <w:jc w:val="both"/>
              <w:rPr>
                <w:rFonts w:asciiTheme="majorHAnsi" w:eastAsia="Times New Roman" w:hAnsiTheme="majorHAnsi" w:cs="Times New Roman"/>
                <w:w w:val="96"/>
                <w:vertAlign w:val="superscript"/>
                <w:lang w:val="en-US"/>
              </w:rPr>
            </w:pPr>
            <w:r w:rsidRPr="005B23A0">
              <w:rPr>
                <w:rFonts w:asciiTheme="majorHAnsi" w:eastAsia="Times New Roman" w:hAnsiTheme="majorHAnsi" w:cs="Times New Roman"/>
                <w:w w:val="96"/>
                <w:lang w:val="en-US"/>
              </w:rPr>
              <w:t>0.38 ± 0.05</w:t>
            </w:r>
            <w:r w:rsidRPr="005B23A0">
              <w:rPr>
                <w:rFonts w:asciiTheme="majorHAnsi" w:eastAsia="Times New Roman" w:hAnsiTheme="majorHAnsi" w:cs="Times New Roman"/>
                <w:w w:val="96"/>
                <w:vertAlign w:val="superscript"/>
                <w:lang w:val="en-US"/>
              </w:rPr>
              <w:t xml:space="preserve"> </w:t>
            </w:r>
          </w:p>
        </w:tc>
        <w:tc>
          <w:tcPr>
            <w:tcW w:w="16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54A47" w:rsidRPr="005B23A0" w14:paraId="78B244AB" w14:textId="77777777" w:rsidTr="005372CE">
              <w:trPr>
                <w:tblCellSpacing w:w="15" w:type="dxa"/>
              </w:trPr>
              <w:tc>
                <w:tcPr>
                  <w:tcW w:w="0" w:type="auto"/>
                  <w:vAlign w:val="center"/>
                  <w:hideMark/>
                </w:tcPr>
                <w:p w14:paraId="31788C7C" w14:textId="77777777" w:rsidR="00C54A47" w:rsidRPr="005B23A0" w:rsidRDefault="00C54A47" w:rsidP="008A289D">
                  <w:pPr>
                    <w:spacing w:line="360" w:lineRule="auto"/>
                    <w:rPr>
                      <w:rFonts w:asciiTheme="majorHAnsi" w:hAnsiTheme="majorHAnsi"/>
                      <w:lang w:val="en-US"/>
                    </w:rPr>
                  </w:pPr>
                  <w:r w:rsidRPr="005B23A0">
                    <w:rPr>
                      <w:rStyle w:val="Strong"/>
                      <w:rFonts w:asciiTheme="majorHAnsi" w:hAnsiTheme="majorHAnsi"/>
                      <w:b w:val="0"/>
                      <w:lang w:val="en-US"/>
                    </w:rPr>
                    <w:t>0.49 ± 0.02</w:t>
                  </w:r>
                </w:p>
              </w:tc>
            </w:tr>
          </w:tbl>
          <w:p w14:paraId="6A0139DF" w14:textId="77777777" w:rsidR="00C54A47" w:rsidRPr="005B23A0" w:rsidRDefault="00C54A47" w:rsidP="008A289D">
            <w:pPr>
              <w:spacing w:line="360" w:lineRule="auto"/>
              <w:rPr>
                <w:rFonts w:asciiTheme="majorHAnsi" w:hAnsiTheme="majorHAnsi"/>
                <w:vanish/>
                <w:lang w:val="en-US"/>
              </w:rPr>
            </w:pPr>
          </w:p>
        </w:tc>
        <w:tc>
          <w:tcPr>
            <w:tcW w:w="173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54A47" w:rsidRPr="005B23A0" w14:paraId="05FBC562" w14:textId="77777777" w:rsidTr="005372CE">
              <w:trPr>
                <w:tblCellSpacing w:w="15" w:type="dxa"/>
              </w:trPr>
              <w:tc>
                <w:tcPr>
                  <w:tcW w:w="0" w:type="auto"/>
                  <w:vAlign w:val="center"/>
                  <w:hideMark/>
                </w:tcPr>
                <w:p w14:paraId="4C1613A0" w14:textId="77777777" w:rsidR="00C54A47" w:rsidRPr="005B23A0" w:rsidRDefault="00C54A47" w:rsidP="008A289D">
                  <w:pPr>
                    <w:spacing w:line="360" w:lineRule="auto"/>
                    <w:rPr>
                      <w:rFonts w:asciiTheme="majorHAnsi" w:hAnsiTheme="majorHAnsi"/>
                      <w:lang w:val="en-US"/>
                    </w:rPr>
                  </w:pPr>
                  <w:r w:rsidRPr="005B23A0">
                    <w:rPr>
                      <w:rStyle w:val="Strong"/>
                      <w:rFonts w:asciiTheme="majorHAnsi" w:hAnsiTheme="majorHAnsi"/>
                      <w:b w:val="0"/>
                      <w:lang w:val="en-US"/>
                    </w:rPr>
                    <w:t>0.49 ± 0.02</w:t>
                  </w:r>
                </w:p>
              </w:tc>
            </w:tr>
          </w:tbl>
          <w:p w14:paraId="26CFF56E" w14:textId="77777777" w:rsidR="00C54A47" w:rsidRPr="005B23A0" w:rsidRDefault="00C54A47" w:rsidP="008A289D">
            <w:pPr>
              <w:spacing w:line="360" w:lineRule="auto"/>
              <w:rPr>
                <w:rFonts w:asciiTheme="majorHAnsi" w:hAnsiTheme="majorHAnsi"/>
                <w:vanish/>
                <w:lang w:val="en-US"/>
              </w:rPr>
            </w:pPr>
          </w:p>
        </w:tc>
      </w:tr>
      <w:tr w:rsidR="00C54A47" w:rsidRPr="005B23A0" w14:paraId="280F99BE" w14:textId="77777777" w:rsidTr="005372CE">
        <w:tc>
          <w:tcPr>
            <w:tcW w:w="1372" w:type="dxa"/>
            <w:vAlign w:val="bottom"/>
          </w:tcPr>
          <w:p w14:paraId="162D669D" w14:textId="77777777" w:rsidR="00C54A47" w:rsidRPr="005B23A0" w:rsidRDefault="00C54A47" w:rsidP="008A289D">
            <w:pPr>
              <w:spacing w:line="360" w:lineRule="auto"/>
              <w:jc w:val="both"/>
              <w:rPr>
                <w:rFonts w:asciiTheme="majorHAnsi" w:eastAsia="Times New Roman" w:hAnsiTheme="majorHAnsi" w:cs="Times New Roman"/>
                <w:w w:val="99"/>
                <w:lang w:val="en-US"/>
              </w:rPr>
            </w:pPr>
            <w:r w:rsidRPr="005B23A0">
              <w:rPr>
                <w:rFonts w:asciiTheme="majorHAnsi" w:eastAsia="Times New Roman" w:hAnsiTheme="majorHAnsi" w:cs="Times New Roman"/>
                <w:w w:val="99"/>
                <w:lang w:val="en-US"/>
              </w:rPr>
              <w:t>17</w:t>
            </w:r>
          </w:p>
        </w:tc>
        <w:tc>
          <w:tcPr>
            <w:tcW w:w="1385" w:type="dxa"/>
            <w:vAlign w:val="bottom"/>
          </w:tcPr>
          <w:p w14:paraId="66C643A3" w14:textId="77777777" w:rsidR="00C54A47" w:rsidRPr="005B23A0" w:rsidRDefault="00C54A47" w:rsidP="008A289D">
            <w:pPr>
              <w:spacing w:line="360" w:lineRule="auto"/>
              <w:jc w:val="both"/>
              <w:rPr>
                <w:rFonts w:asciiTheme="majorHAnsi" w:eastAsia="Times New Roman" w:hAnsiTheme="majorHAnsi" w:cs="Times New Roman"/>
                <w:w w:val="98"/>
                <w:lang w:val="en-US"/>
              </w:rPr>
            </w:pPr>
            <w:r w:rsidRPr="005B23A0">
              <w:rPr>
                <w:rFonts w:asciiTheme="majorHAnsi" w:eastAsia="Times New Roman" w:hAnsiTheme="majorHAnsi" w:cs="Times New Roman"/>
                <w:w w:val="98"/>
                <w:lang w:val="en-US"/>
              </w:rPr>
              <w:t>0.20±0.02</w:t>
            </w:r>
          </w:p>
        </w:tc>
        <w:tc>
          <w:tcPr>
            <w:tcW w:w="1873" w:type="dxa"/>
            <w:vAlign w:val="bottom"/>
          </w:tcPr>
          <w:p w14:paraId="5F1DC3AB" w14:textId="77777777" w:rsidR="00C54A47" w:rsidRPr="005B23A0" w:rsidRDefault="00C54A47" w:rsidP="008A289D">
            <w:pPr>
              <w:spacing w:line="360" w:lineRule="auto"/>
              <w:jc w:val="both"/>
              <w:rPr>
                <w:rFonts w:asciiTheme="majorHAnsi" w:eastAsia="Times New Roman" w:hAnsiTheme="majorHAnsi" w:cs="Times New Roman"/>
                <w:w w:val="98"/>
                <w:lang w:val="en-US"/>
              </w:rPr>
            </w:pPr>
            <w:r w:rsidRPr="005B23A0">
              <w:rPr>
                <w:rFonts w:asciiTheme="majorHAnsi" w:eastAsia="Times New Roman" w:hAnsiTheme="majorHAnsi" w:cs="Times New Roman"/>
                <w:w w:val="98"/>
                <w:lang w:val="en-US"/>
              </w:rPr>
              <w:t>1.16 ± 0.07</w:t>
            </w:r>
          </w:p>
        </w:tc>
        <w:tc>
          <w:tcPr>
            <w:tcW w:w="1551" w:type="dxa"/>
            <w:vAlign w:val="bottom"/>
          </w:tcPr>
          <w:p w14:paraId="13E84FD7" w14:textId="77777777" w:rsidR="00C54A47" w:rsidRPr="005B23A0" w:rsidRDefault="00C54A47" w:rsidP="008A289D">
            <w:pPr>
              <w:spacing w:line="360" w:lineRule="auto"/>
              <w:jc w:val="both"/>
              <w:rPr>
                <w:rFonts w:asciiTheme="majorHAnsi" w:eastAsia="Times New Roman" w:hAnsiTheme="majorHAnsi" w:cs="Times New Roman"/>
                <w:w w:val="96"/>
                <w:vertAlign w:val="superscript"/>
                <w:lang w:val="en-US"/>
              </w:rPr>
            </w:pPr>
            <w:r w:rsidRPr="005B23A0">
              <w:rPr>
                <w:rFonts w:asciiTheme="majorHAnsi" w:eastAsia="Times New Roman" w:hAnsiTheme="majorHAnsi" w:cs="Times New Roman"/>
                <w:w w:val="96"/>
                <w:lang w:val="en-US"/>
              </w:rPr>
              <w:t>0.34 ± 0.06</w:t>
            </w:r>
            <w:r w:rsidRPr="005B23A0">
              <w:rPr>
                <w:rFonts w:asciiTheme="majorHAnsi" w:eastAsia="Times New Roman" w:hAnsiTheme="majorHAnsi" w:cs="Times New Roman"/>
                <w:w w:val="96"/>
                <w:vertAlign w:val="superscript"/>
                <w:lang w:val="en-US"/>
              </w:rPr>
              <w:t xml:space="preserve"> </w:t>
            </w:r>
          </w:p>
        </w:tc>
        <w:tc>
          <w:tcPr>
            <w:tcW w:w="16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54A47" w:rsidRPr="005B23A0" w14:paraId="3A6B87AA" w14:textId="77777777" w:rsidTr="005372CE">
              <w:trPr>
                <w:tblCellSpacing w:w="15" w:type="dxa"/>
              </w:trPr>
              <w:tc>
                <w:tcPr>
                  <w:tcW w:w="0" w:type="auto"/>
                  <w:vAlign w:val="center"/>
                  <w:hideMark/>
                </w:tcPr>
                <w:p w14:paraId="524BA0FA" w14:textId="77777777" w:rsidR="00C54A47" w:rsidRPr="005B23A0" w:rsidRDefault="00C54A47" w:rsidP="008A289D">
                  <w:pPr>
                    <w:spacing w:line="360" w:lineRule="auto"/>
                    <w:rPr>
                      <w:rFonts w:asciiTheme="majorHAnsi" w:hAnsiTheme="majorHAnsi"/>
                      <w:lang w:val="en-US"/>
                    </w:rPr>
                  </w:pPr>
                  <w:r w:rsidRPr="005B23A0">
                    <w:rPr>
                      <w:rStyle w:val="Strong"/>
                      <w:rFonts w:asciiTheme="majorHAnsi" w:hAnsiTheme="majorHAnsi"/>
                      <w:b w:val="0"/>
                      <w:lang w:val="en-US"/>
                    </w:rPr>
                    <w:t>0.45 ± 0.01</w:t>
                  </w:r>
                </w:p>
              </w:tc>
            </w:tr>
          </w:tbl>
          <w:p w14:paraId="4A404D5D" w14:textId="77777777" w:rsidR="00C54A47" w:rsidRPr="005B23A0" w:rsidRDefault="00C54A47" w:rsidP="008A289D">
            <w:pPr>
              <w:spacing w:line="360" w:lineRule="auto"/>
              <w:rPr>
                <w:rFonts w:asciiTheme="majorHAnsi" w:hAnsiTheme="majorHAnsi"/>
                <w:vanish/>
                <w:lang w:val="en-US"/>
              </w:rPr>
            </w:pPr>
          </w:p>
        </w:tc>
        <w:tc>
          <w:tcPr>
            <w:tcW w:w="173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54A47" w:rsidRPr="005B23A0" w14:paraId="2619A527" w14:textId="77777777" w:rsidTr="005372CE">
              <w:trPr>
                <w:tblCellSpacing w:w="15" w:type="dxa"/>
              </w:trPr>
              <w:tc>
                <w:tcPr>
                  <w:tcW w:w="0" w:type="auto"/>
                  <w:vAlign w:val="center"/>
                  <w:hideMark/>
                </w:tcPr>
                <w:p w14:paraId="1FE4C300" w14:textId="77777777" w:rsidR="00C54A47" w:rsidRPr="005B23A0" w:rsidRDefault="00C54A47" w:rsidP="008A289D">
                  <w:pPr>
                    <w:spacing w:line="360" w:lineRule="auto"/>
                    <w:rPr>
                      <w:rFonts w:asciiTheme="majorHAnsi" w:hAnsiTheme="majorHAnsi"/>
                      <w:lang w:val="en-US"/>
                    </w:rPr>
                  </w:pPr>
                  <w:r w:rsidRPr="005B23A0">
                    <w:rPr>
                      <w:rStyle w:val="Strong"/>
                      <w:rFonts w:asciiTheme="majorHAnsi" w:hAnsiTheme="majorHAnsi"/>
                      <w:b w:val="0"/>
                      <w:lang w:val="en-US"/>
                    </w:rPr>
                    <w:t>0.45 ± 0.01</w:t>
                  </w:r>
                </w:p>
              </w:tc>
            </w:tr>
          </w:tbl>
          <w:p w14:paraId="40E18DF4" w14:textId="77777777" w:rsidR="00C54A47" w:rsidRPr="005B23A0" w:rsidRDefault="00C54A47" w:rsidP="008A289D">
            <w:pPr>
              <w:spacing w:line="360" w:lineRule="auto"/>
              <w:rPr>
                <w:rFonts w:asciiTheme="majorHAnsi" w:hAnsiTheme="majorHAnsi"/>
                <w:vanish/>
                <w:lang w:val="en-US"/>
              </w:rPr>
            </w:pPr>
          </w:p>
        </w:tc>
      </w:tr>
      <w:tr w:rsidR="00C54A47" w:rsidRPr="005B23A0" w14:paraId="650E19F4" w14:textId="77777777" w:rsidTr="005372CE">
        <w:tc>
          <w:tcPr>
            <w:tcW w:w="1372" w:type="dxa"/>
            <w:vAlign w:val="bottom"/>
          </w:tcPr>
          <w:p w14:paraId="7989C82A" w14:textId="77777777" w:rsidR="00C54A47" w:rsidRPr="005B23A0" w:rsidRDefault="00C54A47" w:rsidP="008A289D">
            <w:pPr>
              <w:spacing w:line="360" w:lineRule="auto"/>
              <w:jc w:val="both"/>
              <w:rPr>
                <w:rFonts w:asciiTheme="majorHAnsi" w:eastAsia="Times New Roman" w:hAnsiTheme="majorHAnsi" w:cs="Times New Roman"/>
                <w:w w:val="99"/>
                <w:lang w:val="en-US"/>
              </w:rPr>
            </w:pPr>
            <w:r w:rsidRPr="005B23A0">
              <w:rPr>
                <w:rFonts w:asciiTheme="majorHAnsi" w:eastAsia="Times New Roman" w:hAnsiTheme="majorHAnsi" w:cs="Times New Roman"/>
                <w:w w:val="99"/>
                <w:lang w:val="en-US"/>
              </w:rPr>
              <w:t>19</w:t>
            </w:r>
          </w:p>
        </w:tc>
        <w:tc>
          <w:tcPr>
            <w:tcW w:w="1385" w:type="dxa"/>
            <w:vAlign w:val="bottom"/>
          </w:tcPr>
          <w:p w14:paraId="35D0F1AA" w14:textId="77777777" w:rsidR="00C54A47" w:rsidRPr="005B23A0" w:rsidRDefault="00C54A47" w:rsidP="008A289D">
            <w:pPr>
              <w:spacing w:line="360" w:lineRule="auto"/>
              <w:jc w:val="both"/>
              <w:rPr>
                <w:rFonts w:asciiTheme="majorHAnsi" w:eastAsia="Times New Roman" w:hAnsiTheme="majorHAnsi" w:cs="Times New Roman"/>
                <w:lang w:val="en-US"/>
              </w:rPr>
            </w:pPr>
            <w:r w:rsidRPr="005B23A0">
              <w:rPr>
                <w:rFonts w:asciiTheme="majorHAnsi" w:eastAsia="Times New Roman" w:hAnsiTheme="majorHAnsi" w:cs="Times New Roman"/>
                <w:lang w:val="en-US"/>
              </w:rPr>
              <w:t>0.21±0.01</w:t>
            </w:r>
          </w:p>
        </w:tc>
        <w:tc>
          <w:tcPr>
            <w:tcW w:w="1873" w:type="dxa"/>
            <w:vAlign w:val="bottom"/>
          </w:tcPr>
          <w:p w14:paraId="2BD3CAB8" w14:textId="77777777" w:rsidR="00C54A47" w:rsidRPr="005B23A0" w:rsidRDefault="00C54A47" w:rsidP="008A289D">
            <w:pPr>
              <w:spacing w:line="360" w:lineRule="auto"/>
              <w:jc w:val="both"/>
              <w:rPr>
                <w:rFonts w:asciiTheme="majorHAnsi" w:eastAsia="Times New Roman" w:hAnsiTheme="majorHAnsi" w:cs="Times New Roman"/>
                <w:w w:val="98"/>
                <w:lang w:val="en-US"/>
              </w:rPr>
            </w:pPr>
            <w:r w:rsidRPr="005B23A0">
              <w:rPr>
                <w:rFonts w:asciiTheme="majorHAnsi" w:eastAsia="Times New Roman" w:hAnsiTheme="majorHAnsi" w:cs="Times New Roman"/>
                <w:w w:val="98"/>
                <w:lang w:val="en-US"/>
              </w:rPr>
              <w:t>1.19 ± 0.04</w:t>
            </w:r>
          </w:p>
        </w:tc>
        <w:tc>
          <w:tcPr>
            <w:tcW w:w="1551" w:type="dxa"/>
            <w:vAlign w:val="bottom"/>
          </w:tcPr>
          <w:p w14:paraId="7714C504" w14:textId="77777777" w:rsidR="00C54A47" w:rsidRPr="005B23A0" w:rsidRDefault="00C54A47" w:rsidP="008A289D">
            <w:pPr>
              <w:spacing w:line="360" w:lineRule="auto"/>
              <w:jc w:val="both"/>
              <w:rPr>
                <w:rFonts w:asciiTheme="majorHAnsi" w:eastAsia="Times New Roman" w:hAnsiTheme="majorHAnsi" w:cs="Times New Roman"/>
                <w:w w:val="96"/>
                <w:vertAlign w:val="superscript"/>
                <w:lang w:val="en-US"/>
              </w:rPr>
            </w:pPr>
            <w:r w:rsidRPr="005B23A0">
              <w:rPr>
                <w:rFonts w:asciiTheme="majorHAnsi" w:eastAsia="Times New Roman" w:hAnsiTheme="majorHAnsi" w:cs="Times New Roman"/>
                <w:w w:val="96"/>
                <w:lang w:val="en-US"/>
              </w:rPr>
              <w:t>0.24 ± 0.07</w:t>
            </w:r>
            <w:r w:rsidRPr="005B23A0">
              <w:rPr>
                <w:rFonts w:asciiTheme="majorHAnsi" w:eastAsia="Times New Roman" w:hAnsiTheme="majorHAnsi" w:cs="Times New Roman"/>
                <w:w w:val="96"/>
                <w:vertAlign w:val="superscript"/>
                <w:lang w:val="en-US"/>
              </w:rPr>
              <w:t xml:space="preserve"> </w:t>
            </w:r>
          </w:p>
        </w:tc>
        <w:tc>
          <w:tcPr>
            <w:tcW w:w="16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54A47" w:rsidRPr="005B23A0" w14:paraId="3FD7AB75" w14:textId="77777777" w:rsidTr="005372CE">
              <w:trPr>
                <w:tblCellSpacing w:w="15" w:type="dxa"/>
              </w:trPr>
              <w:tc>
                <w:tcPr>
                  <w:tcW w:w="0" w:type="auto"/>
                  <w:vAlign w:val="center"/>
                  <w:hideMark/>
                </w:tcPr>
                <w:p w14:paraId="72D711ED" w14:textId="77777777" w:rsidR="00C54A47" w:rsidRPr="005B23A0" w:rsidRDefault="00C54A47" w:rsidP="008A289D">
                  <w:pPr>
                    <w:spacing w:line="360" w:lineRule="auto"/>
                    <w:rPr>
                      <w:rFonts w:asciiTheme="majorHAnsi" w:hAnsiTheme="majorHAnsi"/>
                      <w:lang w:val="en-US"/>
                    </w:rPr>
                  </w:pPr>
                  <w:r w:rsidRPr="005B23A0">
                    <w:rPr>
                      <w:rStyle w:val="Strong"/>
                      <w:rFonts w:asciiTheme="majorHAnsi" w:hAnsiTheme="majorHAnsi"/>
                      <w:b w:val="0"/>
                      <w:lang w:val="en-US"/>
                    </w:rPr>
                    <w:t>0.36 ± 0.04</w:t>
                  </w:r>
                </w:p>
              </w:tc>
            </w:tr>
          </w:tbl>
          <w:p w14:paraId="4FD972CE" w14:textId="77777777" w:rsidR="00C54A47" w:rsidRPr="005B23A0" w:rsidRDefault="00C54A47" w:rsidP="008A289D">
            <w:pPr>
              <w:spacing w:line="360" w:lineRule="auto"/>
              <w:rPr>
                <w:rFonts w:asciiTheme="majorHAnsi" w:hAnsiTheme="majorHAnsi"/>
                <w:vanish/>
                <w:lang w:val="en-US"/>
              </w:rPr>
            </w:pPr>
          </w:p>
        </w:tc>
        <w:tc>
          <w:tcPr>
            <w:tcW w:w="173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54A47" w:rsidRPr="005B23A0" w14:paraId="4364D42E" w14:textId="77777777" w:rsidTr="005372CE">
              <w:trPr>
                <w:tblCellSpacing w:w="15" w:type="dxa"/>
              </w:trPr>
              <w:tc>
                <w:tcPr>
                  <w:tcW w:w="0" w:type="auto"/>
                  <w:vAlign w:val="center"/>
                  <w:hideMark/>
                </w:tcPr>
                <w:p w14:paraId="641637BA" w14:textId="77777777" w:rsidR="00C54A47" w:rsidRPr="005B23A0" w:rsidRDefault="00C54A47" w:rsidP="008A289D">
                  <w:pPr>
                    <w:spacing w:line="360" w:lineRule="auto"/>
                    <w:rPr>
                      <w:rFonts w:asciiTheme="majorHAnsi" w:hAnsiTheme="majorHAnsi"/>
                      <w:lang w:val="en-US"/>
                    </w:rPr>
                  </w:pPr>
                  <w:r w:rsidRPr="005B23A0">
                    <w:rPr>
                      <w:rStyle w:val="Strong"/>
                      <w:rFonts w:asciiTheme="majorHAnsi" w:hAnsiTheme="majorHAnsi"/>
                      <w:b w:val="0"/>
                      <w:lang w:val="en-US"/>
                    </w:rPr>
                    <w:t>0.36 ± 0.04</w:t>
                  </w:r>
                </w:p>
              </w:tc>
            </w:tr>
          </w:tbl>
          <w:p w14:paraId="0E2CBAFC" w14:textId="77777777" w:rsidR="00C54A47" w:rsidRPr="005B23A0" w:rsidRDefault="00C54A47" w:rsidP="008A289D">
            <w:pPr>
              <w:spacing w:line="360" w:lineRule="auto"/>
              <w:rPr>
                <w:rFonts w:asciiTheme="majorHAnsi" w:hAnsiTheme="majorHAnsi"/>
                <w:vanish/>
                <w:lang w:val="en-US"/>
              </w:rPr>
            </w:pPr>
          </w:p>
        </w:tc>
      </w:tr>
      <w:tr w:rsidR="00C54A47" w:rsidRPr="005B23A0" w14:paraId="6A637CEB" w14:textId="77777777" w:rsidTr="005372CE">
        <w:tc>
          <w:tcPr>
            <w:tcW w:w="1372" w:type="dxa"/>
            <w:vAlign w:val="bottom"/>
          </w:tcPr>
          <w:p w14:paraId="69069F9F" w14:textId="77777777" w:rsidR="00C54A47" w:rsidRPr="005B23A0" w:rsidRDefault="00C54A47" w:rsidP="008A289D">
            <w:pPr>
              <w:spacing w:line="360" w:lineRule="auto"/>
              <w:jc w:val="both"/>
              <w:rPr>
                <w:rFonts w:asciiTheme="majorHAnsi" w:eastAsia="Times New Roman" w:hAnsiTheme="majorHAnsi" w:cs="Times New Roman"/>
                <w:w w:val="99"/>
                <w:lang w:val="en-US"/>
              </w:rPr>
            </w:pPr>
            <w:r w:rsidRPr="005B23A0">
              <w:rPr>
                <w:rFonts w:asciiTheme="majorHAnsi" w:eastAsia="Times New Roman" w:hAnsiTheme="majorHAnsi" w:cs="Times New Roman"/>
                <w:w w:val="99"/>
                <w:lang w:val="en-US"/>
              </w:rPr>
              <w:t>21</w:t>
            </w:r>
          </w:p>
        </w:tc>
        <w:tc>
          <w:tcPr>
            <w:tcW w:w="1385" w:type="dxa"/>
            <w:vAlign w:val="bottom"/>
          </w:tcPr>
          <w:p w14:paraId="3E268BE0" w14:textId="77777777" w:rsidR="00C54A47" w:rsidRPr="005B23A0" w:rsidRDefault="00C54A47" w:rsidP="008A289D">
            <w:pPr>
              <w:spacing w:line="360" w:lineRule="auto"/>
              <w:jc w:val="both"/>
              <w:rPr>
                <w:rFonts w:asciiTheme="majorHAnsi" w:eastAsia="Times New Roman" w:hAnsiTheme="majorHAnsi" w:cs="Times New Roman"/>
                <w:w w:val="98"/>
                <w:lang w:val="en-US"/>
              </w:rPr>
            </w:pPr>
            <w:r w:rsidRPr="005B23A0">
              <w:rPr>
                <w:rFonts w:asciiTheme="majorHAnsi" w:eastAsia="Times New Roman" w:hAnsiTheme="majorHAnsi" w:cs="Times New Roman"/>
                <w:w w:val="98"/>
                <w:lang w:val="en-US"/>
              </w:rPr>
              <w:t>0.19±0.02</w:t>
            </w:r>
          </w:p>
        </w:tc>
        <w:tc>
          <w:tcPr>
            <w:tcW w:w="1873" w:type="dxa"/>
            <w:vAlign w:val="bottom"/>
          </w:tcPr>
          <w:p w14:paraId="67D0E68A" w14:textId="77777777" w:rsidR="00C54A47" w:rsidRPr="005B23A0" w:rsidRDefault="00C54A47" w:rsidP="008A289D">
            <w:pPr>
              <w:spacing w:line="360" w:lineRule="auto"/>
              <w:jc w:val="both"/>
              <w:rPr>
                <w:rFonts w:asciiTheme="majorHAnsi" w:eastAsia="Times New Roman" w:hAnsiTheme="majorHAnsi" w:cs="Times New Roman"/>
                <w:w w:val="98"/>
                <w:lang w:val="en-US"/>
              </w:rPr>
            </w:pPr>
            <w:r w:rsidRPr="005B23A0">
              <w:rPr>
                <w:rFonts w:asciiTheme="majorHAnsi" w:eastAsia="Times New Roman" w:hAnsiTheme="majorHAnsi" w:cs="Times New Roman"/>
                <w:w w:val="98"/>
                <w:lang w:val="en-US"/>
              </w:rPr>
              <w:t>1.21 ± 0.05</w:t>
            </w:r>
          </w:p>
        </w:tc>
        <w:tc>
          <w:tcPr>
            <w:tcW w:w="1551" w:type="dxa"/>
            <w:vAlign w:val="bottom"/>
          </w:tcPr>
          <w:p w14:paraId="542937FD" w14:textId="77777777" w:rsidR="00C54A47" w:rsidRPr="005B23A0" w:rsidRDefault="00C54A47" w:rsidP="008A289D">
            <w:pPr>
              <w:spacing w:line="360" w:lineRule="auto"/>
              <w:jc w:val="both"/>
              <w:rPr>
                <w:rFonts w:asciiTheme="majorHAnsi" w:eastAsia="Times New Roman" w:hAnsiTheme="majorHAnsi" w:cs="Times New Roman"/>
                <w:w w:val="96"/>
                <w:vertAlign w:val="superscript"/>
                <w:lang w:val="en-US"/>
              </w:rPr>
            </w:pPr>
            <w:r w:rsidRPr="005B23A0">
              <w:rPr>
                <w:rFonts w:asciiTheme="majorHAnsi" w:eastAsia="Times New Roman" w:hAnsiTheme="majorHAnsi" w:cs="Times New Roman"/>
                <w:w w:val="96"/>
                <w:lang w:val="en-US"/>
              </w:rPr>
              <w:t>0.20 ± 0.02</w:t>
            </w:r>
            <w:r w:rsidRPr="005B23A0">
              <w:rPr>
                <w:rFonts w:asciiTheme="majorHAnsi" w:eastAsia="Times New Roman" w:hAnsiTheme="majorHAnsi" w:cs="Times New Roman"/>
                <w:w w:val="96"/>
                <w:vertAlign w:val="superscript"/>
                <w:lang w:val="en-US"/>
              </w:rPr>
              <w:t>**</w:t>
            </w:r>
          </w:p>
        </w:tc>
        <w:tc>
          <w:tcPr>
            <w:tcW w:w="1691"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0"/>
            </w:tblGrid>
            <w:tr w:rsidR="00C54A47" w:rsidRPr="005B23A0" w14:paraId="11F66CBE" w14:textId="77777777" w:rsidTr="005372CE">
              <w:trPr>
                <w:tblCellSpacing w:w="15" w:type="dxa"/>
              </w:trPr>
              <w:tc>
                <w:tcPr>
                  <w:tcW w:w="0" w:type="auto"/>
                  <w:vAlign w:val="center"/>
                  <w:hideMark/>
                </w:tcPr>
                <w:p w14:paraId="4C55C86A" w14:textId="77777777" w:rsidR="00C54A47" w:rsidRPr="005B23A0" w:rsidRDefault="00C54A47" w:rsidP="008A289D">
                  <w:pPr>
                    <w:spacing w:line="360" w:lineRule="auto"/>
                    <w:rPr>
                      <w:rFonts w:asciiTheme="majorHAnsi" w:hAnsiTheme="majorHAnsi"/>
                      <w:lang w:val="en-US"/>
                    </w:rPr>
                  </w:pPr>
                  <w:r w:rsidRPr="005B23A0">
                    <w:rPr>
                      <w:rStyle w:val="Strong"/>
                      <w:rFonts w:asciiTheme="majorHAnsi" w:hAnsiTheme="majorHAnsi"/>
                      <w:b w:val="0"/>
                      <w:lang w:val="en-US"/>
                    </w:rPr>
                    <w:t>0.32 ± 0.03</w:t>
                  </w:r>
                </w:p>
              </w:tc>
            </w:tr>
          </w:tbl>
          <w:p w14:paraId="35B66D85" w14:textId="77777777" w:rsidR="00C54A47" w:rsidRPr="005B23A0" w:rsidRDefault="00C54A47" w:rsidP="008A289D">
            <w:pPr>
              <w:spacing w:line="360" w:lineRule="auto"/>
              <w:rPr>
                <w:rFonts w:asciiTheme="majorHAnsi" w:hAnsiTheme="majorHAnsi"/>
                <w:vanish/>
                <w:lang w:val="en-US"/>
              </w:rPr>
            </w:pPr>
          </w:p>
        </w:tc>
        <w:tc>
          <w:tcPr>
            <w:tcW w:w="1734"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58"/>
            </w:tblGrid>
            <w:tr w:rsidR="00C54A47" w:rsidRPr="005B23A0" w14:paraId="0120D00D" w14:textId="77777777" w:rsidTr="005372CE">
              <w:trPr>
                <w:tblCellSpacing w:w="15" w:type="dxa"/>
              </w:trPr>
              <w:tc>
                <w:tcPr>
                  <w:tcW w:w="0" w:type="auto"/>
                  <w:vAlign w:val="center"/>
                  <w:hideMark/>
                </w:tcPr>
                <w:p w14:paraId="32945F82" w14:textId="77777777" w:rsidR="00C54A47" w:rsidRPr="005B23A0" w:rsidRDefault="00C54A47" w:rsidP="008A289D">
                  <w:pPr>
                    <w:pStyle w:val="ListParagraph"/>
                    <w:numPr>
                      <w:ilvl w:val="1"/>
                      <w:numId w:val="6"/>
                    </w:numPr>
                    <w:spacing w:line="360" w:lineRule="auto"/>
                    <w:rPr>
                      <w:rFonts w:asciiTheme="majorHAnsi" w:hAnsiTheme="majorHAnsi"/>
                      <w:lang w:val="en-US"/>
                    </w:rPr>
                  </w:pPr>
                  <w:r w:rsidRPr="005B23A0">
                    <w:rPr>
                      <w:rStyle w:val="Strong"/>
                      <w:rFonts w:asciiTheme="majorHAnsi" w:hAnsiTheme="majorHAnsi"/>
                      <w:b w:val="0"/>
                      <w:lang w:val="en-US"/>
                    </w:rPr>
                    <w:t xml:space="preserve"> 0.03</w:t>
                  </w:r>
                </w:p>
              </w:tc>
            </w:tr>
          </w:tbl>
          <w:p w14:paraId="62DA43AF" w14:textId="77777777" w:rsidR="00C54A47" w:rsidRPr="005B23A0" w:rsidRDefault="00C54A47" w:rsidP="008A289D">
            <w:pPr>
              <w:spacing w:line="360" w:lineRule="auto"/>
              <w:rPr>
                <w:rFonts w:asciiTheme="majorHAnsi" w:hAnsiTheme="majorHAnsi"/>
                <w:vanish/>
                <w:lang w:val="en-US"/>
              </w:rPr>
            </w:pPr>
          </w:p>
        </w:tc>
      </w:tr>
    </w:tbl>
    <w:p w14:paraId="05BC41B4" w14:textId="77777777" w:rsidR="007A0AED" w:rsidRPr="005B23A0" w:rsidRDefault="00C54A47" w:rsidP="008A289D">
      <w:pPr>
        <w:spacing w:after="0" w:line="360" w:lineRule="auto"/>
        <w:jc w:val="center"/>
        <w:rPr>
          <w:rFonts w:asciiTheme="majorHAnsi" w:eastAsia="Times New Roman" w:hAnsiTheme="majorHAnsi" w:cs="Times New Roman"/>
          <w:lang w:val="en-US"/>
        </w:rPr>
      </w:pPr>
      <w:r w:rsidRPr="005B23A0">
        <w:rPr>
          <w:rFonts w:asciiTheme="majorHAnsi" w:eastAsia="Times New Roman" w:hAnsiTheme="majorHAnsi" w:cs="Times New Roman"/>
          <w:lang w:val="en-US"/>
        </w:rPr>
        <w:t xml:space="preserve">All values are presented as the mean ± standard error of the mean (SEM) for six determinations. </w:t>
      </w:r>
      <w:r w:rsidRPr="005B23A0">
        <w:rPr>
          <w:rFonts w:asciiTheme="majorHAnsi" w:eastAsia="Times New Roman" w:hAnsiTheme="majorHAnsi" w:cs="Times New Roman"/>
          <w:b/>
          <w:bCs/>
          <w:lang w:val="en-US"/>
        </w:rPr>
        <w:t>P &lt; 0.01</w:t>
      </w:r>
      <w:r w:rsidRPr="005B23A0">
        <w:rPr>
          <w:rFonts w:asciiTheme="majorHAnsi" w:eastAsia="Times New Roman" w:hAnsiTheme="majorHAnsi" w:cs="Times New Roman"/>
          <w:lang w:val="en-US"/>
        </w:rPr>
        <w:t xml:space="preserve"> when compared </w:t>
      </w:r>
      <w:r w:rsidR="00E56A51" w:rsidRPr="005B23A0">
        <w:rPr>
          <w:rFonts w:asciiTheme="majorHAnsi" w:eastAsia="Times New Roman" w:hAnsiTheme="majorHAnsi" w:cs="Times New Roman"/>
          <w:lang w:val="en-US"/>
        </w:rPr>
        <w:t>to the arthritic control group.</w:t>
      </w:r>
    </w:p>
    <w:p w14:paraId="2231534F" w14:textId="77777777" w:rsidR="00C54A47" w:rsidRPr="005B23A0" w:rsidRDefault="00C54A47" w:rsidP="008A289D">
      <w:pPr>
        <w:spacing w:after="0" w:line="360" w:lineRule="auto"/>
        <w:jc w:val="center"/>
        <w:rPr>
          <w:rFonts w:asciiTheme="majorHAnsi" w:hAnsiTheme="majorHAnsi" w:cs="Times New Roman"/>
          <w:lang w:val="en-US"/>
        </w:rPr>
      </w:pPr>
      <w:r w:rsidRPr="005B23A0">
        <w:rPr>
          <w:rFonts w:asciiTheme="majorHAnsi" w:hAnsiTheme="majorHAnsi" w:cs="Times New Roman"/>
          <w:noProof/>
          <w:lang w:eastAsia="fr-FR"/>
        </w:rPr>
        <w:lastRenderedPageBreak/>
        <w:drawing>
          <wp:inline distT="0" distB="0" distL="0" distR="0" wp14:anchorId="0B3C9118" wp14:editId="2D96FB5E">
            <wp:extent cx="5760720" cy="2809902"/>
            <wp:effectExtent l="0" t="0" r="0" b="9525"/>
            <wp:docPr id="3" name="Image 3" descr="C:\Users\mahyrah\Downloads\30042898-095a-4167-8a0a-94b392b936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hyrah\Downloads\30042898-095a-4167-8a0a-94b392b9366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809902"/>
                    </a:xfrm>
                    <a:prstGeom prst="rect">
                      <a:avLst/>
                    </a:prstGeom>
                    <a:noFill/>
                    <a:ln>
                      <a:noFill/>
                    </a:ln>
                  </pic:spPr>
                </pic:pic>
              </a:graphicData>
            </a:graphic>
          </wp:inline>
        </w:drawing>
      </w:r>
    </w:p>
    <w:p w14:paraId="5955CB06" w14:textId="77777777" w:rsidR="00A37FB1" w:rsidRPr="005B23A0" w:rsidRDefault="007A0AED" w:rsidP="008A289D">
      <w:pPr>
        <w:spacing w:after="0" w:line="360" w:lineRule="auto"/>
        <w:jc w:val="both"/>
        <w:rPr>
          <w:rFonts w:asciiTheme="majorHAnsi" w:eastAsia="Times New Roman" w:hAnsiTheme="majorHAnsi" w:cs="Times New Roman"/>
          <w:b/>
          <w:lang w:val="en-US"/>
        </w:rPr>
      </w:pPr>
      <w:r w:rsidRPr="005B23A0">
        <w:rPr>
          <w:rFonts w:asciiTheme="majorHAnsi" w:eastAsia="Times New Roman" w:hAnsiTheme="majorHAnsi" w:cs="Times New Roman"/>
          <w:b/>
          <w:lang w:val="en-US"/>
        </w:rPr>
        <w:t xml:space="preserve">Figure </w:t>
      </w:r>
      <w:r w:rsidR="006A6AEA" w:rsidRPr="005B23A0">
        <w:rPr>
          <w:rFonts w:asciiTheme="majorHAnsi" w:eastAsia="Times New Roman" w:hAnsiTheme="majorHAnsi" w:cs="Times New Roman"/>
          <w:b/>
          <w:lang w:val="en-US"/>
        </w:rPr>
        <w:t>2</w:t>
      </w:r>
      <w:r w:rsidRPr="005B23A0">
        <w:rPr>
          <w:rFonts w:asciiTheme="majorHAnsi" w:eastAsia="Times New Roman" w:hAnsiTheme="majorHAnsi" w:cs="Times New Roman"/>
          <w:b/>
          <w:lang w:val="en-US"/>
        </w:rPr>
        <w:t xml:space="preserve">: </w:t>
      </w:r>
      <w:r w:rsidR="00A37FB1" w:rsidRPr="005B23A0">
        <w:rPr>
          <w:rFonts w:asciiTheme="majorHAnsi" w:eastAsia="Times New Roman" w:hAnsiTheme="majorHAnsi" w:cs="Times New Roman"/>
          <w:b/>
          <w:lang w:val="en-US"/>
        </w:rPr>
        <w:t>Effect of the Methanol Extract on Paw Volume Changes in Experimental Animals.</w:t>
      </w:r>
    </w:p>
    <w:p w14:paraId="4B5A9067" w14:textId="77777777" w:rsidR="00A37FB1" w:rsidRPr="005B23A0" w:rsidRDefault="00A37FB1" w:rsidP="008A289D">
      <w:pPr>
        <w:spacing w:after="0" w:line="360" w:lineRule="auto"/>
        <w:jc w:val="both"/>
        <w:rPr>
          <w:rFonts w:asciiTheme="majorHAnsi" w:eastAsia="Times New Roman" w:hAnsiTheme="majorHAnsi" w:cs="Times New Roman"/>
          <w:b/>
          <w:lang w:val="en-US"/>
        </w:rPr>
      </w:pPr>
    </w:p>
    <w:p w14:paraId="6C62967B" w14:textId="77777777" w:rsidR="007A0AED" w:rsidRPr="005B23A0" w:rsidRDefault="007A0AED" w:rsidP="008A289D">
      <w:pPr>
        <w:spacing w:after="0" w:line="360" w:lineRule="auto"/>
        <w:jc w:val="both"/>
        <w:rPr>
          <w:rFonts w:asciiTheme="majorHAnsi" w:eastAsia="Times New Roman" w:hAnsiTheme="majorHAnsi" w:cs="Times New Roman"/>
          <w:b/>
          <w:lang w:val="en-US"/>
        </w:rPr>
      </w:pPr>
      <w:r w:rsidRPr="005B23A0">
        <w:rPr>
          <w:rFonts w:asciiTheme="majorHAnsi" w:eastAsia="Times New Roman" w:hAnsiTheme="majorHAnsi" w:cs="Times New Roman"/>
          <w:b/>
          <w:lang w:val="en-US"/>
        </w:rPr>
        <w:t xml:space="preserve">Table 2: </w:t>
      </w:r>
      <w:r w:rsidR="00A37FB1" w:rsidRPr="005B23A0">
        <w:rPr>
          <w:rFonts w:asciiTheme="majorHAnsi" w:eastAsia="Times New Roman" w:hAnsiTheme="majorHAnsi" w:cs="Times New Roman"/>
          <w:b/>
          <w:lang w:val="en-US"/>
        </w:rPr>
        <w:t xml:space="preserve">Effect of </w:t>
      </w:r>
      <w:proofErr w:type="spellStart"/>
      <w:r w:rsidR="00A37FB1" w:rsidRPr="005B23A0">
        <w:rPr>
          <w:rFonts w:asciiTheme="majorHAnsi" w:hAnsiTheme="majorHAnsi" w:cs="Times New Roman"/>
          <w:b/>
          <w:i/>
          <w:lang w:val="en-US"/>
        </w:rPr>
        <w:t>Antidesma</w:t>
      </w:r>
      <w:proofErr w:type="spellEnd"/>
      <w:r w:rsidR="00A37FB1" w:rsidRPr="005B23A0">
        <w:rPr>
          <w:rFonts w:asciiTheme="majorHAnsi" w:hAnsiTheme="majorHAnsi" w:cs="Times New Roman"/>
          <w:b/>
          <w:i/>
          <w:lang w:val="en-US"/>
        </w:rPr>
        <w:t xml:space="preserve"> </w:t>
      </w:r>
      <w:proofErr w:type="spellStart"/>
      <w:r w:rsidR="00A37FB1" w:rsidRPr="005B23A0">
        <w:rPr>
          <w:rFonts w:asciiTheme="majorHAnsi" w:hAnsiTheme="majorHAnsi" w:cs="Times New Roman"/>
          <w:b/>
          <w:i/>
          <w:lang w:val="en-US"/>
        </w:rPr>
        <w:t>madagascariense</w:t>
      </w:r>
      <w:proofErr w:type="spellEnd"/>
      <w:r w:rsidR="00A37FB1" w:rsidRPr="005B23A0">
        <w:rPr>
          <w:rFonts w:asciiTheme="majorHAnsi" w:hAnsiTheme="majorHAnsi" w:cs="Times New Roman"/>
          <w:b/>
          <w:lang w:val="en-US"/>
        </w:rPr>
        <w:t xml:space="preserve"> </w:t>
      </w:r>
      <w:r w:rsidR="00A37FB1" w:rsidRPr="005B23A0">
        <w:rPr>
          <w:rFonts w:asciiTheme="majorHAnsi" w:eastAsia="Times New Roman" w:hAnsiTheme="majorHAnsi" w:cs="Times New Roman"/>
          <w:b/>
          <w:lang w:val="en-US"/>
        </w:rPr>
        <w:t>Methanol Extract on Biochemical Parameters in Experimental Animals</w:t>
      </w:r>
    </w:p>
    <w:tbl>
      <w:tblPr>
        <w:tblStyle w:val="TableGrid"/>
        <w:tblW w:w="9100" w:type="dxa"/>
        <w:tblLayout w:type="fixed"/>
        <w:tblLook w:val="0000" w:firstRow="0" w:lastRow="0" w:firstColumn="0" w:lastColumn="0" w:noHBand="0" w:noVBand="0"/>
      </w:tblPr>
      <w:tblGrid>
        <w:gridCol w:w="2860"/>
        <w:gridCol w:w="1560"/>
        <w:gridCol w:w="1560"/>
        <w:gridCol w:w="1560"/>
        <w:gridCol w:w="1560"/>
      </w:tblGrid>
      <w:tr w:rsidR="00A37FB1" w:rsidRPr="005B23A0" w14:paraId="51E79137" w14:textId="77777777" w:rsidTr="00A37FB1">
        <w:trPr>
          <w:trHeight w:val="222"/>
        </w:trPr>
        <w:tc>
          <w:tcPr>
            <w:tcW w:w="2860" w:type="dxa"/>
          </w:tcPr>
          <w:p w14:paraId="1D33EF70" w14:textId="77777777" w:rsidR="00A37FB1" w:rsidRPr="005B23A0" w:rsidRDefault="00A37FB1" w:rsidP="008A289D">
            <w:pPr>
              <w:spacing w:before="240" w:line="360" w:lineRule="auto"/>
              <w:ind w:left="120"/>
              <w:jc w:val="both"/>
              <w:rPr>
                <w:rFonts w:asciiTheme="majorHAnsi" w:eastAsia="Times New Roman" w:hAnsiTheme="majorHAnsi" w:cs="Times New Roman"/>
                <w:b/>
                <w:lang w:val="en-US"/>
              </w:rPr>
            </w:pPr>
            <w:r w:rsidRPr="005B23A0">
              <w:rPr>
                <w:rFonts w:asciiTheme="majorHAnsi" w:eastAsia="Times New Roman" w:hAnsiTheme="majorHAnsi" w:cs="Times New Roman"/>
                <w:b/>
                <w:lang w:val="en-US"/>
              </w:rPr>
              <w:t>Groups</w:t>
            </w:r>
          </w:p>
        </w:tc>
        <w:tc>
          <w:tcPr>
            <w:tcW w:w="1560" w:type="dxa"/>
          </w:tcPr>
          <w:p w14:paraId="6C754DD0" w14:textId="77777777" w:rsidR="00A37FB1" w:rsidRPr="005B23A0" w:rsidRDefault="00A37FB1" w:rsidP="008A289D">
            <w:pPr>
              <w:spacing w:before="240" w:line="360" w:lineRule="auto"/>
              <w:ind w:left="260"/>
              <w:jc w:val="both"/>
              <w:rPr>
                <w:rFonts w:asciiTheme="majorHAnsi" w:eastAsia="Times New Roman" w:hAnsiTheme="majorHAnsi" w:cs="Times New Roman"/>
                <w:lang w:val="en-US"/>
              </w:rPr>
            </w:pPr>
            <w:r w:rsidRPr="005B23A0">
              <w:rPr>
                <w:rFonts w:asciiTheme="majorHAnsi" w:eastAsia="Times New Roman" w:hAnsiTheme="majorHAnsi" w:cs="Times New Roman"/>
                <w:b/>
                <w:lang w:val="en-US"/>
              </w:rPr>
              <w:t>ACP</w:t>
            </w:r>
            <w:r w:rsidRPr="005B23A0">
              <w:rPr>
                <w:rFonts w:asciiTheme="majorHAnsi" w:eastAsia="Times New Roman" w:hAnsiTheme="majorHAnsi" w:cs="Times New Roman"/>
                <w:lang w:val="en-US"/>
              </w:rPr>
              <w:t xml:space="preserve"> (U/L)</w:t>
            </w:r>
          </w:p>
        </w:tc>
        <w:tc>
          <w:tcPr>
            <w:tcW w:w="1560" w:type="dxa"/>
          </w:tcPr>
          <w:p w14:paraId="6B371241" w14:textId="77777777" w:rsidR="00A37FB1" w:rsidRPr="005B23A0" w:rsidRDefault="00A37FB1" w:rsidP="008A289D">
            <w:pPr>
              <w:spacing w:before="240" w:line="360" w:lineRule="auto"/>
              <w:ind w:left="240"/>
              <w:jc w:val="both"/>
              <w:rPr>
                <w:rFonts w:asciiTheme="majorHAnsi" w:eastAsia="Times New Roman" w:hAnsiTheme="majorHAnsi" w:cs="Times New Roman"/>
                <w:lang w:val="en-US"/>
              </w:rPr>
            </w:pPr>
            <w:r w:rsidRPr="005B23A0">
              <w:rPr>
                <w:rFonts w:asciiTheme="majorHAnsi" w:eastAsia="Times New Roman" w:hAnsiTheme="majorHAnsi" w:cs="Times New Roman"/>
                <w:b/>
                <w:lang w:val="en-US"/>
              </w:rPr>
              <w:t>SGPT</w:t>
            </w:r>
            <w:r w:rsidRPr="005B23A0">
              <w:rPr>
                <w:rFonts w:asciiTheme="majorHAnsi" w:eastAsia="Times New Roman" w:hAnsiTheme="majorHAnsi" w:cs="Times New Roman"/>
                <w:lang w:val="en-US"/>
              </w:rPr>
              <w:t xml:space="preserve"> (U/L)</w:t>
            </w:r>
          </w:p>
        </w:tc>
        <w:tc>
          <w:tcPr>
            <w:tcW w:w="1560" w:type="dxa"/>
          </w:tcPr>
          <w:p w14:paraId="3AC444D2" w14:textId="77777777" w:rsidR="00A37FB1" w:rsidRPr="005B23A0" w:rsidRDefault="00A37FB1" w:rsidP="008A289D">
            <w:pPr>
              <w:spacing w:before="240" w:line="360" w:lineRule="auto"/>
              <w:ind w:left="280"/>
              <w:jc w:val="both"/>
              <w:rPr>
                <w:rFonts w:asciiTheme="majorHAnsi" w:eastAsia="Times New Roman" w:hAnsiTheme="majorHAnsi" w:cs="Times New Roman"/>
                <w:lang w:val="en-US"/>
              </w:rPr>
            </w:pPr>
            <w:r w:rsidRPr="005B23A0">
              <w:rPr>
                <w:rFonts w:asciiTheme="majorHAnsi" w:eastAsia="Times New Roman" w:hAnsiTheme="majorHAnsi" w:cs="Times New Roman"/>
                <w:b/>
                <w:lang w:val="en-US"/>
              </w:rPr>
              <w:t>ALP</w:t>
            </w:r>
            <w:r w:rsidRPr="005B23A0">
              <w:rPr>
                <w:rFonts w:asciiTheme="majorHAnsi" w:eastAsia="Times New Roman" w:hAnsiTheme="majorHAnsi" w:cs="Times New Roman"/>
                <w:lang w:val="en-US"/>
              </w:rPr>
              <w:t xml:space="preserve"> (U/L)</w:t>
            </w:r>
          </w:p>
        </w:tc>
        <w:tc>
          <w:tcPr>
            <w:tcW w:w="1560" w:type="dxa"/>
          </w:tcPr>
          <w:p w14:paraId="1690F3D9" w14:textId="77777777" w:rsidR="00A37FB1" w:rsidRPr="005B23A0" w:rsidRDefault="00A37FB1" w:rsidP="008A289D">
            <w:pPr>
              <w:spacing w:before="240" w:line="360" w:lineRule="auto"/>
              <w:ind w:left="240"/>
              <w:jc w:val="both"/>
              <w:rPr>
                <w:rFonts w:asciiTheme="majorHAnsi" w:eastAsia="Times New Roman" w:hAnsiTheme="majorHAnsi" w:cs="Times New Roman"/>
                <w:lang w:val="en-US"/>
              </w:rPr>
            </w:pPr>
            <w:r w:rsidRPr="005B23A0">
              <w:rPr>
                <w:rFonts w:asciiTheme="majorHAnsi" w:eastAsia="Times New Roman" w:hAnsiTheme="majorHAnsi" w:cs="Times New Roman"/>
                <w:b/>
                <w:lang w:val="en-US"/>
              </w:rPr>
              <w:t>SGOT</w:t>
            </w:r>
            <w:r w:rsidRPr="005B23A0">
              <w:rPr>
                <w:rFonts w:asciiTheme="majorHAnsi" w:eastAsia="Times New Roman" w:hAnsiTheme="majorHAnsi" w:cs="Times New Roman"/>
                <w:lang w:val="en-US"/>
              </w:rPr>
              <w:t xml:space="preserve"> (U/L)</w:t>
            </w:r>
          </w:p>
        </w:tc>
      </w:tr>
      <w:tr w:rsidR="00A37FB1" w:rsidRPr="005B23A0" w14:paraId="43491757" w14:textId="77777777" w:rsidTr="00A37FB1">
        <w:trPr>
          <w:trHeight w:val="218"/>
        </w:trPr>
        <w:tc>
          <w:tcPr>
            <w:tcW w:w="2860" w:type="dxa"/>
          </w:tcPr>
          <w:p w14:paraId="3BBACC76" w14:textId="77777777" w:rsidR="00A37FB1" w:rsidRPr="005B23A0" w:rsidRDefault="00A37FB1" w:rsidP="008A289D">
            <w:pPr>
              <w:spacing w:before="240" w:line="360" w:lineRule="auto"/>
              <w:ind w:left="120"/>
              <w:jc w:val="both"/>
              <w:rPr>
                <w:rFonts w:asciiTheme="majorHAnsi" w:eastAsia="Times New Roman" w:hAnsiTheme="majorHAnsi" w:cs="Times New Roman"/>
                <w:lang w:val="en-US"/>
              </w:rPr>
            </w:pPr>
            <w:r w:rsidRPr="005B23A0">
              <w:rPr>
                <w:rFonts w:asciiTheme="majorHAnsi" w:eastAsia="Times New Roman" w:hAnsiTheme="majorHAnsi" w:cs="Times New Roman"/>
                <w:lang w:val="en-US"/>
              </w:rPr>
              <w:t>Normal control</w:t>
            </w:r>
          </w:p>
        </w:tc>
        <w:tc>
          <w:tcPr>
            <w:tcW w:w="1560" w:type="dxa"/>
          </w:tcPr>
          <w:p w14:paraId="0842B0C6" w14:textId="77777777" w:rsidR="00A37FB1" w:rsidRPr="005B23A0" w:rsidRDefault="00A37FB1" w:rsidP="008A289D">
            <w:pPr>
              <w:spacing w:before="240" w:line="360" w:lineRule="auto"/>
              <w:jc w:val="both"/>
              <w:rPr>
                <w:rFonts w:asciiTheme="majorHAnsi" w:eastAsia="Times New Roman" w:hAnsiTheme="majorHAnsi" w:cs="Times New Roman"/>
                <w:w w:val="98"/>
                <w:lang w:val="en-US"/>
              </w:rPr>
            </w:pPr>
            <w:r w:rsidRPr="005B23A0">
              <w:rPr>
                <w:rFonts w:asciiTheme="majorHAnsi" w:eastAsia="Times New Roman" w:hAnsiTheme="majorHAnsi" w:cs="Times New Roman"/>
                <w:w w:val="98"/>
                <w:lang w:val="en-US"/>
              </w:rPr>
              <w:t>5.80±0.03</w:t>
            </w:r>
          </w:p>
        </w:tc>
        <w:tc>
          <w:tcPr>
            <w:tcW w:w="1560" w:type="dxa"/>
          </w:tcPr>
          <w:p w14:paraId="0184509C" w14:textId="77777777" w:rsidR="00A37FB1" w:rsidRPr="005B23A0" w:rsidRDefault="00A37FB1" w:rsidP="008A289D">
            <w:pPr>
              <w:spacing w:before="240" w:line="360" w:lineRule="auto"/>
              <w:jc w:val="both"/>
              <w:rPr>
                <w:rFonts w:asciiTheme="majorHAnsi" w:eastAsia="Times New Roman" w:hAnsiTheme="majorHAnsi" w:cs="Times New Roman"/>
                <w:lang w:val="en-US"/>
              </w:rPr>
            </w:pPr>
            <w:r w:rsidRPr="005B23A0">
              <w:rPr>
                <w:rFonts w:asciiTheme="majorHAnsi" w:eastAsia="Times New Roman" w:hAnsiTheme="majorHAnsi" w:cs="Times New Roman"/>
                <w:lang w:val="en-US"/>
              </w:rPr>
              <w:t>35.70±0.34</w:t>
            </w:r>
          </w:p>
        </w:tc>
        <w:tc>
          <w:tcPr>
            <w:tcW w:w="1560" w:type="dxa"/>
          </w:tcPr>
          <w:p w14:paraId="4C151862" w14:textId="77777777" w:rsidR="00A37FB1" w:rsidRPr="005B23A0" w:rsidRDefault="00A37FB1" w:rsidP="008A289D">
            <w:pPr>
              <w:spacing w:before="240" w:line="360" w:lineRule="auto"/>
              <w:jc w:val="both"/>
              <w:rPr>
                <w:rFonts w:asciiTheme="majorHAnsi" w:eastAsia="Times New Roman" w:hAnsiTheme="majorHAnsi" w:cs="Times New Roman"/>
                <w:lang w:val="en-US"/>
              </w:rPr>
            </w:pPr>
            <w:r w:rsidRPr="005B23A0">
              <w:rPr>
                <w:rFonts w:asciiTheme="majorHAnsi" w:eastAsia="Times New Roman" w:hAnsiTheme="majorHAnsi" w:cs="Times New Roman"/>
                <w:lang w:val="en-US"/>
              </w:rPr>
              <w:t>71.60±1.70</w:t>
            </w:r>
          </w:p>
        </w:tc>
        <w:tc>
          <w:tcPr>
            <w:tcW w:w="1560" w:type="dxa"/>
          </w:tcPr>
          <w:p w14:paraId="60554BC8" w14:textId="77777777" w:rsidR="00A37FB1" w:rsidRPr="005B23A0" w:rsidRDefault="00A37FB1" w:rsidP="008A289D">
            <w:pPr>
              <w:spacing w:before="240" w:line="360" w:lineRule="auto"/>
              <w:jc w:val="both"/>
              <w:rPr>
                <w:rFonts w:asciiTheme="majorHAnsi" w:eastAsia="Times New Roman" w:hAnsiTheme="majorHAnsi" w:cs="Times New Roman"/>
                <w:lang w:val="en-US"/>
              </w:rPr>
            </w:pPr>
            <w:r w:rsidRPr="005B23A0">
              <w:rPr>
                <w:rFonts w:asciiTheme="majorHAnsi" w:eastAsia="Times New Roman" w:hAnsiTheme="majorHAnsi" w:cs="Times New Roman"/>
                <w:lang w:val="en-US"/>
              </w:rPr>
              <w:t>35.40±0.93</w:t>
            </w:r>
          </w:p>
        </w:tc>
      </w:tr>
      <w:tr w:rsidR="00A37FB1" w:rsidRPr="005B23A0" w14:paraId="677A79B2" w14:textId="77777777" w:rsidTr="00A37FB1">
        <w:trPr>
          <w:trHeight w:val="224"/>
        </w:trPr>
        <w:tc>
          <w:tcPr>
            <w:tcW w:w="2860" w:type="dxa"/>
          </w:tcPr>
          <w:p w14:paraId="66113CB8" w14:textId="77777777" w:rsidR="00A37FB1" w:rsidRPr="005B23A0" w:rsidRDefault="00A37FB1" w:rsidP="008A289D">
            <w:pPr>
              <w:spacing w:before="240" w:line="360" w:lineRule="auto"/>
              <w:ind w:left="120"/>
              <w:jc w:val="both"/>
              <w:rPr>
                <w:rFonts w:asciiTheme="majorHAnsi" w:eastAsia="Times New Roman" w:hAnsiTheme="majorHAnsi" w:cs="Times New Roman"/>
                <w:lang w:val="en-US"/>
              </w:rPr>
            </w:pPr>
            <w:r w:rsidRPr="005B23A0">
              <w:rPr>
                <w:rFonts w:asciiTheme="majorHAnsi" w:eastAsia="Times New Roman" w:hAnsiTheme="majorHAnsi" w:cs="Times New Roman"/>
                <w:lang w:val="en-US"/>
              </w:rPr>
              <w:t>Arthritic control</w:t>
            </w:r>
          </w:p>
        </w:tc>
        <w:tc>
          <w:tcPr>
            <w:tcW w:w="1560" w:type="dxa"/>
          </w:tcPr>
          <w:p w14:paraId="3E535010" w14:textId="77777777" w:rsidR="00A37FB1" w:rsidRPr="005B23A0" w:rsidRDefault="00A37FB1" w:rsidP="008A289D">
            <w:pPr>
              <w:spacing w:before="240" w:line="360" w:lineRule="auto"/>
              <w:jc w:val="both"/>
              <w:rPr>
                <w:rFonts w:asciiTheme="majorHAnsi" w:eastAsia="Times New Roman" w:hAnsiTheme="majorHAnsi" w:cs="Times New Roman"/>
                <w:b/>
                <w:w w:val="98"/>
                <w:vertAlign w:val="superscript"/>
                <w:lang w:val="en-US"/>
              </w:rPr>
            </w:pPr>
            <w:r w:rsidRPr="005B23A0">
              <w:rPr>
                <w:rFonts w:asciiTheme="majorHAnsi" w:eastAsia="Times New Roman" w:hAnsiTheme="majorHAnsi" w:cs="Times New Roman"/>
                <w:w w:val="98"/>
                <w:lang w:val="en-US"/>
              </w:rPr>
              <w:t>23.51±1.24</w:t>
            </w:r>
            <w:r w:rsidRPr="005B23A0">
              <w:rPr>
                <w:rFonts w:asciiTheme="majorHAnsi" w:eastAsia="Times New Roman" w:hAnsiTheme="majorHAnsi" w:cs="Times New Roman"/>
                <w:b/>
                <w:w w:val="98"/>
                <w:vertAlign w:val="superscript"/>
                <w:lang w:val="en-US"/>
              </w:rPr>
              <w:t xml:space="preserve"> </w:t>
            </w:r>
          </w:p>
        </w:tc>
        <w:tc>
          <w:tcPr>
            <w:tcW w:w="1560" w:type="dxa"/>
          </w:tcPr>
          <w:p w14:paraId="1D333AE6" w14:textId="77777777" w:rsidR="00A37FB1" w:rsidRPr="005B23A0" w:rsidRDefault="00A37FB1" w:rsidP="008A289D">
            <w:pPr>
              <w:spacing w:before="240" w:line="360" w:lineRule="auto"/>
              <w:jc w:val="both"/>
              <w:rPr>
                <w:rFonts w:asciiTheme="majorHAnsi" w:eastAsia="Times New Roman" w:hAnsiTheme="majorHAnsi" w:cs="Times New Roman"/>
                <w:b/>
                <w:w w:val="98"/>
                <w:vertAlign w:val="superscript"/>
                <w:lang w:val="en-US"/>
              </w:rPr>
            </w:pPr>
            <w:r w:rsidRPr="005B23A0">
              <w:rPr>
                <w:rFonts w:asciiTheme="majorHAnsi" w:eastAsia="Times New Roman" w:hAnsiTheme="majorHAnsi" w:cs="Times New Roman"/>
                <w:w w:val="98"/>
                <w:lang w:val="en-US"/>
              </w:rPr>
              <w:t>164.20±0.50</w:t>
            </w:r>
            <w:r w:rsidRPr="005B23A0">
              <w:rPr>
                <w:rFonts w:asciiTheme="majorHAnsi" w:eastAsia="Times New Roman" w:hAnsiTheme="majorHAnsi" w:cs="Times New Roman"/>
                <w:b/>
                <w:w w:val="98"/>
                <w:vertAlign w:val="superscript"/>
                <w:lang w:val="en-US"/>
              </w:rPr>
              <w:t xml:space="preserve"> </w:t>
            </w:r>
          </w:p>
        </w:tc>
        <w:tc>
          <w:tcPr>
            <w:tcW w:w="1560" w:type="dxa"/>
          </w:tcPr>
          <w:p w14:paraId="51674F2A" w14:textId="77777777" w:rsidR="00A37FB1" w:rsidRPr="005B23A0" w:rsidRDefault="00A37FB1" w:rsidP="008A289D">
            <w:pPr>
              <w:spacing w:before="240" w:line="360" w:lineRule="auto"/>
              <w:jc w:val="both"/>
              <w:rPr>
                <w:rFonts w:asciiTheme="majorHAnsi" w:eastAsia="Times New Roman" w:hAnsiTheme="majorHAnsi" w:cs="Times New Roman"/>
                <w:b/>
                <w:w w:val="98"/>
                <w:vertAlign w:val="superscript"/>
                <w:lang w:val="en-US"/>
              </w:rPr>
            </w:pPr>
            <w:r w:rsidRPr="005B23A0">
              <w:rPr>
                <w:rFonts w:asciiTheme="majorHAnsi" w:eastAsia="Times New Roman" w:hAnsiTheme="majorHAnsi" w:cs="Times New Roman"/>
                <w:w w:val="98"/>
                <w:lang w:val="en-US"/>
              </w:rPr>
              <w:t>439.3±2.35</w:t>
            </w:r>
            <w:r w:rsidRPr="005B23A0">
              <w:rPr>
                <w:rFonts w:asciiTheme="majorHAnsi" w:eastAsia="Times New Roman" w:hAnsiTheme="majorHAnsi" w:cs="Times New Roman"/>
                <w:b/>
                <w:w w:val="98"/>
                <w:vertAlign w:val="superscript"/>
                <w:lang w:val="en-US"/>
              </w:rPr>
              <w:t xml:space="preserve"> </w:t>
            </w:r>
          </w:p>
        </w:tc>
        <w:tc>
          <w:tcPr>
            <w:tcW w:w="1560" w:type="dxa"/>
          </w:tcPr>
          <w:p w14:paraId="0354CE49" w14:textId="77777777" w:rsidR="00A37FB1" w:rsidRPr="005B23A0" w:rsidRDefault="00A37FB1" w:rsidP="008A289D">
            <w:pPr>
              <w:spacing w:before="240" w:line="360" w:lineRule="auto"/>
              <w:jc w:val="both"/>
              <w:rPr>
                <w:rFonts w:asciiTheme="majorHAnsi" w:eastAsia="Times New Roman" w:hAnsiTheme="majorHAnsi" w:cs="Times New Roman"/>
                <w:b/>
                <w:w w:val="98"/>
                <w:vertAlign w:val="superscript"/>
                <w:lang w:val="en-US"/>
              </w:rPr>
            </w:pPr>
            <w:r w:rsidRPr="005B23A0">
              <w:rPr>
                <w:rFonts w:asciiTheme="majorHAnsi" w:eastAsia="Times New Roman" w:hAnsiTheme="majorHAnsi" w:cs="Times New Roman"/>
                <w:w w:val="98"/>
                <w:lang w:val="en-US"/>
              </w:rPr>
              <w:t>108.2±2.04</w:t>
            </w:r>
            <w:r w:rsidRPr="005B23A0">
              <w:rPr>
                <w:rFonts w:asciiTheme="majorHAnsi" w:eastAsia="Times New Roman" w:hAnsiTheme="majorHAnsi" w:cs="Times New Roman"/>
                <w:b/>
                <w:w w:val="98"/>
                <w:vertAlign w:val="superscript"/>
                <w:lang w:val="en-US"/>
              </w:rPr>
              <w:t xml:space="preserve"> </w:t>
            </w:r>
          </w:p>
        </w:tc>
      </w:tr>
      <w:tr w:rsidR="00A37FB1" w:rsidRPr="005B23A0" w14:paraId="65F27ED0" w14:textId="77777777" w:rsidTr="00A37FB1">
        <w:trPr>
          <w:trHeight w:val="220"/>
        </w:trPr>
        <w:tc>
          <w:tcPr>
            <w:tcW w:w="2860" w:type="dxa"/>
          </w:tcPr>
          <w:p w14:paraId="609B7DD4" w14:textId="77777777" w:rsidR="00A37FB1" w:rsidRPr="005B23A0" w:rsidRDefault="00A37FB1" w:rsidP="008A289D">
            <w:pPr>
              <w:spacing w:before="240" w:line="360" w:lineRule="auto"/>
              <w:ind w:left="120"/>
              <w:jc w:val="both"/>
              <w:rPr>
                <w:rFonts w:asciiTheme="majorHAnsi" w:eastAsia="Times New Roman" w:hAnsiTheme="majorHAnsi" w:cs="Times New Roman"/>
                <w:lang w:val="en-US"/>
              </w:rPr>
            </w:pPr>
            <w:r w:rsidRPr="005B23A0">
              <w:rPr>
                <w:rFonts w:asciiTheme="majorHAnsi" w:eastAsia="Times New Roman" w:hAnsiTheme="majorHAnsi" w:cs="Times New Roman"/>
                <w:lang w:val="en-US"/>
              </w:rPr>
              <w:t>Standard control</w:t>
            </w:r>
          </w:p>
        </w:tc>
        <w:tc>
          <w:tcPr>
            <w:tcW w:w="1560" w:type="dxa"/>
          </w:tcPr>
          <w:p w14:paraId="48370887" w14:textId="77777777" w:rsidR="00A37FB1" w:rsidRPr="005B23A0" w:rsidRDefault="00A37FB1" w:rsidP="008A289D">
            <w:pPr>
              <w:spacing w:before="240" w:line="360" w:lineRule="auto"/>
              <w:jc w:val="both"/>
              <w:rPr>
                <w:rFonts w:asciiTheme="majorHAnsi" w:eastAsia="Times New Roman" w:hAnsiTheme="majorHAnsi" w:cs="Times New Roman"/>
                <w:b/>
                <w:w w:val="96"/>
                <w:vertAlign w:val="superscript"/>
                <w:lang w:val="en-US"/>
              </w:rPr>
            </w:pPr>
            <w:r w:rsidRPr="005B23A0">
              <w:rPr>
                <w:rFonts w:asciiTheme="majorHAnsi" w:eastAsia="Times New Roman" w:hAnsiTheme="majorHAnsi" w:cs="Times New Roman"/>
                <w:w w:val="96"/>
                <w:lang w:val="en-US"/>
              </w:rPr>
              <w:t>6.24±0.53</w:t>
            </w:r>
            <w:r w:rsidRPr="005B23A0">
              <w:rPr>
                <w:rFonts w:asciiTheme="majorHAnsi" w:eastAsia="Times New Roman" w:hAnsiTheme="majorHAnsi" w:cs="Times New Roman"/>
                <w:b/>
                <w:w w:val="96"/>
                <w:vertAlign w:val="superscript"/>
                <w:lang w:val="en-US"/>
              </w:rPr>
              <w:t xml:space="preserve"> </w:t>
            </w:r>
          </w:p>
        </w:tc>
        <w:tc>
          <w:tcPr>
            <w:tcW w:w="1560" w:type="dxa"/>
          </w:tcPr>
          <w:p w14:paraId="024F0D12" w14:textId="77777777" w:rsidR="00A37FB1" w:rsidRPr="005B23A0" w:rsidRDefault="00A37FB1" w:rsidP="008A289D">
            <w:pPr>
              <w:spacing w:before="240" w:line="360" w:lineRule="auto"/>
              <w:jc w:val="both"/>
              <w:rPr>
                <w:rFonts w:asciiTheme="majorHAnsi" w:eastAsia="Times New Roman" w:hAnsiTheme="majorHAnsi" w:cs="Times New Roman"/>
                <w:b/>
                <w:w w:val="96"/>
                <w:vertAlign w:val="superscript"/>
                <w:lang w:val="en-US"/>
              </w:rPr>
            </w:pPr>
            <w:r w:rsidRPr="005B23A0">
              <w:rPr>
                <w:rFonts w:asciiTheme="majorHAnsi" w:eastAsia="Times New Roman" w:hAnsiTheme="majorHAnsi" w:cs="Times New Roman"/>
                <w:w w:val="96"/>
                <w:lang w:val="en-US"/>
              </w:rPr>
              <w:t>42.60±2.35</w:t>
            </w:r>
            <w:r w:rsidRPr="005B23A0">
              <w:rPr>
                <w:rFonts w:asciiTheme="majorHAnsi" w:eastAsia="Times New Roman" w:hAnsiTheme="majorHAnsi" w:cs="Times New Roman"/>
                <w:b/>
                <w:w w:val="96"/>
                <w:vertAlign w:val="superscript"/>
                <w:lang w:val="en-US"/>
              </w:rPr>
              <w:t xml:space="preserve"> </w:t>
            </w:r>
          </w:p>
        </w:tc>
        <w:tc>
          <w:tcPr>
            <w:tcW w:w="1560" w:type="dxa"/>
          </w:tcPr>
          <w:p w14:paraId="2DB51FD7" w14:textId="77777777" w:rsidR="00A37FB1" w:rsidRPr="005B23A0" w:rsidRDefault="00A37FB1" w:rsidP="008A289D">
            <w:pPr>
              <w:spacing w:before="240" w:line="360" w:lineRule="auto"/>
              <w:jc w:val="both"/>
              <w:rPr>
                <w:rFonts w:asciiTheme="majorHAnsi" w:eastAsia="Times New Roman" w:hAnsiTheme="majorHAnsi" w:cs="Times New Roman"/>
                <w:b/>
                <w:w w:val="96"/>
                <w:vertAlign w:val="superscript"/>
                <w:lang w:val="en-US"/>
              </w:rPr>
            </w:pPr>
            <w:r w:rsidRPr="005B23A0">
              <w:rPr>
                <w:rFonts w:asciiTheme="majorHAnsi" w:eastAsia="Times New Roman" w:hAnsiTheme="majorHAnsi" w:cs="Times New Roman"/>
                <w:w w:val="96"/>
                <w:lang w:val="en-US"/>
              </w:rPr>
              <w:t>152.1±1.08</w:t>
            </w:r>
            <w:r w:rsidRPr="005B23A0">
              <w:rPr>
                <w:rFonts w:asciiTheme="majorHAnsi" w:eastAsia="Times New Roman" w:hAnsiTheme="majorHAnsi" w:cs="Times New Roman"/>
                <w:b/>
                <w:w w:val="96"/>
                <w:vertAlign w:val="superscript"/>
                <w:lang w:val="en-US"/>
              </w:rPr>
              <w:t xml:space="preserve"> </w:t>
            </w:r>
          </w:p>
        </w:tc>
        <w:tc>
          <w:tcPr>
            <w:tcW w:w="1560" w:type="dxa"/>
          </w:tcPr>
          <w:p w14:paraId="18934CB5" w14:textId="77777777" w:rsidR="00A37FB1" w:rsidRPr="005B23A0" w:rsidRDefault="00A37FB1" w:rsidP="008A289D">
            <w:pPr>
              <w:spacing w:before="240" w:line="360" w:lineRule="auto"/>
              <w:jc w:val="both"/>
              <w:rPr>
                <w:rFonts w:asciiTheme="majorHAnsi" w:eastAsia="Times New Roman" w:hAnsiTheme="majorHAnsi" w:cs="Times New Roman"/>
                <w:b/>
                <w:w w:val="96"/>
                <w:vertAlign w:val="superscript"/>
                <w:lang w:val="en-US"/>
              </w:rPr>
            </w:pPr>
            <w:r w:rsidRPr="005B23A0">
              <w:rPr>
                <w:rFonts w:asciiTheme="majorHAnsi" w:eastAsia="Times New Roman" w:hAnsiTheme="majorHAnsi" w:cs="Times New Roman"/>
                <w:w w:val="96"/>
                <w:lang w:val="en-US"/>
              </w:rPr>
              <w:t>47.51±1.31</w:t>
            </w:r>
            <w:r w:rsidRPr="005B23A0">
              <w:rPr>
                <w:rFonts w:asciiTheme="majorHAnsi" w:eastAsia="Times New Roman" w:hAnsiTheme="majorHAnsi" w:cs="Times New Roman"/>
                <w:b/>
                <w:w w:val="96"/>
                <w:vertAlign w:val="superscript"/>
                <w:lang w:val="en-US"/>
              </w:rPr>
              <w:t xml:space="preserve"> </w:t>
            </w:r>
          </w:p>
        </w:tc>
      </w:tr>
      <w:tr w:rsidR="00A37FB1" w:rsidRPr="005B23A0" w14:paraId="6962F522" w14:textId="77777777" w:rsidTr="00A37FB1">
        <w:trPr>
          <w:trHeight w:val="220"/>
        </w:trPr>
        <w:tc>
          <w:tcPr>
            <w:tcW w:w="2860" w:type="dxa"/>
          </w:tcPr>
          <w:p w14:paraId="22F7E135" w14:textId="77777777" w:rsidR="00A37FB1" w:rsidRPr="005B23A0" w:rsidRDefault="00A37FB1" w:rsidP="008A289D">
            <w:pPr>
              <w:spacing w:before="240" w:line="360" w:lineRule="auto"/>
              <w:ind w:left="120"/>
              <w:jc w:val="both"/>
              <w:rPr>
                <w:rFonts w:asciiTheme="majorHAnsi" w:eastAsia="Times New Roman" w:hAnsiTheme="majorHAnsi" w:cs="Times New Roman"/>
                <w:lang w:val="en-US"/>
              </w:rPr>
            </w:pPr>
            <w:r w:rsidRPr="005B23A0">
              <w:rPr>
                <w:rFonts w:asciiTheme="majorHAnsi" w:eastAsia="Times New Roman" w:hAnsiTheme="majorHAnsi" w:cs="Times New Roman"/>
                <w:lang w:val="en-US"/>
              </w:rPr>
              <w:t>Test extract (Low dose)</w:t>
            </w:r>
          </w:p>
        </w:tc>
        <w:tc>
          <w:tcPr>
            <w:tcW w:w="1560" w:type="dxa"/>
          </w:tcPr>
          <w:p w14:paraId="1A877A75" w14:textId="77777777" w:rsidR="00A37FB1" w:rsidRPr="005B23A0" w:rsidRDefault="00A37FB1" w:rsidP="008A289D">
            <w:pPr>
              <w:spacing w:before="240" w:line="360" w:lineRule="auto"/>
              <w:jc w:val="both"/>
              <w:rPr>
                <w:rFonts w:asciiTheme="majorHAnsi" w:eastAsia="Times New Roman" w:hAnsiTheme="majorHAnsi" w:cs="Times New Roman"/>
                <w:b/>
                <w:w w:val="96"/>
                <w:vertAlign w:val="superscript"/>
                <w:lang w:val="en-US"/>
              </w:rPr>
            </w:pPr>
            <w:r w:rsidRPr="005B23A0">
              <w:rPr>
                <w:rFonts w:asciiTheme="majorHAnsi" w:eastAsia="Times New Roman" w:hAnsiTheme="majorHAnsi" w:cs="Times New Roman"/>
                <w:w w:val="96"/>
                <w:lang w:val="en-US"/>
              </w:rPr>
              <w:t>14.34±0.40</w:t>
            </w:r>
            <w:r w:rsidRPr="005B23A0">
              <w:rPr>
                <w:rFonts w:asciiTheme="majorHAnsi" w:eastAsia="Times New Roman" w:hAnsiTheme="majorHAnsi" w:cs="Times New Roman"/>
                <w:b/>
                <w:w w:val="96"/>
                <w:vertAlign w:val="superscript"/>
                <w:lang w:val="en-US"/>
              </w:rPr>
              <w:t xml:space="preserve"> </w:t>
            </w:r>
          </w:p>
        </w:tc>
        <w:tc>
          <w:tcPr>
            <w:tcW w:w="1560" w:type="dxa"/>
          </w:tcPr>
          <w:p w14:paraId="5A71A9ED" w14:textId="77777777" w:rsidR="00A37FB1" w:rsidRPr="005B23A0" w:rsidRDefault="00A37FB1" w:rsidP="008A289D">
            <w:pPr>
              <w:spacing w:before="240" w:line="360" w:lineRule="auto"/>
              <w:jc w:val="both"/>
              <w:rPr>
                <w:rFonts w:asciiTheme="majorHAnsi" w:eastAsia="Times New Roman" w:hAnsiTheme="majorHAnsi" w:cs="Times New Roman"/>
                <w:b/>
                <w:w w:val="96"/>
                <w:vertAlign w:val="superscript"/>
                <w:lang w:val="en-US"/>
              </w:rPr>
            </w:pPr>
            <w:r w:rsidRPr="005B23A0">
              <w:rPr>
                <w:rFonts w:asciiTheme="majorHAnsi" w:eastAsia="Times New Roman" w:hAnsiTheme="majorHAnsi" w:cs="Times New Roman"/>
                <w:w w:val="96"/>
                <w:lang w:val="en-US"/>
              </w:rPr>
              <w:t>66.40±1.31</w:t>
            </w:r>
            <w:r w:rsidRPr="005B23A0">
              <w:rPr>
                <w:rFonts w:asciiTheme="majorHAnsi" w:eastAsia="Times New Roman" w:hAnsiTheme="majorHAnsi" w:cs="Times New Roman"/>
                <w:b/>
                <w:w w:val="96"/>
                <w:vertAlign w:val="superscript"/>
                <w:lang w:val="en-US"/>
              </w:rPr>
              <w:t xml:space="preserve"> </w:t>
            </w:r>
          </w:p>
        </w:tc>
        <w:tc>
          <w:tcPr>
            <w:tcW w:w="1560" w:type="dxa"/>
          </w:tcPr>
          <w:p w14:paraId="5590D79E" w14:textId="77777777" w:rsidR="00A37FB1" w:rsidRPr="005B23A0" w:rsidRDefault="00A37FB1" w:rsidP="008A289D">
            <w:pPr>
              <w:spacing w:before="240" w:line="360" w:lineRule="auto"/>
              <w:jc w:val="both"/>
              <w:rPr>
                <w:rFonts w:asciiTheme="majorHAnsi" w:eastAsia="Times New Roman" w:hAnsiTheme="majorHAnsi" w:cs="Times New Roman"/>
                <w:b/>
                <w:w w:val="96"/>
                <w:vertAlign w:val="superscript"/>
                <w:lang w:val="en-US"/>
              </w:rPr>
            </w:pPr>
            <w:r w:rsidRPr="005B23A0">
              <w:rPr>
                <w:rFonts w:asciiTheme="majorHAnsi" w:eastAsia="Times New Roman" w:hAnsiTheme="majorHAnsi" w:cs="Times New Roman"/>
                <w:w w:val="96"/>
                <w:lang w:val="en-US"/>
              </w:rPr>
              <w:t>219.2±0.58</w:t>
            </w:r>
            <w:r w:rsidRPr="005B23A0">
              <w:rPr>
                <w:rFonts w:asciiTheme="majorHAnsi" w:eastAsia="Times New Roman" w:hAnsiTheme="majorHAnsi" w:cs="Times New Roman"/>
                <w:b/>
                <w:w w:val="96"/>
                <w:vertAlign w:val="superscript"/>
                <w:lang w:val="en-US"/>
              </w:rPr>
              <w:t xml:space="preserve"> </w:t>
            </w:r>
          </w:p>
        </w:tc>
        <w:tc>
          <w:tcPr>
            <w:tcW w:w="1560" w:type="dxa"/>
          </w:tcPr>
          <w:p w14:paraId="30AC9F2B" w14:textId="77777777" w:rsidR="00A37FB1" w:rsidRPr="005B23A0" w:rsidRDefault="00A37FB1" w:rsidP="008A289D">
            <w:pPr>
              <w:spacing w:before="240" w:line="360" w:lineRule="auto"/>
              <w:jc w:val="both"/>
              <w:rPr>
                <w:rFonts w:asciiTheme="majorHAnsi" w:eastAsia="Times New Roman" w:hAnsiTheme="majorHAnsi" w:cs="Times New Roman"/>
                <w:b/>
                <w:w w:val="96"/>
                <w:vertAlign w:val="superscript"/>
                <w:lang w:val="en-US"/>
              </w:rPr>
            </w:pPr>
            <w:r w:rsidRPr="005B23A0">
              <w:rPr>
                <w:rFonts w:asciiTheme="majorHAnsi" w:eastAsia="Times New Roman" w:hAnsiTheme="majorHAnsi" w:cs="Times New Roman"/>
                <w:w w:val="96"/>
                <w:lang w:val="en-US"/>
              </w:rPr>
              <w:t>64.22±2.01</w:t>
            </w:r>
            <w:r w:rsidRPr="005B23A0">
              <w:rPr>
                <w:rFonts w:asciiTheme="majorHAnsi" w:eastAsia="Times New Roman" w:hAnsiTheme="majorHAnsi" w:cs="Times New Roman"/>
                <w:b/>
                <w:w w:val="96"/>
                <w:vertAlign w:val="superscript"/>
                <w:lang w:val="en-US"/>
              </w:rPr>
              <w:t xml:space="preserve"> </w:t>
            </w:r>
          </w:p>
        </w:tc>
      </w:tr>
      <w:tr w:rsidR="00A37FB1" w:rsidRPr="005B23A0" w14:paraId="7C279D8F" w14:textId="77777777" w:rsidTr="00A37FB1">
        <w:trPr>
          <w:trHeight w:val="220"/>
        </w:trPr>
        <w:tc>
          <w:tcPr>
            <w:tcW w:w="2860" w:type="dxa"/>
          </w:tcPr>
          <w:p w14:paraId="14630241" w14:textId="77777777" w:rsidR="00A37FB1" w:rsidRPr="005B23A0" w:rsidRDefault="00A37FB1" w:rsidP="008A289D">
            <w:pPr>
              <w:spacing w:before="240" w:line="360" w:lineRule="auto"/>
              <w:ind w:left="120"/>
              <w:jc w:val="both"/>
              <w:rPr>
                <w:rFonts w:asciiTheme="majorHAnsi" w:eastAsia="Times New Roman" w:hAnsiTheme="majorHAnsi" w:cs="Times New Roman"/>
                <w:lang w:val="en-US"/>
              </w:rPr>
            </w:pPr>
            <w:r w:rsidRPr="005B23A0">
              <w:rPr>
                <w:rFonts w:asciiTheme="majorHAnsi" w:eastAsia="Times New Roman" w:hAnsiTheme="majorHAnsi" w:cs="Times New Roman"/>
                <w:lang w:val="en-US"/>
              </w:rPr>
              <w:t>Test extract (High dose)</w:t>
            </w:r>
          </w:p>
        </w:tc>
        <w:tc>
          <w:tcPr>
            <w:tcW w:w="1560" w:type="dxa"/>
          </w:tcPr>
          <w:p w14:paraId="355A367B" w14:textId="77777777" w:rsidR="00A37FB1" w:rsidRPr="005B23A0" w:rsidRDefault="00A37FB1" w:rsidP="008A289D">
            <w:pPr>
              <w:spacing w:before="240" w:line="360" w:lineRule="auto"/>
              <w:jc w:val="both"/>
              <w:rPr>
                <w:rFonts w:asciiTheme="majorHAnsi" w:eastAsia="Times New Roman" w:hAnsiTheme="majorHAnsi" w:cs="Times New Roman"/>
                <w:b/>
                <w:w w:val="96"/>
                <w:vertAlign w:val="superscript"/>
                <w:lang w:val="en-US"/>
              </w:rPr>
            </w:pPr>
            <w:r w:rsidRPr="005B23A0">
              <w:rPr>
                <w:rFonts w:asciiTheme="majorHAnsi" w:eastAsia="Times New Roman" w:hAnsiTheme="majorHAnsi" w:cs="Times New Roman"/>
                <w:w w:val="96"/>
                <w:lang w:val="en-US"/>
              </w:rPr>
              <w:t>7.34±0.24</w:t>
            </w:r>
            <w:r w:rsidRPr="005B23A0">
              <w:rPr>
                <w:rFonts w:asciiTheme="majorHAnsi" w:eastAsia="Times New Roman" w:hAnsiTheme="majorHAnsi" w:cs="Times New Roman"/>
                <w:b/>
                <w:w w:val="96"/>
                <w:vertAlign w:val="superscript"/>
                <w:lang w:val="en-US"/>
              </w:rPr>
              <w:t xml:space="preserve"> </w:t>
            </w:r>
          </w:p>
        </w:tc>
        <w:tc>
          <w:tcPr>
            <w:tcW w:w="1560" w:type="dxa"/>
          </w:tcPr>
          <w:p w14:paraId="60E8CF5E" w14:textId="77777777" w:rsidR="00A37FB1" w:rsidRPr="005B23A0" w:rsidRDefault="00A37FB1" w:rsidP="008A289D">
            <w:pPr>
              <w:spacing w:before="240" w:line="360" w:lineRule="auto"/>
              <w:jc w:val="both"/>
              <w:rPr>
                <w:rFonts w:asciiTheme="majorHAnsi" w:eastAsia="Times New Roman" w:hAnsiTheme="majorHAnsi" w:cs="Times New Roman"/>
                <w:b/>
                <w:w w:val="96"/>
                <w:vertAlign w:val="superscript"/>
                <w:lang w:val="en-US"/>
              </w:rPr>
            </w:pPr>
            <w:r w:rsidRPr="005B23A0">
              <w:rPr>
                <w:rFonts w:asciiTheme="majorHAnsi" w:eastAsia="Times New Roman" w:hAnsiTheme="majorHAnsi" w:cs="Times New Roman"/>
                <w:w w:val="96"/>
                <w:lang w:val="en-US"/>
              </w:rPr>
              <w:t>54.71±0.81</w:t>
            </w:r>
            <w:r w:rsidRPr="005B23A0">
              <w:rPr>
                <w:rFonts w:asciiTheme="majorHAnsi" w:eastAsia="Times New Roman" w:hAnsiTheme="majorHAnsi" w:cs="Times New Roman"/>
                <w:b/>
                <w:w w:val="96"/>
                <w:vertAlign w:val="superscript"/>
                <w:lang w:val="en-US"/>
              </w:rPr>
              <w:t xml:space="preserve"> </w:t>
            </w:r>
          </w:p>
        </w:tc>
        <w:tc>
          <w:tcPr>
            <w:tcW w:w="1560" w:type="dxa"/>
          </w:tcPr>
          <w:p w14:paraId="5E683C50" w14:textId="77777777" w:rsidR="00A37FB1" w:rsidRPr="005B23A0" w:rsidRDefault="00A37FB1" w:rsidP="008A289D">
            <w:pPr>
              <w:spacing w:before="240" w:line="360" w:lineRule="auto"/>
              <w:jc w:val="both"/>
              <w:rPr>
                <w:rFonts w:asciiTheme="majorHAnsi" w:eastAsia="Times New Roman" w:hAnsiTheme="majorHAnsi" w:cs="Times New Roman"/>
                <w:b/>
                <w:w w:val="96"/>
                <w:vertAlign w:val="superscript"/>
                <w:lang w:val="en-US"/>
              </w:rPr>
            </w:pPr>
            <w:r w:rsidRPr="005B23A0">
              <w:rPr>
                <w:rFonts w:asciiTheme="majorHAnsi" w:eastAsia="Times New Roman" w:hAnsiTheme="majorHAnsi" w:cs="Times New Roman"/>
                <w:w w:val="96"/>
                <w:lang w:val="en-US"/>
              </w:rPr>
              <w:t>178.5±0.22</w:t>
            </w:r>
            <w:r w:rsidRPr="005B23A0">
              <w:rPr>
                <w:rFonts w:asciiTheme="majorHAnsi" w:eastAsia="Times New Roman" w:hAnsiTheme="majorHAnsi" w:cs="Times New Roman"/>
                <w:b/>
                <w:w w:val="96"/>
                <w:vertAlign w:val="superscript"/>
                <w:lang w:val="en-US"/>
              </w:rPr>
              <w:t xml:space="preserve"> </w:t>
            </w:r>
          </w:p>
        </w:tc>
        <w:tc>
          <w:tcPr>
            <w:tcW w:w="1560" w:type="dxa"/>
          </w:tcPr>
          <w:p w14:paraId="5FDEA9DE" w14:textId="77777777" w:rsidR="00A37FB1" w:rsidRPr="005B23A0" w:rsidRDefault="00A37FB1" w:rsidP="008A289D">
            <w:pPr>
              <w:spacing w:before="240" w:line="360" w:lineRule="auto"/>
              <w:jc w:val="both"/>
              <w:rPr>
                <w:rFonts w:asciiTheme="majorHAnsi" w:eastAsia="Times New Roman" w:hAnsiTheme="majorHAnsi" w:cs="Times New Roman"/>
                <w:b/>
                <w:w w:val="96"/>
                <w:vertAlign w:val="superscript"/>
                <w:lang w:val="en-US"/>
              </w:rPr>
            </w:pPr>
            <w:r w:rsidRPr="005B23A0">
              <w:rPr>
                <w:rFonts w:asciiTheme="majorHAnsi" w:eastAsia="Times New Roman" w:hAnsiTheme="majorHAnsi" w:cs="Times New Roman"/>
                <w:w w:val="96"/>
                <w:lang w:val="en-US"/>
              </w:rPr>
              <w:t>49.60±0.48</w:t>
            </w:r>
            <w:r w:rsidRPr="005B23A0">
              <w:rPr>
                <w:rFonts w:asciiTheme="majorHAnsi" w:eastAsia="Times New Roman" w:hAnsiTheme="majorHAnsi" w:cs="Times New Roman"/>
                <w:b/>
                <w:w w:val="96"/>
                <w:vertAlign w:val="superscript"/>
                <w:lang w:val="en-US"/>
              </w:rPr>
              <w:t xml:space="preserve"> </w:t>
            </w:r>
          </w:p>
        </w:tc>
      </w:tr>
    </w:tbl>
    <w:p w14:paraId="2FAEC6D6" w14:textId="77777777" w:rsidR="0066433A" w:rsidRPr="005B23A0" w:rsidRDefault="0066433A" w:rsidP="008A289D">
      <w:pPr>
        <w:spacing w:after="0" w:line="360" w:lineRule="auto"/>
        <w:jc w:val="both"/>
        <w:rPr>
          <w:rFonts w:asciiTheme="majorHAnsi" w:eastAsia="Times New Roman" w:hAnsiTheme="majorHAnsi" w:cs="Times New Roman"/>
          <w:lang w:val="en-US"/>
        </w:rPr>
      </w:pPr>
    </w:p>
    <w:p w14:paraId="16D47714" w14:textId="39E8B684" w:rsidR="007A0AED" w:rsidRPr="005B23A0" w:rsidRDefault="00A37FB1" w:rsidP="008A289D">
      <w:pPr>
        <w:spacing w:after="0" w:line="360" w:lineRule="auto"/>
        <w:jc w:val="both"/>
        <w:rPr>
          <w:rFonts w:asciiTheme="majorHAnsi" w:hAnsiTheme="majorHAnsi" w:cs="Times New Roman"/>
          <w:noProof/>
          <w:lang w:val="en-US" w:eastAsia="fr-FR"/>
        </w:rPr>
      </w:pPr>
      <w:r w:rsidRPr="005B23A0">
        <w:rPr>
          <w:rFonts w:asciiTheme="majorHAnsi" w:eastAsia="Times New Roman" w:hAnsiTheme="majorHAnsi" w:cs="Times New Roman"/>
          <w:lang w:val="en-US"/>
        </w:rPr>
        <w:t>Data are expressed as the mean ± the standard error of the mean (SEM) for six independent determinations. Statistical significance was defined as P &lt; 0.05 relative to the normal control and P &lt; 0.01 relative to the arthritic control.</w:t>
      </w:r>
    </w:p>
    <w:p w14:paraId="6FE9051E" w14:textId="77777777" w:rsidR="007A0AED" w:rsidRPr="005B23A0" w:rsidRDefault="00A37FB1" w:rsidP="008A289D">
      <w:pPr>
        <w:spacing w:after="0" w:line="360" w:lineRule="auto"/>
        <w:jc w:val="center"/>
        <w:rPr>
          <w:rFonts w:asciiTheme="majorHAnsi" w:hAnsiTheme="majorHAnsi" w:cs="Times New Roman"/>
          <w:lang w:val="en-US"/>
        </w:rPr>
      </w:pPr>
      <w:r w:rsidRPr="005B23A0">
        <w:rPr>
          <w:rFonts w:asciiTheme="majorHAnsi" w:eastAsia="Times New Roman" w:hAnsiTheme="majorHAnsi" w:cs="Times New Roman"/>
          <w:snapToGrid w:val="0"/>
          <w:color w:val="000000"/>
          <w:w w:val="0"/>
          <w:u w:color="000000"/>
          <w:bdr w:val="none" w:sz="0" w:space="0" w:color="000000"/>
          <w:shd w:val="clear" w:color="000000" w:fill="000000"/>
          <w:lang w:val="en-US" w:eastAsia="x-none" w:bidi="x-none"/>
        </w:rPr>
        <w:lastRenderedPageBreak/>
        <w:t xml:space="preserve"> </w:t>
      </w:r>
      <w:r w:rsidRPr="005B23A0">
        <w:rPr>
          <w:rFonts w:asciiTheme="majorHAnsi" w:hAnsiTheme="majorHAnsi" w:cs="Times New Roman"/>
          <w:noProof/>
          <w:lang w:eastAsia="fr-FR"/>
        </w:rPr>
        <w:drawing>
          <wp:inline distT="0" distB="0" distL="0" distR="0" wp14:anchorId="14362117" wp14:editId="7BA01DF5">
            <wp:extent cx="5760720" cy="2924175"/>
            <wp:effectExtent l="0" t="0" r="0" b="9525"/>
            <wp:docPr id="4" name="Image 4" descr="C:\Users\mahyrah\Downloads\918ad739-b35a-4e22-bdd4-6bdcfb9047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hyrah\Downloads\918ad739-b35a-4e22-bdd4-6bdcfb9047cb"/>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687"/>
                    <a:stretch/>
                  </pic:blipFill>
                  <pic:spPr bwMode="auto">
                    <a:xfrm>
                      <a:off x="0" y="0"/>
                      <a:ext cx="5760720" cy="2924175"/>
                    </a:xfrm>
                    <a:prstGeom prst="rect">
                      <a:avLst/>
                    </a:prstGeom>
                    <a:noFill/>
                    <a:ln>
                      <a:noFill/>
                    </a:ln>
                    <a:extLst>
                      <a:ext uri="{53640926-AAD7-44D8-BBD7-CCE9431645EC}">
                        <a14:shadowObscured xmlns:a14="http://schemas.microsoft.com/office/drawing/2010/main"/>
                      </a:ext>
                    </a:extLst>
                  </pic:spPr>
                </pic:pic>
              </a:graphicData>
            </a:graphic>
          </wp:inline>
        </w:drawing>
      </w:r>
    </w:p>
    <w:p w14:paraId="0C7927BA" w14:textId="5F0ED442" w:rsidR="00E56A51" w:rsidRPr="005B23A0" w:rsidRDefault="007A0AED" w:rsidP="008A289D">
      <w:pPr>
        <w:pStyle w:val="NormalWeb"/>
        <w:spacing w:line="360" w:lineRule="auto"/>
        <w:rPr>
          <w:rFonts w:asciiTheme="majorHAnsi" w:hAnsiTheme="majorHAnsi"/>
          <w:sz w:val="22"/>
          <w:szCs w:val="22"/>
          <w:lang w:val="en-US"/>
        </w:rPr>
      </w:pPr>
      <w:r w:rsidRPr="005B23A0">
        <w:rPr>
          <w:rFonts w:asciiTheme="majorHAnsi" w:hAnsiTheme="majorHAnsi"/>
          <w:b/>
          <w:sz w:val="22"/>
          <w:szCs w:val="22"/>
          <w:lang w:val="en-US"/>
        </w:rPr>
        <w:t xml:space="preserve">Figure </w:t>
      </w:r>
      <w:r w:rsidR="006A6AEA" w:rsidRPr="005B23A0">
        <w:rPr>
          <w:rFonts w:asciiTheme="majorHAnsi" w:hAnsiTheme="majorHAnsi"/>
          <w:b/>
          <w:sz w:val="22"/>
          <w:szCs w:val="22"/>
          <w:lang w:val="en-US"/>
        </w:rPr>
        <w:t>3</w:t>
      </w:r>
      <w:r w:rsidRPr="005B23A0">
        <w:rPr>
          <w:rFonts w:asciiTheme="majorHAnsi" w:hAnsiTheme="majorHAnsi"/>
          <w:b/>
          <w:sz w:val="22"/>
          <w:szCs w:val="22"/>
          <w:lang w:val="en-US"/>
        </w:rPr>
        <w:t>:</w:t>
      </w:r>
      <w:r w:rsidR="003B3292" w:rsidRPr="005B23A0">
        <w:rPr>
          <w:rFonts w:asciiTheme="majorHAnsi" w:hAnsiTheme="majorHAnsi"/>
          <w:b/>
          <w:bCs/>
          <w:sz w:val="22"/>
          <w:szCs w:val="22"/>
          <w:lang w:val="en-US"/>
        </w:rPr>
        <w:t xml:space="preserve"> Effect of Methanol Extract on Biochemical Parameters in Experimental Animals</w:t>
      </w:r>
    </w:p>
    <w:p w14:paraId="1EF5C11F" w14:textId="77777777" w:rsidR="007A0AED" w:rsidRPr="005B23A0" w:rsidRDefault="007A0AED" w:rsidP="008A289D">
      <w:pPr>
        <w:spacing w:after="0" w:line="360" w:lineRule="auto"/>
        <w:jc w:val="both"/>
        <w:rPr>
          <w:rFonts w:asciiTheme="majorHAnsi" w:eastAsia="Times New Roman" w:hAnsiTheme="majorHAnsi" w:cs="Times New Roman"/>
          <w:b/>
          <w:lang w:val="en-US"/>
        </w:rPr>
      </w:pPr>
      <w:r w:rsidRPr="005B23A0">
        <w:rPr>
          <w:rFonts w:asciiTheme="majorHAnsi" w:eastAsia="Times New Roman" w:hAnsiTheme="majorHAnsi" w:cs="Times New Roman"/>
          <w:b/>
          <w:lang w:val="en-US"/>
        </w:rPr>
        <w:t xml:space="preserve">Table 3: </w:t>
      </w:r>
      <w:r w:rsidR="003B3292" w:rsidRPr="005B23A0">
        <w:rPr>
          <w:rFonts w:asciiTheme="majorHAnsi" w:hAnsiTheme="majorHAnsi"/>
          <w:b/>
          <w:lang w:val="en-US"/>
        </w:rPr>
        <w:t xml:space="preserve">Effect of </w:t>
      </w:r>
      <w:proofErr w:type="spellStart"/>
      <w:r w:rsidR="003B3292" w:rsidRPr="005B23A0">
        <w:rPr>
          <w:rFonts w:asciiTheme="majorHAnsi" w:hAnsiTheme="majorHAnsi"/>
          <w:b/>
          <w:i/>
          <w:iCs/>
          <w:lang w:val="en-US"/>
        </w:rPr>
        <w:t>Antidesma</w:t>
      </w:r>
      <w:proofErr w:type="spellEnd"/>
      <w:r w:rsidR="003B3292" w:rsidRPr="005B23A0">
        <w:rPr>
          <w:rFonts w:asciiTheme="majorHAnsi" w:hAnsiTheme="majorHAnsi"/>
          <w:b/>
          <w:i/>
          <w:iCs/>
          <w:lang w:val="en-US"/>
        </w:rPr>
        <w:t xml:space="preserve"> </w:t>
      </w:r>
      <w:proofErr w:type="spellStart"/>
      <w:r w:rsidR="003B3292" w:rsidRPr="005B23A0">
        <w:rPr>
          <w:rFonts w:asciiTheme="majorHAnsi" w:hAnsiTheme="majorHAnsi"/>
          <w:b/>
          <w:i/>
          <w:iCs/>
          <w:lang w:val="en-US"/>
        </w:rPr>
        <w:t>madagascariense</w:t>
      </w:r>
      <w:proofErr w:type="spellEnd"/>
      <w:r w:rsidR="003B3292" w:rsidRPr="005B23A0">
        <w:rPr>
          <w:rFonts w:asciiTheme="majorHAnsi" w:hAnsiTheme="majorHAnsi"/>
          <w:b/>
          <w:lang w:val="en-US"/>
        </w:rPr>
        <w:t xml:space="preserve"> Methanol Extract on Hematological Parameters in Experimental Animals</w:t>
      </w:r>
    </w:p>
    <w:tbl>
      <w:tblPr>
        <w:tblStyle w:val="TableGrid"/>
        <w:tblW w:w="0" w:type="auto"/>
        <w:jc w:val="center"/>
        <w:tblLayout w:type="fixed"/>
        <w:tblLook w:val="0000" w:firstRow="0" w:lastRow="0" w:firstColumn="0" w:lastColumn="0" w:noHBand="0" w:noVBand="0"/>
      </w:tblPr>
      <w:tblGrid>
        <w:gridCol w:w="3853"/>
        <w:gridCol w:w="2410"/>
      </w:tblGrid>
      <w:tr w:rsidR="007A0AED" w:rsidRPr="005B23A0" w14:paraId="28902A26" w14:textId="77777777" w:rsidTr="00D02724">
        <w:trPr>
          <w:trHeight w:val="225"/>
          <w:jc w:val="center"/>
        </w:trPr>
        <w:tc>
          <w:tcPr>
            <w:tcW w:w="3853" w:type="dxa"/>
          </w:tcPr>
          <w:p w14:paraId="54FE7EBA" w14:textId="77777777" w:rsidR="007A0AED" w:rsidRPr="005B23A0" w:rsidRDefault="007A0AED" w:rsidP="008A289D">
            <w:pPr>
              <w:spacing w:line="360" w:lineRule="auto"/>
              <w:ind w:left="120"/>
              <w:jc w:val="both"/>
              <w:rPr>
                <w:rFonts w:asciiTheme="majorHAnsi" w:eastAsia="Times New Roman" w:hAnsiTheme="majorHAnsi" w:cs="Times New Roman"/>
                <w:lang w:val="en-US"/>
              </w:rPr>
            </w:pPr>
            <w:r w:rsidRPr="005B23A0">
              <w:rPr>
                <w:rFonts w:asciiTheme="majorHAnsi" w:eastAsia="Times New Roman" w:hAnsiTheme="majorHAnsi" w:cs="Times New Roman"/>
                <w:lang w:val="en-US"/>
              </w:rPr>
              <w:t>Groups</w:t>
            </w:r>
          </w:p>
        </w:tc>
        <w:tc>
          <w:tcPr>
            <w:tcW w:w="2410" w:type="dxa"/>
          </w:tcPr>
          <w:p w14:paraId="425095D0" w14:textId="77777777" w:rsidR="007A0AED" w:rsidRPr="005B23A0" w:rsidRDefault="007A0AED" w:rsidP="008A289D">
            <w:pPr>
              <w:spacing w:line="360" w:lineRule="auto"/>
              <w:jc w:val="both"/>
              <w:rPr>
                <w:rFonts w:asciiTheme="majorHAnsi" w:eastAsia="Times New Roman" w:hAnsiTheme="majorHAnsi" w:cs="Times New Roman"/>
                <w:w w:val="99"/>
                <w:lang w:val="en-US"/>
              </w:rPr>
            </w:pPr>
            <w:r w:rsidRPr="005B23A0">
              <w:rPr>
                <w:rFonts w:asciiTheme="majorHAnsi" w:eastAsia="Times New Roman" w:hAnsiTheme="majorHAnsi" w:cs="Times New Roman"/>
                <w:w w:val="99"/>
                <w:lang w:val="en-US"/>
              </w:rPr>
              <w:t>WBC (Cells/ml×10</w:t>
            </w:r>
            <w:r w:rsidRPr="005B23A0">
              <w:rPr>
                <w:rFonts w:asciiTheme="majorHAnsi" w:eastAsia="Times New Roman" w:hAnsiTheme="majorHAnsi" w:cs="Times New Roman"/>
                <w:w w:val="99"/>
                <w:vertAlign w:val="superscript"/>
                <w:lang w:val="en-US"/>
              </w:rPr>
              <w:t>3</w:t>
            </w:r>
            <w:r w:rsidRPr="005B23A0">
              <w:rPr>
                <w:rFonts w:asciiTheme="majorHAnsi" w:eastAsia="Times New Roman" w:hAnsiTheme="majorHAnsi" w:cs="Times New Roman"/>
                <w:w w:val="99"/>
                <w:lang w:val="en-US"/>
              </w:rPr>
              <w:t>)</w:t>
            </w:r>
          </w:p>
        </w:tc>
      </w:tr>
      <w:tr w:rsidR="007A0AED" w:rsidRPr="005B23A0" w14:paraId="5ECB1DC0" w14:textId="77777777" w:rsidTr="00D02724">
        <w:trPr>
          <w:trHeight w:val="216"/>
          <w:jc w:val="center"/>
        </w:trPr>
        <w:tc>
          <w:tcPr>
            <w:tcW w:w="3853" w:type="dxa"/>
          </w:tcPr>
          <w:p w14:paraId="3DADC8A0" w14:textId="77777777" w:rsidR="007A0AED" w:rsidRPr="005B23A0" w:rsidRDefault="007A0AED" w:rsidP="008A289D">
            <w:pPr>
              <w:spacing w:line="360" w:lineRule="auto"/>
              <w:ind w:left="120"/>
              <w:jc w:val="both"/>
              <w:rPr>
                <w:rFonts w:asciiTheme="majorHAnsi" w:eastAsia="Times New Roman" w:hAnsiTheme="majorHAnsi" w:cs="Times New Roman"/>
                <w:lang w:val="en-US"/>
              </w:rPr>
            </w:pPr>
            <w:r w:rsidRPr="005B23A0">
              <w:rPr>
                <w:rFonts w:asciiTheme="majorHAnsi" w:eastAsia="Times New Roman" w:hAnsiTheme="majorHAnsi" w:cs="Times New Roman"/>
                <w:lang w:val="en-US"/>
              </w:rPr>
              <w:t>Normal control</w:t>
            </w:r>
          </w:p>
        </w:tc>
        <w:tc>
          <w:tcPr>
            <w:tcW w:w="2410" w:type="dxa"/>
          </w:tcPr>
          <w:p w14:paraId="4EF66D47" w14:textId="77777777" w:rsidR="007A0AED" w:rsidRPr="005B23A0" w:rsidRDefault="00D02724" w:rsidP="008A289D">
            <w:pPr>
              <w:spacing w:line="360" w:lineRule="auto"/>
              <w:jc w:val="both"/>
              <w:rPr>
                <w:rFonts w:asciiTheme="majorHAnsi" w:eastAsia="Times New Roman" w:hAnsiTheme="majorHAnsi" w:cs="Times New Roman"/>
                <w:lang w:val="en-US"/>
              </w:rPr>
            </w:pPr>
            <w:r w:rsidRPr="005B23A0">
              <w:rPr>
                <w:rFonts w:asciiTheme="majorHAnsi" w:hAnsiTheme="majorHAnsi"/>
                <w:lang w:val="en-US"/>
              </w:rPr>
              <w:t>10.48 ± 1.32</w:t>
            </w:r>
          </w:p>
        </w:tc>
      </w:tr>
      <w:tr w:rsidR="007A0AED" w:rsidRPr="005B23A0" w14:paraId="52AB0007" w14:textId="77777777" w:rsidTr="00D02724">
        <w:trPr>
          <w:trHeight w:val="224"/>
          <w:jc w:val="center"/>
        </w:trPr>
        <w:tc>
          <w:tcPr>
            <w:tcW w:w="3853" w:type="dxa"/>
          </w:tcPr>
          <w:p w14:paraId="31412A3D" w14:textId="77777777" w:rsidR="007A0AED" w:rsidRPr="005B23A0" w:rsidRDefault="007A0AED" w:rsidP="008A289D">
            <w:pPr>
              <w:spacing w:line="360" w:lineRule="auto"/>
              <w:ind w:left="120"/>
              <w:jc w:val="both"/>
              <w:rPr>
                <w:rFonts w:asciiTheme="majorHAnsi" w:eastAsia="Times New Roman" w:hAnsiTheme="majorHAnsi" w:cs="Times New Roman"/>
                <w:lang w:val="en-US"/>
              </w:rPr>
            </w:pPr>
            <w:r w:rsidRPr="005B23A0">
              <w:rPr>
                <w:rFonts w:asciiTheme="majorHAnsi" w:eastAsia="Times New Roman" w:hAnsiTheme="majorHAnsi" w:cs="Times New Roman"/>
                <w:lang w:val="en-US"/>
              </w:rPr>
              <w:t>Arthritic control</w:t>
            </w:r>
          </w:p>
        </w:tc>
        <w:tc>
          <w:tcPr>
            <w:tcW w:w="2410" w:type="dxa"/>
          </w:tcPr>
          <w:p w14:paraId="2BFE37AF" w14:textId="77777777" w:rsidR="007A0AED" w:rsidRPr="005B23A0" w:rsidRDefault="00D02724" w:rsidP="008A289D">
            <w:pPr>
              <w:spacing w:line="360" w:lineRule="auto"/>
              <w:jc w:val="both"/>
              <w:rPr>
                <w:rFonts w:asciiTheme="majorHAnsi" w:eastAsia="Times New Roman" w:hAnsiTheme="majorHAnsi" w:cs="Times New Roman"/>
                <w:w w:val="95"/>
                <w:vertAlign w:val="superscript"/>
                <w:lang w:val="en-US"/>
              </w:rPr>
            </w:pPr>
            <w:r w:rsidRPr="005B23A0">
              <w:rPr>
                <w:rFonts w:asciiTheme="majorHAnsi" w:hAnsiTheme="majorHAnsi"/>
                <w:lang w:val="en-US"/>
              </w:rPr>
              <w:t>14.72 ± 2.11ᵃ</w:t>
            </w:r>
          </w:p>
        </w:tc>
      </w:tr>
      <w:tr w:rsidR="007A0AED" w:rsidRPr="005B23A0" w14:paraId="76E92CBC" w14:textId="77777777" w:rsidTr="00D02724">
        <w:trPr>
          <w:trHeight w:val="220"/>
          <w:jc w:val="center"/>
        </w:trPr>
        <w:tc>
          <w:tcPr>
            <w:tcW w:w="3853" w:type="dxa"/>
          </w:tcPr>
          <w:p w14:paraId="052CE304" w14:textId="77777777" w:rsidR="007A0AED" w:rsidRPr="005B23A0" w:rsidRDefault="003B3292" w:rsidP="008A289D">
            <w:pPr>
              <w:spacing w:line="360" w:lineRule="auto"/>
              <w:ind w:left="120"/>
              <w:jc w:val="both"/>
              <w:rPr>
                <w:rFonts w:asciiTheme="majorHAnsi" w:eastAsia="Times New Roman" w:hAnsiTheme="majorHAnsi" w:cs="Times New Roman"/>
                <w:lang w:val="en-US"/>
              </w:rPr>
            </w:pPr>
            <w:r w:rsidRPr="005B23A0">
              <w:rPr>
                <w:rFonts w:asciiTheme="majorHAnsi" w:eastAsia="Times New Roman" w:hAnsiTheme="majorHAnsi" w:cs="Times New Roman"/>
                <w:lang w:val="en-US"/>
              </w:rPr>
              <w:t xml:space="preserve">Standard </w:t>
            </w:r>
            <w:r w:rsidR="007A0AED" w:rsidRPr="005B23A0">
              <w:rPr>
                <w:rFonts w:asciiTheme="majorHAnsi" w:eastAsia="Times New Roman" w:hAnsiTheme="majorHAnsi" w:cs="Times New Roman"/>
                <w:lang w:val="en-US"/>
              </w:rPr>
              <w:t>control</w:t>
            </w:r>
            <w:r w:rsidRPr="005B23A0">
              <w:rPr>
                <w:rFonts w:asciiTheme="majorHAnsi" w:eastAsia="Times New Roman" w:hAnsiTheme="majorHAnsi" w:cs="Times New Roman"/>
                <w:lang w:val="en-US"/>
              </w:rPr>
              <w:t xml:space="preserve"> </w:t>
            </w:r>
            <w:r w:rsidRPr="005B23A0">
              <w:rPr>
                <w:rFonts w:asciiTheme="majorHAnsi" w:hAnsiTheme="majorHAnsi"/>
                <w:lang w:val="en-US"/>
              </w:rPr>
              <w:t>(</w:t>
            </w:r>
            <w:r w:rsidRPr="005B23A0">
              <w:rPr>
                <w:rStyle w:val="Strong"/>
                <w:rFonts w:asciiTheme="majorHAnsi" w:hAnsiTheme="majorHAnsi"/>
                <w:lang w:val="en-US"/>
              </w:rPr>
              <w:t>Prednisolone 10 mg/kg</w:t>
            </w:r>
            <w:r w:rsidRPr="005B23A0">
              <w:rPr>
                <w:rFonts w:asciiTheme="majorHAnsi" w:hAnsiTheme="majorHAnsi"/>
                <w:lang w:val="en-US"/>
              </w:rPr>
              <w:t>)</w:t>
            </w:r>
          </w:p>
        </w:tc>
        <w:tc>
          <w:tcPr>
            <w:tcW w:w="2410" w:type="dxa"/>
          </w:tcPr>
          <w:p w14:paraId="260DB518" w14:textId="77777777" w:rsidR="007A0AED" w:rsidRPr="005B23A0" w:rsidRDefault="00D02724" w:rsidP="008A289D">
            <w:pPr>
              <w:spacing w:line="360" w:lineRule="auto"/>
              <w:jc w:val="both"/>
              <w:rPr>
                <w:rFonts w:asciiTheme="majorHAnsi" w:eastAsia="Times New Roman" w:hAnsiTheme="majorHAnsi" w:cs="Times New Roman"/>
                <w:w w:val="96"/>
                <w:vertAlign w:val="superscript"/>
                <w:lang w:val="en-US"/>
              </w:rPr>
            </w:pPr>
            <w:r w:rsidRPr="005B23A0">
              <w:rPr>
                <w:rFonts w:asciiTheme="majorHAnsi" w:hAnsiTheme="majorHAnsi"/>
                <w:lang w:val="en-US"/>
              </w:rPr>
              <w:t>11.05 ± 1.54ᵇ</w:t>
            </w:r>
          </w:p>
        </w:tc>
      </w:tr>
      <w:tr w:rsidR="007A0AED" w:rsidRPr="005B23A0" w14:paraId="5FC252CF" w14:textId="77777777" w:rsidTr="00D02724">
        <w:trPr>
          <w:trHeight w:val="220"/>
          <w:jc w:val="center"/>
        </w:trPr>
        <w:tc>
          <w:tcPr>
            <w:tcW w:w="3853" w:type="dxa"/>
          </w:tcPr>
          <w:p w14:paraId="6A663263" w14:textId="77777777" w:rsidR="007A0AED" w:rsidRPr="005B23A0" w:rsidRDefault="007A0AED" w:rsidP="008A289D">
            <w:pPr>
              <w:spacing w:line="360" w:lineRule="auto"/>
              <w:ind w:left="120"/>
              <w:jc w:val="both"/>
              <w:rPr>
                <w:rFonts w:asciiTheme="majorHAnsi" w:eastAsia="Times New Roman" w:hAnsiTheme="majorHAnsi" w:cs="Times New Roman"/>
                <w:lang w:val="en-US"/>
              </w:rPr>
            </w:pPr>
            <w:r w:rsidRPr="005B23A0">
              <w:rPr>
                <w:rFonts w:asciiTheme="majorHAnsi" w:eastAsia="Times New Roman" w:hAnsiTheme="majorHAnsi" w:cs="Times New Roman"/>
                <w:lang w:val="en-US"/>
              </w:rPr>
              <w:t xml:space="preserve">Test extract </w:t>
            </w:r>
            <w:r w:rsidR="003B3292" w:rsidRPr="005B23A0">
              <w:rPr>
                <w:rFonts w:asciiTheme="majorHAnsi" w:hAnsiTheme="majorHAnsi"/>
                <w:lang w:val="en-US"/>
              </w:rPr>
              <w:t>(</w:t>
            </w:r>
            <w:r w:rsidR="003B3292" w:rsidRPr="005B23A0">
              <w:rPr>
                <w:rStyle w:val="Strong"/>
                <w:rFonts w:asciiTheme="majorHAnsi" w:hAnsiTheme="majorHAnsi"/>
                <w:lang w:val="en-US"/>
              </w:rPr>
              <w:t>250 mg/kg</w:t>
            </w:r>
          </w:p>
        </w:tc>
        <w:tc>
          <w:tcPr>
            <w:tcW w:w="2410" w:type="dxa"/>
          </w:tcPr>
          <w:p w14:paraId="6DA7F72C" w14:textId="77777777" w:rsidR="007A0AED" w:rsidRPr="005B23A0" w:rsidRDefault="00D02724" w:rsidP="008A289D">
            <w:pPr>
              <w:spacing w:line="360" w:lineRule="auto"/>
              <w:jc w:val="both"/>
              <w:rPr>
                <w:rFonts w:asciiTheme="majorHAnsi" w:eastAsia="Times New Roman" w:hAnsiTheme="majorHAnsi" w:cs="Times New Roman"/>
                <w:w w:val="96"/>
                <w:vertAlign w:val="superscript"/>
                <w:lang w:val="en-US"/>
              </w:rPr>
            </w:pPr>
            <w:r w:rsidRPr="005B23A0">
              <w:rPr>
                <w:rFonts w:asciiTheme="majorHAnsi" w:hAnsiTheme="majorHAnsi"/>
                <w:lang w:val="en-US"/>
              </w:rPr>
              <w:t>12.38 ± 1.72ᵇ</w:t>
            </w:r>
          </w:p>
        </w:tc>
      </w:tr>
      <w:tr w:rsidR="007A0AED" w:rsidRPr="005B23A0" w14:paraId="22959E4F" w14:textId="77777777" w:rsidTr="00D02724">
        <w:trPr>
          <w:trHeight w:val="208"/>
          <w:jc w:val="center"/>
        </w:trPr>
        <w:tc>
          <w:tcPr>
            <w:tcW w:w="3853" w:type="dxa"/>
          </w:tcPr>
          <w:p w14:paraId="3CEFCAE8" w14:textId="77777777" w:rsidR="007A0AED" w:rsidRPr="005B23A0" w:rsidRDefault="007A0AED" w:rsidP="008A289D">
            <w:pPr>
              <w:spacing w:line="360" w:lineRule="auto"/>
              <w:ind w:left="120"/>
              <w:jc w:val="both"/>
              <w:rPr>
                <w:rFonts w:asciiTheme="majorHAnsi" w:eastAsia="Times New Roman" w:hAnsiTheme="majorHAnsi" w:cs="Times New Roman"/>
                <w:lang w:val="en-US"/>
              </w:rPr>
            </w:pPr>
            <w:r w:rsidRPr="005B23A0">
              <w:rPr>
                <w:rFonts w:asciiTheme="majorHAnsi" w:eastAsia="Times New Roman" w:hAnsiTheme="majorHAnsi" w:cs="Times New Roman"/>
                <w:lang w:val="en-US"/>
              </w:rPr>
              <w:t xml:space="preserve">Test extract </w:t>
            </w:r>
            <w:r w:rsidR="003B3292" w:rsidRPr="005B23A0">
              <w:rPr>
                <w:rFonts w:asciiTheme="majorHAnsi" w:hAnsiTheme="majorHAnsi"/>
                <w:lang w:val="en-US"/>
              </w:rPr>
              <w:t>(</w:t>
            </w:r>
            <w:r w:rsidR="003B3292" w:rsidRPr="005B23A0">
              <w:rPr>
                <w:rStyle w:val="Strong"/>
                <w:rFonts w:asciiTheme="majorHAnsi" w:hAnsiTheme="majorHAnsi"/>
                <w:lang w:val="en-US"/>
              </w:rPr>
              <w:t>500 mg/kg</w:t>
            </w:r>
            <w:r w:rsidR="003B3292" w:rsidRPr="005B23A0">
              <w:rPr>
                <w:rFonts w:asciiTheme="majorHAnsi" w:hAnsiTheme="majorHAnsi"/>
                <w:lang w:val="en-US"/>
              </w:rPr>
              <w:t>)</w:t>
            </w:r>
          </w:p>
        </w:tc>
        <w:tc>
          <w:tcPr>
            <w:tcW w:w="2410" w:type="dxa"/>
          </w:tcPr>
          <w:p w14:paraId="5647FBD9" w14:textId="77777777" w:rsidR="007A0AED" w:rsidRPr="005B23A0" w:rsidRDefault="00D02724" w:rsidP="008A289D">
            <w:pPr>
              <w:spacing w:line="360" w:lineRule="auto"/>
              <w:jc w:val="both"/>
              <w:rPr>
                <w:rFonts w:asciiTheme="majorHAnsi" w:eastAsia="Times New Roman" w:hAnsiTheme="majorHAnsi" w:cs="Times New Roman"/>
                <w:vertAlign w:val="superscript"/>
                <w:lang w:val="en-US"/>
              </w:rPr>
            </w:pPr>
            <w:r w:rsidRPr="005B23A0">
              <w:rPr>
                <w:rFonts w:asciiTheme="majorHAnsi" w:hAnsiTheme="majorHAnsi"/>
                <w:lang w:val="en-US"/>
              </w:rPr>
              <w:t>11.92 ± 1.43ᵇ</w:t>
            </w:r>
          </w:p>
        </w:tc>
      </w:tr>
    </w:tbl>
    <w:p w14:paraId="60E6F472" w14:textId="77777777" w:rsidR="00D02724" w:rsidRPr="005B23A0" w:rsidRDefault="00D02724" w:rsidP="00C4175D">
      <w:pPr>
        <w:pStyle w:val="NormalWeb"/>
        <w:spacing w:before="0" w:beforeAutospacing="0" w:after="0" w:afterAutospacing="0" w:line="360" w:lineRule="auto"/>
        <w:rPr>
          <w:rFonts w:asciiTheme="majorHAnsi" w:hAnsiTheme="majorHAnsi"/>
          <w:sz w:val="22"/>
          <w:szCs w:val="22"/>
          <w:lang w:val="en-US"/>
        </w:rPr>
      </w:pPr>
      <w:r w:rsidRPr="005B23A0">
        <w:rPr>
          <w:rFonts w:asciiTheme="majorHAnsi" w:hAnsiTheme="majorHAnsi"/>
          <w:sz w:val="22"/>
          <w:szCs w:val="22"/>
          <w:lang w:val="en-US"/>
        </w:rPr>
        <w:t>Each value represents the mean ± SEM from six separate measurements.</w:t>
      </w:r>
    </w:p>
    <w:p w14:paraId="173C98A7" w14:textId="77777777" w:rsidR="00D02724" w:rsidRPr="005B23A0" w:rsidRDefault="00D02724" w:rsidP="00C4175D">
      <w:pPr>
        <w:pStyle w:val="NormalWeb"/>
        <w:numPr>
          <w:ilvl w:val="0"/>
          <w:numId w:val="7"/>
        </w:numPr>
        <w:spacing w:before="0" w:beforeAutospacing="0" w:line="360" w:lineRule="auto"/>
        <w:rPr>
          <w:rFonts w:asciiTheme="majorHAnsi" w:hAnsiTheme="majorHAnsi"/>
          <w:sz w:val="22"/>
          <w:szCs w:val="22"/>
          <w:lang w:val="en-US"/>
        </w:rPr>
      </w:pPr>
      <w:r w:rsidRPr="005B23A0">
        <w:rPr>
          <w:rFonts w:asciiTheme="majorHAnsi" w:hAnsiTheme="majorHAnsi"/>
          <w:b/>
          <w:bCs/>
          <w:sz w:val="22"/>
          <w:szCs w:val="22"/>
          <w:lang w:val="en-US"/>
        </w:rPr>
        <w:t>a</w:t>
      </w:r>
      <w:r w:rsidRPr="005B23A0">
        <w:rPr>
          <w:rFonts w:asciiTheme="majorHAnsi" w:hAnsiTheme="majorHAnsi"/>
          <w:sz w:val="22"/>
          <w:szCs w:val="22"/>
          <w:lang w:val="en-US"/>
        </w:rPr>
        <w:t xml:space="preserve"> - Indicates a statistically significant difference compared to the normal control (</w:t>
      </w:r>
      <w:r w:rsidRPr="005B23A0">
        <w:rPr>
          <w:rFonts w:asciiTheme="majorHAnsi" w:hAnsiTheme="majorHAnsi"/>
          <w:i/>
          <w:iCs/>
          <w:sz w:val="22"/>
          <w:szCs w:val="22"/>
          <w:lang w:val="en-US"/>
        </w:rPr>
        <w:t>P</w:t>
      </w:r>
      <w:r w:rsidRPr="005B23A0">
        <w:rPr>
          <w:rFonts w:asciiTheme="majorHAnsi" w:hAnsiTheme="majorHAnsi"/>
          <w:sz w:val="22"/>
          <w:szCs w:val="22"/>
          <w:lang w:val="en-US"/>
        </w:rPr>
        <w:t xml:space="preserve"> &lt; 0.01).</w:t>
      </w:r>
    </w:p>
    <w:p w14:paraId="0AB8ECFA" w14:textId="77777777" w:rsidR="00D02724" w:rsidRDefault="00D02724" w:rsidP="00C4175D">
      <w:pPr>
        <w:pStyle w:val="NormalWeb"/>
        <w:numPr>
          <w:ilvl w:val="0"/>
          <w:numId w:val="7"/>
        </w:numPr>
        <w:spacing w:before="0" w:beforeAutospacing="0" w:line="360" w:lineRule="auto"/>
        <w:rPr>
          <w:rFonts w:asciiTheme="majorHAnsi" w:hAnsiTheme="majorHAnsi"/>
          <w:sz w:val="22"/>
          <w:szCs w:val="22"/>
          <w:lang w:val="en-US"/>
        </w:rPr>
      </w:pPr>
      <w:r w:rsidRPr="005B23A0">
        <w:rPr>
          <w:rFonts w:asciiTheme="majorHAnsi" w:hAnsiTheme="majorHAnsi"/>
          <w:b/>
          <w:bCs/>
          <w:sz w:val="22"/>
          <w:szCs w:val="22"/>
          <w:lang w:val="en-US"/>
        </w:rPr>
        <w:t>b</w:t>
      </w:r>
      <w:r w:rsidRPr="005B23A0">
        <w:rPr>
          <w:rFonts w:asciiTheme="majorHAnsi" w:hAnsiTheme="majorHAnsi"/>
          <w:sz w:val="22"/>
          <w:szCs w:val="22"/>
          <w:lang w:val="en-US"/>
        </w:rPr>
        <w:t xml:space="preserve"> - Indicates a statistically significant difference compared to the arthritic control (</w:t>
      </w:r>
      <w:r w:rsidRPr="005B23A0">
        <w:rPr>
          <w:rFonts w:asciiTheme="majorHAnsi" w:hAnsiTheme="majorHAnsi"/>
          <w:i/>
          <w:iCs/>
          <w:sz w:val="22"/>
          <w:szCs w:val="22"/>
          <w:lang w:val="en-US"/>
        </w:rPr>
        <w:t>P</w:t>
      </w:r>
      <w:r w:rsidRPr="005B23A0">
        <w:rPr>
          <w:rFonts w:asciiTheme="majorHAnsi" w:hAnsiTheme="majorHAnsi"/>
          <w:sz w:val="22"/>
          <w:szCs w:val="22"/>
          <w:lang w:val="en-US"/>
        </w:rPr>
        <w:t xml:space="preserve"> &lt; 0.01).</w:t>
      </w:r>
    </w:p>
    <w:p w14:paraId="7367F009" w14:textId="77777777" w:rsidR="00D02724" w:rsidRPr="005B23A0" w:rsidRDefault="00E56A51" w:rsidP="008A289D">
      <w:pPr>
        <w:pStyle w:val="Heading3"/>
        <w:spacing w:line="360" w:lineRule="auto"/>
        <w:jc w:val="both"/>
        <w:rPr>
          <w:rFonts w:asciiTheme="majorHAnsi" w:hAnsiTheme="majorHAnsi"/>
          <w:sz w:val="22"/>
          <w:szCs w:val="22"/>
          <w:lang w:val="en-US"/>
        </w:rPr>
      </w:pPr>
      <w:r w:rsidRPr="005B23A0">
        <w:rPr>
          <w:rFonts w:asciiTheme="majorHAnsi" w:hAnsiTheme="majorHAnsi"/>
          <w:sz w:val="22"/>
          <w:szCs w:val="22"/>
          <w:lang w:val="en-US"/>
        </w:rPr>
        <w:t>3-2-</w:t>
      </w:r>
      <w:r w:rsidR="00D02724" w:rsidRPr="005B23A0">
        <w:rPr>
          <w:rFonts w:asciiTheme="majorHAnsi" w:hAnsiTheme="majorHAnsi"/>
          <w:sz w:val="22"/>
          <w:szCs w:val="22"/>
          <w:lang w:val="en-US"/>
        </w:rPr>
        <w:t>In Vivo Anti-Diabetic Evaluation</w:t>
      </w:r>
    </w:p>
    <w:p w14:paraId="75707277" w14:textId="77777777" w:rsidR="00D02724" w:rsidRPr="005B23A0" w:rsidRDefault="00D02724" w:rsidP="008A289D">
      <w:pPr>
        <w:pStyle w:val="NormalWeb"/>
        <w:spacing w:line="360" w:lineRule="auto"/>
        <w:jc w:val="both"/>
        <w:rPr>
          <w:rFonts w:asciiTheme="majorHAnsi" w:hAnsiTheme="majorHAnsi"/>
          <w:sz w:val="22"/>
          <w:szCs w:val="22"/>
          <w:lang w:val="en-US"/>
        </w:rPr>
      </w:pPr>
      <w:r w:rsidRPr="005B23A0">
        <w:rPr>
          <w:rFonts w:asciiTheme="majorHAnsi" w:hAnsiTheme="majorHAnsi"/>
          <w:sz w:val="22"/>
          <w:szCs w:val="22"/>
          <w:lang w:val="en-US"/>
        </w:rPr>
        <w:t xml:space="preserve">Following the promising results of the </w:t>
      </w:r>
      <w:r w:rsidRPr="005B23A0">
        <w:rPr>
          <w:rFonts w:asciiTheme="majorHAnsi" w:hAnsiTheme="majorHAnsi"/>
          <w:i/>
          <w:iCs/>
          <w:sz w:val="22"/>
          <w:szCs w:val="22"/>
          <w:lang w:val="en-US"/>
        </w:rPr>
        <w:t>in vitro</w:t>
      </w:r>
      <w:r w:rsidRPr="005B23A0">
        <w:rPr>
          <w:rFonts w:asciiTheme="majorHAnsi" w:hAnsiTheme="majorHAnsi"/>
          <w:sz w:val="22"/>
          <w:szCs w:val="22"/>
          <w:lang w:val="en-US"/>
        </w:rPr>
        <w:t xml:space="preserve"> evaluation, the methanol extract was chosen for an </w:t>
      </w:r>
      <w:r w:rsidRPr="005B23A0">
        <w:rPr>
          <w:rFonts w:asciiTheme="majorHAnsi" w:hAnsiTheme="majorHAnsi"/>
          <w:i/>
          <w:iCs/>
          <w:sz w:val="22"/>
          <w:szCs w:val="22"/>
          <w:lang w:val="en-US"/>
        </w:rPr>
        <w:t>in vivo</w:t>
      </w:r>
      <w:r w:rsidRPr="005B23A0">
        <w:rPr>
          <w:rFonts w:asciiTheme="majorHAnsi" w:hAnsiTheme="majorHAnsi"/>
          <w:sz w:val="22"/>
          <w:szCs w:val="22"/>
          <w:lang w:val="en-US"/>
        </w:rPr>
        <w:t xml:space="preserve"> anti-diabetic study using diabetes-induced Wistar albino rats. Two doses of the extract, 250 mg/kg and 500 mg/kg, were tested.</w:t>
      </w:r>
    </w:p>
    <w:p w14:paraId="75E44054" w14:textId="77777777" w:rsidR="00D02724" w:rsidRPr="005B23A0" w:rsidRDefault="00D02724" w:rsidP="008A289D">
      <w:pPr>
        <w:pStyle w:val="NormalWeb"/>
        <w:spacing w:line="360" w:lineRule="auto"/>
        <w:jc w:val="both"/>
        <w:rPr>
          <w:rFonts w:asciiTheme="majorHAnsi" w:hAnsiTheme="majorHAnsi"/>
          <w:sz w:val="22"/>
          <w:szCs w:val="22"/>
          <w:lang w:val="en-US"/>
        </w:rPr>
      </w:pPr>
      <w:r w:rsidRPr="005B23A0">
        <w:rPr>
          <w:rFonts w:asciiTheme="majorHAnsi" w:hAnsiTheme="majorHAnsi"/>
          <w:sz w:val="22"/>
          <w:szCs w:val="22"/>
          <w:lang w:val="en-US"/>
        </w:rPr>
        <w:lastRenderedPageBreak/>
        <w:t>In this study, researchers analyzed several factors, including the rats' blood glucose levels, various hematological and biochemical parameters, as well as the histopathology of their liver and pancreas. The findings from the blood glucose analysis are detailed in Table 4 and Figure 4.</w:t>
      </w:r>
    </w:p>
    <w:p w14:paraId="5084D585" w14:textId="77777777" w:rsidR="00077054" w:rsidRPr="005B23A0" w:rsidRDefault="007A0AED" w:rsidP="008A289D">
      <w:pPr>
        <w:spacing w:after="0" w:line="360" w:lineRule="auto"/>
        <w:jc w:val="both"/>
        <w:rPr>
          <w:rFonts w:asciiTheme="majorHAnsi" w:eastAsia="Times New Roman" w:hAnsiTheme="majorHAnsi" w:cs="Times New Roman"/>
          <w:b/>
          <w:lang w:val="en-US"/>
        </w:rPr>
      </w:pPr>
      <w:r w:rsidRPr="005B23A0">
        <w:rPr>
          <w:rFonts w:asciiTheme="majorHAnsi" w:eastAsia="Times New Roman" w:hAnsiTheme="majorHAnsi" w:cs="Times New Roman"/>
          <w:b/>
          <w:lang w:val="en-US"/>
        </w:rPr>
        <w:t>Table 4: Effect of selected extracts on blood glucose level of experimenta</w:t>
      </w:r>
      <w:r w:rsidR="005A46F0" w:rsidRPr="005B23A0">
        <w:rPr>
          <w:rFonts w:asciiTheme="majorHAnsi" w:eastAsia="Times New Roman" w:hAnsiTheme="majorHAnsi" w:cs="Times New Roman"/>
          <w:b/>
          <w:lang w:val="en-US"/>
        </w:rPr>
        <w:t>l animals.</w:t>
      </w:r>
    </w:p>
    <w:tbl>
      <w:tblPr>
        <w:tblStyle w:val="TableGrid"/>
        <w:tblW w:w="10490" w:type="dxa"/>
        <w:tblInd w:w="-459" w:type="dxa"/>
        <w:tblLayout w:type="fixed"/>
        <w:tblLook w:val="04A0" w:firstRow="1" w:lastRow="0" w:firstColumn="1" w:lastColumn="0" w:noHBand="0" w:noVBand="1"/>
      </w:tblPr>
      <w:tblGrid>
        <w:gridCol w:w="2694"/>
        <w:gridCol w:w="1559"/>
        <w:gridCol w:w="1559"/>
        <w:gridCol w:w="1559"/>
        <w:gridCol w:w="1560"/>
        <w:gridCol w:w="1559"/>
      </w:tblGrid>
      <w:tr w:rsidR="005A46F0" w:rsidRPr="005B23A0" w14:paraId="113283E3" w14:textId="77777777" w:rsidTr="00C4175D">
        <w:tc>
          <w:tcPr>
            <w:tcW w:w="2694" w:type="dxa"/>
            <w:hideMark/>
          </w:tcPr>
          <w:p w14:paraId="130024AA" w14:textId="77777777" w:rsidR="005A46F0" w:rsidRPr="005B23A0" w:rsidRDefault="005A46F0" w:rsidP="008A289D">
            <w:pPr>
              <w:spacing w:line="360" w:lineRule="auto"/>
              <w:jc w:val="center"/>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Animal Group</w:t>
            </w:r>
          </w:p>
        </w:tc>
        <w:tc>
          <w:tcPr>
            <w:tcW w:w="1559" w:type="dxa"/>
            <w:hideMark/>
          </w:tcPr>
          <w:p w14:paraId="078B3CF7" w14:textId="77777777" w:rsidR="005A46F0" w:rsidRPr="005B23A0" w:rsidRDefault="005A46F0" w:rsidP="008A289D">
            <w:pPr>
              <w:spacing w:line="360" w:lineRule="auto"/>
              <w:jc w:val="center"/>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Day 0</w:t>
            </w:r>
          </w:p>
        </w:tc>
        <w:tc>
          <w:tcPr>
            <w:tcW w:w="1559" w:type="dxa"/>
            <w:hideMark/>
          </w:tcPr>
          <w:p w14:paraId="03AE93D8" w14:textId="77777777" w:rsidR="005A46F0" w:rsidRPr="005B23A0" w:rsidRDefault="005A46F0" w:rsidP="008A289D">
            <w:pPr>
              <w:spacing w:line="360" w:lineRule="auto"/>
              <w:jc w:val="center"/>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Day 7</w:t>
            </w:r>
          </w:p>
        </w:tc>
        <w:tc>
          <w:tcPr>
            <w:tcW w:w="1559" w:type="dxa"/>
            <w:hideMark/>
          </w:tcPr>
          <w:p w14:paraId="5B6A7D37" w14:textId="77777777" w:rsidR="005A46F0" w:rsidRPr="005B23A0" w:rsidRDefault="005A46F0" w:rsidP="008A289D">
            <w:pPr>
              <w:spacing w:line="360" w:lineRule="auto"/>
              <w:jc w:val="center"/>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Day 14</w:t>
            </w:r>
          </w:p>
        </w:tc>
        <w:tc>
          <w:tcPr>
            <w:tcW w:w="1560" w:type="dxa"/>
            <w:hideMark/>
          </w:tcPr>
          <w:p w14:paraId="1F528637" w14:textId="77777777" w:rsidR="005A46F0" w:rsidRPr="005B23A0" w:rsidRDefault="005A46F0" w:rsidP="008A289D">
            <w:pPr>
              <w:spacing w:line="360" w:lineRule="auto"/>
              <w:jc w:val="center"/>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Day 21</w:t>
            </w:r>
          </w:p>
        </w:tc>
        <w:tc>
          <w:tcPr>
            <w:tcW w:w="1559" w:type="dxa"/>
            <w:hideMark/>
          </w:tcPr>
          <w:p w14:paraId="3BF3C0A6" w14:textId="77777777" w:rsidR="005A46F0" w:rsidRPr="005B23A0" w:rsidRDefault="005A46F0" w:rsidP="008A289D">
            <w:pPr>
              <w:spacing w:line="360" w:lineRule="auto"/>
              <w:jc w:val="center"/>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Day 30</w:t>
            </w:r>
          </w:p>
        </w:tc>
      </w:tr>
      <w:tr w:rsidR="005A46F0" w:rsidRPr="005B23A0" w14:paraId="7AD40DD9" w14:textId="77777777" w:rsidTr="00C4175D">
        <w:tc>
          <w:tcPr>
            <w:tcW w:w="2694" w:type="dxa"/>
            <w:hideMark/>
          </w:tcPr>
          <w:p w14:paraId="59FA5E4D" w14:textId="77777777" w:rsidR="005A46F0" w:rsidRPr="005B23A0" w:rsidRDefault="005A46F0"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G1 – Normal control</w:t>
            </w:r>
          </w:p>
        </w:tc>
        <w:tc>
          <w:tcPr>
            <w:tcW w:w="1559" w:type="dxa"/>
            <w:hideMark/>
          </w:tcPr>
          <w:p w14:paraId="75008AB5" w14:textId="77777777" w:rsidR="005A46F0" w:rsidRPr="005B23A0" w:rsidRDefault="005A46F0"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102.12 ± 6.45</w:t>
            </w:r>
          </w:p>
        </w:tc>
        <w:tc>
          <w:tcPr>
            <w:tcW w:w="1559" w:type="dxa"/>
            <w:hideMark/>
          </w:tcPr>
          <w:p w14:paraId="30D640AF" w14:textId="77777777" w:rsidR="005A46F0" w:rsidRPr="005B23A0" w:rsidRDefault="005A46F0"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113.85 ± 1.88</w:t>
            </w:r>
          </w:p>
        </w:tc>
        <w:tc>
          <w:tcPr>
            <w:tcW w:w="1559" w:type="dxa"/>
            <w:hideMark/>
          </w:tcPr>
          <w:p w14:paraId="267C4807" w14:textId="77777777" w:rsidR="005A46F0" w:rsidRPr="005B23A0" w:rsidRDefault="005A46F0"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109.74 ± 1.26</w:t>
            </w:r>
          </w:p>
        </w:tc>
        <w:tc>
          <w:tcPr>
            <w:tcW w:w="1560" w:type="dxa"/>
            <w:hideMark/>
          </w:tcPr>
          <w:p w14:paraId="08E3EED7" w14:textId="77777777" w:rsidR="005A46F0" w:rsidRPr="005B23A0" w:rsidRDefault="005A46F0"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111.42 ± 1.49</w:t>
            </w:r>
          </w:p>
        </w:tc>
        <w:tc>
          <w:tcPr>
            <w:tcW w:w="1559" w:type="dxa"/>
            <w:hideMark/>
          </w:tcPr>
          <w:p w14:paraId="2B4E6DB9" w14:textId="77777777" w:rsidR="005A46F0" w:rsidRPr="005B23A0" w:rsidRDefault="005A46F0"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107.35 ± 1.58</w:t>
            </w:r>
          </w:p>
        </w:tc>
      </w:tr>
      <w:tr w:rsidR="005A46F0" w:rsidRPr="005B23A0" w14:paraId="7E46E96E" w14:textId="77777777" w:rsidTr="00C4175D">
        <w:tc>
          <w:tcPr>
            <w:tcW w:w="2694" w:type="dxa"/>
            <w:hideMark/>
          </w:tcPr>
          <w:p w14:paraId="34242E27" w14:textId="77777777" w:rsidR="005A46F0" w:rsidRPr="005B23A0" w:rsidRDefault="005A46F0"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G2 – Diabetic control</w:t>
            </w:r>
          </w:p>
        </w:tc>
        <w:tc>
          <w:tcPr>
            <w:tcW w:w="1559" w:type="dxa"/>
            <w:hideMark/>
          </w:tcPr>
          <w:p w14:paraId="6B0B4C6E" w14:textId="77777777" w:rsidR="005A46F0" w:rsidRPr="005B23A0" w:rsidRDefault="005A46F0"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246.58 ± 6.14</w:t>
            </w:r>
          </w:p>
        </w:tc>
        <w:tc>
          <w:tcPr>
            <w:tcW w:w="1559" w:type="dxa"/>
            <w:hideMark/>
          </w:tcPr>
          <w:p w14:paraId="2B8015FE" w14:textId="77777777" w:rsidR="005A46F0" w:rsidRPr="005B23A0" w:rsidRDefault="005A46F0"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260.32 ± 2.74</w:t>
            </w:r>
          </w:p>
        </w:tc>
        <w:tc>
          <w:tcPr>
            <w:tcW w:w="1559" w:type="dxa"/>
            <w:hideMark/>
          </w:tcPr>
          <w:p w14:paraId="6BD878D4" w14:textId="77777777" w:rsidR="005A46F0" w:rsidRPr="005B23A0" w:rsidRDefault="005A46F0"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274.86 ± 2.12</w:t>
            </w:r>
          </w:p>
        </w:tc>
        <w:tc>
          <w:tcPr>
            <w:tcW w:w="1560" w:type="dxa"/>
            <w:hideMark/>
          </w:tcPr>
          <w:p w14:paraId="6AA048C3" w14:textId="77777777" w:rsidR="005A46F0" w:rsidRPr="005B23A0" w:rsidRDefault="005A46F0"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295.21 ± 1.31</w:t>
            </w:r>
          </w:p>
        </w:tc>
        <w:tc>
          <w:tcPr>
            <w:tcW w:w="1559" w:type="dxa"/>
            <w:hideMark/>
          </w:tcPr>
          <w:p w14:paraId="22144279" w14:textId="77777777" w:rsidR="005A46F0" w:rsidRPr="005B23A0" w:rsidRDefault="005A46F0"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319.74 ± 1.71</w:t>
            </w:r>
          </w:p>
        </w:tc>
      </w:tr>
      <w:tr w:rsidR="005A46F0" w:rsidRPr="005B23A0" w14:paraId="064D65CF" w14:textId="77777777" w:rsidTr="00C4175D">
        <w:tc>
          <w:tcPr>
            <w:tcW w:w="2694" w:type="dxa"/>
            <w:hideMark/>
          </w:tcPr>
          <w:p w14:paraId="01761A20" w14:textId="77777777" w:rsidR="005A46F0" w:rsidRPr="005B23A0" w:rsidRDefault="005A46F0"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G3 – Standard (</w:t>
            </w:r>
            <w:proofErr w:type="spellStart"/>
            <w:r w:rsidRPr="005B23A0">
              <w:rPr>
                <w:rFonts w:asciiTheme="majorHAnsi" w:eastAsia="Times New Roman" w:hAnsiTheme="majorHAnsi" w:cs="Times New Roman"/>
                <w:lang w:val="en-US" w:eastAsia="fr-FR"/>
              </w:rPr>
              <w:t>Glibenclamide</w:t>
            </w:r>
            <w:proofErr w:type="spellEnd"/>
            <w:r w:rsidRPr="005B23A0">
              <w:rPr>
                <w:rFonts w:asciiTheme="majorHAnsi" w:eastAsia="Times New Roman" w:hAnsiTheme="majorHAnsi" w:cs="Times New Roman"/>
                <w:lang w:val="en-US" w:eastAsia="fr-FR"/>
              </w:rPr>
              <w:t xml:space="preserve"> 0.5 mg/kg)</w:t>
            </w:r>
          </w:p>
        </w:tc>
        <w:tc>
          <w:tcPr>
            <w:tcW w:w="1559" w:type="dxa"/>
            <w:hideMark/>
          </w:tcPr>
          <w:p w14:paraId="2AD4E62A" w14:textId="77777777" w:rsidR="005A46F0" w:rsidRPr="005B23A0" w:rsidRDefault="005A46F0"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344.62 ± 10.75</w:t>
            </w:r>
          </w:p>
        </w:tc>
        <w:tc>
          <w:tcPr>
            <w:tcW w:w="1559" w:type="dxa"/>
            <w:hideMark/>
          </w:tcPr>
          <w:p w14:paraId="448E9700" w14:textId="77777777" w:rsidR="005A46F0" w:rsidRPr="005B23A0" w:rsidRDefault="005A46F0"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118.92 ± 1.30</w:t>
            </w:r>
          </w:p>
        </w:tc>
        <w:tc>
          <w:tcPr>
            <w:tcW w:w="1559" w:type="dxa"/>
            <w:hideMark/>
          </w:tcPr>
          <w:p w14:paraId="2D43B3C1" w14:textId="77777777" w:rsidR="005A46F0" w:rsidRPr="005B23A0" w:rsidRDefault="005A46F0"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174.86 ± 3.27</w:t>
            </w:r>
          </w:p>
        </w:tc>
        <w:tc>
          <w:tcPr>
            <w:tcW w:w="1560" w:type="dxa"/>
            <w:hideMark/>
          </w:tcPr>
          <w:p w14:paraId="1953BFB1" w14:textId="77777777" w:rsidR="005A46F0" w:rsidRPr="005B23A0" w:rsidRDefault="005A46F0"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113.72 ± 1.22</w:t>
            </w:r>
          </w:p>
        </w:tc>
        <w:tc>
          <w:tcPr>
            <w:tcW w:w="1559" w:type="dxa"/>
            <w:hideMark/>
          </w:tcPr>
          <w:p w14:paraId="3CEDB534" w14:textId="77777777" w:rsidR="005A46F0" w:rsidRPr="005B23A0" w:rsidRDefault="005A46F0"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112.45 ± 1.86</w:t>
            </w:r>
          </w:p>
        </w:tc>
      </w:tr>
      <w:tr w:rsidR="005A46F0" w:rsidRPr="005B23A0" w14:paraId="5C3DE7D1" w14:textId="77777777" w:rsidTr="00C4175D">
        <w:tc>
          <w:tcPr>
            <w:tcW w:w="2694" w:type="dxa"/>
            <w:hideMark/>
          </w:tcPr>
          <w:p w14:paraId="62476879" w14:textId="77777777" w:rsidR="005A46F0" w:rsidRPr="005B23A0" w:rsidRDefault="005A46F0"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G4 – Extract (250 mg/kg)</w:t>
            </w:r>
          </w:p>
        </w:tc>
        <w:tc>
          <w:tcPr>
            <w:tcW w:w="1559" w:type="dxa"/>
            <w:hideMark/>
          </w:tcPr>
          <w:p w14:paraId="687FE596" w14:textId="77777777" w:rsidR="005A46F0" w:rsidRPr="005B23A0" w:rsidRDefault="005A46F0"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350.45 ± 5.64</w:t>
            </w:r>
          </w:p>
        </w:tc>
        <w:tc>
          <w:tcPr>
            <w:tcW w:w="1559" w:type="dxa"/>
            <w:hideMark/>
          </w:tcPr>
          <w:p w14:paraId="0D97A075" w14:textId="77777777" w:rsidR="005A46F0" w:rsidRPr="005B23A0" w:rsidRDefault="005A46F0"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138.54 ± 1.19</w:t>
            </w:r>
          </w:p>
        </w:tc>
        <w:tc>
          <w:tcPr>
            <w:tcW w:w="1559" w:type="dxa"/>
            <w:hideMark/>
          </w:tcPr>
          <w:p w14:paraId="0CF370BD" w14:textId="77777777" w:rsidR="005A46F0" w:rsidRPr="005B23A0" w:rsidRDefault="005A46F0"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170.65 ± 2.21</w:t>
            </w:r>
          </w:p>
        </w:tc>
        <w:tc>
          <w:tcPr>
            <w:tcW w:w="1560" w:type="dxa"/>
            <w:hideMark/>
          </w:tcPr>
          <w:p w14:paraId="7238BA08" w14:textId="77777777" w:rsidR="005A46F0" w:rsidRPr="005B23A0" w:rsidRDefault="005A46F0"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137.42 ± 1.59</w:t>
            </w:r>
          </w:p>
        </w:tc>
        <w:tc>
          <w:tcPr>
            <w:tcW w:w="1559" w:type="dxa"/>
            <w:hideMark/>
          </w:tcPr>
          <w:p w14:paraId="0545A7AA" w14:textId="77777777" w:rsidR="005A46F0" w:rsidRPr="005B23A0" w:rsidRDefault="005A46F0"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126.88 ± 1.82</w:t>
            </w:r>
          </w:p>
        </w:tc>
      </w:tr>
      <w:tr w:rsidR="005A46F0" w:rsidRPr="005B23A0" w14:paraId="377FAE13" w14:textId="77777777" w:rsidTr="00C4175D">
        <w:tc>
          <w:tcPr>
            <w:tcW w:w="2694" w:type="dxa"/>
            <w:hideMark/>
          </w:tcPr>
          <w:p w14:paraId="4DF32C92" w14:textId="77777777" w:rsidR="005A46F0" w:rsidRPr="005B23A0" w:rsidRDefault="005A46F0"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G5 – Extract (500 mg/kg)</w:t>
            </w:r>
          </w:p>
        </w:tc>
        <w:tc>
          <w:tcPr>
            <w:tcW w:w="1559" w:type="dxa"/>
            <w:hideMark/>
          </w:tcPr>
          <w:p w14:paraId="0501A93F" w14:textId="77777777" w:rsidR="005A46F0" w:rsidRPr="005B23A0" w:rsidRDefault="005A46F0"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321.75 ± 6.11</w:t>
            </w:r>
          </w:p>
        </w:tc>
        <w:tc>
          <w:tcPr>
            <w:tcW w:w="1559" w:type="dxa"/>
            <w:hideMark/>
          </w:tcPr>
          <w:p w14:paraId="2BC67EF3" w14:textId="77777777" w:rsidR="005A46F0" w:rsidRPr="005B23A0" w:rsidRDefault="005A46F0"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136.52 ± 2.76</w:t>
            </w:r>
          </w:p>
        </w:tc>
        <w:tc>
          <w:tcPr>
            <w:tcW w:w="1559" w:type="dxa"/>
            <w:hideMark/>
          </w:tcPr>
          <w:p w14:paraId="7900F86E" w14:textId="77777777" w:rsidR="005A46F0" w:rsidRPr="005B23A0" w:rsidRDefault="005A46F0"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135.84 ± 2.12</w:t>
            </w:r>
          </w:p>
        </w:tc>
        <w:tc>
          <w:tcPr>
            <w:tcW w:w="1560" w:type="dxa"/>
            <w:hideMark/>
          </w:tcPr>
          <w:p w14:paraId="35479118" w14:textId="77777777" w:rsidR="005A46F0" w:rsidRPr="005B23A0" w:rsidRDefault="005A46F0"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127.14 ± 1.69</w:t>
            </w:r>
          </w:p>
        </w:tc>
        <w:tc>
          <w:tcPr>
            <w:tcW w:w="1559" w:type="dxa"/>
            <w:hideMark/>
          </w:tcPr>
          <w:p w14:paraId="15960663" w14:textId="77777777" w:rsidR="005A46F0" w:rsidRPr="005B23A0" w:rsidRDefault="005A46F0"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121.96 ± 1.79</w:t>
            </w:r>
          </w:p>
        </w:tc>
      </w:tr>
    </w:tbl>
    <w:p w14:paraId="3845EBE4" w14:textId="77777777" w:rsidR="005A46F0" w:rsidRPr="005B23A0" w:rsidRDefault="005A46F0" w:rsidP="008A289D">
      <w:pPr>
        <w:spacing w:after="0" w:line="360" w:lineRule="auto"/>
        <w:jc w:val="center"/>
        <w:rPr>
          <w:rFonts w:asciiTheme="majorHAnsi" w:eastAsia="Times New Roman" w:hAnsiTheme="majorHAnsi" w:cs="Times New Roman"/>
          <w:lang w:val="en-US"/>
        </w:rPr>
      </w:pPr>
    </w:p>
    <w:p w14:paraId="6D774D43" w14:textId="77777777" w:rsidR="0069694E" w:rsidRPr="005B23A0" w:rsidRDefault="005A46F0" w:rsidP="008A289D">
      <w:pPr>
        <w:spacing w:after="0" w:line="360" w:lineRule="auto"/>
        <w:jc w:val="both"/>
        <w:rPr>
          <w:rFonts w:asciiTheme="majorHAnsi" w:eastAsia="Times New Roman" w:hAnsiTheme="majorHAnsi" w:cs="Times New Roman"/>
          <w:snapToGrid w:val="0"/>
          <w:color w:val="000000"/>
          <w:w w:val="0"/>
          <w:u w:color="000000"/>
          <w:bdr w:val="none" w:sz="0" w:space="0" w:color="000000"/>
          <w:shd w:val="clear" w:color="000000" w:fill="000000"/>
          <w:lang w:val="en-US" w:eastAsia="x-none" w:bidi="x-none"/>
        </w:rPr>
      </w:pPr>
      <w:r w:rsidRPr="005B23A0">
        <w:rPr>
          <w:rFonts w:asciiTheme="majorHAnsi" w:eastAsia="Times New Roman" w:hAnsiTheme="majorHAnsi" w:cs="Times New Roman"/>
          <w:lang w:val="en-US"/>
        </w:rPr>
        <w:t>All values are expressed as the mean ± standard error of the mean (SEM) for six animals per group. The p-value of &lt; 0.001 indicates a significant difference between the normal control, the diabetic control, and the treated groups.</w:t>
      </w:r>
      <w:r w:rsidRPr="005B23A0">
        <w:rPr>
          <w:rFonts w:asciiTheme="majorHAnsi" w:eastAsia="Times New Roman" w:hAnsiTheme="majorHAnsi" w:cs="Times New Roman"/>
          <w:snapToGrid w:val="0"/>
          <w:color w:val="000000"/>
          <w:w w:val="0"/>
          <w:u w:color="000000"/>
          <w:bdr w:val="none" w:sz="0" w:space="0" w:color="000000"/>
          <w:shd w:val="clear" w:color="000000" w:fill="000000"/>
          <w:lang w:val="en-US" w:eastAsia="x-none" w:bidi="x-none"/>
        </w:rPr>
        <w:t xml:space="preserve"> </w:t>
      </w:r>
    </w:p>
    <w:p w14:paraId="14DBEF77" w14:textId="77777777" w:rsidR="007A0AED" w:rsidRPr="005B23A0" w:rsidRDefault="005A46F0" w:rsidP="008A289D">
      <w:pPr>
        <w:spacing w:after="0" w:line="360" w:lineRule="auto"/>
        <w:jc w:val="center"/>
        <w:rPr>
          <w:rFonts w:asciiTheme="majorHAnsi" w:eastAsia="Times New Roman" w:hAnsiTheme="majorHAnsi" w:cs="Times New Roman"/>
          <w:lang w:val="en-US"/>
        </w:rPr>
      </w:pPr>
      <w:r w:rsidRPr="005B23A0">
        <w:rPr>
          <w:rFonts w:asciiTheme="majorHAnsi" w:eastAsia="Times New Roman" w:hAnsiTheme="majorHAnsi" w:cs="Times New Roman"/>
          <w:noProof/>
          <w:lang w:eastAsia="fr-FR"/>
        </w:rPr>
        <w:drawing>
          <wp:inline distT="0" distB="0" distL="0" distR="0" wp14:anchorId="48AA3F75" wp14:editId="72087969">
            <wp:extent cx="4381500" cy="3095625"/>
            <wp:effectExtent l="0" t="0" r="0" b="9525"/>
            <wp:docPr id="8" name="Image 8" descr="C:\Users\mahyrah\Downloads\Figure4_Glucose_Cur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hyrah\Downloads\Figure4_Glucose_Curves.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797"/>
                    <a:stretch/>
                  </pic:blipFill>
                  <pic:spPr bwMode="auto">
                    <a:xfrm>
                      <a:off x="0" y="0"/>
                      <a:ext cx="4381500" cy="3095625"/>
                    </a:xfrm>
                    <a:prstGeom prst="rect">
                      <a:avLst/>
                    </a:prstGeom>
                    <a:noFill/>
                    <a:ln>
                      <a:noFill/>
                    </a:ln>
                    <a:extLst>
                      <a:ext uri="{53640926-AAD7-44D8-BBD7-CCE9431645EC}">
                        <a14:shadowObscured xmlns:a14="http://schemas.microsoft.com/office/drawing/2010/main"/>
                      </a:ext>
                    </a:extLst>
                  </pic:spPr>
                </pic:pic>
              </a:graphicData>
            </a:graphic>
          </wp:inline>
        </w:drawing>
      </w:r>
    </w:p>
    <w:p w14:paraId="547E5FE7" w14:textId="77777777" w:rsidR="00077054" w:rsidRDefault="00077054" w:rsidP="008A289D">
      <w:pPr>
        <w:spacing w:after="0" w:line="360" w:lineRule="auto"/>
        <w:jc w:val="both"/>
        <w:rPr>
          <w:rFonts w:asciiTheme="majorHAnsi" w:eastAsia="Times New Roman" w:hAnsiTheme="majorHAnsi" w:cs="Times New Roman"/>
          <w:b/>
          <w:lang w:val="en-US"/>
        </w:rPr>
      </w:pPr>
      <w:r w:rsidRPr="005B23A0">
        <w:rPr>
          <w:rFonts w:asciiTheme="majorHAnsi" w:eastAsia="Times New Roman" w:hAnsiTheme="majorHAnsi" w:cs="Times New Roman"/>
          <w:b/>
          <w:lang w:val="en-US"/>
        </w:rPr>
        <w:t xml:space="preserve">Figure 4: </w:t>
      </w:r>
      <w:r w:rsidR="0069694E" w:rsidRPr="005B23A0">
        <w:rPr>
          <w:rFonts w:asciiTheme="majorHAnsi" w:eastAsia="Times New Roman" w:hAnsiTheme="majorHAnsi" w:cs="Times New Roman"/>
          <w:b/>
          <w:lang w:val="en-US"/>
        </w:rPr>
        <w:t>The Effect of Test Extracts and a Standard Drug on Blood Glucose Levels in Experimental Animals.</w:t>
      </w:r>
    </w:p>
    <w:p w14:paraId="3DC2FA55" w14:textId="77777777" w:rsidR="00C4175D" w:rsidRDefault="00C4175D" w:rsidP="008A289D">
      <w:pPr>
        <w:spacing w:after="0" w:line="360" w:lineRule="auto"/>
        <w:jc w:val="both"/>
        <w:rPr>
          <w:rFonts w:asciiTheme="majorHAnsi" w:eastAsia="Times New Roman" w:hAnsiTheme="majorHAnsi" w:cs="Times New Roman"/>
          <w:b/>
          <w:lang w:val="en-US"/>
        </w:rPr>
      </w:pPr>
    </w:p>
    <w:p w14:paraId="7C0A6D36" w14:textId="77777777" w:rsidR="00C4175D" w:rsidRPr="005B23A0" w:rsidRDefault="00C4175D" w:rsidP="008A289D">
      <w:pPr>
        <w:spacing w:after="0" w:line="360" w:lineRule="auto"/>
        <w:jc w:val="both"/>
        <w:rPr>
          <w:rFonts w:asciiTheme="majorHAnsi" w:eastAsia="Times New Roman" w:hAnsiTheme="majorHAnsi" w:cs="Times New Roman"/>
          <w:b/>
          <w:lang w:val="en-US"/>
        </w:rPr>
      </w:pPr>
    </w:p>
    <w:p w14:paraId="0F31F930" w14:textId="77777777" w:rsidR="00E56A51" w:rsidRPr="005B23A0" w:rsidRDefault="00E56A51" w:rsidP="008A289D">
      <w:pPr>
        <w:spacing w:after="0" w:line="360" w:lineRule="auto"/>
        <w:jc w:val="both"/>
        <w:rPr>
          <w:rFonts w:asciiTheme="majorHAnsi" w:eastAsia="Times New Roman" w:hAnsiTheme="majorHAnsi" w:cs="Times New Roman"/>
          <w:b/>
          <w:lang w:val="en-US"/>
        </w:rPr>
      </w:pPr>
    </w:p>
    <w:p w14:paraId="0B3158DE" w14:textId="77777777" w:rsidR="0069694E" w:rsidRPr="005B23A0" w:rsidRDefault="0069694E" w:rsidP="008A289D">
      <w:pPr>
        <w:spacing w:after="0" w:line="360" w:lineRule="auto"/>
        <w:jc w:val="both"/>
        <w:rPr>
          <w:rFonts w:asciiTheme="majorHAnsi" w:eastAsia="Times New Roman" w:hAnsiTheme="majorHAnsi" w:cs="Times New Roman"/>
          <w:b/>
          <w:lang w:val="en-US"/>
        </w:rPr>
      </w:pPr>
      <w:r w:rsidRPr="005B23A0">
        <w:rPr>
          <w:rFonts w:asciiTheme="majorHAnsi" w:eastAsia="Times New Roman" w:hAnsiTheme="majorHAnsi" w:cs="Times New Roman"/>
          <w:b/>
          <w:lang w:val="en-US"/>
        </w:rPr>
        <w:lastRenderedPageBreak/>
        <w:t>Table 5: Effect of Selected Extracts on Hemoglobin and Liver Enzymes in Experimental Animals</w:t>
      </w:r>
    </w:p>
    <w:tbl>
      <w:tblPr>
        <w:tblStyle w:val="TableGrid"/>
        <w:tblW w:w="0" w:type="auto"/>
        <w:tblLook w:val="04A0" w:firstRow="1" w:lastRow="0" w:firstColumn="1" w:lastColumn="0" w:noHBand="0" w:noVBand="1"/>
      </w:tblPr>
      <w:tblGrid>
        <w:gridCol w:w="1371"/>
        <w:gridCol w:w="1570"/>
        <w:gridCol w:w="2382"/>
        <w:gridCol w:w="1281"/>
        <w:gridCol w:w="1281"/>
        <w:gridCol w:w="1403"/>
      </w:tblGrid>
      <w:tr w:rsidR="0069694E" w:rsidRPr="005B23A0" w14:paraId="5DF39E6B" w14:textId="77777777" w:rsidTr="0069694E">
        <w:tc>
          <w:tcPr>
            <w:tcW w:w="0" w:type="auto"/>
            <w:hideMark/>
          </w:tcPr>
          <w:p w14:paraId="7F2AF97D" w14:textId="77777777" w:rsidR="0069694E" w:rsidRPr="005B23A0" w:rsidRDefault="0069694E" w:rsidP="008A289D">
            <w:pPr>
              <w:spacing w:line="360" w:lineRule="auto"/>
              <w:jc w:val="center"/>
              <w:rPr>
                <w:rFonts w:asciiTheme="majorHAnsi" w:eastAsia="Times New Roman" w:hAnsiTheme="majorHAnsi" w:cs="Times New Roman"/>
                <w:b/>
                <w:bCs/>
                <w:lang w:val="en-US" w:eastAsia="fr-FR"/>
              </w:rPr>
            </w:pPr>
            <w:r w:rsidRPr="005B23A0">
              <w:rPr>
                <w:rFonts w:asciiTheme="majorHAnsi" w:eastAsia="Times New Roman" w:hAnsiTheme="majorHAnsi" w:cs="Times New Roman"/>
                <w:b/>
                <w:bCs/>
                <w:lang w:val="en-US" w:eastAsia="fr-FR"/>
              </w:rPr>
              <w:t>Animal Group</w:t>
            </w:r>
          </w:p>
        </w:tc>
        <w:tc>
          <w:tcPr>
            <w:tcW w:w="0" w:type="auto"/>
            <w:hideMark/>
          </w:tcPr>
          <w:p w14:paraId="2EB21D22" w14:textId="77777777" w:rsidR="0069694E" w:rsidRPr="005B23A0" w:rsidRDefault="0069694E" w:rsidP="008A289D">
            <w:pPr>
              <w:spacing w:line="360" w:lineRule="auto"/>
              <w:jc w:val="center"/>
              <w:rPr>
                <w:rFonts w:asciiTheme="majorHAnsi" w:eastAsia="Times New Roman" w:hAnsiTheme="majorHAnsi" w:cs="Times New Roman"/>
                <w:b/>
                <w:bCs/>
                <w:lang w:val="en-US" w:eastAsia="fr-FR"/>
              </w:rPr>
            </w:pPr>
            <w:proofErr w:type="spellStart"/>
            <w:r w:rsidRPr="005B23A0">
              <w:rPr>
                <w:rFonts w:asciiTheme="majorHAnsi" w:eastAsia="Times New Roman" w:hAnsiTheme="majorHAnsi" w:cs="Times New Roman"/>
                <w:b/>
                <w:bCs/>
                <w:lang w:val="en-US" w:eastAsia="fr-FR"/>
              </w:rPr>
              <w:t>Haemoglobin</w:t>
            </w:r>
            <w:proofErr w:type="spellEnd"/>
          </w:p>
        </w:tc>
        <w:tc>
          <w:tcPr>
            <w:tcW w:w="0" w:type="auto"/>
            <w:hideMark/>
          </w:tcPr>
          <w:p w14:paraId="02146A69" w14:textId="77777777" w:rsidR="0069694E" w:rsidRPr="005B23A0" w:rsidRDefault="0069694E" w:rsidP="008A289D">
            <w:pPr>
              <w:spacing w:line="360" w:lineRule="auto"/>
              <w:jc w:val="center"/>
              <w:rPr>
                <w:rFonts w:asciiTheme="majorHAnsi" w:eastAsia="Times New Roman" w:hAnsiTheme="majorHAnsi" w:cs="Times New Roman"/>
                <w:b/>
                <w:bCs/>
                <w:lang w:val="en-US" w:eastAsia="fr-FR"/>
              </w:rPr>
            </w:pPr>
            <w:r w:rsidRPr="005B23A0">
              <w:rPr>
                <w:rFonts w:asciiTheme="majorHAnsi" w:eastAsia="Times New Roman" w:hAnsiTheme="majorHAnsi" w:cs="Times New Roman"/>
                <w:b/>
                <w:bCs/>
                <w:lang w:val="en-US" w:eastAsia="fr-FR"/>
              </w:rPr>
              <w:t xml:space="preserve">Glycosylated </w:t>
            </w:r>
            <w:proofErr w:type="spellStart"/>
            <w:r w:rsidRPr="005B23A0">
              <w:rPr>
                <w:rFonts w:asciiTheme="majorHAnsi" w:eastAsia="Times New Roman" w:hAnsiTheme="majorHAnsi" w:cs="Times New Roman"/>
                <w:b/>
                <w:bCs/>
                <w:lang w:val="en-US" w:eastAsia="fr-FR"/>
              </w:rPr>
              <w:t>haemoglobin</w:t>
            </w:r>
            <w:proofErr w:type="spellEnd"/>
          </w:p>
        </w:tc>
        <w:tc>
          <w:tcPr>
            <w:tcW w:w="0" w:type="auto"/>
            <w:hideMark/>
          </w:tcPr>
          <w:p w14:paraId="6442F571" w14:textId="77777777" w:rsidR="0069694E" w:rsidRPr="005B23A0" w:rsidRDefault="0069694E" w:rsidP="008A289D">
            <w:pPr>
              <w:spacing w:line="360" w:lineRule="auto"/>
              <w:jc w:val="center"/>
              <w:rPr>
                <w:rFonts w:asciiTheme="majorHAnsi" w:eastAsia="Times New Roman" w:hAnsiTheme="majorHAnsi" w:cs="Times New Roman"/>
                <w:b/>
                <w:bCs/>
                <w:lang w:val="en-US" w:eastAsia="fr-FR"/>
              </w:rPr>
            </w:pPr>
            <w:r w:rsidRPr="005B23A0">
              <w:rPr>
                <w:rFonts w:asciiTheme="majorHAnsi" w:eastAsia="Times New Roman" w:hAnsiTheme="majorHAnsi" w:cs="Times New Roman"/>
                <w:b/>
                <w:bCs/>
                <w:lang w:val="en-US" w:eastAsia="fr-FR"/>
              </w:rPr>
              <w:t>SGOT</w:t>
            </w:r>
          </w:p>
        </w:tc>
        <w:tc>
          <w:tcPr>
            <w:tcW w:w="0" w:type="auto"/>
            <w:hideMark/>
          </w:tcPr>
          <w:p w14:paraId="77CECBD6" w14:textId="77777777" w:rsidR="0069694E" w:rsidRPr="005B23A0" w:rsidRDefault="0069694E" w:rsidP="008A289D">
            <w:pPr>
              <w:spacing w:line="360" w:lineRule="auto"/>
              <w:jc w:val="center"/>
              <w:rPr>
                <w:rFonts w:asciiTheme="majorHAnsi" w:eastAsia="Times New Roman" w:hAnsiTheme="majorHAnsi" w:cs="Times New Roman"/>
                <w:b/>
                <w:bCs/>
                <w:lang w:val="en-US" w:eastAsia="fr-FR"/>
              </w:rPr>
            </w:pPr>
            <w:r w:rsidRPr="005B23A0">
              <w:rPr>
                <w:rFonts w:asciiTheme="majorHAnsi" w:eastAsia="Times New Roman" w:hAnsiTheme="majorHAnsi" w:cs="Times New Roman"/>
                <w:b/>
                <w:bCs/>
                <w:lang w:val="en-US" w:eastAsia="fr-FR"/>
              </w:rPr>
              <w:t>SGPT</w:t>
            </w:r>
          </w:p>
        </w:tc>
        <w:tc>
          <w:tcPr>
            <w:tcW w:w="0" w:type="auto"/>
            <w:hideMark/>
          </w:tcPr>
          <w:p w14:paraId="536ED524" w14:textId="77777777" w:rsidR="0069694E" w:rsidRPr="005B23A0" w:rsidRDefault="0069694E" w:rsidP="008A289D">
            <w:pPr>
              <w:spacing w:line="360" w:lineRule="auto"/>
              <w:jc w:val="center"/>
              <w:rPr>
                <w:rFonts w:asciiTheme="majorHAnsi" w:eastAsia="Times New Roman" w:hAnsiTheme="majorHAnsi" w:cs="Times New Roman"/>
                <w:b/>
                <w:bCs/>
                <w:lang w:val="en-US" w:eastAsia="fr-FR"/>
              </w:rPr>
            </w:pPr>
            <w:r w:rsidRPr="005B23A0">
              <w:rPr>
                <w:rFonts w:asciiTheme="majorHAnsi" w:eastAsia="Times New Roman" w:hAnsiTheme="majorHAnsi" w:cs="Times New Roman"/>
                <w:b/>
                <w:bCs/>
                <w:lang w:val="en-US" w:eastAsia="fr-FR"/>
              </w:rPr>
              <w:t>ALP</w:t>
            </w:r>
          </w:p>
        </w:tc>
      </w:tr>
      <w:tr w:rsidR="0069694E" w:rsidRPr="005B23A0" w14:paraId="788C4E4B" w14:textId="77777777" w:rsidTr="0069694E">
        <w:tc>
          <w:tcPr>
            <w:tcW w:w="0" w:type="auto"/>
            <w:hideMark/>
          </w:tcPr>
          <w:p w14:paraId="66114EA1"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G1</w:t>
            </w:r>
          </w:p>
        </w:tc>
        <w:tc>
          <w:tcPr>
            <w:tcW w:w="0" w:type="auto"/>
            <w:hideMark/>
          </w:tcPr>
          <w:p w14:paraId="41025593"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12.65±1.50</w:t>
            </w:r>
          </w:p>
        </w:tc>
        <w:tc>
          <w:tcPr>
            <w:tcW w:w="0" w:type="auto"/>
            <w:hideMark/>
          </w:tcPr>
          <w:p w14:paraId="1199AF23"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4.75±0.36</w:t>
            </w:r>
          </w:p>
        </w:tc>
        <w:tc>
          <w:tcPr>
            <w:tcW w:w="0" w:type="auto"/>
            <w:hideMark/>
          </w:tcPr>
          <w:p w14:paraId="4FE0972C"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25.98±3.17</w:t>
            </w:r>
          </w:p>
        </w:tc>
        <w:tc>
          <w:tcPr>
            <w:tcW w:w="0" w:type="auto"/>
            <w:hideMark/>
          </w:tcPr>
          <w:p w14:paraId="76145B6E"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51.49±8.25</w:t>
            </w:r>
          </w:p>
        </w:tc>
        <w:tc>
          <w:tcPr>
            <w:tcW w:w="0" w:type="auto"/>
            <w:hideMark/>
          </w:tcPr>
          <w:p w14:paraId="0604931C"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130.82±7.05</w:t>
            </w:r>
          </w:p>
        </w:tc>
      </w:tr>
      <w:tr w:rsidR="0069694E" w:rsidRPr="005B23A0" w14:paraId="6C0B2DCF" w14:textId="77777777" w:rsidTr="0069694E">
        <w:tc>
          <w:tcPr>
            <w:tcW w:w="0" w:type="auto"/>
            <w:hideMark/>
          </w:tcPr>
          <w:p w14:paraId="39A48B22"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G2</w:t>
            </w:r>
          </w:p>
        </w:tc>
        <w:tc>
          <w:tcPr>
            <w:tcW w:w="0" w:type="auto"/>
            <w:hideMark/>
          </w:tcPr>
          <w:p w14:paraId="787A62CD"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10.85±0.21</w:t>
            </w:r>
          </w:p>
        </w:tc>
        <w:tc>
          <w:tcPr>
            <w:tcW w:w="0" w:type="auto"/>
            <w:hideMark/>
          </w:tcPr>
          <w:p w14:paraId="0A2D4F4F"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bCs/>
                <w:lang w:val="en-US" w:eastAsia="fr-FR"/>
              </w:rPr>
              <w:t>12.72±0.81</w:t>
            </w:r>
          </w:p>
        </w:tc>
        <w:tc>
          <w:tcPr>
            <w:tcW w:w="0" w:type="auto"/>
            <w:hideMark/>
          </w:tcPr>
          <w:p w14:paraId="07482E7E"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bCs/>
                <w:lang w:val="en-US" w:eastAsia="fr-FR"/>
              </w:rPr>
              <w:t>60.12±6.54</w:t>
            </w:r>
          </w:p>
        </w:tc>
        <w:tc>
          <w:tcPr>
            <w:tcW w:w="0" w:type="auto"/>
            <w:hideMark/>
          </w:tcPr>
          <w:p w14:paraId="772C525D"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63.59±5.81</w:t>
            </w:r>
          </w:p>
        </w:tc>
        <w:tc>
          <w:tcPr>
            <w:tcW w:w="0" w:type="auto"/>
            <w:hideMark/>
          </w:tcPr>
          <w:p w14:paraId="7A60BBA2"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bCs/>
                <w:lang w:val="en-US" w:eastAsia="fr-FR"/>
              </w:rPr>
              <w:t>204.10±9.42</w:t>
            </w:r>
          </w:p>
        </w:tc>
      </w:tr>
      <w:tr w:rsidR="0069694E" w:rsidRPr="005B23A0" w14:paraId="628F0DF6" w14:textId="77777777" w:rsidTr="0069694E">
        <w:tc>
          <w:tcPr>
            <w:tcW w:w="0" w:type="auto"/>
            <w:hideMark/>
          </w:tcPr>
          <w:p w14:paraId="03E95710"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G3</w:t>
            </w:r>
          </w:p>
        </w:tc>
        <w:tc>
          <w:tcPr>
            <w:tcW w:w="0" w:type="auto"/>
            <w:hideMark/>
          </w:tcPr>
          <w:p w14:paraId="29BDB3D7"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bCs/>
                <w:lang w:val="en-US" w:eastAsia="fr-FR"/>
              </w:rPr>
              <w:t>12.68±0.41</w:t>
            </w:r>
          </w:p>
        </w:tc>
        <w:tc>
          <w:tcPr>
            <w:tcW w:w="0" w:type="auto"/>
            <w:hideMark/>
          </w:tcPr>
          <w:p w14:paraId="6DA90D54"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5.35±0.38</w:t>
            </w:r>
          </w:p>
        </w:tc>
        <w:tc>
          <w:tcPr>
            <w:tcW w:w="0" w:type="auto"/>
            <w:hideMark/>
          </w:tcPr>
          <w:p w14:paraId="097141A3"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34.84±2.09</w:t>
            </w:r>
          </w:p>
        </w:tc>
        <w:tc>
          <w:tcPr>
            <w:tcW w:w="0" w:type="auto"/>
            <w:hideMark/>
          </w:tcPr>
          <w:p w14:paraId="58EFAFE7"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bCs/>
                <w:lang w:val="en-US" w:eastAsia="fr-FR"/>
              </w:rPr>
              <w:t>57.12±3.72</w:t>
            </w:r>
          </w:p>
        </w:tc>
        <w:tc>
          <w:tcPr>
            <w:tcW w:w="0" w:type="auto"/>
            <w:hideMark/>
          </w:tcPr>
          <w:p w14:paraId="7E3C18C4"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137.64±5.11</w:t>
            </w:r>
          </w:p>
        </w:tc>
      </w:tr>
      <w:tr w:rsidR="0069694E" w:rsidRPr="005B23A0" w14:paraId="7D43D4C7" w14:textId="77777777" w:rsidTr="0069694E">
        <w:tc>
          <w:tcPr>
            <w:tcW w:w="0" w:type="auto"/>
            <w:hideMark/>
          </w:tcPr>
          <w:p w14:paraId="251792D3"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G4</w:t>
            </w:r>
          </w:p>
        </w:tc>
        <w:tc>
          <w:tcPr>
            <w:tcW w:w="0" w:type="auto"/>
            <w:hideMark/>
          </w:tcPr>
          <w:p w14:paraId="1468772E"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11.77±0.45ns</w:t>
            </w:r>
          </w:p>
        </w:tc>
        <w:tc>
          <w:tcPr>
            <w:tcW w:w="0" w:type="auto"/>
            <w:hideMark/>
          </w:tcPr>
          <w:p w14:paraId="06B0E0FA"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bCs/>
                <w:lang w:val="en-US" w:eastAsia="fr-FR"/>
              </w:rPr>
              <w:t>6.58±0.39</w:t>
            </w:r>
          </w:p>
        </w:tc>
        <w:tc>
          <w:tcPr>
            <w:tcW w:w="0" w:type="auto"/>
            <w:hideMark/>
          </w:tcPr>
          <w:p w14:paraId="4AB39250"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41.32±2.35</w:t>
            </w:r>
          </w:p>
        </w:tc>
        <w:tc>
          <w:tcPr>
            <w:tcW w:w="0" w:type="auto"/>
            <w:hideMark/>
          </w:tcPr>
          <w:p w14:paraId="6600E971"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60.59±2.41</w:t>
            </w:r>
          </w:p>
        </w:tc>
        <w:tc>
          <w:tcPr>
            <w:tcW w:w="0" w:type="auto"/>
            <w:hideMark/>
          </w:tcPr>
          <w:p w14:paraId="4C0880D9"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bCs/>
                <w:lang w:val="en-US" w:eastAsia="fr-FR"/>
              </w:rPr>
              <w:t>144.85±2.25</w:t>
            </w:r>
          </w:p>
        </w:tc>
      </w:tr>
      <w:tr w:rsidR="0069694E" w:rsidRPr="005B23A0" w14:paraId="578E41A0" w14:textId="77777777" w:rsidTr="0069694E">
        <w:tc>
          <w:tcPr>
            <w:tcW w:w="0" w:type="auto"/>
            <w:hideMark/>
          </w:tcPr>
          <w:p w14:paraId="2E46CF3B"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G5</w:t>
            </w:r>
          </w:p>
        </w:tc>
        <w:tc>
          <w:tcPr>
            <w:tcW w:w="0" w:type="auto"/>
            <w:hideMark/>
          </w:tcPr>
          <w:p w14:paraId="6D88C480"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bCs/>
                <w:lang w:val="en-US" w:eastAsia="fr-FR"/>
              </w:rPr>
              <w:t>12.68±0.29</w:t>
            </w:r>
          </w:p>
        </w:tc>
        <w:tc>
          <w:tcPr>
            <w:tcW w:w="0" w:type="auto"/>
            <w:hideMark/>
          </w:tcPr>
          <w:p w14:paraId="32E759F0"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6.12±0.65</w:t>
            </w:r>
          </w:p>
        </w:tc>
        <w:tc>
          <w:tcPr>
            <w:tcW w:w="0" w:type="auto"/>
            <w:hideMark/>
          </w:tcPr>
          <w:p w14:paraId="70721457"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bCs/>
                <w:lang w:val="en-US" w:eastAsia="fr-FR"/>
              </w:rPr>
              <w:t>37.85±3.42</w:t>
            </w:r>
          </w:p>
        </w:tc>
        <w:tc>
          <w:tcPr>
            <w:tcW w:w="0" w:type="auto"/>
            <w:hideMark/>
          </w:tcPr>
          <w:p w14:paraId="63834ABC"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59.49±2.56</w:t>
            </w:r>
          </w:p>
        </w:tc>
        <w:tc>
          <w:tcPr>
            <w:tcW w:w="0" w:type="auto"/>
            <w:hideMark/>
          </w:tcPr>
          <w:p w14:paraId="3ED6F553"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141.07±2.04</w:t>
            </w:r>
          </w:p>
        </w:tc>
      </w:tr>
      <w:tr w:rsidR="0069694E" w:rsidRPr="005B23A0" w14:paraId="781946DA" w14:textId="77777777" w:rsidTr="0069694E">
        <w:tc>
          <w:tcPr>
            <w:tcW w:w="0" w:type="auto"/>
            <w:hideMark/>
          </w:tcPr>
          <w:p w14:paraId="0778741D"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G6</w:t>
            </w:r>
          </w:p>
        </w:tc>
        <w:tc>
          <w:tcPr>
            <w:tcW w:w="0" w:type="auto"/>
            <w:hideMark/>
          </w:tcPr>
          <w:p w14:paraId="330B3FF9"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12.92±0.47</w:t>
            </w:r>
          </w:p>
        </w:tc>
        <w:tc>
          <w:tcPr>
            <w:tcW w:w="0" w:type="auto"/>
            <w:hideMark/>
          </w:tcPr>
          <w:p w14:paraId="51A1F937"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bCs/>
                <w:lang w:val="en-US" w:eastAsia="fr-FR"/>
              </w:rPr>
              <w:t>5.74±0.37</w:t>
            </w:r>
          </w:p>
        </w:tc>
        <w:tc>
          <w:tcPr>
            <w:tcW w:w="0" w:type="auto"/>
            <w:hideMark/>
          </w:tcPr>
          <w:p w14:paraId="4DE290F1"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37.24±1.24</w:t>
            </w:r>
          </w:p>
        </w:tc>
        <w:tc>
          <w:tcPr>
            <w:tcW w:w="0" w:type="auto"/>
            <w:hideMark/>
          </w:tcPr>
          <w:p w14:paraId="07DF3EDA"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bCs/>
                <w:lang w:val="en-US" w:eastAsia="fr-FR"/>
              </w:rPr>
              <w:t>62.10±3.42</w:t>
            </w:r>
          </w:p>
        </w:tc>
        <w:tc>
          <w:tcPr>
            <w:tcW w:w="0" w:type="auto"/>
            <w:hideMark/>
          </w:tcPr>
          <w:p w14:paraId="1A7AE7BF"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bCs/>
                <w:lang w:val="en-US" w:eastAsia="fr-FR"/>
              </w:rPr>
              <w:t>143.05±3.12</w:t>
            </w:r>
          </w:p>
        </w:tc>
      </w:tr>
      <w:tr w:rsidR="0069694E" w:rsidRPr="005B23A0" w14:paraId="1BAC2FB2" w14:textId="77777777" w:rsidTr="0069694E">
        <w:tc>
          <w:tcPr>
            <w:tcW w:w="0" w:type="auto"/>
            <w:hideMark/>
          </w:tcPr>
          <w:p w14:paraId="7CC0096F"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G7</w:t>
            </w:r>
          </w:p>
        </w:tc>
        <w:tc>
          <w:tcPr>
            <w:tcW w:w="0" w:type="auto"/>
            <w:hideMark/>
          </w:tcPr>
          <w:p w14:paraId="6E36EB6C"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bCs/>
                <w:lang w:val="en-US" w:eastAsia="fr-FR"/>
              </w:rPr>
              <w:t>13.42±0.44</w:t>
            </w:r>
          </w:p>
        </w:tc>
        <w:tc>
          <w:tcPr>
            <w:tcW w:w="0" w:type="auto"/>
            <w:hideMark/>
          </w:tcPr>
          <w:p w14:paraId="4BF27110"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3.67±0.41</w:t>
            </w:r>
          </w:p>
        </w:tc>
        <w:tc>
          <w:tcPr>
            <w:tcW w:w="0" w:type="auto"/>
            <w:hideMark/>
          </w:tcPr>
          <w:p w14:paraId="2EE86322"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bCs/>
                <w:lang w:val="en-US" w:eastAsia="fr-FR"/>
              </w:rPr>
              <w:t>34.92±2.41</w:t>
            </w:r>
          </w:p>
        </w:tc>
        <w:tc>
          <w:tcPr>
            <w:tcW w:w="0" w:type="auto"/>
            <w:hideMark/>
          </w:tcPr>
          <w:p w14:paraId="242FCD8B"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58.49±2.41</w:t>
            </w:r>
          </w:p>
        </w:tc>
        <w:tc>
          <w:tcPr>
            <w:tcW w:w="0" w:type="auto"/>
            <w:hideMark/>
          </w:tcPr>
          <w:p w14:paraId="58ED1E31" w14:textId="77777777" w:rsidR="0069694E" w:rsidRPr="005B23A0" w:rsidRDefault="0069694E"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138.22±2.09</w:t>
            </w:r>
          </w:p>
        </w:tc>
      </w:tr>
    </w:tbl>
    <w:p w14:paraId="37AE76BD" w14:textId="77777777" w:rsidR="00077054" w:rsidRPr="005B23A0" w:rsidRDefault="00077054" w:rsidP="008A289D">
      <w:pPr>
        <w:spacing w:after="0" w:line="360" w:lineRule="auto"/>
        <w:jc w:val="both"/>
        <w:rPr>
          <w:rFonts w:asciiTheme="majorHAnsi" w:eastAsia="Times New Roman" w:hAnsiTheme="majorHAnsi" w:cs="Times New Roman"/>
          <w:lang w:val="en-US"/>
        </w:rPr>
      </w:pPr>
    </w:p>
    <w:p w14:paraId="3B0DF78B" w14:textId="56F1E3FB" w:rsidR="00077054" w:rsidRPr="005B23A0" w:rsidRDefault="00077054" w:rsidP="008A289D">
      <w:pPr>
        <w:spacing w:after="0" w:line="360" w:lineRule="auto"/>
        <w:jc w:val="both"/>
        <w:rPr>
          <w:rFonts w:asciiTheme="majorHAnsi" w:eastAsia="Times New Roman" w:hAnsiTheme="majorHAnsi" w:cs="Times New Roman"/>
          <w:lang w:val="en-US"/>
        </w:rPr>
      </w:pPr>
      <w:r w:rsidRPr="005B23A0">
        <w:rPr>
          <w:rFonts w:asciiTheme="majorHAnsi" w:eastAsia="Times New Roman" w:hAnsiTheme="majorHAnsi" w:cs="Times New Roman"/>
          <w:lang w:val="en-US"/>
        </w:rPr>
        <w:t>G</w:t>
      </w:r>
      <w:r w:rsidRPr="005B23A0">
        <w:rPr>
          <w:rFonts w:asciiTheme="majorHAnsi" w:eastAsia="Times New Roman" w:hAnsiTheme="majorHAnsi" w:cs="Times New Roman"/>
          <w:vertAlign w:val="subscript"/>
          <w:lang w:val="en-US"/>
        </w:rPr>
        <w:t>1</w:t>
      </w:r>
      <w:r w:rsidRPr="005B23A0">
        <w:rPr>
          <w:rFonts w:asciiTheme="majorHAnsi" w:eastAsia="Times New Roman" w:hAnsiTheme="majorHAnsi" w:cs="Times New Roman"/>
          <w:lang w:val="en-US"/>
        </w:rPr>
        <w:t>–Normal control; G</w:t>
      </w:r>
      <w:r w:rsidRPr="005B23A0">
        <w:rPr>
          <w:rFonts w:asciiTheme="majorHAnsi" w:eastAsia="Times New Roman" w:hAnsiTheme="majorHAnsi" w:cs="Times New Roman"/>
          <w:vertAlign w:val="subscript"/>
          <w:lang w:val="en-US"/>
        </w:rPr>
        <w:t>2</w:t>
      </w:r>
      <w:r w:rsidRPr="005B23A0">
        <w:rPr>
          <w:rFonts w:asciiTheme="majorHAnsi" w:eastAsia="Times New Roman" w:hAnsiTheme="majorHAnsi" w:cs="Times New Roman"/>
          <w:lang w:val="en-US"/>
        </w:rPr>
        <w:t>–Diabetic control; G</w:t>
      </w:r>
      <w:r w:rsidRPr="005B23A0">
        <w:rPr>
          <w:rFonts w:asciiTheme="majorHAnsi" w:eastAsia="Times New Roman" w:hAnsiTheme="majorHAnsi" w:cs="Times New Roman"/>
          <w:vertAlign w:val="subscript"/>
          <w:lang w:val="en-US"/>
        </w:rPr>
        <w:t>3</w:t>
      </w:r>
      <w:r w:rsidRPr="005B23A0">
        <w:rPr>
          <w:rFonts w:asciiTheme="majorHAnsi" w:eastAsia="Times New Roman" w:hAnsiTheme="majorHAnsi" w:cs="Times New Roman"/>
          <w:lang w:val="en-US"/>
        </w:rPr>
        <w:t>–Standard control; G</w:t>
      </w:r>
      <w:r w:rsidRPr="005B23A0">
        <w:rPr>
          <w:rFonts w:asciiTheme="majorHAnsi" w:eastAsia="Times New Roman" w:hAnsiTheme="majorHAnsi" w:cs="Times New Roman"/>
          <w:vertAlign w:val="subscript"/>
          <w:lang w:val="en-US"/>
        </w:rPr>
        <w:t>4</w:t>
      </w:r>
      <w:r w:rsidRPr="005B23A0">
        <w:rPr>
          <w:rFonts w:asciiTheme="majorHAnsi" w:eastAsia="Times New Roman" w:hAnsiTheme="majorHAnsi" w:cs="Times New Roman"/>
          <w:lang w:val="en-US"/>
        </w:rPr>
        <w:t>–Group (Methanol extract 200mg.kg</w:t>
      </w:r>
      <w:r w:rsidRPr="005B23A0">
        <w:rPr>
          <w:rFonts w:asciiTheme="majorHAnsi" w:eastAsia="Times New Roman" w:hAnsiTheme="majorHAnsi" w:cs="Times New Roman"/>
          <w:vertAlign w:val="superscript"/>
          <w:lang w:val="en-US"/>
        </w:rPr>
        <w:t>-1</w:t>
      </w:r>
      <w:r w:rsidRPr="005B23A0">
        <w:rPr>
          <w:rFonts w:asciiTheme="majorHAnsi" w:eastAsia="Times New Roman" w:hAnsiTheme="majorHAnsi" w:cs="Times New Roman"/>
          <w:lang w:val="en-US"/>
        </w:rPr>
        <w:t>); G</w:t>
      </w:r>
      <w:r w:rsidRPr="005B23A0">
        <w:rPr>
          <w:rFonts w:asciiTheme="majorHAnsi" w:eastAsia="Times New Roman" w:hAnsiTheme="majorHAnsi" w:cs="Times New Roman"/>
          <w:vertAlign w:val="subscript"/>
          <w:lang w:val="en-US"/>
        </w:rPr>
        <w:t>5</w:t>
      </w:r>
      <w:r w:rsidRPr="005B23A0">
        <w:rPr>
          <w:rFonts w:asciiTheme="majorHAnsi" w:eastAsia="Times New Roman" w:hAnsiTheme="majorHAnsi" w:cs="Times New Roman"/>
          <w:lang w:val="en-US"/>
        </w:rPr>
        <w:t xml:space="preserve">–Group (Methanol extract </w:t>
      </w:r>
      <w:r w:rsidR="006B3AE7" w:rsidRPr="005B23A0">
        <w:rPr>
          <w:rFonts w:asciiTheme="majorHAnsi" w:eastAsia="Times New Roman" w:hAnsiTheme="majorHAnsi" w:cs="Times New Roman"/>
          <w:lang w:val="en-US"/>
        </w:rPr>
        <w:t>5</w:t>
      </w:r>
      <w:r w:rsidRPr="005B23A0">
        <w:rPr>
          <w:rFonts w:asciiTheme="majorHAnsi" w:eastAsia="Times New Roman" w:hAnsiTheme="majorHAnsi" w:cs="Times New Roman"/>
          <w:lang w:val="en-US"/>
        </w:rPr>
        <w:t>00mg.kg</w:t>
      </w:r>
      <w:r w:rsidRPr="005B23A0">
        <w:rPr>
          <w:rFonts w:asciiTheme="majorHAnsi" w:eastAsia="Times New Roman" w:hAnsiTheme="majorHAnsi" w:cs="Times New Roman"/>
          <w:vertAlign w:val="superscript"/>
          <w:lang w:val="en-US"/>
        </w:rPr>
        <w:t>-1</w:t>
      </w:r>
      <w:r w:rsidRPr="005B23A0">
        <w:rPr>
          <w:rFonts w:asciiTheme="majorHAnsi" w:eastAsia="Times New Roman" w:hAnsiTheme="majorHAnsi" w:cs="Times New Roman"/>
          <w:lang w:val="en-US"/>
        </w:rPr>
        <w:t xml:space="preserve">); All values are expressed as mean ± SEM for 6 animals in each group; ns–not significance; p&lt;0.01, </w:t>
      </w:r>
      <w:r w:rsidR="0068727E" w:rsidRPr="005B23A0">
        <w:rPr>
          <w:rFonts w:asciiTheme="majorHAnsi" w:eastAsia="Times New Roman" w:hAnsiTheme="majorHAnsi" w:cs="Times New Roman"/>
          <w:lang w:val="en-US"/>
        </w:rPr>
        <w:t xml:space="preserve">  </w:t>
      </w:r>
      <w:r w:rsidRPr="005B23A0">
        <w:rPr>
          <w:rFonts w:asciiTheme="majorHAnsi" w:eastAsia="Times New Roman" w:hAnsiTheme="majorHAnsi" w:cs="Times New Roman"/>
          <w:lang w:val="en-US"/>
        </w:rPr>
        <w:t>p&lt;0.001significance between normal control Vs diab</w:t>
      </w:r>
      <w:r w:rsidR="009C1D60" w:rsidRPr="005B23A0">
        <w:rPr>
          <w:rFonts w:asciiTheme="majorHAnsi" w:eastAsia="Times New Roman" w:hAnsiTheme="majorHAnsi" w:cs="Times New Roman"/>
          <w:lang w:val="en-US"/>
        </w:rPr>
        <w:t>etic control and treated groups</w:t>
      </w:r>
    </w:p>
    <w:p w14:paraId="21DE62E5" w14:textId="77777777" w:rsidR="0069694E" w:rsidRPr="005B23A0" w:rsidRDefault="0069694E" w:rsidP="008A289D">
      <w:pPr>
        <w:spacing w:after="0" w:line="360" w:lineRule="auto"/>
        <w:jc w:val="center"/>
        <w:rPr>
          <w:rFonts w:asciiTheme="majorHAnsi" w:hAnsiTheme="majorHAnsi" w:cs="Times New Roman"/>
          <w:b/>
          <w:lang w:val="en-US"/>
        </w:rPr>
      </w:pPr>
      <w:r w:rsidRPr="005B23A0">
        <w:rPr>
          <w:rFonts w:asciiTheme="majorHAnsi" w:hAnsiTheme="majorHAnsi" w:cs="Times New Roman"/>
          <w:b/>
          <w:noProof/>
          <w:lang w:eastAsia="fr-FR"/>
        </w:rPr>
        <w:drawing>
          <wp:inline distT="0" distB="0" distL="0" distR="0" wp14:anchorId="36B5D474" wp14:editId="78A42C7F">
            <wp:extent cx="5750020" cy="2628900"/>
            <wp:effectExtent l="0" t="0" r="3175" b="0"/>
            <wp:docPr id="9" name="Image 9" descr="C:\Users\mahyrah\Downloads\1174aba9-b4f8-464a-892d-cdd2788873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hyrah\Downloads\1174aba9-b4f8-464a-892d-cdd27888730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760720" cy="2633792"/>
                    </a:xfrm>
                    <a:prstGeom prst="rect">
                      <a:avLst/>
                    </a:prstGeom>
                    <a:noFill/>
                    <a:ln>
                      <a:noFill/>
                    </a:ln>
                    <a:extLst>
                      <a:ext uri="{53640926-AAD7-44D8-BBD7-CCE9431645EC}">
                        <a14:shadowObscured xmlns:a14="http://schemas.microsoft.com/office/drawing/2010/main"/>
                      </a:ext>
                    </a:extLst>
                  </pic:spPr>
                </pic:pic>
              </a:graphicData>
            </a:graphic>
          </wp:inline>
        </w:drawing>
      </w:r>
    </w:p>
    <w:p w14:paraId="6B84A509" w14:textId="1F58BD99" w:rsidR="005B23A0" w:rsidRDefault="006B3AE7" w:rsidP="008A289D">
      <w:pPr>
        <w:pStyle w:val="Heading3"/>
        <w:spacing w:line="360" w:lineRule="auto"/>
        <w:jc w:val="center"/>
        <w:rPr>
          <w:rFonts w:asciiTheme="majorHAnsi" w:eastAsiaTheme="minorHAnsi" w:hAnsiTheme="majorHAnsi"/>
          <w:bCs w:val="0"/>
          <w:sz w:val="22"/>
          <w:szCs w:val="22"/>
          <w:lang w:val="en-US" w:eastAsia="en-US"/>
        </w:rPr>
      </w:pPr>
      <w:r w:rsidRPr="005B23A0">
        <w:rPr>
          <w:rFonts w:asciiTheme="majorHAnsi" w:eastAsiaTheme="minorHAnsi" w:hAnsiTheme="majorHAnsi"/>
          <w:bCs w:val="0"/>
          <w:sz w:val="22"/>
          <w:szCs w:val="22"/>
          <w:lang w:val="en-US" w:eastAsia="en-US"/>
        </w:rPr>
        <w:t>Figure 5: Influence of Test Extracts and Standard on Hematological Profiles in Experimental Animals.</w:t>
      </w:r>
    </w:p>
    <w:p w14:paraId="3CAD8B83" w14:textId="3627F494" w:rsidR="005B23A0" w:rsidRPr="00C4175D" w:rsidRDefault="005B23A0" w:rsidP="00C4175D">
      <w:pPr>
        <w:rPr>
          <w:rFonts w:asciiTheme="majorHAnsi" w:hAnsiTheme="majorHAnsi"/>
          <w:bCs/>
          <w:lang w:val="en-US"/>
        </w:rPr>
      </w:pPr>
      <w:r>
        <w:rPr>
          <w:rFonts w:asciiTheme="majorHAnsi" w:hAnsiTheme="majorHAnsi"/>
          <w:bCs/>
          <w:lang w:val="en-US"/>
        </w:rPr>
        <w:br w:type="page"/>
      </w:r>
    </w:p>
    <w:p w14:paraId="1A6EB1E7" w14:textId="0AB5F5B0" w:rsidR="00E97CA6" w:rsidRPr="005B23A0" w:rsidRDefault="00E56A51" w:rsidP="008A289D">
      <w:pPr>
        <w:pStyle w:val="Heading3"/>
        <w:spacing w:before="0" w:beforeAutospacing="0" w:after="0" w:afterAutospacing="0" w:line="360" w:lineRule="auto"/>
        <w:rPr>
          <w:rFonts w:asciiTheme="majorHAnsi" w:hAnsiTheme="majorHAnsi"/>
          <w:sz w:val="22"/>
          <w:szCs w:val="22"/>
          <w:lang w:val="en-US"/>
        </w:rPr>
      </w:pPr>
      <w:r w:rsidRPr="005B23A0">
        <w:rPr>
          <w:rFonts w:asciiTheme="majorHAnsi" w:hAnsiTheme="majorHAnsi"/>
          <w:sz w:val="22"/>
          <w:szCs w:val="22"/>
          <w:lang w:val="en-US"/>
        </w:rPr>
        <w:lastRenderedPageBreak/>
        <w:t>3-1-1</w:t>
      </w:r>
      <w:r w:rsidR="006B3AE7" w:rsidRPr="005B23A0">
        <w:rPr>
          <w:rFonts w:asciiTheme="majorHAnsi" w:hAnsiTheme="majorHAnsi"/>
          <w:sz w:val="22"/>
          <w:szCs w:val="22"/>
          <w:lang w:val="en-US"/>
        </w:rPr>
        <w:t>Hemoglo</w:t>
      </w:r>
      <w:r w:rsidR="008A289D" w:rsidRPr="005B23A0">
        <w:rPr>
          <w:rFonts w:asciiTheme="majorHAnsi" w:hAnsiTheme="majorHAnsi"/>
          <w:sz w:val="22"/>
          <w:szCs w:val="22"/>
          <w:lang w:val="en-US"/>
        </w:rPr>
        <w:t>bin and Glycosylated Hemoglobin</w:t>
      </w:r>
    </w:p>
    <w:p w14:paraId="000F88EC" w14:textId="77777777" w:rsidR="006B3AE7" w:rsidRPr="005B23A0" w:rsidRDefault="006B3AE7" w:rsidP="008A289D">
      <w:pPr>
        <w:pStyle w:val="NormalWeb"/>
        <w:spacing w:before="0" w:beforeAutospacing="0" w:after="0" w:afterAutospacing="0" w:line="360" w:lineRule="auto"/>
        <w:rPr>
          <w:rFonts w:asciiTheme="majorHAnsi" w:hAnsiTheme="majorHAnsi"/>
          <w:sz w:val="22"/>
          <w:szCs w:val="22"/>
          <w:lang w:val="en-US"/>
        </w:rPr>
      </w:pPr>
      <w:r w:rsidRPr="005B23A0">
        <w:rPr>
          <w:rFonts w:asciiTheme="majorHAnsi" w:hAnsiTheme="majorHAnsi"/>
          <w:sz w:val="22"/>
          <w:szCs w:val="22"/>
          <w:lang w:val="en-US"/>
        </w:rPr>
        <w:t>The Hemoglobin (g/dL) level (blue bar) is around 12–13 in most groups, but it is lower in Group 2 (Diabetic control).</w:t>
      </w:r>
    </w:p>
    <w:p w14:paraId="0A5E3511" w14:textId="4D130CDF" w:rsidR="00E97CA6" w:rsidRPr="005B23A0" w:rsidRDefault="006B3AE7" w:rsidP="008A289D">
      <w:pPr>
        <w:pStyle w:val="NormalWeb"/>
        <w:spacing w:before="0" w:beforeAutospacing="0" w:after="0" w:afterAutospacing="0" w:line="360" w:lineRule="auto"/>
        <w:rPr>
          <w:rFonts w:asciiTheme="majorHAnsi" w:hAnsiTheme="majorHAnsi"/>
          <w:sz w:val="22"/>
          <w:szCs w:val="22"/>
          <w:lang w:val="en-US"/>
        </w:rPr>
      </w:pPr>
      <w:r w:rsidRPr="005B23A0">
        <w:rPr>
          <w:rFonts w:asciiTheme="majorHAnsi" w:hAnsiTheme="majorHAnsi"/>
          <w:sz w:val="22"/>
          <w:szCs w:val="22"/>
          <w:lang w:val="en-US"/>
        </w:rPr>
        <w:t>The Glycosylated hemoglobin (%) level (red bar) is very high in Group 2 and appropr</w:t>
      </w:r>
      <w:r w:rsidR="008A289D" w:rsidRPr="005B23A0">
        <w:rPr>
          <w:rFonts w:asciiTheme="majorHAnsi" w:hAnsiTheme="majorHAnsi"/>
          <w:sz w:val="22"/>
          <w:szCs w:val="22"/>
          <w:lang w:val="en-US"/>
        </w:rPr>
        <w:t>iately lower in Groups 1 and 7.</w:t>
      </w:r>
    </w:p>
    <w:p w14:paraId="17FE9190" w14:textId="77777777" w:rsidR="006B3AE7" w:rsidRPr="005B23A0" w:rsidRDefault="00E56A51" w:rsidP="008A289D">
      <w:pPr>
        <w:pStyle w:val="Heading3"/>
        <w:spacing w:before="0" w:beforeAutospacing="0" w:line="360" w:lineRule="auto"/>
        <w:rPr>
          <w:rFonts w:asciiTheme="majorHAnsi" w:hAnsiTheme="majorHAnsi"/>
          <w:sz w:val="22"/>
          <w:szCs w:val="22"/>
          <w:lang w:val="en-US"/>
        </w:rPr>
      </w:pPr>
      <w:r w:rsidRPr="005B23A0">
        <w:rPr>
          <w:rFonts w:asciiTheme="majorHAnsi" w:hAnsiTheme="majorHAnsi"/>
          <w:sz w:val="22"/>
          <w:szCs w:val="22"/>
          <w:lang w:val="en-US"/>
        </w:rPr>
        <w:t>3-1-2-</w:t>
      </w:r>
      <w:r w:rsidR="006B3AE7" w:rsidRPr="005B23A0">
        <w:rPr>
          <w:rFonts w:asciiTheme="majorHAnsi" w:hAnsiTheme="majorHAnsi"/>
          <w:sz w:val="22"/>
          <w:szCs w:val="22"/>
          <w:lang w:val="en-US"/>
        </w:rPr>
        <w:t>Hemoglobin and Glycosylated Hemoglobin Results</w:t>
      </w:r>
    </w:p>
    <w:p w14:paraId="1C230247" w14:textId="77777777" w:rsidR="006B3AE7" w:rsidRPr="005B23A0" w:rsidRDefault="006B3AE7" w:rsidP="008A289D">
      <w:pPr>
        <w:pStyle w:val="NormalWeb"/>
        <w:spacing w:before="0" w:beforeAutospacing="0" w:after="0" w:afterAutospacing="0" w:line="360" w:lineRule="auto"/>
        <w:jc w:val="both"/>
        <w:rPr>
          <w:rFonts w:asciiTheme="majorHAnsi" w:hAnsiTheme="majorHAnsi"/>
          <w:sz w:val="22"/>
          <w:szCs w:val="22"/>
          <w:lang w:val="en-US"/>
        </w:rPr>
      </w:pPr>
      <w:r w:rsidRPr="005B23A0">
        <w:rPr>
          <w:rFonts w:asciiTheme="majorHAnsi" w:hAnsiTheme="majorHAnsi"/>
          <w:sz w:val="22"/>
          <w:szCs w:val="22"/>
          <w:lang w:val="en-US"/>
        </w:rPr>
        <w:t xml:space="preserve">In the diabetic control group (Group 2), hemoglobin levels showed a marked reduction compared to the normal control group (Group 1). However, levels were restored in Group 3, which received the standard drug </w:t>
      </w:r>
      <w:proofErr w:type="spellStart"/>
      <w:r w:rsidRPr="005B23A0">
        <w:rPr>
          <w:rFonts w:asciiTheme="majorHAnsi" w:hAnsiTheme="majorHAnsi"/>
          <w:sz w:val="22"/>
          <w:szCs w:val="22"/>
          <w:lang w:val="en-US"/>
        </w:rPr>
        <w:t>Glibenclamide</w:t>
      </w:r>
      <w:proofErr w:type="spellEnd"/>
      <w:r w:rsidRPr="005B23A0">
        <w:rPr>
          <w:rFonts w:asciiTheme="majorHAnsi" w:hAnsiTheme="majorHAnsi"/>
          <w:sz w:val="22"/>
          <w:szCs w:val="22"/>
          <w:lang w:val="en-US"/>
        </w:rPr>
        <w:t>. Both the low (250 mg/kg) and high (500 mg/kg) doses of the tested extract significantly raised hemoglobin levels in the experimental animals. Notably, the most significant increase was seen in Group 5, which received the 500 mg/kg methanol extract.</w:t>
      </w:r>
    </w:p>
    <w:p w14:paraId="061B23C8" w14:textId="77777777" w:rsidR="006B3AE7" w:rsidRPr="005B23A0" w:rsidRDefault="006B3AE7" w:rsidP="008A289D">
      <w:pPr>
        <w:pStyle w:val="NormalWeb"/>
        <w:spacing w:before="0" w:beforeAutospacing="0" w:after="0" w:afterAutospacing="0" w:line="360" w:lineRule="auto"/>
        <w:jc w:val="both"/>
        <w:rPr>
          <w:rFonts w:asciiTheme="majorHAnsi" w:hAnsiTheme="majorHAnsi"/>
          <w:sz w:val="22"/>
          <w:szCs w:val="22"/>
          <w:lang w:val="en-US"/>
        </w:rPr>
      </w:pPr>
      <w:r w:rsidRPr="005B23A0">
        <w:rPr>
          <w:rFonts w:asciiTheme="majorHAnsi" w:hAnsiTheme="majorHAnsi"/>
          <w:sz w:val="22"/>
          <w:szCs w:val="22"/>
          <w:lang w:val="en-US"/>
        </w:rPr>
        <w:t xml:space="preserve">Glycosylated hemoglobin levels were significantly elevated in the diabetic control group (Group 2) compared to the normal control group (Group 1). However, no significant changes in glycosylated hemoglobin were observed in the treatment groups (Groups 3-5) when compared to the normal control animals. The group treated with the 500 mg/kg methanol extract (Group 5) showed a very significant score compared to the other treatment groups (Figure </w:t>
      </w:r>
      <w:r w:rsidR="006A6AEA" w:rsidRPr="005B23A0">
        <w:rPr>
          <w:rFonts w:asciiTheme="majorHAnsi" w:hAnsiTheme="majorHAnsi"/>
          <w:sz w:val="22"/>
          <w:szCs w:val="22"/>
          <w:lang w:val="en-US"/>
        </w:rPr>
        <w:t>6</w:t>
      </w:r>
      <w:r w:rsidR="00527C98" w:rsidRPr="005B23A0">
        <w:rPr>
          <w:rFonts w:asciiTheme="majorHAnsi" w:hAnsiTheme="majorHAnsi"/>
          <w:sz w:val="22"/>
          <w:szCs w:val="22"/>
          <w:lang w:val="en-US"/>
        </w:rPr>
        <w:t>).</w:t>
      </w:r>
    </w:p>
    <w:p w14:paraId="5A3855CB" w14:textId="1668EE80" w:rsidR="007C0BE5" w:rsidRPr="005B23A0" w:rsidRDefault="007C0BE5" w:rsidP="008A289D">
      <w:pPr>
        <w:spacing w:after="0" w:line="360" w:lineRule="auto"/>
        <w:jc w:val="center"/>
        <w:rPr>
          <w:rFonts w:asciiTheme="majorHAnsi" w:eastAsia="Times New Roman" w:hAnsiTheme="majorHAnsi" w:cs="Times New Roman"/>
          <w:b/>
          <w:noProof/>
          <w:lang w:val="en-US" w:eastAsia="fr-FR"/>
        </w:rPr>
      </w:pPr>
      <w:r w:rsidRPr="005B23A0">
        <w:rPr>
          <w:rFonts w:asciiTheme="majorHAnsi" w:eastAsia="Times New Roman" w:hAnsiTheme="majorHAnsi" w:cs="Times New Roman"/>
          <w:b/>
          <w:noProof/>
          <w:lang w:eastAsia="fr-FR"/>
        </w:rPr>
        <w:drawing>
          <wp:inline distT="0" distB="0" distL="0" distR="0" wp14:anchorId="4D4BF37B" wp14:editId="5234CFC7">
            <wp:extent cx="5762625" cy="3045163"/>
            <wp:effectExtent l="0" t="0" r="0" b="3175"/>
            <wp:docPr id="10" name="Image 10" descr="C:\Users\mahyrah\Downloads\025d6eec-6949-48bc-86ce-28a033942a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hyrah\Downloads\025d6eec-6949-48bc-86ce-28a033942a82"/>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t="5330"/>
                    <a:stretch/>
                  </pic:blipFill>
                  <pic:spPr bwMode="auto">
                    <a:xfrm>
                      <a:off x="0" y="0"/>
                      <a:ext cx="5762625" cy="3045163"/>
                    </a:xfrm>
                    <a:prstGeom prst="rect">
                      <a:avLst/>
                    </a:prstGeom>
                    <a:noFill/>
                    <a:ln>
                      <a:noFill/>
                    </a:ln>
                    <a:extLst>
                      <a:ext uri="{53640926-AAD7-44D8-BBD7-CCE9431645EC}">
                        <a14:shadowObscured xmlns:a14="http://schemas.microsoft.com/office/drawing/2010/main"/>
                      </a:ext>
                    </a:extLst>
                  </pic:spPr>
                </pic:pic>
              </a:graphicData>
            </a:graphic>
          </wp:inline>
        </w:drawing>
      </w:r>
      <w:r w:rsidRPr="005B23A0">
        <w:rPr>
          <w:rFonts w:asciiTheme="majorHAnsi" w:hAnsiTheme="majorHAnsi"/>
          <w:lang w:val="en-US"/>
        </w:rPr>
        <w:t xml:space="preserve"> </w:t>
      </w:r>
      <w:r w:rsidRPr="005B23A0">
        <w:rPr>
          <w:rFonts w:asciiTheme="majorHAnsi" w:eastAsia="Times New Roman" w:hAnsiTheme="majorHAnsi" w:cs="Times New Roman"/>
          <w:b/>
          <w:noProof/>
          <w:lang w:val="en-US" w:eastAsia="fr-FR"/>
        </w:rPr>
        <w:t>Figure 6: Effect of Test Extracts and Standard Drug on the Enzyme System of Experimental Animals.</w:t>
      </w:r>
    </w:p>
    <w:p w14:paraId="3E40380B" w14:textId="77777777" w:rsidR="007C0BE5" w:rsidRPr="005B23A0" w:rsidRDefault="007C0BE5" w:rsidP="008A289D">
      <w:pPr>
        <w:spacing w:after="0" w:line="360" w:lineRule="auto"/>
        <w:ind w:left="708" w:firstLine="708"/>
        <w:jc w:val="both"/>
        <w:rPr>
          <w:rFonts w:asciiTheme="majorHAnsi" w:eastAsia="Times New Roman" w:hAnsiTheme="majorHAnsi" w:cs="Times New Roman"/>
          <w:b/>
          <w:lang w:val="en-US"/>
        </w:rPr>
      </w:pPr>
      <w:r w:rsidRPr="005B23A0">
        <w:rPr>
          <w:rFonts w:asciiTheme="majorHAnsi" w:eastAsia="Times New Roman" w:hAnsiTheme="majorHAnsi" w:cs="Times New Roman"/>
          <w:b/>
          <w:lang w:val="en-US"/>
        </w:rPr>
        <w:t>ALP (IU/L</w:t>
      </w:r>
      <w:r w:rsidR="00527C98" w:rsidRPr="005B23A0">
        <w:rPr>
          <w:rFonts w:asciiTheme="majorHAnsi" w:eastAsia="Times New Roman" w:hAnsiTheme="majorHAnsi" w:cs="Times New Roman"/>
          <w:b/>
          <w:lang w:val="en-US"/>
        </w:rPr>
        <w:t>)</w:t>
      </w:r>
      <w:r w:rsidR="00527C98" w:rsidRPr="005B23A0">
        <w:rPr>
          <w:rFonts w:asciiTheme="majorHAnsi" w:eastAsia="Times New Roman" w:hAnsiTheme="majorHAnsi" w:cs="Times New Roman"/>
          <w:b/>
          <w:lang w:val="en-US"/>
        </w:rPr>
        <w:tab/>
      </w:r>
      <w:r w:rsidR="00527C98" w:rsidRPr="005B23A0">
        <w:rPr>
          <w:rFonts w:asciiTheme="majorHAnsi" w:eastAsia="Times New Roman" w:hAnsiTheme="majorHAnsi" w:cs="Times New Roman"/>
          <w:b/>
          <w:lang w:val="en-US"/>
        </w:rPr>
        <w:tab/>
      </w:r>
      <w:r w:rsidR="00527C98" w:rsidRPr="005B23A0">
        <w:rPr>
          <w:rFonts w:asciiTheme="majorHAnsi" w:eastAsia="Times New Roman" w:hAnsiTheme="majorHAnsi" w:cs="Times New Roman"/>
          <w:b/>
          <w:lang w:val="en-US"/>
        </w:rPr>
        <w:tab/>
      </w:r>
      <w:r w:rsidR="00527C98" w:rsidRPr="005B23A0">
        <w:rPr>
          <w:rFonts w:asciiTheme="majorHAnsi" w:eastAsia="Times New Roman" w:hAnsiTheme="majorHAnsi" w:cs="Times New Roman"/>
          <w:b/>
          <w:lang w:val="en-US"/>
        </w:rPr>
        <w:tab/>
        <w:t xml:space="preserve"> </w:t>
      </w:r>
      <w:r w:rsidR="00527C98" w:rsidRPr="005B23A0">
        <w:rPr>
          <w:rFonts w:asciiTheme="majorHAnsi" w:eastAsia="Times New Roman" w:hAnsiTheme="majorHAnsi" w:cs="Times New Roman"/>
          <w:b/>
          <w:lang w:val="en-US"/>
        </w:rPr>
        <w:tab/>
        <w:t>Total cholesterol(mg/dL)</w:t>
      </w:r>
    </w:p>
    <w:p w14:paraId="40B2DC08" w14:textId="77777777" w:rsidR="007A0AED" w:rsidRPr="005B23A0" w:rsidRDefault="007C0BE5" w:rsidP="008A289D">
      <w:pPr>
        <w:spacing w:after="0" w:line="360" w:lineRule="auto"/>
        <w:jc w:val="center"/>
        <w:rPr>
          <w:rFonts w:asciiTheme="majorHAnsi" w:eastAsia="Times New Roman" w:hAnsiTheme="majorHAnsi" w:cs="Times New Roman"/>
          <w:b/>
          <w:noProof/>
          <w:lang w:val="en-US" w:eastAsia="fr-FR"/>
        </w:rPr>
      </w:pPr>
      <w:r w:rsidRPr="005B23A0">
        <w:rPr>
          <w:rFonts w:asciiTheme="majorHAnsi" w:eastAsia="Times New Roman" w:hAnsiTheme="majorHAnsi" w:cs="Times New Roman"/>
          <w:b/>
          <w:noProof/>
          <w:lang w:eastAsia="fr-FR"/>
        </w:rPr>
        <w:lastRenderedPageBreak/>
        <w:drawing>
          <wp:inline distT="0" distB="0" distL="0" distR="0" wp14:anchorId="62C3F0D9" wp14:editId="11FB921F">
            <wp:extent cx="5762625" cy="2531800"/>
            <wp:effectExtent l="0" t="0" r="0" b="1905"/>
            <wp:docPr id="11" name="Image 11" descr="C:\Users\mahyrah\Downloads\904a50a8-8c8d-41dc-865e-a2c79d010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hyrah\Downloads\904a50a8-8c8d-41dc-865e-a2c79d01007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296"/>
                    <a:stretch/>
                  </pic:blipFill>
                  <pic:spPr bwMode="auto">
                    <a:xfrm>
                      <a:off x="0" y="0"/>
                      <a:ext cx="5760720" cy="2530963"/>
                    </a:xfrm>
                    <a:prstGeom prst="rect">
                      <a:avLst/>
                    </a:prstGeom>
                    <a:noFill/>
                    <a:ln>
                      <a:noFill/>
                    </a:ln>
                    <a:extLst>
                      <a:ext uri="{53640926-AAD7-44D8-BBD7-CCE9431645EC}">
                        <a14:shadowObscured xmlns:a14="http://schemas.microsoft.com/office/drawing/2010/main"/>
                      </a:ext>
                    </a:extLst>
                  </pic:spPr>
                </pic:pic>
              </a:graphicData>
            </a:graphic>
          </wp:inline>
        </w:drawing>
      </w:r>
    </w:p>
    <w:p w14:paraId="28AFF72C" w14:textId="77777777" w:rsidR="007C0BE5" w:rsidRPr="005B23A0" w:rsidRDefault="009C1D60" w:rsidP="008A289D">
      <w:pPr>
        <w:spacing w:after="0" w:line="360" w:lineRule="auto"/>
        <w:jc w:val="both"/>
        <w:rPr>
          <w:rFonts w:asciiTheme="majorHAnsi" w:eastAsia="Times New Roman" w:hAnsiTheme="majorHAnsi" w:cs="Times New Roman"/>
          <w:b/>
          <w:lang w:val="en-US"/>
        </w:rPr>
      </w:pPr>
      <w:r w:rsidRPr="005B23A0">
        <w:rPr>
          <w:rFonts w:asciiTheme="majorHAnsi" w:eastAsia="Times New Roman" w:hAnsiTheme="majorHAnsi" w:cs="Times New Roman"/>
          <w:b/>
          <w:lang w:val="en-US"/>
        </w:rPr>
        <w:t>Figure 7: Effect of test extracts and standard on the enzyme ALP and total chole</w:t>
      </w:r>
      <w:r w:rsidR="00527C98" w:rsidRPr="005B23A0">
        <w:rPr>
          <w:rFonts w:asciiTheme="majorHAnsi" w:eastAsia="Times New Roman" w:hAnsiTheme="majorHAnsi" w:cs="Times New Roman"/>
          <w:b/>
          <w:lang w:val="en-US"/>
        </w:rPr>
        <w:t>sterol in experimental animals.</w:t>
      </w:r>
    </w:p>
    <w:p w14:paraId="01AA2BC7" w14:textId="77777777" w:rsidR="007C0BE5" w:rsidRPr="005B23A0" w:rsidRDefault="00527C98" w:rsidP="008A289D">
      <w:pPr>
        <w:pStyle w:val="Heading3"/>
        <w:spacing w:line="360" w:lineRule="auto"/>
        <w:rPr>
          <w:rFonts w:asciiTheme="majorHAnsi" w:hAnsiTheme="majorHAnsi"/>
          <w:sz w:val="22"/>
          <w:szCs w:val="22"/>
          <w:lang w:val="en-US"/>
        </w:rPr>
      </w:pPr>
      <w:r w:rsidRPr="005B23A0">
        <w:rPr>
          <w:rFonts w:asciiTheme="majorHAnsi" w:hAnsiTheme="majorHAnsi"/>
          <w:sz w:val="22"/>
          <w:szCs w:val="22"/>
          <w:lang w:val="en-US"/>
        </w:rPr>
        <w:t>3-2-</w:t>
      </w:r>
      <w:r w:rsidR="007C0BE5" w:rsidRPr="005B23A0">
        <w:rPr>
          <w:rFonts w:asciiTheme="majorHAnsi" w:hAnsiTheme="majorHAnsi"/>
          <w:sz w:val="22"/>
          <w:szCs w:val="22"/>
          <w:lang w:val="en-US"/>
        </w:rPr>
        <w:t>Enzyme and Lipid Profile Results</w:t>
      </w:r>
    </w:p>
    <w:p w14:paraId="785E2E22" w14:textId="77777777" w:rsidR="007C0BE5" w:rsidRPr="005B23A0" w:rsidRDefault="007C0BE5" w:rsidP="008A289D">
      <w:pPr>
        <w:pStyle w:val="NormalWeb"/>
        <w:spacing w:line="360" w:lineRule="auto"/>
        <w:rPr>
          <w:rFonts w:asciiTheme="majorHAnsi" w:hAnsiTheme="majorHAnsi"/>
          <w:sz w:val="22"/>
          <w:szCs w:val="22"/>
          <w:lang w:val="en-US"/>
        </w:rPr>
      </w:pPr>
      <w:r w:rsidRPr="005B23A0">
        <w:rPr>
          <w:rFonts w:asciiTheme="majorHAnsi" w:hAnsiTheme="majorHAnsi"/>
          <w:sz w:val="22"/>
          <w:szCs w:val="22"/>
          <w:lang w:val="en-US"/>
        </w:rPr>
        <w:t xml:space="preserve">Enzyme levels like </w:t>
      </w:r>
      <w:r w:rsidRPr="005B23A0">
        <w:rPr>
          <w:rFonts w:asciiTheme="majorHAnsi" w:hAnsiTheme="majorHAnsi"/>
          <w:bCs/>
          <w:sz w:val="22"/>
          <w:szCs w:val="22"/>
          <w:lang w:val="en-US"/>
        </w:rPr>
        <w:t>SGOT</w:t>
      </w:r>
      <w:r w:rsidRPr="005B23A0">
        <w:rPr>
          <w:rFonts w:asciiTheme="majorHAnsi" w:hAnsiTheme="majorHAnsi"/>
          <w:sz w:val="22"/>
          <w:szCs w:val="22"/>
          <w:lang w:val="en-US"/>
        </w:rPr>
        <w:t xml:space="preserve">, </w:t>
      </w:r>
      <w:r w:rsidRPr="005B23A0">
        <w:rPr>
          <w:rFonts w:asciiTheme="majorHAnsi" w:hAnsiTheme="majorHAnsi"/>
          <w:bCs/>
          <w:sz w:val="22"/>
          <w:szCs w:val="22"/>
          <w:lang w:val="en-US"/>
        </w:rPr>
        <w:t>SGPT</w:t>
      </w:r>
      <w:r w:rsidRPr="005B23A0">
        <w:rPr>
          <w:rFonts w:asciiTheme="majorHAnsi" w:hAnsiTheme="majorHAnsi"/>
          <w:sz w:val="22"/>
          <w:szCs w:val="22"/>
          <w:lang w:val="en-US"/>
        </w:rPr>
        <w:t xml:space="preserve">, and </w:t>
      </w:r>
      <w:r w:rsidRPr="005B23A0">
        <w:rPr>
          <w:rFonts w:asciiTheme="majorHAnsi" w:hAnsiTheme="majorHAnsi"/>
          <w:bCs/>
          <w:sz w:val="22"/>
          <w:szCs w:val="22"/>
          <w:lang w:val="en-US"/>
        </w:rPr>
        <w:t>ALP</w:t>
      </w:r>
      <w:r w:rsidRPr="005B23A0">
        <w:rPr>
          <w:rFonts w:asciiTheme="majorHAnsi" w:hAnsiTheme="majorHAnsi"/>
          <w:sz w:val="22"/>
          <w:szCs w:val="22"/>
          <w:lang w:val="en-US"/>
        </w:rPr>
        <w:t xml:space="preserve"> were elevated in the diabetic control group. However, treatment with the standard drug, </w:t>
      </w:r>
      <w:proofErr w:type="spellStart"/>
      <w:r w:rsidRPr="005B23A0">
        <w:rPr>
          <w:rFonts w:asciiTheme="majorHAnsi" w:hAnsiTheme="majorHAnsi"/>
          <w:sz w:val="22"/>
          <w:szCs w:val="22"/>
          <w:lang w:val="en-US"/>
        </w:rPr>
        <w:t>Glibenclamide</w:t>
      </w:r>
      <w:proofErr w:type="spellEnd"/>
      <w:r w:rsidRPr="005B23A0">
        <w:rPr>
          <w:rFonts w:asciiTheme="majorHAnsi" w:hAnsiTheme="majorHAnsi"/>
          <w:sz w:val="22"/>
          <w:szCs w:val="22"/>
          <w:lang w:val="en-US"/>
        </w:rPr>
        <w:t>, reversed these levels, bringing them back to a normal range. The tested methanol extract also had a positive effect, with both the low and high doses significantly reversing the enzyme levels toward normal. The high dose of the methanol extract was particularly effective.</w:t>
      </w:r>
    </w:p>
    <w:p w14:paraId="501CBB13" w14:textId="77777777" w:rsidR="007C0BE5" w:rsidRPr="005B23A0" w:rsidRDefault="007C0BE5" w:rsidP="008A289D">
      <w:pPr>
        <w:pStyle w:val="NormalWeb"/>
        <w:spacing w:line="360" w:lineRule="auto"/>
        <w:rPr>
          <w:rFonts w:asciiTheme="majorHAnsi" w:hAnsiTheme="majorHAnsi"/>
          <w:sz w:val="22"/>
          <w:szCs w:val="22"/>
          <w:lang w:val="en-US"/>
        </w:rPr>
      </w:pPr>
      <w:r w:rsidRPr="005B23A0">
        <w:rPr>
          <w:rFonts w:asciiTheme="majorHAnsi" w:hAnsiTheme="majorHAnsi"/>
          <w:sz w:val="22"/>
          <w:szCs w:val="22"/>
          <w:lang w:val="en-US"/>
        </w:rPr>
        <w:t xml:space="preserve">Similarly, the diabetic control group showed abnormal levels in their </w:t>
      </w:r>
      <w:r w:rsidRPr="005B23A0">
        <w:rPr>
          <w:rFonts w:asciiTheme="majorHAnsi" w:hAnsiTheme="majorHAnsi"/>
          <w:bCs/>
          <w:sz w:val="22"/>
          <w:szCs w:val="22"/>
          <w:lang w:val="en-US"/>
        </w:rPr>
        <w:t>lipid profiles</w:t>
      </w:r>
      <w:r w:rsidRPr="005B23A0">
        <w:rPr>
          <w:rFonts w:asciiTheme="majorHAnsi" w:hAnsiTheme="majorHAnsi"/>
          <w:sz w:val="22"/>
          <w:szCs w:val="22"/>
          <w:lang w:val="en-US"/>
        </w:rPr>
        <w:t xml:space="preserve"> (total cholesterol, triglycerides, HDL, and LDL). In the treated groups, these scores returned to normal. The methanol extract-treated animals showed a more significant improvement in their lipid profiles compared to the animals treated with the ethyl acetate extract.</w:t>
      </w:r>
    </w:p>
    <w:p w14:paraId="79419C7E" w14:textId="77777777" w:rsidR="007C0BE5" w:rsidRPr="005B23A0" w:rsidRDefault="007C0BE5" w:rsidP="008A289D">
      <w:pPr>
        <w:spacing w:before="100" w:beforeAutospacing="1" w:after="100" w:afterAutospacing="1"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b/>
          <w:bCs/>
          <w:lang w:val="en-US" w:eastAsia="fr-FR"/>
        </w:rPr>
        <w:t>Table 6: Effect of Selected Extracts on the Lipid Profile of Experimental Animals</w:t>
      </w:r>
    </w:p>
    <w:tbl>
      <w:tblPr>
        <w:tblStyle w:val="TableGrid"/>
        <w:tblW w:w="0" w:type="auto"/>
        <w:jc w:val="center"/>
        <w:tblLook w:val="04A0" w:firstRow="1" w:lastRow="0" w:firstColumn="1" w:lastColumn="0" w:noHBand="0" w:noVBand="1"/>
      </w:tblPr>
      <w:tblGrid>
        <w:gridCol w:w="2992"/>
        <w:gridCol w:w="1500"/>
        <w:gridCol w:w="2859"/>
      </w:tblGrid>
      <w:tr w:rsidR="007C0BE5" w:rsidRPr="005B23A0" w14:paraId="1DC1E8FD" w14:textId="77777777" w:rsidTr="007C0BE5">
        <w:trPr>
          <w:jc w:val="center"/>
        </w:trPr>
        <w:tc>
          <w:tcPr>
            <w:tcW w:w="0" w:type="auto"/>
            <w:hideMark/>
          </w:tcPr>
          <w:p w14:paraId="651D90BF" w14:textId="77777777" w:rsidR="007C0BE5" w:rsidRPr="005B23A0" w:rsidRDefault="007C0BE5" w:rsidP="008A289D">
            <w:pPr>
              <w:spacing w:line="360" w:lineRule="auto"/>
              <w:jc w:val="center"/>
              <w:rPr>
                <w:rFonts w:asciiTheme="majorHAnsi" w:eastAsia="Times New Roman" w:hAnsiTheme="majorHAnsi" w:cs="Times New Roman"/>
                <w:b/>
                <w:bCs/>
                <w:lang w:val="en-US" w:eastAsia="fr-FR"/>
              </w:rPr>
            </w:pPr>
            <w:r w:rsidRPr="005B23A0">
              <w:rPr>
                <w:rFonts w:asciiTheme="majorHAnsi" w:eastAsia="Times New Roman" w:hAnsiTheme="majorHAnsi" w:cs="Times New Roman"/>
                <w:b/>
                <w:bCs/>
                <w:lang w:val="en-US" w:eastAsia="fr-FR"/>
              </w:rPr>
              <w:t>Group</w:t>
            </w:r>
          </w:p>
        </w:tc>
        <w:tc>
          <w:tcPr>
            <w:tcW w:w="0" w:type="auto"/>
            <w:hideMark/>
          </w:tcPr>
          <w:p w14:paraId="3A46DCB5" w14:textId="77777777" w:rsidR="007C0BE5" w:rsidRPr="005B23A0" w:rsidRDefault="007C0BE5" w:rsidP="008A289D">
            <w:pPr>
              <w:spacing w:line="360" w:lineRule="auto"/>
              <w:jc w:val="center"/>
              <w:rPr>
                <w:rFonts w:asciiTheme="majorHAnsi" w:eastAsia="Times New Roman" w:hAnsiTheme="majorHAnsi" w:cs="Times New Roman"/>
                <w:b/>
                <w:bCs/>
                <w:lang w:val="en-US" w:eastAsia="fr-FR"/>
              </w:rPr>
            </w:pPr>
            <w:r w:rsidRPr="005B23A0">
              <w:rPr>
                <w:rFonts w:asciiTheme="majorHAnsi" w:eastAsia="Times New Roman" w:hAnsiTheme="majorHAnsi" w:cs="Times New Roman"/>
                <w:b/>
                <w:bCs/>
                <w:lang w:val="en-US" w:eastAsia="fr-FR"/>
              </w:rPr>
              <w:t>ALP (IU/L)</w:t>
            </w:r>
          </w:p>
        </w:tc>
        <w:tc>
          <w:tcPr>
            <w:tcW w:w="0" w:type="auto"/>
            <w:hideMark/>
          </w:tcPr>
          <w:p w14:paraId="4B8DE61E" w14:textId="77777777" w:rsidR="007C0BE5" w:rsidRPr="005B23A0" w:rsidRDefault="007C0BE5" w:rsidP="008A289D">
            <w:pPr>
              <w:spacing w:line="360" w:lineRule="auto"/>
              <w:jc w:val="center"/>
              <w:rPr>
                <w:rFonts w:asciiTheme="majorHAnsi" w:eastAsia="Times New Roman" w:hAnsiTheme="majorHAnsi" w:cs="Times New Roman"/>
                <w:b/>
                <w:bCs/>
                <w:lang w:val="en-US" w:eastAsia="fr-FR"/>
              </w:rPr>
            </w:pPr>
            <w:r w:rsidRPr="005B23A0">
              <w:rPr>
                <w:rFonts w:asciiTheme="majorHAnsi" w:eastAsia="Times New Roman" w:hAnsiTheme="majorHAnsi" w:cs="Times New Roman"/>
                <w:b/>
                <w:bCs/>
                <w:lang w:val="en-US" w:eastAsia="fr-FR"/>
              </w:rPr>
              <w:t>Total Cholesterol (mg/dL)</w:t>
            </w:r>
          </w:p>
        </w:tc>
      </w:tr>
      <w:tr w:rsidR="007C0BE5" w:rsidRPr="005B23A0" w14:paraId="2470F712" w14:textId="77777777" w:rsidTr="007C0BE5">
        <w:trPr>
          <w:jc w:val="center"/>
        </w:trPr>
        <w:tc>
          <w:tcPr>
            <w:tcW w:w="0" w:type="auto"/>
            <w:hideMark/>
          </w:tcPr>
          <w:p w14:paraId="3313EE74" w14:textId="77777777" w:rsidR="007C0BE5" w:rsidRPr="005B23A0" w:rsidRDefault="007C0BE5"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G1 (Normal control)</w:t>
            </w:r>
          </w:p>
        </w:tc>
        <w:tc>
          <w:tcPr>
            <w:tcW w:w="0" w:type="auto"/>
            <w:hideMark/>
          </w:tcPr>
          <w:p w14:paraId="1EAFA8FE" w14:textId="77777777" w:rsidR="007C0BE5" w:rsidRPr="005B23A0" w:rsidRDefault="007C0BE5"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135.20 ± 3.90</w:t>
            </w:r>
          </w:p>
        </w:tc>
        <w:tc>
          <w:tcPr>
            <w:tcW w:w="0" w:type="auto"/>
            <w:hideMark/>
          </w:tcPr>
          <w:p w14:paraId="53F2CB60" w14:textId="77777777" w:rsidR="007C0BE5" w:rsidRPr="005B23A0" w:rsidRDefault="007C0BE5"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168.80 ± 4.55</w:t>
            </w:r>
          </w:p>
        </w:tc>
      </w:tr>
      <w:tr w:rsidR="007C0BE5" w:rsidRPr="005B23A0" w14:paraId="35444739" w14:textId="77777777" w:rsidTr="007C0BE5">
        <w:trPr>
          <w:jc w:val="center"/>
        </w:trPr>
        <w:tc>
          <w:tcPr>
            <w:tcW w:w="0" w:type="auto"/>
            <w:hideMark/>
          </w:tcPr>
          <w:p w14:paraId="1CC3352C" w14:textId="77777777" w:rsidR="007C0BE5" w:rsidRPr="005B23A0" w:rsidRDefault="007C0BE5"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G2 (Diabetic control)</w:t>
            </w:r>
          </w:p>
        </w:tc>
        <w:tc>
          <w:tcPr>
            <w:tcW w:w="0" w:type="auto"/>
            <w:hideMark/>
          </w:tcPr>
          <w:p w14:paraId="07DBA557" w14:textId="77777777" w:rsidR="007C0BE5" w:rsidRPr="005B23A0" w:rsidRDefault="007C0BE5"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215.45 ± 5.40</w:t>
            </w:r>
          </w:p>
        </w:tc>
        <w:tc>
          <w:tcPr>
            <w:tcW w:w="0" w:type="auto"/>
            <w:hideMark/>
          </w:tcPr>
          <w:p w14:paraId="1062B19B" w14:textId="77777777" w:rsidR="007C0BE5" w:rsidRPr="005B23A0" w:rsidRDefault="007C0BE5"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238.95 ± 4.64</w:t>
            </w:r>
          </w:p>
        </w:tc>
      </w:tr>
      <w:tr w:rsidR="007C0BE5" w:rsidRPr="005B23A0" w14:paraId="729AD30C" w14:textId="77777777" w:rsidTr="007C0BE5">
        <w:trPr>
          <w:jc w:val="center"/>
        </w:trPr>
        <w:tc>
          <w:tcPr>
            <w:tcW w:w="0" w:type="auto"/>
            <w:hideMark/>
          </w:tcPr>
          <w:p w14:paraId="176D2D3A" w14:textId="77777777" w:rsidR="007C0BE5" w:rsidRPr="005B23A0" w:rsidRDefault="007C0BE5"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G3 (Standard control)</w:t>
            </w:r>
          </w:p>
        </w:tc>
        <w:tc>
          <w:tcPr>
            <w:tcW w:w="0" w:type="auto"/>
            <w:hideMark/>
          </w:tcPr>
          <w:p w14:paraId="526CC38A" w14:textId="77777777" w:rsidR="007C0BE5" w:rsidRPr="005B23A0" w:rsidRDefault="007C0BE5"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142.33 ± 4.25</w:t>
            </w:r>
          </w:p>
        </w:tc>
        <w:tc>
          <w:tcPr>
            <w:tcW w:w="0" w:type="auto"/>
            <w:hideMark/>
          </w:tcPr>
          <w:p w14:paraId="31966B30" w14:textId="77777777" w:rsidR="007C0BE5" w:rsidRPr="005B23A0" w:rsidRDefault="007C0BE5"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160.44 ± 4.18</w:t>
            </w:r>
          </w:p>
        </w:tc>
      </w:tr>
      <w:tr w:rsidR="007C0BE5" w:rsidRPr="005B23A0" w14:paraId="12AB5747" w14:textId="77777777" w:rsidTr="007C0BE5">
        <w:trPr>
          <w:jc w:val="center"/>
        </w:trPr>
        <w:tc>
          <w:tcPr>
            <w:tcW w:w="0" w:type="auto"/>
            <w:hideMark/>
          </w:tcPr>
          <w:p w14:paraId="389F5F8E" w14:textId="77777777" w:rsidR="007C0BE5" w:rsidRPr="005B23A0" w:rsidRDefault="007C0BE5"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G4 (Methanol 2</w:t>
            </w:r>
            <w:r w:rsidR="008D2727" w:rsidRPr="005B23A0">
              <w:rPr>
                <w:rFonts w:asciiTheme="majorHAnsi" w:eastAsia="Times New Roman" w:hAnsiTheme="majorHAnsi" w:cs="Times New Roman"/>
                <w:lang w:val="en-US" w:eastAsia="fr-FR"/>
              </w:rPr>
              <w:t>50</w:t>
            </w:r>
            <w:r w:rsidRPr="005B23A0">
              <w:rPr>
                <w:rFonts w:asciiTheme="majorHAnsi" w:eastAsia="Times New Roman" w:hAnsiTheme="majorHAnsi" w:cs="Times New Roman"/>
                <w:lang w:val="en-US" w:eastAsia="fr-FR"/>
              </w:rPr>
              <w:t xml:space="preserve"> mg/kg)</w:t>
            </w:r>
          </w:p>
        </w:tc>
        <w:tc>
          <w:tcPr>
            <w:tcW w:w="0" w:type="auto"/>
            <w:hideMark/>
          </w:tcPr>
          <w:p w14:paraId="5521AF83" w14:textId="77777777" w:rsidR="007C0BE5" w:rsidRPr="005B23A0" w:rsidRDefault="007C0BE5"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165.78 ± 4.70</w:t>
            </w:r>
          </w:p>
        </w:tc>
        <w:tc>
          <w:tcPr>
            <w:tcW w:w="0" w:type="auto"/>
            <w:hideMark/>
          </w:tcPr>
          <w:p w14:paraId="08572822" w14:textId="77777777" w:rsidR="007C0BE5" w:rsidRPr="005B23A0" w:rsidRDefault="007C0BE5"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218.87 ± 4.85</w:t>
            </w:r>
          </w:p>
        </w:tc>
      </w:tr>
      <w:tr w:rsidR="007C0BE5" w:rsidRPr="005B23A0" w14:paraId="4254BDE6" w14:textId="77777777" w:rsidTr="007C0BE5">
        <w:trPr>
          <w:jc w:val="center"/>
        </w:trPr>
        <w:tc>
          <w:tcPr>
            <w:tcW w:w="0" w:type="auto"/>
            <w:hideMark/>
          </w:tcPr>
          <w:p w14:paraId="523FF7BD" w14:textId="77777777" w:rsidR="007C0BE5" w:rsidRPr="005B23A0" w:rsidRDefault="007C0BE5"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 xml:space="preserve">G5 (Methanol </w:t>
            </w:r>
            <w:r w:rsidR="008D2727" w:rsidRPr="005B23A0">
              <w:rPr>
                <w:rFonts w:asciiTheme="majorHAnsi" w:eastAsia="Times New Roman" w:hAnsiTheme="majorHAnsi" w:cs="Times New Roman"/>
                <w:lang w:val="en-US" w:eastAsia="fr-FR"/>
              </w:rPr>
              <w:t>5</w:t>
            </w:r>
            <w:r w:rsidRPr="005B23A0">
              <w:rPr>
                <w:rFonts w:asciiTheme="majorHAnsi" w:eastAsia="Times New Roman" w:hAnsiTheme="majorHAnsi" w:cs="Times New Roman"/>
                <w:lang w:val="en-US" w:eastAsia="fr-FR"/>
              </w:rPr>
              <w:t>00 mg/kg)</w:t>
            </w:r>
          </w:p>
        </w:tc>
        <w:tc>
          <w:tcPr>
            <w:tcW w:w="0" w:type="auto"/>
            <w:hideMark/>
          </w:tcPr>
          <w:p w14:paraId="7B0FE94B" w14:textId="77777777" w:rsidR="007C0BE5" w:rsidRPr="005B23A0" w:rsidRDefault="007C0BE5"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158.90 ± 3.85</w:t>
            </w:r>
          </w:p>
        </w:tc>
        <w:tc>
          <w:tcPr>
            <w:tcW w:w="0" w:type="auto"/>
            <w:hideMark/>
          </w:tcPr>
          <w:p w14:paraId="2C75E812" w14:textId="77777777" w:rsidR="007C0BE5" w:rsidRPr="005B23A0" w:rsidRDefault="007C0BE5"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205.97 ± 5.55</w:t>
            </w:r>
          </w:p>
        </w:tc>
      </w:tr>
      <w:tr w:rsidR="007C0BE5" w:rsidRPr="005B23A0" w14:paraId="792C5630" w14:textId="77777777" w:rsidTr="007C0BE5">
        <w:trPr>
          <w:jc w:val="center"/>
        </w:trPr>
        <w:tc>
          <w:tcPr>
            <w:tcW w:w="0" w:type="auto"/>
            <w:hideMark/>
          </w:tcPr>
          <w:p w14:paraId="480605B5" w14:textId="77777777" w:rsidR="007C0BE5" w:rsidRPr="005B23A0" w:rsidRDefault="007C0BE5" w:rsidP="008A289D">
            <w:pPr>
              <w:spacing w:line="360" w:lineRule="auto"/>
              <w:rPr>
                <w:rFonts w:asciiTheme="majorHAnsi" w:eastAsia="Times New Roman" w:hAnsiTheme="majorHAnsi" w:cs="Times New Roman"/>
                <w:lang w:eastAsia="fr-FR"/>
              </w:rPr>
            </w:pPr>
            <w:r w:rsidRPr="005B23A0">
              <w:rPr>
                <w:rFonts w:asciiTheme="majorHAnsi" w:eastAsia="Times New Roman" w:hAnsiTheme="majorHAnsi" w:cs="Times New Roman"/>
                <w:lang w:eastAsia="fr-FR"/>
              </w:rPr>
              <w:t>G6 (</w:t>
            </w:r>
            <w:proofErr w:type="spellStart"/>
            <w:r w:rsidRPr="005B23A0">
              <w:rPr>
                <w:rFonts w:asciiTheme="majorHAnsi" w:eastAsia="Times New Roman" w:hAnsiTheme="majorHAnsi" w:cs="Times New Roman"/>
                <w:lang w:eastAsia="fr-FR"/>
              </w:rPr>
              <w:t>Ethyl</w:t>
            </w:r>
            <w:proofErr w:type="spellEnd"/>
            <w:r w:rsidRPr="005B23A0">
              <w:rPr>
                <w:rFonts w:asciiTheme="majorHAnsi" w:eastAsia="Times New Roman" w:hAnsiTheme="majorHAnsi" w:cs="Times New Roman"/>
                <w:lang w:eastAsia="fr-FR"/>
              </w:rPr>
              <w:t xml:space="preserve"> </w:t>
            </w:r>
            <w:proofErr w:type="spellStart"/>
            <w:r w:rsidRPr="005B23A0">
              <w:rPr>
                <w:rFonts w:asciiTheme="majorHAnsi" w:eastAsia="Times New Roman" w:hAnsiTheme="majorHAnsi" w:cs="Times New Roman"/>
                <w:lang w:eastAsia="fr-FR"/>
              </w:rPr>
              <w:t>acetate</w:t>
            </w:r>
            <w:proofErr w:type="spellEnd"/>
            <w:r w:rsidRPr="005B23A0">
              <w:rPr>
                <w:rFonts w:asciiTheme="majorHAnsi" w:eastAsia="Times New Roman" w:hAnsiTheme="majorHAnsi" w:cs="Times New Roman"/>
                <w:lang w:eastAsia="fr-FR"/>
              </w:rPr>
              <w:t xml:space="preserve"> </w:t>
            </w:r>
            <w:r w:rsidR="008D2727" w:rsidRPr="005B23A0">
              <w:rPr>
                <w:rFonts w:asciiTheme="majorHAnsi" w:eastAsia="Times New Roman" w:hAnsiTheme="majorHAnsi" w:cs="Times New Roman"/>
                <w:lang w:eastAsia="fr-FR"/>
              </w:rPr>
              <w:t xml:space="preserve">250 </w:t>
            </w:r>
            <w:r w:rsidRPr="005B23A0">
              <w:rPr>
                <w:rFonts w:asciiTheme="majorHAnsi" w:eastAsia="Times New Roman" w:hAnsiTheme="majorHAnsi" w:cs="Times New Roman"/>
                <w:lang w:eastAsia="fr-FR"/>
              </w:rPr>
              <w:t>mg/kg)</w:t>
            </w:r>
          </w:p>
        </w:tc>
        <w:tc>
          <w:tcPr>
            <w:tcW w:w="0" w:type="auto"/>
            <w:hideMark/>
          </w:tcPr>
          <w:p w14:paraId="2A15D2D6" w14:textId="77777777" w:rsidR="007C0BE5" w:rsidRPr="005B23A0" w:rsidRDefault="007C0BE5"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162.41 ± 4.05</w:t>
            </w:r>
          </w:p>
        </w:tc>
        <w:tc>
          <w:tcPr>
            <w:tcW w:w="0" w:type="auto"/>
            <w:hideMark/>
          </w:tcPr>
          <w:p w14:paraId="22462CAB" w14:textId="77777777" w:rsidR="007C0BE5" w:rsidRPr="005B23A0" w:rsidRDefault="007C0BE5"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210.06 ± 5.74</w:t>
            </w:r>
          </w:p>
        </w:tc>
      </w:tr>
      <w:tr w:rsidR="007C0BE5" w:rsidRPr="005B23A0" w14:paraId="1CFEB603" w14:textId="77777777" w:rsidTr="007C0BE5">
        <w:trPr>
          <w:jc w:val="center"/>
        </w:trPr>
        <w:tc>
          <w:tcPr>
            <w:tcW w:w="0" w:type="auto"/>
            <w:hideMark/>
          </w:tcPr>
          <w:p w14:paraId="34F366E0" w14:textId="77777777" w:rsidR="007C0BE5" w:rsidRPr="005B23A0" w:rsidRDefault="007C0BE5" w:rsidP="008A289D">
            <w:pPr>
              <w:spacing w:line="360" w:lineRule="auto"/>
              <w:rPr>
                <w:rFonts w:asciiTheme="majorHAnsi" w:eastAsia="Times New Roman" w:hAnsiTheme="majorHAnsi" w:cs="Times New Roman"/>
                <w:lang w:eastAsia="fr-FR"/>
              </w:rPr>
            </w:pPr>
            <w:r w:rsidRPr="005B23A0">
              <w:rPr>
                <w:rFonts w:asciiTheme="majorHAnsi" w:eastAsia="Times New Roman" w:hAnsiTheme="majorHAnsi" w:cs="Times New Roman"/>
                <w:lang w:eastAsia="fr-FR"/>
              </w:rPr>
              <w:t>G7 (</w:t>
            </w:r>
            <w:proofErr w:type="spellStart"/>
            <w:r w:rsidRPr="005B23A0">
              <w:rPr>
                <w:rFonts w:asciiTheme="majorHAnsi" w:eastAsia="Times New Roman" w:hAnsiTheme="majorHAnsi" w:cs="Times New Roman"/>
                <w:lang w:eastAsia="fr-FR"/>
              </w:rPr>
              <w:t>Ethyl</w:t>
            </w:r>
            <w:proofErr w:type="spellEnd"/>
            <w:r w:rsidRPr="005B23A0">
              <w:rPr>
                <w:rFonts w:asciiTheme="majorHAnsi" w:eastAsia="Times New Roman" w:hAnsiTheme="majorHAnsi" w:cs="Times New Roman"/>
                <w:lang w:eastAsia="fr-FR"/>
              </w:rPr>
              <w:t xml:space="preserve"> </w:t>
            </w:r>
            <w:proofErr w:type="spellStart"/>
            <w:r w:rsidRPr="005B23A0">
              <w:rPr>
                <w:rFonts w:asciiTheme="majorHAnsi" w:eastAsia="Times New Roman" w:hAnsiTheme="majorHAnsi" w:cs="Times New Roman"/>
                <w:lang w:eastAsia="fr-FR"/>
              </w:rPr>
              <w:t>acetate</w:t>
            </w:r>
            <w:proofErr w:type="spellEnd"/>
            <w:r w:rsidRPr="005B23A0">
              <w:rPr>
                <w:rFonts w:asciiTheme="majorHAnsi" w:eastAsia="Times New Roman" w:hAnsiTheme="majorHAnsi" w:cs="Times New Roman"/>
                <w:lang w:eastAsia="fr-FR"/>
              </w:rPr>
              <w:t xml:space="preserve"> </w:t>
            </w:r>
            <w:r w:rsidR="008D2727" w:rsidRPr="005B23A0">
              <w:rPr>
                <w:rFonts w:asciiTheme="majorHAnsi" w:eastAsia="Times New Roman" w:hAnsiTheme="majorHAnsi" w:cs="Times New Roman"/>
                <w:lang w:eastAsia="fr-FR"/>
              </w:rPr>
              <w:t>5</w:t>
            </w:r>
            <w:r w:rsidRPr="005B23A0">
              <w:rPr>
                <w:rFonts w:asciiTheme="majorHAnsi" w:eastAsia="Times New Roman" w:hAnsiTheme="majorHAnsi" w:cs="Times New Roman"/>
                <w:lang w:eastAsia="fr-FR"/>
              </w:rPr>
              <w:t>00 mg/kg)</w:t>
            </w:r>
          </w:p>
        </w:tc>
        <w:tc>
          <w:tcPr>
            <w:tcW w:w="0" w:type="auto"/>
            <w:hideMark/>
          </w:tcPr>
          <w:p w14:paraId="78BE6787" w14:textId="77777777" w:rsidR="007C0BE5" w:rsidRPr="005B23A0" w:rsidRDefault="007C0BE5"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150.12 ± 3.60</w:t>
            </w:r>
          </w:p>
        </w:tc>
        <w:tc>
          <w:tcPr>
            <w:tcW w:w="0" w:type="auto"/>
            <w:hideMark/>
          </w:tcPr>
          <w:p w14:paraId="3B96A32C" w14:textId="77777777" w:rsidR="007C0BE5" w:rsidRPr="005B23A0" w:rsidRDefault="007C0BE5" w:rsidP="008A289D">
            <w:pPr>
              <w:spacing w:line="360" w:lineRule="auto"/>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185.31 ± 2.78</w:t>
            </w:r>
          </w:p>
        </w:tc>
      </w:tr>
    </w:tbl>
    <w:p w14:paraId="091E8A0C" w14:textId="77777777" w:rsidR="00C80C1D" w:rsidRPr="005B23A0" w:rsidRDefault="00C80C1D" w:rsidP="008A289D">
      <w:pPr>
        <w:spacing w:after="0" w:line="360" w:lineRule="auto"/>
        <w:jc w:val="both"/>
        <w:rPr>
          <w:rFonts w:asciiTheme="majorHAnsi" w:eastAsia="Times New Roman" w:hAnsiTheme="majorHAnsi" w:cs="Times New Roman"/>
          <w:lang w:val="en-US" w:eastAsia="fr-FR"/>
        </w:rPr>
      </w:pPr>
    </w:p>
    <w:p w14:paraId="7299618F" w14:textId="59CF8497" w:rsidR="00682D1B" w:rsidRPr="005B23A0" w:rsidRDefault="00682D1B" w:rsidP="008A289D">
      <w:pPr>
        <w:spacing w:after="0" w:line="360" w:lineRule="auto"/>
        <w:jc w:val="both"/>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lastRenderedPageBreak/>
        <w:t xml:space="preserve">As shown in Table 6 and the accompanying descriptive text, both </w:t>
      </w:r>
      <w:r w:rsidRPr="005B23A0">
        <w:rPr>
          <w:rFonts w:asciiTheme="majorHAnsi" w:eastAsia="Times New Roman" w:hAnsiTheme="majorHAnsi" w:cs="Times New Roman"/>
          <w:bCs/>
          <w:lang w:val="en-US" w:eastAsia="fr-FR"/>
        </w:rPr>
        <w:t>ALP</w:t>
      </w:r>
      <w:r w:rsidRPr="005B23A0">
        <w:rPr>
          <w:rFonts w:asciiTheme="majorHAnsi" w:eastAsia="Times New Roman" w:hAnsiTheme="majorHAnsi" w:cs="Times New Roman"/>
          <w:lang w:val="en-US" w:eastAsia="fr-FR"/>
        </w:rPr>
        <w:t xml:space="preserve"> and </w:t>
      </w:r>
      <w:r w:rsidRPr="005B23A0">
        <w:rPr>
          <w:rFonts w:asciiTheme="majorHAnsi" w:eastAsia="Times New Roman" w:hAnsiTheme="majorHAnsi" w:cs="Times New Roman"/>
          <w:bCs/>
          <w:lang w:val="en-US" w:eastAsia="fr-FR"/>
        </w:rPr>
        <w:t>Total Cholesterol</w:t>
      </w:r>
      <w:r w:rsidRPr="005B23A0">
        <w:rPr>
          <w:rFonts w:asciiTheme="majorHAnsi" w:eastAsia="Times New Roman" w:hAnsiTheme="majorHAnsi" w:cs="Times New Roman"/>
          <w:lang w:val="en-US" w:eastAsia="fr-FR"/>
        </w:rPr>
        <w:t xml:space="preserve"> levels were higher in the diabetic control group (G2).</w:t>
      </w:r>
    </w:p>
    <w:p w14:paraId="0140AE4D" w14:textId="77777777" w:rsidR="00682D1B" w:rsidRPr="005B23A0" w:rsidRDefault="00682D1B" w:rsidP="008A289D">
      <w:pPr>
        <w:spacing w:after="0" w:line="360" w:lineRule="auto"/>
        <w:jc w:val="both"/>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The standard control group (G3) had levels similar to the normal control (G1).</w:t>
      </w:r>
    </w:p>
    <w:p w14:paraId="296B837C" w14:textId="77777777" w:rsidR="00682D1B" w:rsidRPr="005B23A0" w:rsidRDefault="00682D1B" w:rsidP="008A289D">
      <w:pPr>
        <w:spacing w:after="0" w:line="360" w:lineRule="auto"/>
        <w:jc w:val="both"/>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 xml:space="preserve">Both the </w:t>
      </w:r>
      <w:r w:rsidRPr="005B23A0">
        <w:rPr>
          <w:rFonts w:asciiTheme="majorHAnsi" w:eastAsia="Times New Roman" w:hAnsiTheme="majorHAnsi" w:cs="Times New Roman"/>
          <w:bCs/>
          <w:lang w:val="en-US" w:eastAsia="fr-FR"/>
        </w:rPr>
        <w:t>methanol extract</w:t>
      </w:r>
      <w:r w:rsidRPr="005B23A0">
        <w:rPr>
          <w:rFonts w:asciiTheme="majorHAnsi" w:eastAsia="Times New Roman" w:hAnsiTheme="majorHAnsi" w:cs="Times New Roman"/>
          <w:lang w:val="en-US" w:eastAsia="fr-FR"/>
        </w:rPr>
        <w:t xml:space="preserve"> (G4 and G5) and the </w:t>
      </w:r>
      <w:r w:rsidRPr="005B23A0">
        <w:rPr>
          <w:rFonts w:asciiTheme="majorHAnsi" w:eastAsia="Times New Roman" w:hAnsiTheme="majorHAnsi" w:cs="Times New Roman"/>
          <w:bCs/>
          <w:lang w:val="en-US" w:eastAsia="fr-FR"/>
        </w:rPr>
        <w:t>ethyl acetate extract</w:t>
      </w:r>
      <w:r w:rsidRPr="005B23A0">
        <w:rPr>
          <w:rFonts w:asciiTheme="majorHAnsi" w:eastAsia="Times New Roman" w:hAnsiTheme="majorHAnsi" w:cs="Times New Roman"/>
          <w:lang w:val="en-US" w:eastAsia="fr-FR"/>
        </w:rPr>
        <w:t xml:space="preserve"> (G6 and G7) gradually reduced and restored these levels to near-normal ranges.</w:t>
      </w:r>
    </w:p>
    <w:p w14:paraId="1C9FF8C7" w14:textId="77777777" w:rsidR="00682D1B" w:rsidRPr="005B23A0" w:rsidRDefault="00682D1B" w:rsidP="008A289D">
      <w:pPr>
        <w:spacing w:after="0" w:line="360" w:lineRule="auto"/>
        <w:jc w:val="both"/>
        <w:rPr>
          <w:rFonts w:asciiTheme="majorHAnsi" w:eastAsia="Times New Roman" w:hAnsiTheme="majorHAnsi" w:cs="Times New Roman"/>
          <w:lang w:val="en-US" w:eastAsia="fr-FR"/>
        </w:rPr>
      </w:pPr>
      <w:r w:rsidRPr="005B23A0">
        <w:rPr>
          <w:rFonts w:asciiTheme="majorHAnsi" w:eastAsia="Times New Roman" w:hAnsiTheme="majorHAnsi" w:cs="Times New Roman"/>
          <w:lang w:val="en-US" w:eastAsia="fr-FR"/>
        </w:rPr>
        <w:t xml:space="preserve">Among all treatments, the </w:t>
      </w:r>
      <w:r w:rsidRPr="005B23A0">
        <w:rPr>
          <w:rFonts w:asciiTheme="majorHAnsi" w:eastAsia="Times New Roman" w:hAnsiTheme="majorHAnsi" w:cs="Times New Roman"/>
          <w:bCs/>
          <w:lang w:val="en-US" w:eastAsia="fr-FR"/>
        </w:rPr>
        <w:t>high dose methanol extract</w:t>
      </w:r>
      <w:r w:rsidRPr="005B23A0">
        <w:rPr>
          <w:rFonts w:asciiTheme="majorHAnsi" w:eastAsia="Times New Roman" w:hAnsiTheme="majorHAnsi" w:cs="Times New Roman"/>
          <w:lang w:val="en-US" w:eastAsia="fr-FR"/>
        </w:rPr>
        <w:t xml:space="preserve"> (G5) provided the best results in reducing both ALP and cholesterol.</w:t>
      </w:r>
    </w:p>
    <w:p w14:paraId="4017A945" w14:textId="77777777" w:rsidR="009C1D60" w:rsidRPr="005B23A0" w:rsidRDefault="00682D1B" w:rsidP="008A289D">
      <w:pPr>
        <w:spacing w:after="0" w:line="360" w:lineRule="auto"/>
        <w:jc w:val="center"/>
        <w:rPr>
          <w:rFonts w:asciiTheme="majorHAnsi" w:eastAsia="Times New Roman" w:hAnsiTheme="majorHAnsi" w:cs="Times New Roman"/>
          <w:lang w:val="en-US"/>
        </w:rPr>
      </w:pPr>
      <w:r w:rsidRPr="005B23A0">
        <w:rPr>
          <w:rFonts w:asciiTheme="majorHAnsi" w:eastAsia="Times New Roman" w:hAnsiTheme="majorHAnsi" w:cs="Times New Roman"/>
          <w:noProof/>
          <w:lang w:eastAsia="fr-FR"/>
        </w:rPr>
        <w:drawing>
          <wp:inline distT="0" distB="0" distL="0" distR="0" wp14:anchorId="7B216834" wp14:editId="4BA794E4">
            <wp:extent cx="5760720" cy="2415235"/>
            <wp:effectExtent l="0" t="0" r="0" b="4445"/>
            <wp:docPr id="12" name="Image 12" descr="C:\Users\mahyrah\Downloads\92db0630-8459-46f2-b34c-8c225a06d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hyrah\Downloads\92db0630-8459-46f2-b34c-8c225a06d46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2415235"/>
                    </a:xfrm>
                    <a:prstGeom prst="rect">
                      <a:avLst/>
                    </a:prstGeom>
                    <a:noFill/>
                    <a:ln>
                      <a:noFill/>
                    </a:ln>
                  </pic:spPr>
                </pic:pic>
              </a:graphicData>
            </a:graphic>
          </wp:inline>
        </w:drawing>
      </w:r>
    </w:p>
    <w:p w14:paraId="66C59C62" w14:textId="77777777" w:rsidR="009C1D60" w:rsidRPr="005B23A0" w:rsidRDefault="009C1D60" w:rsidP="008A289D">
      <w:pPr>
        <w:spacing w:after="0" w:line="360" w:lineRule="auto"/>
        <w:jc w:val="both"/>
        <w:rPr>
          <w:rFonts w:asciiTheme="majorHAnsi" w:hAnsiTheme="majorHAnsi" w:cs="Times New Roman"/>
          <w:b/>
          <w:lang w:val="en-US"/>
        </w:rPr>
      </w:pPr>
      <w:r w:rsidRPr="005B23A0">
        <w:rPr>
          <w:rFonts w:asciiTheme="majorHAnsi" w:hAnsiTheme="majorHAnsi" w:cs="Times New Roman"/>
          <w:b/>
          <w:lang w:val="en-US"/>
        </w:rPr>
        <w:t>Figure 8: Effect of test extracts and standard on different biochemical parameters of experimental animals.</w:t>
      </w:r>
    </w:p>
    <w:p w14:paraId="460D5BBB" w14:textId="77777777" w:rsidR="00682D1B" w:rsidRPr="005B23A0" w:rsidRDefault="00682D1B" w:rsidP="008A289D">
      <w:pPr>
        <w:spacing w:after="0" w:line="360" w:lineRule="auto"/>
        <w:jc w:val="both"/>
        <w:rPr>
          <w:rFonts w:asciiTheme="majorHAnsi" w:hAnsiTheme="majorHAnsi" w:cs="Times New Roman"/>
          <w:lang w:val="en-US"/>
        </w:rPr>
      </w:pPr>
      <w:r w:rsidRPr="005B23A0">
        <w:rPr>
          <w:rFonts w:asciiTheme="majorHAnsi" w:hAnsiTheme="majorHAnsi" w:cs="Times New Roman"/>
          <w:b/>
          <w:lang w:val="en-US"/>
        </w:rPr>
        <w:t>Left Figure:</w:t>
      </w:r>
      <w:r w:rsidR="00527C98" w:rsidRPr="005B23A0">
        <w:rPr>
          <w:rFonts w:asciiTheme="majorHAnsi" w:hAnsiTheme="majorHAnsi" w:cs="Times New Roman"/>
          <w:b/>
          <w:lang w:val="en-US"/>
        </w:rPr>
        <w:t xml:space="preserve"> </w:t>
      </w:r>
      <w:r w:rsidRPr="005B23A0">
        <w:rPr>
          <w:rFonts w:asciiTheme="majorHAnsi" w:hAnsiTheme="majorHAnsi" w:cs="Times New Roman"/>
          <w:lang w:val="en-US"/>
        </w:rPr>
        <w:t>Distribution of   ALP (IU/L) among all groups (G1–G7).</w:t>
      </w:r>
    </w:p>
    <w:p w14:paraId="0984DFA4" w14:textId="5B2670B1" w:rsidR="00682D1B" w:rsidRPr="005B23A0" w:rsidRDefault="00682D1B" w:rsidP="008A289D">
      <w:pPr>
        <w:spacing w:after="0" w:line="360" w:lineRule="auto"/>
        <w:jc w:val="both"/>
        <w:rPr>
          <w:rFonts w:asciiTheme="majorHAnsi" w:hAnsiTheme="majorHAnsi" w:cs="Times New Roman"/>
          <w:lang w:val="en-US"/>
        </w:rPr>
      </w:pPr>
      <w:r w:rsidRPr="005B23A0">
        <w:rPr>
          <w:rFonts w:asciiTheme="majorHAnsi" w:hAnsiTheme="majorHAnsi" w:cs="Times New Roman"/>
          <w:b/>
          <w:lang w:val="en-US"/>
        </w:rPr>
        <w:t>Right Figure:</w:t>
      </w:r>
      <w:r w:rsidR="00527C98" w:rsidRPr="005B23A0">
        <w:rPr>
          <w:rFonts w:asciiTheme="majorHAnsi" w:hAnsiTheme="majorHAnsi" w:cs="Times New Roman"/>
          <w:lang w:val="en-US"/>
        </w:rPr>
        <w:t xml:space="preserve"> Distribution of </w:t>
      </w:r>
      <w:r w:rsidRPr="005B23A0">
        <w:rPr>
          <w:rFonts w:asciiTheme="majorHAnsi" w:hAnsiTheme="majorHAnsi" w:cs="Times New Roman"/>
          <w:lang w:val="en-US"/>
        </w:rPr>
        <w:t>Total Cholesterol (mg/dL) in the same groups.</w:t>
      </w:r>
    </w:p>
    <w:p w14:paraId="5B4B4C82" w14:textId="77777777" w:rsidR="00682D1B" w:rsidRPr="005B23A0" w:rsidRDefault="00527C98" w:rsidP="008A289D">
      <w:pPr>
        <w:pStyle w:val="Heading3"/>
        <w:spacing w:after="120" w:afterAutospacing="0" w:line="360" w:lineRule="auto"/>
        <w:rPr>
          <w:rFonts w:asciiTheme="majorHAnsi" w:hAnsiTheme="majorHAnsi"/>
          <w:color w:val="1B1C1D"/>
          <w:sz w:val="22"/>
          <w:szCs w:val="22"/>
          <w:lang w:val="en-US"/>
        </w:rPr>
      </w:pPr>
      <w:r w:rsidRPr="005B23A0">
        <w:rPr>
          <w:rFonts w:asciiTheme="majorHAnsi" w:hAnsiTheme="majorHAnsi"/>
          <w:sz w:val="22"/>
          <w:szCs w:val="22"/>
          <w:lang w:val="en-US"/>
        </w:rPr>
        <w:t>3-3-</w:t>
      </w:r>
      <w:r w:rsidR="00682D1B" w:rsidRPr="005B23A0">
        <w:rPr>
          <w:rFonts w:asciiTheme="majorHAnsi" w:hAnsiTheme="majorHAnsi"/>
          <w:color w:val="1B1C1D"/>
          <w:sz w:val="22"/>
          <w:szCs w:val="22"/>
          <w:lang w:val="en-US"/>
        </w:rPr>
        <w:t>Enzyme and Cholesterol Levels</w:t>
      </w:r>
    </w:p>
    <w:p w14:paraId="72C2F7F5" w14:textId="77777777" w:rsidR="00682D1B" w:rsidRPr="005B23A0" w:rsidRDefault="00682D1B" w:rsidP="008A289D">
      <w:pPr>
        <w:pStyle w:val="NormalWeb"/>
        <w:spacing w:after="0" w:afterAutospacing="0" w:line="360" w:lineRule="auto"/>
        <w:jc w:val="both"/>
        <w:rPr>
          <w:rFonts w:asciiTheme="majorHAnsi" w:hAnsiTheme="majorHAnsi"/>
          <w:color w:val="1B1C1D"/>
          <w:sz w:val="22"/>
          <w:szCs w:val="22"/>
          <w:lang w:val="en-US"/>
        </w:rPr>
      </w:pPr>
      <w:r w:rsidRPr="005B23A0">
        <w:rPr>
          <w:rFonts w:asciiTheme="majorHAnsi" w:hAnsiTheme="majorHAnsi"/>
          <w:color w:val="1B1C1D"/>
          <w:sz w:val="22"/>
          <w:szCs w:val="22"/>
          <w:lang w:val="en-US"/>
        </w:rPr>
        <w:t xml:space="preserve">The figures show the distribution of </w:t>
      </w:r>
      <w:r w:rsidRPr="005B23A0">
        <w:rPr>
          <w:rFonts w:asciiTheme="majorHAnsi" w:hAnsiTheme="majorHAnsi"/>
          <w:bCs/>
          <w:color w:val="1B1C1D"/>
          <w:sz w:val="22"/>
          <w:szCs w:val="22"/>
          <w:bdr w:val="none" w:sz="0" w:space="0" w:color="auto" w:frame="1"/>
          <w:lang w:val="en-US"/>
        </w:rPr>
        <w:t>ALP</w:t>
      </w:r>
      <w:r w:rsidRPr="005B23A0">
        <w:rPr>
          <w:rFonts w:asciiTheme="majorHAnsi" w:hAnsiTheme="majorHAnsi"/>
          <w:color w:val="1B1C1D"/>
          <w:sz w:val="22"/>
          <w:szCs w:val="22"/>
          <w:lang w:val="en-US"/>
        </w:rPr>
        <w:t xml:space="preserve"> and </w:t>
      </w:r>
      <w:r w:rsidRPr="005B23A0">
        <w:rPr>
          <w:rFonts w:asciiTheme="majorHAnsi" w:hAnsiTheme="majorHAnsi"/>
          <w:bCs/>
          <w:color w:val="1B1C1D"/>
          <w:sz w:val="22"/>
          <w:szCs w:val="22"/>
          <w:bdr w:val="none" w:sz="0" w:space="0" w:color="auto" w:frame="1"/>
          <w:lang w:val="en-US"/>
        </w:rPr>
        <w:t>Total Cholesterol</w:t>
      </w:r>
      <w:r w:rsidRPr="005B23A0">
        <w:rPr>
          <w:rFonts w:asciiTheme="majorHAnsi" w:hAnsiTheme="majorHAnsi"/>
          <w:color w:val="1B1C1D"/>
          <w:sz w:val="22"/>
          <w:szCs w:val="22"/>
          <w:lang w:val="en-US"/>
        </w:rPr>
        <w:t xml:space="preserve"> across the experimental groups. As expected, both ALP and Total Cholesterol were significantly elevated in the diabetic control group (G2). In contrast, the standard control (G3) had levels similar to the normal control (G1). Treatment with both low- and high-dose methanol and ethyl acetate extracts (G4-G7) gradually lowered these levels, bringing them closer to normal.</w:t>
      </w:r>
    </w:p>
    <w:p w14:paraId="3CAF5EF3" w14:textId="77777777" w:rsidR="00682D1B" w:rsidRPr="005B23A0" w:rsidRDefault="00527C98" w:rsidP="008A289D">
      <w:pPr>
        <w:pStyle w:val="Heading3"/>
        <w:spacing w:after="120" w:afterAutospacing="0" w:line="360" w:lineRule="auto"/>
        <w:jc w:val="both"/>
        <w:rPr>
          <w:rFonts w:asciiTheme="majorHAnsi" w:hAnsiTheme="majorHAnsi"/>
          <w:color w:val="1B1C1D"/>
          <w:sz w:val="22"/>
          <w:szCs w:val="22"/>
          <w:lang w:val="en-US"/>
        </w:rPr>
      </w:pPr>
      <w:r w:rsidRPr="005B23A0">
        <w:rPr>
          <w:rFonts w:asciiTheme="majorHAnsi" w:hAnsiTheme="majorHAnsi"/>
          <w:sz w:val="22"/>
          <w:szCs w:val="22"/>
          <w:lang w:val="en-US"/>
        </w:rPr>
        <w:t>3-4-</w:t>
      </w:r>
      <w:r w:rsidR="00682D1B" w:rsidRPr="005B23A0">
        <w:rPr>
          <w:rFonts w:asciiTheme="majorHAnsi" w:hAnsiTheme="majorHAnsi"/>
          <w:color w:val="1B1C1D"/>
          <w:sz w:val="22"/>
          <w:szCs w:val="22"/>
          <w:lang w:val="en-US"/>
        </w:rPr>
        <w:t>Liver Histopathology</w:t>
      </w:r>
    </w:p>
    <w:p w14:paraId="2EDA6E50" w14:textId="77777777" w:rsidR="00682D1B" w:rsidRPr="005B23A0" w:rsidRDefault="00682D1B" w:rsidP="008A289D">
      <w:pPr>
        <w:pStyle w:val="NormalWeb"/>
        <w:spacing w:after="0" w:afterAutospacing="0" w:line="360" w:lineRule="auto"/>
        <w:jc w:val="both"/>
        <w:rPr>
          <w:rFonts w:asciiTheme="majorHAnsi" w:hAnsiTheme="majorHAnsi"/>
          <w:color w:val="1B1C1D"/>
          <w:sz w:val="22"/>
          <w:szCs w:val="22"/>
          <w:lang w:val="en-US"/>
        </w:rPr>
      </w:pPr>
      <w:r w:rsidRPr="005B23A0">
        <w:rPr>
          <w:rFonts w:asciiTheme="majorHAnsi" w:hAnsiTheme="majorHAnsi"/>
          <w:color w:val="1B1C1D"/>
          <w:sz w:val="22"/>
          <w:szCs w:val="22"/>
          <w:lang w:val="en-US"/>
        </w:rPr>
        <w:t xml:space="preserve">The histopathological analysis of the liver revealed clear differences between the groups. Normal control animals had a healthy liver with normal hepatocyte morphology. The diabetic control group, however, showed significant issues, including </w:t>
      </w:r>
      <w:r w:rsidRPr="005B23A0">
        <w:rPr>
          <w:rFonts w:asciiTheme="majorHAnsi" w:hAnsiTheme="majorHAnsi"/>
          <w:bCs/>
          <w:color w:val="1B1C1D"/>
          <w:sz w:val="22"/>
          <w:szCs w:val="22"/>
          <w:bdr w:val="none" w:sz="0" w:space="0" w:color="auto" w:frame="1"/>
          <w:lang w:val="en-US"/>
        </w:rPr>
        <w:t>hepatic congestion</w:t>
      </w:r>
      <w:r w:rsidRPr="005B23A0">
        <w:rPr>
          <w:rFonts w:asciiTheme="majorHAnsi" w:hAnsiTheme="majorHAnsi"/>
          <w:color w:val="1B1C1D"/>
          <w:sz w:val="22"/>
          <w:szCs w:val="22"/>
          <w:lang w:val="en-US"/>
        </w:rPr>
        <w:t xml:space="preserve">, </w:t>
      </w:r>
      <w:r w:rsidRPr="005B23A0">
        <w:rPr>
          <w:rFonts w:asciiTheme="majorHAnsi" w:hAnsiTheme="majorHAnsi"/>
          <w:bCs/>
          <w:color w:val="1B1C1D"/>
          <w:sz w:val="22"/>
          <w:szCs w:val="22"/>
          <w:bdr w:val="none" w:sz="0" w:space="0" w:color="auto" w:frame="1"/>
          <w:lang w:val="en-US"/>
        </w:rPr>
        <w:t>micro-steatosis</w:t>
      </w:r>
      <w:r w:rsidRPr="005B23A0">
        <w:rPr>
          <w:rFonts w:asciiTheme="majorHAnsi" w:hAnsiTheme="majorHAnsi"/>
          <w:color w:val="1B1C1D"/>
          <w:sz w:val="22"/>
          <w:szCs w:val="22"/>
          <w:lang w:val="en-US"/>
        </w:rPr>
        <w:t xml:space="preserve">, and </w:t>
      </w:r>
      <w:r w:rsidRPr="005B23A0">
        <w:rPr>
          <w:rFonts w:asciiTheme="majorHAnsi" w:hAnsiTheme="majorHAnsi"/>
          <w:bCs/>
          <w:color w:val="1B1C1D"/>
          <w:sz w:val="22"/>
          <w:szCs w:val="22"/>
          <w:bdr w:val="none" w:sz="0" w:space="0" w:color="auto" w:frame="1"/>
          <w:lang w:val="en-US"/>
        </w:rPr>
        <w:t>hepatocyte necrosis</w:t>
      </w:r>
      <w:r w:rsidRPr="005B23A0">
        <w:rPr>
          <w:rFonts w:asciiTheme="majorHAnsi" w:hAnsiTheme="majorHAnsi"/>
          <w:color w:val="1B1C1D"/>
          <w:sz w:val="22"/>
          <w:szCs w:val="22"/>
          <w:lang w:val="en-US"/>
        </w:rPr>
        <w:t xml:space="preserve"> caused by high blood glucose levels.</w:t>
      </w:r>
    </w:p>
    <w:p w14:paraId="0CC6CB55" w14:textId="77777777" w:rsidR="00682D1B" w:rsidRPr="005B23A0" w:rsidRDefault="00682D1B" w:rsidP="008A289D">
      <w:pPr>
        <w:pStyle w:val="NormalWeb"/>
        <w:spacing w:after="0" w:afterAutospacing="0" w:line="360" w:lineRule="auto"/>
        <w:jc w:val="both"/>
        <w:rPr>
          <w:rFonts w:asciiTheme="majorHAnsi" w:hAnsiTheme="majorHAnsi"/>
          <w:color w:val="1B1C1D"/>
          <w:sz w:val="22"/>
          <w:szCs w:val="22"/>
          <w:lang w:val="en-US"/>
        </w:rPr>
      </w:pPr>
      <w:r w:rsidRPr="005B23A0">
        <w:rPr>
          <w:rFonts w:asciiTheme="majorHAnsi" w:hAnsiTheme="majorHAnsi"/>
          <w:color w:val="1B1C1D"/>
          <w:sz w:val="22"/>
          <w:szCs w:val="22"/>
          <w:lang w:val="en-US"/>
        </w:rPr>
        <w:lastRenderedPageBreak/>
        <w:t xml:space="preserve">The standard control group showed only mild congestion and micro-steatosis, indicating a positive effect. Both the low- and high-dose test extract groups also showed a moderate improvement, with less inflammation and necrosis compared to the diabetic control. The reduction in hepatic congestion and micro-steatosis suggests that the extracts helped to normalize lipid metabolism. Additionally, the proliferation of </w:t>
      </w:r>
      <w:r w:rsidRPr="005B23A0">
        <w:rPr>
          <w:rFonts w:asciiTheme="majorHAnsi" w:hAnsiTheme="majorHAnsi"/>
          <w:bCs/>
          <w:color w:val="1B1C1D"/>
          <w:sz w:val="22"/>
          <w:szCs w:val="22"/>
          <w:bdr w:val="none" w:sz="0" w:space="0" w:color="auto" w:frame="1"/>
          <w:lang w:val="en-US"/>
        </w:rPr>
        <w:t>Kupffer cells</w:t>
      </w:r>
      <w:r w:rsidRPr="005B23A0">
        <w:rPr>
          <w:rFonts w:asciiTheme="majorHAnsi" w:hAnsiTheme="majorHAnsi"/>
          <w:color w:val="1B1C1D"/>
          <w:sz w:val="22"/>
          <w:szCs w:val="22"/>
          <w:lang w:val="en-US"/>
        </w:rPr>
        <w:t xml:space="preserve"> (scavenger cells), which was high in the diabetic control due to inflammation, was reduced in the treated groups. This indicates that the treatments, including the standard drug and the extracts, improved insulin sensitivity and reduced overall inflammation.</w:t>
      </w:r>
    </w:p>
    <w:p w14:paraId="41732E4E" w14:textId="77777777" w:rsidR="00682D1B" w:rsidRPr="005B23A0" w:rsidRDefault="00527C98" w:rsidP="008A289D">
      <w:pPr>
        <w:pStyle w:val="Heading3"/>
        <w:spacing w:after="120" w:afterAutospacing="0" w:line="360" w:lineRule="auto"/>
        <w:jc w:val="both"/>
        <w:rPr>
          <w:rFonts w:asciiTheme="majorHAnsi" w:hAnsiTheme="majorHAnsi"/>
          <w:color w:val="1B1C1D"/>
          <w:sz w:val="22"/>
          <w:szCs w:val="22"/>
          <w:lang w:val="en-US"/>
        </w:rPr>
      </w:pPr>
      <w:r w:rsidRPr="005B23A0">
        <w:rPr>
          <w:rFonts w:asciiTheme="majorHAnsi" w:hAnsiTheme="majorHAnsi"/>
          <w:sz w:val="22"/>
          <w:szCs w:val="22"/>
          <w:lang w:val="en-US"/>
        </w:rPr>
        <w:t>3-5-</w:t>
      </w:r>
      <w:r w:rsidR="00682D1B" w:rsidRPr="005B23A0">
        <w:rPr>
          <w:rFonts w:asciiTheme="majorHAnsi" w:hAnsiTheme="majorHAnsi"/>
          <w:color w:val="1B1C1D"/>
          <w:sz w:val="22"/>
          <w:szCs w:val="22"/>
          <w:lang w:val="en-US"/>
        </w:rPr>
        <w:t>Pancreas Histopathology</w:t>
      </w:r>
    </w:p>
    <w:p w14:paraId="7AC4498A" w14:textId="77777777" w:rsidR="009C1D60" w:rsidRPr="005B23A0" w:rsidRDefault="00682D1B" w:rsidP="008A289D">
      <w:pPr>
        <w:pStyle w:val="NormalWeb"/>
        <w:spacing w:after="0" w:afterAutospacing="0" w:line="360" w:lineRule="auto"/>
        <w:jc w:val="both"/>
        <w:rPr>
          <w:rFonts w:asciiTheme="majorHAnsi" w:hAnsiTheme="majorHAnsi"/>
          <w:color w:val="1B1C1D"/>
          <w:sz w:val="22"/>
          <w:szCs w:val="22"/>
          <w:lang w:val="en-US"/>
        </w:rPr>
      </w:pPr>
      <w:r w:rsidRPr="005B23A0">
        <w:rPr>
          <w:rFonts w:asciiTheme="majorHAnsi" w:hAnsiTheme="majorHAnsi"/>
          <w:color w:val="1B1C1D"/>
          <w:sz w:val="22"/>
          <w:szCs w:val="22"/>
          <w:lang w:val="en-US"/>
        </w:rPr>
        <w:t xml:space="preserve">The pancreas of the normal control group had a healthy, normal structure. In contrast, the diabetic control group showed </w:t>
      </w:r>
      <w:r w:rsidRPr="005B23A0">
        <w:rPr>
          <w:rFonts w:asciiTheme="majorHAnsi" w:hAnsiTheme="majorHAnsi"/>
          <w:bCs/>
          <w:color w:val="1B1C1D"/>
          <w:sz w:val="22"/>
          <w:szCs w:val="22"/>
          <w:bdr w:val="none" w:sz="0" w:space="0" w:color="auto" w:frame="1"/>
          <w:lang w:val="en-US"/>
        </w:rPr>
        <w:t>pancreatic β-cell degeneration</w:t>
      </w:r>
      <w:r w:rsidRPr="005B23A0">
        <w:rPr>
          <w:rFonts w:asciiTheme="majorHAnsi" w:hAnsiTheme="majorHAnsi"/>
          <w:color w:val="1B1C1D"/>
          <w:sz w:val="22"/>
          <w:szCs w:val="22"/>
          <w:lang w:val="en-US"/>
        </w:rPr>
        <w:t xml:space="preserve">, which was likely caused by the STZ injection. Importantly, the </w:t>
      </w:r>
      <w:r w:rsidRPr="005B23A0">
        <w:rPr>
          <w:rFonts w:asciiTheme="majorHAnsi" w:hAnsiTheme="majorHAnsi"/>
          <w:bCs/>
          <w:color w:val="1B1C1D"/>
          <w:sz w:val="22"/>
          <w:szCs w:val="22"/>
          <w:bdr w:val="none" w:sz="0" w:space="0" w:color="auto" w:frame="1"/>
          <w:lang w:val="en-US"/>
        </w:rPr>
        <w:t>extract-treated groups showed significant regeneration of these pancreatic β-cells</w:t>
      </w:r>
      <w:r w:rsidRPr="005B23A0">
        <w:rPr>
          <w:rFonts w:asciiTheme="majorHAnsi" w:hAnsiTheme="majorHAnsi"/>
          <w:color w:val="1B1C1D"/>
          <w:sz w:val="22"/>
          <w:szCs w:val="22"/>
          <w:lang w:val="en-US"/>
        </w:rPr>
        <w:t xml:space="preserve">. This finding, along with the results from the liver analysis, strongly supports the </w:t>
      </w:r>
      <w:r w:rsidRPr="005B23A0">
        <w:rPr>
          <w:rFonts w:asciiTheme="majorHAnsi" w:hAnsiTheme="majorHAnsi"/>
          <w:bCs/>
          <w:color w:val="1B1C1D"/>
          <w:sz w:val="22"/>
          <w:szCs w:val="22"/>
          <w:bdr w:val="none" w:sz="0" w:space="0" w:color="auto" w:frame="1"/>
          <w:lang w:val="en-US"/>
        </w:rPr>
        <w:t>anti-diabetic properties</w:t>
      </w:r>
      <w:r w:rsidRPr="005B23A0">
        <w:rPr>
          <w:rFonts w:asciiTheme="majorHAnsi" w:hAnsiTheme="majorHAnsi"/>
          <w:color w:val="1B1C1D"/>
          <w:sz w:val="22"/>
          <w:szCs w:val="22"/>
          <w:lang w:val="en-US"/>
        </w:rPr>
        <w:t xml:space="preserve"> of the tested extract.</w:t>
      </w:r>
    </w:p>
    <w:p w14:paraId="57461FDA" w14:textId="77777777" w:rsidR="00192D69" w:rsidRPr="005B23A0" w:rsidRDefault="00192D69" w:rsidP="008A289D">
      <w:pPr>
        <w:spacing w:after="0" w:line="360" w:lineRule="auto"/>
        <w:ind w:left="1416"/>
        <w:rPr>
          <w:rFonts w:asciiTheme="majorHAnsi" w:hAnsiTheme="majorHAnsi" w:cs="Times New Roman"/>
          <w:noProof/>
          <w:lang w:val="en-US" w:eastAsia="fr-FR"/>
        </w:rPr>
      </w:pPr>
      <w:r w:rsidRPr="005B23A0">
        <w:rPr>
          <w:rFonts w:asciiTheme="majorHAnsi" w:hAnsiTheme="majorHAnsi" w:cs="Times New Roman"/>
          <w:noProof/>
          <w:lang w:eastAsia="fr-FR"/>
        </w:rPr>
        <w:drawing>
          <wp:inline distT="0" distB="0" distL="0" distR="0" wp14:anchorId="7707CE5C" wp14:editId="01848FF8">
            <wp:extent cx="1714500" cy="140970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6">
                      <a:extLst>
                        <a:ext uri="{28A0092B-C50C-407E-A947-70E740481C1C}">
                          <a14:useLocalDpi xmlns:a14="http://schemas.microsoft.com/office/drawing/2010/main" val="0"/>
                        </a:ext>
                      </a:extLst>
                    </a:blip>
                    <a:srcRect l="36891" t="50150" r="29401" b="14507"/>
                    <a:stretch/>
                  </pic:blipFill>
                  <pic:spPr bwMode="auto">
                    <a:xfrm>
                      <a:off x="0" y="0"/>
                      <a:ext cx="1714714" cy="1409876"/>
                    </a:xfrm>
                    <a:prstGeom prst="rect">
                      <a:avLst/>
                    </a:prstGeom>
                    <a:noFill/>
                    <a:ln>
                      <a:noFill/>
                    </a:ln>
                    <a:extLst>
                      <a:ext uri="{53640926-AAD7-44D8-BBD7-CCE9431645EC}">
                        <a14:shadowObscured xmlns:a14="http://schemas.microsoft.com/office/drawing/2010/main"/>
                      </a:ext>
                    </a:extLst>
                  </pic:spPr>
                </pic:pic>
              </a:graphicData>
            </a:graphic>
          </wp:inline>
        </w:drawing>
      </w:r>
      <w:r w:rsidRPr="005B23A0">
        <w:rPr>
          <w:rFonts w:asciiTheme="majorHAnsi" w:hAnsiTheme="majorHAnsi" w:cs="Times New Roman"/>
          <w:noProof/>
          <w:lang w:eastAsia="fr-FR"/>
        </w:rPr>
        <w:drawing>
          <wp:inline distT="0" distB="0" distL="0" distR="0" wp14:anchorId="5593C9FA" wp14:editId="21B84E18">
            <wp:extent cx="1800225" cy="1409700"/>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6">
                      <a:extLst>
                        <a:ext uri="{28A0092B-C50C-407E-A947-70E740481C1C}">
                          <a14:useLocalDpi xmlns:a14="http://schemas.microsoft.com/office/drawing/2010/main" val="0"/>
                        </a:ext>
                      </a:extLst>
                    </a:blip>
                    <a:srcRect t="50150" r="64607" b="14507"/>
                    <a:stretch/>
                  </pic:blipFill>
                  <pic:spPr bwMode="auto">
                    <a:xfrm>
                      <a:off x="0" y="0"/>
                      <a:ext cx="1800450" cy="1409876"/>
                    </a:xfrm>
                    <a:prstGeom prst="rect">
                      <a:avLst/>
                    </a:prstGeom>
                    <a:noFill/>
                    <a:ln>
                      <a:noFill/>
                    </a:ln>
                    <a:extLst>
                      <a:ext uri="{53640926-AAD7-44D8-BBD7-CCE9431645EC}">
                        <a14:shadowObscured xmlns:a14="http://schemas.microsoft.com/office/drawing/2010/main"/>
                      </a:ext>
                    </a:extLst>
                  </pic:spPr>
                </pic:pic>
              </a:graphicData>
            </a:graphic>
          </wp:inline>
        </w:drawing>
      </w:r>
    </w:p>
    <w:p w14:paraId="3840DD9D" w14:textId="77777777" w:rsidR="00192D69" w:rsidRPr="005B23A0" w:rsidRDefault="00192D69" w:rsidP="008A289D">
      <w:pPr>
        <w:spacing w:after="0" w:line="360" w:lineRule="auto"/>
        <w:ind w:left="1416"/>
        <w:rPr>
          <w:rFonts w:asciiTheme="majorHAnsi" w:hAnsiTheme="majorHAnsi" w:cs="Times New Roman"/>
          <w:noProof/>
          <w:lang w:val="en-US" w:eastAsia="fr-FR"/>
        </w:rPr>
      </w:pPr>
      <w:r w:rsidRPr="005B23A0">
        <w:rPr>
          <w:rFonts w:asciiTheme="majorHAnsi" w:hAnsiTheme="majorHAnsi" w:cs="Times New Roman"/>
          <w:noProof/>
          <w:lang w:val="en-US" w:eastAsia="fr-FR"/>
        </w:rPr>
        <w:t xml:space="preserve">Methanol extract 500mg/kg   Methanol extract 250 mg/kg      </w:t>
      </w:r>
    </w:p>
    <w:p w14:paraId="2B82ADB2" w14:textId="77777777" w:rsidR="004F359C" w:rsidRPr="005B23A0" w:rsidRDefault="00192D69" w:rsidP="008A289D">
      <w:pPr>
        <w:spacing w:after="0" w:line="360" w:lineRule="auto"/>
        <w:jc w:val="center"/>
        <w:rPr>
          <w:rFonts w:asciiTheme="majorHAnsi" w:hAnsiTheme="majorHAnsi" w:cs="Times New Roman"/>
          <w:lang w:val="en-US"/>
        </w:rPr>
      </w:pPr>
      <w:r w:rsidRPr="005B23A0">
        <w:rPr>
          <w:rFonts w:asciiTheme="majorHAnsi" w:hAnsiTheme="majorHAnsi" w:cs="Times New Roman"/>
          <w:noProof/>
          <w:lang w:eastAsia="fr-FR"/>
        </w:rPr>
        <w:drawing>
          <wp:inline distT="0" distB="0" distL="0" distR="0" wp14:anchorId="3698BE98" wp14:editId="1CD498D3">
            <wp:extent cx="1762125" cy="150495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65355" b="62268"/>
                    <a:stretch/>
                  </pic:blipFill>
                  <pic:spPr bwMode="auto">
                    <a:xfrm rot="10800000">
                      <a:off x="0" y="0"/>
                      <a:ext cx="1762345" cy="1505138"/>
                    </a:xfrm>
                    <a:prstGeom prst="rect">
                      <a:avLst/>
                    </a:prstGeom>
                    <a:noFill/>
                    <a:ln>
                      <a:noFill/>
                    </a:ln>
                    <a:extLst>
                      <a:ext uri="{53640926-AAD7-44D8-BBD7-CCE9431645EC}">
                        <a14:shadowObscured xmlns:a14="http://schemas.microsoft.com/office/drawing/2010/main"/>
                      </a:ext>
                    </a:extLst>
                  </pic:spPr>
                </pic:pic>
              </a:graphicData>
            </a:graphic>
          </wp:inline>
        </w:drawing>
      </w:r>
      <w:r w:rsidR="004F359C" w:rsidRPr="005B23A0">
        <w:rPr>
          <w:rFonts w:asciiTheme="majorHAnsi" w:hAnsiTheme="majorHAnsi" w:cs="Times New Roman"/>
          <w:noProof/>
          <w:lang w:eastAsia="fr-FR"/>
        </w:rPr>
        <w:drawing>
          <wp:inline distT="0" distB="0" distL="0" distR="0" wp14:anchorId="22F794B2" wp14:editId="0F10336E">
            <wp:extent cx="1752600" cy="1419225"/>
            <wp:effectExtent l="0" t="0" r="0" b="9525"/>
            <wp:docPr id="15" name="Image 15" descr="C:\Users\mahyrah\Downloads\Histopathology-of-liver-A-Normal-control-normal-hepatocytes-showing-norm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hyrah\Downloads\Histopathology-of-liver-A-Normal-control-normal-hepatocytes-showing-normal.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2813" r="66744" b="50333"/>
                    <a:stretch/>
                  </pic:blipFill>
                  <pic:spPr bwMode="auto">
                    <a:xfrm>
                      <a:off x="0" y="0"/>
                      <a:ext cx="1753768" cy="1420171"/>
                    </a:xfrm>
                    <a:prstGeom prst="rect">
                      <a:avLst/>
                    </a:prstGeom>
                    <a:noFill/>
                    <a:ln>
                      <a:noFill/>
                    </a:ln>
                    <a:extLst>
                      <a:ext uri="{53640926-AAD7-44D8-BBD7-CCE9431645EC}">
                        <a14:shadowObscured xmlns:a14="http://schemas.microsoft.com/office/drawing/2010/main"/>
                      </a:ext>
                    </a:extLst>
                  </pic:spPr>
                </pic:pic>
              </a:graphicData>
            </a:graphic>
          </wp:inline>
        </w:drawing>
      </w:r>
      <w:r w:rsidR="004F359C" w:rsidRPr="005B23A0">
        <w:rPr>
          <w:rFonts w:asciiTheme="majorHAnsi" w:hAnsiTheme="majorHAnsi" w:cs="Times New Roman"/>
          <w:noProof/>
          <w:lang w:eastAsia="fr-FR"/>
        </w:rPr>
        <w:drawing>
          <wp:inline distT="0" distB="0" distL="0" distR="0" wp14:anchorId="7B91B05D" wp14:editId="1F27E2D6">
            <wp:extent cx="1500186" cy="1504950"/>
            <wp:effectExtent l="0" t="2540" r="2540" b="254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16">
                      <a:extLst>
                        <a:ext uri="{28A0092B-C50C-407E-A947-70E740481C1C}">
                          <a14:useLocalDpi xmlns:a14="http://schemas.microsoft.com/office/drawing/2010/main" val="0"/>
                        </a:ext>
                      </a:extLst>
                    </a:blip>
                    <a:srcRect l="31835" r="34645" b="62268"/>
                    <a:stretch/>
                  </pic:blipFill>
                  <pic:spPr bwMode="auto">
                    <a:xfrm rot="5400000">
                      <a:off x="0" y="0"/>
                      <a:ext cx="1500373" cy="1505138"/>
                    </a:xfrm>
                    <a:prstGeom prst="rect">
                      <a:avLst/>
                    </a:prstGeom>
                    <a:noFill/>
                    <a:ln>
                      <a:noFill/>
                    </a:ln>
                    <a:extLst>
                      <a:ext uri="{53640926-AAD7-44D8-BBD7-CCE9431645EC}">
                        <a14:shadowObscured xmlns:a14="http://schemas.microsoft.com/office/drawing/2010/main"/>
                      </a:ext>
                    </a:extLst>
                  </pic:spPr>
                </pic:pic>
              </a:graphicData>
            </a:graphic>
          </wp:inline>
        </w:drawing>
      </w:r>
    </w:p>
    <w:p w14:paraId="4F4E6173" w14:textId="77777777" w:rsidR="004F359C" w:rsidRPr="005B23A0" w:rsidRDefault="00192D69" w:rsidP="008A289D">
      <w:pPr>
        <w:spacing w:after="0" w:line="360" w:lineRule="auto"/>
        <w:ind w:left="1416"/>
        <w:rPr>
          <w:rFonts w:asciiTheme="majorHAnsi" w:hAnsiTheme="majorHAnsi" w:cs="Times New Roman"/>
          <w:noProof/>
          <w:lang w:val="en-US" w:eastAsia="fr-FR"/>
        </w:rPr>
      </w:pPr>
      <w:r w:rsidRPr="005B23A0">
        <w:rPr>
          <w:rFonts w:asciiTheme="majorHAnsi" w:hAnsiTheme="majorHAnsi" w:cs="Times New Roman"/>
          <w:noProof/>
          <w:lang w:val="en-US" w:eastAsia="fr-FR"/>
        </w:rPr>
        <w:t xml:space="preserve">Standard control                     </w:t>
      </w:r>
      <w:r w:rsidR="004F359C" w:rsidRPr="005B23A0">
        <w:rPr>
          <w:rFonts w:asciiTheme="majorHAnsi" w:hAnsiTheme="majorHAnsi" w:cs="Times New Roman"/>
          <w:noProof/>
          <w:lang w:val="en-US" w:eastAsia="fr-FR"/>
        </w:rPr>
        <w:t xml:space="preserve">Normal </w:t>
      </w:r>
      <w:r w:rsidR="007A2AE7" w:rsidRPr="005B23A0">
        <w:rPr>
          <w:rFonts w:asciiTheme="majorHAnsi" w:hAnsiTheme="majorHAnsi" w:cs="Times New Roman"/>
          <w:noProof/>
          <w:lang w:val="en-US" w:eastAsia="fr-FR"/>
        </w:rPr>
        <w:t>Baseline</w:t>
      </w:r>
      <w:r w:rsidR="004F359C" w:rsidRPr="005B23A0">
        <w:rPr>
          <w:rFonts w:asciiTheme="majorHAnsi" w:hAnsiTheme="majorHAnsi" w:cs="Times New Roman"/>
          <w:noProof/>
          <w:lang w:val="en-US" w:eastAsia="fr-FR"/>
        </w:rPr>
        <w:t xml:space="preserve">                     </w:t>
      </w:r>
      <w:r w:rsidR="007A2AE7" w:rsidRPr="005B23A0">
        <w:rPr>
          <w:rFonts w:asciiTheme="majorHAnsi" w:hAnsiTheme="majorHAnsi" w:cs="Times New Roman"/>
          <w:noProof/>
          <w:lang w:val="en-US" w:eastAsia="fr-FR"/>
        </w:rPr>
        <w:t xml:space="preserve">Pathological </w:t>
      </w:r>
      <w:r w:rsidR="004F359C" w:rsidRPr="005B23A0">
        <w:rPr>
          <w:rFonts w:asciiTheme="majorHAnsi" w:hAnsiTheme="majorHAnsi" w:cs="Times New Roman"/>
          <w:noProof/>
          <w:lang w:val="en-US" w:eastAsia="fr-FR"/>
        </w:rPr>
        <w:t xml:space="preserve">contol                      </w:t>
      </w:r>
    </w:p>
    <w:p w14:paraId="0CFD662D" w14:textId="77777777" w:rsidR="004F359C" w:rsidRPr="005B23A0" w:rsidRDefault="00192D69" w:rsidP="008A289D">
      <w:pPr>
        <w:spacing w:after="0" w:line="360" w:lineRule="auto"/>
        <w:rPr>
          <w:rFonts w:asciiTheme="majorHAnsi" w:eastAsia="Times New Roman" w:hAnsiTheme="majorHAnsi" w:cs="Times New Roman"/>
          <w:b/>
          <w:lang w:val="en-US"/>
        </w:rPr>
      </w:pPr>
      <w:r w:rsidRPr="005B23A0">
        <w:rPr>
          <w:rFonts w:asciiTheme="majorHAnsi" w:eastAsia="Times New Roman" w:hAnsiTheme="majorHAnsi" w:cs="Times New Roman"/>
          <w:b/>
          <w:lang w:val="en-US"/>
        </w:rPr>
        <w:t>Figure 9: Effect of Standard Drug and Selected Extract on Liver Histopathology</w:t>
      </w:r>
    </w:p>
    <w:p w14:paraId="70458750" w14:textId="77777777" w:rsidR="004F359C" w:rsidRPr="005B23A0" w:rsidRDefault="004F359C" w:rsidP="008A289D">
      <w:pPr>
        <w:spacing w:after="0" w:line="360" w:lineRule="auto"/>
        <w:rPr>
          <w:rFonts w:asciiTheme="majorHAnsi" w:hAnsiTheme="majorHAnsi" w:cs="Times New Roman"/>
          <w:lang w:val="en-US"/>
        </w:rPr>
      </w:pPr>
    </w:p>
    <w:p w14:paraId="36650664" w14:textId="7486980B" w:rsidR="009C1D60" w:rsidRPr="005B23A0" w:rsidRDefault="007A2AE7" w:rsidP="008A289D">
      <w:pPr>
        <w:spacing w:after="0" w:line="360" w:lineRule="auto"/>
        <w:rPr>
          <w:rFonts w:asciiTheme="majorHAnsi" w:eastAsia="Times New Roman" w:hAnsiTheme="majorHAnsi" w:cs="Times New Roman"/>
          <w:b/>
          <w:lang w:val="en-US"/>
        </w:rPr>
      </w:pPr>
      <w:r w:rsidRPr="005B23A0">
        <w:rPr>
          <w:rFonts w:asciiTheme="majorHAnsi" w:hAnsiTheme="majorHAnsi" w:cs="Times New Roman"/>
          <w:noProof/>
          <w:lang w:eastAsia="fr-FR"/>
        </w:rPr>
        <w:lastRenderedPageBreak/>
        <w:drawing>
          <wp:inline distT="0" distB="0" distL="0" distR="0" wp14:anchorId="5835F9BE" wp14:editId="29BACB3C">
            <wp:extent cx="1638300" cy="1419225"/>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val="0"/>
                        </a:ext>
                      </a:extLst>
                    </a:blip>
                    <a:srcRect l="66876" t="1" r="-25" b="61951"/>
                    <a:stretch/>
                  </pic:blipFill>
                  <pic:spPr bwMode="auto">
                    <a:xfrm>
                      <a:off x="0" y="0"/>
                      <a:ext cx="1637235" cy="1418302"/>
                    </a:xfrm>
                    <a:prstGeom prst="rect">
                      <a:avLst/>
                    </a:prstGeom>
                    <a:noFill/>
                    <a:ln>
                      <a:noFill/>
                    </a:ln>
                    <a:extLst>
                      <a:ext uri="{53640926-AAD7-44D8-BBD7-CCE9431645EC}">
                        <a14:shadowObscured xmlns:a14="http://schemas.microsoft.com/office/drawing/2010/main"/>
                      </a:ext>
                    </a:extLst>
                  </pic:spPr>
                </pic:pic>
              </a:graphicData>
            </a:graphic>
          </wp:inline>
        </w:drawing>
      </w:r>
      <w:r w:rsidR="00192D69" w:rsidRPr="005B23A0">
        <w:rPr>
          <w:rFonts w:asciiTheme="majorHAnsi" w:eastAsia="Times New Roman" w:hAnsiTheme="majorHAnsi" w:cs="Times New Roman"/>
          <w:b/>
          <w:lang w:val="en-US"/>
        </w:rPr>
        <w:t>.</w:t>
      </w:r>
      <w:r w:rsidRPr="005B23A0">
        <w:rPr>
          <w:rFonts w:asciiTheme="majorHAnsi" w:eastAsia="Times New Roman" w:hAnsiTheme="majorHAnsi" w:cs="Times New Roman"/>
          <w:b/>
          <w:lang w:val="en-US"/>
        </w:rPr>
        <w:t xml:space="preserve">          </w:t>
      </w:r>
      <w:r w:rsidR="00E97CA6" w:rsidRPr="005B23A0">
        <w:rPr>
          <w:rFonts w:asciiTheme="majorHAnsi" w:eastAsia="Times New Roman" w:hAnsiTheme="majorHAnsi" w:cs="Times New Roman"/>
          <w:b/>
          <w:lang w:val="en-US"/>
        </w:rPr>
        <w:t xml:space="preserve">   </w:t>
      </w:r>
      <w:r w:rsidRPr="005B23A0">
        <w:rPr>
          <w:rFonts w:asciiTheme="majorHAnsi" w:eastAsia="Times New Roman" w:hAnsiTheme="majorHAnsi" w:cs="Times New Roman"/>
          <w:b/>
          <w:lang w:val="en-US"/>
        </w:rPr>
        <w:t xml:space="preserve">          </w:t>
      </w:r>
      <w:r w:rsidR="009C1D60" w:rsidRPr="005B23A0">
        <w:rPr>
          <w:rFonts w:asciiTheme="majorHAnsi" w:hAnsiTheme="majorHAnsi" w:cs="Times New Roman"/>
          <w:noProof/>
          <w:lang w:eastAsia="fr-FR"/>
        </w:rPr>
        <w:drawing>
          <wp:inline distT="0" distB="0" distL="0" distR="0" wp14:anchorId="7E139522" wp14:editId="504D3F79">
            <wp:extent cx="1628775" cy="1466850"/>
            <wp:effectExtent l="0" t="0" r="9525"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22">
                      <a:extLst>
                        <a:ext uri="{BEBA8EAE-BF5A-486C-A8C5-ECC9F3942E4B}">
                          <a14:imgProps xmlns:a14="http://schemas.microsoft.com/office/drawing/2010/main">
                            <a14:imgLayer r:embed="rId21">
                              <a14:imgEffect>
                                <a14:brightnessContrast bright="40000" contrast="-40000"/>
                              </a14:imgEffect>
                            </a14:imgLayer>
                          </a14:imgProps>
                        </a:ext>
                        <a:ext uri="{28A0092B-C50C-407E-A947-70E740481C1C}">
                          <a14:useLocalDpi xmlns:a14="http://schemas.microsoft.com/office/drawing/2010/main" val="0"/>
                        </a:ext>
                      </a:extLst>
                    </a:blip>
                    <a:srcRect r="67044" b="62439"/>
                    <a:stretch/>
                  </pic:blipFill>
                  <pic:spPr bwMode="auto">
                    <a:xfrm>
                      <a:off x="0" y="0"/>
                      <a:ext cx="1627716" cy="1465896"/>
                    </a:xfrm>
                    <a:prstGeom prst="rect">
                      <a:avLst/>
                    </a:prstGeom>
                    <a:noFill/>
                    <a:ln>
                      <a:noFill/>
                    </a:ln>
                    <a:extLst>
                      <a:ext uri="{53640926-AAD7-44D8-BBD7-CCE9431645EC}">
                        <a14:shadowObscured xmlns:a14="http://schemas.microsoft.com/office/drawing/2010/main"/>
                      </a:ext>
                    </a:extLst>
                  </pic:spPr>
                </pic:pic>
              </a:graphicData>
            </a:graphic>
          </wp:inline>
        </w:drawing>
      </w:r>
      <w:r w:rsidR="00192D69" w:rsidRPr="005B23A0">
        <w:rPr>
          <w:rFonts w:asciiTheme="majorHAnsi" w:hAnsiTheme="majorHAnsi" w:cs="Times New Roman"/>
          <w:noProof/>
          <w:lang w:val="en-US" w:eastAsia="fr-FR"/>
        </w:rPr>
        <w:t xml:space="preserve"> </w:t>
      </w:r>
      <w:r w:rsidR="00192D69" w:rsidRPr="005B23A0">
        <w:rPr>
          <w:rFonts w:asciiTheme="majorHAnsi" w:hAnsiTheme="majorHAnsi" w:cs="Times New Roman"/>
          <w:noProof/>
          <w:lang w:eastAsia="fr-FR"/>
        </w:rPr>
        <w:drawing>
          <wp:inline distT="0" distB="0" distL="0" distR="0" wp14:anchorId="3E88E431" wp14:editId="24A70079">
            <wp:extent cx="1638300" cy="14668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23">
                      <a:extLst>
                        <a:ext uri="{BEBA8EAE-BF5A-486C-A8C5-ECC9F3942E4B}">
                          <a14:imgProps xmlns:a14="http://schemas.microsoft.com/office/drawing/2010/main">
                            <a14:imgLayer r:embed="rId21">
                              <a14:imgEffect>
                                <a14:colorTemperature colorTemp="11200"/>
                              </a14:imgEffect>
                            </a14:imgLayer>
                          </a14:imgProps>
                        </a:ext>
                        <a:ext uri="{28A0092B-C50C-407E-A947-70E740481C1C}">
                          <a14:useLocalDpi xmlns:a14="http://schemas.microsoft.com/office/drawing/2010/main" val="0"/>
                        </a:ext>
                      </a:extLst>
                    </a:blip>
                    <a:srcRect l="33149" r="33702" b="61220"/>
                    <a:stretch/>
                  </pic:blipFill>
                  <pic:spPr bwMode="auto">
                    <a:xfrm>
                      <a:off x="0" y="0"/>
                      <a:ext cx="1637235" cy="1465896"/>
                    </a:xfrm>
                    <a:prstGeom prst="rect">
                      <a:avLst/>
                    </a:prstGeom>
                    <a:noFill/>
                    <a:ln>
                      <a:noFill/>
                    </a:ln>
                    <a:extLst>
                      <a:ext uri="{53640926-AAD7-44D8-BBD7-CCE9431645EC}">
                        <a14:shadowObscured xmlns:a14="http://schemas.microsoft.com/office/drawing/2010/main"/>
                      </a:ext>
                    </a:extLst>
                  </pic:spPr>
                </pic:pic>
              </a:graphicData>
            </a:graphic>
          </wp:inline>
        </w:drawing>
      </w:r>
    </w:p>
    <w:p w14:paraId="5CB30DC2" w14:textId="77777777" w:rsidR="007A2AE7" w:rsidRPr="005B23A0" w:rsidRDefault="007A2AE7" w:rsidP="008A289D">
      <w:pPr>
        <w:spacing w:after="0" w:line="360" w:lineRule="auto"/>
        <w:rPr>
          <w:rFonts w:asciiTheme="majorHAnsi" w:eastAsia="Times New Roman" w:hAnsiTheme="majorHAnsi" w:cs="Times New Roman"/>
          <w:b/>
          <w:lang w:val="en-US"/>
        </w:rPr>
      </w:pPr>
      <w:proofErr w:type="spellStart"/>
      <w:r w:rsidRPr="005B23A0">
        <w:rPr>
          <w:rFonts w:asciiTheme="majorHAnsi" w:hAnsiTheme="majorHAnsi"/>
          <w:b/>
          <w:lang w:val="en-US"/>
        </w:rPr>
        <w:t>Glibenclamide</w:t>
      </w:r>
      <w:proofErr w:type="spellEnd"/>
      <w:r w:rsidRPr="005B23A0">
        <w:rPr>
          <w:rFonts w:asciiTheme="majorHAnsi" w:hAnsiTheme="majorHAnsi"/>
          <w:b/>
          <w:lang w:val="en-US"/>
        </w:rPr>
        <w:t>-treated group (0.5 mg/kg)</w:t>
      </w:r>
      <w:r w:rsidRPr="005B23A0">
        <w:rPr>
          <w:rFonts w:asciiTheme="majorHAnsi" w:eastAsia="Times New Roman" w:hAnsiTheme="majorHAnsi" w:cs="Times New Roman"/>
          <w:b/>
          <w:lang w:val="en-US"/>
        </w:rPr>
        <w:t xml:space="preserve">    Baseline</w:t>
      </w:r>
      <w:r w:rsidRPr="005B23A0">
        <w:rPr>
          <w:rFonts w:asciiTheme="majorHAnsi" w:hAnsiTheme="majorHAnsi" w:cs="Times New Roman"/>
          <w:noProof/>
          <w:lang w:val="en-US" w:eastAsia="fr-FR"/>
        </w:rPr>
        <w:t xml:space="preserve"> </w:t>
      </w:r>
      <w:r w:rsidR="00192D69" w:rsidRPr="005B23A0">
        <w:rPr>
          <w:rFonts w:asciiTheme="majorHAnsi" w:eastAsia="Times New Roman" w:hAnsiTheme="majorHAnsi" w:cs="Times New Roman"/>
          <w:b/>
          <w:lang w:val="en-US"/>
        </w:rPr>
        <w:t>control</w:t>
      </w:r>
      <w:r w:rsidR="00192D69" w:rsidRPr="005B23A0">
        <w:rPr>
          <w:rFonts w:asciiTheme="majorHAnsi" w:eastAsia="Times New Roman" w:hAnsiTheme="majorHAnsi" w:cs="Times New Roman"/>
          <w:b/>
          <w:lang w:val="en-US"/>
        </w:rPr>
        <w:tab/>
      </w:r>
      <w:r w:rsidR="00192D69" w:rsidRPr="005B23A0">
        <w:rPr>
          <w:rFonts w:asciiTheme="majorHAnsi" w:eastAsia="Times New Roman" w:hAnsiTheme="majorHAnsi" w:cs="Times New Roman"/>
          <w:b/>
          <w:lang w:val="en-US"/>
        </w:rPr>
        <w:tab/>
      </w:r>
      <w:r w:rsidRPr="005B23A0">
        <w:rPr>
          <w:rFonts w:asciiTheme="majorHAnsi" w:eastAsia="Times New Roman" w:hAnsiTheme="majorHAnsi" w:cs="Times New Roman"/>
          <w:b/>
          <w:lang w:val="en-US"/>
        </w:rPr>
        <w:t xml:space="preserve">Pathological </w:t>
      </w:r>
      <w:r w:rsidR="00192D69" w:rsidRPr="005B23A0">
        <w:rPr>
          <w:rFonts w:asciiTheme="majorHAnsi" w:eastAsia="Times New Roman" w:hAnsiTheme="majorHAnsi" w:cs="Times New Roman"/>
          <w:b/>
          <w:lang w:val="en-US"/>
        </w:rPr>
        <w:t>control</w:t>
      </w:r>
      <w:r w:rsidRPr="005B23A0">
        <w:rPr>
          <w:rFonts w:asciiTheme="majorHAnsi" w:eastAsia="Times New Roman" w:hAnsiTheme="majorHAnsi" w:cs="Times New Roman"/>
          <w:b/>
          <w:lang w:val="en-US"/>
        </w:rPr>
        <w:t xml:space="preserve">    </w:t>
      </w:r>
    </w:p>
    <w:p w14:paraId="5C23A6BD" w14:textId="77777777" w:rsidR="00192D69" w:rsidRPr="005B23A0" w:rsidRDefault="00192D69" w:rsidP="008A289D">
      <w:pPr>
        <w:spacing w:after="0" w:line="360" w:lineRule="auto"/>
        <w:jc w:val="center"/>
        <w:rPr>
          <w:rFonts w:asciiTheme="majorHAnsi" w:eastAsia="Times New Roman" w:hAnsiTheme="majorHAnsi" w:cs="Times New Roman"/>
          <w:b/>
          <w:lang w:val="en-US"/>
        </w:rPr>
      </w:pPr>
      <w:r w:rsidRPr="005B23A0">
        <w:rPr>
          <w:rFonts w:asciiTheme="majorHAnsi" w:hAnsiTheme="majorHAnsi" w:cs="Times New Roman"/>
          <w:b/>
          <w:noProof/>
          <w:lang w:eastAsia="fr-FR"/>
        </w:rPr>
        <w:drawing>
          <wp:inline distT="0" distB="0" distL="0" distR="0" wp14:anchorId="35C9DF2D" wp14:editId="1C838430">
            <wp:extent cx="1571625" cy="1381125"/>
            <wp:effectExtent l="0" t="0" r="9525"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24">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l="1544" t="52926" r="66656" b="11709"/>
                    <a:stretch/>
                  </pic:blipFill>
                  <pic:spPr bwMode="auto">
                    <a:xfrm>
                      <a:off x="0" y="0"/>
                      <a:ext cx="1570604" cy="1380228"/>
                    </a:xfrm>
                    <a:prstGeom prst="rect">
                      <a:avLst/>
                    </a:prstGeom>
                    <a:noFill/>
                    <a:ln>
                      <a:noFill/>
                    </a:ln>
                    <a:extLst>
                      <a:ext uri="{53640926-AAD7-44D8-BBD7-CCE9431645EC}">
                        <a14:shadowObscured xmlns:a14="http://schemas.microsoft.com/office/drawing/2010/main"/>
                      </a:ext>
                    </a:extLst>
                  </pic:spPr>
                </pic:pic>
              </a:graphicData>
            </a:graphic>
          </wp:inline>
        </w:drawing>
      </w:r>
      <w:r w:rsidRPr="005B23A0">
        <w:rPr>
          <w:rFonts w:asciiTheme="majorHAnsi" w:hAnsiTheme="majorHAnsi" w:cs="Times New Roman"/>
          <w:noProof/>
          <w:lang w:eastAsia="fr-FR"/>
        </w:rPr>
        <w:drawing>
          <wp:inline distT="0" distB="0" distL="0" distR="0" wp14:anchorId="7C72D9CF" wp14:editId="5D1AD920">
            <wp:extent cx="1543049" cy="1390650"/>
            <wp:effectExtent l="0" t="0" r="63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25">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l="36042" t="52926" r="32737" b="11464"/>
                    <a:stretch/>
                  </pic:blipFill>
                  <pic:spPr bwMode="auto">
                    <a:xfrm>
                      <a:off x="0" y="0"/>
                      <a:ext cx="1542046" cy="1389746"/>
                    </a:xfrm>
                    <a:prstGeom prst="rect">
                      <a:avLst/>
                    </a:prstGeom>
                    <a:noFill/>
                    <a:ln>
                      <a:noFill/>
                    </a:ln>
                    <a:extLst>
                      <a:ext uri="{53640926-AAD7-44D8-BBD7-CCE9431645EC}">
                        <a14:shadowObscured xmlns:a14="http://schemas.microsoft.com/office/drawing/2010/main"/>
                      </a:ext>
                    </a:extLst>
                  </pic:spPr>
                </pic:pic>
              </a:graphicData>
            </a:graphic>
          </wp:inline>
        </w:drawing>
      </w:r>
    </w:p>
    <w:p w14:paraId="5EC083A4" w14:textId="77777777" w:rsidR="00192D69" w:rsidRPr="005B23A0" w:rsidRDefault="005372CE" w:rsidP="008A289D">
      <w:pPr>
        <w:spacing w:after="0" w:line="360" w:lineRule="auto"/>
        <w:jc w:val="center"/>
        <w:rPr>
          <w:rFonts w:asciiTheme="majorHAnsi" w:eastAsia="Times New Roman" w:hAnsiTheme="majorHAnsi" w:cs="Times New Roman"/>
          <w:b/>
          <w:lang w:val="en-US"/>
        </w:rPr>
      </w:pPr>
      <w:r w:rsidRPr="005B23A0">
        <w:rPr>
          <w:rFonts w:asciiTheme="majorHAnsi" w:eastAsia="Times New Roman" w:hAnsiTheme="majorHAnsi" w:cs="Times New Roman"/>
          <w:b/>
          <w:lang w:val="en-US"/>
        </w:rPr>
        <w:t xml:space="preserve">           </w:t>
      </w:r>
      <w:r w:rsidR="00192D69" w:rsidRPr="005B23A0">
        <w:rPr>
          <w:rFonts w:asciiTheme="majorHAnsi" w:eastAsia="Times New Roman" w:hAnsiTheme="majorHAnsi" w:cs="Times New Roman"/>
          <w:b/>
          <w:lang w:val="en-US"/>
        </w:rPr>
        <w:t xml:space="preserve">Methanol extract 250mg/kg </w:t>
      </w:r>
      <w:r w:rsidR="00192D69" w:rsidRPr="005B23A0">
        <w:rPr>
          <w:rFonts w:asciiTheme="majorHAnsi" w:eastAsia="Times New Roman" w:hAnsiTheme="majorHAnsi" w:cs="Times New Roman"/>
          <w:b/>
          <w:lang w:val="en-US"/>
        </w:rPr>
        <w:tab/>
        <w:t>Methanol extract 500mg/kg</w:t>
      </w:r>
    </w:p>
    <w:p w14:paraId="1A870266" w14:textId="77777777" w:rsidR="007A2AE7" w:rsidRPr="005B23A0" w:rsidRDefault="00192D69" w:rsidP="008A289D">
      <w:pPr>
        <w:spacing w:after="0" w:line="360" w:lineRule="auto"/>
        <w:jc w:val="center"/>
        <w:rPr>
          <w:rFonts w:asciiTheme="majorHAnsi" w:eastAsia="Times New Roman" w:hAnsiTheme="majorHAnsi" w:cs="Times New Roman"/>
          <w:b/>
          <w:lang w:val="en-US"/>
        </w:rPr>
      </w:pPr>
      <w:r w:rsidRPr="005B23A0">
        <w:rPr>
          <w:rFonts w:asciiTheme="majorHAnsi" w:eastAsia="Times New Roman" w:hAnsiTheme="majorHAnsi" w:cs="Times New Roman"/>
          <w:b/>
          <w:lang w:val="en-US"/>
        </w:rPr>
        <w:t>Figure 10: Effect of Standard and Selected Extract on Pancreas Histopathology</w:t>
      </w:r>
    </w:p>
    <w:p w14:paraId="5D94776E" w14:textId="77777777" w:rsidR="00E97CA6" w:rsidRPr="005B23A0" w:rsidRDefault="00E97CA6" w:rsidP="008A289D">
      <w:pPr>
        <w:spacing w:after="0" w:line="360" w:lineRule="auto"/>
        <w:jc w:val="center"/>
        <w:rPr>
          <w:rFonts w:asciiTheme="majorHAnsi" w:eastAsia="Times New Roman" w:hAnsiTheme="majorHAnsi" w:cs="Times New Roman"/>
          <w:b/>
          <w:lang w:val="en-US"/>
        </w:rPr>
      </w:pPr>
    </w:p>
    <w:p w14:paraId="340286C4" w14:textId="77777777" w:rsidR="00146929" w:rsidRPr="005B23A0" w:rsidRDefault="00146929" w:rsidP="008A289D">
      <w:pPr>
        <w:spacing w:after="0" w:line="360" w:lineRule="auto"/>
        <w:jc w:val="both"/>
        <w:rPr>
          <w:rFonts w:asciiTheme="majorHAnsi" w:eastAsia="Times New Roman" w:hAnsiTheme="majorHAnsi" w:cs="Times New Roman"/>
          <w:b/>
          <w:lang w:val="en-US"/>
        </w:rPr>
      </w:pPr>
    </w:p>
    <w:p w14:paraId="5FF8DC07" w14:textId="77777777" w:rsidR="00146929" w:rsidRPr="005B23A0" w:rsidRDefault="00146929" w:rsidP="008A289D">
      <w:pPr>
        <w:spacing w:after="0" w:line="360" w:lineRule="auto"/>
        <w:jc w:val="both"/>
        <w:rPr>
          <w:rFonts w:asciiTheme="majorHAnsi" w:eastAsia="Times New Roman" w:hAnsiTheme="majorHAnsi" w:cs="Times New Roman"/>
          <w:b/>
          <w:lang w:val="en-US"/>
        </w:rPr>
      </w:pPr>
    </w:p>
    <w:p w14:paraId="320E09E8" w14:textId="5A5A16D4" w:rsidR="00E97CA6" w:rsidRPr="005B23A0" w:rsidRDefault="00527C98" w:rsidP="008A289D">
      <w:pPr>
        <w:spacing w:after="0" w:line="360" w:lineRule="auto"/>
        <w:jc w:val="both"/>
        <w:rPr>
          <w:rFonts w:asciiTheme="majorHAnsi" w:hAnsiTheme="majorHAnsi"/>
          <w:b/>
          <w:lang w:val="en-US"/>
        </w:rPr>
      </w:pPr>
      <w:r w:rsidRPr="005B23A0">
        <w:rPr>
          <w:rFonts w:asciiTheme="majorHAnsi" w:eastAsia="Times New Roman" w:hAnsiTheme="majorHAnsi" w:cs="Times New Roman"/>
          <w:b/>
          <w:lang w:val="en-US"/>
        </w:rPr>
        <w:t>4-</w:t>
      </w:r>
      <w:r w:rsidR="007A2AE7" w:rsidRPr="005B23A0">
        <w:rPr>
          <w:rFonts w:asciiTheme="majorHAnsi" w:eastAsia="Times New Roman" w:hAnsiTheme="majorHAnsi" w:cs="Times New Roman"/>
          <w:b/>
          <w:lang w:val="en-US"/>
        </w:rPr>
        <w:t>Conclusion</w:t>
      </w:r>
      <w:r w:rsidR="00625308" w:rsidRPr="005B23A0">
        <w:rPr>
          <w:rFonts w:asciiTheme="majorHAnsi" w:hAnsiTheme="majorHAnsi"/>
          <w:b/>
          <w:lang w:val="en-US"/>
        </w:rPr>
        <w:t>:</w:t>
      </w:r>
    </w:p>
    <w:p w14:paraId="1981D8D7" w14:textId="27FD6D3A" w:rsidR="006A6AEA" w:rsidRDefault="007A2AE7" w:rsidP="008A289D">
      <w:pPr>
        <w:spacing w:after="0" w:line="360" w:lineRule="auto"/>
        <w:ind w:left="8"/>
        <w:jc w:val="both"/>
        <w:rPr>
          <w:rFonts w:asciiTheme="majorHAnsi" w:hAnsiTheme="majorHAnsi"/>
          <w:lang w:val="en-US"/>
        </w:rPr>
      </w:pPr>
      <w:r w:rsidRPr="005B23A0">
        <w:rPr>
          <w:rFonts w:asciiTheme="majorHAnsi" w:hAnsiTheme="majorHAnsi"/>
          <w:lang w:val="en-US"/>
        </w:rPr>
        <w:t xml:space="preserve">In this study, the methanolic extract of </w:t>
      </w:r>
      <w:proofErr w:type="spellStart"/>
      <w:r w:rsidRPr="005B23A0">
        <w:rPr>
          <w:rStyle w:val="Emphasis"/>
          <w:rFonts w:asciiTheme="majorHAnsi" w:hAnsiTheme="majorHAnsi"/>
          <w:lang w:val="en-US"/>
        </w:rPr>
        <w:t>Antidesma</w:t>
      </w:r>
      <w:proofErr w:type="spellEnd"/>
      <w:r w:rsidRPr="005B23A0">
        <w:rPr>
          <w:rStyle w:val="Emphasis"/>
          <w:rFonts w:asciiTheme="majorHAnsi" w:hAnsiTheme="majorHAnsi"/>
          <w:lang w:val="en-US"/>
        </w:rPr>
        <w:t xml:space="preserve"> </w:t>
      </w:r>
      <w:proofErr w:type="spellStart"/>
      <w:r w:rsidRPr="005B23A0">
        <w:rPr>
          <w:rStyle w:val="Emphasis"/>
          <w:rFonts w:asciiTheme="majorHAnsi" w:hAnsiTheme="majorHAnsi"/>
          <w:lang w:val="en-US"/>
        </w:rPr>
        <w:t>madagascariense</w:t>
      </w:r>
      <w:proofErr w:type="spellEnd"/>
      <w:r w:rsidRPr="005B23A0">
        <w:rPr>
          <w:rFonts w:asciiTheme="majorHAnsi" w:hAnsiTheme="majorHAnsi"/>
          <w:lang w:val="en-US"/>
        </w:rPr>
        <w:t xml:space="preserve"> was evaluated in vivo for its anti-arthritic and anti-diabetic activities. The results demonstrated significant effects, particularly at the higher dose (500 mg/kg), which exhibited the strongest activity. Our previous investigations had already emphasized the relevance of this extract through its extraction yield, phytochemical analysis, and in vitro assessment of anti-inflammatory and anti-diabetic properties. The polarity of the solvent may explain these consistent findings. Future research may provide further insights, supporting the potential of this extract in the development of novel chemotherapeutic agents.</w:t>
      </w:r>
    </w:p>
    <w:p w14:paraId="40542017" w14:textId="77777777" w:rsidR="00BF070F" w:rsidRDefault="00BF070F" w:rsidP="008A289D">
      <w:pPr>
        <w:spacing w:after="0" w:line="360" w:lineRule="auto"/>
        <w:ind w:left="8"/>
        <w:jc w:val="both"/>
        <w:rPr>
          <w:rFonts w:asciiTheme="majorHAnsi" w:hAnsiTheme="majorHAnsi"/>
          <w:lang w:val="en-US"/>
        </w:rPr>
      </w:pPr>
    </w:p>
    <w:p w14:paraId="11473935" w14:textId="77777777" w:rsidR="00BF070F" w:rsidRPr="00BF070F" w:rsidRDefault="00BF070F" w:rsidP="00BF070F">
      <w:pPr>
        <w:spacing w:after="0" w:line="360" w:lineRule="auto"/>
        <w:ind w:left="8"/>
        <w:jc w:val="both"/>
        <w:rPr>
          <w:rFonts w:asciiTheme="majorHAnsi" w:hAnsiTheme="majorHAnsi"/>
          <w:lang w:val="en-US"/>
        </w:rPr>
      </w:pPr>
      <w:r w:rsidRPr="00BF070F">
        <w:rPr>
          <w:rFonts w:asciiTheme="majorHAnsi" w:hAnsiTheme="majorHAnsi"/>
          <w:lang w:val="en-US"/>
        </w:rPr>
        <w:t>Disclaimer (Artificial intelligence)</w:t>
      </w:r>
    </w:p>
    <w:p w14:paraId="746A6CFC" w14:textId="77777777" w:rsidR="00BF070F" w:rsidRPr="00BF070F" w:rsidRDefault="00BF070F" w:rsidP="00BF070F">
      <w:pPr>
        <w:spacing w:after="0" w:line="360" w:lineRule="auto"/>
        <w:ind w:left="8"/>
        <w:jc w:val="both"/>
        <w:rPr>
          <w:rFonts w:asciiTheme="majorHAnsi" w:hAnsiTheme="majorHAnsi"/>
          <w:lang w:val="en-US"/>
        </w:rPr>
      </w:pPr>
      <w:r w:rsidRPr="00BF070F">
        <w:rPr>
          <w:rFonts w:asciiTheme="majorHAnsi" w:hAnsiTheme="majorHAnsi"/>
          <w:lang w:val="en-US"/>
        </w:rPr>
        <w:t xml:space="preserve">Option 1: </w:t>
      </w:r>
    </w:p>
    <w:p w14:paraId="31E3EB5F" w14:textId="77777777" w:rsidR="00BF070F" w:rsidRPr="00BF070F" w:rsidRDefault="00BF070F" w:rsidP="00BF070F">
      <w:pPr>
        <w:spacing w:after="0" w:line="360" w:lineRule="auto"/>
        <w:ind w:left="8"/>
        <w:jc w:val="both"/>
        <w:rPr>
          <w:rFonts w:asciiTheme="majorHAnsi" w:hAnsiTheme="majorHAnsi"/>
          <w:lang w:val="en-US"/>
        </w:rPr>
      </w:pPr>
      <w:r w:rsidRPr="00BF070F">
        <w:rPr>
          <w:rFonts w:asciiTheme="majorHAnsi" w:hAnsiTheme="majorHAnsi"/>
          <w:lang w:val="en-US"/>
        </w:rPr>
        <w:t>Author(s) hereby declare that NO generative AI technologies such as Large Language Models (</w:t>
      </w:r>
      <w:proofErr w:type="spellStart"/>
      <w:r w:rsidRPr="00BF070F">
        <w:rPr>
          <w:rFonts w:asciiTheme="majorHAnsi" w:hAnsiTheme="majorHAnsi"/>
          <w:lang w:val="en-US"/>
        </w:rPr>
        <w:t>ChatGPT</w:t>
      </w:r>
      <w:proofErr w:type="spellEnd"/>
      <w:r w:rsidRPr="00BF070F">
        <w:rPr>
          <w:rFonts w:asciiTheme="majorHAnsi" w:hAnsiTheme="majorHAnsi"/>
          <w:lang w:val="en-US"/>
        </w:rPr>
        <w:t xml:space="preserve">, COPILOT, etc.) and text-to-image generators have been used during the writing or editing of this manuscript. </w:t>
      </w:r>
    </w:p>
    <w:p w14:paraId="0FC95DAD" w14:textId="77777777" w:rsidR="00BF070F" w:rsidRPr="00BF070F" w:rsidRDefault="00BF070F" w:rsidP="00BF070F">
      <w:pPr>
        <w:spacing w:after="0" w:line="360" w:lineRule="auto"/>
        <w:ind w:left="8"/>
        <w:jc w:val="both"/>
        <w:rPr>
          <w:rFonts w:asciiTheme="majorHAnsi" w:hAnsiTheme="majorHAnsi"/>
          <w:lang w:val="en-US"/>
        </w:rPr>
      </w:pPr>
      <w:r w:rsidRPr="00BF070F">
        <w:rPr>
          <w:rFonts w:asciiTheme="majorHAnsi" w:hAnsiTheme="majorHAnsi"/>
          <w:lang w:val="en-US"/>
        </w:rPr>
        <w:t xml:space="preserve">Option 2: </w:t>
      </w:r>
    </w:p>
    <w:p w14:paraId="3B1B783C" w14:textId="77777777" w:rsidR="00BF070F" w:rsidRPr="00BF070F" w:rsidRDefault="00BF070F" w:rsidP="00BF070F">
      <w:pPr>
        <w:spacing w:after="0" w:line="360" w:lineRule="auto"/>
        <w:ind w:left="8"/>
        <w:jc w:val="both"/>
        <w:rPr>
          <w:rFonts w:asciiTheme="majorHAnsi" w:hAnsiTheme="majorHAnsi"/>
          <w:lang w:val="en-US"/>
        </w:rPr>
      </w:pPr>
      <w:r w:rsidRPr="00BF070F">
        <w:rPr>
          <w:rFonts w:asciiTheme="majorHAnsi" w:hAnsiTheme="majorHAnsi"/>
          <w:lang w:val="en-US"/>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7E06D17" w14:textId="77777777" w:rsidR="00BF070F" w:rsidRPr="00BF070F" w:rsidRDefault="00BF070F" w:rsidP="00BF070F">
      <w:pPr>
        <w:spacing w:after="0" w:line="360" w:lineRule="auto"/>
        <w:ind w:left="8"/>
        <w:jc w:val="both"/>
        <w:rPr>
          <w:rFonts w:asciiTheme="majorHAnsi" w:hAnsiTheme="majorHAnsi"/>
          <w:lang w:val="en-US"/>
        </w:rPr>
      </w:pPr>
      <w:r w:rsidRPr="00BF070F">
        <w:rPr>
          <w:rFonts w:asciiTheme="majorHAnsi" w:hAnsiTheme="majorHAnsi"/>
          <w:lang w:val="en-US"/>
        </w:rPr>
        <w:t>Details of the AI usage are given below:</w:t>
      </w:r>
    </w:p>
    <w:p w14:paraId="67C5D648" w14:textId="77777777" w:rsidR="00BF070F" w:rsidRPr="00BF070F" w:rsidRDefault="00BF070F" w:rsidP="00BF070F">
      <w:pPr>
        <w:spacing w:after="0" w:line="360" w:lineRule="auto"/>
        <w:ind w:left="8"/>
        <w:jc w:val="both"/>
        <w:rPr>
          <w:rFonts w:asciiTheme="majorHAnsi" w:hAnsiTheme="majorHAnsi"/>
          <w:lang w:val="en-US"/>
        </w:rPr>
      </w:pPr>
      <w:r w:rsidRPr="00BF070F">
        <w:rPr>
          <w:rFonts w:asciiTheme="majorHAnsi" w:hAnsiTheme="majorHAnsi"/>
          <w:lang w:val="en-US"/>
        </w:rPr>
        <w:t>1.</w:t>
      </w:r>
    </w:p>
    <w:p w14:paraId="2BBA7A93" w14:textId="77777777" w:rsidR="00BF070F" w:rsidRPr="00BF070F" w:rsidRDefault="00BF070F" w:rsidP="00BF070F">
      <w:pPr>
        <w:spacing w:after="0" w:line="360" w:lineRule="auto"/>
        <w:ind w:left="8"/>
        <w:jc w:val="both"/>
        <w:rPr>
          <w:rFonts w:asciiTheme="majorHAnsi" w:hAnsiTheme="majorHAnsi"/>
          <w:lang w:val="en-US"/>
        </w:rPr>
      </w:pPr>
      <w:r w:rsidRPr="00BF070F">
        <w:rPr>
          <w:rFonts w:asciiTheme="majorHAnsi" w:hAnsiTheme="majorHAnsi"/>
          <w:lang w:val="en-US"/>
        </w:rPr>
        <w:t>2.</w:t>
      </w:r>
    </w:p>
    <w:p w14:paraId="6F8AD25C" w14:textId="2BFD1AE4" w:rsidR="00BF070F" w:rsidRPr="005B23A0" w:rsidRDefault="00BF070F" w:rsidP="00BF070F">
      <w:pPr>
        <w:spacing w:after="0" w:line="360" w:lineRule="auto"/>
        <w:ind w:left="8"/>
        <w:jc w:val="both"/>
        <w:rPr>
          <w:rFonts w:asciiTheme="majorHAnsi" w:hAnsiTheme="majorHAnsi"/>
          <w:lang w:val="en-US"/>
        </w:rPr>
      </w:pPr>
      <w:r w:rsidRPr="00BF070F">
        <w:rPr>
          <w:rFonts w:asciiTheme="majorHAnsi" w:hAnsiTheme="majorHAnsi"/>
          <w:lang w:val="en-US"/>
        </w:rPr>
        <w:t>3.</w:t>
      </w:r>
    </w:p>
    <w:p w14:paraId="25687438" w14:textId="77777777" w:rsidR="00527C98" w:rsidRPr="008A289D" w:rsidRDefault="00527C98" w:rsidP="00625308">
      <w:pPr>
        <w:spacing w:after="0" w:line="360" w:lineRule="auto"/>
        <w:jc w:val="both"/>
        <w:rPr>
          <w:rFonts w:asciiTheme="majorHAnsi" w:hAnsiTheme="majorHAnsi"/>
          <w:lang w:val="en-US"/>
        </w:rPr>
      </w:pPr>
    </w:p>
    <w:p w14:paraId="333F4017" w14:textId="5F9EE00C" w:rsidR="006A6AEA" w:rsidRPr="00625308" w:rsidRDefault="006A6AEA" w:rsidP="008A289D">
      <w:pPr>
        <w:spacing w:after="0" w:line="360" w:lineRule="auto"/>
        <w:ind w:left="8"/>
        <w:jc w:val="both"/>
        <w:rPr>
          <w:rFonts w:asciiTheme="majorHAnsi" w:eastAsia="Times New Roman" w:hAnsiTheme="majorHAnsi" w:cs="Times New Roman"/>
          <w:b/>
          <w:sz w:val="20"/>
          <w:lang w:val="en-US"/>
        </w:rPr>
      </w:pPr>
      <w:r w:rsidRPr="00625308">
        <w:rPr>
          <w:rFonts w:asciiTheme="majorHAnsi" w:eastAsia="Times New Roman" w:hAnsiTheme="majorHAnsi" w:cs="Times New Roman"/>
          <w:b/>
          <w:sz w:val="20"/>
          <w:lang w:val="en-US"/>
        </w:rPr>
        <w:t>REFERENCES:</w:t>
      </w:r>
    </w:p>
    <w:p w14:paraId="0B3D50DC" w14:textId="3612B9E2" w:rsidR="008A289D" w:rsidRPr="00C4175D" w:rsidRDefault="006A6AEA" w:rsidP="00146929">
      <w:pPr>
        <w:pStyle w:val="NormalWeb"/>
        <w:rPr>
          <w:lang w:val="en-US"/>
        </w:rPr>
      </w:pPr>
      <w:r w:rsidRPr="008C65EC">
        <w:rPr>
          <w:rFonts w:asciiTheme="majorHAnsi" w:hAnsiTheme="majorHAnsi"/>
          <w:b/>
          <w:sz w:val="20"/>
          <w:szCs w:val="22"/>
          <w:highlight w:val="red"/>
          <w:lang w:val="en-US"/>
        </w:rPr>
        <w:t>[1</w:t>
      </w:r>
      <w:proofErr w:type="gramStart"/>
      <w:r w:rsidRPr="008C65EC">
        <w:rPr>
          <w:rFonts w:asciiTheme="majorHAnsi" w:hAnsiTheme="majorHAnsi"/>
          <w:b/>
          <w:sz w:val="20"/>
          <w:szCs w:val="22"/>
          <w:highlight w:val="red"/>
          <w:lang w:val="en-US"/>
        </w:rPr>
        <w:t>] :</w:t>
      </w:r>
      <w:proofErr w:type="gramEnd"/>
      <w:r w:rsidRPr="008C65EC">
        <w:rPr>
          <w:rFonts w:asciiTheme="majorHAnsi" w:hAnsiTheme="majorHAnsi"/>
          <w:sz w:val="20"/>
          <w:szCs w:val="22"/>
          <w:highlight w:val="red"/>
          <w:lang w:val="en-US"/>
        </w:rPr>
        <w:t xml:space="preserve"> </w:t>
      </w:r>
      <w:proofErr w:type="spellStart"/>
      <w:r w:rsidR="00BE3A7E" w:rsidRPr="00BE3A7E">
        <w:rPr>
          <w:rFonts w:asciiTheme="majorHAnsi" w:hAnsiTheme="majorHAnsi"/>
          <w:sz w:val="20"/>
          <w:szCs w:val="22"/>
          <w:lang w:val="en-US"/>
        </w:rPr>
        <w:t>Bhujade</w:t>
      </w:r>
      <w:proofErr w:type="spellEnd"/>
      <w:r w:rsidR="00BE3A7E" w:rsidRPr="00BE3A7E">
        <w:rPr>
          <w:rFonts w:asciiTheme="majorHAnsi" w:hAnsiTheme="majorHAnsi"/>
          <w:sz w:val="20"/>
          <w:szCs w:val="22"/>
          <w:lang w:val="en-US"/>
        </w:rPr>
        <w:t xml:space="preserve">, A., </w:t>
      </w:r>
      <w:proofErr w:type="spellStart"/>
      <w:r w:rsidR="00BE3A7E" w:rsidRPr="00BE3A7E">
        <w:rPr>
          <w:rFonts w:asciiTheme="majorHAnsi" w:hAnsiTheme="majorHAnsi"/>
          <w:sz w:val="20"/>
          <w:szCs w:val="22"/>
          <w:lang w:val="en-US"/>
        </w:rPr>
        <w:t>Talmale</w:t>
      </w:r>
      <w:proofErr w:type="spellEnd"/>
      <w:r w:rsidR="00BE3A7E" w:rsidRPr="00BE3A7E">
        <w:rPr>
          <w:rFonts w:asciiTheme="majorHAnsi" w:hAnsiTheme="majorHAnsi"/>
          <w:sz w:val="20"/>
          <w:szCs w:val="22"/>
          <w:lang w:val="en-US"/>
        </w:rPr>
        <w:t xml:space="preserve">, S., &amp; Patil, M. B. (2015). In vivo studies on antiarthritic activity of </w:t>
      </w:r>
      <w:proofErr w:type="spellStart"/>
      <w:r w:rsidR="00BE3A7E" w:rsidRPr="00BE3A7E">
        <w:rPr>
          <w:rFonts w:asciiTheme="majorHAnsi" w:hAnsiTheme="majorHAnsi"/>
          <w:sz w:val="20"/>
          <w:szCs w:val="22"/>
          <w:lang w:val="en-US"/>
        </w:rPr>
        <w:t>Cissus</w:t>
      </w:r>
      <w:proofErr w:type="spellEnd"/>
      <w:r w:rsidR="00BE3A7E" w:rsidRPr="00BE3A7E">
        <w:rPr>
          <w:rFonts w:asciiTheme="majorHAnsi" w:hAnsiTheme="majorHAnsi"/>
          <w:sz w:val="20"/>
          <w:szCs w:val="22"/>
          <w:lang w:val="en-US"/>
        </w:rPr>
        <w:t xml:space="preserve"> </w:t>
      </w:r>
      <w:proofErr w:type="spellStart"/>
      <w:r w:rsidR="00BE3A7E" w:rsidRPr="00BE3A7E">
        <w:rPr>
          <w:rFonts w:asciiTheme="majorHAnsi" w:hAnsiTheme="majorHAnsi"/>
          <w:sz w:val="20"/>
          <w:szCs w:val="22"/>
          <w:lang w:val="en-US"/>
        </w:rPr>
        <w:t>quadrangularis</w:t>
      </w:r>
      <w:proofErr w:type="spellEnd"/>
      <w:r w:rsidR="00BE3A7E" w:rsidRPr="00BE3A7E">
        <w:rPr>
          <w:rFonts w:asciiTheme="majorHAnsi" w:hAnsiTheme="majorHAnsi"/>
          <w:sz w:val="20"/>
          <w:szCs w:val="22"/>
          <w:lang w:val="en-US"/>
        </w:rPr>
        <w:t xml:space="preserve"> against adjuvant induced arthritis. J Clin Cell Immunol, 6(327), 2.</w:t>
      </w:r>
      <w:bookmarkStart w:id="0" w:name="_GoBack"/>
      <w:bookmarkEnd w:id="0"/>
    </w:p>
    <w:p w14:paraId="1C8A9198" w14:textId="555D4292" w:rsidR="006A6AEA" w:rsidRPr="00625308" w:rsidRDefault="008A289D" w:rsidP="008A289D">
      <w:pPr>
        <w:pStyle w:val="NormalWeb"/>
        <w:spacing w:after="0" w:line="360" w:lineRule="auto"/>
        <w:jc w:val="both"/>
        <w:rPr>
          <w:rFonts w:asciiTheme="majorHAnsi" w:hAnsiTheme="majorHAnsi"/>
          <w:sz w:val="20"/>
          <w:szCs w:val="22"/>
          <w:lang w:val="en-US"/>
        </w:rPr>
      </w:pPr>
      <w:r w:rsidRPr="00625308">
        <w:rPr>
          <w:rFonts w:asciiTheme="majorHAnsi" w:hAnsiTheme="majorHAnsi"/>
          <w:b/>
          <w:sz w:val="22"/>
          <w:lang w:val="en-US"/>
        </w:rPr>
        <w:t>[2] :</w:t>
      </w:r>
      <w:r w:rsidRPr="00625308">
        <w:rPr>
          <w:rFonts w:asciiTheme="majorHAnsi" w:hAnsiTheme="majorHAnsi"/>
          <w:sz w:val="22"/>
          <w:lang w:val="en-US"/>
        </w:rPr>
        <w:t xml:space="preserve"> </w:t>
      </w:r>
      <w:proofErr w:type="spellStart"/>
      <w:r w:rsidR="001C3FA7" w:rsidRPr="00625308">
        <w:rPr>
          <w:rFonts w:asciiTheme="majorHAnsi" w:hAnsiTheme="majorHAnsi"/>
          <w:sz w:val="20"/>
          <w:szCs w:val="22"/>
          <w:lang w:val="en-US"/>
        </w:rPr>
        <w:t>Pratiwi</w:t>
      </w:r>
      <w:proofErr w:type="spellEnd"/>
      <w:r w:rsidR="001C3FA7" w:rsidRPr="00625308">
        <w:rPr>
          <w:rFonts w:asciiTheme="majorHAnsi" w:hAnsiTheme="majorHAnsi"/>
          <w:sz w:val="20"/>
          <w:szCs w:val="22"/>
          <w:lang w:val="en-US"/>
        </w:rPr>
        <w:t xml:space="preserve"> RY, </w:t>
      </w:r>
      <w:proofErr w:type="spellStart"/>
      <w:r w:rsidR="001C3FA7" w:rsidRPr="00625308">
        <w:rPr>
          <w:rFonts w:asciiTheme="majorHAnsi" w:hAnsiTheme="majorHAnsi"/>
          <w:sz w:val="20"/>
          <w:szCs w:val="22"/>
          <w:lang w:val="en-US"/>
        </w:rPr>
        <w:t>Elya</w:t>
      </w:r>
      <w:proofErr w:type="spellEnd"/>
      <w:r w:rsidR="001C3FA7" w:rsidRPr="00625308">
        <w:rPr>
          <w:rFonts w:asciiTheme="majorHAnsi" w:hAnsiTheme="majorHAnsi"/>
          <w:sz w:val="20"/>
          <w:szCs w:val="22"/>
          <w:lang w:val="en-US"/>
        </w:rPr>
        <w:t xml:space="preserve"> B, </w:t>
      </w:r>
      <w:proofErr w:type="spellStart"/>
      <w:r w:rsidR="001C3FA7" w:rsidRPr="00625308">
        <w:rPr>
          <w:rFonts w:asciiTheme="majorHAnsi" w:hAnsiTheme="majorHAnsi"/>
          <w:sz w:val="20"/>
          <w:szCs w:val="22"/>
          <w:lang w:val="en-US"/>
        </w:rPr>
        <w:t>Setiawan</w:t>
      </w:r>
      <w:proofErr w:type="spellEnd"/>
      <w:r w:rsidR="001C3FA7" w:rsidRPr="00625308">
        <w:rPr>
          <w:rFonts w:asciiTheme="majorHAnsi" w:hAnsiTheme="majorHAnsi"/>
          <w:sz w:val="20"/>
          <w:szCs w:val="22"/>
          <w:lang w:val="en-US"/>
        </w:rPr>
        <w:t xml:space="preserve"> H, </w:t>
      </w:r>
      <w:proofErr w:type="spellStart"/>
      <w:r w:rsidR="001C3FA7" w:rsidRPr="00625308">
        <w:rPr>
          <w:rFonts w:asciiTheme="majorHAnsi" w:hAnsiTheme="majorHAnsi"/>
          <w:sz w:val="20"/>
          <w:szCs w:val="22"/>
          <w:lang w:val="en-US"/>
        </w:rPr>
        <w:t>Forestrania</w:t>
      </w:r>
      <w:proofErr w:type="spellEnd"/>
      <w:r w:rsidR="001C3FA7" w:rsidRPr="00625308">
        <w:rPr>
          <w:rFonts w:asciiTheme="majorHAnsi" w:hAnsiTheme="majorHAnsi"/>
          <w:sz w:val="20"/>
          <w:szCs w:val="22"/>
          <w:lang w:val="en-US"/>
        </w:rPr>
        <w:t xml:space="preserve"> RC, </w:t>
      </w:r>
      <w:proofErr w:type="spellStart"/>
      <w:r w:rsidR="001C3FA7" w:rsidRPr="00625308">
        <w:rPr>
          <w:rFonts w:asciiTheme="majorHAnsi" w:hAnsiTheme="majorHAnsi"/>
          <w:sz w:val="20"/>
          <w:szCs w:val="22"/>
          <w:lang w:val="en-US"/>
        </w:rPr>
        <w:t>Dewi</w:t>
      </w:r>
      <w:proofErr w:type="spellEnd"/>
      <w:r w:rsidR="001C3FA7" w:rsidRPr="00625308">
        <w:rPr>
          <w:rFonts w:asciiTheme="majorHAnsi" w:hAnsiTheme="majorHAnsi"/>
          <w:sz w:val="20"/>
          <w:szCs w:val="22"/>
          <w:lang w:val="en-US"/>
        </w:rPr>
        <w:t xml:space="preserve"> RT. Antidiabetic Properties and Toxicological Assessment of </w:t>
      </w:r>
      <w:proofErr w:type="spellStart"/>
      <w:r w:rsidR="001C3FA7" w:rsidRPr="00625308">
        <w:rPr>
          <w:rFonts w:asciiTheme="majorHAnsi" w:hAnsiTheme="majorHAnsi"/>
          <w:sz w:val="20"/>
          <w:szCs w:val="22"/>
          <w:lang w:val="en-US"/>
        </w:rPr>
        <w:t>Antidesma</w:t>
      </w:r>
      <w:proofErr w:type="spellEnd"/>
      <w:r w:rsidR="001C3FA7" w:rsidRPr="00625308">
        <w:rPr>
          <w:rFonts w:asciiTheme="majorHAnsi" w:hAnsiTheme="majorHAnsi"/>
          <w:sz w:val="20"/>
          <w:szCs w:val="22"/>
          <w:lang w:val="en-US"/>
        </w:rPr>
        <w:t xml:space="preserve"> </w:t>
      </w:r>
      <w:proofErr w:type="spellStart"/>
      <w:r w:rsidR="001C3FA7" w:rsidRPr="00625308">
        <w:rPr>
          <w:rFonts w:asciiTheme="majorHAnsi" w:hAnsiTheme="majorHAnsi"/>
          <w:sz w:val="20"/>
          <w:szCs w:val="22"/>
          <w:lang w:val="en-US"/>
        </w:rPr>
        <w:t>celebicum</w:t>
      </w:r>
      <w:proofErr w:type="spellEnd"/>
      <w:r w:rsidR="001C3FA7" w:rsidRPr="00625308">
        <w:rPr>
          <w:rFonts w:asciiTheme="majorHAnsi" w:hAnsiTheme="majorHAnsi"/>
          <w:sz w:val="20"/>
          <w:szCs w:val="22"/>
          <w:lang w:val="en-US"/>
        </w:rPr>
        <w:t xml:space="preserve"> </w:t>
      </w:r>
      <w:proofErr w:type="spellStart"/>
      <w:r w:rsidR="001C3FA7" w:rsidRPr="00625308">
        <w:rPr>
          <w:rFonts w:asciiTheme="majorHAnsi" w:hAnsiTheme="majorHAnsi"/>
          <w:sz w:val="20"/>
          <w:szCs w:val="22"/>
          <w:lang w:val="en-US"/>
        </w:rPr>
        <w:t>Miq</w:t>
      </w:r>
      <w:proofErr w:type="spellEnd"/>
      <w:r w:rsidR="001C3FA7" w:rsidRPr="00625308">
        <w:rPr>
          <w:rFonts w:asciiTheme="majorHAnsi" w:hAnsiTheme="majorHAnsi"/>
          <w:sz w:val="20"/>
          <w:szCs w:val="22"/>
          <w:lang w:val="en-US"/>
        </w:rPr>
        <w:t xml:space="preserve">: Ethanolic Leaves Extract in Sprague-Dawley Rats. Adv </w:t>
      </w:r>
      <w:proofErr w:type="spellStart"/>
      <w:r w:rsidR="001C3FA7" w:rsidRPr="00625308">
        <w:rPr>
          <w:rFonts w:asciiTheme="majorHAnsi" w:hAnsiTheme="majorHAnsi"/>
          <w:sz w:val="20"/>
          <w:szCs w:val="22"/>
          <w:lang w:val="en-US"/>
        </w:rPr>
        <w:t>Pharmacol</w:t>
      </w:r>
      <w:proofErr w:type="spellEnd"/>
      <w:r w:rsidR="001C3FA7" w:rsidRPr="00625308">
        <w:rPr>
          <w:rFonts w:asciiTheme="majorHAnsi" w:hAnsiTheme="majorHAnsi"/>
          <w:sz w:val="20"/>
          <w:szCs w:val="22"/>
          <w:lang w:val="en-US"/>
        </w:rPr>
        <w:t xml:space="preserve"> Pharm Sci. 2022 May </w:t>
      </w:r>
      <w:proofErr w:type="gramStart"/>
      <w:r w:rsidR="001C3FA7" w:rsidRPr="00625308">
        <w:rPr>
          <w:rFonts w:asciiTheme="majorHAnsi" w:hAnsiTheme="majorHAnsi"/>
          <w:sz w:val="20"/>
          <w:szCs w:val="22"/>
          <w:lang w:val="en-US"/>
        </w:rPr>
        <w:t>24;2022:2584698</w:t>
      </w:r>
      <w:proofErr w:type="gramEnd"/>
      <w:r w:rsidR="001C3FA7" w:rsidRPr="00625308">
        <w:rPr>
          <w:rFonts w:asciiTheme="majorHAnsi" w:hAnsiTheme="majorHAnsi"/>
          <w:sz w:val="20"/>
          <w:szCs w:val="22"/>
          <w:lang w:val="en-US"/>
        </w:rPr>
        <w:t xml:space="preserve">. </w:t>
      </w:r>
      <w:proofErr w:type="spellStart"/>
      <w:r w:rsidR="001C3FA7" w:rsidRPr="00625308">
        <w:rPr>
          <w:rFonts w:asciiTheme="majorHAnsi" w:hAnsiTheme="majorHAnsi"/>
          <w:sz w:val="20"/>
          <w:szCs w:val="22"/>
          <w:lang w:val="en-US"/>
        </w:rPr>
        <w:t>doi</w:t>
      </w:r>
      <w:proofErr w:type="spellEnd"/>
      <w:r w:rsidR="001C3FA7" w:rsidRPr="00625308">
        <w:rPr>
          <w:rFonts w:asciiTheme="majorHAnsi" w:hAnsiTheme="majorHAnsi"/>
          <w:sz w:val="20"/>
          <w:szCs w:val="22"/>
          <w:lang w:val="en-US"/>
        </w:rPr>
        <w:t xml:space="preserve">: 10.1155/2022/2584698. PMID: 35656164; PMCID: PMC9155931 </w:t>
      </w:r>
      <w:hyperlink r:id="rId26" w:history="1">
        <w:r w:rsidR="0025577F" w:rsidRPr="00625308">
          <w:rPr>
            <w:rStyle w:val="Hyperlink"/>
            <w:rFonts w:asciiTheme="majorHAnsi" w:hAnsiTheme="majorHAnsi"/>
            <w:sz w:val="20"/>
            <w:szCs w:val="22"/>
            <w:lang w:val="en-US"/>
          </w:rPr>
          <w:t>https://doi.org/10.1016/j.fitote.2024.106023</w:t>
        </w:r>
      </w:hyperlink>
    </w:p>
    <w:p w14:paraId="1BC077D2" w14:textId="0D2410BC" w:rsidR="0025577F" w:rsidRPr="00625308" w:rsidRDefault="008A289D" w:rsidP="008A289D">
      <w:pPr>
        <w:spacing w:after="0" w:line="360" w:lineRule="auto"/>
        <w:jc w:val="both"/>
        <w:rPr>
          <w:rFonts w:asciiTheme="majorHAnsi" w:hAnsiTheme="majorHAnsi" w:cs="Times New Roman"/>
          <w:sz w:val="20"/>
          <w:lang w:val="en-US"/>
        </w:rPr>
      </w:pPr>
      <w:r w:rsidRPr="00625308">
        <w:rPr>
          <w:rFonts w:asciiTheme="majorHAnsi" w:hAnsiTheme="majorHAnsi"/>
          <w:b/>
          <w:sz w:val="20"/>
          <w:lang w:val="en-US"/>
        </w:rPr>
        <w:t>[3</w:t>
      </w:r>
      <w:proofErr w:type="gramStart"/>
      <w:r w:rsidRPr="00625308">
        <w:rPr>
          <w:rFonts w:asciiTheme="majorHAnsi" w:hAnsiTheme="majorHAnsi"/>
          <w:b/>
          <w:sz w:val="20"/>
          <w:lang w:val="en-US"/>
        </w:rPr>
        <w:t>] :</w:t>
      </w:r>
      <w:proofErr w:type="gramEnd"/>
      <w:r w:rsidRPr="00625308">
        <w:rPr>
          <w:rFonts w:asciiTheme="majorHAnsi" w:hAnsiTheme="majorHAnsi"/>
          <w:sz w:val="20"/>
          <w:lang w:val="en-US"/>
        </w:rPr>
        <w:t xml:space="preserve"> </w:t>
      </w:r>
      <w:r w:rsidR="0025577F" w:rsidRPr="00625308">
        <w:rPr>
          <w:rFonts w:asciiTheme="majorHAnsi" w:hAnsiTheme="majorHAnsi"/>
          <w:sz w:val="20"/>
          <w:lang w:val="en-US"/>
        </w:rPr>
        <w:t xml:space="preserve">Fabricant, D. S., &amp; Farnsworth, N. R. (2001). The value of plants used in traditional medicine for drug discovery. </w:t>
      </w:r>
      <w:r w:rsidR="0025577F" w:rsidRPr="00625308">
        <w:rPr>
          <w:rStyle w:val="Emphasis"/>
          <w:rFonts w:asciiTheme="majorHAnsi" w:hAnsiTheme="majorHAnsi"/>
          <w:sz w:val="20"/>
          <w:lang w:val="en-US"/>
        </w:rPr>
        <w:t>Environmental Health Perspectives, 109</w:t>
      </w:r>
      <w:r w:rsidR="0025577F" w:rsidRPr="00625308">
        <w:rPr>
          <w:rFonts w:asciiTheme="majorHAnsi" w:hAnsiTheme="majorHAnsi"/>
          <w:sz w:val="20"/>
          <w:lang w:val="en-US"/>
        </w:rPr>
        <w:t xml:space="preserve">(Suppl 1), 69–75. </w:t>
      </w:r>
      <w:hyperlink r:id="rId27" w:history="1">
        <w:r w:rsidR="0025577F" w:rsidRPr="00625308">
          <w:rPr>
            <w:rStyle w:val="Hyperlink"/>
            <w:rFonts w:asciiTheme="majorHAnsi" w:hAnsiTheme="majorHAnsi"/>
            <w:sz w:val="20"/>
            <w:lang w:val="en-US"/>
          </w:rPr>
          <w:t>https://doi.org/10.1289/ehp.01109s169</w:t>
        </w:r>
      </w:hyperlink>
      <w:r w:rsidR="0025577F" w:rsidRPr="00625308">
        <w:rPr>
          <w:rFonts w:asciiTheme="majorHAnsi" w:hAnsiTheme="majorHAnsi" w:cs="Times New Roman"/>
          <w:sz w:val="20"/>
          <w:lang w:val="en-US"/>
        </w:rPr>
        <w:t xml:space="preserve"> </w:t>
      </w:r>
    </w:p>
    <w:p w14:paraId="41C16AD0" w14:textId="62286D2A" w:rsidR="0025577F" w:rsidRPr="00625308" w:rsidRDefault="008A289D" w:rsidP="008A289D">
      <w:pPr>
        <w:spacing w:after="0" w:line="360" w:lineRule="auto"/>
        <w:jc w:val="both"/>
        <w:rPr>
          <w:rFonts w:asciiTheme="majorHAnsi" w:hAnsiTheme="majorHAnsi"/>
          <w:sz w:val="20"/>
        </w:rPr>
      </w:pPr>
      <w:r w:rsidRPr="00625308">
        <w:rPr>
          <w:rFonts w:asciiTheme="majorHAnsi" w:hAnsiTheme="majorHAnsi"/>
          <w:b/>
          <w:sz w:val="20"/>
          <w:lang w:val="en-US"/>
        </w:rPr>
        <w:t>[4</w:t>
      </w:r>
      <w:proofErr w:type="gramStart"/>
      <w:r w:rsidRPr="00625308">
        <w:rPr>
          <w:rFonts w:asciiTheme="majorHAnsi" w:hAnsiTheme="majorHAnsi"/>
          <w:b/>
          <w:sz w:val="20"/>
          <w:lang w:val="en-US"/>
        </w:rPr>
        <w:t>] :</w:t>
      </w:r>
      <w:proofErr w:type="gramEnd"/>
      <w:r w:rsidRPr="00625308">
        <w:rPr>
          <w:rFonts w:asciiTheme="majorHAnsi" w:hAnsiTheme="majorHAnsi"/>
          <w:sz w:val="20"/>
          <w:lang w:val="en-US"/>
        </w:rPr>
        <w:t xml:space="preserve"> </w:t>
      </w:r>
      <w:r w:rsidR="0025577F" w:rsidRPr="00625308">
        <w:rPr>
          <w:rFonts w:asciiTheme="majorHAnsi" w:hAnsiTheme="majorHAnsi"/>
          <w:sz w:val="20"/>
          <w:lang w:val="en-US"/>
        </w:rPr>
        <w:t xml:space="preserve">Newman, D. J., &amp; Cragg, G. M. (2020). Natural products as sources of new drugs over the nearly four decades from 01/1981 to 09/2019. </w:t>
      </w:r>
      <w:r w:rsidR="0025577F" w:rsidRPr="00625308">
        <w:rPr>
          <w:rStyle w:val="Emphasis"/>
          <w:rFonts w:asciiTheme="majorHAnsi" w:hAnsiTheme="majorHAnsi"/>
          <w:sz w:val="20"/>
        </w:rPr>
        <w:t xml:space="preserve">Journal of Natural </w:t>
      </w:r>
      <w:proofErr w:type="spellStart"/>
      <w:r w:rsidR="0025577F" w:rsidRPr="00625308">
        <w:rPr>
          <w:rStyle w:val="Emphasis"/>
          <w:rFonts w:asciiTheme="majorHAnsi" w:hAnsiTheme="majorHAnsi"/>
          <w:sz w:val="20"/>
        </w:rPr>
        <w:t>Products</w:t>
      </w:r>
      <w:proofErr w:type="spellEnd"/>
      <w:r w:rsidR="0025577F" w:rsidRPr="00625308">
        <w:rPr>
          <w:rStyle w:val="Emphasis"/>
          <w:rFonts w:asciiTheme="majorHAnsi" w:hAnsiTheme="majorHAnsi"/>
          <w:sz w:val="20"/>
        </w:rPr>
        <w:t>, 83</w:t>
      </w:r>
      <w:r w:rsidR="0025577F" w:rsidRPr="00625308">
        <w:rPr>
          <w:rFonts w:asciiTheme="majorHAnsi" w:hAnsiTheme="majorHAnsi"/>
          <w:sz w:val="20"/>
        </w:rPr>
        <w:t xml:space="preserve">(3), 770–803. </w:t>
      </w:r>
      <w:hyperlink r:id="rId28" w:history="1">
        <w:r w:rsidR="0025577F" w:rsidRPr="00625308">
          <w:rPr>
            <w:rStyle w:val="Hyperlink"/>
            <w:rFonts w:asciiTheme="majorHAnsi" w:hAnsiTheme="majorHAnsi"/>
            <w:sz w:val="20"/>
          </w:rPr>
          <w:t>https://doi.org/10.1021/acs.jnatprod.9b01285</w:t>
        </w:r>
      </w:hyperlink>
    </w:p>
    <w:p w14:paraId="342B77E4" w14:textId="0D37E348" w:rsidR="0025577F" w:rsidRPr="00625308" w:rsidRDefault="008A289D" w:rsidP="008A289D">
      <w:pPr>
        <w:spacing w:after="0" w:line="360" w:lineRule="auto"/>
        <w:jc w:val="both"/>
        <w:rPr>
          <w:rFonts w:asciiTheme="majorHAnsi" w:hAnsiTheme="majorHAnsi"/>
          <w:sz w:val="20"/>
          <w:lang w:val="en-US"/>
        </w:rPr>
      </w:pPr>
      <w:r w:rsidRPr="00625308">
        <w:rPr>
          <w:rFonts w:asciiTheme="majorHAnsi" w:hAnsiTheme="majorHAnsi"/>
          <w:b/>
          <w:sz w:val="20"/>
        </w:rPr>
        <w:t>[5] :</w:t>
      </w:r>
      <w:r w:rsidRPr="00625308">
        <w:rPr>
          <w:rFonts w:asciiTheme="majorHAnsi" w:hAnsiTheme="majorHAnsi"/>
          <w:sz w:val="20"/>
        </w:rPr>
        <w:t xml:space="preserve"> </w:t>
      </w:r>
      <w:proofErr w:type="spellStart"/>
      <w:r w:rsidR="0025577F" w:rsidRPr="00625308">
        <w:rPr>
          <w:rFonts w:asciiTheme="majorHAnsi" w:hAnsiTheme="majorHAnsi"/>
          <w:sz w:val="20"/>
        </w:rPr>
        <w:t>Duche</w:t>
      </w:r>
      <w:proofErr w:type="spellEnd"/>
      <w:r w:rsidR="0025577F" w:rsidRPr="00625308">
        <w:rPr>
          <w:rFonts w:asciiTheme="majorHAnsi" w:hAnsiTheme="majorHAnsi"/>
          <w:sz w:val="20"/>
        </w:rPr>
        <w:t xml:space="preserve">-Pérez, A., Gutiérrez Aguilar, O. A., </w:t>
      </w:r>
      <w:proofErr w:type="spellStart"/>
      <w:r w:rsidR="0025577F" w:rsidRPr="00625308">
        <w:rPr>
          <w:rFonts w:asciiTheme="majorHAnsi" w:hAnsiTheme="majorHAnsi"/>
          <w:sz w:val="20"/>
        </w:rPr>
        <w:t>Valero</w:t>
      </w:r>
      <w:proofErr w:type="spellEnd"/>
      <w:r w:rsidR="0025577F" w:rsidRPr="00625308">
        <w:rPr>
          <w:rFonts w:asciiTheme="majorHAnsi" w:hAnsiTheme="majorHAnsi"/>
          <w:sz w:val="20"/>
        </w:rPr>
        <w:t xml:space="preserve"> </w:t>
      </w:r>
      <w:proofErr w:type="spellStart"/>
      <w:r w:rsidR="0025577F" w:rsidRPr="00625308">
        <w:rPr>
          <w:rFonts w:asciiTheme="majorHAnsi" w:hAnsiTheme="majorHAnsi"/>
          <w:sz w:val="20"/>
        </w:rPr>
        <w:t>Quispe</w:t>
      </w:r>
      <w:proofErr w:type="spellEnd"/>
      <w:r w:rsidR="0025577F" w:rsidRPr="00625308">
        <w:rPr>
          <w:rFonts w:asciiTheme="majorHAnsi" w:hAnsiTheme="majorHAnsi"/>
          <w:sz w:val="20"/>
        </w:rPr>
        <w:t xml:space="preserve">, J. L., &amp; </w:t>
      </w:r>
      <w:proofErr w:type="spellStart"/>
      <w:r w:rsidR="0025577F" w:rsidRPr="00625308">
        <w:rPr>
          <w:rFonts w:asciiTheme="majorHAnsi" w:hAnsiTheme="majorHAnsi"/>
          <w:sz w:val="20"/>
        </w:rPr>
        <w:t>Mamani</w:t>
      </w:r>
      <w:proofErr w:type="spellEnd"/>
      <w:r w:rsidR="0025577F" w:rsidRPr="00625308">
        <w:rPr>
          <w:rFonts w:asciiTheme="majorHAnsi" w:hAnsiTheme="majorHAnsi"/>
          <w:sz w:val="20"/>
        </w:rPr>
        <w:t xml:space="preserve"> </w:t>
      </w:r>
      <w:proofErr w:type="spellStart"/>
      <w:r w:rsidR="0025577F" w:rsidRPr="00625308">
        <w:rPr>
          <w:rFonts w:asciiTheme="majorHAnsi" w:hAnsiTheme="majorHAnsi"/>
          <w:sz w:val="20"/>
        </w:rPr>
        <w:t>Daza</w:t>
      </w:r>
      <w:proofErr w:type="spellEnd"/>
      <w:r w:rsidR="0025577F" w:rsidRPr="00625308">
        <w:rPr>
          <w:rFonts w:asciiTheme="majorHAnsi" w:hAnsiTheme="majorHAnsi"/>
          <w:sz w:val="20"/>
        </w:rPr>
        <w:t xml:space="preserve">, L. J. (2024). </w:t>
      </w:r>
      <w:r w:rsidR="0025577F" w:rsidRPr="00625308">
        <w:rPr>
          <w:rFonts w:asciiTheme="majorHAnsi" w:hAnsiTheme="majorHAnsi"/>
          <w:sz w:val="20"/>
          <w:lang w:val="en-US"/>
        </w:rPr>
        <w:t xml:space="preserve">Systematic review of ethnomedicinal knowledge: Documentation, evaluation, and conservation of medicinal plants and their therapeutic applications. </w:t>
      </w:r>
      <w:r w:rsidR="0025577F" w:rsidRPr="00625308">
        <w:rPr>
          <w:rStyle w:val="Emphasis"/>
          <w:rFonts w:asciiTheme="majorHAnsi" w:hAnsiTheme="majorHAnsi"/>
          <w:sz w:val="20"/>
          <w:lang w:val="en-US"/>
        </w:rPr>
        <w:t>F1000Research, 13</w:t>
      </w:r>
      <w:r w:rsidR="0025577F" w:rsidRPr="00625308">
        <w:rPr>
          <w:rFonts w:asciiTheme="majorHAnsi" w:hAnsiTheme="majorHAnsi"/>
          <w:sz w:val="20"/>
          <w:lang w:val="en-US"/>
        </w:rPr>
        <w:t xml:space="preserve">, 1324. </w:t>
      </w:r>
      <w:hyperlink r:id="rId29" w:history="1">
        <w:r w:rsidR="0025577F" w:rsidRPr="00625308">
          <w:rPr>
            <w:rStyle w:val="Hyperlink"/>
            <w:rFonts w:asciiTheme="majorHAnsi" w:hAnsiTheme="majorHAnsi"/>
            <w:sz w:val="20"/>
            <w:lang w:val="en-US"/>
          </w:rPr>
          <w:t>https://doi.org/10.12688/f1000research.157960.1</w:t>
        </w:r>
      </w:hyperlink>
    </w:p>
    <w:p w14:paraId="02A346DD" w14:textId="07AB7CCF" w:rsidR="0025577F" w:rsidRPr="00625308" w:rsidRDefault="008A289D" w:rsidP="008A289D">
      <w:pPr>
        <w:spacing w:after="0" w:line="360" w:lineRule="auto"/>
        <w:jc w:val="both"/>
        <w:rPr>
          <w:rFonts w:asciiTheme="majorHAnsi" w:hAnsiTheme="majorHAnsi"/>
          <w:sz w:val="20"/>
          <w:lang w:val="en-US"/>
        </w:rPr>
      </w:pPr>
      <w:r w:rsidRPr="00625308">
        <w:rPr>
          <w:rFonts w:asciiTheme="majorHAnsi" w:hAnsiTheme="majorHAnsi"/>
          <w:b/>
          <w:sz w:val="20"/>
          <w:lang w:val="en-US"/>
        </w:rPr>
        <w:t>[6</w:t>
      </w:r>
      <w:proofErr w:type="gramStart"/>
      <w:r w:rsidRPr="00625308">
        <w:rPr>
          <w:rFonts w:asciiTheme="majorHAnsi" w:hAnsiTheme="majorHAnsi"/>
          <w:b/>
          <w:sz w:val="20"/>
          <w:lang w:val="en-US"/>
        </w:rPr>
        <w:t>] :</w:t>
      </w:r>
      <w:proofErr w:type="gramEnd"/>
      <w:r w:rsidRPr="00625308">
        <w:rPr>
          <w:rFonts w:asciiTheme="majorHAnsi" w:hAnsiTheme="majorHAnsi"/>
          <w:sz w:val="20"/>
          <w:lang w:val="en-US"/>
        </w:rPr>
        <w:t xml:space="preserve"> </w:t>
      </w:r>
      <w:proofErr w:type="spellStart"/>
      <w:r w:rsidR="0025577F" w:rsidRPr="00625308">
        <w:rPr>
          <w:rFonts w:asciiTheme="majorHAnsi" w:hAnsiTheme="majorHAnsi"/>
          <w:sz w:val="20"/>
          <w:lang w:val="en-US"/>
        </w:rPr>
        <w:t>Balunas</w:t>
      </w:r>
      <w:proofErr w:type="spellEnd"/>
      <w:r w:rsidR="0025577F" w:rsidRPr="00625308">
        <w:rPr>
          <w:rFonts w:asciiTheme="majorHAnsi" w:hAnsiTheme="majorHAnsi"/>
          <w:sz w:val="20"/>
          <w:lang w:val="en-US"/>
        </w:rPr>
        <w:t xml:space="preserve">, M. J., &amp; Kinghorn, A. D. (2005). Drug discovery from medicinal plants. </w:t>
      </w:r>
      <w:r w:rsidR="0025577F" w:rsidRPr="00625308">
        <w:rPr>
          <w:rStyle w:val="Emphasis"/>
          <w:rFonts w:asciiTheme="majorHAnsi" w:hAnsiTheme="majorHAnsi"/>
          <w:sz w:val="20"/>
          <w:lang w:val="en-US"/>
        </w:rPr>
        <w:t>Life Sciences, 78</w:t>
      </w:r>
      <w:r w:rsidR="0025577F" w:rsidRPr="00625308">
        <w:rPr>
          <w:rFonts w:asciiTheme="majorHAnsi" w:hAnsiTheme="majorHAnsi"/>
          <w:sz w:val="20"/>
          <w:lang w:val="en-US"/>
        </w:rPr>
        <w:t xml:space="preserve">(5), 431–441. </w:t>
      </w:r>
      <w:hyperlink r:id="rId30" w:history="1">
        <w:r w:rsidR="0025577F" w:rsidRPr="00625308">
          <w:rPr>
            <w:rStyle w:val="Hyperlink"/>
            <w:rFonts w:asciiTheme="majorHAnsi" w:hAnsiTheme="majorHAnsi"/>
            <w:sz w:val="20"/>
            <w:lang w:val="en-US"/>
          </w:rPr>
          <w:t>https://doi.org/10.1016/j.lfs.2005.09.012</w:t>
        </w:r>
      </w:hyperlink>
    </w:p>
    <w:p w14:paraId="4CE24861" w14:textId="4C2087F3" w:rsidR="0025577F" w:rsidRPr="00625308" w:rsidRDefault="008A289D" w:rsidP="008A289D">
      <w:pPr>
        <w:spacing w:after="0" w:line="360" w:lineRule="auto"/>
        <w:jc w:val="both"/>
        <w:rPr>
          <w:rFonts w:asciiTheme="majorHAnsi" w:hAnsiTheme="majorHAnsi"/>
          <w:sz w:val="20"/>
          <w:lang w:val="en-US"/>
        </w:rPr>
      </w:pPr>
      <w:r w:rsidRPr="00625308">
        <w:rPr>
          <w:rFonts w:asciiTheme="majorHAnsi" w:hAnsiTheme="majorHAnsi"/>
          <w:b/>
          <w:sz w:val="20"/>
          <w:lang w:val="en-US"/>
        </w:rPr>
        <w:t>[7</w:t>
      </w:r>
      <w:proofErr w:type="gramStart"/>
      <w:r w:rsidRPr="00625308">
        <w:rPr>
          <w:rFonts w:asciiTheme="majorHAnsi" w:hAnsiTheme="majorHAnsi"/>
          <w:b/>
          <w:sz w:val="20"/>
          <w:lang w:val="en-US"/>
        </w:rPr>
        <w:t>] :</w:t>
      </w:r>
      <w:proofErr w:type="gramEnd"/>
      <w:r w:rsidRPr="00625308">
        <w:rPr>
          <w:rFonts w:asciiTheme="majorHAnsi" w:hAnsiTheme="majorHAnsi"/>
          <w:sz w:val="20"/>
          <w:lang w:val="en-US"/>
        </w:rPr>
        <w:t xml:space="preserve"> </w:t>
      </w:r>
      <w:proofErr w:type="spellStart"/>
      <w:r w:rsidR="0025577F" w:rsidRPr="00625308">
        <w:rPr>
          <w:rFonts w:asciiTheme="majorHAnsi" w:hAnsiTheme="majorHAnsi"/>
          <w:sz w:val="20"/>
          <w:lang w:val="en-US"/>
        </w:rPr>
        <w:t>Pratiwi</w:t>
      </w:r>
      <w:proofErr w:type="spellEnd"/>
      <w:r w:rsidR="0025577F" w:rsidRPr="00625308">
        <w:rPr>
          <w:rFonts w:asciiTheme="majorHAnsi" w:hAnsiTheme="majorHAnsi"/>
          <w:sz w:val="20"/>
          <w:lang w:val="en-US"/>
        </w:rPr>
        <w:t xml:space="preserve">, R. Y., </w:t>
      </w:r>
      <w:proofErr w:type="spellStart"/>
      <w:r w:rsidR="0025577F" w:rsidRPr="00625308">
        <w:rPr>
          <w:rFonts w:asciiTheme="majorHAnsi" w:hAnsiTheme="majorHAnsi"/>
          <w:sz w:val="20"/>
          <w:lang w:val="en-US"/>
        </w:rPr>
        <w:t>Elya</w:t>
      </w:r>
      <w:proofErr w:type="spellEnd"/>
      <w:r w:rsidR="0025577F" w:rsidRPr="00625308">
        <w:rPr>
          <w:rFonts w:asciiTheme="majorHAnsi" w:hAnsiTheme="majorHAnsi"/>
          <w:sz w:val="20"/>
          <w:lang w:val="en-US"/>
        </w:rPr>
        <w:t xml:space="preserve">, B., </w:t>
      </w:r>
      <w:proofErr w:type="spellStart"/>
      <w:r w:rsidR="0025577F" w:rsidRPr="00625308">
        <w:rPr>
          <w:rFonts w:asciiTheme="majorHAnsi" w:hAnsiTheme="majorHAnsi"/>
          <w:sz w:val="20"/>
          <w:lang w:val="en-US"/>
        </w:rPr>
        <w:t>Setiawan</w:t>
      </w:r>
      <w:proofErr w:type="spellEnd"/>
      <w:r w:rsidR="0025577F" w:rsidRPr="00625308">
        <w:rPr>
          <w:rFonts w:asciiTheme="majorHAnsi" w:hAnsiTheme="majorHAnsi"/>
          <w:sz w:val="20"/>
          <w:lang w:val="en-US"/>
        </w:rPr>
        <w:t xml:space="preserve">, H., </w:t>
      </w:r>
      <w:proofErr w:type="spellStart"/>
      <w:r w:rsidR="0025577F" w:rsidRPr="00625308">
        <w:rPr>
          <w:rFonts w:asciiTheme="majorHAnsi" w:hAnsiTheme="majorHAnsi"/>
          <w:sz w:val="20"/>
          <w:lang w:val="en-US"/>
        </w:rPr>
        <w:t>Forestrania</w:t>
      </w:r>
      <w:proofErr w:type="spellEnd"/>
      <w:r w:rsidR="0025577F" w:rsidRPr="00625308">
        <w:rPr>
          <w:rFonts w:asciiTheme="majorHAnsi" w:hAnsiTheme="majorHAnsi"/>
          <w:sz w:val="20"/>
          <w:lang w:val="en-US"/>
        </w:rPr>
        <w:t xml:space="preserve">, R. C., &amp; </w:t>
      </w:r>
      <w:proofErr w:type="spellStart"/>
      <w:r w:rsidR="0025577F" w:rsidRPr="00625308">
        <w:rPr>
          <w:rFonts w:asciiTheme="majorHAnsi" w:hAnsiTheme="majorHAnsi"/>
          <w:sz w:val="20"/>
          <w:lang w:val="en-US"/>
        </w:rPr>
        <w:t>Dewi</w:t>
      </w:r>
      <w:proofErr w:type="spellEnd"/>
      <w:r w:rsidR="0025577F" w:rsidRPr="00625308">
        <w:rPr>
          <w:rFonts w:asciiTheme="majorHAnsi" w:hAnsiTheme="majorHAnsi"/>
          <w:sz w:val="20"/>
          <w:lang w:val="en-US"/>
        </w:rPr>
        <w:t xml:space="preserve">, R. T. (2022). Antidiabetic properties and toxicological assessment of </w:t>
      </w:r>
      <w:proofErr w:type="spellStart"/>
      <w:r w:rsidR="0025577F" w:rsidRPr="00625308">
        <w:rPr>
          <w:rFonts w:asciiTheme="majorHAnsi" w:hAnsiTheme="majorHAnsi"/>
          <w:sz w:val="20"/>
          <w:lang w:val="en-US"/>
        </w:rPr>
        <w:t>Antidesma</w:t>
      </w:r>
      <w:proofErr w:type="spellEnd"/>
      <w:r w:rsidR="0025577F" w:rsidRPr="00625308">
        <w:rPr>
          <w:rFonts w:asciiTheme="majorHAnsi" w:hAnsiTheme="majorHAnsi"/>
          <w:sz w:val="20"/>
          <w:lang w:val="en-US"/>
        </w:rPr>
        <w:t xml:space="preserve"> </w:t>
      </w:r>
      <w:proofErr w:type="spellStart"/>
      <w:r w:rsidR="0025577F" w:rsidRPr="00625308">
        <w:rPr>
          <w:rFonts w:asciiTheme="majorHAnsi" w:hAnsiTheme="majorHAnsi"/>
          <w:sz w:val="20"/>
          <w:lang w:val="en-US"/>
        </w:rPr>
        <w:t>celebicum</w:t>
      </w:r>
      <w:proofErr w:type="spellEnd"/>
      <w:r w:rsidR="0025577F" w:rsidRPr="00625308">
        <w:rPr>
          <w:rFonts w:asciiTheme="majorHAnsi" w:hAnsiTheme="majorHAnsi"/>
          <w:sz w:val="20"/>
          <w:lang w:val="en-US"/>
        </w:rPr>
        <w:t xml:space="preserve"> </w:t>
      </w:r>
      <w:proofErr w:type="spellStart"/>
      <w:r w:rsidR="0025577F" w:rsidRPr="00625308">
        <w:rPr>
          <w:rFonts w:asciiTheme="majorHAnsi" w:hAnsiTheme="majorHAnsi"/>
          <w:sz w:val="20"/>
          <w:lang w:val="en-US"/>
        </w:rPr>
        <w:t>Miq</w:t>
      </w:r>
      <w:proofErr w:type="spellEnd"/>
      <w:r w:rsidR="0025577F" w:rsidRPr="00625308">
        <w:rPr>
          <w:rFonts w:asciiTheme="majorHAnsi" w:hAnsiTheme="majorHAnsi"/>
          <w:sz w:val="20"/>
          <w:lang w:val="en-US"/>
        </w:rPr>
        <w:t xml:space="preserve">: Ethanolic leaves extract in Sprague-Dawley rats. </w:t>
      </w:r>
      <w:r w:rsidR="0025577F" w:rsidRPr="00625308">
        <w:rPr>
          <w:rStyle w:val="Emphasis"/>
          <w:rFonts w:asciiTheme="majorHAnsi" w:hAnsiTheme="majorHAnsi"/>
          <w:sz w:val="20"/>
          <w:lang w:val="en-US"/>
        </w:rPr>
        <w:t>Advances in Pharmacology and Pharmacy Sciences, 2022</w:t>
      </w:r>
      <w:r w:rsidR="0025577F" w:rsidRPr="00625308">
        <w:rPr>
          <w:rFonts w:asciiTheme="majorHAnsi" w:hAnsiTheme="majorHAnsi"/>
          <w:sz w:val="20"/>
          <w:lang w:val="en-US"/>
        </w:rPr>
        <w:t xml:space="preserve">, 2584698. </w:t>
      </w:r>
      <w:hyperlink r:id="rId31" w:history="1">
        <w:r w:rsidR="0025577F" w:rsidRPr="00625308">
          <w:rPr>
            <w:rStyle w:val="Hyperlink"/>
            <w:rFonts w:asciiTheme="majorHAnsi" w:hAnsiTheme="majorHAnsi"/>
            <w:sz w:val="20"/>
            <w:lang w:val="en-US"/>
          </w:rPr>
          <w:t>https://doi.org/10.1155/2022/2584698</w:t>
        </w:r>
      </w:hyperlink>
    </w:p>
    <w:p w14:paraId="1FFF7EA5" w14:textId="5A43A1F2" w:rsidR="0025577F" w:rsidRPr="00625308" w:rsidRDefault="008A289D" w:rsidP="008A289D">
      <w:pPr>
        <w:spacing w:after="0" w:line="360" w:lineRule="auto"/>
        <w:jc w:val="both"/>
        <w:rPr>
          <w:rStyle w:val="Hyperlink"/>
          <w:rFonts w:asciiTheme="majorHAnsi" w:hAnsiTheme="majorHAnsi"/>
          <w:sz w:val="20"/>
          <w:lang w:val="en-US"/>
        </w:rPr>
      </w:pPr>
      <w:r w:rsidRPr="008C65EC">
        <w:rPr>
          <w:rFonts w:asciiTheme="majorHAnsi" w:hAnsiTheme="majorHAnsi"/>
          <w:b/>
          <w:sz w:val="20"/>
          <w:highlight w:val="red"/>
          <w:lang w:val="en-US"/>
        </w:rPr>
        <w:t>[8</w:t>
      </w:r>
      <w:proofErr w:type="gramStart"/>
      <w:r w:rsidRPr="008C65EC">
        <w:rPr>
          <w:rFonts w:asciiTheme="majorHAnsi" w:hAnsiTheme="majorHAnsi"/>
          <w:b/>
          <w:sz w:val="20"/>
          <w:highlight w:val="red"/>
          <w:lang w:val="en-US"/>
        </w:rPr>
        <w:t>] :</w:t>
      </w:r>
      <w:proofErr w:type="gramEnd"/>
      <w:r w:rsidRPr="008C65EC">
        <w:rPr>
          <w:rFonts w:asciiTheme="majorHAnsi" w:hAnsiTheme="majorHAnsi"/>
          <w:sz w:val="20"/>
          <w:highlight w:val="red"/>
          <w:lang w:val="en-US"/>
        </w:rPr>
        <w:t xml:space="preserve"> </w:t>
      </w:r>
      <w:r w:rsidR="00B23961" w:rsidRPr="00B23961">
        <w:rPr>
          <w:rFonts w:asciiTheme="majorHAnsi" w:hAnsiTheme="majorHAnsi"/>
          <w:sz w:val="20"/>
          <w:lang w:val="en-US"/>
        </w:rPr>
        <w:t xml:space="preserve">Balkrishna, A., Sharma, N., Srivastava, D., </w:t>
      </w:r>
      <w:proofErr w:type="spellStart"/>
      <w:r w:rsidR="00B23961" w:rsidRPr="00B23961">
        <w:rPr>
          <w:rFonts w:asciiTheme="majorHAnsi" w:hAnsiTheme="majorHAnsi"/>
          <w:sz w:val="20"/>
          <w:lang w:val="en-US"/>
        </w:rPr>
        <w:t>Kukreti</w:t>
      </w:r>
      <w:proofErr w:type="spellEnd"/>
      <w:r w:rsidR="00B23961" w:rsidRPr="00B23961">
        <w:rPr>
          <w:rFonts w:asciiTheme="majorHAnsi" w:hAnsiTheme="majorHAnsi"/>
          <w:sz w:val="20"/>
          <w:lang w:val="en-US"/>
        </w:rPr>
        <w:t>, A., Srivastava, S., &amp; Arya, V. (2024). Exploring the safety, efficacy, and bioactivity of herbal medicines: bridging traditional wisdom and modern science in healthcare. Future Integrative Medicine, 3(1), 35-49.</w:t>
      </w:r>
    </w:p>
    <w:p w14:paraId="27AA3C69" w14:textId="2BF047CF" w:rsidR="0025577F" w:rsidRPr="00625308" w:rsidRDefault="008A289D" w:rsidP="008A289D">
      <w:pPr>
        <w:spacing w:after="0" w:line="360" w:lineRule="auto"/>
        <w:jc w:val="both"/>
        <w:rPr>
          <w:rFonts w:asciiTheme="majorHAnsi" w:hAnsiTheme="majorHAnsi"/>
          <w:sz w:val="20"/>
          <w:lang w:val="en-US"/>
        </w:rPr>
      </w:pPr>
      <w:r w:rsidRPr="00625308">
        <w:rPr>
          <w:rFonts w:asciiTheme="majorHAnsi" w:hAnsiTheme="majorHAnsi"/>
          <w:b/>
          <w:sz w:val="20"/>
          <w:lang w:val="en-US"/>
        </w:rPr>
        <w:lastRenderedPageBreak/>
        <w:t>[9</w:t>
      </w:r>
      <w:proofErr w:type="gramStart"/>
      <w:r w:rsidRPr="00625308">
        <w:rPr>
          <w:rFonts w:asciiTheme="majorHAnsi" w:hAnsiTheme="majorHAnsi"/>
          <w:b/>
          <w:sz w:val="20"/>
          <w:lang w:val="en-US"/>
        </w:rPr>
        <w:t>] :</w:t>
      </w:r>
      <w:proofErr w:type="gramEnd"/>
      <w:r w:rsidRPr="00625308">
        <w:rPr>
          <w:rFonts w:asciiTheme="majorHAnsi" w:hAnsiTheme="majorHAnsi"/>
          <w:sz w:val="20"/>
          <w:lang w:val="en-US"/>
        </w:rPr>
        <w:t xml:space="preserve"> </w:t>
      </w:r>
      <w:proofErr w:type="spellStart"/>
      <w:r w:rsidR="0025577F" w:rsidRPr="00625308">
        <w:rPr>
          <w:rFonts w:asciiTheme="majorHAnsi" w:hAnsiTheme="majorHAnsi"/>
          <w:sz w:val="20"/>
          <w:lang w:val="en-US"/>
        </w:rPr>
        <w:t>Mahomoodally</w:t>
      </w:r>
      <w:proofErr w:type="spellEnd"/>
      <w:r w:rsidR="0025577F" w:rsidRPr="00625308">
        <w:rPr>
          <w:rFonts w:asciiTheme="majorHAnsi" w:hAnsiTheme="majorHAnsi"/>
          <w:sz w:val="20"/>
          <w:lang w:val="en-US"/>
        </w:rPr>
        <w:t xml:space="preserve">, M. F., </w:t>
      </w:r>
      <w:proofErr w:type="spellStart"/>
      <w:r w:rsidR="0025577F" w:rsidRPr="00625308">
        <w:rPr>
          <w:rFonts w:asciiTheme="majorHAnsi" w:hAnsiTheme="majorHAnsi"/>
          <w:sz w:val="20"/>
          <w:lang w:val="en-US"/>
        </w:rPr>
        <w:t>Korumtollee</w:t>
      </w:r>
      <w:proofErr w:type="spellEnd"/>
      <w:r w:rsidR="0025577F" w:rsidRPr="00625308">
        <w:rPr>
          <w:rFonts w:asciiTheme="majorHAnsi" w:hAnsiTheme="majorHAnsi"/>
          <w:sz w:val="20"/>
          <w:lang w:val="en-US"/>
        </w:rPr>
        <w:t xml:space="preserve">, H. N., &amp; </w:t>
      </w:r>
      <w:proofErr w:type="spellStart"/>
      <w:r w:rsidR="0025577F" w:rsidRPr="00625308">
        <w:rPr>
          <w:rFonts w:asciiTheme="majorHAnsi" w:hAnsiTheme="majorHAnsi"/>
          <w:sz w:val="20"/>
          <w:lang w:val="en-US"/>
        </w:rPr>
        <w:t>Chady</w:t>
      </w:r>
      <w:proofErr w:type="spellEnd"/>
      <w:r w:rsidR="0025577F" w:rsidRPr="00625308">
        <w:rPr>
          <w:rFonts w:asciiTheme="majorHAnsi" w:hAnsiTheme="majorHAnsi"/>
          <w:sz w:val="20"/>
          <w:lang w:val="en-US"/>
        </w:rPr>
        <w:t xml:space="preserve">, Z. Z. B. K. (2015). Ethnopharmacological uses of </w:t>
      </w:r>
      <w:proofErr w:type="spellStart"/>
      <w:r w:rsidR="0025577F" w:rsidRPr="00625308">
        <w:rPr>
          <w:rFonts w:asciiTheme="majorHAnsi" w:hAnsiTheme="majorHAnsi"/>
          <w:sz w:val="20"/>
          <w:lang w:val="en-US"/>
        </w:rPr>
        <w:t>Antidesma</w:t>
      </w:r>
      <w:proofErr w:type="spellEnd"/>
      <w:r w:rsidR="0025577F" w:rsidRPr="00625308">
        <w:rPr>
          <w:rFonts w:asciiTheme="majorHAnsi" w:hAnsiTheme="majorHAnsi"/>
          <w:sz w:val="20"/>
          <w:lang w:val="en-US"/>
        </w:rPr>
        <w:t xml:space="preserve"> </w:t>
      </w:r>
      <w:proofErr w:type="spellStart"/>
      <w:r w:rsidR="0025577F" w:rsidRPr="00625308">
        <w:rPr>
          <w:rFonts w:asciiTheme="majorHAnsi" w:hAnsiTheme="majorHAnsi"/>
          <w:sz w:val="20"/>
          <w:lang w:val="en-US"/>
        </w:rPr>
        <w:t>madagascariense</w:t>
      </w:r>
      <w:proofErr w:type="spellEnd"/>
      <w:r w:rsidR="0025577F" w:rsidRPr="00625308">
        <w:rPr>
          <w:rFonts w:asciiTheme="majorHAnsi" w:hAnsiTheme="majorHAnsi"/>
          <w:sz w:val="20"/>
          <w:lang w:val="en-US"/>
        </w:rPr>
        <w:t xml:space="preserve"> Lam. (</w:t>
      </w:r>
      <w:proofErr w:type="spellStart"/>
      <w:r w:rsidR="0025577F" w:rsidRPr="00625308">
        <w:rPr>
          <w:rFonts w:asciiTheme="majorHAnsi" w:hAnsiTheme="majorHAnsi"/>
          <w:sz w:val="20"/>
          <w:lang w:val="en-US"/>
        </w:rPr>
        <w:t>Euphorbiaceae</w:t>
      </w:r>
      <w:proofErr w:type="spellEnd"/>
      <w:r w:rsidR="0025577F" w:rsidRPr="00625308">
        <w:rPr>
          <w:rFonts w:asciiTheme="majorHAnsi" w:hAnsiTheme="majorHAnsi"/>
          <w:sz w:val="20"/>
          <w:lang w:val="en-US"/>
        </w:rPr>
        <w:t xml:space="preserve">). </w:t>
      </w:r>
      <w:r w:rsidR="0025577F" w:rsidRPr="00625308">
        <w:rPr>
          <w:rStyle w:val="Emphasis"/>
          <w:rFonts w:asciiTheme="majorHAnsi" w:hAnsiTheme="majorHAnsi"/>
          <w:sz w:val="20"/>
          <w:lang w:val="en-US"/>
        </w:rPr>
        <w:t>Journal of Intercultural Ethnopharmacology, 4</w:t>
      </w:r>
      <w:r w:rsidR="0025577F" w:rsidRPr="00625308">
        <w:rPr>
          <w:rFonts w:asciiTheme="majorHAnsi" w:hAnsiTheme="majorHAnsi"/>
          <w:sz w:val="20"/>
          <w:lang w:val="en-US"/>
        </w:rPr>
        <w:t xml:space="preserve">(1), 86–89. </w:t>
      </w:r>
      <w:hyperlink r:id="rId32" w:history="1">
        <w:r w:rsidR="0025577F" w:rsidRPr="00625308">
          <w:rPr>
            <w:rStyle w:val="Hyperlink"/>
            <w:rFonts w:asciiTheme="majorHAnsi" w:hAnsiTheme="majorHAnsi"/>
            <w:sz w:val="20"/>
            <w:lang w:val="en-US"/>
          </w:rPr>
          <w:t>https://www.ncbi.nlm.nih.gov/pmc/articles/PMC4566768/</w:t>
        </w:r>
      </w:hyperlink>
    </w:p>
    <w:p w14:paraId="48DC5206" w14:textId="77777777" w:rsidR="0025577F" w:rsidRPr="00625308" w:rsidRDefault="0025577F" w:rsidP="008A289D">
      <w:pPr>
        <w:spacing w:after="0" w:line="360" w:lineRule="auto"/>
        <w:jc w:val="both"/>
        <w:rPr>
          <w:rFonts w:asciiTheme="majorHAnsi" w:hAnsiTheme="majorHAnsi"/>
          <w:sz w:val="20"/>
          <w:lang w:val="en-US"/>
        </w:rPr>
      </w:pPr>
    </w:p>
    <w:p w14:paraId="4B1AD2B0" w14:textId="477BA399" w:rsidR="006A6AEA" w:rsidRPr="00625308" w:rsidRDefault="008A289D" w:rsidP="008A289D">
      <w:pPr>
        <w:pStyle w:val="NormalWeb"/>
        <w:spacing w:before="0" w:beforeAutospacing="0" w:after="0" w:afterAutospacing="0" w:line="360" w:lineRule="auto"/>
        <w:jc w:val="both"/>
        <w:rPr>
          <w:rFonts w:asciiTheme="majorHAnsi" w:hAnsiTheme="majorHAnsi"/>
          <w:sz w:val="20"/>
          <w:szCs w:val="22"/>
          <w:lang w:val="en-US"/>
        </w:rPr>
      </w:pPr>
      <w:r w:rsidRPr="00625308">
        <w:rPr>
          <w:rFonts w:asciiTheme="majorHAnsi" w:hAnsiTheme="majorHAnsi"/>
          <w:b/>
          <w:sz w:val="20"/>
          <w:szCs w:val="22"/>
          <w:lang w:val="en-US"/>
        </w:rPr>
        <w:t xml:space="preserve"> </w:t>
      </w:r>
      <w:r w:rsidR="006A6AEA" w:rsidRPr="008C65EC">
        <w:rPr>
          <w:rFonts w:asciiTheme="majorHAnsi" w:hAnsiTheme="majorHAnsi"/>
          <w:b/>
          <w:sz w:val="20"/>
          <w:szCs w:val="22"/>
          <w:highlight w:val="red"/>
          <w:lang w:val="en-US"/>
        </w:rPr>
        <w:t>[10</w:t>
      </w:r>
      <w:proofErr w:type="gramStart"/>
      <w:r w:rsidR="006A6AEA" w:rsidRPr="008C65EC">
        <w:rPr>
          <w:rFonts w:asciiTheme="majorHAnsi" w:hAnsiTheme="majorHAnsi"/>
          <w:b/>
          <w:sz w:val="20"/>
          <w:szCs w:val="22"/>
          <w:highlight w:val="red"/>
          <w:lang w:val="en-US"/>
        </w:rPr>
        <w:t>] :</w:t>
      </w:r>
      <w:proofErr w:type="gramEnd"/>
      <w:r w:rsidR="006A6AEA" w:rsidRPr="008C65EC">
        <w:rPr>
          <w:rFonts w:asciiTheme="majorHAnsi" w:hAnsiTheme="majorHAnsi"/>
          <w:sz w:val="20"/>
          <w:szCs w:val="22"/>
          <w:highlight w:val="red"/>
          <w:lang w:val="en-US"/>
        </w:rPr>
        <w:t xml:space="preserve">  </w:t>
      </w:r>
      <w:r w:rsidR="00B23961" w:rsidRPr="00B23961">
        <w:rPr>
          <w:rFonts w:asciiTheme="majorHAnsi" w:hAnsiTheme="majorHAnsi"/>
          <w:sz w:val="20"/>
          <w:szCs w:val="22"/>
          <w:lang w:val="en-US"/>
        </w:rPr>
        <w:t xml:space="preserve">Hoffmann, P., </w:t>
      </w:r>
      <w:proofErr w:type="spellStart"/>
      <w:r w:rsidR="00B23961" w:rsidRPr="00B23961">
        <w:rPr>
          <w:rFonts w:asciiTheme="majorHAnsi" w:hAnsiTheme="majorHAnsi"/>
          <w:sz w:val="20"/>
          <w:szCs w:val="22"/>
          <w:lang w:val="en-US"/>
        </w:rPr>
        <w:t>Kathriarachchi</w:t>
      </w:r>
      <w:proofErr w:type="spellEnd"/>
      <w:r w:rsidR="00B23961" w:rsidRPr="00B23961">
        <w:rPr>
          <w:rFonts w:asciiTheme="majorHAnsi" w:hAnsiTheme="majorHAnsi"/>
          <w:sz w:val="20"/>
          <w:szCs w:val="22"/>
          <w:lang w:val="en-US"/>
        </w:rPr>
        <w:t xml:space="preserve">, H., &amp; </w:t>
      </w:r>
      <w:proofErr w:type="spellStart"/>
      <w:r w:rsidR="00B23961" w:rsidRPr="00B23961">
        <w:rPr>
          <w:rFonts w:asciiTheme="majorHAnsi" w:hAnsiTheme="majorHAnsi"/>
          <w:sz w:val="20"/>
          <w:szCs w:val="22"/>
          <w:lang w:val="en-US"/>
        </w:rPr>
        <w:t>Wurdack</w:t>
      </w:r>
      <w:proofErr w:type="spellEnd"/>
      <w:r w:rsidR="00B23961" w:rsidRPr="00B23961">
        <w:rPr>
          <w:rFonts w:asciiTheme="majorHAnsi" w:hAnsiTheme="majorHAnsi"/>
          <w:sz w:val="20"/>
          <w:szCs w:val="22"/>
          <w:lang w:val="en-US"/>
        </w:rPr>
        <w:t xml:space="preserve">, K. J. (2006). A phylogenetic classification of </w:t>
      </w:r>
      <w:proofErr w:type="spellStart"/>
      <w:r w:rsidR="00B23961" w:rsidRPr="00B23961">
        <w:rPr>
          <w:rFonts w:asciiTheme="majorHAnsi" w:hAnsiTheme="majorHAnsi"/>
          <w:sz w:val="20"/>
          <w:szCs w:val="22"/>
          <w:lang w:val="en-US"/>
        </w:rPr>
        <w:t>Phyllanthaceae</w:t>
      </w:r>
      <w:proofErr w:type="spellEnd"/>
      <w:r w:rsidR="00B23961" w:rsidRPr="00B23961">
        <w:rPr>
          <w:rFonts w:asciiTheme="majorHAnsi" w:hAnsiTheme="majorHAnsi"/>
          <w:sz w:val="20"/>
          <w:szCs w:val="22"/>
          <w:lang w:val="en-US"/>
        </w:rPr>
        <w:t xml:space="preserve"> (</w:t>
      </w:r>
      <w:proofErr w:type="spellStart"/>
      <w:r w:rsidR="00B23961" w:rsidRPr="00B23961">
        <w:rPr>
          <w:rFonts w:asciiTheme="majorHAnsi" w:hAnsiTheme="majorHAnsi"/>
          <w:sz w:val="20"/>
          <w:szCs w:val="22"/>
          <w:lang w:val="en-US"/>
        </w:rPr>
        <w:t>Malpighiales</w:t>
      </w:r>
      <w:proofErr w:type="spellEnd"/>
      <w:r w:rsidR="00B23961" w:rsidRPr="00B23961">
        <w:rPr>
          <w:rFonts w:asciiTheme="majorHAnsi" w:hAnsiTheme="majorHAnsi"/>
          <w:sz w:val="20"/>
          <w:szCs w:val="22"/>
          <w:lang w:val="en-US"/>
        </w:rPr>
        <w:t xml:space="preserve">; </w:t>
      </w:r>
      <w:proofErr w:type="spellStart"/>
      <w:r w:rsidR="00B23961" w:rsidRPr="00B23961">
        <w:rPr>
          <w:rFonts w:asciiTheme="majorHAnsi" w:hAnsiTheme="majorHAnsi"/>
          <w:sz w:val="20"/>
          <w:szCs w:val="22"/>
          <w:lang w:val="en-US"/>
        </w:rPr>
        <w:t>Euphorbiaceae</w:t>
      </w:r>
      <w:proofErr w:type="spellEnd"/>
      <w:r w:rsidR="00B23961" w:rsidRPr="00B23961">
        <w:rPr>
          <w:rFonts w:asciiTheme="majorHAnsi" w:hAnsiTheme="majorHAnsi"/>
          <w:sz w:val="20"/>
          <w:szCs w:val="22"/>
          <w:lang w:val="en-US"/>
        </w:rPr>
        <w:t xml:space="preserve"> </w:t>
      </w:r>
      <w:proofErr w:type="spellStart"/>
      <w:r w:rsidR="00B23961" w:rsidRPr="00B23961">
        <w:rPr>
          <w:rFonts w:asciiTheme="majorHAnsi" w:hAnsiTheme="majorHAnsi"/>
          <w:sz w:val="20"/>
          <w:szCs w:val="22"/>
          <w:lang w:val="en-US"/>
        </w:rPr>
        <w:t>sensu</w:t>
      </w:r>
      <w:proofErr w:type="spellEnd"/>
      <w:r w:rsidR="00B23961" w:rsidRPr="00B23961">
        <w:rPr>
          <w:rFonts w:asciiTheme="majorHAnsi" w:hAnsiTheme="majorHAnsi"/>
          <w:sz w:val="20"/>
          <w:szCs w:val="22"/>
          <w:lang w:val="en-US"/>
        </w:rPr>
        <w:t xml:space="preserve"> </w:t>
      </w:r>
      <w:proofErr w:type="spellStart"/>
      <w:r w:rsidR="00B23961" w:rsidRPr="00B23961">
        <w:rPr>
          <w:rFonts w:asciiTheme="majorHAnsi" w:hAnsiTheme="majorHAnsi"/>
          <w:sz w:val="20"/>
          <w:szCs w:val="22"/>
          <w:lang w:val="en-US"/>
        </w:rPr>
        <w:t>lato</w:t>
      </w:r>
      <w:proofErr w:type="spellEnd"/>
      <w:r w:rsidR="00B23961" w:rsidRPr="00B23961">
        <w:rPr>
          <w:rFonts w:asciiTheme="majorHAnsi" w:hAnsiTheme="majorHAnsi"/>
          <w:sz w:val="20"/>
          <w:szCs w:val="22"/>
          <w:lang w:val="en-US"/>
        </w:rPr>
        <w:t>). Kew Bulletin, 37-53.</w:t>
      </w:r>
    </w:p>
    <w:p w14:paraId="5F118CC4" w14:textId="77777777" w:rsidR="006A6AEA" w:rsidRPr="00625308" w:rsidRDefault="006A6AEA" w:rsidP="008A289D">
      <w:pPr>
        <w:pStyle w:val="NormalWeb"/>
        <w:spacing w:before="0" w:beforeAutospacing="0" w:after="0" w:afterAutospacing="0" w:line="360" w:lineRule="auto"/>
        <w:jc w:val="both"/>
        <w:rPr>
          <w:rFonts w:asciiTheme="majorHAnsi" w:hAnsiTheme="majorHAnsi"/>
          <w:sz w:val="20"/>
          <w:szCs w:val="22"/>
          <w:lang w:val="en-US"/>
        </w:rPr>
      </w:pPr>
      <w:r w:rsidRPr="00625308">
        <w:rPr>
          <w:rFonts w:asciiTheme="majorHAnsi" w:hAnsiTheme="majorHAnsi"/>
          <w:b/>
          <w:sz w:val="20"/>
          <w:szCs w:val="22"/>
        </w:rPr>
        <w:t>[11] :</w:t>
      </w:r>
      <w:r w:rsidRPr="00625308">
        <w:rPr>
          <w:rFonts w:asciiTheme="majorHAnsi" w:hAnsiTheme="majorHAnsi"/>
          <w:sz w:val="20"/>
          <w:szCs w:val="22"/>
        </w:rPr>
        <w:t xml:space="preserve">  </w:t>
      </w:r>
      <w:proofErr w:type="spellStart"/>
      <w:r w:rsidRPr="00625308">
        <w:rPr>
          <w:rFonts w:asciiTheme="majorHAnsi" w:hAnsiTheme="majorHAnsi"/>
          <w:sz w:val="20"/>
          <w:szCs w:val="22"/>
        </w:rPr>
        <w:t>Rasoanaivo</w:t>
      </w:r>
      <w:proofErr w:type="spellEnd"/>
      <w:r w:rsidRPr="00625308">
        <w:rPr>
          <w:rFonts w:asciiTheme="majorHAnsi" w:hAnsiTheme="majorHAnsi"/>
          <w:sz w:val="20"/>
          <w:szCs w:val="22"/>
        </w:rPr>
        <w:t xml:space="preserve">, P., </w:t>
      </w:r>
      <w:proofErr w:type="spellStart"/>
      <w:r w:rsidRPr="00625308">
        <w:rPr>
          <w:rFonts w:asciiTheme="majorHAnsi" w:hAnsiTheme="majorHAnsi"/>
          <w:sz w:val="20"/>
          <w:szCs w:val="22"/>
        </w:rPr>
        <w:t>Ratsimamanga-Urverg</w:t>
      </w:r>
      <w:proofErr w:type="spellEnd"/>
      <w:r w:rsidRPr="00625308">
        <w:rPr>
          <w:rFonts w:asciiTheme="majorHAnsi" w:hAnsiTheme="majorHAnsi"/>
          <w:sz w:val="20"/>
          <w:szCs w:val="22"/>
        </w:rPr>
        <w:t xml:space="preserve">, S., Frappier, F., &amp; </w:t>
      </w:r>
      <w:proofErr w:type="spellStart"/>
      <w:r w:rsidRPr="00625308">
        <w:rPr>
          <w:rFonts w:asciiTheme="majorHAnsi" w:hAnsiTheme="majorHAnsi"/>
          <w:sz w:val="20"/>
          <w:szCs w:val="22"/>
        </w:rPr>
        <w:t>Bezard</w:t>
      </w:r>
      <w:proofErr w:type="spellEnd"/>
      <w:r w:rsidRPr="00625308">
        <w:rPr>
          <w:rFonts w:asciiTheme="majorHAnsi" w:hAnsiTheme="majorHAnsi"/>
          <w:sz w:val="20"/>
          <w:szCs w:val="22"/>
        </w:rPr>
        <w:t xml:space="preserve">, J. A. (2003). </w:t>
      </w:r>
      <w:r w:rsidRPr="00625308">
        <w:rPr>
          <w:rFonts w:asciiTheme="majorHAnsi" w:hAnsiTheme="majorHAnsi"/>
          <w:sz w:val="20"/>
          <w:szCs w:val="22"/>
          <w:lang w:val="en-US"/>
        </w:rPr>
        <w:t>Plant-derived antimalarial agents. In Phytochemistry of Medicinal Plants (pp. 209-232). Humana Press.</w:t>
      </w:r>
    </w:p>
    <w:p w14:paraId="3F522B72" w14:textId="616EDA9E" w:rsidR="006A6AEA" w:rsidRDefault="006A6AEA" w:rsidP="008A289D">
      <w:pPr>
        <w:pStyle w:val="NormalWeb"/>
        <w:spacing w:before="0" w:beforeAutospacing="0" w:after="0" w:afterAutospacing="0" w:line="360" w:lineRule="auto"/>
        <w:jc w:val="both"/>
        <w:rPr>
          <w:rFonts w:asciiTheme="majorHAnsi" w:hAnsiTheme="majorHAnsi"/>
          <w:sz w:val="20"/>
          <w:szCs w:val="22"/>
          <w:lang w:val="en-US"/>
        </w:rPr>
      </w:pPr>
      <w:r w:rsidRPr="008C65EC">
        <w:rPr>
          <w:rFonts w:asciiTheme="majorHAnsi" w:hAnsiTheme="majorHAnsi"/>
          <w:b/>
          <w:sz w:val="20"/>
          <w:szCs w:val="22"/>
          <w:highlight w:val="red"/>
          <w:lang w:val="en-US"/>
        </w:rPr>
        <w:t>[12</w:t>
      </w:r>
      <w:proofErr w:type="gramStart"/>
      <w:r w:rsidRPr="008C65EC">
        <w:rPr>
          <w:rFonts w:asciiTheme="majorHAnsi" w:hAnsiTheme="majorHAnsi"/>
          <w:b/>
          <w:sz w:val="20"/>
          <w:szCs w:val="22"/>
          <w:highlight w:val="red"/>
          <w:lang w:val="en-US"/>
        </w:rPr>
        <w:t>] :</w:t>
      </w:r>
      <w:proofErr w:type="gramEnd"/>
      <w:r w:rsidRPr="008C65EC">
        <w:rPr>
          <w:rFonts w:asciiTheme="majorHAnsi" w:hAnsiTheme="majorHAnsi"/>
          <w:sz w:val="20"/>
          <w:szCs w:val="22"/>
          <w:highlight w:val="red"/>
          <w:lang w:val="en-US"/>
        </w:rPr>
        <w:t xml:space="preserve">  </w:t>
      </w:r>
      <w:proofErr w:type="spellStart"/>
      <w:r w:rsidR="00B23961" w:rsidRPr="00B23961">
        <w:rPr>
          <w:rFonts w:asciiTheme="majorHAnsi" w:hAnsiTheme="majorHAnsi"/>
          <w:sz w:val="20"/>
          <w:szCs w:val="22"/>
          <w:lang w:val="en-US"/>
        </w:rPr>
        <w:t>Rabearivony</w:t>
      </w:r>
      <w:proofErr w:type="spellEnd"/>
      <w:r w:rsidR="00B23961" w:rsidRPr="00B23961">
        <w:rPr>
          <w:rFonts w:asciiTheme="majorHAnsi" w:hAnsiTheme="majorHAnsi"/>
          <w:sz w:val="20"/>
          <w:szCs w:val="22"/>
          <w:lang w:val="en-US"/>
        </w:rPr>
        <w:t xml:space="preserve">, A. D., Kuhlman, A. R., </w:t>
      </w:r>
      <w:proofErr w:type="spellStart"/>
      <w:r w:rsidR="00B23961" w:rsidRPr="00B23961">
        <w:rPr>
          <w:rFonts w:asciiTheme="majorHAnsi" w:hAnsiTheme="majorHAnsi"/>
          <w:sz w:val="20"/>
          <w:szCs w:val="22"/>
          <w:lang w:val="en-US"/>
        </w:rPr>
        <w:t>Razafiariso</w:t>
      </w:r>
      <w:proofErr w:type="spellEnd"/>
      <w:r w:rsidR="00B23961" w:rsidRPr="00B23961">
        <w:rPr>
          <w:rFonts w:asciiTheme="majorHAnsi" w:hAnsiTheme="majorHAnsi"/>
          <w:sz w:val="20"/>
          <w:szCs w:val="22"/>
          <w:lang w:val="en-US"/>
        </w:rPr>
        <w:t xml:space="preserve">, Z. L., </w:t>
      </w:r>
      <w:proofErr w:type="spellStart"/>
      <w:r w:rsidR="00B23961" w:rsidRPr="00B23961">
        <w:rPr>
          <w:rFonts w:asciiTheme="majorHAnsi" w:hAnsiTheme="majorHAnsi"/>
          <w:sz w:val="20"/>
          <w:szCs w:val="22"/>
          <w:lang w:val="en-US"/>
        </w:rPr>
        <w:t>Raharimalala</w:t>
      </w:r>
      <w:proofErr w:type="spellEnd"/>
      <w:r w:rsidR="00B23961" w:rsidRPr="00B23961">
        <w:rPr>
          <w:rFonts w:asciiTheme="majorHAnsi" w:hAnsiTheme="majorHAnsi"/>
          <w:sz w:val="20"/>
          <w:szCs w:val="22"/>
          <w:lang w:val="en-US"/>
        </w:rPr>
        <w:t xml:space="preserve">, F., </w:t>
      </w:r>
      <w:proofErr w:type="spellStart"/>
      <w:r w:rsidR="00B23961" w:rsidRPr="00B23961">
        <w:rPr>
          <w:rFonts w:asciiTheme="majorHAnsi" w:hAnsiTheme="majorHAnsi"/>
          <w:sz w:val="20"/>
          <w:szCs w:val="22"/>
          <w:lang w:val="en-US"/>
        </w:rPr>
        <w:t>Rakotoarivony</w:t>
      </w:r>
      <w:proofErr w:type="spellEnd"/>
      <w:r w:rsidR="00B23961" w:rsidRPr="00B23961">
        <w:rPr>
          <w:rFonts w:asciiTheme="majorHAnsi" w:hAnsiTheme="majorHAnsi"/>
          <w:sz w:val="20"/>
          <w:szCs w:val="22"/>
          <w:lang w:val="en-US"/>
        </w:rPr>
        <w:t xml:space="preserve">, F., </w:t>
      </w:r>
      <w:proofErr w:type="spellStart"/>
      <w:r w:rsidR="00B23961" w:rsidRPr="00B23961">
        <w:rPr>
          <w:rFonts w:asciiTheme="majorHAnsi" w:hAnsiTheme="majorHAnsi"/>
          <w:sz w:val="20"/>
          <w:szCs w:val="22"/>
          <w:lang w:val="en-US"/>
        </w:rPr>
        <w:t>Randrianarivony</w:t>
      </w:r>
      <w:proofErr w:type="spellEnd"/>
      <w:r w:rsidR="00B23961" w:rsidRPr="00B23961">
        <w:rPr>
          <w:rFonts w:asciiTheme="majorHAnsi" w:hAnsiTheme="majorHAnsi"/>
          <w:sz w:val="20"/>
          <w:szCs w:val="22"/>
          <w:lang w:val="en-US"/>
        </w:rPr>
        <w:t xml:space="preserve">, T., ... &amp; Bussmann, R. W. (2015). Ethnobotanical study of the medicinal plants known by men in </w:t>
      </w:r>
      <w:proofErr w:type="spellStart"/>
      <w:r w:rsidR="00B23961" w:rsidRPr="00B23961">
        <w:rPr>
          <w:rFonts w:asciiTheme="majorHAnsi" w:hAnsiTheme="majorHAnsi"/>
          <w:sz w:val="20"/>
          <w:szCs w:val="22"/>
          <w:lang w:val="en-US"/>
        </w:rPr>
        <w:t>Ambalabe</w:t>
      </w:r>
      <w:proofErr w:type="spellEnd"/>
      <w:r w:rsidR="00B23961" w:rsidRPr="00B23961">
        <w:rPr>
          <w:rFonts w:asciiTheme="majorHAnsi" w:hAnsiTheme="majorHAnsi"/>
          <w:sz w:val="20"/>
          <w:szCs w:val="22"/>
          <w:lang w:val="en-US"/>
        </w:rPr>
        <w:t>, Madagascar. Ethnobotany Research and Applications, 14, 123-138.</w:t>
      </w:r>
    </w:p>
    <w:p w14:paraId="74C5D45C" w14:textId="77777777" w:rsidR="00B23961" w:rsidRPr="00625308" w:rsidRDefault="00B23961" w:rsidP="008A289D">
      <w:pPr>
        <w:pStyle w:val="NormalWeb"/>
        <w:spacing w:before="0" w:beforeAutospacing="0" w:after="0" w:afterAutospacing="0" w:line="360" w:lineRule="auto"/>
        <w:jc w:val="both"/>
        <w:rPr>
          <w:rFonts w:asciiTheme="majorHAnsi" w:hAnsiTheme="majorHAnsi"/>
          <w:sz w:val="20"/>
          <w:szCs w:val="22"/>
          <w:lang w:val="en-US"/>
        </w:rPr>
      </w:pPr>
    </w:p>
    <w:p w14:paraId="5D42DED1" w14:textId="3651048E" w:rsidR="006A6AEA" w:rsidRPr="00625308" w:rsidRDefault="006A6AEA" w:rsidP="008A289D">
      <w:pPr>
        <w:tabs>
          <w:tab w:val="left" w:pos="370"/>
        </w:tabs>
        <w:spacing w:after="0" w:line="360" w:lineRule="auto"/>
        <w:jc w:val="both"/>
        <w:rPr>
          <w:rFonts w:asciiTheme="majorHAnsi" w:eastAsia="Times New Roman" w:hAnsiTheme="majorHAnsi" w:cs="Times New Roman"/>
          <w:sz w:val="20"/>
          <w:lang w:val="en-US"/>
        </w:rPr>
      </w:pPr>
      <w:r w:rsidRPr="00625308">
        <w:rPr>
          <w:rFonts w:asciiTheme="majorHAnsi" w:eastAsia="Times New Roman" w:hAnsiTheme="majorHAnsi" w:cs="Times New Roman"/>
          <w:b/>
          <w:sz w:val="20"/>
          <w:lang w:val="en-US" w:eastAsia="fr-FR"/>
        </w:rPr>
        <w:t>[13</w:t>
      </w:r>
      <w:proofErr w:type="gramStart"/>
      <w:r w:rsidRPr="00625308">
        <w:rPr>
          <w:rFonts w:asciiTheme="majorHAnsi" w:eastAsia="Times New Roman" w:hAnsiTheme="majorHAnsi" w:cs="Times New Roman"/>
          <w:b/>
          <w:sz w:val="20"/>
          <w:lang w:val="en-US" w:eastAsia="fr-FR"/>
        </w:rPr>
        <w:t>] :</w:t>
      </w:r>
      <w:proofErr w:type="gramEnd"/>
      <w:r w:rsidRPr="00625308">
        <w:rPr>
          <w:rFonts w:asciiTheme="majorHAnsi" w:hAnsiTheme="majorHAnsi"/>
          <w:sz w:val="20"/>
          <w:lang w:val="en-US"/>
        </w:rPr>
        <w:t xml:space="preserve">  </w:t>
      </w:r>
      <w:proofErr w:type="spellStart"/>
      <w:r w:rsidRPr="00625308">
        <w:rPr>
          <w:rFonts w:asciiTheme="majorHAnsi" w:eastAsia="Times New Roman" w:hAnsiTheme="majorHAnsi" w:cs="Times New Roman"/>
          <w:sz w:val="20"/>
          <w:lang w:val="en-US"/>
        </w:rPr>
        <w:t>Alamgeer</w:t>
      </w:r>
      <w:proofErr w:type="spellEnd"/>
      <w:r w:rsidRPr="00625308">
        <w:rPr>
          <w:rFonts w:asciiTheme="majorHAnsi" w:eastAsia="Times New Roman" w:hAnsiTheme="majorHAnsi" w:cs="Times New Roman"/>
          <w:sz w:val="20"/>
          <w:lang w:val="en-US"/>
        </w:rPr>
        <w:t xml:space="preserve">, </w:t>
      </w:r>
      <w:proofErr w:type="spellStart"/>
      <w:r w:rsidRPr="00625308">
        <w:rPr>
          <w:rFonts w:asciiTheme="majorHAnsi" w:eastAsia="Times New Roman" w:hAnsiTheme="majorHAnsi" w:cs="Times New Roman"/>
          <w:sz w:val="20"/>
          <w:lang w:val="en-US"/>
        </w:rPr>
        <w:t>Uttra</w:t>
      </w:r>
      <w:proofErr w:type="spellEnd"/>
      <w:r w:rsidRPr="00625308">
        <w:rPr>
          <w:rFonts w:asciiTheme="majorHAnsi" w:eastAsia="Times New Roman" w:hAnsiTheme="majorHAnsi" w:cs="Times New Roman"/>
          <w:sz w:val="20"/>
          <w:lang w:val="en-US"/>
        </w:rPr>
        <w:t xml:space="preserve">, AM, Hasan UH. Anti-arthritic activity of aqueous-methanolic extract and various fractions of </w:t>
      </w:r>
      <w:r w:rsidRPr="00625308">
        <w:rPr>
          <w:rFonts w:asciiTheme="majorHAnsi" w:eastAsia="Times New Roman" w:hAnsiTheme="majorHAnsi" w:cs="Times New Roman"/>
          <w:i/>
          <w:sz w:val="20"/>
          <w:lang w:val="en-US"/>
        </w:rPr>
        <w:t xml:space="preserve">Berberis </w:t>
      </w:r>
      <w:proofErr w:type="spellStart"/>
      <w:r w:rsidRPr="00625308">
        <w:rPr>
          <w:rFonts w:asciiTheme="majorHAnsi" w:eastAsia="Times New Roman" w:hAnsiTheme="majorHAnsi" w:cs="Times New Roman"/>
          <w:i/>
          <w:sz w:val="20"/>
          <w:lang w:val="en-US"/>
        </w:rPr>
        <w:t>orthobotrys</w:t>
      </w:r>
      <w:proofErr w:type="spellEnd"/>
      <w:r w:rsidRPr="00625308">
        <w:rPr>
          <w:rFonts w:asciiTheme="majorHAnsi" w:eastAsia="Times New Roman" w:hAnsiTheme="majorHAnsi" w:cs="Times New Roman"/>
          <w:sz w:val="20"/>
          <w:lang w:val="en-US"/>
        </w:rPr>
        <w:t xml:space="preserve"> Bien ex Aitch. BMC Complement Med Ther., 2017; 17: 371. 16 Pages. Doi: 10.1186/s12906-017-1879-9</w:t>
      </w:r>
    </w:p>
    <w:p w14:paraId="696AE971" w14:textId="77777777" w:rsidR="006A6AEA" w:rsidRPr="00625308" w:rsidRDefault="006A6AEA" w:rsidP="008A289D">
      <w:pPr>
        <w:tabs>
          <w:tab w:val="left" w:pos="370"/>
        </w:tabs>
        <w:spacing w:after="0" w:line="360" w:lineRule="auto"/>
        <w:jc w:val="both"/>
        <w:rPr>
          <w:rFonts w:asciiTheme="majorHAnsi" w:eastAsia="Times New Roman" w:hAnsiTheme="majorHAnsi" w:cs="Times New Roman"/>
          <w:sz w:val="20"/>
          <w:lang w:val="en-US"/>
        </w:rPr>
      </w:pPr>
      <w:r w:rsidRPr="00625308">
        <w:rPr>
          <w:rFonts w:asciiTheme="majorHAnsi" w:eastAsia="Times New Roman" w:hAnsiTheme="majorHAnsi" w:cs="Times New Roman"/>
          <w:b/>
          <w:sz w:val="20"/>
          <w:lang w:val="en-US" w:eastAsia="fr-FR"/>
        </w:rPr>
        <w:t>[14</w:t>
      </w:r>
      <w:proofErr w:type="gramStart"/>
      <w:r w:rsidRPr="00625308">
        <w:rPr>
          <w:rFonts w:asciiTheme="majorHAnsi" w:eastAsia="Times New Roman" w:hAnsiTheme="majorHAnsi" w:cs="Times New Roman"/>
          <w:b/>
          <w:sz w:val="20"/>
          <w:lang w:val="en-US" w:eastAsia="fr-FR"/>
        </w:rPr>
        <w:t>] :</w:t>
      </w:r>
      <w:proofErr w:type="gramEnd"/>
      <w:r w:rsidRPr="00625308">
        <w:rPr>
          <w:rFonts w:asciiTheme="majorHAnsi" w:hAnsiTheme="majorHAnsi"/>
          <w:sz w:val="20"/>
          <w:lang w:val="en-US"/>
        </w:rPr>
        <w:t xml:space="preserve">  </w:t>
      </w:r>
      <w:r w:rsidRPr="00625308">
        <w:rPr>
          <w:rFonts w:asciiTheme="majorHAnsi" w:eastAsia="Times New Roman" w:hAnsiTheme="majorHAnsi" w:cs="Times New Roman"/>
          <w:sz w:val="20"/>
          <w:lang w:val="en-US"/>
        </w:rPr>
        <w:t xml:space="preserve">Sebastin V, Gopalakrishnan G, Sreejith M, Anoob Kumar KI. </w:t>
      </w:r>
      <w:r w:rsidRPr="00625308">
        <w:rPr>
          <w:rFonts w:asciiTheme="majorHAnsi" w:eastAsia="Times New Roman" w:hAnsiTheme="majorHAnsi" w:cs="Times New Roman"/>
          <w:i/>
          <w:sz w:val="20"/>
          <w:lang w:val="en-US"/>
        </w:rPr>
        <w:t>In vitro</w:t>
      </w:r>
      <w:r w:rsidRPr="00625308">
        <w:rPr>
          <w:rFonts w:asciiTheme="majorHAnsi" w:eastAsia="Times New Roman" w:hAnsiTheme="majorHAnsi" w:cs="Times New Roman"/>
          <w:sz w:val="20"/>
          <w:lang w:val="en-US"/>
        </w:rPr>
        <w:t xml:space="preserve"> and </w:t>
      </w:r>
      <w:r w:rsidRPr="00625308">
        <w:rPr>
          <w:rFonts w:asciiTheme="majorHAnsi" w:eastAsia="Times New Roman" w:hAnsiTheme="majorHAnsi" w:cs="Times New Roman"/>
          <w:i/>
          <w:sz w:val="20"/>
          <w:lang w:val="en-US"/>
        </w:rPr>
        <w:t>in vivo</w:t>
      </w:r>
      <w:r w:rsidRPr="00625308">
        <w:rPr>
          <w:rFonts w:asciiTheme="majorHAnsi" w:eastAsia="Times New Roman" w:hAnsiTheme="majorHAnsi" w:cs="Times New Roman"/>
          <w:sz w:val="20"/>
          <w:lang w:val="en-US"/>
        </w:rPr>
        <w:t xml:space="preserve"> anti-diabetic evaluation of whole plant extracts of </w:t>
      </w:r>
      <w:proofErr w:type="spellStart"/>
      <w:r w:rsidRPr="00625308">
        <w:rPr>
          <w:rFonts w:asciiTheme="majorHAnsi" w:eastAsia="Times New Roman" w:hAnsiTheme="majorHAnsi" w:cs="Times New Roman"/>
          <w:i/>
          <w:sz w:val="20"/>
          <w:lang w:val="en-US"/>
        </w:rPr>
        <w:t>Argyreia</w:t>
      </w:r>
      <w:proofErr w:type="spellEnd"/>
      <w:r w:rsidRPr="00625308">
        <w:rPr>
          <w:rFonts w:asciiTheme="majorHAnsi" w:eastAsia="Times New Roman" w:hAnsiTheme="majorHAnsi" w:cs="Times New Roman"/>
          <w:i/>
          <w:sz w:val="20"/>
          <w:lang w:val="en-US"/>
        </w:rPr>
        <w:t xml:space="preserve"> </w:t>
      </w:r>
      <w:proofErr w:type="spellStart"/>
      <w:r w:rsidRPr="00625308">
        <w:rPr>
          <w:rFonts w:asciiTheme="majorHAnsi" w:eastAsia="Times New Roman" w:hAnsiTheme="majorHAnsi" w:cs="Times New Roman"/>
          <w:i/>
          <w:sz w:val="20"/>
          <w:lang w:val="en-US"/>
        </w:rPr>
        <w:t>imbricata</w:t>
      </w:r>
      <w:proofErr w:type="spellEnd"/>
      <w:r w:rsidRPr="00625308">
        <w:rPr>
          <w:rFonts w:asciiTheme="majorHAnsi" w:eastAsia="Times New Roman" w:hAnsiTheme="majorHAnsi" w:cs="Times New Roman"/>
          <w:sz w:val="20"/>
          <w:lang w:val="en-US"/>
        </w:rPr>
        <w:t xml:space="preserve"> (Roth) Sant. &amp; Patel. </w:t>
      </w:r>
      <w:proofErr w:type="spellStart"/>
      <w:r w:rsidRPr="00625308">
        <w:rPr>
          <w:rFonts w:asciiTheme="majorHAnsi" w:eastAsia="Times New Roman" w:hAnsiTheme="majorHAnsi" w:cs="Times New Roman"/>
          <w:sz w:val="20"/>
          <w:lang w:val="en-US"/>
        </w:rPr>
        <w:t>Pharmacogn</w:t>
      </w:r>
      <w:proofErr w:type="spellEnd"/>
      <w:r w:rsidRPr="00625308">
        <w:rPr>
          <w:rFonts w:asciiTheme="majorHAnsi" w:eastAsia="Times New Roman" w:hAnsiTheme="majorHAnsi" w:cs="Times New Roman"/>
          <w:sz w:val="20"/>
          <w:lang w:val="en-US"/>
        </w:rPr>
        <w:t xml:space="preserve"> J.,</w:t>
      </w:r>
      <w:r w:rsidRPr="00625308">
        <w:rPr>
          <w:rFonts w:asciiTheme="majorHAnsi" w:eastAsia="Times New Roman" w:hAnsiTheme="majorHAnsi" w:cs="Times New Roman"/>
          <w:i/>
          <w:sz w:val="20"/>
          <w:lang w:val="en-US"/>
        </w:rPr>
        <w:t xml:space="preserve"> </w:t>
      </w:r>
      <w:r w:rsidRPr="00625308">
        <w:rPr>
          <w:rFonts w:asciiTheme="majorHAnsi" w:eastAsia="Times New Roman" w:hAnsiTheme="majorHAnsi" w:cs="Times New Roman"/>
          <w:sz w:val="20"/>
          <w:lang w:val="en-US"/>
        </w:rPr>
        <w:t>2021; 13(1): 30-36. Doi: 10.5530/pj.2021.13.5</w:t>
      </w:r>
    </w:p>
    <w:p w14:paraId="458A7502" w14:textId="77777777" w:rsidR="006A6AEA" w:rsidRPr="00625308" w:rsidRDefault="006A6AEA" w:rsidP="008A289D">
      <w:pPr>
        <w:tabs>
          <w:tab w:val="left" w:pos="370"/>
        </w:tabs>
        <w:spacing w:after="0" w:line="360" w:lineRule="auto"/>
        <w:jc w:val="both"/>
        <w:rPr>
          <w:rFonts w:asciiTheme="majorHAnsi" w:eastAsia="Times New Roman" w:hAnsiTheme="majorHAnsi" w:cs="Times New Roman"/>
          <w:sz w:val="20"/>
          <w:lang w:val="en-US"/>
        </w:rPr>
      </w:pPr>
      <w:r w:rsidRPr="00625308">
        <w:rPr>
          <w:rFonts w:asciiTheme="majorHAnsi" w:eastAsia="Times New Roman" w:hAnsiTheme="majorHAnsi" w:cs="Times New Roman"/>
          <w:b/>
          <w:sz w:val="20"/>
          <w:lang w:val="en-US" w:eastAsia="fr-FR"/>
        </w:rPr>
        <w:t>[15</w:t>
      </w:r>
      <w:proofErr w:type="gramStart"/>
      <w:r w:rsidRPr="00625308">
        <w:rPr>
          <w:rFonts w:asciiTheme="majorHAnsi" w:eastAsia="Times New Roman" w:hAnsiTheme="majorHAnsi" w:cs="Times New Roman"/>
          <w:b/>
          <w:sz w:val="20"/>
          <w:lang w:val="en-US" w:eastAsia="fr-FR"/>
        </w:rPr>
        <w:t>] :</w:t>
      </w:r>
      <w:proofErr w:type="gramEnd"/>
      <w:r w:rsidRPr="00625308">
        <w:rPr>
          <w:rFonts w:asciiTheme="majorHAnsi" w:hAnsiTheme="majorHAnsi"/>
          <w:sz w:val="20"/>
          <w:lang w:val="en-US"/>
        </w:rPr>
        <w:t xml:space="preserve">  </w:t>
      </w:r>
      <w:r w:rsidRPr="00625308">
        <w:rPr>
          <w:rFonts w:asciiTheme="majorHAnsi" w:eastAsia="Times New Roman" w:hAnsiTheme="majorHAnsi" w:cs="Times New Roman"/>
          <w:sz w:val="20"/>
          <w:lang w:val="en-US"/>
        </w:rPr>
        <w:t xml:space="preserve">Cetto AA, Wiedenfeld H, Revilla MC, Sergio IA. Hypoglycemic effect of </w:t>
      </w:r>
      <w:r w:rsidRPr="00625308">
        <w:rPr>
          <w:rFonts w:asciiTheme="majorHAnsi" w:eastAsia="Times New Roman" w:hAnsiTheme="majorHAnsi" w:cs="Times New Roman"/>
          <w:i/>
          <w:sz w:val="20"/>
          <w:lang w:val="en-US"/>
        </w:rPr>
        <w:t xml:space="preserve">Equisetum </w:t>
      </w:r>
      <w:proofErr w:type="spellStart"/>
      <w:r w:rsidRPr="00625308">
        <w:rPr>
          <w:rFonts w:asciiTheme="majorHAnsi" w:eastAsia="Times New Roman" w:hAnsiTheme="majorHAnsi" w:cs="Times New Roman"/>
          <w:i/>
          <w:sz w:val="20"/>
          <w:lang w:val="en-US"/>
        </w:rPr>
        <w:t>myriochaetum</w:t>
      </w:r>
      <w:proofErr w:type="spellEnd"/>
      <w:r w:rsidRPr="00625308">
        <w:rPr>
          <w:rFonts w:asciiTheme="majorHAnsi" w:eastAsia="Times New Roman" w:hAnsiTheme="majorHAnsi" w:cs="Times New Roman"/>
          <w:sz w:val="20"/>
          <w:lang w:val="en-US"/>
        </w:rPr>
        <w:t xml:space="preserve"> aerial parts on streptozotocin diabetic</w:t>
      </w:r>
      <w:r w:rsidRPr="00625308">
        <w:rPr>
          <w:rFonts w:asciiTheme="majorHAnsi" w:eastAsia="Times New Roman" w:hAnsiTheme="majorHAnsi" w:cs="Times New Roman"/>
          <w:i/>
          <w:sz w:val="20"/>
          <w:lang w:val="en-US"/>
        </w:rPr>
        <w:t xml:space="preserve"> </w:t>
      </w:r>
      <w:r w:rsidRPr="00625308">
        <w:rPr>
          <w:rFonts w:asciiTheme="majorHAnsi" w:eastAsia="Times New Roman" w:hAnsiTheme="majorHAnsi" w:cs="Times New Roman"/>
          <w:sz w:val="20"/>
          <w:lang w:val="en-US"/>
        </w:rPr>
        <w:t xml:space="preserve">rats. J </w:t>
      </w:r>
      <w:proofErr w:type="spellStart"/>
      <w:r w:rsidRPr="00625308">
        <w:rPr>
          <w:rFonts w:asciiTheme="majorHAnsi" w:eastAsia="Times New Roman" w:hAnsiTheme="majorHAnsi" w:cs="Times New Roman"/>
          <w:sz w:val="20"/>
          <w:lang w:val="en-US"/>
        </w:rPr>
        <w:t>Ethnopharmacol</w:t>
      </w:r>
      <w:proofErr w:type="spellEnd"/>
      <w:r w:rsidRPr="00625308">
        <w:rPr>
          <w:rFonts w:asciiTheme="majorHAnsi" w:eastAsia="Times New Roman" w:hAnsiTheme="majorHAnsi" w:cs="Times New Roman"/>
          <w:sz w:val="20"/>
          <w:lang w:val="en-US"/>
        </w:rPr>
        <w:t xml:space="preserve">, 2000; 72(1-2): 129-133. Doi: </w:t>
      </w:r>
      <w:hyperlink r:id="rId33" w:history="1">
        <w:r w:rsidRPr="00625308">
          <w:rPr>
            <w:rFonts w:asciiTheme="majorHAnsi" w:eastAsia="Times New Roman" w:hAnsiTheme="majorHAnsi" w:cs="Times New Roman"/>
            <w:sz w:val="20"/>
            <w:lang w:val="en-US"/>
          </w:rPr>
          <w:t>10.1016/S0378-8741(00)00218-X</w:t>
        </w:r>
      </w:hyperlink>
    </w:p>
    <w:p w14:paraId="6BB7A936" w14:textId="77777777" w:rsidR="006A6AEA" w:rsidRPr="00625308" w:rsidRDefault="006A6AEA" w:rsidP="008A289D">
      <w:pPr>
        <w:tabs>
          <w:tab w:val="left" w:pos="370"/>
        </w:tabs>
        <w:spacing w:after="0" w:line="360" w:lineRule="auto"/>
        <w:jc w:val="both"/>
        <w:rPr>
          <w:rFonts w:asciiTheme="majorHAnsi" w:eastAsia="Times New Roman" w:hAnsiTheme="majorHAnsi" w:cs="Times New Roman"/>
          <w:sz w:val="20"/>
          <w:lang w:val="en-US"/>
        </w:rPr>
      </w:pPr>
      <w:r w:rsidRPr="00625308">
        <w:rPr>
          <w:rFonts w:asciiTheme="majorHAnsi" w:eastAsia="Times New Roman" w:hAnsiTheme="majorHAnsi" w:cs="Times New Roman"/>
          <w:b/>
          <w:sz w:val="20"/>
          <w:lang w:val="en-US" w:eastAsia="fr-FR"/>
        </w:rPr>
        <w:t>[16</w:t>
      </w:r>
      <w:proofErr w:type="gramStart"/>
      <w:r w:rsidRPr="00625308">
        <w:rPr>
          <w:rFonts w:asciiTheme="majorHAnsi" w:eastAsia="Times New Roman" w:hAnsiTheme="majorHAnsi" w:cs="Times New Roman"/>
          <w:b/>
          <w:sz w:val="20"/>
          <w:lang w:val="en-US" w:eastAsia="fr-FR"/>
        </w:rPr>
        <w:t>] :</w:t>
      </w:r>
      <w:proofErr w:type="gramEnd"/>
      <w:r w:rsidRPr="00625308">
        <w:rPr>
          <w:rFonts w:asciiTheme="majorHAnsi" w:hAnsiTheme="majorHAnsi"/>
          <w:sz w:val="20"/>
          <w:lang w:val="en-US"/>
        </w:rPr>
        <w:t xml:space="preserve">  </w:t>
      </w:r>
      <w:r w:rsidRPr="00625308">
        <w:rPr>
          <w:rFonts w:asciiTheme="majorHAnsi" w:eastAsia="Times New Roman" w:hAnsiTheme="majorHAnsi" w:cs="Times New Roman"/>
          <w:sz w:val="20"/>
          <w:lang w:val="en-US"/>
        </w:rPr>
        <w:t xml:space="preserve">Murali B, Upadhyaya UM, Goyal RK. Effect of chronic treatment with </w:t>
      </w:r>
      <w:proofErr w:type="spellStart"/>
      <w:r w:rsidRPr="00625308">
        <w:rPr>
          <w:rFonts w:asciiTheme="majorHAnsi" w:eastAsia="Times New Roman" w:hAnsiTheme="majorHAnsi" w:cs="Times New Roman"/>
          <w:sz w:val="20"/>
          <w:lang w:val="en-US"/>
        </w:rPr>
        <w:t>Enicostemma</w:t>
      </w:r>
      <w:proofErr w:type="spellEnd"/>
      <w:r w:rsidRPr="00625308">
        <w:rPr>
          <w:rFonts w:asciiTheme="majorHAnsi" w:eastAsia="Times New Roman" w:hAnsiTheme="majorHAnsi" w:cs="Times New Roman"/>
          <w:sz w:val="20"/>
          <w:lang w:val="en-US"/>
        </w:rPr>
        <w:t xml:space="preserve"> </w:t>
      </w:r>
      <w:proofErr w:type="spellStart"/>
      <w:r w:rsidRPr="00625308">
        <w:rPr>
          <w:rFonts w:asciiTheme="majorHAnsi" w:eastAsia="Times New Roman" w:hAnsiTheme="majorHAnsi" w:cs="Times New Roman"/>
          <w:sz w:val="20"/>
          <w:lang w:val="en-US"/>
        </w:rPr>
        <w:t>littorale</w:t>
      </w:r>
      <w:proofErr w:type="spellEnd"/>
      <w:r w:rsidRPr="00625308">
        <w:rPr>
          <w:rFonts w:asciiTheme="majorHAnsi" w:eastAsia="Times New Roman" w:hAnsiTheme="majorHAnsi" w:cs="Times New Roman"/>
          <w:sz w:val="20"/>
          <w:lang w:val="en-US"/>
        </w:rPr>
        <w:t xml:space="preserve"> in noninsulin dependent diabetic (NIDDM) rats, J </w:t>
      </w:r>
      <w:proofErr w:type="spellStart"/>
      <w:r w:rsidRPr="00625308">
        <w:rPr>
          <w:rFonts w:asciiTheme="majorHAnsi" w:eastAsia="Times New Roman" w:hAnsiTheme="majorHAnsi" w:cs="Times New Roman"/>
          <w:sz w:val="20"/>
          <w:lang w:val="en-US"/>
        </w:rPr>
        <w:t>Ethnopharmacol</w:t>
      </w:r>
      <w:proofErr w:type="spellEnd"/>
      <w:r w:rsidRPr="00625308">
        <w:rPr>
          <w:rFonts w:asciiTheme="majorHAnsi" w:eastAsia="Times New Roman" w:hAnsiTheme="majorHAnsi" w:cs="Times New Roman"/>
          <w:sz w:val="20"/>
          <w:lang w:val="en-US"/>
        </w:rPr>
        <w:t xml:space="preserve">, 2002; 81(2): 199-204. Doi: </w:t>
      </w:r>
      <w:hyperlink r:id="rId34" w:history="1">
        <w:r w:rsidRPr="00625308">
          <w:rPr>
            <w:rFonts w:asciiTheme="majorHAnsi" w:eastAsia="Times New Roman" w:hAnsiTheme="majorHAnsi" w:cs="Times New Roman"/>
            <w:sz w:val="20"/>
            <w:lang w:val="en-US"/>
          </w:rPr>
          <w:t>10.1016/S0378-8741(02)00077-6.</w:t>
        </w:r>
      </w:hyperlink>
    </w:p>
    <w:p w14:paraId="7FE37480" w14:textId="42309E71" w:rsidR="006A6AEA" w:rsidRDefault="006A6AEA" w:rsidP="008A289D">
      <w:pPr>
        <w:pStyle w:val="NormalWeb"/>
        <w:spacing w:before="0" w:beforeAutospacing="0" w:after="0" w:afterAutospacing="0" w:line="360" w:lineRule="auto"/>
        <w:jc w:val="both"/>
        <w:rPr>
          <w:rFonts w:asciiTheme="majorHAnsi" w:hAnsiTheme="majorHAnsi"/>
          <w:sz w:val="20"/>
          <w:szCs w:val="22"/>
          <w:lang w:val="en-US"/>
        </w:rPr>
      </w:pPr>
      <w:r w:rsidRPr="00625308">
        <w:rPr>
          <w:rFonts w:asciiTheme="majorHAnsi" w:hAnsiTheme="majorHAnsi"/>
          <w:b/>
          <w:sz w:val="20"/>
          <w:szCs w:val="22"/>
          <w:lang w:val="en-US"/>
        </w:rPr>
        <w:t>[17</w:t>
      </w:r>
      <w:proofErr w:type="gramStart"/>
      <w:r w:rsidRPr="00625308">
        <w:rPr>
          <w:rFonts w:asciiTheme="majorHAnsi" w:hAnsiTheme="majorHAnsi"/>
          <w:b/>
          <w:sz w:val="20"/>
          <w:szCs w:val="22"/>
          <w:lang w:val="en-US"/>
        </w:rPr>
        <w:t>] :</w:t>
      </w:r>
      <w:proofErr w:type="gramEnd"/>
      <w:r w:rsidRPr="00625308">
        <w:rPr>
          <w:rFonts w:asciiTheme="majorHAnsi" w:hAnsiTheme="majorHAnsi"/>
          <w:sz w:val="20"/>
          <w:szCs w:val="22"/>
          <w:lang w:val="en-US"/>
        </w:rPr>
        <w:t xml:space="preserve">  </w:t>
      </w:r>
      <w:r w:rsidRPr="00625308">
        <w:rPr>
          <w:rFonts w:asciiTheme="majorHAnsi" w:hAnsiTheme="majorHAnsi"/>
          <w:sz w:val="20"/>
          <w:szCs w:val="22"/>
          <w:lang w:val="en-US"/>
        </w:rPr>
        <w:tab/>
        <w:t xml:space="preserve">Murali B, Upadhyaya UM, Goyal RK. Effect of chronic treatment with </w:t>
      </w:r>
      <w:proofErr w:type="spellStart"/>
      <w:r w:rsidRPr="00625308">
        <w:rPr>
          <w:rFonts w:asciiTheme="majorHAnsi" w:hAnsiTheme="majorHAnsi"/>
          <w:sz w:val="20"/>
          <w:szCs w:val="22"/>
          <w:lang w:val="en-US"/>
        </w:rPr>
        <w:t>Enicostemma</w:t>
      </w:r>
      <w:proofErr w:type="spellEnd"/>
      <w:r w:rsidRPr="00625308">
        <w:rPr>
          <w:rFonts w:asciiTheme="majorHAnsi" w:hAnsiTheme="majorHAnsi"/>
          <w:sz w:val="20"/>
          <w:szCs w:val="22"/>
          <w:lang w:val="en-US"/>
        </w:rPr>
        <w:t xml:space="preserve"> </w:t>
      </w:r>
      <w:proofErr w:type="spellStart"/>
      <w:r w:rsidRPr="00625308">
        <w:rPr>
          <w:rFonts w:asciiTheme="majorHAnsi" w:hAnsiTheme="majorHAnsi"/>
          <w:sz w:val="20"/>
          <w:szCs w:val="22"/>
          <w:lang w:val="en-US"/>
        </w:rPr>
        <w:t>littorale</w:t>
      </w:r>
      <w:proofErr w:type="spellEnd"/>
      <w:r w:rsidRPr="00625308">
        <w:rPr>
          <w:rFonts w:asciiTheme="majorHAnsi" w:hAnsiTheme="majorHAnsi"/>
          <w:sz w:val="20"/>
          <w:szCs w:val="22"/>
          <w:lang w:val="en-US"/>
        </w:rPr>
        <w:t xml:space="preserve"> in noninsulin dependent diabetic (NIDDM) rats, J </w:t>
      </w:r>
      <w:proofErr w:type="spellStart"/>
      <w:r w:rsidRPr="00625308">
        <w:rPr>
          <w:rFonts w:asciiTheme="majorHAnsi" w:hAnsiTheme="majorHAnsi"/>
          <w:sz w:val="20"/>
          <w:szCs w:val="22"/>
          <w:lang w:val="en-US"/>
        </w:rPr>
        <w:t>Ethnopharmacol</w:t>
      </w:r>
      <w:proofErr w:type="spellEnd"/>
      <w:r w:rsidRPr="00625308">
        <w:rPr>
          <w:rFonts w:asciiTheme="majorHAnsi" w:hAnsiTheme="majorHAnsi"/>
          <w:sz w:val="20"/>
          <w:szCs w:val="22"/>
          <w:lang w:val="en-US"/>
        </w:rPr>
        <w:t>, 2002; 81(2): 199-204. Doi:</w:t>
      </w:r>
      <w:r w:rsidR="007A021B">
        <w:rPr>
          <w:rFonts w:asciiTheme="majorHAnsi" w:hAnsiTheme="majorHAnsi"/>
          <w:sz w:val="20"/>
          <w:szCs w:val="22"/>
          <w:lang w:val="en-US"/>
        </w:rPr>
        <w:t xml:space="preserve"> 10.1016/S0378-8741(02)00077-6.</w:t>
      </w:r>
    </w:p>
    <w:p w14:paraId="1CE7D082" w14:textId="77777777" w:rsidR="007A021B" w:rsidRDefault="007A021B" w:rsidP="008A289D">
      <w:pPr>
        <w:pStyle w:val="NormalWeb"/>
        <w:spacing w:before="0" w:beforeAutospacing="0" w:after="0" w:afterAutospacing="0" w:line="360" w:lineRule="auto"/>
        <w:jc w:val="both"/>
        <w:rPr>
          <w:rFonts w:asciiTheme="majorHAnsi" w:hAnsiTheme="majorHAnsi"/>
          <w:sz w:val="20"/>
          <w:szCs w:val="22"/>
          <w:lang w:val="en-US"/>
        </w:rPr>
      </w:pPr>
    </w:p>
    <w:p w14:paraId="5E3B1D81" w14:textId="77777777" w:rsidR="007A021B" w:rsidRPr="008A289D" w:rsidRDefault="007A021B" w:rsidP="008A289D">
      <w:pPr>
        <w:pStyle w:val="NormalWeb"/>
        <w:spacing w:before="0" w:beforeAutospacing="0" w:after="0" w:afterAutospacing="0" w:line="360" w:lineRule="auto"/>
        <w:jc w:val="both"/>
        <w:rPr>
          <w:rFonts w:asciiTheme="majorHAnsi" w:hAnsiTheme="majorHAnsi"/>
          <w:sz w:val="22"/>
          <w:szCs w:val="22"/>
          <w:lang w:val="en-US"/>
        </w:rPr>
      </w:pPr>
    </w:p>
    <w:p w14:paraId="53F94451" w14:textId="77777777" w:rsidR="006A6AEA" w:rsidRPr="008A289D" w:rsidRDefault="006A6AEA" w:rsidP="008A289D">
      <w:pPr>
        <w:spacing w:after="0" w:line="360" w:lineRule="auto"/>
        <w:jc w:val="both"/>
        <w:rPr>
          <w:rFonts w:asciiTheme="majorHAnsi" w:eastAsia="Times New Roman" w:hAnsiTheme="majorHAnsi" w:cs="Times New Roman"/>
          <w:b/>
          <w:lang w:val="en-US"/>
        </w:rPr>
      </w:pPr>
    </w:p>
    <w:sectPr w:rsidR="006A6AEA" w:rsidRPr="008A289D">
      <w:headerReference w:type="even" r:id="rId35"/>
      <w:headerReference w:type="default" r:id="rId36"/>
      <w:footerReference w:type="even" r:id="rId37"/>
      <w:footerReference w:type="default" r:id="rId38"/>
      <w:headerReference w:type="first" r:id="rId39"/>
      <w:footerReference w:type="firs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779E0" w14:textId="77777777" w:rsidR="00BC0AA4" w:rsidRDefault="00BC0AA4" w:rsidP="006A6AEA">
      <w:pPr>
        <w:spacing w:after="0" w:line="240" w:lineRule="auto"/>
      </w:pPr>
      <w:r>
        <w:separator/>
      </w:r>
    </w:p>
  </w:endnote>
  <w:endnote w:type="continuationSeparator" w:id="0">
    <w:p w14:paraId="18C5D5DD" w14:textId="77777777" w:rsidR="00BC0AA4" w:rsidRDefault="00BC0AA4" w:rsidP="006A6A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AA5D8" w14:textId="77777777" w:rsidR="0025577F" w:rsidRDefault="002557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061B1" w14:textId="77777777" w:rsidR="0025577F" w:rsidRDefault="002557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5708B" w14:textId="77777777" w:rsidR="0025577F" w:rsidRDefault="002557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BDFD81" w14:textId="77777777" w:rsidR="00BC0AA4" w:rsidRDefault="00BC0AA4" w:rsidP="006A6AEA">
      <w:pPr>
        <w:spacing w:after="0" w:line="240" w:lineRule="auto"/>
      </w:pPr>
      <w:r>
        <w:separator/>
      </w:r>
    </w:p>
  </w:footnote>
  <w:footnote w:type="continuationSeparator" w:id="0">
    <w:p w14:paraId="4EB7A27F" w14:textId="77777777" w:rsidR="00BC0AA4" w:rsidRDefault="00BC0AA4" w:rsidP="006A6A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BDC87" w14:textId="16F5D971" w:rsidR="0025577F" w:rsidRDefault="00BE3A7E">
    <w:pPr>
      <w:pStyle w:val="Header"/>
    </w:pPr>
    <w:r>
      <w:rPr>
        <w:noProof/>
      </w:rPr>
      <w:pict w14:anchorId="1865DD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520438"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0CAAC" w14:textId="1029E949" w:rsidR="0025577F" w:rsidRDefault="00BE3A7E">
    <w:pPr>
      <w:pStyle w:val="Header"/>
    </w:pPr>
    <w:r>
      <w:rPr>
        <w:noProof/>
      </w:rPr>
      <w:pict w14:anchorId="714571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520439"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73DAF" w14:textId="3B6AB9CF" w:rsidR="0025577F" w:rsidRDefault="00BE3A7E">
    <w:pPr>
      <w:pStyle w:val="Header"/>
    </w:pPr>
    <w:r>
      <w:rPr>
        <w:noProof/>
      </w:rPr>
      <w:pict w14:anchorId="3B4E06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520437"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6633487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74B0DC50"/>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19495CFE"/>
    <w:lvl w:ilvl="0" w:tplc="FFFFFFFF">
      <w:start w:val="1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24795FB8"/>
    <w:multiLevelType w:val="multilevel"/>
    <w:tmpl w:val="D744F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E86C2F"/>
    <w:multiLevelType w:val="multilevel"/>
    <w:tmpl w:val="1FF8F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7E369AB"/>
    <w:multiLevelType w:val="multilevel"/>
    <w:tmpl w:val="1414A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D3621EC"/>
    <w:multiLevelType w:val="multilevel"/>
    <w:tmpl w:val="20E41D06"/>
    <w:lvl w:ilvl="0">
      <w:numFmt w:val="decimal"/>
      <w:lvlText w:val="%1"/>
      <w:lvlJc w:val="left"/>
      <w:pPr>
        <w:ind w:left="405" w:hanging="405"/>
      </w:pPr>
      <w:rPr>
        <w:rFonts w:hint="default"/>
      </w:rPr>
    </w:lvl>
    <w:lvl w:ilvl="1">
      <w:start w:val="32"/>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8D6358C"/>
    <w:multiLevelType w:val="multilevel"/>
    <w:tmpl w:val="E5E65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5"/>
  </w:num>
  <w:num w:numId="5">
    <w:abstractNumId w:val="7"/>
  </w:num>
  <w:num w:numId="6">
    <w:abstractNumId w:val="6"/>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4FFA"/>
    <w:rsid w:val="00012B5C"/>
    <w:rsid w:val="00024285"/>
    <w:rsid w:val="0003334D"/>
    <w:rsid w:val="00077054"/>
    <w:rsid w:val="000B272A"/>
    <w:rsid w:val="00132B33"/>
    <w:rsid w:val="00146929"/>
    <w:rsid w:val="0015442F"/>
    <w:rsid w:val="001777B8"/>
    <w:rsid w:val="001872FD"/>
    <w:rsid w:val="00192D69"/>
    <w:rsid w:val="001A4FCC"/>
    <w:rsid w:val="001C1026"/>
    <w:rsid w:val="001C3FA7"/>
    <w:rsid w:val="00226869"/>
    <w:rsid w:val="00234D24"/>
    <w:rsid w:val="0025577F"/>
    <w:rsid w:val="002A674B"/>
    <w:rsid w:val="002B26BA"/>
    <w:rsid w:val="003A67DA"/>
    <w:rsid w:val="003B3292"/>
    <w:rsid w:val="003D710E"/>
    <w:rsid w:val="004057FF"/>
    <w:rsid w:val="0049255C"/>
    <w:rsid w:val="004D40B6"/>
    <w:rsid w:val="004E5D7B"/>
    <w:rsid w:val="004F359C"/>
    <w:rsid w:val="00527C98"/>
    <w:rsid w:val="005372CE"/>
    <w:rsid w:val="0058480E"/>
    <w:rsid w:val="005A46F0"/>
    <w:rsid w:val="005B23A0"/>
    <w:rsid w:val="00625308"/>
    <w:rsid w:val="0066433A"/>
    <w:rsid w:val="0067098B"/>
    <w:rsid w:val="00682D1B"/>
    <w:rsid w:val="0068727E"/>
    <w:rsid w:val="0069694E"/>
    <w:rsid w:val="006A0AB6"/>
    <w:rsid w:val="006A6AEA"/>
    <w:rsid w:val="006B3AE7"/>
    <w:rsid w:val="006C5D46"/>
    <w:rsid w:val="006C7808"/>
    <w:rsid w:val="006D0D08"/>
    <w:rsid w:val="006F7ACF"/>
    <w:rsid w:val="007A021B"/>
    <w:rsid w:val="007A0AED"/>
    <w:rsid w:val="007A2AE7"/>
    <w:rsid w:val="007C02AF"/>
    <w:rsid w:val="007C0BE5"/>
    <w:rsid w:val="007D73F5"/>
    <w:rsid w:val="00817AB8"/>
    <w:rsid w:val="008A289D"/>
    <w:rsid w:val="008C65EC"/>
    <w:rsid w:val="008D1251"/>
    <w:rsid w:val="008D2727"/>
    <w:rsid w:val="008E2C5A"/>
    <w:rsid w:val="00904C5D"/>
    <w:rsid w:val="00931307"/>
    <w:rsid w:val="00962FB5"/>
    <w:rsid w:val="00994BE6"/>
    <w:rsid w:val="009A2A51"/>
    <w:rsid w:val="009C1D60"/>
    <w:rsid w:val="00A02E82"/>
    <w:rsid w:val="00A37FB1"/>
    <w:rsid w:val="00AB264F"/>
    <w:rsid w:val="00B16BF2"/>
    <w:rsid w:val="00B23961"/>
    <w:rsid w:val="00B379AE"/>
    <w:rsid w:val="00B91E7B"/>
    <w:rsid w:val="00BC0AA4"/>
    <w:rsid w:val="00BE3A7E"/>
    <w:rsid w:val="00BF070F"/>
    <w:rsid w:val="00C16B3A"/>
    <w:rsid w:val="00C36EE3"/>
    <w:rsid w:val="00C4175D"/>
    <w:rsid w:val="00C54A47"/>
    <w:rsid w:val="00C80C1D"/>
    <w:rsid w:val="00C82683"/>
    <w:rsid w:val="00CB002D"/>
    <w:rsid w:val="00CC5586"/>
    <w:rsid w:val="00CE1104"/>
    <w:rsid w:val="00D02724"/>
    <w:rsid w:val="00DC0E3A"/>
    <w:rsid w:val="00DC636B"/>
    <w:rsid w:val="00DE1914"/>
    <w:rsid w:val="00DE542A"/>
    <w:rsid w:val="00E56A51"/>
    <w:rsid w:val="00E97CA6"/>
    <w:rsid w:val="00EA247C"/>
    <w:rsid w:val="00EB151C"/>
    <w:rsid w:val="00EC203A"/>
    <w:rsid w:val="00ED44F3"/>
    <w:rsid w:val="00F03181"/>
    <w:rsid w:val="00F64FFA"/>
    <w:rsid w:val="00FE1967"/>
  </w:rsids>
  <m:mathPr>
    <m:mathFont m:val="Cambria Math"/>
    <m:brkBin m:val="before"/>
    <m:brkBinSub m:val="--"/>
    <m:smallFrac m:val="0"/>
    <m:dispDef/>
    <m:lMargin m:val="0"/>
    <m:rMargin m:val="0"/>
    <m:defJc m:val="centerGroup"/>
    <m:wrapIndent m:val="1440"/>
    <m:intLim m:val="subSup"/>
    <m:naryLim m:val="undOvr"/>
  </m:mathPr>
  <w:themeFontLang w:val="fr-FR"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E86215"/>
  <w15:docId w15:val="{AEF87BCE-0EE7-4511-B801-34C5F9A3E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1251"/>
  </w:style>
  <w:style w:type="paragraph" w:styleId="Heading1">
    <w:name w:val="heading 1"/>
    <w:basedOn w:val="Normal"/>
    <w:next w:val="Normal"/>
    <w:link w:val="Heading1Char"/>
    <w:uiPriority w:val="9"/>
    <w:qFormat/>
    <w:rsid w:val="008A289D"/>
    <w:pPr>
      <w:keepNext/>
      <w:spacing w:before="240" w:after="60" w:line="240" w:lineRule="auto"/>
      <w:outlineLvl w:val="0"/>
    </w:pPr>
    <w:rPr>
      <w:rFonts w:ascii="Calibri Light" w:eastAsia="Times New Roman" w:hAnsi="Calibri Light" w:cs="Times New Roman"/>
      <w:b/>
      <w:bCs/>
      <w:kern w:val="32"/>
      <w:sz w:val="32"/>
      <w:szCs w:val="32"/>
      <w:lang w:eastAsia="fr-FR"/>
    </w:rPr>
  </w:style>
  <w:style w:type="paragraph" w:styleId="Heading3">
    <w:name w:val="heading 3"/>
    <w:basedOn w:val="Normal"/>
    <w:link w:val="Heading3Char"/>
    <w:uiPriority w:val="9"/>
    <w:qFormat/>
    <w:rsid w:val="0068727E"/>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8D1251"/>
    <w:rPr>
      <w:rFonts w:ascii="Times New Roman" w:hAnsi="Times New Roman" w:cs="Times New Roman" w:hint="default"/>
      <w:b/>
      <w:bCs/>
      <w:i/>
      <w:iCs/>
      <w:color w:val="000000"/>
      <w:sz w:val="24"/>
      <w:szCs w:val="24"/>
    </w:rPr>
  </w:style>
  <w:style w:type="character" w:customStyle="1" w:styleId="fontstyle21">
    <w:name w:val="fontstyle21"/>
    <w:basedOn w:val="DefaultParagraphFont"/>
    <w:rsid w:val="008D1251"/>
    <w:rPr>
      <w:rFonts w:ascii="Times New Roman" w:hAnsi="Times New Roman" w:cs="Times New Roman" w:hint="default"/>
      <w:b/>
      <w:bCs/>
      <w:i w:val="0"/>
      <w:iCs w:val="0"/>
      <w:color w:val="000000"/>
      <w:sz w:val="24"/>
      <w:szCs w:val="24"/>
    </w:rPr>
  </w:style>
  <w:style w:type="table" w:styleId="TableGrid">
    <w:name w:val="Table Grid"/>
    <w:basedOn w:val="TableNormal"/>
    <w:uiPriority w:val="59"/>
    <w:rsid w:val="007A0A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0A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0AED"/>
    <w:rPr>
      <w:rFonts w:ascii="Tahoma" w:hAnsi="Tahoma" w:cs="Tahoma"/>
      <w:sz w:val="16"/>
      <w:szCs w:val="16"/>
    </w:rPr>
  </w:style>
  <w:style w:type="character" w:customStyle="1" w:styleId="Heading3Char">
    <w:name w:val="Heading 3 Char"/>
    <w:basedOn w:val="DefaultParagraphFont"/>
    <w:link w:val="Heading3"/>
    <w:uiPriority w:val="9"/>
    <w:rsid w:val="0068727E"/>
    <w:rPr>
      <w:rFonts w:ascii="Times New Roman" w:eastAsia="Times New Roman" w:hAnsi="Times New Roman" w:cs="Times New Roman"/>
      <w:b/>
      <w:bCs/>
      <w:sz w:val="27"/>
      <w:szCs w:val="27"/>
      <w:lang w:eastAsia="fr-FR"/>
    </w:rPr>
  </w:style>
  <w:style w:type="paragraph" w:styleId="NormalWeb">
    <w:name w:val="Normal (Web)"/>
    <w:basedOn w:val="Normal"/>
    <w:uiPriority w:val="99"/>
    <w:unhideWhenUsed/>
    <w:rsid w:val="0068727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Strong">
    <w:name w:val="Strong"/>
    <w:basedOn w:val="DefaultParagraphFont"/>
    <w:uiPriority w:val="22"/>
    <w:qFormat/>
    <w:rsid w:val="00CE1104"/>
    <w:rPr>
      <w:b/>
      <w:bCs/>
    </w:rPr>
  </w:style>
  <w:style w:type="paragraph" w:styleId="ListParagraph">
    <w:name w:val="List Paragraph"/>
    <w:basedOn w:val="Normal"/>
    <w:uiPriority w:val="34"/>
    <w:qFormat/>
    <w:rsid w:val="00C54A47"/>
    <w:pPr>
      <w:ind w:left="720"/>
      <w:contextualSpacing/>
    </w:pPr>
  </w:style>
  <w:style w:type="character" w:styleId="Emphasis">
    <w:name w:val="Emphasis"/>
    <w:basedOn w:val="DefaultParagraphFont"/>
    <w:uiPriority w:val="20"/>
    <w:qFormat/>
    <w:rsid w:val="007A2AE7"/>
    <w:rPr>
      <w:i/>
      <w:iCs/>
    </w:rPr>
  </w:style>
  <w:style w:type="character" w:styleId="Hyperlink">
    <w:name w:val="Hyperlink"/>
    <w:basedOn w:val="DefaultParagraphFont"/>
    <w:uiPriority w:val="99"/>
    <w:unhideWhenUsed/>
    <w:rsid w:val="006A6AEA"/>
    <w:rPr>
      <w:color w:val="0000FF" w:themeColor="hyperlink"/>
      <w:u w:val="single"/>
    </w:rPr>
  </w:style>
  <w:style w:type="paragraph" w:styleId="Header">
    <w:name w:val="header"/>
    <w:basedOn w:val="Normal"/>
    <w:link w:val="HeaderChar"/>
    <w:uiPriority w:val="99"/>
    <w:unhideWhenUsed/>
    <w:rsid w:val="006A6AEA"/>
    <w:pPr>
      <w:tabs>
        <w:tab w:val="center" w:pos="4536"/>
        <w:tab w:val="right" w:pos="9072"/>
      </w:tabs>
      <w:spacing w:after="0" w:line="240" w:lineRule="auto"/>
    </w:pPr>
  </w:style>
  <w:style w:type="character" w:customStyle="1" w:styleId="HeaderChar">
    <w:name w:val="Header Char"/>
    <w:basedOn w:val="DefaultParagraphFont"/>
    <w:link w:val="Header"/>
    <w:uiPriority w:val="99"/>
    <w:rsid w:val="006A6AEA"/>
  </w:style>
  <w:style w:type="paragraph" w:styleId="Footer">
    <w:name w:val="footer"/>
    <w:basedOn w:val="Normal"/>
    <w:link w:val="FooterChar"/>
    <w:uiPriority w:val="99"/>
    <w:unhideWhenUsed/>
    <w:rsid w:val="006A6AEA"/>
    <w:pPr>
      <w:tabs>
        <w:tab w:val="center" w:pos="4536"/>
        <w:tab w:val="right" w:pos="9072"/>
      </w:tabs>
      <w:spacing w:after="0" w:line="240" w:lineRule="auto"/>
    </w:pPr>
  </w:style>
  <w:style w:type="character" w:customStyle="1" w:styleId="FooterChar">
    <w:name w:val="Footer Char"/>
    <w:basedOn w:val="DefaultParagraphFont"/>
    <w:link w:val="Footer"/>
    <w:uiPriority w:val="99"/>
    <w:rsid w:val="006A6AEA"/>
  </w:style>
  <w:style w:type="character" w:customStyle="1" w:styleId="Heading1Char">
    <w:name w:val="Heading 1 Char"/>
    <w:basedOn w:val="DefaultParagraphFont"/>
    <w:link w:val="Heading1"/>
    <w:uiPriority w:val="9"/>
    <w:rsid w:val="008A289D"/>
    <w:rPr>
      <w:rFonts w:ascii="Calibri Light" w:eastAsia="Times New Roman" w:hAnsi="Calibri Light" w:cs="Times New Roman"/>
      <w:b/>
      <w:bCs/>
      <w:kern w:val="32"/>
      <w:sz w:val="32"/>
      <w:szCs w:val="32"/>
      <w:lang w:eastAsia="fr-FR"/>
    </w:rPr>
  </w:style>
  <w:style w:type="character" w:customStyle="1" w:styleId="anchor-text">
    <w:name w:val="anchor-text"/>
    <w:rsid w:val="008A28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113227">
      <w:bodyDiv w:val="1"/>
      <w:marLeft w:val="0"/>
      <w:marRight w:val="0"/>
      <w:marTop w:val="0"/>
      <w:marBottom w:val="0"/>
      <w:divBdr>
        <w:top w:val="none" w:sz="0" w:space="0" w:color="auto"/>
        <w:left w:val="none" w:sz="0" w:space="0" w:color="auto"/>
        <w:bottom w:val="none" w:sz="0" w:space="0" w:color="auto"/>
        <w:right w:val="none" w:sz="0" w:space="0" w:color="auto"/>
      </w:divBdr>
    </w:div>
    <w:div w:id="202985586">
      <w:bodyDiv w:val="1"/>
      <w:marLeft w:val="0"/>
      <w:marRight w:val="0"/>
      <w:marTop w:val="0"/>
      <w:marBottom w:val="0"/>
      <w:divBdr>
        <w:top w:val="none" w:sz="0" w:space="0" w:color="auto"/>
        <w:left w:val="none" w:sz="0" w:space="0" w:color="auto"/>
        <w:bottom w:val="none" w:sz="0" w:space="0" w:color="auto"/>
        <w:right w:val="none" w:sz="0" w:space="0" w:color="auto"/>
      </w:divBdr>
    </w:div>
    <w:div w:id="421490506">
      <w:bodyDiv w:val="1"/>
      <w:marLeft w:val="0"/>
      <w:marRight w:val="0"/>
      <w:marTop w:val="0"/>
      <w:marBottom w:val="0"/>
      <w:divBdr>
        <w:top w:val="none" w:sz="0" w:space="0" w:color="auto"/>
        <w:left w:val="none" w:sz="0" w:space="0" w:color="auto"/>
        <w:bottom w:val="none" w:sz="0" w:space="0" w:color="auto"/>
        <w:right w:val="none" w:sz="0" w:space="0" w:color="auto"/>
      </w:divBdr>
    </w:div>
    <w:div w:id="436561216">
      <w:bodyDiv w:val="1"/>
      <w:marLeft w:val="0"/>
      <w:marRight w:val="0"/>
      <w:marTop w:val="0"/>
      <w:marBottom w:val="0"/>
      <w:divBdr>
        <w:top w:val="none" w:sz="0" w:space="0" w:color="auto"/>
        <w:left w:val="none" w:sz="0" w:space="0" w:color="auto"/>
        <w:bottom w:val="none" w:sz="0" w:space="0" w:color="auto"/>
        <w:right w:val="none" w:sz="0" w:space="0" w:color="auto"/>
      </w:divBdr>
    </w:div>
    <w:div w:id="477185671">
      <w:bodyDiv w:val="1"/>
      <w:marLeft w:val="0"/>
      <w:marRight w:val="0"/>
      <w:marTop w:val="0"/>
      <w:marBottom w:val="0"/>
      <w:divBdr>
        <w:top w:val="none" w:sz="0" w:space="0" w:color="auto"/>
        <w:left w:val="none" w:sz="0" w:space="0" w:color="auto"/>
        <w:bottom w:val="none" w:sz="0" w:space="0" w:color="auto"/>
        <w:right w:val="none" w:sz="0" w:space="0" w:color="auto"/>
      </w:divBdr>
    </w:div>
    <w:div w:id="543249977">
      <w:bodyDiv w:val="1"/>
      <w:marLeft w:val="0"/>
      <w:marRight w:val="0"/>
      <w:marTop w:val="0"/>
      <w:marBottom w:val="0"/>
      <w:divBdr>
        <w:top w:val="none" w:sz="0" w:space="0" w:color="auto"/>
        <w:left w:val="none" w:sz="0" w:space="0" w:color="auto"/>
        <w:bottom w:val="none" w:sz="0" w:space="0" w:color="auto"/>
        <w:right w:val="none" w:sz="0" w:space="0" w:color="auto"/>
      </w:divBdr>
    </w:div>
    <w:div w:id="798687813">
      <w:bodyDiv w:val="1"/>
      <w:marLeft w:val="0"/>
      <w:marRight w:val="0"/>
      <w:marTop w:val="0"/>
      <w:marBottom w:val="0"/>
      <w:divBdr>
        <w:top w:val="none" w:sz="0" w:space="0" w:color="auto"/>
        <w:left w:val="none" w:sz="0" w:space="0" w:color="auto"/>
        <w:bottom w:val="none" w:sz="0" w:space="0" w:color="auto"/>
        <w:right w:val="none" w:sz="0" w:space="0" w:color="auto"/>
      </w:divBdr>
    </w:div>
    <w:div w:id="822545334">
      <w:bodyDiv w:val="1"/>
      <w:marLeft w:val="0"/>
      <w:marRight w:val="0"/>
      <w:marTop w:val="0"/>
      <w:marBottom w:val="0"/>
      <w:divBdr>
        <w:top w:val="none" w:sz="0" w:space="0" w:color="auto"/>
        <w:left w:val="none" w:sz="0" w:space="0" w:color="auto"/>
        <w:bottom w:val="none" w:sz="0" w:space="0" w:color="auto"/>
        <w:right w:val="none" w:sz="0" w:space="0" w:color="auto"/>
      </w:divBdr>
    </w:div>
    <w:div w:id="842890122">
      <w:bodyDiv w:val="1"/>
      <w:marLeft w:val="0"/>
      <w:marRight w:val="0"/>
      <w:marTop w:val="0"/>
      <w:marBottom w:val="0"/>
      <w:divBdr>
        <w:top w:val="none" w:sz="0" w:space="0" w:color="auto"/>
        <w:left w:val="none" w:sz="0" w:space="0" w:color="auto"/>
        <w:bottom w:val="none" w:sz="0" w:space="0" w:color="auto"/>
        <w:right w:val="none" w:sz="0" w:space="0" w:color="auto"/>
      </w:divBdr>
    </w:div>
    <w:div w:id="876550402">
      <w:bodyDiv w:val="1"/>
      <w:marLeft w:val="0"/>
      <w:marRight w:val="0"/>
      <w:marTop w:val="0"/>
      <w:marBottom w:val="0"/>
      <w:divBdr>
        <w:top w:val="none" w:sz="0" w:space="0" w:color="auto"/>
        <w:left w:val="none" w:sz="0" w:space="0" w:color="auto"/>
        <w:bottom w:val="none" w:sz="0" w:space="0" w:color="auto"/>
        <w:right w:val="none" w:sz="0" w:space="0" w:color="auto"/>
      </w:divBdr>
    </w:div>
    <w:div w:id="993532123">
      <w:bodyDiv w:val="1"/>
      <w:marLeft w:val="0"/>
      <w:marRight w:val="0"/>
      <w:marTop w:val="0"/>
      <w:marBottom w:val="0"/>
      <w:divBdr>
        <w:top w:val="none" w:sz="0" w:space="0" w:color="auto"/>
        <w:left w:val="none" w:sz="0" w:space="0" w:color="auto"/>
        <w:bottom w:val="none" w:sz="0" w:space="0" w:color="auto"/>
        <w:right w:val="none" w:sz="0" w:space="0" w:color="auto"/>
      </w:divBdr>
    </w:div>
    <w:div w:id="1041133971">
      <w:bodyDiv w:val="1"/>
      <w:marLeft w:val="0"/>
      <w:marRight w:val="0"/>
      <w:marTop w:val="0"/>
      <w:marBottom w:val="0"/>
      <w:divBdr>
        <w:top w:val="none" w:sz="0" w:space="0" w:color="auto"/>
        <w:left w:val="none" w:sz="0" w:space="0" w:color="auto"/>
        <w:bottom w:val="none" w:sz="0" w:space="0" w:color="auto"/>
        <w:right w:val="none" w:sz="0" w:space="0" w:color="auto"/>
      </w:divBdr>
    </w:div>
    <w:div w:id="1086535656">
      <w:bodyDiv w:val="1"/>
      <w:marLeft w:val="0"/>
      <w:marRight w:val="0"/>
      <w:marTop w:val="0"/>
      <w:marBottom w:val="0"/>
      <w:divBdr>
        <w:top w:val="none" w:sz="0" w:space="0" w:color="auto"/>
        <w:left w:val="none" w:sz="0" w:space="0" w:color="auto"/>
        <w:bottom w:val="none" w:sz="0" w:space="0" w:color="auto"/>
        <w:right w:val="none" w:sz="0" w:space="0" w:color="auto"/>
      </w:divBdr>
    </w:div>
    <w:div w:id="1104888302">
      <w:bodyDiv w:val="1"/>
      <w:marLeft w:val="0"/>
      <w:marRight w:val="0"/>
      <w:marTop w:val="0"/>
      <w:marBottom w:val="0"/>
      <w:divBdr>
        <w:top w:val="none" w:sz="0" w:space="0" w:color="auto"/>
        <w:left w:val="none" w:sz="0" w:space="0" w:color="auto"/>
        <w:bottom w:val="none" w:sz="0" w:space="0" w:color="auto"/>
        <w:right w:val="none" w:sz="0" w:space="0" w:color="auto"/>
      </w:divBdr>
    </w:div>
    <w:div w:id="1231233967">
      <w:bodyDiv w:val="1"/>
      <w:marLeft w:val="0"/>
      <w:marRight w:val="0"/>
      <w:marTop w:val="0"/>
      <w:marBottom w:val="0"/>
      <w:divBdr>
        <w:top w:val="none" w:sz="0" w:space="0" w:color="auto"/>
        <w:left w:val="none" w:sz="0" w:space="0" w:color="auto"/>
        <w:bottom w:val="none" w:sz="0" w:space="0" w:color="auto"/>
        <w:right w:val="none" w:sz="0" w:space="0" w:color="auto"/>
      </w:divBdr>
    </w:div>
    <w:div w:id="1239368469">
      <w:bodyDiv w:val="1"/>
      <w:marLeft w:val="0"/>
      <w:marRight w:val="0"/>
      <w:marTop w:val="0"/>
      <w:marBottom w:val="0"/>
      <w:divBdr>
        <w:top w:val="none" w:sz="0" w:space="0" w:color="auto"/>
        <w:left w:val="none" w:sz="0" w:space="0" w:color="auto"/>
        <w:bottom w:val="none" w:sz="0" w:space="0" w:color="auto"/>
        <w:right w:val="none" w:sz="0" w:space="0" w:color="auto"/>
      </w:divBdr>
    </w:div>
    <w:div w:id="1302930462">
      <w:bodyDiv w:val="1"/>
      <w:marLeft w:val="0"/>
      <w:marRight w:val="0"/>
      <w:marTop w:val="0"/>
      <w:marBottom w:val="0"/>
      <w:divBdr>
        <w:top w:val="none" w:sz="0" w:space="0" w:color="auto"/>
        <w:left w:val="none" w:sz="0" w:space="0" w:color="auto"/>
        <w:bottom w:val="none" w:sz="0" w:space="0" w:color="auto"/>
        <w:right w:val="none" w:sz="0" w:space="0" w:color="auto"/>
      </w:divBdr>
    </w:div>
    <w:div w:id="1416173623">
      <w:bodyDiv w:val="1"/>
      <w:marLeft w:val="0"/>
      <w:marRight w:val="0"/>
      <w:marTop w:val="0"/>
      <w:marBottom w:val="0"/>
      <w:divBdr>
        <w:top w:val="none" w:sz="0" w:space="0" w:color="auto"/>
        <w:left w:val="none" w:sz="0" w:space="0" w:color="auto"/>
        <w:bottom w:val="none" w:sz="0" w:space="0" w:color="auto"/>
        <w:right w:val="none" w:sz="0" w:space="0" w:color="auto"/>
      </w:divBdr>
    </w:div>
    <w:div w:id="1621960416">
      <w:bodyDiv w:val="1"/>
      <w:marLeft w:val="0"/>
      <w:marRight w:val="0"/>
      <w:marTop w:val="0"/>
      <w:marBottom w:val="0"/>
      <w:divBdr>
        <w:top w:val="none" w:sz="0" w:space="0" w:color="auto"/>
        <w:left w:val="none" w:sz="0" w:space="0" w:color="auto"/>
        <w:bottom w:val="none" w:sz="0" w:space="0" w:color="auto"/>
        <w:right w:val="none" w:sz="0" w:space="0" w:color="auto"/>
      </w:divBdr>
    </w:div>
    <w:div w:id="1638686671">
      <w:bodyDiv w:val="1"/>
      <w:marLeft w:val="0"/>
      <w:marRight w:val="0"/>
      <w:marTop w:val="0"/>
      <w:marBottom w:val="0"/>
      <w:divBdr>
        <w:top w:val="none" w:sz="0" w:space="0" w:color="auto"/>
        <w:left w:val="none" w:sz="0" w:space="0" w:color="auto"/>
        <w:bottom w:val="none" w:sz="0" w:space="0" w:color="auto"/>
        <w:right w:val="none" w:sz="0" w:space="0" w:color="auto"/>
      </w:divBdr>
    </w:div>
    <w:div w:id="1703675497">
      <w:bodyDiv w:val="1"/>
      <w:marLeft w:val="0"/>
      <w:marRight w:val="0"/>
      <w:marTop w:val="0"/>
      <w:marBottom w:val="0"/>
      <w:divBdr>
        <w:top w:val="none" w:sz="0" w:space="0" w:color="auto"/>
        <w:left w:val="none" w:sz="0" w:space="0" w:color="auto"/>
        <w:bottom w:val="none" w:sz="0" w:space="0" w:color="auto"/>
        <w:right w:val="none" w:sz="0" w:space="0" w:color="auto"/>
      </w:divBdr>
    </w:div>
    <w:div w:id="1763839474">
      <w:bodyDiv w:val="1"/>
      <w:marLeft w:val="0"/>
      <w:marRight w:val="0"/>
      <w:marTop w:val="0"/>
      <w:marBottom w:val="0"/>
      <w:divBdr>
        <w:top w:val="none" w:sz="0" w:space="0" w:color="auto"/>
        <w:left w:val="none" w:sz="0" w:space="0" w:color="auto"/>
        <w:bottom w:val="none" w:sz="0" w:space="0" w:color="auto"/>
        <w:right w:val="none" w:sz="0" w:space="0" w:color="auto"/>
      </w:divBdr>
    </w:div>
    <w:div w:id="1843813456">
      <w:bodyDiv w:val="1"/>
      <w:marLeft w:val="0"/>
      <w:marRight w:val="0"/>
      <w:marTop w:val="0"/>
      <w:marBottom w:val="0"/>
      <w:divBdr>
        <w:top w:val="none" w:sz="0" w:space="0" w:color="auto"/>
        <w:left w:val="none" w:sz="0" w:space="0" w:color="auto"/>
        <w:bottom w:val="none" w:sz="0" w:space="0" w:color="auto"/>
        <w:right w:val="none" w:sz="0" w:space="0" w:color="auto"/>
      </w:divBdr>
    </w:div>
    <w:div w:id="1936212007">
      <w:bodyDiv w:val="1"/>
      <w:marLeft w:val="0"/>
      <w:marRight w:val="0"/>
      <w:marTop w:val="0"/>
      <w:marBottom w:val="0"/>
      <w:divBdr>
        <w:top w:val="none" w:sz="0" w:space="0" w:color="auto"/>
        <w:left w:val="none" w:sz="0" w:space="0" w:color="auto"/>
        <w:bottom w:val="none" w:sz="0" w:space="0" w:color="auto"/>
        <w:right w:val="none" w:sz="0" w:space="0" w:color="auto"/>
      </w:divBdr>
    </w:div>
    <w:div w:id="1955213502">
      <w:bodyDiv w:val="1"/>
      <w:marLeft w:val="0"/>
      <w:marRight w:val="0"/>
      <w:marTop w:val="0"/>
      <w:marBottom w:val="0"/>
      <w:divBdr>
        <w:top w:val="none" w:sz="0" w:space="0" w:color="auto"/>
        <w:left w:val="none" w:sz="0" w:space="0" w:color="auto"/>
        <w:bottom w:val="none" w:sz="0" w:space="0" w:color="auto"/>
        <w:right w:val="none" w:sz="0" w:space="0" w:color="auto"/>
      </w:divBdr>
    </w:div>
    <w:div w:id="1991639205">
      <w:bodyDiv w:val="1"/>
      <w:marLeft w:val="0"/>
      <w:marRight w:val="0"/>
      <w:marTop w:val="0"/>
      <w:marBottom w:val="0"/>
      <w:divBdr>
        <w:top w:val="none" w:sz="0" w:space="0" w:color="auto"/>
        <w:left w:val="none" w:sz="0" w:space="0" w:color="auto"/>
        <w:bottom w:val="none" w:sz="0" w:space="0" w:color="auto"/>
        <w:right w:val="none" w:sz="0" w:space="0" w:color="auto"/>
      </w:divBdr>
    </w:div>
    <w:div w:id="1997343021">
      <w:bodyDiv w:val="1"/>
      <w:marLeft w:val="0"/>
      <w:marRight w:val="0"/>
      <w:marTop w:val="0"/>
      <w:marBottom w:val="0"/>
      <w:divBdr>
        <w:top w:val="none" w:sz="0" w:space="0" w:color="auto"/>
        <w:left w:val="none" w:sz="0" w:space="0" w:color="auto"/>
        <w:bottom w:val="none" w:sz="0" w:space="0" w:color="auto"/>
        <w:right w:val="none" w:sz="0" w:space="0" w:color="auto"/>
      </w:divBdr>
    </w:div>
    <w:div w:id="2109500524">
      <w:bodyDiv w:val="1"/>
      <w:marLeft w:val="0"/>
      <w:marRight w:val="0"/>
      <w:marTop w:val="0"/>
      <w:marBottom w:val="0"/>
      <w:divBdr>
        <w:top w:val="none" w:sz="0" w:space="0" w:color="auto"/>
        <w:left w:val="none" w:sz="0" w:space="0" w:color="auto"/>
        <w:bottom w:val="none" w:sz="0" w:space="0" w:color="auto"/>
        <w:right w:val="none" w:sz="0" w:space="0" w:color="auto"/>
      </w:divBdr>
    </w:div>
    <w:div w:id="2138529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microsoft.com/office/2007/relationships/hdphoto" Target="media/hdphoto2.wdp"/><Relationship Id="rId26" Type="http://schemas.openxmlformats.org/officeDocument/2006/relationships/hyperlink" Target="https://doi.org/10.1016/j.fitote.2024.106023" TargetMode="External"/><Relationship Id="rId39" Type="http://schemas.openxmlformats.org/officeDocument/2006/relationships/header" Target="header3.xml"/><Relationship Id="rId21" Type="http://schemas.microsoft.com/office/2007/relationships/hdphoto" Target="media/hdphoto3.wdp"/><Relationship Id="rId34" Type="http://schemas.openxmlformats.org/officeDocument/2006/relationships/hyperlink" Target="https://doi.org/10.1016/S0378-8741(02)00077-6" TargetMode="External"/><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s://doi.org/10.12688/f1000research.157960.1"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jpeg"/><Relationship Id="rId32" Type="http://schemas.openxmlformats.org/officeDocument/2006/relationships/hyperlink" Target="https://www.ncbi.nlm.nih.gov/pmc/articles/PMC4566768/"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hyperlink" Target="https://doi.org/10.1021/acs.jnatprod.9b01285" TargetMode="External"/><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hyperlink" Target="https://doi.org/10.1155/2022/258469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hyperlink" Target="https://doi.org/10.1289/ehp.01109s169" TargetMode="External"/><Relationship Id="rId30" Type="http://schemas.openxmlformats.org/officeDocument/2006/relationships/hyperlink" Target="https://doi.org/10.1016/j.lfs.2005.09.012" TargetMode="External"/><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hyperlink" Target="https://doi.org/10.1016/S0378-8741(00)00218-X" TargetMode="External"/><Relationship Id="rId38"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545</TotalTime>
  <Pages>17</Pages>
  <Words>4274</Words>
  <Characters>24366</Characters>
  <Application>Microsoft Office Word</Application>
  <DocSecurity>0</DocSecurity>
  <Lines>203</Lines>
  <Paragraphs>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28583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mahyrah</dc:creator>
  <cp:keywords/>
  <dc:description/>
  <cp:lastModifiedBy>SDI 1183</cp:lastModifiedBy>
  <cp:revision>25</cp:revision>
  <dcterms:created xsi:type="dcterms:W3CDTF">2025-08-27T18:33:00Z</dcterms:created>
  <dcterms:modified xsi:type="dcterms:W3CDTF">2025-09-06T09:36:00Z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1705566</vt:lpwstr>
  </property>
  <property fmtid="{D5CDD505-2E9C-101B-9397-08002B2CF9AE}" pid="3" name="NXPowerLiteSettings">
    <vt:lpwstr>C7000400038000</vt:lpwstr>
  </property>
  <property fmtid="{D5CDD505-2E9C-101B-9397-08002B2CF9AE}" pid="4" name="NXPowerLiteVersion">
    <vt:lpwstr>S10.9.0</vt:lpwstr>
  </property>
</Properties>
</file>